
<file path=[Content_Types].xml><?xml version="1.0" encoding="utf-8"?>
<Types xmlns="http://schemas.openxmlformats.org/package/2006/content-types">
  <Default Extension="emf" ContentType="image/x-emf"/>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FEED85" w14:textId="77777777" w:rsidR="002A5EA0" w:rsidRPr="00CA58AE" w:rsidRDefault="00DA0571">
      <w:pPr>
        <w:pBdr>
          <w:top w:val="single" w:sz="4" w:space="1" w:color="000000"/>
          <w:left w:val="single" w:sz="4" w:space="4" w:color="000000"/>
          <w:bottom w:val="single" w:sz="4" w:space="1" w:color="000000"/>
          <w:right w:val="single" w:sz="4" w:space="4" w:color="000000"/>
        </w:pBdr>
        <w:shd w:val="clear" w:color="auto" w:fill="C5E0B3"/>
        <w:spacing w:after="0" w:line="240" w:lineRule="auto"/>
        <w:jc w:val="center"/>
        <w:rPr>
          <w:rFonts w:ascii="Times New Roman" w:eastAsia="Times New Roman" w:hAnsi="Times New Roman" w:cs="Times New Roman"/>
          <w:b/>
          <w:bCs/>
          <w:sz w:val="23"/>
          <w:szCs w:val="23"/>
        </w:rPr>
      </w:pPr>
      <w:r w:rsidRPr="00CA58AE">
        <w:rPr>
          <w:rFonts w:ascii="Times New Roman" w:eastAsia="Times New Roman" w:hAnsi="Times New Roman" w:cs="Times New Roman"/>
          <w:b/>
          <w:bCs/>
          <w:sz w:val="23"/>
          <w:szCs w:val="23"/>
        </w:rPr>
        <w:t>TERMO DE REFERÊNCIA</w:t>
      </w:r>
    </w:p>
    <w:p w14:paraId="1EEAC582" w14:textId="77777777" w:rsidR="002A5EA0" w:rsidRPr="00CA58AE" w:rsidRDefault="00DA0571">
      <w:pPr>
        <w:pBdr>
          <w:top w:val="single" w:sz="4" w:space="1" w:color="000000"/>
          <w:left w:val="single" w:sz="4" w:space="4" w:color="000000"/>
          <w:bottom w:val="single" w:sz="4" w:space="1" w:color="000000"/>
          <w:right w:val="single" w:sz="4" w:space="4" w:color="000000"/>
        </w:pBdr>
        <w:shd w:val="clear" w:color="auto" w:fill="C5E0B3"/>
        <w:spacing w:after="0" w:line="240" w:lineRule="auto"/>
        <w:jc w:val="center"/>
        <w:rPr>
          <w:rFonts w:ascii="Times New Roman" w:eastAsia="Times New Roman" w:hAnsi="Times New Roman" w:cs="Times New Roman"/>
          <w:i/>
          <w:iCs/>
          <w:sz w:val="23"/>
          <w:szCs w:val="23"/>
        </w:rPr>
      </w:pPr>
      <w:r w:rsidRPr="00CA58AE">
        <w:rPr>
          <w:rFonts w:ascii="Times New Roman" w:eastAsia="Times New Roman" w:hAnsi="Times New Roman" w:cs="Times New Roman"/>
          <w:i/>
          <w:iCs/>
          <w:sz w:val="23"/>
          <w:szCs w:val="23"/>
        </w:rPr>
        <w:t>Dispensa Eletrônica</w:t>
      </w:r>
    </w:p>
    <w:p w14:paraId="2FA7DCED" w14:textId="77777777" w:rsidR="002A5EA0" w:rsidRPr="00CA58AE" w:rsidRDefault="002A5EA0">
      <w:pPr>
        <w:spacing w:after="0" w:line="240" w:lineRule="auto"/>
        <w:jc w:val="center"/>
        <w:rPr>
          <w:rFonts w:ascii="Times New Roman" w:eastAsia="Times New Roman" w:hAnsi="Times New Roman" w:cs="Times New Roman"/>
          <w:b/>
          <w:bCs/>
          <w:sz w:val="23"/>
          <w:szCs w:val="23"/>
          <w:u w:val="single"/>
        </w:rPr>
      </w:pPr>
    </w:p>
    <w:p w14:paraId="55D33BA0" w14:textId="77777777" w:rsidR="002A5EA0" w:rsidRPr="00CA58AE" w:rsidRDefault="00DA0571">
      <w:pPr>
        <w:spacing w:after="0" w:line="240" w:lineRule="auto"/>
        <w:jc w:val="both"/>
        <w:rPr>
          <w:rFonts w:ascii="Times New Roman" w:eastAsia="Times New Roman" w:hAnsi="Times New Roman" w:cs="Times New Roman"/>
          <w:b/>
          <w:bCs/>
          <w:sz w:val="23"/>
          <w:szCs w:val="23"/>
          <w:u w:val="single"/>
        </w:rPr>
      </w:pPr>
      <w:r w:rsidRPr="00CA58AE">
        <w:rPr>
          <w:rFonts w:ascii="Times New Roman" w:eastAsia="Times New Roman" w:hAnsi="Times New Roman" w:cs="Times New Roman"/>
          <w:b/>
          <w:bCs/>
          <w:sz w:val="23"/>
          <w:szCs w:val="23"/>
          <w:u w:val="single"/>
        </w:rPr>
        <w:t>I - INFORMAÇÕES PRIMÁRIAS SOBRE A CONTRATAÇÃO</w:t>
      </w:r>
    </w:p>
    <w:p w14:paraId="23A34690" w14:textId="15686C10" w:rsidR="002A5EA0" w:rsidRPr="00CA58AE" w:rsidRDefault="00DA0571">
      <w:pPr>
        <w:spacing w:after="0" w:line="240" w:lineRule="auto"/>
        <w:jc w:val="both"/>
        <w:rPr>
          <w:rFonts w:ascii="Times New Roman" w:eastAsia="Times New Roman" w:hAnsi="Times New Roman" w:cs="Times New Roman"/>
          <w:b/>
          <w:bCs/>
          <w:sz w:val="23"/>
          <w:szCs w:val="23"/>
        </w:rPr>
      </w:pPr>
      <w:r w:rsidRPr="00CA58AE">
        <w:rPr>
          <w:rFonts w:ascii="Times New Roman" w:eastAsia="Times New Roman" w:hAnsi="Times New Roman" w:cs="Times New Roman"/>
          <w:b/>
          <w:bCs/>
          <w:sz w:val="23"/>
          <w:szCs w:val="23"/>
        </w:rPr>
        <w:t xml:space="preserve">1. Processo Administrativo: </w:t>
      </w:r>
      <w:r w:rsidR="00755810" w:rsidRPr="00CA58AE">
        <w:rPr>
          <w:rFonts w:ascii="Times New Roman" w:eastAsia="Times New Roman" w:hAnsi="Times New Roman" w:cs="Times New Roman"/>
          <w:sz w:val="23"/>
          <w:szCs w:val="23"/>
        </w:rPr>
        <w:t>2026.0.000001655-8</w:t>
      </w:r>
    </w:p>
    <w:p w14:paraId="49D6C932" w14:textId="77777777" w:rsidR="002A5EA0" w:rsidRPr="00CA58AE" w:rsidRDefault="00DA0571">
      <w:pPr>
        <w:spacing w:after="0" w:line="240" w:lineRule="auto"/>
        <w:jc w:val="both"/>
        <w:rPr>
          <w:rFonts w:ascii="Times New Roman" w:eastAsia="Times New Roman" w:hAnsi="Times New Roman" w:cs="Times New Roman"/>
          <w:b/>
          <w:bCs/>
          <w:sz w:val="23"/>
          <w:szCs w:val="23"/>
        </w:rPr>
      </w:pPr>
      <w:r w:rsidRPr="00CA58AE">
        <w:rPr>
          <w:rFonts w:ascii="Times New Roman" w:eastAsia="Times New Roman" w:hAnsi="Times New Roman" w:cs="Times New Roman"/>
          <w:b/>
          <w:bCs/>
          <w:sz w:val="23"/>
          <w:szCs w:val="23"/>
        </w:rPr>
        <w:t xml:space="preserve">2. Órgão: </w:t>
      </w:r>
      <w:r w:rsidRPr="00CA58AE">
        <w:rPr>
          <w:rFonts w:ascii="Times New Roman" w:eastAsia="Times New Roman" w:hAnsi="Times New Roman" w:cs="Times New Roman"/>
          <w:sz w:val="23"/>
          <w:szCs w:val="23"/>
        </w:rPr>
        <w:t>Defensoria Pública – DPE/MT</w:t>
      </w:r>
    </w:p>
    <w:p w14:paraId="4FF1568F" w14:textId="4A105361" w:rsidR="002A5EA0" w:rsidRPr="00CA58AE" w:rsidRDefault="00DA0571">
      <w:pPr>
        <w:spacing w:after="0" w:line="240" w:lineRule="auto"/>
        <w:rPr>
          <w:rFonts w:ascii="Times New Roman" w:eastAsia="Times New Roman" w:hAnsi="Times New Roman" w:cs="Times New Roman"/>
          <w:b/>
          <w:bCs/>
          <w:sz w:val="23"/>
          <w:szCs w:val="23"/>
        </w:rPr>
      </w:pPr>
      <w:r w:rsidRPr="00CA58AE">
        <w:rPr>
          <w:rFonts w:ascii="Times New Roman" w:eastAsia="Times New Roman" w:hAnsi="Times New Roman" w:cs="Times New Roman"/>
          <w:b/>
          <w:bCs/>
          <w:sz w:val="23"/>
          <w:szCs w:val="23"/>
        </w:rPr>
        <w:t>3. Número da Unidade Orçamentária:</w:t>
      </w:r>
      <w:r w:rsidRPr="00CA58AE">
        <w:rPr>
          <w:rFonts w:ascii="Times New Roman" w:eastAsia="Times New Roman" w:hAnsi="Times New Roman" w:cs="Times New Roman"/>
          <w:sz w:val="23"/>
          <w:szCs w:val="23"/>
        </w:rPr>
        <w:t xml:space="preserve"> 10101.</w:t>
      </w:r>
      <w:r w:rsidR="001D0B95">
        <w:rPr>
          <w:rFonts w:ascii="Times New Roman" w:eastAsia="Times New Roman" w:hAnsi="Times New Roman" w:cs="Times New Roman"/>
          <w:sz w:val="23"/>
          <w:szCs w:val="23"/>
        </w:rPr>
        <w:tab/>
      </w:r>
    </w:p>
    <w:p w14:paraId="78928C27" w14:textId="77777777" w:rsidR="002A5EA0" w:rsidRPr="00CA58AE" w:rsidRDefault="00DA0571">
      <w:pPr>
        <w:widowControl w:val="0"/>
        <w:spacing w:after="0" w:line="240" w:lineRule="auto"/>
        <w:ind w:right="-12"/>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4. Verba de Convênio:</w:t>
      </w:r>
      <w:r w:rsidRPr="00CA58AE">
        <w:rPr>
          <w:rFonts w:ascii="Times New Roman" w:eastAsia="Times New Roman" w:hAnsi="Times New Roman" w:cs="Times New Roman"/>
          <w:sz w:val="23"/>
          <w:szCs w:val="23"/>
        </w:rPr>
        <w:t xml:space="preserve"> (   ) Sim     (X) Não</w:t>
      </w:r>
    </w:p>
    <w:p w14:paraId="2917BD10" w14:textId="286C9E7C" w:rsidR="002A5EA0" w:rsidRPr="00CA58AE" w:rsidRDefault="00DA0571">
      <w:pPr>
        <w:widowControl w:val="0"/>
        <w:spacing w:after="0" w:line="240" w:lineRule="auto"/>
        <w:ind w:right="-142"/>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 xml:space="preserve">5. Regime de Execução: </w:t>
      </w:r>
      <w:r w:rsidR="00755810" w:rsidRPr="00CA58AE">
        <w:rPr>
          <w:rFonts w:ascii="Times New Roman" w:eastAsia="Times New Roman" w:hAnsi="Times New Roman" w:cs="Times New Roman"/>
          <w:sz w:val="23"/>
          <w:szCs w:val="23"/>
        </w:rPr>
        <w:t xml:space="preserve">Empreitada </w:t>
      </w:r>
      <w:r w:rsidRPr="00CA58AE">
        <w:rPr>
          <w:rFonts w:ascii="Times New Roman" w:eastAsia="Times New Roman" w:hAnsi="Times New Roman" w:cs="Times New Roman"/>
          <w:sz w:val="23"/>
          <w:szCs w:val="23"/>
        </w:rPr>
        <w:t>por preço</w:t>
      </w:r>
      <w:r w:rsidR="00755810" w:rsidRPr="00CA58AE">
        <w:rPr>
          <w:rFonts w:ascii="Times New Roman" w:eastAsia="Times New Roman" w:hAnsi="Times New Roman" w:cs="Times New Roman"/>
          <w:sz w:val="23"/>
          <w:szCs w:val="23"/>
        </w:rPr>
        <w:t xml:space="preserve"> unitário</w:t>
      </w:r>
      <w:r w:rsidRPr="00CA58AE">
        <w:rPr>
          <w:rFonts w:ascii="Times New Roman" w:eastAsia="Times New Roman" w:hAnsi="Times New Roman" w:cs="Times New Roman"/>
          <w:sz w:val="23"/>
          <w:szCs w:val="23"/>
        </w:rPr>
        <w:t>.</w:t>
      </w:r>
    </w:p>
    <w:p w14:paraId="0EBCE343" w14:textId="04FA702D" w:rsidR="002A5EA0" w:rsidRPr="00CA58AE" w:rsidRDefault="00DA0571">
      <w:pPr>
        <w:widowControl w:val="0"/>
        <w:spacing w:after="0" w:line="240" w:lineRule="auto"/>
        <w:ind w:right="-142"/>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6. Forma de Fornecimento</w:t>
      </w:r>
      <w:r w:rsidRPr="00CA58AE">
        <w:rPr>
          <w:rFonts w:ascii="Times New Roman" w:eastAsia="Times New Roman" w:hAnsi="Times New Roman" w:cs="Times New Roman"/>
          <w:sz w:val="23"/>
          <w:szCs w:val="23"/>
        </w:rPr>
        <w:t xml:space="preserve">: </w:t>
      </w:r>
      <w:r w:rsidR="00587598">
        <w:rPr>
          <w:rFonts w:ascii="Times New Roman" w:eastAsia="Times New Roman" w:hAnsi="Times New Roman" w:cs="Times New Roman"/>
          <w:sz w:val="23"/>
          <w:szCs w:val="23"/>
        </w:rPr>
        <w:t>Parcelado</w:t>
      </w:r>
    </w:p>
    <w:p w14:paraId="7F6729A6" w14:textId="77777777" w:rsidR="002A5EA0" w:rsidRPr="00CA58AE" w:rsidRDefault="00DA0571">
      <w:pPr>
        <w:widowControl w:val="0"/>
        <w:spacing w:after="0" w:line="240" w:lineRule="auto"/>
        <w:ind w:right="-142"/>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7.  Verba de Convênio:</w:t>
      </w:r>
      <w:r w:rsidRPr="00CA58AE">
        <w:rPr>
          <w:rFonts w:ascii="Times New Roman" w:eastAsia="Times New Roman" w:hAnsi="Times New Roman" w:cs="Times New Roman"/>
          <w:sz w:val="23"/>
          <w:szCs w:val="23"/>
        </w:rPr>
        <w:t xml:space="preserve"> (   ) Sim     (X) Não</w:t>
      </w:r>
    </w:p>
    <w:p w14:paraId="33B5BADE" w14:textId="49A90E96" w:rsidR="002A5EA0" w:rsidRPr="00CA58AE" w:rsidRDefault="00DA0571">
      <w:pPr>
        <w:spacing w:after="0" w:line="240" w:lineRule="auto"/>
        <w:ind w:right="-142"/>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 xml:space="preserve">8. Unidade Administrativa Solicitante: </w:t>
      </w:r>
      <w:r w:rsidR="00755810" w:rsidRPr="00CA58AE">
        <w:rPr>
          <w:rFonts w:ascii="Times New Roman" w:eastAsia="Times New Roman" w:hAnsi="Times New Roman" w:cs="Times New Roman"/>
          <w:sz w:val="23"/>
          <w:szCs w:val="23"/>
        </w:rPr>
        <w:t>Coordenadoria de Registros e Informações Funcionais</w:t>
      </w:r>
      <w:r w:rsidRPr="00CA58AE">
        <w:rPr>
          <w:rFonts w:ascii="Times New Roman" w:eastAsia="Times New Roman" w:hAnsi="Times New Roman" w:cs="Times New Roman"/>
          <w:sz w:val="23"/>
          <w:szCs w:val="23"/>
        </w:rPr>
        <w:t>.</w:t>
      </w:r>
    </w:p>
    <w:p w14:paraId="5DCEB056" w14:textId="40674ADE" w:rsidR="002A5EA0" w:rsidRPr="00CA58AE" w:rsidRDefault="00DA0571">
      <w:pPr>
        <w:spacing w:after="0" w:line="240" w:lineRule="auto"/>
        <w:ind w:right="-142"/>
        <w:jc w:val="both"/>
        <w:rPr>
          <w:rFonts w:ascii="Times New Roman" w:eastAsia="Times New Roman" w:hAnsi="Times New Roman" w:cs="Times New Roman"/>
          <w:b/>
          <w:bCs/>
          <w:sz w:val="23"/>
          <w:szCs w:val="23"/>
        </w:rPr>
      </w:pPr>
      <w:r w:rsidRPr="00CA58AE">
        <w:rPr>
          <w:rFonts w:ascii="Times New Roman" w:eastAsia="Times New Roman" w:hAnsi="Times New Roman" w:cs="Times New Roman"/>
          <w:b/>
          <w:bCs/>
          <w:sz w:val="23"/>
          <w:szCs w:val="23"/>
        </w:rPr>
        <w:t xml:space="preserve">9. </w:t>
      </w:r>
      <w:r w:rsidR="00755810" w:rsidRPr="00CA58AE">
        <w:rPr>
          <w:rFonts w:ascii="Times New Roman" w:eastAsia="Times New Roman" w:hAnsi="Times New Roman" w:cs="Times New Roman"/>
          <w:b/>
          <w:bCs/>
          <w:sz w:val="23"/>
          <w:szCs w:val="23"/>
        </w:rPr>
        <w:t>Responsável</w:t>
      </w:r>
      <w:r w:rsidRPr="00CA58AE">
        <w:rPr>
          <w:rFonts w:ascii="Times New Roman" w:eastAsia="Times New Roman" w:hAnsi="Times New Roman" w:cs="Times New Roman"/>
          <w:b/>
          <w:bCs/>
          <w:sz w:val="23"/>
          <w:szCs w:val="23"/>
        </w:rPr>
        <w:t>:</w:t>
      </w:r>
      <w:r w:rsidRPr="00CA58AE">
        <w:rPr>
          <w:rFonts w:ascii="Times New Roman" w:eastAsia="Times New Roman" w:hAnsi="Times New Roman" w:cs="Times New Roman"/>
          <w:sz w:val="23"/>
          <w:szCs w:val="23"/>
        </w:rPr>
        <w:t xml:space="preserve"> </w:t>
      </w:r>
      <w:r w:rsidR="00755810" w:rsidRPr="00CA58AE">
        <w:rPr>
          <w:rFonts w:ascii="Times New Roman" w:eastAsia="Times New Roman" w:hAnsi="Times New Roman" w:cs="Times New Roman"/>
          <w:sz w:val="23"/>
          <w:szCs w:val="23"/>
        </w:rPr>
        <w:t>Jos</w:t>
      </w:r>
      <w:r w:rsidR="00CA58AE" w:rsidRPr="00CA58AE">
        <w:rPr>
          <w:rFonts w:ascii="Times New Roman" w:eastAsia="Times New Roman" w:hAnsi="Times New Roman" w:cs="Times New Roman"/>
          <w:sz w:val="23"/>
          <w:szCs w:val="23"/>
        </w:rPr>
        <w:t xml:space="preserve">é </w:t>
      </w:r>
      <w:r w:rsidR="00755810" w:rsidRPr="00CA58AE">
        <w:rPr>
          <w:rFonts w:ascii="Times New Roman" w:eastAsia="Times New Roman" w:hAnsi="Times New Roman" w:cs="Times New Roman"/>
          <w:sz w:val="23"/>
          <w:szCs w:val="23"/>
        </w:rPr>
        <w:t>Tavares de Araujo</w:t>
      </w:r>
      <w:r w:rsidRPr="00CA58AE">
        <w:rPr>
          <w:rFonts w:ascii="Times New Roman" w:eastAsia="Times New Roman" w:hAnsi="Times New Roman" w:cs="Times New Roman"/>
          <w:sz w:val="23"/>
          <w:szCs w:val="23"/>
        </w:rPr>
        <w:t>.</w:t>
      </w:r>
    </w:p>
    <w:p w14:paraId="5D4FBD57" w14:textId="77777777" w:rsidR="002A5EA0" w:rsidRPr="00CA58AE" w:rsidRDefault="002A5EA0">
      <w:pPr>
        <w:spacing w:after="0" w:line="240" w:lineRule="auto"/>
        <w:jc w:val="both"/>
        <w:rPr>
          <w:rFonts w:ascii="Times New Roman" w:eastAsia="Times New Roman" w:hAnsi="Times New Roman" w:cs="Times New Roman"/>
          <w:b/>
          <w:bCs/>
          <w:sz w:val="23"/>
          <w:szCs w:val="23"/>
        </w:rPr>
      </w:pPr>
    </w:p>
    <w:p w14:paraId="571F943C" w14:textId="77777777" w:rsidR="002A5EA0" w:rsidRPr="00CA58AE" w:rsidRDefault="00DA0571">
      <w:pPr>
        <w:spacing w:after="0" w:line="240" w:lineRule="auto"/>
        <w:jc w:val="both"/>
        <w:rPr>
          <w:rFonts w:ascii="Times New Roman" w:eastAsia="Times New Roman" w:hAnsi="Times New Roman" w:cs="Times New Roman"/>
          <w:b/>
          <w:bCs/>
          <w:sz w:val="23"/>
          <w:szCs w:val="23"/>
          <w:u w:val="single"/>
        </w:rPr>
      </w:pPr>
      <w:r w:rsidRPr="00CA58AE">
        <w:rPr>
          <w:rFonts w:ascii="Times New Roman" w:eastAsia="Times New Roman" w:hAnsi="Times New Roman" w:cs="Times New Roman"/>
          <w:b/>
          <w:bCs/>
          <w:sz w:val="23"/>
          <w:szCs w:val="23"/>
          <w:u w:val="single"/>
        </w:rPr>
        <w:t xml:space="preserve">II - FUNDAMENTAÇÃO MÍNIMA PARA CONTRATAÇÃO </w:t>
      </w:r>
    </w:p>
    <w:p w14:paraId="7186B5A2" w14:textId="77777777" w:rsidR="002A5EA0" w:rsidRPr="00CA58AE" w:rsidRDefault="002A5EA0">
      <w:pPr>
        <w:spacing w:after="0" w:line="240" w:lineRule="auto"/>
        <w:jc w:val="both"/>
        <w:rPr>
          <w:rFonts w:ascii="Times New Roman" w:eastAsia="Times New Roman" w:hAnsi="Times New Roman" w:cs="Times New Roman"/>
          <w:b/>
          <w:bCs/>
          <w:sz w:val="23"/>
          <w:szCs w:val="23"/>
          <w:u w:val="single"/>
        </w:rPr>
      </w:pPr>
    </w:p>
    <w:p w14:paraId="57F30102" w14:textId="77777777" w:rsidR="002A5EA0" w:rsidRPr="00CA58AE" w:rsidRDefault="00DA0571">
      <w:pPr>
        <w:widowControl w:val="0"/>
        <w:numPr>
          <w:ilvl w:val="0"/>
          <w:numId w:val="2"/>
        </w:numPr>
        <w:pBdr>
          <w:top w:val="nil"/>
          <w:left w:val="nil"/>
          <w:bottom w:val="nil"/>
          <w:right w:val="nil"/>
          <w:between w:val="nil"/>
        </w:pBdr>
        <w:shd w:val="clear" w:color="auto" w:fill="C5E0B3"/>
        <w:tabs>
          <w:tab w:val="left" w:pos="0"/>
          <w:tab w:val="left" w:pos="284"/>
        </w:tabs>
        <w:spacing w:after="0" w:line="240" w:lineRule="auto"/>
        <w:ind w:left="0" w:right="-12" w:firstLine="0"/>
        <w:rPr>
          <w:rFonts w:ascii="Times New Roman" w:eastAsia="Times New Roman" w:hAnsi="Times New Roman" w:cs="Times New Roman"/>
          <w:b/>
          <w:bCs/>
          <w:color w:val="000000"/>
          <w:sz w:val="23"/>
          <w:szCs w:val="23"/>
        </w:rPr>
      </w:pPr>
      <w:r w:rsidRPr="00CA58AE">
        <w:rPr>
          <w:rFonts w:ascii="Times New Roman" w:eastAsia="Times New Roman" w:hAnsi="Times New Roman" w:cs="Times New Roman"/>
          <w:b/>
          <w:bCs/>
          <w:color w:val="000000"/>
          <w:sz w:val="23"/>
          <w:szCs w:val="23"/>
        </w:rPr>
        <w:t>DO OBJETO SINTÉTICO:</w:t>
      </w:r>
    </w:p>
    <w:p w14:paraId="10B722C1" w14:textId="77777777" w:rsidR="00587598" w:rsidRPr="00587598" w:rsidRDefault="00DA0571">
      <w:pPr>
        <w:numPr>
          <w:ilvl w:val="1"/>
          <w:numId w:val="3"/>
        </w:numPr>
        <w:pBdr>
          <w:top w:val="nil"/>
          <w:left w:val="nil"/>
          <w:bottom w:val="nil"/>
          <w:right w:val="nil"/>
          <w:between w:val="nil"/>
        </w:pBdr>
        <w:tabs>
          <w:tab w:val="left" w:pos="0"/>
          <w:tab w:val="left" w:pos="426"/>
        </w:tabs>
        <w:spacing w:after="0" w:line="240" w:lineRule="auto"/>
        <w:ind w:left="0" w:firstLine="0"/>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color w:val="000000"/>
          <w:sz w:val="23"/>
          <w:szCs w:val="23"/>
        </w:rPr>
        <w:t xml:space="preserve">O presente Termo de Referência tem por objeto </w:t>
      </w:r>
      <w:r w:rsidR="00755810" w:rsidRPr="00CA58AE">
        <w:rPr>
          <w:rFonts w:ascii="Times New Roman" w:eastAsia="Times New Roman" w:hAnsi="Times New Roman" w:cs="Times New Roman"/>
          <w:sz w:val="23"/>
          <w:szCs w:val="23"/>
        </w:rPr>
        <w:t xml:space="preserve">contratação </w:t>
      </w:r>
      <w:r w:rsidR="006C1DE9" w:rsidRPr="00CA58AE">
        <w:rPr>
          <w:rFonts w:ascii="Times New Roman" w:eastAsia="Times New Roman" w:hAnsi="Times New Roman" w:cs="Times New Roman"/>
          <w:sz w:val="23"/>
          <w:szCs w:val="23"/>
        </w:rPr>
        <w:t>de empresa para</w:t>
      </w:r>
      <w:r w:rsidR="00587598">
        <w:rPr>
          <w:rFonts w:ascii="Times New Roman" w:eastAsia="Times New Roman" w:hAnsi="Times New Roman" w:cs="Times New Roman"/>
          <w:sz w:val="23"/>
          <w:szCs w:val="23"/>
        </w:rPr>
        <w:t xml:space="preserve"> prestação </w:t>
      </w:r>
    </w:p>
    <w:p w14:paraId="207A9EFE" w14:textId="7B0E6980" w:rsidR="002A5EA0" w:rsidRPr="00CA58AE" w:rsidRDefault="001F0D66" w:rsidP="001F0D66">
      <w:pPr>
        <w:pBdr>
          <w:top w:val="nil"/>
          <w:left w:val="nil"/>
          <w:bottom w:val="nil"/>
          <w:right w:val="nil"/>
          <w:between w:val="nil"/>
        </w:pBdr>
        <w:tabs>
          <w:tab w:val="left" w:pos="0"/>
          <w:tab w:val="left" w:pos="426"/>
        </w:tabs>
        <w:spacing w:after="0" w:line="240" w:lineRule="auto"/>
        <w:jc w:val="both"/>
        <w:rPr>
          <w:rFonts w:ascii="Times New Roman" w:eastAsia="Times New Roman" w:hAnsi="Times New Roman" w:cs="Times New Roman"/>
          <w:color w:val="000000"/>
          <w:sz w:val="23"/>
          <w:szCs w:val="23"/>
        </w:rPr>
      </w:pPr>
      <w:r>
        <w:rPr>
          <w:rFonts w:ascii="Times New Roman" w:eastAsia="Times New Roman" w:hAnsi="Times New Roman" w:cs="Times New Roman"/>
          <w:color w:val="000000"/>
          <w:sz w:val="23"/>
          <w:szCs w:val="23"/>
        </w:rPr>
        <w:t>de serviço continuado de</w:t>
      </w:r>
      <w:r w:rsidR="00755810" w:rsidRPr="00CA58AE">
        <w:rPr>
          <w:rFonts w:ascii="Times New Roman" w:eastAsia="Times New Roman" w:hAnsi="Times New Roman" w:cs="Times New Roman"/>
          <w:sz w:val="23"/>
          <w:szCs w:val="23"/>
        </w:rPr>
        <w:t xml:space="preserve"> confecção e impressão</w:t>
      </w:r>
      <w:r>
        <w:rPr>
          <w:rFonts w:ascii="Times New Roman" w:eastAsia="Times New Roman" w:hAnsi="Times New Roman" w:cs="Times New Roman"/>
          <w:sz w:val="23"/>
          <w:szCs w:val="23"/>
        </w:rPr>
        <w:t xml:space="preserve"> sob demanda</w:t>
      </w:r>
      <w:r w:rsidR="00755810" w:rsidRPr="00CA58AE">
        <w:rPr>
          <w:rFonts w:ascii="Times New Roman" w:eastAsia="Times New Roman" w:hAnsi="Times New Roman" w:cs="Times New Roman"/>
          <w:sz w:val="23"/>
          <w:szCs w:val="23"/>
        </w:rPr>
        <w:t xml:space="preserve"> de carteiras de identidade funcional dos (as) Defensores (as) Públicos (as) do Estado de Mato Grosso</w:t>
      </w:r>
      <w:r w:rsidR="00DA0571" w:rsidRPr="00CA58AE">
        <w:rPr>
          <w:rFonts w:ascii="Times New Roman" w:eastAsia="Times New Roman" w:hAnsi="Times New Roman" w:cs="Times New Roman"/>
          <w:sz w:val="23"/>
          <w:szCs w:val="23"/>
        </w:rPr>
        <w:t>.</w:t>
      </w:r>
    </w:p>
    <w:p w14:paraId="1B323404" w14:textId="77777777" w:rsidR="002A5EA0" w:rsidRPr="00CA58AE" w:rsidRDefault="002A5EA0">
      <w:pPr>
        <w:tabs>
          <w:tab w:val="left" w:pos="0"/>
          <w:tab w:val="left" w:pos="426"/>
        </w:tabs>
        <w:spacing w:after="0" w:line="240" w:lineRule="auto"/>
        <w:jc w:val="both"/>
        <w:rPr>
          <w:rFonts w:ascii="Times New Roman" w:eastAsia="Times New Roman" w:hAnsi="Times New Roman" w:cs="Times New Roman"/>
          <w:sz w:val="23"/>
          <w:szCs w:val="23"/>
        </w:rPr>
      </w:pPr>
    </w:p>
    <w:p w14:paraId="70024AB4" w14:textId="77777777" w:rsidR="002A5EA0" w:rsidRPr="00CA58AE" w:rsidRDefault="00DA0571">
      <w:pPr>
        <w:pBdr>
          <w:top w:val="nil"/>
          <w:left w:val="nil"/>
          <w:bottom w:val="nil"/>
          <w:right w:val="nil"/>
          <w:between w:val="nil"/>
        </w:pBdr>
        <w:shd w:val="clear" w:color="auto" w:fill="C5E0B3"/>
        <w:spacing w:after="0" w:line="240" w:lineRule="auto"/>
        <w:jc w:val="both"/>
        <w:rPr>
          <w:rFonts w:ascii="Times New Roman" w:eastAsia="Times New Roman" w:hAnsi="Times New Roman" w:cs="Times New Roman"/>
          <w:b/>
          <w:bCs/>
          <w:color w:val="000000"/>
          <w:sz w:val="23"/>
          <w:szCs w:val="23"/>
        </w:rPr>
      </w:pPr>
      <w:r w:rsidRPr="00CA58AE">
        <w:rPr>
          <w:rFonts w:ascii="Times New Roman" w:eastAsia="Times New Roman" w:hAnsi="Times New Roman" w:cs="Times New Roman"/>
          <w:b/>
          <w:bCs/>
          <w:color w:val="000000"/>
          <w:sz w:val="23"/>
          <w:szCs w:val="23"/>
        </w:rPr>
        <w:t xml:space="preserve">2. DA JUSTIFICATIVA DA CONTRATAÇÃO: </w:t>
      </w:r>
    </w:p>
    <w:p w14:paraId="22F8BFA6" w14:textId="22E24964" w:rsidR="002A5EA0" w:rsidRPr="00CA58AE" w:rsidRDefault="00DA0571">
      <w:pPr>
        <w:spacing w:after="0" w:line="240" w:lineRule="auto"/>
        <w:jc w:val="both"/>
        <w:rPr>
          <w:rFonts w:ascii="Times New Roman" w:eastAsia="Times New Roman" w:hAnsi="Times New Roman" w:cs="Times New Roman"/>
          <w:color w:val="FF0000"/>
          <w:sz w:val="23"/>
          <w:szCs w:val="23"/>
        </w:rPr>
      </w:pPr>
      <w:r w:rsidRPr="00CA58AE">
        <w:rPr>
          <w:rFonts w:ascii="Times New Roman" w:eastAsia="Times New Roman" w:hAnsi="Times New Roman" w:cs="Times New Roman"/>
          <w:b/>
          <w:bCs/>
          <w:sz w:val="23"/>
          <w:szCs w:val="23"/>
        </w:rPr>
        <w:t>2.1.</w:t>
      </w:r>
      <w:r w:rsidRPr="00CA58AE">
        <w:rPr>
          <w:rFonts w:ascii="Times New Roman" w:eastAsia="Times New Roman" w:hAnsi="Times New Roman" w:cs="Times New Roman"/>
          <w:sz w:val="23"/>
          <w:szCs w:val="23"/>
        </w:rPr>
        <w:t xml:space="preserve"> A justificativa da presente contratação encontra-se presente no </w:t>
      </w:r>
      <w:r w:rsidR="00755810" w:rsidRPr="00CA58AE">
        <w:rPr>
          <w:rFonts w:ascii="Times New Roman" w:eastAsia="Times New Roman" w:hAnsi="Times New Roman" w:cs="Times New Roman"/>
          <w:sz w:val="23"/>
          <w:szCs w:val="23"/>
        </w:rPr>
        <w:t>Documento de Formalização de Demanda</w:t>
      </w:r>
      <w:r w:rsidRPr="00CA58AE">
        <w:rPr>
          <w:rFonts w:ascii="Times New Roman" w:eastAsia="Times New Roman" w:hAnsi="Times New Roman" w:cs="Times New Roman"/>
          <w:sz w:val="23"/>
          <w:szCs w:val="23"/>
        </w:rPr>
        <w:t xml:space="preserve">, juntado </w:t>
      </w:r>
      <w:r w:rsidR="00755810" w:rsidRPr="00CA58AE">
        <w:rPr>
          <w:rFonts w:ascii="Times New Roman" w:eastAsia="Times New Roman" w:hAnsi="Times New Roman" w:cs="Times New Roman"/>
          <w:sz w:val="23"/>
          <w:szCs w:val="23"/>
        </w:rPr>
        <w:t>nos</w:t>
      </w:r>
      <w:r w:rsidRPr="00CA58AE">
        <w:rPr>
          <w:rFonts w:ascii="Times New Roman" w:eastAsia="Times New Roman" w:hAnsi="Times New Roman" w:cs="Times New Roman"/>
          <w:sz w:val="23"/>
          <w:szCs w:val="23"/>
        </w:rPr>
        <w:t xml:space="preserve"> autos </w:t>
      </w:r>
      <w:r w:rsidR="00755810" w:rsidRPr="00CA58AE">
        <w:rPr>
          <w:rFonts w:ascii="Times New Roman" w:eastAsia="Times New Roman" w:hAnsi="Times New Roman" w:cs="Times New Roman"/>
          <w:sz w:val="23"/>
          <w:szCs w:val="23"/>
        </w:rPr>
        <w:t>2026.0.000001655-8</w:t>
      </w:r>
      <w:r w:rsidRPr="00CA58AE">
        <w:rPr>
          <w:rFonts w:ascii="Times New Roman" w:eastAsia="Times New Roman" w:hAnsi="Times New Roman" w:cs="Times New Roman"/>
          <w:sz w:val="23"/>
          <w:szCs w:val="23"/>
        </w:rPr>
        <w:t>.</w:t>
      </w:r>
    </w:p>
    <w:p w14:paraId="3BDCF848" w14:textId="77777777" w:rsidR="002A5EA0" w:rsidRPr="00CA58AE" w:rsidRDefault="002A5EA0">
      <w:pPr>
        <w:tabs>
          <w:tab w:val="left" w:pos="0"/>
        </w:tabs>
        <w:spacing w:after="0" w:line="240" w:lineRule="auto"/>
        <w:jc w:val="both"/>
        <w:rPr>
          <w:rFonts w:ascii="Times New Roman" w:eastAsia="Times New Roman" w:hAnsi="Times New Roman" w:cs="Times New Roman"/>
          <w:sz w:val="23"/>
          <w:szCs w:val="23"/>
        </w:rPr>
      </w:pPr>
    </w:p>
    <w:p w14:paraId="272DA5BE" w14:textId="77777777" w:rsidR="002A5EA0" w:rsidRPr="00CA58AE" w:rsidRDefault="00DA0571">
      <w:pPr>
        <w:widowControl w:val="0"/>
        <w:shd w:val="clear" w:color="auto" w:fill="C5E0B3"/>
        <w:tabs>
          <w:tab w:val="left" w:pos="0"/>
        </w:tabs>
        <w:spacing w:after="0" w:line="240" w:lineRule="auto"/>
        <w:ind w:right="-12"/>
        <w:jc w:val="both"/>
        <w:rPr>
          <w:rFonts w:ascii="Times New Roman" w:eastAsia="Times New Roman" w:hAnsi="Times New Roman" w:cs="Times New Roman"/>
          <w:b/>
          <w:bCs/>
          <w:sz w:val="23"/>
          <w:szCs w:val="23"/>
        </w:rPr>
      </w:pPr>
      <w:r w:rsidRPr="00CA58AE">
        <w:rPr>
          <w:rFonts w:ascii="Times New Roman" w:eastAsia="Times New Roman" w:hAnsi="Times New Roman" w:cs="Times New Roman"/>
          <w:b/>
          <w:bCs/>
          <w:sz w:val="23"/>
          <w:szCs w:val="23"/>
        </w:rPr>
        <w:t>3. DA MODALIDADE DA CONTRATAÇÃO:</w:t>
      </w:r>
    </w:p>
    <w:p w14:paraId="1D3C3DB9" w14:textId="4D9C71AF" w:rsidR="002A5EA0" w:rsidRPr="00CA58AE" w:rsidRDefault="00DA0571">
      <w:pPr>
        <w:tabs>
          <w:tab w:val="left" w:pos="0"/>
        </w:tabs>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3.1.</w:t>
      </w:r>
      <w:r w:rsidRPr="00CA58AE">
        <w:rPr>
          <w:rFonts w:ascii="Times New Roman" w:eastAsia="Times New Roman" w:hAnsi="Times New Roman" w:cs="Times New Roman"/>
          <w:sz w:val="23"/>
          <w:szCs w:val="23"/>
        </w:rPr>
        <w:t xml:space="preserve"> A contratação será realizada mediante </w:t>
      </w:r>
      <w:r w:rsidRPr="00CA58AE">
        <w:rPr>
          <w:rFonts w:ascii="Times New Roman" w:eastAsia="Times New Roman" w:hAnsi="Times New Roman" w:cs="Times New Roman"/>
          <w:b/>
          <w:bCs/>
          <w:color w:val="000000"/>
          <w:sz w:val="23"/>
          <w:szCs w:val="23"/>
        </w:rPr>
        <w:t>Dispensa de Licitação</w:t>
      </w:r>
      <w:r w:rsidRPr="00CA58AE">
        <w:rPr>
          <w:rFonts w:ascii="Times New Roman" w:eastAsia="Times New Roman" w:hAnsi="Times New Roman" w:cs="Times New Roman"/>
          <w:sz w:val="23"/>
          <w:szCs w:val="23"/>
        </w:rPr>
        <w:t xml:space="preserve">, na forma </w:t>
      </w:r>
      <w:r w:rsidRPr="00CA58AE">
        <w:rPr>
          <w:rFonts w:ascii="Times New Roman" w:eastAsia="Times New Roman" w:hAnsi="Times New Roman" w:cs="Times New Roman"/>
          <w:b/>
          <w:bCs/>
          <w:color w:val="000000"/>
          <w:sz w:val="23"/>
          <w:szCs w:val="23"/>
        </w:rPr>
        <w:t>ELETRÔNICA</w:t>
      </w:r>
      <w:r w:rsidRPr="00CA58AE">
        <w:rPr>
          <w:rFonts w:ascii="Times New Roman" w:eastAsia="Times New Roman" w:hAnsi="Times New Roman" w:cs="Times New Roman"/>
          <w:sz w:val="23"/>
          <w:szCs w:val="23"/>
        </w:rPr>
        <w:t xml:space="preserve">, do tipo </w:t>
      </w:r>
      <w:r w:rsidRPr="00CA58AE">
        <w:rPr>
          <w:rFonts w:ascii="Times New Roman" w:eastAsia="Times New Roman" w:hAnsi="Times New Roman" w:cs="Times New Roman"/>
          <w:smallCaps/>
          <w:sz w:val="23"/>
          <w:szCs w:val="23"/>
        </w:rPr>
        <w:t xml:space="preserve">MENOR PREÇO </w:t>
      </w:r>
      <w:r w:rsidRPr="00CA58AE">
        <w:rPr>
          <w:rFonts w:ascii="Times New Roman" w:eastAsia="Times New Roman" w:hAnsi="Times New Roman" w:cs="Times New Roman"/>
          <w:sz w:val="23"/>
          <w:szCs w:val="23"/>
        </w:rPr>
        <w:t xml:space="preserve">POR ITEM, nos termos do Art. 75, inc. </w:t>
      </w:r>
      <w:r w:rsidR="009D0C87" w:rsidRPr="00CA58AE">
        <w:rPr>
          <w:rFonts w:ascii="Times New Roman" w:eastAsia="Times New Roman" w:hAnsi="Times New Roman" w:cs="Times New Roman"/>
          <w:sz w:val="23"/>
          <w:szCs w:val="23"/>
        </w:rPr>
        <w:t>I</w:t>
      </w:r>
      <w:r w:rsidR="00E722C2" w:rsidRPr="00CA58AE">
        <w:rPr>
          <w:rFonts w:ascii="Times New Roman" w:eastAsia="Times New Roman" w:hAnsi="Times New Roman" w:cs="Times New Roman"/>
          <w:sz w:val="23"/>
          <w:szCs w:val="23"/>
        </w:rPr>
        <w:t>I</w:t>
      </w:r>
      <w:r w:rsidR="009D0C87" w:rsidRPr="00CA58AE">
        <w:rPr>
          <w:rFonts w:ascii="Times New Roman" w:eastAsia="Times New Roman" w:hAnsi="Times New Roman" w:cs="Times New Roman"/>
          <w:i/>
          <w:iCs/>
          <w:sz w:val="23"/>
          <w:szCs w:val="23"/>
        </w:rPr>
        <w:t xml:space="preserve"> </w:t>
      </w:r>
      <w:r w:rsidRPr="00CA58AE">
        <w:rPr>
          <w:rFonts w:ascii="Times New Roman" w:eastAsia="Times New Roman" w:hAnsi="Times New Roman" w:cs="Times New Roman"/>
          <w:sz w:val="23"/>
          <w:szCs w:val="23"/>
        </w:rPr>
        <w:t xml:space="preserve">da Lei Federal nº 14.133/2021, </w:t>
      </w:r>
      <w:r w:rsidR="00E722C2" w:rsidRPr="00CA58AE">
        <w:rPr>
          <w:rFonts w:ascii="Times New Roman" w:eastAsia="Times New Roman" w:hAnsi="Times New Roman" w:cs="Times New Roman"/>
          <w:sz w:val="23"/>
          <w:szCs w:val="23"/>
        </w:rPr>
        <w:t>,</w:t>
      </w:r>
      <w:r w:rsidRPr="00CA58AE">
        <w:rPr>
          <w:rFonts w:ascii="Times New Roman" w:eastAsia="Times New Roman" w:hAnsi="Times New Roman" w:cs="Times New Roman"/>
          <w:sz w:val="23"/>
          <w:szCs w:val="23"/>
        </w:rPr>
        <w:t>Decreto Estadual nº 1.525/2022</w:t>
      </w:r>
      <w:r w:rsidR="00E722C2" w:rsidRPr="00CA58AE">
        <w:rPr>
          <w:rFonts w:ascii="Times New Roman" w:eastAsia="Times New Roman" w:hAnsi="Times New Roman" w:cs="Times New Roman"/>
          <w:sz w:val="23"/>
          <w:szCs w:val="23"/>
        </w:rPr>
        <w:t>, e Instrução Normativa n° 067/2021 da seges/ME.</w:t>
      </w:r>
    </w:p>
    <w:p w14:paraId="2B189190" w14:textId="77777777" w:rsidR="002A5EA0" w:rsidRPr="00CA58AE" w:rsidRDefault="002A5EA0">
      <w:pPr>
        <w:tabs>
          <w:tab w:val="left" w:pos="0"/>
        </w:tabs>
        <w:spacing w:after="0" w:line="240" w:lineRule="auto"/>
        <w:jc w:val="both"/>
        <w:rPr>
          <w:rFonts w:ascii="Times New Roman" w:eastAsia="Times New Roman" w:hAnsi="Times New Roman" w:cs="Times New Roman"/>
          <w:sz w:val="23"/>
          <w:szCs w:val="23"/>
        </w:rPr>
      </w:pPr>
    </w:p>
    <w:p w14:paraId="6895135B" w14:textId="0366F82C" w:rsidR="002A5EA0" w:rsidRPr="00CA58AE" w:rsidRDefault="00DA0571">
      <w:pPr>
        <w:widowControl w:val="0"/>
        <w:shd w:val="clear" w:color="auto" w:fill="C5E0B3"/>
        <w:spacing w:after="0" w:line="240" w:lineRule="auto"/>
        <w:jc w:val="both"/>
        <w:rPr>
          <w:rFonts w:ascii="Times New Roman" w:eastAsia="Times New Roman" w:hAnsi="Times New Roman" w:cs="Times New Roman"/>
          <w:b/>
          <w:bCs/>
          <w:sz w:val="23"/>
          <w:szCs w:val="23"/>
        </w:rPr>
      </w:pPr>
      <w:r w:rsidRPr="00CA58AE">
        <w:rPr>
          <w:rFonts w:ascii="Times New Roman" w:eastAsia="Times New Roman" w:hAnsi="Times New Roman" w:cs="Times New Roman"/>
          <w:b/>
          <w:bCs/>
          <w:sz w:val="23"/>
          <w:szCs w:val="23"/>
        </w:rPr>
        <w:t>4. DA SOLUÇÃO INDICADA NO</w:t>
      </w:r>
      <w:r w:rsidR="00755810" w:rsidRPr="00CA58AE">
        <w:rPr>
          <w:rFonts w:ascii="Times New Roman" w:eastAsia="Times New Roman" w:hAnsi="Times New Roman" w:cs="Times New Roman"/>
          <w:b/>
          <w:bCs/>
          <w:sz w:val="23"/>
          <w:szCs w:val="23"/>
        </w:rPr>
        <w:t xml:space="preserve"> DFD</w:t>
      </w:r>
      <w:r w:rsidRPr="00CA58AE">
        <w:rPr>
          <w:rFonts w:ascii="Times New Roman" w:eastAsia="Times New Roman" w:hAnsi="Times New Roman" w:cs="Times New Roman"/>
          <w:b/>
          <w:bCs/>
          <w:sz w:val="23"/>
          <w:szCs w:val="23"/>
        </w:rPr>
        <w:t>:</w:t>
      </w:r>
    </w:p>
    <w:p w14:paraId="4070A4DE" w14:textId="10B996EB" w:rsidR="002A5EA0" w:rsidRPr="00CA58AE" w:rsidRDefault="00DA0571">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 xml:space="preserve">4.1. </w:t>
      </w:r>
      <w:r w:rsidR="00755810" w:rsidRPr="00CA58AE">
        <w:rPr>
          <w:rFonts w:ascii="Times New Roman" w:eastAsia="Times New Roman" w:hAnsi="Times New Roman" w:cs="Times New Roman"/>
          <w:sz w:val="23"/>
          <w:szCs w:val="23"/>
        </w:rPr>
        <w:t>A descrição da solução como um todo encontra-se no Documento de Formalização de Demanda, parte integrante do Processo Sei n° 2026.0.000001655-8.</w:t>
      </w:r>
    </w:p>
    <w:p w14:paraId="292A8E78" w14:textId="77777777" w:rsidR="00755810" w:rsidRPr="00CA58AE" w:rsidRDefault="00755810">
      <w:pPr>
        <w:spacing w:after="0" w:line="240" w:lineRule="auto"/>
        <w:jc w:val="both"/>
        <w:rPr>
          <w:rFonts w:ascii="Times New Roman" w:eastAsia="Times New Roman" w:hAnsi="Times New Roman" w:cs="Times New Roman"/>
          <w:sz w:val="23"/>
          <w:szCs w:val="23"/>
        </w:rPr>
      </w:pPr>
    </w:p>
    <w:p w14:paraId="3C71A646" w14:textId="77777777" w:rsidR="002A5EA0" w:rsidRPr="00CA58AE" w:rsidRDefault="00DA0571">
      <w:pPr>
        <w:widowControl w:val="0"/>
        <w:shd w:val="clear" w:color="auto" w:fill="C5E0B3"/>
        <w:spacing w:after="0" w:line="240" w:lineRule="auto"/>
        <w:jc w:val="both"/>
        <w:rPr>
          <w:rFonts w:ascii="Times New Roman" w:eastAsia="Times New Roman" w:hAnsi="Times New Roman" w:cs="Times New Roman"/>
          <w:b/>
          <w:bCs/>
          <w:sz w:val="23"/>
          <w:szCs w:val="23"/>
        </w:rPr>
      </w:pPr>
      <w:r w:rsidRPr="00CA58AE">
        <w:rPr>
          <w:rFonts w:ascii="Times New Roman" w:eastAsia="Times New Roman" w:hAnsi="Times New Roman" w:cs="Times New Roman"/>
          <w:b/>
          <w:bCs/>
          <w:sz w:val="23"/>
          <w:szCs w:val="23"/>
        </w:rPr>
        <w:t>5. DOS REQUISITOS DA CONTRATAÇÃO:</w:t>
      </w:r>
    </w:p>
    <w:p w14:paraId="32F4E27A" w14:textId="1BDA8008" w:rsidR="002A5EA0" w:rsidRPr="00CA58AE" w:rsidRDefault="00755810">
      <w:pPr>
        <w:tabs>
          <w:tab w:val="left" w:pos="0"/>
        </w:tabs>
        <w:spacing w:after="0" w:line="240" w:lineRule="auto"/>
        <w:jc w:val="both"/>
        <w:rPr>
          <w:rFonts w:ascii="Times New Roman" w:eastAsia="Times New Roman" w:hAnsi="Times New Roman" w:cs="Times New Roman"/>
          <w:b/>
          <w:bCs/>
          <w:sz w:val="23"/>
          <w:szCs w:val="23"/>
        </w:rPr>
      </w:pPr>
      <w:r w:rsidRPr="00CA58AE">
        <w:rPr>
          <w:rFonts w:ascii="Times New Roman" w:eastAsia="Times New Roman" w:hAnsi="Times New Roman" w:cs="Times New Roman"/>
          <w:b/>
          <w:bCs/>
          <w:sz w:val="23"/>
          <w:szCs w:val="23"/>
        </w:rPr>
        <w:t xml:space="preserve">5.1. </w:t>
      </w:r>
      <w:r w:rsidR="001E536B" w:rsidRPr="00CA58AE">
        <w:rPr>
          <w:rFonts w:ascii="Times New Roman" w:eastAsia="Times New Roman" w:hAnsi="Times New Roman" w:cs="Times New Roman"/>
          <w:sz w:val="23"/>
          <w:szCs w:val="23"/>
        </w:rPr>
        <w:t>Os requisitos da contratação, bem como sua devida justificativa, encontram-se</w:t>
      </w:r>
      <w:r w:rsidRPr="00CA58AE">
        <w:rPr>
          <w:rFonts w:ascii="Times New Roman" w:eastAsia="Times New Roman" w:hAnsi="Times New Roman" w:cs="Times New Roman"/>
          <w:sz w:val="23"/>
          <w:szCs w:val="23"/>
        </w:rPr>
        <w:t xml:space="preserve"> no Documento de Formalização de Demanda juntado nos autos do processo n°</w:t>
      </w:r>
      <w:r w:rsidRPr="00CA58AE">
        <w:rPr>
          <w:rFonts w:ascii="Times New Roman" w:eastAsia="Times New Roman" w:hAnsi="Times New Roman" w:cs="Times New Roman"/>
          <w:b/>
          <w:bCs/>
          <w:sz w:val="23"/>
          <w:szCs w:val="23"/>
        </w:rPr>
        <w:t xml:space="preserve"> </w:t>
      </w:r>
      <w:r w:rsidRPr="00CA58AE">
        <w:rPr>
          <w:rFonts w:ascii="Times New Roman" w:eastAsia="Times New Roman" w:hAnsi="Times New Roman" w:cs="Times New Roman"/>
          <w:sz w:val="23"/>
          <w:szCs w:val="23"/>
        </w:rPr>
        <w:t>2026.0.000001655-8.</w:t>
      </w:r>
    </w:p>
    <w:p w14:paraId="380D5EA2" w14:textId="77777777" w:rsidR="00755810" w:rsidRPr="00CA58AE" w:rsidRDefault="00755810">
      <w:pPr>
        <w:tabs>
          <w:tab w:val="left" w:pos="0"/>
        </w:tabs>
        <w:spacing w:after="0" w:line="240" w:lineRule="auto"/>
        <w:jc w:val="both"/>
        <w:rPr>
          <w:rFonts w:ascii="Times New Roman" w:eastAsia="Times New Roman" w:hAnsi="Times New Roman" w:cs="Times New Roman"/>
          <w:sz w:val="23"/>
          <w:szCs w:val="23"/>
        </w:rPr>
      </w:pPr>
    </w:p>
    <w:p w14:paraId="77A11EB6" w14:textId="28B680AC" w:rsidR="002A5EA0" w:rsidRPr="00CA58AE" w:rsidRDefault="00DA0571">
      <w:pPr>
        <w:widowControl w:val="0"/>
        <w:shd w:val="clear" w:color="auto" w:fill="C5E0B3"/>
        <w:spacing w:after="0" w:line="240" w:lineRule="auto"/>
        <w:ind w:right="-11"/>
        <w:jc w:val="both"/>
        <w:rPr>
          <w:rFonts w:ascii="Times New Roman" w:eastAsia="Times New Roman" w:hAnsi="Times New Roman" w:cs="Times New Roman"/>
          <w:b/>
          <w:bCs/>
          <w:sz w:val="23"/>
          <w:szCs w:val="23"/>
        </w:rPr>
      </w:pPr>
      <w:bookmarkStart w:id="0" w:name="_heading=h.311wp1ncrii5" w:colFirst="0" w:colLast="0"/>
      <w:bookmarkEnd w:id="0"/>
      <w:r w:rsidRPr="00CA58AE">
        <w:rPr>
          <w:rFonts w:ascii="Times New Roman" w:eastAsia="Times New Roman" w:hAnsi="Times New Roman" w:cs="Times New Roman"/>
          <w:b/>
          <w:bCs/>
          <w:sz w:val="23"/>
          <w:szCs w:val="23"/>
        </w:rPr>
        <w:t>6. DOS ITENS:</w:t>
      </w:r>
    </w:p>
    <w:p w14:paraId="48FCE267" w14:textId="77777777" w:rsidR="003A59EE" w:rsidRPr="00CA58AE" w:rsidRDefault="00DA0571">
      <w:pPr>
        <w:spacing w:after="0" w:line="240" w:lineRule="auto"/>
        <w:ind w:left="210" w:right="-11" w:hanging="210"/>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6.1.</w:t>
      </w:r>
      <w:r w:rsidRPr="00CA58AE">
        <w:rPr>
          <w:rFonts w:ascii="Times New Roman" w:eastAsia="Times New Roman" w:hAnsi="Times New Roman" w:cs="Times New Roman"/>
          <w:sz w:val="23"/>
          <w:szCs w:val="23"/>
        </w:rPr>
        <w:t xml:space="preserve"> O serviço</w:t>
      </w:r>
      <w:r w:rsidR="00755810" w:rsidRPr="00CA58AE">
        <w:rPr>
          <w:rFonts w:ascii="Times New Roman" w:eastAsia="Times New Roman" w:hAnsi="Times New Roman" w:cs="Times New Roman"/>
          <w:sz w:val="23"/>
          <w:szCs w:val="23"/>
        </w:rPr>
        <w:t>/</w:t>
      </w:r>
      <w:r w:rsidRPr="00CA58AE">
        <w:rPr>
          <w:rFonts w:ascii="Times New Roman" w:eastAsia="Times New Roman" w:hAnsi="Times New Roman" w:cs="Times New Roman"/>
          <w:sz w:val="23"/>
          <w:szCs w:val="23"/>
        </w:rPr>
        <w:t>bem a ser contratado é:</w:t>
      </w:r>
    </w:p>
    <w:p w14:paraId="7B241563" w14:textId="00E0BE9B" w:rsidR="002A5EA0" w:rsidRPr="00CA58AE" w:rsidRDefault="00DA0571">
      <w:pPr>
        <w:spacing w:after="0" w:line="240" w:lineRule="auto"/>
        <w:ind w:left="210" w:right="-11" w:hanging="210"/>
        <w:rPr>
          <w:rFonts w:ascii="Times New Roman" w:eastAsia="Times New Roman" w:hAnsi="Times New Roman" w:cs="Times New Roman"/>
          <w:sz w:val="23"/>
          <w:szCs w:val="23"/>
        </w:rPr>
      </w:pPr>
      <w:r w:rsidRPr="00CA58AE">
        <w:rPr>
          <w:rFonts w:ascii="Times New Roman" w:eastAsia="Times New Roman" w:hAnsi="Times New Roman" w:cs="Times New Roman"/>
          <w:sz w:val="23"/>
          <w:szCs w:val="23"/>
        </w:rPr>
        <w:t xml:space="preserve"> </w:t>
      </w:r>
    </w:p>
    <w:tbl>
      <w:tblPr>
        <w:tblStyle w:val="ab"/>
        <w:tblW w:w="893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908"/>
        <w:gridCol w:w="2778"/>
        <w:gridCol w:w="477"/>
        <w:gridCol w:w="657"/>
        <w:gridCol w:w="1559"/>
        <w:gridCol w:w="1843"/>
      </w:tblGrid>
      <w:tr w:rsidR="002A5EA0" w:rsidRPr="00CA58AE" w14:paraId="36D0D209" w14:textId="77777777" w:rsidTr="00CA58AE">
        <w:trPr>
          <w:trHeight w:val="286"/>
        </w:trPr>
        <w:tc>
          <w:tcPr>
            <w:tcW w:w="709"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14FA30AA" w14:textId="77777777" w:rsidR="002A5EA0" w:rsidRPr="00CA58AE" w:rsidRDefault="00DA0571">
            <w:pPr>
              <w:shd w:val="clear" w:color="auto" w:fill="E2EFD9"/>
              <w:spacing w:after="0" w:line="240" w:lineRule="auto"/>
              <w:ind w:right="-12"/>
              <w:jc w:val="center"/>
              <w:rPr>
                <w:rFonts w:ascii="Times New Roman" w:eastAsia="Times New Roman" w:hAnsi="Times New Roman" w:cs="Times New Roman"/>
                <w:b/>
                <w:bCs/>
                <w:sz w:val="18"/>
                <w:szCs w:val="18"/>
              </w:rPr>
            </w:pPr>
            <w:r w:rsidRPr="00CA58AE">
              <w:rPr>
                <w:rFonts w:ascii="Times New Roman" w:eastAsia="Times New Roman" w:hAnsi="Times New Roman" w:cs="Times New Roman"/>
                <w:b/>
                <w:bCs/>
                <w:sz w:val="18"/>
                <w:szCs w:val="18"/>
              </w:rPr>
              <w:t>ITEM</w:t>
            </w:r>
          </w:p>
        </w:tc>
        <w:tc>
          <w:tcPr>
            <w:tcW w:w="908"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5D2994EA" w14:textId="77777777" w:rsidR="002A5EA0" w:rsidRPr="00CA58AE" w:rsidRDefault="00DA0571">
            <w:pPr>
              <w:shd w:val="clear" w:color="auto" w:fill="E2EFD9"/>
              <w:spacing w:after="0" w:line="240" w:lineRule="auto"/>
              <w:ind w:right="-12"/>
              <w:jc w:val="center"/>
              <w:rPr>
                <w:rFonts w:ascii="Times New Roman" w:eastAsia="Times New Roman" w:hAnsi="Times New Roman" w:cs="Times New Roman"/>
                <w:b/>
                <w:bCs/>
                <w:sz w:val="18"/>
                <w:szCs w:val="18"/>
              </w:rPr>
            </w:pPr>
            <w:r w:rsidRPr="00CA58AE">
              <w:rPr>
                <w:rFonts w:ascii="Times New Roman" w:eastAsia="Times New Roman" w:hAnsi="Times New Roman" w:cs="Times New Roman"/>
                <w:b/>
                <w:bCs/>
                <w:sz w:val="18"/>
                <w:szCs w:val="18"/>
              </w:rPr>
              <w:t>CÓD. PUG</w:t>
            </w:r>
          </w:p>
        </w:tc>
        <w:tc>
          <w:tcPr>
            <w:tcW w:w="2778"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1F42C6D4" w14:textId="77777777" w:rsidR="002A5EA0" w:rsidRPr="00CA58AE" w:rsidRDefault="00DA0571">
            <w:pPr>
              <w:shd w:val="clear" w:color="auto" w:fill="E2EFD9"/>
              <w:spacing w:after="0" w:line="240" w:lineRule="auto"/>
              <w:ind w:right="-12"/>
              <w:jc w:val="center"/>
              <w:rPr>
                <w:rFonts w:ascii="Times New Roman" w:eastAsia="Times New Roman" w:hAnsi="Times New Roman" w:cs="Times New Roman"/>
                <w:b/>
                <w:bCs/>
                <w:sz w:val="18"/>
                <w:szCs w:val="18"/>
              </w:rPr>
            </w:pPr>
            <w:r w:rsidRPr="00CA58AE">
              <w:rPr>
                <w:rFonts w:ascii="Times New Roman" w:eastAsia="Times New Roman" w:hAnsi="Times New Roman" w:cs="Times New Roman"/>
                <w:b/>
                <w:bCs/>
                <w:sz w:val="18"/>
                <w:szCs w:val="18"/>
              </w:rPr>
              <w:t>ESPECIFICAÇÃO DO OBJETO</w:t>
            </w:r>
          </w:p>
        </w:tc>
        <w:tc>
          <w:tcPr>
            <w:tcW w:w="477"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5FD2631E" w14:textId="77777777" w:rsidR="002A5EA0" w:rsidRPr="00CA58AE" w:rsidRDefault="00DA0571">
            <w:pPr>
              <w:shd w:val="clear" w:color="auto" w:fill="E2EFD9"/>
              <w:spacing w:after="0" w:line="240" w:lineRule="auto"/>
              <w:ind w:right="-12"/>
              <w:jc w:val="center"/>
              <w:rPr>
                <w:rFonts w:ascii="Times New Roman" w:eastAsia="Times New Roman" w:hAnsi="Times New Roman" w:cs="Times New Roman"/>
                <w:b/>
                <w:bCs/>
                <w:sz w:val="18"/>
                <w:szCs w:val="18"/>
              </w:rPr>
            </w:pPr>
            <w:r w:rsidRPr="00CA58AE">
              <w:rPr>
                <w:rFonts w:ascii="Times New Roman" w:eastAsia="Times New Roman" w:hAnsi="Times New Roman" w:cs="Times New Roman"/>
                <w:b/>
                <w:bCs/>
                <w:sz w:val="18"/>
                <w:szCs w:val="18"/>
              </w:rPr>
              <w:t>UN</w:t>
            </w:r>
          </w:p>
        </w:tc>
        <w:tc>
          <w:tcPr>
            <w:tcW w:w="657"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25316744" w14:textId="77777777" w:rsidR="002A5EA0" w:rsidRPr="00CA58AE" w:rsidRDefault="00DA0571">
            <w:pPr>
              <w:shd w:val="clear" w:color="auto" w:fill="E2EFD9"/>
              <w:spacing w:after="0" w:line="240" w:lineRule="auto"/>
              <w:ind w:right="-12"/>
              <w:jc w:val="center"/>
              <w:rPr>
                <w:rFonts w:ascii="Times New Roman" w:eastAsia="Times New Roman" w:hAnsi="Times New Roman" w:cs="Times New Roman"/>
                <w:b/>
                <w:bCs/>
                <w:sz w:val="18"/>
                <w:szCs w:val="18"/>
              </w:rPr>
            </w:pPr>
            <w:r w:rsidRPr="00CA58AE">
              <w:rPr>
                <w:rFonts w:ascii="Times New Roman" w:eastAsia="Times New Roman" w:hAnsi="Times New Roman" w:cs="Times New Roman"/>
                <w:b/>
                <w:bCs/>
                <w:sz w:val="18"/>
                <w:szCs w:val="18"/>
              </w:rPr>
              <w:t>QTD</w:t>
            </w:r>
          </w:p>
        </w:tc>
        <w:tc>
          <w:tcPr>
            <w:tcW w:w="1559"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73536EB9" w14:textId="77777777" w:rsidR="002A5EA0" w:rsidRPr="00CA58AE" w:rsidRDefault="00DA0571">
            <w:pPr>
              <w:shd w:val="clear" w:color="auto" w:fill="E2EFD9"/>
              <w:spacing w:after="0" w:line="240" w:lineRule="auto"/>
              <w:ind w:right="-12"/>
              <w:jc w:val="center"/>
              <w:rPr>
                <w:rFonts w:ascii="Times New Roman" w:eastAsia="Times New Roman" w:hAnsi="Times New Roman" w:cs="Times New Roman"/>
                <w:b/>
                <w:bCs/>
                <w:sz w:val="18"/>
                <w:szCs w:val="18"/>
              </w:rPr>
            </w:pPr>
            <w:r w:rsidRPr="00CA58AE">
              <w:rPr>
                <w:rFonts w:ascii="Times New Roman" w:eastAsia="Times New Roman" w:hAnsi="Times New Roman" w:cs="Times New Roman"/>
                <w:b/>
                <w:bCs/>
                <w:sz w:val="18"/>
                <w:szCs w:val="18"/>
              </w:rPr>
              <w:t>VALOR MÉDIO UNIT</w:t>
            </w:r>
          </w:p>
        </w:tc>
        <w:tc>
          <w:tcPr>
            <w:tcW w:w="1843"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62CB92EF" w14:textId="77777777" w:rsidR="002A5EA0" w:rsidRPr="00CA58AE" w:rsidRDefault="00DA0571">
            <w:pPr>
              <w:shd w:val="clear" w:color="auto" w:fill="E2EFD9"/>
              <w:spacing w:after="0" w:line="240" w:lineRule="auto"/>
              <w:ind w:right="-12"/>
              <w:jc w:val="center"/>
              <w:rPr>
                <w:rFonts w:ascii="Times New Roman" w:eastAsia="Times New Roman" w:hAnsi="Times New Roman" w:cs="Times New Roman"/>
                <w:b/>
                <w:bCs/>
                <w:sz w:val="18"/>
                <w:szCs w:val="18"/>
              </w:rPr>
            </w:pPr>
            <w:r w:rsidRPr="00CA58AE">
              <w:rPr>
                <w:rFonts w:ascii="Times New Roman" w:eastAsia="Times New Roman" w:hAnsi="Times New Roman" w:cs="Times New Roman"/>
                <w:b/>
                <w:bCs/>
                <w:sz w:val="18"/>
                <w:szCs w:val="18"/>
              </w:rPr>
              <w:t>VALOR MÉDIO TOTAL</w:t>
            </w:r>
          </w:p>
        </w:tc>
      </w:tr>
      <w:tr w:rsidR="002A5EA0" w:rsidRPr="00CA58AE" w14:paraId="3315B417" w14:textId="77777777" w:rsidTr="00CA58AE">
        <w:trPr>
          <w:trHeight w:val="286"/>
        </w:trPr>
        <w:tc>
          <w:tcPr>
            <w:tcW w:w="709" w:type="dxa"/>
            <w:tcBorders>
              <w:top w:val="single" w:sz="4" w:space="0" w:color="000000"/>
              <w:left w:val="single" w:sz="4" w:space="0" w:color="000000"/>
              <w:bottom w:val="single" w:sz="4" w:space="0" w:color="000000"/>
              <w:right w:val="single" w:sz="4" w:space="0" w:color="000000"/>
            </w:tcBorders>
            <w:vAlign w:val="center"/>
          </w:tcPr>
          <w:p w14:paraId="04167CBD" w14:textId="66FF6995" w:rsidR="002A5EA0" w:rsidRPr="00CA58AE" w:rsidRDefault="00755810">
            <w:pPr>
              <w:spacing w:after="0" w:line="240" w:lineRule="auto"/>
              <w:ind w:right="-12"/>
              <w:jc w:val="center"/>
              <w:rPr>
                <w:rFonts w:ascii="Times New Roman" w:eastAsia="Times New Roman" w:hAnsi="Times New Roman" w:cs="Times New Roman"/>
                <w:sz w:val="18"/>
                <w:szCs w:val="18"/>
              </w:rPr>
            </w:pPr>
            <w:r w:rsidRPr="00CA58AE">
              <w:rPr>
                <w:rFonts w:ascii="Times New Roman" w:eastAsia="Times New Roman" w:hAnsi="Times New Roman" w:cs="Times New Roman"/>
                <w:sz w:val="18"/>
                <w:szCs w:val="18"/>
              </w:rPr>
              <w:t>01</w:t>
            </w:r>
          </w:p>
        </w:tc>
        <w:tc>
          <w:tcPr>
            <w:tcW w:w="908" w:type="dxa"/>
            <w:tcBorders>
              <w:top w:val="single" w:sz="4" w:space="0" w:color="000000"/>
              <w:left w:val="single" w:sz="4" w:space="0" w:color="000000"/>
              <w:bottom w:val="single" w:sz="4" w:space="0" w:color="000000"/>
              <w:right w:val="single" w:sz="4" w:space="0" w:color="000000"/>
            </w:tcBorders>
            <w:vAlign w:val="center"/>
          </w:tcPr>
          <w:p w14:paraId="6DBC0D7D" w14:textId="77777777" w:rsidR="002A5EA0" w:rsidRPr="00CA58AE" w:rsidRDefault="002A5EA0">
            <w:pPr>
              <w:pBdr>
                <w:top w:val="nil"/>
                <w:left w:val="nil"/>
                <w:bottom w:val="nil"/>
                <w:right w:val="nil"/>
                <w:between w:val="nil"/>
              </w:pBdr>
              <w:spacing w:after="0" w:line="240" w:lineRule="auto"/>
              <w:ind w:right="-12"/>
              <w:jc w:val="center"/>
              <w:rPr>
                <w:rFonts w:ascii="Times New Roman" w:eastAsia="Times New Roman" w:hAnsi="Times New Roman" w:cs="Times New Roman"/>
                <w:color w:val="000000"/>
                <w:sz w:val="18"/>
                <w:szCs w:val="18"/>
              </w:rPr>
            </w:pPr>
          </w:p>
        </w:tc>
        <w:tc>
          <w:tcPr>
            <w:tcW w:w="2778" w:type="dxa"/>
            <w:tcBorders>
              <w:top w:val="single" w:sz="4" w:space="0" w:color="000000"/>
              <w:left w:val="single" w:sz="4" w:space="0" w:color="000000"/>
              <w:bottom w:val="single" w:sz="4" w:space="0" w:color="000000"/>
              <w:right w:val="single" w:sz="4" w:space="0" w:color="000000"/>
            </w:tcBorders>
          </w:tcPr>
          <w:p w14:paraId="625E6267" w14:textId="61D926ED" w:rsidR="002A5EA0" w:rsidRPr="005E1384" w:rsidRDefault="00246AC7" w:rsidP="00755810">
            <w:pPr>
              <w:pBdr>
                <w:top w:val="nil"/>
                <w:left w:val="nil"/>
                <w:bottom w:val="nil"/>
                <w:right w:val="nil"/>
                <w:between w:val="nil"/>
              </w:pBdr>
              <w:tabs>
                <w:tab w:val="left" w:pos="0"/>
                <w:tab w:val="left" w:pos="426"/>
              </w:tabs>
              <w:spacing w:after="0" w:line="240" w:lineRule="auto"/>
              <w:jc w:val="both"/>
              <w:rPr>
                <w:rFonts w:ascii="Times New Roman" w:eastAsia="Times New Roman" w:hAnsi="Times New Roman" w:cs="Times New Roman"/>
                <w:color w:val="000000"/>
                <w:sz w:val="18"/>
                <w:szCs w:val="18"/>
              </w:rPr>
            </w:pPr>
            <w:r w:rsidRPr="005E1384">
              <w:rPr>
                <w:rFonts w:ascii="Times New Roman" w:eastAsia="Times New Roman" w:hAnsi="Times New Roman" w:cs="Times New Roman"/>
                <w:sz w:val="18"/>
                <w:szCs w:val="18"/>
              </w:rPr>
              <w:t>C</w:t>
            </w:r>
            <w:r w:rsidR="00755810" w:rsidRPr="005E1384">
              <w:rPr>
                <w:rFonts w:ascii="Times New Roman" w:eastAsia="Times New Roman" w:hAnsi="Times New Roman" w:cs="Times New Roman"/>
                <w:sz w:val="18"/>
                <w:szCs w:val="18"/>
              </w:rPr>
              <w:t>arteiras</w:t>
            </w:r>
            <w:r w:rsidRPr="005E1384">
              <w:rPr>
                <w:rFonts w:ascii="Times New Roman" w:eastAsia="Times New Roman" w:hAnsi="Times New Roman" w:cs="Times New Roman"/>
                <w:sz w:val="18"/>
                <w:szCs w:val="18"/>
              </w:rPr>
              <w:t xml:space="preserve"> impressas</w:t>
            </w:r>
            <w:r w:rsidR="00755810" w:rsidRPr="005E1384">
              <w:rPr>
                <w:rFonts w:ascii="Times New Roman" w:eastAsia="Times New Roman" w:hAnsi="Times New Roman" w:cs="Times New Roman"/>
                <w:sz w:val="18"/>
                <w:szCs w:val="18"/>
              </w:rPr>
              <w:t xml:space="preserve"> de identidade funcional dos (as) Defensores (as) Públicos (as) do Estado de Mato Grosso.</w:t>
            </w:r>
          </w:p>
        </w:tc>
        <w:tc>
          <w:tcPr>
            <w:tcW w:w="477" w:type="dxa"/>
            <w:tcBorders>
              <w:top w:val="single" w:sz="4" w:space="0" w:color="000000"/>
              <w:left w:val="single" w:sz="4" w:space="0" w:color="000000"/>
              <w:bottom w:val="single" w:sz="4" w:space="0" w:color="000000"/>
              <w:right w:val="single" w:sz="4" w:space="0" w:color="000000"/>
            </w:tcBorders>
            <w:vAlign w:val="center"/>
          </w:tcPr>
          <w:p w14:paraId="59F1FC22" w14:textId="3537DD52" w:rsidR="002A5EA0" w:rsidRPr="00CA58AE" w:rsidRDefault="00755810">
            <w:pPr>
              <w:spacing w:after="0" w:line="240" w:lineRule="auto"/>
              <w:ind w:right="-12"/>
              <w:jc w:val="center"/>
              <w:rPr>
                <w:rFonts w:ascii="Times New Roman" w:eastAsia="Times New Roman" w:hAnsi="Times New Roman" w:cs="Times New Roman"/>
                <w:sz w:val="18"/>
                <w:szCs w:val="18"/>
              </w:rPr>
            </w:pPr>
            <w:proofErr w:type="spellStart"/>
            <w:r w:rsidRPr="00CA58AE">
              <w:rPr>
                <w:rFonts w:ascii="Times New Roman" w:eastAsia="Times New Roman" w:hAnsi="Times New Roman" w:cs="Times New Roman"/>
                <w:sz w:val="18"/>
                <w:szCs w:val="18"/>
              </w:rPr>
              <w:t>Und</w:t>
            </w:r>
            <w:proofErr w:type="spellEnd"/>
          </w:p>
        </w:tc>
        <w:tc>
          <w:tcPr>
            <w:tcW w:w="657" w:type="dxa"/>
            <w:tcBorders>
              <w:top w:val="single" w:sz="4" w:space="0" w:color="000000"/>
              <w:left w:val="single" w:sz="4" w:space="0" w:color="000000"/>
              <w:bottom w:val="single" w:sz="4" w:space="0" w:color="000000"/>
              <w:right w:val="single" w:sz="4" w:space="0" w:color="000000"/>
            </w:tcBorders>
            <w:vAlign w:val="center"/>
          </w:tcPr>
          <w:p w14:paraId="336281B7" w14:textId="073986B2" w:rsidR="002A5EA0" w:rsidRPr="00CA58AE" w:rsidRDefault="00755810">
            <w:pPr>
              <w:spacing w:after="0" w:line="240" w:lineRule="auto"/>
              <w:ind w:right="-12"/>
              <w:jc w:val="center"/>
              <w:rPr>
                <w:rFonts w:ascii="Times New Roman" w:eastAsia="Times New Roman" w:hAnsi="Times New Roman" w:cs="Times New Roman"/>
                <w:sz w:val="18"/>
                <w:szCs w:val="18"/>
              </w:rPr>
            </w:pPr>
            <w:r w:rsidRPr="00CA58AE">
              <w:rPr>
                <w:rFonts w:ascii="Times New Roman" w:eastAsia="Times New Roman" w:hAnsi="Times New Roman" w:cs="Times New Roman"/>
                <w:sz w:val="18"/>
                <w:szCs w:val="18"/>
              </w:rPr>
              <w:t>200</w:t>
            </w:r>
          </w:p>
        </w:tc>
        <w:tc>
          <w:tcPr>
            <w:tcW w:w="1559" w:type="dxa"/>
            <w:tcBorders>
              <w:top w:val="single" w:sz="4" w:space="0" w:color="000000"/>
              <w:left w:val="single" w:sz="4" w:space="0" w:color="000000"/>
              <w:bottom w:val="single" w:sz="4" w:space="0" w:color="000000"/>
              <w:right w:val="single" w:sz="4" w:space="0" w:color="000000"/>
            </w:tcBorders>
            <w:vAlign w:val="center"/>
          </w:tcPr>
          <w:p w14:paraId="65170964" w14:textId="707138B4" w:rsidR="002A5EA0" w:rsidRPr="00CA58AE" w:rsidRDefault="00E65F26">
            <w:pPr>
              <w:spacing w:after="0" w:line="240" w:lineRule="auto"/>
              <w:ind w:right="-12"/>
              <w:jc w:val="center"/>
              <w:rPr>
                <w:rFonts w:ascii="Times New Roman" w:eastAsia="Times New Roman" w:hAnsi="Times New Roman" w:cs="Times New Roman"/>
                <w:sz w:val="18"/>
                <w:szCs w:val="18"/>
              </w:rPr>
            </w:pPr>
            <w:r w:rsidRPr="00CA58AE">
              <w:rPr>
                <w:rFonts w:ascii="Times New Roman" w:eastAsia="Times New Roman" w:hAnsi="Times New Roman" w:cs="Times New Roman"/>
                <w:sz w:val="18"/>
                <w:szCs w:val="18"/>
              </w:rPr>
              <w:t>R$ 175,00</w:t>
            </w:r>
          </w:p>
        </w:tc>
        <w:tc>
          <w:tcPr>
            <w:tcW w:w="1843" w:type="dxa"/>
            <w:tcBorders>
              <w:top w:val="single" w:sz="4" w:space="0" w:color="000000"/>
              <w:left w:val="single" w:sz="4" w:space="0" w:color="000000"/>
              <w:bottom w:val="single" w:sz="4" w:space="0" w:color="000000"/>
              <w:right w:val="single" w:sz="4" w:space="0" w:color="000000"/>
            </w:tcBorders>
            <w:vAlign w:val="center"/>
          </w:tcPr>
          <w:p w14:paraId="3FD03F35" w14:textId="0095CA37" w:rsidR="002A5EA0" w:rsidRPr="00CA58AE" w:rsidRDefault="00755810" w:rsidP="00E65F26">
            <w:pPr>
              <w:spacing w:after="0" w:line="240" w:lineRule="auto"/>
              <w:ind w:right="-12"/>
              <w:jc w:val="center"/>
              <w:rPr>
                <w:rFonts w:ascii="Times New Roman" w:eastAsia="Times New Roman" w:hAnsi="Times New Roman" w:cs="Times New Roman"/>
                <w:sz w:val="18"/>
                <w:szCs w:val="18"/>
              </w:rPr>
            </w:pPr>
            <w:r w:rsidRPr="00CA58AE">
              <w:rPr>
                <w:rFonts w:ascii="Times New Roman" w:eastAsia="Times New Roman" w:hAnsi="Times New Roman" w:cs="Times New Roman"/>
                <w:sz w:val="18"/>
                <w:szCs w:val="18"/>
              </w:rPr>
              <w:t>R$ 35.000,00</w:t>
            </w:r>
          </w:p>
        </w:tc>
      </w:tr>
      <w:tr w:rsidR="002A5EA0" w:rsidRPr="00CA58AE" w14:paraId="454B0CF8" w14:textId="77777777" w:rsidTr="00CA58AE">
        <w:trPr>
          <w:trHeight w:val="286"/>
        </w:trPr>
        <w:tc>
          <w:tcPr>
            <w:tcW w:w="8931" w:type="dxa"/>
            <w:gridSpan w:val="7"/>
            <w:tcBorders>
              <w:top w:val="single" w:sz="4" w:space="0" w:color="000000"/>
              <w:left w:val="single" w:sz="4" w:space="0" w:color="000000"/>
              <w:bottom w:val="single" w:sz="4" w:space="0" w:color="000000"/>
              <w:right w:val="single" w:sz="4" w:space="0" w:color="000000"/>
            </w:tcBorders>
          </w:tcPr>
          <w:p w14:paraId="62AA960B" w14:textId="487F55EB" w:rsidR="002A5EA0" w:rsidRPr="00CA58AE" w:rsidRDefault="00DA0571">
            <w:pPr>
              <w:spacing w:after="0" w:line="240" w:lineRule="auto"/>
              <w:ind w:right="-12"/>
              <w:rPr>
                <w:rFonts w:ascii="Times New Roman" w:eastAsia="Times New Roman" w:hAnsi="Times New Roman" w:cs="Times New Roman"/>
                <w:color w:val="000000"/>
                <w:sz w:val="18"/>
                <w:szCs w:val="18"/>
              </w:rPr>
            </w:pPr>
            <w:r w:rsidRPr="00CA58AE">
              <w:rPr>
                <w:rFonts w:ascii="Times New Roman" w:eastAsia="Times New Roman" w:hAnsi="Times New Roman" w:cs="Times New Roman"/>
                <w:color w:val="000000"/>
                <w:sz w:val="18"/>
                <w:szCs w:val="18"/>
              </w:rPr>
              <w:t xml:space="preserve">VALOR ESTIMADO TOTAL </w:t>
            </w:r>
            <w:r w:rsidRPr="00CA58AE">
              <w:rPr>
                <w:rFonts w:ascii="Times New Roman" w:eastAsia="Times New Roman" w:hAnsi="Times New Roman" w:cs="Times New Roman"/>
                <w:sz w:val="18"/>
                <w:szCs w:val="18"/>
              </w:rPr>
              <w:t xml:space="preserve">R$ </w:t>
            </w:r>
            <w:r w:rsidR="00755810" w:rsidRPr="00CA58AE">
              <w:rPr>
                <w:rFonts w:ascii="Times New Roman" w:eastAsia="Times New Roman" w:hAnsi="Times New Roman" w:cs="Times New Roman"/>
                <w:sz w:val="18"/>
                <w:szCs w:val="18"/>
              </w:rPr>
              <w:t>35.000,00 (trinta e cinco mil reais).</w:t>
            </w:r>
          </w:p>
        </w:tc>
      </w:tr>
    </w:tbl>
    <w:p w14:paraId="6B3D724A" w14:textId="77777777" w:rsidR="002A5EA0" w:rsidRPr="00CA58AE" w:rsidRDefault="002A5EA0">
      <w:pPr>
        <w:spacing w:after="0" w:line="240" w:lineRule="auto"/>
        <w:jc w:val="both"/>
        <w:rPr>
          <w:rFonts w:ascii="Times New Roman" w:eastAsia="Times New Roman" w:hAnsi="Times New Roman" w:cs="Times New Roman"/>
          <w:b/>
          <w:bCs/>
          <w:sz w:val="23"/>
          <w:szCs w:val="23"/>
          <w:u w:val="single"/>
        </w:rPr>
      </w:pPr>
    </w:p>
    <w:p w14:paraId="763EF99F" w14:textId="1E9D270C" w:rsidR="00755810" w:rsidRPr="00CA58AE" w:rsidRDefault="00755810">
      <w:pPr>
        <w:spacing w:after="0" w:line="240" w:lineRule="auto"/>
        <w:jc w:val="both"/>
        <w:rPr>
          <w:rFonts w:ascii="Times New Roman" w:eastAsia="Times New Roman" w:hAnsi="Times New Roman" w:cs="Times New Roman"/>
          <w:b/>
          <w:bCs/>
          <w:sz w:val="23"/>
          <w:szCs w:val="23"/>
          <w:u w:val="single"/>
        </w:rPr>
      </w:pPr>
      <w:r w:rsidRPr="00CA58AE">
        <w:rPr>
          <w:rFonts w:ascii="Times New Roman" w:eastAsia="Times New Roman" w:hAnsi="Times New Roman" w:cs="Times New Roman"/>
          <w:b/>
          <w:bCs/>
          <w:sz w:val="23"/>
          <w:szCs w:val="23"/>
        </w:rPr>
        <w:lastRenderedPageBreak/>
        <w:t xml:space="preserve">6.2. Da descrição detalhada: </w:t>
      </w:r>
      <w:r w:rsidR="00246AC7" w:rsidRPr="005E1384">
        <w:rPr>
          <w:rFonts w:ascii="Times New Roman" w:eastAsia="Times New Roman" w:hAnsi="Times New Roman" w:cs="Times New Roman"/>
          <w:sz w:val="23"/>
          <w:szCs w:val="23"/>
        </w:rPr>
        <w:t>Car</w:t>
      </w:r>
      <w:r w:rsidRPr="005E1384">
        <w:rPr>
          <w:rFonts w:ascii="Times New Roman" w:eastAsia="Times New Roman" w:hAnsi="Times New Roman" w:cs="Times New Roman"/>
          <w:sz w:val="23"/>
          <w:szCs w:val="23"/>
        </w:rPr>
        <w:t>teiras de identificação</w:t>
      </w:r>
      <w:r w:rsidRPr="00CA58AE">
        <w:rPr>
          <w:rFonts w:ascii="Times New Roman" w:eastAsia="Times New Roman" w:hAnsi="Times New Roman" w:cs="Times New Roman"/>
          <w:sz w:val="23"/>
          <w:szCs w:val="23"/>
        </w:rPr>
        <w:t xml:space="preserve"> funcional em papel filigranado, contendo fibras coloridas visíveis e fibras invisíveis detectadas somente sob luz ultravioleta. Com gramatura de 94 +- 5 g/m2 e com espessura de 130 +- 6mm. Impressão offset: impressão em 5x1 cores, tinta escala, </w:t>
      </w:r>
      <w:proofErr w:type="spellStart"/>
      <w:r w:rsidRPr="00CA58AE">
        <w:rPr>
          <w:rFonts w:ascii="Times New Roman" w:eastAsia="Times New Roman" w:hAnsi="Times New Roman" w:cs="Times New Roman"/>
          <w:sz w:val="23"/>
          <w:szCs w:val="23"/>
        </w:rPr>
        <w:t>uv</w:t>
      </w:r>
      <w:proofErr w:type="spellEnd"/>
      <w:r w:rsidRPr="00CA58AE">
        <w:rPr>
          <w:rFonts w:ascii="Times New Roman" w:eastAsia="Times New Roman" w:hAnsi="Times New Roman" w:cs="Times New Roman"/>
          <w:sz w:val="23"/>
          <w:szCs w:val="23"/>
        </w:rPr>
        <w:t xml:space="preserve"> do branco invisível para verde ou amarelo: fundo numismático personalizado duplo com brasão incorporado; uma das cores da frente deverá ser impressa com tinta de segurança invisível, reativa a lâmpada ultravioleta. Fundo visível, somente sob a ação de luz ultravioleta, composto pelo brasão da republica; área para foto na dimensão de 18,8x25,4 mm.</w:t>
      </w:r>
    </w:p>
    <w:p w14:paraId="7EEB70AB" w14:textId="3A640962" w:rsidR="00755810" w:rsidRPr="00CA58AE" w:rsidRDefault="00755810">
      <w:pPr>
        <w:spacing w:after="0" w:line="240" w:lineRule="auto"/>
        <w:jc w:val="both"/>
        <w:rPr>
          <w:rFonts w:ascii="Times New Roman" w:eastAsia="Times New Roman" w:hAnsi="Times New Roman" w:cs="Times New Roman"/>
          <w:b/>
          <w:bCs/>
          <w:sz w:val="23"/>
          <w:szCs w:val="23"/>
          <w:u w:val="single"/>
        </w:rPr>
      </w:pPr>
    </w:p>
    <w:p w14:paraId="5B6DD0CD" w14:textId="32AA3E3F" w:rsidR="00755810" w:rsidRPr="00CA58AE" w:rsidRDefault="00755810">
      <w:pPr>
        <w:spacing w:after="0" w:line="240" w:lineRule="auto"/>
        <w:jc w:val="both"/>
        <w:rPr>
          <w:rFonts w:ascii="Times New Roman" w:eastAsia="Times New Roman" w:hAnsi="Times New Roman" w:cs="Times New Roman"/>
          <w:b/>
          <w:bCs/>
          <w:sz w:val="23"/>
          <w:szCs w:val="23"/>
        </w:rPr>
      </w:pPr>
      <w:r w:rsidRPr="00CA58AE">
        <w:rPr>
          <w:rFonts w:ascii="Times New Roman" w:eastAsia="Times New Roman" w:hAnsi="Times New Roman" w:cs="Times New Roman"/>
          <w:b/>
          <w:bCs/>
          <w:sz w:val="23"/>
          <w:szCs w:val="23"/>
        </w:rPr>
        <w:t>6.3. Da especificação técnica:</w:t>
      </w:r>
    </w:p>
    <w:p w14:paraId="6D57D324" w14:textId="77777777" w:rsidR="00755810" w:rsidRPr="00CA58AE" w:rsidRDefault="00755810">
      <w:pPr>
        <w:spacing w:after="0" w:line="240" w:lineRule="auto"/>
        <w:jc w:val="both"/>
        <w:rPr>
          <w:rFonts w:ascii="Times New Roman" w:eastAsia="Times New Roman" w:hAnsi="Times New Roman" w:cs="Times New Roman"/>
          <w:b/>
          <w:bCs/>
          <w:sz w:val="23"/>
          <w:szCs w:val="23"/>
        </w:rPr>
      </w:pPr>
    </w:p>
    <w:tbl>
      <w:tblPr>
        <w:tblStyle w:val="Tabelacomgrade"/>
        <w:tblW w:w="0" w:type="auto"/>
        <w:tblLook w:val="04A0" w:firstRow="1" w:lastRow="0" w:firstColumn="1" w:lastColumn="0" w:noHBand="0" w:noVBand="1"/>
      </w:tblPr>
      <w:tblGrid>
        <w:gridCol w:w="2122"/>
        <w:gridCol w:w="2409"/>
        <w:gridCol w:w="3963"/>
      </w:tblGrid>
      <w:tr w:rsidR="00D677A3" w:rsidRPr="00CA58AE" w14:paraId="16EB6367" w14:textId="77777777" w:rsidTr="001B7FE5">
        <w:tc>
          <w:tcPr>
            <w:tcW w:w="2122" w:type="dxa"/>
            <w:vMerge w:val="restart"/>
            <w:vAlign w:val="center"/>
          </w:tcPr>
          <w:p w14:paraId="1F432FA4" w14:textId="77777777" w:rsidR="001B7FE5" w:rsidRPr="00CA58AE" w:rsidRDefault="001B7FE5" w:rsidP="00D677A3">
            <w:pPr>
              <w:jc w:val="center"/>
              <w:rPr>
                <w:rFonts w:ascii="Times New Roman" w:eastAsia="Times New Roman" w:hAnsi="Times New Roman" w:cs="Times New Roman"/>
                <w:b/>
                <w:bCs/>
                <w:sz w:val="16"/>
                <w:szCs w:val="16"/>
              </w:rPr>
            </w:pPr>
          </w:p>
          <w:p w14:paraId="389085FF" w14:textId="77777777" w:rsidR="001B7FE5" w:rsidRPr="00CA58AE" w:rsidRDefault="001B7FE5" w:rsidP="00D677A3">
            <w:pPr>
              <w:jc w:val="center"/>
              <w:rPr>
                <w:rFonts w:ascii="Times New Roman" w:eastAsia="Times New Roman" w:hAnsi="Times New Roman" w:cs="Times New Roman"/>
                <w:b/>
                <w:bCs/>
                <w:sz w:val="16"/>
                <w:szCs w:val="16"/>
              </w:rPr>
            </w:pPr>
          </w:p>
          <w:p w14:paraId="2D35842F" w14:textId="6F87673D" w:rsidR="00D677A3" w:rsidRPr="00CA58AE" w:rsidRDefault="00D677A3" w:rsidP="00D677A3">
            <w:pPr>
              <w:jc w:val="center"/>
              <w:rPr>
                <w:rFonts w:ascii="Times New Roman" w:eastAsia="Times New Roman" w:hAnsi="Times New Roman" w:cs="Times New Roman"/>
                <w:b/>
                <w:bCs/>
                <w:sz w:val="16"/>
                <w:szCs w:val="16"/>
              </w:rPr>
            </w:pPr>
            <w:r w:rsidRPr="00CA58AE">
              <w:rPr>
                <w:rFonts w:ascii="Times New Roman" w:eastAsia="Times New Roman" w:hAnsi="Times New Roman" w:cs="Times New Roman"/>
                <w:b/>
                <w:bCs/>
                <w:sz w:val="16"/>
                <w:szCs w:val="16"/>
              </w:rPr>
              <w:t>ESPELHO DE CARTEIRA FUNCIONAL</w:t>
            </w:r>
          </w:p>
        </w:tc>
        <w:tc>
          <w:tcPr>
            <w:tcW w:w="2409" w:type="dxa"/>
            <w:vAlign w:val="center"/>
          </w:tcPr>
          <w:p w14:paraId="791CC3DB" w14:textId="518F3F39" w:rsidR="00D677A3" w:rsidRPr="00CA58AE" w:rsidRDefault="00D677A3" w:rsidP="00D677A3">
            <w:pPr>
              <w:jc w:val="center"/>
              <w:rPr>
                <w:rFonts w:ascii="Times New Roman" w:eastAsia="Times New Roman" w:hAnsi="Times New Roman" w:cs="Times New Roman"/>
                <w:b/>
                <w:bCs/>
                <w:sz w:val="16"/>
                <w:szCs w:val="16"/>
              </w:rPr>
            </w:pPr>
            <w:r w:rsidRPr="00CA58AE">
              <w:rPr>
                <w:rFonts w:ascii="Times New Roman" w:eastAsia="Times New Roman" w:hAnsi="Times New Roman" w:cs="Times New Roman"/>
                <w:b/>
                <w:bCs/>
                <w:sz w:val="16"/>
                <w:szCs w:val="16"/>
              </w:rPr>
              <w:t>Dimensões</w:t>
            </w:r>
          </w:p>
        </w:tc>
        <w:tc>
          <w:tcPr>
            <w:tcW w:w="3963" w:type="dxa"/>
          </w:tcPr>
          <w:p w14:paraId="79F739CD" w14:textId="77777777" w:rsidR="00D677A3" w:rsidRPr="00CA58AE" w:rsidRDefault="00D677A3" w:rsidP="00D677A3">
            <w:pPr>
              <w:pStyle w:val="Default"/>
              <w:jc w:val="both"/>
              <w:rPr>
                <w:rFonts w:ascii="Times New Roman" w:hAnsi="Times New Roman" w:cs="Times New Roman"/>
                <w:sz w:val="16"/>
                <w:szCs w:val="16"/>
              </w:rPr>
            </w:pPr>
            <w:r w:rsidRPr="00CA58AE">
              <w:rPr>
                <w:rFonts w:ascii="Times New Roman" w:hAnsi="Times New Roman" w:cs="Times New Roman"/>
                <w:sz w:val="16"/>
                <w:szCs w:val="16"/>
              </w:rPr>
              <w:t xml:space="preserve">Documento fechado: 65 x 95 mm. </w:t>
            </w:r>
          </w:p>
          <w:p w14:paraId="5F929F05" w14:textId="45BA60E8" w:rsidR="00D677A3" w:rsidRPr="00CA58AE" w:rsidRDefault="00D677A3" w:rsidP="00D677A3">
            <w:pPr>
              <w:jc w:val="both"/>
              <w:rPr>
                <w:rFonts w:ascii="Times New Roman" w:eastAsia="Times New Roman" w:hAnsi="Times New Roman" w:cs="Times New Roman"/>
                <w:b/>
                <w:bCs/>
                <w:sz w:val="16"/>
                <w:szCs w:val="16"/>
              </w:rPr>
            </w:pPr>
            <w:r w:rsidRPr="00CA58AE">
              <w:rPr>
                <w:rFonts w:ascii="Times New Roman" w:hAnsi="Times New Roman" w:cs="Times New Roman"/>
                <w:sz w:val="16"/>
                <w:szCs w:val="16"/>
              </w:rPr>
              <w:t xml:space="preserve">Documento aberto: 130 x 95 mm </w:t>
            </w:r>
          </w:p>
        </w:tc>
      </w:tr>
      <w:tr w:rsidR="00D677A3" w:rsidRPr="00CA58AE" w14:paraId="064E4311" w14:textId="77777777" w:rsidTr="001B7FE5">
        <w:tc>
          <w:tcPr>
            <w:tcW w:w="2122" w:type="dxa"/>
            <w:vMerge/>
            <w:vAlign w:val="center"/>
          </w:tcPr>
          <w:p w14:paraId="5F511F10" w14:textId="235DD831" w:rsidR="00D677A3" w:rsidRPr="00CA58AE" w:rsidRDefault="00D677A3" w:rsidP="00D677A3">
            <w:pPr>
              <w:jc w:val="center"/>
              <w:rPr>
                <w:rFonts w:ascii="Times New Roman" w:eastAsia="Times New Roman" w:hAnsi="Times New Roman" w:cs="Times New Roman"/>
                <w:b/>
                <w:bCs/>
                <w:sz w:val="16"/>
                <w:szCs w:val="16"/>
              </w:rPr>
            </w:pPr>
          </w:p>
        </w:tc>
        <w:tc>
          <w:tcPr>
            <w:tcW w:w="2409" w:type="dxa"/>
            <w:vAlign w:val="center"/>
          </w:tcPr>
          <w:p w14:paraId="46218EF1" w14:textId="280322DA" w:rsidR="00D677A3" w:rsidRPr="00CA58AE" w:rsidRDefault="00D677A3" w:rsidP="00D677A3">
            <w:pPr>
              <w:rPr>
                <w:rFonts w:ascii="Times New Roman" w:eastAsia="Times New Roman" w:hAnsi="Times New Roman" w:cs="Times New Roman"/>
                <w:b/>
                <w:bCs/>
                <w:sz w:val="16"/>
                <w:szCs w:val="16"/>
              </w:rPr>
            </w:pPr>
            <w:r w:rsidRPr="00CA58AE">
              <w:rPr>
                <w:rFonts w:ascii="Times New Roman" w:eastAsia="Times New Roman" w:hAnsi="Times New Roman" w:cs="Times New Roman"/>
                <w:b/>
                <w:bCs/>
                <w:sz w:val="16"/>
                <w:szCs w:val="16"/>
              </w:rPr>
              <w:t>Papel</w:t>
            </w:r>
          </w:p>
        </w:tc>
        <w:tc>
          <w:tcPr>
            <w:tcW w:w="3963" w:type="dxa"/>
          </w:tcPr>
          <w:p w14:paraId="62B7B50E" w14:textId="77777777" w:rsidR="00D677A3" w:rsidRPr="00CA58AE" w:rsidRDefault="00D677A3" w:rsidP="00D677A3">
            <w:pPr>
              <w:pStyle w:val="Default"/>
              <w:jc w:val="both"/>
              <w:rPr>
                <w:rFonts w:ascii="Times New Roman" w:hAnsi="Times New Roman" w:cs="Times New Roman"/>
                <w:sz w:val="16"/>
                <w:szCs w:val="16"/>
              </w:rPr>
            </w:pPr>
            <w:r w:rsidRPr="00CA58AE">
              <w:rPr>
                <w:rFonts w:ascii="Times New Roman" w:hAnsi="Times New Roman" w:cs="Times New Roman"/>
                <w:sz w:val="16"/>
                <w:szCs w:val="16"/>
              </w:rPr>
              <w:t xml:space="preserve">• Tipo Filigranado, contendo fibras coloridas visíveis e fibras invisíveis detectadas somente sob luz ultravioleta. </w:t>
            </w:r>
          </w:p>
          <w:p w14:paraId="3CA9C037" w14:textId="77777777" w:rsidR="00D677A3" w:rsidRPr="00CA58AE" w:rsidRDefault="00D677A3" w:rsidP="00D677A3">
            <w:pPr>
              <w:pStyle w:val="Default"/>
              <w:jc w:val="both"/>
              <w:rPr>
                <w:rFonts w:ascii="Times New Roman" w:hAnsi="Times New Roman" w:cs="Times New Roman"/>
                <w:sz w:val="16"/>
                <w:szCs w:val="16"/>
              </w:rPr>
            </w:pPr>
            <w:r w:rsidRPr="00CA58AE">
              <w:rPr>
                <w:rFonts w:ascii="Times New Roman" w:hAnsi="Times New Roman" w:cs="Times New Roman"/>
                <w:sz w:val="16"/>
                <w:szCs w:val="16"/>
              </w:rPr>
              <w:t xml:space="preserve">• Com gramatura de 94 +- 5 g/m2 e com espessura de 130 +- 6 mm. </w:t>
            </w:r>
          </w:p>
          <w:p w14:paraId="573FC78F" w14:textId="77777777" w:rsidR="00D677A3" w:rsidRPr="00CA58AE" w:rsidRDefault="00D677A3" w:rsidP="00D677A3">
            <w:pPr>
              <w:pStyle w:val="Default"/>
              <w:jc w:val="both"/>
              <w:rPr>
                <w:rFonts w:ascii="Times New Roman" w:hAnsi="Times New Roman" w:cs="Times New Roman"/>
                <w:sz w:val="16"/>
                <w:szCs w:val="16"/>
              </w:rPr>
            </w:pPr>
            <w:r w:rsidRPr="00CA58AE">
              <w:rPr>
                <w:rFonts w:ascii="Times New Roman" w:hAnsi="Times New Roman" w:cs="Times New Roman"/>
                <w:sz w:val="16"/>
                <w:szCs w:val="16"/>
              </w:rPr>
              <w:t xml:space="preserve">• Fundo de cor esverdeada; </w:t>
            </w:r>
          </w:p>
          <w:p w14:paraId="44D7A106" w14:textId="77777777" w:rsidR="00D677A3" w:rsidRPr="00CA58AE" w:rsidRDefault="00D677A3" w:rsidP="00D677A3">
            <w:pPr>
              <w:pStyle w:val="Default"/>
              <w:jc w:val="both"/>
              <w:rPr>
                <w:rFonts w:ascii="Times New Roman" w:hAnsi="Times New Roman" w:cs="Times New Roman"/>
                <w:sz w:val="16"/>
                <w:szCs w:val="16"/>
              </w:rPr>
            </w:pPr>
            <w:r w:rsidRPr="00CA58AE">
              <w:rPr>
                <w:rFonts w:ascii="Times New Roman" w:hAnsi="Times New Roman" w:cs="Times New Roman"/>
                <w:sz w:val="16"/>
                <w:szCs w:val="16"/>
              </w:rPr>
              <w:t xml:space="preserve">• Marca d’água com as armas da República em tom esverdeado e centralizada ao fundo do espelho direito e esquerdo; </w:t>
            </w:r>
          </w:p>
          <w:p w14:paraId="1F49487C" w14:textId="77777777" w:rsidR="00D677A3" w:rsidRPr="00CA58AE" w:rsidRDefault="00D677A3" w:rsidP="00D677A3">
            <w:pPr>
              <w:pStyle w:val="Default"/>
              <w:jc w:val="both"/>
              <w:rPr>
                <w:rFonts w:ascii="Times New Roman" w:hAnsi="Times New Roman" w:cs="Times New Roman"/>
                <w:sz w:val="16"/>
                <w:szCs w:val="16"/>
              </w:rPr>
            </w:pPr>
            <w:r w:rsidRPr="00CA58AE">
              <w:rPr>
                <w:rFonts w:ascii="Times New Roman" w:hAnsi="Times New Roman" w:cs="Times New Roman"/>
                <w:sz w:val="16"/>
                <w:szCs w:val="16"/>
              </w:rPr>
              <w:t xml:space="preserve">• Moldura em cor verde escura nas partes superior e inferior do documento; </w:t>
            </w:r>
          </w:p>
          <w:p w14:paraId="596E86B3" w14:textId="77777777" w:rsidR="00D677A3" w:rsidRPr="00CA58AE" w:rsidRDefault="00D677A3" w:rsidP="00D677A3">
            <w:pPr>
              <w:pStyle w:val="Default"/>
              <w:jc w:val="both"/>
              <w:rPr>
                <w:rFonts w:ascii="Times New Roman" w:hAnsi="Times New Roman" w:cs="Times New Roman"/>
                <w:sz w:val="16"/>
                <w:szCs w:val="16"/>
              </w:rPr>
            </w:pPr>
            <w:r w:rsidRPr="00CA58AE">
              <w:rPr>
                <w:rFonts w:ascii="Times New Roman" w:hAnsi="Times New Roman" w:cs="Times New Roman"/>
                <w:sz w:val="16"/>
                <w:szCs w:val="16"/>
              </w:rPr>
              <w:t xml:space="preserve">• Laterais direita e esquerda tracejadas diagonalmente em verde e branco; </w:t>
            </w:r>
          </w:p>
          <w:p w14:paraId="00327013" w14:textId="77777777" w:rsidR="00D677A3" w:rsidRPr="00CA58AE" w:rsidRDefault="00D677A3" w:rsidP="00D677A3">
            <w:pPr>
              <w:pStyle w:val="Default"/>
              <w:jc w:val="both"/>
              <w:rPr>
                <w:rFonts w:ascii="Times New Roman" w:hAnsi="Times New Roman" w:cs="Times New Roman"/>
                <w:sz w:val="16"/>
                <w:szCs w:val="16"/>
              </w:rPr>
            </w:pPr>
            <w:r w:rsidRPr="00CA58AE">
              <w:rPr>
                <w:rFonts w:ascii="Times New Roman" w:hAnsi="Times New Roman" w:cs="Times New Roman"/>
                <w:sz w:val="16"/>
                <w:szCs w:val="16"/>
              </w:rPr>
              <w:t xml:space="preserve">• Faixa diagonal verde e amarela de uma extremidade a outra no espelho esquerdo. </w:t>
            </w:r>
          </w:p>
          <w:p w14:paraId="2A0243B9" w14:textId="77777777" w:rsidR="00D677A3" w:rsidRPr="00CA58AE" w:rsidRDefault="00D677A3" w:rsidP="00D677A3">
            <w:pPr>
              <w:pStyle w:val="Default"/>
              <w:jc w:val="both"/>
              <w:rPr>
                <w:rFonts w:ascii="Times New Roman" w:hAnsi="Times New Roman" w:cs="Times New Roman"/>
                <w:sz w:val="16"/>
                <w:szCs w:val="16"/>
              </w:rPr>
            </w:pPr>
            <w:r w:rsidRPr="00CA58AE">
              <w:rPr>
                <w:rFonts w:ascii="Times New Roman" w:hAnsi="Times New Roman" w:cs="Times New Roman"/>
                <w:sz w:val="16"/>
                <w:szCs w:val="16"/>
              </w:rPr>
              <w:t xml:space="preserve">• IMPRESSÃO Offset: </w:t>
            </w:r>
          </w:p>
          <w:p w14:paraId="33ECDA3D" w14:textId="77777777" w:rsidR="00D677A3" w:rsidRPr="00CA58AE" w:rsidRDefault="00D677A3" w:rsidP="00D677A3">
            <w:pPr>
              <w:pStyle w:val="Default"/>
              <w:jc w:val="both"/>
              <w:rPr>
                <w:rFonts w:ascii="Times New Roman" w:hAnsi="Times New Roman" w:cs="Times New Roman"/>
                <w:sz w:val="16"/>
                <w:szCs w:val="16"/>
              </w:rPr>
            </w:pPr>
            <w:r w:rsidRPr="00CA58AE">
              <w:rPr>
                <w:rFonts w:ascii="Times New Roman" w:hAnsi="Times New Roman" w:cs="Times New Roman"/>
                <w:sz w:val="16"/>
                <w:szCs w:val="16"/>
              </w:rPr>
              <w:t xml:space="preserve">• Impressão em 5x1 cores, tinta escala, UV do branco invisível para verde ou amarelo: </w:t>
            </w:r>
          </w:p>
          <w:p w14:paraId="207D29B5" w14:textId="77777777" w:rsidR="00D677A3" w:rsidRPr="00CA58AE" w:rsidRDefault="00D677A3" w:rsidP="00D677A3">
            <w:pPr>
              <w:pStyle w:val="Default"/>
              <w:jc w:val="both"/>
              <w:rPr>
                <w:rFonts w:ascii="Times New Roman" w:hAnsi="Times New Roman" w:cs="Times New Roman"/>
                <w:sz w:val="16"/>
                <w:szCs w:val="16"/>
              </w:rPr>
            </w:pPr>
            <w:r w:rsidRPr="00CA58AE">
              <w:rPr>
                <w:rFonts w:ascii="Times New Roman" w:hAnsi="Times New Roman" w:cs="Times New Roman"/>
                <w:sz w:val="16"/>
                <w:szCs w:val="16"/>
              </w:rPr>
              <w:t xml:space="preserve">• Fundo numismático personalizado duplo com brasão incorporado; </w:t>
            </w:r>
          </w:p>
          <w:p w14:paraId="7CB5CC88" w14:textId="77777777" w:rsidR="00D677A3" w:rsidRPr="00CA58AE" w:rsidRDefault="00D677A3" w:rsidP="00D677A3">
            <w:pPr>
              <w:pStyle w:val="Default"/>
              <w:jc w:val="both"/>
              <w:rPr>
                <w:rFonts w:ascii="Times New Roman" w:hAnsi="Times New Roman" w:cs="Times New Roman"/>
                <w:sz w:val="16"/>
                <w:szCs w:val="16"/>
              </w:rPr>
            </w:pPr>
            <w:r w:rsidRPr="00CA58AE">
              <w:rPr>
                <w:rFonts w:ascii="Times New Roman" w:hAnsi="Times New Roman" w:cs="Times New Roman"/>
                <w:sz w:val="16"/>
                <w:szCs w:val="16"/>
              </w:rPr>
              <w:t xml:space="preserve">• Uma das cores da frente deverá ser impressa com tinta de segurança invisível, reativa a lâmpada ultravioleta. </w:t>
            </w:r>
          </w:p>
          <w:p w14:paraId="65747E0E" w14:textId="77777777" w:rsidR="00D677A3" w:rsidRPr="00CA58AE" w:rsidRDefault="00D677A3" w:rsidP="00D677A3">
            <w:pPr>
              <w:pStyle w:val="Default"/>
              <w:jc w:val="both"/>
              <w:rPr>
                <w:rFonts w:ascii="Times New Roman" w:hAnsi="Times New Roman" w:cs="Times New Roman"/>
                <w:sz w:val="16"/>
                <w:szCs w:val="16"/>
              </w:rPr>
            </w:pPr>
            <w:r w:rsidRPr="00CA58AE">
              <w:rPr>
                <w:rFonts w:ascii="Times New Roman" w:hAnsi="Times New Roman" w:cs="Times New Roman"/>
                <w:sz w:val="16"/>
                <w:szCs w:val="16"/>
              </w:rPr>
              <w:t xml:space="preserve">• Fundo visível, somente sob a ação de luz ultravioleta, composto pelo Brasão da República; </w:t>
            </w:r>
          </w:p>
          <w:p w14:paraId="4114DAA5" w14:textId="77777777" w:rsidR="00D677A3" w:rsidRPr="00CA58AE" w:rsidRDefault="00D677A3" w:rsidP="00D677A3">
            <w:pPr>
              <w:pStyle w:val="Default"/>
              <w:jc w:val="both"/>
              <w:rPr>
                <w:rFonts w:ascii="Times New Roman" w:hAnsi="Times New Roman" w:cs="Times New Roman"/>
                <w:sz w:val="16"/>
                <w:szCs w:val="16"/>
              </w:rPr>
            </w:pPr>
            <w:r w:rsidRPr="00CA58AE">
              <w:rPr>
                <w:rFonts w:ascii="Times New Roman" w:hAnsi="Times New Roman" w:cs="Times New Roman"/>
                <w:sz w:val="16"/>
                <w:szCs w:val="16"/>
              </w:rPr>
              <w:t xml:space="preserve">• Área para foto na dimensão de 18,8x25,4 mm. </w:t>
            </w:r>
          </w:p>
          <w:p w14:paraId="10757D22" w14:textId="5D54EDED" w:rsidR="00D677A3" w:rsidRPr="00CA58AE" w:rsidRDefault="00D677A3" w:rsidP="00D677A3">
            <w:pPr>
              <w:pStyle w:val="Default"/>
              <w:jc w:val="both"/>
              <w:rPr>
                <w:rFonts w:ascii="Times New Roman" w:hAnsi="Times New Roman" w:cs="Times New Roman"/>
                <w:b/>
                <w:bCs/>
                <w:sz w:val="16"/>
                <w:szCs w:val="16"/>
              </w:rPr>
            </w:pPr>
            <w:r w:rsidRPr="00CA58AE">
              <w:rPr>
                <w:rFonts w:ascii="Times New Roman" w:hAnsi="Times New Roman" w:cs="Times New Roman"/>
                <w:sz w:val="16"/>
                <w:szCs w:val="16"/>
              </w:rPr>
              <w:t>• Tarja com moldura em calcografia cilíndrica (em talho doce).</w:t>
            </w:r>
          </w:p>
        </w:tc>
      </w:tr>
      <w:tr w:rsidR="00D677A3" w:rsidRPr="00CA58AE" w14:paraId="0D4E940A" w14:textId="77777777" w:rsidTr="001B7FE5">
        <w:tc>
          <w:tcPr>
            <w:tcW w:w="2122" w:type="dxa"/>
            <w:vMerge w:val="restart"/>
            <w:vAlign w:val="center"/>
          </w:tcPr>
          <w:p w14:paraId="036FA21F" w14:textId="02B9F3FF" w:rsidR="00D677A3" w:rsidRPr="00CA58AE" w:rsidRDefault="00D677A3" w:rsidP="00D677A3">
            <w:pPr>
              <w:jc w:val="center"/>
              <w:rPr>
                <w:rFonts w:ascii="Times New Roman" w:eastAsia="Times New Roman" w:hAnsi="Times New Roman" w:cs="Times New Roman"/>
                <w:b/>
                <w:bCs/>
                <w:sz w:val="16"/>
                <w:szCs w:val="16"/>
              </w:rPr>
            </w:pPr>
            <w:r w:rsidRPr="00CA58AE">
              <w:rPr>
                <w:rFonts w:ascii="Times New Roman" w:eastAsia="Times New Roman" w:hAnsi="Times New Roman" w:cs="Times New Roman"/>
                <w:b/>
                <w:bCs/>
                <w:sz w:val="16"/>
                <w:szCs w:val="16"/>
              </w:rPr>
              <w:t>ESPELHO ESQUERDO</w:t>
            </w:r>
          </w:p>
        </w:tc>
        <w:tc>
          <w:tcPr>
            <w:tcW w:w="2409" w:type="dxa"/>
            <w:vAlign w:val="center"/>
          </w:tcPr>
          <w:p w14:paraId="210A69F5" w14:textId="520792C3" w:rsidR="00D677A3" w:rsidRPr="00CA58AE" w:rsidRDefault="00D677A3" w:rsidP="00D677A3">
            <w:pPr>
              <w:pStyle w:val="Default"/>
              <w:rPr>
                <w:rFonts w:ascii="Times New Roman" w:hAnsi="Times New Roman" w:cs="Times New Roman"/>
                <w:sz w:val="16"/>
                <w:szCs w:val="16"/>
              </w:rPr>
            </w:pPr>
            <w:r w:rsidRPr="00CA58AE">
              <w:rPr>
                <w:rFonts w:ascii="Times New Roman" w:hAnsi="Times New Roman" w:cs="Times New Roman"/>
                <w:b/>
                <w:bCs/>
                <w:sz w:val="16"/>
                <w:szCs w:val="16"/>
              </w:rPr>
              <w:t>A) Parte superior</w:t>
            </w:r>
          </w:p>
          <w:p w14:paraId="6CAB228D" w14:textId="77777777" w:rsidR="00D677A3" w:rsidRPr="00CA58AE" w:rsidRDefault="00D677A3" w:rsidP="00D677A3">
            <w:pPr>
              <w:rPr>
                <w:rFonts w:ascii="Times New Roman" w:eastAsia="Times New Roman" w:hAnsi="Times New Roman" w:cs="Times New Roman"/>
                <w:b/>
                <w:bCs/>
                <w:sz w:val="16"/>
                <w:szCs w:val="16"/>
              </w:rPr>
            </w:pPr>
          </w:p>
        </w:tc>
        <w:tc>
          <w:tcPr>
            <w:tcW w:w="3963" w:type="dxa"/>
          </w:tcPr>
          <w:p w14:paraId="7C596A43" w14:textId="5B64856E" w:rsidR="00D677A3" w:rsidRPr="00CA58AE" w:rsidRDefault="00D677A3" w:rsidP="00D677A3">
            <w:pPr>
              <w:pStyle w:val="Default"/>
              <w:jc w:val="both"/>
              <w:rPr>
                <w:rFonts w:ascii="Times New Roman" w:hAnsi="Times New Roman" w:cs="Times New Roman"/>
                <w:b/>
                <w:bCs/>
                <w:sz w:val="16"/>
                <w:szCs w:val="16"/>
              </w:rPr>
            </w:pPr>
            <w:r w:rsidRPr="00CA58AE">
              <w:rPr>
                <w:rFonts w:ascii="Times New Roman" w:hAnsi="Times New Roman" w:cs="Times New Roman"/>
                <w:sz w:val="16"/>
                <w:szCs w:val="16"/>
              </w:rPr>
              <w:t xml:space="preserve">a.1) “DOCUMENTO DE IDENTIDADE”, texto fixo, </w:t>
            </w:r>
            <w:r w:rsidRPr="00CA58AE">
              <w:rPr>
                <w:rFonts w:ascii="Times New Roman" w:hAnsi="Times New Roman" w:cs="Times New Roman"/>
                <w:b/>
                <w:bCs/>
                <w:sz w:val="16"/>
                <w:szCs w:val="16"/>
              </w:rPr>
              <w:t xml:space="preserve">centralizado, na cor branca. </w:t>
            </w:r>
          </w:p>
        </w:tc>
      </w:tr>
      <w:tr w:rsidR="00D677A3" w:rsidRPr="00CA58AE" w14:paraId="11016A5C" w14:textId="77777777" w:rsidTr="001B7FE5">
        <w:tc>
          <w:tcPr>
            <w:tcW w:w="2122" w:type="dxa"/>
            <w:vMerge/>
          </w:tcPr>
          <w:p w14:paraId="1A91F550" w14:textId="77777777" w:rsidR="00D677A3" w:rsidRPr="00CA58AE" w:rsidRDefault="00D677A3">
            <w:pPr>
              <w:jc w:val="both"/>
              <w:rPr>
                <w:rFonts w:ascii="Times New Roman" w:eastAsia="Times New Roman" w:hAnsi="Times New Roman" w:cs="Times New Roman"/>
                <w:b/>
                <w:bCs/>
                <w:sz w:val="16"/>
                <w:szCs w:val="16"/>
              </w:rPr>
            </w:pPr>
          </w:p>
        </w:tc>
        <w:tc>
          <w:tcPr>
            <w:tcW w:w="2409" w:type="dxa"/>
            <w:vAlign w:val="center"/>
          </w:tcPr>
          <w:p w14:paraId="21056211" w14:textId="07962500" w:rsidR="00D677A3" w:rsidRPr="00CA58AE" w:rsidRDefault="00D677A3" w:rsidP="00D677A3">
            <w:pPr>
              <w:pStyle w:val="Default"/>
              <w:rPr>
                <w:rFonts w:ascii="Times New Roman" w:hAnsi="Times New Roman" w:cs="Times New Roman"/>
                <w:sz w:val="16"/>
                <w:szCs w:val="16"/>
              </w:rPr>
            </w:pPr>
            <w:r w:rsidRPr="00CA58AE">
              <w:rPr>
                <w:rFonts w:ascii="Times New Roman" w:hAnsi="Times New Roman" w:cs="Times New Roman"/>
                <w:b/>
                <w:bCs/>
                <w:sz w:val="16"/>
                <w:szCs w:val="16"/>
              </w:rPr>
              <w:t>B) Cabeçalho sequencial</w:t>
            </w:r>
          </w:p>
          <w:p w14:paraId="6C7CC1F2" w14:textId="77777777" w:rsidR="00D677A3" w:rsidRPr="00CA58AE" w:rsidRDefault="00D677A3" w:rsidP="00D677A3">
            <w:pPr>
              <w:rPr>
                <w:rFonts w:ascii="Times New Roman" w:eastAsia="Times New Roman" w:hAnsi="Times New Roman" w:cs="Times New Roman"/>
                <w:b/>
                <w:bCs/>
                <w:sz w:val="16"/>
                <w:szCs w:val="16"/>
              </w:rPr>
            </w:pPr>
          </w:p>
        </w:tc>
        <w:tc>
          <w:tcPr>
            <w:tcW w:w="3963" w:type="dxa"/>
          </w:tcPr>
          <w:p w14:paraId="289E2631" w14:textId="043B73DD" w:rsidR="00D677A3" w:rsidRPr="00CA58AE" w:rsidRDefault="00D677A3" w:rsidP="00D677A3">
            <w:pPr>
              <w:pStyle w:val="Default"/>
              <w:jc w:val="both"/>
              <w:rPr>
                <w:rFonts w:ascii="Times New Roman" w:hAnsi="Times New Roman" w:cs="Times New Roman"/>
                <w:sz w:val="16"/>
                <w:szCs w:val="16"/>
              </w:rPr>
            </w:pPr>
            <w:r w:rsidRPr="00CA58AE">
              <w:rPr>
                <w:rFonts w:ascii="Times New Roman" w:hAnsi="Times New Roman" w:cs="Times New Roman"/>
                <w:sz w:val="16"/>
                <w:szCs w:val="16"/>
              </w:rPr>
              <w:t>b.1) as armas da República em cores;</w:t>
            </w:r>
          </w:p>
          <w:p w14:paraId="0929507C" w14:textId="665CEE61" w:rsidR="00D677A3" w:rsidRPr="00CA58AE" w:rsidRDefault="00D677A3" w:rsidP="00D677A3">
            <w:pPr>
              <w:pStyle w:val="Default"/>
              <w:jc w:val="both"/>
              <w:rPr>
                <w:rFonts w:ascii="Times New Roman" w:hAnsi="Times New Roman" w:cs="Times New Roman"/>
                <w:b/>
                <w:bCs/>
                <w:sz w:val="16"/>
                <w:szCs w:val="16"/>
              </w:rPr>
            </w:pPr>
            <w:r w:rsidRPr="00CA58AE">
              <w:rPr>
                <w:rFonts w:ascii="Times New Roman" w:hAnsi="Times New Roman" w:cs="Times New Roman"/>
                <w:sz w:val="16"/>
                <w:szCs w:val="16"/>
              </w:rPr>
              <w:t xml:space="preserve">b.2) “REPÚBLICA FEDERATIVA DO BRASIL” – texto </w:t>
            </w:r>
            <w:r w:rsidRPr="00CA58AE">
              <w:rPr>
                <w:rFonts w:ascii="Times New Roman" w:hAnsi="Times New Roman" w:cs="Times New Roman"/>
                <w:b/>
                <w:bCs/>
                <w:sz w:val="16"/>
                <w:szCs w:val="16"/>
              </w:rPr>
              <w:t>fixo, centralizado, na cor preta</w:t>
            </w:r>
            <w:r w:rsidRPr="00CA58AE">
              <w:rPr>
                <w:rFonts w:ascii="Times New Roman" w:hAnsi="Times New Roman" w:cs="Times New Roman"/>
                <w:sz w:val="16"/>
                <w:szCs w:val="16"/>
              </w:rPr>
              <w:t>.</w:t>
            </w:r>
          </w:p>
        </w:tc>
      </w:tr>
      <w:tr w:rsidR="00D677A3" w:rsidRPr="00CA58AE" w14:paraId="1A5697CA" w14:textId="77777777" w:rsidTr="001B7FE5">
        <w:tc>
          <w:tcPr>
            <w:tcW w:w="2122" w:type="dxa"/>
            <w:vMerge/>
          </w:tcPr>
          <w:p w14:paraId="7E59FF92" w14:textId="77777777" w:rsidR="00D677A3" w:rsidRPr="00CA58AE" w:rsidRDefault="00D677A3">
            <w:pPr>
              <w:jc w:val="both"/>
              <w:rPr>
                <w:rFonts w:ascii="Times New Roman" w:eastAsia="Times New Roman" w:hAnsi="Times New Roman" w:cs="Times New Roman"/>
                <w:b/>
                <w:bCs/>
                <w:sz w:val="16"/>
                <w:szCs w:val="16"/>
              </w:rPr>
            </w:pPr>
          </w:p>
        </w:tc>
        <w:tc>
          <w:tcPr>
            <w:tcW w:w="2409" w:type="dxa"/>
            <w:vAlign w:val="center"/>
          </w:tcPr>
          <w:p w14:paraId="53772193" w14:textId="26162288" w:rsidR="00D677A3" w:rsidRPr="00CA58AE" w:rsidRDefault="00D677A3" w:rsidP="00D677A3">
            <w:pPr>
              <w:pStyle w:val="Default"/>
              <w:rPr>
                <w:rFonts w:ascii="Times New Roman" w:hAnsi="Times New Roman" w:cs="Times New Roman"/>
                <w:sz w:val="16"/>
                <w:szCs w:val="16"/>
              </w:rPr>
            </w:pPr>
            <w:r w:rsidRPr="00CA58AE">
              <w:rPr>
                <w:rFonts w:ascii="Times New Roman" w:hAnsi="Times New Roman" w:cs="Times New Roman"/>
                <w:b/>
                <w:bCs/>
                <w:sz w:val="16"/>
                <w:szCs w:val="16"/>
              </w:rPr>
              <w:t>C) Abaixo do cabeçalho</w:t>
            </w:r>
          </w:p>
          <w:p w14:paraId="5DAE6E10" w14:textId="77777777" w:rsidR="00D677A3" w:rsidRPr="00CA58AE" w:rsidRDefault="00D677A3" w:rsidP="00D677A3">
            <w:pPr>
              <w:rPr>
                <w:rFonts w:ascii="Times New Roman" w:eastAsia="Times New Roman" w:hAnsi="Times New Roman" w:cs="Times New Roman"/>
                <w:b/>
                <w:bCs/>
                <w:sz w:val="16"/>
                <w:szCs w:val="16"/>
              </w:rPr>
            </w:pPr>
          </w:p>
        </w:tc>
        <w:tc>
          <w:tcPr>
            <w:tcW w:w="3963" w:type="dxa"/>
          </w:tcPr>
          <w:p w14:paraId="07C1368E" w14:textId="0FA75DF9" w:rsidR="00D677A3" w:rsidRPr="00CA58AE" w:rsidRDefault="00D677A3" w:rsidP="00D677A3">
            <w:pPr>
              <w:pStyle w:val="Default"/>
              <w:jc w:val="both"/>
              <w:rPr>
                <w:rFonts w:ascii="Times New Roman" w:hAnsi="Times New Roman" w:cs="Times New Roman"/>
                <w:b/>
                <w:bCs/>
                <w:sz w:val="16"/>
                <w:szCs w:val="16"/>
              </w:rPr>
            </w:pPr>
            <w:r w:rsidRPr="00CA58AE">
              <w:rPr>
                <w:rFonts w:ascii="Times New Roman" w:hAnsi="Times New Roman" w:cs="Times New Roman"/>
                <w:sz w:val="16"/>
                <w:szCs w:val="16"/>
              </w:rPr>
              <w:t xml:space="preserve">c.1) Nome – texto fixo, à esquerda, na cor </w:t>
            </w:r>
            <w:r w:rsidRPr="00CA58AE">
              <w:rPr>
                <w:rFonts w:ascii="Times New Roman" w:hAnsi="Times New Roman" w:cs="Times New Roman"/>
                <w:b/>
                <w:bCs/>
                <w:sz w:val="16"/>
                <w:szCs w:val="16"/>
              </w:rPr>
              <w:t xml:space="preserve">preta; fotografia no tamanho 18,8x25,4 mm digitalizada, abaixo do nome e à esquerda. </w:t>
            </w:r>
          </w:p>
        </w:tc>
      </w:tr>
      <w:tr w:rsidR="00D677A3" w:rsidRPr="00CA58AE" w14:paraId="3271BB15" w14:textId="77777777" w:rsidTr="001B7FE5">
        <w:tc>
          <w:tcPr>
            <w:tcW w:w="2122" w:type="dxa"/>
            <w:vMerge/>
          </w:tcPr>
          <w:p w14:paraId="1AC2148F" w14:textId="77777777" w:rsidR="00D677A3" w:rsidRPr="00CA58AE" w:rsidRDefault="00D677A3">
            <w:pPr>
              <w:jc w:val="both"/>
              <w:rPr>
                <w:rFonts w:ascii="Times New Roman" w:eastAsia="Times New Roman" w:hAnsi="Times New Roman" w:cs="Times New Roman"/>
                <w:b/>
                <w:bCs/>
                <w:sz w:val="16"/>
                <w:szCs w:val="16"/>
              </w:rPr>
            </w:pPr>
          </w:p>
        </w:tc>
        <w:tc>
          <w:tcPr>
            <w:tcW w:w="2409" w:type="dxa"/>
            <w:vAlign w:val="center"/>
          </w:tcPr>
          <w:p w14:paraId="1F5B8327" w14:textId="3A37715B" w:rsidR="00D677A3" w:rsidRPr="00CA58AE" w:rsidRDefault="00D677A3" w:rsidP="00D677A3">
            <w:pPr>
              <w:pStyle w:val="Default"/>
              <w:rPr>
                <w:rFonts w:ascii="Times New Roman" w:hAnsi="Times New Roman" w:cs="Times New Roman"/>
                <w:sz w:val="16"/>
                <w:szCs w:val="16"/>
              </w:rPr>
            </w:pPr>
            <w:r w:rsidRPr="00CA58AE">
              <w:rPr>
                <w:rFonts w:ascii="Times New Roman" w:hAnsi="Times New Roman" w:cs="Times New Roman"/>
                <w:b/>
                <w:bCs/>
                <w:sz w:val="16"/>
                <w:szCs w:val="16"/>
              </w:rPr>
              <w:t>D) Abaixo do Nome e ao lado da foto (sequencial):</w:t>
            </w:r>
          </w:p>
          <w:p w14:paraId="229B63A1" w14:textId="77777777" w:rsidR="00D677A3" w:rsidRPr="00CA58AE" w:rsidRDefault="00D677A3" w:rsidP="00D677A3">
            <w:pPr>
              <w:rPr>
                <w:rFonts w:ascii="Times New Roman" w:eastAsia="Times New Roman" w:hAnsi="Times New Roman" w:cs="Times New Roman"/>
                <w:b/>
                <w:bCs/>
                <w:sz w:val="16"/>
                <w:szCs w:val="16"/>
              </w:rPr>
            </w:pPr>
          </w:p>
        </w:tc>
        <w:tc>
          <w:tcPr>
            <w:tcW w:w="3963" w:type="dxa"/>
          </w:tcPr>
          <w:p w14:paraId="590429C2" w14:textId="63BC05F4" w:rsidR="00D677A3" w:rsidRPr="00CA58AE" w:rsidRDefault="00D677A3" w:rsidP="00D677A3">
            <w:pPr>
              <w:pStyle w:val="Default"/>
              <w:jc w:val="both"/>
              <w:rPr>
                <w:rFonts w:ascii="Times New Roman" w:hAnsi="Times New Roman" w:cs="Times New Roman"/>
                <w:sz w:val="16"/>
                <w:szCs w:val="16"/>
              </w:rPr>
            </w:pPr>
            <w:r w:rsidRPr="00CA58AE">
              <w:rPr>
                <w:rFonts w:ascii="Times New Roman" w:hAnsi="Times New Roman" w:cs="Times New Roman"/>
                <w:sz w:val="16"/>
                <w:szCs w:val="16"/>
              </w:rPr>
              <w:t xml:space="preserve">d.1) Matrícula – texto fixo, à direita da foto, na </w:t>
            </w:r>
            <w:r w:rsidRPr="00CA58AE">
              <w:rPr>
                <w:rFonts w:ascii="Times New Roman" w:hAnsi="Times New Roman" w:cs="Times New Roman"/>
                <w:b/>
                <w:bCs/>
                <w:sz w:val="16"/>
                <w:szCs w:val="16"/>
              </w:rPr>
              <w:t>cor preta;</w:t>
            </w:r>
          </w:p>
          <w:p w14:paraId="0FC2D67D" w14:textId="2648BE7F" w:rsidR="00D677A3" w:rsidRPr="00CA58AE" w:rsidRDefault="00D677A3" w:rsidP="00D677A3">
            <w:pPr>
              <w:pStyle w:val="Default"/>
              <w:jc w:val="both"/>
              <w:rPr>
                <w:rFonts w:ascii="Times New Roman" w:hAnsi="Times New Roman" w:cs="Times New Roman"/>
                <w:sz w:val="16"/>
                <w:szCs w:val="16"/>
              </w:rPr>
            </w:pPr>
            <w:r w:rsidRPr="00CA58AE">
              <w:rPr>
                <w:rFonts w:ascii="Times New Roman" w:hAnsi="Times New Roman" w:cs="Times New Roman"/>
                <w:sz w:val="16"/>
                <w:szCs w:val="16"/>
              </w:rPr>
              <w:t xml:space="preserve">d.2) Data de admissão – texto fixo, à direita da foto, </w:t>
            </w:r>
            <w:r w:rsidRPr="00CA58AE">
              <w:rPr>
                <w:rFonts w:ascii="Times New Roman" w:hAnsi="Times New Roman" w:cs="Times New Roman"/>
                <w:b/>
                <w:bCs/>
                <w:sz w:val="16"/>
                <w:szCs w:val="16"/>
              </w:rPr>
              <w:t>na cor preta;</w:t>
            </w:r>
          </w:p>
          <w:p w14:paraId="3E49DB60" w14:textId="605DBA88" w:rsidR="00D677A3" w:rsidRPr="00CA58AE" w:rsidRDefault="00D677A3" w:rsidP="00D677A3">
            <w:pPr>
              <w:pStyle w:val="Default"/>
              <w:jc w:val="both"/>
              <w:rPr>
                <w:rFonts w:ascii="Times New Roman" w:hAnsi="Times New Roman" w:cs="Times New Roman"/>
                <w:b/>
                <w:bCs/>
                <w:sz w:val="16"/>
                <w:szCs w:val="16"/>
              </w:rPr>
            </w:pPr>
            <w:r w:rsidRPr="00CA58AE">
              <w:rPr>
                <w:rFonts w:ascii="Times New Roman" w:hAnsi="Times New Roman" w:cs="Times New Roman"/>
                <w:sz w:val="16"/>
                <w:szCs w:val="16"/>
              </w:rPr>
              <w:t xml:space="preserve">d.3) CPF – texto fixo, à direita da foto, na cor </w:t>
            </w:r>
            <w:r w:rsidRPr="00CA58AE">
              <w:rPr>
                <w:rFonts w:ascii="Times New Roman" w:hAnsi="Times New Roman" w:cs="Times New Roman"/>
                <w:b/>
                <w:bCs/>
                <w:sz w:val="16"/>
                <w:szCs w:val="16"/>
              </w:rPr>
              <w:t xml:space="preserve">preta Data de nascimento – texto fixo, na cor preta. </w:t>
            </w:r>
          </w:p>
        </w:tc>
      </w:tr>
      <w:tr w:rsidR="00D677A3" w:rsidRPr="00CA58AE" w14:paraId="0080294A" w14:textId="77777777" w:rsidTr="001B7FE5">
        <w:tc>
          <w:tcPr>
            <w:tcW w:w="2122" w:type="dxa"/>
            <w:vMerge/>
          </w:tcPr>
          <w:p w14:paraId="6CD97856" w14:textId="77777777" w:rsidR="00D677A3" w:rsidRPr="00CA58AE" w:rsidRDefault="00D677A3">
            <w:pPr>
              <w:jc w:val="both"/>
              <w:rPr>
                <w:rFonts w:ascii="Times New Roman" w:eastAsia="Times New Roman" w:hAnsi="Times New Roman" w:cs="Times New Roman"/>
                <w:b/>
                <w:bCs/>
                <w:sz w:val="16"/>
                <w:szCs w:val="16"/>
              </w:rPr>
            </w:pPr>
          </w:p>
        </w:tc>
        <w:tc>
          <w:tcPr>
            <w:tcW w:w="2409" w:type="dxa"/>
            <w:vAlign w:val="center"/>
          </w:tcPr>
          <w:p w14:paraId="7216A8AF" w14:textId="7C048181" w:rsidR="00D677A3" w:rsidRPr="00CA58AE" w:rsidRDefault="00D677A3" w:rsidP="00E65F26">
            <w:pPr>
              <w:pStyle w:val="Default"/>
              <w:rPr>
                <w:rFonts w:ascii="Times New Roman" w:hAnsi="Times New Roman" w:cs="Times New Roman"/>
                <w:sz w:val="16"/>
                <w:szCs w:val="16"/>
              </w:rPr>
            </w:pPr>
            <w:r w:rsidRPr="00CA58AE">
              <w:rPr>
                <w:rFonts w:ascii="Times New Roman" w:hAnsi="Times New Roman" w:cs="Times New Roman"/>
                <w:b/>
                <w:bCs/>
                <w:sz w:val="16"/>
                <w:szCs w:val="16"/>
              </w:rPr>
              <w:t>E) Abaixo da foto (sequencial):</w:t>
            </w:r>
          </w:p>
          <w:p w14:paraId="6DEA78D2" w14:textId="77777777" w:rsidR="00D677A3" w:rsidRPr="00CA58AE" w:rsidRDefault="00D677A3" w:rsidP="00E65F26">
            <w:pPr>
              <w:rPr>
                <w:rFonts w:ascii="Times New Roman" w:eastAsia="Times New Roman" w:hAnsi="Times New Roman" w:cs="Times New Roman"/>
                <w:b/>
                <w:bCs/>
                <w:sz w:val="16"/>
                <w:szCs w:val="16"/>
              </w:rPr>
            </w:pPr>
          </w:p>
        </w:tc>
        <w:tc>
          <w:tcPr>
            <w:tcW w:w="3963" w:type="dxa"/>
          </w:tcPr>
          <w:p w14:paraId="5BF9FA55" w14:textId="0C9F0201" w:rsidR="00D677A3" w:rsidRPr="00CA58AE" w:rsidRDefault="00D677A3" w:rsidP="00D677A3">
            <w:pPr>
              <w:pStyle w:val="Default"/>
              <w:jc w:val="both"/>
              <w:rPr>
                <w:rFonts w:ascii="Times New Roman" w:hAnsi="Times New Roman" w:cs="Times New Roman"/>
                <w:sz w:val="16"/>
                <w:szCs w:val="16"/>
              </w:rPr>
            </w:pPr>
            <w:r w:rsidRPr="00CA58AE">
              <w:rPr>
                <w:rFonts w:ascii="Times New Roman" w:hAnsi="Times New Roman" w:cs="Times New Roman"/>
                <w:sz w:val="16"/>
                <w:szCs w:val="16"/>
              </w:rPr>
              <w:t xml:space="preserve">e.1) RG, órgão emissor e unidade federativa, texto fixo, na cor </w:t>
            </w:r>
            <w:r w:rsidRPr="00CA58AE">
              <w:rPr>
                <w:rFonts w:ascii="Times New Roman" w:hAnsi="Times New Roman" w:cs="Times New Roman"/>
                <w:b/>
                <w:bCs/>
                <w:sz w:val="16"/>
                <w:szCs w:val="16"/>
              </w:rPr>
              <w:t>preta;</w:t>
            </w:r>
          </w:p>
          <w:p w14:paraId="2005704A" w14:textId="77777777" w:rsidR="00D677A3" w:rsidRPr="00CA58AE" w:rsidRDefault="00D677A3" w:rsidP="00D677A3">
            <w:pPr>
              <w:pStyle w:val="Default"/>
              <w:jc w:val="both"/>
              <w:rPr>
                <w:rFonts w:ascii="Times New Roman" w:hAnsi="Times New Roman" w:cs="Times New Roman"/>
                <w:sz w:val="16"/>
                <w:szCs w:val="16"/>
              </w:rPr>
            </w:pPr>
            <w:r w:rsidRPr="00CA58AE">
              <w:rPr>
                <w:rFonts w:ascii="Times New Roman" w:hAnsi="Times New Roman" w:cs="Times New Roman"/>
                <w:sz w:val="16"/>
                <w:szCs w:val="16"/>
              </w:rPr>
              <w:t xml:space="preserve">e.2) Filiação – texto fixo, à esquerda, na cor </w:t>
            </w:r>
            <w:r w:rsidRPr="00CA58AE">
              <w:rPr>
                <w:rFonts w:ascii="Times New Roman" w:hAnsi="Times New Roman" w:cs="Times New Roman"/>
                <w:b/>
                <w:bCs/>
                <w:sz w:val="16"/>
                <w:szCs w:val="16"/>
              </w:rPr>
              <w:t>preta</w:t>
            </w:r>
            <w:r w:rsidRPr="00CA58AE">
              <w:rPr>
                <w:rFonts w:ascii="Times New Roman" w:hAnsi="Times New Roman" w:cs="Times New Roman"/>
                <w:sz w:val="16"/>
                <w:szCs w:val="16"/>
              </w:rPr>
              <w:t xml:space="preserve">; </w:t>
            </w:r>
          </w:p>
          <w:p w14:paraId="0BB17F75" w14:textId="77777777" w:rsidR="00D677A3" w:rsidRPr="00CA58AE" w:rsidRDefault="00D677A3" w:rsidP="00D677A3">
            <w:pPr>
              <w:pStyle w:val="Default"/>
              <w:jc w:val="both"/>
              <w:rPr>
                <w:rFonts w:ascii="Times New Roman" w:hAnsi="Times New Roman" w:cs="Times New Roman"/>
                <w:sz w:val="16"/>
                <w:szCs w:val="16"/>
              </w:rPr>
            </w:pPr>
            <w:r w:rsidRPr="00CA58AE">
              <w:rPr>
                <w:rFonts w:ascii="Times New Roman" w:hAnsi="Times New Roman" w:cs="Times New Roman"/>
                <w:sz w:val="16"/>
                <w:szCs w:val="16"/>
              </w:rPr>
              <w:t xml:space="preserve">e.3) Naturalidade – texto fixo, à esquerda, na cor </w:t>
            </w:r>
            <w:r w:rsidRPr="00CA58AE">
              <w:rPr>
                <w:rFonts w:ascii="Times New Roman" w:hAnsi="Times New Roman" w:cs="Times New Roman"/>
                <w:b/>
                <w:bCs/>
                <w:sz w:val="16"/>
                <w:szCs w:val="16"/>
              </w:rPr>
              <w:t>preta</w:t>
            </w:r>
            <w:r w:rsidRPr="00CA58AE">
              <w:rPr>
                <w:rFonts w:ascii="Times New Roman" w:hAnsi="Times New Roman" w:cs="Times New Roman"/>
                <w:sz w:val="16"/>
                <w:szCs w:val="16"/>
              </w:rPr>
              <w:t xml:space="preserve">; </w:t>
            </w:r>
          </w:p>
          <w:p w14:paraId="7C330CA8" w14:textId="77777777" w:rsidR="00D677A3" w:rsidRPr="00CA58AE" w:rsidRDefault="00D677A3" w:rsidP="00D677A3">
            <w:pPr>
              <w:pStyle w:val="Default"/>
              <w:jc w:val="both"/>
              <w:rPr>
                <w:rFonts w:ascii="Times New Roman" w:hAnsi="Times New Roman" w:cs="Times New Roman"/>
                <w:b/>
                <w:bCs/>
                <w:sz w:val="16"/>
                <w:szCs w:val="16"/>
              </w:rPr>
            </w:pPr>
            <w:r w:rsidRPr="00CA58AE">
              <w:rPr>
                <w:rFonts w:ascii="Times New Roman" w:hAnsi="Times New Roman" w:cs="Times New Roman"/>
                <w:sz w:val="16"/>
                <w:szCs w:val="16"/>
              </w:rPr>
              <w:t xml:space="preserve">e.4) UF – texto fixo, à direita de Naturalidade, na cor </w:t>
            </w:r>
            <w:r w:rsidRPr="00CA58AE">
              <w:rPr>
                <w:rFonts w:ascii="Times New Roman" w:hAnsi="Times New Roman" w:cs="Times New Roman"/>
                <w:b/>
                <w:bCs/>
                <w:sz w:val="16"/>
                <w:szCs w:val="16"/>
              </w:rPr>
              <w:t>preta.</w:t>
            </w:r>
          </w:p>
          <w:p w14:paraId="5729FA9C" w14:textId="1EBF4748" w:rsidR="00D677A3" w:rsidRPr="00CA58AE" w:rsidRDefault="00D677A3" w:rsidP="00D677A3">
            <w:pPr>
              <w:pStyle w:val="Default"/>
              <w:jc w:val="both"/>
              <w:rPr>
                <w:rFonts w:ascii="Times New Roman" w:hAnsi="Times New Roman" w:cs="Times New Roman"/>
                <w:b/>
                <w:bCs/>
                <w:sz w:val="16"/>
                <w:szCs w:val="16"/>
              </w:rPr>
            </w:pPr>
            <w:r w:rsidRPr="00CA58AE">
              <w:rPr>
                <w:rFonts w:ascii="Times New Roman" w:hAnsi="Times New Roman" w:cs="Times New Roman"/>
                <w:b/>
                <w:bCs/>
                <w:sz w:val="16"/>
                <w:szCs w:val="16"/>
              </w:rPr>
              <w:t xml:space="preserve">Nacionalidade – texto fixo, à esquerda, na cor preta. </w:t>
            </w:r>
          </w:p>
        </w:tc>
      </w:tr>
      <w:tr w:rsidR="00D677A3" w:rsidRPr="00CA58AE" w14:paraId="7BE1D52C" w14:textId="77777777" w:rsidTr="001B7FE5">
        <w:tc>
          <w:tcPr>
            <w:tcW w:w="2122" w:type="dxa"/>
            <w:vMerge/>
          </w:tcPr>
          <w:p w14:paraId="2D4E0D8A" w14:textId="77777777" w:rsidR="00D677A3" w:rsidRPr="00CA58AE" w:rsidRDefault="00D677A3">
            <w:pPr>
              <w:jc w:val="both"/>
              <w:rPr>
                <w:rFonts w:ascii="Times New Roman" w:eastAsia="Times New Roman" w:hAnsi="Times New Roman" w:cs="Times New Roman"/>
                <w:b/>
                <w:bCs/>
                <w:sz w:val="16"/>
                <w:szCs w:val="16"/>
              </w:rPr>
            </w:pPr>
          </w:p>
        </w:tc>
        <w:tc>
          <w:tcPr>
            <w:tcW w:w="2409" w:type="dxa"/>
            <w:vAlign w:val="center"/>
          </w:tcPr>
          <w:p w14:paraId="01AA8EFF" w14:textId="53E91CB6" w:rsidR="00D677A3" w:rsidRPr="00CA58AE" w:rsidRDefault="00D677A3" w:rsidP="00E65F26">
            <w:pPr>
              <w:pStyle w:val="Default"/>
              <w:rPr>
                <w:rFonts w:ascii="Times New Roman" w:hAnsi="Times New Roman" w:cs="Times New Roman"/>
                <w:sz w:val="16"/>
                <w:szCs w:val="16"/>
              </w:rPr>
            </w:pPr>
            <w:r w:rsidRPr="00CA58AE">
              <w:rPr>
                <w:rFonts w:ascii="Times New Roman" w:hAnsi="Times New Roman" w:cs="Times New Roman"/>
                <w:b/>
                <w:bCs/>
                <w:sz w:val="16"/>
                <w:szCs w:val="16"/>
              </w:rPr>
              <w:t>F) Rodapé</w:t>
            </w:r>
          </w:p>
          <w:p w14:paraId="266A25B3" w14:textId="77777777" w:rsidR="00D677A3" w:rsidRPr="00CA58AE" w:rsidRDefault="00D677A3" w:rsidP="00E65F26">
            <w:pPr>
              <w:rPr>
                <w:rFonts w:ascii="Times New Roman" w:eastAsia="Times New Roman" w:hAnsi="Times New Roman" w:cs="Times New Roman"/>
                <w:b/>
                <w:bCs/>
                <w:sz w:val="16"/>
                <w:szCs w:val="16"/>
              </w:rPr>
            </w:pPr>
          </w:p>
        </w:tc>
        <w:tc>
          <w:tcPr>
            <w:tcW w:w="3963" w:type="dxa"/>
          </w:tcPr>
          <w:p w14:paraId="51351134" w14:textId="530DC33B" w:rsidR="00D677A3" w:rsidRPr="00CA58AE" w:rsidRDefault="00D677A3" w:rsidP="00D677A3">
            <w:pPr>
              <w:pStyle w:val="Default"/>
              <w:jc w:val="both"/>
              <w:rPr>
                <w:rFonts w:ascii="Times New Roman" w:hAnsi="Times New Roman" w:cs="Times New Roman"/>
                <w:b/>
                <w:bCs/>
                <w:sz w:val="16"/>
                <w:szCs w:val="16"/>
              </w:rPr>
            </w:pPr>
            <w:r w:rsidRPr="00CA58AE">
              <w:rPr>
                <w:rFonts w:ascii="Times New Roman" w:hAnsi="Times New Roman" w:cs="Times New Roman"/>
                <w:sz w:val="16"/>
                <w:szCs w:val="16"/>
              </w:rPr>
              <w:t xml:space="preserve">f.1) “COM VALIDADE E FÉ PÚBLICA EM TODO TERRITÓRIO NACIONAL - LC Nº 80/94” –texto fixo, centralizado, na cor </w:t>
            </w:r>
            <w:r w:rsidRPr="00CA58AE">
              <w:rPr>
                <w:rFonts w:ascii="Times New Roman" w:hAnsi="Times New Roman" w:cs="Times New Roman"/>
                <w:b/>
                <w:bCs/>
                <w:sz w:val="16"/>
                <w:szCs w:val="16"/>
              </w:rPr>
              <w:t>branca</w:t>
            </w:r>
            <w:r w:rsidRPr="00CA58AE">
              <w:rPr>
                <w:rFonts w:ascii="Times New Roman" w:hAnsi="Times New Roman" w:cs="Times New Roman"/>
                <w:sz w:val="16"/>
                <w:szCs w:val="16"/>
              </w:rPr>
              <w:t xml:space="preserve">. </w:t>
            </w:r>
          </w:p>
        </w:tc>
      </w:tr>
      <w:tr w:rsidR="00D677A3" w:rsidRPr="00CA58AE" w14:paraId="36D9E544" w14:textId="77777777" w:rsidTr="001B7FE5">
        <w:tc>
          <w:tcPr>
            <w:tcW w:w="2122" w:type="dxa"/>
          </w:tcPr>
          <w:p w14:paraId="7A748135" w14:textId="571C4785" w:rsidR="00D677A3" w:rsidRPr="00CA58AE" w:rsidRDefault="00D677A3">
            <w:pPr>
              <w:jc w:val="both"/>
              <w:rPr>
                <w:rFonts w:ascii="Times New Roman" w:eastAsia="Times New Roman" w:hAnsi="Times New Roman" w:cs="Times New Roman"/>
                <w:b/>
                <w:bCs/>
                <w:sz w:val="16"/>
                <w:szCs w:val="16"/>
              </w:rPr>
            </w:pPr>
            <w:r w:rsidRPr="00CA58AE">
              <w:rPr>
                <w:rFonts w:ascii="Times New Roman" w:eastAsia="Times New Roman" w:hAnsi="Times New Roman" w:cs="Times New Roman"/>
                <w:b/>
                <w:bCs/>
                <w:sz w:val="16"/>
                <w:szCs w:val="16"/>
              </w:rPr>
              <w:t>ESPELHO DIREITO</w:t>
            </w:r>
          </w:p>
        </w:tc>
        <w:tc>
          <w:tcPr>
            <w:tcW w:w="2409" w:type="dxa"/>
            <w:vAlign w:val="center"/>
          </w:tcPr>
          <w:p w14:paraId="628DD2CD" w14:textId="259BD3DD" w:rsidR="00D677A3" w:rsidRPr="00CA58AE" w:rsidRDefault="00D677A3" w:rsidP="00E65F26">
            <w:pPr>
              <w:pStyle w:val="Default"/>
              <w:rPr>
                <w:rFonts w:ascii="Times New Roman" w:hAnsi="Times New Roman" w:cs="Times New Roman"/>
                <w:b/>
                <w:bCs/>
                <w:sz w:val="16"/>
                <w:szCs w:val="16"/>
              </w:rPr>
            </w:pPr>
            <w:r w:rsidRPr="00CA58AE">
              <w:rPr>
                <w:rFonts w:ascii="Times New Roman" w:hAnsi="Times New Roman" w:cs="Times New Roman"/>
                <w:b/>
                <w:bCs/>
                <w:sz w:val="16"/>
                <w:szCs w:val="16"/>
              </w:rPr>
              <w:t xml:space="preserve">G) Parte superior </w:t>
            </w:r>
          </w:p>
        </w:tc>
        <w:tc>
          <w:tcPr>
            <w:tcW w:w="3963" w:type="dxa"/>
          </w:tcPr>
          <w:p w14:paraId="75DCE8BF" w14:textId="44958046" w:rsidR="00D677A3" w:rsidRPr="00CA58AE" w:rsidRDefault="00D677A3" w:rsidP="00D677A3">
            <w:pPr>
              <w:pStyle w:val="Default"/>
              <w:jc w:val="both"/>
              <w:rPr>
                <w:rFonts w:ascii="Times New Roman" w:hAnsi="Times New Roman" w:cs="Times New Roman"/>
                <w:b/>
                <w:bCs/>
                <w:sz w:val="16"/>
                <w:szCs w:val="16"/>
              </w:rPr>
            </w:pPr>
            <w:r w:rsidRPr="00CA58AE">
              <w:rPr>
                <w:rFonts w:ascii="Times New Roman" w:hAnsi="Times New Roman" w:cs="Times New Roman"/>
                <w:b/>
                <w:bCs/>
                <w:sz w:val="16"/>
                <w:szCs w:val="16"/>
              </w:rPr>
              <w:t xml:space="preserve">g.1) </w:t>
            </w:r>
            <w:r w:rsidRPr="00CA58AE">
              <w:rPr>
                <w:rFonts w:ascii="Times New Roman" w:hAnsi="Times New Roman" w:cs="Times New Roman"/>
                <w:sz w:val="16"/>
                <w:szCs w:val="16"/>
              </w:rPr>
              <w:t>“USO OBRIGATÓRIO” – texto fixo, centralizado, na cor</w:t>
            </w:r>
            <w:r w:rsidRPr="00CA58AE">
              <w:rPr>
                <w:rFonts w:ascii="Times New Roman" w:hAnsi="Times New Roman" w:cs="Times New Roman"/>
                <w:b/>
                <w:bCs/>
                <w:sz w:val="16"/>
                <w:szCs w:val="16"/>
              </w:rPr>
              <w:t xml:space="preserve"> branca. </w:t>
            </w:r>
          </w:p>
        </w:tc>
      </w:tr>
      <w:tr w:rsidR="00D677A3" w:rsidRPr="00CA58AE" w14:paraId="1E3A8E91" w14:textId="77777777" w:rsidTr="001B7FE5">
        <w:tc>
          <w:tcPr>
            <w:tcW w:w="2122" w:type="dxa"/>
          </w:tcPr>
          <w:p w14:paraId="15F9E4E2" w14:textId="77777777" w:rsidR="00D677A3" w:rsidRPr="00CA58AE" w:rsidRDefault="00D677A3">
            <w:pPr>
              <w:jc w:val="both"/>
              <w:rPr>
                <w:rFonts w:ascii="Times New Roman" w:eastAsia="Times New Roman" w:hAnsi="Times New Roman" w:cs="Times New Roman"/>
                <w:b/>
                <w:bCs/>
                <w:sz w:val="16"/>
                <w:szCs w:val="16"/>
              </w:rPr>
            </w:pPr>
          </w:p>
        </w:tc>
        <w:tc>
          <w:tcPr>
            <w:tcW w:w="2409" w:type="dxa"/>
            <w:vAlign w:val="center"/>
          </w:tcPr>
          <w:p w14:paraId="40F8E146" w14:textId="77777777" w:rsidR="00D677A3" w:rsidRPr="00CA58AE" w:rsidRDefault="00D677A3" w:rsidP="00E65F26">
            <w:pPr>
              <w:pStyle w:val="Default"/>
              <w:rPr>
                <w:rFonts w:ascii="Times New Roman" w:hAnsi="Times New Roman" w:cs="Times New Roman"/>
                <w:sz w:val="16"/>
                <w:szCs w:val="16"/>
              </w:rPr>
            </w:pPr>
            <w:r w:rsidRPr="00CA58AE">
              <w:rPr>
                <w:rFonts w:ascii="Times New Roman" w:hAnsi="Times New Roman" w:cs="Times New Roman"/>
                <w:b/>
                <w:bCs/>
                <w:sz w:val="16"/>
                <w:szCs w:val="16"/>
              </w:rPr>
              <w:t xml:space="preserve">H) Início documento </w:t>
            </w:r>
          </w:p>
          <w:p w14:paraId="2ECE6C19" w14:textId="77777777" w:rsidR="00D677A3" w:rsidRPr="00CA58AE" w:rsidRDefault="00D677A3" w:rsidP="00E65F26">
            <w:pPr>
              <w:rPr>
                <w:rFonts w:ascii="Times New Roman" w:eastAsia="Times New Roman" w:hAnsi="Times New Roman" w:cs="Times New Roman"/>
                <w:b/>
                <w:bCs/>
                <w:sz w:val="16"/>
                <w:szCs w:val="16"/>
              </w:rPr>
            </w:pPr>
          </w:p>
        </w:tc>
        <w:tc>
          <w:tcPr>
            <w:tcW w:w="3963" w:type="dxa"/>
          </w:tcPr>
          <w:p w14:paraId="3C06A7D2" w14:textId="41C35C7E" w:rsidR="00D677A3" w:rsidRPr="00CA58AE" w:rsidRDefault="00D677A3" w:rsidP="00D677A3">
            <w:pPr>
              <w:pStyle w:val="Default"/>
              <w:jc w:val="both"/>
              <w:rPr>
                <w:rFonts w:ascii="Times New Roman" w:hAnsi="Times New Roman" w:cs="Times New Roman"/>
                <w:sz w:val="16"/>
                <w:szCs w:val="16"/>
              </w:rPr>
            </w:pPr>
            <w:r w:rsidRPr="00CA58AE">
              <w:rPr>
                <w:rFonts w:ascii="Times New Roman" w:hAnsi="Times New Roman" w:cs="Times New Roman"/>
                <w:sz w:val="16"/>
                <w:szCs w:val="16"/>
              </w:rPr>
              <w:t xml:space="preserve">h.1) Grupo sanguíneo – texto fixo, à esquerda, na cor </w:t>
            </w:r>
            <w:r w:rsidRPr="00CA58AE">
              <w:rPr>
                <w:rFonts w:ascii="Times New Roman" w:hAnsi="Times New Roman" w:cs="Times New Roman"/>
                <w:b/>
                <w:bCs/>
                <w:sz w:val="16"/>
                <w:szCs w:val="16"/>
              </w:rPr>
              <w:t xml:space="preserve">preta; e </w:t>
            </w:r>
            <w:r w:rsidRPr="00CA58AE">
              <w:rPr>
                <w:rFonts w:ascii="Times New Roman" w:hAnsi="Times New Roman" w:cs="Times New Roman"/>
                <w:sz w:val="16"/>
                <w:szCs w:val="16"/>
              </w:rPr>
              <w:t xml:space="preserve">Fator Rh: texto fixo ao lado; </w:t>
            </w:r>
          </w:p>
          <w:p w14:paraId="095AF210" w14:textId="50B7D037" w:rsidR="00D677A3" w:rsidRPr="00CA58AE" w:rsidRDefault="00D677A3" w:rsidP="00D677A3">
            <w:pPr>
              <w:pStyle w:val="Default"/>
              <w:jc w:val="both"/>
              <w:rPr>
                <w:rFonts w:ascii="Times New Roman" w:hAnsi="Times New Roman" w:cs="Times New Roman"/>
                <w:sz w:val="16"/>
                <w:szCs w:val="16"/>
              </w:rPr>
            </w:pPr>
            <w:r w:rsidRPr="00CA58AE">
              <w:rPr>
                <w:rFonts w:ascii="Times New Roman" w:hAnsi="Times New Roman" w:cs="Times New Roman"/>
                <w:sz w:val="16"/>
                <w:szCs w:val="16"/>
              </w:rPr>
              <w:t xml:space="preserve">h.2) Carteira Funcional nº – texto fixo, à esquerda, na cor </w:t>
            </w:r>
            <w:r w:rsidRPr="00CA58AE">
              <w:rPr>
                <w:rFonts w:ascii="Times New Roman" w:hAnsi="Times New Roman" w:cs="Times New Roman"/>
                <w:b/>
                <w:bCs/>
                <w:sz w:val="16"/>
                <w:szCs w:val="16"/>
              </w:rPr>
              <w:t xml:space="preserve">preta e </w:t>
            </w:r>
            <w:r w:rsidRPr="00CA58AE">
              <w:rPr>
                <w:rFonts w:ascii="Times New Roman" w:hAnsi="Times New Roman" w:cs="Times New Roman"/>
                <w:sz w:val="16"/>
                <w:szCs w:val="16"/>
              </w:rPr>
              <w:t xml:space="preserve">data de expedição, texto fixo ao lado; </w:t>
            </w:r>
          </w:p>
          <w:p w14:paraId="4015C530" w14:textId="3FBF4455" w:rsidR="00D677A3" w:rsidRPr="00CA58AE" w:rsidRDefault="00D677A3" w:rsidP="00D677A3">
            <w:pPr>
              <w:pStyle w:val="Default"/>
              <w:jc w:val="both"/>
              <w:rPr>
                <w:rFonts w:ascii="Times New Roman" w:hAnsi="Times New Roman" w:cs="Times New Roman"/>
                <w:b/>
                <w:bCs/>
                <w:sz w:val="16"/>
                <w:szCs w:val="16"/>
              </w:rPr>
            </w:pPr>
            <w:r w:rsidRPr="00CA58AE">
              <w:rPr>
                <w:rFonts w:ascii="Times New Roman" w:hAnsi="Times New Roman" w:cs="Times New Roman"/>
                <w:b/>
                <w:bCs/>
                <w:sz w:val="16"/>
                <w:szCs w:val="16"/>
              </w:rPr>
              <w:lastRenderedPageBreak/>
              <w:t>Situação – texto fixo, à esquerda, na cor preta, a ser impresso com as informações ATIVO ou APOSENTADO.</w:t>
            </w:r>
          </w:p>
        </w:tc>
      </w:tr>
      <w:tr w:rsidR="00D677A3" w:rsidRPr="00CA58AE" w14:paraId="224A0FF0" w14:textId="77777777" w:rsidTr="001B7FE5">
        <w:tc>
          <w:tcPr>
            <w:tcW w:w="2122" w:type="dxa"/>
          </w:tcPr>
          <w:p w14:paraId="12DC14E3" w14:textId="77777777" w:rsidR="00D677A3" w:rsidRPr="00CA58AE" w:rsidRDefault="00D677A3">
            <w:pPr>
              <w:jc w:val="both"/>
              <w:rPr>
                <w:rFonts w:ascii="Times New Roman" w:eastAsia="Times New Roman" w:hAnsi="Times New Roman" w:cs="Times New Roman"/>
                <w:b/>
                <w:bCs/>
                <w:sz w:val="16"/>
                <w:szCs w:val="16"/>
              </w:rPr>
            </w:pPr>
          </w:p>
        </w:tc>
        <w:tc>
          <w:tcPr>
            <w:tcW w:w="2409" w:type="dxa"/>
            <w:vAlign w:val="center"/>
          </w:tcPr>
          <w:p w14:paraId="23A14EFE" w14:textId="77777777" w:rsidR="00D677A3" w:rsidRPr="00CA58AE" w:rsidRDefault="00D677A3" w:rsidP="00E65F26">
            <w:pPr>
              <w:pStyle w:val="Default"/>
              <w:rPr>
                <w:rFonts w:ascii="Times New Roman" w:hAnsi="Times New Roman" w:cs="Times New Roman"/>
                <w:sz w:val="16"/>
                <w:szCs w:val="16"/>
              </w:rPr>
            </w:pPr>
            <w:r w:rsidRPr="00CA58AE">
              <w:rPr>
                <w:rFonts w:ascii="Times New Roman" w:hAnsi="Times New Roman" w:cs="Times New Roman"/>
                <w:b/>
                <w:bCs/>
                <w:sz w:val="16"/>
                <w:szCs w:val="16"/>
              </w:rPr>
              <w:t xml:space="preserve">I) Meio do documento sequencial </w:t>
            </w:r>
          </w:p>
          <w:p w14:paraId="2019F533" w14:textId="77777777" w:rsidR="00D677A3" w:rsidRPr="00CA58AE" w:rsidRDefault="00D677A3" w:rsidP="00E65F26">
            <w:pPr>
              <w:rPr>
                <w:rFonts w:ascii="Times New Roman" w:eastAsia="Times New Roman" w:hAnsi="Times New Roman" w:cs="Times New Roman"/>
                <w:b/>
                <w:bCs/>
                <w:sz w:val="16"/>
                <w:szCs w:val="16"/>
              </w:rPr>
            </w:pPr>
          </w:p>
        </w:tc>
        <w:tc>
          <w:tcPr>
            <w:tcW w:w="3963" w:type="dxa"/>
          </w:tcPr>
          <w:p w14:paraId="03DC3850" w14:textId="77777777" w:rsidR="00D677A3" w:rsidRPr="00CA58AE" w:rsidRDefault="00D677A3" w:rsidP="00D677A3">
            <w:pPr>
              <w:pStyle w:val="Default"/>
              <w:jc w:val="both"/>
              <w:rPr>
                <w:rFonts w:ascii="Times New Roman" w:hAnsi="Times New Roman" w:cs="Times New Roman"/>
                <w:sz w:val="16"/>
                <w:szCs w:val="16"/>
              </w:rPr>
            </w:pPr>
            <w:r w:rsidRPr="00CA58AE">
              <w:rPr>
                <w:rFonts w:ascii="Times New Roman" w:hAnsi="Times New Roman" w:cs="Times New Roman"/>
                <w:sz w:val="16"/>
                <w:szCs w:val="16"/>
              </w:rPr>
              <w:t xml:space="preserve">i.1) Linha para assinatura e nome "Assinatura do Defensor Público” – texto fixo, centralizado, na cor </w:t>
            </w:r>
            <w:r w:rsidRPr="00CA58AE">
              <w:rPr>
                <w:rFonts w:ascii="Times New Roman" w:hAnsi="Times New Roman" w:cs="Times New Roman"/>
                <w:b/>
                <w:bCs/>
                <w:sz w:val="16"/>
                <w:szCs w:val="16"/>
              </w:rPr>
              <w:t xml:space="preserve">preta; </w:t>
            </w:r>
          </w:p>
          <w:p w14:paraId="1EE069DD" w14:textId="3B25FF41" w:rsidR="00D677A3" w:rsidRPr="00CA58AE" w:rsidRDefault="00D677A3" w:rsidP="00D677A3">
            <w:pPr>
              <w:pStyle w:val="Default"/>
              <w:jc w:val="both"/>
              <w:rPr>
                <w:rFonts w:ascii="Times New Roman" w:hAnsi="Times New Roman" w:cs="Times New Roman"/>
                <w:b/>
                <w:bCs/>
                <w:sz w:val="16"/>
                <w:szCs w:val="16"/>
              </w:rPr>
            </w:pPr>
            <w:r w:rsidRPr="00CA58AE">
              <w:rPr>
                <w:rFonts w:ascii="Times New Roman" w:hAnsi="Times New Roman" w:cs="Times New Roman"/>
                <w:b/>
                <w:bCs/>
                <w:sz w:val="16"/>
                <w:szCs w:val="16"/>
              </w:rPr>
              <w:t xml:space="preserve">Linha para assinatura e nome "Assinatura do Defensor </w:t>
            </w:r>
          </w:p>
        </w:tc>
      </w:tr>
      <w:tr w:rsidR="00D677A3" w:rsidRPr="00CA58AE" w14:paraId="26EEEB90" w14:textId="77777777" w:rsidTr="001B7FE5">
        <w:tc>
          <w:tcPr>
            <w:tcW w:w="2122" w:type="dxa"/>
          </w:tcPr>
          <w:p w14:paraId="75319C16" w14:textId="77777777" w:rsidR="00D677A3" w:rsidRPr="00CA58AE" w:rsidRDefault="00D677A3">
            <w:pPr>
              <w:jc w:val="both"/>
              <w:rPr>
                <w:rFonts w:ascii="Times New Roman" w:eastAsia="Times New Roman" w:hAnsi="Times New Roman" w:cs="Times New Roman"/>
                <w:b/>
                <w:bCs/>
                <w:sz w:val="16"/>
                <w:szCs w:val="16"/>
              </w:rPr>
            </w:pPr>
          </w:p>
        </w:tc>
        <w:tc>
          <w:tcPr>
            <w:tcW w:w="2409" w:type="dxa"/>
            <w:vAlign w:val="center"/>
          </w:tcPr>
          <w:p w14:paraId="1DB937B6" w14:textId="77777777" w:rsidR="00D677A3" w:rsidRPr="00CA58AE" w:rsidRDefault="00D677A3" w:rsidP="00E65F26">
            <w:pPr>
              <w:pStyle w:val="Default"/>
              <w:rPr>
                <w:rFonts w:ascii="Times New Roman" w:hAnsi="Times New Roman" w:cs="Times New Roman"/>
                <w:sz w:val="16"/>
                <w:szCs w:val="16"/>
              </w:rPr>
            </w:pPr>
            <w:r w:rsidRPr="00CA58AE">
              <w:rPr>
                <w:rFonts w:ascii="Times New Roman" w:hAnsi="Times New Roman" w:cs="Times New Roman"/>
                <w:b/>
                <w:bCs/>
                <w:sz w:val="16"/>
                <w:szCs w:val="16"/>
              </w:rPr>
              <w:t xml:space="preserve">J) Posicionado na parte inferior: </w:t>
            </w:r>
          </w:p>
          <w:p w14:paraId="0B3DEEE8" w14:textId="77777777" w:rsidR="00D677A3" w:rsidRPr="00CA58AE" w:rsidRDefault="00D677A3" w:rsidP="00E65F26">
            <w:pPr>
              <w:rPr>
                <w:rFonts w:ascii="Times New Roman" w:eastAsia="Times New Roman" w:hAnsi="Times New Roman" w:cs="Times New Roman"/>
                <w:b/>
                <w:bCs/>
                <w:sz w:val="16"/>
                <w:szCs w:val="16"/>
              </w:rPr>
            </w:pPr>
          </w:p>
        </w:tc>
        <w:tc>
          <w:tcPr>
            <w:tcW w:w="3963" w:type="dxa"/>
          </w:tcPr>
          <w:p w14:paraId="6202F7F2" w14:textId="54D47D2A" w:rsidR="00D677A3" w:rsidRPr="00CA58AE" w:rsidRDefault="00E65F26" w:rsidP="00E65F26">
            <w:pPr>
              <w:pStyle w:val="Default"/>
              <w:jc w:val="both"/>
              <w:rPr>
                <w:rFonts w:ascii="Times New Roman" w:hAnsi="Times New Roman" w:cs="Times New Roman"/>
                <w:b/>
                <w:bCs/>
                <w:sz w:val="16"/>
                <w:szCs w:val="16"/>
              </w:rPr>
            </w:pPr>
            <w:r w:rsidRPr="00CA58AE">
              <w:rPr>
                <w:rFonts w:ascii="Times New Roman" w:hAnsi="Times New Roman" w:cs="Times New Roman"/>
                <w:sz w:val="16"/>
                <w:szCs w:val="16"/>
              </w:rPr>
              <w:t>j.1) "</w:t>
            </w:r>
            <w:r w:rsidRPr="00CA58AE">
              <w:rPr>
                <w:rFonts w:ascii="Times New Roman" w:hAnsi="Times New Roman" w:cs="Times New Roman"/>
                <w:i/>
                <w:iCs/>
                <w:sz w:val="16"/>
                <w:szCs w:val="16"/>
              </w:rPr>
              <w:t>São assegurados ao defensor público as prerrogativas e os direitos previstos na Lei Complementar nº 80/94 e na legislação especial, solicitando-se todas as autoridades e seus agentes que prestem ao titular desta carteira o auxílio e a cooperação que lhes for requeridos</w:t>
            </w:r>
            <w:r w:rsidRPr="00CA58AE">
              <w:rPr>
                <w:rFonts w:ascii="Times New Roman" w:hAnsi="Times New Roman" w:cs="Times New Roman"/>
                <w:sz w:val="16"/>
                <w:szCs w:val="16"/>
              </w:rPr>
              <w:t xml:space="preserve">." Texto fixo, </w:t>
            </w:r>
            <w:r w:rsidRPr="00CA58AE">
              <w:rPr>
                <w:rFonts w:ascii="Times New Roman" w:hAnsi="Times New Roman" w:cs="Times New Roman"/>
                <w:b/>
                <w:bCs/>
                <w:sz w:val="16"/>
                <w:szCs w:val="16"/>
              </w:rPr>
              <w:t xml:space="preserve">centralizado, na cor preta. </w:t>
            </w:r>
          </w:p>
        </w:tc>
      </w:tr>
      <w:tr w:rsidR="00D677A3" w:rsidRPr="00CA58AE" w14:paraId="6AA35950" w14:textId="77777777" w:rsidTr="001B7FE5">
        <w:tc>
          <w:tcPr>
            <w:tcW w:w="2122" w:type="dxa"/>
          </w:tcPr>
          <w:p w14:paraId="3D0560B8" w14:textId="77777777" w:rsidR="00D677A3" w:rsidRPr="00CA58AE" w:rsidRDefault="00D677A3">
            <w:pPr>
              <w:jc w:val="both"/>
              <w:rPr>
                <w:rFonts w:ascii="Times New Roman" w:eastAsia="Times New Roman" w:hAnsi="Times New Roman" w:cs="Times New Roman"/>
                <w:b/>
                <w:bCs/>
                <w:sz w:val="16"/>
                <w:szCs w:val="16"/>
              </w:rPr>
            </w:pPr>
          </w:p>
        </w:tc>
        <w:tc>
          <w:tcPr>
            <w:tcW w:w="2409" w:type="dxa"/>
            <w:vAlign w:val="center"/>
          </w:tcPr>
          <w:p w14:paraId="125C57A0" w14:textId="4BF6A8D5" w:rsidR="00D677A3" w:rsidRPr="00CA58AE" w:rsidRDefault="00D677A3" w:rsidP="00E65F26">
            <w:pPr>
              <w:pStyle w:val="Default"/>
              <w:rPr>
                <w:rFonts w:ascii="Times New Roman" w:hAnsi="Times New Roman" w:cs="Times New Roman"/>
                <w:b/>
                <w:bCs/>
                <w:sz w:val="16"/>
                <w:szCs w:val="16"/>
              </w:rPr>
            </w:pPr>
            <w:r w:rsidRPr="00CA58AE">
              <w:rPr>
                <w:rFonts w:ascii="Times New Roman" w:hAnsi="Times New Roman" w:cs="Times New Roman"/>
                <w:b/>
                <w:bCs/>
                <w:sz w:val="16"/>
                <w:szCs w:val="16"/>
              </w:rPr>
              <w:t>K) Rodapé</w:t>
            </w:r>
          </w:p>
        </w:tc>
        <w:tc>
          <w:tcPr>
            <w:tcW w:w="3963" w:type="dxa"/>
          </w:tcPr>
          <w:p w14:paraId="7B9A545C" w14:textId="1CDE0C28" w:rsidR="00D677A3" w:rsidRPr="00CA58AE" w:rsidRDefault="00E65F26" w:rsidP="00E65F26">
            <w:pPr>
              <w:pStyle w:val="Default"/>
              <w:jc w:val="both"/>
              <w:rPr>
                <w:rFonts w:ascii="Times New Roman" w:hAnsi="Times New Roman" w:cs="Times New Roman"/>
                <w:b/>
                <w:bCs/>
                <w:sz w:val="16"/>
                <w:szCs w:val="16"/>
              </w:rPr>
            </w:pPr>
            <w:r w:rsidRPr="00CA58AE">
              <w:rPr>
                <w:rFonts w:ascii="Times New Roman" w:hAnsi="Times New Roman" w:cs="Times New Roman"/>
                <w:sz w:val="16"/>
                <w:szCs w:val="16"/>
              </w:rPr>
              <w:t xml:space="preserve">k.1) “Art. 4, §9º da LC Nº 80/94 e DECRETO Nº </w:t>
            </w:r>
            <w:r w:rsidRPr="00CA58AE">
              <w:rPr>
                <w:rFonts w:ascii="Times New Roman" w:hAnsi="Times New Roman" w:cs="Times New Roman"/>
                <w:b/>
                <w:bCs/>
                <w:sz w:val="16"/>
                <w:szCs w:val="16"/>
              </w:rPr>
              <w:t xml:space="preserve">7.360/2010” – texto fixo, centralizado, na cor branca. </w:t>
            </w:r>
          </w:p>
        </w:tc>
      </w:tr>
      <w:tr w:rsidR="00E65F26" w:rsidRPr="00CA58AE" w14:paraId="2492BF39" w14:textId="77777777" w:rsidTr="001B7FE5">
        <w:tc>
          <w:tcPr>
            <w:tcW w:w="4531" w:type="dxa"/>
            <w:gridSpan w:val="2"/>
            <w:vAlign w:val="center"/>
          </w:tcPr>
          <w:p w14:paraId="458576CF" w14:textId="175AC09C" w:rsidR="00E65F26" w:rsidRPr="00CA58AE" w:rsidRDefault="00E65F26" w:rsidP="00E65F26">
            <w:pPr>
              <w:pStyle w:val="Default"/>
              <w:jc w:val="center"/>
              <w:rPr>
                <w:rFonts w:ascii="Times New Roman" w:hAnsi="Times New Roman" w:cs="Times New Roman"/>
                <w:b/>
                <w:bCs/>
                <w:sz w:val="16"/>
                <w:szCs w:val="16"/>
              </w:rPr>
            </w:pPr>
            <w:r w:rsidRPr="00CA58AE">
              <w:rPr>
                <w:rFonts w:ascii="Times New Roman" w:hAnsi="Times New Roman" w:cs="Times New Roman"/>
                <w:b/>
                <w:bCs/>
                <w:sz w:val="16"/>
                <w:szCs w:val="16"/>
              </w:rPr>
              <w:t>IMPRESSÕES ELETRÔNICAS DE DADOS PESSOAIS</w:t>
            </w:r>
          </w:p>
        </w:tc>
        <w:tc>
          <w:tcPr>
            <w:tcW w:w="3963" w:type="dxa"/>
          </w:tcPr>
          <w:p w14:paraId="1671399A" w14:textId="6782AED9" w:rsidR="00E65F26" w:rsidRPr="00CA58AE" w:rsidRDefault="00E65F26" w:rsidP="00E65F26">
            <w:pPr>
              <w:pStyle w:val="Default"/>
              <w:jc w:val="both"/>
              <w:rPr>
                <w:rFonts w:ascii="Times New Roman" w:hAnsi="Times New Roman" w:cs="Times New Roman"/>
                <w:sz w:val="16"/>
                <w:szCs w:val="16"/>
              </w:rPr>
            </w:pPr>
            <w:r w:rsidRPr="00CA58AE">
              <w:rPr>
                <w:rFonts w:ascii="Times New Roman" w:hAnsi="Times New Roman" w:cs="Times New Roman"/>
                <w:sz w:val="16"/>
                <w:szCs w:val="16"/>
              </w:rPr>
              <w:t xml:space="preserve">• São dados variáveis a serem enviados à CONTRATADA pela CONTRATANTE: </w:t>
            </w:r>
          </w:p>
          <w:p w14:paraId="10BB8005" w14:textId="77777777" w:rsidR="00E65F26" w:rsidRPr="00CA58AE" w:rsidRDefault="00E65F26" w:rsidP="00E65F26">
            <w:pPr>
              <w:pStyle w:val="Default"/>
              <w:jc w:val="both"/>
              <w:rPr>
                <w:rFonts w:ascii="Times New Roman" w:hAnsi="Times New Roman" w:cs="Times New Roman"/>
                <w:sz w:val="16"/>
                <w:szCs w:val="16"/>
              </w:rPr>
            </w:pPr>
            <w:r w:rsidRPr="00CA58AE">
              <w:rPr>
                <w:rFonts w:ascii="Times New Roman" w:hAnsi="Times New Roman" w:cs="Times New Roman"/>
                <w:sz w:val="16"/>
                <w:szCs w:val="16"/>
              </w:rPr>
              <w:t xml:space="preserve">• Nome; Matrícula; </w:t>
            </w:r>
          </w:p>
          <w:p w14:paraId="042B06B4" w14:textId="77777777" w:rsidR="00E65F26" w:rsidRPr="00CA58AE" w:rsidRDefault="00E65F26" w:rsidP="00E65F26">
            <w:pPr>
              <w:pStyle w:val="Default"/>
              <w:jc w:val="both"/>
              <w:rPr>
                <w:rFonts w:ascii="Times New Roman" w:hAnsi="Times New Roman" w:cs="Times New Roman"/>
                <w:sz w:val="16"/>
                <w:szCs w:val="16"/>
              </w:rPr>
            </w:pPr>
            <w:r w:rsidRPr="00CA58AE">
              <w:rPr>
                <w:rFonts w:ascii="Times New Roman" w:hAnsi="Times New Roman" w:cs="Times New Roman"/>
                <w:sz w:val="16"/>
                <w:szCs w:val="16"/>
              </w:rPr>
              <w:t xml:space="preserve">• Data de admissão; CPF; </w:t>
            </w:r>
          </w:p>
          <w:p w14:paraId="01ACD46D" w14:textId="77777777" w:rsidR="00E65F26" w:rsidRPr="00CA58AE" w:rsidRDefault="00E65F26" w:rsidP="00E65F26">
            <w:pPr>
              <w:pStyle w:val="Default"/>
              <w:jc w:val="both"/>
              <w:rPr>
                <w:rFonts w:ascii="Times New Roman" w:hAnsi="Times New Roman" w:cs="Times New Roman"/>
                <w:sz w:val="16"/>
                <w:szCs w:val="16"/>
              </w:rPr>
            </w:pPr>
            <w:r w:rsidRPr="00CA58AE">
              <w:rPr>
                <w:rFonts w:ascii="Times New Roman" w:hAnsi="Times New Roman" w:cs="Times New Roman"/>
                <w:sz w:val="16"/>
                <w:szCs w:val="16"/>
              </w:rPr>
              <w:t xml:space="preserve">• Data de nascimento; Foto 3x4; </w:t>
            </w:r>
          </w:p>
          <w:p w14:paraId="5E5E1371" w14:textId="77777777" w:rsidR="00E65F26" w:rsidRPr="00CA58AE" w:rsidRDefault="00E65F26" w:rsidP="00E65F26">
            <w:pPr>
              <w:pStyle w:val="Default"/>
              <w:jc w:val="both"/>
              <w:rPr>
                <w:rFonts w:ascii="Times New Roman" w:hAnsi="Times New Roman" w:cs="Times New Roman"/>
                <w:sz w:val="16"/>
                <w:szCs w:val="16"/>
              </w:rPr>
            </w:pPr>
            <w:r w:rsidRPr="00CA58AE">
              <w:rPr>
                <w:rFonts w:ascii="Times New Roman" w:hAnsi="Times New Roman" w:cs="Times New Roman"/>
                <w:sz w:val="16"/>
                <w:szCs w:val="16"/>
              </w:rPr>
              <w:t xml:space="preserve">• RG / Órgão emissor /UF; Filiação; </w:t>
            </w:r>
          </w:p>
          <w:p w14:paraId="5A1CB895" w14:textId="77777777" w:rsidR="00E65F26" w:rsidRPr="00CA58AE" w:rsidRDefault="00E65F26" w:rsidP="00E65F26">
            <w:pPr>
              <w:pStyle w:val="Default"/>
              <w:jc w:val="both"/>
              <w:rPr>
                <w:rFonts w:ascii="Times New Roman" w:hAnsi="Times New Roman" w:cs="Times New Roman"/>
                <w:sz w:val="16"/>
                <w:szCs w:val="16"/>
              </w:rPr>
            </w:pPr>
            <w:r w:rsidRPr="00CA58AE">
              <w:rPr>
                <w:rFonts w:ascii="Times New Roman" w:hAnsi="Times New Roman" w:cs="Times New Roman"/>
                <w:sz w:val="16"/>
                <w:szCs w:val="16"/>
              </w:rPr>
              <w:t xml:space="preserve">• Naturalidade / UF; Nacionalidade; </w:t>
            </w:r>
          </w:p>
          <w:p w14:paraId="1AE21781" w14:textId="70A0B412" w:rsidR="00E65F26" w:rsidRPr="00CA58AE" w:rsidRDefault="00E65F26" w:rsidP="00E65F26">
            <w:pPr>
              <w:pStyle w:val="Default"/>
              <w:jc w:val="both"/>
              <w:rPr>
                <w:rFonts w:ascii="Times New Roman" w:hAnsi="Times New Roman" w:cs="Times New Roman"/>
                <w:sz w:val="16"/>
                <w:szCs w:val="16"/>
              </w:rPr>
            </w:pPr>
            <w:r w:rsidRPr="00CA58AE">
              <w:rPr>
                <w:rFonts w:ascii="Times New Roman" w:hAnsi="Times New Roman" w:cs="Times New Roman"/>
                <w:sz w:val="16"/>
                <w:szCs w:val="16"/>
              </w:rPr>
              <w:t>• Grupo sanguíneo e fator Rh; Nº do documento;</w:t>
            </w:r>
          </w:p>
          <w:p w14:paraId="29D2607F" w14:textId="77777777" w:rsidR="00E65F26" w:rsidRPr="00CA58AE" w:rsidRDefault="00E65F26" w:rsidP="00E65F26">
            <w:pPr>
              <w:pStyle w:val="Default"/>
              <w:jc w:val="both"/>
              <w:rPr>
                <w:rFonts w:ascii="Times New Roman" w:hAnsi="Times New Roman" w:cs="Times New Roman"/>
                <w:sz w:val="16"/>
                <w:szCs w:val="16"/>
              </w:rPr>
            </w:pPr>
            <w:r w:rsidRPr="00CA58AE">
              <w:rPr>
                <w:rFonts w:ascii="Times New Roman" w:hAnsi="Times New Roman" w:cs="Times New Roman"/>
                <w:sz w:val="16"/>
                <w:szCs w:val="16"/>
              </w:rPr>
              <w:t xml:space="preserve">• Data de expedição. </w:t>
            </w:r>
          </w:p>
          <w:p w14:paraId="06CCA5BB" w14:textId="77777777" w:rsidR="00E65F26" w:rsidRPr="00CA58AE" w:rsidRDefault="00E65F26" w:rsidP="00E65F26">
            <w:pPr>
              <w:pStyle w:val="Default"/>
              <w:jc w:val="both"/>
              <w:rPr>
                <w:rFonts w:ascii="Times New Roman" w:hAnsi="Times New Roman" w:cs="Times New Roman"/>
                <w:sz w:val="16"/>
                <w:szCs w:val="16"/>
              </w:rPr>
            </w:pPr>
            <w:r w:rsidRPr="00CA58AE">
              <w:rPr>
                <w:rFonts w:ascii="Times New Roman" w:hAnsi="Times New Roman" w:cs="Times New Roman"/>
                <w:sz w:val="16"/>
                <w:szCs w:val="16"/>
              </w:rPr>
              <w:t xml:space="preserve">• Todos OS dados variáveis, inclusive a fotografia, serão impressos eletronicamente, a laser, com resolução gráfica de no mínimo 400 DPI. As fotografias serão impressas no modo colorido. </w:t>
            </w:r>
          </w:p>
          <w:p w14:paraId="73FEB63F" w14:textId="77777777" w:rsidR="00E65F26" w:rsidRPr="00CA58AE" w:rsidRDefault="00E65F26" w:rsidP="00E65F26">
            <w:pPr>
              <w:pStyle w:val="Default"/>
              <w:jc w:val="both"/>
              <w:rPr>
                <w:rFonts w:ascii="Times New Roman" w:hAnsi="Times New Roman" w:cs="Times New Roman"/>
                <w:sz w:val="16"/>
                <w:szCs w:val="16"/>
              </w:rPr>
            </w:pPr>
            <w:r w:rsidRPr="00CA58AE">
              <w:rPr>
                <w:rFonts w:ascii="Times New Roman" w:hAnsi="Times New Roman" w:cs="Times New Roman"/>
                <w:sz w:val="16"/>
                <w:szCs w:val="16"/>
              </w:rPr>
              <w:t xml:space="preserve">• As assinaturas no campo "Defensor Público-Geral" e "Defensor Público" serão realizadas a próprio punho. </w:t>
            </w:r>
          </w:p>
          <w:p w14:paraId="2C2BBA31" w14:textId="52BFE047" w:rsidR="00E65F26" w:rsidRPr="00CA58AE" w:rsidRDefault="00E65F26" w:rsidP="00E65F26">
            <w:pPr>
              <w:pStyle w:val="Default"/>
              <w:jc w:val="both"/>
              <w:rPr>
                <w:rFonts w:ascii="Times New Roman" w:hAnsi="Times New Roman" w:cs="Times New Roman"/>
                <w:b/>
                <w:bCs/>
                <w:sz w:val="16"/>
                <w:szCs w:val="16"/>
              </w:rPr>
            </w:pPr>
            <w:r w:rsidRPr="00CA58AE">
              <w:rPr>
                <w:rFonts w:ascii="Times New Roman" w:hAnsi="Times New Roman" w:cs="Times New Roman"/>
                <w:sz w:val="16"/>
                <w:szCs w:val="16"/>
              </w:rPr>
              <w:t xml:space="preserve">• O documento não deverá ser plastificado para não anular a verificação dos recursos de segurança presentes na cédula. </w:t>
            </w:r>
          </w:p>
        </w:tc>
      </w:tr>
    </w:tbl>
    <w:p w14:paraId="459A84B4" w14:textId="77777777" w:rsidR="00755810" w:rsidRPr="00CA58AE" w:rsidRDefault="00755810">
      <w:pPr>
        <w:spacing w:after="0" w:line="240" w:lineRule="auto"/>
        <w:jc w:val="both"/>
        <w:rPr>
          <w:rFonts w:ascii="Times New Roman" w:eastAsia="Times New Roman" w:hAnsi="Times New Roman" w:cs="Times New Roman"/>
          <w:b/>
          <w:bCs/>
          <w:sz w:val="23"/>
          <w:szCs w:val="23"/>
        </w:rPr>
      </w:pPr>
    </w:p>
    <w:p w14:paraId="364A243C" w14:textId="7EEA9AAA" w:rsidR="00E65F26" w:rsidRPr="00CA58AE" w:rsidRDefault="00E65F26" w:rsidP="00E65F26">
      <w:pPr>
        <w:spacing w:after="0" w:line="240" w:lineRule="auto"/>
        <w:jc w:val="both"/>
        <w:rPr>
          <w:rFonts w:ascii="Times New Roman" w:eastAsia="Times New Roman" w:hAnsi="Times New Roman" w:cs="Times New Roman"/>
          <w:b/>
          <w:bCs/>
          <w:sz w:val="23"/>
          <w:szCs w:val="23"/>
        </w:rPr>
      </w:pPr>
      <w:r w:rsidRPr="00CA58AE">
        <w:rPr>
          <w:rFonts w:ascii="Times New Roman" w:eastAsia="Times New Roman" w:hAnsi="Times New Roman" w:cs="Times New Roman"/>
          <w:b/>
          <w:bCs/>
          <w:sz w:val="23"/>
          <w:szCs w:val="23"/>
        </w:rPr>
        <w:t>6.4. Do modelo de espelho de carteira funcional 2026:</w:t>
      </w:r>
    </w:p>
    <w:p w14:paraId="6533A724" w14:textId="77777777" w:rsidR="00E65F26" w:rsidRPr="00CA58AE" w:rsidRDefault="00E65F26" w:rsidP="00E65F26">
      <w:pPr>
        <w:spacing w:after="0" w:line="240" w:lineRule="auto"/>
        <w:jc w:val="both"/>
        <w:rPr>
          <w:rFonts w:ascii="Times New Roman" w:eastAsia="Times New Roman" w:hAnsi="Times New Roman" w:cs="Times New Roman"/>
          <w:b/>
          <w:bCs/>
          <w:sz w:val="23"/>
          <w:szCs w:val="23"/>
        </w:rPr>
      </w:pPr>
    </w:p>
    <w:p w14:paraId="58563D1A" w14:textId="1062BA9A" w:rsidR="00E65F26" w:rsidRDefault="00E65F26" w:rsidP="00E65F26">
      <w:pPr>
        <w:spacing w:after="0" w:line="240" w:lineRule="auto"/>
        <w:jc w:val="both"/>
        <w:rPr>
          <w:rFonts w:ascii="Times New Roman" w:eastAsia="Times New Roman" w:hAnsi="Times New Roman" w:cs="Times New Roman"/>
          <w:b/>
          <w:bCs/>
          <w:sz w:val="23"/>
          <w:szCs w:val="23"/>
        </w:rPr>
      </w:pPr>
      <w:r w:rsidRPr="00CA58AE">
        <w:rPr>
          <w:rFonts w:ascii="Times New Roman" w:eastAsia="Times New Roman" w:hAnsi="Times New Roman" w:cs="Times New Roman"/>
          <w:b/>
          <w:bCs/>
          <w:noProof/>
          <w:sz w:val="23"/>
          <w:szCs w:val="23"/>
        </w:rPr>
        <w:drawing>
          <wp:inline distT="0" distB="0" distL="0" distR="0" wp14:anchorId="3F7E6E44" wp14:editId="70D4C476">
            <wp:extent cx="1504659" cy="2197100"/>
            <wp:effectExtent l="0" t="0" r="635" b="0"/>
            <wp:docPr id="74145838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16714" cy="2214702"/>
                    </a:xfrm>
                    <a:prstGeom prst="rect">
                      <a:avLst/>
                    </a:prstGeom>
                    <a:noFill/>
                    <a:ln>
                      <a:noFill/>
                    </a:ln>
                  </pic:spPr>
                </pic:pic>
              </a:graphicData>
            </a:graphic>
          </wp:inline>
        </w:drawing>
      </w:r>
      <w:r w:rsidRPr="00CA58AE">
        <w:rPr>
          <w:rFonts w:ascii="Times New Roman" w:eastAsia="Times New Roman" w:hAnsi="Times New Roman" w:cs="Times New Roman"/>
          <w:b/>
          <w:bCs/>
          <w:sz w:val="23"/>
          <w:szCs w:val="23"/>
        </w:rPr>
        <w:t xml:space="preserve">         </w:t>
      </w:r>
      <w:r w:rsidRPr="00CA58AE">
        <w:rPr>
          <w:rFonts w:ascii="Times New Roman" w:eastAsia="Times New Roman" w:hAnsi="Times New Roman" w:cs="Times New Roman"/>
          <w:b/>
          <w:bCs/>
          <w:noProof/>
          <w:sz w:val="23"/>
          <w:szCs w:val="23"/>
        </w:rPr>
        <w:drawing>
          <wp:inline distT="0" distB="0" distL="0" distR="0" wp14:anchorId="05607803" wp14:editId="1733DD6E">
            <wp:extent cx="1492250" cy="2189000"/>
            <wp:effectExtent l="0" t="0" r="0" b="1905"/>
            <wp:docPr id="188907757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24149" cy="2235793"/>
                    </a:xfrm>
                    <a:prstGeom prst="rect">
                      <a:avLst/>
                    </a:prstGeom>
                    <a:noFill/>
                    <a:ln>
                      <a:noFill/>
                    </a:ln>
                  </pic:spPr>
                </pic:pic>
              </a:graphicData>
            </a:graphic>
          </wp:inline>
        </w:drawing>
      </w:r>
    </w:p>
    <w:p w14:paraId="3006DC01" w14:textId="77777777" w:rsidR="001E536B" w:rsidRDefault="001E536B" w:rsidP="00E65F26">
      <w:pPr>
        <w:spacing w:after="0" w:line="240" w:lineRule="auto"/>
        <w:jc w:val="both"/>
        <w:rPr>
          <w:rFonts w:ascii="Times New Roman" w:eastAsia="Times New Roman" w:hAnsi="Times New Roman" w:cs="Times New Roman"/>
          <w:b/>
          <w:bCs/>
          <w:sz w:val="23"/>
          <w:szCs w:val="23"/>
        </w:rPr>
      </w:pPr>
    </w:p>
    <w:p w14:paraId="504DE618" w14:textId="77777777" w:rsidR="001E536B" w:rsidRPr="00010C5C" w:rsidRDefault="001E536B" w:rsidP="001E536B">
      <w:pPr>
        <w:pBdr>
          <w:top w:val="nil"/>
          <w:left w:val="nil"/>
          <w:bottom w:val="nil"/>
          <w:right w:val="nil"/>
          <w:between w:val="nil"/>
        </w:pBdr>
        <w:tabs>
          <w:tab w:val="left" w:pos="0"/>
          <w:tab w:val="left" w:pos="426"/>
        </w:tabs>
        <w:spacing w:after="0" w:line="240" w:lineRule="auto"/>
        <w:jc w:val="both"/>
        <w:rPr>
          <w:rFonts w:ascii="Times New Roman" w:eastAsia="Times New Roman" w:hAnsi="Times New Roman" w:cs="Times New Roman"/>
          <w:b/>
          <w:bCs/>
          <w:color w:val="000000"/>
          <w:sz w:val="23"/>
          <w:szCs w:val="23"/>
        </w:rPr>
      </w:pPr>
      <w:r w:rsidRPr="00010C5C">
        <w:rPr>
          <w:rFonts w:ascii="Times New Roman" w:eastAsia="Times New Roman" w:hAnsi="Times New Roman" w:cs="Times New Roman"/>
          <w:b/>
          <w:bCs/>
          <w:sz w:val="23"/>
          <w:szCs w:val="23"/>
        </w:rPr>
        <w:t xml:space="preserve">6.5. </w:t>
      </w:r>
      <w:r w:rsidRPr="001E536B">
        <w:rPr>
          <w:rFonts w:ascii="Times New Roman" w:eastAsia="Times New Roman" w:hAnsi="Times New Roman" w:cs="Times New Roman"/>
          <w:sz w:val="23"/>
          <w:szCs w:val="23"/>
        </w:rPr>
        <w:t xml:space="preserve">A contratação de empresa para prestação </w:t>
      </w:r>
      <w:r w:rsidRPr="001E536B">
        <w:rPr>
          <w:rFonts w:ascii="Times New Roman" w:eastAsia="Times New Roman" w:hAnsi="Times New Roman" w:cs="Times New Roman"/>
          <w:color w:val="000000"/>
          <w:sz w:val="23"/>
          <w:szCs w:val="23"/>
        </w:rPr>
        <w:t>de serviço continuado de</w:t>
      </w:r>
      <w:r w:rsidRPr="001E536B">
        <w:rPr>
          <w:rFonts w:ascii="Times New Roman" w:eastAsia="Times New Roman" w:hAnsi="Times New Roman" w:cs="Times New Roman"/>
          <w:sz w:val="23"/>
          <w:szCs w:val="23"/>
        </w:rPr>
        <w:t xml:space="preserve"> confecção e impressão sob demanda de carteiras de identidade funcional dos (as) Defensores (as) Públicos (as) do Estado de Mato Grosso, será exclusiva para ME/EPP/MEI.</w:t>
      </w:r>
    </w:p>
    <w:p w14:paraId="0C9DCCB9" w14:textId="77777777" w:rsidR="00755810" w:rsidRPr="00CA58AE" w:rsidRDefault="00755810">
      <w:pPr>
        <w:spacing w:after="0" w:line="240" w:lineRule="auto"/>
        <w:jc w:val="both"/>
        <w:rPr>
          <w:rFonts w:ascii="Times New Roman" w:eastAsia="Times New Roman" w:hAnsi="Times New Roman" w:cs="Times New Roman"/>
          <w:b/>
          <w:bCs/>
          <w:sz w:val="23"/>
          <w:szCs w:val="23"/>
          <w:u w:val="single"/>
        </w:rPr>
      </w:pPr>
    </w:p>
    <w:p w14:paraId="2F5665D0" w14:textId="77777777" w:rsidR="002A5EA0" w:rsidRPr="00CA58AE" w:rsidRDefault="00DA0571">
      <w:pPr>
        <w:widowControl w:val="0"/>
        <w:shd w:val="clear" w:color="auto" w:fill="C5E0B3"/>
        <w:tabs>
          <w:tab w:val="left" w:pos="-33"/>
        </w:tabs>
        <w:spacing w:after="0" w:line="240" w:lineRule="auto"/>
        <w:ind w:left="-33"/>
        <w:rPr>
          <w:rFonts w:ascii="Times New Roman" w:eastAsia="Times New Roman" w:hAnsi="Times New Roman" w:cs="Times New Roman"/>
          <w:b/>
          <w:bCs/>
          <w:sz w:val="23"/>
          <w:szCs w:val="23"/>
          <w:u w:val="single"/>
        </w:rPr>
      </w:pPr>
      <w:r w:rsidRPr="00CA58AE">
        <w:rPr>
          <w:rFonts w:ascii="Times New Roman" w:eastAsia="Times New Roman" w:hAnsi="Times New Roman" w:cs="Times New Roman"/>
          <w:b/>
          <w:bCs/>
          <w:sz w:val="23"/>
          <w:szCs w:val="23"/>
        </w:rPr>
        <w:t>7. DO VALOR ESTIMADO DA CONTRATAÇÃO:</w:t>
      </w:r>
      <w:r w:rsidRPr="00CA58AE">
        <w:rPr>
          <w:rFonts w:ascii="Times New Roman" w:eastAsia="Times New Roman" w:hAnsi="Times New Roman" w:cs="Times New Roman"/>
          <w:b/>
          <w:bCs/>
          <w:sz w:val="23"/>
          <w:szCs w:val="23"/>
          <w:u w:val="single"/>
        </w:rPr>
        <w:t xml:space="preserve"> </w:t>
      </w:r>
    </w:p>
    <w:p w14:paraId="208CA9D1" w14:textId="31380A7A" w:rsidR="002A5EA0" w:rsidRPr="00CA58AE" w:rsidRDefault="00DA0571">
      <w:pPr>
        <w:tabs>
          <w:tab w:val="left" w:pos="70"/>
        </w:tabs>
        <w:spacing w:after="0" w:line="240" w:lineRule="auto"/>
        <w:ind w:left="-34"/>
        <w:jc w:val="both"/>
        <w:rPr>
          <w:rFonts w:ascii="Times New Roman" w:eastAsia="Times New Roman" w:hAnsi="Times New Roman" w:cs="Times New Roman"/>
          <w:b/>
          <w:bCs/>
          <w:i/>
          <w:iCs/>
          <w:sz w:val="23"/>
          <w:szCs w:val="23"/>
        </w:rPr>
      </w:pPr>
      <w:r w:rsidRPr="00CA58AE">
        <w:rPr>
          <w:rFonts w:ascii="Times New Roman" w:eastAsia="Times New Roman" w:hAnsi="Times New Roman" w:cs="Times New Roman"/>
          <w:b/>
          <w:bCs/>
          <w:sz w:val="23"/>
          <w:szCs w:val="23"/>
        </w:rPr>
        <w:t>7.1</w:t>
      </w:r>
      <w:r w:rsidRPr="00CA58AE">
        <w:rPr>
          <w:rFonts w:ascii="Times New Roman" w:eastAsia="Times New Roman" w:hAnsi="Times New Roman" w:cs="Times New Roman"/>
          <w:sz w:val="23"/>
          <w:szCs w:val="23"/>
        </w:rPr>
        <w:t xml:space="preserve"> O valor total estimado para a presente contratação será de R$ </w:t>
      </w:r>
      <w:r w:rsidR="00E65F26" w:rsidRPr="00CA58AE">
        <w:rPr>
          <w:rFonts w:ascii="Times New Roman" w:eastAsia="Times New Roman" w:hAnsi="Times New Roman" w:cs="Times New Roman"/>
          <w:sz w:val="23"/>
          <w:szCs w:val="23"/>
        </w:rPr>
        <w:t>35.000,00 (trinta e cinco mil reais)</w:t>
      </w:r>
      <w:r w:rsidRPr="00CA58AE">
        <w:rPr>
          <w:rFonts w:ascii="Times New Roman" w:eastAsia="Times New Roman" w:hAnsi="Times New Roman" w:cs="Times New Roman"/>
          <w:sz w:val="23"/>
          <w:szCs w:val="23"/>
        </w:rPr>
        <w:t>.</w:t>
      </w:r>
    </w:p>
    <w:p w14:paraId="4F5B74D1" w14:textId="7368DEC3" w:rsidR="002A5EA0" w:rsidRPr="00CA58AE" w:rsidRDefault="00DA0571">
      <w:pPr>
        <w:widowControl w:val="0"/>
        <w:tabs>
          <w:tab w:val="left" w:pos="-33"/>
        </w:tabs>
        <w:spacing w:after="0" w:line="240" w:lineRule="auto"/>
        <w:ind w:left="-34"/>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highlight w:val="white"/>
        </w:rPr>
        <w:t>7.</w:t>
      </w:r>
      <w:r w:rsidR="00E65F26" w:rsidRPr="00CA58AE">
        <w:rPr>
          <w:rFonts w:ascii="Times New Roman" w:eastAsia="Times New Roman" w:hAnsi="Times New Roman" w:cs="Times New Roman"/>
          <w:b/>
          <w:bCs/>
          <w:sz w:val="23"/>
          <w:szCs w:val="23"/>
        </w:rPr>
        <w:t>2</w:t>
      </w:r>
      <w:r w:rsidRPr="00CA58AE">
        <w:rPr>
          <w:rFonts w:ascii="Times New Roman" w:eastAsia="Times New Roman" w:hAnsi="Times New Roman" w:cs="Times New Roman"/>
          <w:b/>
          <w:bCs/>
          <w:sz w:val="23"/>
          <w:szCs w:val="23"/>
        </w:rPr>
        <w:t>.</w:t>
      </w:r>
      <w:r w:rsidRPr="00CA58AE">
        <w:rPr>
          <w:rFonts w:ascii="Times New Roman" w:eastAsia="Times New Roman" w:hAnsi="Times New Roman" w:cs="Times New Roman"/>
          <w:sz w:val="23"/>
          <w:szCs w:val="23"/>
        </w:rPr>
        <w:t xml:space="preserve"> Os valores constantes neste instrumento foram informados pela </w:t>
      </w:r>
      <w:r w:rsidR="00E65F26" w:rsidRPr="00CA58AE">
        <w:rPr>
          <w:rFonts w:ascii="Times New Roman" w:eastAsia="Times New Roman" w:hAnsi="Times New Roman" w:cs="Times New Roman"/>
          <w:sz w:val="23"/>
          <w:szCs w:val="23"/>
        </w:rPr>
        <w:t>Gerência</w:t>
      </w:r>
      <w:r w:rsidRPr="00CA58AE">
        <w:rPr>
          <w:rFonts w:ascii="Times New Roman" w:eastAsia="Times New Roman" w:hAnsi="Times New Roman" w:cs="Times New Roman"/>
          <w:sz w:val="23"/>
          <w:szCs w:val="23"/>
        </w:rPr>
        <w:t xml:space="preserve"> de Cotações, através de realização de pesquisa de preços, conforme Relatório nº </w:t>
      </w:r>
      <w:r w:rsidR="00E65F26" w:rsidRPr="00CA58AE">
        <w:rPr>
          <w:rFonts w:ascii="Times New Roman" w:eastAsia="Times New Roman" w:hAnsi="Times New Roman" w:cs="Times New Roman"/>
          <w:sz w:val="23"/>
          <w:szCs w:val="23"/>
        </w:rPr>
        <w:t>008/2026/GDC/DAC, processo Sei n° 2026.0.000001655-8.</w:t>
      </w:r>
    </w:p>
    <w:p w14:paraId="683DA18C" w14:textId="77777777" w:rsidR="002A5EA0" w:rsidRPr="00CA58AE" w:rsidRDefault="002A5EA0">
      <w:pPr>
        <w:widowControl w:val="0"/>
        <w:tabs>
          <w:tab w:val="left" w:pos="-33"/>
        </w:tabs>
        <w:spacing w:after="0" w:line="240" w:lineRule="auto"/>
        <w:ind w:left="-34"/>
        <w:jc w:val="both"/>
        <w:rPr>
          <w:rFonts w:ascii="Times New Roman" w:eastAsia="Times New Roman" w:hAnsi="Times New Roman" w:cs="Times New Roman"/>
          <w:color w:val="FF0000"/>
          <w:sz w:val="23"/>
          <w:szCs w:val="23"/>
        </w:rPr>
      </w:pPr>
    </w:p>
    <w:p w14:paraId="1F6B53CD" w14:textId="651BA6F3" w:rsidR="002A5EA0" w:rsidRPr="00CA58AE" w:rsidRDefault="00DA0571">
      <w:pPr>
        <w:widowControl w:val="0"/>
        <w:shd w:val="clear" w:color="auto" w:fill="C5E0B3"/>
        <w:spacing w:after="0" w:line="240" w:lineRule="auto"/>
        <w:jc w:val="both"/>
        <w:rPr>
          <w:rFonts w:ascii="Times New Roman" w:eastAsia="Times New Roman" w:hAnsi="Times New Roman" w:cs="Times New Roman"/>
          <w:b/>
          <w:bCs/>
          <w:sz w:val="23"/>
          <w:szCs w:val="23"/>
        </w:rPr>
      </w:pPr>
      <w:r w:rsidRPr="00CA58AE">
        <w:rPr>
          <w:rFonts w:ascii="Times New Roman" w:eastAsia="Times New Roman" w:hAnsi="Times New Roman" w:cs="Times New Roman"/>
          <w:b/>
          <w:bCs/>
          <w:sz w:val="23"/>
          <w:szCs w:val="23"/>
        </w:rPr>
        <w:lastRenderedPageBreak/>
        <w:t>8. DO LOCAL E DO PRAZO DA EXECUÇÃO E ENTREGA:</w:t>
      </w:r>
    </w:p>
    <w:p w14:paraId="737AA514" w14:textId="41ECFB62" w:rsidR="002A5EA0" w:rsidRPr="00CA58AE" w:rsidRDefault="00DA0571" w:rsidP="00D20A2A">
      <w:pPr>
        <w:spacing w:after="0" w:line="240" w:lineRule="auto"/>
        <w:jc w:val="both"/>
        <w:rPr>
          <w:rFonts w:ascii="Times New Roman" w:eastAsia="Times New Roman" w:hAnsi="Times New Roman" w:cs="Times New Roman"/>
          <w:color w:val="FF0000"/>
          <w:sz w:val="23"/>
          <w:szCs w:val="23"/>
        </w:rPr>
      </w:pPr>
      <w:r w:rsidRPr="00CA58AE">
        <w:rPr>
          <w:rFonts w:ascii="Times New Roman" w:eastAsia="Times New Roman" w:hAnsi="Times New Roman" w:cs="Times New Roman"/>
          <w:b/>
          <w:bCs/>
          <w:sz w:val="23"/>
          <w:szCs w:val="23"/>
        </w:rPr>
        <w:t>8.1.</w:t>
      </w:r>
      <w:r w:rsidRPr="00CA58AE">
        <w:rPr>
          <w:rFonts w:ascii="Times New Roman" w:eastAsia="Times New Roman" w:hAnsi="Times New Roman" w:cs="Times New Roman"/>
          <w:sz w:val="23"/>
          <w:szCs w:val="23"/>
        </w:rPr>
        <w:t xml:space="preserve"> O objeto deverá ser entregue </w:t>
      </w:r>
      <w:r w:rsidR="00D20A2A" w:rsidRPr="00CA58AE">
        <w:rPr>
          <w:rFonts w:ascii="Times New Roman" w:eastAsia="Times New Roman" w:hAnsi="Times New Roman" w:cs="Times New Roman"/>
          <w:sz w:val="23"/>
          <w:szCs w:val="23"/>
        </w:rPr>
        <w:t>na Diretoria de Gestão de Pessoas. O endereço irá constar na Nota de Autorização de Despesas</w:t>
      </w:r>
      <w:r w:rsidRPr="00CA58AE">
        <w:rPr>
          <w:rFonts w:ascii="Times New Roman" w:eastAsia="Times New Roman" w:hAnsi="Times New Roman" w:cs="Times New Roman"/>
          <w:color w:val="FF0000"/>
          <w:sz w:val="23"/>
          <w:szCs w:val="23"/>
        </w:rPr>
        <w:t>.</w:t>
      </w:r>
    </w:p>
    <w:p w14:paraId="431BE6A7" w14:textId="598443FB" w:rsidR="002A5EA0" w:rsidRPr="00CA58AE" w:rsidRDefault="00DA0571">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8.2.</w:t>
      </w:r>
      <w:r w:rsidRPr="00CA58AE">
        <w:rPr>
          <w:rFonts w:ascii="Times New Roman" w:eastAsia="Times New Roman" w:hAnsi="Times New Roman" w:cs="Times New Roman"/>
          <w:sz w:val="23"/>
          <w:szCs w:val="23"/>
        </w:rPr>
        <w:t xml:space="preserve"> A Contratada se obriga ao </w:t>
      </w:r>
      <w:r w:rsidRPr="005E1384">
        <w:rPr>
          <w:rFonts w:ascii="Times New Roman" w:eastAsia="Times New Roman" w:hAnsi="Times New Roman" w:cs="Times New Roman"/>
          <w:sz w:val="23"/>
          <w:szCs w:val="23"/>
        </w:rPr>
        <w:t>fornecimento</w:t>
      </w:r>
      <w:r w:rsidR="00246AC7" w:rsidRPr="005E1384">
        <w:rPr>
          <w:rFonts w:ascii="Times New Roman" w:eastAsia="Times New Roman" w:hAnsi="Times New Roman" w:cs="Times New Roman"/>
          <w:sz w:val="23"/>
          <w:szCs w:val="23"/>
        </w:rPr>
        <w:t xml:space="preserve"> </w:t>
      </w:r>
      <w:r w:rsidRPr="005E1384">
        <w:rPr>
          <w:rFonts w:ascii="Times New Roman" w:eastAsia="Times New Roman" w:hAnsi="Times New Roman" w:cs="Times New Roman"/>
          <w:sz w:val="23"/>
          <w:szCs w:val="23"/>
        </w:rPr>
        <w:t>d</w:t>
      </w:r>
      <w:r w:rsidR="00246AC7" w:rsidRPr="005E1384">
        <w:rPr>
          <w:rFonts w:ascii="Times New Roman" w:eastAsia="Times New Roman" w:hAnsi="Times New Roman" w:cs="Times New Roman"/>
          <w:sz w:val="23"/>
          <w:szCs w:val="23"/>
        </w:rPr>
        <w:t>as carteiras</w:t>
      </w:r>
      <w:r w:rsidRPr="00CA58AE">
        <w:rPr>
          <w:rFonts w:ascii="Times New Roman" w:eastAsia="Times New Roman" w:hAnsi="Times New Roman" w:cs="Times New Roman"/>
          <w:sz w:val="23"/>
          <w:szCs w:val="23"/>
        </w:rPr>
        <w:t xml:space="preserve">, nos moldes deste instrumento, no prazo máximo de até </w:t>
      </w:r>
      <w:r w:rsidR="00D20A2A" w:rsidRPr="00CA58AE">
        <w:rPr>
          <w:rFonts w:ascii="Times New Roman" w:eastAsia="Times New Roman" w:hAnsi="Times New Roman" w:cs="Times New Roman"/>
          <w:sz w:val="23"/>
          <w:szCs w:val="23"/>
        </w:rPr>
        <w:t>30</w:t>
      </w:r>
      <w:r w:rsidRPr="00CA58AE">
        <w:rPr>
          <w:rFonts w:ascii="Times New Roman" w:eastAsia="Times New Roman" w:hAnsi="Times New Roman" w:cs="Times New Roman"/>
          <w:sz w:val="23"/>
          <w:szCs w:val="23"/>
        </w:rPr>
        <w:t xml:space="preserve"> (</w:t>
      </w:r>
      <w:r w:rsidR="00D20A2A" w:rsidRPr="00CA58AE">
        <w:rPr>
          <w:rFonts w:ascii="Times New Roman" w:eastAsia="Times New Roman" w:hAnsi="Times New Roman" w:cs="Times New Roman"/>
          <w:sz w:val="23"/>
          <w:szCs w:val="23"/>
        </w:rPr>
        <w:t>trinta)</w:t>
      </w:r>
      <w:r w:rsidRPr="00CA58AE">
        <w:rPr>
          <w:rFonts w:ascii="Times New Roman" w:eastAsia="Times New Roman" w:hAnsi="Times New Roman" w:cs="Times New Roman"/>
          <w:sz w:val="23"/>
          <w:szCs w:val="23"/>
        </w:rPr>
        <w:t xml:space="preserve"> dias </w:t>
      </w:r>
      <w:r w:rsidR="00D20A2A" w:rsidRPr="00CA58AE">
        <w:rPr>
          <w:rFonts w:ascii="Times New Roman" w:eastAsia="Times New Roman" w:hAnsi="Times New Roman" w:cs="Times New Roman"/>
          <w:sz w:val="23"/>
          <w:szCs w:val="23"/>
        </w:rPr>
        <w:t>corridos</w:t>
      </w:r>
      <w:r w:rsidRPr="00CA58AE">
        <w:rPr>
          <w:rFonts w:ascii="Times New Roman" w:eastAsia="Times New Roman" w:hAnsi="Times New Roman" w:cs="Times New Roman"/>
          <w:sz w:val="23"/>
          <w:szCs w:val="23"/>
        </w:rPr>
        <w:t>, após o recebimento da Nota de Autorização de Despesa (NAD) que será expedida pela Gerência de Compras da DPE-MT;</w:t>
      </w:r>
    </w:p>
    <w:p w14:paraId="088F7052" w14:textId="08CDF850" w:rsidR="00D20A2A" w:rsidRPr="00CA58AE" w:rsidRDefault="00D20A2A">
      <w:pPr>
        <w:spacing w:after="0" w:line="240" w:lineRule="auto"/>
        <w:jc w:val="both"/>
        <w:rPr>
          <w:rFonts w:ascii="Times New Roman" w:eastAsia="Times New Roman" w:hAnsi="Times New Roman" w:cs="Times New Roman"/>
          <w:b/>
          <w:bCs/>
          <w:sz w:val="23"/>
          <w:szCs w:val="23"/>
        </w:rPr>
      </w:pPr>
      <w:r w:rsidRPr="00CA58AE">
        <w:rPr>
          <w:rFonts w:ascii="Times New Roman" w:eastAsia="Times New Roman" w:hAnsi="Times New Roman" w:cs="Times New Roman"/>
          <w:b/>
          <w:bCs/>
          <w:sz w:val="23"/>
          <w:szCs w:val="23"/>
        </w:rPr>
        <w:t>8.2.1. Ser</w:t>
      </w:r>
      <w:r w:rsidR="00246AC7">
        <w:rPr>
          <w:rFonts w:ascii="Times New Roman" w:eastAsia="Times New Roman" w:hAnsi="Times New Roman" w:cs="Times New Roman"/>
          <w:b/>
          <w:bCs/>
          <w:sz w:val="23"/>
          <w:szCs w:val="23"/>
        </w:rPr>
        <w:t>ão</w:t>
      </w:r>
      <w:r w:rsidRPr="00CA58AE">
        <w:rPr>
          <w:rFonts w:ascii="Times New Roman" w:eastAsia="Times New Roman" w:hAnsi="Times New Roman" w:cs="Times New Roman"/>
          <w:b/>
          <w:bCs/>
          <w:sz w:val="23"/>
          <w:szCs w:val="23"/>
        </w:rPr>
        <w:t xml:space="preserve"> realizado</w:t>
      </w:r>
      <w:r w:rsidR="00246AC7">
        <w:rPr>
          <w:rFonts w:ascii="Times New Roman" w:eastAsia="Times New Roman" w:hAnsi="Times New Roman" w:cs="Times New Roman"/>
          <w:b/>
          <w:bCs/>
          <w:sz w:val="23"/>
          <w:szCs w:val="23"/>
        </w:rPr>
        <w:t>s</w:t>
      </w:r>
      <w:r w:rsidRPr="00CA58AE">
        <w:rPr>
          <w:rFonts w:ascii="Times New Roman" w:eastAsia="Times New Roman" w:hAnsi="Times New Roman" w:cs="Times New Roman"/>
          <w:b/>
          <w:bCs/>
          <w:sz w:val="23"/>
          <w:szCs w:val="23"/>
        </w:rPr>
        <w:t xml:space="preserve"> pedido </w:t>
      </w:r>
      <w:proofErr w:type="spellStart"/>
      <w:r w:rsidRPr="00CA58AE">
        <w:rPr>
          <w:rFonts w:ascii="Times New Roman" w:eastAsia="Times New Roman" w:hAnsi="Times New Roman" w:cs="Times New Roman"/>
          <w:b/>
          <w:bCs/>
          <w:sz w:val="23"/>
          <w:szCs w:val="23"/>
        </w:rPr>
        <w:t>minimo</w:t>
      </w:r>
      <w:proofErr w:type="spellEnd"/>
      <w:r w:rsidRPr="00CA58AE">
        <w:rPr>
          <w:rFonts w:ascii="Times New Roman" w:eastAsia="Times New Roman" w:hAnsi="Times New Roman" w:cs="Times New Roman"/>
          <w:b/>
          <w:bCs/>
          <w:sz w:val="23"/>
          <w:szCs w:val="23"/>
        </w:rPr>
        <w:t xml:space="preserve"> de 10 carteiras. </w:t>
      </w:r>
    </w:p>
    <w:p w14:paraId="157C9219" w14:textId="2B620C27" w:rsidR="00D20A2A" w:rsidRPr="00CA58AE" w:rsidRDefault="00D20A2A">
      <w:pPr>
        <w:spacing w:after="0" w:line="240" w:lineRule="auto"/>
        <w:jc w:val="both"/>
        <w:rPr>
          <w:rFonts w:ascii="Times New Roman" w:eastAsia="Times New Roman" w:hAnsi="Times New Roman" w:cs="Times New Roman"/>
          <w:b/>
          <w:bCs/>
          <w:sz w:val="23"/>
          <w:szCs w:val="23"/>
        </w:rPr>
      </w:pPr>
      <w:r w:rsidRPr="00CA58AE">
        <w:rPr>
          <w:rFonts w:ascii="Times New Roman" w:eastAsia="Times New Roman" w:hAnsi="Times New Roman" w:cs="Times New Roman"/>
          <w:b/>
          <w:bCs/>
          <w:sz w:val="23"/>
          <w:szCs w:val="23"/>
        </w:rPr>
        <w:t xml:space="preserve">8.2.1.2. Poderá ser realizado pedido em </w:t>
      </w:r>
      <w:proofErr w:type="spellStart"/>
      <w:r w:rsidRPr="00CA58AE">
        <w:rPr>
          <w:rFonts w:ascii="Times New Roman" w:eastAsia="Times New Roman" w:hAnsi="Times New Roman" w:cs="Times New Roman"/>
          <w:b/>
          <w:bCs/>
          <w:sz w:val="23"/>
          <w:szCs w:val="23"/>
        </w:rPr>
        <w:t>quantitdade</w:t>
      </w:r>
      <w:proofErr w:type="spellEnd"/>
      <w:r w:rsidRPr="00CA58AE">
        <w:rPr>
          <w:rFonts w:ascii="Times New Roman" w:eastAsia="Times New Roman" w:hAnsi="Times New Roman" w:cs="Times New Roman"/>
          <w:b/>
          <w:bCs/>
          <w:sz w:val="23"/>
          <w:szCs w:val="23"/>
        </w:rPr>
        <w:t xml:space="preserve"> menor do item acima, caso necessário.</w:t>
      </w:r>
    </w:p>
    <w:p w14:paraId="332BE872" w14:textId="36D661C9" w:rsidR="006754EB" w:rsidRPr="00CA58AE" w:rsidRDefault="006754EB">
      <w:pPr>
        <w:spacing w:after="0" w:line="240" w:lineRule="auto"/>
        <w:jc w:val="both"/>
        <w:rPr>
          <w:rFonts w:ascii="Times New Roman" w:eastAsia="Times New Roman" w:hAnsi="Times New Roman" w:cs="Times New Roman"/>
          <w:b/>
          <w:bCs/>
          <w:sz w:val="23"/>
          <w:szCs w:val="23"/>
        </w:rPr>
      </w:pPr>
      <w:r w:rsidRPr="00CA58AE">
        <w:rPr>
          <w:rFonts w:ascii="Times New Roman" w:eastAsia="Times New Roman" w:hAnsi="Times New Roman" w:cs="Times New Roman"/>
          <w:b/>
          <w:bCs/>
          <w:sz w:val="23"/>
          <w:szCs w:val="23"/>
        </w:rPr>
        <w:t xml:space="preserve">8.2.2. </w:t>
      </w:r>
      <w:r w:rsidRPr="00CA58AE">
        <w:rPr>
          <w:rFonts w:ascii="Times New Roman" w:eastAsia="Times New Roman" w:hAnsi="Times New Roman" w:cs="Times New Roman"/>
          <w:sz w:val="23"/>
          <w:szCs w:val="23"/>
        </w:rPr>
        <w:t xml:space="preserve">Caso o objeto apresente </w:t>
      </w:r>
      <w:proofErr w:type="spellStart"/>
      <w:r w:rsidRPr="00CA58AE">
        <w:rPr>
          <w:rFonts w:ascii="Times New Roman" w:eastAsia="Times New Roman" w:hAnsi="Times New Roman" w:cs="Times New Roman"/>
          <w:sz w:val="23"/>
          <w:szCs w:val="23"/>
        </w:rPr>
        <w:t>alguem</w:t>
      </w:r>
      <w:proofErr w:type="spellEnd"/>
      <w:r w:rsidRPr="00CA58AE">
        <w:rPr>
          <w:rFonts w:ascii="Times New Roman" w:eastAsia="Times New Roman" w:hAnsi="Times New Roman" w:cs="Times New Roman"/>
          <w:sz w:val="23"/>
          <w:szCs w:val="23"/>
        </w:rPr>
        <w:t xml:space="preserve"> tipo de erro de impressão, e/ou defeito, entre outros, a empresa a ser contratada deverá </w:t>
      </w:r>
      <w:r w:rsidR="001B7FE5" w:rsidRPr="00CA58AE">
        <w:rPr>
          <w:rFonts w:ascii="Times New Roman" w:eastAsia="Times New Roman" w:hAnsi="Times New Roman" w:cs="Times New Roman"/>
          <w:sz w:val="23"/>
          <w:szCs w:val="23"/>
        </w:rPr>
        <w:t>no prazo de 20 (vinte) dias corridos realizar a troca/correção.</w:t>
      </w:r>
    </w:p>
    <w:p w14:paraId="206C6E36" w14:textId="77777777" w:rsidR="002A5EA0" w:rsidRPr="00CA58AE" w:rsidRDefault="00DA0571">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8.3.</w:t>
      </w:r>
      <w:r w:rsidRPr="00CA58AE">
        <w:rPr>
          <w:rFonts w:ascii="Times New Roman" w:eastAsia="Times New Roman" w:hAnsi="Times New Roman" w:cs="Times New Roman"/>
          <w:sz w:val="23"/>
          <w:szCs w:val="23"/>
        </w:rPr>
        <w:t xml:space="preserve"> A Contratada deverá atender todas as exigências de habilitação e qualificação, nos termos da Lei Federal n° 14.133/2021; Decreto Estadual n° 1.525/2022; Instrução Normativa SEGES/ME n.º 67, de 8 de julho de 2021 e no Manual do Sistema de Dispensa Eletrônica, disponível no Portal de Compras do Governo Federal;</w:t>
      </w:r>
    </w:p>
    <w:p w14:paraId="7ACCC36A" w14:textId="77777777" w:rsidR="002A5EA0" w:rsidRPr="00CA58AE" w:rsidRDefault="00DA0571">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8.4.</w:t>
      </w:r>
      <w:r w:rsidRPr="00CA58AE">
        <w:rPr>
          <w:rFonts w:ascii="Times New Roman" w:eastAsia="Times New Roman" w:hAnsi="Times New Roman" w:cs="Times New Roman"/>
          <w:sz w:val="23"/>
          <w:szCs w:val="23"/>
        </w:rPr>
        <w:t xml:space="preserve"> Todas as despesas com o fornecimento/a execução correrão por conta da empresa Contratada;</w:t>
      </w:r>
    </w:p>
    <w:p w14:paraId="1C71A362" w14:textId="77777777" w:rsidR="002A5EA0" w:rsidRPr="00CA58AE" w:rsidRDefault="00DA0571">
      <w:pPr>
        <w:widowControl w:val="0"/>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8.5.</w:t>
      </w:r>
      <w:r w:rsidRPr="00CA58AE">
        <w:rPr>
          <w:rFonts w:ascii="Times New Roman" w:eastAsia="Times New Roman" w:hAnsi="Times New Roman" w:cs="Times New Roman"/>
          <w:sz w:val="23"/>
          <w:szCs w:val="23"/>
        </w:rPr>
        <w:t xml:space="preserve"> Não acarretará quaisquer ônus, encargos ou responsabilidades para a Defensoria Pública Estadual, as despesas com funcionários da Contratada, no fornecimento/execução do objeto;</w:t>
      </w:r>
    </w:p>
    <w:p w14:paraId="4E95B367" w14:textId="77777777" w:rsidR="002A5EA0" w:rsidRPr="00CA58AE" w:rsidRDefault="00DA0571">
      <w:pPr>
        <w:widowControl w:val="0"/>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8.6.</w:t>
      </w:r>
      <w:r w:rsidRPr="00CA58AE">
        <w:rPr>
          <w:rFonts w:ascii="Times New Roman" w:eastAsia="Times New Roman" w:hAnsi="Times New Roman" w:cs="Times New Roman"/>
          <w:sz w:val="23"/>
          <w:szCs w:val="23"/>
        </w:rPr>
        <w:t xml:space="preserve"> A Contratada deverá garantir a qualidade dos bens/serviços adquiridos, respondendo, na forma da lei, por quaisquer danos decorrentes da má execução deste instrumento.</w:t>
      </w:r>
    </w:p>
    <w:p w14:paraId="60105739" w14:textId="77777777" w:rsidR="002A5EA0" w:rsidRPr="00CA58AE" w:rsidRDefault="00DA0571">
      <w:pPr>
        <w:widowControl w:val="0"/>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8.7.</w:t>
      </w:r>
      <w:r w:rsidRPr="00CA58AE">
        <w:rPr>
          <w:rFonts w:ascii="Times New Roman" w:eastAsia="Times New Roman" w:hAnsi="Times New Roman" w:cs="Times New Roman"/>
          <w:sz w:val="23"/>
          <w:szCs w:val="23"/>
        </w:rPr>
        <w:t xml:space="preserve"> A Contratada obriga-se a cumprir as exigências de reserva de cargos prevista em lei, bem como em outras normas específicas, para pessoa com deficiência, para reabilitado da Previdência Social e para aprendiz.</w:t>
      </w:r>
    </w:p>
    <w:p w14:paraId="3FF5DC30" w14:textId="77777777" w:rsidR="002A5EA0" w:rsidRPr="00CA58AE" w:rsidRDefault="002A5EA0">
      <w:pPr>
        <w:spacing w:after="0" w:line="240" w:lineRule="auto"/>
        <w:jc w:val="both"/>
        <w:rPr>
          <w:rFonts w:ascii="Times New Roman" w:eastAsia="Times New Roman" w:hAnsi="Times New Roman" w:cs="Times New Roman"/>
          <w:b/>
          <w:bCs/>
          <w:sz w:val="23"/>
          <w:szCs w:val="23"/>
        </w:rPr>
      </w:pPr>
    </w:p>
    <w:p w14:paraId="560CED76" w14:textId="77777777" w:rsidR="002A5EA0" w:rsidRPr="00CA58AE" w:rsidRDefault="00DA0571">
      <w:pPr>
        <w:widowControl w:val="0"/>
        <w:shd w:val="clear" w:color="auto" w:fill="C5E0B3"/>
        <w:spacing w:after="0" w:line="240" w:lineRule="auto"/>
        <w:ind w:right="-12"/>
        <w:jc w:val="both"/>
        <w:rPr>
          <w:rFonts w:ascii="Times New Roman" w:eastAsia="Times New Roman" w:hAnsi="Times New Roman" w:cs="Times New Roman"/>
          <w:b/>
          <w:bCs/>
          <w:sz w:val="23"/>
          <w:szCs w:val="23"/>
        </w:rPr>
      </w:pPr>
      <w:bookmarkStart w:id="1" w:name="_heading=h.vfrkumm55xs" w:colFirst="0" w:colLast="0"/>
      <w:bookmarkEnd w:id="1"/>
      <w:r w:rsidRPr="00CA58AE">
        <w:rPr>
          <w:rFonts w:ascii="Times New Roman" w:eastAsia="Times New Roman" w:hAnsi="Times New Roman" w:cs="Times New Roman"/>
          <w:b/>
          <w:bCs/>
          <w:sz w:val="23"/>
          <w:szCs w:val="23"/>
        </w:rPr>
        <w:t xml:space="preserve">9. DA SUBCONTRATAÇÃO: </w:t>
      </w:r>
    </w:p>
    <w:p w14:paraId="68798B66" w14:textId="1E2B71FA" w:rsidR="002A5EA0" w:rsidRPr="00CA58AE" w:rsidRDefault="00DA0571">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9.1.</w:t>
      </w:r>
      <w:r w:rsidRPr="00CA58AE">
        <w:rPr>
          <w:rFonts w:ascii="Times New Roman" w:eastAsia="Times New Roman" w:hAnsi="Times New Roman" w:cs="Times New Roman"/>
          <w:sz w:val="23"/>
          <w:szCs w:val="23"/>
        </w:rPr>
        <w:t xml:space="preserve"> É vedada a transferência e a subcontratação do objeto, devendo a empresa Contratada </w:t>
      </w:r>
      <w:r w:rsidR="005E1384">
        <w:rPr>
          <w:rFonts w:ascii="Times New Roman" w:eastAsia="Times New Roman" w:hAnsi="Times New Roman" w:cs="Times New Roman"/>
          <w:sz w:val="23"/>
          <w:szCs w:val="23"/>
        </w:rPr>
        <w:t>fornecer</w:t>
      </w:r>
      <w:r w:rsidRPr="00CA58AE">
        <w:rPr>
          <w:rFonts w:ascii="Times New Roman" w:eastAsia="Times New Roman" w:hAnsi="Times New Roman" w:cs="Times New Roman"/>
          <w:sz w:val="23"/>
          <w:szCs w:val="23"/>
        </w:rPr>
        <w:t xml:space="preserve"> integralmente </w:t>
      </w:r>
      <w:r w:rsidR="005E1384">
        <w:rPr>
          <w:rFonts w:ascii="Times New Roman" w:eastAsia="Times New Roman" w:hAnsi="Times New Roman" w:cs="Times New Roman"/>
          <w:sz w:val="23"/>
          <w:szCs w:val="23"/>
        </w:rPr>
        <w:t>o mesmo</w:t>
      </w:r>
      <w:r w:rsidRPr="00CA58AE">
        <w:rPr>
          <w:rFonts w:ascii="Times New Roman" w:eastAsia="Times New Roman" w:hAnsi="Times New Roman" w:cs="Times New Roman"/>
          <w:sz w:val="23"/>
          <w:szCs w:val="23"/>
        </w:rPr>
        <w:t>.</w:t>
      </w:r>
    </w:p>
    <w:p w14:paraId="7F02749E" w14:textId="77777777" w:rsidR="002A5EA0" w:rsidRPr="00CA58AE" w:rsidRDefault="002A5EA0">
      <w:pPr>
        <w:shd w:val="clear" w:color="auto" w:fill="FFFFFF"/>
        <w:spacing w:after="0" w:line="240" w:lineRule="auto"/>
        <w:jc w:val="both"/>
        <w:rPr>
          <w:rFonts w:ascii="Times New Roman" w:eastAsia="Times New Roman" w:hAnsi="Times New Roman" w:cs="Times New Roman"/>
          <w:b/>
          <w:bCs/>
          <w:sz w:val="23"/>
          <w:szCs w:val="23"/>
        </w:rPr>
      </w:pPr>
    </w:p>
    <w:p w14:paraId="1C40D487" w14:textId="77777777" w:rsidR="002A5EA0" w:rsidRPr="00CA58AE" w:rsidRDefault="00DA0571">
      <w:pPr>
        <w:widowControl w:val="0"/>
        <w:shd w:val="clear" w:color="auto" w:fill="C5E0B3"/>
        <w:spacing w:after="0" w:line="240" w:lineRule="auto"/>
        <w:ind w:right="-12"/>
        <w:jc w:val="both"/>
        <w:rPr>
          <w:rFonts w:ascii="Times New Roman" w:eastAsia="Times New Roman" w:hAnsi="Times New Roman" w:cs="Times New Roman"/>
          <w:b/>
          <w:bCs/>
          <w:sz w:val="23"/>
          <w:szCs w:val="23"/>
        </w:rPr>
      </w:pPr>
      <w:bookmarkStart w:id="2" w:name="_heading=h.lla47rbph3si" w:colFirst="0" w:colLast="0"/>
      <w:bookmarkEnd w:id="2"/>
      <w:r w:rsidRPr="00CA58AE">
        <w:rPr>
          <w:rFonts w:ascii="Times New Roman" w:eastAsia="Times New Roman" w:hAnsi="Times New Roman" w:cs="Times New Roman"/>
          <w:b/>
          <w:bCs/>
          <w:sz w:val="23"/>
          <w:szCs w:val="23"/>
        </w:rPr>
        <w:t xml:space="preserve">10. DA VIGÊNCIA DA CONTRATAÇÃO: </w:t>
      </w:r>
    </w:p>
    <w:p w14:paraId="3EF392F6" w14:textId="7D88155A" w:rsidR="002A5EA0" w:rsidRPr="00CA58AE" w:rsidRDefault="00DA0571" w:rsidP="00E65F26">
      <w:pPr>
        <w:shd w:val="clear" w:color="auto" w:fill="FFFFFF"/>
        <w:spacing w:after="0" w:line="240" w:lineRule="auto"/>
        <w:jc w:val="both"/>
        <w:rPr>
          <w:rFonts w:ascii="Times New Roman" w:eastAsia="Times New Roman" w:hAnsi="Times New Roman" w:cs="Times New Roman"/>
          <w:b/>
          <w:bCs/>
          <w:sz w:val="23"/>
          <w:szCs w:val="23"/>
        </w:rPr>
      </w:pPr>
      <w:r w:rsidRPr="00CA58AE">
        <w:rPr>
          <w:rFonts w:ascii="Times New Roman" w:eastAsia="Times New Roman" w:hAnsi="Times New Roman" w:cs="Times New Roman"/>
          <w:b/>
          <w:bCs/>
          <w:sz w:val="23"/>
          <w:szCs w:val="23"/>
        </w:rPr>
        <w:t>10.1.</w:t>
      </w:r>
      <w:r w:rsidRPr="00CA58AE">
        <w:rPr>
          <w:rFonts w:ascii="Times New Roman" w:eastAsia="Times New Roman" w:hAnsi="Times New Roman" w:cs="Times New Roman"/>
          <w:sz w:val="23"/>
          <w:szCs w:val="23"/>
        </w:rPr>
        <w:t xml:space="preserve"> O prazo de vigência da contratação será de </w:t>
      </w:r>
      <w:r w:rsidR="00E65F26" w:rsidRPr="00CA58AE">
        <w:rPr>
          <w:rFonts w:ascii="Times New Roman" w:eastAsia="Times New Roman" w:hAnsi="Times New Roman" w:cs="Times New Roman"/>
          <w:b/>
          <w:bCs/>
          <w:sz w:val="23"/>
          <w:szCs w:val="23"/>
        </w:rPr>
        <w:t>12 (doze)</w:t>
      </w:r>
      <w:r w:rsidRPr="00CA58AE">
        <w:rPr>
          <w:rFonts w:ascii="Times New Roman" w:eastAsia="Times New Roman" w:hAnsi="Times New Roman" w:cs="Times New Roman"/>
          <w:b/>
          <w:bCs/>
          <w:sz w:val="23"/>
          <w:szCs w:val="23"/>
        </w:rPr>
        <w:t xml:space="preserve"> meses</w:t>
      </w:r>
      <w:r w:rsidRPr="00CA58AE">
        <w:rPr>
          <w:rFonts w:ascii="Times New Roman" w:eastAsia="Times New Roman" w:hAnsi="Times New Roman" w:cs="Times New Roman"/>
          <w:sz w:val="23"/>
          <w:szCs w:val="23"/>
        </w:rPr>
        <w:t>, a contar da expedição da Nota de Autorização de Despesa, ou da assinatura do contrato, podendo ser prorrogado, mediante justificativa fundamentada da empresa contratada, nos termos do artigo 6º, inc. XV</w:t>
      </w:r>
      <w:r w:rsidR="001F0D66">
        <w:rPr>
          <w:rFonts w:ascii="Times New Roman" w:eastAsia="Times New Roman" w:hAnsi="Times New Roman" w:cs="Times New Roman"/>
          <w:sz w:val="23"/>
          <w:szCs w:val="23"/>
        </w:rPr>
        <w:t xml:space="preserve"> c/c artigo 107</w:t>
      </w:r>
      <w:r w:rsidRPr="00CA58AE">
        <w:rPr>
          <w:rFonts w:ascii="Times New Roman" w:eastAsia="Times New Roman" w:hAnsi="Times New Roman" w:cs="Times New Roman"/>
          <w:sz w:val="23"/>
          <w:szCs w:val="23"/>
        </w:rPr>
        <w:t xml:space="preserve"> da Lei Federal n° 14.133/2021. </w:t>
      </w:r>
    </w:p>
    <w:p w14:paraId="2159CC73" w14:textId="77777777" w:rsidR="002A5EA0" w:rsidRPr="00CA58AE" w:rsidRDefault="002A5EA0">
      <w:pPr>
        <w:widowControl w:val="0"/>
        <w:tabs>
          <w:tab w:val="left" w:pos="-33"/>
        </w:tabs>
        <w:spacing w:after="0" w:line="240" w:lineRule="auto"/>
        <w:ind w:left="-34"/>
        <w:jc w:val="both"/>
        <w:rPr>
          <w:rFonts w:ascii="Times New Roman" w:eastAsia="Times New Roman" w:hAnsi="Times New Roman" w:cs="Times New Roman"/>
          <w:color w:val="FF0000"/>
          <w:sz w:val="23"/>
          <w:szCs w:val="23"/>
        </w:rPr>
      </w:pPr>
    </w:p>
    <w:p w14:paraId="0D050C88" w14:textId="77777777" w:rsidR="002A5EA0" w:rsidRPr="00CA58AE" w:rsidRDefault="00DA0571">
      <w:pPr>
        <w:widowControl w:val="0"/>
        <w:shd w:val="clear" w:color="auto" w:fill="C5E0B3"/>
        <w:tabs>
          <w:tab w:val="left" w:pos="-33"/>
        </w:tabs>
        <w:spacing w:after="0" w:line="240" w:lineRule="auto"/>
        <w:ind w:left="-34"/>
        <w:jc w:val="both"/>
        <w:rPr>
          <w:rFonts w:ascii="Times New Roman" w:eastAsia="Times New Roman" w:hAnsi="Times New Roman" w:cs="Times New Roman"/>
          <w:b/>
          <w:bCs/>
          <w:sz w:val="23"/>
          <w:szCs w:val="23"/>
        </w:rPr>
      </w:pPr>
      <w:r w:rsidRPr="00CA58AE">
        <w:rPr>
          <w:rFonts w:ascii="Times New Roman" w:eastAsia="Times New Roman" w:hAnsi="Times New Roman" w:cs="Times New Roman"/>
          <w:b/>
          <w:bCs/>
          <w:sz w:val="23"/>
          <w:szCs w:val="23"/>
        </w:rPr>
        <w:t>11. DAS REGRAS PARA A PARTICIPAÇÃO NA DISPENSA ELETRÔNICA:</w:t>
      </w:r>
    </w:p>
    <w:p w14:paraId="15BE6C17" w14:textId="77777777" w:rsidR="002A5EA0" w:rsidRPr="00CA58AE" w:rsidRDefault="00DA0571">
      <w:pPr>
        <w:widowControl w:val="0"/>
        <w:tabs>
          <w:tab w:val="left" w:pos="-33"/>
        </w:tabs>
        <w:spacing w:after="0" w:line="240" w:lineRule="auto"/>
        <w:ind w:left="-34"/>
        <w:jc w:val="both"/>
        <w:rPr>
          <w:rFonts w:ascii="Times New Roman" w:eastAsia="Times New Roman" w:hAnsi="Times New Roman" w:cs="Times New Roman"/>
          <w:b/>
          <w:bCs/>
          <w:i/>
          <w:iCs/>
          <w:sz w:val="23"/>
          <w:szCs w:val="23"/>
        </w:rPr>
      </w:pPr>
      <w:r w:rsidRPr="00CA58AE">
        <w:rPr>
          <w:rFonts w:ascii="Times New Roman" w:eastAsia="Times New Roman" w:hAnsi="Times New Roman" w:cs="Times New Roman"/>
          <w:b/>
          <w:bCs/>
          <w:sz w:val="23"/>
          <w:szCs w:val="23"/>
        </w:rPr>
        <w:t>11</w:t>
      </w:r>
      <w:r w:rsidRPr="00CA58AE">
        <w:rPr>
          <w:rFonts w:ascii="Times New Roman" w:eastAsia="Times New Roman" w:hAnsi="Times New Roman" w:cs="Times New Roman"/>
          <w:b/>
          <w:bCs/>
          <w:i/>
          <w:iCs/>
          <w:sz w:val="23"/>
          <w:szCs w:val="23"/>
        </w:rPr>
        <w:t>.1. Preliminarmente:</w:t>
      </w:r>
    </w:p>
    <w:p w14:paraId="4545680D" w14:textId="77777777" w:rsidR="002A5EA0" w:rsidRPr="00CA58AE" w:rsidRDefault="00DA0571">
      <w:pPr>
        <w:widowControl w:val="0"/>
        <w:tabs>
          <w:tab w:val="left" w:pos="-33"/>
        </w:tabs>
        <w:spacing w:after="0" w:line="240" w:lineRule="auto"/>
        <w:ind w:left="-34"/>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11.1.1.</w:t>
      </w:r>
      <w:r w:rsidRPr="00CA58AE">
        <w:rPr>
          <w:rFonts w:ascii="Times New Roman" w:eastAsia="Times New Roman" w:hAnsi="Times New Roman" w:cs="Times New Roman"/>
          <w:sz w:val="23"/>
          <w:szCs w:val="23"/>
        </w:rPr>
        <w:t xml:space="preserve"> A participação na presente dispensa eletrônica se dará mediante Sistema de Dispensa Eletrônica integrante do Sistema de Compras do Governo Federal – </w:t>
      </w:r>
      <w:proofErr w:type="spellStart"/>
      <w:r w:rsidRPr="00CA58AE">
        <w:rPr>
          <w:rFonts w:ascii="Times New Roman" w:eastAsia="Times New Roman" w:hAnsi="Times New Roman" w:cs="Times New Roman"/>
          <w:sz w:val="23"/>
          <w:szCs w:val="23"/>
        </w:rPr>
        <w:t>Comprasnet</w:t>
      </w:r>
      <w:proofErr w:type="spellEnd"/>
      <w:r w:rsidRPr="00CA58AE">
        <w:rPr>
          <w:rFonts w:ascii="Times New Roman" w:eastAsia="Times New Roman" w:hAnsi="Times New Roman" w:cs="Times New Roman"/>
          <w:sz w:val="23"/>
          <w:szCs w:val="23"/>
        </w:rPr>
        <w:t xml:space="preserve"> 4.0, disponível no endereço eletrônico. </w:t>
      </w:r>
    </w:p>
    <w:p w14:paraId="12B58F52" w14:textId="77777777" w:rsidR="002A5EA0" w:rsidRDefault="00DA0571">
      <w:pPr>
        <w:widowControl w:val="0"/>
        <w:tabs>
          <w:tab w:val="left" w:pos="-33"/>
        </w:tabs>
        <w:spacing w:after="0" w:line="240" w:lineRule="auto"/>
        <w:ind w:left="-34"/>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11.1.1.1</w:t>
      </w:r>
      <w:r w:rsidRPr="00CA58AE">
        <w:rPr>
          <w:rFonts w:ascii="Times New Roman" w:eastAsia="Times New Roman" w:hAnsi="Times New Roman" w:cs="Times New Roman"/>
          <w:sz w:val="23"/>
          <w:szCs w:val="23"/>
        </w:rPr>
        <w:t xml:space="preserve"> Os fornecedores deverão atender aos procedimentos previstos no Manual do Sistema de Dispensa Eletrônica, disponível no Portal de Compras do Governo Federal, para acesso ao sistema e operacionalização. </w:t>
      </w:r>
    </w:p>
    <w:p w14:paraId="3C9835D1" w14:textId="46498952" w:rsidR="001E536B" w:rsidRPr="00C42C53" w:rsidRDefault="001E536B" w:rsidP="001E536B">
      <w:pPr>
        <w:widowControl w:val="0"/>
        <w:tabs>
          <w:tab w:val="left" w:pos="-33"/>
        </w:tabs>
        <w:spacing w:after="0" w:line="240" w:lineRule="auto"/>
        <w:ind w:left="-34"/>
        <w:jc w:val="both"/>
        <w:rPr>
          <w:rFonts w:ascii="Times New Roman" w:eastAsia="Times New Roman" w:hAnsi="Times New Roman" w:cs="Times New Roman"/>
          <w:sz w:val="23"/>
          <w:szCs w:val="23"/>
        </w:rPr>
      </w:pPr>
      <w:r w:rsidRPr="00C42C53">
        <w:rPr>
          <w:rFonts w:ascii="Times New Roman" w:eastAsia="Times New Roman" w:hAnsi="Times New Roman" w:cs="Times New Roman"/>
          <w:b/>
          <w:bCs/>
          <w:sz w:val="23"/>
          <w:szCs w:val="23"/>
        </w:rPr>
        <w:t xml:space="preserve">11.1.1.2. </w:t>
      </w:r>
      <w:r w:rsidRPr="00C42C53">
        <w:rPr>
          <w:rFonts w:ascii="Times New Roman" w:eastAsia="Times New Roman" w:hAnsi="Times New Roman" w:cs="Times New Roman"/>
          <w:sz w:val="23"/>
          <w:szCs w:val="23"/>
        </w:rPr>
        <w:t>A publicação do Aviso de Contratação Direta, no diário Oficial do Estado – IOMAT.</w:t>
      </w:r>
    </w:p>
    <w:p w14:paraId="5A47F309" w14:textId="77777777" w:rsidR="002A5EA0" w:rsidRPr="00CA58AE" w:rsidRDefault="00DA0571">
      <w:pPr>
        <w:widowControl w:val="0"/>
        <w:tabs>
          <w:tab w:val="left" w:pos="-33"/>
        </w:tabs>
        <w:spacing w:after="0" w:line="240" w:lineRule="auto"/>
        <w:ind w:left="-34"/>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11.1.2.</w:t>
      </w:r>
      <w:r w:rsidRPr="00CA58AE">
        <w:rPr>
          <w:rFonts w:ascii="Times New Roman" w:eastAsia="Times New Roman" w:hAnsi="Times New Roman" w:cs="Times New Roman"/>
          <w:sz w:val="23"/>
          <w:szCs w:val="23"/>
        </w:rPr>
        <w:t xml:space="preserve"> Não poderão participar desta dispensa os fornecedores: </w:t>
      </w:r>
    </w:p>
    <w:p w14:paraId="15438D98" w14:textId="77777777" w:rsidR="002A5EA0" w:rsidRPr="00CA58AE" w:rsidRDefault="00DA0571">
      <w:pPr>
        <w:widowControl w:val="0"/>
        <w:tabs>
          <w:tab w:val="left" w:pos="-33"/>
        </w:tabs>
        <w:spacing w:after="0" w:line="240" w:lineRule="auto"/>
        <w:ind w:left="-34"/>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11.1.2.1</w:t>
      </w:r>
      <w:r w:rsidRPr="00CA58AE">
        <w:rPr>
          <w:rFonts w:ascii="Times New Roman" w:eastAsia="Times New Roman" w:hAnsi="Times New Roman" w:cs="Times New Roman"/>
          <w:sz w:val="23"/>
          <w:szCs w:val="23"/>
        </w:rPr>
        <w:t>. Que não atendam às condições deste Aviso de Contratação Direta e seu(s) anexo(s);</w:t>
      </w:r>
    </w:p>
    <w:p w14:paraId="5B9BB438" w14:textId="77777777" w:rsidR="002A5EA0" w:rsidRPr="00CA58AE" w:rsidRDefault="00DA0571">
      <w:pPr>
        <w:widowControl w:val="0"/>
        <w:tabs>
          <w:tab w:val="left" w:pos="-33"/>
        </w:tabs>
        <w:spacing w:after="0" w:line="240" w:lineRule="auto"/>
        <w:ind w:left="-34"/>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11.1.2.2</w:t>
      </w:r>
      <w:r w:rsidRPr="00CA58AE">
        <w:rPr>
          <w:rFonts w:ascii="Times New Roman" w:eastAsia="Times New Roman" w:hAnsi="Times New Roman" w:cs="Times New Roman"/>
          <w:sz w:val="23"/>
          <w:szCs w:val="23"/>
        </w:rPr>
        <w:t xml:space="preserve">. Estrangeiros que não tenham representação legal no Brasil com poderes expressos para receber citação e responder administrativa ou judicialmente; </w:t>
      </w:r>
    </w:p>
    <w:p w14:paraId="7F5DA46D" w14:textId="77777777" w:rsidR="002A5EA0" w:rsidRPr="00CA58AE" w:rsidRDefault="00DA0571">
      <w:pPr>
        <w:widowControl w:val="0"/>
        <w:tabs>
          <w:tab w:val="left" w:pos="-33"/>
        </w:tabs>
        <w:spacing w:after="0" w:line="240" w:lineRule="auto"/>
        <w:ind w:left="-34"/>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11.1.2.3.</w:t>
      </w:r>
      <w:r w:rsidRPr="00CA58AE">
        <w:rPr>
          <w:rFonts w:ascii="Times New Roman" w:eastAsia="Times New Roman" w:hAnsi="Times New Roman" w:cs="Times New Roman"/>
          <w:sz w:val="23"/>
          <w:szCs w:val="23"/>
        </w:rPr>
        <w:t xml:space="preserve"> Que se enquadrem nas seguintes vedações: </w:t>
      </w:r>
    </w:p>
    <w:p w14:paraId="4679F2DE" w14:textId="77777777" w:rsidR="002A5EA0" w:rsidRPr="00CA58AE" w:rsidRDefault="00DA0571">
      <w:pPr>
        <w:widowControl w:val="0"/>
        <w:numPr>
          <w:ilvl w:val="0"/>
          <w:numId w:val="5"/>
        </w:numPr>
        <w:pBdr>
          <w:top w:val="nil"/>
          <w:left w:val="nil"/>
          <w:bottom w:val="nil"/>
          <w:right w:val="nil"/>
          <w:between w:val="nil"/>
        </w:pBdr>
        <w:tabs>
          <w:tab w:val="left" w:pos="-33"/>
          <w:tab w:val="left" w:pos="142"/>
          <w:tab w:val="left" w:pos="284"/>
        </w:tabs>
        <w:spacing w:after="0" w:line="240" w:lineRule="auto"/>
        <w:ind w:left="0" w:firstLine="0"/>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color w:val="000000"/>
          <w:sz w:val="23"/>
          <w:szCs w:val="23"/>
        </w:rPr>
        <w:t xml:space="preserve">Autor do anteprojeto, do projeto básico ou do projeto executivo, pessoa física ou jurídica, quando a contratação versar sobre obra, serviços ou fornecimento de bens a ele relacionados; </w:t>
      </w:r>
    </w:p>
    <w:p w14:paraId="4F66FF7F" w14:textId="77777777" w:rsidR="002A5EA0" w:rsidRPr="00CA58AE" w:rsidRDefault="00DA0571">
      <w:pPr>
        <w:widowControl w:val="0"/>
        <w:numPr>
          <w:ilvl w:val="0"/>
          <w:numId w:val="5"/>
        </w:numPr>
        <w:pBdr>
          <w:top w:val="nil"/>
          <w:left w:val="nil"/>
          <w:bottom w:val="nil"/>
          <w:right w:val="nil"/>
          <w:between w:val="nil"/>
        </w:pBdr>
        <w:tabs>
          <w:tab w:val="left" w:pos="-33"/>
          <w:tab w:val="left" w:pos="142"/>
          <w:tab w:val="left" w:pos="284"/>
        </w:tabs>
        <w:spacing w:after="0" w:line="240" w:lineRule="auto"/>
        <w:ind w:left="0" w:firstLine="0"/>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color w:val="000000"/>
          <w:sz w:val="23"/>
          <w:szCs w:val="23"/>
        </w:rPr>
        <w:lastRenderedPageBreak/>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D64849A" w14:textId="77777777" w:rsidR="002A5EA0" w:rsidRPr="00CA58AE" w:rsidRDefault="00DA0571">
      <w:pPr>
        <w:widowControl w:val="0"/>
        <w:numPr>
          <w:ilvl w:val="0"/>
          <w:numId w:val="5"/>
        </w:numPr>
        <w:pBdr>
          <w:top w:val="nil"/>
          <w:left w:val="nil"/>
          <w:bottom w:val="nil"/>
          <w:right w:val="nil"/>
          <w:between w:val="nil"/>
        </w:pBdr>
        <w:tabs>
          <w:tab w:val="left" w:pos="-33"/>
          <w:tab w:val="left" w:pos="142"/>
          <w:tab w:val="left" w:pos="284"/>
        </w:tabs>
        <w:spacing w:after="0" w:line="240" w:lineRule="auto"/>
        <w:ind w:left="0" w:firstLine="0"/>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color w:val="000000"/>
          <w:sz w:val="23"/>
          <w:szCs w:val="23"/>
        </w:rPr>
        <w:t xml:space="preserve">Pessoa física ou jurídica que se encontre, ao tempo da contratação, impossibilitada de contratar em decorrência de sanção que lhe foi imposta; </w:t>
      </w:r>
    </w:p>
    <w:p w14:paraId="543FDD23" w14:textId="77777777" w:rsidR="002A5EA0" w:rsidRPr="00CA58AE" w:rsidRDefault="00DA0571">
      <w:pPr>
        <w:widowControl w:val="0"/>
        <w:numPr>
          <w:ilvl w:val="0"/>
          <w:numId w:val="5"/>
        </w:numPr>
        <w:pBdr>
          <w:top w:val="nil"/>
          <w:left w:val="nil"/>
          <w:bottom w:val="nil"/>
          <w:right w:val="nil"/>
          <w:between w:val="nil"/>
        </w:pBdr>
        <w:tabs>
          <w:tab w:val="left" w:pos="-33"/>
          <w:tab w:val="left" w:pos="142"/>
          <w:tab w:val="left" w:pos="284"/>
        </w:tabs>
        <w:spacing w:after="0" w:line="240" w:lineRule="auto"/>
        <w:ind w:left="0" w:firstLine="0"/>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color w:val="000000"/>
          <w:sz w:val="23"/>
          <w:szCs w:val="23"/>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311375B6" w14:textId="77777777" w:rsidR="002A5EA0" w:rsidRPr="00CA58AE" w:rsidRDefault="00DA0571">
      <w:pPr>
        <w:widowControl w:val="0"/>
        <w:numPr>
          <w:ilvl w:val="0"/>
          <w:numId w:val="5"/>
        </w:numPr>
        <w:pBdr>
          <w:top w:val="nil"/>
          <w:left w:val="nil"/>
          <w:bottom w:val="nil"/>
          <w:right w:val="nil"/>
          <w:between w:val="nil"/>
        </w:pBdr>
        <w:tabs>
          <w:tab w:val="left" w:pos="-33"/>
          <w:tab w:val="left" w:pos="142"/>
          <w:tab w:val="left" w:pos="284"/>
        </w:tabs>
        <w:spacing w:after="0" w:line="240" w:lineRule="auto"/>
        <w:ind w:left="0" w:firstLine="0"/>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color w:val="000000"/>
          <w:sz w:val="23"/>
          <w:szCs w:val="23"/>
        </w:rPr>
        <w:t xml:space="preserve">Empresas controladoras, controladas ou coligadas, nos termos da Lei nº 6.404, de 15 de dezembro de 1976, concorrendo entre si; </w:t>
      </w:r>
    </w:p>
    <w:p w14:paraId="52979378" w14:textId="77777777" w:rsidR="002A5EA0" w:rsidRPr="00CA58AE" w:rsidRDefault="00DA0571">
      <w:pPr>
        <w:widowControl w:val="0"/>
        <w:numPr>
          <w:ilvl w:val="0"/>
          <w:numId w:val="5"/>
        </w:numPr>
        <w:pBdr>
          <w:top w:val="nil"/>
          <w:left w:val="nil"/>
          <w:bottom w:val="nil"/>
          <w:right w:val="nil"/>
          <w:between w:val="nil"/>
        </w:pBdr>
        <w:tabs>
          <w:tab w:val="left" w:pos="-33"/>
          <w:tab w:val="left" w:pos="142"/>
          <w:tab w:val="left" w:pos="284"/>
        </w:tabs>
        <w:spacing w:after="0" w:line="240" w:lineRule="auto"/>
        <w:ind w:left="0" w:firstLine="0"/>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color w:val="000000"/>
          <w:sz w:val="23"/>
          <w:szCs w:val="23"/>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C013FF5" w14:textId="77777777" w:rsidR="002A5EA0" w:rsidRPr="00CA58AE" w:rsidRDefault="002A5EA0">
      <w:pPr>
        <w:widowControl w:val="0"/>
        <w:tabs>
          <w:tab w:val="left" w:pos="-33"/>
        </w:tabs>
        <w:spacing w:after="0" w:line="240" w:lineRule="auto"/>
        <w:ind w:left="-34"/>
        <w:jc w:val="both"/>
        <w:rPr>
          <w:rFonts w:ascii="Times New Roman" w:eastAsia="Times New Roman" w:hAnsi="Times New Roman" w:cs="Times New Roman"/>
          <w:sz w:val="23"/>
          <w:szCs w:val="23"/>
        </w:rPr>
      </w:pPr>
    </w:p>
    <w:p w14:paraId="76FF59EA" w14:textId="77777777" w:rsidR="002A5EA0" w:rsidRPr="00CA58AE" w:rsidRDefault="00DA0571">
      <w:pPr>
        <w:widowControl w:val="0"/>
        <w:tabs>
          <w:tab w:val="left" w:pos="-33"/>
        </w:tabs>
        <w:spacing w:after="0" w:line="240" w:lineRule="auto"/>
        <w:jc w:val="both"/>
        <w:rPr>
          <w:rFonts w:ascii="Times New Roman" w:eastAsia="Times New Roman" w:hAnsi="Times New Roman" w:cs="Times New Roman"/>
          <w:b/>
          <w:bCs/>
          <w:i/>
          <w:iCs/>
          <w:sz w:val="23"/>
          <w:szCs w:val="23"/>
        </w:rPr>
      </w:pPr>
      <w:r w:rsidRPr="00CA58AE">
        <w:rPr>
          <w:rFonts w:ascii="Times New Roman" w:eastAsia="Times New Roman" w:hAnsi="Times New Roman" w:cs="Times New Roman"/>
          <w:b/>
          <w:bCs/>
          <w:sz w:val="23"/>
          <w:szCs w:val="23"/>
        </w:rPr>
        <w:t>11</w:t>
      </w:r>
      <w:r w:rsidRPr="00CA58AE">
        <w:rPr>
          <w:rFonts w:ascii="Times New Roman" w:eastAsia="Times New Roman" w:hAnsi="Times New Roman" w:cs="Times New Roman"/>
          <w:b/>
          <w:bCs/>
          <w:i/>
          <w:iCs/>
          <w:sz w:val="23"/>
          <w:szCs w:val="23"/>
        </w:rPr>
        <w:t>.2. Do ingresso na dispensa eletrônica e cadastramento da proposta inicial:</w:t>
      </w:r>
    </w:p>
    <w:p w14:paraId="3D2963E3" w14:textId="77777777" w:rsidR="002A5EA0" w:rsidRPr="00CA58AE" w:rsidRDefault="00DA0571">
      <w:pPr>
        <w:widowControl w:val="0"/>
        <w:tabs>
          <w:tab w:val="left" w:pos="-33"/>
        </w:tabs>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11.2.1.</w:t>
      </w:r>
      <w:r w:rsidRPr="00CA58AE">
        <w:rPr>
          <w:rFonts w:ascii="Times New Roman" w:eastAsia="Times New Roman" w:hAnsi="Times New Roman" w:cs="Times New Roman"/>
          <w:sz w:val="23"/>
          <w:szCs w:val="23"/>
        </w:rPr>
        <w:t xml:space="preserve"> O ingresso do fornecedor na disputa da dispensa eletrônica se dará com o cadastramento de sua proposta inicial, na forma deste item. </w:t>
      </w:r>
    </w:p>
    <w:p w14:paraId="77E9DB4C" w14:textId="77777777" w:rsidR="002A5EA0" w:rsidRPr="00CA58AE" w:rsidRDefault="00DA0571">
      <w:pPr>
        <w:widowControl w:val="0"/>
        <w:tabs>
          <w:tab w:val="left" w:pos="-33"/>
        </w:tabs>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11.2.2</w:t>
      </w:r>
      <w:r w:rsidRPr="00CA58AE">
        <w:rPr>
          <w:rFonts w:ascii="Times New Roman" w:eastAsia="Times New Roman" w:hAnsi="Times New Roman" w:cs="Times New Roman"/>
          <w:sz w:val="23"/>
          <w:szCs w:val="23"/>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 </w:t>
      </w:r>
    </w:p>
    <w:p w14:paraId="618ED8A9" w14:textId="77777777" w:rsidR="002A5EA0" w:rsidRPr="00CA58AE" w:rsidRDefault="00DA0571">
      <w:pPr>
        <w:widowControl w:val="0"/>
        <w:tabs>
          <w:tab w:val="left" w:pos="-33"/>
        </w:tabs>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11.2.2.1.</w:t>
      </w:r>
      <w:r w:rsidRPr="00CA58AE">
        <w:rPr>
          <w:rFonts w:ascii="Times New Roman" w:eastAsia="Times New Roman" w:hAnsi="Times New Roman" w:cs="Times New Roman"/>
          <w:sz w:val="23"/>
          <w:szCs w:val="23"/>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401AB485" w14:textId="77777777" w:rsidR="002A5EA0" w:rsidRPr="00CA58AE" w:rsidRDefault="00DA0571">
      <w:pPr>
        <w:widowControl w:val="0"/>
        <w:tabs>
          <w:tab w:val="left" w:pos="-33"/>
        </w:tabs>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11.2.3.</w:t>
      </w:r>
      <w:r w:rsidRPr="00CA58AE">
        <w:rPr>
          <w:rFonts w:ascii="Times New Roman" w:eastAsia="Times New Roman" w:hAnsi="Times New Roman" w:cs="Times New Roman"/>
          <w:sz w:val="23"/>
          <w:szCs w:val="23"/>
        </w:rPr>
        <w:t xml:space="preserve"> Todas as especificações do objeto contidas na proposta, em especial o preço, vinculam a Contratada. </w:t>
      </w:r>
    </w:p>
    <w:p w14:paraId="5B8C2616" w14:textId="77777777" w:rsidR="002A5EA0" w:rsidRPr="00CA58AE" w:rsidRDefault="00DA0571">
      <w:pPr>
        <w:widowControl w:val="0"/>
        <w:tabs>
          <w:tab w:val="left" w:pos="-33"/>
        </w:tabs>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11.2.4.</w:t>
      </w:r>
      <w:r w:rsidRPr="00CA58AE">
        <w:rPr>
          <w:rFonts w:ascii="Times New Roman" w:eastAsia="Times New Roman" w:hAnsi="Times New Roman" w:cs="Times New Roman"/>
          <w:sz w:val="23"/>
          <w:szCs w:val="23"/>
        </w:rPr>
        <w:t xml:space="preserve"> Nos valores propostos estarão inclusos todos os custos operacionais, encargos previdenciários, trabalhistas, tributários, comerciais e quaisquer outros que incidam direta ou indiretamente na prestação dos serviços. </w:t>
      </w:r>
    </w:p>
    <w:p w14:paraId="2A9DF6AE" w14:textId="77777777" w:rsidR="002A5EA0" w:rsidRPr="00CA58AE" w:rsidRDefault="00DA0571">
      <w:pPr>
        <w:widowControl w:val="0"/>
        <w:tabs>
          <w:tab w:val="left" w:pos="-33"/>
        </w:tabs>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11.2.4.1</w:t>
      </w:r>
      <w:r w:rsidRPr="00CA58AE">
        <w:rPr>
          <w:rFonts w:ascii="Times New Roman" w:eastAsia="Times New Roman" w:hAnsi="Times New Roman" w:cs="Times New Roman"/>
          <w:sz w:val="23"/>
          <w:szCs w:val="23"/>
        </w:rPr>
        <w:t xml:space="preserve">. Os preços ofertados, tanto na proposta inicial, quanto na etapa de lances, serão de exclusiva responsabilidade do fornecedor, não lhe assistindo o direito de pleitear qualquer alteração, sob alegação de erro, omissão ou qualquer outro pretexto. </w:t>
      </w:r>
    </w:p>
    <w:p w14:paraId="090D3F24" w14:textId="77777777" w:rsidR="002A5EA0" w:rsidRPr="00CA58AE" w:rsidRDefault="00DA0571">
      <w:pPr>
        <w:widowControl w:val="0"/>
        <w:tabs>
          <w:tab w:val="left" w:pos="-33"/>
        </w:tabs>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11.2.5</w:t>
      </w:r>
      <w:r w:rsidRPr="00CA58AE">
        <w:rPr>
          <w:rFonts w:ascii="Times New Roman" w:eastAsia="Times New Roman" w:hAnsi="Times New Roman" w:cs="Times New Roman"/>
          <w:sz w:val="23"/>
          <w:szCs w:val="23"/>
        </w:rPr>
        <w:t xml:space="preserve">. A 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 </w:t>
      </w:r>
    </w:p>
    <w:p w14:paraId="5C3BF7F5" w14:textId="77777777" w:rsidR="002A5EA0" w:rsidRPr="00CA58AE" w:rsidRDefault="00DA0571">
      <w:pPr>
        <w:widowControl w:val="0"/>
        <w:tabs>
          <w:tab w:val="left" w:pos="-33"/>
        </w:tabs>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11.2.6.</w:t>
      </w:r>
      <w:r w:rsidRPr="00CA58AE">
        <w:rPr>
          <w:rFonts w:ascii="Times New Roman" w:eastAsia="Times New Roman" w:hAnsi="Times New Roman" w:cs="Times New Roman"/>
          <w:sz w:val="23"/>
          <w:szCs w:val="23"/>
        </w:rPr>
        <w:t xml:space="preserve"> Uma vez enviada a proposta no sistema, os fornecedores NÃO poderão retirá-la, substituí-la ou modificá-la; </w:t>
      </w:r>
    </w:p>
    <w:p w14:paraId="03A44E78" w14:textId="77777777" w:rsidR="002A5EA0" w:rsidRPr="00CA58AE" w:rsidRDefault="00DA0571">
      <w:pPr>
        <w:widowControl w:val="0"/>
        <w:tabs>
          <w:tab w:val="left" w:pos="-33"/>
        </w:tabs>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11.2.7.</w:t>
      </w:r>
      <w:r w:rsidRPr="00CA58AE">
        <w:rPr>
          <w:rFonts w:ascii="Times New Roman" w:eastAsia="Times New Roman" w:hAnsi="Times New Roman" w:cs="Times New Roman"/>
          <w:sz w:val="23"/>
          <w:szCs w:val="23"/>
        </w:rPr>
        <w:t xml:space="preserve"> No cadastramento da proposta inicial, o fornecedor deverá, também, assinalar “sim” ou “não” em campo próprio do sistema eletrônico, às seguintes declarações: </w:t>
      </w:r>
    </w:p>
    <w:p w14:paraId="51630A9D" w14:textId="77777777" w:rsidR="002A5EA0" w:rsidRPr="00CA58AE" w:rsidRDefault="00DA0571">
      <w:pPr>
        <w:widowControl w:val="0"/>
        <w:tabs>
          <w:tab w:val="left" w:pos="-33"/>
        </w:tabs>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11.2.7.1</w:t>
      </w:r>
      <w:r w:rsidRPr="00CA58AE">
        <w:rPr>
          <w:rFonts w:ascii="Times New Roman" w:eastAsia="Times New Roman" w:hAnsi="Times New Roman" w:cs="Times New Roman"/>
          <w:sz w:val="23"/>
          <w:szCs w:val="23"/>
        </w:rPr>
        <w:t xml:space="preserve">. Que inexistem fatos impeditivos para sua habilitação no certame, ciente da obrigatoriedade de declarar ocorrências posteriores; </w:t>
      </w:r>
    </w:p>
    <w:p w14:paraId="5F9B0BA4" w14:textId="77777777" w:rsidR="002A5EA0" w:rsidRPr="00CA58AE" w:rsidRDefault="00DA0571">
      <w:pPr>
        <w:widowControl w:val="0"/>
        <w:tabs>
          <w:tab w:val="left" w:pos="-33"/>
        </w:tabs>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11.2.7.2.</w:t>
      </w:r>
      <w:r w:rsidRPr="00CA58AE">
        <w:rPr>
          <w:rFonts w:ascii="Times New Roman" w:eastAsia="Times New Roman" w:hAnsi="Times New Roman" w:cs="Times New Roman"/>
          <w:sz w:val="23"/>
          <w:szCs w:val="23"/>
        </w:rPr>
        <w:t xml:space="preserve"> Que cumpre os requisitos estabelecidos no artigo 3° da Lei Complementar nº 123, </w:t>
      </w:r>
      <w:r w:rsidRPr="00CA58AE">
        <w:rPr>
          <w:rFonts w:ascii="Times New Roman" w:eastAsia="Times New Roman" w:hAnsi="Times New Roman" w:cs="Times New Roman"/>
          <w:sz w:val="23"/>
          <w:szCs w:val="23"/>
        </w:rPr>
        <w:lastRenderedPageBreak/>
        <w:t xml:space="preserve">de 2006, estando apto a usufruir do tratamento favorecido estabelecido em seus </w:t>
      </w:r>
      <w:proofErr w:type="spellStart"/>
      <w:r w:rsidRPr="00CA58AE">
        <w:rPr>
          <w:rFonts w:ascii="Times New Roman" w:eastAsia="Times New Roman" w:hAnsi="Times New Roman" w:cs="Times New Roman"/>
          <w:sz w:val="23"/>
          <w:szCs w:val="23"/>
        </w:rPr>
        <w:t>arts</w:t>
      </w:r>
      <w:proofErr w:type="spellEnd"/>
      <w:r w:rsidRPr="00CA58AE">
        <w:rPr>
          <w:rFonts w:ascii="Times New Roman" w:eastAsia="Times New Roman" w:hAnsi="Times New Roman" w:cs="Times New Roman"/>
          <w:sz w:val="23"/>
          <w:szCs w:val="23"/>
        </w:rPr>
        <w:t xml:space="preserve">. 42 a 49. </w:t>
      </w:r>
    </w:p>
    <w:p w14:paraId="5A1A6DEA" w14:textId="77777777" w:rsidR="002A5EA0" w:rsidRPr="00CA58AE" w:rsidRDefault="00DA0571">
      <w:pPr>
        <w:widowControl w:val="0"/>
        <w:tabs>
          <w:tab w:val="left" w:pos="-33"/>
        </w:tabs>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11.2.7.3</w:t>
      </w:r>
      <w:r w:rsidRPr="00CA58AE">
        <w:rPr>
          <w:rFonts w:ascii="Times New Roman" w:eastAsia="Times New Roman" w:hAnsi="Times New Roman" w:cs="Times New Roman"/>
          <w:sz w:val="23"/>
          <w:szCs w:val="23"/>
        </w:rPr>
        <w:t xml:space="preserve">. Que está ciente e concorda com as condições contidas no Aviso de Contratação Direta e seus anexos; </w:t>
      </w:r>
    </w:p>
    <w:p w14:paraId="42F793F5" w14:textId="77777777" w:rsidR="002A5EA0" w:rsidRPr="00CA58AE" w:rsidRDefault="00DA0571">
      <w:pPr>
        <w:widowControl w:val="0"/>
        <w:tabs>
          <w:tab w:val="left" w:pos="-33"/>
        </w:tabs>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11.2.7.4.</w:t>
      </w:r>
      <w:r w:rsidRPr="00CA58AE">
        <w:rPr>
          <w:rFonts w:ascii="Times New Roman" w:eastAsia="Times New Roman" w:hAnsi="Times New Roman" w:cs="Times New Roman"/>
          <w:sz w:val="23"/>
          <w:szCs w:val="23"/>
        </w:rPr>
        <w:t xml:space="preserve"> Que assume a responsabilidade pelas transações que forem efetuadas no sistema, assumindo como firmes e verdadeiras; </w:t>
      </w:r>
    </w:p>
    <w:p w14:paraId="2EF3F1B3" w14:textId="77777777" w:rsidR="002A5EA0" w:rsidRPr="00CA58AE" w:rsidRDefault="00DA0571">
      <w:pPr>
        <w:widowControl w:val="0"/>
        <w:tabs>
          <w:tab w:val="left" w:pos="-33"/>
        </w:tabs>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11.2.7.5.</w:t>
      </w:r>
      <w:r w:rsidRPr="00CA58AE">
        <w:rPr>
          <w:rFonts w:ascii="Times New Roman" w:eastAsia="Times New Roman" w:hAnsi="Times New Roman" w:cs="Times New Roman"/>
          <w:sz w:val="23"/>
          <w:szCs w:val="23"/>
        </w:rPr>
        <w:t xml:space="preserve"> Que cumpre as exigências de reserva de cargos para pessoa com deficiência e para reabilitado da Previdência Social, de que trata o art. 93 da Lei nº 8.213/91. </w:t>
      </w:r>
    </w:p>
    <w:p w14:paraId="5F8C35BE" w14:textId="77777777" w:rsidR="002A5EA0" w:rsidRPr="00CA58AE" w:rsidRDefault="00DA0571">
      <w:pPr>
        <w:widowControl w:val="0"/>
        <w:tabs>
          <w:tab w:val="left" w:pos="-33"/>
        </w:tabs>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11.2.7.6</w:t>
      </w:r>
      <w:r w:rsidRPr="00CA58AE">
        <w:rPr>
          <w:rFonts w:ascii="Times New Roman" w:eastAsia="Times New Roman" w:hAnsi="Times New Roman" w:cs="Times New Roman"/>
          <w:sz w:val="23"/>
          <w:szCs w:val="23"/>
        </w:rPr>
        <w:t xml:space="preserve">. Que não emprega menor de 18 anos em trabalho noturno, perigoso ou insalubre e não emprega menor de 16 anos, salvo menor, a partir de 14 anos, na condição de aprendiz, nos termos do artigo 7°, XXXIII, da Constituição; </w:t>
      </w:r>
    </w:p>
    <w:p w14:paraId="20F6B26F" w14:textId="77777777" w:rsidR="002A5EA0" w:rsidRPr="00CA58AE" w:rsidRDefault="00DA0571">
      <w:pPr>
        <w:widowControl w:val="0"/>
        <w:tabs>
          <w:tab w:val="left" w:pos="-33"/>
        </w:tabs>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11.2.8</w:t>
      </w:r>
      <w:r w:rsidRPr="00CA58AE">
        <w:rPr>
          <w:rFonts w:ascii="Times New Roman" w:eastAsia="Times New Roman" w:hAnsi="Times New Roman" w:cs="Times New Roman"/>
          <w:sz w:val="23"/>
          <w:szCs w:val="23"/>
        </w:rPr>
        <w:t xml:space="preserve">. Fica facultado ao fornecedor, ao cadastrar sua proposta inicial, a parametrização de valor final mínimo, com o registro do seu lance final aceitável (menor preço ou maior desconto, conforme o caso). </w:t>
      </w:r>
    </w:p>
    <w:p w14:paraId="33282231" w14:textId="77777777" w:rsidR="002A5EA0" w:rsidRPr="00CA58AE" w:rsidRDefault="00DA0571">
      <w:pPr>
        <w:widowControl w:val="0"/>
        <w:tabs>
          <w:tab w:val="left" w:pos="-33"/>
        </w:tabs>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11.2.8.1.</w:t>
      </w:r>
      <w:r w:rsidRPr="00CA58AE">
        <w:rPr>
          <w:rFonts w:ascii="Times New Roman" w:eastAsia="Times New Roman" w:hAnsi="Times New Roman" w:cs="Times New Roman"/>
          <w:sz w:val="23"/>
          <w:szCs w:val="23"/>
        </w:rPr>
        <w:t xml:space="preserve"> Feita essa opção os lances serão enviados automaticamente pelo sistema, respeitados os limites cadastrados pelo fornecedor e o intervalo mínimo entre lances previsto neste aviso. </w:t>
      </w:r>
    </w:p>
    <w:p w14:paraId="25B491C9" w14:textId="77777777" w:rsidR="002A5EA0" w:rsidRPr="00CA58AE" w:rsidRDefault="00DA0571">
      <w:pPr>
        <w:widowControl w:val="0"/>
        <w:tabs>
          <w:tab w:val="left" w:pos="-33"/>
        </w:tabs>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11.2.8.1.1.</w:t>
      </w:r>
      <w:r w:rsidRPr="00CA58AE">
        <w:rPr>
          <w:rFonts w:ascii="Times New Roman" w:eastAsia="Times New Roman" w:hAnsi="Times New Roman" w:cs="Times New Roman"/>
          <w:sz w:val="23"/>
          <w:szCs w:val="23"/>
        </w:rPr>
        <w:t xml:space="preserve"> Sem prejuízo do disposto acima, os lances poderão ser enviados manualmente, na forma da seção respectiva deste Aviso de Contratação Direta;</w:t>
      </w:r>
    </w:p>
    <w:p w14:paraId="1B4999A6" w14:textId="77777777" w:rsidR="002A5EA0" w:rsidRPr="00CA58AE" w:rsidRDefault="00DA0571">
      <w:pPr>
        <w:widowControl w:val="0"/>
        <w:tabs>
          <w:tab w:val="left" w:pos="-33"/>
        </w:tabs>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11.2.8.2</w:t>
      </w:r>
      <w:r w:rsidRPr="00CA58AE">
        <w:rPr>
          <w:rFonts w:ascii="Times New Roman" w:eastAsia="Times New Roman" w:hAnsi="Times New Roman" w:cs="Times New Roman"/>
          <w:sz w:val="23"/>
          <w:szCs w:val="23"/>
        </w:rPr>
        <w:t xml:space="preserve">. O valor final mínimo poderá ser alterado pelo fornecedor durante a fase de disputa, desde que não </w:t>
      </w:r>
      <w:proofErr w:type="spellStart"/>
      <w:r w:rsidRPr="00CA58AE">
        <w:rPr>
          <w:rFonts w:ascii="Times New Roman" w:eastAsia="Times New Roman" w:hAnsi="Times New Roman" w:cs="Times New Roman"/>
          <w:sz w:val="23"/>
          <w:szCs w:val="23"/>
        </w:rPr>
        <w:t>assuma</w:t>
      </w:r>
      <w:proofErr w:type="spellEnd"/>
      <w:r w:rsidRPr="00CA58AE">
        <w:rPr>
          <w:rFonts w:ascii="Times New Roman" w:eastAsia="Times New Roman" w:hAnsi="Times New Roman" w:cs="Times New Roman"/>
          <w:sz w:val="23"/>
          <w:szCs w:val="23"/>
        </w:rPr>
        <w:t xml:space="preserve"> valor superior a lance já registrado por ele no sistema. </w:t>
      </w:r>
    </w:p>
    <w:p w14:paraId="71982FAC" w14:textId="77777777" w:rsidR="002A5EA0" w:rsidRPr="00CA58AE" w:rsidRDefault="00DA0571">
      <w:pPr>
        <w:widowControl w:val="0"/>
        <w:tabs>
          <w:tab w:val="left" w:pos="-33"/>
        </w:tabs>
        <w:spacing w:after="0" w:line="240" w:lineRule="auto"/>
        <w:jc w:val="both"/>
        <w:rPr>
          <w:rFonts w:ascii="Times New Roman" w:eastAsia="Times New Roman" w:hAnsi="Times New Roman" w:cs="Times New Roman"/>
          <w:color w:val="FF0000"/>
          <w:sz w:val="23"/>
          <w:szCs w:val="23"/>
        </w:rPr>
      </w:pPr>
      <w:r w:rsidRPr="00CA58AE">
        <w:rPr>
          <w:rFonts w:ascii="Times New Roman" w:eastAsia="Times New Roman" w:hAnsi="Times New Roman" w:cs="Times New Roman"/>
          <w:b/>
          <w:bCs/>
          <w:sz w:val="23"/>
          <w:szCs w:val="23"/>
        </w:rPr>
        <w:t>11.2.8.3</w:t>
      </w:r>
      <w:r w:rsidRPr="00CA58AE">
        <w:rPr>
          <w:rFonts w:ascii="Times New Roman" w:eastAsia="Times New Roman" w:hAnsi="Times New Roman" w:cs="Times New Roman"/>
          <w:sz w:val="23"/>
          <w:szCs w:val="23"/>
        </w:rPr>
        <w:t>. O valor mínimo parametrizado possui caráter sigiloso aos demais participantes do certame e para o órgão ou entidade contratante. Apenas os lances efetivamente enviados poderão ser conhecidos dos fornecedores na forma da seção seguinte deste Aviso.</w:t>
      </w:r>
    </w:p>
    <w:p w14:paraId="7669C66D" w14:textId="77777777" w:rsidR="002A5EA0" w:rsidRPr="00CA58AE" w:rsidRDefault="002A5EA0">
      <w:pPr>
        <w:widowControl w:val="0"/>
        <w:tabs>
          <w:tab w:val="left" w:pos="-33"/>
        </w:tabs>
        <w:spacing w:after="0" w:line="240" w:lineRule="auto"/>
        <w:ind w:left="-34"/>
        <w:jc w:val="both"/>
        <w:rPr>
          <w:rFonts w:ascii="Times New Roman" w:eastAsia="Times New Roman" w:hAnsi="Times New Roman" w:cs="Times New Roman"/>
          <w:b/>
          <w:bCs/>
          <w:i/>
          <w:iCs/>
          <w:sz w:val="23"/>
          <w:szCs w:val="23"/>
        </w:rPr>
      </w:pPr>
    </w:p>
    <w:p w14:paraId="52EE47FF" w14:textId="77777777" w:rsidR="002A5EA0" w:rsidRPr="00CA58AE" w:rsidRDefault="00DA0571">
      <w:pPr>
        <w:widowControl w:val="0"/>
        <w:tabs>
          <w:tab w:val="left" w:pos="-33"/>
        </w:tabs>
        <w:spacing w:after="0" w:line="240" w:lineRule="auto"/>
        <w:ind w:left="-34"/>
        <w:jc w:val="both"/>
        <w:rPr>
          <w:rFonts w:ascii="Times New Roman" w:eastAsia="Times New Roman" w:hAnsi="Times New Roman" w:cs="Times New Roman"/>
          <w:b/>
          <w:bCs/>
          <w:i/>
          <w:iCs/>
          <w:sz w:val="23"/>
          <w:szCs w:val="23"/>
        </w:rPr>
      </w:pPr>
      <w:r w:rsidRPr="00CA58AE">
        <w:rPr>
          <w:rFonts w:ascii="Times New Roman" w:eastAsia="Times New Roman" w:hAnsi="Times New Roman" w:cs="Times New Roman"/>
          <w:b/>
          <w:bCs/>
          <w:i/>
          <w:iCs/>
          <w:sz w:val="23"/>
          <w:szCs w:val="23"/>
        </w:rPr>
        <w:t>11.3. Da fase de lances:</w:t>
      </w:r>
    </w:p>
    <w:p w14:paraId="1A4CD9FB" w14:textId="77777777" w:rsidR="002A5EA0" w:rsidRPr="00CA58AE" w:rsidRDefault="00DA0571">
      <w:pPr>
        <w:widowControl w:val="0"/>
        <w:tabs>
          <w:tab w:val="left" w:pos="-33"/>
        </w:tabs>
        <w:spacing w:after="0" w:line="240" w:lineRule="auto"/>
        <w:ind w:left="-34"/>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11.3.1</w:t>
      </w:r>
      <w:r w:rsidRPr="00CA58AE">
        <w:rPr>
          <w:rFonts w:ascii="Times New Roman" w:eastAsia="Times New Roman" w:hAnsi="Times New Roman" w:cs="Times New Roman"/>
          <w:sz w:val="23"/>
          <w:szCs w:val="23"/>
        </w:rPr>
        <w:t>. A partir da data estabelecida a sessão pública, será automaticamente aberta pelo sistema para o envio de lances públicos e sucessivos, exclusivamente por meio do sistema eletrônico, sendo encerrado no horário de finalização de lances também já previsto neste aviso.</w:t>
      </w:r>
    </w:p>
    <w:p w14:paraId="11532B95" w14:textId="77777777" w:rsidR="002A5EA0" w:rsidRPr="00CA58AE" w:rsidRDefault="00DA0571">
      <w:pPr>
        <w:widowControl w:val="0"/>
        <w:tabs>
          <w:tab w:val="left" w:pos="-33"/>
        </w:tabs>
        <w:spacing w:after="0" w:line="240" w:lineRule="auto"/>
        <w:ind w:left="-34"/>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11.3.2</w:t>
      </w:r>
      <w:r w:rsidRPr="00CA58AE">
        <w:rPr>
          <w:rFonts w:ascii="Times New Roman" w:eastAsia="Times New Roman" w:hAnsi="Times New Roman" w:cs="Times New Roman"/>
          <w:sz w:val="23"/>
          <w:szCs w:val="23"/>
        </w:rPr>
        <w:t xml:space="preserve">. Iniciada a etapa competitiva, os fornecedores deverão encaminhar lances exclusivamente por meio de sistema eletrônico, sendo imediatamente informados do seu recebimento e do valor consignado no registro. </w:t>
      </w:r>
    </w:p>
    <w:p w14:paraId="3EBBABDA" w14:textId="77777777" w:rsidR="002A5EA0" w:rsidRPr="00CA58AE" w:rsidRDefault="00DA0571">
      <w:pPr>
        <w:widowControl w:val="0"/>
        <w:tabs>
          <w:tab w:val="left" w:pos="-33"/>
        </w:tabs>
        <w:spacing w:after="0" w:line="240" w:lineRule="auto"/>
        <w:ind w:left="-34"/>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11.3.2.1</w:t>
      </w:r>
      <w:r w:rsidRPr="00CA58AE">
        <w:rPr>
          <w:rFonts w:ascii="Times New Roman" w:eastAsia="Times New Roman" w:hAnsi="Times New Roman" w:cs="Times New Roman"/>
          <w:sz w:val="23"/>
          <w:szCs w:val="23"/>
        </w:rPr>
        <w:t xml:space="preserve">. O lance deverá ser ofertado pelo valor total. </w:t>
      </w:r>
    </w:p>
    <w:p w14:paraId="40BC90EE" w14:textId="77777777" w:rsidR="002A5EA0" w:rsidRPr="00CA58AE" w:rsidRDefault="00DA0571">
      <w:pPr>
        <w:widowControl w:val="0"/>
        <w:tabs>
          <w:tab w:val="left" w:pos="-33"/>
        </w:tabs>
        <w:spacing w:after="0" w:line="240" w:lineRule="auto"/>
        <w:ind w:left="-34"/>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11.3.3</w:t>
      </w:r>
      <w:r w:rsidRPr="00CA58AE">
        <w:rPr>
          <w:rFonts w:ascii="Times New Roman" w:eastAsia="Times New Roman" w:hAnsi="Times New Roman" w:cs="Times New Roman"/>
          <w:sz w:val="23"/>
          <w:szCs w:val="23"/>
        </w:rPr>
        <w:t xml:space="preserve">. O fornecedor somente poderá oferecer valor inferior ou maior percentual de desconto em relação ao último lance por ele ofertado e registrado pelo sistema. </w:t>
      </w:r>
    </w:p>
    <w:p w14:paraId="1D10BFEC" w14:textId="77777777" w:rsidR="002A5EA0" w:rsidRPr="00CA58AE" w:rsidRDefault="00DA0571">
      <w:pPr>
        <w:widowControl w:val="0"/>
        <w:tabs>
          <w:tab w:val="left" w:pos="-33"/>
        </w:tabs>
        <w:spacing w:after="0" w:line="240" w:lineRule="auto"/>
        <w:ind w:left="-34"/>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11.3.3.1.</w:t>
      </w:r>
      <w:r w:rsidRPr="00CA58AE">
        <w:rPr>
          <w:rFonts w:ascii="Times New Roman" w:eastAsia="Times New Roman" w:hAnsi="Times New Roman" w:cs="Times New Roman"/>
          <w:sz w:val="23"/>
          <w:szCs w:val="23"/>
        </w:rPr>
        <w:t xml:space="preserve">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 </w:t>
      </w:r>
    </w:p>
    <w:p w14:paraId="269F82D3" w14:textId="77777777" w:rsidR="002A5EA0" w:rsidRPr="00CA58AE" w:rsidRDefault="00DA0571">
      <w:pPr>
        <w:widowControl w:val="0"/>
        <w:tabs>
          <w:tab w:val="left" w:pos="-33"/>
        </w:tabs>
        <w:spacing w:after="0" w:line="240" w:lineRule="auto"/>
        <w:ind w:left="-34"/>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11.3.3.2</w:t>
      </w:r>
      <w:r w:rsidRPr="00CA58AE">
        <w:rPr>
          <w:rFonts w:ascii="Times New Roman" w:eastAsia="Times New Roman" w:hAnsi="Times New Roman" w:cs="Times New Roman"/>
          <w:sz w:val="23"/>
          <w:szCs w:val="23"/>
        </w:rPr>
        <w:t xml:space="preserve">. O intervalo mínimo de diferença de valores ou percentuais entre os lances, que incidirá tanto em relação aos lances intermediários quanto em relação ao que cobrir a melhor oferta. </w:t>
      </w:r>
    </w:p>
    <w:p w14:paraId="506A9412" w14:textId="77777777" w:rsidR="002A5EA0" w:rsidRPr="00CA58AE" w:rsidRDefault="00DA0571">
      <w:pPr>
        <w:widowControl w:val="0"/>
        <w:tabs>
          <w:tab w:val="left" w:pos="-33"/>
        </w:tabs>
        <w:spacing w:after="0" w:line="240" w:lineRule="auto"/>
        <w:ind w:left="-34"/>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11.3.4</w:t>
      </w:r>
      <w:r w:rsidRPr="00CA58AE">
        <w:rPr>
          <w:rFonts w:ascii="Times New Roman" w:eastAsia="Times New Roman" w:hAnsi="Times New Roman" w:cs="Times New Roman"/>
          <w:sz w:val="23"/>
          <w:szCs w:val="23"/>
        </w:rPr>
        <w:t xml:space="preserve">. Havendo lances iguais ao menor já ofertado, prevalecerá aquele que for recebido e registrado primeiro no sistema. </w:t>
      </w:r>
    </w:p>
    <w:p w14:paraId="23BF51F4" w14:textId="77777777" w:rsidR="002A5EA0" w:rsidRPr="00CA58AE" w:rsidRDefault="00DA0571">
      <w:pPr>
        <w:widowControl w:val="0"/>
        <w:tabs>
          <w:tab w:val="left" w:pos="-33"/>
        </w:tabs>
        <w:spacing w:after="0" w:line="240" w:lineRule="auto"/>
        <w:ind w:left="-34"/>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11.3.5.</w:t>
      </w:r>
      <w:r w:rsidRPr="00CA58AE">
        <w:rPr>
          <w:rFonts w:ascii="Times New Roman" w:eastAsia="Times New Roman" w:hAnsi="Times New Roman" w:cs="Times New Roman"/>
          <w:sz w:val="23"/>
          <w:szCs w:val="23"/>
        </w:rPr>
        <w:t xml:space="preserve"> Caso o fornecedor não apresente lances, concorrerá com o valor de sua proposta. </w:t>
      </w:r>
    </w:p>
    <w:p w14:paraId="7DB7C831" w14:textId="77777777" w:rsidR="002A5EA0" w:rsidRPr="00CA58AE" w:rsidRDefault="00DA0571">
      <w:pPr>
        <w:widowControl w:val="0"/>
        <w:tabs>
          <w:tab w:val="left" w:pos="-33"/>
        </w:tabs>
        <w:spacing w:after="0" w:line="240" w:lineRule="auto"/>
        <w:ind w:left="-34"/>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11.3.6.</w:t>
      </w:r>
      <w:r w:rsidRPr="00CA58AE">
        <w:rPr>
          <w:rFonts w:ascii="Times New Roman" w:eastAsia="Times New Roman" w:hAnsi="Times New Roman" w:cs="Times New Roman"/>
          <w:sz w:val="23"/>
          <w:szCs w:val="23"/>
        </w:rPr>
        <w:t xml:space="preserve"> Durante o procedimento, os fornecedores serão informados, em tempo real, do valor do menor lance registrado, vedada a identificação do fornecedor. </w:t>
      </w:r>
    </w:p>
    <w:p w14:paraId="0E87F5BE" w14:textId="77777777" w:rsidR="002A5EA0" w:rsidRPr="00CA58AE" w:rsidRDefault="00DA0571">
      <w:pPr>
        <w:widowControl w:val="0"/>
        <w:tabs>
          <w:tab w:val="left" w:pos="-33"/>
        </w:tabs>
        <w:spacing w:after="0" w:line="240" w:lineRule="auto"/>
        <w:ind w:left="-34"/>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11.3.7.</w:t>
      </w:r>
      <w:r w:rsidRPr="00CA58AE">
        <w:rPr>
          <w:rFonts w:ascii="Times New Roman" w:eastAsia="Times New Roman" w:hAnsi="Times New Roman" w:cs="Times New Roman"/>
          <w:sz w:val="23"/>
          <w:szCs w:val="23"/>
        </w:rPr>
        <w:t xml:space="preserve"> O encerramento da fase de lances ocorrerá de forma automática pontualmente no horário indicado, sem qualquer possibilidade de prorrogação e não havendo tempo aleatório ou mecanismo similar. </w:t>
      </w:r>
    </w:p>
    <w:p w14:paraId="10EB29E8" w14:textId="77777777" w:rsidR="002A5EA0" w:rsidRPr="00CA58AE" w:rsidRDefault="002A5EA0">
      <w:pPr>
        <w:widowControl w:val="0"/>
        <w:tabs>
          <w:tab w:val="left" w:pos="-33"/>
        </w:tabs>
        <w:spacing w:after="0" w:line="240" w:lineRule="auto"/>
        <w:ind w:left="-34"/>
        <w:jc w:val="both"/>
        <w:rPr>
          <w:rFonts w:ascii="Times New Roman" w:eastAsia="Times New Roman" w:hAnsi="Times New Roman" w:cs="Times New Roman"/>
          <w:sz w:val="23"/>
          <w:szCs w:val="23"/>
        </w:rPr>
      </w:pPr>
    </w:p>
    <w:p w14:paraId="28B35F62" w14:textId="77777777" w:rsidR="002A5EA0" w:rsidRPr="00CA58AE" w:rsidRDefault="00DA0571">
      <w:pPr>
        <w:widowControl w:val="0"/>
        <w:tabs>
          <w:tab w:val="left" w:pos="-33"/>
        </w:tabs>
        <w:spacing w:after="0" w:line="240" w:lineRule="auto"/>
        <w:ind w:left="-34"/>
        <w:jc w:val="both"/>
        <w:rPr>
          <w:rFonts w:ascii="Times New Roman" w:eastAsia="Times New Roman" w:hAnsi="Times New Roman" w:cs="Times New Roman"/>
          <w:b/>
          <w:bCs/>
          <w:i/>
          <w:iCs/>
          <w:sz w:val="23"/>
          <w:szCs w:val="23"/>
        </w:rPr>
      </w:pPr>
      <w:r w:rsidRPr="00CA58AE">
        <w:rPr>
          <w:rFonts w:ascii="Times New Roman" w:eastAsia="Times New Roman" w:hAnsi="Times New Roman" w:cs="Times New Roman"/>
          <w:b/>
          <w:bCs/>
          <w:i/>
          <w:iCs/>
          <w:sz w:val="23"/>
          <w:szCs w:val="23"/>
        </w:rPr>
        <w:t xml:space="preserve">11.4. Do julgamento das propostas de preço: </w:t>
      </w:r>
    </w:p>
    <w:p w14:paraId="045EEBA0" w14:textId="77777777" w:rsidR="002A5EA0" w:rsidRPr="00CA58AE" w:rsidRDefault="00DA0571">
      <w:pPr>
        <w:widowControl w:val="0"/>
        <w:tabs>
          <w:tab w:val="left" w:pos="-33"/>
        </w:tabs>
        <w:spacing w:after="0" w:line="240" w:lineRule="auto"/>
        <w:ind w:left="-34"/>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lastRenderedPageBreak/>
        <w:t>11.4.1.</w:t>
      </w:r>
      <w:r w:rsidRPr="00CA58AE">
        <w:rPr>
          <w:rFonts w:ascii="Times New Roman" w:eastAsia="Times New Roman" w:hAnsi="Times New Roman" w:cs="Times New Roman"/>
          <w:sz w:val="23"/>
          <w:szCs w:val="23"/>
        </w:rPr>
        <w:t xml:space="preserve"> Encerrada a fase de lances, será verificada a conformidade da proposta classificada em primeiro lugar quanto à adequação do objeto e à compatibilidade do preço em relação ao estipulado para a contratação. </w:t>
      </w:r>
    </w:p>
    <w:p w14:paraId="4882155E" w14:textId="77777777" w:rsidR="002A5EA0" w:rsidRPr="00CA58AE" w:rsidRDefault="00DA0571">
      <w:pPr>
        <w:widowControl w:val="0"/>
        <w:tabs>
          <w:tab w:val="left" w:pos="-33"/>
        </w:tabs>
        <w:spacing w:after="0" w:line="240" w:lineRule="auto"/>
        <w:ind w:left="-34"/>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11.4.2.</w:t>
      </w:r>
      <w:r w:rsidRPr="00CA58AE">
        <w:rPr>
          <w:rFonts w:ascii="Times New Roman" w:eastAsia="Times New Roman" w:hAnsi="Times New Roman" w:cs="Times New Roman"/>
          <w:sz w:val="23"/>
          <w:szCs w:val="23"/>
        </w:rPr>
        <w:t xml:space="preserve"> No caso de o preço da proposta vencedora estar acima do estimado pela Administração, poderá haver a negociação de condições mais vantajosas. </w:t>
      </w:r>
    </w:p>
    <w:p w14:paraId="417A927C" w14:textId="77777777" w:rsidR="002A5EA0" w:rsidRPr="00CA58AE" w:rsidRDefault="00DA0571">
      <w:pPr>
        <w:widowControl w:val="0"/>
        <w:tabs>
          <w:tab w:val="left" w:pos="-33"/>
        </w:tabs>
        <w:spacing w:after="0" w:line="240" w:lineRule="auto"/>
        <w:ind w:left="-34"/>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11.4.2.1.</w:t>
      </w:r>
      <w:r w:rsidRPr="00CA58AE">
        <w:rPr>
          <w:rFonts w:ascii="Times New Roman" w:eastAsia="Times New Roman" w:hAnsi="Times New Roman" w:cs="Times New Roman"/>
          <w:sz w:val="23"/>
          <w:szCs w:val="23"/>
        </w:rPr>
        <w:t xml:space="preserve"> Neste caso, será encaminhada contraproposta ao fornecedor que tenha apresentado o melhor preço, para que seja obtida melhor proposta com preço compatível ao estimado pela Administração. </w:t>
      </w:r>
    </w:p>
    <w:p w14:paraId="16528900" w14:textId="77777777" w:rsidR="002A5EA0" w:rsidRPr="00CA58AE" w:rsidRDefault="00DA0571">
      <w:pPr>
        <w:widowControl w:val="0"/>
        <w:tabs>
          <w:tab w:val="left" w:pos="-33"/>
        </w:tabs>
        <w:spacing w:after="0" w:line="240" w:lineRule="auto"/>
        <w:ind w:left="-34"/>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11.4.2.2.</w:t>
      </w:r>
      <w:r w:rsidRPr="00CA58AE">
        <w:rPr>
          <w:rFonts w:ascii="Times New Roman" w:eastAsia="Times New Roman" w:hAnsi="Times New Roman" w:cs="Times New Roman"/>
          <w:sz w:val="23"/>
          <w:szCs w:val="23"/>
        </w:rPr>
        <w:t xml:space="preserve"> A negociação poderá ser feita com os demais fornecedores classificados, respeitada a ordem de classificação, quando o primeiro colocado, mesmo após a negociação, for desclassificado em razão de sua proposta permanecer acima do preço máximo definido para a contratação. </w:t>
      </w:r>
    </w:p>
    <w:p w14:paraId="775E7254" w14:textId="77777777" w:rsidR="002A5EA0" w:rsidRPr="00CA58AE" w:rsidRDefault="00DA0571">
      <w:pPr>
        <w:widowControl w:val="0"/>
        <w:tabs>
          <w:tab w:val="left" w:pos="-33"/>
        </w:tabs>
        <w:spacing w:after="0" w:line="240" w:lineRule="auto"/>
        <w:ind w:left="-34"/>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11.4.3.</w:t>
      </w:r>
      <w:r w:rsidRPr="00CA58AE">
        <w:rPr>
          <w:rFonts w:ascii="Times New Roman" w:eastAsia="Times New Roman" w:hAnsi="Times New Roman" w:cs="Times New Roman"/>
          <w:sz w:val="23"/>
          <w:szCs w:val="23"/>
        </w:rPr>
        <w:t xml:space="preserve"> Estando o preço compatível, será solicitado o envio da proposta e, se necessário, de documentos complementares, adequada ao último lance. </w:t>
      </w:r>
    </w:p>
    <w:p w14:paraId="7D54FC98" w14:textId="77777777" w:rsidR="002A5EA0" w:rsidRPr="00CA58AE" w:rsidRDefault="00DA0571">
      <w:pPr>
        <w:widowControl w:val="0"/>
        <w:tabs>
          <w:tab w:val="left" w:pos="-33"/>
        </w:tabs>
        <w:spacing w:after="0" w:line="240" w:lineRule="auto"/>
        <w:ind w:left="-34"/>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11.4.4.</w:t>
      </w:r>
      <w:r w:rsidRPr="00CA58AE">
        <w:rPr>
          <w:rFonts w:ascii="Times New Roman" w:eastAsia="Times New Roman" w:hAnsi="Times New Roman" w:cs="Times New Roman"/>
          <w:sz w:val="23"/>
          <w:szCs w:val="23"/>
        </w:rPr>
        <w:t xml:space="preserve"> O prazo de validade da proposta não será inferior a 30 (trinta) dias, a contar da data de sua apresentação. </w:t>
      </w:r>
    </w:p>
    <w:p w14:paraId="406B4BA1" w14:textId="77777777" w:rsidR="002A5EA0" w:rsidRPr="00CA58AE" w:rsidRDefault="00DA0571">
      <w:pPr>
        <w:widowControl w:val="0"/>
        <w:tabs>
          <w:tab w:val="left" w:pos="-33"/>
        </w:tabs>
        <w:spacing w:after="0" w:line="240" w:lineRule="auto"/>
        <w:ind w:left="-34"/>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11.4.5</w:t>
      </w:r>
      <w:r w:rsidRPr="00CA58AE">
        <w:rPr>
          <w:rFonts w:ascii="Times New Roman" w:eastAsia="Times New Roman" w:hAnsi="Times New Roman" w:cs="Times New Roman"/>
          <w:sz w:val="23"/>
          <w:szCs w:val="23"/>
        </w:rPr>
        <w:t xml:space="preserve">. Será desclassificada a proposta vencedora que: </w:t>
      </w:r>
    </w:p>
    <w:p w14:paraId="6F41356E" w14:textId="77777777" w:rsidR="002A5EA0" w:rsidRPr="00CA58AE" w:rsidRDefault="00DA0571">
      <w:pPr>
        <w:widowControl w:val="0"/>
        <w:tabs>
          <w:tab w:val="left" w:pos="-33"/>
        </w:tabs>
        <w:spacing w:after="0" w:line="240" w:lineRule="auto"/>
        <w:ind w:left="-34"/>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11.4.5.1</w:t>
      </w:r>
      <w:r w:rsidRPr="00CA58AE">
        <w:rPr>
          <w:rFonts w:ascii="Times New Roman" w:eastAsia="Times New Roman" w:hAnsi="Times New Roman" w:cs="Times New Roman"/>
          <w:sz w:val="23"/>
          <w:szCs w:val="23"/>
        </w:rPr>
        <w:t xml:space="preserve">. Contiver vícios insanáveis; </w:t>
      </w:r>
    </w:p>
    <w:p w14:paraId="33ABA3EA" w14:textId="77777777" w:rsidR="002A5EA0" w:rsidRPr="00CA58AE" w:rsidRDefault="00DA0571">
      <w:pPr>
        <w:widowControl w:val="0"/>
        <w:tabs>
          <w:tab w:val="left" w:pos="-33"/>
        </w:tabs>
        <w:spacing w:after="0" w:line="240" w:lineRule="auto"/>
        <w:ind w:left="-34"/>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11.4.5.2.</w:t>
      </w:r>
      <w:r w:rsidRPr="00CA58AE">
        <w:rPr>
          <w:rFonts w:ascii="Times New Roman" w:eastAsia="Times New Roman" w:hAnsi="Times New Roman" w:cs="Times New Roman"/>
          <w:sz w:val="23"/>
          <w:szCs w:val="23"/>
        </w:rPr>
        <w:t xml:space="preserve"> Não obedecer às especificações técnicas pormenorizadas neste aviso ou em seus anexos; </w:t>
      </w:r>
    </w:p>
    <w:p w14:paraId="5ABC11A9" w14:textId="77777777" w:rsidR="002A5EA0" w:rsidRPr="00CA58AE" w:rsidRDefault="00DA0571">
      <w:pPr>
        <w:widowControl w:val="0"/>
        <w:tabs>
          <w:tab w:val="left" w:pos="-33"/>
        </w:tabs>
        <w:spacing w:after="0" w:line="240" w:lineRule="auto"/>
        <w:ind w:left="-34"/>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11.4.5.3.</w:t>
      </w:r>
      <w:r w:rsidRPr="00CA58AE">
        <w:rPr>
          <w:rFonts w:ascii="Times New Roman" w:eastAsia="Times New Roman" w:hAnsi="Times New Roman" w:cs="Times New Roman"/>
          <w:sz w:val="23"/>
          <w:szCs w:val="23"/>
        </w:rPr>
        <w:t xml:space="preserve"> Apresentar preços inexequíveis ou permanecerem acima do preço máximo definido para a contratação; </w:t>
      </w:r>
    </w:p>
    <w:p w14:paraId="7BFE6F6F" w14:textId="77777777" w:rsidR="002A5EA0" w:rsidRPr="00CA58AE" w:rsidRDefault="002A5EA0">
      <w:pPr>
        <w:widowControl w:val="0"/>
        <w:tabs>
          <w:tab w:val="left" w:pos="-33"/>
        </w:tabs>
        <w:spacing w:after="0" w:line="240" w:lineRule="auto"/>
        <w:ind w:left="-34"/>
        <w:jc w:val="both"/>
        <w:rPr>
          <w:rFonts w:ascii="Times New Roman" w:eastAsia="Times New Roman" w:hAnsi="Times New Roman" w:cs="Times New Roman"/>
          <w:sz w:val="23"/>
          <w:szCs w:val="23"/>
        </w:rPr>
      </w:pPr>
    </w:p>
    <w:p w14:paraId="6B05FCDE" w14:textId="77777777" w:rsidR="002A5EA0" w:rsidRPr="00CA58AE" w:rsidRDefault="00DA0571">
      <w:pPr>
        <w:widowControl w:val="0"/>
        <w:tabs>
          <w:tab w:val="left" w:pos="-33"/>
        </w:tabs>
        <w:spacing w:after="0" w:line="240" w:lineRule="auto"/>
        <w:ind w:left="-34"/>
        <w:jc w:val="both"/>
        <w:rPr>
          <w:rFonts w:ascii="Times New Roman" w:eastAsia="Times New Roman" w:hAnsi="Times New Roman" w:cs="Times New Roman"/>
          <w:b/>
          <w:bCs/>
          <w:i/>
          <w:iCs/>
          <w:sz w:val="23"/>
          <w:szCs w:val="23"/>
        </w:rPr>
      </w:pPr>
      <w:r w:rsidRPr="00CA58AE">
        <w:rPr>
          <w:rFonts w:ascii="Times New Roman" w:eastAsia="Times New Roman" w:hAnsi="Times New Roman" w:cs="Times New Roman"/>
          <w:b/>
          <w:bCs/>
          <w:i/>
          <w:iCs/>
          <w:sz w:val="23"/>
          <w:szCs w:val="23"/>
        </w:rPr>
        <w:t xml:space="preserve">11.5. Da habilitação: </w:t>
      </w:r>
    </w:p>
    <w:p w14:paraId="5FC2C11D" w14:textId="77777777" w:rsidR="002A5EA0" w:rsidRPr="00CA58AE" w:rsidRDefault="00DA0571">
      <w:pPr>
        <w:widowControl w:val="0"/>
        <w:tabs>
          <w:tab w:val="left" w:pos="-33"/>
        </w:tabs>
        <w:spacing w:after="0" w:line="240" w:lineRule="auto"/>
        <w:ind w:left="-34"/>
        <w:jc w:val="both"/>
        <w:rPr>
          <w:rFonts w:ascii="Times New Roman" w:eastAsia="Times New Roman" w:hAnsi="Times New Roman" w:cs="Times New Roman"/>
          <w:sz w:val="23"/>
          <w:szCs w:val="23"/>
        </w:rPr>
      </w:pPr>
      <w:bookmarkStart w:id="3" w:name="_heading=h.9tjq5uwd64fs" w:colFirst="0" w:colLast="0"/>
      <w:bookmarkEnd w:id="3"/>
      <w:r w:rsidRPr="00CA58AE">
        <w:rPr>
          <w:rFonts w:ascii="Times New Roman" w:eastAsia="Times New Roman" w:hAnsi="Times New Roman" w:cs="Times New Roman"/>
          <w:b/>
          <w:bCs/>
          <w:sz w:val="23"/>
          <w:szCs w:val="23"/>
        </w:rPr>
        <w:t>11.5.1</w:t>
      </w:r>
      <w:r w:rsidRPr="00CA58AE">
        <w:rPr>
          <w:rFonts w:ascii="Times New Roman" w:eastAsia="Times New Roman" w:hAnsi="Times New Roman" w:cs="Times New Roman"/>
          <w:sz w:val="23"/>
          <w:szCs w:val="23"/>
        </w:rPr>
        <w:t xml:space="preserve">.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4D77681A" w14:textId="77777777" w:rsidR="002A5EA0" w:rsidRPr="00CA58AE" w:rsidRDefault="00DA0571">
      <w:pPr>
        <w:widowControl w:val="0"/>
        <w:numPr>
          <w:ilvl w:val="0"/>
          <w:numId w:val="6"/>
        </w:numPr>
        <w:pBdr>
          <w:top w:val="nil"/>
          <w:left w:val="nil"/>
          <w:bottom w:val="nil"/>
          <w:right w:val="nil"/>
          <w:between w:val="nil"/>
        </w:pBdr>
        <w:tabs>
          <w:tab w:val="left" w:pos="-33"/>
          <w:tab w:val="left" w:pos="284"/>
        </w:tabs>
        <w:spacing w:after="0" w:line="240" w:lineRule="auto"/>
        <w:ind w:left="0" w:firstLine="0"/>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color w:val="000000"/>
          <w:sz w:val="23"/>
          <w:szCs w:val="23"/>
        </w:rPr>
        <w:t>SICAF Cadastro Nacional de Empresas Inidôneas e Suspensas - CEIS, mantido pela Controladoria-Geral da União (</w:t>
      </w:r>
      <w:hyperlink r:id="rId10">
        <w:r w:rsidR="002A5EA0" w:rsidRPr="00CA58AE">
          <w:rPr>
            <w:rFonts w:ascii="Times New Roman" w:eastAsia="Times New Roman" w:hAnsi="Times New Roman" w:cs="Times New Roman"/>
            <w:color w:val="000000"/>
            <w:sz w:val="23"/>
            <w:szCs w:val="23"/>
          </w:rPr>
          <w:t>www.portaldatransparencia.gov.br/ceis</w:t>
        </w:r>
      </w:hyperlink>
      <w:r w:rsidRPr="00CA58AE">
        <w:rPr>
          <w:rFonts w:ascii="Times New Roman" w:eastAsia="Times New Roman" w:hAnsi="Times New Roman" w:cs="Times New Roman"/>
          <w:color w:val="000000"/>
          <w:sz w:val="23"/>
          <w:szCs w:val="23"/>
        </w:rPr>
        <w:t xml:space="preserve">); </w:t>
      </w:r>
    </w:p>
    <w:p w14:paraId="78E17CDE" w14:textId="77777777" w:rsidR="002A5EA0" w:rsidRPr="00CA58AE" w:rsidRDefault="00DA0571">
      <w:pPr>
        <w:widowControl w:val="0"/>
        <w:numPr>
          <w:ilvl w:val="0"/>
          <w:numId w:val="6"/>
        </w:numPr>
        <w:pBdr>
          <w:top w:val="nil"/>
          <w:left w:val="nil"/>
          <w:bottom w:val="nil"/>
          <w:right w:val="nil"/>
          <w:between w:val="nil"/>
        </w:pBdr>
        <w:tabs>
          <w:tab w:val="left" w:pos="-33"/>
          <w:tab w:val="left" w:pos="284"/>
        </w:tabs>
        <w:spacing w:after="0" w:line="240" w:lineRule="auto"/>
        <w:ind w:left="0" w:firstLine="0"/>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color w:val="000000"/>
          <w:sz w:val="23"/>
          <w:szCs w:val="23"/>
        </w:rPr>
        <w:t>Cadastro Nacional de Condenações Cíveis por Atos de Improbidade Administrativa, mantido pelo Conselho Nacional de Justiça (</w:t>
      </w:r>
      <w:hyperlink r:id="rId11">
        <w:r w:rsidR="002A5EA0" w:rsidRPr="00CA58AE">
          <w:rPr>
            <w:rFonts w:ascii="Times New Roman" w:eastAsia="Times New Roman" w:hAnsi="Times New Roman" w:cs="Times New Roman"/>
            <w:color w:val="000000"/>
            <w:sz w:val="23"/>
            <w:szCs w:val="23"/>
          </w:rPr>
          <w:t>www.cnj.jus.br/improbidade_adm/consultar_requerido.php</w:t>
        </w:r>
      </w:hyperlink>
      <w:r w:rsidRPr="00CA58AE">
        <w:rPr>
          <w:rFonts w:ascii="Times New Roman" w:eastAsia="Times New Roman" w:hAnsi="Times New Roman" w:cs="Times New Roman"/>
          <w:color w:val="000000"/>
          <w:sz w:val="23"/>
          <w:szCs w:val="23"/>
        </w:rPr>
        <w:t xml:space="preserve">). </w:t>
      </w:r>
    </w:p>
    <w:p w14:paraId="7D803F2A" w14:textId="77777777" w:rsidR="002A5EA0" w:rsidRPr="00CA58AE" w:rsidRDefault="00DA0571">
      <w:pPr>
        <w:widowControl w:val="0"/>
        <w:numPr>
          <w:ilvl w:val="0"/>
          <w:numId w:val="6"/>
        </w:numPr>
        <w:pBdr>
          <w:top w:val="nil"/>
          <w:left w:val="nil"/>
          <w:bottom w:val="nil"/>
          <w:right w:val="nil"/>
          <w:between w:val="nil"/>
        </w:pBdr>
        <w:tabs>
          <w:tab w:val="left" w:pos="-33"/>
          <w:tab w:val="left" w:pos="284"/>
        </w:tabs>
        <w:spacing w:after="0" w:line="240" w:lineRule="auto"/>
        <w:ind w:left="0" w:firstLine="0"/>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color w:val="000000"/>
          <w:sz w:val="23"/>
          <w:szCs w:val="23"/>
        </w:rPr>
        <w:t>Lista de Inidôneos mantida pelo Tribunal de Contas da União - TCU;</w:t>
      </w:r>
    </w:p>
    <w:p w14:paraId="3C042B77" w14:textId="77777777" w:rsidR="002A5EA0" w:rsidRPr="00CA58AE" w:rsidRDefault="00DA0571">
      <w:pPr>
        <w:widowControl w:val="0"/>
        <w:numPr>
          <w:ilvl w:val="0"/>
          <w:numId w:val="6"/>
        </w:numPr>
        <w:pBdr>
          <w:top w:val="nil"/>
          <w:left w:val="nil"/>
          <w:bottom w:val="nil"/>
          <w:right w:val="nil"/>
          <w:between w:val="nil"/>
        </w:pBdr>
        <w:tabs>
          <w:tab w:val="left" w:pos="-33"/>
          <w:tab w:val="left" w:pos="284"/>
        </w:tabs>
        <w:spacing w:after="0" w:line="240" w:lineRule="auto"/>
        <w:ind w:left="0" w:firstLine="0"/>
        <w:jc w:val="both"/>
        <w:rPr>
          <w:rFonts w:ascii="Times New Roman" w:eastAsia="Times New Roman" w:hAnsi="Times New Roman" w:cs="Times New Roman"/>
          <w:color w:val="000000"/>
          <w:sz w:val="23"/>
          <w:szCs w:val="23"/>
        </w:rPr>
      </w:pPr>
      <w:bookmarkStart w:id="4" w:name="_heading=h.a7nm82yhyneo" w:colFirst="0" w:colLast="0"/>
      <w:bookmarkEnd w:id="4"/>
      <w:r w:rsidRPr="00CA58AE">
        <w:rPr>
          <w:rFonts w:ascii="Times New Roman" w:eastAsia="Times New Roman" w:hAnsi="Times New Roman" w:cs="Times New Roman"/>
          <w:color w:val="000000"/>
          <w:sz w:val="23"/>
          <w:szCs w:val="23"/>
        </w:rPr>
        <w:t xml:space="preserve">Cadastros do Tribunal de Contas do Estado de Mato Grosso e do Estado onde tiver sede o particular, bem como </w:t>
      </w:r>
      <w:proofErr w:type="spellStart"/>
      <w:r w:rsidRPr="00CA58AE">
        <w:rPr>
          <w:rFonts w:ascii="Times New Roman" w:eastAsia="Times New Roman" w:hAnsi="Times New Roman" w:cs="Times New Roman"/>
          <w:color w:val="000000"/>
          <w:sz w:val="23"/>
          <w:szCs w:val="23"/>
        </w:rPr>
        <w:t>aos</w:t>
      </w:r>
      <w:proofErr w:type="spellEnd"/>
      <w:r w:rsidRPr="00CA58AE">
        <w:rPr>
          <w:rFonts w:ascii="Times New Roman" w:eastAsia="Times New Roman" w:hAnsi="Times New Roman" w:cs="Times New Roman"/>
          <w:color w:val="000000"/>
          <w:sz w:val="23"/>
          <w:szCs w:val="23"/>
        </w:rPr>
        <w:t xml:space="preserve"> cadastros de fornecedores do Estado de Mato Grosso e ao cadastro de empresas inidôneas, conforme exigido no Decreto n.º 1.525/2022.</w:t>
      </w:r>
    </w:p>
    <w:p w14:paraId="07043BCA" w14:textId="77777777" w:rsidR="002A5EA0" w:rsidRPr="00CA58AE" w:rsidRDefault="00DA0571">
      <w:pPr>
        <w:widowControl w:val="0"/>
        <w:tabs>
          <w:tab w:val="left" w:pos="-33"/>
        </w:tabs>
        <w:spacing w:after="0" w:line="240" w:lineRule="auto"/>
        <w:ind w:left="-34"/>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11.5.2</w:t>
      </w:r>
      <w:r w:rsidRPr="00CA58AE">
        <w:rPr>
          <w:rFonts w:ascii="Times New Roman" w:eastAsia="Times New Roman" w:hAnsi="Times New Roman" w:cs="Times New Roman"/>
          <w:sz w:val="23"/>
          <w:szCs w:val="23"/>
        </w:rPr>
        <w:t>. Para a consulta de fornecedores pessoa jurídica poderá haver a substituição das consultas das alíneas “b”, “c” e “d” acima pela Consulta Consolidada de Pessoa Jurídica do TCU (</w:t>
      </w:r>
      <w:hyperlink r:id="rId12">
        <w:r w:rsidR="002A5EA0" w:rsidRPr="00CA58AE">
          <w:rPr>
            <w:rFonts w:ascii="Times New Roman" w:eastAsia="Times New Roman" w:hAnsi="Times New Roman" w:cs="Times New Roman"/>
            <w:color w:val="000000"/>
            <w:sz w:val="23"/>
            <w:szCs w:val="23"/>
          </w:rPr>
          <w:t>https://certidoesapf.apps.tcu.gov.br/</w:t>
        </w:r>
      </w:hyperlink>
      <w:r w:rsidRPr="00CA58AE">
        <w:rPr>
          <w:rFonts w:ascii="Times New Roman" w:eastAsia="Times New Roman" w:hAnsi="Times New Roman" w:cs="Times New Roman"/>
          <w:sz w:val="23"/>
          <w:szCs w:val="23"/>
        </w:rPr>
        <w:t xml:space="preserve">). </w:t>
      </w:r>
    </w:p>
    <w:p w14:paraId="487679C4" w14:textId="77777777" w:rsidR="002A5EA0" w:rsidRPr="00CA58AE" w:rsidRDefault="00DA0571">
      <w:pPr>
        <w:widowControl w:val="0"/>
        <w:tabs>
          <w:tab w:val="left" w:pos="-33"/>
        </w:tabs>
        <w:spacing w:after="0" w:line="240" w:lineRule="auto"/>
        <w:ind w:left="-34"/>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11.5.3.</w:t>
      </w:r>
      <w:r w:rsidRPr="00CA58AE">
        <w:rPr>
          <w:rFonts w:ascii="Times New Roman" w:eastAsia="Times New Roman" w:hAnsi="Times New Roman" w:cs="Times New Roman"/>
          <w:sz w:val="23"/>
          <w:szCs w:val="23"/>
        </w:rPr>
        <w:t xml:space="preserve"> É dever do fornecedor atualizar previamente as comprovações constantes do SICAF para que estejam vigentes na data da abertura da sessão pública, ou encaminhar, quando solicitado, a respectiva documentação atualizada. </w:t>
      </w:r>
    </w:p>
    <w:p w14:paraId="042A35B0" w14:textId="77777777" w:rsidR="002A5EA0" w:rsidRPr="00CA58AE" w:rsidRDefault="00DA0571">
      <w:pPr>
        <w:widowControl w:val="0"/>
        <w:tabs>
          <w:tab w:val="left" w:pos="-33"/>
        </w:tabs>
        <w:spacing w:after="0" w:line="240" w:lineRule="auto"/>
        <w:ind w:left="-34"/>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11.5.3.1</w:t>
      </w:r>
      <w:r w:rsidRPr="00CA58AE">
        <w:rPr>
          <w:rFonts w:ascii="Times New Roman" w:eastAsia="Times New Roman" w:hAnsi="Times New Roman" w:cs="Times New Roman"/>
          <w:sz w:val="23"/>
          <w:szCs w:val="23"/>
        </w:rPr>
        <w:t xml:space="preserve"> O descumprimento do subitem acima implicará a inabilitação do fornecedor, exceto se a consulta aos sites eletrônicos oficiais emissores de certidões lograr êxito em encontrar a(s) certidão(</w:t>
      </w:r>
      <w:proofErr w:type="spellStart"/>
      <w:r w:rsidRPr="00CA58AE">
        <w:rPr>
          <w:rFonts w:ascii="Times New Roman" w:eastAsia="Times New Roman" w:hAnsi="Times New Roman" w:cs="Times New Roman"/>
          <w:sz w:val="23"/>
          <w:szCs w:val="23"/>
        </w:rPr>
        <w:t>ões</w:t>
      </w:r>
      <w:proofErr w:type="spellEnd"/>
      <w:r w:rsidRPr="00CA58AE">
        <w:rPr>
          <w:rFonts w:ascii="Times New Roman" w:eastAsia="Times New Roman" w:hAnsi="Times New Roman" w:cs="Times New Roman"/>
          <w:sz w:val="23"/>
          <w:szCs w:val="23"/>
        </w:rPr>
        <w:t xml:space="preserve">) válida(s). </w:t>
      </w:r>
    </w:p>
    <w:p w14:paraId="625A607A" w14:textId="77777777" w:rsidR="002A5EA0" w:rsidRPr="00CA58AE" w:rsidRDefault="00DA0571">
      <w:pPr>
        <w:widowControl w:val="0"/>
        <w:tabs>
          <w:tab w:val="left" w:pos="-33"/>
        </w:tabs>
        <w:spacing w:after="0" w:line="240" w:lineRule="auto"/>
        <w:ind w:left="-34"/>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11.5.4.</w:t>
      </w:r>
      <w:r w:rsidRPr="00CA58AE">
        <w:rPr>
          <w:rFonts w:ascii="Times New Roman" w:eastAsia="Times New Roman" w:hAnsi="Times New Roman" w:cs="Times New Roman"/>
          <w:sz w:val="23"/>
          <w:szCs w:val="23"/>
        </w:rPr>
        <w:t xml:space="preserve"> No caso de contratações para entrega imediata, considerada aquela com prazo de entrega de até 30 (trinta) dias da Nota de Autorização de Despesa (NAD), bem como nas contratações com valores inferiores a 1/4 (um quarto) do limite para dispensa de licitação para compras em geral e nas contratações de produto para pesquisa e desenvolvimento de que trata a alínea "c" do inciso IV do art. 75 da Lei nº 14.133, devem ser apresentados os seguintes </w:t>
      </w:r>
      <w:r w:rsidRPr="00CA58AE">
        <w:rPr>
          <w:rFonts w:ascii="Times New Roman" w:eastAsia="Times New Roman" w:hAnsi="Times New Roman" w:cs="Times New Roman"/>
          <w:sz w:val="23"/>
          <w:szCs w:val="23"/>
        </w:rPr>
        <w:lastRenderedPageBreak/>
        <w:t xml:space="preserve">documentos de habilitação, nos termos do art. 20, conforme dispõe a IN nº 67/2021 e dos </w:t>
      </w:r>
      <w:proofErr w:type="spellStart"/>
      <w:r w:rsidRPr="00CA58AE">
        <w:rPr>
          <w:rFonts w:ascii="Times New Roman" w:eastAsia="Times New Roman" w:hAnsi="Times New Roman" w:cs="Times New Roman"/>
          <w:sz w:val="23"/>
          <w:szCs w:val="23"/>
        </w:rPr>
        <w:t>arts</w:t>
      </w:r>
      <w:proofErr w:type="spellEnd"/>
      <w:r w:rsidRPr="00CA58AE">
        <w:rPr>
          <w:rFonts w:ascii="Times New Roman" w:eastAsia="Times New Roman" w:hAnsi="Times New Roman" w:cs="Times New Roman"/>
          <w:sz w:val="23"/>
          <w:szCs w:val="23"/>
        </w:rPr>
        <w:t>. 131 e 132, do Decreto Estadual n. 1.525/2022:</w:t>
      </w:r>
    </w:p>
    <w:p w14:paraId="4034035C" w14:textId="77777777" w:rsidR="002A5EA0" w:rsidRPr="00CA58AE" w:rsidRDefault="00DA0571">
      <w:pPr>
        <w:widowControl w:val="0"/>
        <w:tabs>
          <w:tab w:val="left" w:pos="-33"/>
        </w:tabs>
        <w:spacing w:after="0" w:line="240" w:lineRule="auto"/>
        <w:ind w:left="-34"/>
        <w:jc w:val="both"/>
        <w:rPr>
          <w:rFonts w:ascii="Times New Roman" w:eastAsia="Times New Roman" w:hAnsi="Times New Roman" w:cs="Times New Roman"/>
          <w:sz w:val="23"/>
          <w:szCs w:val="23"/>
        </w:rPr>
      </w:pPr>
      <w:r w:rsidRPr="00CA58AE">
        <w:rPr>
          <w:rFonts w:ascii="Times New Roman" w:eastAsia="Times New Roman" w:hAnsi="Times New Roman" w:cs="Times New Roman"/>
          <w:sz w:val="23"/>
          <w:szCs w:val="23"/>
        </w:rPr>
        <w:t>I - se pessoa física, apenas certidão de regularidade fiscal estadual e federal;</w:t>
      </w:r>
    </w:p>
    <w:p w14:paraId="2671AE80" w14:textId="77777777" w:rsidR="002A5EA0" w:rsidRPr="00CA58AE" w:rsidRDefault="00DA0571">
      <w:pPr>
        <w:widowControl w:val="0"/>
        <w:tabs>
          <w:tab w:val="left" w:pos="-33"/>
        </w:tabs>
        <w:spacing w:after="0" w:line="240" w:lineRule="auto"/>
        <w:ind w:left="-34"/>
        <w:jc w:val="both"/>
        <w:rPr>
          <w:rFonts w:ascii="Times New Roman" w:eastAsia="Times New Roman" w:hAnsi="Times New Roman" w:cs="Times New Roman"/>
          <w:sz w:val="23"/>
          <w:szCs w:val="23"/>
        </w:rPr>
      </w:pPr>
      <w:r w:rsidRPr="00CA58AE">
        <w:rPr>
          <w:rFonts w:ascii="Times New Roman" w:eastAsia="Times New Roman" w:hAnsi="Times New Roman" w:cs="Times New Roman"/>
          <w:sz w:val="23"/>
          <w:szCs w:val="23"/>
        </w:rPr>
        <w:t>II - se pessoa jurídica, apenas certidões de regularidade fiscal estadual, federal e de regularidade social, quando se tratar de aquisição de bens; quando se tratar de contratação de serviços, acresce-se a certidão de regularidade trabalhista.</w:t>
      </w:r>
    </w:p>
    <w:p w14:paraId="72402250" w14:textId="77777777" w:rsidR="002A5EA0" w:rsidRPr="00CA58AE" w:rsidRDefault="00DA0571">
      <w:pPr>
        <w:widowControl w:val="0"/>
        <w:tabs>
          <w:tab w:val="left" w:pos="-33"/>
        </w:tabs>
        <w:spacing w:after="0" w:line="240" w:lineRule="auto"/>
        <w:ind w:left="-34"/>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11.5.4.1</w:t>
      </w:r>
      <w:r w:rsidRPr="00CA58AE">
        <w:rPr>
          <w:rFonts w:ascii="Times New Roman" w:eastAsia="Times New Roman" w:hAnsi="Times New Roman" w:cs="Times New Roman"/>
          <w:sz w:val="23"/>
          <w:szCs w:val="23"/>
        </w:rPr>
        <w:t xml:space="preserve">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 </w:t>
      </w:r>
    </w:p>
    <w:p w14:paraId="217151A6" w14:textId="77777777" w:rsidR="002A5EA0" w:rsidRPr="00CA58AE" w:rsidRDefault="002A5EA0">
      <w:pPr>
        <w:widowControl w:val="0"/>
        <w:tabs>
          <w:tab w:val="left" w:pos="-33"/>
        </w:tabs>
        <w:spacing w:after="0" w:line="240" w:lineRule="auto"/>
        <w:ind w:left="-34"/>
        <w:jc w:val="both"/>
        <w:rPr>
          <w:rFonts w:ascii="Times New Roman" w:eastAsia="Times New Roman" w:hAnsi="Times New Roman" w:cs="Times New Roman"/>
          <w:sz w:val="23"/>
          <w:szCs w:val="23"/>
        </w:rPr>
      </w:pPr>
    </w:p>
    <w:p w14:paraId="13560714" w14:textId="77777777" w:rsidR="002A5EA0" w:rsidRPr="00CA58AE" w:rsidRDefault="00DA0571">
      <w:pPr>
        <w:widowControl w:val="0"/>
        <w:tabs>
          <w:tab w:val="left" w:pos="-33"/>
        </w:tabs>
        <w:spacing w:after="0" w:line="240" w:lineRule="auto"/>
        <w:ind w:left="-34"/>
        <w:jc w:val="both"/>
        <w:rPr>
          <w:rFonts w:ascii="Times New Roman" w:eastAsia="Times New Roman" w:hAnsi="Times New Roman" w:cs="Times New Roman"/>
          <w:b/>
          <w:bCs/>
          <w:i/>
          <w:iCs/>
          <w:sz w:val="23"/>
          <w:szCs w:val="23"/>
        </w:rPr>
      </w:pPr>
      <w:r w:rsidRPr="00CA58AE">
        <w:rPr>
          <w:rFonts w:ascii="Times New Roman" w:eastAsia="Times New Roman" w:hAnsi="Times New Roman" w:cs="Times New Roman"/>
          <w:b/>
          <w:bCs/>
          <w:i/>
          <w:iCs/>
          <w:sz w:val="23"/>
          <w:szCs w:val="23"/>
        </w:rPr>
        <w:t xml:space="preserve">11.6. Da contratação: </w:t>
      </w:r>
    </w:p>
    <w:p w14:paraId="665A3F76" w14:textId="77777777" w:rsidR="002A5EA0" w:rsidRPr="00CA58AE" w:rsidRDefault="00DA0571">
      <w:pPr>
        <w:widowControl w:val="0"/>
        <w:tabs>
          <w:tab w:val="left" w:pos="-33"/>
        </w:tabs>
        <w:spacing w:after="0" w:line="240" w:lineRule="auto"/>
        <w:ind w:left="-34"/>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11.6.1.</w:t>
      </w:r>
      <w:r w:rsidRPr="00CA58AE">
        <w:rPr>
          <w:rFonts w:ascii="Times New Roman" w:eastAsia="Times New Roman" w:hAnsi="Times New Roman" w:cs="Times New Roman"/>
          <w:sz w:val="23"/>
          <w:szCs w:val="23"/>
        </w:rPr>
        <w:t xml:space="preserve"> Após a homologação e adjudicação, caso se conclua pela contratação, será firmado Termo de Contrato ou emitido instrumento equivalente. </w:t>
      </w:r>
    </w:p>
    <w:p w14:paraId="2F4190B9" w14:textId="77777777" w:rsidR="002A5EA0" w:rsidRPr="00CA58AE" w:rsidRDefault="002A5EA0">
      <w:pPr>
        <w:widowControl w:val="0"/>
        <w:tabs>
          <w:tab w:val="left" w:pos="-33"/>
        </w:tabs>
        <w:spacing w:after="0" w:line="240" w:lineRule="auto"/>
        <w:ind w:left="-34"/>
        <w:jc w:val="both"/>
        <w:rPr>
          <w:rFonts w:ascii="Times New Roman" w:eastAsia="Times New Roman" w:hAnsi="Times New Roman" w:cs="Times New Roman"/>
          <w:sz w:val="23"/>
          <w:szCs w:val="23"/>
        </w:rPr>
      </w:pPr>
    </w:p>
    <w:p w14:paraId="0159D08B" w14:textId="77777777" w:rsidR="002A5EA0" w:rsidRPr="00CA58AE" w:rsidRDefault="00DA0571">
      <w:pPr>
        <w:widowControl w:val="0"/>
        <w:shd w:val="clear" w:color="auto" w:fill="C5E0B3"/>
        <w:spacing w:after="0" w:line="240" w:lineRule="auto"/>
        <w:jc w:val="both"/>
        <w:rPr>
          <w:rFonts w:ascii="Times New Roman" w:eastAsia="Times New Roman" w:hAnsi="Times New Roman" w:cs="Times New Roman"/>
          <w:b/>
          <w:bCs/>
          <w:sz w:val="23"/>
          <w:szCs w:val="23"/>
        </w:rPr>
      </w:pPr>
      <w:bookmarkStart w:id="5" w:name="_heading=h.72mftdwxhwfw" w:colFirst="0" w:colLast="0"/>
      <w:bookmarkEnd w:id="5"/>
      <w:r w:rsidRPr="00CA58AE">
        <w:rPr>
          <w:rFonts w:ascii="Times New Roman" w:eastAsia="Times New Roman" w:hAnsi="Times New Roman" w:cs="Times New Roman"/>
          <w:b/>
          <w:bCs/>
          <w:sz w:val="23"/>
          <w:szCs w:val="23"/>
        </w:rPr>
        <w:t>12. DO RECEBIMENTO PROVISÓRIO E DEFINITIVO:</w:t>
      </w:r>
    </w:p>
    <w:p w14:paraId="6DA214F9" w14:textId="089CAC1E" w:rsidR="002A5EA0" w:rsidRPr="00CA58AE" w:rsidRDefault="00DA0571">
      <w:pPr>
        <w:pBdr>
          <w:top w:val="nil"/>
          <w:left w:val="nil"/>
          <w:bottom w:val="nil"/>
          <w:right w:val="nil"/>
          <w:between w:val="nil"/>
        </w:pBdr>
        <w:spacing w:after="0" w:line="240" w:lineRule="auto"/>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b/>
          <w:bCs/>
          <w:color w:val="000000"/>
          <w:sz w:val="23"/>
          <w:szCs w:val="23"/>
        </w:rPr>
        <w:t>12.1.</w:t>
      </w:r>
      <w:r w:rsidRPr="00CA58AE">
        <w:rPr>
          <w:rFonts w:ascii="Times New Roman" w:eastAsia="Times New Roman" w:hAnsi="Times New Roman" w:cs="Times New Roman"/>
          <w:color w:val="000000"/>
          <w:sz w:val="23"/>
          <w:szCs w:val="23"/>
        </w:rPr>
        <w:t xml:space="preserve">  O objeto do contrato será recebido conforme o disposto no art. 140 da Lei Federal nº 14.133/2021, e em consonância com as regras definidas no ato convocatório.</w:t>
      </w:r>
    </w:p>
    <w:p w14:paraId="7E0B824D" w14:textId="77777777" w:rsidR="002A5EA0" w:rsidRPr="00CA58AE" w:rsidRDefault="00DA0571">
      <w:pPr>
        <w:widowControl w:val="0"/>
        <w:spacing w:after="0" w:line="240" w:lineRule="auto"/>
        <w:jc w:val="both"/>
        <w:rPr>
          <w:rFonts w:ascii="Times New Roman" w:eastAsia="Times New Roman" w:hAnsi="Times New Roman" w:cs="Times New Roman"/>
          <w:b/>
          <w:bCs/>
          <w:sz w:val="23"/>
          <w:szCs w:val="23"/>
        </w:rPr>
      </w:pPr>
      <w:r w:rsidRPr="00CA58AE">
        <w:rPr>
          <w:rFonts w:ascii="Times New Roman" w:eastAsia="Times New Roman" w:hAnsi="Times New Roman" w:cs="Times New Roman"/>
          <w:b/>
          <w:bCs/>
          <w:sz w:val="23"/>
          <w:szCs w:val="23"/>
        </w:rPr>
        <w:t xml:space="preserve">12.2. </w:t>
      </w:r>
      <w:r w:rsidRPr="00CA58AE">
        <w:rPr>
          <w:rFonts w:ascii="Times New Roman" w:eastAsia="Times New Roman" w:hAnsi="Times New Roman" w:cs="Times New Roman"/>
          <w:sz w:val="23"/>
          <w:szCs w:val="23"/>
        </w:rPr>
        <w:t>Em havendo disposição diversa em contrato, o recebimento se dará nos termos do art. 294 do Decreto Estadual 1.525/2022:</w:t>
      </w:r>
    </w:p>
    <w:p w14:paraId="1A92B44B" w14:textId="77777777" w:rsidR="002A5EA0" w:rsidRPr="00CA58AE" w:rsidRDefault="00DA0571">
      <w:pPr>
        <w:widowControl w:val="0"/>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12.2.1.</w:t>
      </w:r>
      <w:r w:rsidRPr="00CA58AE">
        <w:rPr>
          <w:rFonts w:ascii="Times New Roman" w:eastAsia="Times New Roman" w:hAnsi="Times New Roman" w:cs="Times New Roman"/>
          <w:sz w:val="23"/>
          <w:szCs w:val="23"/>
        </w:rPr>
        <w:t xml:space="preserve"> em se tratando de compras ou locação de equipamentos, pelo fiscal do contrato: </w:t>
      </w:r>
    </w:p>
    <w:p w14:paraId="091B5F84" w14:textId="77777777" w:rsidR="002A5EA0" w:rsidRPr="00CA58AE" w:rsidRDefault="00DA0571">
      <w:pPr>
        <w:widowControl w:val="0"/>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a)</w:t>
      </w:r>
      <w:r w:rsidRPr="00CA58AE">
        <w:rPr>
          <w:rFonts w:ascii="Times New Roman" w:eastAsia="Times New Roman" w:hAnsi="Times New Roman" w:cs="Times New Roman"/>
          <w:sz w:val="23"/>
          <w:szCs w:val="23"/>
        </w:rPr>
        <w:t xml:space="preserve"> provisoriamente, no ato da entrega, após a conferência do bem e quantidade, mediante Relatório, para efeito de posterior verificação da conformidade do material com a especificação contratual; </w:t>
      </w:r>
    </w:p>
    <w:p w14:paraId="7A2BFC41" w14:textId="77777777" w:rsidR="002A5EA0" w:rsidRPr="00CA58AE" w:rsidRDefault="00DA0571">
      <w:pPr>
        <w:widowControl w:val="0"/>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b)</w:t>
      </w:r>
      <w:r w:rsidRPr="00CA58AE">
        <w:rPr>
          <w:rFonts w:ascii="Times New Roman" w:eastAsia="Times New Roman" w:hAnsi="Times New Roman" w:cs="Times New Roman"/>
          <w:sz w:val="23"/>
          <w:szCs w:val="23"/>
        </w:rPr>
        <w:t xml:space="preserve"> definitivamente, após a verificação da qualidade e quantidade do material e consequente aceitação mediante termo circunstanciado, com aposição de assinatura nas vias do Documento Auxiliar da NF-e (</w:t>
      </w:r>
      <w:proofErr w:type="spellStart"/>
      <w:r w:rsidRPr="00CA58AE">
        <w:rPr>
          <w:rFonts w:ascii="Times New Roman" w:eastAsia="Times New Roman" w:hAnsi="Times New Roman" w:cs="Times New Roman"/>
          <w:sz w:val="23"/>
          <w:szCs w:val="23"/>
        </w:rPr>
        <w:t>Danfe</w:t>
      </w:r>
      <w:proofErr w:type="spellEnd"/>
      <w:r w:rsidRPr="00CA58AE">
        <w:rPr>
          <w:rFonts w:ascii="Times New Roman" w:eastAsia="Times New Roman" w:hAnsi="Times New Roman" w:cs="Times New Roman"/>
          <w:sz w:val="23"/>
          <w:szCs w:val="23"/>
        </w:rPr>
        <w:t xml:space="preserve">) ou na Nota Fiscal, em até 05 (cinco) dias úteis, contados da data de apresentação. </w:t>
      </w:r>
    </w:p>
    <w:p w14:paraId="04793763" w14:textId="77777777" w:rsidR="002A5EA0" w:rsidRPr="00CA58AE" w:rsidRDefault="00DA0571">
      <w:pPr>
        <w:widowControl w:val="0"/>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12.2.2.</w:t>
      </w:r>
      <w:r w:rsidRPr="00CA58AE">
        <w:rPr>
          <w:rFonts w:ascii="Times New Roman" w:eastAsia="Times New Roman" w:hAnsi="Times New Roman" w:cs="Times New Roman"/>
          <w:sz w:val="23"/>
          <w:szCs w:val="23"/>
        </w:rPr>
        <w:t xml:space="preserve"> em se tratando de obras e serviços, pelo fiscal do contrato ou Comissão de Recebimento: </w:t>
      </w:r>
    </w:p>
    <w:p w14:paraId="394E887D" w14:textId="77777777" w:rsidR="002A5EA0" w:rsidRPr="00CA58AE" w:rsidRDefault="00DA0571">
      <w:pPr>
        <w:widowControl w:val="0"/>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a)</w:t>
      </w:r>
      <w:r w:rsidRPr="00CA58AE">
        <w:rPr>
          <w:rFonts w:ascii="Times New Roman" w:eastAsia="Times New Roman" w:hAnsi="Times New Roman" w:cs="Times New Roman"/>
          <w:sz w:val="23"/>
          <w:szCs w:val="23"/>
        </w:rPr>
        <w:t xml:space="preserve"> provisoriamente, após a conclusão dos serviços, e mediante realização de vistoria para efeito de posterior verificação da conformidade dos serviços com a especificação contratual; </w:t>
      </w:r>
    </w:p>
    <w:p w14:paraId="14D6EDBE" w14:textId="77777777" w:rsidR="002A5EA0" w:rsidRPr="00CA58AE" w:rsidRDefault="00DA0571">
      <w:pPr>
        <w:widowControl w:val="0"/>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b)</w:t>
      </w:r>
      <w:r w:rsidRPr="00CA58AE">
        <w:rPr>
          <w:rFonts w:ascii="Times New Roman" w:eastAsia="Times New Roman" w:hAnsi="Times New Roman" w:cs="Times New Roman"/>
          <w:sz w:val="23"/>
          <w:szCs w:val="23"/>
        </w:rPr>
        <w:t xml:space="preserve"> definitivamente, mediante nova vistoria e relatório detalhado, após as correções e complementações, comprovada a adequação do objeto aos termos contratuais, e apresentadas as respectivas documentações exigidas no Contrato. </w:t>
      </w:r>
    </w:p>
    <w:p w14:paraId="146B4CB2" w14:textId="77777777" w:rsidR="002A5EA0" w:rsidRPr="00CA58AE" w:rsidRDefault="00DA0571">
      <w:pPr>
        <w:widowControl w:val="0"/>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12.2.2.</w:t>
      </w:r>
      <w:r w:rsidRPr="00CA58AE">
        <w:rPr>
          <w:rFonts w:ascii="Times New Roman" w:eastAsia="Times New Roman" w:hAnsi="Times New Roman" w:cs="Times New Roman"/>
          <w:sz w:val="23"/>
          <w:szCs w:val="23"/>
        </w:rPr>
        <w:t xml:space="preserve"> Constatados defeitos ou inconsistências nos produtos, obras ou serviços, compete à fiscalização rejeitá-los no todo ou em parte, conforme o caso, reduzir a termo o ocorrido e notificar o Contratado para saneamento e/ou substituição, no prazo estabelecido no instrumento contratual.</w:t>
      </w:r>
    </w:p>
    <w:p w14:paraId="736A04C1" w14:textId="77777777" w:rsidR="002A5EA0" w:rsidRPr="00CA58AE" w:rsidRDefault="00DA0571">
      <w:pPr>
        <w:widowControl w:val="0"/>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12.2.3.</w:t>
      </w:r>
      <w:r w:rsidRPr="00CA58AE">
        <w:rPr>
          <w:rFonts w:ascii="Times New Roman" w:eastAsia="Times New Roman" w:hAnsi="Times New Roman" w:cs="Times New Roman"/>
          <w:sz w:val="23"/>
          <w:szCs w:val="23"/>
        </w:rPr>
        <w:t xml:space="preserve"> Não sendo sanadas as irregularidades pelo Contratado, deverá o fiscal do contrato encaminhar o caso à autoridade superior, para procedimentos inerentes à aplicação de penalidades. </w:t>
      </w:r>
    </w:p>
    <w:p w14:paraId="454553E1" w14:textId="77777777" w:rsidR="002A5EA0" w:rsidRPr="00CA58AE" w:rsidRDefault="00DA0571">
      <w:pPr>
        <w:widowControl w:val="0"/>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12.2.4.</w:t>
      </w:r>
      <w:r w:rsidRPr="00CA58AE">
        <w:rPr>
          <w:rFonts w:ascii="Times New Roman" w:eastAsia="Times New Roman" w:hAnsi="Times New Roman" w:cs="Times New Roman"/>
          <w:sz w:val="23"/>
          <w:szCs w:val="23"/>
        </w:rPr>
        <w:t xml:space="preserve"> Após a vistoria, a fiscalização comunicará oficialmente o Contratado, indicando as correções e complementações consideradas necessárias ao recebimento definitivo, e estabelecendo o prazo para a execução dos ajustes, observado o disposto no art. 119 da Lei Federal nº 14.133/2021.</w:t>
      </w:r>
    </w:p>
    <w:p w14:paraId="0FAFAAA5" w14:textId="77777777" w:rsidR="002A5EA0" w:rsidRPr="00CA58AE" w:rsidRDefault="00DA0571">
      <w:pPr>
        <w:widowControl w:val="0"/>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12.2.5.</w:t>
      </w:r>
      <w:r w:rsidRPr="00CA58AE">
        <w:rPr>
          <w:rFonts w:ascii="Times New Roman" w:eastAsia="Times New Roman" w:hAnsi="Times New Roman" w:cs="Times New Roman"/>
          <w:sz w:val="23"/>
          <w:szCs w:val="23"/>
        </w:rPr>
        <w:t xml:space="preserve"> Havendo necessidade premente do serviço ou da aquisição, poderá o fiscal do contrato receber provisoriamente o objeto contratual realizado parcialmente, sem prejuízo de eventual glosa quando do recebimento definitivo. </w:t>
      </w:r>
    </w:p>
    <w:p w14:paraId="5D54CD6A" w14:textId="77777777" w:rsidR="002A5EA0" w:rsidRPr="00CA58AE" w:rsidRDefault="002A5EA0">
      <w:pPr>
        <w:widowControl w:val="0"/>
        <w:tabs>
          <w:tab w:val="left" w:pos="-33"/>
        </w:tabs>
        <w:spacing w:after="0" w:line="240" w:lineRule="auto"/>
        <w:ind w:left="-34"/>
        <w:jc w:val="both"/>
        <w:rPr>
          <w:rFonts w:ascii="Times New Roman" w:eastAsia="Times New Roman" w:hAnsi="Times New Roman" w:cs="Times New Roman"/>
          <w:sz w:val="23"/>
          <w:szCs w:val="23"/>
        </w:rPr>
      </w:pPr>
    </w:p>
    <w:p w14:paraId="195930C7" w14:textId="77777777" w:rsidR="002A5EA0" w:rsidRPr="00CA58AE" w:rsidRDefault="00DA0571">
      <w:pPr>
        <w:widowControl w:val="0"/>
        <w:shd w:val="clear" w:color="auto" w:fill="C5E0B3"/>
        <w:tabs>
          <w:tab w:val="left" w:pos="-33"/>
        </w:tabs>
        <w:spacing w:after="0" w:line="240" w:lineRule="auto"/>
        <w:ind w:left="-34"/>
        <w:jc w:val="both"/>
        <w:rPr>
          <w:rFonts w:ascii="Times New Roman" w:eastAsia="Times New Roman" w:hAnsi="Times New Roman" w:cs="Times New Roman"/>
          <w:b/>
          <w:bCs/>
          <w:sz w:val="23"/>
          <w:szCs w:val="23"/>
        </w:rPr>
      </w:pPr>
      <w:bookmarkStart w:id="6" w:name="_heading=h.wn5kgj9seumu" w:colFirst="0" w:colLast="0"/>
      <w:bookmarkEnd w:id="6"/>
      <w:r w:rsidRPr="00CA58AE">
        <w:rPr>
          <w:rFonts w:ascii="Times New Roman" w:eastAsia="Times New Roman" w:hAnsi="Times New Roman" w:cs="Times New Roman"/>
          <w:b/>
          <w:bCs/>
          <w:sz w:val="23"/>
          <w:szCs w:val="23"/>
        </w:rPr>
        <w:t xml:space="preserve">13. DA CLASSIFICAÇÃO DOS BENS E OU SERVIÇOS COMUNS: </w:t>
      </w:r>
    </w:p>
    <w:p w14:paraId="0DB110E5" w14:textId="4E9B66A1" w:rsidR="002A5EA0" w:rsidRDefault="00DA0571">
      <w:pPr>
        <w:widowControl w:val="0"/>
        <w:tabs>
          <w:tab w:val="left" w:pos="-33"/>
        </w:tabs>
        <w:spacing w:after="0" w:line="240" w:lineRule="auto"/>
        <w:ind w:left="-34"/>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lastRenderedPageBreak/>
        <w:t>13.1.</w:t>
      </w:r>
      <w:r w:rsidRPr="00CA58AE">
        <w:rPr>
          <w:rFonts w:ascii="Times New Roman" w:eastAsia="Times New Roman" w:hAnsi="Times New Roman" w:cs="Times New Roman"/>
          <w:sz w:val="23"/>
          <w:szCs w:val="23"/>
        </w:rPr>
        <w:t xml:space="preserve"> Os bens e ou serviços a serem adquiridos enquadram-se na classificação de comuns, nos termos da Lei n° 14.133/2021, art. 6, inciso X</w:t>
      </w:r>
      <w:r w:rsidR="00587598">
        <w:rPr>
          <w:rFonts w:ascii="Times New Roman" w:eastAsia="Times New Roman" w:hAnsi="Times New Roman" w:cs="Times New Roman"/>
          <w:sz w:val="23"/>
          <w:szCs w:val="23"/>
        </w:rPr>
        <w:t>III</w:t>
      </w:r>
      <w:r w:rsidRPr="00CA58AE">
        <w:rPr>
          <w:rFonts w:ascii="Times New Roman" w:eastAsia="Times New Roman" w:hAnsi="Times New Roman" w:cs="Times New Roman"/>
          <w:sz w:val="23"/>
          <w:szCs w:val="23"/>
        </w:rPr>
        <w:t xml:space="preserve">, combinado com o Decreto Federal n° 10.818/2021, art. 2, III. </w:t>
      </w:r>
    </w:p>
    <w:p w14:paraId="00021131" w14:textId="77777777" w:rsidR="005E1384" w:rsidRPr="00CA58AE" w:rsidRDefault="005E1384">
      <w:pPr>
        <w:widowControl w:val="0"/>
        <w:tabs>
          <w:tab w:val="left" w:pos="-33"/>
        </w:tabs>
        <w:spacing w:after="0" w:line="240" w:lineRule="auto"/>
        <w:ind w:left="-34"/>
        <w:jc w:val="both"/>
        <w:rPr>
          <w:rFonts w:ascii="Times New Roman" w:eastAsia="Times New Roman" w:hAnsi="Times New Roman" w:cs="Times New Roman"/>
          <w:sz w:val="23"/>
          <w:szCs w:val="23"/>
        </w:rPr>
      </w:pPr>
    </w:p>
    <w:p w14:paraId="61C4B1F8" w14:textId="77777777" w:rsidR="002A5EA0" w:rsidRPr="00CA58AE" w:rsidRDefault="00DA0571">
      <w:pPr>
        <w:widowControl w:val="0"/>
        <w:shd w:val="clear" w:color="auto" w:fill="C5E0B3"/>
        <w:spacing w:after="0" w:line="240" w:lineRule="auto"/>
        <w:jc w:val="both"/>
        <w:rPr>
          <w:rFonts w:ascii="Times New Roman" w:eastAsia="Times New Roman" w:hAnsi="Times New Roman" w:cs="Times New Roman"/>
          <w:b/>
          <w:bCs/>
          <w:sz w:val="23"/>
          <w:szCs w:val="23"/>
        </w:rPr>
      </w:pPr>
      <w:r w:rsidRPr="00CA58AE">
        <w:rPr>
          <w:rFonts w:ascii="Times New Roman" w:eastAsia="Times New Roman" w:hAnsi="Times New Roman" w:cs="Times New Roman"/>
          <w:b/>
          <w:bCs/>
          <w:sz w:val="23"/>
          <w:szCs w:val="23"/>
        </w:rPr>
        <w:t>14. DA GESTÃO E FISCALIZAÇÃO DO CONTRATO:</w:t>
      </w:r>
    </w:p>
    <w:p w14:paraId="08CA3A9B" w14:textId="653A035B" w:rsidR="0028354C" w:rsidRPr="00CA58AE" w:rsidRDefault="0028354C" w:rsidP="0028354C">
      <w:pPr>
        <w:widowControl w:val="0"/>
        <w:spacing w:after="0" w:line="240" w:lineRule="auto"/>
        <w:jc w:val="both"/>
        <w:rPr>
          <w:rFonts w:ascii="Times New Roman" w:eastAsia="Times New Roman" w:hAnsi="Times New Roman" w:cs="Times New Roman"/>
          <w:b/>
          <w:bCs/>
          <w:sz w:val="23"/>
          <w:szCs w:val="23"/>
        </w:rPr>
      </w:pPr>
      <w:r w:rsidRPr="00CA58AE">
        <w:rPr>
          <w:rFonts w:ascii="Times New Roman" w:eastAsia="Times New Roman" w:hAnsi="Times New Roman" w:cs="Times New Roman"/>
          <w:b/>
          <w:bCs/>
          <w:sz w:val="23"/>
          <w:szCs w:val="23"/>
        </w:rPr>
        <w:t xml:space="preserve">14.1. </w:t>
      </w:r>
      <w:r w:rsidRPr="00CA58AE">
        <w:rPr>
          <w:rFonts w:ascii="Times New Roman" w:eastAsia="Times New Roman" w:hAnsi="Times New Roman" w:cs="Times New Roman"/>
          <w:sz w:val="23"/>
          <w:szCs w:val="23"/>
        </w:rPr>
        <w:t xml:space="preserve">A gestão do contrato será realizada pela Primeira </w:t>
      </w:r>
      <w:proofErr w:type="spellStart"/>
      <w:r w:rsidRPr="00CA58AE">
        <w:rPr>
          <w:rFonts w:ascii="Times New Roman" w:eastAsia="Times New Roman" w:hAnsi="Times New Roman" w:cs="Times New Roman"/>
          <w:sz w:val="23"/>
          <w:szCs w:val="23"/>
        </w:rPr>
        <w:t>Subdefensoria</w:t>
      </w:r>
      <w:proofErr w:type="spellEnd"/>
      <w:r w:rsidRPr="00CA58AE">
        <w:rPr>
          <w:rFonts w:ascii="Times New Roman" w:eastAsia="Times New Roman" w:hAnsi="Times New Roman" w:cs="Times New Roman"/>
          <w:sz w:val="23"/>
          <w:szCs w:val="23"/>
        </w:rPr>
        <w:t xml:space="preserve"> Pública-Geral, com apoio da área técnica responsável pela execução contratual, em conjunto com a Coordenadoria de Contratos da Defensoria.</w:t>
      </w:r>
    </w:p>
    <w:p w14:paraId="5136F824" w14:textId="70C29027" w:rsidR="0028354C" w:rsidRPr="00CA58AE" w:rsidRDefault="0028354C" w:rsidP="0028354C">
      <w:pPr>
        <w:widowControl w:val="0"/>
        <w:spacing w:after="0" w:line="240" w:lineRule="auto"/>
        <w:jc w:val="both"/>
        <w:rPr>
          <w:rFonts w:ascii="Times New Roman" w:eastAsia="Times New Roman" w:hAnsi="Times New Roman" w:cs="Times New Roman"/>
          <w:b/>
          <w:bCs/>
          <w:sz w:val="23"/>
          <w:szCs w:val="23"/>
        </w:rPr>
      </w:pPr>
      <w:r w:rsidRPr="00CA58AE">
        <w:rPr>
          <w:rFonts w:ascii="Times New Roman" w:eastAsia="Times New Roman" w:hAnsi="Times New Roman" w:cs="Times New Roman"/>
          <w:b/>
          <w:bCs/>
          <w:sz w:val="23"/>
          <w:szCs w:val="23"/>
        </w:rPr>
        <w:t xml:space="preserve">14.1.1. </w:t>
      </w:r>
      <w:r w:rsidRPr="00CA58AE">
        <w:rPr>
          <w:rFonts w:ascii="Times New Roman" w:eastAsia="Times New Roman" w:hAnsi="Times New Roman" w:cs="Times New Roman"/>
          <w:sz w:val="23"/>
          <w:szCs w:val="23"/>
        </w:rPr>
        <w:t>Serão observadas pelos gestores as atribuições elencadas no art. 14 do Decreto Estadual n° 1.525/2022.</w:t>
      </w:r>
    </w:p>
    <w:p w14:paraId="44DA60E2" w14:textId="565C4132" w:rsidR="0028354C" w:rsidRPr="00CA58AE" w:rsidRDefault="0028354C" w:rsidP="0028354C">
      <w:pPr>
        <w:widowControl w:val="0"/>
        <w:spacing w:after="0" w:line="240" w:lineRule="auto"/>
        <w:jc w:val="both"/>
        <w:rPr>
          <w:rFonts w:ascii="Times New Roman" w:eastAsia="Times New Roman" w:hAnsi="Times New Roman" w:cs="Times New Roman"/>
          <w:b/>
          <w:bCs/>
          <w:sz w:val="23"/>
          <w:szCs w:val="23"/>
        </w:rPr>
      </w:pPr>
      <w:r w:rsidRPr="00CA58AE">
        <w:rPr>
          <w:rFonts w:ascii="Times New Roman" w:eastAsia="Times New Roman" w:hAnsi="Times New Roman" w:cs="Times New Roman"/>
          <w:b/>
          <w:bCs/>
          <w:sz w:val="23"/>
          <w:szCs w:val="23"/>
        </w:rPr>
        <w:t xml:space="preserve">14.2. </w:t>
      </w:r>
      <w:r w:rsidRPr="00CA58AE">
        <w:rPr>
          <w:rFonts w:ascii="Times New Roman" w:eastAsia="Times New Roman" w:hAnsi="Times New Roman" w:cs="Times New Roman"/>
          <w:sz w:val="23"/>
          <w:szCs w:val="23"/>
        </w:rPr>
        <w:t>A fiscalização do Contrato será realizada por um servidor da área técnica ou administrativo responsável pela fiscalização contratual, em conjunto com o gestor do contrato.</w:t>
      </w:r>
    </w:p>
    <w:p w14:paraId="08C395D9" w14:textId="5EFB83E6" w:rsidR="0028354C" w:rsidRPr="00CA58AE" w:rsidRDefault="0028354C" w:rsidP="0028354C">
      <w:pPr>
        <w:widowControl w:val="0"/>
        <w:spacing w:after="0" w:line="240" w:lineRule="auto"/>
        <w:jc w:val="both"/>
        <w:rPr>
          <w:rFonts w:ascii="Times New Roman" w:eastAsia="Times New Roman" w:hAnsi="Times New Roman" w:cs="Times New Roman"/>
          <w:b/>
          <w:bCs/>
          <w:sz w:val="23"/>
          <w:szCs w:val="23"/>
        </w:rPr>
      </w:pPr>
      <w:r w:rsidRPr="00CA58AE">
        <w:rPr>
          <w:rFonts w:ascii="Times New Roman" w:eastAsia="Times New Roman" w:hAnsi="Times New Roman" w:cs="Times New Roman"/>
          <w:b/>
          <w:bCs/>
          <w:sz w:val="23"/>
          <w:szCs w:val="23"/>
        </w:rPr>
        <w:t xml:space="preserve">14.2.1. </w:t>
      </w:r>
      <w:r w:rsidRPr="00CA58AE">
        <w:rPr>
          <w:rFonts w:ascii="Times New Roman" w:eastAsia="Times New Roman" w:hAnsi="Times New Roman" w:cs="Times New Roman"/>
          <w:sz w:val="23"/>
          <w:szCs w:val="23"/>
        </w:rPr>
        <w:t>O fiscal do contrato deverá se atentar a todas as atribuições a ele estabelecidas por meio do art. 15 c/c o art. 310 ao 313 do Decreto Estadual n° 1.525/2022  e aos procedimentos definidos na Instrução Normativa SCT 02-2022 e atualizações. </w:t>
      </w:r>
    </w:p>
    <w:p w14:paraId="65127A39" w14:textId="01947B97" w:rsidR="002A5EA0" w:rsidRPr="00CA58AE" w:rsidRDefault="0028354C" w:rsidP="0028354C">
      <w:pPr>
        <w:widowControl w:val="0"/>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 xml:space="preserve">14.3. </w:t>
      </w:r>
      <w:r w:rsidRPr="00CA58AE">
        <w:rPr>
          <w:rFonts w:ascii="Times New Roman" w:eastAsia="Times New Roman" w:hAnsi="Times New Roman" w:cs="Times New Roman"/>
          <w:sz w:val="23"/>
          <w:szCs w:val="23"/>
        </w:rPr>
        <w:t>Os fiscais de contrato devem ser previamente designados, por portaria geral ou específica, e cientificados pessoalmente, preferencialmente por meio eletrônico.</w:t>
      </w:r>
    </w:p>
    <w:p w14:paraId="58C48ECA" w14:textId="77777777" w:rsidR="0028354C" w:rsidRPr="00CA58AE" w:rsidRDefault="0028354C" w:rsidP="0028354C">
      <w:pPr>
        <w:widowControl w:val="0"/>
        <w:spacing w:after="0" w:line="240" w:lineRule="auto"/>
        <w:jc w:val="both"/>
        <w:rPr>
          <w:rFonts w:ascii="Times New Roman" w:eastAsia="Times New Roman" w:hAnsi="Times New Roman" w:cs="Times New Roman"/>
          <w:sz w:val="23"/>
          <w:szCs w:val="23"/>
        </w:rPr>
      </w:pPr>
    </w:p>
    <w:p w14:paraId="10E7B80C" w14:textId="695ECC11" w:rsidR="002A5EA0" w:rsidRPr="00CA58AE" w:rsidRDefault="00DA0571">
      <w:pPr>
        <w:widowControl w:val="0"/>
        <w:shd w:val="clear" w:color="auto" w:fill="C5E0B3"/>
        <w:spacing w:after="0" w:line="240" w:lineRule="auto"/>
        <w:jc w:val="both"/>
        <w:rPr>
          <w:rFonts w:ascii="Times New Roman" w:eastAsia="Times New Roman" w:hAnsi="Times New Roman" w:cs="Times New Roman"/>
          <w:b/>
          <w:bCs/>
          <w:sz w:val="23"/>
          <w:szCs w:val="23"/>
        </w:rPr>
      </w:pPr>
      <w:bookmarkStart w:id="7" w:name="_heading=h.o5dlbkbonqdm" w:colFirst="0" w:colLast="0"/>
      <w:bookmarkEnd w:id="7"/>
      <w:r w:rsidRPr="00CA58AE">
        <w:rPr>
          <w:rFonts w:ascii="Times New Roman" w:eastAsia="Times New Roman" w:hAnsi="Times New Roman" w:cs="Times New Roman"/>
          <w:b/>
          <w:bCs/>
          <w:sz w:val="23"/>
          <w:szCs w:val="23"/>
        </w:rPr>
        <w:t xml:space="preserve">15. DOS CRITÉRIO DE MEDIÇÃO: </w:t>
      </w:r>
    </w:p>
    <w:p w14:paraId="397C829C" w14:textId="63EB7ECC" w:rsidR="002A5EA0" w:rsidRPr="00CA58AE" w:rsidRDefault="00DA0571" w:rsidP="0028354C">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15.1.</w:t>
      </w:r>
      <w:r w:rsidRPr="00CA58AE">
        <w:rPr>
          <w:rFonts w:ascii="Times New Roman" w:eastAsia="Times New Roman" w:hAnsi="Times New Roman" w:cs="Times New Roman"/>
          <w:sz w:val="23"/>
          <w:szCs w:val="23"/>
        </w:rPr>
        <w:t xml:space="preserve"> </w:t>
      </w:r>
      <w:r w:rsidR="0028354C" w:rsidRPr="00CA58AE">
        <w:rPr>
          <w:rFonts w:ascii="Times New Roman" w:eastAsia="Times New Roman" w:hAnsi="Times New Roman" w:cs="Times New Roman"/>
          <w:sz w:val="23"/>
          <w:szCs w:val="23"/>
        </w:rPr>
        <w:t>Não se aplica na presente contratação.</w:t>
      </w:r>
    </w:p>
    <w:p w14:paraId="75F594EA" w14:textId="77777777" w:rsidR="0028354C" w:rsidRPr="00CA58AE" w:rsidRDefault="0028354C" w:rsidP="0028354C">
      <w:pPr>
        <w:spacing w:after="0" w:line="240" w:lineRule="auto"/>
        <w:jc w:val="both"/>
        <w:rPr>
          <w:rFonts w:ascii="Times New Roman" w:eastAsia="Times New Roman" w:hAnsi="Times New Roman" w:cs="Times New Roman"/>
          <w:sz w:val="23"/>
          <w:szCs w:val="23"/>
        </w:rPr>
      </w:pPr>
    </w:p>
    <w:p w14:paraId="78AB7063" w14:textId="77777777" w:rsidR="002A5EA0" w:rsidRPr="00CA58AE" w:rsidRDefault="00DA0571">
      <w:pPr>
        <w:widowControl w:val="0"/>
        <w:shd w:val="clear" w:color="auto" w:fill="C5E0B3"/>
        <w:spacing w:after="0" w:line="240" w:lineRule="auto"/>
        <w:jc w:val="both"/>
        <w:rPr>
          <w:rFonts w:ascii="Times New Roman" w:eastAsia="Times New Roman" w:hAnsi="Times New Roman" w:cs="Times New Roman"/>
          <w:b/>
          <w:bCs/>
          <w:sz w:val="23"/>
          <w:szCs w:val="23"/>
        </w:rPr>
      </w:pPr>
      <w:bookmarkStart w:id="8" w:name="_heading=h.7qjlp8leizto" w:colFirst="0" w:colLast="0"/>
      <w:bookmarkEnd w:id="8"/>
      <w:r w:rsidRPr="00CA58AE">
        <w:rPr>
          <w:rFonts w:ascii="Times New Roman" w:eastAsia="Times New Roman" w:hAnsi="Times New Roman" w:cs="Times New Roman"/>
          <w:b/>
          <w:bCs/>
          <w:sz w:val="23"/>
          <w:szCs w:val="23"/>
        </w:rPr>
        <w:t>16. DAS CONDIÇÕES DE PAGAMENTO:</w:t>
      </w:r>
    </w:p>
    <w:p w14:paraId="32795CEC" w14:textId="5B1D57B3" w:rsidR="0028354C" w:rsidRPr="00CA58AE" w:rsidRDefault="0028354C" w:rsidP="0028354C">
      <w:pPr>
        <w:spacing w:after="0" w:line="240" w:lineRule="auto"/>
        <w:jc w:val="both"/>
        <w:rPr>
          <w:rFonts w:ascii="Times New Roman" w:eastAsia="Times New Roman" w:hAnsi="Times New Roman" w:cs="Times New Roman"/>
          <w:b/>
          <w:bCs/>
          <w:color w:val="000000"/>
          <w:sz w:val="23"/>
          <w:szCs w:val="23"/>
        </w:rPr>
      </w:pPr>
      <w:r w:rsidRPr="00CA58AE">
        <w:rPr>
          <w:rFonts w:ascii="Times New Roman" w:eastAsia="Times New Roman" w:hAnsi="Times New Roman" w:cs="Times New Roman"/>
          <w:b/>
          <w:bCs/>
          <w:color w:val="000000"/>
          <w:sz w:val="23"/>
          <w:szCs w:val="23"/>
        </w:rPr>
        <w:t>16.1. Do prazo para pagamento:</w:t>
      </w:r>
    </w:p>
    <w:p w14:paraId="74EE9ACE" w14:textId="7AAB6710" w:rsidR="0028354C" w:rsidRPr="00CA58AE" w:rsidRDefault="0028354C" w:rsidP="0028354C">
      <w:pPr>
        <w:spacing w:after="0" w:line="240" w:lineRule="auto"/>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b/>
          <w:bCs/>
          <w:color w:val="000000"/>
          <w:sz w:val="23"/>
          <w:szCs w:val="23"/>
        </w:rPr>
        <w:t>16.1.1.</w:t>
      </w:r>
      <w:r w:rsidRPr="00CA58AE">
        <w:rPr>
          <w:rFonts w:ascii="Times New Roman" w:eastAsia="Times New Roman" w:hAnsi="Times New Roman" w:cs="Times New Roman"/>
          <w:color w:val="000000"/>
          <w:sz w:val="23"/>
          <w:szCs w:val="23"/>
        </w:rPr>
        <w:t xml:space="preserve"> O pagamento pela execução do contrato dar-se-á no prazo de até 30 (trinta) dias, a contar da emissão da nota fiscal, fatura ou documento equivalente, não podendo ultrapassar o prazo previsto no Art. 343, § 1° do Decreto Estadual n. 1.525/2022.</w:t>
      </w:r>
    </w:p>
    <w:p w14:paraId="00B5D636" w14:textId="6E73AC18" w:rsidR="0028354C" w:rsidRPr="00CA58AE" w:rsidRDefault="0028354C" w:rsidP="0028354C">
      <w:pPr>
        <w:spacing w:after="0" w:line="240" w:lineRule="auto"/>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b/>
          <w:bCs/>
          <w:color w:val="000000"/>
          <w:sz w:val="23"/>
          <w:szCs w:val="23"/>
        </w:rPr>
        <w:t>16.1.1.1.</w:t>
      </w:r>
      <w:r w:rsidRPr="00CA58AE">
        <w:rPr>
          <w:rFonts w:ascii="Times New Roman" w:eastAsia="Times New Roman" w:hAnsi="Times New Roman" w:cs="Times New Roman"/>
          <w:color w:val="000000"/>
          <w:sz w:val="23"/>
          <w:szCs w:val="23"/>
        </w:rPr>
        <w:t xml:space="preserve"> O prazo acima mencionado está vinculado ao atesto da nota fiscal, fatura ou documento equivalente, que deverá ocorrer em até 30 (trinta) dias, após a sua emissão, junto a Defensoria Pública Estadual.</w:t>
      </w:r>
    </w:p>
    <w:p w14:paraId="5AE79561" w14:textId="599293AF" w:rsidR="0028354C" w:rsidRPr="00CA58AE" w:rsidRDefault="0028354C" w:rsidP="0028354C">
      <w:pPr>
        <w:spacing w:after="0" w:line="240" w:lineRule="auto"/>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b/>
          <w:bCs/>
          <w:color w:val="000000"/>
          <w:sz w:val="23"/>
          <w:szCs w:val="23"/>
        </w:rPr>
        <w:t>16.1.2.</w:t>
      </w:r>
      <w:r w:rsidRPr="00CA58AE">
        <w:rPr>
          <w:rFonts w:ascii="Times New Roman" w:eastAsia="Times New Roman" w:hAnsi="Times New Roman" w:cs="Times New Roman"/>
          <w:color w:val="000000"/>
          <w:sz w:val="23"/>
          <w:szCs w:val="23"/>
        </w:rPr>
        <w:t xml:space="preserve"> O pagamento da nota fiscal, fatura ou documento equivalente observará as condições previstas no contrato em conformidade com o art. 372 e seguintes do Decreto Estadual 1.525/2022.</w:t>
      </w:r>
    </w:p>
    <w:p w14:paraId="015A9A30" w14:textId="7F6087C9" w:rsidR="0028354C" w:rsidRPr="00CA58AE" w:rsidRDefault="0028354C" w:rsidP="0028354C">
      <w:pPr>
        <w:spacing w:after="0" w:line="240" w:lineRule="auto"/>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b/>
          <w:bCs/>
          <w:color w:val="000000"/>
          <w:sz w:val="23"/>
          <w:szCs w:val="23"/>
        </w:rPr>
        <w:t>16.1.3.</w:t>
      </w:r>
      <w:r w:rsidRPr="00CA58AE">
        <w:rPr>
          <w:rFonts w:ascii="Times New Roman" w:eastAsia="Times New Roman" w:hAnsi="Times New Roman" w:cs="Times New Roman"/>
          <w:color w:val="000000"/>
          <w:sz w:val="23"/>
          <w:szCs w:val="23"/>
        </w:rPr>
        <w:t xml:space="preserve"> Verificadas quaisquer irregularidades, a Defensoria Pública Estadual deverá notificar o fornecedor contratado para que regularize a sua situação, sem prejuízo do prosseguimento do processo de pagamento.</w:t>
      </w:r>
    </w:p>
    <w:p w14:paraId="0BD9CA41" w14:textId="5E560F52" w:rsidR="0028354C" w:rsidRPr="00CA58AE" w:rsidRDefault="0028354C" w:rsidP="0028354C">
      <w:pPr>
        <w:spacing w:after="0" w:line="240" w:lineRule="auto"/>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b/>
          <w:bCs/>
          <w:color w:val="000000"/>
          <w:sz w:val="23"/>
          <w:szCs w:val="23"/>
        </w:rPr>
        <w:t>16.1.4</w:t>
      </w:r>
      <w:r w:rsidRPr="00CA58AE">
        <w:rPr>
          <w:rFonts w:ascii="Times New Roman" w:eastAsia="Times New Roman" w:hAnsi="Times New Roman" w:cs="Times New Roman"/>
          <w:color w:val="000000"/>
          <w:sz w:val="23"/>
          <w:szCs w:val="23"/>
        </w:rPr>
        <w:t>. A permanência da condição de irregularidade, sem a devida justificativa ou com justificativa não aceita pela Defensoria Pública Estadual, pode culminar em rescisão contratual, sem prejuízo da apuração de responsabilidade e da aplicação de penalidades cabíveis, observado o contraditório e a ampla defesa.</w:t>
      </w:r>
    </w:p>
    <w:p w14:paraId="3D30D68A" w14:textId="7A768C26" w:rsidR="0028354C" w:rsidRPr="00CA58AE" w:rsidRDefault="0028354C" w:rsidP="0028354C">
      <w:pPr>
        <w:spacing w:after="0" w:line="240" w:lineRule="auto"/>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b/>
          <w:bCs/>
          <w:color w:val="000000"/>
          <w:sz w:val="23"/>
          <w:szCs w:val="23"/>
        </w:rPr>
        <w:t>16.1.5.</w:t>
      </w:r>
      <w:r w:rsidRPr="00CA58AE">
        <w:rPr>
          <w:rFonts w:ascii="Times New Roman" w:eastAsia="Times New Roman" w:hAnsi="Times New Roman" w:cs="Times New Roman"/>
          <w:color w:val="000000"/>
          <w:sz w:val="23"/>
          <w:szCs w:val="23"/>
        </w:rPr>
        <w:t xml:space="preserve"> É facultada a retenção dos créditos decorrentes dos contratos, até o limite dos prejuízos causados à Defensoria Pública e das multas aplicadas, nos termos do inciso IV do art. 139 da Lei Federal nº 14.133, de 1º de abril de 2021. </w:t>
      </w:r>
    </w:p>
    <w:p w14:paraId="15A33095" w14:textId="55BCAB08" w:rsidR="0028354C" w:rsidRPr="00CA58AE" w:rsidRDefault="0028354C" w:rsidP="0028354C">
      <w:pPr>
        <w:spacing w:after="0" w:line="240" w:lineRule="auto"/>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b/>
          <w:bCs/>
          <w:color w:val="000000"/>
          <w:sz w:val="23"/>
          <w:szCs w:val="23"/>
        </w:rPr>
        <w:t>16.1.6.</w:t>
      </w:r>
      <w:r w:rsidRPr="00CA58AE">
        <w:rPr>
          <w:rFonts w:ascii="Times New Roman" w:eastAsia="Times New Roman" w:hAnsi="Times New Roman" w:cs="Times New Roman"/>
          <w:color w:val="000000"/>
          <w:sz w:val="23"/>
          <w:szCs w:val="23"/>
        </w:rPr>
        <w:t xml:space="preserve"> Na hipótese de fatos impeditivos do pagamento decorrentes de caso fortuito ou força maior que impeça a liquidação ou o pagamento da despesa, o prazo para o pagamento será suspenso até a interrupção destes fatos.</w:t>
      </w:r>
    </w:p>
    <w:p w14:paraId="308B8804" w14:textId="3433BE28" w:rsidR="0028354C" w:rsidRPr="00CA58AE" w:rsidRDefault="0028354C" w:rsidP="0028354C">
      <w:pPr>
        <w:spacing w:after="0" w:line="240" w:lineRule="auto"/>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b/>
          <w:bCs/>
          <w:color w:val="000000"/>
          <w:sz w:val="23"/>
          <w:szCs w:val="23"/>
        </w:rPr>
        <w:t>16.1.7.</w:t>
      </w:r>
      <w:r w:rsidRPr="00CA58AE">
        <w:rPr>
          <w:rFonts w:ascii="Times New Roman" w:eastAsia="Times New Roman" w:hAnsi="Times New Roman" w:cs="Times New Roman"/>
          <w:color w:val="000000"/>
          <w:sz w:val="23"/>
          <w:szCs w:val="23"/>
        </w:rPr>
        <w:t xml:space="preserve"> Caso o atraso no pagamento seja motivado exclusivamente pelo contratante, o valor devido será corrigido pelo IPCA, conforme apuração desde a data prevista para o pagamento até a data de sua efetiva realização.</w:t>
      </w:r>
    </w:p>
    <w:p w14:paraId="73EDCAA8" w14:textId="2D2C283B" w:rsidR="0028354C" w:rsidRPr="00CA58AE" w:rsidRDefault="0028354C" w:rsidP="0028354C">
      <w:pPr>
        <w:spacing w:after="0" w:line="240" w:lineRule="auto"/>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b/>
          <w:bCs/>
          <w:color w:val="000000"/>
          <w:sz w:val="23"/>
          <w:szCs w:val="23"/>
        </w:rPr>
        <w:t>16.1.8.</w:t>
      </w:r>
      <w:r w:rsidRPr="00CA58AE">
        <w:rPr>
          <w:rFonts w:ascii="Times New Roman" w:eastAsia="Times New Roman" w:hAnsi="Times New Roman" w:cs="Times New Roman"/>
          <w:color w:val="000000"/>
          <w:sz w:val="23"/>
          <w:szCs w:val="23"/>
        </w:rPr>
        <w:t xml:space="preserve"> A incidência da atualização financeira prevista no art. 81, inciso XI, alínea “c”, do Decreto Estadual n. 1.525/2022 terá como marco inicial o decurso do prazo de 30 (trinta) dias </w:t>
      </w:r>
      <w:r w:rsidRPr="00CA58AE">
        <w:rPr>
          <w:rFonts w:ascii="Times New Roman" w:eastAsia="Times New Roman" w:hAnsi="Times New Roman" w:cs="Times New Roman"/>
          <w:color w:val="000000"/>
          <w:sz w:val="23"/>
          <w:szCs w:val="23"/>
        </w:rPr>
        <w:lastRenderedPageBreak/>
        <w:t>úteis entre a data do adimplemento da obrigação (entrega da Nota Fiscal) e a do efetivo pagamento, a qual será regida por índice oficial mais vantajoso à Defensoria Pública de Mato Grosso</w:t>
      </w:r>
    </w:p>
    <w:p w14:paraId="04847AA2" w14:textId="77777777" w:rsidR="0028354C" w:rsidRPr="00CA58AE" w:rsidRDefault="0028354C" w:rsidP="0028354C">
      <w:pPr>
        <w:spacing w:after="0" w:line="240" w:lineRule="auto"/>
        <w:jc w:val="both"/>
        <w:rPr>
          <w:rFonts w:ascii="Times New Roman" w:eastAsia="Times New Roman" w:hAnsi="Times New Roman" w:cs="Times New Roman"/>
          <w:color w:val="000000"/>
          <w:sz w:val="23"/>
          <w:szCs w:val="23"/>
        </w:rPr>
      </w:pPr>
    </w:p>
    <w:p w14:paraId="69614608" w14:textId="115E3C08" w:rsidR="0028354C" w:rsidRPr="00CA58AE" w:rsidRDefault="0028354C" w:rsidP="0028354C">
      <w:pPr>
        <w:spacing w:after="0" w:line="240" w:lineRule="auto"/>
        <w:jc w:val="both"/>
        <w:rPr>
          <w:rFonts w:ascii="Times New Roman" w:eastAsia="Times New Roman" w:hAnsi="Times New Roman" w:cs="Times New Roman"/>
          <w:b/>
          <w:bCs/>
          <w:color w:val="000000"/>
          <w:sz w:val="23"/>
          <w:szCs w:val="23"/>
        </w:rPr>
      </w:pPr>
      <w:r w:rsidRPr="00CA58AE">
        <w:rPr>
          <w:rFonts w:ascii="Times New Roman" w:eastAsia="Times New Roman" w:hAnsi="Times New Roman" w:cs="Times New Roman"/>
          <w:b/>
          <w:bCs/>
          <w:color w:val="000000"/>
          <w:sz w:val="23"/>
          <w:szCs w:val="23"/>
        </w:rPr>
        <w:t>16.2.  Do pagamento simplificado:</w:t>
      </w:r>
    </w:p>
    <w:p w14:paraId="53C88F0D" w14:textId="77C91474" w:rsidR="0028354C" w:rsidRPr="00CA58AE" w:rsidRDefault="0028354C" w:rsidP="0028354C">
      <w:pPr>
        <w:spacing w:after="0" w:line="240" w:lineRule="auto"/>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b/>
          <w:bCs/>
          <w:color w:val="000000"/>
          <w:sz w:val="23"/>
          <w:szCs w:val="23"/>
        </w:rPr>
        <w:t>16.2.1.</w:t>
      </w:r>
      <w:r w:rsidRPr="00CA58AE">
        <w:rPr>
          <w:rFonts w:ascii="Times New Roman" w:eastAsia="Times New Roman" w:hAnsi="Times New Roman" w:cs="Times New Roman"/>
          <w:color w:val="000000"/>
          <w:sz w:val="23"/>
          <w:szCs w:val="23"/>
        </w:rPr>
        <w:t xml:space="preserve"> Para realização de pagamentos nos contratos de compra, locação de bens, fornecimento de mercadorias e prestação de serviços, especialmente os contínuos, excluídos os contratos sob o regime de dedicação exclusiva de mão-de-obra, se não houver situação de inexecução contratual, exigir-se-á do contratado, para pagamento, no mínimo:</w:t>
      </w:r>
    </w:p>
    <w:p w14:paraId="5024C003" w14:textId="77777777" w:rsidR="0028354C" w:rsidRPr="00CA58AE" w:rsidRDefault="0028354C" w:rsidP="0028354C">
      <w:pPr>
        <w:spacing w:after="0" w:line="240" w:lineRule="auto"/>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color w:val="000000"/>
          <w:sz w:val="23"/>
          <w:szCs w:val="23"/>
        </w:rPr>
        <w:t>a) a prova da regularidade fiscal perante o Estado de Mato Grosso;</w:t>
      </w:r>
    </w:p>
    <w:p w14:paraId="2CE70836" w14:textId="77777777" w:rsidR="0028354C" w:rsidRPr="00CA58AE" w:rsidRDefault="0028354C" w:rsidP="0028354C">
      <w:pPr>
        <w:spacing w:after="0" w:line="240" w:lineRule="auto"/>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color w:val="000000"/>
          <w:sz w:val="23"/>
          <w:szCs w:val="23"/>
        </w:rPr>
        <w:t>b) a prova de regularidade perante a Fazenda Pública do município do domicílio ou sede do contratado.</w:t>
      </w:r>
    </w:p>
    <w:p w14:paraId="3632C048" w14:textId="621E0944" w:rsidR="0028354C" w:rsidRPr="00CA58AE" w:rsidRDefault="0028354C" w:rsidP="0028354C">
      <w:pPr>
        <w:spacing w:after="0" w:line="240" w:lineRule="auto"/>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b/>
          <w:bCs/>
          <w:color w:val="000000"/>
          <w:sz w:val="23"/>
          <w:szCs w:val="23"/>
        </w:rPr>
        <w:t>16.3.</w:t>
      </w:r>
      <w:r w:rsidRPr="00CA58AE">
        <w:rPr>
          <w:rFonts w:ascii="Times New Roman" w:eastAsia="Times New Roman" w:hAnsi="Times New Roman" w:cs="Times New Roman"/>
          <w:color w:val="000000"/>
          <w:sz w:val="23"/>
          <w:szCs w:val="23"/>
        </w:rPr>
        <w:t xml:space="preserve"> Os pagamentos serão realizados mediante a comprovação: </w:t>
      </w:r>
    </w:p>
    <w:p w14:paraId="54075AA1" w14:textId="77777777" w:rsidR="0028354C" w:rsidRPr="00CA58AE" w:rsidRDefault="0028354C" w:rsidP="0028354C">
      <w:pPr>
        <w:spacing w:after="0" w:line="240" w:lineRule="auto"/>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color w:val="000000"/>
          <w:sz w:val="23"/>
          <w:szCs w:val="23"/>
        </w:rPr>
        <w:t>a) prova de regularidade fiscal junto à Fazenda Estadual, expedida pela Secretaria de Estado de Fazenda da sede ou domicílio do credor e do Estado de Mato Grosso, abrangendo inclusive débitos inscritos em dívida ativa; </w:t>
      </w:r>
    </w:p>
    <w:p w14:paraId="392CAF7A" w14:textId="77777777" w:rsidR="0028354C" w:rsidRPr="00CA58AE" w:rsidRDefault="0028354C" w:rsidP="0028354C">
      <w:pPr>
        <w:spacing w:after="0" w:line="240" w:lineRule="auto"/>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color w:val="000000"/>
          <w:sz w:val="23"/>
          <w:szCs w:val="23"/>
        </w:rPr>
        <w:t>b) prova de regularidade junto à Dívida Ativa do Estado, expedida pela Procuradoria-Geral do Estado da sede ou domicílio do credor e do Estado de Mato Grosso; </w:t>
      </w:r>
    </w:p>
    <w:p w14:paraId="02549EC3" w14:textId="77777777" w:rsidR="0028354C" w:rsidRPr="00CA58AE" w:rsidRDefault="0028354C" w:rsidP="0028354C">
      <w:pPr>
        <w:spacing w:after="0" w:line="240" w:lineRule="auto"/>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color w:val="000000"/>
          <w:sz w:val="23"/>
          <w:szCs w:val="23"/>
        </w:rPr>
        <w:t>c) prova de regularidade perante o Fundo de Garantia do Tempo de Serviço - FGTS, previsto no art. 27 da Lei Federal nº 8.036/1990), em plena validade, relativa à Contratada; </w:t>
      </w:r>
    </w:p>
    <w:p w14:paraId="035B3E3D" w14:textId="77777777" w:rsidR="0028354C" w:rsidRPr="00CA58AE" w:rsidRDefault="0028354C" w:rsidP="0028354C">
      <w:pPr>
        <w:spacing w:after="0" w:line="240" w:lineRule="auto"/>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color w:val="000000"/>
          <w:sz w:val="23"/>
          <w:szCs w:val="23"/>
        </w:rPr>
        <w:t>d) prova de regularidade fiscal perante a Fazenda Federal e Instituto Nacional do Seguro Social - INSS (art. 195, § 3º, da Constituição Federal); </w:t>
      </w:r>
    </w:p>
    <w:p w14:paraId="5E6F61C2" w14:textId="77777777" w:rsidR="0028354C" w:rsidRPr="00CA58AE" w:rsidRDefault="0028354C" w:rsidP="0028354C">
      <w:pPr>
        <w:spacing w:after="0" w:line="240" w:lineRule="auto"/>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color w:val="000000"/>
          <w:sz w:val="23"/>
          <w:szCs w:val="23"/>
        </w:rPr>
        <w:t>e) prova da regularidade perante a Justiça do Trabalho; </w:t>
      </w:r>
    </w:p>
    <w:p w14:paraId="720637C4" w14:textId="77777777" w:rsidR="0028354C" w:rsidRPr="00CA58AE" w:rsidRDefault="0028354C" w:rsidP="0028354C">
      <w:pPr>
        <w:spacing w:after="0" w:line="240" w:lineRule="auto"/>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color w:val="000000"/>
          <w:sz w:val="23"/>
          <w:szCs w:val="23"/>
        </w:rPr>
        <w:t>f) prova de regularidade junto à Fazenda Municipal da sede ou domicílio do credor. </w:t>
      </w:r>
    </w:p>
    <w:p w14:paraId="7396451F" w14:textId="4E2D3706" w:rsidR="0028354C" w:rsidRPr="00CA58AE" w:rsidRDefault="0028354C" w:rsidP="0028354C">
      <w:pPr>
        <w:spacing w:after="0" w:line="240" w:lineRule="auto"/>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b/>
          <w:bCs/>
          <w:color w:val="000000"/>
          <w:sz w:val="23"/>
          <w:szCs w:val="23"/>
        </w:rPr>
        <w:t>16.4.</w:t>
      </w:r>
      <w:r w:rsidRPr="00CA58AE">
        <w:rPr>
          <w:rFonts w:ascii="Times New Roman" w:eastAsia="Times New Roman" w:hAnsi="Times New Roman" w:cs="Times New Roman"/>
          <w:color w:val="000000"/>
          <w:sz w:val="23"/>
          <w:szCs w:val="23"/>
        </w:rPr>
        <w:t xml:space="preserve"> Sendo a prestação de serviços realizada nas dependências da Defensoria Pública Estadual, reter-se-á da Contratada o percentual de 11% (onze por cento) do valor da nota fiscal ou fatura descontado o valor relativo ao custo dos materiais, quando houver, e recolher-se-á ao Instituto Nacional do Seguro Social - INSS a importância em até 20 (vinte) dias do mês subsequente ao da emissão da respectiva nota fiscal ou fatura.</w:t>
      </w:r>
    </w:p>
    <w:p w14:paraId="66E6BE41" w14:textId="494516D8" w:rsidR="0028354C" w:rsidRPr="00CA58AE" w:rsidRDefault="0028354C" w:rsidP="0028354C">
      <w:pPr>
        <w:spacing w:after="0" w:line="240" w:lineRule="auto"/>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b/>
          <w:bCs/>
          <w:color w:val="000000"/>
          <w:sz w:val="23"/>
          <w:szCs w:val="23"/>
        </w:rPr>
        <w:t>16.4.1.</w:t>
      </w:r>
      <w:r w:rsidRPr="00CA58AE">
        <w:rPr>
          <w:rFonts w:ascii="Times New Roman" w:eastAsia="Times New Roman" w:hAnsi="Times New Roman" w:cs="Times New Roman"/>
          <w:color w:val="000000"/>
          <w:sz w:val="23"/>
          <w:szCs w:val="23"/>
        </w:rPr>
        <w:t xml:space="preserve"> O valor retido de que trata o item acima deverá ser destacado na nota fiscal ou fatura de prestação de serviços.</w:t>
      </w:r>
    </w:p>
    <w:p w14:paraId="3D1DB787" w14:textId="259CABFE" w:rsidR="0028354C" w:rsidRPr="00CA58AE" w:rsidRDefault="0028354C" w:rsidP="0028354C">
      <w:pPr>
        <w:spacing w:after="0" w:line="240" w:lineRule="auto"/>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b/>
          <w:bCs/>
          <w:color w:val="000000"/>
          <w:sz w:val="23"/>
          <w:szCs w:val="23"/>
        </w:rPr>
        <w:t>16.5.</w:t>
      </w:r>
      <w:r w:rsidRPr="00CA58AE">
        <w:rPr>
          <w:rFonts w:ascii="Times New Roman" w:eastAsia="Times New Roman" w:hAnsi="Times New Roman" w:cs="Times New Roman"/>
          <w:color w:val="000000"/>
          <w:sz w:val="23"/>
          <w:szCs w:val="23"/>
        </w:rPr>
        <w:t xml:space="preserve"> Os documentos comprobatórios de regularidade fiscal, social e trabalhista previstos nos itens do pagamento simplificado devem estar válidos até o final do prazo para atesto do respectivo fiscal, não sendo impeditivo para pagamento o seu vencimento após esta data. </w:t>
      </w:r>
    </w:p>
    <w:p w14:paraId="38168FCF" w14:textId="4D40AC40" w:rsidR="0028354C" w:rsidRPr="00CA58AE" w:rsidRDefault="0028354C" w:rsidP="0028354C">
      <w:pPr>
        <w:spacing w:after="0" w:line="240" w:lineRule="auto"/>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b/>
          <w:bCs/>
          <w:color w:val="000000"/>
          <w:sz w:val="23"/>
          <w:szCs w:val="23"/>
        </w:rPr>
        <w:t>16.5.1.</w:t>
      </w:r>
      <w:r w:rsidRPr="00CA58AE">
        <w:rPr>
          <w:rFonts w:ascii="Times New Roman" w:eastAsia="Times New Roman" w:hAnsi="Times New Roman" w:cs="Times New Roman"/>
          <w:color w:val="000000"/>
          <w:sz w:val="23"/>
          <w:szCs w:val="23"/>
        </w:rPr>
        <w:t xml:space="preserve"> O atesto do fiscal deverá ocorrer no prazo máximo de 05 (cinco) dias úteis, a contar do protocolo da respectiva nota, fatura, recibo ou documento equivalente, instruído com os documentos exigidos nesta cláusula e respectivo instrumento contratual. </w:t>
      </w:r>
    </w:p>
    <w:p w14:paraId="5497C2E7" w14:textId="7FFA3175" w:rsidR="0028354C" w:rsidRPr="00CA58AE" w:rsidRDefault="0028354C" w:rsidP="0028354C">
      <w:pPr>
        <w:spacing w:after="0" w:line="240" w:lineRule="auto"/>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b/>
          <w:bCs/>
          <w:color w:val="000000"/>
          <w:sz w:val="23"/>
          <w:szCs w:val="23"/>
        </w:rPr>
        <w:t>16.5.2.</w:t>
      </w:r>
      <w:r w:rsidRPr="00CA58AE">
        <w:rPr>
          <w:rFonts w:ascii="Times New Roman" w:eastAsia="Times New Roman" w:hAnsi="Times New Roman" w:cs="Times New Roman"/>
          <w:color w:val="000000"/>
          <w:sz w:val="23"/>
          <w:szCs w:val="23"/>
        </w:rPr>
        <w:t xml:space="preserve"> Se for o caso, a liberação de pagamento somente ocorrerá mediante comprovação de quitação das verbas trabalhistas e previdenciárias, havendo a possibilidade de a Administração efetuar o pagamento das verbas trabalhistas, quando estas não forem efetuadas, diretamente aos empregados.</w:t>
      </w:r>
    </w:p>
    <w:p w14:paraId="5D1CF56D" w14:textId="3DD35516" w:rsidR="0028354C" w:rsidRPr="00CA58AE" w:rsidRDefault="0028354C" w:rsidP="0028354C">
      <w:pPr>
        <w:spacing w:after="0" w:line="240" w:lineRule="auto"/>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b/>
          <w:bCs/>
          <w:color w:val="000000"/>
          <w:sz w:val="23"/>
          <w:szCs w:val="23"/>
        </w:rPr>
        <w:t>16.6.</w:t>
      </w:r>
      <w:r w:rsidRPr="00CA58AE">
        <w:rPr>
          <w:rFonts w:ascii="Times New Roman" w:eastAsia="Times New Roman" w:hAnsi="Times New Roman" w:cs="Times New Roman"/>
          <w:color w:val="000000"/>
          <w:sz w:val="23"/>
          <w:szCs w:val="23"/>
        </w:rPr>
        <w:t xml:space="preserve"> Além dos documentos exigidos nos itens sobre pagamento simplificado poderá ser exigido da Contratada, para fins de pagamento, os documentos previstos no respectivo contrato ou instrumento equivalente. </w:t>
      </w:r>
    </w:p>
    <w:p w14:paraId="3B004AD0" w14:textId="530B75F8" w:rsidR="0028354C" w:rsidRPr="00CA58AE" w:rsidRDefault="0028354C" w:rsidP="0028354C">
      <w:pPr>
        <w:spacing w:after="0" w:line="240" w:lineRule="auto"/>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b/>
          <w:bCs/>
          <w:color w:val="000000"/>
          <w:sz w:val="23"/>
          <w:szCs w:val="23"/>
        </w:rPr>
        <w:t>16.7.</w:t>
      </w:r>
      <w:r w:rsidRPr="00CA58AE">
        <w:rPr>
          <w:rFonts w:ascii="Times New Roman" w:eastAsia="Times New Roman" w:hAnsi="Times New Roman" w:cs="Times New Roman"/>
          <w:color w:val="000000"/>
          <w:sz w:val="23"/>
          <w:szCs w:val="23"/>
        </w:rPr>
        <w:t>  As demais previsões acerca de pagamento não expressas na presente cláusula serão regidas pelo Decreto Estadual nº 1.525/2022, no que couber.</w:t>
      </w:r>
    </w:p>
    <w:p w14:paraId="30708856" w14:textId="77777777" w:rsidR="002A5EA0" w:rsidRPr="00CA58AE" w:rsidRDefault="002A5EA0">
      <w:pPr>
        <w:spacing w:after="0" w:line="240" w:lineRule="auto"/>
        <w:jc w:val="both"/>
        <w:rPr>
          <w:rFonts w:ascii="Times New Roman" w:eastAsia="Times New Roman" w:hAnsi="Times New Roman" w:cs="Times New Roman"/>
          <w:sz w:val="23"/>
          <w:szCs w:val="23"/>
        </w:rPr>
      </w:pPr>
    </w:p>
    <w:p w14:paraId="682B06F5" w14:textId="77777777" w:rsidR="002A5EA0" w:rsidRPr="00CA58AE" w:rsidRDefault="00DA0571">
      <w:pPr>
        <w:widowControl w:val="0"/>
        <w:shd w:val="clear" w:color="auto" w:fill="C5E0B3"/>
        <w:spacing w:after="0" w:line="240" w:lineRule="auto"/>
        <w:jc w:val="both"/>
        <w:rPr>
          <w:rFonts w:ascii="Times New Roman" w:eastAsia="Times New Roman" w:hAnsi="Times New Roman" w:cs="Times New Roman"/>
          <w:b/>
          <w:bCs/>
          <w:sz w:val="23"/>
          <w:szCs w:val="23"/>
        </w:rPr>
      </w:pPr>
      <w:bookmarkStart w:id="9" w:name="_heading=h.vemnvkx5y6c1" w:colFirst="0" w:colLast="0"/>
      <w:bookmarkEnd w:id="9"/>
      <w:r w:rsidRPr="00CA58AE">
        <w:rPr>
          <w:rFonts w:ascii="Times New Roman" w:eastAsia="Times New Roman" w:hAnsi="Times New Roman" w:cs="Times New Roman"/>
          <w:b/>
          <w:bCs/>
          <w:sz w:val="23"/>
          <w:szCs w:val="23"/>
        </w:rPr>
        <w:t>17. DAS GLOSAS:</w:t>
      </w:r>
    </w:p>
    <w:p w14:paraId="0AD34CF4" w14:textId="16F99E27" w:rsidR="0028354C" w:rsidRPr="00CA58AE" w:rsidRDefault="0028354C" w:rsidP="0028354C">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17.1.</w:t>
      </w:r>
      <w:r w:rsidRPr="00CA58AE">
        <w:rPr>
          <w:rFonts w:ascii="Times New Roman" w:eastAsia="Times New Roman" w:hAnsi="Times New Roman" w:cs="Times New Roman"/>
          <w:sz w:val="23"/>
          <w:szCs w:val="23"/>
        </w:rPr>
        <w:t xml:space="preserve"> A Defensoria Pública do Estado de Mato Grosso poderá realizar glosas nas faturas conferidas, indicando-as nos avisos de crédito a serem enviados à Contratada, nas seguintes hipóteses:</w:t>
      </w:r>
    </w:p>
    <w:p w14:paraId="673BDFBD" w14:textId="77777777" w:rsidR="0028354C" w:rsidRPr="00CA58AE" w:rsidRDefault="0028354C" w:rsidP="0028354C">
      <w:pPr>
        <w:numPr>
          <w:ilvl w:val="0"/>
          <w:numId w:val="23"/>
        </w:numPr>
        <w:tabs>
          <w:tab w:val="left" w:pos="284"/>
        </w:tabs>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sz w:val="23"/>
          <w:szCs w:val="23"/>
        </w:rPr>
        <w:lastRenderedPageBreak/>
        <w:t xml:space="preserve">Glosa administrativa: aplicada quando da evidência, pelo fiscal do Contrato ou documento equivalente, do não cumprimento de parâmetros administrativos estabelecidos para a cobrança de serviços, tais como: ausência de assinaturas; rasuras; ausência de apresentação de documentos referentes ao pagamento, </w:t>
      </w:r>
      <w:proofErr w:type="spellStart"/>
      <w:r w:rsidRPr="00CA58AE">
        <w:rPr>
          <w:rFonts w:ascii="Times New Roman" w:eastAsia="Times New Roman" w:hAnsi="Times New Roman" w:cs="Times New Roman"/>
          <w:sz w:val="23"/>
          <w:szCs w:val="23"/>
        </w:rPr>
        <w:t>etc</w:t>
      </w:r>
      <w:proofErr w:type="spellEnd"/>
      <w:r w:rsidRPr="00CA58AE">
        <w:rPr>
          <w:rFonts w:ascii="Times New Roman" w:eastAsia="Times New Roman" w:hAnsi="Times New Roman" w:cs="Times New Roman"/>
          <w:sz w:val="23"/>
          <w:szCs w:val="23"/>
        </w:rPr>
        <w:t>;</w:t>
      </w:r>
    </w:p>
    <w:p w14:paraId="7F035137" w14:textId="77777777" w:rsidR="0028354C" w:rsidRPr="00CA58AE" w:rsidRDefault="0028354C" w:rsidP="0028354C">
      <w:pPr>
        <w:numPr>
          <w:ilvl w:val="0"/>
          <w:numId w:val="24"/>
        </w:numPr>
        <w:tabs>
          <w:tab w:val="left" w:pos="284"/>
        </w:tabs>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sz w:val="23"/>
          <w:szCs w:val="23"/>
        </w:rPr>
        <w:t>Glosa técnica: aplicada quando da ocorrência de cobranças indevidas dos itens que compõem as faturas apresentadas.</w:t>
      </w:r>
    </w:p>
    <w:p w14:paraId="3D4F98FA" w14:textId="0C9E2DD8" w:rsidR="0028354C" w:rsidRPr="00CA58AE" w:rsidRDefault="0028354C" w:rsidP="0028354C">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17.2.</w:t>
      </w:r>
      <w:r w:rsidRPr="00CA58AE">
        <w:rPr>
          <w:rFonts w:ascii="Times New Roman" w:eastAsia="Times New Roman" w:hAnsi="Times New Roman" w:cs="Times New Roman"/>
          <w:sz w:val="23"/>
          <w:szCs w:val="23"/>
        </w:rPr>
        <w:t xml:space="preserve"> Nos casos de falta do trabalhador, sem reposição de mão-de-obra, realizar a glosa da seguinte maneira: dividir o valor do posto por 30 dias e multiplicar pela quantidade de dias de falta sem reposição da mão-de-obra: o resultado será o valor a ser glosado e engloba todos os custos (diretos e indiretos).</w:t>
      </w:r>
    </w:p>
    <w:p w14:paraId="31AC7B2C" w14:textId="49D342B7" w:rsidR="0028354C" w:rsidRPr="00CA58AE" w:rsidRDefault="0028354C" w:rsidP="0028354C">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17.3</w:t>
      </w:r>
      <w:r w:rsidRPr="00CA58AE">
        <w:rPr>
          <w:rFonts w:ascii="Times New Roman" w:eastAsia="Times New Roman" w:hAnsi="Times New Roman" w:cs="Times New Roman"/>
          <w:sz w:val="23"/>
          <w:szCs w:val="23"/>
        </w:rPr>
        <w:t>. Nos casos de glosa de vale transporte quando o funcionário optar por não receber o benefício deve ser glosado o valor mensal provisionado para o VT (descrito na planilha de custos), proporcional ao número de funcionários que não optaram pelo recebimento do benefício.</w:t>
      </w:r>
    </w:p>
    <w:p w14:paraId="40FE2458" w14:textId="1DFF8F40" w:rsidR="0028354C" w:rsidRPr="00CA58AE" w:rsidRDefault="0028354C" w:rsidP="0028354C">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17.4.</w:t>
      </w:r>
      <w:r w:rsidRPr="00CA58AE">
        <w:rPr>
          <w:rFonts w:ascii="Times New Roman" w:eastAsia="Times New Roman" w:hAnsi="Times New Roman" w:cs="Times New Roman"/>
          <w:sz w:val="23"/>
          <w:szCs w:val="23"/>
        </w:rPr>
        <w:t xml:space="preserve"> Nos casos em que a quantidade de dias úteis do mês for inferior ou superior ao parâmetro adotado na planilha de custos para pagamento dos benefícios variáveis (VT e VA), o pagamento dos benefícios é responsabilidade da contratada, a qual deve suportar o ônus de eventual prejuízo ou o bônus de eventual lucro, não cabendo à Contratante interferir nos custos variáveis e incertos da contratada.</w:t>
      </w:r>
    </w:p>
    <w:p w14:paraId="70C52A3E" w14:textId="2EE79E2E" w:rsidR="0028354C" w:rsidRPr="00CA58AE" w:rsidRDefault="0028354C" w:rsidP="0028354C">
      <w:pPr>
        <w:tabs>
          <w:tab w:val="left" w:pos="567"/>
        </w:tabs>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17.5.</w:t>
      </w:r>
      <w:r w:rsidRPr="00CA58AE">
        <w:rPr>
          <w:rFonts w:ascii="Times New Roman" w:eastAsia="Times New Roman" w:hAnsi="Times New Roman" w:cs="Times New Roman"/>
          <w:sz w:val="23"/>
          <w:szCs w:val="23"/>
        </w:rPr>
        <w:t xml:space="preserve"> </w:t>
      </w:r>
      <w:r w:rsidRPr="00CA58AE">
        <w:rPr>
          <w:rFonts w:ascii="Times New Roman" w:eastAsia="Times New Roman" w:hAnsi="Times New Roman" w:cs="Times New Roman"/>
          <w:sz w:val="23"/>
          <w:szCs w:val="23"/>
        </w:rPr>
        <w:tab/>
        <w:t>As glosas poderão ser objeto de recurso por parte da Contratada no prazo máximo de 60 (sessenta) dias após seu pagamento, por escrito, onde conste o número da correção informada no aviso, número do contrato, ou documento equivalente, mês da prestação dos serviços, valor recursado e as devidas justificativas, para análise pelo fiscal do Contrato da DPE-MT. Esgotado este prazo, as glosas serão consideradas definitivas.</w:t>
      </w:r>
    </w:p>
    <w:p w14:paraId="56F28A67" w14:textId="132B9C1B" w:rsidR="0028354C" w:rsidRPr="00CA58AE" w:rsidRDefault="0028354C" w:rsidP="0028354C">
      <w:pPr>
        <w:tabs>
          <w:tab w:val="left" w:pos="567"/>
        </w:tabs>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17.6</w:t>
      </w:r>
      <w:r w:rsidRPr="00CA58AE">
        <w:rPr>
          <w:rFonts w:ascii="Times New Roman" w:eastAsia="Times New Roman" w:hAnsi="Times New Roman" w:cs="Times New Roman"/>
          <w:sz w:val="23"/>
          <w:szCs w:val="23"/>
        </w:rPr>
        <w:t>.</w:t>
      </w:r>
      <w:r w:rsidRPr="00CA58AE">
        <w:rPr>
          <w:rFonts w:ascii="Times New Roman" w:eastAsia="Times New Roman" w:hAnsi="Times New Roman" w:cs="Times New Roman"/>
          <w:sz w:val="23"/>
          <w:szCs w:val="23"/>
        </w:rPr>
        <w:tab/>
        <w:t xml:space="preserve"> Na hipótese de silêncio ou inércia da Contratada quanto às divergências apontadas, decorrido o prazo de 60 (sessenta) dias para interposição de recurso de glosa, dar-se-á rasa, total e plena quitação de toda e qualquer diferença.</w:t>
      </w:r>
    </w:p>
    <w:p w14:paraId="31B47141" w14:textId="136BB91A" w:rsidR="0028354C" w:rsidRPr="00CA58AE" w:rsidRDefault="0028354C" w:rsidP="0028354C">
      <w:pPr>
        <w:tabs>
          <w:tab w:val="left" w:pos="567"/>
        </w:tabs>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17.7.</w:t>
      </w:r>
      <w:r w:rsidRPr="00CA58AE">
        <w:rPr>
          <w:rFonts w:ascii="Times New Roman" w:eastAsia="Times New Roman" w:hAnsi="Times New Roman" w:cs="Times New Roman"/>
          <w:sz w:val="23"/>
          <w:szCs w:val="23"/>
        </w:rPr>
        <w:t xml:space="preserve"> </w:t>
      </w:r>
      <w:r w:rsidRPr="00CA58AE">
        <w:rPr>
          <w:rFonts w:ascii="Times New Roman" w:eastAsia="Times New Roman" w:hAnsi="Times New Roman" w:cs="Times New Roman"/>
          <w:sz w:val="23"/>
          <w:szCs w:val="23"/>
        </w:rPr>
        <w:tab/>
        <w:t>A Defensoria Pública do Estado de Mato Grosso terá prazo de 60 (sessenta) dias, contados a partir da data do recebimento formal do recurso, para apresentar à Contratada, também por escrito, o resultado da análise realizada, providenciando os devidos acertos, se for o caso.</w:t>
      </w:r>
    </w:p>
    <w:p w14:paraId="72698A4D" w14:textId="38E47AE2" w:rsidR="0028354C" w:rsidRPr="00CA58AE" w:rsidRDefault="0028354C" w:rsidP="0028354C">
      <w:pPr>
        <w:tabs>
          <w:tab w:val="left" w:pos="567"/>
        </w:tabs>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17.8.</w:t>
      </w:r>
      <w:r w:rsidRPr="00CA58AE">
        <w:rPr>
          <w:rFonts w:ascii="Times New Roman" w:eastAsia="Times New Roman" w:hAnsi="Times New Roman" w:cs="Times New Roman"/>
          <w:sz w:val="23"/>
          <w:szCs w:val="23"/>
        </w:rPr>
        <w:t xml:space="preserve"> </w:t>
      </w:r>
      <w:r w:rsidRPr="00CA58AE">
        <w:rPr>
          <w:rFonts w:ascii="Times New Roman" w:eastAsia="Times New Roman" w:hAnsi="Times New Roman" w:cs="Times New Roman"/>
          <w:sz w:val="23"/>
          <w:szCs w:val="23"/>
        </w:rPr>
        <w:tab/>
        <w:t>A Defensoria Pública do Estado de Mato Grosso poderá, também no prazo de 60 (sessenta) dias após os pagamentos, proceder a correções em virtude da identificação de questões não verificadas quando do processamento das faturas.</w:t>
      </w:r>
    </w:p>
    <w:p w14:paraId="2484B32E" w14:textId="4ACBE895" w:rsidR="002A5EA0" w:rsidRPr="00CA58AE" w:rsidRDefault="0028354C" w:rsidP="0028354C">
      <w:pPr>
        <w:tabs>
          <w:tab w:val="left" w:pos="567"/>
        </w:tabs>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17.9.</w:t>
      </w:r>
      <w:r w:rsidRPr="00CA58AE">
        <w:rPr>
          <w:rFonts w:ascii="Times New Roman" w:eastAsia="Times New Roman" w:hAnsi="Times New Roman" w:cs="Times New Roman"/>
          <w:sz w:val="23"/>
          <w:szCs w:val="23"/>
        </w:rPr>
        <w:t xml:space="preserve"> </w:t>
      </w:r>
      <w:r w:rsidRPr="00CA58AE">
        <w:rPr>
          <w:rFonts w:ascii="Times New Roman" w:eastAsia="Times New Roman" w:hAnsi="Times New Roman" w:cs="Times New Roman"/>
          <w:sz w:val="23"/>
          <w:szCs w:val="23"/>
        </w:rPr>
        <w:tab/>
        <w:t>Fica acordado que os acertos a serem realizados acontecerão sempre de acordo com os calendários de pagamentos.</w:t>
      </w:r>
    </w:p>
    <w:p w14:paraId="36B29560" w14:textId="77777777" w:rsidR="0028354C" w:rsidRPr="00CA58AE" w:rsidRDefault="0028354C" w:rsidP="0028354C">
      <w:pPr>
        <w:spacing w:after="0" w:line="240" w:lineRule="auto"/>
        <w:jc w:val="both"/>
        <w:rPr>
          <w:rFonts w:ascii="Times New Roman" w:eastAsia="Times New Roman" w:hAnsi="Times New Roman" w:cs="Times New Roman"/>
          <w:sz w:val="23"/>
          <w:szCs w:val="23"/>
        </w:rPr>
      </w:pPr>
    </w:p>
    <w:p w14:paraId="11DABECF" w14:textId="77777777" w:rsidR="002A5EA0" w:rsidRPr="00CA58AE" w:rsidRDefault="00DA0571">
      <w:pPr>
        <w:widowControl w:val="0"/>
        <w:shd w:val="clear" w:color="auto" w:fill="C5E0B3"/>
        <w:spacing w:after="0" w:line="240" w:lineRule="auto"/>
        <w:jc w:val="both"/>
        <w:rPr>
          <w:rFonts w:ascii="Times New Roman" w:eastAsia="Times New Roman" w:hAnsi="Times New Roman" w:cs="Times New Roman"/>
          <w:b/>
          <w:bCs/>
          <w:sz w:val="23"/>
          <w:szCs w:val="23"/>
        </w:rPr>
      </w:pPr>
      <w:bookmarkStart w:id="10" w:name="_heading=h.a8ki4ijxcxpr" w:colFirst="0" w:colLast="0"/>
      <w:bookmarkEnd w:id="10"/>
      <w:r w:rsidRPr="00CA58AE">
        <w:rPr>
          <w:rFonts w:ascii="Times New Roman" w:eastAsia="Times New Roman" w:hAnsi="Times New Roman" w:cs="Times New Roman"/>
          <w:b/>
          <w:bCs/>
          <w:sz w:val="23"/>
          <w:szCs w:val="23"/>
        </w:rPr>
        <w:t>18. DAS FORMAS E CRITÉRIOS DE SELEÇÃO DO CONTRATADO:</w:t>
      </w:r>
    </w:p>
    <w:p w14:paraId="0FD6CF89" w14:textId="77777777" w:rsidR="002A5EA0" w:rsidRPr="00CA58AE" w:rsidRDefault="00DA0571">
      <w:pPr>
        <w:widowControl w:val="0"/>
        <w:spacing w:after="0" w:line="240" w:lineRule="auto"/>
        <w:jc w:val="both"/>
        <w:rPr>
          <w:rFonts w:ascii="Times New Roman" w:eastAsia="Times New Roman" w:hAnsi="Times New Roman" w:cs="Times New Roman"/>
          <w:sz w:val="23"/>
          <w:szCs w:val="23"/>
        </w:rPr>
      </w:pPr>
      <w:bookmarkStart w:id="11" w:name="_heading=h.yo4f8r67ydgt" w:colFirst="0" w:colLast="0"/>
      <w:bookmarkEnd w:id="11"/>
      <w:r w:rsidRPr="00CA58AE">
        <w:rPr>
          <w:rFonts w:ascii="Times New Roman" w:eastAsia="Times New Roman" w:hAnsi="Times New Roman" w:cs="Times New Roman"/>
          <w:b/>
          <w:bCs/>
          <w:sz w:val="23"/>
          <w:szCs w:val="23"/>
        </w:rPr>
        <w:t>18.1.</w:t>
      </w:r>
      <w:r w:rsidRPr="00CA58AE">
        <w:rPr>
          <w:rFonts w:ascii="Times New Roman" w:eastAsia="Times New Roman" w:hAnsi="Times New Roman" w:cs="Times New Roman"/>
          <w:sz w:val="23"/>
          <w:szCs w:val="23"/>
        </w:rPr>
        <w:t xml:space="preserve"> As formas e critérios de seleção da Contratado será por meio de contratação direta na modalidade dispensa de licitação eletrônica, obedecendo a Lei Federa n° 14.133/2021 c/c Decreto Estadual n° 1.525/2022.</w:t>
      </w:r>
    </w:p>
    <w:p w14:paraId="3EE4876C" w14:textId="77777777" w:rsidR="002A5EA0" w:rsidRPr="00CA58AE" w:rsidRDefault="00DA0571">
      <w:pPr>
        <w:pBdr>
          <w:top w:val="nil"/>
          <w:left w:val="nil"/>
          <w:bottom w:val="nil"/>
          <w:right w:val="nil"/>
          <w:between w:val="nil"/>
        </w:pBdr>
        <w:spacing w:after="0" w:line="240" w:lineRule="auto"/>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b/>
          <w:bCs/>
          <w:color w:val="000000"/>
          <w:sz w:val="23"/>
          <w:szCs w:val="23"/>
        </w:rPr>
        <w:t>18.2.</w:t>
      </w:r>
      <w:r w:rsidRPr="00CA58AE">
        <w:rPr>
          <w:rFonts w:ascii="Times New Roman" w:eastAsia="Times New Roman" w:hAnsi="Times New Roman" w:cs="Times New Roman"/>
          <w:color w:val="000000"/>
          <w:sz w:val="23"/>
          <w:szCs w:val="23"/>
        </w:rPr>
        <w:t xml:space="preserve"> A Contratada deverá atender todas as exigências de </w:t>
      </w:r>
      <w:r w:rsidRPr="00CA58AE">
        <w:rPr>
          <w:rFonts w:ascii="Times New Roman" w:eastAsia="Times New Roman" w:hAnsi="Times New Roman" w:cs="Times New Roman"/>
          <w:b/>
          <w:bCs/>
          <w:color w:val="000000"/>
          <w:sz w:val="23"/>
          <w:szCs w:val="23"/>
        </w:rPr>
        <w:t>habilitação e qualificação</w:t>
      </w:r>
      <w:r w:rsidRPr="00CA58AE">
        <w:rPr>
          <w:rFonts w:ascii="Times New Roman" w:eastAsia="Times New Roman" w:hAnsi="Times New Roman" w:cs="Times New Roman"/>
          <w:color w:val="000000"/>
          <w:sz w:val="23"/>
          <w:szCs w:val="23"/>
        </w:rPr>
        <w:t>, nos termos da Lei de Licitações e Contratos.</w:t>
      </w:r>
    </w:p>
    <w:p w14:paraId="602C0D1A" w14:textId="5F0EDF76" w:rsidR="002A5EA0" w:rsidRPr="00CA58AE" w:rsidRDefault="00DA0571">
      <w:pPr>
        <w:widowControl w:val="0"/>
        <w:shd w:val="clear" w:color="auto" w:fill="FFFFFF"/>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18.3.</w:t>
      </w:r>
      <w:r w:rsidRPr="00CA58AE">
        <w:rPr>
          <w:rFonts w:ascii="Times New Roman" w:eastAsia="Times New Roman" w:hAnsi="Times New Roman" w:cs="Times New Roman"/>
          <w:sz w:val="23"/>
          <w:szCs w:val="23"/>
        </w:rPr>
        <w:t xml:space="preserve"> Para a escolha do Contratado será observado o critério de </w:t>
      </w:r>
      <w:r w:rsidRPr="00CA58AE">
        <w:rPr>
          <w:rFonts w:ascii="Times New Roman" w:eastAsia="Times New Roman" w:hAnsi="Times New Roman" w:cs="Times New Roman"/>
          <w:b/>
          <w:bCs/>
          <w:sz w:val="23"/>
          <w:szCs w:val="23"/>
        </w:rPr>
        <w:t>menor preço</w:t>
      </w:r>
      <w:r w:rsidR="0028354C" w:rsidRPr="00CA58AE">
        <w:rPr>
          <w:rFonts w:ascii="Times New Roman" w:eastAsia="Times New Roman" w:hAnsi="Times New Roman" w:cs="Times New Roman"/>
          <w:b/>
          <w:bCs/>
          <w:sz w:val="23"/>
          <w:szCs w:val="23"/>
        </w:rPr>
        <w:t xml:space="preserve"> por item</w:t>
      </w:r>
      <w:r w:rsidRPr="00CA58AE">
        <w:rPr>
          <w:rFonts w:ascii="Times New Roman" w:eastAsia="Times New Roman" w:hAnsi="Times New Roman" w:cs="Times New Roman"/>
          <w:b/>
          <w:bCs/>
          <w:sz w:val="23"/>
          <w:szCs w:val="23"/>
        </w:rPr>
        <w:t>.</w:t>
      </w:r>
      <w:r w:rsidRPr="00CA58AE">
        <w:rPr>
          <w:rFonts w:ascii="Times New Roman" w:eastAsia="Times New Roman" w:hAnsi="Times New Roman" w:cs="Times New Roman"/>
          <w:sz w:val="23"/>
          <w:szCs w:val="23"/>
        </w:rPr>
        <w:t xml:space="preserve"> </w:t>
      </w:r>
    </w:p>
    <w:p w14:paraId="14FF9A9B" w14:textId="77777777" w:rsidR="002A5EA0" w:rsidRPr="00CA58AE" w:rsidRDefault="002A5EA0">
      <w:pPr>
        <w:widowControl w:val="0"/>
        <w:spacing w:after="0" w:line="240" w:lineRule="auto"/>
        <w:jc w:val="both"/>
        <w:rPr>
          <w:rFonts w:ascii="Times New Roman" w:eastAsia="Times New Roman" w:hAnsi="Times New Roman" w:cs="Times New Roman"/>
          <w:color w:val="FF0000"/>
          <w:sz w:val="23"/>
          <w:szCs w:val="23"/>
        </w:rPr>
      </w:pPr>
    </w:p>
    <w:p w14:paraId="2CDADEF6" w14:textId="77777777" w:rsidR="002A5EA0" w:rsidRPr="00CA58AE" w:rsidRDefault="00DA0571">
      <w:pPr>
        <w:widowControl w:val="0"/>
        <w:shd w:val="clear" w:color="auto" w:fill="C5E0B3"/>
        <w:spacing w:after="0" w:line="240" w:lineRule="auto"/>
        <w:jc w:val="both"/>
        <w:rPr>
          <w:rFonts w:ascii="Times New Roman" w:eastAsia="Times New Roman" w:hAnsi="Times New Roman" w:cs="Times New Roman"/>
          <w:b/>
          <w:bCs/>
          <w:sz w:val="23"/>
          <w:szCs w:val="23"/>
        </w:rPr>
      </w:pPr>
      <w:r w:rsidRPr="00CA58AE">
        <w:rPr>
          <w:rFonts w:ascii="Times New Roman" w:eastAsia="Times New Roman" w:hAnsi="Times New Roman" w:cs="Times New Roman"/>
          <w:b/>
          <w:bCs/>
          <w:sz w:val="23"/>
          <w:szCs w:val="23"/>
        </w:rPr>
        <w:t>19. DA DOTAÇÃO ORÇAMENTÁRIA:</w:t>
      </w:r>
    </w:p>
    <w:p w14:paraId="63A8551D" w14:textId="3FEAB5E7" w:rsidR="002A5EA0" w:rsidRPr="00CA58AE" w:rsidRDefault="00DA0571">
      <w:pPr>
        <w:spacing w:after="0" w:line="240" w:lineRule="auto"/>
        <w:jc w:val="both"/>
        <w:rPr>
          <w:rFonts w:ascii="Times New Roman" w:eastAsia="Times New Roman" w:hAnsi="Times New Roman" w:cs="Times New Roman"/>
          <w:sz w:val="23"/>
          <w:szCs w:val="23"/>
        </w:rPr>
      </w:pPr>
      <w:bookmarkStart w:id="12" w:name="_heading=h.j7kmnhkkcy60" w:colFirst="0" w:colLast="0"/>
      <w:bookmarkEnd w:id="12"/>
      <w:r w:rsidRPr="00CA58AE">
        <w:rPr>
          <w:rFonts w:ascii="Times New Roman" w:eastAsia="Times New Roman" w:hAnsi="Times New Roman" w:cs="Times New Roman"/>
          <w:b/>
          <w:bCs/>
          <w:sz w:val="23"/>
          <w:szCs w:val="23"/>
        </w:rPr>
        <w:t>19.1.</w:t>
      </w:r>
      <w:r w:rsidRPr="00CA58AE">
        <w:rPr>
          <w:rFonts w:ascii="Times New Roman" w:eastAsia="Times New Roman" w:hAnsi="Times New Roman" w:cs="Times New Roman"/>
          <w:sz w:val="23"/>
          <w:szCs w:val="23"/>
        </w:rPr>
        <w:t xml:space="preserve"> </w:t>
      </w:r>
      <w:r w:rsidR="0028354C" w:rsidRPr="00CA58AE">
        <w:rPr>
          <w:rFonts w:ascii="Times New Roman" w:eastAsia="Times New Roman" w:hAnsi="Times New Roman" w:cs="Times New Roman"/>
          <w:sz w:val="23"/>
          <w:szCs w:val="23"/>
        </w:rPr>
        <w:t>A contratação será atendida pela seguinte dotação:</w:t>
      </w:r>
    </w:p>
    <w:p w14:paraId="08576386" w14:textId="77777777" w:rsidR="0028354C" w:rsidRPr="00CA58AE" w:rsidRDefault="0028354C">
      <w:pPr>
        <w:spacing w:after="0" w:line="240" w:lineRule="auto"/>
        <w:jc w:val="both"/>
        <w:rPr>
          <w:rFonts w:ascii="Times New Roman" w:eastAsia="Times New Roman" w:hAnsi="Times New Roman" w:cs="Times New Roman"/>
          <w:sz w:val="23"/>
          <w:szCs w:val="23"/>
        </w:rPr>
      </w:pPr>
    </w:p>
    <w:p w14:paraId="0A646764" w14:textId="77777777" w:rsidR="0028354C" w:rsidRPr="00CA58AE" w:rsidRDefault="0028354C" w:rsidP="0028354C">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sz w:val="23"/>
          <w:szCs w:val="23"/>
        </w:rPr>
        <w:t>Unidade Orçamentária: 10101 – Defensoria Pública do Estado de Mato Grosso.</w:t>
      </w:r>
    </w:p>
    <w:p w14:paraId="3BB525A1" w14:textId="77777777" w:rsidR="0028354C" w:rsidRPr="00CA58AE" w:rsidRDefault="0028354C" w:rsidP="0028354C">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sz w:val="23"/>
          <w:szCs w:val="23"/>
        </w:rPr>
        <w:t xml:space="preserve">Projeto/Atividade: 2007                      </w:t>
      </w:r>
    </w:p>
    <w:p w14:paraId="48DF224C" w14:textId="523AFAD2" w:rsidR="0028354C" w:rsidRPr="00CA58AE" w:rsidRDefault="0028354C" w:rsidP="0028354C">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sz w:val="23"/>
          <w:szCs w:val="23"/>
        </w:rPr>
        <w:t>Categoria Econômica: 3.3.90</w:t>
      </w:r>
    </w:p>
    <w:p w14:paraId="29D98D99" w14:textId="77777777" w:rsidR="0028354C" w:rsidRPr="00CA58AE" w:rsidRDefault="0028354C" w:rsidP="0028354C">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sz w:val="23"/>
          <w:szCs w:val="23"/>
        </w:rPr>
        <w:lastRenderedPageBreak/>
        <w:t xml:space="preserve">Elemento de Despesa: 39                    </w:t>
      </w:r>
    </w:p>
    <w:p w14:paraId="33339594" w14:textId="2F715513" w:rsidR="0028354C" w:rsidRPr="00CA58AE" w:rsidRDefault="0028354C" w:rsidP="0028354C">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sz w:val="23"/>
          <w:szCs w:val="23"/>
        </w:rPr>
        <w:t>Fonte de Recurso: 1.500.0000</w:t>
      </w:r>
    </w:p>
    <w:p w14:paraId="5CFE0BAE" w14:textId="77777777" w:rsidR="0028354C" w:rsidRPr="00CA58AE" w:rsidRDefault="0028354C" w:rsidP="0028354C">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sz w:val="23"/>
          <w:szCs w:val="23"/>
        </w:rPr>
        <w:t>IDUSO: 4</w:t>
      </w:r>
    </w:p>
    <w:p w14:paraId="42030BD5" w14:textId="1A19FC4D" w:rsidR="0028354C" w:rsidRPr="00CA58AE" w:rsidRDefault="0028354C">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sz w:val="23"/>
          <w:szCs w:val="23"/>
        </w:rPr>
        <w:t>Numeração Única: 10101.0001.03.122.036.2007.9900.339039000.15000000.04.1</w:t>
      </w:r>
    </w:p>
    <w:p w14:paraId="6FAC304B" w14:textId="77777777" w:rsidR="002A5EA0" w:rsidRPr="00CA58AE" w:rsidRDefault="00DA0571" w:rsidP="00A04DDA">
      <w:pPr>
        <w:widowControl w:val="0"/>
        <w:shd w:val="clear" w:color="auto" w:fill="C5E0B3"/>
        <w:spacing w:after="0" w:line="240" w:lineRule="auto"/>
        <w:jc w:val="both"/>
        <w:rPr>
          <w:rFonts w:ascii="Times New Roman" w:eastAsia="Times New Roman" w:hAnsi="Times New Roman" w:cs="Times New Roman"/>
          <w:b/>
          <w:bCs/>
          <w:color w:val="FF0000"/>
          <w:sz w:val="23"/>
          <w:szCs w:val="23"/>
        </w:rPr>
      </w:pPr>
      <w:bookmarkStart w:id="13" w:name="_heading=h.1ndbndafuay2" w:colFirst="0" w:colLast="0"/>
      <w:bookmarkEnd w:id="13"/>
      <w:r w:rsidRPr="00CA58AE">
        <w:rPr>
          <w:rFonts w:ascii="Times New Roman" w:eastAsia="Times New Roman" w:hAnsi="Times New Roman" w:cs="Times New Roman"/>
          <w:b/>
          <w:bCs/>
          <w:sz w:val="23"/>
          <w:szCs w:val="23"/>
        </w:rPr>
        <w:t>20. DA GARANTIA DO OBJETO:</w:t>
      </w:r>
    </w:p>
    <w:p w14:paraId="05E419C0" w14:textId="1EAA45FE" w:rsidR="00A04DDA" w:rsidRPr="00CA58AE" w:rsidRDefault="00DA0571" w:rsidP="00A04DDA">
      <w:pPr>
        <w:numPr>
          <w:ilvl w:val="0"/>
          <w:numId w:val="7"/>
        </w:numPr>
        <w:pBdr>
          <w:top w:val="nil"/>
          <w:left w:val="nil"/>
          <w:bottom w:val="nil"/>
          <w:right w:val="nil"/>
          <w:between w:val="nil"/>
        </w:pBdr>
        <w:spacing w:after="0" w:line="240" w:lineRule="auto"/>
        <w:rPr>
          <w:rFonts w:ascii="Times New Roman" w:hAnsi="Times New Roman" w:cs="Times New Roman"/>
          <w:color w:val="000000"/>
          <w:sz w:val="23"/>
          <w:szCs w:val="23"/>
        </w:rPr>
      </w:pPr>
      <w:bookmarkStart w:id="14" w:name="_heading=h.clhavd3hpgwj" w:colFirst="0" w:colLast="0"/>
      <w:bookmarkEnd w:id="14"/>
      <w:r w:rsidRPr="00CA58AE">
        <w:rPr>
          <w:rFonts w:ascii="Times New Roman" w:eastAsia="Times New Roman" w:hAnsi="Times New Roman" w:cs="Times New Roman"/>
          <w:b/>
          <w:bCs/>
          <w:color w:val="000000"/>
          <w:sz w:val="23"/>
          <w:szCs w:val="23"/>
        </w:rPr>
        <w:t xml:space="preserve">20.1. </w:t>
      </w:r>
      <w:r w:rsidR="00A04DDA" w:rsidRPr="00CA58AE">
        <w:rPr>
          <w:rFonts w:ascii="Times New Roman" w:hAnsi="Times New Roman" w:cs="Times New Roman"/>
          <w:color w:val="000000"/>
          <w:sz w:val="23"/>
          <w:szCs w:val="23"/>
        </w:rPr>
        <w:t xml:space="preserve">A Contratada deverá garantir a qualidade </w:t>
      </w:r>
      <w:r w:rsidR="005E1384">
        <w:rPr>
          <w:rFonts w:ascii="Times New Roman" w:hAnsi="Times New Roman" w:cs="Times New Roman"/>
          <w:color w:val="000000"/>
          <w:sz w:val="23"/>
          <w:szCs w:val="23"/>
        </w:rPr>
        <w:t>do objeto</w:t>
      </w:r>
      <w:r w:rsidR="00A04DDA" w:rsidRPr="00CA58AE">
        <w:rPr>
          <w:rFonts w:ascii="Times New Roman" w:hAnsi="Times New Roman" w:cs="Times New Roman"/>
          <w:color w:val="000000"/>
          <w:sz w:val="23"/>
          <w:szCs w:val="23"/>
        </w:rPr>
        <w:t xml:space="preserve"> adquirido, respondendo, na forma da lei, por quaisquer danos decorrentes da sua má execução.</w:t>
      </w:r>
    </w:p>
    <w:p w14:paraId="6EC721BD" w14:textId="644947BB" w:rsidR="002A5EA0" w:rsidRPr="00CA58AE" w:rsidRDefault="00A04DDA" w:rsidP="00A04DDA">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i/>
          <w:iCs/>
          <w:color w:val="FF0000"/>
          <w:sz w:val="23"/>
          <w:szCs w:val="23"/>
        </w:rPr>
      </w:pPr>
      <w:r w:rsidRPr="00CA58AE">
        <w:rPr>
          <w:rFonts w:ascii="Times New Roman" w:eastAsia="Times New Roman" w:hAnsi="Times New Roman" w:cs="Times New Roman"/>
          <w:b/>
          <w:bCs/>
          <w:color w:val="000000"/>
          <w:sz w:val="23"/>
          <w:szCs w:val="23"/>
        </w:rPr>
        <w:t>20.2.</w:t>
      </w:r>
      <w:r w:rsidRPr="00CA58AE">
        <w:rPr>
          <w:rFonts w:ascii="Times New Roman" w:eastAsia="Times New Roman" w:hAnsi="Times New Roman" w:cs="Times New Roman"/>
          <w:color w:val="000000"/>
          <w:sz w:val="23"/>
          <w:szCs w:val="23"/>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23E41CA8" w14:textId="77777777" w:rsidR="00A04DDA" w:rsidRPr="00CA58AE" w:rsidRDefault="00A04DDA" w:rsidP="00A04DDA">
      <w:pPr>
        <w:numPr>
          <w:ilvl w:val="0"/>
          <w:numId w:val="7"/>
        </w:numPr>
        <w:pBdr>
          <w:top w:val="nil"/>
          <w:left w:val="nil"/>
          <w:bottom w:val="nil"/>
          <w:right w:val="nil"/>
          <w:between w:val="nil"/>
        </w:pBdr>
        <w:spacing w:after="0" w:line="240" w:lineRule="auto"/>
        <w:jc w:val="both"/>
        <w:rPr>
          <w:rFonts w:ascii="Times New Roman" w:eastAsia="Times New Roman" w:hAnsi="Times New Roman" w:cs="Times New Roman"/>
          <w:i/>
          <w:iCs/>
          <w:color w:val="FF0000"/>
          <w:sz w:val="23"/>
          <w:szCs w:val="23"/>
        </w:rPr>
      </w:pPr>
    </w:p>
    <w:p w14:paraId="68663A0E" w14:textId="77777777" w:rsidR="002A5EA0" w:rsidRPr="00CA58AE" w:rsidRDefault="00DA0571">
      <w:pPr>
        <w:numPr>
          <w:ilvl w:val="0"/>
          <w:numId w:val="1"/>
        </w:numPr>
        <w:pBdr>
          <w:top w:val="nil"/>
          <w:left w:val="nil"/>
          <w:bottom w:val="nil"/>
          <w:right w:val="nil"/>
          <w:between w:val="nil"/>
        </w:pBdr>
        <w:shd w:val="clear" w:color="auto" w:fill="C5E0B3"/>
        <w:spacing w:after="0" w:line="240" w:lineRule="auto"/>
        <w:jc w:val="both"/>
        <w:rPr>
          <w:rFonts w:ascii="Times New Roman" w:eastAsia="Times New Roman" w:hAnsi="Times New Roman" w:cs="Times New Roman"/>
          <w:b/>
          <w:bCs/>
          <w:color w:val="000000"/>
          <w:sz w:val="23"/>
          <w:szCs w:val="23"/>
        </w:rPr>
      </w:pPr>
      <w:bookmarkStart w:id="15" w:name="_heading=h.mk80lhimocep" w:colFirst="0" w:colLast="0"/>
      <w:bookmarkEnd w:id="15"/>
      <w:r w:rsidRPr="00CA58AE">
        <w:rPr>
          <w:rFonts w:ascii="Times New Roman" w:eastAsia="Times New Roman" w:hAnsi="Times New Roman" w:cs="Times New Roman"/>
          <w:b/>
          <w:bCs/>
          <w:color w:val="000000"/>
          <w:sz w:val="23"/>
          <w:szCs w:val="23"/>
        </w:rPr>
        <w:t>21. DOS ACRÉSCIMOS E SUPRESSÕES:</w:t>
      </w:r>
    </w:p>
    <w:p w14:paraId="34CE2898" w14:textId="77777777" w:rsidR="002A5EA0" w:rsidRPr="00CA58AE" w:rsidRDefault="00DA0571">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b/>
          <w:bCs/>
          <w:color w:val="000000"/>
          <w:sz w:val="23"/>
          <w:szCs w:val="23"/>
        </w:rPr>
        <w:t>21.1.</w:t>
      </w:r>
      <w:r w:rsidRPr="00CA58AE">
        <w:rPr>
          <w:rFonts w:ascii="Times New Roman" w:eastAsia="Times New Roman" w:hAnsi="Times New Roman" w:cs="Times New Roman"/>
          <w:color w:val="000000"/>
          <w:sz w:val="23"/>
          <w:szCs w:val="23"/>
        </w:rPr>
        <w:t xml:space="preserve"> Será possível a realização de acréscimos ou supressões de quantitativos dos bens, nos termos do art. 124, da Lei Federal n° 13.144/2021 c/c art. 279 do Decreto Estadual nº 1.525/2022.</w:t>
      </w:r>
    </w:p>
    <w:p w14:paraId="63F80C35" w14:textId="77777777" w:rsidR="002A5EA0" w:rsidRPr="00CA58AE" w:rsidRDefault="002A5EA0">
      <w:pPr>
        <w:widowControl w:val="0"/>
        <w:numPr>
          <w:ilvl w:val="0"/>
          <w:numId w:val="1"/>
        </w:numPr>
        <w:pBdr>
          <w:top w:val="nil"/>
          <w:left w:val="nil"/>
          <w:bottom w:val="nil"/>
          <w:right w:val="nil"/>
          <w:between w:val="nil"/>
        </w:pBdr>
        <w:spacing w:after="0" w:line="240" w:lineRule="auto"/>
        <w:ind w:right="-12"/>
        <w:jc w:val="both"/>
        <w:rPr>
          <w:rFonts w:ascii="Times New Roman" w:eastAsia="Times New Roman" w:hAnsi="Times New Roman" w:cs="Times New Roman"/>
          <w:b/>
          <w:bCs/>
          <w:color w:val="000000"/>
          <w:sz w:val="23"/>
          <w:szCs w:val="23"/>
        </w:rPr>
      </w:pPr>
    </w:p>
    <w:p w14:paraId="3DF947E9" w14:textId="77777777" w:rsidR="002A5EA0" w:rsidRPr="00CA58AE" w:rsidRDefault="00DA0571">
      <w:pPr>
        <w:numPr>
          <w:ilvl w:val="0"/>
          <w:numId w:val="1"/>
        </w:numPr>
        <w:pBdr>
          <w:top w:val="nil"/>
          <w:left w:val="nil"/>
          <w:bottom w:val="nil"/>
          <w:right w:val="nil"/>
          <w:between w:val="nil"/>
        </w:pBdr>
        <w:shd w:val="clear" w:color="auto" w:fill="C5E0B3"/>
        <w:tabs>
          <w:tab w:val="left" w:pos="142"/>
        </w:tabs>
        <w:spacing w:after="0" w:line="240" w:lineRule="auto"/>
        <w:jc w:val="both"/>
        <w:rPr>
          <w:rFonts w:ascii="Times New Roman" w:eastAsia="Times New Roman" w:hAnsi="Times New Roman" w:cs="Times New Roman"/>
          <w:b/>
          <w:bCs/>
          <w:color w:val="000000"/>
          <w:sz w:val="23"/>
          <w:szCs w:val="23"/>
        </w:rPr>
      </w:pPr>
      <w:r w:rsidRPr="00CA58AE">
        <w:rPr>
          <w:rFonts w:ascii="Times New Roman" w:eastAsia="Times New Roman" w:hAnsi="Times New Roman" w:cs="Times New Roman"/>
          <w:b/>
          <w:bCs/>
          <w:color w:val="000000"/>
          <w:sz w:val="23"/>
          <w:szCs w:val="23"/>
        </w:rPr>
        <w:t>22. DO REAJUSTE CONTRATUAL:</w:t>
      </w:r>
    </w:p>
    <w:p w14:paraId="37AA07F5" w14:textId="113D42FB" w:rsidR="00A04DDA" w:rsidRPr="00CA58AE" w:rsidRDefault="00A04DDA" w:rsidP="00A04DDA">
      <w:pPr>
        <w:numPr>
          <w:ilvl w:val="0"/>
          <w:numId w:val="1"/>
        </w:numPr>
        <w:pBdr>
          <w:top w:val="nil"/>
          <w:left w:val="nil"/>
          <w:bottom w:val="nil"/>
          <w:right w:val="nil"/>
          <w:between w:val="nil"/>
        </w:pBdr>
        <w:tabs>
          <w:tab w:val="num" w:pos="720"/>
        </w:tabs>
        <w:spacing w:after="0" w:line="240" w:lineRule="auto"/>
        <w:jc w:val="both"/>
        <w:rPr>
          <w:rFonts w:ascii="Times New Roman" w:eastAsia="Times New Roman" w:hAnsi="Times New Roman" w:cs="Times New Roman"/>
          <w:color w:val="000000"/>
          <w:sz w:val="23"/>
          <w:szCs w:val="23"/>
          <w:u w:val="single"/>
        </w:rPr>
      </w:pPr>
      <w:r w:rsidRPr="00CA58AE">
        <w:rPr>
          <w:rFonts w:ascii="Times New Roman" w:eastAsia="Times New Roman" w:hAnsi="Times New Roman" w:cs="Times New Roman"/>
          <w:b/>
          <w:bCs/>
          <w:color w:val="000000"/>
          <w:sz w:val="23"/>
          <w:szCs w:val="23"/>
        </w:rPr>
        <w:t>22.1.</w:t>
      </w:r>
      <w:r w:rsidRPr="00CA58AE">
        <w:rPr>
          <w:rFonts w:ascii="Times New Roman" w:eastAsia="Times New Roman" w:hAnsi="Times New Roman" w:cs="Times New Roman"/>
          <w:color w:val="000000"/>
          <w:sz w:val="23"/>
          <w:szCs w:val="23"/>
        </w:rPr>
        <w:t xml:space="preserve"> Os preços inicialmente contratados são fixos e irreajustáveis pelo prazo de um ano contado da data </w:t>
      </w:r>
      <w:r w:rsidRPr="00CA58AE">
        <w:rPr>
          <w:rFonts w:ascii="Times New Roman" w:eastAsia="Times New Roman" w:hAnsi="Times New Roman" w:cs="Times New Roman"/>
          <w:color w:val="000000"/>
          <w:sz w:val="23"/>
          <w:szCs w:val="23"/>
          <w:u w:val="single"/>
        </w:rPr>
        <w:t>da assinatura do contrato ou documento equivalente a este.</w:t>
      </w:r>
    </w:p>
    <w:p w14:paraId="1100082D" w14:textId="6E709CE7" w:rsidR="00A04DDA" w:rsidRPr="00CA58AE" w:rsidRDefault="00A04DDA" w:rsidP="00A04DDA">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b/>
          <w:bCs/>
          <w:color w:val="000000"/>
          <w:sz w:val="23"/>
          <w:szCs w:val="23"/>
        </w:rPr>
        <w:t>22.2.</w:t>
      </w:r>
      <w:r w:rsidRPr="00CA58AE">
        <w:rPr>
          <w:rFonts w:ascii="Times New Roman" w:eastAsia="Times New Roman" w:hAnsi="Times New Roman" w:cs="Times New Roman"/>
          <w:color w:val="000000"/>
          <w:sz w:val="23"/>
          <w:szCs w:val="23"/>
        </w:rPr>
        <w:t xml:space="preserve"> Após o intervalo de um ano, os preços iniciais serão reajustados, a requerimento do contratado e depois de transcorrido um ano da data do orçamento estimado, por meio da aplicação do Índice Nacional de Preços ao Consumidor Amplo (IPCA), divulgado pelo Instituto Brasileiro de Geografia e Estatística – IBGE.</w:t>
      </w:r>
    </w:p>
    <w:p w14:paraId="49467120" w14:textId="060FFC23" w:rsidR="00A04DDA" w:rsidRPr="00CA58AE" w:rsidRDefault="00A04DDA" w:rsidP="00A04DDA">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b/>
          <w:bCs/>
          <w:color w:val="000000"/>
          <w:sz w:val="23"/>
          <w:szCs w:val="23"/>
        </w:rPr>
        <w:t>22.3.</w:t>
      </w:r>
      <w:r w:rsidRPr="00CA58AE">
        <w:rPr>
          <w:rFonts w:ascii="Times New Roman" w:eastAsia="Times New Roman" w:hAnsi="Times New Roman" w:cs="Times New Roman"/>
          <w:color w:val="000000"/>
          <w:sz w:val="23"/>
          <w:szCs w:val="23"/>
        </w:rPr>
        <w:t xml:space="preserve"> Os reajustes deverão ser precedidos de solicitação do contratado, acompanhada de memorial do cálculo.</w:t>
      </w:r>
    </w:p>
    <w:p w14:paraId="2E6EBD1B" w14:textId="6355FDCD" w:rsidR="00A04DDA" w:rsidRPr="00CA58AE" w:rsidRDefault="00A04DDA" w:rsidP="00A04DDA">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b/>
          <w:bCs/>
          <w:color w:val="000000"/>
          <w:sz w:val="23"/>
          <w:szCs w:val="23"/>
        </w:rPr>
        <w:t>22.4.</w:t>
      </w:r>
      <w:r w:rsidRPr="00CA58AE">
        <w:rPr>
          <w:rFonts w:ascii="Times New Roman" w:eastAsia="Times New Roman" w:hAnsi="Times New Roman" w:cs="Times New Roman"/>
          <w:color w:val="000000"/>
          <w:sz w:val="23"/>
          <w:szCs w:val="23"/>
        </w:rPr>
        <w:t xml:space="preserve"> Independentemente do requerimento de reajuste formulado pelo contratado, o Contratante verificará, a cada anualidade, se houve deflação do índice adotado que justifique o recálculo dos custos em valor menor, promovendo, em caso positivo, a redução dos valores correspondentes da planilha contratual.</w:t>
      </w:r>
    </w:p>
    <w:p w14:paraId="69597E89" w14:textId="275434F0" w:rsidR="00A04DDA" w:rsidRPr="00CA58AE" w:rsidRDefault="00A04DDA" w:rsidP="00A04DDA">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b/>
          <w:bCs/>
          <w:color w:val="000000"/>
          <w:sz w:val="23"/>
          <w:szCs w:val="23"/>
        </w:rPr>
        <w:t>22.5.</w:t>
      </w:r>
      <w:r w:rsidRPr="00CA58AE">
        <w:rPr>
          <w:rFonts w:ascii="Times New Roman" w:eastAsia="Times New Roman" w:hAnsi="Times New Roman" w:cs="Times New Roman"/>
          <w:color w:val="000000"/>
          <w:sz w:val="23"/>
          <w:szCs w:val="23"/>
        </w:rPr>
        <w:t xml:space="preserve"> Nos reajustes subsequentes ao primeiro, o intervalo mínimo de um ano será contado a partir dos efeitos financeiros do último reajuste.</w:t>
      </w:r>
    </w:p>
    <w:p w14:paraId="295843C9" w14:textId="2C273E53" w:rsidR="00A04DDA" w:rsidRPr="00CA58AE" w:rsidRDefault="00A04DDA" w:rsidP="00A04DDA">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b/>
          <w:bCs/>
          <w:color w:val="000000"/>
          <w:sz w:val="23"/>
          <w:szCs w:val="23"/>
        </w:rPr>
        <w:t>22.6.</w:t>
      </w:r>
      <w:r w:rsidRPr="00CA58AE">
        <w:rPr>
          <w:rFonts w:ascii="Times New Roman" w:eastAsia="Times New Roman" w:hAnsi="Times New Roman" w:cs="Times New Roman"/>
          <w:color w:val="000000"/>
          <w:sz w:val="23"/>
          <w:szCs w:val="23"/>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D2CB8" w14:textId="2897DD84" w:rsidR="00A04DDA" w:rsidRPr="00CA58AE" w:rsidRDefault="00A04DDA" w:rsidP="00A04DDA">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b/>
          <w:bCs/>
          <w:color w:val="000000"/>
          <w:sz w:val="23"/>
          <w:szCs w:val="23"/>
        </w:rPr>
        <w:t>22.7.</w:t>
      </w:r>
      <w:r w:rsidRPr="00CA58AE">
        <w:rPr>
          <w:rFonts w:ascii="Times New Roman" w:eastAsia="Times New Roman" w:hAnsi="Times New Roman" w:cs="Times New Roman"/>
          <w:color w:val="000000"/>
          <w:sz w:val="23"/>
          <w:szCs w:val="23"/>
        </w:rPr>
        <w:t xml:space="preserve"> A prorrogação contratual sem a solicitação do reajuste implica a preclusão deste, sem prejuízo dos futuros reajustes nos termos pactuados.</w:t>
      </w:r>
    </w:p>
    <w:p w14:paraId="7219593F" w14:textId="4419ECC6" w:rsidR="00A04DDA" w:rsidRPr="00CA58AE" w:rsidRDefault="00A04DDA" w:rsidP="00A04DDA">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b/>
          <w:bCs/>
          <w:color w:val="000000"/>
          <w:sz w:val="23"/>
          <w:szCs w:val="23"/>
        </w:rPr>
        <w:t>22.8.</w:t>
      </w:r>
      <w:r w:rsidRPr="00CA58AE">
        <w:rPr>
          <w:rFonts w:ascii="Times New Roman" w:eastAsia="Times New Roman" w:hAnsi="Times New Roman" w:cs="Times New Roman"/>
          <w:color w:val="000000"/>
          <w:sz w:val="23"/>
          <w:szCs w:val="23"/>
        </w:rPr>
        <w:t xml:space="preserve"> Caso o(s) índice(s) estabelecido(s) para reajustamento venha(m) a ser extinto(s) ou de qualquer forma não possa(m) mais ser utilizado(s), será(</w:t>
      </w:r>
      <w:proofErr w:type="spellStart"/>
      <w:r w:rsidRPr="00CA58AE">
        <w:rPr>
          <w:rFonts w:ascii="Times New Roman" w:eastAsia="Times New Roman" w:hAnsi="Times New Roman" w:cs="Times New Roman"/>
          <w:color w:val="000000"/>
          <w:sz w:val="23"/>
          <w:szCs w:val="23"/>
        </w:rPr>
        <w:t>ão</w:t>
      </w:r>
      <w:proofErr w:type="spellEnd"/>
      <w:r w:rsidRPr="00CA58AE">
        <w:rPr>
          <w:rFonts w:ascii="Times New Roman" w:eastAsia="Times New Roman" w:hAnsi="Times New Roman" w:cs="Times New Roman"/>
          <w:color w:val="000000"/>
          <w:sz w:val="23"/>
          <w:szCs w:val="23"/>
        </w:rPr>
        <w:t>) adotado(s), em substituição, o(s) que vier(em) a ser determinado(s) pela legislação então em vigor.</w:t>
      </w:r>
    </w:p>
    <w:p w14:paraId="5181ADE3" w14:textId="6A532A0D" w:rsidR="00A04DDA" w:rsidRPr="00CA58AE" w:rsidRDefault="00A04DDA" w:rsidP="00A04DDA">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3"/>
          <w:szCs w:val="23"/>
        </w:rPr>
      </w:pPr>
      <w:r w:rsidRPr="00CA58AE">
        <w:rPr>
          <w:rFonts w:ascii="Times New Roman" w:eastAsia="Times New Roman" w:hAnsi="Times New Roman" w:cs="Times New Roman"/>
          <w:b/>
          <w:bCs/>
          <w:color w:val="000000"/>
          <w:sz w:val="23"/>
          <w:szCs w:val="23"/>
        </w:rPr>
        <w:t>22.9</w:t>
      </w:r>
      <w:r w:rsidRPr="00CA58AE">
        <w:rPr>
          <w:rFonts w:ascii="Times New Roman" w:eastAsia="Times New Roman" w:hAnsi="Times New Roman" w:cs="Times New Roman"/>
          <w:color w:val="000000"/>
          <w:sz w:val="23"/>
          <w:szCs w:val="23"/>
        </w:rPr>
        <w:t>. Na ausência de previsão legal quanto ao índice substituto, as partes elegerão novo índice oficial, para reajustamento do preço do valor remanescente, por meio de termo aditivo.</w:t>
      </w:r>
    </w:p>
    <w:p w14:paraId="4CF511E2" w14:textId="10DA6003" w:rsidR="002A5EA0" w:rsidRPr="00CA58AE" w:rsidRDefault="00A04DDA" w:rsidP="00A04DDA">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FF0000"/>
          <w:sz w:val="23"/>
          <w:szCs w:val="23"/>
        </w:rPr>
      </w:pPr>
      <w:r w:rsidRPr="00CA58AE">
        <w:rPr>
          <w:rFonts w:ascii="Times New Roman" w:eastAsia="Times New Roman" w:hAnsi="Times New Roman" w:cs="Times New Roman"/>
          <w:b/>
          <w:bCs/>
          <w:color w:val="000000"/>
          <w:sz w:val="23"/>
          <w:szCs w:val="23"/>
        </w:rPr>
        <w:t>22.10.</w:t>
      </w:r>
      <w:r w:rsidRPr="00CA58AE">
        <w:rPr>
          <w:rFonts w:ascii="Times New Roman" w:eastAsia="Times New Roman" w:hAnsi="Times New Roman" w:cs="Times New Roman"/>
          <w:color w:val="000000"/>
          <w:sz w:val="23"/>
          <w:szCs w:val="23"/>
        </w:rPr>
        <w:t xml:space="preserve"> O reajuste será realizado por apostilamento.</w:t>
      </w:r>
    </w:p>
    <w:p w14:paraId="1CEEE949" w14:textId="77777777" w:rsidR="00A04DDA" w:rsidRPr="00CA58AE" w:rsidRDefault="00A04DDA" w:rsidP="00A04DDA">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FF0000"/>
          <w:sz w:val="23"/>
          <w:szCs w:val="23"/>
        </w:rPr>
      </w:pPr>
    </w:p>
    <w:p w14:paraId="70BBD833" w14:textId="77777777" w:rsidR="002A5EA0" w:rsidRPr="00CA58AE" w:rsidRDefault="00DA0571">
      <w:pPr>
        <w:numPr>
          <w:ilvl w:val="0"/>
          <w:numId w:val="1"/>
        </w:numPr>
        <w:pBdr>
          <w:top w:val="nil"/>
          <w:left w:val="nil"/>
          <w:bottom w:val="nil"/>
          <w:right w:val="nil"/>
          <w:between w:val="nil"/>
        </w:pBdr>
        <w:shd w:val="clear" w:color="auto" w:fill="C5E0B3"/>
        <w:tabs>
          <w:tab w:val="left" w:pos="142"/>
        </w:tabs>
        <w:spacing w:after="0" w:line="240" w:lineRule="auto"/>
        <w:jc w:val="both"/>
        <w:rPr>
          <w:rFonts w:ascii="Times New Roman" w:eastAsia="Times New Roman" w:hAnsi="Times New Roman" w:cs="Times New Roman"/>
          <w:b/>
          <w:bCs/>
          <w:color w:val="000000"/>
          <w:sz w:val="23"/>
          <w:szCs w:val="23"/>
        </w:rPr>
      </w:pPr>
      <w:r w:rsidRPr="00CA58AE">
        <w:rPr>
          <w:rFonts w:ascii="Times New Roman" w:eastAsia="Times New Roman" w:hAnsi="Times New Roman" w:cs="Times New Roman"/>
          <w:b/>
          <w:bCs/>
          <w:color w:val="000000"/>
          <w:sz w:val="23"/>
          <w:szCs w:val="23"/>
        </w:rPr>
        <w:t xml:space="preserve">23. DA REVISÃO:  </w:t>
      </w:r>
    </w:p>
    <w:p w14:paraId="71621935" w14:textId="77777777" w:rsidR="002A5EA0" w:rsidRPr="00CA58AE" w:rsidRDefault="00DA0571">
      <w:pPr>
        <w:numPr>
          <w:ilvl w:val="0"/>
          <w:numId w:val="1"/>
        </w:numPr>
        <w:pBdr>
          <w:top w:val="nil"/>
          <w:left w:val="nil"/>
          <w:bottom w:val="nil"/>
          <w:right w:val="nil"/>
          <w:between w:val="nil"/>
        </w:pBdr>
        <w:tabs>
          <w:tab w:val="left" w:pos="142"/>
        </w:tabs>
        <w:spacing w:after="0" w:line="240" w:lineRule="auto"/>
        <w:jc w:val="both"/>
        <w:rPr>
          <w:rFonts w:ascii="Times New Roman" w:eastAsia="Times New Roman" w:hAnsi="Times New Roman" w:cs="Times New Roman"/>
          <w:color w:val="000000"/>
          <w:sz w:val="23"/>
          <w:szCs w:val="23"/>
          <w:highlight w:val="white"/>
        </w:rPr>
      </w:pPr>
      <w:r w:rsidRPr="00CA58AE">
        <w:rPr>
          <w:rFonts w:ascii="Times New Roman" w:eastAsia="Times New Roman" w:hAnsi="Times New Roman" w:cs="Times New Roman"/>
          <w:b/>
          <w:bCs/>
          <w:color w:val="000000"/>
          <w:sz w:val="23"/>
          <w:szCs w:val="23"/>
          <w:highlight w:val="white"/>
        </w:rPr>
        <w:t>23.1</w:t>
      </w:r>
      <w:r w:rsidRPr="00CA58AE">
        <w:rPr>
          <w:rFonts w:ascii="Times New Roman" w:eastAsia="Times New Roman" w:hAnsi="Times New Roman" w:cs="Times New Roman"/>
          <w:color w:val="000000"/>
          <w:sz w:val="23"/>
          <w:szCs w:val="23"/>
          <w:highlight w:val="white"/>
        </w:rPr>
        <w:t xml:space="preserve"> A revisão será concedida nos termos da Lei Federal n° 14.133/2021 c/c Decreto Estadual n° 1.525/2022.</w:t>
      </w:r>
    </w:p>
    <w:p w14:paraId="5B6DE9AF" w14:textId="77777777" w:rsidR="002A5EA0" w:rsidRPr="00CA58AE" w:rsidRDefault="00DA0571">
      <w:pPr>
        <w:numPr>
          <w:ilvl w:val="0"/>
          <w:numId w:val="1"/>
        </w:numPr>
        <w:pBdr>
          <w:top w:val="nil"/>
          <w:left w:val="nil"/>
          <w:bottom w:val="nil"/>
          <w:right w:val="nil"/>
          <w:between w:val="nil"/>
        </w:pBdr>
        <w:tabs>
          <w:tab w:val="left" w:pos="142"/>
        </w:tabs>
        <w:spacing w:after="0" w:line="240" w:lineRule="auto"/>
        <w:jc w:val="both"/>
        <w:rPr>
          <w:rFonts w:ascii="Times New Roman" w:eastAsia="Times New Roman" w:hAnsi="Times New Roman" w:cs="Times New Roman"/>
          <w:color w:val="000000"/>
          <w:sz w:val="23"/>
          <w:szCs w:val="23"/>
          <w:highlight w:val="white"/>
        </w:rPr>
      </w:pPr>
      <w:r w:rsidRPr="00CA58AE">
        <w:rPr>
          <w:rFonts w:ascii="Times New Roman" w:eastAsia="Times New Roman" w:hAnsi="Times New Roman" w:cs="Times New Roman"/>
          <w:b/>
          <w:bCs/>
          <w:color w:val="000000"/>
          <w:sz w:val="23"/>
          <w:szCs w:val="23"/>
          <w:highlight w:val="white"/>
        </w:rPr>
        <w:t>23.1.1</w:t>
      </w:r>
      <w:r w:rsidRPr="00CA58AE">
        <w:rPr>
          <w:rFonts w:ascii="Times New Roman" w:eastAsia="Times New Roman" w:hAnsi="Times New Roman" w:cs="Times New Roman"/>
          <w:color w:val="000000"/>
          <w:sz w:val="23"/>
          <w:szCs w:val="23"/>
          <w:highlight w:val="white"/>
        </w:rPr>
        <w:t xml:space="preserve"> O prazo para respostas dos pedidos de revisão será de 60 dias úteis.</w:t>
      </w:r>
    </w:p>
    <w:p w14:paraId="22AAB9EA" w14:textId="77777777" w:rsidR="002A5EA0" w:rsidRPr="00CA58AE" w:rsidRDefault="00DA0571">
      <w:pPr>
        <w:numPr>
          <w:ilvl w:val="0"/>
          <w:numId w:val="1"/>
        </w:numPr>
        <w:pBdr>
          <w:top w:val="nil"/>
          <w:left w:val="nil"/>
          <w:bottom w:val="nil"/>
          <w:right w:val="nil"/>
          <w:between w:val="nil"/>
        </w:pBdr>
        <w:tabs>
          <w:tab w:val="left" w:pos="142"/>
        </w:tabs>
        <w:spacing w:after="0" w:line="240" w:lineRule="auto"/>
        <w:jc w:val="both"/>
        <w:rPr>
          <w:rFonts w:ascii="Times New Roman" w:eastAsia="Times New Roman" w:hAnsi="Times New Roman" w:cs="Times New Roman"/>
          <w:color w:val="000000"/>
          <w:sz w:val="23"/>
          <w:szCs w:val="23"/>
          <w:highlight w:val="white"/>
        </w:rPr>
      </w:pPr>
      <w:r w:rsidRPr="00CA58AE">
        <w:rPr>
          <w:rFonts w:ascii="Times New Roman" w:eastAsia="Times New Roman" w:hAnsi="Times New Roman" w:cs="Times New Roman"/>
          <w:b/>
          <w:bCs/>
          <w:color w:val="000000"/>
          <w:sz w:val="23"/>
          <w:szCs w:val="23"/>
        </w:rPr>
        <w:t xml:space="preserve">23.2. </w:t>
      </w:r>
      <w:r w:rsidRPr="00CA58AE">
        <w:rPr>
          <w:rFonts w:ascii="Times New Roman" w:eastAsia="Times New Roman" w:hAnsi="Times New Roman" w:cs="Times New Roman"/>
          <w:color w:val="000000"/>
          <w:sz w:val="23"/>
          <w:szCs w:val="23"/>
        </w:rPr>
        <w:t>As demais previsões acerca da revisão não expressas na presente cláusula serão regidas pelo Decreto Estadual nº 1.525/2022, no que couber.</w:t>
      </w:r>
    </w:p>
    <w:p w14:paraId="0AAB0999" w14:textId="77777777" w:rsidR="002A5EA0" w:rsidRPr="00CA58AE" w:rsidRDefault="002A5EA0">
      <w:pPr>
        <w:numPr>
          <w:ilvl w:val="0"/>
          <w:numId w:val="1"/>
        </w:numPr>
        <w:pBdr>
          <w:top w:val="nil"/>
          <w:left w:val="nil"/>
          <w:bottom w:val="nil"/>
          <w:right w:val="nil"/>
          <w:between w:val="nil"/>
        </w:pBdr>
        <w:tabs>
          <w:tab w:val="left" w:pos="142"/>
        </w:tabs>
        <w:spacing w:after="0" w:line="240" w:lineRule="auto"/>
        <w:jc w:val="both"/>
        <w:rPr>
          <w:rFonts w:ascii="Times New Roman" w:eastAsia="Times New Roman" w:hAnsi="Times New Roman" w:cs="Times New Roman"/>
          <w:color w:val="000000"/>
          <w:sz w:val="23"/>
          <w:szCs w:val="23"/>
          <w:highlight w:val="white"/>
        </w:rPr>
      </w:pPr>
    </w:p>
    <w:p w14:paraId="5E9BDFEA" w14:textId="77777777" w:rsidR="002A5EA0" w:rsidRPr="00CA58AE" w:rsidRDefault="00DA0571">
      <w:pPr>
        <w:numPr>
          <w:ilvl w:val="0"/>
          <w:numId w:val="1"/>
        </w:numPr>
        <w:pBdr>
          <w:top w:val="nil"/>
          <w:left w:val="nil"/>
          <w:bottom w:val="nil"/>
          <w:right w:val="nil"/>
          <w:between w:val="nil"/>
        </w:pBdr>
        <w:shd w:val="clear" w:color="auto" w:fill="C5E0B3"/>
        <w:tabs>
          <w:tab w:val="left" w:pos="142"/>
        </w:tabs>
        <w:spacing w:after="0" w:line="240" w:lineRule="auto"/>
        <w:jc w:val="both"/>
        <w:rPr>
          <w:rFonts w:ascii="Times New Roman" w:eastAsia="Times New Roman" w:hAnsi="Times New Roman" w:cs="Times New Roman"/>
          <w:b/>
          <w:bCs/>
          <w:color w:val="000000"/>
          <w:sz w:val="23"/>
          <w:szCs w:val="23"/>
        </w:rPr>
      </w:pPr>
      <w:r w:rsidRPr="00CA58AE">
        <w:rPr>
          <w:rFonts w:ascii="Times New Roman" w:eastAsia="Times New Roman" w:hAnsi="Times New Roman" w:cs="Times New Roman"/>
          <w:b/>
          <w:bCs/>
          <w:color w:val="000000"/>
          <w:sz w:val="23"/>
          <w:szCs w:val="23"/>
        </w:rPr>
        <w:lastRenderedPageBreak/>
        <w:t>24. EVENTUAIS PEDIDOS DE REPACTUAÇÃO:</w:t>
      </w:r>
    </w:p>
    <w:p w14:paraId="279A7CE9" w14:textId="35FD1A6F" w:rsidR="002A5EA0" w:rsidRPr="00CA58AE" w:rsidRDefault="00DA0571" w:rsidP="00A04DDA">
      <w:pPr>
        <w:widowControl w:val="0"/>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color w:val="000000"/>
          <w:sz w:val="23"/>
          <w:szCs w:val="23"/>
        </w:rPr>
        <w:t>24.1</w:t>
      </w:r>
      <w:r w:rsidRPr="00CA58AE">
        <w:rPr>
          <w:rFonts w:ascii="Times New Roman" w:eastAsia="Times New Roman" w:hAnsi="Times New Roman" w:cs="Times New Roman"/>
          <w:color w:val="000000"/>
          <w:sz w:val="23"/>
          <w:szCs w:val="23"/>
        </w:rPr>
        <w:t xml:space="preserve">. </w:t>
      </w:r>
      <w:r w:rsidR="00A04DDA" w:rsidRPr="00CA58AE">
        <w:rPr>
          <w:rFonts w:ascii="Times New Roman" w:eastAsia="Times New Roman" w:hAnsi="Times New Roman" w:cs="Times New Roman"/>
          <w:color w:val="000000"/>
          <w:sz w:val="23"/>
          <w:szCs w:val="23"/>
        </w:rPr>
        <w:t>Não se aplica na presente contratação.</w:t>
      </w:r>
    </w:p>
    <w:p w14:paraId="439DA70A" w14:textId="77777777" w:rsidR="00A04DDA" w:rsidRDefault="00A04DDA" w:rsidP="00CA58AE">
      <w:pPr>
        <w:widowControl w:val="0"/>
        <w:pBdr>
          <w:top w:val="nil"/>
          <w:left w:val="nil"/>
          <w:bottom w:val="nil"/>
          <w:right w:val="nil"/>
          <w:between w:val="nil"/>
        </w:pBdr>
        <w:spacing w:after="0" w:line="240" w:lineRule="auto"/>
        <w:jc w:val="both"/>
        <w:rPr>
          <w:rFonts w:ascii="Times New Roman" w:eastAsia="Times New Roman" w:hAnsi="Times New Roman" w:cs="Times New Roman"/>
          <w:sz w:val="23"/>
          <w:szCs w:val="23"/>
        </w:rPr>
      </w:pPr>
    </w:p>
    <w:p w14:paraId="6508847D" w14:textId="77777777" w:rsidR="00CA58AE" w:rsidRPr="00CA58AE" w:rsidRDefault="00CA58AE" w:rsidP="00CA58AE">
      <w:pPr>
        <w:widowControl w:val="0"/>
        <w:pBdr>
          <w:top w:val="nil"/>
          <w:left w:val="nil"/>
          <w:bottom w:val="nil"/>
          <w:right w:val="nil"/>
          <w:between w:val="nil"/>
        </w:pBdr>
        <w:spacing w:after="0" w:line="240" w:lineRule="auto"/>
        <w:jc w:val="both"/>
        <w:rPr>
          <w:rFonts w:ascii="Times New Roman" w:eastAsia="Times New Roman" w:hAnsi="Times New Roman" w:cs="Times New Roman"/>
          <w:sz w:val="23"/>
          <w:szCs w:val="23"/>
        </w:rPr>
      </w:pPr>
    </w:p>
    <w:p w14:paraId="6CB6B1C3" w14:textId="77777777" w:rsidR="002A5EA0" w:rsidRPr="00CA58AE" w:rsidRDefault="00DA0571">
      <w:pPr>
        <w:widowControl w:val="0"/>
        <w:shd w:val="clear" w:color="auto" w:fill="C5E0B3"/>
        <w:spacing w:after="0" w:line="240" w:lineRule="auto"/>
        <w:ind w:right="-12"/>
        <w:jc w:val="both"/>
        <w:rPr>
          <w:rFonts w:ascii="Times New Roman" w:eastAsia="Times New Roman" w:hAnsi="Times New Roman" w:cs="Times New Roman"/>
          <w:b/>
          <w:bCs/>
          <w:sz w:val="23"/>
          <w:szCs w:val="23"/>
        </w:rPr>
      </w:pPr>
      <w:r w:rsidRPr="00CA58AE">
        <w:rPr>
          <w:rFonts w:ascii="Times New Roman" w:eastAsia="Times New Roman" w:hAnsi="Times New Roman" w:cs="Times New Roman"/>
          <w:b/>
          <w:bCs/>
          <w:sz w:val="23"/>
          <w:szCs w:val="23"/>
        </w:rPr>
        <w:t xml:space="preserve">25. DAS OBRIGAÇÕES DA CONTRATADA: </w:t>
      </w:r>
    </w:p>
    <w:p w14:paraId="382589F2" w14:textId="23827715" w:rsidR="00A04DDA" w:rsidRPr="00CA58AE" w:rsidRDefault="00A04DDA" w:rsidP="00A04DDA">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25.1.</w:t>
      </w:r>
      <w:r w:rsidRPr="00CA58AE">
        <w:rPr>
          <w:rFonts w:ascii="Times New Roman" w:eastAsia="Times New Roman" w:hAnsi="Times New Roman" w:cs="Times New Roman"/>
          <w:sz w:val="23"/>
          <w:szCs w:val="23"/>
        </w:rPr>
        <w:t xml:space="preserve"> A Administração convocará a Contratada para assinar o contrato ou para aceitar ou retirar</w:t>
      </w:r>
    </w:p>
    <w:p w14:paraId="1329E05C" w14:textId="77777777" w:rsidR="00A04DDA" w:rsidRPr="00CA58AE" w:rsidRDefault="00A04DDA" w:rsidP="00A04DDA">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sz w:val="23"/>
          <w:szCs w:val="23"/>
        </w:rPr>
        <w:t>o instrumento equivalente, no prazo, máximo, de 03(três) dias úteis, contados do recebimento da</w:t>
      </w:r>
    </w:p>
    <w:p w14:paraId="4890DBEC" w14:textId="77777777" w:rsidR="00A04DDA" w:rsidRPr="00CA58AE" w:rsidRDefault="00A04DDA" w:rsidP="00A04DDA">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sz w:val="23"/>
          <w:szCs w:val="23"/>
        </w:rPr>
        <w:t>convocação oficial.</w:t>
      </w:r>
    </w:p>
    <w:p w14:paraId="7851D6E8" w14:textId="6DFA4D42" w:rsidR="00A04DDA" w:rsidRPr="00CA58AE" w:rsidRDefault="00A04DDA" w:rsidP="00A04DDA">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25.2.</w:t>
      </w:r>
      <w:r w:rsidRPr="00CA58AE">
        <w:rPr>
          <w:rFonts w:ascii="Times New Roman" w:eastAsia="Times New Roman" w:hAnsi="Times New Roman" w:cs="Times New Roman"/>
          <w:sz w:val="23"/>
          <w:szCs w:val="23"/>
        </w:rPr>
        <w:t xml:space="preserve"> Manter contato com a Defensoria Pública do Estado de Mato Grosso sobre quaisquer assuntos relativos </w:t>
      </w:r>
      <w:r w:rsidR="005E1384">
        <w:rPr>
          <w:rFonts w:ascii="Times New Roman" w:eastAsia="Times New Roman" w:hAnsi="Times New Roman" w:cs="Times New Roman"/>
          <w:sz w:val="23"/>
          <w:szCs w:val="23"/>
        </w:rPr>
        <w:t>ao objeto contratado</w:t>
      </w:r>
      <w:r w:rsidRPr="00CA58AE">
        <w:rPr>
          <w:rFonts w:ascii="Times New Roman" w:eastAsia="Times New Roman" w:hAnsi="Times New Roman" w:cs="Times New Roman"/>
          <w:sz w:val="23"/>
          <w:szCs w:val="23"/>
        </w:rPr>
        <w:t>, sempre por escrito, ressalvados os entendimentos verbais determinados pela urgência de cada caso;</w:t>
      </w:r>
    </w:p>
    <w:p w14:paraId="76AE6AE1" w14:textId="68B59145" w:rsidR="00A04DDA" w:rsidRPr="00CA58AE" w:rsidRDefault="00A04DDA" w:rsidP="00A04DDA">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25.3.</w:t>
      </w:r>
      <w:r w:rsidRPr="00CA58AE">
        <w:rPr>
          <w:rFonts w:ascii="Times New Roman" w:eastAsia="Times New Roman" w:hAnsi="Times New Roman" w:cs="Times New Roman"/>
          <w:sz w:val="23"/>
          <w:szCs w:val="23"/>
        </w:rPr>
        <w:t xml:space="preserve"> Arcar com todas as despesas, diretas ou indiretas, decorrentes do cumprimento das obrigações assumidas, sem qualquer ônus para a Defensoria Pública do Estado de Mato Grosso;</w:t>
      </w:r>
    </w:p>
    <w:p w14:paraId="1C472975" w14:textId="56C7CE66" w:rsidR="00A04DDA" w:rsidRPr="00CA58AE" w:rsidRDefault="00A04DDA" w:rsidP="00A04DDA">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25.4.</w:t>
      </w:r>
      <w:r w:rsidRPr="00CA58AE">
        <w:rPr>
          <w:rFonts w:ascii="Times New Roman" w:eastAsia="Times New Roman" w:hAnsi="Times New Roman" w:cs="Times New Roman"/>
          <w:sz w:val="23"/>
          <w:szCs w:val="23"/>
        </w:rPr>
        <w:t xml:space="preserve"> Respeitar e fazer cumprir a legislação de segurança e saúde no trabalho, previstas nas normas regulamentadoras pertinentes;</w:t>
      </w:r>
    </w:p>
    <w:p w14:paraId="710E40BF" w14:textId="7AC8EB15" w:rsidR="00A04DDA" w:rsidRPr="00CA58AE" w:rsidRDefault="00A04DDA" w:rsidP="00A04DDA">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25.5.</w:t>
      </w:r>
      <w:r w:rsidRPr="00CA58AE">
        <w:rPr>
          <w:rFonts w:ascii="Times New Roman" w:eastAsia="Times New Roman" w:hAnsi="Times New Roman" w:cs="Times New Roman"/>
          <w:sz w:val="23"/>
          <w:szCs w:val="23"/>
        </w:rPr>
        <w:t xml:space="preserve"> Fiscalizar o perfeito cumprimento da prestação a que se obrigou, cabendo-lhe, integralmente, os ônus decorrentes. Tal fiscalização dar-se-á independentemente da que será exercida pela Defensoria Pública do Estado de Mato Grosso;</w:t>
      </w:r>
    </w:p>
    <w:p w14:paraId="4AD6D805" w14:textId="671B38E2" w:rsidR="00A04DDA" w:rsidRPr="00CA58AE" w:rsidRDefault="00A04DDA" w:rsidP="00A04DDA">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25.6.</w:t>
      </w:r>
      <w:r w:rsidRPr="00CA58AE">
        <w:rPr>
          <w:rFonts w:ascii="Times New Roman" w:eastAsia="Times New Roman" w:hAnsi="Times New Roman" w:cs="Times New Roman"/>
          <w:sz w:val="23"/>
          <w:szCs w:val="23"/>
        </w:rPr>
        <w:t xml:space="preserve"> Comunicar imediatamente à Defensoria Pública qualquer alteração ocorrida no endereço, conta bancária e outros julgáveis necessários para o recebimento de correspondência;</w:t>
      </w:r>
    </w:p>
    <w:p w14:paraId="2F2A22BE" w14:textId="72DAA04F" w:rsidR="00A04DDA" w:rsidRPr="00CA58AE" w:rsidRDefault="00A04DDA" w:rsidP="00A04DDA">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25.7.</w:t>
      </w:r>
      <w:r w:rsidRPr="00CA58AE">
        <w:rPr>
          <w:rFonts w:ascii="Times New Roman" w:eastAsia="Times New Roman" w:hAnsi="Times New Roman" w:cs="Times New Roman"/>
          <w:sz w:val="23"/>
          <w:szCs w:val="23"/>
        </w:rPr>
        <w:t xml:space="preserve"> Efetuar a imediata correção das deficiências apontadas pela Defensoria Pública do Estado de Mato Grosso, com relação </w:t>
      </w:r>
      <w:r w:rsidR="005E1384">
        <w:rPr>
          <w:rFonts w:ascii="Times New Roman" w:eastAsia="Times New Roman" w:hAnsi="Times New Roman" w:cs="Times New Roman"/>
          <w:sz w:val="23"/>
          <w:szCs w:val="23"/>
        </w:rPr>
        <w:t>ao objeto</w:t>
      </w:r>
      <w:r w:rsidRPr="00CA58AE">
        <w:rPr>
          <w:rFonts w:ascii="Times New Roman" w:eastAsia="Times New Roman" w:hAnsi="Times New Roman" w:cs="Times New Roman"/>
          <w:sz w:val="23"/>
          <w:szCs w:val="23"/>
        </w:rPr>
        <w:t>;</w:t>
      </w:r>
    </w:p>
    <w:p w14:paraId="7E838E37" w14:textId="7515832D" w:rsidR="00A04DDA" w:rsidRPr="00CA58AE" w:rsidRDefault="00A04DDA" w:rsidP="00A04DDA">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25.8.</w:t>
      </w:r>
      <w:r w:rsidRPr="00CA58AE">
        <w:rPr>
          <w:rFonts w:ascii="Times New Roman" w:eastAsia="Times New Roman" w:hAnsi="Times New Roman" w:cs="Times New Roman"/>
          <w:sz w:val="23"/>
          <w:szCs w:val="23"/>
        </w:rPr>
        <w:t xml:space="preserve"> Executar a prestação, conforme a solicitação da Defensoria Pública, obedecendo a proposta apresentada, dentro dos padrões estabelecidos, de acordo com as especificações deste Termo de Referência, proposta de preço apresentada, contrato e/ou documento equivalente responsabilizando-se por eventuais prejuízos decorrentes do descumprimento de condição estabelecida;</w:t>
      </w:r>
    </w:p>
    <w:p w14:paraId="17F3C0DB" w14:textId="6A7C06CB" w:rsidR="00A04DDA" w:rsidRPr="00CA58AE" w:rsidRDefault="00A04DDA" w:rsidP="00A04DDA">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25.9.</w:t>
      </w:r>
      <w:r w:rsidRPr="00CA58AE">
        <w:rPr>
          <w:rFonts w:ascii="Times New Roman" w:eastAsia="Times New Roman" w:hAnsi="Times New Roman" w:cs="Times New Roman"/>
          <w:sz w:val="23"/>
          <w:szCs w:val="23"/>
        </w:rPr>
        <w:t xml:space="preserve"> Manter, durante o prazo de vigência do contrato, e/ou documento equivalente a este, todas as condições de qualificação e habilitação exigidas na contratação;</w:t>
      </w:r>
    </w:p>
    <w:p w14:paraId="7D3A422F" w14:textId="113D75BD" w:rsidR="00A04DDA" w:rsidRPr="00CA58AE" w:rsidRDefault="00A04DDA" w:rsidP="00A04DDA">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25.10.</w:t>
      </w:r>
      <w:r w:rsidRPr="00CA58AE">
        <w:rPr>
          <w:rFonts w:ascii="Times New Roman" w:eastAsia="Times New Roman" w:hAnsi="Times New Roman" w:cs="Times New Roman"/>
          <w:sz w:val="23"/>
          <w:szCs w:val="23"/>
        </w:rPr>
        <w:t xml:space="preserve"> Prestar os esclarecimentos que forem solicitados pela Defensoria Pública, cujas reclamações se obrigam a atender prontamente, bem como dar ciência a Defensoria, imediatamente, por escrito, de qualquer anormalidade que verificar quando do fornecimento ora contratado;</w:t>
      </w:r>
    </w:p>
    <w:p w14:paraId="3F0A00DB" w14:textId="4844ED3C" w:rsidR="00A04DDA" w:rsidRPr="00CA58AE" w:rsidRDefault="00A04DDA" w:rsidP="00A04DDA">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25.11.</w:t>
      </w:r>
      <w:r w:rsidRPr="00CA58AE">
        <w:rPr>
          <w:rFonts w:ascii="Times New Roman" w:eastAsia="Times New Roman" w:hAnsi="Times New Roman" w:cs="Times New Roman"/>
          <w:sz w:val="23"/>
          <w:szCs w:val="23"/>
        </w:rPr>
        <w:t xml:space="preserve"> Dispor-se a toda e qualquer fiscalização da Defensoria Pública, no tocante ao fornecimento do produto, assim como ao cumprimento das obrigações constantes do contrato ou documento equivalente a este;</w:t>
      </w:r>
    </w:p>
    <w:p w14:paraId="7DCFAE17" w14:textId="4C37234D" w:rsidR="00A04DDA" w:rsidRPr="00CA58AE" w:rsidRDefault="00A04DDA" w:rsidP="00A04DDA">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25.12.</w:t>
      </w:r>
      <w:r w:rsidRPr="00CA58AE">
        <w:rPr>
          <w:rFonts w:ascii="Times New Roman" w:eastAsia="Times New Roman" w:hAnsi="Times New Roman" w:cs="Times New Roman"/>
          <w:sz w:val="23"/>
          <w:szCs w:val="23"/>
        </w:rPr>
        <w:t xml:space="preserve"> Indenizar terceiros e/ou este Órgão, mesmo em caso de ausência ou omissão de fiscalização de sua parte, por quaisquer danos ou prejuízos causados, devendo a Contratada adotar todas as medidas preventivas, com fiel observância às exigências das autoridades competentes e às disposições legais vigentes;</w:t>
      </w:r>
    </w:p>
    <w:p w14:paraId="2356B513" w14:textId="3C681D63" w:rsidR="00A04DDA" w:rsidRPr="00CA58AE" w:rsidRDefault="00A04DDA" w:rsidP="00A04DDA">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25.13.</w:t>
      </w:r>
      <w:r w:rsidRPr="00CA58AE">
        <w:rPr>
          <w:rFonts w:ascii="Times New Roman" w:eastAsia="Times New Roman" w:hAnsi="Times New Roman" w:cs="Times New Roman"/>
          <w:sz w:val="23"/>
          <w:szCs w:val="23"/>
        </w:rPr>
        <w:t xml:space="preserve"> Incluir todas as despesas relativas ao objeto contratado nos preços ofertados (tributos, seguros, encargos sociais, frete, </w:t>
      </w:r>
      <w:proofErr w:type="spellStart"/>
      <w:r w:rsidRPr="00CA58AE">
        <w:rPr>
          <w:rFonts w:ascii="Times New Roman" w:eastAsia="Times New Roman" w:hAnsi="Times New Roman" w:cs="Times New Roman"/>
          <w:sz w:val="23"/>
          <w:szCs w:val="23"/>
        </w:rPr>
        <w:t>etc</w:t>
      </w:r>
      <w:proofErr w:type="spellEnd"/>
      <w:r w:rsidRPr="00CA58AE">
        <w:rPr>
          <w:rFonts w:ascii="Times New Roman" w:eastAsia="Times New Roman" w:hAnsi="Times New Roman" w:cs="Times New Roman"/>
          <w:sz w:val="23"/>
          <w:szCs w:val="23"/>
        </w:rPr>
        <w:t>);</w:t>
      </w:r>
    </w:p>
    <w:p w14:paraId="506D522C" w14:textId="7F4D7DA4" w:rsidR="00A04DDA" w:rsidRPr="00CA58AE" w:rsidRDefault="00A04DDA" w:rsidP="00A04DDA">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25.14</w:t>
      </w:r>
      <w:r w:rsidRPr="00CA58AE">
        <w:rPr>
          <w:rFonts w:ascii="Times New Roman" w:eastAsia="Times New Roman" w:hAnsi="Times New Roman" w:cs="Times New Roman"/>
          <w:sz w:val="23"/>
          <w:szCs w:val="23"/>
        </w:rPr>
        <w:t>. Responsabilizar-se por todo e qualquer dano que causar ao Órgão, ou a terceiros, ainda que culposo praticado por seus prepostos, empregado ou mandatários, não excluindo ou reduzindo essa responsabilidade a fiscalização ou acompanhamento pela Defensoria Pública do Estado;</w:t>
      </w:r>
    </w:p>
    <w:p w14:paraId="0CF64BA3" w14:textId="06F75E90" w:rsidR="00A04DDA" w:rsidRPr="00CA58AE" w:rsidRDefault="00A04DDA" w:rsidP="00A04DDA">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lastRenderedPageBreak/>
        <w:t>25.15.</w:t>
      </w:r>
      <w:r w:rsidRPr="00CA58AE">
        <w:rPr>
          <w:rFonts w:ascii="Times New Roman" w:eastAsia="Times New Roman" w:hAnsi="Times New Roman" w:cs="Times New Roman"/>
          <w:sz w:val="23"/>
          <w:szCs w:val="23"/>
        </w:rPr>
        <w:t xml:space="preserve"> Responsabilizar-se por todo e qualquer tipo de atuação ou ação que venha a sofrer em decorrência do fornecimento</w:t>
      </w:r>
      <w:r w:rsidR="005E1384">
        <w:rPr>
          <w:rFonts w:ascii="Times New Roman" w:eastAsia="Times New Roman" w:hAnsi="Times New Roman" w:cs="Times New Roman"/>
          <w:sz w:val="23"/>
          <w:szCs w:val="23"/>
        </w:rPr>
        <w:t xml:space="preserve"> do objeto</w:t>
      </w:r>
      <w:r w:rsidRPr="00CA58AE">
        <w:rPr>
          <w:rFonts w:ascii="Times New Roman" w:eastAsia="Times New Roman" w:hAnsi="Times New Roman" w:cs="Times New Roman"/>
          <w:sz w:val="23"/>
          <w:szCs w:val="23"/>
        </w:rPr>
        <w:t xml:space="preserve"> em questão, bem como pelos Contratos de trabalho de seus empregados, mesmo nos casos que envolvam eventuais decisões judiciais, eximindo esta instituição de qualquer solidariedade ou responsabilidade;</w:t>
      </w:r>
    </w:p>
    <w:p w14:paraId="5FC06409" w14:textId="1BA58B62" w:rsidR="00A04DDA" w:rsidRPr="00CA58AE" w:rsidRDefault="00A04DDA" w:rsidP="00A04DDA">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25.16</w:t>
      </w:r>
      <w:r w:rsidRPr="00CA58AE">
        <w:rPr>
          <w:rFonts w:ascii="Times New Roman" w:eastAsia="Times New Roman" w:hAnsi="Times New Roman" w:cs="Times New Roman"/>
          <w:sz w:val="23"/>
          <w:szCs w:val="23"/>
        </w:rPr>
        <w:t>. Credenciar junto a esta Defensoria um preposto para prestar esclarecimentos e atender às reclamações/solicitações que surgirem durante a execução do contrato e/ou instrumento equivalente a este;</w:t>
      </w:r>
    </w:p>
    <w:p w14:paraId="72CA9378" w14:textId="090ED645" w:rsidR="00A04DDA" w:rsidRPr="00CA58AE" w:rsidRDefault="00A04DDA" w:rsidP="00A04DDA">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25.17.</w:t>
      </w:r>
      <w:r w:rsidRPr="00CA58AE">
        <w:rPr>
          <w:rFonts w:ascii="Times New Roman" w:eastAsia="Times New Roman" w:hAnsi="Times New Roman" w:cs="Times New Roman"/>
          <w:sz w:val="23"/>
          <w:szCs w:val="23"/>
        </w:rPr>
        <w:t xml:space="preserve"> Cumprir quaisquer outras exigências legais pertinentes ao objeto, que por ventura não tenham sido explicitados neste Termo de Referência, contrato e /ou documento equivalente;</w:t>
      </w:r>
    </w:p>
    <w:p w14:paraId="60885981" w14:textId="10F178DD" w:rsidR="00A04DDA" w:rsidRPr="00CA58AE" w:rsidRDefault="00A04DDA" w:rsidP="00A04DDA">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25.18.</w:t>
      </w:r>
      <w:r w:rsidRPr="00CA58AE">
        <w:rPr>
          <w:rFonts w:ascii="Times New Roman" w:eastAsia="Times New Roman" w:hAnsi="Times New Roman" w:cs="Times New Roman"/>
          <w:sz w:val="23"/>
          <w:szCs w:val="23"/>
        </w:rPr>
        <w:t xml:space="preserve"> Fornecer </w:t>
      </w:r>
      <w:r w:rsidR="005E1384">
        <w:rPr>
          <w:rFonts w:ascii="Times New Roman" w:eastAsia="Times New Roman" w:hAnsi="Times New Roman" w:cs="Times New Roman"/>
          <w:sz w:val="23"/>
          <w:szCs w:val="23"/>
        </w:rPr>
        <w:t>o objeto</w:t>
      </w:r>
      <w:r w:rsidRPr="00CA58AE">
        <w:rPr>
          <w:rFonts w:ascii="Times New Roman" w:eastAsia="Times New Roman" w:hAnsi="Times New Roman" w:cs="Times New Roman"/>
          <w:sz w:val="23"/>
          <w:szCs w:val="23"/>
        </w:rPr>
        <w:t xml:space="preserve"> dentro do quantitativo estimado na tabela constante neste instrumento;</w:t>
      </w:r>
    </w:p>
    <w:p w14:paraId="69DE8DE4" w14:textId="2F2C4E1D" w:rsidR="00A04DDA" w:rsidRPr="00CA58AE" w:rsidRDefault="00A04DDA" w:rsidP="00A04DDA">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25.19.</w:t>
      </w:r>
      <w:r w:rsidRPr="00CA58AE">
        <w:rPr>
          <w:rFonts w:ascii="Times New Roman" w:eastAsia="Times New Roman" w:hAnsi="Times New Roman" w:cs="Times New Roman"/>
          <w:sz w:val="23"/>
          <w:szCs w:val="23"/>
        </w:rPr>
        <w:t xml:space="preserve"> Observar conduta adequada na utilização dos materiais, equipamentos, ferramentas e utensílios, objetivando ao correto fornecimento </w:t>
      </w:r>
      <w:r w:rsidR="005E1384">
        <w:rPr>
          <w:rFonts w:ascii="Times New Roman" w:eastAsia="Times New Roman" w:hAnsi="Times New Roman" w:cs="Times New Roman"/>
          <w:sz w:val="23"/>
          <w:szCs w:val="23"/>
        </w:rPr>
        <w:t>do objeto</w:t>
      </w:r>
      <w:r w:rsidRPr="00CA58AE">
        <w:rPr>
          <w:rFonts w:ascii="Times New Roman" w:eastAsia="Times New Roman" w:hAnsi="Times New Roman" w:cs="Times New Roman"/>
          <w:sz w:val="23"/>
          <w:szCs w:val="23"/>
        </w:rPr>
        <w:t>;</w:t>
      </w:r>
    </w:p>
    <w:p w14:paraId="19F6507A" w14:textId="780172B2" w:rsidR="00A04DDA" w:rsidRPr="00CA58AE" w:rsidRDefault="00A04DDA" w:rsidP="00A04DDA">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25.20.</w:t>
      </w:r>
      <w:r w:rsidRPr="00CA58AE">
        <w:rPr>
          <w:rFonts w:ascii="Times New Roman" w:eastAsia="Times New Roman" w:hAnsi="Times New Roman" w:cs="Times New Roman"/>
          <w:sz w:val="23"/>
          <w:szCs w:val="23"/>
        </w:rPr>
        <w:t xml:space="preserve"> Utilizar empregados capacitados, com conhecimento</w:t>
      </w:r>
      <w:r w:rsidR="005E1384">
        <w:rPr>
          <w:rFonts w:ascii="Times New Roman" w:eastAsia="Times New Roman" w:hAnsi="Times New Roman" w:cs="Times New Roman"/>
          <w:sz w:val="23"/>
          <w:szCs w:val="23"/>
        </w:rPr>
        <w:t xml:space="preserve"> no objeto a ser fornecido</w:t>
      </w:r>
      <w:r w:rsidRPr="00CA58AE">
        <w:rPr>
          <w:rFonts w:ascii="Times New Roman" w:eastAsia="Times New Roman" w:hAnsi="Times New Roman" w:cs="Times New Roman"/>
          <w:sz w:val="23"/>
          <w:szCs w:val="23"/>
        </w:rPr>
        <w:t>, em conformidade com as normas e determinações em vigor.</w:t>
      </w:r>
    </w:p>
    <w:p w14:paraId="197A1A56" w14:textId="6F7C5FD1" w:rsidR="00A04DDA" w:rsidRPr="00CA58AE" w:rsidRDefault="00A04DDA" w:rsidP="00A04DDA">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25.21.</w:t>
      </w:r>
      <w:r w:rsidRPr="00CA58AE">
        <w:rPr>
          <w:rFonts w:ascii="Times New Roman" w:eastAsia="Times New Roman" w:hAnsi="Times New Roman" w:cs="Times New Roman"/>
          <w:sz w:val="23"/>
          <w:szCs w:val="23"/>
        </w:rPr>
        <w:t xml:space="preserve"> Adotar, se for o caso, os princípios da logística reversa na execução do objeto (descarte, rotas de entrega, parcerias, políticas de devolução, </w:t>
      </w:r>
      <w:proofErr w:type="spellStart"/>
      <w:r w:rsidRPr="00CA58AE">
        <w:rPr>
          <w:rFonts w:ascii="Times New Roman" w:eastAsia="Times New Roman" w:hAnsi="Times New Roman" w:cs="Times New Roman"/>
          <w:sz w:val="23"/>
          <w:szCs w:val="23"/>
        </w:rPr>
        <w:t>etc</w:t>
      </w:r>
      <w:proofErr w:type="spellEnd"/>
      <w:r w:rsidRPr="00CA58AE">
        <w:rPr>
          <w:rFonts w:ascii="Times New Roman" w:eastAsia="Times New Roman" w:hAnsi="Times New Roman" w:cs="Times New Roman"/>
          <w:sz w:val="23"/>
          <w:szCs w:val="23"/>
        </w:rPr>
        <w:t>).</w:t>
      </w:r>
    </w:p>
    <w:p w14:paraId="7D7D5CE7" w14:textId="2C07E510" w:rsidR="002A5EA0" w:rsidRPr="00CA58AE" w:rsidRDefault="00A04DDA" w:rsidP="00A04DDA">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25.22.</w:t>
      </w:r>
      <w:r w:rsidRPr="00CA58AE">
        <w:rPr>
          <w:rFonts w:ascii="Times New Roman" w:eastAsia="Times New Roman" w:hAnsi="Times New Roman" w:cs="Times New Roman"/>
          <w:sz w:val="23"/>
          <w:szCs w:val="23"/>
        </w:rPr>
        <w:t xml:space="preserve"> Adotar, no que couber, práticas de sustentabilidade ambiental, conforme requisitos constantes na Instrução Normativa SLTI/MPOG n° 01, de 19 de janeiro de 2010(Do Ministério de Planejamento, Orçamento e Gestão).</w:t>
      </w:r>
    </w:p>
    <w:p w14:paraId="3C7F40FA" w14:textId="77777777" w:rsidR="00A04DDA" w:rsidRPr="00CA58AE" w:rsidRDefault="00A04DDA" w:rsidP="00A04DDA">
      <w:pPr>
        <w:spacing w:after="0" w:line="240" w:lineRule="auto"/>
        <w:jc w:val="both"/>
        <w:rPr>
          <w:rFonts w:ascii="Times New Roman" w:eastAsia="Times New Roman" w:hAnsi="Times New Roman" w:cs="Times New Roman"/>
          <w:sz w:val="23"/>
          <w:szCs w:val="23"/>
        </w:rPr>
      </w:pPr>
    </w:p>
    <w:p w14:paraId="4D6211C3" w14:textId="446B341B" w:rsidR="002A5EA0" w:rsidRPr="00CA58AE" w:rsidRDefault="00DA0571">
      <w:pPr>
        <w:widowControl w:val="0"/>
        <w:shd w:val="clear" w:color="auto" w:fill="C5E0B3"/>
        <w:spacing w:after="0" w:line="240" w:lineRule="auto"/>
        <w:ind w:right="-12"/>
        <w:jc w:val="both"/>
        <w:rPr>
          <w:rFonts w:ascii="Times New Roman" w:eastAsia="Times New Roman" w:hAnsi="Times New Roman" w:cs="Times New Roman"/>
          <w:b/>
          <w:bCs/>
          <w:sz w:val="23"/>
          <w:szCs w:val="23"/>
        </w:rPr>
      </w:pPr>
      <w:r w:rsidRPr="00CA58AE">
        <w:rPr>
          <w:rFonts w:ascii="Times New Roman" w:eastAsia="Times New Roman" w:hAnsi="Times New Roman" w:cs="Times New Roman"/>
          <w:b/>
          <w:bCs/>
          <w:sz w:val="23"/>
          <w:szCs w:val="23"/>
        </w:rPr>
        <w:t>2</w:t>
      </w:r>
      <w:r w:rsidR="006C1DE9" w:rsidRPr="00CA58AE">
        <w:rPr>
          <w:rFonts w:ascii="Times New Roman" w:eastAsia="Times New Roman" w:hAnsi="Times New Roman" w:cs="Times New Roman"/>
          <w:b/>
          <w:bCs/>
          <w:sz w:val="23"/>
          <w:szCs w:val="23"/>
        </w:rPr>
        <w:t>6</w:t>
      </w:r>
      <w:r w:rsidRPr="00CA58AE">
        <w:rPr>
          <w:rFonts w:ascii="Times New Roman" w:eastAsia="Times New Roman" w:hAnsi="Times New Roman" w:cs="Times New Roman"/>
          <w:b/>
          <w:bCs/>
          <w:sz w:val="23"/>
          <w:szCs w:val="23"/>
        </w:rPr>
        <w:t>. DAS OBRIGAÇÕES DA DEFESORIA PÚBLICA:</w:t>
      </w:r>
    </w:p>
    <w:p w14:paraId="4161AAA1" w14:textId="1A1C0AE5" w:rsidR="00A04DDA" w:rsidRPr="00CA58AE" w:rsidRDefault="00A04DDA" w:rsidP="00A04DDA">
      <w:pPr>
        <w:spacing w:after="0" w:line="240" w:lineRule="auto"/>
        <w:ind w:right="-12"/>
        <w:jc w:val="both"/>
        <w:rPr>
          <w:rFonts w:ascii="Times New Roman" w:eastAsia="Times New Roman" w:hAnsi="Times New Roman" w:cs="Times New Roman"/>
          <w:sz w:val="23"/>
          <w:szCs w:val="23"/>
        </w:rPr>
      </w:pPr>
      <w:bookmarkStart w:id="16" w:name="_heading=h.pylwou133ycu" w:colFirst="0" w:colLast="0"/>
      <w:bookmarkEnd w:id="16"/>
      <w:r w:rsidRPr="00CA58AE">
        <w:rPr>
          <w:rFonts w:ascii="Times New Roman" w:eastAsia="Times New Roman" w:hAnsi="Times New Roman" w:cs="Times New Roman"/>
          <w:b/>
          <w:bCs/>
          <w:sz w:val="23"/>
          <w:szCs w:val="23"/>
        </w:rPr>
        <w:t>2</w:t>
      </w:r>
      <w:r w:rsidR="006C1DE9" w:rsidRPr="00CA58AE">
        <w:rPr>
          <w:rFonts w:ascii="Times New Roman" w:eastAsia="Times New Roman" w:hAnsi="Times New Roman" w:cs="Times New Roman"/>
          <w:b/>
          <w:bCs/>
          <w:sz w:val="23"/>
          <w:szCs w:val="23"/>
        </w:rPr>
        <w:t>6</w:t>
      </w:r>
      <w:r w:rsidRPr="00CA58AE">
        <w:rPr>
          <w:rFonts w:ascii="Times New Roman" w:eastAsia="Times New Roman" w:hAnsi="Times New Roman" w:cs="Times New Roman"/>
          <w:b/>
          <w:bCs/>
          <w:sz w:val="23"/>
          <w:szCs w:val="23"/>
        </w:rPr>
        <w:t>.1.</w:t>
      </w:r>
      <w:r w:rsidRPr="00CA58AE">
        <w:rPr>
          <w:rFonts w:ascii="Times New Roman" w:eastAsia="Times New Roman" w:hAnsi="Times New Roman" w:cs="Times New Roman"/>
          <w:sz w:val="23"/>
          <w:szCs w:val="23"/>
        </w:rPr>
        <w:t xml:space="preserve"> Proporcionar todas as facilidades indispensáveis à boa execução das obrigações contratadas, inclusive permitindo o acesso de empregados, prepostos ou representantes da Contratada nas dependências da Defensoria Pública;</w:t>
      </w:r>
    </w:p>
    <w:p w14:paraId="5ADBC3D2" w14:textId="22469C9E" w:rsidR="00A04DDA" w:rsidRPr="00CA58AE" w:rsidRDefault="00A04DDA" w:rsidP="00A04DDA">
      <w:pPr>
        <w:spacing w:after="0" w:line="240" w:lineRule="auto"/>
        <w:ind w:right="-12"/>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w:t>
      </w:r>
      <w:r w:rsidR="006C1DE9" w:rsidRPr="00CA58AE">
        <w:rPr>
          <w:rFonts w:ascii="Times New Roman" w:eastAsia="Times New Roman" w:hAnsi="Times New Roman" w:cs="Times New Roman"/>
          <w:b/>
          <w:bCs/>
          <w:sz w:val="23"/>
          <w:szCs w:val="23"/>
        </w:rPr>
        <w:t>6</w:t>
      </w:r>
      <w:r w:rsidRPr="00CA58AE">
        <w:rPr>
          <w:rFonts w:ascii="Times New Roman" w:eastAsia="Times New Roman" w:hAnsi="Times New Roman" w:cs="Times New Roman"/>
          <w:b/>
          <w:bCs/>
          <w:sz w:val="23"/>
          <w:szCs w:val="23"/>
        </w:rPr>
        <w:t>.2.</w:t>
      </w:r>
      <w:r w:rsidRPr="00CA58AE">
        <w:rPr>
          <w:rFonts w:ascii="Times New Roman" w:eastAsia="Times New Roman" w:hAnsi="Times New Roman" w:cs="Times New Roman"/>
          <w:sz w:val="23"/>
          <w:szCs w:val="23"/>
        </w:rPr>
        <w:t xml:space="preserve"> Permitir ao pessoal da Contratada, acesso ao local da entrega desde que observadas às normas de segurança;</w:t>
      </w:r>
    </w:p>
    <w:p w14:paraId="3BF42741" w14:textId="332775A9" w:rsidR="00A04DDA" w:rsidRPr="00CA58AE" w:rsidRDefault="00A04DDA" w:rsidP="00A04DDA">
      <w:pPr>
        <w:spacing w:after="0" w:line="240" w:lineRule="auto"/>
        <w:ind w:right="-12"/>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w:t>
      </w:r>
      <w:r w:rsidR="006C1DE9" w:rsidRPr="00CA58AE">
        <w:rPr>
          <w:rFonts w:ascii="Times New Roman" w:eastAsia="Times New Roman" w:hAnsi="Times New Roman" w:cs="Times New Roman"/>
          <w:b/>
          <w:bCs/>
          <w:sz w:val="23"/>
          <w:szCs w:val="23"/>
        </w:rPr>
        <w:t>6</w:t>
      </w:r>
      <w:r w:rsidRPr="00CA58AE">
        <w:rPr>
          <w:rFonts w:ascii="Times New Roman" w:eastAsia="Times New Roman" w:hAnsi="Times New Roman" w:cs="Times New Roman"/>
          <w:b/>
          <w:bCs/>
          <w:sz w:val="23"/>
          <w:szCs w:val="23"/>
        </w:rPr>
        <w:t>.3.</w:t>
      </w:r>
      <w:r w:rsidRPr="00CA58AE">
        <w:rPr>
          <w:rFonts w:ascii="Times New Roman" w:eastAsia="Times New Roman" w:hAnsi="Times New Roman" w:cs="Times New Roman"/>
          <w:sz w:val="23"/>
          <w:szCs w:val="23"/>
        </w:rPr>
        <w:t xml:space="preserve"> Notificar a Contratada de qualquer irregularidade encontrada no fornecimento </w:t>
      </w:r>
      <w:r w:rsidR="005E1384">
        <w:rPr>
          <w:rFonts w:ascii="Times New Roman" w:eastAsia="Times New Roman" w:hAnsi="Times New Roman" w:cs="Times New Roman"/>
          <w:sz w:val="23"/>
          <w:szCs w:val="23"/>
        </w:rPr>
        <w:t>objeto</w:t>
      </w:r>
      <w:r w:rsidRPr="00CA58AE">
        <w:rPr>
          <w:rFonts w:ascii="Times New Roman" w:eastAsia="Times New Roman" w:hAnsi="Times New Roman" w:cs="Times New Roman"/>
          <w:sz w:val="23"/>
          <w:szCs w:val="23"/>
        </w:rPr>
        <w:t>;</w:t>
      </w:r>
    </w:p>
    <w:p w14:paraId="2092CBE5" w14:textId="37885648" w:rsidR="00A04DDA" w:rsidRPr="00CA58AE" w:rsidRDefault="00A04DDA" w:rsidP="00A04DDA">
      <w:pPr>
        <w:spacing w:after="0" w:line="240" w:lineRule="auto"/>
        <w:ind w:right="-12"/>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w:t>
      </w:r>
      <w:r w:rsidR="006C1DE9" w:rsidRPr="00CA58AE">
        <w:rPr>
          <w:rFonts w:ascii="Times New Roman" w:eastAsia="Times New Roman" w:hAnsi="Times New Roman" w:cs="Times New Roman"/>
          <w:b/>
          <w:bCs/>
          <w:sz w:val="23"/>
          <w:szCs w:val="23"/>
        </w:rPr>
        <w:t>6</w:t>
      </w:r>
      <w:r w:rsidRPr="00CA58AE">
        <w:rPr>
          <w:rFonts w:ascii="Times New Roman" w:eastAsia="Times New Roman" w:hAnsi="Times New Roman" w:cs="Times New Roman"/>
          <w:b/>
          <w:bCs/>
          <w:sz w:val="23"/>
          <w:szCs w:val="23"/>
        </w:rPr>
        <w:t>.4.</w:t>
      </w:r>
      <w:r w:rsidRPr="00CA58AE">
        <w:rPr>
          <w:rFonts w:ascii="Times New Roman" w:eastAsia="Times New Roman" w:hAnsi="Times New Roman" w:cs="Times New Roman"/>
          <w:sz w:val="23"/>
          <w:szCs w:val="23"/>
        </w:rPr>
        <w:t xml:space="preserve"> Efetuar os pagamentos devidos, nas condições estabelecidas neste instrumento, garantindo a real disponibilidade financeira para a quitação de seus débitos frente à empresa fornecedora dos produtos ora contratados, sob pena de ilegalidade dos atos;</w:t>
      </w:r>
    </w:p>
    <w:p w14:paraId="3AA4DD85" w14:textId="48DB82A6" w:rsidR="00A04DDA" w:rsidRPr="00CA58AE" w:rsidRDefault="00A04DDA" w:rsidP="00A04DDA">
      <w:pPr>
        <w:spacing w:after="0" w:line="240" w:lineRule="auto"/>
        <w:ind w:right="-12"/>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w:t>
      </w:r>
      <w:r w:rsidR="006C1DE9" w:rsidRPr="00CA58AE">
        <w:rPr>
          <w:rFonts w:ascii="Times New Roman" w:eastAsia="Times New Roman" w:hAnsi="Times New Roman" w:cs="Times New Roman"/>
          <w:b/>
          <w:bCs/>
          <w:sz w:val="23"/>
          <w:szCs w:val="23"/>
        </w:rPr>
        <w:t>6</w:t>
      </w:r>
      <w:r w:rsidRPr="00CA58AE">
        <w:rPr>
          <w:rFonts w:ascii="Times New Roman" w:eastAsia="Times New Roman" w:hAnsi="Times New Roman" w:cs="Times New Roman"/>
          <w:b/>
          <w:bCs/>
          <w:sz w:val="23"/>
          <w:szCs w:val="23"/>
        </w:rPr>
        <w:t>.5.</w:t>
      </w:r>
      <w:r w:rsidRPr="00CA58AE">
        <w:rPr>
          <w:rFonts w:ascii="Times New Roman" w:eastAsia="Times New Roman" w:hAnsi="Times New Roman" w:cs="Times New Roman"/>
          <w:sz w:val="23"/>
          <w:szCs w:val="23"/>
        </w:rPr>
        <w:t xml:space="preserve"> Receber </w:t>
      </w:r>
      <w:r w:rsidR="005E1384">
        <w:rPr>
          <w:rFonts w:ascii="Times New Roman" w:eastAsia="Times New Roman" w:hAnsi="Times New Roman" w:cs="Times New Roman"/>
          <w:sz w:val="23"/>
          <w:szCs w:val="23"/>
        </w:rPr>
        <w:t>o objeto</w:t>
      </w:r>
      <w:r w:rsidRPr="00CA58AE">
        <w:rPr>
          <w:rFonts w:ascii="Times New Roman" w:eastAsia="Times New Roman" w:hAnsi="Times New Roman" w:cs="Times New Roman"/>
          <w:sz w:val="23"/>
          <w:szCs w:val="23"/>
        </w:rPr>
        <w:t>, nos termos, prazos, quantidade, qualidade e condições estabelecidas neste instrumento;</w:t>
      </w:r>
    </w:p>
    <w:p w14:paraId="61D2FC2C" w14:textId="274BF35F" w:rsidR="00A04DDA" w:rsidRPr="00CA58AE" w:rsidRDefault="00A04DDA" w:rsidP="00A04DDA">
      <w:pPr>
        <w:spacing w:after="0" w:line="240" w:lineRule="auto"/>
        <w:ind w:right="-12"/>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w:t>
      </w:r>
      <w:r w:rsidR="006C1DE9" w:rsidRPr="00CA58AE">
        <w:rPr>
          <w:rFonts w:ascii="Times New Roman" w:eastAsia="Times New Roman" w:hAnsi="Times New Roman" w:cs="Times New Roman"/>
          <w:b/>
          <w:bCs/>
          <w:sz w:val="23"/>
          <w:szCs w:val="23"/>
        </w:rPr>
        <w:t>6</w:t>
      </w:r>
      <w:r w:rsidRPr="00CA58AE">
        <w:rPr>
          <w:rFonts w:ascii="Times New Roman" w:eastAsia="Times New Roman" w:hAnsi="Times New Roman" w:cs="Times New Roman"/>
          <w:b/>
          <w:bCs/>
          <w:sz w:val="23"/>
          <w:szCs w:val="23"/>
        </w:rPr>
        <w:t>.6.</w:t>
      </w:r>
      <w:r w:rsidRPr="00CA58AE">
        <w:rPr>
          <w:rFonts w:ascii="Times New Roman" w:eastAsia="Times New Roman" w:hAnsi="Times New Roman" w:cs="Times New Roman"/>
          <w:sz w:val="23"/>
          <w:szCs w:val="23"/>
        </w:rPr>
        <w:t xml:space="preserve"> Recusar </w:t>
      </w:r>
      <w:r w:rsidR="005E1384">
        <w:rPr>
          <w:rFonts w:ascii="Times New Roman" w:eastAsia="Times New Roman" w:hAnsi="Times New Roman" w:cs="Times New Roman"/>
          <w:sz w:val="23"/>
          <w:szCs w:val="23"/>
        </w:rPr>
        <w:t>o objeto</w:t>
      </w:r>
      <w:r w:rsidRPr="00CA58AE">
        <w:rPr>
          <w:rFonts w:ascii="Times New Roman" w:eastAsia="Times New Roman" w:hAnsi="Times New Roman" w:cs="Times New Roman"/>
          <w:sz w:val="23"/>
          <w:szCs w:val="23"/>
        </w:rPr>
        <w:t xml:space="preserve"> devolvê-los nas seguintes hipóteses:</w:t>
      </w:r>
    </w:p>
    <w:p w14:paraId="76212169" w14:textId="1F59515E" w:rsidR="00A04DDA" w:rsidRPr="00CA58AE" w:rsidRDefault="00A04DDA" w:rsidP="00A04DDA">
      <w:pPr>
        <w:spacing w:after="0" w:line="240" w:lineRule="auto"/>
        <w:ind w:right="-12"/>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w:t>
      </w:r>
      <w:r w:rsidR="006C1DE9" w:rsidRPr="00CA58AE">
        <w:rPr>
          <w:rFonts w:ascii="Times New Roman" w:eastAsia="Times New Roman" w:hAnsi="Times New Roman" w:cs="Times New Roman"/>
          <w:b/>
          <w:bCs/>
          <w:sz w:val="23"/>
          <w:szCs w:val="23"/>
        </w:rPr>
        <w:t>6</w:t>
      </w:r>
      <w:r w:rsidRPr="00CA58AE">
        <w:rPr>
          <w:rFonts w:ascii="Times New Roman" w:eastAsia="Times New Roman" w:hAnsi="Times New Roman" w:cs="Times New Roman"/>
          <w:b/>
          <w:bCs/>
          <w:sz w:val="23"/>
          <w:szCs w:val="23"/>
        </w:rPr>
        <w:t>.6.1.</w:t>
      </w:r>
      <w:r w:rsidRPr="00CA58AE">
        <w:rPr>
          <w:rFonts w:ascii="Times New Roman" w:eastAsia="Times New Roman" w:hAnsi="Times New Roman" w:cs="Times New Roman"/>
          <w:sz w:val="23"/>
          <w:szCs w:val="23"/>
        </w:rPr>
        <w:t xml:space="preserve"> Que apresentarem vício de qualidade ou impropriedade para o uso;</w:t>
      </w:r>
    </w:p>
    <w:p w14:paraId="700BBBE4" w14:textId="6CF66F06" w:rsidR="00A04DDA" w:rsidRPr="00CA58AE" w:rsidRDefault="00A04DDA" w:rsidP="00A04DDA">
      <w:pPr>
        <w:spacing w:after="0" w:line="240" w:lineRule="auto"/>
        <w:ind w:right="-12"/>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w:t>
      </w:r>
      <w:r w:rsidR="006C1DE9" w:rsidRPr="00CA58AE">
        <w:rPr>
          <w:rFonts w:ascii="Times New Roman" w:eastAsia="Times New Roman" w:hAnsi="Times New Roman" w:cs="Times New Roman"/>
          <w:b/>
          <w:bCs/>
          <w:sz w:val="23"/>
          <w:szCs w:val="23"/>
        </w:rPr>
        <w:t>6</w:t>
      </w:r>
      <w:r w:rsidRPr="00CA58AE">
        <w:rPr>
          <w:rFonts w:ascii="Times New Roman" w:eastAsia="Times New Roman" w:hAnsi="Times New Roman" w:cs="Times New Roman"/>
          <w:b/>
          <w:bCs/>
          <w:sz w:val="23"/>
          <w:szCs w:val="23"/>
        </w:rPr>
        <w:t>.6.2.</w:t>
      </w:r>
      <w:r w:rsidRPr="00CA58AE">
        <w:rPr>
          <w:rFonts w:ascii="Times New Roman" w:eastAsia="Times New Roman" w:hAnsi="Times New Roman" w:cs="Times New Roman"/>
          <w:sz w:val="23"/>
          <w:szCs w:val="23"/>
        </w:rPr>
        <w:t xml:space="preserve"> Que possuírem nota fiscal com especificação e quantidade em desacordo com presente Termo;</w:t>
      </w:r>
    </w:p>
    <w:p w14:paraId="0D3418AF" w14:textId="4C4F26B3" w:rsidR="00A04DDA" w:rsidRPr="00CA58AE" w:rsidRDefault="00A04DDA" w:rsidP="00A04DDA">
      <w:pPr>
        <w:spacing w:after="0" w:line="240" w:lineRule="auto"/>
        <w:ind w:right="-12"/>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w:t>
      </w:r>
      <w:r w:rsidR="006C1DE9" w:rsidRPr="00CA58AE">
        <w:rPr>
          <w:rFonts w:ascii="Times New Roman" w:eastAsia="Times New Roman" w:hAnsi="Times New Roman" w:cs="Times New Roman"/>
          <w:b/>
          <w:bCs/>
          <w:sz w:val="23"/>
          <w:szCs w:val="23"/>
        </w:rPr>
        <w:t>6</w:t>
      </w:r>
      <w:r w:rsidRPr="00CA58AE">
        <w:rPr>
          <w:rFonts w:ascii="Times New Roman" w:eastAsia="Times New Roman" w:hAnsi="Times New Roman" w:cs="Times New Roman"/>
          <w:b/>
          <w:bCs/>
          <w:sz w:val="23"/>
          <w:szCs w:val="23"/>
        </w:rPr>
        <w:t>.6.3.</w:t>
      </w:r>
      <w:r w:rsidRPr="00CA58AE">
        <w:rPr>
          <w:rFonts w:ascii="Times New Roman" w:eastAsia="Times New Roman" w:hAnsi="Times New Roman" w:cs="Times New Roman"/>
          <w:sz w:val="23"/>
          <w:szCs w:val="23"/>
        </w:rPr>
        <w:t xml:space="preserve"> Quando entregues em desacordo com as especificações dos requisitos obrigatórios deste.</w:t>
      </w:r>
    </w:p>
    <w:p w14:paraId="22A3B8FC" w14:textId="0D3320C4" w:rsidR="00A04DDA" w:rsidRPr="00CA58AE" w:rsidRDefault="00A04DDA" w:rsidP="00A04DDA">
      <w:pPr>
        <w:spacing w:after="0" w:line="240" w:lineRule="auto"/>
        <w:ind w:right="-12"/>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w:t>
      </w:r>
      <w:r w:rsidR="006C1DE9" w:rsidRPr="00CA58AE">
        <w:rPr>
          <w:rFonts w:ascii="Times New Roman" w:eastAsia="Times New Roman" w:hAnsi="Times New Roman" w:cs="Times New Roman"/>
          <w:b/>
          <w:bCs/>
          <w:sz w:val="23"/>
          <w:szCs w:val="23"/>
        </w:rPr>
        <w:t>6</w:t>
      </w:r>
      <w:r w:rsidRPr="00CA58AE">
        <w:rPr>
          <w:rFonts w:ascii="Times New Roman" w:eastAsia="Times New Roman" w:hAnsi="Times New Roman" w:cs="Times New Roman"/>
          <w:b/>
          <w:bCs/>
          <w:sz w:val="23"/>
          <w:szCs w:val="23"/>
        </w:rPr>
        <w:t>.7.</w:t>
      </w:r>
      <w:r w:rsidRPr="00CA58AE">
        <w:rPr>
          <w:rFonts w:ascii="Times New Roman" w:eastAsia="Times New Roman" w:hAnsi="Times New Roman" w:cs="Times New Roman"/>
          <w:sz w:val="23"/>
          <w:szCs w:val="23"/>
        </w:rPr>
        <w:t xml:space="preserve"> Efetuar o pagamento, após o recebimento definitivo, o qual deverá atender aos termos do Decreto Estadual nº 1.525/2022,</w:t>
      </w:r>
    </w:p>
    <w:p w14:paraId="7DFC52FE" w14:textId="358BDB9D" w:rsidR="00A04DDA" w:rsidRPr="00CA58AE" w:rsidRDefault="00A04DDA" w:rsidP="00A04DDA">
      <w:pPr>
        <w:spacing w:after="0" w:line="240" w:lineRule="auto"/>
        <w:ind w:right="-12"/>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w:t>
      </w:r>
      <w:r w:rsidR="006C1DE9" w:rsidRPr="00CA58AE">
        <w:rPr>
          <w:rFonts w:ascii="Times New Roman" w:eastAsia="Times New Roman" w:hAnsi="Times New Roman" w:cs="Times New Roman"/>
          <w:b/>
          <w:bCs/>
          <w:sz w:val="23"/>
          <w:szCs w:val="23"/>
        </w:rPr>
        <w:t>6</w:t>
      </w:r>
      <w:r w:rsidRPr="00CA58AE">
        <w:rPr>
          <w:rFonts w:ascii="Times New Roman" w:eastAsia="Times New Roman" w:hAnsi="Times New Roman" w:cs="Times New Roman"/>
          <w:b/>
          <w:bCs/>
          <w:sz w:val="23"/>
          <w:szCs w:val="23"/>
        </w:rPr>
        <w:t>.7.1.</w:t>
      </w:r>
      <w:r w:rsidRPr="00CA58AE">
        <w:rPr>
          <w:rFonts w:ascii="Times New Roman" w:eastAsia="Times New Roman" w:hAnsi="Times New Roman" w:cs="Times New Roman"/>
          <w:sz w:val="23"/>
          <w:szCs w:val="23"/>
        </w:rPr>
        <w:t xml:space="preserve"> O pagamento será realizado, mediante ordem bancária, através do Banco do Brasil S/A, em moeda corrente desde que a Nota Fiscal esteja atestada por responsável da Defensoria Pública do Estado de Mato Grosso.</w:t>
      </w:r>
    </w:p>
    <w:p w14:paraId="5408C3FF" w14:textId="0E0C3716" w:rsidR="00A04DDA" w:rsidRPr="00CA58AE" w:rsidRDefault="00A04DDA" w:rsidP="00A04DDA">
      <w:pPr>
        <w:spacing w:after="0" w:line="240" w:lineRule="auto"/>
        <w:ind w:right="-12"/>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w:t>
      </w:r>
      <w:r w:rsidR="006C1DE9" w:rsidRPr="00CA58AE">
        <w:rPr>
          <w:rFonts w:ascii="Times New Roman" w:eastAsia="Times New Roman" w:hAnsi="Times New Roman" w:cs="Times New Roman"/>
          <w:b/>
          <w:bCs/>
          <w:sz w:val="23"/>
          <w:szCs w:val="23"/>
        </w:rPr>
        <w:t>6</w:t>
      </w:r>
      <w:r w:rsidRPr="00CA58AE">
        <w:rPr>
          <w:rFonts w:ascii="Times New Roman" w:eastAsia="Times New Roman" w:hAnsi="Times New Roman" w:cs="Times New Roman"/>
          <w:b/>
          <w:bCs/>
          <w:sz w:val="23"/>
          <w:szCs w:val="23"/>
        </w:rPr>
        <w:t>.8</w:t>
      </w:r>
      <w:r w:rsidRPr="00CA58AE">
        <w:rPr>
          <w:rFonts w:ascii="Times New Roman" w:eastAsia="Times New Roman" w:hAnsi="Times New Roman" w:cs="Times New Roman"/>
          <w:sz w:val="23"/>
          <w:szCs w:val="23"/>
        </w:rPr>
        <w:t>. Se for o caso, exigir a substituição, de qualquer empregado ou preposto da Contratada que não atue adequadamente no trato dos serviços, estiverem sem uniforme ou crachá, que produza complicações com o exercício das atribuições que lhe foram designadas.</w:t>
      </w:r>
    </w:p>
    <w:p w14:paraId="4354B9EF" w14:textId="27C45A0E" w:rsidR="00CA58AE" w:rsidRPr="00CA58AE" w:rsidRDefault="00A04DDA" w:rsidP="00A04DDA">
      <w:pPr>
        <w:spacing w:after="0" w:line="240" w:lineRule="auto"/>
        <w:ind w:right="-12"/>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w:t>
      </w:r>
      <w:r w:rsidR="006C1DE9" w:rsidRPr="00CA58AE">
        <w:rPr>
          <w:rFonts w:ascii="Times New Roman" w:eastAsia="Times New Roman" w:hAnsi="Times New Roman" w:cs="Times New Roman"/>
          <w:b/>
          <w:bCs/>
          <w:sz w:val="23"/>
          <w:szCs w:val="23"/>
        </w:rPr>
        <w:t>6</w:t>
      </w:r>
      <w:r w:rsidRPr="00CA58AE">
        <w:rPr>
          <w:rFonts w:ascii="Times New Roman" w:eastAsia="Times New Roman" w:hAnsi="Times New Roman" w:cs="Times New Roman"/>
          <w:b/>
          <w:bCs/>
          <w:sz w:val="23"/>
          <w:szCs w:val="23"/>
        </w:rPr>
        <w:t>.9.</w:t>
      </w:r>
      <w:r w:rsidRPr="00CA58AE">
        <w:rPr>
          <w:rFonts w:ascii="Times New Roman" w:eastAsia="Times New Roman" w:hAnsi="Times New Roman" w:cs="Times New Roman"/>
          <w:sz w:val="23"/>
          <w:szCs w:val="23"/>
        </w:rPr>
        <w:t xml:space="preserve"> A Defensoria Pública do Estado de Mato Grosso – DPE-MT coibirá situações associadas a Assédio Moral, Sexual ou Discriminação conforme Resolução Nº 006/2023/DPG, promovidas no âmbito da relação contratual administrativa cometidas por agentes públicos no relacionamento entre seus servidores e a Contratada.</w:t>
      </w:r>
    </w:p>
    <w:p w14:paraId="37F244F3" w14:textId="77777777" w:rsidR="00A04DDA" w:rsidRPr="00CA58AE" w:rsidRDefault="00A04DDA" w:rsidP="00A04DDA">
      <w:pPr>
        <w:spacing w:after="0" w:line="240" w:lineRule="auto"/>
        <w:ind w:right="-12"/>
        <w:jc w:val="both"/>
        <w:rPr>
          <w:rFonts w:ascii="Times New Roman" w:eastAsia="Times New Roman" w:hAnsi="Times New Roman" w:cs="Times New Roman"/>
          <w:sz w:val="23"/>
          <w:szCs w:val="23"/>
        </w:rPr>
      </w:pPr>
    </w:p>
    <w:p w14:paraId="7AB20F9C" w14:textId="16109366" w:rsidR="002A5EA0" w:rsidRPr="00CA58AE" w:rsidRDefault="006C1DE9">
      <w:pPr>
        <w:shd w:val="clear" w:color="auto" w:fill="C5E0B3"/>
        <w:spacing w:after="0" w:line="240" w:lineRule="auto"/>
        <w:ind w:right="-12"/>
        <w:jc w:val="both"/>
        <w:rPr>
          <w:rFonts w:ascii="Times New Roman" w:eastAsia="Times New Roman" w:hAnsi="Times New Roman" w:cs="Times New Roman"/>
          <w:b/>
          <w:bCs/>
          <w:sz w:val="23"/>
          <w:szCs w:val="23"/>
        </w:rPr>
      </w:pPr>
      <w:bookmarkStart w:id="17" w:name="_heading=h.8wdmxrwlathv" w:colFirst="0" w:colLast="0"/>
      <w:bookmarkEnd w:id="17"/>
      <w:r w:rsidRPr="00CA58AE">
        <w:rPr>
          <w:rFonts w:ascii="Times New Roman" w:eastAsia="Times New Roman" w:hAnsi="Times New Roman" w:cs="Times New Roman"/>
          <w:b/>
          <w:bCs/>
          <w:sz w:val="23"/>
          <w:szCs w:val="23"/>
        </w:rPr>
        <w:t xml:space="preserve">27. DA ALTERAÇÃO SUBJETIVA: </w:t>
      </w:r>
    </w:p>
    <w:p w14:paraId="1C0DBCA6" w14:textId="47049430" w:rsidR="002A5EA0" w:rsidRPr="00CA58AE" w:rsidRDefault="006C1DE9">
      <w:pPr>
        <w:spacing w:after="0" w:line="240" w:lineRule="auto"/>
        <w:ind w:right="-12"/>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27.1.</w:t>
      </w:r>
      <w:r w:rsidRPr="00CA58AE">
        <w:rPr>
          <w:rFonts w:ascii="Times New Roman" w:eastAsia="Times New Roman" w:hAnsi="Times New Roman" w:cs="Times New Roman"/>
          <w:sz w:val="23"/>
          <w:szCs w:val="23"/>
        </w:rPr>
        <w:t xml:space="preserve">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15CD52FD" w14:textId="77777777" w:rsidR="002A5EA0" w:rsidRPr="00CA58AE" w:rsidRDefault="002A5EA0">
      <w:pPr>
        <w:spacing w:after="0" w:line="240" w:lineRule="auto"/>
        <w:jc w:val="both"/>
        <w:rPr>
          <w:rFonts w:ascii="Times New Roman" w:eastAsia="Times New Roman" w:hAnsi="Times New Roman" w:cs="Times New Roman"/>
          <w:sz w:val="23"/>
          <w:szCs w:val="23"/>
        </w:rPr>
      </w:pPr>
    </w:p>
    <w:p w14:paraId="00F56B96" w14:textId="056000E0" w:rsidR="002A5EA0" w:rsidRPr="00CA58AE" w:rsidRDefault="006C1DE9">
      <w:pPr>
        <w:shd w:val="clear" w:color="auto" w:fill="C5E0B3"/>
        <w:spacing w:after="0" w:line="240" w:lineRule="auto"/>
        <w:jc w:val="both"/>
        <w:rPr>
          <w:rFonts w:ascii="Times New Roman" w:eastAsia="Times New Roman" w:hAnsi="Times New Roman" w:cs="Times New Roman"/>
          <w:b/>
          <w:bCs/>
          <w:sz w:val="23"/>
          <w:szCs w:val="23"/>
        </w:rPr>
      </w:pPr>
      <w:r w:rsidRPr="00CA58AE">
        <w:rPr>
          <w:rFonts w:ascii="Times New Roman" w:eastAsia="Times New Roman" w:hAnsi="Times New Roman" w:cs="Times New Roman"/>
          <w:b/>
          <w:bCs/>
          <w:sz w:val="23"/>
          <w:szCs w:val="23"/>
        </w:rPr>
        <w:t>28. APLICAÇÃO DE TRATAMENTO DIFERENCIADO PARA MICROEMPRESAS E EMPRESAS DE PEQUENO PORTE:</w:t>
      </w:r>
    </w:p>
    <w:p w14:paraId="622D0B65" w14:textId="7230A270"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28.1.</w:t>
      </w:r>
      <w:r w:rsidRPr="00CA58AE">
        <w:rPr>
          <w:rFonts w:ascii="Times New Roman" w:eastAsia="Times New Roman" w:hAnsi="Times New Roman" w:cs="Times New Roman"/>
          <w:sz w:val="23"/>
          <w:szCs w:val="23"/>
        </w:rPr>
        <w:t xml:space="preserve"> Conforme enquadramento nos termos do artigo 2, § 2 da Lei nº 14.133/2021 acima mencionado, nas licitações será assegurada, como critério de desempate, preferência de contratação para as microempresas e empresas de pequeno porte. </w:t>
      </w:r>
    </w:p>
    <w:p w14:paraId="751AFA7B" w14:textId="6864B772"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282.</w:t>
      </w:r>
      <w:r w:rsidRPr="00CA58AE">
        <w:rPr>
          <w:rFonts w:ascii="Times New Roman" w:eastAsia="Times New Roman" w:hAnsi="Times New Roman" w:cs="Times New Roman"/>
          <w:sz w:val="23"/>
          <w:szCs w:val="23"/>
        </w:rPr>
        <w:t xml:space="preserve"> As demais previsões acerca do tratamento diferenciado para microempresas e empresas de pequeno porte não expressas na presente cláusula serão regidas pelo Decreto Estadual nº 1.525/2022, no que couber.</w:t>
      </w:r>
    </w:p>
    <w:p w14:paraId="27082F5B" w14:textId="77777777" w:rsidR="002A5EA0" w:rsidRPr="00CA58AE" w:rsidRDefault="002A5EA0">
      <w:pPr>
        <w:spacing w:after="0" w:line="240" w:lineRule="auto"/>
        <w:jc w:val="both"/>
        <w:rPr>
          <w:rFonts w:ascii="Times New Roman" w:eastAsia="Times New Roman" w:hAnsi="Times New Roman" w:cs="Times New Roman"/>
          <w:sz w:val="23"/>
          <w:szCs w:val="23"/>
        </w:rPr>
      </w:pPr>
    </w:p>
    <w:p w14:paraId="000D747A" w14:textId="0C039E92" w:rsidR="002A5EA0" w:rsidRPr="00CA58AE" w:rsidRDefault="006C1DE9">
      <w:pPr>
        <w:widowControl w:val="0"/>
        <w:shd w:val="clear" w:color="auto" w:fill="C5E0B3"/>
        <w:spacing w:after="0" w:line="240" w:lineRule="auto"/>
        <w:jc w:val="both"/>
        <w:rPr>
          <w:rFonts w:ascii="Times New Roman" w:eastAsia="Times New Roman" w:hAnsi="Times New Roman" w:cs="Times New Roman"/>
          <w:b/>
          <w:bCs/>
          <w:sz w:val="23"/>
          <w:szCs w:val="23"/>
        </w:rPr>
      </w:pPr>
      <w:r w:rsidRPr="00CA58AE">
        <w:rPr>
          <w:rFonts w:ascii="Times New Roman" w:eastAsia="Times New Roman" w:hAnsi="Times New Roman" w:cs="Times New Roman"/>
          <w:b/>
          <w:bCs/>
          <w:sz w:val="23"/>
          <w:szCs w:val="23"/>
        </w:rPr>
        <w:t>29. DAS SANÇÕES ADMINISTRATIVAS:</w:t>
      </w:r>
    </w:p>
    <w:p w14:paraId="282392E2" w14:textId="210F20EF" w:rsidR="002A5EA0" w:rsidRPr="00CA58AE" w:rsidRDefault="006C1DE9">
      <w:pPr>
        <w:spacing w:after="0" w:line="240" w:lineRule="auto"/>
        <w:jc w:val="both"/>
        <w:rPr>
          <w:rFonts w:ascii="Times New Roman" w:eastAsia="Times New Roman" w:hAnsi="Times New Roman" w:cs="Times New Roman"/>
          <w:sz w:val="23"/>
          <w:szCs w:val="23"/>
        </w:rPr>
      </w:pPr>
      <w:bookmarkStart w:id="18" w:name="_heading=h.wu7vsvhzy5dv" w:colFirst="0" w:colLast="0"/>
      <w:bookmarkEnd w:id="18"/>
      <w:r w:rsidRPr="00CA58AE">
        <w:rPr>
          <w:rFonts w:ascii="Times New Roman" w:eastAsia="Times New Roman" w:hAnsi="Times New Roman" w:cs="Times New Roman"/>
          <w:b/>
          <w:bCs/>
          <w:sz w:val="23"/>
          <w:szCs w:val="23"/>
        </w:rPr>
        <w:t>29.1.</w:t>
      </w:r>
      <w:r w:rsidRPr="00CA58AE">
        <w:rPr>
          <w:rFonts w:ascii="Times New Roman" w:eastAsia="Times New Roman" w:hAnsi="Times New Roman" w:cs="Times New Roman"/>
          <w:sz w:val="23"/>
          <w:szCs w:val="23"/>
        </w:rPr>
        <w:t xml:space="preserve"> Sem prejuízo de outras sanções previstas na Lei nº 14.133/21, a Administração poderá aplicar à contratada, isolada ou cumulativamente, em caso de ocorrência de irregularidades na execução contratual, as seguintes penalidades: </w:t>
      </w:r>
    </w:p>
    <w:p w14:paraId="77C6B546" w14:textId="5EDA85C0"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29.1.1.</w:t>
      </w:r>
      <w:r w:rsidRPr="00CA58AE">
        <w:rPr>
          <w:rFonts w:ascii="Times New Roman" w:eastAsia="Times New Roman" w:hAnsi="Times New Roman" w:cs="Times New Roman"/>
          <w:sz w:val="23"/>
          <w:szCs w:val="23"/>
        </w:rPr>
        <w:t xml:space="preserve"> Advertência. </w:t>
      </w:r>
    </w:p>
    <w:p w14:paraId="1D254215" w14:textId="2F3DE6ED"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29.1.2.</w:t>
      </w:r>
      <w:r w:rsidRPr="00CA58AE">
        <w:rPr>
          <w:rFonts w:ascii="Times New Roman" w:eastAsia="Times New Roman" w:hAnsi="Times New Roman" w:cs="Times New Roman"/>
          <w:sz w:val="23"/>
          <w:szCs w:val="23"/>
        </w:rPr>
        <w:t xml:space="preserve"> Multa.</w:t>
      </w:r>
    </w:p>
    <w:p w14:paraId="3964D8A6" w14:textId="0BE74E0C"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29.1.3.</w:t>
      </w:r>
      <w:r w:rsidRPr="00CA58AE">
        <w:rPr>
          <w:rFonts w:ascii="Times New Roman" w:eastAsia="Times New Roman" w:hAnsi="Times New Roman" w:cs="Times New Roman"/>
          <w:sz w:val="23"/>
          <w:szCs w:val="23"/>
        </w:rPr>
        <w:t xml:space="preserve"> Impedimento de licitar/contratar com a Administração por até 03 anos. </w:t>
      </w:r>
    </w:p>
    <w:p w14:paraId="6CD83AE8" w14:textId="6360DCBA"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29.1.4.</w:t>
      </w:r>
      <w:r w:rsidRPr="00CA58AE">
        <w:rPr>
          <w:rFonts w:ascii="Times New Roman" w:eastAsia="Times New Roman" w:hAnsi="Times New Roman" w:cs="Times New Roman"/>
          <w:sz w:val="23"/>
          <w:szCs w:val="23"/>
        </w:rPr>
        <w:t xml:space="preserve"> Declaração de inidoneidade enquanto perdurarem os motivos ou até reabilitação. </w:t>
      </w:r>
    </w:p>
    <w:p w14:paraId="3E58D7FC" w14:textId="32E4B2A9"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29.2.</w:t>
      </w:r>
      <w:r w:rsidRPr="00CA58AE">
        <w:rPr>
          <w:rFonts w:ascii="Times New Roman" w:eastAsia="Times New Roman" w:hAnsi="Times New Roman" w:cs="Times New Roman"/>
          <w:sz w:val="23"/>
          <w:szCs w:val="23"/>
        </w:rPr>
        <w:t xml:space="preserve"> A sanção de advertência será aplicável nas hipóteses de inexecução parcial do contrato que não implique em prejuízo ou dano à administração, bem como na hipótese de descumprimento de pequena relevância praticado pelo licitante ou fornecedor e que não justifique imposição de penalidade mais grave.</w:t>
      </w:r>
    </w:p>
    <w:p w14:paraId="7162A234" w14:textId="3CFAF1B6"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29.3</w:t>
      </w:r>
      <w:r w:rsidRPr="00CA58AE">
        <w:rPr>
          <w:rFonts w:ascii="Times New Roman" w:eastAsia="Times New Roman" w:hAnsi="Times New Roman" w:cs="Times New Roman"/>
          <w:sz w:val="23"/>
          <w:szCs w:val="23"/>
        </w:rPr>
        <w:t>. A aplicação da penalidade de multa ocorrerá quando da inexecução contratual, inclusive por atraso injustificado, que será aplicada por infração, obedecidos os seguintes limites: </w:t>
      </w:r>
    </w:p>
    <w:p w14:paraId="6FF5A5EA" w14:textId="77777777" w:rsidR="002A5EA0" w:rsidRPr="00CA58AE" w:rsidRDefault="002A5EA0">
      <w:pPr>
        <w:spacing w:after="0" w:line="240" w:lineRule="auto"/>
        <w:jc w:val="both"/>
        <w:rPr>
          <w:rFonts w:ascii="Times New Roman" w:eastAsia="Times New Roman" w:hAnsi="Times New Roman" w:cs="Times New Roman"/>
          <w:sz w:val="23"/>
          <w:szCs w:val="23"/>
        </w:rPr>
      </w:pPr>
    </w:p>
    <w:tbl>
      <w:tblPr>
        <w:tblStyle w:val="ac"/>
        <w:tblW w:w="84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7"/>
        <w:gridCol w:w="4247"/>
      </w:tblGrid>
      <w:tr w:rsidR="002A5EA0" w:rsidRPr="00CA58AE" w14:paraId="7A8A3154" w14:textId="77777777" w:rsidTr="00A04DDA">
        <w:trPr>
          <w:trHeight w:val="181"/>
        </w:trPr>
        <w:tc>
          <w:tcPr>
            <w:tcW w:w="8494" w:type="dxa"/>
            <w:gridSpan w:val="2"/>
            <w:shd w:val="clear" w:color="auto" w:fill="E2EFD9"/>
            <w:vAlign w:val="center"/>
          </w:tcPr>
          <w:p w14:paraId="3DEAFA1E" w14:textId="77777777" w:rsidR="002A5EA0" w:rsidRPr="00CA58AE" w:rsidRDefault="00DA0571">
            <w:pPr>
              <w:jc w:val="center"/>
              <w:rPr>
                <w:rFonts w:ascii="Times New Roman" w:eastAsia="Times New Roman" w:hAnsi="Times New Roman" w:cs="Times New Roman"/>
                <w:b/>
                <w:bCs/>
                <w:sz w:val="16"/>
                <w:szCs w:val="16"/>
              </w:rPr>
            </w:pPr>
            <w:r w:rsidRPr="00CA58AE">
              <w:rPr>
                <w:rFonts w:ascii="Times New Roman" w:eastAsia="Times New Roman" w:hAnsi="Times New Roman" w:cs="Times New Roman"/>
                <w:b/>
                <w:bCs/>
                <w:sz w:val="16"/>
                <w:szCs w:val="16"/>
              </w:rPr>
              <w:t>Execução do contrato</w:t>
            </w:r>
          </w:p>
        </w:tc>
      </w:tr>
      <w:tr w:rsidR="002A5EA0" w:rsidRPr="00CA58AE" w14:paraId="644C0AE0" w14:textId="77777777" w:rsidTr="00A04DDA">
        <w:trPr>
          <w:trHeight w:val="384"/>
        </w:trPr>
        <w:tc>
          <w:tcPr>
            <w:tcW w:w="4247" w:type="dxa"/>
            <w:vAlign w:val="center"/>
          </w:tcPr>
          <w:p w14:paraId="22935AF4" w14:textId="77777777" w:rsidR="002A5EA0" w:rsidRPr="00CA58AE" w:rsidRDefault="00DA0571" w:rsidP="00A04DDA">
            <w:pPr>
              <w:spacing w:after="0" w:line="240" w:lineRule="auto"/>
              <w:jc w:val="center"/>
              <w:rPr>
                <w:rFonts w:ascii="Times New Roman" w:eastAsia="Times New Roman" w:hAnsi="Times New Roman" w:cs="Times New Roman"/>
                <w:b/>
                <w:bCs/>
                <w:sz w:val="16"/>
                <w:szCs w:val="16"/>
                <w:u w:val="single"/>
              </w:rPr>
            </w:pPr>
            <w:r w:rsidRPr="00CA58AE">
              <w:rPr>
                <w:rFonts w:ascii="Times New Roman" w:eastAsia="Times New Roman" w:hAnsi="Times New Roman" w:cs="Times New Roman"/>
                <w:b/>
                <w:bCs/>
                <w:sz w:val="16"/>
                <w:szCs w:val="16"/>
                <w:u w:val="single"/>
              </w:rPr>
              <w:t>30% (trinta por cento)</w:t>
            </w:r>
          </w:p>
        </w:tc>
        <w:tc>
          <w:tcPr>
            <w:tcW w:w="4247" w:type="dxa"/>
          </w:tcPr>
          <w:p w14:paraId="0A150ACD"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sobre o valor atualizado do contrato, em caso de descumprimento total da obrigação.  </w:t>
            </w:r>
          </w:p>
        </w:tc>
      </w:tr>
      <w:tr w:rsidR="002A5EA0" w:rsidRPr="00CA58AE" w14:paraId="129F8109" w14:textId="77777777">
        <w:tc>
          <w:tcPr>
            <w:tcW w:w="4247" w:type="dxa"/>
            <w:vAlign w:val="center"/>
          </w:tcPr>
          <w:p w14:paraId="544A1A40" w14:textId="77777777" w:rsidR="002A5EA0" w:rsidRPr="00CA58AE" w:rsidRDefault="00DA0571" w:rsidP="00A04DDA">
            <w:pPr>
              <w:spacing w:after="0" w:line="240" w:lineRule="auto"/>
              <w:jc w:val="center"/>
              <w:rPr>
                <w:rFonts w:ascii="Times New Roman" w:eastAsia="Times New Roman" w:hAnsi="Times New Roman" w:cs="Times New Roman"/>
                <w:strike/>
                <w:sz w:val="16"/>
                <w:szCs w:val="16"/>
              </w:rPr>
            </w:pPr>
            <w:r w:rsidRPr="00CA58AE">
              <w:rPr>
                <w:rFonts w:ascii="Times New Roman" w:eastAsia="Times New Roman" w:hAnsi="Times New Roman" w:cs="Times New Roman"/>
                <w:b/>
                <w:bCs/>
                <w:sz w:val="16"/>
                <w:szCs w:val="16"/>
                <w:u w:val="single"/>
              </w:rPr>
              <w:t>0,5% (cinco décimos por cento)</w:t>
            </w:r>
          </w:p>
        </w:tc>
        <w:tc>
          <w:tcPr>
            <w:tcW w:w="4247" w:type="dxa"/>
          </w:tcPr>
          <w:p w14:paraId="39DDF226" w14:textId="1805D64B" w:rsidR="002A5EA0" w:rsidRPr="00CA58AE" w:rsidRDefault="00DA0571" w:rsidP="00A04DDA">
            <w:pPr>
              <w:spacing w:after="0" w:line="240" w:lineRule="auto"/>
              <w:jc w:val="both"/>
              <w:rPr>
                <w:rFonts w:ascii="Times New Roman" w:eastAsia="Times New Roman" w:hAnsi="Times New Roman" w:cs="Times New Roman"/>
                <w:strike/>
                <w:sz w:val="16"/>
                <w:szCs w:val="16"/>
              </w:rPr>
            </w:pPr>
            <w:r w:rsidRPr="00CA58AE">
              <w:rPr>
                <w:rFonts w:ascii="Times New Roman" w:eastAsia="Times New Roman" w:hAnsi="Times New Roman" w:cs="Times New Roman"/>
                <w:sz w:val="16"/>
                <w:szCs w:val="16"/>
              </w:rPr>
              <w:t>ao dia, até o 15º (décimo quinto) dia de atraso, sobre o valor total da parte do serviço/fornecimento</w:t>
            </w:r>
            <w:r w:rsidR="005E1384">
              <w:rPr>
                <w:rFonts w:ascii="Times New Roman" w:eastAsia="Times New Roman" w:hAnsi="Times New Roman" w:cs="Times New Roman"/>
                <w:sz w:val="16"/>
                <w:szCs w:val="16"/>
              </w:rPr>
              <w:t xml:space="preserve"> do objeto</w:t>
            </w:r>
            <w:r w:rsidRPr="00CA58AE">
              <w:rPr>
                <w:rFonts w:ascii="Times New Roman" w:eastAsia="Times New Roman" w:hAnsi="Times New Roman" w:cs="Times New Roman"/>
                <w:sz w:val="16"/>
                <w:szCs w:val="16"/>
              </w:rPr>
              <w:t xml:space="preserve"> não realizado. </w:t>
            </w:r>
          </w:p>
        </w:tc>
      </w:tr>
      <w:tr w:rsidR="002A5EA0" w:rsidRPr="00CA58AE" w14:paraId="6F820EA4" w14:textId="77777777">
        <w:tc>
          <w:tcPr>
            <w:tcW w:w="4247" w:type="dxa"/>
            <w:vAlign w:val="center"/>
          </w:tcPr>
          <w:p w14:paraId="0C25F8F6" w14:textId="77777777" w:rsidR="002A5EA0" w:rsidRPr="00CA58AE" w:rsidRDefault="00DA0571" w:rsidP="00A04DDA">
            <w:pPr>
              <w:spacing w:after="0" w:line="240" w:lineRule="auto"/>
              <w:jc w:val="center"/>
              <w:rPr>
                <w:rFonts w:ascii="Times New Roman" w:eastAsia="Times New Roman" w:hAnsi="Times New Roman" w:cs="Times New Roman"/>
                <w:strike/>
                <w:sz w:val="16"/>
                <w:szCs w:val="16"/>
              </w:rPr>
            </w:pPr>
            <w:r w:rsidRPr="00CA58AE">
              <w:rPr>
                <w:rFonts w:ascii="Times New Roman" w:eastAsia="Times New Roman" w:hAnsi="Times New Roman" w:cs="Times New Roman"/>
                <w:b/>
                <w:bCs/>
                <w:sz w:val="16"/>
                <w:szCs w:val="16"/>
                <w:u w:val="single"/>
              </w:rPr>
              <w:t>0,7% (sete décimos por cento)</w:t>
            </w:r>
          </w:p>
        </w:tc>
        <w:tc>
          <w:tcPr>
            <w:tcW w:w="4247" w:type="dxa"/>
          </w:tcPr>
          <w:p w14:paraId="27CC9BCF" w14:textId="288CB2F6" w:rsidR="002A5EA0" w:rsidRPr="00CA58AE" w:rsidRDefault="00DA0571" w:rsidP="00A04DDA">
            <w:pPr>
              <w:spacing w:after="0" w:line="240" w:lineRule="auto"/>
              <w:jc w:val="both"/>
              <w:rPr>
                <w:rFonts w:ascii="Times New Roman" w:eastAsia="Times New Roman" w:hAnsi="Times New Roman" w:cs="Times New Roman"/>
                <w:strike/>
                <w:sz w:val="16"/>
                <w:szCs w:val="16"/>
              </w:rPr>
            </w:pPr>
            <w:r w:rsidRPr="00CA58AE">
              <w:rPr>
                <w:rFonts w:ascii="Times New Roman" w:eastAsia="Times New Roman" w:hAnsi="Times New Roman" w:cs="Times New Roman"/>
                <w:sz w:val="16"/>
                <w:szCs w:val="16"/>
              </w:rPr>
              <w:t xml:space="preserve">por dia de atraso subsequente ao 15º (décimo quinto), sobre o valor da parte do serviço/fornecimento </w:t>
            </w:r>
            <w:r w:rsidR="005E1384">
              <w:rPr>
                <w:rFonts w:ascii="Times New Roman" w:eastAsia="Times New Roman" w:hAnsi="Times New Roman" w:cs="Times New Roman"/>
                <w:sz w:val="16"/>
                <w:szCs w:val="16"/>
              </w:rPr>
              <w:t xml:space="preserve">do objeto </w:t>
            </w:r>
            <w:r w:rsidRPr="00CA58AE">
              <w:rPr>
                <w:rFonts w:ascii="Times New Roman" w:eastAsia="Times New Roman" w:hAnsi="Times New Roman" w:cs="Times New Roman"/>
                <w:sz w:val="16"/>
                <w:szCs w:val="16"/>
              </w:rPr>
              <w:t>não realizado, até o 30º (trigésimo). </w:t>
            </w:r>
          </w:p>
        </w:tc>
      </w:tr>
      <w:tr w:rsidR="002A5EA0" w:rsidRPr="00CA58AE" w14:paraId="3C098CC8" w14:textId="77777777">
        <w:tc>
          <w:tcPr>
            <w:tcW w:w="4247" w:type="dxa"/>
            <w:vAlign w:val="center"/>
          </w:tcPr>
          <w:p w14:paraId="6B789D7D" w14:textId="17765201" w:rsidR="002A5EA0" w:rsidRPr="00CA58AE" w:rsidRDefault="00DA0571" w:rsidP="00A04DDA">
            <w:pPr>
              <w:spacing w:after="0" w:line="240" w:lineRule="auto"/>
              <w:jc w:val="center"/>
              <w:rPr>
                <w:rFonts w:ascii="Times New Roman" w:eastAsia="Times New Roman" w:hAnsi="Times New Roman" w:cs="Times New Roman"/>
                <w:strike/>
                <w:sz w:val="16"/>
                <w:szCs w:val="16"/>
              </w:rPr>
            </w:pPr>
            <w:r w:rsidRPr="00CA58AE">
              <w:rPr>
                <w:rFonts w:ascii="Times New Roman" w:eastAsia="Times New Roman" w:hAnsi="Times New Roman" w:cs="Times New Roman"/>
                <w:b/>
                <w:bCs/>
                <w:sz w:val="16"/>
                <w:szCs w:val="16"/>
                <w:u w:val="single"/>
              </w:rPr>
              <w:t>0,5% (</w:t>
            </w:r>
            <w:r w:rsidR="006C1DE9" w:rsidRPr="00CA58AE">
              <w:rPr>
                <w:rFonts w:ascii="Times New Roman" w:eastAsia="Times New Roman" w:hAnsi="Times New Roman" w:cs="Times New Roman"/>
                <w:b/>
                <w:bCs/>
                <w:sz w:val="16"/>
                <w:szCs w:val="16"/>
                <w:u w:val="single"/>
              </w:rPr>
              <w:t>cinco</w:t>
            </w:r>
            <w:r w:rsidRPr="00CA58AE">
              <w:rPr>
                <w:rFonts w:ascii="Times New Roman" w:eastAsia="Times New Roman" w:hAnsi="Times New Roman" w:cs="Times New Roman"/>
                <w:b/>
                <w:bCs/>
                <w:sz w:val="16"/>
                <w:szCs w:val="16"/>
                <w:u w:val="single"/>
              </w:rPr>
              <w:t xml:space="preserve"> décimos por cento)</w:t>
            </w:r>
          </w:p>
        </w:tc>
        <w:tc>
          <w:tcPr>
            <w:tcW w:w="4247" w:type="dxa"/>
          </w:tcPr>
          <w:p w14:paraId="0D3EC49E" w14:textId="77777777" w:rsidR="002A5EA0" w:rsidRPr="00CA58AE" w:rsidRDefault="00DA0571" w:rsidP="00A04DDA">
            <w:pPr>
              <w:spacing w:after="0" w:line="240" w:lineRule="auto"/>
              <w:jc w:val="both"/>
              <w:rPr>
                <w:rFonts w:ascii="Times New Roman" w:eastAsia="Times New Roman" w:hAnsi="Times New Roman" w:cs="Times New Roman"/>
                <w:strike/>
                <w:sz w:val="16"/>
                <w:szCs w:val="16"/>
              </w:rPr>
            </w:pPr>
            <w:r w:rsidRPr="00CA58AE">
              <w:rPr>
                <w:rFonts w:ascii="Times New Roman" w:eastAsia="Times New Roman" w:hAnsi="Times New Roman" w:cs="Times New Roman"/>
                <w:sz w:val="16"/>
                <w:szCs w:val="16"/>
              </w:rPr>
              <w:t>por dia de atraso sobre o valor total atualizado do contrato, até o 30º (trigésimo), pela não apresentação da garantia contratual (quando for exigido), seja para reforço ou por ocasião de prorrogação.</w:t>
            </w:r>
          </w:p>
        </w:tc>
      </w:tr>
    </w:tbl>
    <w:p w14:paraId="556AB503" w14:textId="77777777" w:rsidR="002A5EA0" w:rsidRPr="00CA58AE" w:rsidRDefault="002A5EA0">
      <w:pPr>
        <w:spacing w:after="0" w:line="240" w:lineRule="auto"/>
        <w:jc w:val="both"/>
        <w:rPr>
          <w:rFonts w:ascii="Times New Roman" w:eastAsia="Times New Roman" w:hAnsi="Times New Roman" w:cs="Times New Roman"/>
          <w:sz w:val="23"/>
          <w:szCs w:val="23"/>
        </w:rPr>
      </w:pPr>
    </w:p>
    <w:p w14:paraId="79AF248E" w14:textId="6158C46A"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29.4.</w:t>
      </w:r>
      <w:r w:rsidRPr="00CA58AE">
        <w:rPr>
          <w:rFonts w:ascii="Times New Roman" w:eastAsia="Times New Roman" w:hAnsi="Times New Roman" w:cs="Times New Roman"/>
          <w:sz w:val="23"/>
          <w:szCs w:val="23"/>
        </w:rPr>
        <w:t xml:space="preserve"> A multa será aplicada conforme o quadro de infração descrito anteriormente e será apurada e aplicada de forma autônoma a cada ocorrência. </w:t>
      </w:r>
    </w:p>
    <w:p w14:paraId="4F1A4E13" w14:textId="704ABBCB"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29.5.</w:t>
      </w:r>
      <w:r w:rsidRPr="00CA58AE">
        <w:rPr>
          <w:rFonts w:ascii="Times New Roman" w:eastAsia="Times New Roman" w:hAnsi="Times New Roman" w:cs="Times New Roman"/>
          <w:sz w:val="23"/>
          <w:szCs w:val="23"/>
        </w:rPr>
        <w:t xml:space="preserve"> Para os casos de multas não previstas neste instrumento, aplicar-se-á o valor de até 2% (dois por cento) sobre o valor atualizado do contratado, apurado até o momento da respectiva ocorrência. </w:t>
      </w:r>
    </w:p>
    <w:p w14:paraId="3F321DB9" w14:textId="430E8211"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29.6.</w:t>
      </w:r>
      <w:r w:rsidRPr="00CA58AE">
        <w:rPr>
          <w:rFonts w:ascii="Times New Roman" w:eastAsia="Times New Roman" w:hAnsi="Times New Roman" w:cs="Times New Roman"/>
          <w:sz w:val="23"/>
          <w:szCs w:val="23"/>
        </w:rPr>
        <w:t xml:space="preserve"> A multa eventualmente imposta à contratada será automaticamente descontada do pagamento a que fizer jus.</w:t>
      </w:r>
    </w:p>
    <w:p w14:paraId="00AB0E7D" w14:textId="14C57881"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29.7.</w:t>
      </w:r>
      <w:r w:rsidRPr="00CA58AE">
        <w:rPr>
          <w:rFonts w:ascii="Times New Roman" w:eastAsia="Times New Roman" w:hAnsi="Times New Roman" w:cs="Times New Roman"/>
          <w:sz w:val="23"/>
          <w:szCs w:val="23"/>
        </w:rPr>
        <w:t xml:space="preserve"> A contratada que não tiver valores a receber da DPE-MT, deverá efetuar o pagamento da multa.</w:t>
      </w:r>
    </w:p>
    <w:p w14:paraId="3D578171" w14:textId="5A8C98E0"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lastRenderedPageBreak/>
        <w:t>29.7.1</w:t>
      </w:r>
      <w:r w:rsidRPr="00CA58AE">
        <w:rPr>
          <w:rFonts w:ascii="Times New Roman" w:eastAsia="Times New Roman" w:hAnsi="Times New Roman" w:cs="Times New Roman"/>
          <w:sz w:val="23"/>
          <w:szCs w:val="23"/>
        </w:rPr>
        <w:t>. No caso de não pagamento no prazo estabelecido, o valor será acrescido de juros moratórios de 1% (um por cento) ao mês. </w:t>
      </w:r>
    </w:p>
    <w:p w14:paraId="610D9016" w14:textId="2DD0AB3D"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29.8.</w:t>
      </w:r>
      <w:r w:rsidRPr="00CA58AE">
        <w:rPr>
          <w:rFonts w:ascii="Times New Roman" w:eastAsia="Times New Roman" w:hAnsi="Times New Roman" w:cs="Times New Roman"/>
          <w:sz w:val="23"/>
          <w:szCs w:val="23"/>
        </w:rPr>
        <w:t xml:space="preserve"> Não sendo realizado o pagamento da multa, os dados da contratada serão encaminhados ao órgão competente visando a inscrição do débito em dívida ativa, observada a ampla defesa e o contraditório, conforme previsto no artigo 157 da Lei 14.133/2021. </w:t>
      </w:r>
    </w:p>
    <w:p w14:paraId="605D7E99" w14:textId="4D4FCEA9"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29.9.</w:t>
      </w:r>
      <w:r w:rsidRPr="00CA58AE">
        <w:rPr>
          <w:rFonts w:ascii="Times New Roman" w:eastAsia="Times New Roman" w:hAnsi="Times New Roman" w:cs="Times New Roman"/>
          <w:sz w:val="23"/>
          <w:szCs w:val="23"/>
        </w:rPr>
        <w:t xml:space="preserve"> Sem prejuízo das multas previstas neste instrumento e demais cominações legais, será aplicada a penalidade de impedimento de licitar e contratar com a administração, pelo prazo de até 3 (três) anos, aos licitantes que: </w:t>
      </w:r>
    </w:p>
    <w:p w14:paraId="7DCE8EEB" w14:textId="745DDB16"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29.9.1.</w:t>
      </w:r>
      <w:r w:rsidRPr="00CA58AE">
        <w:rPr>
          <w:rFonts w:ascii="Times New Roman" w:eastAsia="Times New Roman" w:hAnsi="Times New Roman" w:cs="Times New Roman"/>
          <w:sz w:val="23"/>
          <w:szCs w:val="23"/>
        </w:rPr>
        <w:t xml:space="preserve"> dar causa à inexecução parcial do contrato que cause grave dano à Administração, ao funcionamento dos serviços públicos ou ao interesse coletivo;</w:t>
      </w:r>
    </w:p>
    <w:p w14:paraId="784DB751" w14:textId="65FBBDB0"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29.9.2.</w:t>
      </w:r>
      <w:r w:rsidRPr="00CA58AE">
        <w:rPr>
          <w:rFonts w:ascii="Times New Roman" w:eastAsia="Times New Roman" w:hAnsi="Times New Roman" w:cs="Times New Roman"/>
          <w:sz w:val="23"/>
          <w:szCs w:val="23"/>
        </w:rPr>
        <w:t xml:space="preserve"> dar causa à inexecução total do contrato;</w:t>
      </w:r>
    </w:p>
    <w:p w14:paraId="587E98A2" w14:textId="3F4C6D36"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29.9.3.</w:t>
      </w:r>
      <w:r w:rsidRPr="00CA58AE">
        <w:rPr>
          <w:rFonts w:ascii="Times New Roman" w:eastAsia="Times New Roman" w:hAnsi="Times New Roman" w:cs="Times New Roman"/>
          <w:sz w:val="23"/>
          <w:szCs w:val="23"/>
        </w:rPr>
        <w:t xml:space="preserve"> deixar de entregar a documentação exigida para o certame;</w:t>
      </w:r>
    </w:p>
    <w:p w14:paraId="0BB26296" w14:textId="7D0C3DED"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29.9.4.</w:t>
      </w:r>
      <w:r w:rsidRPr="00CA58AE">
        <w:rPr>
          <w:rFonts w:ascii="Times New Roman" w:eastAsia="Times New Roman" w:hAnsi="Times New Roman" w:cs="Times New Roman"/>
          <w:sz w:val="23"/>
          <w:szCs w:val="23"/>
        </w:rPr>
        <w:t xml:space="preserve"> não manter a proposta, salvo em decorrência de fato superveniente devidamente justificado;</w:t>
      </w:r>
    </w:p>
    <w:p w14:paraId="557CBEE7" w14:textId="2CEE92D6"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29.9.5.</w:t>
      </w:r>
      <w:r w:rsidRPr="00CA58AE">
        <w:rPr>
          <w:rFonts w:ascii="Times New Roman" w:eastAsia="Times New Roman" w:hAnsi="Times New Roman" w:cs="Times New Roman"/>
          <w:sz w:val="23"/>
          <w:szCs w:val="23"/>
        </w:rPr>
        <w:t xml:space="preserve"> não celebrar o contrato ou não entregar a documentação exigida para a contratação, quando convocado dentro do prazo de validade de sua proposta;</w:t>
      </w:r>
      <w:r w:rsidRPr="00CA58AE">
        <w:rPr>
          <w:rFonts w:ascii="Times New Roman" w:eastAsia="Times New Roman" w:hAnsi="Times New Roman" w:cs="Times New Roman"/>
          <w:sz w:val="23"/>
          <w:szCs w:val="23"/>
        </w:rPr>
        <w:br/>
      </w:r>
      <w:r w:rsidRPr="00CA58AE">
        <w:rPr>
          <w:rFonts w:ascii="Times New Roman" w:eastAsia="Times New Roman" w:hAnsi="Times New Roman" w:cs="Times New Roman"/>
          <w:b/>
          <w:bCs/>
          <w:sz w:val="23"/>
          <w:szCs w:val="23"/>
        </w:rPr>
        <w:t>29.9.6.</w:t>
      </w:r>
      <w:r w:rsidRPr="00CA58AE">
        <w:rPr>
          <w:rFonts w:ascii="Times New Roman" w:eastAsia="Times New Roman" w:hAnsi="Times New Roman" w:cs="Times New Roman"/>
          <w:sz w:val="23"/>
          <w:szCs w:val="23"/>
        </w:rPr>
        <w:t xml:space="preserve"> ensejar o retardamento da execução ou da entrega do objeto da licitação sem motivo justificado.</w:t>
      </w:r>
    </w:p>
    <w:p w14:paraId="2DB4766A" w14:textId="78BF7159"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29.10.</w:t>
      </w:r>
      <w:r w:rsidRPr="00CA58AE">
        <w:rPr>
          <w:rFonts w:ascii="Times New Roman" w:eastAsia="Times New Roman" w:hAnsi="Times New Roman" w:cs="Times New Roman"/>
          <w:sz w:val="23"/>
          <w:szCs w:val="23"/>
        </w:rPr>
        <w:t xml:space="preserve"> Sem prejuízo das multas previstas neste instrumento e demais cominações legais, será aplicada a penalidade de declaração de inidoneidade aos licitantes que impedirá o responsável de licitar ou contratar no âmbito da Administração Pública direta e indireta do Estado de Mato Grosso, pelo prazo de 3 (três) a 6 (seis) anos: </w:t>
      </w:r>
    </w:p>
    <w:p w14:paraId="7F2F99D2" w14:textId="7FB9BFB9"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29.10.1.</w:t>
      </w:r>
      <w:r w:rsidRPr="00CA58AE">
        <w:rPr>
          <w:rFonts w:ascii="Times New Roman" w:eastAsia="Times New Roman" w:hAnsi="Times New Roman" w:cs="Times New Roman"/>
          <w:sz w:val="23"/>
          <w:szCs w:val="23"/>
        </w:rPr>
        <w:t xml:space="preserve"> apresentar declaração ou documentação falsa exigida para o certame ou prestar declaração falsa durante a licitação ou a execução do contrato;</w:t>
      </w:r>
      <w:r w:rsidRPr="00CA58AE">
        <w:rPr>
          <w:rFonts w:ascii="Times New Roman" w:eastAsia="Times New Roman" w:hAnsi="Times New Roman" w:cs="Times New Roman"/>
          <w:sz w:val="23"/>
          <w:szCs w:val="23"/>
        </w:rPr>
        <w:br/>
      </w:r>
      <w:r w:rsidRPr="00CA58AE">
        <w:rPr>
          <w:rFonts w:ascii="Times New Roman" w:eastAsia="Times New Roman" w:hAnsi="Times New Roman" w:cs="Times New Roman"/>
          <w:b/>
          <w:bCs/>
          <w:sz w:val="23"/>
          <w:szCs w:val="23"/>
        </w:rPr>
        <w:t>29.10.2.</w:t>
      </w:r>
      <w:r w:rsidRPr="00CA58AE">
        <w:rPr>
          <w:rFonts w:ascii="Times New Roman" w:eastAsia="Times New Roman" w:hAnsi="Times New Roman" w:cs="Times New Roman"/>
          <w:sz w:val="23"/>
          <w:szCs w:val="23"/>
        </w:rPr>
        <w:t xml:space="preserve"> fraudar a licitação ou praticar ato fraudulento na execução do contrato;</w:t>
      </w:r>
    </w:p>
    <w:p w14:paraId="602CFAE8" w14:textId="70E711ED"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29.10.3.</w:t>
      </w:r>
      <w:r w:rsidRPr="00CA58AE">
        <w:rPr>
          <w:rFonts w:ascii="Times New Roman" w:eastAsia="Times New Roman" w:hAnsi="Times New Roman" w:cs="Times New Roman"/>
          <w:sz w:val="23"/>
          <w:szCs w:val="23"/>
        </w:rPr>
        <w:t xml:space="preserve"> comportar-se de modo inidôneo ou cometer fraude de qualquer natureza;</w:t>
      </w:r>
    </w:p>
    <w:p w14:paraId="38A28C98" w14:textId="180AEE2C"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29.10.4.</w:t>
      </w:r>
      <w:r w:rsidRPr="00CA58AE">
        <w:rPr>
          <w:rFonts w:ascii="Times New Roman" w:eastAsia="Times New Roman" w:hAnsi="Times New Roman" w:cs="Times New Roman"/>
          <w:sz w:val="23"/>
          <w:szCs w:val="23"/>
        </w:rPr>
        <w:t xml:space="preserve"> praticar atos ilícitos com vistas a frustrar os objetivos da licitação;</w:t>
      </w:r>
    </w:p>
    <w:p w14:paraId="4EF875CA" w14:textId="54D80328"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29.10.5.</w:t>
      </w:r>
      <w:r w:rsidRPr="00CA58AE">
        <w:rPr>
          <w:rFonts w:ascii="Times New Roman" w:eastAsia="Times New Roman" w:hAnsi="Times New Roman" w:cs="Times New Roman"/>
          <w:sz w:val="23"/>
          <w:szCs w:val="23"/>
        </w:rPr>
        <w:t xml:space="preserve"> praticar ato lesivo previsto no art. 5º da Lei Federal nº 12.846, de 1º de agosto de 2013 (Lei Anticorrupção). </w:t>
      </w:r>
    </w:p>
    <w:p w14:paraId="2CCBA6AB" w14:textId="1247DC03"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29.11.</w:t>
      </w:r>
      <w:r w:rsidRPr="00CA58AE">
        <w:rPr>
          <w:rFonts w:ascii="Times New Roman" w:eastAsia="Times New Roman" w:hAnsi="Times New Roman" w:cs="Times New Roman"/>
          <w:sz w:val="23"/>
          <w:szCs w:val="23"/>
        </w:rPr>
        <w:t xml:space="preserve"> Considera-se comportamento inidôneo, entre outros, a declaração falsa quanto às condições de participação, quanto ao enquadramento como microempresa e/ou empresa de pequeno porte, conluio entre empresas, em qualquer momento da contratação. </w:t>
      </w:r>
    </w:p>
    <w:p w14:paraId="1BC5B142" w14:textId="7264684E"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29.12.</w:t>
      </w:r>
      <w:r w:rsidRPr="00CA58AE">
        <w:rPr>
          <w:rFonts w:ascii="Times New Roman" w:eastAsia="Times New Roman" w:hAnsi="Times New Roman" w:cs="Times New Roman"/>
          <w:sz w:val="23"/>
          <w:szCs w:val="23"/>
        </w:rPr>
        <w:t xml:space="preserve"> As contratadas que sofrerem as penalidades de impedimento de licitar/contratar com administração e de declaração de inidoneidade poderão, também, ser descredenciadas no Sistema SICAF ou sistemas de cadastramento unificado de fornecedores. </w:t>
      </w:r>
    </w:p>
    <w:p w14:paraId="0A2E013A" w14:textId="256168B2"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29.13.</w:t>
      </w:r>
      <w:r w:rsidRPr="00CA58AE">
        <w:rPr>
          <w:rFonts w:ascii="Times New Roman" w:eastAsia="Times New Roman" w:hAnsi="Times New Roman" w:cs="Times New Roman"/>
          <w:sz w:val="23"/>
          <w:szCs w:val="23"/>
        </w:rPr>
        <w:t xml:space="preserve"> As penalidades serão registradas nos sistemas de Cadastro Nacional de Empresas Inidôneas e Suspensas (</w:t>
      </w:r>
      <w:proofErr w:type="spellStart"/>
      <w:r w:rsidRPr="00CA58AE">
        <w:rPr>
          <w:rFonts w:ascii="Times New Roman" w:eastAsia="Times New Roman" w:hAnsi="Times New Roman" w:cs="Times New Roman"/>
          <w:sz w:val="23"/>
          <w:szCs w:val="23"/>
        </w:rPr>
        <w:t>Ceis</w:t>
      </w:r>
      <w:proofErr w:type="spellEnd"/>
      <w:r w:rsidRPr="00CA58AE">
        <w:rPr>
          <w:rFonts w:ascii="Times New Roman" w:eastAsia="Times New Roman" w:hAnsi="Times New Roman" w:cs="Times New Roman"/>
          <w:sz w:val="23"/>
          <w:szCs w:val="23"/>
        </w:rPr>
        <w:t>) e Cadastro Nacional de Empresas Punidas (</w:t>
      </w:r>
      <w:proofErr w:type="spellStart"/>
      <w:r w:rsidRPr="00CA58AE">
        <w:rPr>
          <w:rFonts w:ascii="Times New Roman" w:eastAsia="Times New Roman" w:hAnsi="Times New Roman" w:cs="Times New Roman"/>
          <w:sz w:val="23"/>
          <w:szCs w:val="23"/>
        </w:rPr>
        <w:t>Cnep</w:t>
      </w:r>
      <w:proofErr w:type="spellEnd"/>
      <w:r w:rsidRPr="00CA58AE">
        <w:rPr>
          <w:rFonts w:ascii="Times New Roman" w:eastAsia="Times New Roman" w:hAnsi="Times New Roman" w:cs="Times New Roman"/>
          <w:sz w:val="23"/>
          <w:szCs w:val="23"/>
        </w:rPr>
        <w:t>). </w:t>
      </w:r>
    </w:p>
    <w:p w14:paraId="21F1D627" w14:textId="2CA915D4"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29.14.</w:t>
      </w:r>
      <w:r w:rsidRPr="00CA58AE">
        <w:rPr>
          <w:rFonts w:ascii="Times New Roman" w:eastAsia="Times New Roman" w:hAnsi="Times New Roman" w:cs="Times New Roman"/>
          <w:sz w:val="23"/>
          <w:szCs w:val="23"/>
        </w:rPr>
        <w:t xml:space="preserve"> Sem prejuízo das sanções previstas neste Contrato, os atos lesivos à administração pública previstos no inciso IV, do artigo 5º, da Lei nº 12.846/2013, sujeitarão os infratores às penalidades previstas na referida lei. </w:t>
      </w:r>
    </w:p>
    <w:p w14:paraId="55B165F7" w14:textId="27A9C24C"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29.15</w:t>
      </w:r>
      <w:r w:rsidRPr="00CA58AE">
        <w:rPr>
          <w:rFonts w:ascii="Times New Roman" w:eastAsia="Times New Roman" w:hAnsi="Times New Roman" w:cs="Times New Roman"/>
          <w:sz w:val="23"/>
          <w:szCs w:val="23"/>
        </w:rPr>
        <w:t>. Na aplicação das sanções administrativas, a DPE-MT deverá observar:</w:t>
      </w:r>
    </w:p>
    <w:p w14:paraId="11A19FBB" w14:textId="3E7876C0"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29.15.1</w:t>
      </w:r>
      <w:r w:rsidRPr="00CA58AE">
        <w:rPr>
          <w:rFonts w:ascii="Times New Roman" w:eastAsia="Times New Roman" w:hAnsi="Times New Roman" w:cs="Times New Roman"/>
          <w:sz w:val="23"/>
          <w:szCs w:val="23"/>
        </w:rPr>
        <w:t>. a natureza e a gravidade da infração cometida;</w:t>
      </w:r>
    </w:p>
    <w:p w14:paraId="00798B19" w14:textId="295E8042"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29.15.2.</w:t>
      </w:r>
      <w:r w:rsidRPr="00CA58AE">
        <w:rPr>
          <w:rFonts w:ascii="Times New Roman" w:eastAsia="Times New Roman" w:hAnsi="Times New Roman" w:cs="Times New Roman"/>
          <w:sz w:val="23"/>
          <w:szCs w:val="23"/>
        </w:rPr>
        <w:t xml:space="preserve"> as peculiaridades do caso concreto;</w:t>
      </w:r>
    </w:p>
    <w:p w14:paraId="51DA0078" w14:textId="0F49ADF8"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29.15.3.</w:t>
      </w:r>
      <w:r w:rsidRPr="00CA58AE">
        <w:rPr>
          <w:rFonts w:ascii="Times New Roman" w:eastAsia="Times New Roman" w:hAnsi="Times New Roman" w:cs="Times New Roman"/>
          <w:sz w:val="23"/>
          <w:szCs w:val="23"/>
        </w:rPr>
        <w:t xml:space="preserve"> as circunstâncias agravantes ou atenuantes;</w:t>
      </w:r>
    </w:p>
    <w:p w14:paraId="3350D2E3" w14:textId="6D69426D"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29.15.4.</w:t>
      </w:r>
      <w:r w:rsidRPr="00CA58AE">
        <w:rPr>
          <w:rFonts w:ascii="Times New Roman" w:eastAsia="Times New Roman" w:hAnsi="Times New Roman" w:cs="Times New Roman"/>
          <w:sz w:val="23"/>
          <w:szCs w:val="23"/>
        </w:rPr>
        <w:t xml:space="preserve"> os danos que dela provierem para a Administração Pública;</w:t>
      </w:r>
    </w:p>
    <w:p w14:paraId="3EB724DC" w14:textId="29F0074F"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29.15.5.</w:t>
      </w:r>
      <w:r w:rsidRPr="00CA58AE">
        <w:rPr>
          <w:rFonts w:ascii="Times New Roman" w:eastAsia="Times New Roman" w:hAnsi="Times New Roman" w:cs="Times New Roman"/>
          <w:sz w:val="23"/>
          <w:szCs w:val="23"/>
        </w:rPr>
        <w:t xml:space="preserve"> a implantação ou o aperfeiçoamento de programa de integridade, conforme normas e orientações dos órgãos de controle;</w:t>
      </w:r>
    </w:p>
    <w:p w14:paraId="130DCFF6" w14:textId="7644CC8C"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29.15.6.</w:t>
      </w:r>
      <w:r w:rsidRPr="00CA58AE">
        <w:rPr>
          <w:rFonts w:ascii="Times New Roman" w:eastAsia="Times New Roman" w:hAnsi="Times New Roman" w:cs="Times New Roman"/>
          <w:sz w:val="23"/>
          <w:szCs w:val="23"/>
        </w:rPr>
        <w:t xml:space="preserve"> situação econômico-financeira do acusado, em especial sua capacidade de geração de receitas e seu patrimônio, no caso de aplicação de multa;</w:t>
      </w:r>
    </w:p>
    <w:p w14:paraId="13EFC126" w14:textId="5A8926BC"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29.15.7.</w:t>
      </w:r>
      <w:r w:rsidRPr="00CA58AE">
        <w:rPr>
          <w:rFonts w:ascii="Times New Roman" w:eastAsia="Times New Roman" w:hAnsi="Times New Roman" w:cs="Times New Roman"/>
          <w:sz w:val="23"/>
          <w:szCs w:val="23"/>
        </w:rPr>
        <w:t xml:space="preserve"> a conduta praticada e a intensidade do dano provocado segundo os critérios de razoabilidade e proporcionalidade.</w:t>
      </w:r>
    </w:p>
    <w:p w14:paraId="6FD18BCB" w14:textId="01DFA567"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lastRenderedPageBreak/>
        <w:t>29.16.</w:t>
      </w:r>
      <w:r w:rsidRPr="00CA58AE">
        <w:rPr>
          <w:rFonts w:ascii="Times New Roman" w:eastAsia="Times New Roman" w:hAnsi="Times New Roman" w:cs="Times New Roman"/>
          <w:sz w:val="23"/>
          <w:szCs w:val="23"/>
        </w:rPr>
        <w:t xml:space="preserve"> O atraso superior a 30 (trinta) dias, durante a execução do contrato, autorizará a Administração Contratante a promover a rescisão do contrato, sem prejuízo da aplicação das sanções previstas neste instrumento.</w:t>
      </w:r>
    </w:p>
    <w:p w14:paraId="54ECE567" w14:textId="53CB739F"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29.17.</w:t>
      </w:r>
      <w:r w:rsidRPr="00CA58AE">
        <w:rPr>
          <w:rFonts w:ascii="Times New Roman" w:eastAsia="Times New Roman" w:hAnsi="Times New Roman" w:cs="Times New Roman"/>
          <w:sz w:val="23"/>
          <w:szCs w:val="23"/>
        </w:rPr>
        <w:t xml:space="preserve"> As multas e sanções previstas neste instrumento não eximem a contratada da reparação de eventuais danos, perdas ou prejuízos que seus atos venham a causar à Administração.</w:t>
      </w:r>
    </w:p>
    <w:p w14:paraId="1F298799" w14:textId="356FC21E"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29.18.</w:t>
      </w:r>
      <w:r w:rsidRPr="00CA58AE">
        <w:rPr>
          <w:rFonts w:ascii="Times New Roman" w:eastAsia="Times New Roman" w:hAnsi="Times New Roman" w:cs="Times New Roman"/>
          <w:sz w:val="23"/>
          <w:szCs w:val="23"/>
        </w:rPr>
        <w:t xml:space="preserve"> A comunicação será efetuada por meio eletrônico, devendo a Contratada comunicar à Defensoria Pública do Estado de Mato Grosso, no prazo de até 02 (dois) dias úteis, qualquer alteração ocorrida no endereço de e-mail e telefone.</w:t>
      </w:r>
    </w:p>
    <w:p w14:paraId="1743B0A2" w14:textId="219D41D4" w:rsidR="002A5EA0" w:rsidRPr="00CA58AE" w:rsidRDefault="006C1DE9">
      <w:pPr>
        <w:spacing w:after="0" w:line="240" w:lineRule="auto"/>
        <w:jc w:val="both"/>
        <w:rPr>
          <w:rFonts w:ascii="Times New Roman" w:eastAsia="Times New Roman" w:hAnsi="Times New Roman" w:cs="Times New Roman"/>
          <w:strike/>
          <w:sz w:val="23"/>
          <w:szCs w:val="23"/>
        </w:rPr>
      </w:pPr>
      <w:r w:rsidRPr="00CA58AE">
        <w:rPr>
          <w:rFonts w:ascii="Times New Roman" w:eastAsia="Times New Roman" w:hAnsi="Times New Roman" w:cs="Times New Roman"/>
          <w:b/>
          <w:bCs/>
          <w:sz w:val="23"/>
          <w:szCs w:val="23"/>
        </w:rPr>
        <w:t>29.18.1.</w:t>
      </w:r>
      <w:r w:rsidRPr="00CA58AE">
        <w:rPr>
          <w:rFonts w:ascii="Times New Roman" w:eastAsia="Times New Roman" w:hAnsi="Times New Roman" w:cs="Times New Roman"/>
          <w:sz w:val="23"/>
          <w:szCs w:val="23"/>
        </w:rPr>
        <w:t xml:space="preserve"> O prazo estipulado nas notificações enviadas por meio eletrônico se inicia no dia útil subsequente ao do recebimento do e-mail, independentemente de confirmação de leitura.</w:t>
      </w:r>
    </w:p>
    <w:p w14:paraId="1ADBE53C" w14:textId="735093EE" w:rsidR="002A5EA0" w:rsidRPr="00CA58AE" w:rsidRDefault="006C1DE9">
      <w:pPr>
        <w:spacing w:after="0" w:line="240" w:lineRule="auto"/>
        <w:jc w:val="both"/>
        <w:rPr>
          <w:rFonts w:ascii="Times New Roman" w:eastAsia="Times New Roman" w:hAnsi="Times New Roman" w:cs="Times New Roman"/>
          <w:b/>
          <w:bCs/>
          <w:sz w:val="23"/>
          <w:szCs w:val="23"/>
          <w:u w:val="single"/>
        </w:rPr>
      </w:pPr>
      <w:r w:rsidRPr="00CA58AE">
        <w:rPr>
          <w:rFonts w:ascii="Times New Roman" w:eastAsia="Times New Roman" w:hAnsi="Times New Roman" w:cs="Times New Roman"/>
          <w:b/>
          <w:bCs/>
          <w:sz w:val="23"/>
          <w:szCs w:val="23"/>
        </w:rPr>
        <w:t>29</w:t>
      </w:r>
      <w:r w:rsidRPr="00CA58AE">
        <w:rPr>
          <w:rFonts w:ascii="Times New Roman" w:eastAsia="Times New Roman" w:hAnsi="Times New Roman" w:cs="Times New Roman"/>
          <w:b/>
          <w:bCs/>
          <w:sz w:val="23"/>
          <w:szCs w:val="23"/>
          <w:u w:val="single"/>
        </w:rPr>
        <w:t>.19. Da aplicabilidade e da Dosimetria das Sanções com relação a LGPD, Plano de Integridade, Conflito de Interesses e Critérios de Sustentabilidade.</w:t>
      </w:r>
    </w:p>
    <w:p w14:paraId="00F5F2FC" w14:textId="650644AD"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 xml:space="preserve">29.19.1. </w:t>
      </w:r>
      <w:r w:rsidRPr="00CA58AE">
        <w:rPr>
          <w:rFonts w:ascii="Times New Roman" w:eastAsia="Times New Roman" w:hAnsi="Times New Roman" w:cs="Times New Roman"/>
          <w:sz w:val="23"/>
          <w:szCs w:val="23"/>
        </w:rPr>
        <w:t>O descumprimento, total ou parcial, das obrigações assumidas pela Contratada referentes às cláusulas estabelecidas neste instrumento contratual, ensejará a aplicação das sanções previstas neste instrumento, observados o contraditório e a ampla defesa.</w:t>
      </w:r>
    </w:p>
    <w:p w14:paraId="76776C42" w14:textId="6E52622E" w:rsidR="002A5EA0" w:rsidRPr="00CA58AE" w:rsidRDefault="006C1DE9">
      <w:pPr>
        <w:spacing w:after="0" w:line="240" w:lineRule="auto"/>
        <w:jc w:val="both"/>
        <w:rPr>
          <w:rFonts w:ascii="Times New Roman" w:eastAsia="Times New Roman" w:hAnsi="Times New Roman" w:cs="Times New Roman"/>
          <w:b/>
          <w:bCs/>
          <w:sz w:val="23"/>
          <w:szCs w:val="23"/>
        </w:rPr>
      </w:pPr>
      <w:r w:rsidRPr="00CA58AE">
        <w:rPr>
          <w:rFonts w:ascii="Times New Roman" w:eastAsia="Times New Roman" w:hAnsi="Times New Roman" w:cs="Times New Roman"/>
          <w:b/>
          <w:bCs/>
          <w:sz w:val="23"/>
          <w:szCs w:val="23"/>
        </w:rPr>
        <w:t>29.19.1.1.</w:t>
      </w:r>
      <w:r w:rsidRPr="00CA58AE">
        <w:rPr>
          <w:rFonts w:ascii="Times New Roman" w:eastAsia="Times New Roman" w:hAnsi="Times New Roman" w:cs="Times New Roman"/>
          <w:sz w:val="23"/>
          <w:szCs w:val="23"/>
        </w:rPr>
        <w:t xml:space="preserve"> As penalidades serão fixadas pela Administração de acordo com a gravidade da infração e a extensão do prejuízo sofrido pela Defensoria Pública do Estado de Mato Grosso</w:t>
      </w:r>
      <w:r w:rsidRPr="00CA58AE">
        <w:rPr>
          <w:rFonts w:ascii="Times New Roman" w:eastAsia="Times New Roman" w:hAnsi="Times New Roman" w:cs="Times New Roman"/>
          <w:b/>
          <w:bCs/>
          <w:sz w:val="23"/>
          <w:szCs w:val="23"/>
        </w:rPr>
        <w:t xml:space="preserve">, </w:t>
      </w:r>
      <w:r w:rsidRPr="00CA58AE">
        <w:rPr>
          <w:rFonts w:ascii="Times New Roman" w:eastAsia="Times New Roman" w:hAnsi="Times New Roman" w:cs="Times New Roman"/>
          <w:sz w:val="23"/>
          <w:szCs w:val="23"/>
        </w:rPr>
        <w:t>podendo compreender, isolada ou cumulativamente:</w:t>
      </w:r>
      <w:r w:rsidRPr="00CA58AE">
        <w:rPr>
          <w:rFonts w:ascii="Times New Roman" w:eastAsia="Times New Roman" w:hAnsi="Times New Roman" w:cs="Times New Roman"/>
          <w:b/>
          <w:bCs/>
          <w:sz w:val="23"/>
          <w:szCs w:val="23"/>
        </w:rPr>
        <w:t xml:space="preserve"> </w:t>
      </w:r>
      <w:r w:rsidRPr="00CA58AE">
        <w:rPr>
          <w:rFonts w:ascii="Times New Roman" w:eastAsia="Times New Roman" w:hAnsi="Times New Roman" w:cs="Times New Roman"/>
          <w:sz w:val="23"/>
          <w:szCs w:val="23"/>
        </w:rPr>
        <w:t>advertência, multa, suspensão temporária de participação em licitação e impedimento de contratar com a DPEMT, declaração de inidoneidade para licitar ou contratar com a Administração Pública, bem como a rescisão</w:t>
      </w:r>
      <w:r w:rsidRPr="00CA58AE">
        <w:rPr>
          <w:rFonts w:ascii="Times New Roman" w:eastAsia="Times New Roman" w:hAnsi="Times New Roman" w:cs="Times New Roman"/>
          <w:b/>
          <w:bCs/>
          <w:sz w:val="23"/>
          <w:szCs w:val="23"/>
        </w:rPr>
        <w:t xml:space="preserve"> </w:t>
      </w:r>
      <w:r w:rsidRPr="00CA58AE">
        <w:rPr>
          <w:rFonts w:ascii="Times New Roman" w:eastAsia="Times New Roman" w:hAnsi="Times New Roman" w:cs="Times New Roman"/>
          <w:sz w:val="23"/>
          <w:szCs w:val="23"/>
        </w:rPr>
        <w:t>contratual imediata, sem prejuízo da obrigação de reparar integralmente os danos causados e da responsabilização administrativa, civil e penal cabível, conforme tabelas de dosimetria.</w:t>
      </w:r>
    </w:p>
    <w:p w14:paraId="5E812174" w14:textId="13837865"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29.19.2.</w:t>
      </w:r>
      <w:r w:rsidRPr="00CA58AE">
        <w:rPr>
          <w:rFonts w:ascii="Times New Roman" w:eastAsia="Times New Roman" w:hAnsi="Times New Roman" w:cs="Times New Roman"/>
          <w:sz w:val="23"/>
          <w:szCs w:val="23"/>
        </w:rPr>
        <w:t xml:space="preserve"> A dosimetria das sanções indicadas abaixo considerará gravidade, o prejuízo concreto, a reincidência, o dolo ou a culpa, bem como o grau de cooperação da Contratada.</w:t>
      </w:r>
    </w:p>
    <w:p w14:paraId="1AED3FBA" w14:textId="7E6C48CF"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29.19.2.1.</w:t>
      </w:r>
      <w:r w:rsidRPr="00CA58AE">
        <w:rPr>
          <w:rFonts w:ascii="Times New Roman" w:eastAsia="Times New Roman" w:hAnsi="Times New Roman" w:cs="Times New Roman"/>
          <w:sz w:val="23"/>
          <w:szCs w:val="23"/>
        </w:rPr>
        <w:t xml:space="preserve"> Os percentuais de multa fixados estão em consonância com o que preceitua art. 156, III, da Lei 14.133/2021.</w:t>
      </w:r>
    </w:p>
    <w:p w14:paraId="1AB27B38" w14:textId="15083DA2"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29.19.2.2.</w:t>
      </w:r>
      <w:r w:rsidRPr="00CA58AE">
        <w:rPr>
          <w:rFonts w:ascii="Times New Roman" w:eastAsia="Times New Roman" w:hAnsi="Times New Roman" w:cs="Times New Roman"/>
          <w:sz w:val="23"/>
          <w:szCs w:val="23"/>
        </w:rPr>
        <w:t xml:space="preserve"> A rescisão contratual e declaração de inidoneidade ficam reservadas a casos comprovadamente de gravidade máxima.</w:t>
      </w:r>
    </w:p>
    <w:p w14:paraId="4C2DD31B" w14:textId="59EAE45E"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29.20.</w:t>
      </w:r>
      <w:r w:rsidRPr="00CA58AE">
        <w:rPr>
          <w:rFonts w:ascii="Times New Roman" w:eastAsia="Times New Roman" w:hAnsi="Times New Roman" w:cs="Times New Roman"/>
          <w:sz w:val="23"/>
          <w:szCs w:val="23"/>
        </w:rPr>
        <w:t xml:space="preserve"> Segue abaixo tabelas de dosimetria de sanções com relação a LGPD, Plano de Integridade, Conflito de Interesses e Critérios de Sustentabilidade:</w:t>
      </w:r>
    </w:p>
    <w:p w14:paraId="28F1566A" w14:textId="77777777" w:rsidR="00A04DDA" w:rsidRPr="00CA58AE" w:rsidRDefault="00A04DDA">
      <w:pPr>
        <w:spacing w:after="0" w:line="240" w:lineRule="auto"/>
        <w:jc w:val="both"/>
        <w:rPr>
          <w:rFonts w:ascii="Times New Roman" w:eastAsia="Times New Roman" w:hAnsi="Times New Roman" w:cs="Times New Roman"/>
          <w:sz w:val="23"/>
          <w:szCs w:val="23"/>
        </w:rPr>
      </w:pPr>
    </w:p>
    <w:tbl>
      <w:tblPr>
        <w:tblStyle w:val="ad"/>
        <w:tblW w:w="84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1"/>
        <w:gridCol w:w="2268"/>
        <w:gridCol w:w="992"/>
        <w:gridCol w:w="2410"/>
        <w:gridCol w:w="2403"/>
      </w:tblGrid>
      <w:tr w:rsidR="002A5EA0" w:rsidRPr="00CA58AE" w14:paraId="6A5F8EF4" w14:textId="77777777">
        <w:tc>
          <w:tcPr>
            <w:tcW w:w="8494" w:type="dxa"/>
            <w:gridSpan w:val="5"/>
            <w:shd w:val="clear" w:color="auto" w:fill="E2EFD9"/>
            <w:vAlign w:val="center"/>
          </w:tcPr>
          <w:p w14:paraId="075887D4" w14:textId="77777777" w:rsidR="002A5EA0" w:rsidRPr="00CA58AE" w:rsidRDefault="00DA0571" w:rsidP="00A04DDA">
            <w:pPr>
              <w:spacing w:after="0" w:line="240" w:lineRule="auto"/>
              <w:jc w:val="center"/>
              <w:rPr>
                <w:rFonts w:ascii="Times New Roman" w:eastAsia="Times New Roman" w:hAnsi="Times New Roman" w:cs="Times New Roman"/>
                <w:b/>
                <w:bCs/>
                <w:sz w:val="16"/>
                <w:szCs w:val="16"/>
              </w:rPr>
            </w:pPr>
            <w:r w:rsidRPr="00CA58AE">
              <w:rPr>
                <w:rFonts w:ascii="Times New Roman" w:eastAsia="Times New Roman" w:hAnsi="Times New Roman" w:cs="Times New Roman"/>
                <w:b/>
                <w:bCs/>
                <w:sz w:val="16"/>
                <w:szCs w:val="16"/>
              </w:rPr>
              <w:t>Tabela de Dosimetria de Sanções – LGPD</w:t>
            </w:r>
          </w:p>
        </w:tc>
      </w:tr>
      <w:tr w:rsidR="002A5EA0" w:rsidRPr="00CA58AE" w14:paraId="7872B796" w14:textId="77777777">
        <w:tc>
          <w:tcPr>
            <w:tcW w:w="421" w:type="dxa"/>
            <w:vAlign w:val="center"/>
          </w:tcPr>
          <w:p w14:paraId="6EFC16A8" w14:textId="77777777" w:rsidR="002A5EA0" w:rsidRPr="00CA58AE" w:rsidRDefault="00DA0571" w:rsidP="00A04DDA">
            <w:pPr>
              <w:spacing w:after="0" w:line="240" w:lineRule="auto"/>
              <w:rPr>
                <w:rFonts w:ascii="Times New Roman" w:eastAsia="Times New Roman" w:hAnsi="Times New Roman" w:cs="Times New Roman"/>
                <w:b/>
                <w:bCs/>
                <w:sz w:val="16"/>
                <w:szCs w:val="16"/>
              </w:rPr>
            </w:pPr>
            <w:r w:rsidRPr="00CA58AE">
              <w:rPr>
                <w:rFonts w:ascii="Times New Roman" w:eastAsia="Times New Roman" w:hAnsi="Times New Roman" w:cs="Times New Roman"/>
                <w:b/>
                <w:bCs/>
                <w:sz w:val="16"/>
                <w:szCs w:val="16"/>
              </w:rPr>
              <w:t>Nº</w:t>
            </w:r>
          </w:p>
        </w:tc>
        <w:tc>
          <w:tcPr>
            <w:tcW w:w="2268" w:type="dxa"/>
            <w:vAlign w:val="center"/>
          </w:tcPr>
          <w:p w14:paraId="57FE1A13"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rPr>
            </w:pPr>
            <w:r w:rsidRPr="00CA58AE">
              <w:rPr>
                <w:rFonts w:ascii="Times New Roman" w:eastAsia="Times New Roman" w:hAnsi="Times New Roman" w:cs="Times New Roman"/>
                <w:b/>
                <w:bCs/>
                <w:sz w:val="16"/>
                <w:szCs w:val="16"/>
              </w:rPr>
              <w:t>Tipo de Descumprimento</w:t>
            </w:r>
          </w:p>
        </w:tc>
        <w:tc>
          <w:tcPr>
            <w:tcW w:w="992" w:type="dxa"/>
            <w:vAlign w:val="center"/>
          </w:tcPr>
          <w:p w14:paraId="4A3B2C3C"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rPr>
            </w:pPr>
            <w:r w:rsidRPr="00CA58AE">
              <w:rPr>
                <w:rFonts w:ascii="Times New Roman" w:eastAsia="Times New Roman" w:hAnsi="Times New Roman" w:cs="Times New Roman"/>
                <w:b/>
                <w:bCs/>
                <w:sz w:val="16"/>
                <w:szCs w:val="16"/>
              </w:rPr>
              <w:t>Gravidade</w:t>
            </w:r>
          </w:p>
        </w:tc>
        <w:tc>
          <w:tcPr>
            <w:tcW w:w="2410" w:type="dxa"/>
            <w:vAlign w:val="center"/>
          </w:tcPr>
          <w:p w14:paraId="5B1CD1C3"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rPr>
            </w:pPr>
            <w:r w:rsidRPr="00CA58AE">
              <w:rPr>
                <w:rFonts w:ascii="Times New Roman" w:eastAsia="Times New Roman" w:hAnsi="Times New Roman" w:cs="Times New Roman"/>
                <w:b/>
                <w:bCs/>
                <w:sz w:val="16"/>
                <w:szCs w:val="16"/>
              </w:rPr>
              <w:t>Critério de Mensuração (impacto/prejuízo)</w:t>
            </w:r>
          </w:p>
        </w:tc>
        <w:tc>
          <w:tcPr>
            <w:tcW w:w="2403" w:type="dxa"/>
            <w:vAlign w:val="center"/>
          </w:tcPr>
          <w:p w14:paraId="7BA8091E"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rPr>
            </w:pPr>
            <w:r w:rsidRPr="00CA58AE">
              <w:rPr>
                <w:rFonts w:ascii="Times New Roman" w:eastAsia="Times New Roman" w:hAnsi="Times New Roman" w:cs="Times New Roman"/>
                <w:b/>
                <w:bCs/>
                <w:sz w:val="16"/>
                <w:szCs w:val="16"/>
              </w:rPr>
              <w:t>Sanção Aplicável</w:t>
            </w:r>
          </w:p>
        </w:tc>
      </w:tr>
      <w:tr w:rsidR="002A5EA0" w:rsidRPr="00CA58AE" w14:paraId="03F6CC5D" w14:textId="77777777">
        <w:tc>
          <w:tcPr>
            <w:tcW w:w="421" w:type="dxa"/>
            <w:vAlign w:val="center"/>
          </w:tcPr>
          <w:p w14:paraId="63F9E0B6" w14:textId="77777777" w:rsidR="002A5EA0" w:rsidRPr="00CA58AE" w:rsidRDefault="00DA0571" w:rsidP="00A04DDA">
            <w:pPr>
              <w:spacing w:after="0" w:line="240" w:lineRule="auto"/>
              <w:rPr>
                <w:rFonts w:ascii="Times New Roman" w:eastAsia="Times New Roman" w:hAnsi="Times New Roman" w:cs="Times New Roman"/>
                <w:b/>
                <w:bCs/>
                <w:sz w:val="16"/>
                <w:szCs w:val="16"/>
                <w:u w:val="single"/>
              </w:rPr>
            </w:pPr>
            <w:r w:rsidRPr="00CA58AE">
              <w:rPr>
                <w:rFonts w:ascii="Times New Roman" w:eastAsia="Times New Roman" w:hAnsi="Times New Roman" w:cs="Times New Roman"/>
                <w:sz w:val="16"/>
                <w:szCs w:val="16"/>
              </w:rPr>
              <w:t>01</w:t>
            </w:r>
          </w:p>
        </w:tc>
        <w:tc>
          <w:tcPr>
            <w:tcW w:w="2268" w:type="dxa"/>
            <w:vAlign w:val="center"/>
          </w:tcPr>
          <w:p w14:paraId="042EA3A0"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u w:val="single"/>
              </w:rPr>
            </w:pPr>
            <w:r w:rsidRPr="00CA58AE">
              <w:rPr>
                <w:rFonts w:ascii="Times New Roman" w:eastAsia="Times New Roman" w:hAnsi="Times New Roman" w:cs="Times New Roman"/>
                <w:sz w:val="16"/>
                <w:szCs w:val="16"/>
              </w:rPr>
              <w:t xml:space="preserve">Descumprimento de finalidade do tratamento de dados </w:t>
            </w:r>
          </w:p>
        </w:tc>
        <w:tc>
          <w:tcPr>
            <w:tcW w:w="992" w:type="dxa"/>
            <w:vAlign w:val="center"/>
          </w:tcPr>
          <w:p w14:paraId="0C47EE1F"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u w:val="single"/>
              </w:rPr>
            </w:pPr>
            <w:r w:rsidRPr="00CA58AE">
              <w:rPr>
                <w:rFonts w:ascii="Times New Roman" w:eastAsia="Times New Roman" w:hAnsi="Times New Roman" w:cs="Times New Roman"/>
                <w:sz w:val="16"/>
                <w:szCs w:val="16"/>
              </w:rPr>
              <w:t>Média</w:t>
            </w:r>
          </w:p>
        </w:tc>
        <w:tc>
          <w:tcPr>
            <w:tcW w:w="2410" w:type="dxa"/>
            <w:vAlign w:val="center"/>
          </w:tcPr>
          <w:p w14:paraId="3E86C931"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u w:val="single"/>
              </w:rPr>
            </w:pPr>
            <w:r w:rsidRPr="00CA58AE">
              <w:rPr>
                <w:rFonts w:ascii="Times New Roman" w:eastAsia="Times New Roman" w:hAnsi="Times New Roman" w:cs="Times New Roman"/>
                <w:sz w:val="16"/>
                <w:szCs w:val="16"/>
              </w:rPr>
              <w:t xml:space="preserve">Uso indevido sem </w:t>
            </w:r>
            <w:proofErr w:type="spellStart"/>
            <w:r w:rsidRPr="00CA58AE">
              <w:rPr>
                <w:rFonts w:ascii="Times New Roman" w:eastAsia="Times New Roman" w:hAnsi="Times New Roman" w:cs="Times New Roman"/>
                <w:sz w:val="16"/>
                <w:szCs w:val="16"/>
              </w:rPr>
              <w:t>dano</w:t>
            </w:r>
            <w:proofErr w:type="spellEnd"/>
            <w:r w:rsidRPr="00CA58AE">
              <w:rPr>
                <w:rFonts w:ascii="Times New Roman" w:eastAsia="Times New Roman" w:hAnsi="Times New Roman" w:cs="Times New Roman"/>
                <w:sz w:val="16"/>
                <w:szCs w:val="16"/>
              </w:rPr>
              <w:t xml:space="preserve"> direto aos titulares ou à DPEMT</w:t>
            </w:r>
          </w:p>
        </w:tc>
        <w:tc>
          <w:tcPr>
            <w:tcW w:w="2403" w:type="dxa"/>
            <w:vAlign w:val="center"/>
          </w:tcPr>
          <w:p w14:paraId="53E143E7"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u w:val="single"/>
              </w:rPr>
            </w:pPr>
            <w:r w:rsidRPr="00CA58AE">
              <w:rPr>
                <w:rFonts w:ascii="Times New Roman" w:eastAsia="Times New Roman" w:hAnsi="Times New Roman" w:cs="Times New Roman"/>
                <w:sz w:val="16"/>
                <w:szCs w:val="16"/>
              </w:rPr>
              <w:t>Advertência ou Multa leve (0,1% a 0,5% do valor contratual)</w:t>
            </w:r>
          </w:p>
        </w:tc>
      </w:tr>
      <w:tr w:rsidR="002A5EA0" w:rsidRPr="00CA58AE" w14:paraId="371CD440" w14:textId="77777777">
        <w:tc>
          <w:tcPr>
            <w:tcW w:w="421" w:type="dxa"/>
            <w:vAlign w:val="center"/>
          </w:tcPr>
          <w:p w14:paraId="2E0ABE4A" w14:textId="77777777" w:rsidR="002A5EA0" w:rsidRPr="00CA58AE" w:rsidRDefault="00DA0571" w:rsidP="00A04DDA">
            <w:pPr>
              <w:spacing w:after="0" w:line="240" w:lineRule="auto"/>
              <w:rPr>
                <w:rFonts w:ascii="Times New Roman" w:eastAsia="Times New Roman" w:hAnsi="Times New Roman" w:cs="Times New Roman"/>
                <w:b/>
                <w:bCs/>
                <w:sz w:val="16"/>
                <w:szCs w:val="16"/>
                <w:u w:val="single"/>
              </w:rPr>
            </w:pPr>
            <w:r w:rsidRPr="00CA58AE">
              <w:rPr>
                <w:rFonts w:ascii="Times New Roman" w:eastAsia="Times New Roman" w:hAnsi="Times New Roman" w:cs="Times New Roman"/>
                <w:sz w:val="16"/>
                <w:szCs w:val="16"/>
              </w:rPr>
              <w:t>02</w:t>
            </w:r>
          </w:p>
        </w:tc>
        <w:tc>
          <w:tcPr>
            <w:tcW w:w="2268" w:type="dxa"/>
            <w:vAlign w:val="center"/>
          </w:tcPr>
          <w:p w14:paraId="6D32E0B1"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u w:val="single"/>
              </w:rPr>
            </w:pPr>
            <w:r w:rsidRPr="00CA58AE">
              <w:rPr>
                <w:rFonts w:ascii="Times New Roman" w:eastAsia="Times New Roman" w:hAnsi="Times New Roman" w:cs="Times New Roman"/>
                <w:sz w:val="16"/>
                <w:szCs w:val="16"/>
              </w:rPr>
              <w:t>Falha em medidas de segurança da informação</w:t>
            </w:r>
          </w:p>
        </w:tc>
        <w:tc>
          <w:tcPr>
            <w:tcW w:w="992" w:type="dxa"/>
            <w:vAlign w:val="center"/>
          </w:tcPr>
          <w:p w14:paraId="53E2CEE6"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u w:val="single"/>
              </w:rPr>
            </w:pPr>
            <w:r w:rsidRPr="00CA58AE">
              <w:rPr>
                <w:rFonts w:ascii="Times New Roman" w:eastAsia="Times New Roman" w:hAnsi="Times New Roman" w:cs="Times New Roman"/>
                <w:sz w:val="16"/>
                <w:szCs w:val="16"/>
              </w:rPr>
              <w:t>Alta</w:t>
            </w:r>
          </w:p>
        </w:tc>
        <w:tc>
          <w:tcPr>
            <w:tcW w:w="2410" w:type="dxa"/>
            <w:vAlign w:val="center"/>
          </w:tcPr>
          <w:p w14:paraId="3F283D46"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u w:val="single"/>
              </w:rPr>
            </w:pPr>
            <w:r w:rsidRPr="00CA58AE">
              <w:rPr>
                <w:rFonts w:ascii="Times New Roman" w:eastAsia="Times New Roman" w:hAnsi="Times New Roman" w:cs="Times New Roman"/>
                <w:sz w:val="16"/>
                <w:szCs w:val="16"/>
              </w:rPr>
              <w:t>Vazamento ou risco significativo de exposição de dados</w:t>
            </w:r>
          </w:p>
        </w:tc>
        <w:tc>
          <w:tcPr>
            <w:tcW w:w="2403" w:type="dxa"/>
            <w:vAlign w:val="center"/>
          </w:tcPr>
          <w:p w14:paraId="05C3799B"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u w:val="single"/>
              </w:rPr>
            </w:pPr>
            <w:r w:rsidRPr="00CA58AE">
              <w:rPr>
                <w:rFonts w:ascii="Times New Roman" w:eastAsia="Times New Roman" w:hAnsi="Times New Roman" w:cs="Times New Roman"/>
                <w:sz w:val="16"/>
                <w:szCs w:val="16"/>
              </w:rPr>
              <w:t>Multa grave (0,5% a 2% do valor contratual) + possível Suspensão</w:t>
            </w:r>
          </w:p>
        </w:tc>
      </w:tr>
      <w:tr w:rsidR="002A5EA0" w:rsidRPr="00CA58AE" w14:paraId="1B28B3B2" w14:textId="77777777">
        <w:tc>
          <w:tcPr>
            <w:tcW w:w="421" w:type="dxa"/>
            <w:vAlign w:val="center"/>
          </w:tcPr>
          <w:p w14:paraId="680763C7" w14:textId="77777777" w:rsidR="002A5EA0" w:rsidRPr="00CA58AE" w:rsidRDefault="00DA0571" w:rsidP="00A04DDA">
            <w:pPr>
              <w:spacing w:after="0" w:line="240" w:lineRule="auto"/>
              <w:rPr>
                <w:rFonts w:ascii="Times New Roman" w:eastAsia="Times New Roman" w:hAnsi="Times New Roman" w:cs="Times New Roman"/>
                <w:b/>
                <w:bCs/>
                <w:sz w:val="16"/>
                <w:szCs w:val="16"/>
                <w:u w:val="single"/>
              </w:rPr>
            </w:pPr>
            <w:r w:rsidRPr="00CA58AE">
              <w:rPr>
                <w:rFonts w:ascii="Times New Roman" w:eastAsia="Times New Roman" w:hAnsi="Times New Roman" w:cs="Times New Roman"/>
                <w:sz w:val="16"/>
                <w:szCs w:val="16"/>
              </w:rPr>
              <w:t>03</w:t>
            </w:r>
          </w:p>
        </w:tc>
        <w:tc>
          <w:tcPr>
            <w:tcW w:w="2268" w:type="dxa"/>
            <w:vAlign w:val="center"/>
          </w:tcPr>
          <w:p w14:paraId="7E8BC2E6"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u w:val="single"/>
              </w:rPr>
            </w:pPr>
            <w:r w:rsidRPr="00CA58AE">
              <w:rPr>
                <w:rFonts w:ascii="Times New Roman" w:eastAsia="Times New Roman" w:hAnsi="Times New Roman" w:cs="Times New Roman"/>
                <w:sz w:val="16"/>
                <w:szCs w:val="16"/>
              </w:rPr>
              <w:t>Violação de sigilo/confidencialidade</w:t>
            </w:r>
          </w:p>
        </w:tc>
        <w:tc>
          <w:tcPr>
            <w:tcW w:w="992" w:type="dxa"/>
            <w:vAlign w:val="center"/>
          </w:tcPr>
          <w:p w14:paraId="52C0EA30"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u w:val="single"/>
              </w:rPr>
            </w:pPr>
            <w:r w:rsidRPr="00CA58AE">
              <w:rPr>
                <w:rFonts w:ascii="Times New Roman" w:eastAsia="Times New Roman" w:hAnsi="Times New Roman" w:cs="Times New Roman"/>
                <w:sz w:val="16"/>
                <w:szCs w:val="16"/>
              </w:rPr>
              <w:t>Alta</w:t>
            </w:r>
          </w:p>
        </w:tc>
        <w:tc>
          <w:tcPr>
            <w:tcW w:w="2410" w:type="dxa"/>
            <w:vAlign w:val="center"/>
          </w:tcPr>
          <w:p w14:paraId="4DE51E5C"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u w:val="single"/>
              </w:rPr>
            </w:pPr>
            <w:r w:rsidRPr="00CA58AE">
              <w:rPr>
                <w:rFonts w:ascii="Times New Roman" w:eastAsia="Times New Roman" w:hAnsi="Times New Roman" w:cs="Times New Roman"/>
                <w:sz w:val="16"/>
                <w:szCs w:val="16"/>
              </w:rPr>
              <w:t>Acesso indevido ou divulgação de dados sensíveis</w:t>
            </w:r>
          </w:p>
        </w:tc>
        <w:tc>
          <w:tcPr>
            <w:tcW w:w="2403" w:type="dxa"/>
            <w:vAlign w:val="center"/>
          </w:tcPr>
          <w:p w14:paraId="69CA90FA"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u w:val="single"/>
              </w:rPr>
            </w:pPr>
            <w:r w:rsidRPr="00CA58AE">
              <w:rPr>
                <w:rFonts w:ascii="Times New Roman" w:eastAsia="Times New Roman" w:hAnsi="Times New Roman" w:cs="Times New Roman"/>
                <w:sz w:val="16"/>
                <w:szCs w:val="16"/>
              </w:rPr>
              <w:t>Multa grave (até 2%) + Suspensão de contratar até 2 anos</w:t>
            </w:r>
          </w:p>
        </w:tc>
      </w:tr>
      <w:tr w:rsidR="002A5EA0" w:rsidRPr="00CA58AE" w14:paraId="17B7AFFC" w14:textId="77777777">
        <w:tc>
          <w:tcPr>
            <w:tcW w:w="421" w:type="dxa"/>
            <w:vAlign w:val="center"/>
          </w:tcPr>
          <w:p w14:paraId="03826439" w14:textId="77777777" w:rsidR="002A5EA0" w:rsidRPr="00CA58AE" w:rsidRDefault="00DA0571" w:rsidP="00A04DDA">
            <w:pPr>
              <w:spacing w:after="0" w:line="240" w:lineRule="auto"/>
              <w:rPr>
                <w:rFonts w:ascii="Times New Roman" w:eastAsia="Times New Roman" w:hAnsi="Times New Roman" w:cs="Times New Roman"/>
                <w:b/>
                <w:bCs/>
                <w:sz w:val="16"/>
                <w:szCs w:val="16"/>
                <w:u w:val="single"/>
              </w:rPr>
            </w:pPr>
            <w:r w:rsidRPr="00CA58AE">
              <w:rPr>
                <w:rFonts w:ascii="Times New Roman" w:eastAsia="Times New Roman" w:hAnsi="Times New Roman" w:cs="Times New Roman"/>
                <w:sz w:val="16"/>
                <w:szCs w:val="16"/>
              </w:rPr>
              <w:t>04</w:t>
            </w:r>
          </w:p>
        </w:tc>
        <w:tc>
          <w:tcPr>
            <w:tcW w:w="2268" w:type="dxa"/>
            <w:vAlign w:val="center"/>
          </w:tcPr>
          <w:p w14:paraId="3C4B86CB"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u w:val="single"/>
              </w:rPr>
            </w:pPr>
            <w:r w:rsidRPr="00CA58AE">
              <w:rPr>
                <w:rFonts w:ascii="Times New Roman" w:eastAsia="Times New Roman" w:hAnsi="Times New Roman" w:cs="Times New Roman"/>
                <w:sz w:val="16"/>
                <w:szCs w:val="16"/>
              </w:rPr>
              <w:t>Subcontratação ou compartilhamento sem autorização</w:t>
            </w:r>
          </w:p>
        </w:tc>
        <w:tc>
          <w:tcPr>
            <w:tcW w:w="992" w:type="dxa"/>
            <w:vAlign w:val="center"/>
          </w:tcPr>
          <w:p w14:paraId="387EFA68"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u w:val="single"/>
              </w:rPr>
            </w:pPr>
            <w:r w:rsidRPr="00CA58AE">
              <w:rPr>
                <w:rFonts w:ascii="Times New Roman" w:eastAsia="Times New Roman" w:hAnsi="Times New Roman" w:cs="Times New Roman"/>
                <w:sz w:val="16"/>
                <w:szCs w:val="16"/>
              </w:rPr>
              <w:t>Média</w:t>
            </w:r>
          </w:p>
        </w:tc>
        <w:tc>
          <w:tcPr>
            <w:tcW w:w="2410" w:type="dxa"/>
            <w:vAlign w:val="center"/>
          </w:tcPr>
          <w:p w14:paraId="7A592764"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u w:val="single"/>
              </w:rPr>
            </w:pPr>
            <w:r w:rsidRPr="00CA58AE">
              <w:rPr>
                <w:rFonts w:ascii="Times New Roman" w:eastAsia="Times New Roman" w:hAnsi="Times New Roman" w:cs="Times New Roman"/>
                <w:sz w:val="16"/>
                <w:szCs w:val="16"/>
              </w:rPr>
              <w:t xml:space="preserve">Sem </w:t>
            </w:r>
            <w:proofErr w:type="spellStart"/>
            <w:r w:rsidRPr="00CA58AE">
              <w:rPr>
                <w:rFonts w:ascii="Times New Roman" w:eastAsia="Times New Roman" w:hAnsi="Times New Roman" w:cs="Times New Roman"/>
                <w:sz w:val="16"/>
                <w:szCs w:val="16"/>
              </w:rPr>
              <w:t>dano</w:t>
            </w:r>
            <w:proofErr w:type="spellEnd"/>
            <w:r w:rsidRPr="00CA58AE">
              <w:rPr>
                <w:rFonts w:ascii="Times New Roman" w:eastAsia="Times New Roman" w:hAnsi="Times New Roman" w:cs="Times New Roman"/>
                <w:sz w:val="16"/>
                <w:szCs w:val="16"/>
              </w:rPr>
              <w:t xml:space="preserve"> direto, mas risco potencial à DPEMT</w:t>
            </w:r>
          </w:p>
        </w:tc>
        <w:tc>
          <w:tcPr>
            <w:tcW w:w="2403" w:type="dxa"/>
            <w:vAlign w:val="center"/>
          </w:tcPr>
          <w:p w14:paraId="49492FB3"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u w:val="single"/>
              </w:rPr>
            </w:pPr>
            <w:r w:rsidRPr="00CA58AE">
              <w:rPr>
                <w:rFonts w:ascii="Times New Roman" w:eastAsia="Times New Roman" w:hAnsi="Times New Roman" w:cs="Times New Roman"/>
                <w:sz w:val="16"/>
                <w:szCs w:val="16"/>
              </w:rPr>
              <w:t>Multa média (0,5% a 1%) + Advertência</w:t>
            </w:r>
          </w:p>
        </w:tc>
      </w:tr>
      <w:tr w:rsidR="002A5EA0" w:rsidRPr="00CA58AE" w14:paraId="751C5461" w14:textId="77777777">
        <w:tc>
          <w:tcPr>
            <w:tcW w:w="421" w:type="dxa"/>
            <w:vAlign w:val="center"/>
          </w:tcPr>
          <w:p w14:paraId="7CE714BC" w14:textId="77777777" w:rsidR="002A5EA0" w:rsidRPr="00CA58AE" w:rsidRDefault="00DA0571" w:rsidP="00A04DDA">
            <w:pPr>
              <w:spacing w:after="0" w:line="240" w:lineRule="auto"/>
              <w:rPr>
                <w:rFonts w:ascii="Times New Roman" w:eastAsia="Times New Roman" w:hAnsi="Times New Roman" w:cs="Times New Roman"/>
                <w:b/>
                <w:bCs/>
                <w:sz w:val="16"/>
                <w:szCs w:val="16"/>
                <w:u w:val="single"/>
              </w:rPr>
            </w:pPr>
            <w:r w:rsidRPr="00CA58AE">
              <w:rPr>
                <w:rFonts w:ascii="Times New Roman" w:eastAsia="Times New Roman" w:hAnsi="Times New Roman" w:cs="Times New Roman"/>
                <w:sz w:val="16"/>
                <w:szCs w:val="16"/>
              </w:rPr>
              <w:t>05</w:t>
            </w:r>
          </w:p>
        </w:tc>
        <w:tc>
          <w:tcPr>
            <w:tcW w:w="2268" w:type="dxa"/>
            <w:vAlign w:val="center"/>
          </w:tcPr>
          <w:p w14:paraId="4813675C"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u w:val="single"/>
              </w:rPr>
            </w:pPr>
            <w:r w:rsidRPr="00CA58AE">
              <w:rPr>
                <w:rFonts w:ascii="Times New Roman" w:eastAsia="Times New Roman" w:hAnsi="Times New Roman" w:cs="Times New Roman"/>
                <w:sz w:val="16"/>
                <w:szCs w:val="16"/>
              </w:rPr>
              <w:t>Não comunicação imediata de incidente</w:t>
            </w:r>
          </w:p>
        </w:tc>
        <w:tc>
          <w:tcPr>
            <w:tcW w:w="992" w:type="dxa"/>
            <w:vAlign w:val="center"/>
          </w:tcPr>
          <w:p w14:paraId="2B710007"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u w:val="single"/>
              </w:rPr>
            </w:pPr>
            <w:r w:rsidRPr="00CA58AE">
              <w:rPr>
                <w:rFonts w:ascii="Times New Roman" w:eastAsia="Times New Roman" w:hAnsi="Times New Roman" w:cs="Times New Roman"/>
                <w:sz w:val="16"/>
                <w:szCs w:val="16"/>
              </w:rPr>
              <w:t>Alta</w:t>
            </w:r>
          </w:p>
        </w:tc>
        <w:tc>
          <w:tcPr>
            <w:tcW w:w="2410" w:type="dxa"/>
            <w:vAlign w:val="center"/>
          </w:tcPr>
          <w:p w14:paraId="291ACA96"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u w:val="single"/>
              </w:rPr>
            </w:pPr>
            <w:r w:rsidRPr="00CA58AE">
              <w:rPr>
                <w:rFonts w:ascii="Times New Roman" w:eastAsia="Times New Roman" w:hAnsi="Times New Roman" w:cs="Times New Roman"/>
                <w:sz w:val="16"/>
                <w:szCs w:val="16"/>
              </w:rPr>
              <w:t>Atraso que agrava dano à instituição</w:t>
            </w:r>
          </w:p>
        </w:tc>
        <w:tc>
          <w:tcPr>
            <w:tcW w:w="2403" w:type="dxa"/>
            <w:vAlign w:val="center"/>
          </w:tcPr>
          <w:p w14:paraId="03DA9F42"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u w:val="single"/>
              </w:rPr>
            </w:pPr>
            <w:r w:rsidRPr="00CA58AE">
              <w:rPr>
                <w:rFonts w:ascii="Times New Roman" w:eastAsia="Times New Roman" w:hAnsi="Times New Roman" w:cs="Times New Roman"/>
                <w:sz w:val="16"/>
                <w:szCs w:val="16"/>
              </w:rPr>
              <w:t>Multa grave (até 2%) + Suspensão</w:t>
            </w:r>
          </w:p>
        </w:tc>
      </w:tr>
      <w:tr w:rsidR="002A5EA0" w:rsidRPr="00CA58AE" w14:paraId="286A286F" w14:textId="77777777">
        <w:tc>
          <w:tcPr>
            <w:tcW w:w="421" w:type="dxa"/>
            <w:vAlign w:val="center"/>
          </w:tcPr>
          <w:p w14:paraId="5ADE1049" w14:textId="77777777" w:rsidR="002A5EA0" w:rsidRPr="00CA58AE" w:rsidRDefault="00DA0571" w:rsidP="00A04DDA">
            <w:pPr>
              <w:spacing w:after="0" w:line="240" w:lineRule="auto"/>
              <w:rPr>
                <w:rFonts w:ascii="Times New Roman" w:eastAsia="Times New Roman" w:hAnsi="Times New Roman" w:cs="Times New Roman"/>
                <w:b/>
                <w:bCs/>
                <w:sz w:val="16"/>
                <w:szCs w:val="16"/>
                <w:u w:val="single"/>
              </w:rPr>
            </w:pPr>
            <w:r w:rsidRPr="00CA58AE">
              <w:rPr>
                <w:rFonts w:ascii="Times New Roman" w:eastAsia="Times New Roman" w:hAnsi="Times New Roman" w:cs="Times New Roman"/>
                <w:sz w:val="16"/>
                <w:szCs w:val="16"/>
              </w:rPr>
              <w:t>06</w:t>
            </w:r>
          </w:p>
        </w:tc>
        <w:tc>
          <w:tcPr>
            <w:tcW w:w="2268" w:type="dxa"/>
            <w:vAlign w:val="center"/>
          </w:tcPr>
          <w:p w14:paraId="1423B4E3"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u w:val="single"/>
              </w:rPr>
            </w:pPr>
            <w:r w:rsidRPr="00CA58AE">
              <w:rPr>
                <w:rFonts w:ascii="Times New Roman" w:eastAsia="Times New Roman" w:hAnsi="Times New Roman" w:cs="Times New Roman"/>
                <w:sz w:val="16"/>
                <w:szCs w:val="16"/>
              </w:rPr>
              <w:t>Não descarte seguro ou devolução de dados</w:t>
            </w:r>
          </w:p>
        </w:tc>
        <w:tc>
          <w:tcPr>
            <w:tcW w:w="992" w:type="dxa"/>
            <w:vAlign w:val="center"/>
          </w:tcPr>
          <w:p w14:paraId="38DF1F50"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u w:val="single"/>
              </w:rPr>
            </w:pPr>
            <w:r w:rsidRPr="00CA58AE">
              <w:rPr>
                <w:rFonts w:ascii="Times New Roman" w:eastAsia="Times New Roman" w:hAnsi="Times New Roman" w:cs="Times New Roman"/>
                <w:sz w:val="16"/>
                <w:szCs w:val="16"/>
              </w:rPr>
              <w:t>Média</w:t>
            </w:r>
          </w:p>
        </w:tc>
        <w:tc>
          <w:tcPr>
            <w:tcW w:w="2410" w:type="dxa"/>
            <w:vAlign w:val="center"/>
          </w:tcPr>
          <w:p w14:paraId="62C11867"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u w:val="single"/>
              </w:rPr>
            </w:pPr>
            <w:r w:rsidRPr="00CA58AE">
              <w:rPr>
                <w:rFonts w:ascii="Times New Roman" w:eastAsia="Times New Roman" w:hAnsi="Times New Roman" w:cs="Times New Roman"/>
                <w:sz w:val="16"/>
                <w:szCs w:val="16"/>
              </w:rPr>
              <w:t>Descumprimento sem causar dano efetivo</w:t>
            </w:r>
          </w:p>
        </w:tc>
        <w:tc>
          <w:tcPr>
            <w:tcW w:w="2403" w:type="dxa"/>
            <w:vAlign w:val="center"/>
          </w:tcPr>
          <w:p w14:paraId="24D2072E"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u w:val="single"/>
              </w:rPr>
            </w:pPr>
            <w:r w:rsidRPr="00CA58AE">
              <w:rPr>
                <w:rFonts w:ascii="Times New Roman" w:eastAsia="Times New Roman" w:hAnsi="Times New Roman" w:cs="Times New Roman"/>
                <w:sz w:val="16"/>
                <w:szCs w:val="16"/>
              </w:rPr>
              <w:t>Advertência ou Multa média</w:t>
            </w:r>
          </w:p>
        </w:tc>
      </w:tr>
      <w:tr w:rsidR="002A5EA0" w:rsidRPr="00CA58AE" w14:paraId="0A6402C0" w14:textId="77777777" w:rsidTr="00CA58AE">
        <w:tc>
          <w:tcPr>
            <w:tcW w:w="421" w:type="dxa"/>
            <w:tcBorders>
              <w:bottom w:val="single" w:sz="4" w:space="0" w:color="auto"/>
            </w:tcBorders>
            <w:vAlign w:val="center"/>
          </w:tcPr>
          <w:p w14:paraId="0B9DF10F" w14:textId="77777777" w:rsidR="002A5EA0" w:rsidRPr="00CA58AE" w:rsidRDefault="00DA0571" w:rsidP="00A04DDA">
            <w:pPr>
              <w:spacing w:after="0" w:line="240" w:lineRule="auto"/>
              <w:rPr>
                <w:rFonts w:ascii="Times New Roman" w:eastAsia="Times New Roman" w:hAnsi="Times New Roman" w:cs="Times New Roman"/>
                <w:b/>
                <w:bCs/>
                <w:sz w:val="16"/>
                <w:szCs w:val="16"/>
                <w:u w:val="single"/>
              </w:rPr>
            </w:pPr>
            <w:r w:rsidRPr="00CA58AE">
              <w:rPr>
                <w:rFonts w:ascii="Times New Roman" w:eastAsia="Times New Roman" w:hAnsi="Times New Roman" w:cs="Times New Roman"/>
                <w:sz w:val="16"/>
                <w:szCs w:val="16"/>
              </w:rPr>
              <w:t>07</w:t>
            </w:r>
          </w:p>
        </w:tc>
        <w:tc>
          <w:tcPr>
            <w:tcW w:w="2268" w:type="dxa"/>
            <w:tcBorders>
              <w:bottom w:val="single" w:sz="4" w:space="0" w:color="auto"/>
            </w:tcBorders>
            <w:vAlign w:val="center"/>
          </w:tcPr>
          <w:p w14:paraId="453591E8"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u w:val="single"/>
              </w:rPr>
            </w:pPr>
            <w:r w:rsidRPr="00CA58AE">
              <w:rPr>
                <w:rFonts w:ascii="Times New Roman" w:eastAsia="Times New Roman" w:hAnsi="Times New Roman" w:cs="Times New Roman"/>
                <w:sz w:val="16"/>
                <w:szCs w:val="16"/>
              </w:rPr>
              <w:t>Obstrução à auditoria ou fiscalização</w:t>
            </w:r>
          </w:p>
        </w:tc>
        <w:tc>
          <w:tcPr>
            <w:tcW w:w="992" w:type="dxa"/>
            <w:tcBorders>
              <w:bottom w:val="single" w:sz="4" w:space="0" w:color="auto"/>
            </w:tcBorders>
            <w:vAlign w:val="center"/>
          </w:tcPr>
          <w:p w14:paraId="332B59BB"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u w:val="single"/>
              </w:rPr>
            </w:pPr>
            <w:r w:rsidRPr="00CA58AE">
              <w:rPr>
                <w:rFonts w:ascii="Times New Roman" w:eastAsia="Times New Roman" w:hAnsi="Times New Roman" w:cs="Times New Roman"/>
                <w:sz w:val="16"/>
                <w:szCs w:val="16"/>
              </w:rPr>
              <w:t>Alta</w:t>
            </w:r>
          </w:p>
        </w:tc>
        <w:tc>
          <w:tcPr>
            <w:tcW w:w="2410" w:type="dxa"/>
            <w:tcBorders>
              <w:bottom w:val="single" w:sz="4" w:space="0" w:color="auto"/>
            </w:tcBorders>
            <w:vAlign w:val="center"/>
          </w:tcPr>
          <w:p w14:paraId="211E3CB8"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u w:val="single"/>
              </w:rPr>
            </w:pPr>
            <w:r w:rsidRPr="00CA58AE">
              <w:rPr>
                <w:rFonts w:ascii="Times New Roman" w:eastAsia="Times New Roman" w:hAnsi="Times New Roman" w:cs="Times New Roman"/>
                <w:sz w:val="16"/>
                <w:szCs w:val="16"/>
              </w:rPr>
              <w:t>Recusa ou sonegação de informação</w:t>
            </w:r>
          </w:p>
        </w:tc>
        <w:tc>
          <w:tcPr>
            <w:tcW w:w="2403" w:type="dxa"/>
            <w:tcBorders>
              <w:bottom w:val="single" w:sz="4" w:space="0" w:color="auto"/>
            </w:tcBorders>
            <w:vAlign w:val="center"/>
          </w:tcPr>
          <w:p w14:paraId="200C13E5"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u w:val="single"/>
              </w:rPr>
            </w:pPr>
            <w:r w:rsidRPr="00CA58AE">
              <w:rPr>
                <w:rFonts w:ascii="Times New Roman" w:eastAsia="Times New Roman" w:hAnsi="Times New Roman" w:cs="Times New Roman"/>
                <w:sz w:val="16"/>
                <w:szCs w:val="16"/>
              </w:rPr>
              <w:t>Suspensão + Multa grave</w:t>
            </w:r>
          </w:p>
        </w:tc>
      </w:tr>
      <w:tr w:rsidR="002A5EA0" w:rsidRPr="00CA58AE" w14:paraId="27DE2B85" w14:textId="77777777" w:rsidTr="00CA58AE">
        <w:tc>
          <w:tcPr>
            <w:tcW w:w="421" w:type="dxa"/>
            <w:tcBorders>
              <w:top w:val="single" w:sz="4" w:space="0" w:color="auto"/>
              <w:left w:val="single" w:sz="4" w:space="0" w:color="auto"/>
              <w:bottom w:val="single" w:sz="4" w:space="0" w:color="auto"/>
              <w:right w:val="single" w:sz="4" w:space="0" w:color="auto"/>
            </w:tcBorders>
            <w:vAlign w:val="center"/>
          </w:tcPr>
          <w:p w14:paraId="39CA28F6" w14:textId="77777777" w:rsidR="002A5EA0" w:rsidRPr="00CA58AE" w:rsidRDefault="00DA0571" w:rsidP="00A04DDA">
            <w:pPr>
              <w:spacing w:after="0" w:line="240" w:lineRule="auto"/>
              <w:rPr>
                <w:rFonts w:ascii="Times New Roman" w:eastAsia="Times New Roman" w:hAnsi="Times New Roman" w:cs="Times New Roman"/>
                <w:b/>
                <w:bCs/>
                <w:sz w:val="16"/>
                <w:szCs w:val="16"/>
                <w:u w:val="single"/>
              </w:rPr>
            </w:pPr>
            <w:r w:rsidRPr="00CA58AE">
              <w:rPr>
                <w:rFonts w:ascii="Times New Roman" w:eastAsia="Times New Roman" w:hAnsi="Times New Roman" w:cs="Times New Roman"/>
                <w:sz w:val="16"/>
                <w:szCs w:val="16"/>
              </w:rPr>
              <w:t>08</w:t>
            </w:r>
          </w:p>
        </w:tc>
        <w:tc>
          <w:tcPr>
            <w:tcW w:w="2268" w:type="dxa"/>
            <w:tcBorders>
              <w:top w:val="single" w:sz="4" w:space="0" w:color="auto"/>
              <w:left w:val="single" w:sz="4" w:space="0" w:color="auto"/>
              <w:bottom w:val="single" w:sz="4" w:space="0" w:color="auto"/>
              <w:right w:val="single" w:sz="4" w:space="0" w:color="auto"/>
            </w:tcBorders>
            <w:vAlign w:val="center"/>
          </w:tcPr>
          <w:p w14:paraId="1B923B76"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u w:val="single"/>
              </w:rPr>
            </w:pPr>
            <w:r w:rsidRPr="00CA58AE">
              <w:rPr>
                <w:rFonts w:ascii="Times New Roman" w:eastAsia="Times New Roman" w:hAnsi="Times New Roman" w:cs="Times New Roman"/>
                <w:sz w:val="16"/>
                <w:szCs w:val="16"/>
              </w:rPr>
              <w:t>Danos efetivos a titulares ou à DPEMT</w:t>
            </w:r>
          </w:p>
        </w:tc>
        <w:tc>
          <w:tcPr>
            <w:tcW w:w="992" w:type="dxa"/>
            <w:tcBorders>
              <w:top w:val="single" w:sz="4" w:space="0" w:color="auto"/>
              <w:left w:val="single" w:sz="4" w:space="0" w:color="auto"/>
              <w:bottom w:val="single" w:sz="4" w:space="0" w:color="auto"/>
              <w:right w:val="single" w:sz="4" w:space="0" w:color="auto"/>
            </w:tcBorders>
            <w:vAlign w:val="center"/>
          </w:tcPr>
          <w:p w14:paraId="53FFEC64"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u w:val="single"/>
              </w:rPr>
            </w:pPr>
            <w:r w:rsidRPr="00CA58AE">
              <w:rPr>
                <w:rFonts w:ascii="Times New Roman" w:eastAsia="Times New Roman" w:hAnsi="Times New Roman" w:cs="Times New Roman"/>
                <w:sz w:val="16"/>
                <w:szCs w:val="16"/>
              </w:rPr>
              <w:t>Gravíssima</w:t>
            </w:r>
          </w:p>
        </w:tc>
        <w:tc>
          <w:tcPr>
            <w:tcW w:w="2410" w:type="dxa"/>
            <w:tcBorders>
              <w:top w:val="single" w:sz="4" w:space="0" w:color="auto"/>
              <w:left w:val="single" w:sz="4" w:space="0" w:color="auto"/>
              <w:bottom w:val="single" w:sz="4" w:space="0" w:color="auto"/>
              <w:right w:val="single" w:sz="4" w:space="0" w:color="auto"/>
            </w:tcBorders>
            <w:vAlign w:val="center"/>
          </w:tcPr>
          <w:p w14:paraId="1C1C9FF5"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u w:val="single"/>
              </w:rPr>
            </w:pPr>
            <w:r w:rsidRPr="00CA58AE">
              <w:rPr>
                <w:rFonts w:ascii="Times New Roman" w:eastAsia="Times New Roman" w:hAnsi="Times New Roman" w:cs="Times New Roman"/>
                <w:sz w:val="16"/>
                <w:szCs w:val="16"/>
              </w:rPr>
              <w:t>Sanção da ANPD, dano financeiro, imagem pública</w:t>
            </w:r>
          </w:p>
        </w:tc>
        <w:tc>
          <w:tcPr>
            <w:tcW w:w="2403" w:type="dxa"/>
            <w:tcBorders>
              <w:top w:val="single" w:sz="4" w:space="0" w:color="auto"/>
              <w:left w:val="single" w:sz="4" w:space="0" w:color="auto"/>
              <w:bottom w:val="single" w:sz="4" w:space="0" w:color="auto"/>
              <w:right w:val="single" w:sz="4" w:space="0" w:color="auto"/>
            </w:tcBorders>
            <w:vAlign w:val="center"/>
          </w:tcPr>
          <w:p w14:paraId="11313580"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u w:val="single"/>
              </w:rPr>
            </w:pPr>
            <w:r w:rsidRPr="00CA58AE">
              <w:rPr>
                <w:rFonts w:ascii="Times New Roman" w:eastAsia="Times New Roman" w:hAnsi="Times New Roman" w:cs="Times New Roman"/>
                <w:sz w:val="16"/>
                <w:szCs w:val="16"/>
              </w:rPr>
              <w:t>Rescisão contratual imediata + Declaração de inidoneidade</w:t>
            </w:r>
          </w:p>
        </w:tc>
      </w:tr>
      <w:tr w:rsidR="00CA58AE" w:rsidRPr="00CA58AE" w14:paraId="14861F31" w14:textId="77777777" w:rsidTr="00CA58AE">
        <w:tc>
          <w:tcPr>
            <w:tcW w:w="421" w:type="dxa"/>
            <w:tcBorders>
              <w:top w:val="single" w:sz="4" w:space="0" w:color="auto"/>
              <w:left w:val="nil"/>
              <w:bottom w:val="single" w:sz="4" w:space="0" w:color="auto"/>
              <w:right w:val="nil"/>
            </w:tcBorders>
            <w:vAlign w:val="center"/>
          </w:tcPr>
          <w:p w14:paraId="45DBE33A" w14:textId="77777777" w:rsidR="00CA58AE" w:rsidRPr="00CA58AE" w:rsidRDefault="00CA58AE" w:rsidP="00A04DDA">
            <w:pPr>
              <w:spacing w:after="0" w:line="240" w:lineRule="auto"/>
              <w:rPr>
                <w:rFonts w:ascii="Times New Roman" w:eastAsia="Times New Roman" w:hAnsi="Times New Roman" w:cs="Times New Roman"/>
                <w:sz w:val="16"/>
                <w:szCs w:val="16"/>
              </w:rPr>
            </w:pPr>
          </w:p>
        </w:tc>
        <w:tc>
          <w:tcPr>
            <w:tcW w:w="2268" w:type="dxa"/>
            <w:tcBorders>
              <w:top w:val="single" w:sz="4" w:space="0" w:color="auto"/>
              <w:left w:val="nil"/>
              <w:bottom w:val="single" w:sz="4" w:space="0" w:color="auto"/>
              <w:right w:val="nil"/>
            </w:tcBorders>
            <w:vAlign w:val="center"/>
          </w:tcPr>
          <w:p w14:paraId="1FA9038F" w14:textId="77777777" w:rsidR="00CA58AE" w:rsidRPr="00CA58AE" w:rsidRDefault="00CA58AE" w:rsidP="00A04DDA">
            <w:pPr>
              <w:spacing w:after="0" w:line="240" w:lineRule="auto"/>
              <w:jc w:val="both"/>
              <w:rPr>
                <w:rFonts w:ascii="Times New Roman" w:eastAsia="Times New Roman" w:hAnsi="Times New Roman" w:cs="Times New Roman"/>
                <w:sz w:val="16"/>
                <w:szCs w:val="16"/>
              </w:rPr>
            </w:pPr>
          </w:p>
        </w:tc>
        <w:tc>
          <w:tcPr>
            <w:tcW w:w="992" w:type="dxa"/>
            <w:tcBorders>
              <w:top w:val="single" w:sz="4" w:space="0" w:color="auto"/>
              <w:left w:val="nil"/>
              <w:bottom w:val="single" w:sz="4" w:space="0" w:color="auto"/>
              <w:right w:val="nil"/>
            </w:tcBorders>
            <w:vAlign w:val="center"/>
          </w:tcPr>
          <w:p w14:paraId="31FA5679" w14:textId="77777777" w:rsidR="00CA58AE" w:rsidRPr="00CA58AE" w:rsidRDefault="00CA58AE" w:rsidP="00A04DDA">
            <w:pPr>
              <w:spacing w:after="0" w:line="240" w:lineRule="auto"/>
              <w:jc w:val="both"/>
              <w:rPr>
                <w:rFonts w:ascii="Times New Roman" w:eastAsia="Times New Roman" w:hAnsi="Times New Roman" w:cs="Times New Roman"/>
                <w:sz w:val="16"/>
                <w:szCs w:val="16"/>
              </w:rPr>
            </w:pPr>
          </w:p>
        </w:tc>
        <w:tc>
          <w:tcPr>
            <w:tcW w:w="2410" w:type="dxa"/>
            <w:tcBorders>
              <w:top w:val="single" w:sz="4" w:space="0" w:color="auto"/>
              <w:left w:val="nil"/>
              <w:bottom w:val="single" w:sz="4" w:space="0" w:color="auto"/>
              <w:right w:val="nil"/>
            </w:tcBorders>
            <w:vAlign w:val="center"/>
          </w:tcPr>
          <w:p w14:paraId="6BD42B68" w14:textId="77777777" w:rsidR="00CA58AE" w:rsidRPr="00CA58AE" w:rsidRDefault="00CA58AE" w:rsidP="00A04DDA">
            <w:pPr>
              <w:spacing w:after="0" w:line="240" w:lineRule="auto"/>
              <w:jc w:val="both"/>
              <w:rPr>
                <w:rFonts w:ascii="Times New Roman" w:eastAsia="Times New Roman" w:hAnsi="Times New Roman" w:cs="Times New Roman"/>
                <w:sz w:val="16"/>
                <w:szCs w:val="16"/>
              </w:rPr>
            </w:pPr>
          </w:p>
        </w:tc>
        <w:tc>
          <w:tcPr>
            <w:tcW w:w="2403" w:type="dxa"/>
            <w:tcBorders>
              <w:top w:val="single" w:sz="4" w:space="0" w:color="auto"/>
              <w:left w:val="nil"/>
              <w:bottom w:val="single" w:sz="4" w:space="0" w:color="auto"/>
              <w:right w:val="nil"/>
            </w:tcBorders>
            <w:vAlign w:val="center"/>
          </w:tcPr>
          <w:p w14:paraId="4592319D" w14:textId="77777777" w:rsidR="00CA58AE" w:rsidRPr="00CA58AE" w:rsidRDefault="00CA58AE" w:rsidP="00A04DDA">
            <w:pPr>
              <w:spacing w:after="0" w:line="240" w:lineRule="auto"/>
              <w:jc w:val="both"/>
              <w:rPr>
                <w:rFonts w:ascii="Times New Roman" w:eastAsia="Times New Roman" w:hAnsi="Times New Roman" w:cs="Times New Roman"/>
                <w:sz w:val="16"/>
                <w:szCs w:val="16"/>
              </w:rPr>
            </w:pPr>
          </w:p>
        </w:tc>
      </w:tr>
    </w:tbl>
    <w:tbl>
      <w:tblPr>
        <w:tblStyle w:val="ae"/>
        <w:tblW w:w="84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1"/>
        <w:gridCol w:w="2268"/>
        <w:gridCol w:w="992"/>
        <w:gridCol w:w="2410"/>
        <w:gridCol w:w="2403"/>
      </w:tblGrid>
      <w:tr w:rsidR="002A5EA0" w:rsidRPr="00CA58AE" w14:paraId="2CE0F19A" w14:textId="77777777" w:rsidTr="00CA58AE">
        <w:tc>
          <w:tcPr>
            <w:tcW w:w="8494" w:type="dxa"/>
            <w:gridSpan w:val="5"/>
            <w:tcBorders>
              <w:top w:val="single" w:sz="4" w:space="0" w:color="auto"/>
              <w:left w:val="single" w:sz="4" w:space="0" w:color="auto"/>
              <w:bottom w:val="single" w:sz="4" w:space="0" w:color="auto"/>
              <w:right w:val="single" w:sz="4" w:space="0" w:color="auto"/>
            </w:tcBorders>
            <w:shd w:val="clear" w:color="auto" w:fill="E2EFD9"/>
            <w:vAlign w:val="center"/>
          </w:tcPr>
          <w:p w14:paraId="38F1BCB3" w14:textId="77777777" w:rsidR="002A5EA0" w:rsidRPr="00CA58AE" w:rsidRDefault="00DA0571" w:rsidP="00A04DDA">
            <w:pPr>
              <w:spacing w:after="0" w:line="240" w:lineRule="auto"/>
              <w:jc w:val="center"/>
              <w:rPr>
                <w:rFonts w:ascii="Times New Roman" w:eastAsia="Times New Roman" w:hAnsi="Times New Roman" w:cs="Times New Roman"/>
                <w:sz w:val="16"/>
                <w:szCs w:val="16"/>
              </w:rPr>
            </w:pPr>
            <w:r w:rsidRPr="00CA58AE">
              <w:rPr>
                <w:rFonts w:ascii="Times New Roman" w:eastAsia="Times New Roman" w:hAnsi="Times New Roman" w:cs="Times New Roman"/>
                <w:b/>
                <w:bCs/>
                <w:sz w:val="16"/>
                <w:szCs w:val="16"/>
              </w:rPr>
              <w:t xml:space="preserve"> Tabela de Dosimetria de Sanções – Plano de Integridade</w:t>
            </w:r>
          </w:p>
        </w:tc>
      </w:tr>
      <w:tr w:rsidR="002A5EA0" w:rsidRPr="00CA58AE" w14:paraId="6878E6F1" w14:textId="77777777" w:rsidTr="00CA58AE">
        <w:tc>
          <w:tcPr>
            <w:tcW w:w="421" w:type="dxa"/>
            <w:tcBorders>
              <w:top w:val="single" w:sz="4" w:space="0" w:color="auto"/>
            </w:tcBorders>
            <w:vAlign w:val="center"/>
          </w:tcPr>
          <w:p w14:paraId="4CA15ADD" w14:textId="77777777" w:rsidR="002A5EA0" w:rsidRPr="00CA58AE" w:rsidRDefault="00DA0571" w:rsidP="00A04DDA">
            <w:pPr>
              <w:spacing w:after="0" w:line="240" w:lineRule="auto"/>
              <w:rPr>
                <w:rFonts w:ascii="Times New Roman" w:eastAsia="Times New Roman" w:hAnsi="Times New Roman" w:cs="Times New Roman"/>
                <w:b/>
                <w:bCs/>
                <w:sz w:val="16"/>
                <w:szCs w:val="16"/>
              </w:rPr>
            </w:pPr>
            <w:r w:rsidRPr="00CA58AE">
              <w:rPr>
                <w:rFonts w:ascii="Times New Roman" w:eastAsia="Times New Roman" w:hAnsi="Times New Roman" w:cs="Times New Roman"/>
                <w:b/>
                <w:bCs/>
                <w:sz w:val="16"/>
                <w:szCs w:val="16"/>
              </w:rPr>
              <w:t>Nº</w:t>
            </w:r>
          </w:p>
        </w:tc>
        <w:tc>
          <w:tcPr>
            <w:tcW w:w="2268" w:type="dxa"/>
            <w:tcBorders>
              <w:top w:val="single" w:sz="4" w:space="0" w:color="auto"/>
            </w:tcBorders>
            <w:vAlign w:val="center"/>
          </w:tcPr>
          <w:p w14:paraId="6527B9C8"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rPr>
            </w:pPr>
            <w:r w:rsidRPr="00CA58AE">
              <w:rPr>
                <w:rFonts w:ascii="Times New Roman" w:eastAsia="Times New Roman" w:hAnsi="Times New Roman" w:cs="Times New Roman"/>
                <w:b/>
                <w:bCs/>
                <w:sz w:val="16"/>
                <w:szCs w:val="16"/>
              </w:rPr>
              <w:t>Tipo de Descumprimento</w:t>
            </w:r>
          </w:p>
        </w:tc>
        <w:tc>
          <w:tcPr>
            <w:tcW w:w="992" w:type="dxa"/>
            <w:tcBorders>
              <w:top w:val="single" w:sz="4" w:space="0" w:color="auto"/>
            </w:tcBorders>
            <w:vAlign w:val="center"/>
          </w:tcPr>
          <w:p w14:paraId="400F2445"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rPr>
            </w:pPr>
            <w:r w:rsidRPr="00CA58AE">
              <w:rPr>
                <w:rFonts w:ascii="Times New Roman" w:eastAsia="Times New Roman" w:hAnsi="Times New Roman" w:cs="Times New Roman"/>
                <w:b/>
                <w:bCs/>
                <w:sz w:val="16"/>
                <w:szCs w:val="16"/>
              </w:rPr>
              <w:t>Gravidade</w:t>
            </w:r>
          </w:p>
        </w:tc>
        <w:tc>
          <w:tcPr>
            <w:tcW w:w="2410" w:type="dxa"/>
            <w:tcBorders>
              <w:top w:val="single" w:sz="4" w:space="0" w:color="auto"/>
            </w:tcBorders>
            <w:vAlign w:val="center"/>
          </w:tcPr>
          <w:p w14:paraId="1FEF3326"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rPr>
            </w:pPr>
            <w:r w:rsidRPr="00CA58AE">
              <w:rPr>
                <w:rFonts w:ascii="Times New Roman" w:eastAsia="Times New Roman" w:hAnsi="Times New Roman" w:cs="Times New Roman"/>
                <w:b/>
                <w:bCs/>
                <w:sz w:val="16"/>
                <w:szCs w:val="16"/>
              </w:rPr>
              <w:t>Critério de Mensuração (impacto/prejuízo)</w:t>
            </w:r>
          </w:p>
        </w:tc>
        <w:tc>
          <w:tcPr>
            <w:tcW w:w="2403" w:type="dxa"/>
            <w:tcBorders>
              <w:top w:val="single" w:sz="4" w:space="0" w:color="auto"/>
            </w:tcBorders>
            <w:vAlign w:val="center"/>
          </w:tcPr>
          <w:p w14:paraId="368A089B"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rPr>
            </w:pPr>
            <w:r w:rsidRPr="00CA58AE">
              <w:rPr>
                <w:rFonts w:ascii="Times New Roman" w:eastAsia="Times New Roman" w:hAnsi="Times New Roman" w:cs="Times New Roman"/>
                <w:b/>
                <w:bCs/>
                <w:sz w:val="16"/>
                <w:szCs w:val="16"/>
              </w:rPr>
              <w:t>Sanção Aplicável</w:t>
            </w:r>
          </w:p>
        </w:tc>
      </w:tr>
      <w:tr w:rsidR="002A5EA0" w:rsidRPr="00CA58AE" w14:paraId="03872AAE" w14:textId="77777777">
        <w:tc>
          <w:tcPr>
            <w:tcW w:w="421" w:type="dxa"/>
            <w:vAlign w:val="center"/>
          </w:tcPr>
          <w:p w14:paraId="01409414" w14:textId="77777777" w:rsidR="002A5EA0" w:rsidRPr="00CA58AE" w:rsidRDefault="00DA0571" w:rsidP="00A04DDA">
            <w:pPr>
              <w:spacing w:after="0" w:line="240" w:lineRule="auto"/>
              <w:rPr>
                <w:rFonts w:ascii="Times New Roman" w:eastAsia="Times New Roman" w:hAnsi="Times New Roman" w:cs="Times New Roman"/>
                <w:sz w:val="16"/>
                <w:szCs w:val="16"/>
                <w:u w:val="single"/>
              </w:rPr>
            </w:pPr>
            <w:r w:rsidRPr="00CA58AE">
              <w:rPr>
                <w:rFonts w:ascii="Times New Roman" w:eastAsia="Times New Roman" w:hAnsi="Times New Roman" w:cs="Times New Roman"/>
                <w:sz w:val="16"/>
                <w:szCs w:val="16"/>
              </w:rPr>
              <w:t>01</w:t>
            </w:r>
          </w:p>
        </w:tc>
        <w:tc>
          <w:tcPr>
            <w:tcW w:w="2268" w:type="dxa"/>
            <w:vAlign w:val="center"/>
          </w:tcPr>
          <w:p w14:paraId="257D85A7" w14:textId="77777777" w:rsidR="002A5EA0" w:rsidRPr="00CA58AE" w:rsidRDefault="00DA0571" w:rsidP="00A04DDA">
            <w:pPr>
              <w:spacing w:after="0" w:line="240" w:lineRule="auto"/>
              <w:jc w:val="both"/>
              <w:rPr>
                <w:rFonts w:ascii="Times New Roman" w:eastAsia="Times New Roman" w:hAnsi="Times New Roman" w:cs="Times New Roman"/>
                <w:sz w:val="16"/>
                <w:szCs w:val="16"/>
                <w:u w:val="single"/>
              </w:rPr>
            </w:pPr>
            <w:r w:rsidRPr="00CA58AE">
              <w:rPr>
                <w:rFonts w:ascii="Times New Roman" w:eastAsia="Times New Roman" w:hAnsi="Times New Roman" w:cs="Times New Roman"/>
                <w:sz w:val="16"/>
                <w:szCs w:val="16"/>
              </w:rPr>
              <w:t xml:space="preserve">Práticas em desacordo com valores institucionais da DPEMT (falta de transparência, </w:t>
            </w:r>
            <w:r w:rsidRPr="00CA58AE">
              <w:rPr>
                <w:rFonts w:ascii="Times New Roman" w:eastAsia="Times New Roman" w:hAnsi="Times New Roman" w:cs="Times New Roman"/>
                <w:sz w:val="16"/>
                <w:szCs w:val="16"/>
              </w:rPr>
              <w:lastRenderedPageBreak/>
              <w:t>legalidade, zelo pelo interesse público)</w:t>
            </w:r>
          </w:p>
        </w:tc>
        <w:tc>
          <w:tcPr>
            <w:tcW w:w="992" w:type="dxa"/>
            <w:vAlign w:val="center"/>
          </w:tcPr>
          <w:p w14:paraId="5B7D2EF6" w14:textId="77777777" w:rsidR="002A5EA0" w:rsidRPr="00CA58AE" w:rsidRDefault="00DA0571" w:rsidP="00A04DDA">
            <w:pPr>
              <w:spacing w:after="0" w:line="240" w:lineRule="auto"/>
              <w:jc w:val="both"/>
              <w:rPr>
                <w:rFonts w:ascii="Times New Roman" w:eastAsia="Times New Roman" w:hAnsi="Times New Roman" w:cs="Times New Roman"/>
                <w:sz w:val="16"/>
                <w:szCs w:val="16"/>
                <w:u w:val="single"/>
              </w:rPr>
            </w:pPr>
            <w:r w:rsidRPr="00CA58AE">
              <w:rPr>
                <w:rFonts w:ascii="Times New Roman" w:eastAsia="Times New Roman" w:hAnsi="Times New Roman" w:cs="Times New Roman"/>
                <w:sz w:val="16"/>
                <w:szCs w:val="16"/>
              </w:rPr>
              <w:lastRenderedPageBreak/>
              <w:t>Média/Alta</w:t>
            </w:r>
          </w:p>
        </w:tc>
        <w:tc>
          <w:tcPr>
            <w:tcW w:w="2410" w:type="dxa"/>
            <w:vAlign w:val="center"/>
          </w:tcPr>
          <w:p w14:paraId="6C7F69CB" w14:textId="77777777" w:rsidR="002A5EA0" w:rsidRPr="00CA58AE" w:rsidRDefault="00DA0571" w:rsidP="00A04DDA">
            <w:pPr>
              <w:spacing w:after="0" w:line="240" w:lineRule="auto"/>
              <w:jc w:val="both"/>
              <w:rPr>
                <w:rFonts w:ascii="Times New Roman" w:eastAsia="Times New Roman" w:hAnsi="Times New Roman" w:cs="Times New Roman"/>
                <w:sz w:val="16"/>
                <w:szCs w:val="16"/>
                <w:u w:val="single"/>
              </w:rPr>
            </w:pPr>
            <w:r w:rsidRPr="00CA58AE">
              <w:rPr>
                <w:rFonts w:ascii="Times New Roman" w:eastAsia="Times New Roman" w:hAnsi="Times New Roman" w:cs="Times New Roman"/>
                <w:sz w:val="16"/>
                <w:szCs w:val="16"/>
              </w:rPr>
              <w:t>Compromete imagem institucional ou gera risco reputacional</w:t>
            </w:r>
          </w:p>
        </w:tc>
        <w:tc>
          <w:tcPr>
            <w:tcW w:w="2403" w:type="dxa"/>
            <w:vAlign w:val="center"/>
          </w:tcPr>
          <w:p w14:paraId="6F0A91C5" w14:textId="77777777" w:rsidR="002A5EA0" w:rsidRPr="00CA58AE" w:rsidRDefault="00DA0571" w:rsidP="00A04DDA">
            <w:pPr>
              <w:spacing w:after="0" w:line="240" w:lineRule="auto"/>
              <w:jc w:val="both"/>
              <w:rPr>
                <w:rFonts w:ascii="Times New Roman" w:eastAsia="Times New Roman" w:hAnsi="Times New Roman" w:cs="Times New Roman"/>
                <w:sz w:val="16"/>
                <w:szCs w:val="16"/>
                <w:u w:val="single"/>
              </w:rPr>
            </w:pPr>
            <w:r w:rsidRPr="00CA58AE">
              <w:rPr>
                <w:rFonts w:ascii="Times New Roman" w:eastAsia="Times New Roman" w:hAnsi="Times New Roman" w:cs="Times New Roman"/>
                <w:sz w:val="16"/>
                <w:szCs w:val="16"/>
              </w:rPr>
              <w:t>Advertência ou Multa média (0,5% a 1%)</w:t>
            </w:r>
          </w:p>
        </w:tc>
      </w:tr>
      <w:tr w:rsidR="002A5EA0" w:rsidRPr="00CA58AE" w14:paraId="1BDDE01E" w14:textId="77777777">
        <w:tc>
          <w:tcPr>
            <w:tcW w:w="421" w:type="dxa"/>
            <w:vAlign w:val="center"/>
          </w:tcPr>
          <w:p w14:paraId="737D0F47" w14:textId="77777777" w:rsidR="002A5EA0" w:rsidRPr="00CA58AE" w:rsidRDefault="00DA0571" w:rsidP="00A04DDA">
            <w:pPr>
              <w:spacing w:after="0" w:line="240" w:lineRule="auto"/>
              <w:rPr>
                <w:rFonts w:ascii="Times New Roman" w:eastAsia="Times New Roman" w:hAnsi="Times New Roman" w:cs="Times New Roman"/>
                <w:sz w:val="16"/>
                <w:szCs w:val="16"/>
                <w:u w:val="single"/>
              </w:rPr>
            </w:pPr>
            <w:r w:rsidRPr="00CA58AE">
              <w:rPr>
                <w:rFonts w:ascii="Times New Roman" w:eastAsia="Times New Roman" w:hAnsi="Times New Roman" w:cs="Times New Roman"/>
                <w:sz w:val="16"/>
                <w:szCs w:val="16"/>
              </w:rPr>
              <w:t>02</w:t>
            </w:r>
          </w:p>
        </w:tc>
        <w:tc>
          <w:tcPr>
            <w:tcW w:w="2268" w:type="dxa"/>
            <w:vAlign w:val="center"/>
          </w:tcPr>
          <w:p w14:paraId="1FC00E3B" w14:textId="77777777" w:rsidR="002A5EA0" w:rsidRPr="00CA58AE" w:rsidRDefault="00DA0571" w:rsidP="00A04DDA">
            <w:pPr>
              <w:spacing w:after="0" w:line="240" w:lineRule="auto"/>
              <w:jc w:val="both"/>
              <w:rPr>
                <w:rFonts w:ascii="Times New Roman" w:eastAsia="Times New Roman" w:hAnsi="Times New Roman" w:cs="Times New Roman"/>
                <w:sz w:val="16"/>
                <w:szCs w:val="16"/>
                <w:u w:val="single"/>
              </w:rPr>
            </w:pPr>
            <w:r w:rsidRPr="00CA58AE">
              <w:rPr>
                <w:rFonts w:ascii="Times New Roman" w:eastAsia="Times New Roman" w:hAnsi="Times New Roman" w:cs="Times New Roman"/>
                <w:sz w:val="16"/>
                <w:szCs w:val="16"/>
              </w:rPr>
              <w:t>Omissão na cooperação, ocultação de informações ou falhas/fraudes não comunicadas</w:t>
            </w:r>
          </w:p>
        </w:tc>
        <w:tc>
          <w:tcPr>
            <w:tcW w:w="992" w:type="dxa"/>
            <w:vAlign w:val="center"/>
          </w:tcPr>
          <w:p w14:paraId="25EEB597" w14:textId="77777777" w:rsidR="002A5EA0" w:rsidRPr="00CA58AE" w:rsidRDefault="00DA0571" w:rsidP="00A04DDA">
            <w:pPr>
              <w:spacing w:after="0" w:line="240" w:lineRule="auto"/>
              <w:jc w:val="both"/>
              <w:rPr>
                <w:rFonts w:ascii="Times New Roman" w:eastAsia="Times New Roman" w:hAnsi="Times New Roman" w:cs="Times New Roman"/>
                <w:sz w:val="16"/>
                <w:szCs w:val="16"/>
                <w:u w:val="single"/>
              </w:rPr>
            </w:pPr>
            <w:r w:rsidRPr="00CA58AE">
              <w:rPr>
                <w:rFonts w:ascii="Times New Roman" w:eastAsia="Times New Roman" w:hAnsi="Times New Roman" w:cs="Times New Roman"/>
                <w:sz w:val="16"/>
                <w:szCs w:val="16"/>
              </w:rPr>
              <w:t>Alta</w:t>
            </w:r>
          </w:p>
        </w:tc>
        <w:tc>
          <w:tcPr>
            <w:tcW w:w="2410" w:type="dxa"/>
            <w:vAlign w:val="center"/>
          </w:tcPr>
          <w:p w14:paraId="51B9389F" w14:textId="77777777" w:rsidR="002A5EA0" w:rsidRPr="00CA58AE" w:rsidRDefault="00DA0571" w:rsidP="00A04DDA">
            <w:pPr>
              <w:spacing w:after="0" w:line="240" w:lineRule="auto"/>
              <w:jc w:val="both"/>
              <w:rPr>
                <w:rFonts w:ascii="Times New Roman" w:eastAsia="Times New Roman" w:hAnsi="Times New Roman" w:cs="Times New Roman"/>
                <w:sz w:val="16"/>
                <w:szCs w:val="16"/>
                <w:u w:val="single"/>
              </w:rPr>
            </w:pPr>
            <w:r w:rsidRPr="00CA58AE">
              <w:rPr>
                <w:rFonts w:ascii="Times New Roman" w:eastAsia="Times New Roman" w:hAnsi="Times New Roman" w:cs="Times New Roman"/>
                <w:sz w:val="16"/>
                <w:szCs w:val="16"/>
              </w:rPr>
              <w:t>Prejuízo à investigação ou à fiscalização</w:t>
            </w:r>
          </w:p>
        </w:tc>
        <w:tc>
          <w:tcPr>
            <w:tcW w:w="2403" w:type="dxa"/>
            <w:vAlign w:val="center"/>
          </w:tcPr>
          <w:p w14:paraId="49BE12A3" w14:textId="77777777" w:rsidR="002A5EA0" w:rsidRPr="00CA58AE" w:rsidRDefault="00DA0571" w:rsidP="00A04DDA">
            <w:pPr>
              <w:spacing w:after="0" w:line="240" w:lineRule="auto"/>
              <w:jc w:val="both"/>
              <w:rPr>
                <w:rFonts w:ascii="Times New Roman" w:eastAsia="Times New Roman" w:hAnsi="Times New Roman" w:cs="Times New Roman"/>
                <w:sz w:val="16"/>
                <w:szCs w:val="16"/>
                <w:u w:val="single"/>
              </w:rPr>
            </w:pPr>
            <w:r w:rsidRPr="00CA58AE">
              <w:rPr>
                <w:rFonts w:ascii="Times New Roman" w:eastAsia="Times New Roman" w:hAnsi="Times New Roman" w:cs="Times New Roman"/>
                <w:sz w:val="16"/>
                <w:szCs w:val="16"/>
              </w:rPr>
              <w:t>Multa grave (1% a 2%) + Suspensão de contratar (até 2 anos)</w:t>
            </w:r>
          </w:p>
        </w:tc>
      </w:tr>
      <w:tr w:rsidR="002A5EA0" w:rsidRPr="00CA58AE" w14:paraId="05E8B1AA" w14:textId="77777777">
        <w:tc>
          <w:tcPr>
            <w:tcW w:w="421" w:type="dxa"/>
            <w:vAlign w:val="center"/>
          </w:tcPr>
          <w:p w14:paraId="29EB9DC4" w14:textId="77777777" w:rsidR="002A5EA0" w:rsidRPr="00CA58AE" w:rsidRDefault="00DA0571" w:rsidP="00A04DDA">
            <w:pPr>
              <w:spacing w:after="0" w:line="240" w:lineRule="auto"/>
              <w:rPr>
                <w:rFonts w:ascii="Times New Roman" w:eastAsia="Times New Roman" w:hAnsi="Times New Roman" w:cs="Times New Roman"/>
                <w:sz w:val="16"/>
                <w:szCs w:val="16"/>
                <w:u w:val="single"/>
              </w:rPr>
            </w:pPr>
            <w:r w:rsidRPr="00CA58AE">
              <w:rPr>
                <w:rFonts w:ascii="Times New Roman" w:eastAsia="Times New Roman" w:hAnsi="Times New Roman" w:cs="Times New Roman"/>
                <w:sz w:val="16"/>
                <w:szCs w:val="16"/>
              </w:rPr>
              <w:t>03</w:t>
            </w:r>
          </w:p>
        </w:tc>
        <w:tc>
          <w:tcPr>
            <w:tcW w:w="2268" w:type="dxa"/>
            <w:vAlign w:val="center"/>
          </w:tcPr>
          <w:p w14:paraId="4F102AE4" w14:textId="77777777" w:rsidR="002A5EA0" w:rsidRPr="00CA58AE" w:rsidRDefault="00DA0571" w:rsidP="00A04DDA">
            <w:pPr>
              <w:spacing w:after="0" w:line="240" w:lineRule="auto"/>
              <w:jc w:val="both"/>
              <w:rPr>
                <w:rFonts w:ascii="Times New Roman" w:eastAsia="Times New Roman" w:hAnsi="Times New Roman" w:cs="Times New Roman"/>
                <w:sz w:val="16"/>
                <w:szCs w:val="16"/>
                <w:u w:val="single"/>
              </w:rPr>
            </w:pPr>
            <w:r w:rsidRPr="00CA58AE">
              <w:rPr>
                <w:rFonts w:ascii="Times New Roman" w:eastAsia="Times New Roman" w:hAnsi="Times New Roman" w:cs="Times New Roman"/>
                <w:sz w:val="16"/>
                <w:szCs w:val="16"/>
              </w:rPr>
              <w:t>Não orientar prepostos sobre o Canal de Denúncias</w:t>
            </w:r>
          </w:p>
        </w:tc>
        <w:tc>
          <w:tcPr>
            <w:tcW w:w="992" w:type="dxa"/>
            <w:vAlign w:val="center"/>
          </w:tcPr>
          <w:p w14:paraId="3A4A39A1" w14:textId="77777777" w:rsidR="002A5EA0" w:rsidRPr="00CA58AE" w:rsidRDefault="00DA0571" w:rsidP="00A04DDA">
            <w:pPr>
              <w:spacing w:after="0" w:line="240" w:lineRule="auto"/>
              <w:jc w:val="both"/>
              <w:rPr>
                <w:rFonts w:ascii="Times New Roman" w:eastAsia="Times New Roman" w:hAnsi="Times New Roman" w:cs="Times New Roman"/>
                <w:sz w:val="16"/>
                <w:szCs w:val="16"/>
                <w:u w:val="single"/>
              </w:rPr>
            </w:pPr>
            <w:r w:rsidRPr="00CA58AE">
              <w:rPr>
                <w:rFonts w:ascii="Times New Roman" w:eastAsia="Times New Roman" w:hAnsi="Times New Roman" w:cs="Times New Roman"/>
                <w:sz w:val="16"/>
                <w:szCs w:val="16"/>
              </w:rPr>
              <w:t>Média</w:t>
            </w:r>
          </w:p>
        </w:tc>
        <w:tc>
          <w:tcPr>
            <w:tcW w:w="2410" w:type="dxa"/>
            <w:vAlign w:val="center"/>
          </w:tcPr>
          <w:p w14:paraId="4C91B64C" w14:textId="77777777" w:rsidR="002A5EA0" w:rsidRPr="00CA58AE" w:rsidRDefault="00DA0571" w:rsidP="00A04DDA">
            <w:pPr>
              <w:spacing w:after="0" w:line="240" w:lineRule="auto"/>
              <w:jc w:val="both"/>
              <w:rPr>
                <w:rFonts w:ascii="Times New Roman" w:eastAsia="Times New Roman" w:hAnsi="Times New Roman" w:cs="Times New Roman"/>
                <w:sz w:val="16"/>
                <w:szCs w:val="16"/>
                <w:u w:val="single"/>
              </w:rPr>
            </w:pPr>
            <w:r w:rsidRPr="00CA58AE">
              <w:rPr>
                <w:rFonts w:ascii="Times New Roman" w:eastAsia="Times New Roman" w:hAnsi="Times New Roman" w:cs="Times New Roman"/>
                <w:sz w:val="16"/>
                <w:szCs w:val="16"/>
              </w:rPr>
              <w:t xml:space="preserve">Descumprimento formal, sem </w:t>
            </w:r>
            <w:proofErr w:type="spellStart"/>
            <w:r w:rsidRPr="00CA58AE">
              <w:rPr>
                <w:rFonts w:ascii="Times New Roman" w:eastAsia="Times New Roman" w:hAnsi="Times New Roman" w:cs="Times New Roman"/>
                <w:sz w:val="16"/>
                <w:szCs w:val="16"/>
              </w:rPr>
              <w:t>dano</w:t>
            </w:r>
            <w:proofErr w:type="spellEnd"/>
            <w:r w:rsidRPr="00CA58AE">
              <w:rPr>
                <w:rFonts w:ascii="Times New Roman" w:eastAsia="Times New Roman" w:hAnsi="Times New Roman" w:cs="Times New Roman"/>
                <w:sz w:val="16"/>
                <w:szCs w:val="16"/>
              </w:rPr>
              <w:t xml:space="preserve"> imediato</w:t>
            </w:r>
          </w:p>
        </w:tc>
        <w:tc>
          <w:tcPr>
            <w:tcW w:w="2403" w:type="dxa"/>
            <w:vAlign w:val="center"/>
          </w:tcPr>
          <w:p w14:paraId="0D0B4F2A" w14:textId="77777777" w:rsidR="002A5EA0" w:rsidRPr="00CA58AE" w:rsidRDefault="00DA0571" w:rsidP="00A04DDA">
            <w:pPr>
              <w:spacing w:after="0" w:line="240" w:lineRule="auto"/>
              <w:jc w:val="both"/>
              <w:rPr>
                <w:rFonts w:ascii="Times New Roman" w:eastAsia="Times New Roman" w:hAnsi="Times New Roman" w:cs="Times New Roman"/>
                <w:sz w:val="16"/>
                <w:szCs w:val="16"/>
                <w:u w:val="single"/>
              </w:rPr>
            </w:pPr>
            <w:r w:rsidRPr="00CA58AE">
              <w:rPr>
                <w:rFonts w:ascii="Times New Roman" w:eastAsia="Times New Roman" w:hAnsi="Times New Roman" w:cs="Times New Roman"/>
                <w:sz w:val="16"/>
                <w:szCs w:val="16"/>
              </w:rPr>
              <w:t>Advertência simples</w:t>
            </w:r>
          </w:p>
        </w:tc>
      </w:tr>
      <w:tr w:rsidR="002A5EA0" w:rsidRPr="00CA58AE" w14:paraId="7B8C6372" w14:textId="77777777">
        <w:tc>
          <w:tcPr>
            <w:tcW w:w="421" w:type="dxa"/>
            <w:vAlign w:val="center"/>
          </w:tcPr>
          <w:p w14:paraId="4AF46B19" w14:textId="77777777" w:rsidR="002A5EA0" w:rsidRPr="00CA58AE" w:rsidRDefault="00DA0571" w:rsidP="00A04DDA">
            <w:pPr>
              <w:spacing w:after="0" w:line="240" w:lineRule="auto"/>
              <w:rPr>
                <w:rFonts w:ascii="Times New Roman" w:eastAsia="Times New Roman" w:hAnsi="Times New Roman" w:cs="Times New Roman"/>
                <w:sz w:val="16"/>
                <w:szCs w:val="16"/>
                <w:u w:val="single"/>
              </w:rPr>
            </w:pPr>
            <w:r w:rsidRPr="00CA58AE">
              <w:rPr>
                <w:rFonts w:ascii="Times New Roman" w:eastAsia="Times New Roman" w:hAnsi="Times New Roman" w:cs="Times New Roman"/>
                <w:sz w:val="16"/>
                <w:szCs w:val="16"/>
              </w:rPr>
              <w:t>04</w:t>
            </w:r>
          </w:p>
        </w:tc>
        <w:tc>
          <w:tcPr>
            <w:tcW w:w="2268" w:type="dxa"/>
            <w:vAlign w:val="center"/>
          </w:tcPr>
          <w:p w14:paraId="1DBD7B98" w14:textId="77777777" w:rsidR="002A5EA0" w:rsidRPr="00CA58AE" w:rsidRDefault="00DA0571" w:rsidP="00A04DDA">
            <w:pPr>
              <w:spacing w:after="0" w:line="240" w:lineRule="auto"/>
              <w:jc w:val="both"/>
              <w:rPr>
                <w:rFonts w:ascii="Times New Roman" w:eastAsia="Times New Roman" w:hAnsi="Times New Roman" w:cs="Times New Roman"/>
                <w:sz w:val="16"/>
                <w:szCs w:val="16"/>
                <w:u w:val="single"/>
              </w:rPr>
            </w:pPr>
            <w:r w:rsidRPr="00CA58AE">
              <w:rPr>
                <w:rFonts w:ascii="Times New Roman" w:eastAsia="Times New Roman" w:hAnsi="Times New Roman" w:cs="Times New Roman"/>
                <w:sz w:val="16"/>
                <w:szCs w:val="16"/>
              </w:rPr>
              <w:t>Descumprimento de cláusulas de compliance, governança e integridade</w:t>
            </w:r>
          </w:p>
        </w:tc>
        <w:tc>
          <w:tcPr>
            <w:tcW w:w="992" w:type="dxa"/>
            <w:vAlign w:val="center"/>
          </w:tcPr>
          <w:p w14:paraId="093B4413" w14:textId="77777777" w:rsidR="002A5EA0" w:rsidRPr="00CA58AE" w:rsidRDefault="00DA0571" w:rsidP="00A04DDA">
            <w:pPr>
              <w:spacing w:after="0" w:line="240" w:lineRule="auto"/>
              <w:jc w:val="both"/>
              <w:rPr>
                <w:rFonts w:ascii="Times New Roman" w:eastAsia="Times New Roman" w:hAnsi="Times New Roman" w:cs="Times New Roman"/>
                <w:sz w:val="16"/>
                <w:szCs w:val="16"/>
                <w:u w:val="single"/>
              </w:rPr>
            </w:pPr>
            <w:r w:rsidRPr="00CA58AE">
              <w:rPr>
                <w:rFonts w:ascii="Times New Roman" w:eastAsia="Times New Roman" w:hAnsi="Times New Roman" w:cs="Times New Roman"/>
                <w:sz w:val="16"/>
                <w:szCs w:val="16"/>
              </w:rPr>
              <w:t>Alta</w:t>
            </w:r>
          </w:p>
        </w:tc>
        <w:tc>
          <w:tcPr>
            <w:tcW w:w="2410" w:type="dxa"/>
            <w:vAlign w:val="center"/>
          </w:tcPr>
          <w:p w14:paraId="41AF35D0" w14:textId="77777777" w:rsidR="002A5EA0" w:rsidRPr="00CA58AE" w:rsidRDefault="00DA0571" w:rsidP="00A04DDA">
            <w:pPr>
              <w:spacing w:after="0" w:line="240" w:lineRule="auto"/>
              <w:jc w:val="both"/>
              <w:rPr>
                <w:rFonts w:ascii="Times New Roman" w:eastAsia="Times New Roman" w:hAnsi="Times New Roman" w:cs="Times New Roman"/>
                <w:sz w:val="16"/>
                <w:szCs w:val="16"/>
                <w:u w:val="single"/>
              </w:rPr>
            </w:pPr>
            <w:r w:rsidRPr="00CA58AE">
              <w:rPr>
                <w:rFonts w:ascii="Times New Roman" w:eastAsia="Times New Roman" w:hAnsi="Times New Roman" w:cs="Times New Roman"/>
                <w:sz w:val="16"/>
                <w:szCs w:val="16"/>
              </w:rPr>
              <w:t>Afeta diretamente a integridade da contratação</w:t>
            </w:r>
          </w:p>
        </w:tc>
        <w:tc>
          <w:tcPr>
            <w:tcW w:w="2403" w:type="dxa"/>
            <w:vAlign w:val="center"/>
          </w:tcPr>
          <w:p w14:paraId="79B04D24" w14:textId="77777777" w:rsidR="002A5EA0" w:rsidRPr="00CA58AE" w:rsidRDefault="00DA0571" w:rsidP="00A04DDA">
            <w:pPr>
              <w:spacing w:after="0" w:line="240" w:lineRule="auto"/>
              <w:jc w:val="both"/>
              <w:rPr>
                <w:rFonts w:ascii="Times New Roman" w:eastAsia="Times New Roman" w:hAnsi="Times New Roman" w:cs="Times New Roman"/>
                <w:sz w:val="16"/>
                <w:szCs w:val="16"/>
                <w:u w:val="single"/>
              </w:rPr>
            </w:pPr>
            <w:r w:rsidRPr="00CA58AE">
              <w:rPr>
                <w:rFonts w:ascii="Times New Roman" w:eastAsia="Times New Roman" w:hAnsi="Times New Roman" w:cs="Times New Roman"/>
                <w:sz w:val="16"/>
                <w:szCs w:val="16"/>
              </w:rPr>
              <w:t>Multa grave (1% a 2%) + Suspensão</w:t>
            </w:r>
          </w:p>
        </w:tc>
      </w:tr>
      <w:tr w:rsidR="002A5EA0" w:rsidRPr="00CA58AE" w14:paraId="34503316" w14:textId="77777777">
        <w:tc>
          <w:tcPr>
            <w:tcW w:w="421" w:type="dxa"/>
            <w:vAlign w:val="center"/>
          </w:tcPr>
          <w:p w14:paraId="53D018E7" w14:textId="77777777" w:rsidR="002A5EA0" w:rsidRPr="00CA58AE" w:rsidRDefault="00DA0571" w:rsidP="00A04DDA">
            <w:pPr>
              <w:spacing w:after="0" w:line="240" w:lineRule="auto"/>
              <w:rPr>
                <w:rFonts w:ascii="Times New Roman" w:eastAsia="Times New Roman" w:hAnsi="Times New Roman" w:cs="Times New Roman"/>
                <w:sz w:val="16"/>
                <w:szCs w:val="16"/>
                <w:u w:val="single"/>
              </w:rPr>
            </w:pPr>
            <w:r w:rsidRPr="00CA58AE">
              <w:rPr>
                <w:rFonts w:ascii="Times New Roman" w:eastAsia="Times New Roman" w:hAnsi="Times New Roman" w:cs="Times New Roman"/>
                <w:sz w:val="16"/>
                <w:szCs w:val="16"/>
              </w:rPr>
              <w:t>05</w:t>
            </w:r>
          </w:p>
        </w:tc>
        <w:tc>
          <w:tcPr>
            <w:tcW w:w="2268" w:type="dxa"/>
            <w:vAlign w:val="center"/>
          </w:tcPr>
          <w:p w14:paraId="715845EF" w14:textId="77777777" w:rsidR="002A5EA0" w:rsidRPr="00CA58AE" w:rsidRDefault="00DA0571" w:rsidP="00A04DDA">
            <w:pPr>
              <w:spacing w:after="0" w:line="240" w:lineRule="auto"/>
              <w:jc w:val="both"/>
              <w:rPr>
                <w:rFonts w:ascii="Times New Roman" w:eastAsia="Times New Roman" w:hAnsi="Times New Roman" w:cs="Times New Roman"/>
                <w:sz w:val="16"/>
                <w:szCs w:val="16"/>
                <w:u w:val="single"/>
              </w:rPr>
            </w:pPr>
            <w:r w:rsidRPr="00CA58AE">
              <w:rPr>
                <w:rFonts w:ascii="Times New Roman" w:eastAsia="Times New Roman" w:hAnsi="Times New Roman" w:cs="Times New Roman"/>
                <w:sz w:val="16"/>
                <w:szCs w:val="16"/>
              </w:rPr>
              <w:t>Desrespeito às determinações do Comitê de Integridade/Controle Interno</w:t>
            </w:r>
          </w:p>
        </w:tc>
        <w:tc>
          <w:tcPr>
            <w:tcW w:w="992" w:type="dxa"/>
            <w:vAlign w:val="center"/>
          </w:tcPr>
          <w:p w14:paraId="627FD0DE" w14:textId="77777777" w:rsidR="002A5EA0" w:rsidRPr="00CA58AE" w:rsidRDefault="00DA0571" w:rsidP="00A04DDA">
            <w:pPr>
              <w:spacing w:after="0" w:line="240" w:lineRule="auto"/>
              <w:jc w:val="both"/>
              <w:rPr>
                <w:rFonts w:ascii="Times New Roman" w:eastAsia="Times New Roman" w:hAnsi="Times New Roman" w:cs="Times New Roman"/>
                <w:sz w:val="16"/>
                <w:szCs w:val="16"/>
                <w:u w:val="single"/>
              </w:rPr>
            </w:pPr>
            <w:r w:rsidRPr="00CA58AE">
              <w:rPr>
                <w:rFonts w:ascii="Times New Roman" w:eastAsia="Times New Roman" w:hAnsi="Times New Roman" w:cs="Times New Roman"/>
                <w:sz w:val="16"/>
                <w:szCs w:val="16"/>
              </w:rPr>
              <w:t>Média/Alta</w:t>
            </w:r>
          </w:p>
        </w:tc>
        <w:tc>
          <w:tcPr>
            <w:tcW w:w="2410" w:type="dxa"/>
            <w:vAlign w:val="center"/>
          </w:tcPr>
          <w:p w14:paraId="5C7CB5FB" w14:textId="77777777" w:rsidR="002A5EA0" w:rsidRPr="00CA58AE" w:rsidRDefault="00DA0571" w:rsidP="00A04DDA">
            <w:pPr>
              <w:spacing w:after="0" w:line="240" w:lineRule="auto"/>
              <w:jc w:val="both"/>
              <w:rPr>
                <w:rFonts w:ascii="Times New Roman" w:eastAsia="Times New Roman" w:hAnsi="Times New Roman" w:cs="Times New Roman"/>
                <w:sz w:val="16"/>
                <w:szCs w:val="16"/>
                <w:u w:val="single"/>
              </w:rPr>
            </w:pPr>
            <w:r w:rsidRPr="00CA58AE">
              <w:rPr>
                <w:rFonts w:ascii="Times New Roman" w:eastAsia="Times New Roman" w:hAnsi="Times New Roman" w:cs="Times New Roman"/>
                <w:sz w:val="16"/>
                <w:szCs w:val="16"/>
              </w:rPr>
              <w:t>Impacto na execução contratual ou reincidência</w:t>
            </w:r>
          </w:p>
        </w:tc>
        <w:tc>
          <w:tcPr>
            <w:tcW w:w="2403" w:type="dxa"/>
            <w:vAlign w:val="center"/>
          </w:tcPr>
          <w:p w14:paraId="375E3626" w14:textId="77777777" w:rsidR="002A5EA0" w:rsidRPr="00CA58AE" w:rsidRDefault="00DA0571" w:rsidP="00A04DDA">
            <w:pPr>
              <w:spacing w:after="0" w:line="240" w:lineRule="auto"/>
              <w:jc w:val="both"/>
              <w:rPr>
                <w:rFonts w:ascii="Times New Roman" w:eastAsia="Times New Roman" w:hAnsi="Times New Roman" w:cs="Times New Roman"/>
                <w:sz w:val="16"/>
                <w:szCs w:val="16"/>
                <w:u w:val="single"/>
              </w:rPr>
            </w:pPr>
            <w:r w:rsidRPr="00CA58AE">
              <w:rPr>
                <w:rFonts w:ascii="Times New Roman" w:eastAsia="Times New Roman" w:hAnsi="Times New Roman" w:cs="Times New Roman"/>
                <w:sz w:val="16"/>
                <w:szCs w:val="16"/>
              </w:rPr>
              <w:t>Multa média (0,5% a 1,5%)</w:t>
            </w:r>
          </w:p>
        </w:tc>
      </w:tr>
    </w:tbl>
    <w:p w14:paraId="03C4A052" w14:textId="77777777" w:rsidR="002A5EA0" w:rsidRPr="00CA58AE" w:rsidRDefault="002A5EA0">
      <w:pPr>
        <w:spacing w:after="0" w:line="240" w:lineRule="auto"/>
        <w:rPr>
          <w:rFonts w:ascii="Times New Roman" w:eastAsia="Times New Roman" w:hAnsi="Times New Roman" w:cs="Times New Roman"/>
          <w:b/>
          <w:bCs/>
          <w:sz w:val="23"/>
          <w:szCs w:val="23"/>
          <w:u w:val="single"/>
        </w:rPr>
      </w:pPr>
    </w:p>
    <w:tbl>
      <w:tblPr>
        <w:tblStyle w:val="af"/>
        <w:tblW w:w="84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1"/>
        <w:gridCol w:w="2268"/>
        <w:gridCol w:w="992"/>
        <w:gridCol w:w="2410"/>
        <w:gridCol w:w="2403"/>
      </w:tblGrid>
      <w:tr w:rsidR="002A5EA0" w:rsidRPr="00CA58AE" w14:paraId="2AD56D5F" w14:textId="77777777">
        <w:tc>
          <w:tcPr>
            <w:tcW w:w="8494" w:type="dxa"/>
            <w:gridSpan w:val="5"/>
            <w:shd w:val="clear" w:color="auto" w:fill="E2EFD9"/>
            <w:vAlign w:val="center"/>
          </w:tcPr>
          <w:p w14:paraId="29472EA6" w14:textId="77777777" w:rsidR="002A5EA0" w:rsidRPr="00CA58AE" w:rsidRDefault="00DA0571" w:rsidP="00A04DDA">
            <w:pPr>
              <w:spacing w:after="0" w:line="240" w:lineRule="auto"/>
              <w:jc w:val="center"/>
              <w:rPr>
                <w:b/>
                <w:bCs/>
                <w:sz w:val="16"/>
                <w:szCs w:val="16"/>
              </w:rPr>
            </w:pPr>
            <w:r w:rsidRPr="00CA58AE">
              <w:rPr>
                <w:rFonts w:ascii="Times New Roman" w:eastAsia="Times New Roman" w:hAnsi="Times New Roman" w:cs="Times New Roman"/>
                <w:b/>
                <w:bCs/>
                <w:sz w:val="16"/>
                <w:szCs w:val="16"/>
              </w:rPr>
              <w:t>Tabela de Dosimetria de Sanções – Conflito de Interesses</w:t>
            </w:r>
          </w:p>
        </w:tc>
      </w:tr>
      <w:tr w:rsidR="002A5EA0" w:rsidRPr="00CA58AE" w14:paraId="2948B009" w14:textId="77777777">
        <w:tc>
          <w:tcPr>
            <w:tcW w:w="421" w:type="dxa"/>
            <w:vAlign w:val="center"/>
          </w:tcPr>
          <w:p w14:paraId="58D1B1E6" w14:textId="77777777" w:rsidR="002A5EA0" w:rsidRPr="00CA58AE" w:rsidRDefault="00DA0571" w:rsidP="00A04DDA">
            <w:pPr>
              <w:spacing w:after="0" w:line="240" w:lineRule="auto"/>
              <w:rPr>
                <w:rFonts w:ascii="Times New Roman" w:eastAsia="Times New Roman" w:hAnsi="Times New Roman" w:cs="Times New Roman"/>
                <w:b/>
                <w:bCs/>
                <w:sz w:val="16"/>
                <w:szCs w:val="16"/>
              </w:rPr>
            </w:pPr>
            <w:r w:rsidRPr="00CA58AE">
              <w:rPr>
                <w:rFonts w:ascii="Times New Roman" w:eastAsia="Times New Roman" w:hAnsi="Times New Roman" w:cs="Times New Roman"/>
                <w:b/>
                <w:bCs/>
                <w:sz w:val="16"/>
                <w:szCs w:val="16"/>
              </w:rPr>
              <w:t>Nº</w:t>
            </w:r>
          </w:p>
        </w:tc>
        <w:tc>
          <w:tcPr>
            <w:tcW w:w="2268" w:type="dxa"/>
            <w:vAlign w:val="center"/>
          </w:tcPr>
          <w:p w14:paraId="7FA29CF7" w14:textId="77777777" w:rsidR="002A5EA0" w:rsidRPr="00CA58AE" w:rsidRDefault="00DA0571" w:rsidP="00A04DDA">
            <w:pPr>
              <w:spacing w:after="0" w:line="240" w:lineRule="auto"/>
              <w:rPr>
                <w:rFonts w:ascii="Times New Roman" w:eastAsia="Times New Roman" w:hAnsi="Times New Roman" w:cs="Times New Roman"/>
                <w:b/>
                <w:bCs/>
                <w:sz w:val="16"/>
                <w:szCs w:val="16"/>
              </w:rPr>
            </w:pPr>
            <w:r w:rsidRPr="00CA58AE">
              <w:rPr>
                <w:rFonts w:ascii="Times New Roman" w:eastAsia="Times New Roman" w:hAnsi="Times New Roman" w:cs="Times New Roman"/>
                <w:b/>
                <w:bCs/>
                <w:sz w:val="16"/>
                <w:szCs w:val="16"/>
              </w:rPr>
              <w:t>Tipo de Descumprimento</w:t>
            </w:r>
          </w:p>
        </w:tc>
        <w:tc>
          <w:tcPr>
            <w:tcW w:w="992" w:type="dxa"/>
            <w:vAlign w:val="center"/>
          </w:tcPr>
          <w:p w14:paraId="1C6CBCD3" w14:textId="77777777" w:rsidR="002A5EA0" w:rsidRPr="00CA58AE" w:rsidRDefault="00DA0571" w:rsidP="00A04DDA">
            <w:pPr>
              <w:spacing w:after="0" w:line="240" w:lineRule="auto"/>
              <w:rPr>
                <w:rFonts w:ascii="Times New Roman" w:eastAsia="Times New Roman" w:hAnsi="Times New Roman" w:cs="Times New Roman"/>
                <w:b/>
                <w:bCs/>
                <w:sz w:val="16"/>
                <w:szCs w:val="16"/>
              </w:rPr>
            </w:pPr>
            <w:r w:rsidRPr="00CA58AE">
              <w:rPr>
                <w:rFonts w:ascii="Times New Roman" w:eastAsia="Times New Roman" w:hAnsi="Times New Roman" w:cs="Times New Roman"/>
                <w:b/>
                <w:bCs/>
                <w:sz w:val="16"/>
                <w:szCs w:val="16"/>
              </w:rPr>
              <w:t>Gravidade</w:t>
            </w:r>
          </w:p>
        </w:tc>
        <w:tc>
          <w:tcPr>
            <w:tcW w:w="2410" w:type="dxa"/>
            <w:vAlign w:val="center"/>
          </w:tcPr>
          <w:p w14:paraId="12949F54" w14:textId="77777777" w:rsidR="002A5EA0" w:rsidRPr="00CA58AE" w:rsidRDefault="00DA0571" w:rsidP="00A04DDA">
            <w:pPr>
              <w:spacing w:after="0" w:line="240" w:lineRule="auto"/>
              <w:rPr>
                <w:rFonts w:ascii="Times New Roman" w:eastAsia="Times New Roman" w:hAnsi="Times New Roman" w:cs="Times New Roman"/>
                <w:b/>
                <w:bCs/>
                <w:sz w:val="16"/>
                <w:szCs w:val="16"/>
              </w:rPr>
            </w:pPr>
            <w:r w:rsidRPr="00CA58AE">
              <w:rPr>
                <w:rFonts w:ascii="Times New Roman" w:eastAsia="Times New Roman" w:hAnsi="Times New Roman" w:cs="Times New Roman"/>
                <w:b/>
                <w:bCs/>
                <w:sz w:val="16"/>
                <w:szCs w:val="16"/>
              </w:rPr>
              <w:t>Critério de Mensuração (impacto/prejuízo)</w:t>
            </w:r>
          </w:p>
        </w:tc>
        <w:tc>
          <w:tcPr>
            <w:tcW w:w="2403" w:type="dxa"/>
            <w:vAlign w:val="center"/>
          </w:tcPr>
          <w:p w14:paraId="6AB12797" w14:textId="77777777" w:rsidR="002A5EA0" w:rsidRPr="00CA58AE" w:rsidRDefault="00DA0571" w:rsidP="00A04DDA">
            <w:pPr>
              <w:spacing w:after="0" w:line="240" w:lineRule="auto"/>
              <w:rPr>
                <w:rFonts w:ascii="Times New Roman" w:eastAsia="Times New Roman" w:hAnsi="Times New Roman" w:cs="Times New Roman"/>
                <w:b/>
                <w:bCs/>
                <w:sz w:val="16"/>
                <w:szCs w:val="16"/>
              </w:rPr>
            </w:pPr>
            <w:r w:rsidRPr="00CA58AE">
              <w:rPr>
                <w:rFonts w:ascii="Times New Roman" w:eastAsia="Times New Roman" w:hAnsi="Times New Roman" w:cs="Times New Roman"/>
                <w:b/>
                <w:bCs/>
                <w:sz w:val="16"/>
                <w:szCs w:val="16"/>
              </w:rPr>
              <w:t>Sanção Aplicável</w:t>
            </w:r>
          </w:p>
        </w:tc>
      </w:tr>
      <w:tr w:rsidR="002A5EA0" w:rsidRPr="00CA58AE" w14:paraId="5DC23FB9" w14:textId="77777777">
        <w:tc>
          <w:tcPr>
            <w:tcW w:w="421" w:type="dxa"/>
            <w:vAlign w:val="center"/>
          </w:tcPr>
          <w:p w14:paraId="64961D7D" w14:textId="77777777" w:rsidR="002A5EA0" w:rsidRPr="00CA58AE" w:rsidRDefault="00DA0571" w:rsidP="00A04DDA">
            <w:pPr>
              <w:spacing w:after="0" w:line="240" w:lineRule="auto"/>
              <w:rPr>
                <w:b/>
                <w:bCs/>
                <w:sz w:val="16"/>
                <w:szCs w:val="16"/>
                <w:u w:val="single"/>
              </w:rPr>
            </w:pPr>
            <w:r w:rsidRPr="00CA58AE">
              <w:rPr>
                <w:rFonts w:ascii="Times New Roman" w:eastAsia="Times New Roman" w:hAnsi="Times New Roman" w:cs="Times New Roman"/>
                <w:sz w:val="16"/>
                <w:szCs w:val="16"/>
              </w:rPr>
              <w:t>01</w:t>
            </w:r>
          </w:p>
        </w:tc>
        <w:tc>
          <w:tcPr>
            <w:tcW w:w="2268" w:type="dxa"/>
            <w:vAlign w:val="center"/>
          </w:tcPr>
          <w:p w14:paraId="6DF6248A" w14:textId="77777777" w:rsidR="002A5EA0" w:rsidRPr="00CA58AE" w:rsidRDefault="00DA0571" w:rsidP="00A04DDA">
            <w:pPr>
              <w:spacing w:after="0" w:line="240" w:lineRule="auto"/>
              <w:jc w:val="both"/>
              <w:rPr>
                <w:b/>
                <w:bCs/>
                <w:sz w:val="16"/>
                <w:szCs w:val="16"/>
                <w:u w:val="single"/>
              </w:rPr>
            </w:pPr>
            <w:r w:rsidRPr="00CA58AE">
              <w:rPr>
                <w:rFonts w:ascii="Times New Roman" w:eastAsia="Times New Roman" w:hAnsi="Times New Roman" w:cs="Times New Roman"/>
                <w:sz w:val="16"/>
                <w:szCs w:val="16"/>
              </w:rPr>
              <w:t>Existência de vínculo vedado com membro ou servidor da DPEMT</w:t>
            </w:r>
          </w:p>
        </w:tc>
        <w:tc>
          <w:tcPr>
            <w:tcW w:w="992" w:type="dxa"/>
            <w:vAlign w:val="center"/>
          </w:tcPr>
          <w:p w14:paraId="16E4C410" w14:textId="77777777" w:rsidR="002A5EA0" w:rsidRPr="00CA58AE" w:rsidRDefault="00DA0571" w:rsidP="00A04DDA">
            <w:pPr>
              <w:spacing w:after="0" w:line="240" w:lineRule="auto"/>
              <w:jc w:val="both"/>
              <w:rPr>
                <w:b/>
                <w:bCs/>
                <w:sz w:val="16"/>
                <w:szCs w:val="16"/>
                <w:u w:val="single"/>
              </w:rPr>
            </w:pPr>
            <w:r w:rsidRPr="00CA58AE">
              <w:rPr>
                <w:rFonts w:ascii="Times New Roman" w:eastAsia="Times New Roman" w:hAnsi="Times New Roman" w:cs="Times New Roman"/>
                <w:sz w:val="16"/>
                <w:szCs w:val="16"/>
              </w:rPr>
              <w:t>Gravíssima</w:t>
            </w:r>
          </w:p>
        </w:tc>
        <w:tc>
          <w:tcPr>
            <w:tcW w:w="2410" w:type="dxa"/>
            <w:vAlign w:val="center"/>
          </w:tcPr>
          <w:p w14:paraId="61424C16" w14:textId="77777777" w:rsidR="002A5EA0" w:rsidRPr="00CA58AE" w:rsidRDefault="00DA0571" w:rsidP="00A04DDA">
            <w:pPr>
              <w:spacing w:after="0" w:line="240" w:lineRule="auto"/>
              <w:jc w:val="both"/>
              <w:rPr>
                <w:b/>
                <w:bCs/>
                <w:sz w:val="16"/>
                <w:szCs w:val="16"/>
                <w:u w:val="single"/>
              </w:rPr>
            </w:pPr>
            <w:r w:rsidRPr="00CA58AE">
              <w:rPr>
                <w:rFonts w:ascii="Times New Roman" w:eastAsia="Times New Roman" w:hAnsi="Times New Roman" w:cs="Times New Roman"/>
                <w:sz w:val="16"/>
                <w:szCs w:val="16"/>
              </w:rPr>
              <w:t>Contratação irregular em afronta à lei</w:t>
            </w:r>
          </w:p>
        </w:tc>
        <w:tc>
          <w:tcPr>
            <w:tcW w:w="2403" w:type="dxa"/>
            <w:vAlign w:val="center"/>
          </w:tcPr>
          <w:p w14:paraId="476DE3A0" w14:textId="77777777" w:rsidR="002A5EA0" w:rsidRPr="00CA58AE" w:rsidRDefault="00DA0571" w:rsidP="00A04DDA">
            <w:pPr>
              <w:spacing w:after="0" w:line="240" w:lineRule="auto"/>
              <w:jc w:val="both"/>
              <w:rPr>
                <w:b/>
                <w:bCs/>
                <w:sz w:val="16"/>
                <w:szCs w:val="16"/>
                <w:u w:val="single"/>
              </w:rPr>
            </w:pPr>
            <w:r w:rsidRPr="00CA58AE">
              <w:rPr>
                <w:rFonts w:ascii="Times New Roman" w:eastAsia="Times New Roman" w:hAnsi="Times New Roman" w:cs="Times New Roman"/>
                <w:sz w:val="16"/>
                <w:szCs w:val="16"/>
              </w:rPr>
              <w:t>Rescisão contratual imediata + Declaração de inidoneidade</w:t>
            </w:r>
          </w:p>
        </w:tc>
      </w:tr>
      <w:tr w:rsidR="002A5EA0" w:rsidRPr="00CA58AE" w14:paraId="5A7F9DE1" w14:textId="77777777">
        <w:tc>
          <w:tcPr>
            <w:tcW w:w="421" w:type="dxa"/>
            <w:vAlign w:val="center"/>
          </w:tcPr>
          <w:p w14:paraId="00138ACE" w14:textId="77777777" w:rsidR="002A5EA0" w:rsidRPr="00CA58AE" w:rsidRDefault="00DA0571" w:rsidP="00A04DDA">
            <w:pPr>
              <w:spacing w:after="0" w:line="240" w:lineRule="auto"/>
              <w:rPr>
                <w:b/>
                <w:bCs/>
                <w:sz w:val="16"/>
                <w:szCs w:val="16"/>
                <w:u w:val="single"/>
              </w:rPr>
            </w:pPr>
            <w:r w:rsidRPr="00CA58AE">
              <w:rPr>
                <w:rFonts w:ascii="Times New Roman" w:eastAsia="Times New Roman" w:hAnsi="Times New Roman" w:cs="Times New Roman"/>
                <w:sz w:val="16"/>
                <w:szCs w:val="16"/>
              </w:rPr>
              <w:t>02</w:t>
            </w:r>
          </w:p>
        </w:tc>
        <w:tc>
          <w:tcPr>
            <w:tcW w:w="2268" w:type="dxa"/>
            <w:vAlign w:val="center"/>
          </w:tcPr>
          <w:p w14:paraId="08C0B836" w14:textId="77777777" w:rsidR="002A5EA0" w:rsidRPr="00CA58AE" w:rsidRDefault="00DA0571" w:rsidP="00A04DDA">
            <w:pPr>
              <w:spacing w:after="0" w:line="240" w:lineRule="auto"/>
              <w:jc w:val="both"/>
              <w:rPr>
                <w:b/>
                <w:bCs/>
                <w:sz w:val="16"/>
                <w:szCs w:val="16"/>
                <w:u w:val="single"/>
              </w:rPr>
            </w:pPr>
            <w:r w:rsidRPr="00CA58AE">
              <w:rPr>
                <w:rFonts w:ascii="Times New Roman" w:eastAsia="Times New Roman" w:hAnsi="Times New Roman" w:cs="Times New Roman"/>
                <w:sz w:val="16"/>
                <w:szCs w:val="16"/>
              </w:rPr>
              <w:t>Uso ou divulgação de informação privilegiada</w:t>
            </w:r>
          </w:p>
        </w:tc>
        <w:tc>
          <w:tcPr>
            <w:tcW w:w="992" w:type="dxa"/>
            <w:vAlign w:val="center"/>
          </w:tcPr>
          <w:p w14:paraId="6467AC02" w14:textId="77777777" w:rsidR="002A5EA0" w:rsidRPr="00CA58AE" w:rsidRDefault="00DA0571" w:rsidP="00A04DDA">
            <w:pPr>
              <w:spacing w:after="0" w:line="240" w:lineRule="auto"/>
              <w:jc w:val="both"/>
              <w:rPr>
                <w:b/>
                <w:bCs/>
                <w:sz w:val="16"/>
                <w:szCs w:val="16"/>
                <w:u w:val="single"/>
              </w:rPr>
            </w:pPr>
            <w:r w:rsidRPr="00CA58AE">
              <w:rPr>
                <w:rFonts w:ascii="Times New Roman" w:eastAsia="Times New Roman" w:hAnsi="Times New Roman" w:cs="Times New Roman"/>
                <w:sz w:val="16"/>
                <w:szCs w:val="16"/>
              </w:rPr>
              <w:t>Gravíssima</w:t>
            </w:r>
          </w:p>
        </w:tc>
        <w:tc>
          <w:tcPr>
            <w:tcW w:w="2410" w:type="dxa"/>
            <w:vAlign w:val="center"/>
          </w:tcPr>
          <w:p w14:paraId="783EBFA7" w14:textId="77777777" w:rsidR="002A5EA0" w:rsidRPr="00CA58AE" w:rsidRDefault="00DA0571" w:rsidP="00A04DDA">
            <w:pPr>
              <w:spacing w:after="0" w:line="240" w:lineRule="auto"/>
              <w:jc w:val="both"/>
              <w:rPr>
                <w:b/>
                <w:bCs/>
                <w:sz w:val="16"/>
                <w:szCs w:val="16"/>
                <w:u w:val="single"/>
              </w:rPr>
            </w:pPr>
            <w:r w:rsidRPr="00CA58AE">
              <w:rPr>
                <w:rFonts w:ascii="Times New Roman" w:eastAsia="Times New Roman" w:hAnsi="Times New Roman" w:cs="Times New Roman"/>
                <w:sz w:val="16"/>
                <w:szCs w:val="16"/>
              </w:rPr>
              <w:t>Prejuízo à isonomia e ao interesse público</w:t>
            </w:r>
          </w:p>
        </w:tc>
        <w:tc>
          <w:tcPr>
            <w:tcW w:w="2403" w:type="dxa"/>
            <w:vAlign w:val="center"/>
          </w:tcPr>
          <w:p w14:paraId="1A4B6C1F" w14:textId="77777777" w:rsidR="002A5EA0" w:rsidRPr="00CA58AE" w:rsidRDefault="00DA0571" w:rsidP="00A04DDA">
            <w:pPr>
              <w:spacing w:after="0" w:line="240" w:lineRule="auto"/>
              <w:jc w:val="both"/>
              <w:rPr>
                <w:b/>
                <w:bCs/>
                <w:sz w:val="16"/>
                <w:szCs w:val="16"/>
                <w:u w:val="single"/>
              </w:rPr>
            </w:pPr>
            <w:r w:rsidRPr="00CA58AE">
              <w:rPr>
                <w:rFonts w:ascii="Times New Roman" w:eastAsia="Times New Roman" w:hAnsi="Times New Roman" w:cs="Times New Roman"/>
                <w:sz w:val="16"/>
                <w:szCs w:val="16"/>
              </w:rPr>
              <w:t>Rescisão contratual + Multa máxima (até 2%) + Declaração de inidoneidade</w:t>
            </w:r>
          </w:p>
        </w:tc>
      </w:tr>
      <w:tr w:rsidR="002A5EA0" w:rsidRPr="00CA58AE" w14:paraId="388301C0" w14:textId="77777777">
        <w:tc>
          <w:tcPr>
            <w:tcW w:w="421" w:type="dxa"/>
            <w:vAlign w:val="center"/>
          </w:tcPr>
          <w:p w14:paraId="6CD8988D" w14:textId="77777777" w:rsidR="002A5EA0" w:rsidRPr="00CA58AE" w:rsidRDefault="00DA0571" w:rsidP="00A04DDA">
            <w:pPr>
              <w:spacing w:after="0" w:line="240" w:lineRule="auto"/>
              <w:rPr>
                <w:b/>
                <w:bCs/>
                <w:sz w:val="16"/>
                <w:szCs w:val="16"/>
                <w:u w:val="single"/>
              </w:rPr>
            </w:pPr>
            <w:r w:rsidRPr="00CA58AE">
              <w:rPr>
                <w:rFonts w:ascii="Times New Roman" w:eastAsia="Times New Roman" w:hAnsi="Times New Roman" w:cs="Times New Roman"/>
                <w:sz w:val="16"/>
                <w:szCs w:val="16"/>
              </w:rPr>
              <w:t>03</w:t>
            </w:r>
          </w:p>
        </w:tc>
        <w:tc>
          <w:tcPr>
            <w:tcW w:w="2268" w:type="dxa"/>
            <w:vAlign w:val="center"/>
          </w:tcPr>
          <w:p w14:paraId="4C6154EE" w14:textId="77777777" w:rsidR="002A5EA0" w:rsidRPr="00CA58AE" w:rsidRDefault="00DA0571" w:rsidP="00A04DDA">
            <w:pPr>
              <w:spacing w:after="0" w:line="240" w:lineRule="auto"/>
              <w:jc w:val="both"/>
              <w:rPr>
                <w:b/>
                <w:bCs/>
                <w:sz w:val="16"/>
                <w:szCs w:val="16"/>
                <w:u w:val="single"/>
              </w:rPr>
            </w:pPr>
            <w:r w:rsidRPr="00CA58AE">
              <w:rPr>
                <w:rFonts w:ascii="Times New Roman" w:eastAsia="Times New Roman" w:hAnsi="Times New Roman" w:cs="Times New Roman"/>
                <w:sz w:val="16"/>
                <w:szCs w:val="16"/>
              </w:rPr>
              <w:t>Obstrução de fiscalização, auditoria ou diligências</w:t>
            </w:r>
          </w:p>
        </w:tc>
        <w:tc>
          <w:tcPr>
            <w:tcW w:w="992" w:type="dxa"/>
            <w:vAlign w:val="center"/>
          </w:tcPr>
          <w:p w14:paraId="4D04041A" w14:textId="77777777" w:rsidR="002A5EA0" w:rsidRPr="00CA58AE" w:rsidRDefault="00DA0571" w:rsidP="00A04DDA">
            <w:pPr>
              <w:spacing w:after="0" w:line="240" w:lineRule="auto"/>
              <w:jc w:val="both"/>
              <w:rPr>
                <w:b/>
                <w:bCs/>
                <w:sz w:val="16"/>
                <w:szCs w:val="16"/>
                <w:u w:val="single"/>
              </w:rPr>
            </w:pPr>
            <w:r w:rsidRPr="00CA58AE">
              <w:rPr>
                <w:rFonts w:ascii="Times New Roman" w:eastAsia="Times New Roman" w:hAnsi="Times New Roman" w:cs="Times New Roman"/>
                <w:sz w:val="16"/>
                <w:szCs w:val="16"/>
              </w:rPr>
              <w:t>Alta</w:t>
            </w:r>
          </w:p>
        </w:tc>
        <w:tc>
          <w:tcPr>
            <w:tcW w:w="2410" w:type="dxa"/>
            <w:vAlign w:val="center"/>
          </w:tcPr>
          <w:p w14:paraId="2E1E4AE3" w14:textId="77777777" w:rsidR="002A5EA0" w:rsidRPr="00CA58AE" w:rsidRDefault="00DA0571" w:rsidP="00A04DDA">
            <w:pPr>
              <w:spacing w:after="0" w:line="240" w:lineRule="auto"/>
              <w:jc w:val="both"/>
              <w:rPr>
                <w:b/>
                <w:bCs/>
                <w:sz w:val="16"/>
                <w:szCs w:val="16"/>
                <w:u w:val="single"/>
              </w:rPr>
            </w:pPr>
            <w:r w:rsidRPr="00CA58AE">
              <w:rPr>
                <w:rFonts w:ascii="Times New Roman" w:eastAsia="Times New Roman" w:hAnsi="Times New Roman" w:cs="Times New Roman"/>
                <w:sz w:val="16"/>
                <w:szCs w:val="16"/>
              </w:rPr>
              <w:t>Afeta transparência e controle</w:t>
            </w:r>
          </w:p>
        </w:tc>
        <w:tc>
          <w:tcPr>
            <w:tcW w:w="2403" w:type="dxa"/>
            <w:vAlign w:val="center"/>
          </w:tcPr>
          <w:p w14:paraId="5B2BC074" w14:textId="77777777" w:rsidR="002A5EA0" w:rsidRPr="00CA58AE" w:rsidRDefault="00DA0571" w:rsidP="00A04DDA">
            <w:pPr>
              <w:spacing w:after="0" w:line="240" w:lineRule="auto"/>
              <w:jc w:val="both"/>
              <w:rPr>
                <w:b/>
                <w:bCs/>
                <w:sz w:val="16"/>
                <w:szCs w:val="16"/>
                <w:u w:val="single"/>
              </w:rPr>
            </w:pPr>
            <w:r w:rsidRPr="00CA58AE">
              <w:rPr>
                <w:rFonts w:ascii="Times New Roman" w:eastAsia="Times New Roman" w:hAnsi="Times New Roman" w:cs="Times New Roman"/>
                <w:sz w:val="16"/>
                <w:szCs w:val="16"/>
              </w:rPr>
              <w:t>Multa grave (1% a 2%) + Suspensão</w:t>
            </w:r>
          </w:p>
        </w:tc>
      </w:tr>
      <w:tr w:rsidR="002A5EA0" w:rsidRPr="00CA58AE" w14:paraId="7E44C98A" w14:textId="77777777">
        <w:tc>
          <w:tcPr>
            <w:tcW w:w="421" w:type="dxa"/>
            <w:vAlign w:val="center"/>
          </w:tcPr>
          <w:p w14:paraId="14E6F3E6" w14:textId="77777777" w:rsidR="002A5EA0" w:rsidRPr="00CA58AE" w:rsidRDefault="00DA0571" w:rsidP="00A04DDA">
            <w:pPr>
              <w:spacing w:after="0" w:line="240" w:lineRule="auto"/>
              <w:rPr>
                <w:b/>
                <w:bCs/>
                <w:sz w:val="16"/>
                <w:szCs w:val="16"/>
                <w:u w:val="single"/>
              </w:rPr>
            </w:pPr>
            <w:r w:rsidRPr="00CA58AE">
              <w:rPr>
                <w:rFonts w:ascii="Times New Roman" w:eastAsia="Times New Roman" w:hAnsi="Times New Roman" w:cs="Times New Roman"/>
                <w:sz w:val="16"/>
                <w:szCs w:val="16"/>
              </w:rPr>
              <w:t>04</w:t>
            </w:r>
          </w:p>
        </w:tc>
        <w:tc>
          <w:tcPr>
            <w:tcW w:w="2268" w:type="dxa"/>
            <w:vAlign w:val="center"/>
          </w:tcPr>
          <w:p w14:paraId="7B278D87" w14:textId="77777777" w:rsidR="002A5EA0" w:rsidRPr="00CA58AE" w:rsidRDefault="00DA0571" w:rsidP="00A04DDA">
            <w:pPr>
              <w:spacing w:after="0" w:line="240" w:lineRule="auto"/>
              <w:jc w:val="both"/>
              <w:rPr>
                <w:b/>
                <w:bCs/>
                <w:sz w:val="16"/>
                <w:szCs w:val="16"/>
                <w:u w:val="single"/>
              </w:rPr>
            </w:pPr>
            <w:r w:rsidRPr="00CA58AE">
              <w:rPr>
                <w:rFonts w:ascii="Times New Roman" w:eastAsia="Times New Roman" w:hAnsi="Times New Roman" w:cs="Times New Roman"/>
                <w:sz w:val="16"/>
                <w:szCs w:val="16"/>
              </w:rPr>
              <w:t>Não comunicação de conflito superveniente em até 5 dias úteis</w:t>
            </w:r>
          </w:p>
        </w:tc>
        <w:tc>
          <w:tcPr>
            <w:tcW w:w="992" w:type="dxa"/>
            <w:vAlign w:val="center"/>
          </w:tcPr>
          <w:p w14:paraId="376D5F1E" w14:textId="77777777" w:rsidR="002A5EA0" w:rsidRPr="00CA58AE" w:rsidRDefault="00DA0571" w:rsidP="00A04DDA">
            <w:pPr>
              <w:spacing w:after="0" w:line="240" w:lineRule="auto"/>
              <w:jc w:val="both"/>
              <w:rPr>
                <w:b/>
                <w:bCs/>
                <w:sz w:val="16"/>
                <w:szCs w:val="16"/>
                <w:u w:val="single"/>
              </w:rPr>
            </w:pPr>
            <w:r w:rsidRPr="00CA58AE">
              <w:rPr>
                <w:rFonts w:ascii="Times New Roman" w:eastAsia="Times New Roman" w:hAnsi="Times New Roman" w:cs="Times New Roman"/>
                <w:sz w:val="16"/>
                <w:szCs w:val="16"/>
              </w:rPr>
              <w:t>Média/Alta</w:t>
            </w:r>
          </w:p>
        </w:tc>
        <w:tc>
          <w:tcPr>
            <w:tcW w:w="2410" w:type="dxa"/>
            <w:vAlign w:val="center"/>
          </w:tcPr>
          <w:p w14:paraId="79E6CB1A" w14:textId="77777777" w:rsidR="002A5EA0" w:rsidRPr="00CA58AE" w:rsidRDefault="00DA0571" w:rsidP="00A04DDA">
            <w:pPr>
              <w:spacing w:after="0" w:line="240" w:lineRule="auto"/>
              <w:jc w:val="both"/>
              <w:rPr>
                <w:b/>
                <w:bCs/>
                <w:sz w:val="16"/>
                <w:szCs w:val="16"/>
                <w:u w:val="single"/>
              </w:rPr>
            </w:pPr>
            <w:r w:rsidRPr="00CA58AE">
              <w:rPr>
                <w:rFonts w:ascii="Times New Roman" w:eastAsia="Times New Roman" w:hAnsi="Times New Roman" w:cs="Times New Roman"/>
                <w:sz w:val="16"/>
                <w:szCs w:val="16"/>
              </w:rPr>
              <w:t xml:space="preserve">Risco potencial sem </w:t>
            </w:r>
            <w:proofErr w:type="spellStart"/>
            <w:r w:rsidRPr="00CA58AE">
              <w:rPr>
                <w:rFonts w:ascii="Times New Roman" w:eastAsia="Times New Roman" w:hAnsi="Times New Roman" w:cs="Times New Roman"/>
                <w:sz w:val="16"/>
                <w:szCs w:val="16"/>
              </w:rPr>
              <w:t>dano</w:t>
            </w:r>
            <w:proofErr w:type="spellEnd"/>
            <w:r w:rsidRPr="00CA58AE">
              <w:rPr>
                <w:rFonts w:ascii="Times New Roman" w:eastAsia="Times New Roman" w:hAnsi="Times New Roman" w:cs="Times New Roman"/>
                <w:sz w:val="16"/>
                <w:szCs w:val="16"/>
              </w:rPr>
              <w:t xml:space="preserve"> imediato, mas relevante</w:t>
            </w:r>
          </w:p>
        </w:tc>
        <w:tc>
          <w:tcPr>
            <w:tcW w:w="2403" w:type="dxa"/>
            <w:vAlign w:val="center"/>
          </w:tcPr>
          <w:p w14:paraId="260A900B" w14:textId="77777777" w:rsidR="002A5EA0" w:rsidRPr="00CA58AE" w:rsidRDefault="00DA0571" w:rsidP="00A04DDA">
            <w:pPr>
              <w:spacing w:after="0" w:line="240" w:lineRule="auto"/>
              <w:jc w:val="both"/>
              <w:rPr>
                <w:b/>
                <w:bCs/>
                <w:sz w:val="16"/>
                <w:szCs w:val="16"/>
                <w:u w:val="single"/>
              </w:rPr>
            </w:pPr>
            <w:r w:rsidRPr="00CA58AE">
              <w:rPr>
                <w:rFonts w:ascii="Times New Roman" w:eastAsia="Times New Roman" w:hAnsi="Times New Roman" w:cs="Times New Roman"/>
                <w:sz w:val="16"/>
                <w:szCs w:val="16"/>
              </w:rPr>
              <w:t>Advertência ou Multa média (0,5% a 1%)</w:t>
            </w:r>
          </w:p>
        </w:tc>
      </w:tr>
      <w:tr w:rsidR="002A5EA0" w:rsidRPr="00CA58AE" w14:paraId="1609D5E9" w14:textId="77777777">
        <w:tc>
          <w:tcPr>
            <w:tcW w:w="421" w:type="dxa"/>
            <w:vAlign w:val="center"/>
          </w:tcPr>
          <w:p w14:paraId="2FF4A147" w14:textId="77777777" w:rsidR="002A5EA0" w:rsidRPr="00CA58AE" w:rsidRDefault="00DA0571" w:rsidP="00A04DDA">
            <w:pPr>
              <w:spacing w:after="0" w:line="240" w:lineRule="auto"/>
              <w:rPr>
                <w:b/>
                <w:bCs/>
                <w:sz w:val="16"/>
                <w:szCs w:val="16"/>
                <w:u w:val="single"/>
              </w:rPr>
            </w:pPr>
            <w:r w:rsidRPr="00CA58AE">
              <w:rPr>
                <w:rFonts w:ascii="Times New Roman" w:eastAsia="Times New Roman" w:hAnsi="Times New Roman" w:cs="Times New Roman"/>
                <w:sz w:val="16"/>
                <w:szCs w:val="16"/>
              </w:rPr>
              <w:t>05</w:t>
            </w:r>
          </w:p>
        </w:tc>
        <w:tc>
          <w:tcPr>
            <w:tcW w:w="2268" w:type="dxa"/>
            <w:vAlign w:val="center"/>
          </w:tcPr>
          <w:p w14:paraId="56DBFB3B" w14:textId="77777777" w:rsidR="002A5EA0" w:rsidRPr="00CA58AE" w:rsidRDefault="00DA0571" w:rsidP="00A04DDA">
            <w:pPr>
              <w:spacing w:after="0" w:line="240" w:lineRule="auto"/>
              <w:jc w:val="both"/>
              <w:rPr>
                <w:b/>
                <w:bCs/>
                <w:sz w:val="16"/>
                <w:szCs w:val="16"/>
                <w:u w:val="single"/>
              </w:rPr>
            </w:pPr>
            <w:r w:rsidRPr="00CA58AE">
              <w:rPr>
                <w:rFonts w:ascii="Times New Roman" w:eastAsia="Times New Roman" w:hAnsi="Times New Roman" w:cs="Times New Roman"/>
                <w:sz w:val="16"/>
                <w:szCs w:val="16"/>
              </w:rPr>
              <w:t>Descumprimento da Responsabilidade Ética assumida pelos representantes legais</w:t>
            </w:r>
          </w:p>
        </w:tc>
        <w:tc>
          <w:tcPr>
            <w:tcW w:w="992" w:type="dxa"/>
            <w:vAlign w:val="center"/>
          </w:tcPr>
          <w:p w14:paraId="5041E97D" w14:textId="77777777" w:rsidR="002A5EA0" w:rsidRPr="00CA58AE" w:rsidRDefault="00DA0571" w:rsidP="00A04DDA">
            <w:pPr>
              <w:spacing w:after="0" w:line="240" w:lineRule="auto"/>
              <w:jc w:val="both"/>
              <w:rPr>
                <w:b/>
                <w:bCs/>
                <w:sz w:val="16"/>
                <w:szCs w:val="16"/>
                <w:u w:val="single"/>
              </w:rPr>
            </w:pPr>
            <w:r w:rsidRPr="00CA58AE">
              <w:rPr>
                <w:rFonts w:ascii="Times New Roman" w:eastAsia="Times New Roman" w:hAnsi="Times New Roman" w:cs="Times New Roman"/>
                <w:sz w:val="16"/>
                <w:szCs w:val="16"/>
              </w:rPr>
              <w:t>Alta</w:t>
            </w:r>
          </w:p>
        </w:tc>
        <w:tc>
          <w:tcPr>
            <w:tcW w:w="2410" w:type="dxa"/>
            <w:vAlign w:val="center"/>
          </w:tcPr>
          <w:p w14:paraId="0BA73F33" w14:textId="77777777" w:rsidR="002A5EA0" w:rsidRPr="00CA58AE" w:rsidRDefault="00DA0571" w:rsidP="00A04DDA">
            <w:pPr>
              <w:spacing w:after="0" w:line="240" w:lineRule="auto"/>
              <w:jc w:val="both"/>
              <w:rPr>
                <w:b/>
                <w:bCs/>
                <w:sz w:val="16"/>
                <w:szCs w:val="16"/>
                <w:u w:val="single"/>
              </w:rPr>
            </w:pPr>
            <w:r w:rsidRPr="00CA58AE">
              <w:rPr>
                <w:rFonts w:ascii="Times New Roman" w:eastAsia="Times New Roman" w:hAnsi="Times New Roman" w:cs="Times New Roman"/>
                <w:sz w:val="16"/>
                <w:szCs w:val="16"/>
              </w:rPr>
              <w:t>Fragiliza mecanismos de integridade contratual</w:t>
            </w:r>
          </w:p>
        </w:tc>
        <w:tc>
          <w:tcPr>
            <w:tcW w:w="2403" w:type="dxa"/>
            <w:vAlign w:val="center"/>
          </w:tcPr>
          <w:p w14:paraId="2A303263" w14:textId="77777777" w:rsidR="002A5EA0" w:rsidRPr="00CA58AE" w:rsidRDefault="00DA0571" w:rsidP="00A04DDA">
            <w:pPr>
              <w:spacing w:after="0" w:line="240" w:lineRule="auto"/>
              <w:jc w:val="both"/>
              <w:rPr>
                <w:b/>
                <w:bCs/>
                <w:sz w:val="16"/>
                <w:szCs w:val="16"/>
                <w:u w:val="single"/>
              </w:rPr>
            </w:pPr>
            <w:r w:rsidRPr="00CA58AE">
              <w:rPr>
                <w:rFonts w:ascii="Times New Roman" w:eastAsia="Times New Roman" w:hAnsi="Times New Roman" w:cs="Times New Roman"/>
                <w:sz w:val="16"/>
                <w:szCs w:val="16"/>
              </w:rPr>
              <w:t>Multa grave + Suspensão</w:t>
            </w:r>
          </w:p>
        </w:tc>
      </w:tr>
      <w:tr w:rsidR="002A5EA0" w:rsidRPr="00CA58AE" w14:paraId="23928534" w14:textId="77777777">
        <w:tc>
          <w:tcPr>
            <w:tcW w:w="421" w:type="dxa"/>
            <w:vAlign w:val="center"/>
          </w:tcPr>
          <w:p w14:paraId="12600C3C" w14:textId="77777777" w:rsidR="002A5EA0" w:rsidRPr="00CA58AE" w:rsidRDefault="00DA0571" w:rsidP="00A04DDA">
            <w:pPr>
              <w:spacing w:after="0" w:line="240" w:lineRule="auto"/>
              <w:rPr>
                <w:b/>
                <w:bCs/>
                <w:sz w:val="16"/>
                <w:szCs w:val="16"/>
                <w:u w:val="single"/>
              </w:rPr>
            </w:pPr>
            <w:r w:rsidRPr="00CA58AE">
              <w:rPr>
                <w:rFonts w:ascii="Times New Roman" w:eastAsia="Times New Roman" w:hAnsi="Times New Roman" w:cs="Times New Roman"/>
                <w:sz w:val="16"/>
                <w:szCs w:val="16"/>
              </w:rPr>
              <w:t>06</w:t>
            </w:r>
          </w:p>
        </w:tc>
        <w:tc>
          <w:tcPr>
            <w:tcW w:w="2268" w:type="dxa"/>
            <w:vAlign w:val="center"/>
          </w:tcPr>
          <w:p w14:paraId="09C2234E" w14:textId="77777777" w:rsidR="002A5EA0" w:rsidRPr="00CA58AE" w:rsidRDefault="00DA0571" w:rsidP="00A04DDA">
            <w:pPr>
              <w:spacing w:after="0" w:line="240" w:lineRule="auto"/>
              <w:jc w:val="both"/>
              <w:rPr>
                <w:b/>
                <w:bCs/>
                <w:sz w:val="16"/>
                <w:szCs w:val="16"/>
                <w:u w:val="single"/>
              </w:rPr>
            </w:pPr>
            <w:r w:rsidRPr="00CA58AE">
              <w:rPr>
                <w:rFonts w:ascii="Times New Roman" w:eastAsia="Times New Roman" w:hAnsi="Times New Roman" w:cs="Times New Roman"/>
                <w:sz w:val="16"/>
                <w:szCs w:val="16"/>
              </w:rPr>
              <w:t>Descumprimento reiterado, dolo comprovado ou uso indevido de informação privilegiada</w:t>
            </w:r>
          </w:p>
        </w:tc>
        <w:tc>
          <w:tcPr>
            <w:tcW w:w="992" w:type="dxa"/>
            <w:vAlign w:val="center"/>
          </w:tcPr>
          <w:p w14:paraId="77D12214" w14:textId="77777777" w:rsidR="002A5EA0" w:rsidRPr="00CA58AE" w:rsidRDefault="00DA0571" w:rsidP="00A04DDA">
            <w:pPr>
              <w:spacing w:after="0" w:line="240" w:lineRule="auto"/>
              <w:jc w:val="both"/>
              <w:rPr>
                <w:b/>
                <w:bCs/>
                <w:sz w:val="16"/>
                <w:szCs w:val="16"/>
                <w:u w:val="single"/>
              </w:rPr>
            </w:pPr>
            <w:r w:rsidRPr="00CA58AE">
              <w:rPr>
                <w:rFonts w:ascii="Times New Roman" w:eastAsia="Times New Roman" w:hAnsi="Times New Roman" w:cs="Times New Roman"/>
                <w:sz w:val="16"/>
                <w:szCs w:val="16"/>
              </w:rPr>
              <w:t>Gravíssima</w:t>
            </w:r>
          </w:p>
        </w:tc>
        <w:tc>
          <w:tcPr>
            <w:tcW w:w="2410" w:type="dxa"/>
            <w:vAlign w:val="center"/>
          </w:tcPr>
          <w:p w14:paraId="2D1542B1" w14:textId="77777777" w:rsidR="002A5EA0" w:rsidRPr="00CA58AE" w:rsidRDefault="00DA0571" w:rsidP="00A04DDA">
            <w:pPr>
              <w:spacing w:after="0" w:line="240" w:lineRule="auto"/>
              <w:jc w:val="both"/>
              <w:rPr>
                <w:b/>
                <w:bCs/>
                <w:sz w:val="16"/>
                <w:szCs w:val="16"/>
                <w:u w:val="single"/>
              </w:rPr>
            </w:pPr>
            <w:r w:rsidRPr="00CA58AE">
              <w:rPr>
                <w:rFonts w:ascii="Times New Roman" w:eastAsia="Times New Roman" w:hAnsi="Times New Roman" w:cs="Times New Roman"/>
                <w:sz w:val="16"/>
                <w:szCs w:val="16"/>
              </w:rPr>
              <w:t>Prejuízo institucional relevante e intencional</w:t>
            </w:r>
          </w:p>
        </w:tc>
        <w:tc>
          <w:tcPr>
            <w:tcW w:w="2403" w:type="dxa"/>
            <w:vAlign w:val="center"/>
          </w:tcPr>
          <w:p w14:paraId="23AC49A8" w14:textId="77777777" w:rsidR="002A5EA0" w:rsidRPr="00CA58AE" w:rsidRDefault="00DA0571" w:rsidP="00A04DDA">
            <w:pPr>
              <w:spacing w:after="0" w:line="240" w:lineRule="auto"/>
              <w:jc w:val="both"/>
              <w:rPr>
                <w:b/>
                <w:bCs/>
                <w:sz w:val="16"/>
                <w:szCs w:val="16"/>
                <w:u w:val="single"/>
              </w:rPr>
            </w:pPr>
            <w:r w:rsidRPr="00CA58AE">
              <w:rPr>
                <w:rFonts w:ascii="Times New Roman" w:eastAsia="Times New Roman" w:hAnsi="Times New Roman" w:cs="Times New Roman"/>
                <w:sz w:val="16"/>
                <w:szCs w:val="16"/>
              </w:rPr>
              <w:t>Rescisão imediata + Declaração de inidoneidade</w:t>
            </w:r>
          </w:p>
        </w:tc>
      </w:tr>
    </w:tbl>
    <w:p w14:paraId="470CE732" w14:textId="77777777" w:rsidR="002A5EA0" w:rsidRPr="00CA58AE" w:rsidRDefault="002A5EA0">
      <w:pPr>
        <w:spacing w:after="0" w:line="240" w:lineRule="auto"/>
        <w:rPr>
          <w:rFonts w:ascii="Times New Roman" w:eastAsia="Times New Roman" w:hAnsi="Times New Roman" w:cs="Times New Roman"/>
          <w:sz w:val="23"/>
          <w:szCs w:val="23"/>
          <w:u w:val="single"/>
        </w:rPr>
      </w:pPr>
    </w:p>
    <w:tbl>
      <w:tblPr>
        <w:tblStyle w:val="af0"/>
        <w:tblW w:w="84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1"/>
        <w:gridCol w:w="1984"/>
        <w:gridCol w:w="992"/>
        <w:gridCol w:w="2268"/>
        <w:gridCol w:w="2829"/>
      </w:tblGrid>
      <w:tr w:rsidR="002A5EA0" w:rsidRPr="00CA58AE" w14:paraId="1C954CE9" w14:textId="77777777">
        <w:tc>
          <w:tcPr>
            <w:tcW w:w="8494" w:type="dxa"/>
            <w:gridSpan w:val="5"/>
            <w:shd w:val="clear" w:color="auto" w:fill="E2EFD9"/>
            <w:vAlign w:val="center"/>
          </w:tcPr>
          <w:p w14:paraId="550E31B2" w14:textId="77777777" w:rsidR="002A5EA0" w:rsidRPr="00CA58AE" w:rsidRDefault="00DA0571" w:rsidP="00A04DDA">
            <w:pPr>
              <w:spacing w:after="0" w:line="240" w:lineRule="auto"/>
              <w:jc w:val="center"/>
              <w:rPr>
                <w:rFonts w:ascii="Times New Roman" w:eastAsia="Times New Roman" w:hAnsi="Times New Roman" w:cs="Times New Roman"/>
                <w:sz w:val="16"/>
                <w:szCs w:val="16"/>
              </w:rPr>
            </w:pPr>
            <w:r w:rsidRPr="00CA58AE">
              <w:rPr>
                <w:rFonts w:ascii="Times New Roman" w:eastAsia="Times New Roman" w:hAnsi="Times New Roman" w:cs="Times New Roman"/>
                <w:b/>
                <w:bCs/>
                <w:sz w:val="16"/>
                <w:szCs w:val="16"/>
              </w:rPr>
              <w:t>Tabela de Dosimetria de Sanções – Critérios de Sustentabilidade</w:t>
            </w:r>
          </w:p>
        </w:tc>
      </w:tr>
      <w:tr w:rsidR="002A5EA0" w:rsidRPr="00CA58AE" w14:paraId="2923F241" w14:textId="77777777">
        <w:tc>
          <w:tcPr>
            <w:tcW w:w="421" w:type="dxa"/>
            <w:vAlign w:val="center"/>
          </w:tcPr>
          <w:p w14:paraId="26B458EB" w14:textId="77777777" w:rsidR="002A5EA0" w:rsidRPr="00CA58AE" w:rsidRDefault="00DA0571" w:rsidP="00A04DDA">
            <w:pPr>
              <w:spacing w:after="0" w:line="240" w:lineRule="auto"/>
              <w:rPr>
                <w:rFonts w:ascii="Times New Roman" w:eastAsia="Times New Roman" w:hAnsi="Times New Roman" w:cs="Times New Roman"/>
                <w:b/>
                <w:bCs/>
                <w:sz w:val="16"/>
                <w:szCs w:val="16"/>
              </w:rPr>
            </w:pPr>
            <w:r w:rsidRPr="00CA58AE">
              <w:rPr>
                <w:rFonts w:ascii="Times New Roman" w:eastAsia="Times New Roman" w:hAnsi="Times New Roman" w:cs="Times New Roman"/>
                <w:b/>
                <w:bCs/>
                <w:sz w:val="16"/>
                <w:szCs w:val="16"/>
              </w:rPr>
              <w:t>N</w:t>
            </w:r>
            <w:r w:rsidRPr="00CA58AE">
              <w:rPr>
                <w:rFonts w:ascii="Times New Roman" w:eastAsia="Times New Roman" w:hAnsi="Times New Roman" w:cs="Times New Roman"/>
                <w:sz w:val="16"/>
                <w:szCs w:val="16"/>
              </w:rPr>
              <w:t>º</w:t>
            </w:r>
          </w:p>
        </w:tc>
        <w:tc>
          <w:tcPr>
            <w:tcW w:w="1984" w:type="dxa"/>
            <w:vAlign w:val="center"/>
          </w:tcPr>
          <w:p w14:paraId="6FC3F3C7"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rPr>
            </w:pPr>
            <w:r w:rsidRPr="00CA58AE">
              <w:rPr>
                <w:rFonts w:ascii="Times New Roman" w:eastAsia="Times New Roman" w:hAnsi="Times New Roman" w:cs="Times New Roman"/>
                <w:b/>
                <w:bCs/>
                <w:sz w:val="16"/>
                <w:szCs w:val="16"/>
              </w:rPr>
              <w:t>Tipo de Descumprimento</w:t>
            </w:r>
          </w:p>
        </w:tc>
        <w:tc>
          <w:tcPr>
            <w:tcW w:w="992" w:type="dxa"/>
            <w:vAlign w:val="center"/>
          </w:tcPr>
          <w:p w14:paraId="4B6C1347" w14:textId="77777777" w:rsidR="002A5EA0" w:rsidRPr="00CA58AE" w:rsidRDefault="00DA0571" w:rsidP="00A04DDA">
            <w:pPr>
              <w:spacing w:after="0" w:line="240" w:lineRule="auto"/>
              <w:rPr>
                <w:rFonts w:ascii="Times New Roman" w:eastAsia="Times New Roman" w:hAnsi="Times New Roman" w:cs="Times New Roman"/>
                <w:b/>
                <w:bCs/>
                <w:sz w:val="16"/>
                <w:szCs w:val="16"/>
              </w:rPr>
            </w:pPr>
            <w:r w:rsidRPr="00CA58AE">
              <w:rPr>
                <w:rFonts w:ascii="Times New Roman" w:eastAsia="Times New Roman" w:hAnsi="Times New Roman" w:cs="Times New Roman"/>
                <w:b/>
                <w:bCs/>
                <w:sz w:val="16"/>
                <w:szCs w:val="16"/>
              </w:rPr>
              <w:t>Gravidade</w:t>
            </w:r>
          </w:p>
        </w:tc>
        <w:tc>
          <w:tcPr>
            <w:tcW w:w="2268" w:type="dxa"/>
            <w:vAlign w:val="center"/>
          </w:tcPr>
          <w:p w14:paraId="0C2C598C"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rPr>
            </w:pPr>
            <w:r w:rsidRPr="00CA58AE">
              <w:rPr>
                <w:rFonts w:ascii="Times New Roman" w:eastAsia="Times New Roman" w:hAnsi="Times New Roman" w:cs="Times New Roman"/>
                <w:b/>
                <w:bCs/>
                <w:sz w:val="16"/>
                <w:szCs w:val="16"/>
              </w:rPr>
              <w:t>Critério de Mensuração (Impacto / Prejuízo)</w:t>
            </w:r>
          </w:p>
        </w:tc>
        <w:tc>
          <w:tcPr>
            <w:tcW w:w="2829" w:type="dxa"/>
            <w:vAlign w:val="center"/>
          </w:tcPr>
          <w:p w14:paraId="1C73FFAB" w14:textId="77777777" w:rsidR="002A5EA0" w:rsidRPr="00CA58AE" w:rsidRDefault="00DA0571" w:rsidP="00A04DDA">
            <w:pPr>
              <w:spacing w:after="0" w:line="240" w:lineRule="auto"/>
              <w:jc w:val="both"/>
              <w:rPr>
                <w:rFonts w:ascii="Times New Roman" w:eastAsia="Times New Roman" w:hAnsi="Times New Roman" w:cs="Times New Roman"/>
                <w:b/>
                <w:bCs/>
                <w:sz w:val="16"/>
                <w:szCs w:val="16"/>
              </w:rPr>
            </w:pPr>
            <w:r w:rsidRPr="00CA58AE">
              <w:rPr>
                <w:rFonts w:ascii="Times New Roman" w:eastAsia="Times New Roman" w:hAnsi="Times New Roman" w:cs="Times New Roman"/>
                <w:b/>
                <w:bCs/>
                <w:sz w:val="16"/>
                <w:szCs w:val="16"/>
              </w:rPr>
              <w:t>Sanção Aplicável (art. 156, Lei 14.133/2021)</w:t>
            </w:r>
          </w:p>
        </w:tc>
      </w:tr>
      <w:tr w:rsidR="002A5EA0" w:rsidRPr="00CA58AE" w14:paraId="0F7BE43B" w14:textId="77777777">
        <w:tc>
          <w:tcPr>
            <w:tcW w:w="421" w:type="dxa"/>
            <w:vAlign w:val="center"/>
          </w:tcPr>
          <w:p w14:paraId="631164C1" w14:textId="77777777" w:rsidR="002A5EA0" w:rsidRPr="00CA58AE" w:rsidRDefault="00DA0571" w:rsidP="00A04DDA">
            <w:pPr>
              <w:spacing w:after="0" w:line="240" w:lineRule="auto"/>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01</w:t>
            </w:r>
          </w:p>
        </w:tc>
        <w:tc>
          <w:tcPr>
            <w:tcW w:w="1984" w:type="dxa"/>
            <w:vAlign w:val="center"/>
          </w:tcPr>
          <w:p w14:paraId="2D532259"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Descumprimento da legislação ambiental (13.1)</w:t>
            </w:r>
          </w:p>
        </w:tc>
        <w:tc>
          <w:tcPr>
            <w:tcW w:w="992" w:type="dxa"/>
            <w:vAlign w:val="center"/>
          </w:tcPr>
          <w:p w14:paraId="695968D3" w14:textId="77777777" w:rsidR="002A5EA0" w:rsidRPr="00CA58AE" w:rsidRDefault="00DA0571" w:rsidP="00A04DDA">
            <w:pPr>
              <w:spacing w:after="0" w:line="240" w:lineRule="auto"/>
              <w:jc w:val="center"/>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Grave</w:t>
            </w:r>
          </w:p>
        </w:tc>
        <w:tc>
          <w:tcPr>
            <w:tcW w:w="2268" w:type="dxa"/>
            <w:vAlign w:val="center"/>
          </w:tcPr>
          <w:p w14:paraId="26176535"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Dano ambiental direto, autuação por órgão ambiental, reincidência ou risco à saúde pública.</w:t>
            </w:r>
          </w:p>
        </w:tc>
        <w:tc>
          <w:tcPr>
            <w:tcW w:w="2829" w:type="dxa"/>
            <w:vAlign w:val="center"/>
          </w:tcPr>
          <w:p w14:paraId="6A927413"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Multa de 10% a 20% do valor do contrato; suspensão temporária de participação em licitação (até 3 anos); possível rescisão contratual.</w:t>
            </w:r>
          </w:p>
        </w:tc>
      </w:tr>
      <w:tr w:rsidR="002A5EA0" w:rsidRPr="00CA58AE" w14:paraId="50B27C9A" w14:textId="77777777">
        <w:tc>
          <w:tcPr>
            <w:tcW w:w="421" w:type="dxa"/>
            <w:vAlign w:val="center"/>
          </w:tcPr>
          <w:p w14:paraId="1EEF716B" w14:textId="77777777" w:rsidR="002A5EA0" w:rsidRPr="00CA58AE" w:rsidRDefault="00DA0571" w:rsidP="00A04DDA">
            <w:pPr>
              <w:spacing w:after="0" w:line="240" w:lineRule="auto"/>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02</w:t>
            </w:r>
          </w:p>
        </w:tc>
        <w:tc>
          <w:tcPr>
            <w:tcW w:w="1984" w:type="dxa"/>
            <w:vAlign w:val="center"/>
          </w:tcPr>
          <w:p w14:paraId="62DEE25F"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Ausência de comprovação de práticas ambientais (13.1.1)</w:t>
            </w:r>
          </w:p>
        </w:tc>
        <w:tc>
          <w:tcPr>
            <w:tcW w:w="992" w:type="dxa"/>
            <w:vAlign w:val="center"/>
          </w:tcPr>
          <w:p w14:paraId="1B9F41D0" w14:textId="77777777" w:rsidR="002A5EA0" w:rsidRPr="00CA58AE" w:rsidRDefault="00DA0571" w:rsidP="00A04DDA">
            <w:pPr>
              <w:spacing w:after="0" w:line="240" w:lineRule="auto"/>
              <w:jc w:val="center"/>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Média</w:t>
            </w:r>
          </w:p>
        </w:tc>
        <w:tc>
          <w:tcPr>
            <w:tcW w:w="2268" w:type="dxa"/>
            <w:vAlign w:val="center"/>
          </w:tcPr>
          <w:p w14:paraId="47AC803C"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 xml:space="preserve">Falta de documentação comprobatória, sem </w:t>
            </w:r>
            <w:proofErr w:type="spellStart"/>
            <w:r w:rsidRPr="00CA58AE">
              <w:rPr>
                <w:rFonts w:ascii="Times New Roman" w:eastAsia="Times New Roman" w:hAnsi="Times New Roman" w:cs="Times New Roman"/>
                <w:sz w:val="16"/>
                <w:szCs w:val="16"/>
              </w:rPr>
              <w:t>dano</w:t>
            </w:r>
            <w:proofErr w:type="spellEnd"/>
            <w:r w:rsidRPr="00CA58AE">
              <w:rPr>
                <w:rFonts w:ascii="Times New Roman" w:eastAsia="Times New Roman" w:hAnsi="Times New Roman" w:cs="Times New Roman"/>
                <w:sz w:val="16"/>
                <w:szCs w:val="16"/>
              </w:rPr>
              <w:t xml:space="preserve"> concreto ao meio ambiente.</w:t>
            </w:r>
          </w:p>
        </w:tc>
        <w:tc>
          <w:tcPr>
            <w:tcW w:w="2829" w:type="dxa"/>
            <w:vAlign w:val="center"/>
          </w:tcPr>
          <w:p w14:paraId="3FC05610"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Advertência formal e prazo para regularização; em caso de reincidência, multa de até 2% do valor da obrigação.</w:t>
            </w:r>
          </w:p>
        </w:tc>
      </w:tr>
      <w:tr w:rsidR="002A5EA0" w:rsidRPr="00CA58AE" w14:paraId="10864F2D" w14:textId="77777777">
        <w:tc>
          <w:tcPr>
            <w:tcW w:w="421" w:type="dxa"/>
            <w:vAlign w:val="center"/>
          </w:tcPr>
          <w:p w14:paraId="6A630326" w14:textId="77777777" w:rsidR="002A5EA0" w:rsidRPr="00CA58AE" w:rsidRDefault="00DA0571" w:rsidP="00A04DDA">
            <w:pPr>
              <w:spacing w:after="0" w:line="240" w:lineRule="auto"/>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03</w:t>
            </w:r>
          </w:p>
        </w:tc>
        <w:tc>
          <w:tcPr>
            <w:tcW w:w="1984" w:type="dxa"/>
            <w:vAlign w:val="center"/>
          </w:tcPr>
          <w:p w14:paraId="737CB586"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Descarte inadequado de resíduos sólidos (13.2 / 13.2.1)</w:t>
            </w:r>
          </w:p>
        </w:tc>
        <w:tc>
          <w:tcPr>
            <w:tcW w:w="992" w:type="dxa"/>
            <w:vAlign w:val="center"/>
          </w:tcPr>
          <w:p w14:paraId="124CC507" w14:textId="77777777" w:rsidR="002A5EA0" w:rsidRPr="00CA58AE" w:rsidRDefault="00DA0571" w:rsidP="00A04DDA">
            <w:pPr>
              <w:spacing w:after="0" w:line="240" w:lineRule="auto"/>
              <w:jc w:val="center"/>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Grave</w:t>
            </w:r>
          </w:p>
        </w:tc>
        <w:tc>
          <w:tcPr>
            <w:tcW w:w="2268" w:type="dxa"/>
            <w:vAlign w:val="center"/>
          </w:tcPr>
          <w:p w14:paraId="262F4E06"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Descarte irregular com impacto ambiental comprovado ou ausência de logística reversa obrigatória.</w:t>
            </w:r>
          </w:p>
        </w:tc>
        <w:tc>
          <w:tcPr>
            <w:tcW w:w="2829" w:type="dxa"/>
            <w:vAlign w:val="center"/>
          </w:tcPr>
          <w:p w14:paraId="7FD103A8"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Multa de 5% a 15% do valor do contrato; obrigação de reparação do dano; possibilidade de suspensão de contratar com a Administração.</w:t>
            </w:r>
          </w:p>
        </w:tc>
      </w:tr>
      <w:tr w:rsidR="002A5EA0" w:rsidRPr="00CA58AE" w14:paraId="1DCE0B4E" w14:textId="77777777">
        <w:tc>
          <w:tcPr>
            <w:tcW w:w="421" w:type="dxa"/>
            <w:vAlign w:val="center"/>
          </w:tcPr>
          <w:p w14:paraId="0B9830AA" w14:textId="77777777" w:rsidR="002A5EA0" w:rsidRPr="00CA58AE" w:rsidRDefault="00DA0571" w:rsidP="00A04DDA">
            <w:pPr>
              <w:spacing w:after="0" w:line="240" w:lineRule="auto"/>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04</w:t>
            </w:r>
          </w:p>
        </w:tc>
        <w:tc>
          <w:tcPr>
            <w:tcW w:w="1984" w:type="dxa"/>
            <w:vAlign w:val="center"/>
          </w:tcPr>
          <w:p w14:paraId="688FAFE3"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Falta de orientação ambiental aos empregados (13.3)</w:t>
            </w:r>
          </w:p>
        </w:tc>
        <w:tc>
          <w:tcPr>
            <w:tcW w:w="992" w:type="dxa"/>
            <w:vAlign w:val="center"/>
          </w:tcPr>
          <w:p w14:paraId="6B5B9844" w14:textId="77777777" w:rsidR="002A5EA0" w:rsidRPr="00CA58AE" w:rsidRDefault="00DA0571" w:rsidP="00A04DDA">
            <w:pPr>
              <w:spacing w:after="0" w:line="240" w:lineRule="auto"/>
              <w:jc w:val="center"/>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Leve</w:t>
            </w:r>
          </w:p>
        </w:tc>
        <w:tc>
          <w:tcPr>
            <w:tcW w:w="2268" w:type="dxa"/>
            <w:vAlign w:val="center"/>
          </w:tcPr>
          <w:p w14:paraId="33ED4BC2"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Ausência de registro de treinamentos ou ações educativas.</w:t>
            </w:r>
          </w:p>
        </w:tc>
        <w:tc>
          <w:tcPr>
            <w:tcW w:w="2829" w:type="dxa"/>
            <w:vAlign w:val="center"/>
          </w:tcPr>
          <w:p w14:paraId="31803069"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Advertência formal; em reincidência, multa de até 1% do valor da obrigação.</w:t>
            </w:r>
          </w:p>
        </w:tc>
      </w:tr>
      <w:tr w:rsidR="002A5EA0" w:rsidRPr="00CA58AE" w14:paraId="087BA8D3" w14:textId="77777777">
        <w:tc>
          <w:tcPr>
            <w:tcW w:w="421" w:type="dxa"/>
            <w:vAlign w:val="center"/>
          </w:tcPr>
          <w:p w14:paraId="04947D0A" w14:textId="77777777" w:rsidR="002A5EA0" w:rsidRPr="00CA58AE" w:rsidRDefault="00DA0571" w:rsidP="00A04DDA">
            <w:pPr>
              <w:spacing w:after="0" w:line="240" w:lineRule="auto"/>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05</w:t>
            </w:r>
          </w:p>
        </w:tc>
        <w:tc>
          <w:tcPr>
            <w:tcW w:w="1984" w:type="dxa"/>
            <w:vAlign w:val="center"/>
          </w:tcPr>
          <w:p w14:paraId="4F8DA9F8"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Dano ambiental causado pela execução contratual (13.4)</w:t>
            </w:r>
          </w:p>
        </w:tc>
        <w:tc>
          <w:tcPr>
            <w:tcW w:w="992" w:type="dxa"/>
            <w:vAlign w:val="center"/>
          </w:tcPr>
          <w:p w14:paraId="08BE77EC" w14:textId="77777777" w:rsidR="002A5EA0" w:rsidRPr="00CA58AE" w:rsidRDefault="00DA0571" w:rsidP="00A04DDA">
            <w:pPr>
              <w:spacing w:after="0" w:line="240" w:lineRule="auto"/>
              <w:jc w:val="center"/>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Gravíssima</w:t>
            </w:r>
          </w:p>
        </w:tc>
        <w:tc>
          <w:tcPr>
            <w:tcW w:w="2268" w:type="dxa"/>
            <w:vAlign w:val="center"/>
          </w:tcPr>
          <w:p w14:paraId="0E0B50A2"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Poluição, contaminação, dano a fauna, flora ou patrimônio público.</w:t>
            </w:r>
          </w:p>
        </w:tc>
        <w:tc>
          <w:tcPr>
            <w:tcW w:w="2829" w:type="dxa"/>
            <w:vAlign w:val="center"/>
          </w:tcPr>
          <w:p w14:paraId="63211DA8"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Multa de 15% a 20%; obrigação de reparação integral e ressarcimento ao erário; rescisão contratual; declaração de inidoneidade (art. 156, IV).</w:t>
            </w:r>
          </w:p>
        </w:tc>
      </w:tr>
      <w:tr w:rsidR="002A5EA0" w:rsidRPr="00CA58AE" w14:paraId="71A23874" w14:textId="77777777">
        <w:tc>
          <w:tcPr>
            <w:tcW w:w="421" w:type="dxa"/>
            <w:vAlign w:val="center"/>
          </w:tcPr>
          <w:p w14:paraId="0B08649F" w14:textId="77777777" w:rsidR="002A5EA0" w:rsidRPr="00CA58AE" w:rsidRDefault="00DA0571" w:rsidP="00A04DDA">
            <w:pPr>
              <w:spacing w:after="0" w:line="240" w:lineRule="auto"/>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06</w:t>
            </w:r>
          </w:p>
        </w:tc>
        <w:tc>
          <w:tcPr>
            <w:tcW w:w="1984" w:type="dxa"/>
            <w:vAlign w:val="center"/>
          </w:tcPr>
          <w:p w14:paraId="5C08E38E"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Ausência do PGRCC em obras/serviços de engenharia (13.5.1)</w:t>
            </w:r>
          </w:p>
        </w:tc>
        <w:tc>
          <w:tcPr>
            <w:tcW w:w="992" w:type="dxa"/>
            <w:vAlign w:val="center"/>
          </w:tcPr>
          <w:p w14:paraId="5C0E967A" w14:textId="77777777" w:rsidR="002A5EA0" w:rsidRPr="00CA58AE" w:rsidRDefault="00DA0571" w:rsidP="00A04DDA">
            <w:pPr>
              <w:spacing w:after="0" w:line="240" w:lineRule="auto"/>
              <w:jc w:val="center"/>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Média</w:t>
            </w:r>
          </w:p>
        </w:tc>
        <w:tc>
          <w:tcPr>
            <w:tcW w:w="2268" w:type="dxa"/>
            <w:vAlign w:val="center"/>
          </w:tcPr>
          <w:p w14:paraId="36AFA2A2"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Falta de apresentação ou cumprimento parcial do plano.</w:t>
            </w:r>
          </w:p>
        </w:tc>
        <w:tc>
          <w:tcPr>
            <w:tcW w:w="2829" w:type="dxa"/>
            <w:vAlign w:val="center"/>
          </w:tcPr>
          <w:p w14:paraId="0AFEF24D"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Multa de até 5% do valor da obrigação; advertência e prazo para correção.</w:t>
            </w:r>
          </w:p>
        </w:tc>
      </w:tr>
      <w:tr w:rsidR="002A5EA0" w:rsidRPr="00CA58AE" w14:paraId="54C8DD1C" w14:textId="77777777">
        <w:tc>
          <w:tcPr>
            <w:tcW w:w="421" w:type="dxa"/>
            <w:vAlign w:val="center"/>
          </w:tcPr>
          <w:p w14:paraId="775CBB17" w14:textId="77777777" w:rsidR="002A5EA0" w:rsidRPr="00CA58AE" w:rsidRDefault="00DA0571" w:rsidP="00A04DDA">
            <w:pPr>
              <w:spacing w:after="0" w:line="240" w:lineRule="auto"/>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07</w:t>
            </w:r>
          </w:p>
        </w:tc>
        <w:tc>
          <w:tcPr>
            <w:tcW w:w="1984" w:type="dxa"/>
            <w:vAlign w:val="center"/>
          </w:tcPr>
          <w:p w14:paraId="3B82526C"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Despejo irregular de efluentes, resíduos ou poluentes (13.5.1.2)</w:t>
            </w:r>
          </w:p>
        </w:tc>
        <w:tc>
          <w:tcPr>
            <w:tcW w:w="992" w:type="dxa"/>
            <w:vAlign w:val="center"/>
          </w:tcPr>
          <w:p w14:paraId="11A0D6D3" w14:textId="77777777" w:rsidR="002A5EA0" w:rsidRPr="00CA58AE" w:rsidRDefault="00DA0571" w:rsidP="00A04DDA">
            <w:pPr>
              <w:spacing w:after="0" w:line="240" w:lineRule="auto"/>
              <w:jc w:val="center"/>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Gravíssima</w:t>
            </w:r>
          </w:p>
        </w:tc>
        <w:tc>
          <w:tcPr>
            <w:tcW w:w="2268" w:type="dxa"/>
            <w:vAlign w:val="center"/>
          </w:tcPr>
          <w:p w14:paraId="625E0B1B"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Contaminação de corpos d’água, solo ou redes públicas.</w:t>
            </w:r>
          </w:p>
        </w:tc>
        <w:tc>
          <w:tcPr>
            <w:tcW w:w="2829" w:type="dxa"/>
            <w:vAlign w:val="center"/>
          </w:tcPr>
          <w:p w14:paraId="4CDCFC53"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Multa de 15% a 20%; obrigação de reparação; rescisão contratual.</w:t>
            </w:r>
          </w:p>
        </w:tc>
      </w:tr>
      <w:tr w:rsidR="002A5EA0" w:rsidRPr="00CA58AE" w14:paraId="62F79CB9" w14:textId="77777777">
        <w:tc>
          <w:tcPr>
            <w:tcW w:w="421" w:type="dxa"/>
            <w:vAlign w:val="center"/>
          </w:tcPr>
          <w:p w14:paraId="38D756A9" w14:textId="77777777" w:rsidR="002A5EA0" w:rsidRPr="00CA58AE" w:rsidRDefault="00DA0571" w:rsidP="00A04DDA">
            <w:pPr>
              <w:spacing w:after="0" w:line="240" w:lineRule="auto"/>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08</w:t>
            </w:r>
          </w:p>
        </w:tc>
        <w:tc>
          <w:tcPr>
            <w:tcW w:w="1984" w:type="dxa"/>
            <w:vAlign w:val="center"/>
          </w:tcPr>
          <w:p w14:paraId="382462EB"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Não adoção de soluções de eficiência energética ou materiais sustentáveis (13.5.2)</w:t>
            </w:r>
          </w:p>
        </w:tc>
        <w:tc>
          <w:tcPr>
            <w:tcW w:w="992" w:type="dxa"/>
            <w:vAlign w:val="center"/>
          </w:tcPr>
          <w:p w14:paraId="66F39CD2" w14:textId="77777777" w:rsidR="002A5EA0" w:rsidRPr="00CA58AE" w:rsidRDefault="00DA0571" w:rsidP="00A04DDA">
            <w:pPr>
              <w:spacing w:after="0" w:line="240" w:lineRule="auto"/>
              <w:jc w:val="center"/>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Média</w:t>
            </w:r>
          </w:p>
        </w:tc>
        <w:tc>
          <w:tcPr>
            <w:tcW w:w="2268" w:type="dxa"/>
            <w:vAlign w:val="center"/>
          </w:tcPr>
          <w:p w14:paraId="2AD4211F"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Não cumprimento de exigência prevista em projeto básico.</w:t>
            </w:r>
          </w:p>
        </w:tc>
        <w:tc>
          <w:tcPr>
            <w:tcW w:w="2829" w:type="dxa"/>
            <w:vAlign w:val="center"/>
          </w:tcPr>
          <w:p w14:paraId="27076D44"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Multa de até 3% do valor do item; advertência.</w:t>
            </w:r>
          </w:p>
        </w:tc>
      </w:tr>
      <w:tr w:rsidR="002A5EA0" w:rsidRPr="00CA58AE" w14:paraId="05B9A2D8" w14:textId="77777777">
        <w:tc>
          <w:tcPr>
            <w:tcW w:w="421" w:type="dxa"/>
            <w:vAlign w:val="center"/>
          </w:tcPr>
          <w:p w14:paraId="504448F0" w14:textId="77777777" w:rsidR="002A5EA0" w:rsidRPr="00CA58AE" w:rsidRDefault="00DA0571" w:rsidP="00A04DDA">
            <w:pPr>
              <w:spacing w:after="0" w:line="240" w:lineRule="auto"/>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09</w:t>
            </w:r>
          </w:p>
        </w:tc>
        <w:tc>
          <w:tcPr>
            <w:tcW w:w="1984" w:type="dxa"/>
            <w:vAlign w:val="center"/>
          </w:tcPr>
          <w:p w14:paraId="66AEEFF5"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Uso de madeira não certificada (13.5.3)</w:t>
            </w:r>
          </w:p>
        </w:tc>
        <w:tc>
          <w:tcPr>
            <w:tcW w:w="992" w:type="dxa"/>
            <w:vAlign w:val="center"/>
          </w:tcPr>
          <w:p w14:paraId="603882DD" w14:textId="77777777" w:rsidR="002A5EA0" w:rsidRPr="00CA58AE" w:rsidRDefault="00DA0571" w:rsidP="00A04DDA">
            <w:pPr>
              <w:spacing w:after="0" w:line="240" w:lineRule="auto"/>
              <w:jc w:val="center"/>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Grave</w:t>
            </w:r>
          </w:p>
        </w:tc>
        <w:tc>
          <w:tcPr>
            <w:tcW w:w="2268" w:type="dxa"/>
            <w:vAlign w:val="center"/>
          </w:tcPr>
          <w:p w14:paraId="73013199"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Utilização de madeira sem comprovação de origem legal.</w:t>
            </w:r>
          </w:p>
        </w:tc>
        <w:tc>
          <w:tcPr>
            <w:tcW w:w="2829" w:type="dxa"/>
            <w:vAlign w:val="center"/>
          </w:tcPr>
          <w:p w14:paraId="0FD8A835"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Multa de 10% do valor do contrato; comunicação ao órgão ambiental; possível rescisão contratual.</w:t>
            </w:r>
          </w:p>
        </w:tc>
      </w:tr>
      <w:tr w:rsidR="002A5EA0" w:rsidRPr="00CA58AE" w14:paraId="61C3A1FD" w14:textId="77777777">
        <w:tc>
          <w:tcPr>
            <w:tcW w:w="421" w:type="dxa"/>
            <w:vAlign w:val="center"/>
          </w:tcPr>
          <w:p w14:paraId="3DA8E4AD" w14:textId="77777777" w:rsidR="002A5EA0" w:rsidRPr="00CA58AE" w:rsidRDefault="00DA0571" w:rsidP="00A04DDA">
            <w:pPr>
              <w:spacing w:after="0" w:line="240" w:lineRule="auto"/>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lastRenderedPageBreak/>
              <w:t>10</w:t>
            </w:r>
          </w:p>
        </w:tc>
        <w:tc>
          <w:tcPr>
            <w:tcW w:w="1984" w:type="dxa"/>
            <w:vAlign w:val="center"/>
          </w:tcPr>
          <w:p w14:paraId="1359A122"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Fornecimento de produtos sem certificação ambiental exigida (13.6.1)</w:t>
            </w:r>
          </w:p>
        </w:tc>
        <w:tc>
          <w:tcPr>
            <w:tcW w:w="992" w:type="dxa"/>
            <w:vAlign w:val="center"/>
          </w:tcPr>
          <w:p w14:paraId="7087587C" w14:textId="77777777" w:rsidR="002A5EA0" w:rsidRPr="00CA58AE" w:rsidRDefault="00DA0571" w:rsidP="00A04DDA">
            <w:pPr>
              <w:spacing w:after="0" w:line="240" w:lineRule="auto"/>
              <w:jc w:val="center"/>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Média</w:t>
            </w:r>
          </w:p>
        </w:tc>
        <w:tc>
          <w:tcPr>
            <w:tcW w:w="2268" w:type="dxa"/>
            <w:vAlign w:val="center"/>
          </w:tcPr>
          <w:p w14:paraId="135A83A9"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Entrega de bens sem selo ambiental obrigatório.</w:t>
            </w:r>
          </w:p>
        </w:tc>
        <w:tc>
          <w:tcPr>
            <w:tcW w:w="2829" w:type="dxa"/>
            <w:vAlign w:val="center"/>
          </w:tcPr>
          <w:p w14:paraId="1279B28E"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Multa de 3% a 10% do valor do item; substituição obrigatória.</w:t>
            </w:r>
          </w:p>
        </w:tc>
      </w:tr>
      <w:tr w:rsidR="002A5EA0" w:rsidRPr="00CA58AE" w14:paraId="79086079" w14:textId="77777777">
        <w:tc>
          <w:tcPr>
            <w:tcW w:w="421" w:type="dxa"/>
            <w:vAlign w:val="center"/>
          </w:tcPr>
          <w:p w14:paraId="292A4DCA" w14:textId="77777777" w:rsidR="002A5EA0" w:rsidRPr="00CA58AE" w:rsidRDefault="00DA0571" w:rsidP="00A04DDA">
            <w:pPr>
              <w:spacing w:after="0" w:line="240" w:lineRule="auto"/>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11</w:t>
            </w:r>
          </w:p>
        </w:tc>
        <w:tc>
          <w:tcPr>
            <w:tcW w:w="1984" w:type="dxa"/>
            <w:vAlign w:val="center"/>
          </w:tcPr>
          <w:p w14:paraId="56F700EB"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Omissão na logística reversa de embalagens/equipamentos (13.6.2)</w:t>
            </w:r>
          </w:p>
        </w:tc>
        <w:tc>
          <w:tcPr>
            <w:tcW w:w="992" w:type="dxa"/>
            <w:vAlign w:val="center"/>
          </w:tcPr>
          <w:p w14:paraId="5CEB1C99" w14:textId="77777777" w:rsidR="002A5EA0" w:rsidRPr="00CA58AE" w:rsidRDefault="00DA0571" w:rsidP="00A04DDA">
            <w:pPr>
              <w:spacing w:after="0" w:line="240" w:lineRule="auto"/>
              <w:jc w:val="center"/>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Grave</w:t>
            </w:r>
          </w:p>
        </w:tc>
        <w:tc>
          <w:tcPr>
            <w:tcW w:w="2268" w:type="dxa"/>
            <w:vAlign w:val="center"/>
          </w:tcPr>
          <w:p w14:paraId="42B502A2"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Falta de comprovação de recolhimento; risco ambiental.</w:t>
            </w:r>
          </w:p>
        </w:tc>
        <w:tc>
          <w:tcPr>
            <w:tcW w:w="2829" w:type="dxa"/>
            <w:vAlign w:val="center"/>
          </w:tcPr>
          <w:p w14:paraId="3532CDA7"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Multa de 5% a 15%; suspensão temporária até regularização.</w:t>
            </w:r>
          </w:p>
        </w:tc>
      </w:tr>
      <w:tr w:rsidR="002A5EA0" w:rsidRPr="00CA58AE" w14:paraId="1C120BAD" w14:textId="77777777">
        <w:tc>
          <w:tcPr>
            <w:tcW w:w="421" w:type="dxa"/>
            <w:vAlign w:val="center"/>
          </w:tcPr>
          <w:p w14:paraId="5169F5DF" w14:textId="77777777" w:rsidR="002A5EA0" w:rsidRPr="00CA58AE" w:rsidRDefault="00DA0571" w:rsidP="00A04DDA">
            <w:pPr>
              <w:spacing w:after="0" w:line="240" w:lineRule="auto"/>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12</w:t>
            </w:r>
          </w:p>
        </w:tc>
        <w:tc>
          <w:tcPr>
            <w:tcW w:w="1984" w:type="dxa"/>
            <w:vAlign w:val="center"/>
          </w:tcPr>
          <w:p w14:paraId="690A45D9"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Uso de produtos não biodegradáveis em serviços continuados (13.7.1)</w:t>
            </w:r>
          </w:p>
        </w:tc>
        <w:tc>
          <w:tcPr>
            <w:tcW w:w="992" w:type="dxa"/>
            <w:vAlign w:val="center"/>
          </w:tcPr>
          <w:p w14:paraId="4A268DDE" w14:textId="77777777" w:rsidR="002A5EA0" w:rsidRPr="00CA58AE" w:rsidRDefault="00DA0571" w:rsidP="00A04DDA">
            <w:pPr>
              <w:spacing w:after="0" w:line="240" w:lineRule="auto"/>
              <w:jc w:val="center"/>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Leve/Média</w:t>
            </w:r>
          </w:p>
        </w:tc>
        <w:tc>
          <w:tcPr>
            <w:tcW w:w="2268" w:type="dxa"/>
            <w:vAlign w:val="center"/>
          </w:tcPr>
          <w:p w14:paraId="441D570A"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Impacto ambiental leve; uso eventual e corrigível.</w:t>
            </w:r>
          </w:p>
        </w:tc>
        <w:tc>
          <w:tcPr>
            <w:tcW w:w="2829" w:type="dxa"/>
            <w:vAlign w:val="center"/>
          </w:tcPr>
          <w:p w14:paraId="34A0E8DC"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Advertência; multa de até 2% em caso de reincidência.</w:t>
            </w:r>
          </w:p>
        </w:tc>
      </w:tr>
      <w:tr w:rsidR="002A5EA0" w:rsidRPr="00CA58AE" w14:paraId="04E42F75" w14:textId="77777777">
        <w:tc>
          <w:tcPr>
            <w:tcW w:w="421" w:type="dxa"/>
            <w:vAlign w:val="center"/>
          </w:tcPr>
          <w:p w14:paraId="7B56B7D2" w14:textId="77777777" w:rsidR="002A5EA0" w:rsidRPr="00CA58AE" w:rsidRDefault="00DA0571" w:rsidP="00A04DDA">
            <w:pPr>
              <w:spacing w:after="0" w:line="240" w:lineRule="auto"/>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13</w:t>
            </w:r>
          </w:p>
        </w:tc>
        <w:tc>
          <w:tcPr>
            <w:tcW w:w="1984" w:type="dxa"/>
            <w:vAlign w:val="center"/>
          </w:tcPr>
          <w:p w14:paraId="48D6FA89"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Descumprimento da coleta seletiva e destinação correta de resíduos (13.7.2)</w:t>
            </w:r>
          </w:p>
        </w:tc>
        <w:tc>
          <w:tcPr>
            <w:tcW w:w="992" w:type="dxa"/>
            <w:vAlign w:val="center"/>
          </w:tcPr>
          <w:p w14:paraId="7A562E5C" w14:textId="77777777" w:rsidR="002A5EA0" w:rsidRPr="00CA58AE" w:rsidRDefault="00DA0571" w:rsidP="00A04DDA">
            <w:pPr>
              <w:spacing w:after="0" w:line="240" w:lineRule="auto"/>
              <w:jc w:val="center"/>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Média</w:t>
            </w:r>
          </w:p>
        </w:tc>
        <w:tc>
          <w:tcPr>
            <w:tcW w:w="2268" w:type="dxa"/>
            <w:vAlign w:val="center"/>
          </w:tcPr>
          <w:p w14:paraId="573D8265"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Acúmulo de resíduos ou descarte em local indevido.</w:t>
            </w:r>
          </w:p>
        </w:tc>
        <w:tc>
          <w:tcPr>
            <w:tcW w:w="2829" w:type="dxa"/>
            <w:vAlign w:val="center"/>
          </w:tcPr>
          <w:p w14:paraId="6DC04A02"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Multa de 5%; advertência e obrigação de regularizar.</w:t>
            </w:r>
          </w:p>
        </w:tc>
      </w:tr>
      <w:tr w:rsidR="002A5EA0" w:rsidRPr="00CA58AE" w14:paraId="0440C463" w14:textId="77777777">
        <w:tc>
          <w:tcPr>
            <w:tcW w:w="421" w:type="dxa"/>
            <w:vAlign w:val="center"/>
          </w:tcPr>
          <w:p w14:paraId="40FD5161" w14:textId="77777777" w:rsidR="002A5EA0" w:rsidRPr="00CA58AE" w:rsidRDefault="00DA0571" w:rsidP="00A04DDA">
            <w:pPr>
              <w:spacing w:after="0" w:line="240" w:lineRule="auto"/>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14</w:t>
            </w:r>
          </w:p>
        </w:tc>
        <w:tc>
          <w:tcPr>
            <w:tcW w:w="1984" w:type="dxa"/>
            <w:vAlign w:val="center"/>
          </w:tcPr>
          <w:p w14:paraId="5127C0B7"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Descarte inadequado de equipamentos/mídias de TI (13.7.3)</w:t>
            </w:r>
          </w:p>
        </w:tc>
        <w:tc>
          <w:tcPr>
            <w:tcW w:w="992" w:type="dxa"/>
            <w:vAlign w:val="center"/>
          </w:tcPr>
          <w:p w14:paraId="7D191B72" w14:textId="77777777" w:rsidR="002A5EA0" w:rsidRPr="00CA58AE" w:rsidRDefault="00DA0571" w:rsidP="00A04DDA">
            <w:pPr>
              <w:spacing w:after="0" w:line="240" w:lineRule="auto"/>
              <w:jc w:val="center"/>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Grave</w:t>
            </w:r>
          </w:p>
        </w:tc>
        <w:tc>
          <w:tcPr>
            <w:tcW w:w="2268" w:type="dxa"/>
            <w:vAlign w:val="center"/>
          </w:tcPr>
          <w:p w14:paraId="473EE4FE"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Falta de certificado de destinação; risco de vazamento de dados.</w:t>
            </w:r>
          </w:p>
        </w:tc>
        <w:tc>
          <w:tcPr>
            <w:tcW w:w="2829" w:type="dxa"/>
            <w:vAlign w:val="center"/>
          </w:tcPr>
          <w:p w14:paraId="52E3B26C"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Multa de 10%; obrigação de comprovar destinação; possível suspensão.</w:t>
            </w:r>
          </w:p>
        </w:tc>
      </w:tr>
      <w:tr w:rsidR="002A5EA0" w:rsidRPr="00CA58AE" w14:paraId="5285A28B" w14:textId="77777777">
        <w:tc>
          <w:tcPr>
            <w:tcW w:w="421" w:type="dxa"/>
            <w:vAlign w:val="center"/>
          </w:tcPr>
          <w:p w14:paraId="43BAB3B3" w14:textId="77777777" w:rsidR="002A5EA0" w:rsidRPr="00CA58AE" w:rsidRDefault="00DA0571" w:rsidP="00A04DDA">
            <w:pPr>
              <w:spacing w:after="0" w:line="240" w:lineRule="auto"/>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15</w:t>
            </w:r>
          </w:p>
        </w:tc>
        <w:tc>
          <w:tcPr>
            <w:tcW w:w="1984" w:type="dxa"/>
            <w:vAlign w:val="center"/>
          </w:tcPr>
          <w:p w14:paraId="6C8CBA88"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Ausência de comprovação de medidas de redução/compensação de GEE (13.8)</w:t>
            </w:r>
          </w:p>
        </w:tc>
        <w:tc>
          <w:tcPr>
            <w:tcW w:w="992" w:type="dxa"/>
            <w:vAlign w:val="center"/>
          </w:tcPr>
          <w:p w14:paraId="6DDCF1CF" w14:textId="77777777" w:rsidR="002A5EA0" w:rsidRPr="00CA58AE" w:rsidRDefault="00DA0571" w:rsidP="00A04DDA">
            <w:pPr>
              <w:spacing w:after="0" w:line="240" w:lineRule="auto"/>
              <w:jc w:val="center"/>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Média</w:t>
            </w:r>
          </w:p>
        </w:tc>
        <w:tc>
          <w:tcPr>
            <w:tcW w:w="2268" w:type="dxa"/>
            <w:vAlign w:val="center"/>
          </w:tcPr>
          <w:p w14:paraId="50357C86"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Omissão documental; impacto indireto.</w:t>
            </w:r>
          </w:p>
        </w:tc>
        <w:tc>
          <w:tcPr>
            <w:tcW w:w="2829" w:type="dxa"/>
            <w:vAlign w:val="center"/>
          </w:tcPr>
          <w:p w14:paraId="2EF6F0EE"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Advertência; multa de até 3% do valor da obrigação.</w:t>
            </w:r>
          </w:p>
        </w:tc>
      </w:tr>
      <w:tr w:rsidR="002A5EA0" w:rsidRPr="00CA58AE" w14:paraId="732B4F28" w14:textId="77777777">
        <w:tc>
          <w:tcPr>
            <w:tcW w:w="421" w:type="dxa"/>
            <w:vAlign w:val="center"/>
          </w:tcPr>
          <w:p w14:paraId="6BB97E4B" w14:textId="77777777" w:rsidR="002A5EA0" w:rsidRPr="00CA58AE" w:rsidRDefault="00DA0571" w:rsidP="00A04DDA">
            <w:pPr>
              <w:spacing w:after="0" w:line="240" w:lineRule="auto"/>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16</w:t>
            </w:r>
          </w:p>
        </w:tc>
        <w:tc>
          <w:tcPr>
            <w:tcW w:w="1984" w:type="dxa"/>
            <w:vAlign w:val="center"/>
          </w:tcPr>
          <w:p w14:paraId="462EEE3E"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Não utilização de fontes renováveis ou veículos de baixa emissão quando previsto (13.9)</w:t>
            </w:r>
          </w:p>
        </w:tc>
        <w:tc>
          <w:tcPr>
            <w:tcW w:w="992" w:type="dxa"/>
            <w:vAlign w:val="center"/>
          </w:tcPr>
          <w:p w14:paraId="1176A90D" w14:textId="77777777" w:rsidR="002A5EA0" w:rsidRPr="00CA58AE" w:rsidRDefault="00DA0571" w:rsidP="00A04DDA">
            <w:pPr>
              <w:spacing w:after="0" w:line="240" w:lineRule="auto"/>
              <w:jc w:val="center"/>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Leve/Média</w:t>
            </w:r>
          </w:p>
        </w:tc>
        <w:tc>
          <w:tcPr>
            <w:tcW w:w="2268" w:type="dxa"/>
            <w:vAlign w:val="center"/>
          </w:tcPr>
          <w:p w14:paraId="10401A1D"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Impacto ambiental indireto; descumprimento de meta contratual.</w:t>
            </w:r>
          </w:p>
        </w:tc>
        <w:tc>
          <w:tcPr>
            <w:tcW w:w="2829" w:type="dxa"/>
            <w:vAlign w:val="center"/>
          </w:tcPr>
          <w:p w14:paraId="06367B78" w14:textId="77777777" w:rsidR="002A5EA0" w:rsidRPr="00CA58AE" w:rsidRDefault="00DA0571" w:rsidP="00A04DDA">
            <w:pPr>
              <w:spacing w:after="0" w:line="240" w:lineRule="auto"/>
              <w:jc w:val="both"/>
              <w:rPr>
                <w:rFonts w:ascii="Times New Roman" w:eastAsia="Times New Roman" w:hAnsi="Times New Roman" w:cs="Times New Roman"/>
                <w:sz w:val="16"/>
                <w:szCs w:val="16"/>
              </w:rPr>
            </w:pPr>
            <w:r w:rsidRPr="00CA58AE">
              <w:rPr>
                <w:rFonts w:ascii="Times New Roman" w:eastAsia="Times New Roman" w:hAnsi="Times New Roman" w:cs="Times New Roman"/>
                <w:sz w:val="16"/>
                <w:szCs w:val="16"/>
              </w:rPr>
              <w:t>Advertência; multa de até 2% do valor da obrigação.</w:t>
            </w:r>
          </w:p>
        </w:tc>
      </w:tr>
    </w:tbl>
    <w:p w14:paraId="5F88A3F2" w14:textId="77777777" w:rsidR="002A5EA0" w:rsidRPr="00CA58AE" w:rsidRDefault="002A5EA0">
      <w:pPr>
        <w:spacing w:after="0" w:line="240" w:lineRule="auto"/>
        <w:rPr>
          <w:rFonts w:ascii="Times New Roman" w:eastAsia="Times New Roman" w:hAnsi="Times New Roman" w:cs="Times New Roman"/>
          <w:color w:val="4472C4"/>
          <w:sz w:val="23"/>
          <w:szCs w:val="23"/>
        </w:rPr>
      </w:pPr>
    </w:p>
    <w:p w14:paraId="180662D8" w14:textId="1358143F"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29.21.</w:t>
      </w:r>
      <w:r w:rsidRPr="00CA58AE">
        <w:rPr>
          <w:rFonts w:ascii="Times New Roman" w:eastAsia="Times New Roman" w:hAnsi="Times New Roman" w:cs="Times New Roman"/>
          <w:sz w:val="23"/>
          <w:szCs w:val="23"/>
        </w:rPr>
        <w:t xml:space="preserve"> Todas as questões referentes as sanções administrativas não expressas na presente cláusula serão regidas pelo Decreto Estadual nº 1.525/2022 c/c Lei Federal n° 14.133/2021.</w:t>
      </w:r>
    </w:p>
    <w:p w14:paraId="03D2DBEC" w14:textId="77777777" w:rsidR="002A5EA0" w:rsidRPr="00CA58AE" w:rsidRDefault="002A5EA0">
      <w:pPr>
        <w:spacing w:after="0" w:line="240" w:lineRule="auto"/>
        <w:jc w:val="both"/>
        <w:rPr>
          <w:rFonts w:ascii="Times New Roman" w:eastAsia="Times New Roman" w:hAnsi="Times New Roman" w:cs="Times New Roman"/>
          <w:sz w:val="23"/>
          <w:szCs w:val="23"/>
        </w:rPr>
      </w:pPr>
    </w:p>
    <w:p w14:paraId="4B4B8DC7" w14:textId="5FCB198C" w:rsidR="002A5EA0" w:rsidRPr="00CA58AE" w:rsidRDefault="00DA0571">
      <w:pPr>
        <w:widowControl w:val="0"/>
        <w:shd w:val="clear" w:color="auto" w:fill="C5E0B3"/>
        <w:spacing w:after="0" w:line="240" w:lineRule="auto"/>
        <w:ind w:right="-12"/>
        <w:jc w:val="both"/>
        <w:rPr>
          <w:rFonts w:ascii="Times New Roman" w:eastAsia="Times New Roman" w:hAnsi="Times New Roman" w:cs="Times New Roman"/>
          <w:b/>
          <w:bCs/>
          <w:sz w:val="23"/>
          <w:szCs w:val="23"/>
        </w:rPr>
      </w:pPr>
      <w:bookmarkStart w:id="19" w:name="_heading=h.tikhyr6h3aez" w:colFirst="0" w:colLast="0"/>
      <w:bookmarkEnd w:id="19"/>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0</w:t>
      </w:r>
      <w:r w:rsidRPr="00CA58AE">
        <w:rPr>
          <w:rFonts w:ascii="Times New Roman" w:eastAsia="Times New Roman" w:hAnsi="Times New Roman" w:cs="Times New Roman"/>
          <w:b/>
          <w:bCs/>
          <w:sz w:val="23"/>
          <w:szCs w:val="23"/>
        </w:rPr>
        <w:t>. DAS PRERROGATIVAS DA DEFENSORIA PÚBLICA:</w:t>
      </w:r>
    </w:p>
    <w:p w14:paraId="2C8AE91B" w14:textId="4F4A765B" w:rsidR="002A5EA0" w:rsidRPr="00CA58AE" w:rsidRDefault="00DA0571">
      <w:pPr>
        <w:widowControl w:val="0"/>
        <w:shd w:val="clear" w:color="auto" w:fill="FFFFFF"/>
        <w:spacing w:after="0" w:line="240" w:lineRule="auto"/>
        <w:jc w:val="both"/>
        <w:rPr>
          <w:rFonts w:ascii="Times New Roman" w:eastAsia="Times New Roman" w:hAnsi="Times New Roman" w:cs="Times New Roman"/>
          <w:sz w:val="23"/>
          <w:szCs w:val="23"/>
        </w:rPr>
      </w:pPr>
      <w:bookmarkStart w:id="20" w:name="_heading=h.acap5ava8uws" w:colFirst="0" w:colLast="0"/>
      <w:bookmarkEnd w:id="20"/>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0</w:t>
      </w:r>
      <w:r w:rsidRPr="00CA58AE">
        <w:rPr>
          <w:rFonts w:ascii="Times New Roman" w:eastAsia="Times New Roman" w:hAnsi="Times New Roman" w:cs="Times New Roman"/>
          <w:b/>
          <w:bCs/>
          <w:sz w:val="23"/>
          <w:szCs w:val="23"/>
        </w:rPr>
        <w:t>.1.</w:t>
      </w:r>
      <w:r w:rsidRPr="00CA58AE">
        <w:rPr>
          <w:rFonts w:ascii="Times New Roman" w:eastAsia="Times New Roman" w:hAnsi="Times New Roman" w:cs="Times New Roman"/>
          <w:sz w:val="23"/>
          <w:szCs w:val="23"/>
        </w:rPr>
        <w:t xml:space="preserve"> A Contratada reconhece os direitos da Defensoria Pública Estadual concernente a:</w:t>
      </w:r>
    </w:p>
    <w:p w14:paraId="681D742B" w14:textId="28C20499" w:rsidR="002A5EA0" w:rsidRPr="00CA58AE" w:rsidRDefault="00DA0571">
      <w:pPr>
        <w:widowControl w:val="0"/>
        <w:shd w:val="clear" w:color="auto" w:fill="FFFFFF"/>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0</w:t>
      </w:r>
      <w:r w:rsidRPr="00CA58AE">
        <w:rPr>
          <w:rFonts w:ascii="Times New Roman" w:eastAsia="Times New Roman" w:hAnsi="Times New Roman" w:cs="Times New Roman"/>
          <w:b/>
          <w:bCs/>
          <w:sz w:val="23"/>
          <w:szCs w:val="23"/>
        </w:rPr>
        <w:t>.1.1.</w:t>
      </w:r>
      <w:r w:rsidRPr="00CA58AE">
        <w:rPr>
          <w:rFonts w:ascii="Times New Roman" w:eastAsia="Times New Roman" w:hAnsi="Times New Roman" w:cs="Times New Roman"/>
          <w:sz w:val="23"/>
          <w:szCs w:val="23"/>
        </w:rPr>
        <w:t xml:space="preserve"> Extingui-lo, unilateralmente, nos casos especificados no artigo 104 da Lei Federal n° 14.133/2021 c/c com o Capítulo X do Decreto Estadual n° 1.525/2022;</w:t>
      </w:r>
    </w:p>
    <w:p w14:paraId="4CFE7AC6" w14:textId="7B496572" w:rsidR="002A5EA0" w:rsidRPr="00CA58AE" w:rsidRDefault="00DA0571">
      <w:pPr>
        <w:widowControl w:val="0"/>
        <w:shd w:val="clear" w:color="auto" w:fill="FFFFFF"/>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0</w:t>
      </w:r>
      <w:r w:rsidRPr="00CA58AE">
        <w:rPr>
          <w:rFonts w:ascii="Times New Roman" w:eastAsia="Times New Roman" w:hAnsi="Times New Roman" w:cs="Times New Roman"/>
          <w:b/>
          <w:bCs/>
          <w:sz w:val="23"/>
          <w:szCs w:val="23"/>
        </w:rPr>
        <w:t>.1.2</w:t>
      </w:r>
      <w:r w:rsidRPr="00CA58AE">
        <w:rPr>
          <w:rFonts w:ascii="Times New Roman" w:eastAsia="Times New Roman" w:hAnsi="Times New Roman" w:cs="Times New Roman"/>
          <w:sz w:val="23"/>
          <w:szCs w:val="23"/>
        </w:rPr>
        <w:t>. Aplicar as sanções motivadas pela inexecução, total ou parcial do contrato;</w:t>
      </w:r>
    </w:p>
    <w:p w14:paraId="59B8E002" w14:textId="404810D7" w:rsidR="002A5EA0" w:rsidRPr="00CA58AE" w:rsidRDefault="00DA0571">
      <w:pPr>
        <w:shd w:val="clear" w:color="auto" w:fill="FFFFFF"/>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0</w:t>
      </w:r>
      <w:r w:rsidRPr="00CA58AE">
        <w:rPr>
          <w:rFonts w:ascii="Times New Roman" w:eastAsia="Times New Roman" w:hAnsi="Times New Roman" w:cs="Times New Roman"/>
          <w:b/>
          <w:bCs/>
          <w:sz w:val="23"/>
          <w:szCs w:val="23"/>
        </w:rPr>
        <w:t>.1.3.</w:t>
      </w:r>
      <w:r w:rsidRPr="00CA58AE">
        <w:rPr>
          <w:rFonts w:ascii="Times New Roman" w:eastAsia="Times New Roman" w:hAnsi="Times New Roman" w:cs="Times New Roman"/>
          <w:sz w:val="23"/>
          <w:szCs w:val="23"/>
        </w:rPr>
        <w:t xml:space="preserve"> Fiscalizar a execução do ajuste.</w:t>
      </w:r>
    </w:p>
    <w:p w14:paraId="2476A404" w14:textId="77777777" w:rsidR="002A5EA0" w:rsidRPr="00CA58AE" w:rsidRDefault="002A5EA0">
      <w:pPr>
        <w:shd w:val="clear" w:color="auto" w:fill="FFFFFF"/>
        <w:spacing w:after="0" w:line="240" w:lineRule="auto"/>
        <w:jc w:val="both"/>
        <w:rPr>
          <w:rFonts w:ascii="Times New Roman" w:eastAsia="Times New Roman" w:hAnsi="Times New Roman" w:cs="Times New Roman"/>
          <w:sz w:val="23"/>
          <w:szCs w:val="23"/>
        </w:rPr>
      </w:pPr>
    </w:p>
    <w:p w14:paraId="767EE785" w14:textId="466F7E9D" w:rsidR="002A5EA0" w:rsidRPr="00CA58AE" w:rsidRDefault="00DA0571">
      <w:pPr>
        <w:widowControl w:val="0"/>
        <w:shd w:val="clear" w:color="auto" w:fill="C5E0B3"/>
        <w:spacing w:after="0" w:line="240" w:lineRule="auto"/>
        <w:ind w:right="-12"/>
        <w:jc w:val="both"/>
        <w:rPr>
          <w:rFonts w:ascii="Times New Roman" w:eastAsia="Times New Roman" w:hAnsi="Times New Roman" w:cs="Times New Roman"/>
          <w:b/>
          <w:bCs/>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1</w:t>
      </w:r>
      <w:r w:rsidRPr="00CA58AE">
        <w:rPr>
          <w:rFonts w:ascii="Times New Roman" w:eastAsia="Times New Roman" w:hAnsi="Times New Roman" w:cs="Times New Roman"/>
          <w:b/>
          <w:bCs/>
          <w:sz w:val="23"/>
          <w:szCs w:val="23"/>
        </w:rPr>
        <w:t>. DA EXTINÇÃO CONTRATUAL:</w:t>
      </w:r>
    </w:p>
    <w:p w14:paraId="7D84D0C0" w14:textId="7D159277" w:rsidR="002A5EA0" w:rsidRPr="00CA58AE" w:rsidRDefault="00DA0571">
      <w:pPr>
        <w:shd w:val="clear" w:color="auto" w:fill="FFFFFF"/>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1</w:t>
      </w:r>
      <w:r w:rsidRPr="00CA58AE">
        <w:rPr>
          <w:rFonts w:ascii="Times New Roman" w:eastAsia="Times New Roman" w:hAnsi="Times New Roman" w:cs="Times New Roman"/>
          <w:b/>
          <w:bCs/>
          <w:sz w:val="23"/>
          <w:szCs w:val="23"/>
        </w:rPr>
        <w:t xml:space="preserve">.1. </w:t>
      </w:r>
      <w:r w:rsidRPr="00CA58AE">
        <w:rPr>
          <w:rFonts w:ascii="Times New Roman" w:eastAsia="Times New Roman" w:hAnsi="Times New Roman" w:cs="Times New Roman"/>
          <w:sz w:val="23"/>
          <w:szCs w:val="23"/>
        </w:rPr>
        <w:t xml:space="preserve">O Contrato poderá ser rescindido pelos motivos previstos nos artigos 137, 138 e 139 da Lei Federal n° 14.133/2021 c/c com Capítulo X do Decreto Estadual n° 1.525/2022, acarretando as consequências previstas legalmente; </w:t>
      </w:r>
    </w:p>
    <w:p w14:paraId="6B494444" w14:textId="1AA28BE6" w:rsidR="002A5EA0" w:rsidRPr="00CA58AE" w:rsidRDefault="00DA0571">
      <w:pPr>
        <w:shd w:val="clear" w:color="auto" w:fill="FFFFFF"/>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1</w:t>
      </w:r>
      <w:r w:rsidRPr="00CA58AE">
        <w:rPr>
          <w:rFonts w:ascii="Times New Roman" w:eastAsia="Times New Roman" w:hAnsi="Times New Roman" w:cs="Times New Roman"/>
          <w:b/>
          <w:bCs/>
          <w:sz w:val="23"/>
          <w:szCs w:val="23"/>
        </w:rPr>
        <w:t xml:space="preserve">.2. A Contratada reconhece os direitos da Contratante em caso de rescisão administrativa. </w:t>
      </w:r>
    </w:p>
    <w:p w14:paraId="74CCE1E8" w14:textId="1AD96631" w:rsidR="002A5EA0" w:rsidRPr="00CA58AE" w:rsidRDefault="00DA0571">
      <w:pPr>
        <w:shd w:val="clear" w:color="auto" w:fill="FFFFFF"/>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1</w:t>
      </w:r>
      <w:r w:rsidRPr="00CA58AE">
        <w:rPr>
          <w:rFonts w:ascii="Times New Roman" w:eastAsia="Times New Roman" w:hAnsi="Times New Roman" w:cs="Times New Roman"/>
          <w:b/>
          <w:bCs/>
          <w:sz w:val="23"/>
          <w:szCs w:val="23"/>
        </w:rPr>
        <w:t xml:space="preserve">.3. </w:t>
      </w:r>
      <w:r w:rsidRPr="00CA58AE">
        <w:rPr>
          <w:rFonts w:ascii="Times New Roman" w:eastAsia="Times New Roman" w:hAnsi="Times New Roman" w:cs="Times New Roman"/>
          <w:sz w:val="23"/>
          <w:szCs w:val="23"/>
        </w:rPr>
        <w:t xml:space="preserve">A rescisão, por algum dos motivos previstos Lei Federal n° 14.133/2021, não dará à Contratado direito a indenização a qualquer título, independentemente de interpelação judicial ou extrajudicial; </w:t>
      </w:r>
    </w:p>
    <w:p w14:paraId="73036F33" w14:textId="1DD4BE5E" w:rsidR="002A5EA0" w:rsidRPr="00CA58AE" w:rsidRDefault="00DA0571">
      <w:pPr>
        <w:shd w:val="clear" w:color="auto" w:fill="FFFFFF"/>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1</w:t>
      </w:r>
      <w:r w:rsidRPr="00CA58AE">
        <w:rPr>
          <w:rFonts w:ascii="Times New Roman" w:eastAsia="Times New Roman" w:hAnsi="Times New Roman" w:cs="Times New Roman"/>
          <w:b/>
          <w:bCs/>
          <w:sz w:val="23"/>
          <w:szCs w:val="23"/>
        </w:rPr>
        <w:t xml:space="preserve">.4. </w:t>
      </w:r>
      <w:r w:rsidRPr="00CA58AE">
        <w:rPr>
          <w:rFonts w:ascii="Times New Roman" w:eastAsia="Times New Roman" w:hAnsi="Times New Roman" w:cs="Times New Roman"/>
          <w:sz w:val="23"/>
          <w:szCs w:val="23"/>
        </w:rPr>
        <w:t xml:space="preserve">A rescisão acarretará, independentemente de qualquer procedimento judicial ou extrajudicial por parte da Contratante, a retenção dos créditos decorrentes do futuro e eventual Contrato, limitada ao valor dos prejuízos causados, além das sanções previstas neste ajuste até a completa indenização dos danos; </w:t>
      </w:r>
    </w:p>
    <w:p w14:paraId="65CDE359" w14:textId="2E130722" w:rsidR="002A5EA0" w:rsidRPr="00CA58AE" w:rsidRDefault="00DA0571">
      <w:pPr>
        <w:shd w:val="clear" w:color="auto" w:fill="FFFFFF"/>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1</w:t>
      </w:r>
      <w:r w:rsidRPr="00CA58AE">
        <w:rPr>
          <w:rFonts w:ascii="Times New Roman" w:eastAsia="Times New Roman" w:hAnsi="Times New Roman" w:cs="Times New Roman"/>
          <w:b/>
          <w:bCs/>
          <w:sz w:val="23"/>
          <w:szCs w:val="23"/>
        </w:rPr>
        <w:t>.5</w:t>
      </w:r>
      <w:r w:rsidRPr="00CA58AE">
        <w:rPr>
          <w:rFonts w:ascii="Times New Roman" w:eastAsia="Times New Roman" w:hAnsi="Times New Roman" w:cs="Times New Roman"/>
          <w:sz w:val="23"/>
          <w:szCs w:val="23"/>
        </w:rPr>
        <w:t>. Fica expressamente acordado que, em caso de rescisão, nenhuma remuneração será cabível, a não ser o ressarcimento de despesas autorizadas pela Contratante, previstas no Contrato e comprovadamente realizadas pela Contratada.</w:t>
      </w:r>
    </w:p>
    <w:p w14:paraId="2697B5DC" w14:textId="08C69ED6" w:rsidR="002A5EA0" w:rsidRPr="00CA58AE" w:rsidRDefault="00DA0571">
      <w:pPr>
        <w:shd w:val="clear" w:color="auto" w:fill="FFFFFF"/>
        <w:spacing w:after="0" w:line="240" w:lineRule="auto"/>
        <w:jc w:val="both"/>
        <w:rPr>
          <w:rFonts w:ascii="Times New Roman" w:eastAsia="Times New Roman" w:hAnsi="Times New Roman" w:cs="Times New Roman"/>
          <w:sz w:val="23"/>
          <w:szCs w:val="23"/>
          <w:highlight w:val="white"/>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1</w:t>
      </w:r>
      <w:r w:rsidRPr="00CA58AE">
        <w:rPr>
          <w:rFonts w:ascii="Times New Roman" w:eastAsia="Times New Roman" w:hAnsi="Times New Roman" w:cs="Times New Roman"/>
          <w:b/>
          <w:bCs/>
          <w:sz w:val="23"/>
          <w:szCs w:val="23"/>
        </w:rPr>
        <w:t>.</w:t>
      </w:r>
      <w:r w:rsidRPr="00CA58AE">
        <w:rPr>
          <w:rFonts w:ascii="Times New Roman" w:eastAsia="Times New Roman" w:hAnsi="Times New Roman" w:cs="Times New Roman"/>
          <w:b/>
          <w:bCs/>
          <w:color w:val="000000"/>
          <w:sz w:val="23"/>
          <w:szCs w:val="23"/>
        </w:rPr>
        <w:t>6.</w:t>
      </w:r>
      <w:r w:rsidRPr="00CA58AE">
        <w:rPr>
          <w:rFonts w:ascii="Times New Roman" w:eastAsia="Times New Roman" w:hAnsi="Times New Roman" w:cs="Times New Roman"/>
          <w:color w:val="000000"/>
          <w:sz w:val="23"/>
          <w:szCs w:val="23"/>
        </w:rPr>
        <w:t xml:space="preserve"> Todas as questões referentes a extinção contratual </w:t>
      </w:r>
      <w:r w:rsidRPr="00CA58AE">
        <w:rPr>
          <w:rFonts w:ascii="Times New Roman" w:eastAsia="Times New Roman" w:hAnsi="Times New Roman" w:cs="Times New Roman"/>
          <w:sz w:val="23"/>
          <w:szCs w:val="23"/>
        </w:rPr>
        <w:t xml:space="preserve">não expressas na presente cláusula serão regidas pelo Decreto Estadual nº 1.525/2022 c/c </w:t>
      </w:r>
      <w:r w:rsidRPr="00CA58AE">
        <w:rPr>
          <w:rFonts w:ascii="Times New Roman" w:eastAsia="Times New Roman" w:hAnsi="Times New Roman" w:cs="Times New Roman"/>
          <w:sz w:val="23"/>
          <w:szCs w:val="23"/>
          <w:highlight w:val="white"/>
        </w:rPr>
        <w:t>Lei Federal n° 14.133/2021.</w:t>
      </w:r>
    </w:p>
    <w:p w14:paraId="25287B4F" w14:textId="77777777" w:rsidR="002A5EA0" w:rsidRPr="00CA58AE" w:rsidRDefault="002A5EA0">
      <w:pPr>
        <w:shd w:val="clear" w:color="auto" w:fill="FFFFFF"/>
        <w:spacing w:after="0" w:line="240" w:lineRule="auto"/>
        <w:jc w:val="both"/>
        <w:rPr>
          <w:rFonts w:ascii="Times New Roman" w:eastAsia="Times New Roman" w:hAnsi="Times New Roman" w:cs="Times New Roman"/>
          <w:sz w:val="23"/>
          <w:szCs w:val="23"/>
          <w:highlight w:val="white"/>
        </w:rPr>
      </w:pPr>
    </w:p>
    <w:p w14:paraId="1D0F5CFE" w14:textId="073A8003" w:rsidR="002A5EA0" w:rsidRPr="00CA58AE" w:rsidRDefault="00DA0571">
      <w:pPr>
        <w:shd w:val="clear" w:color="auto" w:fill="C5E0B3"/>
        <w:spacing w:after="0" w:line="240" w:lineRule="auto"/>
        <w:rPr>
          <w:rFonts w:ascii="Times New Roman" w:eastAsia="Times New Roman" w:hAnsi="Times New Roman" w:cs="Times New Roman"/>
          <w:b/>
          <w:bCs/>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2</w:t>
      </w:r>
      <w:r w:rsidRPr="00CA58AE">
        <w:rPr>
          <w:rFonts w:ascii="Times New Roman" w:eastAsia="Times New Roman" w:hAnsi="Times New Roman" w:cs="Times New Roman"/>
          <w:b/>
          <w:bCs/>
          <w:sz w:val="23"/>
          <w:szCs w:val="23"/>
        </w:rPr>
        <w:t>. DO CUMPRIMENTO À POLÍTICA DE PRIVACIDADE E PROTEÇÃO DE DADOS PESSOAIS DA DPEMT:</w:t>
      </w:r>
    </w:p>
    <w:p w14:paraId="716F4733" w14:textId="40AB3276" w:rsidR="002A5EA0" w:rsidRPr="00CA58AE" w:rsidRDefault="00DA0571">
      <w:pPr>
        <w:spacing w:after="0" w:line="240" w:lineRule="auto"/>
        <w:jc w:val="both"/>
        <w:rPr>
          <w:rFonts w:ascii="Times New Roman" w:eastAsia="Times New Roman" w:hAnsi="Times New Roman" w:cs="Times New Roman"/>
          <w:sz w:val="23"/>
          <w:szCs w:val="23"/>
        </w:rPr>
      </w:pPr>
      <w:bookmarkStart w:id="21" w:name="_heading=h.28h4qwu" w:colFirst="0" w:colLast="0"/>
      <w:bookmarkEnd w:id="21"/>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2</w:t>
      </w:r>
      <w:r w:rsidRPr="00CA58AE">
        <w:rPr>
          <w:rFonts w:ascii="Times New Roman" w:eastAsia="Times New Roman" w:hAnsi="Times New Roman" w:cs="Times New Roman"/>
          <w:b/>
          <w:bCs/>
          <w:sz w:val="23"/>
          <w:szCs w:val="23"/>
        </w:rPr>
        <w:t>.1.</w:t>
      </w:r>
      <w:r w:rsidRPr="00CA58AE">
        <w:rPr>
          <w:rFonts w:ascii="Times New Roman" w:eastAsia="Times New Roman" w:hAnsi="Times New Roman" w:cs="Times New Roman"/>
          <w:sz w:val="23"/>
          <w:szCs w:val="23"/>
        </w:rPr>
        <w:t xml:space="preserve"> A CONTRATADA obriga-se a cumprir integralmente as disposições da Resolução nº 017/2025/DPG, que institui a </w:t>
      </w:r>
      <w:r w:rsidRPr="00CA58AE">
        <w:rPr>
          <w:rFonts w:ascii="Times New Roman" w:eastAsia="Times New Roman" w:hAnsi="Times New Roman" w:cs="Times New Roman"/>
          <w:b/>
          <w:bCs/>
          <w:sz w:val="23"/>
          <w:szCs w:val="23"/>
        </w:rPr>
        <w:t xml:space="preserve">Política de Privacidade e Proteção de Dados Pessoais </w:t>
      </w:r>
      <w:r w:rsidRPr="00CA58AE">
        <w:rPr>
          <w:rFonts w:ascii="Times New Roman" w:eastAsia="Times New Roman" w:hAnsi="Times New Roman" w:cs="Times New Roman"/>
          <w:b/>
          <w:bCs/>
          <w:sz w:val="23"/>
          <w:szCs w:val="23"/>
        </w:rPr>
        <w:lastRenderedPageBreak/>
        <w:t>(PPPD) no âmbito da Defensoria Pública do Estado de Mato Grosso</w:t>
      </w:r>
      <w:r w:rsidRPr="00CA58AE">
        <w:rPr>
          <w:rFonts w:ascii="Times New Roman" w:eastAsia="Times New Roman" w:hAnsi="Times New Roman" w:cs="Times New Roman"/>
          <w:sz w:val="23"/>
          <w:szCs w:val="23"/>
        </w:rPr>
        <w:t>, bem como a Lei Federal nº 13.709/2018 – Lei Geral de Proteção de Dados Pessoais (LGPD), os regulamentos da Autoridade Nacional de Proteção de Dados (ANPD), e demais normas correlatas, sempre que suas atividades envolverem o tratamento de dados pessoais no contexto deste instrumento, observando, no mínimo:</w:t>
      </w:r>
    </w:p>
    <w:p w14:paraId="550B61F1" w14:textId="7284E0CC" w:rsidR="002A5EA0" w:rsidRPr="00CA58AE" w:rsidRDefault="00DA0571">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2</w:t>
      </w:r>
      <w:r w:rsidRPr="00CA58AE">
        <w:rPr>
          <w:rFonts w:ascii="Times New Roman" w:eastAsia="Times New Roman" w:hAnsi="Times New Roman" w:cs="Times New Roman"/>
          <w:b/>
          <w:bCs/>
          <w:sz w:val="23"/>
          <w:szCs w:val="23"/>
        </w:rPr>
        <w:t>.1.1.</w:t>
      </w:r>
      <w:r w:rsidRPr="00CA58AE">
        <w:rPr>
          <w:rFonts w:ascii="Times New Roman" w:eastAsia="Times New Roman" w:hAnsi="Times New Roman" w:cs="Times New Roman"/>
          <w:sz w:val="23"/>
          <w:szCs w:val="23"/>
        </w:rPr>
        <w:t xml:space="preserve"> a finalidade e a limitação do tratamento, ao efetuar o tratamento de dados pessoais única e exclusivamente para os fins definidos no presente instrumento, sendo vedado o uso para propósitos distintos dos expressamente autorizados pela DPEMT;</w:t>
      </w:r>
    </w:p>
    <w:p w14:paraId="30B9427A" w14:textId="157DAD9E" w:rsidR="002A5EA0" w:rsidRPr="00CA58AE" w:rsidRDefault="00DA0571">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2</w:t>
      </w:r>
      <w:r w:rsidRPr="00CA58AE">
        <w:rPr>
          <w:rFonts w:ascii="Times New Roman" w:eastAsia="Times New Roman" w:hAnsi="Times New Roman" w:cs="Times New Roman"/>
          <w:b/>
          <w:bCs/>
          <w:sz w:val="23"/>
          <w:szCs w:val="23"/>
        </w:rPr>
        <w:t>.1.2.</w:t>
      </w:r>
      <w:r w:rsidRPr="00CA58AE">
        <w:rPr>
          <w:rFonts w:ascii="Times New Roman" w:eastAsia="Times New Roman" w:hAnsi="Times New Roman" w:cs="Times New Roman"/>
          <w:sz w:val="23"/>
          <w:szCs w:val="23"/>
        </w:rPr>
        <w:t xml:space="preserve"> a segurança da informação e boas práticas, com a adoção de medidas técnicas e administrativas eficazes para proteção dos dados pessoais contra acessos não autorizados, perda, destruição, alteração, comunicação ou qualquer forma de tratamento inadequado ou ilícito, nos termos da LGPD, incluindo o armazenamento seguro e a rastreabilidade das operações;</w:t>
      </w:r>
    </w:p>
    <w:p w14:paraId="4E3819B0" w14:textId="1FF06EFB" w:rsidR="002A5EA0" w:rsidRPr="00CA58AE" w:rsidRDefault="00DA0571">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2</w:t>
      </w:r>
      <w:r w:rsidRPr="00CA58AE">
        <w:rPr>
          <w:rFonts w:ascii="Times New Roman" w:eastAsia="Times New Roman" w:hAnsi="Times New Roman" w:cs="Times New Roman"/>
          <w:b/>
          <w:bCs/>
          <w:sz w:val="23"/>
          <w:szCs w:val="23"/>
        </w:rPr>
        <w:t>.1.3</w:t>
      </w:r>
      <w:r w:rsidRPr="00CA58AE">
        <w:rPr>
          <w:rFonts w:ascii="Times New Roman" w:eastAsia="Times New Roman" w:hAnsi="Times New Roman" w:cs="Times New Roman"/>
          <w:sz w:val="23"/>
          <w:szCs w:val="23"/>
        </w:rPr>
        <w:t>. a responsabilidade e o sigilo das informações, restringindo o acesso aos dados pessoais às pessoas autorizadas e previamente orientadas, que deverão assinar termos de responsabilidade e confidencialidade, conforme previsto na Resolução nº 017/2025/DPG;</w:t>
      </w:r>
    </w:p>
    <w:p w14:paraId="593E46D5" w14:textId="1CF0200F" w:rsidR="002A5EA0" w:rsidRPr="00CA58AE" w:rsidRDefault="00DA0571">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2</w:t>
      </w:r>
      <w:r w:rsidRPr="00CA58AE">
        <w:rPr>
          <w:rFonts w:ascii="Times New Roman" w:eastAsia="Times New Roman" w:hAnsi="Times New Roman" w:cs="Times New Roman"/>
          <w:b/>
          <w:bCs/>
          <w:sz w:val="23"/>
          <w:szCs w:val="23"/>
        </w:rPr>
        <w:t>.1.4.</w:t>
      </w:r>
      <w:r w:rsidRPr="00CA58AE">
        <w:rPr>
          <w:rFonts w:ascii="Times New Roman" w:eastAsia="Times New Roman" w:hAnsi="Times New Roman" w:cs="Times New Roman"/>
          <w:sz w:val="23"/>
          <w:szCs w:val="23"/>
        </w:rPr>
        <w:t xml:space="preserve"> a subcontratação e o compartilhamento de dados com a prévia e expressa autorização da Administração para subcontratar terceiros que venham a realizar operações de tratamento de dados pessoais, devendo garantir que tais subcontratados estejam igualmente vinculados às disposições da PPPD e da LGPD;</w:t>
      </w:r>
    </w:p>
    <w:p w14:paraId="453047AC" w14:textId="08D5B2B6" w:rsidR="002A5EA0" w:rsidRPr="00CA58AE" w:rsidRDefault="00DA0571">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2</w:t>
      </w:r>
      <w:r w:rsidRPr="00CA58AE">
        <w:rPr>
          <w:rFonts w:ascii="Times New Roman" w:eastAsia="Times New Roman" w:hAnsi="Times New Roman" w:cs="Times New Roman"/>
          <w:b/>
          <w:bCs/>
          <w:sz w:val="23"/>
          <w:szCs w:val="23"/>
        </w:rPr>
        <w:t>.1.5</w:t>
      </w:r>
      <w:r w:rsidRPr="00CA58AE">
        <w:rPr>
          <w:rFonts w:ascii="Times New Roman" w:eastAsia="Times New Roman" w:hAnsi="Times New Roman" w:cs="Times New Roman"/>
          <w:sz w:val="23"/>
          <w:szCs w:val="23"/>
        </w:rPr>
        <w:t>. a comunicação formal de incidentes e de forma imediata à DPEMT diante de qualquer incidente de segurança que possa acarretar risco ou dano relevante aos dados pessoais tratados no âmbito do contrato;</w:t>
      </w:r>
    </w:p>
    <w:p w14:paraId="683A79B5" w14:textId="6A9DE6B5" w:rsidR="002A5EA0" w:rsidRPr="00CA58AE" w:rsidRDefault="00DA0571">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2</w:t>
      </w:r>
      <w:r w:rsidRPr="00CA58AE">
        <w:rPr>
          <w:rFonts w:ascii="Times New Roman" w:eastAsia="Times New Roman" w:hAnsi="Times New Roman" w:cs="Times New Roman"/>
          <w:b/>
          <w:bCs/>
          <w:sz w:val="23"/>
          <w:szCs w:val="23"/>
        </w:rPr>
        <w:t>.1.6</w:t>
      </w:r>
      <w:r w:rsidRPr="00CA58AE">
        <w:rPr>
          <w:rFonts w:ascii="Times New Roman" w:eastAsia="Times New Roman" w:hAnsi="Times New Roman" w:cs="Times New Roman"/>
          <w:sz w:val="23"/>
          <w:szCs w:val="23"/>
        </w:rPr>
        <w:t>. a eliminação de dado com o descarte seguro ou devolução à DPEMT dos dados pessoais tratados, ao final da execução do contrato ou quando encerrada a finalidade do tratamento, observadas as hipóteses legais de retenção previstas no art. 16 da LGPD;</w:t>
      </w:r>
    </w:p>
    <w:p w14:paraId="265C07FF" w14:textId="4C7A6BF7" w:rsidR="002A5EA0" w:rsidRPr="00CA58AE" w:rsidRDefault="00DA0571">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2</w:t>
      </w:r>
      <w:r w:rsidRPr="00CA58AE">
        <w:rPr>
          <w:rFonts w:ascii="Times New Roman" w:eastAsia="Times New Roman" w:hAnsi="Times New Roman" w:cs="Times New Roman"/>
          <w:b/>
          <w:bCs/>
          <w:sz w:val="23"/>
          <w:szCs w:val="23"/>
        </w:rPr>
        <w:t>.1.7</w:t>
      </w:r>
      <w:r w:rsidRPr="00CA58AE">
        <w:rPr>
          <w:rFonts w:ascii="Times New Roman" w:eastAsia="Times New Roman" w:hAnsi="Times New Roman" w:cs="Times New Roman"/>
          <w:sz w:val="23"/>
          <w:szCs w:val="23"/>
        </w:rPr>
        <w:t>. a cooperação e auditoria das informações disponibilizando-as sempre que requisitado pela Administração, inclusive permitindo auditorias, inspeções e verificações quanto à aderência às normas de proteção de dados;</w:t>
      </w:r>
    </w:p>
    <w:p w14:paraId="33AB830D" w14:textId="1E2B766B" w:rsidR="002A5EA0" w:rsidRPr="00CA58AE" w:rsidRDefault="00DA0571">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2</w:t>
      </w:r>
      <w:r w:rsidRPr="00CA58AE">
        <w:rPr>
          <w:rFonts w:ascii="Times New Roman" w:eastAsia="Times New Roman" w:hAnsi="Times New Roman" w:cs="Times New Roman"/>
          <w:b/>
          <w:bCs/>
          <w:sz w:val="23"/>
          <w:szCs w:val="23"/>
        </w:rPr>
        <w:t>.1.8</w:t>
      </w:r>
      <w:r w:rsidRPr="00CA58AE">
        <w:rPr>
          <w:rFonts w:ascii="Times New Roman" w:eastAsia="Times New Roman" w:hAnsi="Times New Roman" w:cs="Times New Roman"/>
          <w:sz w:val="23"/>
          <w:szCs w:val="23"/>
        </w:rPr>
        <w:t>. a responsabilidade legal, respondendo administrativa, civil e criminalmente, conforme o caso, por eventuais danos decorrentes do descumprimento das normas sobre proteção de dados pessoais, inclusive sujeitando-se às penalidades previstas na legislação vigente e neste instrumento.</w:t>
      </w:r>
    </w:p>
    <w:p w14:paraId="55CF5327" w14:textId="25D49715" w:rsidR="002A5EA0" w:rsidRPr="00CA58AE" w:rsidRDefault="00DA0571">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2</w:t>
      </w:r>
      <w:r w:rsidRPr="00CA58AE">
        <w:rPr>
          <w:rFonts w:ascii="Times New Roman" w:eastAsia="Times New Roman" w:hAnsi="Times New Roman" w:cs="Times New Roman"/>
          <w:b/>
          <w:bCs/>
          <w:sz w:val="23"/>
          <w:szCs w:val="23"/>
        </w:rPr>
        <w:t>.1.9</w:t>
      </w:r>
      <w:r w:rsidRPr="00CA58AE">
        <w:rPr>
          <w:rFonts w:ascii="Times New Roman" w:eastAsia="Times New Roman" w:hAnsi="Times New Roman" w:cs="Times New Roman"/>
          <w:sz w:val="23"/>
          <w:szCs w:val="23"/>
        </w:rPr>
        <w:t>. A inobservância de quaisquer disposições constantes nesta cláusula poderá ensejar a aplicação das sanções previstas neste instrumento e nas normas da DPEMT, sem prejuízo da apuração de responsabilidades legais junto às autoridades competentes.</w:t>
      </w:r>
    </w:p>
    <w:p w14:paraId="0DB5D94F" w14:textId="77777777" w:rsidR="002A5EA0" w:rsidRPr="00CA58AE" w:rsidRDefault="002A5EA0">
      <w:pPr>
        <w:spacing w:after="0" w:line="240" w:lineRule="auto"/>
        <w:jc w:val="both"/>
        <w:rPr>
          <w:rFonts w:ascii="Times New Roman" w:eastAsia="Times New Roman" w:hAnsi="Times New Roman" w:cs="Times New Roman"/>
          <w:sz w:val="23"/>
          <w:szCs w:val="23"/>
        </w:rPr>
      </w:pPr>
    </w:p>
    <w:p w14:paraId="145E72E2" w14:textId="09EF2BA7" w:rsidR="002A5EA0" w:rsidRPr="00CA58AE" w:rsidRDefault="00DA0571">
      <w:pPr>
        <w:widowControl w:val="0"/>
        <w:shd w:val="clear" w:color="auto" w:fill="C5E0B3"/>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3</w:t>
      </w:r>
      <w:r w:rsidRPr="00CA58AE">
        <w:rPr>
          <w:rFonts w:ascii="Times New Roman" w:eastAsia="Times New Roman" w:hAnsi="Times New Roman" w:cs="Times New Roman"/>
          <w:b/>
          <w:bCs/>
          <w:sz w:val="23"/>
          <w:szCs w:val="23"/>
        </w:rPr>
        <w:t>. DO ATENDIMENTO AO PLANO DE INTEGRIDADE DA DPE-MT:</w:t>
      </w:r>
    </w:p>
    <w:p w14:paraId="066A1103" w14:textId="06498DD9" w:rsidR="002A5EA0" w:rsidRPr="00CA58AE" w:rsidRDefault="00DA0571">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3</w:t>
      </w:r>
      <w:r w:rsidRPr="00CA58AE">
        <w:rPr>
          <w:rFonts w:ascii="Times New Roman" w:eastAsia="Times New Roman" w:hAnsi="Times New Roman" w:cs="Times New Roman"/>
          <w:b/>
          <w:bCs/>
          <w:sz w:val="23"/>
          <w:szCs w:val="23"/>
        </w:rPr>
        <w:t>.1.</w:t>
      </w:r>
      <w:r w:rsidRPr="00CA58AE">
        <w:rPr>
          <w:rFonts w:ascii="Times New Roman" w:eastAsia="Times New Roman" w:hAnsi="Times New Roman" w:cs="Times New Roman"/>
          <w:sz w:val="23"/>
          <w:szCs w:val="23"/>
        </w:rPr>
        <w:t xml:space="preserve"> A Contratada declara ciência e compromete-se a observar, no que couber, os princípios, objetivos e diretrizes estabelecidos no Plano de Integridade da Defensoria Pública do Estado de Mato Grosso</w:t>
      </w:r>
      <w:r w:rsidRPr="00CA58AE">
        <w:rPr>
          <w:rFonts w:ascii="Times New Roman" w:eastAsia="Times New Roman" w:hAnsi="Times New Roman" w:cs="Times New Roman"/>
          <w:b/>
          <w:bCs/>
          <w:sz w:val="23"/>
          <w:szCs w:val="23"/>
        </w:rPr>
        <w:t>,</w:t>
      </w:r>
      <w:r w:rsidRPr="00CA58AE">
        <w:rPr>
          <w:rFonts w:ascii="Times New Roman" w:eastAsia="Times New Roman" w:hAnsi="Times New Roman" w:cs="Times New Roman"/>
          <w:sz w:val="23"/>
          <w:szCs w:val="23"/>
        </w:rPr>
        <w:t xml:space="preserve"> aprovado e publicado pela Administração Superior da DPEMT, como medida de fomento à cultura ética, íntegra e transparente nas contratações públicas, especialmente quanto à:</w:t>
      </w:r>
    </w:p>
    <w:p w14:paraId="2E1B4974" w14:textId="233B3804" w:rsidR="002A5EA0" w:rsidRPr="00CA58AE" w:rsidRDefault="00DA0571">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3</w:t>
      </w:r>
      <w:r w:rsidRPr="00CA58AE">
        <w:rPr>
          <w:rFonts w:ascii="Times New Roman" w:eastAsia="Times New Roman" w:hAnsi="Times New Roman" w:cs="Times New Roman"/>
          <w:b/>
          <w:bCs/>
          <w:sz w:val="23"/>
          <w:szCs w:val="23"/>
        </w:rPr>
        <w:t xml:space="preserve">.1.1. </w:t>
      </w:r>
      <w:r w:rsidRPr="00CA58AE">
        <w:rPr>
          <w:rFonts w:ascii="Times New Roman" w:eastAsia="Times New Roman" w:hAnsi="Times New Roman" w:cs="Times New Roman"/>
          <w:sz w:val="23"/>
          <w:szCs w:val="23"/>
        </w:rPr>
        <w:t>prevenção e conduta ética, devendo</w:t>
      </w:r>
      <w:r w:rsidRPr="00CA58AE">
        <w:rPr>
          <w:rFonts w:ascii="Times New Roman" w:eastAsia="Times New Roman" w:hAnsi="Times New Roman" w:cs="Times New Roman"/>
          <w:b/>
          <w:bCs/>
          <w:sz w:val="23"/>
          <w:szCs w:val="23"/>
        </w:rPr>
        <w:t xml:space="preserve"> </w:t>
      </w:r>
      <w:r w:rsidRPr="00CA58AE">
        <w:rPr>
          <w:rFonts w:ascii="Times New Roman" w:eastAsia="Times New Roman" w:hAnsi="Times New Roman" w:cs="Times New Roman"/>
          <w:sz w:val="23"/>
          <w:szCs w:val="23"/>
        </w:rPr>
        <w:t xml:space="preserve">abster-se de quaisquer práticas que possam configurar infrações éticas, atos de improbidade administrativa ou condutas em desacordo com os valores institucionais da DPEMT, tais como transparência, </w:t>
      </w:r>
      <w:proofErr w:type="spellStart"/>
      <w:r w:rsidRPr="00CA58AE">
        <w:rPr>
          <w:rFonts w:ascii="Times New Roman" w:eastAsia="Times New Roman" w:hAnsi="Times New Roman" w:cs="Times New Roman"/>
          <w:i/>
          <w:iCs/>
          <w:sz w:val="23"/>
          <w:szCs w:val="23"/>
        </w:rPr>
        <w:t>accountability</w:t>
      </w:r>
      <w:proofErr w:type="spellEnd"/>
      <w:r w:rsidRPr="00CA58AE">
        <w:rPr>
          <w:rFonts w:ascii="Times New Roman" w:eastAsia="Times New Roman" w:hAnsi="Times New Roman" w:cs="Times New Roman"/>
          <w:sz w:val="23"/>
          <w:szCs w:val="23"/>
        </w:rPr>
        <w:t>, respeito à legalidade e zelo pelo interesse público;</w:t>
      </w:r>
    </w:p>
    <w:p w14:paraId="67DDA4CE" w14:textId="159C482D" w:rsidR="002A5EA0" w:rsidRPr="00CA58AE" w:rsidRDefault="00DA0571">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3</w:t>
      </w:r>
      <w:r w:rsidRPr="00CA58AE">
        <w:rPr>
          <w:rFonts w:ascii="Times New Roman" w:eastAsia="Times New Roman" w:hAnsi="Times New Roman" w:cs="Times New Roman"/>
          <w:b/>
          <w:bCs/>
          <w:sz w:val="23"/>
          <w:szCs w:val="23"/>
        </w:rPr>
        <w:t xml:space="preserve">.1.2. </w:t>
      </w:r>
      <w:r w:rsidRPr="00CA58AE">
        <w:rPr>
          <w:rFonts w:ascii="Times New Roman" w:eastAsia="Times New Roman" w:hAnsi="Times New Roman" w:cs="Times New Roman"/>
          <w:sz w:val="23"/>
          <w:szCs w:val="23"/>
        </w:rPr>
        <w:t>cooperação para detecção e correção</w:t>
      </w:r>
      <w:r w:rsidRPr="00CA58AE">
        <w:rPr>
          <w:rFonts w:ascii="Times New Roman" w:eastAsia="Times New Roman" w:hAnsi="Times New Roman" w:cs="Times New Roman"/>
          <w:b/>
          <w:bCs/>
          <w:sz w:val="23"/>
          <w:szCs w:val="23"/>
        </w:rPr>
        <w:t xml:space="preserve"> </w:t>
      </w:r>
      <w:r w:rsidRPr="00CA58AE">
        <w:rPr>
          <w:rFonts w:ascii="Times New Roman" w:eastAsia="Times New Roman" w:hAnsi="Times New Roman" w:cs="Times New Roman"/>
          <w:sz w:val="23"/>
          <w:szCs w:val="23"/>
        </w:rPr>
        <w:t>de eventuais falhas, fraudes, desvios ou condutas ilícitas, mediante o fornecimento tempestivo de informações, documentos e registros relativos à execução contratual, quando solicitado, colaborando com a Contratante;</w:t>
      </w:r>
    </w:p>
    <w:p w14:paraId="3D085F7C" w14:textId="63B132E7" w:rsidR="002A5EA0" w:rsidRPr="00CA58AE" w:rsidRDefault="00DA0571">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lastRenderedPageBreak/>
        <w:t>3</w:t>
      </w:r>
      <w:r w:rsidR="006C1DE9" w:rsidRPr="00CA58AE">
        <w:rPr>
          <w:rFonts w:ascii="Times New Roman" w:eastAsia="Times New Roman" w:hAnsi="Times New Roman" w:cs="Times New Roman"/>
          <w:b/>
          <w:bCs/>
          <w:sz w:val="23"/>
          <w:szCs w:val="23"/>
        </w:rPr>
        <w:t>3</w:t>
      </w:r>
      <w:r w:rsidRPr="00CA58AE">
        <w:rPr>
          <w:rFonts w:ascii="Times New Roman" w:eastAsia="Times New Roman" w:hAnsi="Times New Roman" w:cs="Times New Roman"/>
          <w:b/>
          <w:bCs/>
          <w:sz w:val="23"/>
          <w:szCs w:val="23"/>
        </w:rPr>
        <w:t xml:space="preserve">.1.3. </w:t>
      </w:r>
      <w:r w:rsidRPr="00CA58AE">
        <w:rPr>
          <w:rFonts w:ascii="Times New Roman" w:eastAsia="Times New Roman" w:hAnsi="Times New Roman" w:cs="Times New Roman"/>
          <w:sz w:val="23"/>
          <w:szCs w:val="23"/>
        </w:rPr>
        <w:t>orientação de seus prepostos quanto à existência do Canal de Denúncias da DPE-MT</w:t>
      </w:r>
      <w:r w:rsidRPr="00CA58AE">
        <w:rPr>
          <w:rFonts w:ascii="Times New Roman" w:eastAsia="Times New Roman" w:hAnsi="Times New Roman" w:cs="Times New Roman"/>
          <w:b/>
          <w:bCs/>
          <w:sz w:val="23"/>
          <w:szCs w:val="23"/>
        </w:rPr>
        <w:t>,</w:t>
      </w:r>
      <w:r w:rsidRPr="00CA58AE">
        <w:rPr>
          <w:rFonts w:ascii="Times New Roman" w:eastAsia="Times New Roman" w:hAnsi="Times New Roman" w:cs="Times New Roman"/>
          <w:sz w:val="23"/>
          <w:szCs w:val="23"/>
        </w:rPr>
        <w:t xml:space="preserve"> destinado ao recebimento de relatos sobre irregularidades, fraudes ou violações éticas, comprometendo-se a cooperar com eventuais apurações e investigações promovidas pela instituição;</w:t>
      </w:r>
    </w:p>
    <w:p w14:paraId="0543DA10" w14:textId="6EA62F6E" w:rsidR="002A5EA0" w:rsidRPr="00CA58AE" w:rsidRDefault="00DA0571">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3</w:t>
      </w:r>
      <w:r w:rsidRPr="00CA58AE">
        <w:rPr>
          <w:rFonts w:ascii="Times New Roman" w:eastAsia="Times New Roman" w:hAnsi="Times New Roman" w:cs="Times New Roman"/>
          <w:b/>
          <w:bCs/>
          <w:sz w:val="23"/>
          <w:szCs w:val="23"/>
        </w:rPr>
        <w:t>.1.4.</w:t>
      </w:r>
      <w:r w:rsidRPr="00CA58AE">
        <w:rPr>
          <w:rFonts w:ascii="Times New Roman" w:eastAsia="Times New Roman" w:hAnsi="Times New Roman" w:cs="Times New Roman"/>
          <w:sz w:val="23"/>
          <w:szCs w:val="23"/>
        </w:rPr>
        <w:t xml:space="preserve"> responsabilidade e integridade nas relações contratuais, adotando</w:t>
      </w:r>
      <w:r w:rsidRPr="00CA58AE">
        <w:rPr>
          <w:rFonts w:ascii="Times New Roman" w:eastAsia="Times New Roman" w:hAnsi="Times New Roman" w:cs="Times New Roman"/>
          <w:b/>
          <w:bCs/>
          <w:sz w:val="23"/>
          <w:szCs w:val="23"/>
        </w:rPr>
        <w:t xml:space="preserve"> </w:t>
      </w:r>
      <w:r w:rsidRPr="00CA58AE">
        <w:rPr>
          <w:rFonts w:ascii="Times New Roman" w:eastAsia="Times New Roman" w:hAnsi="Times New Roman" w:cs="Times New Roman"/>
          <w:sz w:val="23"/>
          <w:szCs w:val="23"/>
        </w:rPr>
        <w:t>postura proativa na prevenção de riscos à integridade da contratação, inclusive mediante o cumprimento de cláusulas de compliance, boas práticas de governança, controle interno e integridade, conforme aplicável;</w:t>
      </w:r>
    </w:p>
    <w:p w14:paraId="17114C44" w14:textId="732EE051" w:rsidR="002A5EA0" w:rsidRPr="00CA58AE" w:rsidRDefault="00DA0571">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3</w:t>
      </w:r>
      <w:r w:rsidRPr="00CA58AE">
        <w:rPr>
          <w:rFonts w:ascii="Times New Roman" w:eastAsia="Times New Roman" w:hAnsi="Times New Roman" w:cs="Times New Roman"/>
          <w:b/>
          <w:bCs/>
          <w:sz w:val="23"/>
          <w:szCs w:val="23"/>
        </w:rPr>
        <w:t xml:space="preserve">.2. </w:t>
      </w:r>
      <w:r w:rsidRPr="00CA58AE">
        <w:rPr>
          <w:rFonts w:ascii="Times New Roman" w:eastAsia="Times New Roman" w:hAnsi="Times New Roman" w:cs="Times New Roman"/>
          <w:sz w:val="23"/>
          <w:szCs w:val="23"/>
        </w:rPr>
        <w:t>compromisso com a conformidade institucional</w:t>
      </w:r>
      <w:r w:rsidRPr="00CA58AE">
        <w:rPr>
          <w:rFonts w:ascii="Times New Roman" w:eastAsia="Times New Roman" w:hAnsi="Times New Roman" w:cs="Times New Roman"/>
          <w:b/>
          <w:bCs/>
          <w:sz w:val="23"/>
          <w:szCs w:val="23"/>
        </w:rPr>
        <w:t xml:space="preserve">, </w:t>
      </w:r>
      <w:r w:rsidRPr="00CA58AE">
        <w:rPr>
          <w:rFonts w:ascii="Times New Roman" w:eastAsia="Times New Roman" w:hAnsi="Times New Roman" w:cs="Times New Roman"/>
          <w:sz w:val="23"/>
          <w:szCs w:val="23"/>
        </w:rPr>
        <w:t>respeitando as normativas, orientações e determinações oriundas do Comitê de Integridade da DPE-MT ou da</w:t>
      </w:r>
      <w:r w:rsidRPr="00CA58AE">
        <w:rPr>
          <w:rFonts w:ascii="Times New Roman" w:eastAsia="Times New Roman" w:hAnsi="Times New Roman" w:cs="Times New Roman"/>
          <w:b/>
          <w:bCs/>
          <w:sz w:val="23"/>
          <w:szCs w:val="23"/>
        </w:rPr>
        <w:t xml:space="preserve"> </w:t>
      </w:r>
      <w:r w:rsidRPr="00CA58AE">
        <w:rPr>
          <w:rFonts w:ascii="Times New Roman" w:eastAsia="Times New Roman" w:hAnsi="Times New Roman" w:cs="Times New Roman"/>
          <w:sz w:val="23"/>
          <w:szCs w:val="23"/>
        </w:rPr>
        <w:t>Unidade de Controle Interno da Contratante, inclusive quanto às atualizações do Plano de Integridade durante a vigência do ajuste;</w:t>
      </w:r>
    </w:p>
    <w:p w14:paraId="0DA785E0" w14:textId="5653AF84" w:rsidR="002A5EA0" w:rsidRPr="00CA58AE" w:rsidRDefault="00DA0571">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3</w:t>
      </w:r>
      <w:r w:rsidRPr="00CA58AE">
        <w:rPr>
          <w:rFonts w:ascii="Times New Roman" w:eastAsia="Times New Roman" w:hAnsi="Times New Roman" w:cs="Times New Roman"/>
          <w:b/>
          <w:bCs/>
          <w:sz w:val="23"/>
          <w:szCs w:val="23"/>
        </w:rPr>
        <w:t>.3.</w:t>
      </w:r>
      <w:r w:rsidRPr="00CA58AE">
        <w:rPr>
          <w:rFonts w:ascii="Times New Roman" w:eastAsia="Times New Roman" w:hAnsi="Times New Roman" w:cs="Times New Roman"/>
          <w:sz w:val="23"/>
          <w:szCs w:val="23"/>
        </w:rPr>
        <w:t xml:space="preserve"> O descumprimento das disposições desta cláusula poderá ensejar a aplicação das penalidades previstas neste instrumento, sem prejuízo da responsabilização administrativa, civil e penal, nos termos da legislação vigente.</w:t>
      </w:r>
    </w:p>
    <w:p w14:paraId="6EC7AC8D" w14:textId="77777777" w:rsidR="002A5EA0" w:rsidRPr="00CA58AE" w:rsidRDefault="002A5EA0">
      <w:pPr>
        <w:spacing w:after="0" w:line="240" w:lineRule="auto"/>
        <w:jc w:val="both"/>
        <w:rPr>
          <w:rFonts w:ascii="Times New Roman" w:eastAsia="Times New Roman" w:hAnsi="Times New Roman" w:cs="Times New Roman"/>
          <w:sz w:val="23"/>
          <w:szCs w:val="23"/>
        </w:rPr>
      </w:pPr>
    </w:p>
    <w:p w14:paraId="7D3396AE" w14:textId="6EA2439D" w:rsidR="002A5EA0" w:rsidRPr="00CA58AE" w:rsidRDefault="00DA0571">
      <w:pPr>
        <w:widowControl w:val="0"/>
        <w:shd w:val="clear" w:color="auto" w:fill="C5E0B3"/>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4</w:t>
      </w:r>
      <w:r w:rsidRPr="00CA58AE">
        <w:rPr>
          <w:rFonts w:ascii="Times New Roman" w:eastAsia="Times New Roman" w:hAnsi="Times New Roman" w:cs="Times New Roman"/>
          <w:b/>
          <w:bCs/>
          <w:sz w:val="23"/>
          <w:szCs w:val="23"/>
        </w:rPr>
        <w:t>. DO CONFLITO DE INTERESSES NO ÂMBITO DA DPE-MT:</w:t>
      </w:r>
    </w:p>
    <w:p w14:paraId="3F287BFC" w14:textId="0831881F" w:rsidR="002A5EA0" w:rsidRPr="00CA58AE" w:rsidRDefault="00DA0571">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4</w:t>
      </w:r>
      <w:r w:rsidRPr="00CA58AE">
        <w:rPr>
          <w:rFonts w:ascii="Times New Roman" w:eastAsia="Times New Roman" w:hAnsi="Times New Roman" w:cs="Times New Roman"/>
          <w:b/>
          <w:bCs/>
          <w:sz w:val="23"/>
          <w:szCs w:val="23"/>
        </w:rPr>
        <w:t>.1.</w:t>
      </w:r>
      <w:r w:rsidRPr="00CA58AE">
        <w:rPr>
          <w:rFonts w:ascii="Times New Roman" w:eastAsia="Times New Roman" w:hAnsi="Times New Roman" w:cs="Times New Roman"/>
          <w:sz w:val="23"/>
          <w:szCs w:val="23"/>
        </w:rPr>
        <w:t xml:space="preserve"> A Contratada obriga-se a cumprir, no que couber, a Resolução nº 018/2023/DPG, que dispõe sobre o conflito de interesses no exercício de cargos de membros e servidores da Defensoria Pública do Estado de Mato Grosso, DECLARANDO:</w:t>
      </w:r>
    </w:p>
    <w:p w14:paraId="0F29463F" w14:textId="7CEE7786" w:rsidR="002A5EA0" w:rsidRPr="00CA58AE" w:rsidRDefault="00DA0571">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4</w:t>
      </w:r>
      <w:r w:rsidRPr="00CA58AE">
        <w:rPr>
          <w:rFonts w:ascii="Times New Roman" w:eastAsia="Times New Roman" w:hAnsi="Times New Roman" w:cs="Times New Roman"/>
          <w:b/>
          <w:bCs/>
          <w:sz w:val="23"/>
          <w:szCs w:val="23"/>
        </w:rPr>
        <w:t>.1.1.</w:t>
      </w:r>
      <w:r w:rsidRPr="00CA58AE">
        <w:rPr>
          <w:rFonts w:ascii="Times New Roman" w:eastAsia="Times New Roman" w:hAnsi="Times New Roman" w:cs="Times New Roman"/>
          <w:sz w:val="23"/>
          <w:szCs w:val="23"/>
        </w:rPr>
        <w:t xml:space="preserve"> que não mantém relação que configure conflito de interesses com membros ou servidores da Defensoria Pública do Estado de Mato Grosso, sob as penas da lei;</w:t>
      </w:r>
    </w:p>
    <w:p w14:paraId="3D788E3E" w14:textId="4F4C8B4F" w:rsidR="002A5EA0" w:rsidRPr="00CA58AE" w:rsidRDefault="00DA0571">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4</w:t>
      </w:r>
      <w:r w:rsidRPr="00CA58AE">
        <w:rPr>
          <w:rFonts w:ascii="Times New Roman" w:eastAsia="Times New Roman" w:hAnsi="Times New Roman" w:cs="Times New Roman"/>
          <w:b/>
          <w:bCs/>
          <w:sz w:val="23"/>
          <w:szCs w:val="23"/>
        </w:rPr>
        <w:t xml:space="preserve">.1.2. </w:t>
      </w:r>
      <w:r w:rsidRPr="00CA58AE">
        <w:rPr>
          <w:rFonts w:ascii="Times New Roman" w:eastAsia="Times New Roman" w:hAnsi="Times New Roman" w:cs="Times New Roman"/>
          <w:sz w:val="23"/>
          <w:szCs w:val="23"/>
        </w:rPr>
        <w:t>ciência de que é vedada a contratação ou manutenção de vínculo contratual com pessoa física ou jurídica cujo sócio, administrador ou representante legal seja cônjuge, companheiro(a), ou parente em linha reta ou colateral, por consanguinidade ou afinidade, até o terceiro grau, de membro ou servidor da Defensoria Pública do Estado de Mato Grosso com atuação na área responsável pela demanda, contratação ou fiscalização do presente contrato.</w:t>
      </w:r>
    </w:p>
    <w:p w14:paraId="54F5B292" w14:textId="1B80C9D0" w:rsidR="002A5EA0" w:rsidRPr="00CA58AE" w:rsidRDefault="00DA0571">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4</w:t>
      </w:r>
      <w:r w:rsidRPr="00CA58AE">
        <w:rPr>
          <w:rFonts w:ascii="Times New Roman" w:eastAsia="Times New Roman" w:hAnsi="Times New Roman" w:cs="Times New Roman"/>
          <w:b/>
          <w:bCs/>
          <w:sz w:val="23"/>
          <w:szCs w:val="23"/>
        </w:rPr>
        <w:t xml:space="preserve">.1.3. </w:t>
      </w:r>
      <w:r w:rsidRPr="00CA58AE">
        <w:rPr>
          <w:rFonts w:ascii="Times New Roman" w:eastAsia="Times New Roman" w:hAnsi="Times New Roman" w:cs="Times New Roman"/>
          <w:sz w:val="23"/>
          <w:szCs w:val="23"/>
        </w:rPr>
        <w:t>que se compromete a não utilizar nem divulgar, para si ou para terceiros, informações privilegiadas obtidas em razão da execução contratual, sob pena de rescisão contratual e aplicação das sanções legais.</w:t>
      </w:r>
    </w:p>
    <w:p w14:paraId="70D060E7" w14:textId="203C4993" w:rsidR="002A5EA0" w:rsidRPr="00CA58AE" w:rsidRDefault="00DA0571">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4</w:t>
      </w:r>
      <w:r w:rsidRPr="00CA58AE">
        <w:rPr>
          <w:rFonts w:ascii="Times New Roman" w:eastAsia="Times New Roman" w:hAnsi="Times New Roman" w:cs="Times New Roman"/>
          <w:b/>
          <w:bCs/>
          <w:sz w:val="23"/>
          <w:szCs w:val="23"/>
        </w:rPr>
        <w:t xml:space="preserve">.1.4. </w:t>
      </w:r>
      <w:r w:rsidRPr="00CA58AE">
        <w:rPr>
          <w:rFonts w:ascii="Times New Roman" w:eastAsia="Times New Roman" w:hAnsi="Times New Roman" w:cs="Times New Roman"/>
          <w:sz w:val="23"/>
          <w:szCs w:val="23"/>
        </w:rPr>
        <w:t>que adotará padrões de integridade, transparência e conduta ética, devendo colaborar com fiscalizações, auditorias e diligências realizadas pela Defensoria Pública do Estado de Mato Grosso ou pelos órgãos de controle, inclusive no tocante à prevenção de fraude, corrupção e conflito de interesses.</w:t>
      </w:r>
    </w:p>
    <w:p w14:paraId="05228445" w14:textId="69B3291A" w:rsidR="002A5EA0" w:rsidRPr="00CA58AE" w:rsidRDefault="00DA0571">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4</w:t>
      </w:r>
      <w:r w:rsidRPr="00CA58AE">
        <w:rPr>
          <w:rFonts w:ascii="Times New Roman" w:eastAsia="Times New Roman" w:hAnsi="Times New Roman" w:cs="Times New Roman"/>
          <w:b/>
          <w:bCs/>
          <w:sz w:val="23"/>
          <w:szCs w:val="23"/>
        </w:rPr>
        <w:t xml:space="preserve">.1.5. </w:t>
      </w:r>
      <w:r w:rsidRPr="00CA58AE">
        <w:rPr>
          <w:rFonts w:ascii="Times New Roman" w:eastAsia="Times New Roman" w:hAnsi="Times New Roman" w:cs="Times New Roman"/>
          <w:sz w:val="23"/>
          <w:szCs w:val="23"/>
        </w:rPr>
        <w:t>que se compromete a comunicar, por escrito, no prazo máximo de 05 (cinco) dias úteis, qualquer situação superveniente que possa caracterizar conflito de interesses ou afetar a execução contratual, sob pena de aplicação das sanções previstas na Lei nº 14.133/2021 e nesta avença.</w:t>
      </w:r>
    </w:p>
    <w:p w14:paraId="1838F268" w14:textId="4A45CA59" w:rsidR="002A5EA0" w:rsidRPr="00CA58AE" w:rsidRDefault="00DA0571">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4</w:t>
      </w:r>
      <w:r w:rsidRPr="00CA58AE">
        <w:rPr>
          <w:rFonts w:ascii="Times New Roman" w:eastAsia="Times New Roman" w:hAnsi="Times New Roman" w:cs="Times New Roman"/>
          <w:b/>
          <w:bCs/>
          <w:sz w:val="23"/>
          <w:szCs w:val="23"/>
        </w:rPr>
        <w:t xml:space="preserve">.1.6. </w:t>
      </w:r>
      <w:r w:rsidRPr="00CA58AE">
        <w:rPr>
          <w:rFonts w:ascii="Times New Roman" w:eastAsia="Times New Roman" w:hAnsi="Times New Roman" w:cs="Times New Roman"/>
          <w:sz w:val="23"/>
          <w:szCs w:val="23"/>
        </w:rPr>
        <w:t>que os seus representantes legais assumem conjuntamente a Responsabilidade Ética e de Prevenção a Conflito de Interesses, declarando ciência e integral observância das disposições da Resolução nº 018/2023/DPG.</w:t>
      </w:r>
    </w:p>
    <w:p w14:paraId="5BB8411E" w14:textId="66EEADC3" w:rsidR="002A5EA0" w:rsidRPr="00CA58AE" w:rsidRDefault="00DA0571">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4</w:t>
      </w:r>
      <w:r w:rsidRPr="00CA58AE">
        <w:rPr>
          <w:rFonts w:ascii="Times New Roman" w:eastAsia="Times New Roman" w:hAnsi="Times New Roman" w:cs="Times New Roman"/>
          <w:b/>
          <w:bCs/>
          <w:sz w:val="23"/>
          <w:szCs w:val="23"/>
        </w:rPr>
        <w:t xml:space="preserve">.1.7. </w:t>
      </w:r>
      <w:r w:rsidRPr="00CA58AE">
        <w:rPr>
          <w:rFonts w:ascii="Times New Roman" w:eastAsia="Times New Roman" w:hAnsi="Times New Roman" w:cs="Times New Roman"/>
          <w:sz w:val="23"/>
          <w:szCs w:val="23"/>
        </w:rPr>
        <w:t>que o descumprimento das disposições constantes das cláusulas anteriores, bem como a constatação de conflito de interesses ou uso indevido de informação privilegiada, constitui motivo para rescisão contratual imediata, sem prejuízo das demais sanções administrativas, civis e penais aplicáveis.</w:t>
      </w:r>
    </w:p>
    <w:p w14:paraId="46A704B9" w14:textId="77777777" w:rsidR="002A5EA0" w:rsidRPr="00CA58AE" w:rsidRDefault="002A5EA0">
      <w:pPr>
        <w:spacing w:after="0" w:line="240" w:lineRule="auto"/>
        <w:jc w:val="both"/>
        <w:rPr>
          <w:rFonts w:ascii="Times New Roman" w:eastAsia="Times New Roman" w:hAnsi="Times New Roman" w:cs="Times New Roman"/>
          <w:sz w:val="23"/>
          <w:szCs w:val="23"/>
        </w:rPr>
      </w:pPr>
    </w:p>
    <w:p w14:paraId="106D0B78" w14:textId="553121BD" w:rsidR="002A5EA0" w:rsidRPr="00CA58AE" w:rsidRDefault="00DA0571">
      <w:pPr>
        <w:widowControl w:val="0"/>
        <w:shd w:val="clear" w:color="auto" w:fill="C5E0B3"/>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5</w:t>
      </w:r>
      <w:r w:rsidRPr="00CA58AE">
        <w:rPr>
          <w:rFonts w:ascii="Times New Roman" w:eastAsia="Times New Roman" w:hAnsi="Times New Roman" w:cs="Times New Roman"/>
          <w:b/>
          <w:bCs/>
          <w:sz w:val="23"/>
          <w:szCs w:val="23"/>
        </w:rPr>
        <w:t>. DA SUSTENTABILIDADE DA CONTRATAÇÃO PÚBLICA:</w:t>
      </w:r>
    </w:p>
    <w:p w14:paraId="425DC167" w14:textId="61303B45" w:rsidR="002A5EA0" w:rsidRPr="00CA58AE" w:rsidRDefault="00DA0571">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5</w:t>
      </w:r>
      <w:r w:rsidRPr="00CA58AE">
        <w:rPr>
          <w:rFonts w:ascii="Times New Roman" w:eastAsia="Times New Roman" w:hAnsi="Times New Roman" w:cs="Times New Roman"/>
          <w:b/>
          <w:bCs/>
          <w:sz w:val="23"/>
          <w:szCs w:val="23"/>
        </w:rPr>
        <w:t xml:space="preserve">.1. </w:t>
      </w:r>
      <w:r w:rsidRPr="00CA58AE">
        <w:rPr>
          <w:rFonts w:ascii="Times New Roman" w:eastAsia="Times New Roman" w:hAnsi="Times New Roman" w:cs="Times New Roman"/>
          <w:sz w:val="23"/>
          <w:szCs w:val="23"/>
        </w:rPr>
        <w:t>A Contratada obriga-se a cumprir, no que couber, a Resolução nº 027/2025/DPG, de 29/09/2025, que dispõe sobre os critérios de sustentabilidade nas aquisições da Defensoria Pública do Estado de Mato Grosso, observando:</w:t>
      </w:r>
    </w:p>
    <w:p w14:paraId="21D158D9" w14:textId="54378CCC" w:rsidR="002A5EA0" w:rsidRPr="00CA58AE" w:rsidRDefault="00DA0571">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lastRenderedPageBreak/>
        <w:t>3</w:t>
      </w:r>
      <w:r w:rsidR="006C1DE9" w:rsidRPr="00CA58AE">
        <w:rPr>
          <w:rFonts w:ascii="Times New Roman" w:eastAsia="Times New Roman" w:hAnsi="Times New Roman" w:cs="Times New Roman"/>
          <w:b/>
          <w:bCs/>
          <w:sz w:val="23"/>
          <w:szCs w:val="23"/>
        </w:rPr>
        <w:t>5</w:t>
      </w:r>
      <w:r w:rsidRPr="00CA58AE">
        <w:rPr>
          <w:rFonts w:ascii="Times New Roman" w:eastAsia="Times New Roman" w:hAnsi="Times New Roman" w:cs="Times New Roman"/>
          <w:b/>
          <w:bCs/>
          <w:sz w:val="23"/>
          <w:szCs w:val="23"/>
        </w:rPr>
        <w:t>.1.1.</w:t>
      </w:r>
      <w:r w:rsidRPr="00CA58AE">
        <w:rPr>
          <w:rFonts w:ascii="Times New Roman" w:eastAsia="Times New Roman" w:hAnsi="Times New Roman" w:cs="Times New Roman"/>
          <w:sz w:val="23"/>
          <w:szCs w:val="23"/>
        </w:rPr>
        <w:t xml:space="preserve"> O cumprimento integral da legislação ambiental vigente (federal, estadual e municipal), bem como as normas técnicas aplicáveis ao objeto do contrato, sob pena de aplicação das penalidades cabíveis, podendo, nos casos mais graves ou em caso de reincidência, ensejar a rescisão contratual.</w:t>
      </w:r>
    </w:p>
    <w:p w14:paraId="774A3ACB" w14:textId="01310E32" w:rsidR="002A5EA0" w:rsidRPr="00CA58AE" w:rsidRDefault="00DA0571">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5</w:t>
      </w:r>
      <w:r w:rsidRPr="00CA58AE">
        <w:rPr>
          <w:rFonts w:ascii="Times New Roman" w:eastAsia="Times New Roman" w:hAnsi="Times New Roman" w:cs="Times New Roman"/>
          <w:b/>
          <w:bCs/>
          <w:sz w:val="23"/>
          <w:szCs w:val="23"/>
        </w:rPr>
        <w:t>.1.1.1.</w:t>
      </w:r>
      <w:r w:rsidRPr="00CA58AE">
        <w:rPr>
          <w:rFonts w:ascii="Times New Roman" w:eastAsia="Times New Roman" w:hAnsi="Times New Roman" w:cs="Times New Roman"/>
          <w:sz w:val="23"/>
          <w:szCs w:val="23"/>
        </w:rPr>
        <w:t xml:space="preserve"> A Contratante deverá, no exercício da fiscalização contratual, solicitar, sempre que necessário, documentos ou relatórios que comprovem a adoção de práticas ambientais compatíveis com a execução do objeto, em conformidade com o art. 225, da CF/88, do art. 5o da Lei no 14.133/2021, bem como com o art. 23 da LC no 582/2017.</w:t>
      </w:r>
    </w:p>
    <w:p w14:paraId="75BE8643" w14:textId="09A6AFBD" w:rsidR="002A5EA0" w:rsidRPr="00CA58AE" w:rsidRDefault="00DA0571">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5</w:t>
      </w:r>
      <w:r w:rsidRPr="00CA58AE">
        <w:rPr>
          <w:rFonts w:ascii="Times New Roman" w:eastAsia="Times New Roman" w:hAnsi="Times New Roman" w:cs="Times New Roman"/>
          <w:b/>
          <w:bCs/>
          <w:sz w:val="23"/>
          <w:szCs w:val="23"/>
        </w:rPr>
        <w:t>.2.</w:t>
      </w:r>
      <w:r w:rsidRPr="00CA58AE">
        <w:rPr>
          <w:rFonts w:ascii="Times New Roman" w:eastAsia="Times New Roman" w:hAnsi="Times New Roman" w:cs="Times New Roman"/>
          <w:sz w:val="23"/>
          <w:szCs w:val="23"/>
        </w:rPr>
        <w:t xml:space="preserve"> A adoção de práticas de manejo e descarte ambientalmente adequados de resíduos sólidos, inclusive perigosos, observando a Política Nacional de Resíduos Sólidos (Lei nº 12.305/2010), e, quando cabível, realizar logística reversa dos produtos.</w:t>
      </w:r>
    </w:p>
    <w:p w14:paraId="2931B6BF" w14:textId="431DCED4" w:rsidR="002A5EA0" w:rsidRPr="00CA58AE" w:rsidRDefault="00DA0571">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5</w:t>
      </w:r>
      <w:r w:rsidRPr="00CA58AE">
        <w:rPr>
          <w:rFonts w:ascii="Times New Roman" w:eastAsia="Times New Roman" w:hAnsi="Times New Roman" w:cs="Times New Roman"/>
          <w:b/>
          <w:bCs/>
          <w:sz w:val="23"/>
          <w:szCs w:val="23"/>
        </w:rPr>
        <w:t>.2.1.</w:t>
      </w:r>
      <w:r w:rsidRPr="00CA58AE">
        <w:rPr>
          <w:rFonts w:ascii="Times New Roman" w:eastAsia="Times New Roman" w:hAnsi="Times New Roman" w:cs="Times New Roman"/>
          <w:sz w:val="23"/>
          <w:szCs w:val="23"/>
        </w:rPr>
        <w:t xml:space="preserve"> É vedada a destinação inadequada de resíduos sólidos gerados pela execução contratual, devendo a contratada comprovar sua destinação final ambientalmente correta, nos termos da Lei nº 12.305/2010; art. 45, Lei nº 14.133/2021.</w:t>
      </w:r>
    </w:p>
    <w:p w14:paraId="733C8158" w14:textId="7E59B27A" w:rsidR="002A5EA0" w:rsidRPr="00CA58AE" w:rsidRDefault="00DA0571">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5</w:t>
      </w:r>
      <w:r w:rsidRPr="00CA58AE">
        <w:rPr>
          <w:rFonts w:ascii="Times New Roman" w:eastAsia="Times New Roman" w:hAnsi="Times New Roman" w:cs="Times New Roman"/>
          <w:b/>
          <w:bCs/>
          <w:sz w:val="23"/>
          <w:szCs w:val="23"/>
        </w:rPr>
        <w:t>.3.</w:t>
      </w:r>
      <w:r w:rsidRPr="00CA58AE">
        <w:rPr>
          <w:rFonts w:ascii="Times New Roman" w:eastAsia="Times New Roman" w:hAnsi="Times New Roman" w:cs="Times New Roman"/>
          <w:sz w:val="23"/>
          <w:szCs w:val="23"/>
        </w:rPr>
        <w:t xml:space="preserve"> A orientação dos seus empregados sobre boas práticas ambientais relacionadas à execução do contrato, de forma a evitar desperdícios e reduzir impactos ambientais.</w:t>
      </w:r>
    </w:p>
    <w:p w14:paraId="733B0381" w14:textId="56F05A63" w:rsidR="002A5EA0" w:rsidRPr="00CA58AE" w:rsidRDefault="00DA0571">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5</w:t>
      </w:r>
      <w:r w:rsidRPr="00CA58AE">
        <w:rPr>
          <w:rFonts w:ascii="Times New Roman" w:eastAsia="Times New Roman" w:hAnsi="Times New Roman" w:cs="Times New Roman"/>
          <w:b/>
          <w:bCs/>
          <w:sz w:val="23"/>
          <w:szCs w:val="23"/>
        </w:rPr>
        <w:t>.4</w:t>
      </w:r>
      <w:r w:rsidRPr="00CA58AE">
        <w:rPr>
          <w:rFonts w:ascii="Times New Roman" w:eastAsia="Times New Roman" w:hAnsi="Times New Roman" w:cs="Times New Roman"/>
          <w:sz w:val="23"/>
          <w:szCs w:val="23"/>
        </w:rPr>
        <w:t>. A sua responsabilidade por eventuais danos ambientais decorrentes da execução do contrato, devendo adotar medidas imediatas para reparação e ressarcimento ao erário, sem prejuízo das demais sanções legais.</w:t>
      </w:r>
    </w:p>
    <w:p w14:paraId="611F9ACC" w14:textId="6B430EAB" w:rsidR="002A5EA0" w:rsidRPr="00CA58AE" w:rsidRDefault="00DA0571">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5</w:t>
      </w:r>
      <w:r w:rsidRPr="00CA58AE">
        <w:rPr>
          <w:rFonts w:ascii="Times New Roman" w:eastAsia="Times New Roman" w:hAnsi="Times New Roman" w:cs="Times New Roman"/>
          <w:b/>
          <w:bCs/>
          <w:sz w:val="23"/>
          <w:szCs w:val="23"/>
        </w:rPr>
        <w:t>.</w:t>
      </w:r>
      <w:r w:rsidR="00A04DDA" w:rsidRPr="00CA58AE">
        <w:rPr>
          <w:rFonts w:ascii="Times New Roman" w:eastAsia="Times New Roman" w:hAnsi="Times New Roman" w:cs="Times New Roman"/>
          <w:b/>
          <w:bCs/>
          <w:sz w:val="23"/>
          <w:szCs w:val="23"/>
        </w:rPr>
        <w:t>5</w:t>
      </w:r>
      <w:r w:rsidRPr="00CA58AE">
        <w:rPr>
          <w:rFonts w:ascii="Times New Roman" w:eastAsia="Times New Roman" w:hAnsi="Times New Roman" w:cs="Times New Roman"/>
          <w:b/>
          <w:bCs/>
          <w:sz w:val="23"/>
          <w:szCs w:val="23"/>
        </w:rPr>
        <w:t>. Para a Contratações de Bens (materiais de consumo, equipamentos, mobiliário, etc.), a CONTRATADA deverá:</w:t>
      </w:r>
    </w:p>
    <w:p w14:paraId="14827627" w14:textId="5E9B42CC" w:rsidR="002A5EA0" w:rsidRPr="00CA58AE" w:rsidRDefault="00DA0571">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5</w:t>
      </w:r>
      <w:r w:rsidRPr="00CA58AE">
        <w:rPr>
          <w:rFonts w:ascii="Times New Roman" w:eastAsia="Times New Roman" w:hAnsi="Times New Roman" w:cs="Times New Roman"/>
          <w:b/>
          <w:bCs/>
          <w:sz w:val="23"/>
          <w:szCs w:val="23"/>
        </w:rPr>
        <w:t>.</w:t>
      </w:r>
      <w:r w:rsidR="00A04DDA" w:rsidRPr="00CA58AE">
        <w:rPr>
          <w:rFonts w:ascii="Times New Roman" w:eastAsia="Times New Roman" w:hAnsi="Times New Roman" w:cs="Times New Roman"/>
          <w:b/>
          <w:bCs/>
          <w:sz w:val="23"/>
          <w:szCs w:val="23"/>
        </w:rPr>
        <w:t>5</w:t>
      </w:r>
      <w:r w:rsidRPr="00CA58AE">
        <w:rPr>
          <w:rFonts w:ascii="Times New Roman" w:eastAsia="Times New Roman" w:hAnsi="Times New Roman" w:cs="Times New Roman"/>
          <w:b/>
          <w:bCs/>
          <w:sz w:val="23"/>
          <w:szCs w:val="23"/>
        </w:rPr>
        <w:t>.1.</w:t>
      </w:r>
      <w:r w:rsidRPr="00CA58AE">
        <w:rPr>
          <w:rFonts w:ascii="Times New Roman" w:eastAsia="Times New Roman" w:hAnsi="Times New Roman" w:cs="Times New Roman"/>
          <w:sz w:val="23"/>
          <w:szCs w:val="23"/>
        </w:rPr>
        <w:t xml:space="preserve"> Fornecer produtos com certificações ambientais reconhecidas (tais como FSC, Procel ou ISO 14001), quando expressamente exigido no edital ou termo de referência, de forma justificada pela Administração, nos termos do art. 42, III, da Lei nº 14.133/2021 e do art. 25 da LC nº 582/2017. </w:t>
      </w:r>
    </w:p>
    <w:p w14:paraId="6BFB7B2D" w14:textId="141D6E90" w:rsidR="002A5EA0" w:rsidRPr="00CA58AE" w:rsidRDefault="00DA0571">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5</w:t>
      </w:r>
      <w:r w:rsidRPr="00CA58AE">
        <w:rPr>
          <w:rFonts w:ascii="Times New Roman" w:eastAsia="Times New Roman" w:hAnsi="Times New Roman" w:cs="Times New Roman"/>
          <w:b/>
          <w:bCs/>
          <w:sz w:val="23"/>
          <w:szCs w:val="23"/>
        </w:rPr>
        <w:t>.</w:t>
      </w:r>
      <w:r w:rsidR="00A04DDA" w:rsidRPr="00CA58AE">
        <w:rPr>
          <w:rFonts w:ascii="Times New Roman" w:eastAsia="Times New Roman" w:hAnsi="Times New Roman" w:cs="Times New Roman"/>
          <w:b/>
          <w:bCs/>
          <w:sz w:val="23"/>
          <w:szCs w:val="23"/>
        </w:rPr>
        <w:t>5</w:t>
      </w:r>
      <w:r w:rsidRPr="00CA58AE">
        <w:rPr>
          <w:rFonts w:ascii="Times New Roman" w:eastAsia="Times New Roman" w:hAnsi="Times New Roman" w:cs="Times New Roman"/>
          <w:b/>
          <w:bCs/>
          <w:sz w:val="23"/>
          <w:szCs w:val="23"/>
        </w:rPr>
        <w:t>.2.</w:t>
      </w:r>
      <w:r w:rsidRPr="00CA58AE">
        <w:rPr>
          <w:rFonts w:ascii="Times New Roman" w:eastAsia="Times New Roman" w:hAnsi="Times New Roman" w:cs="Times New Roman"/>
          <w:sz w:val="23"/>
          <w:szCs w:val="23"/>
        </w:rPr>
        <w:t xml:space="preserve"> Realizar a logística reversa de embalagens e equipamentos ao término da vida útil, apresentando comprovantes de recolhimento, nos termos da Lei nº 12.305/2010; art. 45, Lei nº 14.133/2021.</w:t>
      </w:r>
    </w:p>
    <w:p w14:paraId="26FDD2F3" w14:textId="77777777" w:rsidR="002A5EA0" w:rsidRPr="00CA58AE" w:rsidRDefault="002A5EA0">
      <w:pPr>
        <w:spacing w:after="0" w:line="240" w:lineRule="auto"/>
        <w:jc w:val="both"/>
        <w:rPr>
          <w:rFonts w:ascii="Times New Roman" w:eastAsia="Times New Roman" w:hAnsi="Times New Roman" w:cs="Times New Roman"/>
          <w:sz w:val="23"/>
          <w:szCs w:val="23"/>
        </w:rPr>
      </w:pPr>
    </w:p>
    <w:p w14:paraId="729279E2" w14:textId="2301B100" w:rsidR="002A5EA0" w:rsidRPr="00CA58AE" w:rsidRDefault="002D13F1">
      <w:pPr>
        <w:widowControl w:val="0"/>
        <w:shd w:val="clear" w:color="auto" w:fill="C5E0B3"/>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6</w:t>
      </w:r>
      <w:r w:rsidRPr="00CA58AE">
        <w:rPr>
          <w:rFonts w:ascii="Times New Roman" w:eastAsia="Times New Roman" w:hAnsi="Times New Roman" w:cs="Times New Roman"/>
          <w:b/>
          <w:bCs/>
          <w:sz w:val="23"/>
          <w:szCs w:val="23"/>
        </w:rPr>
        <w:t>. DOS CASOS OMISSOS:</w:t>
      </w:r>
    </w:p>
    <w:p w14:paraId="4DF099F3" w14:textId="1CA835FC" w:rsidR="002A5EA0" w:rsidRPr="00CA58AE" w:rsidRDefault="002D13F1">
      <w:pPr>
        <w:spacing w:after="0" w:line="240" w:lineRule="auto"/>
        <w:jc w:val="both"/>
        <w:rPr>
          <w:rFonts w:ascii="Times New Roman" w:eastAsia="Times New Roman" w:hAnsi="Times New Roman" w:cs="Times New Roman"/>
          <w:b/>
          <w:bCs/>
          <w:i/>
          <w:iCs/>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6</w:t>
      </w:r>
      <w:r w:rsidRPr="00CA58AE">
        <w:rPr>
          <w:rFonts w:ascii="Times New Roman" w:eastAsia="Times New Roman" w:hAnsi="Times New Roman" w:cs="Times New Roman"/>
          <w:b/>
          <w:bCs/>
          <w:sz w:val="23"/>
          <w:szCs w:val="23"/>
        </w:rPr>
        <w:t>.1.</w:t>
      </w:r>
      <w:r w:rsidRPr="00CA58AE">
        <w:rPr>
          <w:rFonts w:ascii="Times New Roman" w:eastAsia="Times New Roman" w:hAnsi="Times New Roman" w:cs="Times New Roman"/>
          <w:sz w:val="23"/>
          <w:szCs w:val="23"/>
        </w:rPr>
        <w:t xml:space="preserve"> </w:t>
      </w:r>
      <w:r w:rsidRPr="00CA58AE">
        <w:rPr>
          <w:rFonts w:ascii="Times New Roman" w:eastAsia="Times New Roman" w:hAnsi="Times New Roman" w:cs="Times New Roman"/>
          <w:sz w:val="23"/>
          <w:szCs w:val="23"/>
          <w:highlight w:val="white"/>
        </w:rPr>
        <w:t xml:space="preserve">Os casos omissos da contratação serão resolvidos através dos seguintes dispositivos legais: </w:t>
      </w:r>
      <w:r w:rsidRPr="00CA58AE">
        <w:rPr>
          <w:rFonts w:ascii="Times New Roman" w:eastAsia="Times New Roman" w:hAnsi="Times New Roman" w:cs="Times New Roman"/>
          <w:sz w:val="23"/>
          <w:szCs w:val="23"/>
        </w:rPr>
        <w:t>Lei Federal n° 14.133/2021, Lei Federal n° 10.406/2002, Lei Federal n° 8.078/1990, Decreto Estadual n° 1.525/2022, Lei Estadual n° 11.123/2020 e todas alterações posteriores e, supletivamente, dispositivos legais aplicáveis e vigentes, bem como os princípios da teoria geral dos contratos, disposições de direito administrativo e direito privado</w:t>
      </w:r>
      <w:r w:rsidRPr="00CA58AE">
        <w:rPr>
          <w:rFonts w:ascii="Times New Roman" w:eastAsia="Times New Roman" w:hAnsi="Times New Roman" w:cs="Times New Roman"/>
          <w:b/>
          <w:bCs/>
          <w:i/>
          <w:iCs/>
          <w:sz w:val="23"/>
          <w:szCs w:val="23"/>
        </w:rPr>
        <w:t>.</w:t>
      </w:r>
    </w:p>
    <w:p w14:paraId="552D4D1C" w14:textId="38084445" w:rsidR="002D13F1" w:rsidRPr="00CA58AE" w:rsidRDefault="002D13F1" w:rsidP="002D13F1">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6</w:t>
      </w:r>
      <w:r w:rsidRPr="00CA58AE">
        <w:rPr>
          <w:rFonts w:ascii="Times New Roman" w:eastAsia="Times New Roman" w:hAnsi="Times New Roman" w:cs="Times New Roman"/>
          <w:b/>
          <w:bCs/>
          <w:sz w:val="23"/>
          <w:szCs w:val="23"/>
        </w:rPr>
        <w:t>.2.</w:t>
      </w:r>
      <w:r w:rsidRPr="00CA58AE">
        <w:rPr>
          <w:rFonts w:ascii="Times New Roman" w:eastAsia="Times New Roman" w:hAnsi="Times New Roman" w:cs="Times New Roman"/>
          <w:sz w:val="23"/>
          <w:szCs w:val="23"/>
        </w:rPr>
        <w:t xml:space="preserve"> Para eliminar irregularidade, incerteza jurídica ou situação contenciosa na aplicação do direito público, durante a realização da contratação e da respectiva execução contratual, a Defensoria Pública poderá, após oitiva do órgão jurídico e, quando for o caso, após realização de consulta pública, e presentes razões de relevante interesse geral, celebrar compromisso com os interessados, observada a legislação aplicável, o qual só produzirá efeitos a partir de sua publicação oficial.</w:t>
      </w:r>
    </w:p>
    <w:p w14:paraId="36DDC514" w14:textId="3736F7EC" w:rsidR="002D13F1" w:rsidRPr="00CA58AE" w:rsidRDefault="002D13F1" w:rsidP="002D13F1">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w:t>
      </w:r>
      <w:r w:rsidR="006C1DE9" w:rsidRPr="00CA58AE">
        <w:rPr>
          <w:rFonts w:ascii="Times New Roman" w:eastAsia="Times New Roman" w:hAnsi="Times New Roman" w:cs="Times New Roman"/>
          <w:b/>
          <w:bCs/>
          <w:sz w:val="23"/>
          <w:szCs w:val="23"/>
        </w:rPr>
        <w:t>6</w:t>
      </w:r>
      <w:r w:rsidRPr="00CA58AE">
        <w:rPr>
          <w:rFonts w:ascii="Times New Roman" w:eastAsia="Times New Roman" w:hAnsi="Times New Roman" w:cs="Times New Roman"/>
          <w:b/>
          <w:bCs/>
          <w:sz w:val="23"/>
          <w:szCs w:val="23"/>
        </w:rPr>
        <w:t>.3</w:t>
      </w:r>
      <w:r w:rsidRPr="00CA58AE">
        <w:rPr>
          <w:rFonts w:ascii="Times New Roman" w:eastAsia="Times New Roman" w:hAnsi="Times New Roman" w:cs="Times New Roman"/>
          <w:sz w:val="23"/>
          <w:szCs w:val="23"/>
        </w:rPr>
        <w:t>. O compromisso referido no item anterior buscará solução jurídica proporcional, equânime, eficiente e compatível com os interesses gerais; não poderá conferir desoneração permanente de dever ou condicionamento de direito reconhecidos por orientação geral; deverá prever com clareza as obrigações das partes, o prazo para seu cumprimento e as sanções aplicáveis em caso de descumprimento.</w:t>
      </w:r>
    </w:p>
    <w:p w14:paraId="224EDB84" w14:textId="77777777" w:rsidR="002A5EA0" w:rsidRPr="00CA58AE" w:rsidRDefault="002A5EA0">
      <w:pPr>
        <w:spacing w:after="0" w:line="240" w:lineRule="auto"/>
        <w:jc w:val="both"/>
        <w:rPr>
          <w:rFonts w:ascii="Times New Roman" w:eastAsia="Times New Roman" w:hAnsi="Times New Roman" w:cs="Times New Roman"/>
          <w:b/>
          <w:bCs/>
          <w:i/>
          <w:iCs/>
          <w:sz w:val="23"/>
          <w:szCs w:val="23"/>
        </w:rPr>
      </w:pPr>
    </w:p>
    <w:p w14:paraId="4648216F" w14:textId="185905E5" w:rsidR="002A5EA0" w:rsidRPr="00CA58AE" w:rsidRDefault="006C1DE9">
      <w:pPr>
        <w:pStyle w:val="Ttulo2"/>
        <w:shd w:val="clear" w:color="auto" w:fill="C5E0B3"/>
        <w:spacing w:before="0" w:line="240" w:lineRule="auto"/>
        <w:jc w:val="both"/>
        <w:rPr>
          <w:rFonts w:ascii="Times New Roman" w:eastAsia="Times New Roman" w:hAnsi="Times New Roman" w:cs="Times New Roman"/>
          <w:color w:val="000000"/>
          <w:sz w:val="23"/>
          <w:szCs w:val="23"/>
        </w:rPr>
      </w:pPr>
      <w:bookmarkStart w:id="22" w:name="_heading=h.sr8hqvjqd96r" w:colFirst="0" w:colLast="0"/>
      <w:bookmarkEnd w:id="22"/>
      <w:r w:rsidRPr="00CA58AE">
        <w:rPr>
          <w:rFonts w:ascii="Times New Roman" w:eastAsia="Times New Roman" w:hAnsi="Times New Roman" w:cs="Times New Roman"/>
          <w:b/>
          <w:bCs/>
          <w:color w:val="000000"/>
          <w:sz w:val="23"/>
          <w:szCs w:val="23"/>
        </w:rPr>
        <w:t>37. DA VINCULAÇÃO:</w:t>
      </w:r>
    </w:p>
    <w:p w14:paraId="583767EE" w14:textId="30A8969D" w:rsidR="002A5EA0" w:rsidRPr="00CA58AE" w:rsidRDefault="006C1DE9">
      <w:pPr>
        <w:shd w:val="clear" w:color="auto" w:fill="FFFFFF"/>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37.1.</w:t>
      </w:r>
      <w:r w:rsidRPr="00CA58AE">
        <w:rPr>
          <w:rFonts w:ascii="Times New Roman" w:eastAsia="Times New Roman" w:hAnsi="Times New Roman" w:cs="Times New Roman"/>
          <w:sz w:val="23"/>
          <w:szCs w:val="23"/>
        </w:rPr>
        <w:t xml:space="preserve"> </w:t>
      </w:r>
      <w:r w:rsidR="002D13F1" w:rsidRPr="00CA58AE">
        <w:rPr>
          <w:rFonts w:ascii="Times New Roman" w:eastAsia="Times New Roman" w:hAnsi="Times New Roman" w:cs="Times New Roman"/>
          <w:sz w:val="23"/>
          <w:szCs w:val="23"/>
        </w:rPr>
        <w:t>Vincula-se ao contrato e/ou documento equivalente a este, Documento de Formalização de Demanda e anexos, proposta da Contratada, e a Nota de Autorização de Despesa.</w:t>
      </w:r>
    </w:p>
    <w:p w14:paraId="609AEFAC" w14:textId="77777777" w:rsidR="002A5EA0" w:rsidRPr="00CA58AE" w:rsidRDefault="002A5EA0">
      <w:pPr>
        <w:spacing w:after="0" w:line="240" w:lineRule="auto"/>
        <w:ind w:right="-12"/>
        <w:jc w:val="both"/>
        <w:rPr>
          <w:rFonts w:ascii="Times New Roman" w:eastAsia="Times New Roman" w:hAnsi="Times New Roman" w:cs="Times New Roman"/>
          <w:sz w:val="23"/>
          <w:szCs w:val="23"/>
        </w:rPr>
      </w:pPr>
    </w:p>
    <w:p w14:paraId="32E98E00" w14:textId="7C1F670B" w:rsidR="002A5EA0" w:rsidRPr="00CA58AE" w:rsidRDefault="006C1DE9">
      <w:pPr>
        <w:widowControl w:val="0"/>
        <w:shd w:val="clear" w:color="auto" w:fill="C5E0B3"/>
        <w:spacing w:after="0" w:line="240" w:lineRule="auto"/>
        <w:jc w:val="both"/>
        <w:rPr>
          <w:rFonts w:ascii="Times New Roman" w:eastAsia="Times New Roman" w:hAnsi="Times New Roman" w:cs="Times New Roman"/>
          <w:b/>
          <w:bCs/>
          <w:sz w:val="23"/>
          <w:szCs w:val="23"/>
        </w:rPr>
      </w:pPr>
      <w:r w:rsidRPr="00CA58AE">
        <w:rPr>
          <w:rFonts w:ascii="Times New Roman" w:eastAsia="Times New Roman" w:hAnsi="Times New Roman" w:cs="Times New Roman"/>
          <w:b/>
          <w:bCs/>
          <w:sz w:val="23"/>
          <w:szCs w:val="23"/>
        </w:rPr>
        <w:lastRenderedPageBreak/>
        <w:t>38. DISPOSIÇÕES FINAIS:</w:t>
      </w:r>
    </w:p>
    <w:p w14:paraId="44F95AC9" w14:textId="4D0D449F"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38.1</w:t>
      </w:r>
      <w:r w:rsidRPr="00CA58AE">
        <w:rPr>
          <w:rFonts w:ascii="Times New Roman" w:eastAsia="Times New Roman" w:hAnsi="Times New Roman" w:cs="Times New Roman"/>
          <w:sz w:val="23"/>
          <w:szCs w:val="23"/>
        </w:rPr>
        <w:t xml:space="preserve">. A Defensoria Pública Estadual providenciará a divulgação da presente contratação no Portal Nacional de Contratações Pública, que é condição indispensável para a eficácia do contrato e de seus aditamentos e deverá ocorrer em até 10 (dez) dias úteis, contados da assinatura do instrumento, conforme art. 94, inciso II, da Lei Federal nº 14.133/2021 c/c com o Decreto Estadual n° 1.525/2022. </w:t>
      </w:r>
    </w:p>
    <w:p w14:paraId="2D1CA11F" w14:textId="40700E81" w:rsidR="002A5EA0" w:rsidRPr="00CA58AE" w:rsidRDefault="006C1DE9">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b/>
          <w:bCs/>
          <w:sz w:val="23"/>
          <w:szCs w:val="23"/>
        </w:rPr>
        <w:t>38.2.</w:t>
      </w:r>
      <w:r w:rsidRPr="00CA58AE">
        <w:rPr>
          <w:rFonts w:ascii="Times New Roman" w:eastAsia="Times New Roman" w:hAnsi="Times New Roman" w:cs="Times New Roman"/>
          <w:sz w:val="23"/>
          <w:szCs w:val="23"/>
        </w:rPr>
        <w:t xml:space="preserve"> Fica eleito o Foro da cidade de Cuiabá, Estado de Mato Grosso, como competente para dirimir os litígios que decorrem da execução deste Instrumento Contratual que não puderem ser compostos pela conciliação, ou outros meios de resolução de conflitos, conforme § 2° do art. 247 do Decreto Estadual n° 1.525/2022.   </w:t>
      </w:r>
    </w:p>
    <w:p w14:paraId="31DD59D3" w14:textId="77777777" w:rsidR="002A5EA0" w:rsidRPr="00CA58AE" w:rsidRDefault="002A5EA0">
      <w:pPr>
        <w:spacing w:after="0" w:line="240" w:lineRule="auto"/>
        <w:ind w:right="-12"/>
        <w:jc w:val="both"/>
        <w:rPr>
          <w:rFonts w:ascii="Times New Roman" w:eastAsia="Times New Roman" w:hAnsi="Times New Roman" w:cs="Times New Roman"/>
          <w:sz w:val="23"/>
          <w:szCs w:val="23"/>
        </w:rPr>
      </w:pPr>
    </w:p>
    <w:p w14:paraId="13CBB78A" w14:textId="77777777" w:rsidR="002A5EA0" w:rsidRPr="00CA58AE" w:rsidRDefault="002A5EA0">
      <w:pPr>
        <w:spacing w:after="0" w:line="240" w:lineRule="auto"/>
        <w:ind w:right="-12"/>
        <w:jc w:val="both"/>
        <w:rPr>
          <w:rFonts w:ascii="Times New Roman" w:eastAsia="Times New Roman" w:hAnsi="Times New Roman" w:cs="Times New Roman"/>
          <w:sz w:val="23"/>
          <w:szCs w:val="23"/>
        </w:rPr>
      </w:pPr>
    </w:p>
    <w:p w14:paraId="094CF257" w14:textId="0096E749" w:rsidR="002A5EA0" w:rsidRPr="00CA58AE" w:rsidRDefault="00DA0571">
      <w:pPr>
        <w:spacing w:after="0" w:line="240" w:lineRule="auto"/>
        <w:jc w:val="both"/>
        <w:rPr>
          <w:rFonts w:ascii="Times New Roman" w:eastAsia="Times New Roman" w:hAnsi="Times New Roman" w:cs="Times New Roman"/>
          <w:sz w:val="23"/>
          <w:szCs w:val="23"/>
        </w:rPr>
      </w:pPr>
      <w:r w:rsidRPr="00CA58AE">
        <w:rPr>
          <w:rFonts w:ascii="Times New Roman" w:eastAsia="Times New Roman" w:hAnsi="Times New Roman" w:cs="Times New Roman"/>
          <w:sz w:val="23"/>
          <w:szCs w:val="23"/>
        </w:rPr>
        <w:t xml:space="preserve">Cuiabá/MT, </w:t>
      </w:r>
      <w:r w:rsidR="000C6945">
        <w:rPr>
          <w:rFonts w:ascii="Times New Roman" w:eastAsia="Times New Roman" w:hAnsi="Times New Roman" w:cs="Times New Roman"/>
          <w:sz w:val="23"/>
          <w:szCs w:val="23"/>
        </w:rPr>
        <w:t>31</w:t>
      </w:r>
      <w:r w:rsidR="002D13F1" w:rsidRPr="00CA58AE">
        <w:rPr>
          <w:rFonts w:ascii="Times New Roman" w:eastAsia="Times New Roman" w:hAnsi="Times New Roman" w:cs="Times New Roman"/>
          <w:sz w:val="23"/>
          <w:szCs w:val="23"/>
        </w:rPr>
        <w:t xml:space="preserve"> de </w:t>
      </w:r>
      <w:r w:rsidR="000C6945">
        <w:rPr>
          <w:rFonts w:ascii="Times New Roman" w:eastAsia="Times New Roman" w:hAnsi="Times New Roman" w:cs="Times New Roman"/>
          <w:sz w:val="23"/>
          <w:szCs w:val="23"/>
        </w:rPr>
        <w:t>março</w:t>
      </w:r>
      <w:r w:rsidR="002D13F1" w:rsidRPr="00CA58AE">
        <w:rPr>
          <w:rFonts w:ascii="Times New Roman" w:eastAsia="Times New Roman" w:hAnsi="Times New Roman" w:cs="Times New Roman"/>
          <w:sz w:val="23"/>
          <w:szCs w:val="23"/>
        </w:rPr>
        <w:t xml:space="preserve"> de 2026.</w:t>
      </w:r>
    </w:p>
    <w:p w14:paraId="67F9B8D6" w14:textId="77777777" w:rsidR="002A5EA0" w:rsidRPr="00CA58AE" w:rsidRDefault="002A5EA0">
      <w:pPr>
        <w:spacing w:after="0" w:line="240" w:lineRule="auto"/>
        <w:jc w:val="both"/>
        <w:rPr>
          <w:rFonts w:ascii="Times New Roman" w:eastAsia="Times New Roman" w:hAnsi="Times New Roman" w:cs="Times New Roman"/>
          <w:sz w:val="23"/>
          <w:szCs w:val="23"/>
        </w:rPr>
      </w:pPr>
    </w:p>
    <w:p w14:paraId="7234E3A6" w14:textId="77777777" w:rsidR="002A5EA0" w:rsidRDefault="002A5EA0">
      <w:pPr>
        <w:spacing w:after="0" w:line="240" w:lineRule="auto"/>
        <w:jc w:val="both"/>
        <w:rPr>
          <w:rFonts w:ascii="Times New Roman" w:eastAsia="Times New Roman" w:hAnsi="Times New Roman" w:cs="Times New Roman"/>
          <w:sz w:val="23"/>
          <w:szCs w:val="23"/>
        </w:rPr>
      </w:pPr>
    </w:p>
    <w:p w14:paraId="2EF5C7CF" w14:textId="77777777" w:rsidR="000C6945" w:rsidRDefault="000C6945">
      <w:pPr>
        <w:spacing w:after="0" w:line="240" w:lineRule="auto"/>
        <w:jc w:val="both"/>
        <w:rPr>
          <w:rFonts w:ascii="Times New Roman" w:eastAsia="Times New Roman" w:hAnsi="Times New Roman" w:cs="Times New Roman"/>
          <w:sz w:val="23"/>
          <w:szCs w:val="23"/>
        </w:rPr>
      </w:pPr>
    </w:p>
    <w:p w14:paraId="46A98E13" w14:textId="77777777" w:rsidR="000C6945" w:rsidRDefault="000C6945">
      <w:pPr>
        <w:spacing w:after="0" w:line="240" w:lineRule="auto"/>
        <w:jc w:val="both"/>
        <w:rPr>
          <w:rFonts w:ascii="Times New Roman" w:eastAsia="Times New Roman" w:hAnsi="Times New Roman" w:cs="Times New Roman"/>
          <w:sz w:val="23"/>
          <w:szCs w:val="23"/>
        </w:rPr>
      </w:pPr>
    </w:p>
    <w:p w14:paraId="608A03D2" w14:textId="77777777" w:rsidR="000C6945" w:rsidRDefault="000C6945">
      <w:pPr>
        <w:spacing w:after="0" w:line="240" w:lineRule="auto"/>
        <w:jc w:val="both"/>
        <w:rPr>
          <w:rFonts w:ascii="Times New Roman" w:eastAsia="Times New Roman" w:hAnsi="Times New Roman" w:cs="Times New Roman"/>
          <w:sz w:val="23"/>
          <w:szCs w:val="23"/>
        </w:rPr>
      </w:pPr>
    </w:p>
    <w:p w14:paraId="7F93FE7F" w14:textId="77777777" w:rsidR="000C6945" w:rsidRDefault="000C6945">
      <w:pPr>
        <w:spacing w:after="0" w:line="240" w:lineRule="auto"/>
        <w:jc w:val="both"/>
        <w:rPr>
          <w:rFonts w:ascii="Times New Roman" w:eastAsia="Times New Roman" w:hAnsi="Times New Roman" w:cs="Times New Roman"/>
          <w:sz w:val="23"/>
          <w:szCs w:val="23"/>
        </w:rPr>
      </w:pPr>
    </w:p>
    <w:p w14:paraId="2677336C" w14:textId="77777777" w:rsidR="000C6945" w:rsidRDefault="000C6945">
      <w:pPr>
        <w:spacing w:after="0" w:line="240" w:lineRule="auto"/>
        <w:jc w:val="both"/>
        <w:rPr>
          <w:rFonts w:ascii="Times New Roman" w:eastAsia="Times New Roman" w:hAnsi="Times New Roman" w:cs="Times New Roman"/>
          <w:sz w:val="23"/>
          <w:szCs w:val="23"/>
        </w:rPr>
      </w:pPr>
    </w:p>
    <w:p w14:paraId="048F01D2" w14:textId="77777777" w:rsidR="000C6945" w:rsidRPr="00CA58AE" w:rsidRDefault="000C6945">
      <w:pPr>
        <w:spacing w:after="0" w:line="240" w:lineRule="auto"/>
        <w:jc w:val="both"/>
        <w:rPr>
          <w:rFonts w:ascii="Times New Roman" w:eastAsia="Times New Roman" w:hAnsi="Times New Roman" w:cs="Times New Roman"/>
          <w:sz w:val="23"/>
          <w:szCs w:val="23"/>
        </w:rPr>
      </w:pPr>
    </w:p>
    <w:p w14:paraId="4DD80734" w14:textId="46BEB650" w:rsidR="002D13F1" w:rsidRDefault="000C6945" w:rsidP="002D13F1">
      <w:pPr>
        <w:pBdr>
          <w:top w:val="nil"/>
          <w:left w:val="nil"/>
          <w:bottom w:val="nil"/>
          <w:right w:val="nil"/>
          <w:between w:val="nil"/>
        </w:pBdr>
        <w:tabs>
          <w:tab w:val="left" w:pos="2989"/>
        </w:tabs>
        <w:spacing w:after="0" w:line="240" w:lineRule="auto"/>
        <w:jc w:val="center"/>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Danillo Fernando de Amorim Almeida </w:t>
      </w:r>
    </w:p>
    <w:p w14:paraId="739921B7" w14:textId="1B198280" w:rsidR="002D13F1" w:rsidRPr="00CA58AE" w:rsidRDefault="000C6945" w:rsidP="000C6945">
      <w:pPr>
        <w:pBdr>
          <w:top w:val="nil"/>
          <w:left w:val="nil"/>
          <w:bottom w:val="nil"/>
          <w:right w:val="nil"/>
          <w:between w:val="nil"/>
        </w:pBdr>
        <w:tabs>
          <w:tab w:val="left" w:pos="2989"/>
        </w:tabs>
        <w:spacing w:after="0" w:line="240" w:lineRule="auto"/>
        <w:jc w:val="center"/>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Gerência de Elaboração de Instrumento Licitatório - </w:t>
      </w:r>
      <w:r w:rsidR="002D13F1" w:rsidRPr="00CA58AE">
        <w:rPr>
          <w:rFonts w:ascii="Times New Roman" w:eastAsia="Times New Roman" w:hAnsi="Times New Roman" w:cs="Times New Roman"/>
          <w:sz w:val="23"/>
          <w:szCs w:val="23"/>
        </w:rPr>
        <w:t>Coordenadoria de Licitações</w:t>
      </w:r>
    </w:p>
    <w:p w14:paraId="54AF62CA" w14:textId="77777777" w:rsidR="002D13F1" w:rsidRDefault="002D13F1" w:rsidP="002D13F1">
      <w:pPr>
        <w:pBdr>
          <w:top w:val="nil"/>
          <w:left w:val="nil"/>
          <w:bottom w:val="nil"/>
          <w:right w:val="nil"/>
          <w:between w:val="nil"/>
        </w:pBdr>
        <w:tabs>
          <w:tab w:val="left" w:pos="2989"/>
        </w:tabs>
        <w:spacing w:after="0" w:line="240" w:lineRule="auto"/>
        <w:jc w:val="center"/>
        <w:rPr>
          <w:rFonts w:ascii="Times New Roman" w:eastAsia="Times New Roman" w:hAnsi="Times New Roman" w:cs="Times New Roman"/>
          <w:sz w:val="23"/>
          <w:szCs w:val="23"/>
        </w:rPr>
      </w:pPr>
      <w:r w:rsidRPr="00CA58AE">
        <w:rPr>
          <w:rFonts w:ascii="Times New Roman" w:eastAsia="Times New Roman" w:hAnsi="Times New Roman" w:cs="Times New Roman"/>
          <w:sz w:val="23"/>
          <w:szCs w:val="23"/>
        </w:rPr>
        <w:t>Diretoria de Aquisições e Contratos</w:t>
      </w:r>
    </w:p>
    <w:p w14:paraId="6FA2589D" w14:textId="77777777" w:rsidR="000C6945" w:rsidRDefault="000C6945" w:rsidP="002D13F1">
      <w:pPr>
        <w:pBdr>
          <w:top w:val="nil"/>
          <w:left w:val="nil"/>
          <w:bottom w:val="nil"/>
          <w:right w:val="nil"/>
          <w:between w:val="nil"/>
        </w:pBdr>
        <w:tabs>
          <w:tab w:val="left" w:pos="2989"/>
        </w:tabs>
        <w:spacing w:after="0" w:line="240" w:lineRule="auto"/>
        <w:jc w:val="center"/>
        <w:rPr>
          <w:rFonts w:ascii="Times New Roman" w:eastAsia="Times New Roman" w:hAnsi="Times New Roman" w:cs="Times New Roman"/>
          <w:sz w:val="23"/>
          <w:szCs w:val="23"/>
        </w:rPr>
      </w:pPr>
    </w:p>
    <w:p w14:paraId="0B86A7EA" w14:textId="77777777" w:rsidR="000C6945" w:rsidRDefault="000C6945" w:rsidP="002D13F1">
      <w:pPr>
        <w:pBdr>
          <w:top w:val="nil"/>
          <w:left w:val="nil"/>
          <w:bottom w:val="nil"/>
          <w:right w:val="nil"/>
          <w:between w:val="nil"/>
        </w:pBdr>
        <w:tabs>
          <w:tab w:val="left" w:pos="2989"/>
        </w:tabs>
        <w:spacing w:after="0" w:line="240" w:lineRule="auto"/>
        <w:jc w:val="center"/>
        <w:rPr>
          <w:rFonts w:ascii="Times New Roman" w:eastAsia="Times New Roman" w:hAnsi="Times New Roman" w:cs="Times New Roman"/>
          <w:sz w:val="23"/>
          <w:szCs w:val="23"/>
        </w:rPr>
      </w:pPr>
    </w:p>
    <w:p w14:paraId="1F76722A" w14:textId="77777777" w:rsidR="000C6945" w:rsidRDefault="000C6945" w:rsidP="002D13F1">
      <w:pPr>
        <w:pBdr>
          <w:top w:val="nil"/>
          <w:left w:val="nil"/>
          <w:bottom w:val="nil"/>
          <w:right w:val="nil"/>
          <w:between w:val="nil"/>
        </w:pBdr>
        <w:tabs>
          <w:tab w:val="left" w:pos="2989"/>
        </w:tabs>
        <w:spacing w:after="0" w:line="240" w:lineRule="auto"/>
        <w:jc w:val="center"/>
        <w:rPr>
          <w:rFonts w:ascii="Times New Roman" w:eastAsia="Times New Roman" w:hAnsi="Times New Roman" w:cs="Times New Roman"/>
          <w:sz w:val="23"/>
          <w:szCs w:val="23"/>
        </w:rPr>
      </w:pPr>
    </w:p>
    <w:p w14:paraId="789912B2" w14:textId="77777777" w:rsidR="000C6945" w:rsidRDefault="000C6945" w:rsidP="002D13F1">
      <w:pPr>
        <w:pBdr>
          <w:top w:val="nil"/>
          <w:left w:val="nil"/>
          <w:bottom w:val="nil"/>
          <w:right w:val="nil"/>
          <w:between w:val="nil"/>
        </w:pBdr>
        <w:tabs>
          <w:tab w:val="left" w:pos="2989"/>
        </w:tabs>
        <w:spacing w:after="0" w:line="240" w:lineRule="auto"/>
        <w:jc w:val="center"/>
        <w:rPr>
          <w:rFonts w:ascii="Times New Roman" w:eastAsia="Times New Roman" w:hAnsi="Times New Roman" w:cs="Times New Roman"/>
          <w:sz w:val="23"/>
          <w:szCs w:val="23"/>
        </w:rPr>
      </w:pPr>
    </w:p>
    <w:p w14:paraId="7C7ED5A1" w14:textId="77777777" w:rsidR="000C6945" w:rsidRDefault="000C6945" w:rsidP="002D13F1">
      <w:pPr>
        <w:pBdr>
          <w:top w:val="nil"/>
          <w:left w:val="nil"/>
          <w:bottom w:val="nil"/>
          <w:right w:val="nil"/>
          <w:between w:val="nil"/>
        </w:pBdr>
        <w:tabs>
          <w:tab w:val="left" w:pos="2989"/>
        </w:tabs>
        <w:spacing w:after="0" w:line="240" w:lineRule="auto"/>
        <w:jc w:val="center"/>
        <w:rPr>
          <w:rFonts w:ascii="Times New Roman" w:eastAsia="Times New Roman" w:hAnsi="Times New Roman" w:cs="Times New Roman"/>
          <w:sz w:val="23"/>
          <w:szCs w:val="23"/>
        </w:rPr>
      </w:pPr>
    </w:p>
    <w:p w14:paraId="4A0EC00B" w14:textId="77777777" w:rsidR="000C6945" w:rsidRPr="00CA58AE" w:rsidRDefault="000C6945" w:rsidP="002D13F1">
      <w:pPr>
        <w:pBdr>
          <w:top w:val="nil"/>
          <w:left w:val="nil"/>
          <w:bottom w:val="nil"/>
          <w:right w:val="nil"/>
          <w:between w:val="nil"/>
        </w:pBdr>
        <w:tabs>
          <w:tab w:val="left" w:pos="2989"/>
        </w:tabs>
        <w:spacing w:after="0" w:line="240" w:lineRule="auto"/>
        <w:jc w:val="center"/>
        <w:rPr>
          <w:rFonts w:ascii="Times New Roman" w:eastAsia="Times New Roman" w:hAnsi="Times New Roman" w:cs="Times New Roman"/>
          <w:sz w:val="23"/>
          <w:szCs w:val="23"/>
        </w:rPr>
      </w:pPr>
    </w:p>
    <w:p w14:paraId="676DBC38" w14:textId="77777777" w:rsidR="002D13F1" w:rsidRPr="00CA58AE" w:rsidRDefault="002D13F1" w:rsidP="000C6945">
      <w:pPr>
        <w:pBdr>
          <w:top w:val="nil"/>
          <w:left w:val="nil"/>
          <w:bottom w:val="nil"/>
          <w:right w:val="nil"/>
          <w:between w:val="nil"/>
        </w:pBdr>
        <w:tabs>
          <w:tab w:val="left" w:pos="2989"/>
        </w:tabs>
        <w:spacing w:after="0" w:line="240" w:lineRule="auto"/>
        <w:jc w:val="center"/>
        <w:rPr>
          <w:rFonts w:ascii="Times New Roman" w:eastAsia="Times New Roman" w:hAnsi="Times New Roman" w:cs="Times New Roman"/>
          <w:b/>
          <w:bCs/>
          <w:sz w:val="23"/>
          <w:szCs w:val="23"/>
        </w:rPr>
      </w:pPr>
      <w:r w:rsidRPr="00CA58AE">
        <w:rPr>
          <w:rFonts w:ascii="Times New Roman" w:eastAsia="Times New Roman" w:hAnsi="Times New Roman" w:cs="Times New Roman"/>
          <w:b/>
          <w:bCs/>
          <w:sz w:val="23"/>
          <w:szCs w:val="23"/>
        </w:rPr>
        <w:t>De acordo:</w:t>
      </w:r>
    </w:p>
    <w:p w14:paraId="44766393" w14:textId="77777777" w:rsidR="002D13F1" w:rsidRPr="00CA58AE" w:rsidRDefault="002D13F1" w:rsidP="002D13F1">
      <w:pPr>
        <w:pBdr>
          <w:top w:val="nil"/>
          <w:left w:val="nil"/>
          <w:bottom w:val="nil"/>
          <w:right w:val="nil"/>
          <w:between w:val="nil"/>
        </w:pBdr>
        <w:tabs>
          <w:tab w:val="left" w:pos="2989"/>
        </w:tabs>
        <w:spacing w:after="0" w:line="240" w:lineRule="auto"/>
        <w:jc w:val="right"/>
        <w:rPr>
          <w:rFonts w:ascii="Times New Roman" w:eastAsia="Times New Roman" w:hAnsi="Times New Roman" w:cs="Times New Roman"/>
          <w:sz w:val="23"/>
          <w:szCs w:val="23"/>
        </w:rPr>
      </w:pPr>
    </w:p>
    <w:p w14:paraId="77DA8C34" w14:textId="77777777" w:rsidR="002D13F1" w:rsidRDefault="002D13F1" w:rsidP="002D13F1">
      <w:pPr>
        <w:pBdr>
          <w:top w:val="nil"/>
          <w:left w:val="nil"/>
          <w:bottom w:val="nil"/>
          <w:right w:val="nil"/>
          <w:between w:val="nil"/>
        </w:pBdr>
        <w:tabs>
          <w:tab w:val="left" w:pos="2989"/>
        </w:tabs>
        <w:spacing w:after="0" w:line="240" w:lineRule="auto"/>
        <w:jc w:val="center"/>
        <w:rPr>
          <w:rFonts w:ascii="Times New Roman" w:eastAsia="Times New Roman" w:hAnsi="Times New Roman" w:cs="Times New Roman"/>
          <w:sz w:val="23"/>
          <w:szCs w:val="23"/>
        </w:rPr>
      </w:pPr>
    </w:p>
    <w:p w14:paraId="4F10AABF" w14:textId="77777777" w:rsidR="000C6945" w:rsidRDefault="000C6945" w:rsidP="002D13F1">
      <w:pPr>
        <w:pBdr>
          <w:top w:val="nil"/>
          <w:left w:val="nil"/>
          <w:bottom w:val="nil"/>
          <w:right w:val="nil"/>
          <w:between w:val="nil"/>
        </w:pBdr>
        <w:tabs>
          <w:tab w:val="left" w:pos="2989"/>
        </w:tabs>
        <w:spacing w:after="0" w:line="240" w:lineRule="auto"/>
        <w:jc w:val="center"/>
        <w:rPr>
          <w:rFonts w:ascii="Times New Roman" w:eastAsia="Times New Roman" w:hAnsi="Times New Roman" w:cs="Times New Roman"/>
          <w:sz w:val="23"/>
          <w:szCs w:val="23"/>
        </w:rPr>
      </w:pPr>
    </w:p>
    <w:p w14:paraId="688D3442" w14:textId="77777777" w:rsidR="000C6945" w:rsidRDefault="000C6945" w:rsidP="002D13F1">
      <w:pPr>
        <w:pBdr>
          <w:top w:val="nil"/>
          <w:left w:val="nil"/>
          <w:bottom w:val="nil"/>
          <w:right w:val="nil"/>
          <w:between w:val="nil"/>
        </w:pBdr>
        <w:tabs>
          <w:tab w:val="left" w:pos="2989"/>
        </w:tabs>
        <w:spacing w:after="0" w:line="240" w:lineRule="auto"/>
        <w:jc w:val="center"/>
        <w:rPr>
          <w:rFonts w:ascii="Times New Roman" w:eastAsia="Times New Roman" w:hAnsi="Times New Roman" w:cs="Times New Roman"/>
          <w:sz w:val="23"/>
          <w:szCs w:val="23"/>
        </w:rPr>
      </w:pPr>
    </w:p>
    <w:p w14:paraId="7587D78B" w14:textId="77777777" w:rsidR="000C6945" w:rsidRDefault="000C6945" w:rsidP="002D13F1">
      <w:pPr>
        <w:pBdr>
          <w:top w:val="nil"/>
          <w:left w:val="nil"/>
          <w:bottom w:val="nil"/>
          <w:right w:val="nil"/>
          <w:between w:val="nil"/>
        </w:pBdr>
        <w:tabs>
          <w:tab w:val="left" w:pos="2989"/>
        </w:tabs>
        <w:spacing w:after="0" w:line="240" w:lineRule="auto"/>
        <w:jc w:val="center"/>
        <w:rPr>
          <w:rFonts w:ascii="Times New Roman" w:eastAsia="Times New Roman" w:hAnsi="Times New Roman" w:cs="Times New Roman"/>
          <w:sz w:val="23"/>
          <w:szCs w:val="23"/>
        </w:rPr>
      </w:pPr>
    </w:p>
    <w:p w14:paraId="57AB7DA4" w14:textId="77777777" w:rsidR="000C6945" w:rsidRDefault="000C6945" w:rsidP="002D13F1">
      <w:pPr>
        <w:pBdr>
          <w:top w:val="nil"/>
          <w:left w:val="nil"/>
          <w:bottom w:val="nil"/>
          <w:right w:val="nil"/>
          <w:between w:val="nil"/>
        </w:pBdr>
        <w:tabs>
          <w:tab w:val="left" w:pos="2989"/>
        </w:tabs>
        <w:spacing w:after="0" w:line="240" w:lineRule="auto"/>
        <w:jc w:val="center"/>
        <w:rPr>
          <w:rFonts w:ascii="Times New Roman" w:eastAsia="Times New Roman" w:hAnsi="Times New Roman" w:cs="Times New Roman"/>
          <w:sz w:val="23"/>
          <w:szCs w:val="23"/>
        </w:rPr>
      </w:pPr>
    </w:p>
    <w:p w14:paraId="3913E114" w14:textId="77777777" w:rsidR="000C6945" w:rsidRPr="00CA58AE" w:rsidRDefault="000C6945" w:rsidP="002D13F1">
      <w:pPr>
        <w:pBdr>
          <w:top w:val="nil"/>
          <w:left w:val="nil"/>
          <w:bottom w:val="nil"/>
          <w:right w:val="nil"/>
          <w:between w:val="nil"/>
        </w:pBdr>
        <w:tabs>
          <w:tab w:val="left" w:pos="2989"/>
        </w:tabs>
        <w:spacing w:after="0" w:line="240" w:lineRule="auto"/>
        <w:jc w:val="center"/>
        <w:rPr>
          <w:rFonts w:ascii="Times New Roman" w:eastAsia="Times New Roman" w:hAnsi="Times New Roman" w:cs="Times New Roman"/>
          <w:sz w:val="23"/>
          <w:szCs w:val="23"/>
        </w:rPr>
      </w:pPr>
    </w:p>
    <w:p w14:paraId="16419B42" w14:textId="4B5D94E0" w:rsidR="002D13F1" w:rsidRPr="00CA58AE" w:rsidRDefault="002D13F1" w:rsidP="002D13F1">
      <w:pPr>
        <w:pBdr>
          <w:top w:val="nil"/>
          <w:left w:val="nil"/>
          <w:bottom w:val="nil"/>
          <w:right w:val="nil"/>
          <w:between w:val="nil"/>
        </w:pBdr>
        <w:tabs>
          <w:tab w:val="left" w:pos="2989"/>
        </w:tabs>
        <w:spacing w:after="0" w:line="240" w:lineRule="auto"/>
        <w:jc w:val="center"/>
        <w:rPr>
          <w:rFonts w:ascii="Times New Roman" w:eastAsia="Times New Roman" w:hAnsi="Times New Roman" w:cs="Times New Roman"/>
          <w:sz w:val="23"/>
          <w:szCs w:val="23"/>
        </w:rPr>
      </w:pPr>
      <w:r w:rsidRPr="00CA58AE">
        <w:rPr>
          <w:rFonts w:ascii="Times New Roman" w:eastAsia="Times New Roman" w:hAnsi="Times New Roman" w:cs="Times New Roman"/>
          <w:sz w:val="23"/>
          <w:szCs w:val="23"/>
        </w:rPr>
        <w:t>José Tavares de Araujo</w:t>
      </w:r>
    </w:p>
    <w:p w14:paraId="74FC4C58" w14:textId="01604691" w:rsidR="002A5EA0" w:rsidRPr="00CA58AE" w:rsidRDefault="002D13F1" w:rsidP="00A03F0C">
      <w:pPr>
        <w:pBdr>
          <w:top w:val="nil"/>
          <w:left w:val="nil"/>
          <w:bottom w:val="nil"/>
          <w:right w:val="nil"/>
          <w:between w:val="nil"/>
        </w:pBdr>
        <w:tabs>
          <w:tab w:val="left" w:pos="2989"/>
        </w:tabs>
        <w:spacing w:after="0" w:line="240" w:lineRule="auto"/>
        <w:jc w:val="center"/>
        <w:rPr>
          <w:rFonts w:ascii="Times New Roman" w:eastAsia="Times New Roman" w:hAnsi="Times New Roman" w:cs="Times New Roman"/>
          <w:sz w:val="23"/>
          <w:szCs w:val="23"/>
        </w:rPr>
      </w:pPr>
      <w:r w:rsidRPr="00CA58AE">
        <w:rPr>
          <w:rFonts w:ascii="Times New Roman" w:eastAsia="Times New Roman" w:hAnsi="Times New Roman" w:cs="Times New Roman"/>
          <w:sz w:val="23"/>
          <w:szCs w:val="23"/>
        </w:rPr>
        <w:t>Coordenador de Registros e Informações Funcionais</w:t>
      </w:r>
    </w:p>
    <w:p w14:paraId="0E09C26F" w14:textId="77777777" w:rsidR="002A5EA0" w:rsidRPr="00CA58AE" w:rsidRDefault="002A5EA0">
      <w:pPr>
        <w:spacing w:after="0" w:line="240" w:lineRule="auto"/>
        <w:ind w:right="-12"/>
        <w:jc w:val="both"/>
        <w:rPr>
          <w:rFonts w:ascii="Times New Roman" w:eastAsia="Times New Roman" w:hAnsi="Times New Roman" w:cs="Times New Roman"/>
          <w:sz w:val="23"/>
          <w:szCs w:val="23"/>
        </w:rPr>
      </w:pPr>
    </w:p>
    <w:p w14:paraId="2774D68C" w14:textId="77777777" w:rsidR="002A5EA0" w:rsidRPr="00CA58AE" w:rsidRDefault="002A5EA0">
      <w:pPr>
        <w:spacing w:after="0" w:line="240" w:lineRule="auto"/>
        <w:ind w:right="-12"/>
        <w:jc w:val="both"/>
        <w:rPr>
          <w:rFonts w:ascii="Times New Roman" w:eastAsia="Times New Roman" w:hAnsi="Times New Roman" w:cs="Times New Roman"/>
          <w:sz w:val="23"/>
          <w:szCs w:val="23"/>
        </w:rPr>
      </w:pPr>
    </w:p>
    <w:p w14:paraId="48577181" w14:textId="77777777" w:rsidR="002A5EA0" w:rsidRPr="00CA58AE" w:rsidRDefault="002A5EA0">
      <w:pPr>
        <w:spacing w:after="0" w:line="240" w:lineRule="auto"/>
        <w:ind w:right="-12"/>
        <w:jc w:val="both"/>
        <w:rPr>
          <w:rFonts w:ascii="Times New Roman" w:eastAsia="Times New Roman" w:hAnsi="Times New Roman" w:cs="Times New Roman"/>
          <w:sz w:val="23"/>
          <w:szCs w:val="23"/>
        </w:rPr>
      </w:pPr>
    </w:p>
    <w:p w14:paraId="44688570" w14:textId="77777777" w:rsidR="002D13F1" w:rsidRPr="00CA58AE" w:rsidRDefault="002D13F1" w:rsidP="002D13F1">
      <w:pPr>
        <w:rPr>
          <w:rFonts w:ascii="Times New Roman" w:eastAsia="Times New Roman" w:hAnsi="Times New Roman" w:cs="Times New Roman"/>
          <w:sz w:val="23"/>
          <w:szCs w:val="23"/>
        </w:rPr>
      </w:pPr>
    </w:p>
    <w:p w14:paraId="76E76B90" w14:textId="77777777" w:rsidR="002D13F1" w:rsidRPr="00CA58AE" w:rsidRDefault="002D13F1" w:rsidP="002D13F1">
      <w:pPr>
        <w:rPr>
          <w:rFonts w:ascii="Times New Roman" w:eastAsia="Times New Roman" w:hAnsi="Times New Roman" w:cs="Times New Roman"/>
          <w:sz w:val="23"/>
          <w:szCs w:val="23"/>
        </w:rPr>
      </w:pPr>
    </w:p>
    <w:p w14:paraId="24A211F5" w14:textId="77777777" w:rsidR="002D13F1" w:rsidRPr="00CA58AE" w:rsidRDefault="002D13F1" w:rsidP="002D13F1">
      <w:pPr>
        <w:rPr>
          <w:rFonts w:ascii="Times New Roman" w:eastAsia="Times New Roman" w:hAnsi="Times New Roman" w:cs="Times New Roman"/>
          <w:sz w:val="23"/>
          <w:szCs w:val="23"/>
        </w:rPr>
      </w:pPr>
    </w:p>
    <w:p w14:paraId="3108CA3D" w14:textId="77777777" w:rsidR="000C6945" w:rsidRPr="00CA58AE" w:rsidRDefault="000C6945" w:rsidP="002D13F1">
      <w:pPr>
        <w:rPr>
          <w:rFonts w:ascii="Times New Roman" w:eastAsia="Times New Roman" w:hAnsi="Times New Roman" w:cs="Times New Roman"/>
          <w:sz w:val="23"/>
          <w:szCs w:val="23"/>
        </w:rPr>
      </w:pPr>
    </w:p>
    <w:p w14:paraId="3E8E4331" w14:textId="72B4954D" w:rsidR="002D13F1" w:rsidRPr="00CA58AE" w:rsidRDefault="002D13F1" w:rsidP="002D13F1">
      <w:pPr>
        <w:tabs>
          <w:tab w:val="left" w:pos="6211"/>
        </w:tabs>
        <w:rPr>
          <w:rFonts w:ascii="Times New Roman" w:eastAsia="Times New Roman" w:hAnsi="Times New Roman" w:cs="Times New Roman"/>
          <w:sz w:val="23"/>
          <w:szCs w:val="23"/>
        </w:rPr>
      </w:pPr>
      <w:r w:rsidRPr="00CA58AE">
        <w:rPr>
          <w:rFonts w:ascii="Times New Roman" w:eastAsia="Times New Roman" w:hAnsi="Times New Roman" w:cs="Times New Roman"/>
          <w:sz w:val="23"/>
          <w:szCs w:val="23"/>
        </w:rPr>
        <w:tab/>
      </w:r>
    </w:p>
    <w:sectPr w:rsidR="002D13F1" w:rsidRPr="00CA58AE" w:rsidSect="002D13F1">
      <w:headerReference w:type="even" r:id="rId13"/>
      <w:headerReference w:type="default" r:id="rId14"/>
      <w:footerReference w:type="even" r:id="rId15"/>
      <w:footerReference w:type="default" r:id="rId16"/>
      <w:headerReference w:type="first" r:id="rId17"/>
      <w:footerReference w:type="first" r:id="rId18"/>
      <w:pgSz w:w="11906" w:h="16838"/>
      <w:pgMar w:top="1379" w:right="1701" w:bottom="1417" w:left="1701" w:header="568" w:footer="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F2F33C" w14:textId="77777777" w:rsidR="000974E3" w:rsidRDefault="000974E3">
      <w:pPr>
        <w:spacing w:after="0" w:line="240" w:lineRule="auto"/>
      </w:pPr>
      <w:r>
        <w:separator/>
      </w:r>
    </w:p>
  </w:endnote>
  <w:endnote w:type="continuationSeparator" w:id="0">
    <w:p w14:paraId="1F506979" w14:textId="77777777" w:rsidR="000974E3" w:rsidRDefault="000974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8638FBA-0392-4E32-ACF5-A98AD6154872}"/>
    <w:embedBold r:id="rId2" w:fontKey="{AA8A6EC1-F6B5-4A00-A425-D488FF396B78}"/>
  </w:font>
  <w:font w:name="Cambria">
    <w:panose1 w:val="02040503050406030204"/>
    <w:charset w:val="00"/>
    <w:family w:val="roman"/>
    <w:pitch w:val="variable"/>
    <w:sig w:usb0="E00006FF" w:usb1="420024FF" w:usb2="02000000" w:usb3="00000000" w:csb0="0000019F" w:csb1="00000000"/>
    <w:embedBold r:id="rId3" w:fontKey="{D223DFEF-9674-4FE4-8019-2F44A02204C8}"/>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4" w:fontKey="{D779D7BB-28CD-4DBD-87A0-D8806AB5E8F8}"/>
  </w:font>
  <w:font w:name="Georgia">
    <w:panose1 w:val="02040502050405020303"/>
    <w:charset w:val="00"/>
    <w:family w:val="roman"/>
    <w:pitch w:val="variable"/>
    <w:sig w:usb0="00000287" w:usb1="00000000" w:usb2="00000000" w:usb3="00000000" w:csb0="0000009F" w:csb1="00000000"/>
    <w:embedItalic r:id="rId5" w:fontKey="{29AC7AAB-2044-4905-A9DE-58A82F1E96B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7A68B" w14:textId="77777777" w:rsidR="002A5EA0" w:rsidRDefault="002A5EA0">
    <w:pPr>
      <w:pBdr>
        <w:top w:val="nil"/>
        <w:left w:val="nil"/>
        <w:bottom w:val="nil"/>
        <w:right w:val="nil"/>
        <w:between w:val="nil"/>
      </w:pBdr>
      <w:tabs>
        <w:tab w:val="center" w:pos="4252"/>
        <w:tab w:val="right" w:pos="8504"/>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23165" w14:textId="77777777" w:rsidR="002A5EA0" w:rsidRDefault="002A5EA0">
    <w:pPr>
      <w:pBdr>
        <w:top w:val="nil"/>
        <w:left w:val="nil"/>
        <w:bottom w:val="nil"/>
        <w:right w:val="nil"/>
        <w:between w:val="nil"/>
      </w:pBdr>
      <w:spacing w:after="0" w:line="240" w:lineRule="auto"/>
      <w:jc w:val="center"/>
      <w:rPr>
        <w:rFonts w:ascii="Times New Roman" w:eastAsia="Times New Roman" w:hAnsi="Times New Roman" w:cs="Times New Roman"/>
        <w:color w:val="000000"/>
        <w:sz w:val="18"/>
        <w:szCs w:val="18"/>
      </w:rPr>
    </w:pPr>
  </w:p>
  <w:p w14:paraId="66FDCD46" w14:textId="77777777" w:rsidR="002A5EA0" w:rsidRDefault="00DA0571">
    <w:pPr>
      <w:pBdr>
        <w:top w:val="nil"/>
        <w:left w:val="nil"/>
        <w:bottom w:val="nil"/>
        <w:right w:val="nil"/>
        <w:between w:val="nil"/>
      </w:pBdr>
      <w:spacing w:after="0" w:line="240" w:lineRule="auto"/>
      <w:jc w:val="center"/>
      <w:rPr>
        <w:rFonts w:ascii="Times New Roman" w:eastAsia="Times New Roman" w:hAnsi="Times New Roman" w:cs="Times New Roman"/>
        <w:color w:val="000000"/>
        <w:sz w:val="16"/>
        <w:szCs w:val="16"/>
      </w:rPr>
    </w:pPr>
    <w:bookmarkStart w:id="23" w:name="_heading=h.5ot5pbv6xarm" w:colFirst="0" w:colLast="0"/>
    <w:bookmarkEnd w:id="23"/>
    <w:r>
      <w:rPr>
        <w:rFonts w:ascii="Times New Roman" w:eastAsia="Times New Roman" w:hAnsi="Times New Roman" w:cs="Times New Roman"/>
        <w:color w:val="000000"/>
        <w:sz w:val="16"/>
        <w:szCs w:val="16"/>
      </w:rPr>
      <w:t xml:space="preserve">Rua Engenheiro Arnaldo Duarte Monteiro, s/n, Quadra 04 Lote 04, Centro Político Administrativo </w:t>
    </w:r>
    <w:r>
      <w:rPr>
        <w:noProof/>
      </w:rPr>
      <mc:AlternateContent>
        <mc:Choice Requires="wps">
          <w:drawing>
            <wp:anchor distT="0" distB="0" distL="114300" distR="114300" simplePos="0" relativeHeight="251659264" behindDoc="0" locked="0" layoutInCell="1" hidden="0" allowOverlap="1" wp14:anchorId="4F681E3F" wp14:editId="685D4302">
              <wp:simplePos x="0" y="0"/>
              <wp:positionH relativeFrom="column">
                <wp:posOffset>-27301</wp:posOffset>
              </wp:positionH>
              <wp:positionV relativeFrom="paragraph">
                <wp:posOffset>-130172</wp:posOffset>
              </wp:positionV>
              <wp:extent cx="5455920" cy="37465"/>
              <wp:effectExtent l="0" t="0" r="0" b="0"/>
              <wp:wrapNone/>
              <wp:docPr id="41" name="Retângulo 41"/>
              <wp:cNvGraphicFramePr/>
              <a:graphic xmlns:a="http://schemas.openxmlformats.org/drawingml/2006/main">
                <a:graphicData uri="http://schemas.microsoft.com/office/word/2010/wordprocessingShape">
                  <wps:wsp>
                    <wps:cNvSpPr/>
                    <wps:spPr>
                      <a:xfrm>
                        <a:off x="2627565" y="3770793"/>
                        <a:ext cx="5436870" cy="18415"/>
                      </a:xfrm>
                      <a:prstGeom prst="rect">
                        <a:avLst/>
                      </a:prstGeom>
                      <a:solidFill>
                        <a:srgbClr val="000000"/>
                      </a:solidFill>
                      <a:ln>
                        <a:noFill/>
                      </a:ln>
                    </wps:spPr>
                    <wps:txbx>
                      <w:txbxContent>
                        <w:p w14:paraId="1ABD0C4D" w14:textId="77777777" w:rsidR="002A5EA0" w:rsidRDefault="002A5EA0">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F681E3F" id="Retângulo 41" o:spid="_x0000_s1026" style="position:absolute;left:0;text-align:left;margin-left:-2.15pt;margin-top:-10.25pt;width:429.6pt;height:2.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m7xygEAAIQDAAAOAAAAZHJzL2Uyb0RvYy54bWysU9uO0zAQfUfiHyy/01x6STdqukK7KkJa&#10;QaWFD3Acp7Hk2GbsNunfM3bCtsAbIg8Tjz05PufMZPc49opcBDhpdEWzRUqJ0Nw0Up8q+v3b4cOW&#10;EueZbpgyWlT0Khx93L9/txtsKXLTGdUIIAiiXTnYinbe2zJJHO9Ez9zCWKHxsDXQM48pnJIG2IDo&#10;vUryNN0kg4HGguHCOdx9ng7pPuK3reD+a9s64YmqKHLzMUKMdYjJfsfKEzDbST7TYP/AomdS46Vv&#10;UM/MM3IG+RdULzkYZ1q/4KZPTNtKLqIGVJOlf6h57ZgVUQua4+ybTe7/wfIvl1d7BLRhsK50uAwq&#10;xhb68EZ+ZKxovsmL9WZNybWiy6JIi4flZJwYPeFYsF4tN9sC/eVYkW1X2TqcJzcgC85/EqYnYVFR&#10;wL5Eu9jlxfmp9FdJuNcZJZuDVComcKqfFJALCz2Mz4z+W5nSoVib8NmEGHaSm6yw8mM9zlpr01yP&#10;QJzlB4mkXpjzRwbY/IySAQeiou7HmYGgRH3W6PhDtsrRAn+fwH1S3ydM887gnHEPlEzJk49zN7H8&#10;ePamlVF64DWRmeliq6N581iGWbrPY9Xt59n/BAAA//8DAFBLAwQUAAYACAAAACEAhrtvP+EAAAAK&#10;AQAADwAAAGRycy9kb3ducmV2LnhtbEyPTU/DMAyG70j8h8hI3LZko/ugNJ0GEoeJC5T1wC1rTFto&#10;nKrJtu7fY05wsmw/ev0424yuEyccQutJw2yqQCBV3rZUa9i/P0/WIEI0ZE3nCTVcMMAmv77KTGr9&#10;md7wVMRacAiF1GhoYuxTKUPVoDNh6nsk3n36wZnI7VBLO5gzh7tOzpVaSmda4guN6fGpweq7ODoN&#10;rVHlZbUr8fG1fyk+yt1qv/0atL69GbcPICKO8Q+GX31Wh5ydDv5INohOwyS5Y5LrXC1AMLBeJPcg&#10;DjyZJUuQeSb/v5D/AAAA//8DAFBLAQItABQABgAIAAAAIQC2gziS/gAAAOEBAAATAAAAAAAAAAAA&#10;AAAAAAAAAABbQ29udGVudF9UeXBlc10ueG1sUEsBAi0AFAAGAAgAAAAhADj9If/WAAAAlAEAAAsA&#10;AAAAAAAAAAAAAAAALwEAAF9yZWxzLy5yZWxzUEsBAi0AFAAGAAgAAAAhAEDWbvHKAQAAhAMAAA4A&#10;AAAAAAAAAAAAAAAALgIAAGRycy9lMm9Eb2MueG1sUEsBAi0AFAAGAAgAAAAhAIa7bz/hAAAACgEA&#10;AA8AAAAAAAAAAAAAAAAAJAQAAGRycy9kb3ducmV2LnhtbFBLBQYAAAAABAAEAPMAAAAyBQAAAAA=&#10;" fillcolor="black" stroked="f">
              <v:textbox inset="2.53958mm,2.53958mm,2.53958mm,2.53958mm">
                <w:txbxContent>
                  <w:p w14:paraId="1ABD0C4D" w14:textId="77777777" w:rsidR="002A5EA0" w:rsidRDefault="002A5EA0">
                    <w:pPr>
                      <w:spacing w:after="0" w:line="240" w:lineRule="auto"/>
                      <w:textDirection w:val="btLr"/>
                    </w:pPr>
                  </w:p>
                </w:txbxContent>
              </v:textbox>
            </v:rect>
          </w:pict>
        </mc:Fallback>
      </mc:AlternateContent>
    </w:r>
  </w:p>
  <w:p w14:paraId="31B8F19D" w14:textId="77777777" w:rsidR="002A5EA0" w:rsidRDefault="00DA0571">
    <w:pPr>
      <w:pBdr>
        <w:top w:val="nil"/>
        <w:left w:val="nil"/>
        <w:bottom w:val="nil"/>
        <w:right w:val="nil"/>
        <w:between w:val="nil"/>
      </w:pBd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CEP 78.049-912 - Cuiabá/MT </w:t>
    </w:r>
  </w:p>
  <w:p w14:paraId="1F19DF31" w14:textId="77777777" w:rsidR="002A5EA0" w:rsidRDefault="00DA0571">
    <w:pPr>
      <w:pBdr>
        <w:top w:val="nil"/>
        <w:left w:val="nil"/>
        <w:bottom w:val="nil"/>
        <w:right w:val="nil"/>
        <w:between w:val="nil"/>
      </w:pBdr>
      <w:spacing w:after="0" w:line="240" w:lineRule="auto"/>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E-mail: licitacao@dp.mt.gov.br</w:t>
    </w:r>
  </w:p>
  <w:p w14:paraId="3E941565" w14:textId="77777777" w:rsidR="002A5EA0" w:rsidRDefault="002A5EA0">
    <w:pPr>
      <w:pBdr>
        <w:top w:val="nil"/>
        <w:left w:val="nil"/>
        <w:bottom w:val="nil"/>
        <w:right w:val="nil"/>
        <w:between w:val="nil"/>
      </w:pBdr>
      <w:tabs>
        <w:tab w:val="center" w:pos="4252"/>
        <w:tab w:val="right" w:pos="8504"/>
      </w:tabs>
      <w:spacing w:after="0" w:line="240" w:lineRule="auto"/>
      <w:rPr>
        <w:rFonts w:ascii="Times New Roman" w:eastAsia="Times New Roman" w:hAnsi="Times New Roman" w:cs="Times New Roman"/>
        <w:color w:val="000000"/>
        <w:sz w:val="18"/>
        <w:szCs w:val="18"/>
      </w:rPr>
    </w:pPr>
  </w:p>
  <w:p w14:paraId="52059F2E" w14:textId="77777777" w:rsidR="002A5EA0" w:rsidRDefault="00DA0571">
    <w:pPr>
      <w:pBdr>
        <w:top w:val="nil"/>
        <w:left w:val="nil"/>
        <w:bottom w:val="nil"/>
        <w:right w:val="nil"/>
        <w:between w:val="nil"/>
      </w:pBdr>
      <w:tabs>
        <w:tab w:val="center" w:pos="4252"/>
        <w:tab w:val="right" w:pos="8504"/>
      </w:tabs>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Página </w:t>
    </w:r>
    <w:r>
      <w:rPr>
        <w:rFonts w:ascii="Times New Roman" w:eastAsia="Times New Roman" w:hAnsi="Times New Roman" w:cs="Times New Roman"/>
        <w:b/>
        <w:bCs/>
        <w:color w:val="000000"/>
        <w:sz w:val="18"/>
        <w:szCs w:val="18"/>
      </w:rPr>
      <w:fldChar w:fldCharType="begin"/>
    </w:r>
    <w:r>
      <w:rPr>
        <w:rFonts w:ascii="Times New Roman" w:eastAsia="Times New Roman" w:hAnsi="Times New Roman" w:cs="Times New Roman"/>
        <w:b/>
        <w:bCs/>
        <w:color w:val="000000"/>
        <w:sz w:val="18"/>
        <w:szCs w:val="18"/>
      </w:rPr>
      <w:instrText>PAGE</w:instrText>
    </w:r>
    <w:r>
      <w:rPr>
        <w:rFonts w:ascii="Times New Roman" w:eastAsia="Times New Roman" w:hAnsi="Times New Roman" w:cs="Times New Roman"/>
        <w:b/>
        <w:bCs/>
        <w:color w:val="000000"/>
        <w:sz w:val="18"/>
        <w:szCs w:val="18"/>
      </w:rPr>
      <w:fldChar w:fldCharType="separate"/>
    </w:r>
    <w:r w:rsidR="00755810">
      <w:rPr>
        <w:rFonts w:ascii="Times New Roman" w:eastAsia="Times New Roman" w:hAnsi="Times New Roman" w:cs="Times New Roman"/>
        <w:b/>
        <w:bCs/>
        <w:noProof/>
        <w:color w:val="000000"/>
        <w:sz w:val="18"/>
        <w:szCs w:val="18"/>
      </w:rPr>
      <w:t>1</w:t>
    </w:r>
    <w:r>
      <w:rPr>
        <w:rFonts w:ascii="Times New Roman" w:eastAsia="Times New Roman" w:hAnsi="Times New Roman" w:cs="Times New Roman"/>
        <w:b/>
        <w:bCs/>
        <w:color w:val="000000"/>
        <w:sz w:val="18"/>
        <w:szCs w:val="18"/>
      </w:rPr>
      <w:fldChar w:fldCharType="end"/>
    </w:r>
    <w:r>
      <w:rPr>
        <w:rFonts w:ascii="Times New Roman" w:eastAsia="Times New Roman" w:hAnsi="Times New Roman" w:cs="Times New Roman"/>
        <w:color w:val="000000"/>
        <w:sz w:val="18"/>
        <w:szCs w:val="18"/>
      </w:rPr>
      <w:t xml:space="preserve"> de </w:t>
    </w:r>
    <w:r>
      <w:rPr>
        <w:rFonts w:ascii="Times New Roman" w:eastAsia="Times New Roman" w:hAnsi="Times New Roman" w:cs="Times New Roman"/>
        <w:b/>
        <w:bCs/>
        <w:color w:val="000000"/>
        <w:sz w:val="18"/>
        <w:szCs w:val="18"/>
      </w:rPr>
      <w:fldChar w:fldCharType="begin"/>
    </w:r>
    <w:r>
      <w:rPr>
        <w:rFonts w:ascii="Times New Roman" w:eastAsia="Times New Roman" w:hAnsi="Times New Roman" w:cs="Times New Roman"/>
        <w:b/>
        <w:bCs/>
        <w:color w:val="000000"/>
        <w:sz w:val="18"/>
        <w:szCs w:val="18"/>
      </w:rPr>
      <w:instrText>NUMPAGES</w:instrText>
    </w:r>
    <w:r>
      <w:rPr>
        <w:rFonts w:ascii="Times New Roman" w:eastAsia="Times New Roman" w:hAnsi="Times New Roman" w:cs="Times New Roman"/>
        <w:b/>
        <w:bCs/>
        <w:color w:val="000000"/>
        <w:sz w:val="18"/>
        <w:szCs w:val="18"/>
      </w:rPr>
      <w:fldChar w:fldCharType="separate"/>
    </w:r>
    <w:r w:rsidR="00755810">
      <w:rPr>
        <w:rFonts w:ascii="Times New Roman" w:eastAsia="Times New Roman" w:hAnsi="Times New Roman" w:cs="Times New Roman"/>
        <w:b/>
        <w:bCs/>
        <w:noProof/>
        <w:color w:val="000000"/>
        <w:sz w:val="18"/>
        <w:szCs w:val="18"/>
      </w:rPr>
      <w:t>2</w:t>
    </w:r>
    <w:r>
      <w:rPr>
        <w:rFonts w:ascii="Times New Roman" w:eastAsia="Times New Roman" w:hAnsi="Times New Roman" w:cs="Times New Roman"/>
        <w:b/>
        <w:bCs/>
        <w:color w:val="000000"/>
        <w:sz w:val="18"/>
        <w:szCs w:val="18"/>
      </w:rPr>
      <w:fldChar w:fldCharType="end"/>
    </w:r>
  </w:p>
  <w:p w14:paraId="3CB8793C" w14:textId="77777777" w:rsidR="002A5EA0" w:rsidRDefault="002A5EA0">
    <w:pPr>
      <w:pBdr>
        <w:top w:val="nil"/>
        <w:left w:val="nil"/>
        <w:bottom w:val="nil"/>
        <w:right w:val="nil"/>
        <w:between w:val="nil"/>
      </w:pBdr>
      <w:tabs>
        <w:tab w:val="center" w:pos="4252"/>
        <w:tab w:val="right" w:pos="8504"/>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86BDA" w14:textId="77777777" w:rsidR="002A5EA0" w:rsidRDefault="002A5EA0">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41069B" w14:textId="77777777" w:rsidR="000974E3" w:rsidRDefault="000974E3">
      <w:pPr>
        <w:spacing w:after="0" w:line="240" w:lineRule="auto"/>
      </w:pPr>
      <w:r>
        <w:separator/>
      </w:r>
    </w:p>
  </w:footnote>
  <w:footnote w:type="continuationSeparator" w:id="0">
    <w:p w14:paraId="193C0888" w14:textId="77777777" w:rsidR="000974E3" w:rsidRDefault="000974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1EB39" w14:textId="77777777" w:rsidR="002A5EA0" w:rsidRDefault="002A5EA0">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50640" w14:textId="77777777" w:rsidR="002A5EA0" w:rsidRDefault="00DA0571">
    <w:pPr>
      <w:pBdr>
        <w:bottom w:val="single" w:sz="6" w:space="1" w:color="000000"/>
      </w:pBdr>
      <w:tabs>
        <w:tab w:val="center" w:pos="4252"/>
        <w:tab w:val="right" w:pos="8504"/>
      </w:tabs>
      <w:spacing w:after="0" w:line="240" w:lineRule="auto"/>
      <w:jc w:val="center"/>
      <w:rPr>
        <w:rFonts w:ascii="Times New Roman" w:eastAsia="Times New Roman" w:hAnsi="Times New Roman" w:cs="Times New Roman"/>
        <w:smallCaps/>
        <w:sz w:val="18"/>
        <w:szCs w:val="18"/>
      </w:rPr>
    </w:pPr>
    <w:r>
      <w:rPr>
        <w:noProof/>
      </w:rPr>
      <w:drawing>
        <wp:anchor distT="0" distB="0" distL="114300" distR="114300" simplePos="0" relativeHeight="251658240" behindDoc="0" locked="0" layoutInCell="1" hidden="0" allowOverlap="1" wp14:anchorId="2092C530" wp14:editId="39A37910">
          <wp:simplePos x="0" y="0"/>
          <wp:positionH relativeFrom="column">
            <wp:posOffset>1491615</wp:posOffset>
          </wp:positionH>
          <wp:positionV relativeFrom="paragraph">
            <wp:posOffset>-189863</wp:posOffset>
          </wp:positionV>
          <wp:extent cx="2091690" cy="550545"/>
          <wp:effectExtent l="0" t="0" r="0" b="0"/>
          <wp:wrapSquare wrapText="bothSides" distT="0" distB="0" distL="114300" distR="114300"/>
          <wp:docPr id="170662348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2091690" cy="550545"/>
                  </a:xfrm>
                  <a:prstGeom prst="rect">
                    <a:avLst/>
                  </a:prstGeom>
                  <a:ln/>
                </pic:spPr>
              </pic:pic>
            </a:graphicData>
          </a:graphic>
        </wp:anchor>
      </w:drawing>
    </w:r>
  </w:p>
  <w:p w14:paraId="166DAB9B" w14:textId="77777777" w:rsidR="002A5EA0" w:rsidRDefault="002A5EA0">
    <w:pPr>
      <w:pBdr>
        <w:bottom w:val="single" w:sz="6" w:space="1" w:color="000000"/>
      </w:pBdr>
      <w:tabs>
        <w:tab w:val="center" w:pos="4252"/>
        <w:tab w:val="right" w:pos="8504"/>
      </w:tabs>
      <w:spacing w:after="0" w:line="240" w:lineRule="auto"/>
      <w:jc w:val="center"/>
      <w:rPr>
        <w:rFonts w:ascii="Times New Roman" w:eastAsia="Times New Roman" w:hAnsi="Times New Roman" w:cs="Times New Roman"/>
        <w:smallCaps/>
        <w:sz w:val="18"/>
        <w:szCs w:val="18"/>
      </w:rPr>
    </w:pPr>
  </w:p>
  <w:p w14:paraId="085D116F" w14:textId="77777777" w:rsidR="002A5EA0" w:rsidRDefault="002A5EA0">
    <w:pPr>
      <w:pBdr>
        <w:bottom w:val="single" w:sz="6" w:space="1" w:color="000000"/>
      </w:pBdr>
      <w:tabs>
        <w:tab w:val="center" w:pos="4252"/>
        <w:tab w:val="right" w:pos="8504"/>
      </w:tabs>
      <w:spacing w:after="0" w:line="240" w:lineRule="auto"/>
      <w:jc w:val="center"/>
      <w:rPr>
        <w:rFonts w:ascii="Times New Roman" w:eastAsia="Times New Roman" w:hAnsi="Times New Roman" w:cs="Times New Roman"/>
        <w:smallCaps/>
        <w:sz w:val="18"/>
        <w:szCs w:val="18"/>
      </w:rPr>
    </w:pPr>
  </w:p>
  <w:p w14:paraId="757284AC" w14:textId="77777777" w:rsidR="002A5EA0" w:rsidRDefault="00DA0571">
    <w:pPr>
      <w:pBdr>
        <w:bottom w:val="single" w:sz="6" w:space="1" w:color="000000"/>
      </w:pBdr>
      <w:tabs>
        <w:tab w:val="center" w:pos="4252"/>
        <w:tab w:val="right" w:pos="8504"/>
      </w:tabs>
      <w:spacing w:after="0" w:line="240" w:lineRule="auto"/>
      <w:jc w:val="center"/>
      <w:rPr>
        <w:rFonts w:ascii="Times New Roman" w:eastAsia="Times New Roman" w:hAnsi="Times New Roman" w:cs="Times New Roman"/>
        <w:b/>
        <w:bCs/>
        <w:smallCaps/>
        <w:sz w:val="18"/>
        <w:szCs w:val="18"/>
      </w:rPr>
    </w:pPr>
    <w:r>
      <w:rPr>
        <w:rFonts w:ascii="Times New Roman" w:eastAsia="Times New Roman" w:hAnsi="Times New Roman" w:cs="Times New Roman"/>
        <w:smallCaps/>
        <w:sz w:val="18"/>
        <w:szCs w:val="18"/>
      </w:rPr>
      <w:t xml:space="preserve">Diretoria de Aquisições e Contratos / Coordenadoria de Licitações </w:t>
    </w:r>
  </w:p>
  <w:p w14:paraId="4558A0E9" w14:textId="77777777" w:rsidR="002A5EA0" w:rsidRDefault="002A5EA0">
    <w:pPr>
      <w:pBdr>
        <w:top w:val="nil"/>
        <w:left w:val="nil"/>
        <w:bottom w:val="nil"/>
        <w:right w:val="nil"/>
        <w:between w:val="nil"/>
      </w:pBdr>
      <w:tabs>
        <w:tab w:val="center" w:pos="4252"/>
        <w:tab w:val="right" w:pos="8504"/>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273B7" w14:textId="77777777" w:rsidR="002A5EA0" w:rsidRDefault="002A5EA0">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7E017F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9DC858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A56D57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D83DC4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A2483E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B37AD6"/>
    <w:multiLevelType w:val="multilevel"/>
    <w:tmpl w:val="742C3C76"/>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15:restartNumberingAfterBreak="0">
    <w:nsid w:val="10315B3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6376571"/>
    <w:multiLevelType w:val="multilevel"/>
    <w:tmpl w:val="CE2E4BE0"/>
    <w:lvl w:ilvl="0">
      <w:start w:val="1"/>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1E59699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F497181"/>
    <w:multiLevelType w:val="multilevel"/>
    <w:tmpl w:val="51CEACB6"/>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0" w15:restartNumberingAfterBreak="0">
    <w:nsid w:val="29222E25"/>
    <w:multiLevelType w:val="multilevel"/>
    <w:tmpl w:val="02385A3C"/>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9490DBF"/>
    <w:multiLevelType w:val="multilevel"/>
    <w:tmpl w:val="3696774C"/>
    <w:lvl w:ilvl="0">
      <w:start w:val="1"/>
      <w:numFmt w:val="lowerLetter"/>
      <w:lvlText w:val="%1)"/>
      <w:lvlJc w:val="left"/>
      <w:pPr>
        <w:ind w:left="720" w:hanging="360"/>
      </w:pPr>
      <w:rPr>
        <w:b/>
        <w:bCs/>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F3B300B"/>
    <w:multiLevelType w:val="multilevel"/>
    <w:tmpl w:val="83BADD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C5537AC"/>
    <w:multiLevelType w:val="multilevel"/>
    <w:tmpl w:val="EC18ED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C5B2B51"/>
    <w:multiLevelType w:val="multilevel"/>
    <w:tmpl w:val="EB6E779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483DCE"/>
    <w:multiLevelType w:val="multilevel"/>
    <w:tmpl w:val="6CBE31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02B39D7"/>
    <w:multiLevelType w:val="multilevel"/>
    <w:tmpl w:val="572EDD0E"/>
    <w:lvl w:ilvl="0">
      <w:start w:val="1"/>
      <w:numFmt w:val="lowerLetter"/>
      <w:lvlText w:val="%1)"/>
      <w:lvlJc w:val="left"/>
      <w:pPr>
        <w:ind w:left="686" w:hanging="360"/>
      </w:pPr>
      <w:rPr>
        <w:rFonts w:ascii="Times New Roman" w:eastAsia="Times New Roman" w:hAnsi="Times New Roman" w:cs="Times New Roman"/>
        <w:b/>
        <w:bCs/>
      </w:rPr>
    </w:lvl>
    <w:lvl w:ilvl="1">
      <w:start w:val="1"/>
      <w:numFmt w:val="lowerLetter"/>
      <w:lvlText w:val="%2."/>
      <w:lvlJc w:val="left"/>
      <w:pPr>
        <w:ind w:left="1406" w:hanging="360"/>
      </w:pPr>
    </w:lvl>
    <w:lvl w:ilvl="2">
      <w:start w:val="1"/>
      <w:numFmt w:val="lowerRoman"/>
      <w:lvlText w:val="%3."/>
      <w:lvlJc w:val="right"/>
      <w:pPr>
        <w:ind w:left="2126" w:hanging="180"/>
      </w:pPr>
    </w:lvl>
    <w:lvl w:ilvl="3">
      <w:start w:val="1"/>
      <w:numFmt w:val="decimal"/>
      <w:lvlText w:val="%4."/>
      <w:lvlJc w:val="left"/>
      <w:pPr>
        <w:ind w:left="2846" w:hanging="360"/>
      </w:pPr>
    </w:lvl>
    <w:lvl w:ilvl="4">
      <w:start w:val="1"/>
      <w:numFmt w:val="lowerLetter"/>
      <w:lvlText w:val="%5."/>
      <w:lvlJc w:val="left"/>
      <w:pPr>
        <w:ind w:left="3566" w:hanging="360"/>
      </w:pPr>
    </w:lvl>
    <w:lvl w:ilvl="5">
      <w:start w:val="1"/>
      <w:numFmt w:val="lowerRoman"/>
      <w:lvlText w:val="%6."/>
      <w:lvlJc w:val="right"/>
      <w:pPr>
        <w:ind w:left="4286" w:hanging="180"/>
      </w:pPr>
    </w:lvl>
    <w:lvl w:ilvl="6">
      <w:start w:val="1"/>
      <w:numFmt w:val="decimal"/>
      <w:lvlText w:val="%7."/>
      <w:lvlJc w:val="left"/>
      <w:pPr>
        <w:ind w:left="5006" w:hanging="360"/>
      </w:pPr>
    </w:lvl>
    <w:lvl w:ilvl="7">
      <w:start w:val="1"/>
      <w:numFmt w:val="lowerLetter"/>
      <w:lvlText w:val="%8."/>
      <w:lvlJc w:val="left"/>
      <w:pPr>
        <w:ind w:left="5726" w:hanging="360"/>
      </w:pPr>
    </w:lvl>
    <w:lvl w:ilvl="8">
      <w:start w:val="1"/>
      <w:numFmt w:val="lowerRoman"/>
      <w:lvlText w:val="%9."/>
      <w:lvlJc w:val="right"/>
      <w:pPr>
        <w:ind w:left="6446" w:hanging="180"/>
      </w:pPr>
    </w:lvl>
  </w:abstractNum>
  <w:abstractNum w:abstractNumId="17" w15:restartNumberingAfterBreak="0">
    <w:nsid w:val="5D5B365B"/>
    <w:multiLevelType w:val="multilevel"/>
    <w:tmpl w:val="00C290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DD90569"/>
    <w:multiLevelType w:val="multilevel"/>
    <w:tmpl w:val="8AE4CD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7B9846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688F7F2D"/>
    <w:multiLevelType w:val="multilevel"/>
    <w:tmpl w:val="724E8B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8A3000F"/>
    <w:multiLevelType w:val="multilevel"/>
    <w:tmpl w:val="E80C9068"/>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15:restartNumberingAfterBreak="0">
    <w:nsid w:val="69C33BBA"/>
    <w:multiLevelType w:val="multilevel"/>
    <w:tmpl w:val="328A3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CF54F8A"/>
    <w:multiLevelType w:val="multilevel"/>
    <w:tmpl w:val="7398F4AA"/>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4" w15:restartNumberingAfterBreak="0">
    <w:nsid w:val="6DC26C5A"/>
    <w:multiLevelType w:val="multilevel"/>
    <w:tmpl w:val="053C305A"/>
    <w:lvl w:ilvl="0">
      <w:start w:val="1"/>
      <w:numFmt w:val="lowerLetter"/>
      <w:lvlText w:val="%1)"/>
      <w:lvlJc w:val="left"/>
      <w:pPr>
        <w:ind w:left="686" w:hanging="360"/>
      </w:pPr>
      <w:rPr>
        <w:rFonts w:ascii="Times New Roman" w:eastAsia="Times New Roman" w:hAnsi="Times New Roman" w:cs="Times New Roman"/>
        <w:b/>
        <w:bCs/>
      </w:rPr>
    </w:lvl>
    <w:lvl w:ilvl="1">
      <w:start w:val="1"/>
      <w:numFmt w:val="lowerLetter"/>
      <w:lvlText w:val="%2."/>
      <w:lvlJc w:val="left"/>
      <w:pPr>
        <w:ind w:left="1406" w:hanging="360"/>
      </w:pPr>
    </w:lvl>
    <w:lvl w:ilvl="2">
      <w:start w:val="1"/>
      <w:numFmt w:val="lowerRoman"/>
      <w:lvlText w:val="%3."/>
      <w:lvlJc w:val="right"/>
      <w:pPr>
        <w:ind w:left="2126" w:hanging="180"/>
      </w:pPr>
    </w:lvl>
    <w:lvl w:ilvl="3">
      <w:start w:val="1"/>
      <w:numFmt w:val="decimal"/>
      <w:lvlText w:val="%4."/>
      <w:lvlJc w:val="left"/>
      <w:pPr>
        <w:ind w:left="2846" w:hanging="360"/>
      </w:pPr>
    </w:lvl>
    <w:lvl w:ilvl="4">
      <w:start w:val="1"/>
      <w:numFmt w:val="lowerLetter"/>
      <w:lvlText w:val="%5."/>
      <w:lvlJc w:val="left"/>
      <w:pPr>
        <w:ind w:left="3566" w:hanging="360"/>
      </w:pPr>
    </w:lvl>
    <w:lvl w:ilvl="5">
      <w:start w:val="1"/>
      <w:numFmt w:val="lowerRoman"/>
      <w:lvlText w:val="%6."/>
      <w:lvlJc w:val="right"/>
      <w:pPr>
        <w:ind w:left="4286" w:hanging="180"/>
      </w:pPr>
    </w:lvl>
    <w:lvl w:ilvl="6">
      <w:start w:val="1"/>
      <w:numFmt w:val="decimal"/>
      <w:lvlText w:val="%7."/>
      <w:lvlJc w:val="left"/>
      <w:pPr>
        <w:ind w:left="5006" w:hanging="360"/>
      </w:pPr>
    </w:lvl>
    <w:lvl w:ilvl="7">
      <w:start w:val="1"/>
      <w:numFmt w:val="lowerLetter"/>
      <w:lvlText w:val="%8."/>
      <w:lvlJc w:val="left"/>
      <w:pPr>
        <w:ind w:left="5726" w:hanging="360"/>
      </w:pPr>
    </w:lvl>
    <w:lvl w:ilvl="8">
      <w:start w:val="1"/>
      <w:numFmt w:val="lowerRoman"/>
      <w:lvlText w:val="%9."/>
      <w:lvlJc w:val="right"/>
      <w:pPr>
        <w:ind w:left="6446" w:hanging="180"/>
      </w:pPr>
    </w:lvl>
  </w:abstractNum>
  <w:abstractNum w:abstractNumId="25" w15:restartNumberingAfterBreak="0">
    <w:nsid w:val="6E7E1BEF"/>
    <w:multiLevelType w:val="multilevel"/>
    <w:tmpl w:val="89506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C897344"/>
    <w:multiLevelType w:val="multilevel"/>
    <w:tmpl w:val="A8B47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73569362">
    <w:abstractNumId w:val="9"/>
  </w:num>
  <w:num w:numId="2" w16cid:durableId="78062716">
    <w:abstractNumId w:val="12"/>
  </w:num>
  <w:num w:numId="3" w16cid:durableId="1240674054">
    <w:abstractNumId w:val="7"/>
  </w:num>
  <w:num w:numId="4" w16cid:durableId="925573395">
    <w:abstractNumId w:val="21"/>
  </w:num>
  <w:num w:numId="5" w16cid:durableId="951744732">
    <w:abstractNumId w:val="24"/>
  </w:num>
  <w:num w:numId="6" w16cid:durableId="510922391">
    <w:abstractNumId w:val="16"/>
  </w:num>
  <w:num w:numId="7" w16cid:durableId="9066044">
    <w:abstractNumId w:val="5"/>
  </w:num>
  <w:num w:numId="8" w16cid:durableId="1758287525">
    <w:abstractNumId w:val="13"/>
  </w:num>
  <w:num w:numId="9" w16cid:durableId="1697077399">
    <w:abstractNumId w:val="20"/>
  </w:num>
  <w:num w:numId="10" w16cid:durableId="170727930">
    <w:abstractNumId w:val="10"/>
  </w:num>
  <w:num w:numId="11" w16cid:durableId="967734947">
    <w:abstractNumId w:val="15"/>
  </w:num>
  <w:num w:numId="12" w16cid:durableId="2001613376">
    <w:abstractNumId w:val="17"/>
  </w:num>
  <w:num w:numId="13" w16cid:durableId="625240540">
    <w:abstractNumId w:val="11"/>
  </w:num>
  <w:num w:numId="14" w16cid:durableId="2122603141">
    <w:abstractNumId w:val="23"/>
  </w:num>
  <w:num w:numId="15" w16cid:durableId="1139880681">
    <w:abstractNumId w:val="4"/>
  </w:num>
  <w:num w:numId="16" w16cid:durableId="1573157601">
    <w:abstractNumId w:val="2"/>
  </w:num>
  <w:num w:numId="17" w16cid:durableId="256839054">
    <w:abstractNumId w:val="6"/>
  </w:num>
  <w:num w:numId="18" w16cid:durableId="17125477">
    <w:abstractNumId w:val="3"/>
  </w:num>
  <w:num w:numId="19" w16cid:durableId="1081293038">
    <w:abstractNumId w:val="0"/>
  </w:num>
  <w:num w:numId="20" w16cid:durableId="1382440314">
    <w:abstractNumId w:val="1"/>
  </w:num>
  <w:num w:numId="21" w16cid:durableId="1530218654">
    <w:abstractNumId w:val="19"/>
  </w:num>
  <w:num w:numId="22" w16cid:durableId="1767581091">
    <w:abstractNumId w:val="8"/>
  </w:num>
  <w:num w:numId="23" w16cid:durableId="452330562">
    <w:abstractNumId w:val="26"/>
    <w:lvlOverride w:ilvl="0">
      <w:lvl w:ilvl="0">
        <w:numFmt w:val="lowerLetter"/>
        <w:lvlText w:val="%1."/>
        <w:lvlJc w:val="left"/>
      </w:lvl>
    </w:lvlOverride>
  </w:num>
  <w:num w:numId="24" w16cid:durableId="1816529505">
    <w:abstractNumId w:val="26"/>
    <w:lvlOverride w:ilvl="0">
      <w:lvl w:ilvl="0">
        <w:numFmt w:val="lowerLetter"/>
        <w:lvlText w:val="%1."/>
        <w:lvlJc w:val="left"/>
      </w:lvl>
    </w:lvlOverride>
  </w:num>
  <w:num w:numId="25" w16cid:durableId="434445955">
    <w:abstractNumId w:val="22"/>
  </w:num>
  <w:num w:numId="26" w16cid:durableId="361053366">
    <w:abstractNumId w:val="25"/>
  </w:num>
  <w:num w:numId="27" w16cid:durableId="955868339">
    <w:abstractNumId w:val="18"/>
    <w:lvlOverride w:ilvl="0">
      <w:lvl w:ilvl="0">
        <w:numFmt w:val="decimal"/>
        <w:lvlText w:val="%1."/>
        <w:lvlJc w:val="left"/>
      </w:lvl>
    </w:lvlOverride>
  </w:num>
  <w:num w:numId="28" w16cid:durableId="1494758707">
    <w:abstractNumId w:val="18"/>
    <w:lvlOverride w:ilvl="0">
      <w:lvl w:ilvl="0">
        <w:numFmt w:val="decimal"/>
        <w:lvlText w:val="%1."/>
        <w:lvlJc w:val="left"/>
      </w:lvl>
    </w:lvlOverride>
  </w:num>
  <w:num w:numId="29" w16cid:durableId="1002048203">
    <w:abstractNumId w:val="18"/>
    <w:lvlOverride w:ilvl="0">
      <w:lvl w:ilvl="0">
        <w:numFmt w:val="decimal"/>
        <w:lvlText w:val="%1."/>
        <w:lvlJc w:val="left"/>
      </w:lvl>
    </w:lvlOverride>
  </w:num>
  <w:num w:numId="30" w16cid:durableId="738672609">
    <w:abstractNumId w:val="18"/>
    <w:lvlOverride w:ilvl="0">
      <w:lvl w:ilvl="0">
        <w:numFmt w:val="decimal"/>
        <w:lvlText w:val="%1."/>
        <w:lvlJc w:val="left"/>
      </w:lvl>
    </w:lvlOverride>
  </w:num>
  <w:num w:numId="31" w16cid:durableId="920454736">
    <w:abstractNumId w:val="18"/>
    <w:lvlOverride w:ilvl="0">
      <w:lvl w:ilvl="0">
        <w:numFmt w:val="decimal"/>
        <w:lvlText w:val="%1."/>
        <w:lvlJc w:val="left"/>
      </w:lvl>
    </w:lvlOverride>
  </w:num>
  <w:num w:numId="32" w16cid:durableId="589050218">
    <w:abstractNumId w:val="18"/>
    <w:lvlOverride w:ilvl="0">
      <w:lvl w:ilvl="0">
        <w:numFmt w:val="decimal"/>
        <w:lvlText w:val="%1."/>
        <w:lvlJc w:val="left"/>
      </w:lvl>
    </w:lvlOverride>
  </w:num>
  <w:num w:numId="33" w16cid:durableId="1907380196">
    <w:abstractNumId w:val="18"/>
    <w:lvlOverride w:ilvl="0">
      <w:lvl w:ilvl="0">
        <w:numFmt w:val="decimal"/>
        <w:lvlText w:val="%1."/>
        <w:lvlJc w:val="left"/>
      </w:lvl>
    </w:lvlOverride>
  </w:num>
  <w:num w:numId="34" w16cid:durableId="1101268142">
    <w:abstractNumId w:val="14"/>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5EA0"/>
    <w:rsid w:val="00033A27"/>
    <w:rsid w:val="000974E3"/>
    <w:rsid w:val="000B4336"/>
    <w:rsid w:val="000C6945"/>
    <w:rsid w:val="000F13D0"/>
    <w:rsid w:val="001332BA"/>
    <w:rsid w:val="001A162B"/>
    <w:rsid w:val="001B7FE5"/>
    <w:rsid w:val="001D0B95"/>
    <w:rsid w:val="001E536B"/>
    <w:rsid w:val="001F0D66"/>
    <w:rsid w:val="002405C6"/>
    <w:rsid w:val="00246AC7"/>
    <w:rsid w:val="0028354C"/>
    <w:rsid w:val="002A5EA0"/>
    <w:rsid w:val="002D13F1"/>
    <w:rsid w:val="002E45A1"/>
    <w:rsid w:val="00391EB2"/>
    <w:rsid w:val="003A59EE"/>
    <w:rsid w:val="004F4660"/>
    <w:rsid w:val="00517A69"/>
    <w:rsid w:val="0054527B"/>
    <w:rsid w:val="00587598"/>
    <w:rsid w:val="005D7259"/>
    <w:rsid w:val="005E1384"/>
    <w:rsid w:val="006754EB"/>
    <w:rsid w:val="006C1DE9"/>
    <w:rsid w:val="00755810"/>
    <w:rsid w:val="009D0C87"/>
    <w:rsid w:val="00A03F0C"/>
    <w:rsid w:val="00A04DDA"/>
    <w:rsid w:val="00A374A4"/>
    <w:rsid w:val="00B10293"/>
    <w:rsid w:val="00B31B89"/>
    <w:rsid w:val="00C42C53"/>
    <w:rsid w:val="00C929B0"/>
    <w:rsid w:val="00CA58AE"/>
    <w:rsid w:val="00CC3629"/>
    <w:rsid w:val="00D20A2A"/>
    <w:rsid w:val="00D677A3"/>
    <w:rsid w:val="00DA0571"/>
    <w:rsid w:val="00E65F26"/>
    <w:rsid w:val="00E722C2"/>
    <w:rsid w:val="00ED72F6"/>
    <w:rsid w:val="00EE2FB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4E29F0"/>
  <w15:docId w15:val="{30F79BF0-BCB4-4DCE-95FE-B08ABA712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line="240" w:lineRule="auto"/>
      <w:outlineLvl w:val="0"/>
    </w:pPr>
    <w:rPr>
      <w:rFonts w:ascii="Cambria" w:eastAsia="Cambria" w:hAnsi="Cambria" w:cs="Cambria"/>
      <w:b/>
      <w:bCs/>
      <w:sz w:val="32"/>
      <w:szCs w:val="32"/>
    </w:rPr>
  </w:style>
  <w:style w:type="paragraph" w:styleId="Ttulo2">
    <w:name w:val="heading 2"/>
    <w:basedOn w:val="Normal"/>
    <w:next w:val="Normal"/>
    <w:uiPriority w:val="9"/>
    <w:unhideWhenUsed/>
    <w:qFormat/>
    <w:pPr>
      <w:keepNext/>
      <w:keepLines/>
      <w:spacing w:before="40" w:after="0"/>
      <w:outlineLvl w:val="1"/>
    </w:pPr>
    <w:rPr>
      <w:color w:val="2F5496"/>
      <w:sz w:val="26"/>
      <w:szCs w:val="2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paragraph" w:styleId="Cabealho">
    <w:name w:val="header"/>
    <w:basedOn w:val="Normal"/>
    <w:link w:val="CabealhoChar"/>
    <w:unhideWhenUsed/>
    <w:rsid w:val="00A23FB7"/>
    <w:pPr>
      <w:tabs>
        <w:tab w:val="center" w:pos="4252"/>
        <w:tab w:val="right" w:pos="8504"/>
      </w:tabs>
      <w:spacing w:after="0" w:line="240" w:lineRule="auto"/>
    </w:pPr>
  </w:style>
  <w:style w:type="character" w:customStyle="1" w:styleId="CabealhoChar">
    <w:name w:val="Cabeçalho Char"/>
    <w:basedOn w:val="Fontepargpadro"/>
    <w:link w:val="Cabealho"/>
    <w:rsid w:val="00A23FB7"/>
  </w:style>
  <w:style w:type="paragraph" w:styleId="Rodap">
    <w:name w:val="footer"/>
    <w:basedOn w:val="Normal"/>
    <w:link w:val="RodapChar"/>
    <w:uiPriority w:val="99"/>
    <w:unhideWhenUsed/>
    <w:rsid w:val="00A23FB7"/>
    <w:pPr>
      <w:tabs>
        <w:tab w:val="center" w:pos="4252"/>
        <w:tab w:val="right" w:pos="8504"/>
      </w:tabs>
      <w:spacing w:after="0" w:line="240" w:lineRule="auto"/>
    </w:pPr>
  </w:style>
  <w:style w:type="character" w:customStyle="1" w:styleId="RodapChar">
    <w:name w:val="Rodapé Char"/>
    <w:basedOn w:val="Fontepargpadro"/>
    <w:link w:val="Rodap"/>
    <w:uiPriority w:val="99"/>
    <w:rsid w:val="00A23FB7"/>
  </w:style>
  <w:style w:type="character" w:customStyle="1" w:styleId="Ttulo1Carter">
    <w:name w:val="Título 1 Caráter"/>
    <w:basedOn w:val="Fontepargpadro"/>
    <w:uiPriority w:val="1"/>
    <w:rsid w:val="00A23FB7"/>
    <w:rPr>
      <w:rFonts w:ascii="Cambria" w:eastAsia="Times New Roman" w:hAnsi="Cambria" w:cs="Times New Roman"/>
      <w:b/>
      <w:bCs/>
      <w:kern w:val="32"/>
      <w:sz w:val="32"/>
      <w:szCs w:val="32"/>
      <w:lang w:eastAsia="pt-BR"/>
    </w:rPr>
  </w:style>
  <w:style w:type="character" w:styleId="Hyperlink">
    <w:name w:val="Hyperlink"/>
    <w:basedOn w:val="Fontepargpadro"/>
    <w:uiPriority w:val="99"/>
    <w:rsid w:val="00A23FB7"/>
    <w:rPr>
      <w:color w:val="0000FF"/>
      <w:u w:val="single"/>
    </w:rPr>
  </w:style>
  <w:style w:type="paragraph" w:customStyle="1" w:styleId="Default">
    <w:name w:val="Default"/>
    <w:rsid w:val="00A23FB7"/>
    <w:pPr>
      <w:autoSpaceDE w:val="0"/>
      <w:autoSpaceDN w:val="0"/>
      <w:adjustRightInd w:val="0"/>
      <w:spacing w:after="0" w:line="240" w:lineRule="auto"/>
    </w:pPr>
    <w:rPr>
      <w:rFonts w:ascii="Arial" w:eastAsia="Times New Roman" w:hAnsi="Arial" w:cs="Arial"/>
      <w:color w:val="000000"/>
      <w:sz w:val="24"/>
      <w:szCs w:val="24"/>
    </w:rPr>
  </w:style>
  <w:style w:type="paragraph" w:styleId="Corpodetexto">
    <w:name w:val="Body Text"/>
    <w:basedOn w:val="Normal"/>
    <w:link w:val="CorpodetextoChar"/>
    <w:uiPriority w:val="1"/>
    <w:qFormat/>
    <w:rsid w:val="00A23FB7"/>
    <w:pPr>
      <w:spacing w:after="120" w:line="240" w:lineRule="auto"/>
    </w:pPr>
    <w:rPr>
      <w:rFonts w:ascii="Times New Roman" w:eastAsia="Times New Roman" w:hAnsi="Times New Roman" w:cs="Times New Roman"/>
      <w:sz w:val="20"/>
      <w:szCs w:val="20"/>
    </w:rPr>
  </w:style>
  <w:style w:type="character" w:customStyle="1" w:styleId="CorpodetextoChar">
    <w:name w:val="Corpo de texto Char"/>
    <w:basedOn w:val="Fontepargpadro"/>
    <w:link w:val="Corpodetexto"/>
    <w:uiPriority w:val="1"/>
    <w:rsid w:val="00A23FB7"/>
    <w:rPr>
      <w:rFonts w:ascii="Times New Roman" w:eastAsia="Times New Roman" w:hAnsi="Times New Roman" w:cs="Times New Roman"/>
      <w:sz w:val="20"/>
      <w:szCs w:val="20"/>
      <w:lang w:eastAsia="pt-BR"/>
    </w:rPr>
  </w:style>
  <w:style w:type="paragraph" w:styleId="PargrafodaLista">
    <w:name w:val="List Paragraph"/>
    <w:aliases w:val="DOCs_Paragrafo-1,List I Paragraph"/>
    <w:basedOn w:val="Normal"/>
    <w:link w:val="PargrafodaListaChar"/>
    <w:uiPriority w:val="34"/>
    <w:qFormat/>
    <w:rsid w:val="00A23FB7"/>
    <w:pPr>
      <w:spacing w:after="0" w:line="240" w:lineRule="auto"/>
      <w:ind w:left="720"/>
      <w:contextualSpacing/>
    </w:pPr>
    <w:rPr>
      <w:rFonts w:ascii="Times New Roman" w:eastAsia="Times New Roman" w:hAnsi="Times New Roman" w:cs="Times New Roman"/>
      <w:sz w:val="20"/>
      <w:szCs w:val="20"/>
    </w:rPr>
  </w:style>
  <w:style w:type="character" w:customStyle="1" w:styleId="PargrafodaListaChar">
    <w:name w:val="Parágrafo da Lista Char"/>
    <w:aliases w:val="DOCs_Paragrafo-1 Char,List I Paragraph Char"/>
    <w:basedOn w:val="Fontepargpadro"/>
    <w:link w:val="PargrafodaLista"/>
    <w:uiPriority w:val="34"/>
    <w:qFormat/>
    <w:rsid w:val="00A23FB7"/>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A23FB7"/>
    <w:pPr>
      <w:spacing w:after="120" w:line="480" w:lineRule="auto"/>
    </w:pPr>
    <w:rPr>
      <w:rFonts w:ascii="Times New Roman" w:eastAsia="Times New Roman" w:hAnsi="Times New Roman" w:cs="Times New Roman"/>
      <w:sz w:val="20"/>
      <w:szCs w:val="20"/>
    </w:rPr>
  </w:style>
  <w:style w:type="character" w:customStyle="1" w:styleId="Corpodetexto2Char">
    <w:name w:val="Corpo de texto 2 Char"/>
    <w:basedOn w:val="Fontepargpadro"/>
    <w:link w:val="Corpodetexto2"/>
    <w:rsid w:val="00A23FB7"/>
    <w:rPr>
      <w:rFonts w:ascii="Times New Roman" w:eastAsia="Times New Roman" w:hAnsi="Times New Roman" w:cs="Times New Roman"/>
      <w:sz w:val="20"/>
      <w:szCs w:val="20"/>
      <w:lang w:eastAsia="pt-BR"/>
    </w:rPr>
  </w:style>
  <w:style w:type="character" w:customStyle="1" w:styleId="Ttulo2Carter">
    <w:name w:val="Título 2 Caráter"/>
    <w:basedOn w:val="Fontepargpadro"/>
    <w:uiPriority w:val="9"/>
    <w:semiHidden/>
    <w:rsid w:val="00F53C0A"/>
    <w:rPr>
      <w:rFonts w:asciiTheme="majorHAnsi" w:eastAsiaTheme="majorEastAsia" w:hAnsiTheme="majorHAnsi" w:cstheme="majorBidi"/>
      <w:color w:val="2F5496" w:themeColor="accent1" w:themeShade="BF"/>
      <w:sz w:val="26"/>
      <w:szCs w:val="26"/>
    </w:rPr>
  </w:style>
  <w:style w:type="paragraph" w:customStyle="1" w:styleId="P">
    <w:name w:val="P"/>
    <w:basedOn w:val="Normal"/>
    <w:rsid w:val="00F53C0A"/>
    <w:pPr>
      <w:spacing w:after="0" w:line="240" w:lineRule="auto"/>
      <w:jc w:val="both"/>
    </w:pPr>
    <w:rPr>
      <w:rFonts w:ascii="Times New Roman" w:eastAsia="Times New Roman" w:hAnsi="Times New Roman" w:cs="Times New Roman"/>
      <w:b/>
      <w:sz w:val="24"/>
      <w:szCs w:val="20"/>
    </w:rPr>
  </w:style>
  <w:style w:type="paragraph" w:customStyle="1" w:styleId="TableParagraph">
    <w:name w:val="Table Paragraph"/>
    <w:basedOn w:val="Normal"/>
    <w:uiPriority w:val="1"/>
    <w:qFormat/>
    <w:rsid w:val="00F53C0A"/>
    <w:pPr>
      <w:widowControl w:val="0"/>
      <w:spacing w:after="0" w:line="240" w:lineRule="auto"/>
    </w:pPr>
    <w:rPr>
      <w:lang w:val="en-US"/>
    </w:rPr>
  </w:style>
  <w:style w:type="character" w:styleId="MenoPendente">
    <w:name w:val="Unresolved Mention"/>
    <w:basedOn w:val="Fontepargpadro"/>
    <w:uiPriority w:val="99"/>
    <w:semiHidden/>
    <w:unhideWhenUsed/>
    <w:rsid w:val="00BE2270"/>
    <w:rPr>
      <w:color w:val="605E5C"/>
      <w:shd w:val="clear" w:color="auto" w:fill="E1DFDD"/>
    </w:rPr>
  </w:style>
  <w:style w:type="paragraph" w:styleId="NormalWeb">
    <w:name w:val="Normal (Web)"/>
    <w:basedOn w:val="Normal"/>
    <w:uiPriority w:val="99"/>
    <w:unhideWhenUsed/>
    <w:rsid w:val="00D817FD"/>
    <w:pPr>
      <w:spacing w:before="100" w:beforeAutospacing="1" w:after="100" w:afterAutospacing="1" w:line="240" w:lineRule="auto"/>
    </w:pPr>
    <w:rPr>
      <w:rFonts w:ascii="Times New Roman" w:eastAsia="Times New Roman" w:hAnsi="Times New Roman" w:cs="Times New Roman"/>
      <w:sz w:val="24"/>
      <w:szCs w:val="24"/>
    </w:rPr>
  </w:style>
  <w:style w:type="character" w:styleId="Refdenotaderodap">
    <w:name w:val="footnote reference"/>
    <w:basedOn w:val="Fontepargpadro"/>
    <w:uiPriority w:val="99"/>
    <w:semiHidden/>
    <w:unhideWhenUsed/>
    <w:rsid w:val="00D817FD"/>
    <w:rPr>
      <w:vertAlign w:val="superscript"/>
    </w:rPr>
  </w:style>
  <w:style w:type="paragraph" w:styleId="Textodenotaderodap">
    <w:name w:val="footnote text"/>
    <w:basedOn w:val="Normal"/>
    <w:link w:val="TextodenotaderodapChar"/>
    <w:uiPriority w:val="99"/>
    <w:semiHidden/>
    <w:unhideWhenUsed/>
    <w:rsid w:val="00C62D37"/>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C62D37"/>
    <w:rPr>
      <w:sz w:val="20"/>
      <w:szCs w:val="20"/>
    </w:rPr>
  </w:style>
  <w:style w:type="character" w:styleId="nfaseIntensa">
    <w:name w:val="Intense Emphasis"/>
    <w:basedOn w:val="Fontepargpadro"/>
    <w:uiPriority w:val="21"/>
    <w:qFormat/>
    <w:rsid w:val="002F57F6"/>
    <w:rPr>
      <w:i/>
      <w:iCs/>
      <w:color w:val="4472C4" w:themeColor="accent1"/>
    </w:rPr>
  </w:style>
  <w:style w:type="character" w:styleId="nfase">
    <w:name w:val="Emphasis"/>
    <w:basedOn w:val="Fontepargpadro"/>
    <w:uiPriority w:val="20"/>
    <w:qFormat/>
    <w:rsid w:val="00DA5A3B"/>
    <w:rPr>
      <w:i/>
      <w:iCs/>
    </w:rPr>
  </w:style>
  <w:style w:type="table" w:customStyle="1" w:styleId="a">
    <w:basedOn w:val="TableNormal0"/>
    <w:tblPr>
      <w:tblStyleRowBandSize w:val="1"/>
      <w:tblStyleColBandSize w:val="1"/>
      <w:tblCellMar>
        <w:top w:w="0" w:type="dxa"/>
        <w:left w:w="70" w:type="dxa"/>
        <w:bottom w:w="0" w:type="dxa"/>
        <w:right w:w="70"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15" w:type="dxa"/>
        <w:bottom w:w="0" w:type="dxa"/>
        <w:right w:w="115"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b">
    <w:basedOn w:val="TableNormal0"/>
    <w:tblPr>
      <w:tblStyleRowBandSize w:val="1"/>
      <w:tblStyleColBandSize w:val="1"/>
      <w:tblCellMar>
        <w:top w:w="0" w:type="dxa"/>
        <w:left w:w="70" w:type="dxa"/>
        <w:bottom w:w="0" w:type="dxa"/>
        <w:right w:w="70" w:type="dxa"/>
      </w:tblCellMar>
    </w:tblPr>
  </w:style>
  <w:style w:type="table" w:customStyle="1" w:styleId="ac">
    <w:basedOn w:val="TableNormal0"/>
    <w:tblPr>
      <w:tblStyleRowBandSize w:val="1"/>
      <w:tblStyleColBandSize w:val="1"/>
      <w:tblCellMar>
        <w:top w:w="0" w:type="dxa"/>
        <w:left w:w="115" w:type="dxa"/>
        <w:bottom w:w="0" w:type="dxa"/>
        <w:right w:w="115"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table" w:customStyle="1" w:styleId="ae">
    <w:basedOn w:val="TableNormal0"/>
    <w:tblPr>
      <w:tblStyleRowBandSize w:val="1"/>
      <w:tblStyleColBandSize w:val="1"/>
      <w:tblCellMar>
        <w:top w:w="0" w:type="dxa"/>
        <w:left w:w="115" w:type="dxa"/>
        <w:bottom w:w="0" w:type="dxa"/>
        <w:right w:w="115" w:type="dxa"/>
      </w:tblCellMar>
    </w:tblPr>
  </w:style>
  <w:style w:type="table" w:customStyle="1" w:styleId="af">
    <w:basedOn w:val="TableNormal0"/>
    <w:tblPr>
      <w:tblStyleRowBandSize w:val="1"/>
      <w:tblStyleColBandSize w:val="1"/>
      <w:tblCellMar>
        <w:top w:w="0" w:type="dxa"/>
        <w:left w:w="115" w:type="dxa"/>
        <w:bottom w:w="0" w:type="dxa"/>
        <w:right w:w="115" w:type="dxa"/>
      </w:tblCellMar>
    </w:tblPr>
  </w:style>
  <w:style w:type="table" w:customStyle="1" w:styleId="af0">
    <w:basedOn w:val="TableNormal0"/>
    <w:tblPr>
      <w:tblStyleRowBandSize w:val="1"/>
      <w:tblStyleColBandSize w:val="1"/>
      <w:tblCellMar>
        <w:top w:w="0" w:type="dxa"/>
        <w:left w:w="115" w:type="dxa"/>
        <w:bottom w:w="0" w:type="dxa"/>
        <w:right w:w="115" w:type="dxa"/>
      </w:tblCellMar>
    </w:tblPr>
  </w:style>
  <w:style w:type="table" w:customStyle="1" w:styleId="af1">
    <w:basedOn w:val="TableNormal0"/>
    <w:tblPr>
      <w:tblStyleRowBandSize w:val="1"/>
      <w:tblStyleColBandSize w:val="1"/>
      <w:tblCellMar>
        <w:top w:w="0" w:type="dxa"/>
        <w:left w:w="115" w:type="dxa"/>
        <w:bottom w:w="0" w:type="dxa"/>
        <w:right w:w="115" w:type="dxa"/>
      </w:tblCellMar>
    </w:tblPr>
  </w:style>
  <w:style w:type="table" w:customStyle="1" w:styleId="af2">
    <w:basedOn w:val="TableNormal0"/>
    <w:tblPr>
      <w:tblStyleRowBandSize w:val="1"/>
      <w:tblStyleColBandSize w:val="1"/>
      <w:tblCellMar>
        <w:top w:w="0" w:type="dxa"/>
        <w:left w:w="115" w:type="dxa"/>
        <w:bottom w:w="0" w:type="dxa"/>
        <w:right w:w="115" w:type="dxa"/>
      </w:tblCellMar>
    </w:tblPr>
  </w:style>
  <w:style w:type="table" w:customStyle="1" w:styleId="af3">
    <w:basedOn w:val="TableNormal0"/>
    <w:tblPr>
      <w:tblStyleRowBandSize w:val="1"/>
      <w:tblStyleColBandSize w:val="1"/>
      <w:tblCellMar>
        <w:top w:w="0" w:type="dxa"/>
        <w:left w:w="115" w:type="dxa"/>
        <w:bottom w:w="0" w:type="dxa"/>
        <w:right w:w="115" w:type="dxa"/>
      </w:tblCellMar>
    </w:tblPr>
  </w:style>
  <w:style w:type="table" w:customStyle="1" w:styleId="af4">
    <w:basedOn w:val="TableNormal0"/>
    <w:tblPr>
      <w:tblStyleRowBandSize w:val="1"/>
      <w:tblStyleColBandSize w:val="1"/>
      <w:tblCellMar>
        <w:top w:w="0" w:type="dxa"/>
        <w:left w:w="115" w:type="dxa"/>
        <w:bottom w:w="0" w:type="dxa"/>
        <w:right w:w="115" w:type="dxa"/>
      </w:tblCellMar>
    </w:tblPr>
  </w:style>
  <w:style w:type="table" w:customStyle="1" w:styleId="af5">
    <w:basedOn w:val="TableNormal0"/>
    <w:tblPr>
      <w:tblStyleRowBandSize w:val="1"/>
      <w:tblStyleColBandSize w:val="1"/>
      <w:tblCellMar>
        <w:top w:w="0" w:type="dxa"/>
        <w:left w:w="115" w:type="dxa"/>
        <w:bottom w:w="0" w:type="dxa"/>
        <w:right w:w="115" w:type="dxa"/>
      </w:tblCellMar>
    </w:tblPr>
  </w:style>
  <w:style w:type="table" w:customStyle="1" w:styleId="af6">
    <w:basedOn w:val="TableNormal0"/>
    <w:tblPr>
      <w:tblStyleRowBandSize w:val="1"/>
      <w:tblStyleColBandSize w:val="1"/>
      <w:tblCellMar>
        <w:top w:w="0" w:type="dxa"/>
        <w:left w:w="115" w:type="dxa"/>
        <w:bottom w:w="0" w:type="dxa"/>
        <w:right w:w="115" w:type="dxa"/>
      </w:tblCellMar>
    </w:tblPr>
  </w:style>
  <w:style w:type="table" w:styleId="Tabelacomgrade">
    <w:name w:val="Table Grid"/>
    <w:basedOn w:val="Tabelanormal"/>
    <w:uiPriority w:val="39"/>
    <w:rsid w:val="00755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246AC7"/>
    <w:rPr>
      <w:sz w:val="16"/>
      <w:szCs w:val="16"/>
    </w:rPr>
  </w:style>
  <w:style w:type="paragraph" w:styleId="Textodecomentrio">
    <w:name w:val="annotation text"/>
    <w:basedOn w:val="Normal"/>
    <w:link w:val="TextodecomentrioChar"/>
    <w:uiPriority w:val="99"/>
    <w:semiHidden/>
    <w:unhideWhenUsed/>
    <w:rsid w:val="00246AC7"/>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246AC7"/>
    <w:rPr>
      <w:sz w:val="20"/>
      <w:szCs w:val="20"/>
    </w:rPr>
  </w:style>
  <w:style w:type="paragraph" w:styleId="Assuntodocomentrio">
    <w:name w:val="annotation subject"/>
    <w:basedOn w:val="Textodecomentrio"/>
    <w:next w:val="Textodecomentrio"/>
    <w:link w:val="AssuntodocomentrioChar"/>
    <w:uiPriority w:val="99"/>
    <w:semiHidden/>
    <w:unhideWhenUsed/>
    <w:rsid w:val="00246AC7"/>
    <w:rPr>
      <w:b/>
      <w:bCs/>
    </w:rPr>
  </w:style>
  <w:style w:type="character" w:customStyle="1" w:styleId="AssuntodocomentrioChar">
    <w:name w:val="Assunto do comentário Char"/>
    <w:basedOn w:val="TextodecomentrioChar"/>
    <w:link w:val="Assuntodocomentrio"/>
    <w:uiPriority w:val="99"/>
    <w:semiHidden/>
    <w:rsid w:val="00246AC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ertidoesapf.apps.tcu.gov.br/"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ortaldatransparencia.gov.br/cei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eO/T2cRvWYLuaes64pIjc8lDTg==">CgMxLjAyDmguMzExd3AxbmNyaWk1Mg1oLnZmcmt1bW01NXhzMg5oLmxsYTQ3cmJwaDNzaTIOaC45dGpxNXV3ZDY0ZnMyDmguYTdubTgyeWh5bmVvMg5oLjcybWZ0ZHd4aHdmdzIOaC53bjVrZ2o5c2V1bXUyDmgubzVkbGJrYm9ucWRtMg5oLjdxamxwOGxlaXp0bzIOaC52ZW1udmt4NXk2YzEyDmguYThraTRpanhjeHByMg5oLnlvNGY4cjY3eWRndDIOaC5qN2ttbmhra2N5NjAyDmguMW5kYm5kYWZ1YXkyMg5oLmNsaGF2ZDNocGd3ajIOaC5tazgwbGhpbW9jZXAyDmguOXkwanl6a2hneTUxMg5oLmtodDZwc3RpaGtxZjIOaC5weWx3b3UxMzN5Y3UyDmguOHdkbXhyd2xhdGh2Mg5oLnd1N3Zzdmh6eTVkdjIOaC50aWtoeXI2aDNhZXoyDmguYWNhcDVhdmE4dXdzMgloLjI4aDRxd3UyDmguc3I4aHF2anFkOTZyMg9pZC5vdno1YWFmaG5yenMyDmlkLnV4MWMxcmFjdndxMg9pZC5tZjh6emg2OW9kbzgyD2lkLjcwYm1uNTMzaTU2YzIPaWQudHAzZmxtY2c4MDNpMg9pZC5ldzhiajllZXIxcTkyDmguNW90NXBidjZ4YXJtOAByITFzS0lTbWUxQVNFSDh5WW1MWmkxUlpyeEU0M2dMOXZIe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23</Pages>
  <Words>11904</Words>
  <Characters>64285</Characters>
  <Application>Microsoft Office Word</Application>
  <DocSecurity>0</DocSecurity>
  <Lines>535</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PAULA REVELES</dc:creator>
  <cp:lastModifiedBy>Defensoria1</cp:lastModifiedBy>
  <cp:revision>3</cp:revision>
  <dcterms:created xsi:type="dcterms:W3CDTF">2026-03-31T16:54:00Z</dcterms:created>
  <dcterms:modified xsi:type="dcterms:W3CDTF">2026-03-31T16:57:00Z</dcterms:modified>
</cp:coreProperties>
</file>