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header+xml" PartName="/word/header.xml"/>
  <Override ContentType="image/png" PartName="/word/media/header_image_rId1.png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9 (Apache licensed) using REFERENCE JAXB in Temurin Java 1.8.0_345 on Linux -->
    <w:p>
      <w:pPr>
        <w:spacing w:before="0" w:after="0" w:line="360"/>
        <w:ind w:left="0"/>
        <w:jc w:val="center"/>
      </w:pPr>
      <w:bookmarkStart w:name="body" w:id="0"/>
      <w:bookmarkStart w:name="contents" w:id="1"/>
      <w:r>
        <w:rPr>
          <w:rFonts w:hint="default" w:ascii="Arial" w:hAnsi="Arial"/>
          <w:b w:val="false"/>
          <w:i w:val="false"/>
          <w:color w:val="000000"/>
          <w:sz w:val="28"/>
        </w:rPr>
        <w:t xml:space="preserve"/>
      </w:r>
      <w:r>
        <w:rPr>
          <w:rFonts w:hint="default" w:ascii="Arial" w:hAnsi="Arial"/>
          <w:b/>
          <w:i w:val="false"/>
          <w:color w:val="000000"/>
          <w:sz w:val="22"/>
          <w:u w:val="single"/>
        </w:rPr>
        <w:t>ANEXO I - QUADRO DE MATERIAIS E/OU SERVIÇOS</w:t>
      </w:r>
      <w:r>
        <w:rPr>
          <w:rFonts w:hint="default" w:ascii="Arial" w:hAnsi="Arial"/>
          <w:b w:val="false"/>
          <w:i w:val="false"/>
          <w:color w:val="000000"/>
          <w:sz w:val="28"/>
        </w:rPr>
        <w:t xml:space="preserve"/>
      </w:r>
    </w:p>
    <w:p>
      <w:pPr>
        <w:spacing w:before="0" w:after="0" w:line="360"/>
        <w:ind w:left="0"/>
        <w:jc w:val="center"/>
      </w:pPr>
    </w:p>
    <w:p>
      <w:pPr>
        <w:spacing w:before="0" w:after="0" w:line="360"/>
        <w:ind w:left="0"/>
        <w:jc w:val="left"/>
      </w:pPr>
      <w:r>
        <w:rPr>
          <w:rFonts w:hint="default" w:ascii="Arial" w:hAnsi="Arial"/>
          <w:b w:val="false"/>
          <w:i w:val="false"/>
          <w:color w:val="000000"/>
          <w:sz w:val="22"/>
        </w:rPr>
        <w:t xml:space="preserve"/>
      </w:r>
      <w:r>
        <w:rPr>
          <w:rFonts w:hint="default" w:ascii="Arial" w:hAnsi="Arial"/>
          <w:b/>
          <w:i w:val="false"/>
          <w:color w:val="000000"/>
          <w:sz w:val="22"/>
        </w:rPr>
        <w:t xml:space="preserve">DEMANDANTE: </w:t>
      </w:r>
      <w:r>
        <w:rPr>
          <w:rFonts w:hint="default" w:ascii="Arial" w:hAnsi="Arial"/>
          <w:b/>
          <w:i w:val="false"/>
          <w:color w:val="000000"/>
          <w:sz w:val="22"/>
        </w:rPr>
        <w:t>Agência Municipal de Transporte e Trânsito</w:t>
      </w:r>
      <w:r>
        <w:rPr>
          <w:rFonts w:hint="default" w:ascii="Arial" w:hAnsi="Arial"/>
          <w:b/>
          <w:i w:val="false"/>
          <w:color w:val="000000"/>
          <w:sz w:val="22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2"/>
        </w:rPr>
        <w:t xml:space="preserve">- </w:t>
      </w:r>
      <w:r>
        <w:rPr>
          <w:rFonts w:hint="default" w:ascii="Arial" w:hAnsi="Arial"/>
          <w:b/>
          <w:i w:val="false"/>
          <w:color w:val="000000"/>
          <w:sz w:val="22"/>
        </w:rPr>
        <w:t>AGETRAN</w:t>
      </w:r>
      <w:r>
        <w:rPr>
          <w:rFonts w:hint="default" w:ascii="Arial" w:hAnsi="Arial"/>
          <w:b w:val="false"/>
          <w:i w:val="false"/>
          <w:color w:val="000000"/>
          <w:sz w:val="22"/>
        </w:rPr>
        <w:t xml:space="preserve"/>
      </w:r>
    </w:p>
    <w:p>
      <w:pPr>
        <w:spacing w:before="0" w:after="0" w:line="360"/>
        <w:ind w:left="0"/>
        <w:jc w:val="left"/>
      </w:pPr>
    </w:p>
    <w:p>
      <w:pPr>
        <w:spacing w:before="0" w:after="0" w:line="36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/>
      </w:r>
      <w:r>
        <w:rPr>
          <w:rFonts w:hint="default" w:ascii="Arial" w:hAnsi="Arial"/>
          <w:b/>
          <w:i w:val="false"/>
          <w:color w:val="000000"/>
          <w:sz w:val="22"/>
        </w:rPr>
        <w:t xml:space="preserve">SC n°: </w:t>
      </w:r>
      <w:r>
        <w:rPr>
          <w:rFonts w:hint="default" w:ascii="Arial" w:hAnsi="Arial"/>
          <w:b/>
          <w:i w:val="false"/>
          <w:color w:val="000000"/>
          <w:sz w:val="22"/>
        </w:rPr>
        <w:t>AGETRAN/00003/TR/2024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/>
      </w:r>
    </w:p>
    <w:p>
      <w:pPr>
        <w:spacing w:before="0" w:after="0" w:line="360"/>
        <w:ind w:left="0"/>
        <w:jc w:val="left"/>
      </w:pPr>
    </w:p>
    <w:p>
      <w:pPr>
        <w:spacing w:before="0" w:after="0" w:line="360"/>
        <w:ind w:left="0"/>
        <w:jc w:val="left"/>
      </w:pPr>
      <w:r>
        <w:rPr>
          <w:rFonts w:hint="default" w:ascii="Arial" w:hAnsi="Arial"/>
          <w:b w:val="false"/>
          <w:i w:val="false"/>
          <w:color w:val="000000"/>
          <w:sz w:val="22"/>
        </w:rPr>
        <w:t xml:space="preserve"/>
      </w:r>
      <w:r>
        <w:rPr>
          <w:rFonts w:hint="default" w:ascii="Arial" w:hAnsi="Arial"/>
          <w:b/>
          <w:i w:val="false"/>
          <w:color w:val="000000"/>
          <w:sz w:val="22"/>
        </w:rPr>
        <w:t xml:space="preserve">OBJETO: </w:t>
      </w:r>
      <w:r>
        <w:rPr>
          <w:rFonts w:hint="default" w:ascii="Arial" w:hAnsi="Arial"/>
          <w:b/>
          <w:i w:val="false"/>
          <w:color w:val="000000"/>
          <w:sz w:val="22"/>
        </w:rPr>
        <w:t>Contratação de empresa para prestação de serviços de consultoria técnica especializada para a elaboração de estudo técnico preliminar, demais documentos técnicos e orientações para a execução da implantação da sinalização viária em Campo Grande/MS.</w:t>
      </w:r>
      <w:r>
        <w:rPr>
          <w:rFonts w:hint="default" w:ascii="Arial" w:hAnsi="Arial"/>
          <w:b w:val="false"/>
          <w:i w:val="false"/>
          <w:color w:val="000000"/>
          <w:sz w:val="22"/>
        </w:rPr>
        <w:t xml:space="preserve"/>
      </w:r>
    </w:p>
    <w:p>
      <w:pPr>
        <w:spacing w:before="0" w:after="0" w:line="360"/>
        <w:ind w:left="0"/>
        <w:jc w:val="left"/>
      </w:pPr>
    </w:p>
    <w:p>
      <w:pPr>
        <w:spacing w:before="0" w:after="0" w:line="36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/>
      </w:r>
      <w:r>
        <w:rPr>
          <w:rFonts w:hint="default" w:ascii="Arial" w:hAnsi="Arial"/>
          <w:b/>
          <w:i w:val="false"/>
          <w:color w:val="000000"/>
          <w:sz w:val="22"/>
        </w:rPr>
        <w:t>1. QUADRO: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/>
      </w:r>
    </w:p>
    <w:p>
      <w:pPr>
        <w:spacing w:before="0" w:after="0" w:line="360"/>
        <w:ind w:left="0"/>
        <w:jc w:val="left"/>
      </w:pPr>
    </w:p>
    <w:tbl>
      <w:tblPr>
        <w:tblW w:w="5000" w:type="pct"/>
        <w:jc w:val="center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648"/>
        <w:gridCol w:w="354"/>
        <w:gridCol w:w="740"/>
        <w:gridCol w:w="8113"/>
        <w:gridCol w:w="819"/>
        <w:gridCol w:w="340"/>
        <w:gridCol w:w="980"/>
        <w:gridCol w:w="820"/>
        <w:gridCol w:w="820"/>
      </w:tblGrid>
      <w:tr>
        <w:trPr>
          <w:trHeight w:val="225" w:hRule="atLeast"/>
        </w:trPr>
        <w:tc>
          <w:tcPr>
            <w:tcW w:w="0" w:type="auto"/>
            <w:gridSpan w:val="9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shd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Itens</w:t>
            </w:r>
          </w:p>
        </w:tc>
      </w:tr>
      <w:tr>
        <w:trPr>
          <w:trHeight w:val="405" w:hRule="atLeast"/>
        </w:trPr>
        <w:tc>
          <w:tcPr>
            <w:tcW w:w="648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shd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Tipo</w:t>
            </w:r>
          </w:p>
        </w:tc>
        <w:tc>
          <w:tcPr>
            <w:tcW w:w="354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shd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Item</w:t>
            </w:r>
          </w:p>
        </w:tc>
        <w:tc>
          <w:tcPr>
            <w:tcW w:w="740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shd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Código</w:t>
            </w:r>
          </w:p>
        </w:tc>
        <w:tc>
          <w:tcPr>
            <w:tcW w:w="8113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shd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Descrição</w:t>
            </w:r>
          </w:p>
        </w:tc>
        <w:tc>
          <w:tcPr>
            <w:tcW w:w="819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shd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Un. Aquisição</w:t>
            </w:r>
          </w:p>
        </w:tc>
        <w:tc>
          <w:tcPr>
            <w:tcW w:w="340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shd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Qtd.</w:t>
            </w:r>
          </w:p>
        </w:tc>
        <w:tc>
          <w:tcPr>
            <w:tcW w:w="980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shd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Vlr. Unit.</w:t>
            </w:r>
          </w:p>
        </w:tc>
        <w:tc>
          <w:tcPr>
            <w:tcW w:w="820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shd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Vlr. Total</w:t>
            </w:r>
          </w:p>
        </w:tc>
        <w:tc>
          <w:tcPr>
            <w:tcW w:w="820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shd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Vlr. Acum.</w:t>
            </w:r>
          </w:p>
        </w:tc>
      </w:tr>
      <w:tr>
        <w:trPr>
          <w:trHeight w:val="435" w:hRule="atLeast"/>
        </w:trPr>
        <w:tc>
          <w:tcPr>
            <w:tcW w:w="648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ITEM 001</w:t>
            </w:r>
          </w:p>
        </w:tc>
        <w:tc>
          <w:tcPr>
            <w:tcW w:w="354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1</w:t>
            </w:r>
          </w:p>
        </w:tc>
        <w:tc>
          <w:tcPr>
            <w:tcW w:w="740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00021695</w:t>
            </w:r>
          </w:p>
        </w:tc>
        <w:tc>
          <w:tcPr>
            <w:tcW w:w="8113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Contratação de pessoa jurídica para prestação de serviços de Consultoria Técnica Especializada, conforme especificações constantes no Termo de Referência.</w:t>
            </w:r>
          </w:p>
        </w:tc>
        <w:tc>
          <w:tcPr>
            <w:tcW w:w="819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1 - Serviço</w:t>
            </w:r>
          </w:p>
        </w:tc>
        <w:tc>
          <w:tcPr>
            <w:tcW w:w="340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1</w:t>
            </w:r>
          </w:p>
        </w:tc>
        <w:tc>
          <w:tcPr>
            <w:tcW w:w="980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100.000,0000</w:t>
            </w:r>
          </w:p>
        </w:tc>
        <w:tc>
          <w:tcPr>
            <w:tcW w:w="820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100.000,00</w:t>
            </w:r>
          </w:p>
        </w:tc>
        <w:tc>
          <w:tcPr>
            <w:tcW w:w="820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100.000,00</w:t>
            </w:r>
          </w:p>
        </w:tc>
      </w:tr>
      <w:tr>
        <w:trPr>
          <w:trHeight w:val="255" w:hRule="atLeast"/>
        </w:trPr>
        <w:tc>
          <w:tcPr>
            <w:tcW w:w="0" w:type="auto"/>
            <w:gridSpan w:val="6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Total (R$):</w:t>
            </w:r>
          </w:p>
        </w:tc>
        <w:tc>
          <w:tcPr>
            <w:tcW w:w="980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100.000,0000</w:t>
            </w:r>
          </w:p>
        </w:tc>
        <w:tc>
          <w:tcPr>
            <w:tcW w:w="820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100.000,00</w:t>
            </w:r>
          </w:p>
        </w:tc>
        <w:tc>
          <w:tcPr>
            <w:tcW w:w="820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100.000,00</w:t>
            </w:r>
          </w:p>
        </w:tc>
      </w:tr>
    </w:tbl>
    <w:p>
      <w:pPr>
        <w:spacing w:before="0" w:after="0" w:line="36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/>
      </w:r>
      <w:r>
        <w:rPr>
          <w:rFonts w:hint="default" w:ascii="Arial" w:hAnsi="Arial"/>
          <w:b/>
          <w:i w:val="false"/>
          <w:color w:val="000000"/>
          <w:sz w:val="22"/>
        </w:rPr>
        <w:t>1.1. INFORMAÇÕES COMPLEMENTARES: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/>
      </w:r>
    </w:p>
    <w:p>
      <w:pPr>
        <w:spacing w:before="0" w:after="0" w:line="360"/>
        <w:ind w:left="0"/>
        <w:jc w:val="both"/>
      </w:pPr>
    </w:p>
    <w:p>
      <w:pPr>
        <w:spacing w:before="0" w:after="0" w:line="36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/>
      </w:r>
      <w:r>
        <w:rPr>
          <w:rFonts w:hint="default" w:ascii="Arial" w:hAnsi="Arial"/>
          <w:b w:val="false"/>
          <w:i w:val="false"/>
          <w:color w:val="000000"/>
          <w:sz w:val="24"/>
        </w:rPr>
        <w:t>1.1.1. A</w:t>
      </w:r>
      <w:r>
        <w:rPr>
          <w:rFonts w:hint="default" w:ascii="Arial" w:hAnsi="Arial"/>
          <w:b w:val="false"/>
          <w:i w:val="false"/>
          <w:color w:val="f44336"/>
          <w:sz w:val="24"/>
        </w:rPr>
        <w:t xml:space="preserve"> </w:t>
      </w:r>
      <w:r>
        <w:rPr>
          <w:rFonts w:hint="default" w:ascii="Arial" w:hAnsi="Arial"/>
          <w:b w:val="false"/>
          <w:i w:val="false"/>
          <w:color w:val="000000"/>
          <w:sz w:val="24"/>
        </w:rPr>
        <w:t>empresa H.B. Treinamentos LTDA, inscrita no CNPJ de n. 41.364.679/0001-85, cuja atividades econômicas remetem as atividades de consultoria e gestão empresarial e preparação de documentos e serviços especializados de apoio administrativo.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/>
      </w:r>
    </w:p>
    <w:p>
      <w:pPr>
        <w:spacing w:before="0" w:after="0" w:line="360"/>
        <w:ind w:left="0"/>
        <w:jc w:val="both"/>
      </w:pPr>
    </w:p>
    <w:p>
      <w:pPr>
        <w:spacing w:before="0" w:after="0" w:line="36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/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1.1.2. </w:t>
      </w:r>
      <w:r>
        <w:rPr>
          <w:rFonts w:hint="default" w:ascii="Arial" w:hAnsi="Arial"/>
          <w:b w:val="false"/>
          <w:i w:val="false"/>
          <w:color w:val="000000"/>
          <w:sz w:val="24"/>
        </w:rPr>
        <w:t>A contratação de empresa para serviços de consultoria especializada na elaboração de documentos contemplará a confecção das seguintes peças: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/>
      </w:r>
    </w:p>
    <w:p>
      <w:pPr>
        <w:spacing w:before="0" w:after="0" w:line="360"/>
        <w:ind w:left="0"/>
        <w:jc w:val="both"/>
      </w:pPr>
    </w:p>
    <w:p>
      <w:pPr>
        <w:spacing w:before="0" w:after="0" w:line="36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/>
      </w:r>
      <w:r>
        <w:rPr>
          <w:rFonts w:hint="default" w:ascii="Arial" w:hAnsi="Arial"/>
          <w:b w:val="false"/>
          <w:i w:val="false"/>
          <w:color w:val="000000"/>
          <w:sz w:val="24"/>
        </w:rPr>
        <w:t>a) Estudo técnico preliminar e mapa de riscos;</w:t>
      </w:r>
      <w:r>
        <w:rPr>
          <w:rFonts w:hint="default" w:ascii="Arial" w:hAnsi="Arial"/>
          <w:b w:val="false"/>
          <w:i w:val="false"/>
          <w:color w:val="000000"/>
          <w:sz w:val="24"/>
        </w:rPr>
        <w:t xml:space="preserve"/>
      </w:r>
    </w:p>
    <w:p>
      <w:pPr>
        <w:spacing w:before="0" w:after="0" w:line="36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b) Termo de referência;</w:t>
      </w:r>
    </w:p>
    <w:p>
      <w:pPr>
        <w:spacing w:before="0" w:after="0" w:line="36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c) Orientações para elaboração de anteprojeto e/ou projeto básico;</w:t>
      </w:r>
    </w:p>
    <w:p>
      <w:pPr>
        <w:spacing w:before="0" w:after="0" w:line="36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d) Minuta de edital;</w:t>
      </w:r>
    </w:p>
    <w:p>
      <w:pPr>
        <w:spacing w:before="0" w:after="0" w:line="36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e) Minuta de contrato;</w:t>
      </w:r>
    </w:p>
    <w:p>
      <w:pPr>
        <w:spacing w:before="0" w:after="0" w:line="360"/>
        <w:ind w:left="0"/>
        <w:jc w:val="both"/>
      </w:pPr>
      <w:r>
        <w:rPr>
          <w:rFonts w:hint="default" w:ascii="Arial" w:hAnsi="Arial"/>
          <w:b w:val="false"/>
          <w:i w:val="false"/>
          <w:color w:val="000000"/>
          <w:sz w:val="24"/>
        </w:rPr>
        <w:t xml:space="preserve">f) Subsídios para resposta a eventuais pedido de esclarecimentos (impugnações) durante a etapa licitatória.</w:t>
      </w:r>
    </w:p>
    <w:p>
      <w:pPr>
        <w:spacing w:before="0" w:after="0"/>
        <w:ind w:left="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Campo Grande/MS, 24 de Janeiro de 2024</w:t>
      </w:r>
    </w:p>
    <w:p>
      <w:pPr>
        <w:spacing w:before="0" w:after="0"/>
        <w:ind w:left="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/>
      </w:r>
      <w:r>
        <w:rPr>
          <w:rFonts w:ascii="Times New Roman" w:hAnsi="Times New Roman"/>
          <w:b w:val="false"/>
          <w:i w:val="false"/>
          <w:color w:val="000000"/>
          <w:sz w:val="21"/>
        </w:rPr>
        <w:t>APROVO O PRESENTE TERMO DE REFERENCIA E AUTORIZO A REALIZAÇÃO DA LICITAÇÃO.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</w:t>
      </w:r>
      <w:r>
        <w:rPr>
          <w:rFonts w:ascii="Times New Roman" w:hAnsi="Times New Roman"/>
          <w:b/>
          <w:i w:val="false"/>
          <w:color w:val="000000"/>
          <w:sz w:val="21"/>
        </w:rPr>
        <w:t>JANINE DE LIMA BRUNO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Diretor-Presidente Agência Municipal de Transporte e Trânsito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ELABORADO E CONCLUÍDO POR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</w:t>
      </w:r>
      <w:r>
        <w:rPr>
          <w:rFonts w:ascii="Times New Roman" w:hAnsi="Times New Roman"/>
          <w:b/>
          <w:i w:val="false"/>
          <w:color w:val="000000"/>
          <w:sz w:val="21"/>
        </w:rPr>
        <w:t>EDUARDO DUARTE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Chefe da Divisão Administrativa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/>
      </w:r>
    </w:p>
    <w:p>
      <w:pPr>
        <w:spacing w:before="0" w:after="0"/>
        <w:ind w:left="0"/>
        <w:jc w:val="left"/>
      </w:pPr>
    </w:p>
    <w:bookmarkEnd w:id="1"/>
    <w:bookmarkEnd w:id="0"/>
    <w:sectPr>
      <w:headerReference w:type="default" r:id="rId4"/>
      <w:footerReference w:type="default" r:id="rId5"/>
      <w:pgSz w:w="11907" w:h="16839" w:code="9"/>
      <w:pgMar w:top="3402" w:right="1134" w:bottom="1134" w:left="1134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>
    <w:pPr>
      <w:spacing w:before="0" w:after="0"/>
      <w:ind w:left="120"/>
      <w:jc w:val="right"/>
    </w:pPr>
    <w:r>
      <w:rPr>
        <w:rFonts w:ascii="Times New Roman" w:hAnsi="Times New Roman"/>
        <w:b w:val="false"/>
        <w:i w:val="false"/>
        <w:color w:val="000000"/>
        <w:sz w:val="22"/>
      </w:rPr>
      <w:t xml:space="preserve"> </w:t>
    </w:r>
    <w:r>
      <w:fldChar w:fldCharType="begin"/>
    </w:r>
    <w:r>
      <w:instrText>PAGE</w:instrText>
    </w:r>
    <w:r>
      <w:fldChar w:fldCharType="end"/>
    </w:r>
    <w:r>
      <w:rPr>
        <w:rFonts w:ascii="Times New Roman" w:hAnsi="Times New Roman"/>
        <w:b w:val="false"/>
        <w:i w:val="false"/>
        <w:color w:val="000000"/>
        <w:sz w:val="22"/>
      </w:rPr>
      <w:t xml:space="preserve"> </w:t>
    </w:r>
  </w:p>
</w:ftr>
</file>

<file path=word/header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>
    <w:pPr>
      <w:spacing w:before="0" w:after="0"/>
      <w:ind w:left="120"/>
      <w:jc w:val="center"/>
    </w:pPr>
    <w:r>
      <w:rPr>
        <w:rFonts w:ascii="Times New Roman" w:hAnsi="Times New Roman"/>
        <w:b w:val="false"/>
        <w:i w:val="false"/>
        <w:color w:val="000000"/>
        <w:sz w:val="22"/>
      </w:rPr>
      <w:t xml:space="preserve"> </w:t>
    </w:r>
    <w:r>
      <w:drawing>
        <wp:inline distT="0" distB="0" distL="0" distR="0">
          <wp:extent cx="762000" cy="761856"/>
          <wp:effectExtent l="0" t="0" r="0" b="0"/>
          <wp:docPr id="0" name="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2000" cy="7618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mes New Roman" w:hAnsi="Times New Roman"/>
        <w:b w:val="false"/>
        <w:i w:val="false"/>
        <w:color w:val="000000"/>
        <w:sz w:val="22"/>
      </w:rPr>
      <w:t xml:space="preserve"> </w:t>
    </w:r>
  </w:p>
  <w:p>
    <w:pPr>
      <w:spacing w:before="0" w:after="0"/>
      <w:ind w:left="120"/>
      <w:jc w:val="center"/>
    </w:pPr>
    <w:r>
      <w:rPr>
        <w:rFonts w:ascii="Times New Roman" w:hAnsi="Times New Roman"/>
        <w:b w:val="false"/>
        <w:i w:val="false"/>
        <w:color w:val="000000"/>
        <w:sz w:val="22"/>
      </w:rPr>
      <w:t xml:space="preserve"> Prefeitura Municipal de Campo Grande </w:t>
    </w:r>
  </w:p>
  <w:p>
    <w:pPr>
      <w:spacing w:before="0" w:after="0"/>
      <w:ind w:left="120"/>
      <w:jc w:val="center"/>
    </w:pPr>
    <w:r>
      <w:rPr>
        <w:rFonts w:ascii="Times New Roman" w:hAnsi="Times New Roman"/>
        <w:b w:val="false"/>
        <w:i w:val="false"/>
        <w:color w:val="000000"/>
        <w:sz w:val="22"/>
      </w:rPr>
      <w:t xml:space="preserve"> Agência Municipal de Transporte e Trânsito </w:t>
    </w:r>
  </w:p>
  <w:p>
    <w:pPr>
      <w:spacing w:before="0" w:after="0"/>
      <w:ind w:left="120"/>
      <w:jc w:val="center"/>
    </w:pPr>
    <w:r>
      <w:rPr>
        <w:rFonts w:ascii="Times New Roman" w:hAnsi="Times New Roman"/>
        <w:b w:val="false"/>
        <w:i w:val="false"/>
        <w:color w:val="000000"/>
        <w:sz w:val="22"/>
      </w:rPr>
      <w:t xml:space="preserve"> Outras Solicitações AGETRAN/00003/TR/2024 </w:t>
    </w:r>
  </w:p>
  <w:p>
    <w:pPr>
      <w:spacing w:before="0" w:after="0"/>
      <w:ind w:left="120"/>
      <w:jc w:val="center"/>
    </w:pPr>
    <w:r>
      <w:rPr>
        <w:rFonts w:ascii="Times New Roman" w:hAnsi="Times New Roman"/>
        <w:b w:val="false"/>
        <w:i w:val="false"/>
        <w:color w:val="000000"/>
        <w:sz w:val="22"/>
      </w:rPr>
      <w:t xml:space="preserve"> </w:t>
    </w:r>
    <w:r>
      <w:br/>
    </w:r>
    <w:r>
      <w:rPr>
        <w:rFonts w:ascii="Times New Roman" w:hAnsi="Times New Roman"/>
        <w:b w:val="false"/>
        <w:i w:val="false"/>
        <w:color w:val="000000"/>
        <w:sz w:val="22"/>
      </w:rPr>
      <w:t xml:space="preserve"> </w:t>
    </w:r>
  </w:p>
  <w:p>
    <w:pPr>
      <w:spacing w:before="0" w:after="0"/>
      <w:ind w:left="120"/>
      <w:jc w:val="center"/>
    </w:pPr>
    <w:r>
      <w:rPr>
        <w:rFonts w:ascii="Times New Roman" w:hAnsi="Times New Roman"/>
        <w:b w:val="false"/>
        <w:i w:val="false"/>
        <w:color w:val="000000"/>
        <w:sz w:val="22"/>
      </w:rPr>
      <w:t xml:space="preserve"> </w:t>
    </w:r>
    <w:r>
      <w:br/>
    </w:r>
    <w:r>
      <w:rPr>
        <w:rFonts w:ascii="Times New Roman" w:hAnsi="Times New Roman"/>
        <w:b w:val="false"/>
        <w:i w:val="false"/>
        <w:color w:val="000000"/>
        <w:sz w:val="22"/>
      </w:rPr>
      <w:t xml:space="preserve"> </w:t>
    </w:r>
  </w:p>
  <w:p>
    <w:pPr>
      <w:spacing w:before="0" w:after="0"/>
      <w:ind w:left="120"/>
      <w:jc w:val="center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header.xml" Type="http://schemas.openxmlformats.org/officeDocument/2006/relationships/header" Id="rId4"/>
    <Relationship Target="footer.xml" Type="http://schemas.openxmlformats.org/officeDocument/2006/relationships/footer" Id="rId5"/>
</Relationships>

</file>

<file path=word/_rels/header.xml.rels><?xml version="1.0" encoding="UTF-8" standalone="yes"?>
<Relationships xmlns="http://schemas.openxmlformats.org/package/2006/relationships">
    <Relationship Target="media/header_image_rId1.png" Type="http://schemas.openxmlformats.org/officeDocument/2006/relationships/image" Id="rId1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