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2E52" w14:textId="77777777" w:rsidR="00544B76" w:rsidRPr="00AF7DBB" w:rsidRDefault="00544B76" w:rsidP="007710A4">
      <w:pPr>
        <w:ind w:left="142"/>
        <w:rPr>
          <w:rFonts w:ascii="Arial" w:hAnsi="Arial" w:cs="Arial"/>
          <w:b/>
          <w:bCs/>
          <w:color w:val="5B5B5F"/>
          <w:sz w:val="22"/>
          <w:szCs w:val="22"/>
        </w:rPr>
      </w:pPr>
    </w:p>
    <w:p w14:paraId="53C19442" w14:textId="390709F0" w:rsidR="005743F5" w:rsidRPr="00AF7DBB" w:rsidRDefault="005743F5" w:rsidP="00C9425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autoSpaceDE w:val="0"/>
        <w:autoSpaceDN w:val="0"/>
        <w:spacing w:before="3" w:after="120"/>
        <w:ind w:left="142"/>
        <w:rPr>
          <w:rFonts w:ascii="Arial" w:eastAsia="Arial MT" w:hAnsi="Arial" w:cs="Arial"/>
          <w:b/>
          <w:color w:val="000000" w:themeColor="text1"/>
          <w:sz w:val="22"/>
          <w:szCs w:val="22"/>
          <w:lang w:val="pt-PT" w:eastAsia="en-US"/>
        </w:rPr>
      </w:pPr>
      <w:r w:rsidRPr="00AF7DBB">
        <w:rPr>
          <w:rFonts w:ascii="Arial" w:eastAsia="Arial MT" w:hAnsi="Arial" w:cs="Arial"/>
          <w:b/>
          <w:color w:val="000000" w:themeColor="text1"/>
          <w:sz w:val="22"/>
          <w:szCs w:val="22"/>
          <w:lang w:val="pt-PT" w:eastAsia="en-US"/>
        </w:rPr>
        <w:t xml:space="preserve">EDITAL Nº </w:t>
      </w:r>
      <w:r w:rsidR="005720B1">
        <w:rPr>
          <w:rFonts w:ascii="Arial" w:eastAsia="Arial MT" w:hAnsi="Arial" w:cs="Arial"/>
          <w:b/>
          <w:color w:val="000000" w:themeColor="text1"/>
          <w:sz w:val="22"/>
          <w:szCs w:val="22"/>
          <w:lang w:val="pt-PT" w:eastAsia="en-US"/>
        </w:rPr>
        <w:t>039</w:t>
      </w:r>
      <w:r w:rsidRPr="00AF7DBB">
        <w:rPr>
          <w:rFonts w:ascii="Arial" w:eastAsia="Arial MT" w:hAnsi="Arial" w:cs="Arial"/>
          <w:b/>
          <w:color w:val="000000" w:themeColor="text1"/>
          <w:sz w:val="22"/>
          <w:szCs w:val="22"/>
          <w:lang w:val="pt-PT" w:eastAsia="en-US"/>
        </w:rPr>
        <w:t>/202</w:t>
      </w:r>
      <w:r w:rsidR="001861A7" w:rsidRPr="00AF7DBB">
        <w:rPr>
          <w:rFonts w:ascii="Arial" w:eastAsia="Arial MT" w:hAnsi="Arial" w:cs="Arial"/>
          <w:b/>
          <w:color w:val="000000" w:themeColor="text1"/>
          <w:sz w:val="22"/>
          <w:szCs w:val="22"/>
          <w:lang w:val="pt-PT" w:eastAsia="en-US"/>
        </w:rPr>
        <w:t>5</w:t>
      </w:r>
    </w:p>
    <w:p w14:paraId="44617BAC" w14:textId="459F286C" w:rsidR="005743F5" w:rsidRPr="00AF7DBB" w:rsidRDefault="005743F5" w:rsidP="00C9425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autoSpaceDE w:val="0"/>
        <w:autoSpaceDN w:val="0"/>
        <w:spacing w:before="92" w:after="120"/>
        <w:ind w:left="142" w:right="-1"/>
        <w:outlineLvl w:val="0"/>
        <w:rPr>
          <w:rFonts w:ascii="Arial" w:eastAsia="Arial" w:hAnsi="Arial" w:cs="Arial"/>
          <w:b/>
          <w:bCs/>
          <w:color w:val="000000" w:themeColor="text1"/>
          <w:sz w:val="22"/>
          <w:szCs w:val="22"/>
          <w:lang w:val="pt-PT" w:eastAsia="en-US"/>
        </w:rPr>
      </w:pPr>
      <w:r w:rsidRPr="00AF7DBB">
        <w:rPr>
          <w:rFonts w:ascii="Arial" w:eastAsia="Arial" w:hAnsi="Arial" w:cs="Arial"/>
          <w:b/>
          <w:bCs/>
          <w:color w:val="000000" w:themeColor="text1"/>
          <w:sz w:val="22"/>
          <w:szCs w:val="22"/>
          <w:lang w:val="pt-PT" w:eastAsia="en-US"/>
        </w:rPr>
        <w:t>PREGÃO</w:t>
      </w:r>
      <w:r w:rsidRPr="00AF7DBB">
        <w:rPr>
          <w:rFonts w:ascii="Arial" w:eastAsia="Arial" w:hAnsi="Arial" w:cs="Arial"/>
          <w:b/>
          <w:bCs/>
          <w:color w:val="000000" w:themeColor="text1"/>
          <w:spacing w:val="-4"/>
          <w:sz w:val="22"/>
          <w:szCs w:val="22"/>
          <w:lang w:val="pt-PT" w:eastAsia="en-US"/>
        </w:rPr>
        <w:t xml:space="preserve"> </w:t>
      </w:r>
      <w:r w:rsidRPr="00AF7DBB">
        <w:rPr>
          <w:rFonts w:ascii="Arial" w:eastAsia="Arial" w:hAnsi="Arial" w:cs="Arial"/>
          <w:b/>
          <w:bCs/>
          <w:color w:val="000000" w:themeColor="text1"/>
          <w:sz w:val="22"/>
          <w:szCs w:val="22"/>
          <w:lang w:val="pt-PT" w:eastAsia="en-US"/>
        </w:rPr>
        <w:t>ELETRÔNICO</w:t>
      </w:r>
      <w:r w:rsidRPr="00AF7DBB">
        <w:rPr>
          <w:rFonts w:ascii="Arial" w:eastAsia="Arial" w:hAnsi="Arial" w:cs="Arial"/>
          <w:b/>
          <w:bCs/>
          <w:color w:val="000000" w:themeColor="text1"/>
          <w:spacing w:val="-3"/>
          <w:sz w:val="22"/>
          <w:szCs w:val="22"/>
          <w:lang w:val="pt-PT" w:eastAsia="en-US"/>
        </w:rPr>
        <w:t xml:space="preserve"> </w:t>
      </w:r>
      <w:r w:rsidRPr="00AF7DBB">
        <w:rPr>
          <w:rFonts w:ascii="Arial" w:eastAsia="Arial" w:hAnsi="Arial" w:cs="Arial"/>
          <w:b/>
          <w:bCs/>
          <w:color w:val="000000" w:themeColor="text1"/>
          <w:sz w:val="22"/>
          <w:szCs w:val="22"/>
          <w:lang w:val="pt-PT" w:eastAsia="en-US"/>
        </w:rPr>
        <w:t xml:space="preserve">Nº </w:t>
      </w:r>
      <w:r w:rsidR="005720B1">
        <w:rPr>
          <w:rFonts w:ascii="Arial" w:eastAsia="Arial" w:hAnsi="Arial" w:cs="Arial"/>
          <w:b/>
          <w:bCs/>
          <w:color w:val="000000" w:themeColor="text1"/>
          <w:sz w:val="22"/>
          <w:szCs w:val="22"/>
          <w:lang w:val="pt-PT" w:eastAsia="en-US"/>
        </w:rPr>
        <w:t>009</w:t>
      </w:r>
      <w:r w:rsidR="00DB2438" w:rsidRPr="00AF7DBB">
        <w:rPr>
          <w:rFonts w:ascii="Arial" w:eastAsia="Arial" w:hAnsi="Arial" w:cs="Arial"/>
          <w:b/>
          <w:bCs/>
          <w:color w:val="000000" w:themeColor="text1"/>
          <w:sz w:val="22"/>
          <w:szCs w:val="22"/>
          <w:lang w:val="pt-PT" w:eastAsia="en-US"/>
        </w:rPr>
        <w:t>/202</w:t>
      </w:r>
      <w:r w:rsidR="001861A7" w:rsidRPr="00AF7DBB">
        <w:rPr>
          <w:rFonts w:ascii="Arial" w:eastAsia="Arial" w:hAnsi="Arial" w:cs="Arial"/>
          <w:b/>
          <w:bCs/>
          <w:color w:val="000000" w:themeColor="text1"/>
          <w:sz w:val="22"/>
          <w:szCs w:val="22"/>
          <w:lang w:val="pt-PT" w:eastAsia="en-US"/>
        </w:rPr>
        <w:t>5</w:t>
      </w:r>
      <w:r w:rsidR="00DB2438" w:rsidRPr="00AF7DBB">
        <w:rPr>
          <w:rFonts w:ascii="Arial" w:eastAsia="Arial" w:hAnsi="Arial" w:cs="Arial"/>
          <w:b/>
          <w:bCs/>
          <w:color w:val="000000" w:themeColor="text1"/>
          <w:sz w:val="22"/>
          <w:szCs w:val="22"/>
          <w:lang w:val="pt-PT" w:eastAsia="en-US"/>
        </w:rPr>
        <w:t>-</w:t>
      </w:r>
      <w:r w:rsidRPr="00AF7DBB">
        <w:rPr>
          <w:rFonts w:ascii="Arial" w:eastAsia="Arial" w:hAnsi="Arial" w:cs="Arial"/>
          <w:b/>
          <w:bCs/>
          <w:color w:val="000000" w:themeColor="text1"/>
          <w:sz w:val="22"/>
          <w:szCs w:val="22"/>
          <w:lang w:val="pt-PT" w:eastAsia="en-US"/>
        </w:rPr>
        <w:t xml:space="preserve"> </w:t>
      </w:r>
      <w:r w:rsidR="001861A7" w:rsidRPr="00AF7DBB">
        <w:rPr>
          <w:rFonts w:ascii="Arial" w:eastAsia="Arial" w:hAnsi="Arial" w:cs="Arial"/>
          <w:b/>
          <w:bCs/>
          <w:color w:val="000000" w:themeColor="text1"/>
          <w:sz w:val="22"/>
          <w:szCs w:val="22"/>
          <w:lang w:val="pt-PT" w:eastAsia="en-US"/>
        </w:rPr>
        <w:t>FMS</w:t>
      </w:r>
    </w:p>
    <w:p w14:paraId="6AD24B33" w14:textId="2765FF34" w:rsidR="005743F5" w:rsidRPr="00AF7DBB" w:rsidRDefault="005743F5" w:rsidP="00C9425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spacing w:after="120" w:line="259" w:lineRule="auto"/>
        <w:ind w:left="142" w:right="-1"/>
        <w:rPr>
          <w:rFonts w:ascii="Arial" w:eastAsia="Calibri" w:hAnsi="Arial" w:cs="Arial"/>
          <w:b/>
          <w:color w:val="000000" w:themeColor="text1"/>
          <w:sz w:val="22"/>
          <w:szCs w:val="22"/>
          <w:lang w:eastAsia="en-US"/>
        </w:rPr>
      </w:pPr>
      <w:r w:rsidRPr="00AF7DBB">
        <w:rPr>
          <w:rFonts w:ascii="Arial" w:eastAsia="Calibri" w:hAnsi="Arial" w:cs="Arial"/>
          <w:b/>
          <w:color w:val="000000" w:themeColor="text1"/>
          <w:sz w:val="22"/>
          <w:szCs w:val="22"/>
          <w:lang w:eastAsia="en-US"/>
        </w:rPr>
        <w:t>(Processo</w:t>
      </w:r>
      <w:r w:rsidRPr="00AF7DBB">
        <w:rPr>
          <w:rFonts w:ascii="Arial" w:eastAsia="Calibri" w:hAnsi="Arial" w:cs="Arial"/>
          <w:b/>
          <w:color w:val="000000" w:themeColor="text1"/>
          <w:spacing w:val="-5"/>
          <w:sz w:val="22"/>
          <w:szCs w:val="22"/>
          <w:lang w:eastAsia="en-US"/>
        </w:rPr>
        <w:t xml:space="preserve"> </w:t>
      </w:r>
      <w:r w:rsidRPr="00AF7DBB">
        <w:rPr>
          <w:rFonts w:ascii="Arial" w:eastAsia="Calibri" w:hAnsi="Arial" w:cs="Arial"/>
          <w:b/>
          <w:color w:val="000000" w:themeColor="text1"/>
          <w:sz w:val="22"/>
          <w:szCs w:val="22"/>
          <w:lang w:eastAsia="en-US"/>
        </w:rPr>
        <w:t>Administrativo</w:t>
      </w:r>
      <w:r w:rsidRPr="00AF7DBB">
        <w:rPr>
          <w:rFonts w:ascii="Arial" w:eastAsia="Calibri" w:hAnsi="Arial" w:cs="Arial"/>
          <w:b/>
          <w:color w:val="000000" w:themeColor="text1"/>
          <w:spacing w:val="-5"/>
          <w:sz w:val="22"/>
          <w:szCs w:val="22"/>
          <w:lang w:eastAsia="en-US"/>
        </w:rPr>
        <w:t xml:space="preserve"> </w:t>
      </w:r>
      <w:r w:rsidRPr="00AF7DBB">
        <w:rPr>
          <w:rFonts w:ascii="Arial" w:eastAsia="Calibri" w:hAnsi="Arial" w:cs="Arial"/>
          <w:b/>
          <w:color w:val="000000" w:themeColor="text1"/>
          <w:sz w:val="22"/>
          <w:szCs w:val="22"/>
          <w:lang w:eastAsia="en-US"/>
        </w:rPr>
        <w:t>N°</w:t>
      </w:r>
      <w:r w:rsidR="001861A7" w:rsidRPr="00AF7DBB">
        <w:rPr>
          <w:rFonts w:ascii="Arial" w:eastAsia="Calibri" w:hAnsi="Arial" w:cs="Arial"/>
          <w:b/>
          <w:color w:val="000000" w:themeColor="text1"/>
          <w:sz w:val="22"/>
          <w:szCs w:val="22"/>
          <w:lang w:eastAsia="en-US"/>
        </w:rPr>
        <w:t xml:space="preserve"> 00</w:t>
      </w:r>
      <w:r w:rsidR="00F266A2" w:rsidRPr="00AF7DBB">
        <w:rPr>
          <w:rFonts w:ascii="Arial" w:eastAsia="Calibri" w:hAnsi="Arial" w:cs="Arial"/>
          <w:b/>
          <w:color w:val="000000" w:themeColor="text1"/>
          <w:sz w:val="22"/>
          <w:szCs w:val="22"/>
          <w:lang w:eastAsia="en-US"/>
        </w:rPr>
        <w:t>85</w:t>
      </w:r>
      <w:r w:rsidR="001861A7" w:rsidRPr="00AF7DBB">
        <w:rPr>
          <w:rFonts w:ascii="Arial" w:eastAsia="Calibri" w:hAnsi="Arial" w:cs="Arial"/>
          <w:b/>
          <w:color w:val="000000" w:themeColor="text1"/>
          <w:sz w:val="22"/>
          <w:szCs w:val="22"/>
          <w:lang w:eastAsia="en-US"/>
        </w:rPr>
        <w:t>/2025-FMS</w:t>
      </w:r>
    </w:p>
    <w:p w14:paraId="44A00EE7" w14:textId="77777777" w:rsidR="00494C44" w:rsidRPr="00AF7DBB" w:rsidRDefault="00494C44" w:rsidP="007710A4">
      <w:pPr>
        <w:widowControl w:val="0"/>
        <w:autoSpaceDE w:val="0"/>
        <w:autoSpaceDN w:val="0"/>
        <w:spacing w:before="3" w:after="120"/>
        <w:ind w:left="142"/>
        <w:rPr>
          <w:rFonts w:ascii="Arial" w:eastAsia="Arial MT" w:hAnsi="Arial" w:cs="Arial"/>
          <w:b/>
          <w:sz w:val="22"/>
          <w:szCs w:val="22"/>
          <w:lang w:val="pt-PT" w:eastAsia="en-US"/>
        </w:rPr>
      </w:pPr>
    </w:p>
    <w:p w14:paraId="546167AC" w14:textId="15D257D9" w:rsidR="005743F5" w:rsidRPr="00AF7DBB" w:rsidRDefault="005743F5" w:rsidP="005743F5">
      <w:pPr>
        <w:pStyle w:val="Nivel2"/>
        <w:numPr>
          <w:ilvl w:val="0"/>
          <w:numId w:val="0"/>
        </w:numPr>
        <w:ind w:firstLine="1134"/>
        <w:rPr>
          <w:sz w:val="22"/>
          <w:szCs w:val="22"/>
        </w:rPr>
      </w:pPr>
      <w:r w:rsidRPr="00AF7DBB">
        <w:rPr>
          <w:sz w:val="22"/>
          <w:szCs w:val="22"/>
        </w:rPr>
        <w:t xml:space="preserve">Torna-se público que </w:t>
      </w:r>
      <w:r w:rsidR="001861A7" w:rsidRPr="00AF7DBB">
        <w:rPr>
          <w:sz w:val="22"/>
          <w:szCs w:val="22"/>
        </w:rPr>
        <w:t>o</w:t>
      </w:r>
      <w:r w:rsidRPr="00AF7DBB">
        <w:rPr>
          <w:sz w:val="22"/>
          <w:szCs w:val="22"/>
        </w:rPr>
        <w:t xml:space="preserve"> </w:t>
      </w:r>
      <w:r w:rsidR="001861A7" w:rsidRPr="00AF7DBB">
        <w:rPr>
          <w:sz w:val="22"/>
          <w:szCs w:val="22"/>
        </w:rPr>
        <w:t>Fundo Municipal de Saúde</w:t>
      </w:r>
      <w:r w:rsidRPr="00AF7DBB">
        <w:rPr>
          <w:sz w:val="22"/>
          <w:szCs w:val="22"/>
        </w:rPr>
        <w:t>, por meio do Setor de Licitações,</w:t>
      </w:r>
      <w:r w:rsidRPr="00AF7DBB">
        <w:rPr>
          <w:spacing w:val="8"/>
          <w:sz w:val="22"/>
          <w:szCs w:val="22"/>
        </w:rPr>
        <w:t xml:space="preserve"> </w:t>
      </w:r>
      <w:r w:rsidRPr="00AF7DBB">
        <w:rPr>
          <w:sz w:val="22"/>
          <w:szCs w:val="22"/>
        </w:rPr>
        <w:t xml:space="preserve">sediado na Rua Vereador Airton Leal Cardoso, nº 01, Verdes Campos, Aperibé-RJ, realizará licitação, para </w:t>
      </w:r>
      <w:r w:rsidRPr="00AF7DBB">
        <w:rPr>
          <w:b/>
          <w:bCs/>
          <w:sz w:val="22"/>
          <w:szCs w:val="22"/>
        </w:rPr>
        <w:t>REGISTRO DE PREÇOS</w:t>
      </w:r>
      <w:r w:rsidRPr="00AF7DBB">
        <w:rPr>
          <w:sz w:val="22"/>
          <w:szCs w:val="22"/>
        </w:rPr>
        <w:t xml:space="preserve">, na modalidade </w:t>
      </w:r>
      <w:r w:rsidRPr="00AF7DBB">
        <w:rPr>
          <w:b/>
          <w:bCs/>
          <w:sz w:val="22"/>
          <w:szCs w:val="22"/>
        </w:rPr>
        <w:t>PREGÃO</w:t>
      </w:r>
      <w:r w:rsidRPr="00AF7DBB">
        <w:rPr>
          <w:sz w:val="22"/>
          <w:szCs w:val="22"/>
        </w:rPr>
        <w:t xml:space="preserve">, na forma </w:t>
      </w:r>
      <w:r w:rsidRPr="00AF7DBB">
        <w:rPr>
          <w:b/>
          <w:bCs/>
          <w:sz w:val="22"/>
          <w:szCs w:val="22"/>
        </w:rPr>
        <w:t>ELETRÔNICA</w:t>
      </w:r>
      <w:r w:rsidRPr="00AF7DBB">
        <w:rPr>
          <w:sz w:val="22"/>
          <w:szCs w:val="22"/>
        </w:rPr>
        <w:t>,</w:t>
      </w:r>
      <w:r w:rsidRPr="00AF7DBB">
        <w:rPr>
          <w:rFonts w:eastAsia="Times New Roman"/>
          <w:sz w:val="22"/>
          <w:szCs w:val="22"/>
        </w:rPr>
        <w:t xml:space="preserve"> </w:t>
      </w:r>
      <w:r w:rsidRPr="00AF7DBB">
        <w:rPr>
          <w:sz w:val="22"/>
          <w:szCs w:val="22"/>
        </w:rPr>
        <w:t xml:space="preserve">nos termos da </w:t>
      </w:r>
      <w:hyperlink r:id="rId11" w:history="1">
        <w:r w:rsidRPr="00AF7DBB">
          <w:rPr>
            <w:rStyle w:val="Hyperlink"/>
            <w:sz w:val="22"/>
            <w:szCs w:val="22"/>
          </w:rPr>
          <w:t>Lei nº 14.133, de 1º de abril de 2021</w:t>
        </w:r>
      </w:hyperlink>
      <w:r w:rsidRPr="00AF7DBB">
        <w:rPr>
          <w:sz w:val="22"/>
          <w:szCs w:val="22"/>
        </w:rPr>
        <w:t xml:space="preserve">, </w:t>
      </w:r>
      <w:hyperlink r:id="rId12" w:history="1">
        <w:r w:rsidRPr="00AF7DBB">
          <w:rPr>
            <w:rStyle w:val="Hyperlink"/>
            <w:sz w:val="22"/>
            <w:szCs w:val="22"/>
          </w:rPr>
          <w:t>Decreto Municipal Nº. 1108 de 07 de maio de 2024</w:t>
        </w:r>
      </w:hyperlink>
      <w:r w:rsidRPr="00AF7DBB">
        <w:rPr>
          <w:sz w:val="22"/>
          <w:szCs w:val="22"/>
          <w:u w:val="single"/>
        </w:rPr>
        <w:t>,</w:t>
      </w:r>
      <w:r w:rsidRPr="00AF7DBB">
        <w:rPr>
          <w:sz w:val="22"/>
          <w:szCs w:val="22"/>
        </w:rPr>
        <w:t xml:space="preserve"> </w:t>
      </w:r>
      <w:hyperlink r:id="rId13" w:history="1">
        <w:r w:rsidRPr="00AF7DBB">
          <w:rPr>
            <w:rStyle w:val="Hyperlink"/>
            <w:sz w:val="22"/>
            <w:szCs w:val="22"/>
          </w:rPr>
          <w:t>Decreto nº 11.462, de 31 de março de 2023</w:t>
        </w:r>
      </w:hyperlink>
      <w:r w:rsidRPr="00AF7DBB">
        <w:rPr>
          <w:sz w:val="22"/>
          <w:szCs w:val="22"/>
        </w:rPr>
        <w:t xml:space="preserve">, </w:t>
      </w:r>
      <w:hyperlink r:id="rId14" w:history="1">
        <w:r w:rsidRPr="00AF7DBB">
          <w:rPr>
            <w:rStyle w:val="Hyperlink"/>
            <w:sz w:val="22"/>
            <w:szCs w:val="22"/>
          </w:rPr>
          <w:t>Lei Complementar n° 123, de 14 de dezembro de 2006</w:t>
        </w:r>
      </w:hyperlink>
      <w:r w:rsidRPr="00AF7DBB">
        <w:rPr>
          <w:sz w:val="22"/>
          <w:szCs w:val="22"/>
        </w:rPr>
        <w:t xml:space="preserve">, </w:t>
      </w:r>
      <w:hyperlink r:id="rId15" w:history="1">
        <w:r w:rsidRPr="00AF7DBB">
          <w:rPr>
            <w:rStyle w:val="Hyperlink"/>
            <w:sz w:val="22"/>
            <w:szCs w:val="22"/>
          </w:rPr>
          <w:t>Lei Municipal Nº. 880, de 21 de setembro de 2023</w:t>
        </w:r>
      </w:hyperlink>
      <w:r w:rsidRPr="00AF7DBB">
        <w:rPr>
          <w:sz w:val="22"/>
          <w:szCs w:val="22"/>
          <w:u w:val="single"/>
        </w:rPr>
        <w:t>,</w:t>
      </w:r>
      <w:r w:rsidRPr="00AF7DBB">
        <w:rPr>
          <w:sz w:val="22"/>
          <w:szCs w:val="22"/>
        </w:rPr>
        <w:t xml:space="preserve"> </w:t>
      </w:r>
      <w:hyperlink r:id="rId16" w:history="1">
        <w:r w:rsidRPr="00AF7DBB">
          <w:rPr>
            <w:rStyle w:val="Hyperlink"/>
            <w:sz w:val="22"/>
            <w:szCs w:val="22"/>
          </w:rPr>
          <w:t>Lei Municipal nº 805 de 27 de outubro de 2021</w:t>
        </w:r>
      </w:hyperlink>
      <w:r w:rsidRPr="00AF7DBB">
        <w:rPr>
          <w:sz w:val="22"/>
          <w:szCs w:val="22"/>
        </w:rPr>
        <w:t xml:space="preserve">, </w:t>
      </w:r>
      <w:hyperlink r:id="rId17" w:history="1">
        <w:r w:rsidRPr="00AF7DBB">
          <w:rPr>
            <w:rStyle w:val="Hyperlink"/>
            <w:sz w:val="22"/>
            <w:szCs w:val="22"/>
          </w:rPr>
          <w:t>Decreto Municipal 1033/2023</w:t>
        </w:r>
      </w:hyperlink>
      <w:r w:rsidRPr="00AF7DBB">
        <w:rPr>
          <w:sz w:val="22"/>
          <w:szCs w:val="22"/>
        </w:rPr>
        <w:t xml:space="preserve"> e demais legislação aplicável e, ainda, de acordo com as condições estabelecidas neste Edital.</w:t>
      </w:r>
    </w:p>
    <w:p w14:paraId="35DA3BE7" w14:textId="1038CD22" w:rsidR="005743F5" w:rsidRPr="00AF7DBB" w:rsidRDefault="005743F5" w:rsidP="005743F5">
      <w:pPr>
        <w:pStyle w:val="Nivel2"/>
        <w:numPr>
          <w:ilvl w:val="0"/>
          <w:numId w:val="0"/>
        </w:numPr>
        <w:ind w:firstLine="1134"/>
        <w:rPr>
          <w:sz w:val="22"/>
          <w:szCs w:val="22"/>
        </w:rPr>
      </w:pPr>
    </w:p>
    <w:tbl>
      <w:tblPr>
        <w:tblStyle w:val="Tabelacomgrade"/>
        <w:tblpPr w:leftFromText="141" w:rightFromText="141" w:vertAnchor="text" w:horzAnchor="margin" w:tblpY="-84"/>
        <w:tblW w:w="0" w:type="auto"/>
        <w:shd w:val="clear" w:color="auto" w:fill="EAF1DD"/>
        <w:tblLook w:val="04A0" w:firstRow="1" w:lastRow="0" w:firstColumn="1" w:lastColumn="0" w:noHBand="0" w:noVBand="1"/>
      </w:tblPr>
      <w:tblGrid>
        <w:gridCol w:w="9628"/>
      </w:tblGrid>
      <w:tr w:rsidR="005743F5" w:rsidRPr="00AF7DBB" w14:paraId="023EB03F" w14:textId="77777777" w:rsidTr="00C94251">
        <w:tc>
          <w:tcPr>
            <w:tcW w:w="9778" w:type="dxa"/>
            <w:shd w:val="clear" w:color="auto" w:fill="DBE5F1"/>
          </w:tcPr>
          <w:p w14:paraId="58C18AE7" w14:textId="77777777" w:rsidR="00C94251" w:rsidRPr="00AF7DBB" w:rsidRDefault="00C94251" w:rsidP="00C94251">
            <w:pPr>
              <w:shd w:val="clear" w:color="auto" w:fill="DBE5F1"/>
              <w:rPr>
                <w:rFonts w:ascii="Arial" w:hAnsi="Arial" w:cs="Arial"/>
                <w:b/>
                <w:bCs/>
                <w:color w:val="000000" w:themeColor="text1"/>
                <w:sz w:val="22"/>
                <w:szCs w:val="22"/>
              </w:rPr>
            </w:pPr>
          </w:p>
          <w:p w14:paraId="5E9FE635" w14:textId="1E46FA64" w:rsidR="005743F5" w:rsidRPr="00AF7DBB" w:rsidRDefault="005743F5" w:rsidP="00C94251">
            <w:pPr>
              <w:shd w:val="clear" w:color="auto" w:fill="DBE5F1"/>
              <w:rPr>
                <w:rFonts w:ascii="Arial" w:hAnsi="Arial" w:cs="Arial"/>
                <w:b/>
                <w:bCs/>
                <w:sz w:val="22"/>
                <w:szCs w:val="22"/>
              </w:rPr>
            </w:pPr>
            <w:r w:rsidRPr="00AF7DBB">
              <w:rPr>
                <w:rFonts w:ascii="Arial" w:hAnsi="Arial" w:cs="Arial"/>
                <w:b/>
                <w:bCs/>
                <w:color w:val="000000" w:themeColor="text1"/>
                <w:sz w:val="22"/>
                <w:szCs w:val="22"/>
              </w:rPr>
              <w:t>DATA DA SESSÃO PÚBLICA</w:t>
            </w:r>
            <w:r w:rsidRPr="00AF7DBB">
              <w:rPr>
                <w:rFonts w:ascii="Arial" w:hAnsi="Arial" w:cs="Arial"/>
                <w:b/>
                <w:bCs/>
                <w:sz w:val="22"/>
                <w:szCs w:val="22"/>
              </w:rPr>
              <w:t xml:space="preserve">: Dia </w:t>
            </w:r>
            <w:r w:rsidR="005720B1">
              <w:rPr>
                <w:rFonts w:ascii="Arial" w:hAnsi="Arial" w:cs="Arial"/>
                <w:b/>
                <w:bCs/>
                <w:sz w:val="22"/>
                <w:szCs w:val="22"/>
              </w:rPr>
              <w:t>02</w:t>
            </w:r>
            <w:r w:rsidRPr="00AF7DBB">
              <w:rPr>
                <w:rFonts w:ascii="Arial" w:hAnsi="Arial" w:cs="Arial"/>
                <w:b/>
                <w:bCs/>
                <w:sz w:val="22"/>
                <w:szCs w:val="22"/>
              </w:rPr>
              <w:t xml:space="preserve"> de </w:t>
            </w:r>
            <w:r w:rsidR="005720B1">
              <w:rPr>
                <w:rFonts w:ascii="Arial" w:hAnsi="Arial" w:cs="Arial"/>
                <w:b/>
                <w:bCs/>
                <w:sz w:val="22"/>
                <w:szCs w:val="22"/>
              </w:rPr>
              <w:t>outubro</w:t>
            </w:r>
            <w:r w:rsidRPr="00AF7DBB">
              <w:rPr>
                <w:rFonts w:ascii="Arial" w:hAnsi="Arial" w:cs="Arial"/>
                <w:b/>
                <w:bCs/>
                <w:sz w:val="22"/>
                <w:szCs w:val="22"/>
              </w:rPr>
              <w:t xml:space="preserve"> de 202</w:t>
            </w:r>
            <w:r w:rsidR="001861A7" w:rsidRPr="00AF7DBB">
              <w:rPr>
                <w:rFonts w:ascii="Arial" w:hAnsi="Arial" w:cs="Arial"/>
                <w:b/>
                <w:bCs/>
                <w:sz w:val="22"/>
                <w:szCs w:val="22"/>
              </w:rPr>
              <w:t>5</w:t>
            </w:r>
            <w:r w:rsidRPr="00AF7DBB">
              <w:rPr>
                <w:rFonts w:ascii="Arial" w:hAnsi="Arial" w:cs="Arial"/>
                <w:b/>
                <w:bCs/>
                <w:sz w:val="22"/>
                <w:szCs w:val="22"/>
              </w:rPr>
              <w:t xml:space="preserve"> às </w:t>
            </w:r>
            <w:r w:rsidR="003635DB">
              <w:rPr>
                <w:rFonts w:ascii="Arial" w:hAnsi="Arial" w:cs="Arial"/>
                <w:b/>
                <w:bCs/>
                <w:sz w:val="22"/>
                <w:szCs w:val="22"/>
              </w:rPr>
              <w:t>08</w:t>
            </w:r>
            <w:r w:rsidRPr="00AF7DBB">
              <w:rPr>
                <w:rFonts w:ascii="Arial" w:hAnsi="Arial" w:cs="Arial"/>
                <w:b/>
                <w:bCs/>
                <w:sz w:val="22"/>
                <w:szCs w:val="22"/>
              </w:rPr>
              <w:t>:00 h (horário de Brasília)</w:t>
            </w:r>
          </w:p>
          <w:p w14:paraId="374F6E26" w14:textId="77777777" w:rsidR="005743F5" w:rsidRPr="00AF7DBB" w:rsidRDefault="005743F5" w:rsidP="00C94251">
            <w:pPr>
              <w:shd w:val="clear" w:color="auto" w:fill="DBE5F1"/>
              <w:rPr>
                <w:rFonts w:ascii="Arial" w:hAnsi="Arial" w:cs="Arial"/>
                <w:b/>
                <w:bCs/>
                <w:color w:val="000000" w:themeColor="text1"/>
                <w:sz w:val="22"/>
                <w:szCs w:val="22"/>
              </w:rPr>
            </w:pPr>
          </w:p>
          <w:p w14:paraId="7D417B0C" w14:textId="77777777" w:rsidR="005743F5" w:rsidRPr="00AF7DBB" w:rsidRDefault="005743F5" w:rsidP="00C94251">
            <w:pPr>
              <w:shd w:val="clear" w:color="auto" w:fill="DBE5F1"/>
              <w:rPr>
                <w:rFonts w:ascii="Arial" w:hAnsi="Arial" w:cs="Arial"/>
                <w:color w:val="000000" w:themeColor="text1"/>
                <w:sz w:val="22"/>
                <w:szCs w:val="22"/>
              </w:rPr>
            </w:pPr>
            <w:r w:rsidRPr="00AF7DBB">
              <w:rPr>
                <w:rFonts w:ascii="Arial" w:hAnsi="Arial" w:cs="Arial"/>
                <w:b/>
                <w:bCs/>
                <w:color w:val="000000" w:themeColor="text1"/>
                <w:sz w:val="22"/>
                <w:szCs w:val="22"/>
              </w:rPr>
              <w:t>LOCAL:</w:t>
            </w:r>
            <w:r w:rsidRPr="00AF7DBB">
              <w:rPr>
                <w:rFonts w:ascii="Arial" w:hAnsi="Arial" w:cs="Arial"/>
                <w:color w:val="000000" w:themeColor="text1"/>
                <w:sz w:val="22"/>
                <w:szCs w:val="22"/>
              </w:rPr>
              <w:t xml:space="preserve"> Portal Bolsa de Licitações do Brasil – BLL </w:t>
            </w:r>
            <w:hyperlink r:id="rId18" w:history="1">
              <w:r w:rsidRPr="00AF7DBB">
                <w:rPr>
                  <w:rStyle w:val="Hyperlink"/>
                  <w:rFonts w:ascii="Arial" w:hAnsi="Arial" w:cs="Arial"/>
                  <w:sz w:val="22"/>
                  <w:szCs w:val="22"/>
                </w:rPr>
                <w:t>https://bllcompras.com/Home/Login</w:t>
              </w:r>
            </w:hyperlink>
            <w:r w:rsidRPr="00AF7DBB">
              <w:rPr>
                <w:rFonts w:ascii="Arial" w:hAnsi="Arial" w:cs="Arial"/>
                <w:color w:val="000000" w:themeColor="text1"/>
                <w:sz w:val="22"/>
                <w:szCs w:val="22"/>
              </w:rPr>
              <w:t xml:space="preserve"> - </w:t>
            </w:r>
          </w:p>
          <w:p w14:paraId="541A73FE" w14:textId="77777777" w:rsidR="005743F5" w:rsidRPr="006E260D" w:rsidRDefault="005743F5" w:rsidP="00C94251">
            <w:pPr>
              <w:shd w:val="clear" w:color="auto" w:fill="DBE5F1"/>
              <w:rPr>
                <w:rFonts w:ascii="Arial" w:hAnsi="Arial" w:cs="Arial"/>
                <w:b/>
                <w:bCs/>
                <w:color w:val="000000" w:themeColor="text1"/>
                <w:sz w:val="20"/>
                <w:szCs w:val="20"/>
              </w:rPr>
            </w:pPr>
            <w:r w:rsidRPr="006E260D">
              <w:rPr>
                <w:rFonts w:ascii="Arial" w:hAnsi="Arial" w:cs="Arial"/>
                <w:b/>
                <w:bCs/>
                <w:color w:val="000000" w:themeColor="text1"/>
                <w:sz w:val="20"/>
                <w:szCs w:val="20"/>
              </w:rPr>
              <w:t xml:space="preserve">Suporte – WhatsApp: </w:t>
            </w:r>
            <w:r w:rsidRPr="006E260D">
              <w:rPr>
                <w:rFonts w:ascii="Arial" w:hAnsi="Arial" w:cs="Arial"/>
                <w:color w:val="000000" w:themeColor="text1"/>
                <w:sz w:val="20"/>
                <w:szCs w:val="20"/>
              </w:rPr>
              <w:t>(41) 3149-9300</w:t>
            </w:r>
            <w:r w:rsidRPr="006E260D">
              <w:rPr>
                <w:rFonts w:ascii="Arial" w:hAnsi="Arial" w:cs="Arial"/>
                <w:b/>
                <w:bCs/>
                <w:color w:val="000000" w:themeColor="text1"/>
                <w:sz w:val="20"/>
                <w:szCs w:val="20"/>
              </w:rPr>
              <w:t xml:space="preserve"> - Telefone fixo: </w:t>
            </w:r>
            <w:r w:rsidRPr="006E260D">
              <w:rPr>
                <w:rFonts w:ascii="Arial" w:hAnsi="Arial" w:cs="Arial"/>
                <w:color w:val="000000" w:themeColor="text1"/>
                <w:sz w:val="20"/>
                <w:szCs w:val="20"/>
              </w:rPr>
              <w:t>(41) 3148-9870</w:t>
            </w:r>
            <w:r w:rsidRPr="006E260D">
              <w:rPr>
                <w:rFonts w:ascii="Arial" w:hAnsi="Arial" w:cs="Arial"/>
                <w:b/>
                <w:bCs/>
                <w:color w:val="000000" w:themeColor="text1"/>
                <w:sz w:val="20"/>
                <w:szCs w:val="20"/>
              </w:rPr>
              <w:t xml:space="preserve"> - E-mail: </w:t>
            </w:r>
            <w:r w:rsidRPr="006E260D">
              <w:rPr>
                <w:rFonts w:ascii="Arial" w:hAnsi="Arial" w:cs="Arial"/>
                <w:color w:val="000000" w:themeColor="text1"/>
                <w:sz w:val="20"/>
                <w:szCs w:val="20"/>
              </w:rPr>
              <w:t>contato@bll.org.br</w:t>
            </w:r>
          </w:p>
          <w:p w14:paraId="15E0C233" w14:textId="77777777" w:rsidR="005743F5" w:rsidRPr="00AF7DBB" w:rsidRDefault="005743F5" w:rsidP="00C94251">
            <w:pPr>
              <w:shd w:val="clear" w:color="auto" w:fill="DBE5F1"/>
              <w:rPr>
                <w:rFonts w:ascii="Arial" w:hAnsi="Arial" w:cs="Arial"/>
                <w:b/>
                <w:bCs/>
                <w:color w:val="000000" w:themeColor="text1"/>
                <w:sz w:val="22"/>
                <w:szCs w:val="22"/>
              </w:rPr>
            </w:pPr>
          </w:p>
          <w:p w14:paraId="6A86D9B8" w14:textId="77777777" w:rsidR="005743F5" w:rsidRPr="00AF7DBB" w:rsidRDefault="005743F5" w:rsidP="00C94251">
            <w:pPr>
              <w:shd w:val="clear" w:color="auto" w:fill="DBE5F1"/>
              <w:jc w:val="both"/>
              <w:rPr>
                <w:rFonts w:ascii="Arial" w:hAnsi="Arial" w:cs="Arial"/>
                <w:b/>
                <w:bCs/>
                <w:caps/>
                <w:color w:val="000000" w:themeColor="text1"/>
                <w:sz w:val="22"/>
                <w:szCs w:val="22"/>
              </w:rPr>
            </w:pPr>
          </w:p>
          <w:p w14:paraId="525B54B7" w14:textId="33AD7CDF" w:rsidR="005743F5" w:rsidRPr="00AF7DBB" w:rsidRDefault="005743F5" w:rsidP="00C94251">
            <w:pPr>
              <w:shd w:val="clear" w:color="auto" w:fill="DBE5F1"/>
              <w:jc w:val="both"/>
              <w:rPr>
                <w:rFonts w:ascii="Arial" w:hAnsi="Arial" w:cs="Arial"/>
                <w:sz w:val="22"/>
                <w:szCs w:val="22"/>
              </w:rPr>
            </w:pPr>
            <w:r w:rsidRPr="00AF7DBB">
              <w:rPr>
                <w:rFonts w:ascii="Arial" w:hAnsi="Arial" w:cs="Arial"/>
                <w:b/>
                <w:bCs/>
                <w:caps/>
                <w:color w:val="000000" w:themeColor="text1"/>
                <w:sz w:val="22"/>
                <w:szCs w:val="22"/>
              </w:rPr>
              <w:t xml:space="preserve">Critério de Julgamento: </w:t>
            </w:r>
            <w:r w:rsidRPr="00AF7DBB">
              <w:rPr>
                <w:rFonts w:ascii="Arial" w:hAnsi="Arial" w:cs="Arial"/>
                <w:sz w:val="22"/>
                <w:szCs w:val="22"/>
              </w:rPr>
              <w:t xml:space="preserve">MENOR PREÇO POR </w:t>
            </w:r>
            <w:r w:rsidR="00831D40" w:rsidRPr="00AF7DBB">
              <w:rPr>
                <w:rFonts w:ascii="Arial" w:hAnsi="Arial" w:cs="Arial"/>
                <w:sz w:val="22"/>
                <w:szCs w:val="22"/>
              </w:rPr>
              <w:t>ITEM</w:t>
            </w:r>
          </w:p>
          <w:p w14:paraId="14CDC766" w14:textId="77777777" w:rsidR="005743F5" w:rsidRPr="00AF7DBB" w:rsidRDefault="005743F5" w:rsidP="00C94251">
            <w:pPr>
              <w:shd w:val="clear" w:color="auto" w:fill="DBE5F1"/>
              <w:jc w:val="both"/>
              <w:rPr>
                <w:rFonts w:ascii="Arial" w:hAnsi="Arial" w:cs="Arial"/>
                <w:color w:val="FF0000"/>
                <w:sz w:val="22"/>
                <w:szCs w:val="22"/>
              </w:rPr>
            </w:pPr>
          </w:p>
          <w:p w14:paraId="35676281" w14:textId="77777777" w:rsidR="005743F5" w:rsidRPr="00AF7DBB" w:rsidRDefault="005743F5" w:rsidP="00C94251">
            <w:pPr>
              <w:shd w:val="clear" w:color="auto" w:fill="DBE5F1"/>
              <w:jc w:val="both"/>
              <w:rPr>
                <w:rFonts w:ascii="Arial" w:hAnsi="Arial" w:cs="Arial"/>
                <w:color w:val="000000" w:themeColor="text1"/>
                <w:sz w:val="22"/>
                <w:szCs w:val="22"/>
              </w:rPr>
            </w:pPr>
          </w:p>
          <w:p w14:paraId="5A3ACF85" w14:textId="77777777" w:rsidR="005743F5" w:rsidRPr="00AF7DBB" w:rsidRDefault="005743F5" w:rsidP="00C94251">
            <w:pPr>
              <w:shd w:val="clear" w:color="auto" w:fill="DBE5F1"/>
              <w:jc w:val="both"/>
              <w:rPr>
                <w:rFonts w:ascii="Arial" w:hAnsi="Arial" w:cs="Arial"/>
                <w:color w:val="FF0000"/>
                <w:sz w:val="22"/>
                <w:szCs w:val="22"/>
              </w:rPr>
            </w:pPr>
            <w:r w:rsidRPr="00AF7DBB">
              <w:rPr>
                <w:rFonts w:ascii="Arial" w:hAnsi="Arial" w:cs="Arial"/>
                <w:b/>
                <w:bCs/>
                <w:caps/>
                <w:color w:val="000000" w:themeColor="text1"/>
                <w:sz w:val="22"/>
                <w:szCs w:val="22"/>
              </w:rPr>
              <w:t xml:space="preserve">Modo de disputa: </w:t>
            </w:r>
            <w:r w:rsidRPr="00AF7DBB">
              <w:rPr>
                <w:rFonts w:ascii="Arial" w:hAnsi="Arial" w:cs="Arial"/>
                <w:color w:val="000000" w:themeColor="text1"/>
                <w:sz w:val="22"/>
                <w:szCs w:val="22"/>
              </w:rPr>
              <w:t>ABERTO</w:t>
            </w:r>
          </w:p>
          <w:p w14:paraId="1D38074C" w14:textId="77777777" w:rsidR="005743F5" w:rsidRPr="002C5FDC" w:rsidRDefault="005743F5" w:rsidP="00C94251">
            <w:pPr>
              <w:shd w:val="clear" w:color="auto" w:fill="DBE5F1"/>
              <w:rPr>
                <w:rFonts w:ascii="Arial" w:hAnsi="Arial" w:cs="Arial"/>
                <w:b/>
                <w:bCs/>
                <w:sz w:val="22"/>
                <w:szCs w:val="22"/>
              </w:rPr>
            </w:pPr>
          </w:p>
          <w:p w14:paraId="097CAA42" w14:textId="77777777" w:rsidR="005743F5" w:rsidRPr="002C5FDC" w:rsidRDefault="005743F5" w:rsidP="00C94251">
            <w:pPr>
              <w:shd w:val="clear" w:color="auto" w:fill="DBE5F1"/>
              <w:rPr>
                <w:rFonts w:ascii="Arial" w:hAnsi="Arial" w:cs="Arial"/>
                <w:b/>
                <w:bCs/>
                <w:sz w:val="22"/>
                <w:szCs w:val="22"/>
              </w:rPr>
            </w:pPr>
          </w:p>
          <w:p w14:paraId="22FD0529" w14:textId="77777777" w:rsidR="00295A2B" w:rsidRPr="002C5FDC" w:rsidRDefault="00295A2B" w:rsidP="00295A2B">
            <w:pPr>
              <w:rPr>
                <w:rFonts w:ascii="Arial" w:hAnsi="Arial" w:cs="Arial"/>
                <w:b/>
                <w:bCs/>
                <w:sz w:val="22"/>
                <w:szCs w:val="22"/>
              </w:rPr>
            </w:pPr>
            <w:r w:rsidRPr="002C5FDC">
              <w:rPr>
                <w:rFonts w:ascii="Arial" w:hAnsi="Arial" w:cs="Arial"/>
                <w:b/>
                <w:bCs/>
                <w:sz w:val="22"/>
                <w:szCs w:val="22"/>
              </w:rPr>
              <w:t>EXCLUSIVO PARA ME/EPP/EQUIPARADAS</w:t>
            </w:r>
          </w:p>
          <w:p w14:paraId="5FBBB67B" w14:textId="77777777" w:rsidR="00295A2B" w:rsidRPr="002C5FDC" w:rsidRDefault="00295A2B" w:rsidP="00295A2B">
            <w:pPr>
              <w:pStyle w:val="PargrafodaLista"/>
              <w:ind w:left="284"/>
              <w:rPr>
                <w:rFonts w:ascii="Arial" w:hAnsi="Arial" w:cs="Arial"/>
                <w:b/>
                <w:bCs/>
                <w:sz w:val="22"/>
                <w:szCs w:val="22"/>
              </w:rPr>
            </w:pPr>
          </w:p>
          <w:p w14:paraId="3F547C8D" w14:textId="77777777" w:rsidR="00295A2B" w:rsidRPr="002C5FDC" w:rsidRDefault="00295A2B" w:rsidP="00295A2B">
            <w:pPr>
              <w:pStyle w:val="PargrafodaLista"/>
              <w:ind w:left="284"/>
              <w:rPr>
                <w:rFonts w:ascii="Arial" w:hAnsi="Arial" w:cs="Arial"/>
                <w:b/>
                <w:bCs/>
                <w:sz w:val="22"/>
                <w:szCs w:val="22"/>
              </w:rPr>
            </w:pPr>
          </w:p>
          <w:p w14:paraId="273B0E55" w14:textId="77777777" w:rsidR="00295A2B" w:rsidRPr="002C5FDC" w:rsidRDefault="00295A2B" w:rsidP="00295A2B">
            <w:pPr>
              <w:rPr>
                <w:rFonts w:ascii="Arial" w:hAnsi="Arial" w:cs="Arial"/>
                <w:b/>
                <w:bCs/>
                <w:sz w:val="22"/>
                <w:szCs w:val="22"/>
              </w:rPr>
            </w:pPr>
            <w:r w:rsidRPr="002C5FDC">
              <w:rPr>
                <w:rFonts w:ascii="Arial" w:hAnsi="Arial" w:cs="Arial"/>
                <w:b/>
                <w:bCs/>
                <w:sz w:val="22"/>
                <w:szCs w:val="22"/>
              </w:rPr>
              <w:t>PREFERÊNCIA PARA ME/EPP/EQUIPARADAS LOCAIS E REGIONAIS</w:t>
            </w:r>
          </w:p>
          <w:p w14:paraId="1CBF243B" w14:textId="77777777" w:rsidR="005743F5" w:rsidRPr="00AF7DBB" w:rsidRDefault="005743F5" w:rsidP="00C94251">
            <w:pPr>
              <w:shd w:val="clear" w:color="auto" w:fill="DBE5F1"/>
              <w:rPr>
                <w:rFonts w:ascii="Arial" w:hAnsi="Arial" w:cs="Arial"/>
                <w:b/>
                <w:bCs/>
                <w:color w:val="000000" w:themeColor="text1"/>
                <w:sz w:val="22"/>
                <w:szCs w:val="22"/>
              </w:rPr>
            </w:pPr>
          </w:p>
          <w:p w14:paraId="6BDDBC21" w14:textId="77777777" w:rsidR="005743F5" w:rsidRPr="00AF7DBB" w:rsidRDefault="005743F5" w:rsidP="00C94251">
            <w:pPr>
              <w:shd w:val="clear" w:color="auto" w:fill="DBE5F1"/>
              <w:rPr>
                <w:rFonts w:ascii="Arial" w:hAnsi="Arial" w:cs="Arial"/>
                <w:b/>
                <w:bCs/>
                <w:sz w:val="22"/>
                <w:szCs w:val="22"/>
              </w:rPr>
            </w:pPr>
          </w:p>
          <w:p w14:paraId="34A2965F" w14:textId="73DB2EF3" w:rsidR="005743F5" w:rsidRPr="00AF7DBB" w:rsidRDefault="005743F5" w:rsidP="00C94251">
            <w:pPr>
              <w:shd w:val="clear" w:color="auto" w:fill="DBE5F1"/>
              <w:rPr>
                <w:rFonts w:ascii="Arial" w:hAnsi="Arial" w:cs="Arial"/>
                <w:sz w:val="22"/>
                <w:szCs w:val="22"/>
              </w:rPr>
            </w:pPr>
            <w:r w:rsidRPr="00AF7DBB">
              <w:rPr>
                <w:rFonts w:ascii="Arial" w:hAnsi="Arial" w:cs="Arial"/>
                <w:b/>
                <w:bCs/>
                <w:sz w:val="22"/>
                <w:szCs w:val="22"/>
              </w:rPr>
              <w:t xml:space="preserve">VALOR TOTAL DA CONTRATAÇÃO: </w:t>
            </w:r>
            <w:r w:rsidRPr="00AF7DBB">
              <w:rPr>
                <w:rFonts w:ascii="Arial" w:hAnsi="Arial" w:cs="Arial"/>
                <w:sz w:val="22"/>
                <w:szCs w:val="22"/>
              </w:rPr>
              <w:t xml:space="preserve">R$ </w:t>
            </w:r>
            <w:r w:rsidR="00F266A2" w:rsidRPr="00AF7DBB">
              <w:rPr>
                <w:rFonts w:ascii="Arial" w:hAnsi="Arial" w:cs="Arial"/>
                <w:sz w:val="22"/>
                <w:szCs w:val="22"/>
              </w:rPr>
              <w:t>228.040,16</w:t>
            </w:r>
            <w:r w:rsidRPr="00AF7DBB">
              <w:rPr>
                <w:rFonts w:ascii="Arial" w:hAnsi="Arial" w:cs="Arial"/>
                <w:sz w:val="22"/>
                <w:szCs w:val="22"/>
              </w:rPr>
              <w:t xml:space="preserve"> (</w:t>
            </w:r>
            <w:r w:rsidR="00AF7DBB" w:rsidRPr="00AF7DBB">
              <w:rPr>
                <w:rFonts w:ascii="Arial" w:hAnsi="Arial" w:cs="Arial"/>
                <w:sz w:val="22"/>
                <w:szCs w:val="22"/>
              </w:rPr>
              <w:t>duzentos</w:t>
            </w:r>
            <w:r w:rsidR="00F266A2" w:rsidRPr="00AF7DBB">
              <w:rPr>
                <w:rFonts w:ascii="Arial" w:hAnsi="Arial" w:cs="Arial"/>
                <w:sz w:val="22"/>
                <w:szCs w:val="22"/>
              </w:rPr>
              <w:t xml:space="preserve"> e vinte e oito mil, quarenta reais e </w:t>
            </w:r>
            <w:r w:rsidR="006E260D" w:rsidRPr="00AF7DBB">
              <w:rPr>
                <w:rFonts w:ascii="Arial" w:hAnsi="Arial" w:cs="Arial"/>
                <w:sz w:val="22"/>
                <w:szCs w:val="22"/>
              </w:rPr>
              <w:t>dezesseis centavos</w:t>
            </w:r>
            <w:r w:rsidRPr="00AF7DBB">
              <w:rPr>
                <w:rFonts w:ascii="Arial" w:hAnsi="Arial" w:cs="Arial"/>
                <w:sz w:val="22"/>
                <w:szCs w:val="22"/>
              </w:rPr>
              <w:t>)</w:t>
            </w:r>
          </w:p>
          <w:p w14:paraId="71631C39" w14:textId="58F7C738" w:rsidR="00C94251" w:rsidRPr="00AF7DBB" w:rsidRDefault="00C94251" w:rsidP="00C94251">
            <w:pPr>
              <w:shd w:val="clear" w:color="auto" w:fill="DBE5F1"/>
              <w:rPr>
                <w:rFonts w:ascii="Arial" w:eastAsia="Times New Roman" w:hAnsi="Arial" w:cs="Arial"/>
                <w:sz w:val="22"/>
                <w:szCs w:val="22"/>
              </w:rPr>
            </w:pPr>
          </w:p>
        </w:tc>
      </w:tr>
    </w:tbl>
    <w:p w14:paraId="5921A06E" w14:textId="77777777" w:rsidR="007710A4" w:rsidRPr="00AF7DBB" w:rsidRDefault="007710A4" w:rsidP="007710A4">
      <w:pPr>
        <w:rPr>
          <w:rFonts w:ascii="Arial" w:hAnsi="Arial" w:cs="Arial"/>
          <w:color w:val="000000" w:themeColor="text1"/>
          <w:sz w:val="22"/>
          <w:szCs w:val="22"/>
        </w:rPr>
      </w:pPr>
    </w:p>
    <w:p w14:paraId="12E5906B" w14:textId="77777777" w:rsidR="003C7A23" w:rsidRPr="00AF7DBB" w:rsidRDefault="003C7A23" w:rsidP="00C94251">
      <w:pPr>
        <w:pStyle w:val="Nivel01"/>
        <w:rPr>
          <w:sz w:val="22"/>
          <w:szCs w:val="22"/>
        </w:rPr>
      </w:pPr>
      <w:bookmarkStart w:id="0" w:name="_Toc135469223"/>
      <w:r w:rsidRPr="00AF7DBB">
        <w:rPr>
          <w:sz w:val="22"/>
          <w:szCs w:val="22"/>
        </w:rPr>
        <w:t>DO OBJETO</w:t>
      </w:r>
      <w:bookmarkEnd w:id="0"/>
    </w:p>
    <w:p w14:paraId="0BE22527" w14:textId="5DA886BC" w:rsidR="003C7A23" w:rsidRPr="00AF7DBB" w:rsidRDefault="003C7A23" w:rsidP="00C87581">
      <w:pPr>
        <w:pStyle w:val="Nivel2"/>
        <w:rPr>
          <w:sz w:val="22"/>
          <w:szCs w:val="22"/>
        </w:rPr>
      </w:pPr>
      <w:r w:rsidRPr="00AF7DBB">
        <w:rPr>
          <w:sz w:val="22"/>
          <w:szCs w:val="22"/>
        </w:rPr>
        <w:t xml:space="preserve">O objeto da presente licitação é </w:t>
      </w:r>
      <w:r w:rsidR="009976A0" w:rsidRPr="00AF7DBB">
        <w:rPr>
          <w:sz w:val="22"/>
          <w:szCs w:val="22"/>
        </w:rPr>
        <w:t>“</w:t>
      </w:r>
      <w:r w:rsidR="002C5FDC" w:rsidRPr="002C5FDC">
        <w:rPr>
          <w:b/>
          <w:bCs/>
          <w:sz w:val="22"/>
          <w:szCs w:val="22"/>
        </w:rPr>
        <w:t xml:space="preserve">REGISTRO DE PREÇOS PARA FUTURA E EVENTUAL CONTRATAÇÃO DE EMPRESA ESPECIALIZADA EM PRESTAÇÃO DE SERVIÇOS DE MÃO DE OBRA (MECÂNICA, ELÉTRICA, FUNILARIA, RETIFICA, INJEÇÃO) PARA MANUTENÇÃO DOS VEÍCULOS PESADOS DO FUNDO MUNICIPAL DE SAÚDE E SECRETARIA MUNICIPAL </w:t>
      </w:r>
      <w:r w:rsidR="002C5FDC" w:rsidRPr="002C5FDC">
        <w:rPr>
          <w:b/>
          <w:bCs/>
          <w:sz w:val="22"/>
          <w:szCs w:val="22"/>
        </w:rPr>
        <w:lastRenderedPageBreak/>
        <w:t>DE SAÚDE</w:t>
      </w:r>
      <w:r w:rsidR="001861A7" w:rsidRPr="00AF7DBB">
        <w:rPr>
          <w:b/>
          <w:bCs/>
          <w:color w:val="auto"/>
          <w:sz w:val="22"/>
          <w:szCs w:val="22"/>
        </w:rPr>
        <w:t>”</w:t>
      </w:r>
      <w:r w:rsidR="00BA5C41" w:rsidRPr="00AF7DBB">
        <w:rPr>
          <w:color w:val="auto"/>
          <w:sz w:val="22"/>
          <w:szCs w:val="22"/>
        </w:rPr>
        <w:t>,</w:t>
      </w:r>
      <w:r w:rsidR="00305C42" w:rsidRPr="00AF7DBB">
        <w:rPr>
          <w:color w:val="auto"/>
          <w:sz w:val="22"/>
          <w:szCs w:val="22"/>
        </w:rPr>
        <w:t xml:space="preserve"> </w:t>
      </w:r>
      <w:r w:rsidRPr="00AF7DBB">
        <w:rPr>
          <w:color w:val="auto"/>
          <w:sz w:val="22"/>
          <w:szCs w:val="22"/>
        </w:rPr>
        <w:t>conforme condições, quantidades e exigências estabelecidas neste Edital e seus anexos.</w:t>
      </w:r>
    </w:p>
    <w:p w14:paraId="7869416E" w14:textId="161DF607" w:rsidR="003C7A23" w:rsidRPr="00AF7DBB" w:rsidRDefault="003C7A23" w:rsidP="00535637">
      <w:pPr>
        <w:pStyle w:val="Nvel2-Red"/>
        <w:rPr>
          <w:i w:val="0"/>
          <w:iCs w:val="0"/>
          <w:color w:val="auto"/>
          <w:sz w:val="22"/>
          <w:szCs w:val="22"/>
        </w:rPr>
      </w:pPr>
      <w:r w:rsidRPr="00AF7DBB">
        <w:rPr>
          <w:i w:val="0"/>
          <w:iCs w:val="0"/>
          <w:color w:val="auto"/>
          <w:sz w:val="22"/>
          <w:szCs w:val="22"/>
        </w:rPr>
        <w:t xml:space="preserve">A licitação será dividida em </w:t>
      </w:r>
      <w:r w:rsidR="00A707F0" w:rsidRPr="00AF7DBB">
        <w:rPr>
          <w:i w:val="0"/>
          <w:iCs w:val="0"/>
          <w:color w:val="auto"/>
          <w:sz w:val="22"/>
          <w:szCs w:val="22"/>
        </w:rPr>
        <w:t>itens</w:t>
      </w:r>
      <w:r w:rsidRPr="00AF7DBB">
        <w:rPr>
          <w:i w:val="0"/>
          <w:iCs w:val="0"/>
          <w:color w:val="auto"/>
          <w:sz w:val="22"/>
          <w:szCs w:val="22"/>
        </w:rPr>
        <w:t xml:space="preserve">, formados por um ou mais itens, conforme tabela constante do Termo de Referência, facultando-se ao licitante a participação em quantos </w:t>
      </w:r>
      <w:r w:rsidR="00A707F0" w:rsidRPr="00AF7DBB">
        <w:rPr>
          <w:i w:val="0"/>
          <w:iCs w:val="0"/>
          <w:color w:val="auto"/>
          <w:sz w:val="22"/>
          <w:szCs w:val="22"/>
        </w:rPr>
        <w:t>itens</w:t>
      </w:r>
      <w:r w:rsidRPr="00AF7DBB">
        <w:rPr>
          <w:i w:val="0"/>
          <w:iCs w:val="0"/>
          <w:color w:val="auto"/>
          <w:sz w:val="22"/>
          <w:szCs w:val="22"/>
        </w:rPr>
        <w:t xml:space="preserve"> forem de seu interesse, devendo oferecer proposta para todos os itens que os compõem.</w:t>
      </w:r>
    </w:p>
    <w:p w14:paraId="33ADBF8E" w14:textId="77777777" w:rsidR="007103E1" w:rsidRPr="00AF7DBB" w:rsidRDefault="007103E1" w:rsidP="00C94251">
      <w:pPr>
        <w:pStyle w:val="Nivel01"/>
        <w:rPr>
          <w:sz w:val="22"/>
          <w:szCs w:val="22"/>
        </w:rPr>
      </w:pPr>
      <w:bookmarkStart w:id="1" w:name="_Toc135469224"/>
      <w:r w:rsidRPr="00AF7DBB">
        <w:rPr>
          <w:sz w:val="22"/>
          <w:szCs w:val="22"/>
        </w:rPr>
        <w:t xml:space="preserve">DO REGISTRO DE PREÇOS </w:t>
      </w:r>
      <w:bookmarkEnd w:id="1"/>
    </w:p>
    <w:p w14:paraId="2B9A755E" w14:textId="77777777" w:rsidR="007103E1" w:rsidRPr="00AF7DBB" w:rsidRDefault="007103E1" w:rsidP="00A974BD">
      <w:pPr>
        <w:pStyle w:val="Nivel2"/>
        <w:rPr>
          <w:sz w:val="22"/>
          <w:szCs w:val="22"/>
        </w:rPr>
      </w:pPr>
      <w:r w:rsidRPr="00AF7DBB">
        <w:rPr>
          <w:sz w:val="22"/>
          <w:szCs w:val="22"/>
        </w:rPr>
        <w:t>As regras referentes aos órgãos gerenciador e participantes, bem como a eventuais adesões são as que constam da minuta de Ata de Registro de Preços</w:t>
      </w:r>
      <w:r w:rsidR="008E7D8A" w:rsidRPr="00AF7DBB">
        <w:rPr>
          <w:sz w:val="22"/>
          <w:szCs w:val="22"/>
        </w:rPr>
        <w:t>.</w:t>
      </w:r>
    </w:p>
    <w:p w14:paraId="5F955543" w14:textId="77777777" w:rsidR="003C7A23" w:rsidRPr="00AF7DBB" w:rsidRDefault="003C7A23" w:rsidP="00C94251">
      <w:pPr>
        <w:pStyle w:val="Nivel01"/>
        <w:rPr>
          <w:sz w:val="22"/>
          <w:szCs w:val="22"/>
        </w:rPr>
      </w:pPr>
      <w:bookmarkStart w:id="2" w:name="_Toc135469225"/>
      <w:r w:rsidRPr="00AF7DBB">
        <w:rPr>
          <w:sz w:val="22"/>
          <w:szCs w:val="22"/>
        </w:rPr>
        <w:t>DA PARTICIPAÇÃO NA LICITAÇÃO</w:t>
      </w:r>
      <w:bookmarkEnd w:id="2"/>
    </w:p>
    <w:p w14:paraId="109FBE87" w14:textId="77777777" w:rsidR="004B6BE4" w:rsidRPr="00AF7DBB" w:rsidRDefault="004B6BE4" w:rsidP="004B6BE4">
      <w:pPr>
        <w:pStyle w:val="Nivel2"/>
        <w:rPr>
          <w:color w:val="auto"/>
          <w:sz w:val="22"/>
          <w:szCs w:val="22"/>
        </w:rPr>
      </w:pPr>
      <w:bookmarkStart w:id="3" w:name="_Hlk161141656"/>
      <w:r w:rsidRPr="00AF7DBB">
        <w:rPr>
          <w:color w:val="auto"/>
          <w:sz w:val="22"/>
          <w:szCs w:val="22"/>
        </w:rPr>
        <w:t>Poderão</w:t>
      </w:r>
      <w:r w:rsidRPr="00AF7DBB">
        <w:rPr>
          <w:color w:val="auto"/>
          <w:spacing w:val="1"/>
          <w:sz w:val="22"/>
          <w:szCs w:val="22"/>
        </w:rPr>
        <w:t xml:space="preserve"> </w:t>
      </w:r>
      <w:r w:rsidRPr="00AF7DBB">
        <w:rPr>
          <w:color w:val="auto"/>
          <w:sz w:val="22"/>
          <w:szCs w:val="22"/>
        </w:rPr>
        <w:t>participar</w:t>
      </w:r>
      <w:r w:rsidRPr="00AF7DBB">
        <w:rPr>
          <w:color w:val="auto"/>
          <w:spacing w:val="1"/>
          <w:sz w:val="22"/>
          <w:szCs w:val="22"/>
        </w:rPr>
        <w:t xml:space="preserve"> </w:t>
      </w:r>
      <w:r w:rsidRPr="00AF7DBB">
        <w:rPr>
          <w:color w:val="auto"/>
          <w:sz w:val="22"/>
          <w:szCs w:val="22"/>
        </w:rPr>
        <w:t>deste</w:t>
      </w:r>
      <w:r w:rsidRPr="00AF7DBB">
        <w:rPr>
          <w:color w:val="auto"/>
          <w:spacing w:val="1"/>
          <w:sz w:val="22"/>
          <w:szCs w:val="22"/>
        </w:rPr>
        <w:t xml:space="preserve"> </w:t>
      </w:r>
      <w:r w:rsidRPr="00AF7DBB">
        <w:rPr>
          <w:color w:val="auto"/>
          <w:sz w:val="22"/>
          <w:szCs w:val="22"/>
        </w:rPr>
        <w:t>Pregão</w:t>
      </w:r>
      <w:r w:rsidRPr="00AF7DBB">
        <w:rPr>
          <w:color w:val="auto"/>
          <w:spacing w:val="1"/>
          <w:sz w:val="22"/>
          <w:szCs w:val="22"/>
        </w:rPr>
        <w:t xml:space="preserve"> </w:t>
      </w:r>
      <w:r w:rsidRPr="00AF7DBB">
        <w:rPr>
          <w:color w:val="auto"/>
          <w:sz w:val="22"/>
          <w:szCs w:val="22"/>
        </w:rPr>
        <w:t>Eletrônico</w:t>
      </w:r>
      <w:r w:rsidRPr="00AF7DBB">
        <w:rPr>
          <w:color w:val="auto"/>
          <w:spacing w:val="1"/>
          <w:sz w:val="22"/>
          <w:szCs w:val="22"/>
        </w:rPr>
        <w:t xml:space="preserve"> </w:t>
      </w:r>
      <w:r w:rsidRPr="00AF7DBB">
        <w:rPr>
          <w:color w:val="auto"/>
          <w:sz w:val="22"/>
          <w:szCs w:val="22"/>
        </w:rPr>
        <w:t>as</w:t>
      </w:r>
      <w:r w:rsidRPr="00AF7DBB">
        <w:rPr>
          <w:color w:val="auto"/>
          <w:spacing w:val="1"/>
          <w:sz w:val="22"/>
          <w:szCs w:val="22"/>
        </w:rPr>
        <w:t xml:space="preserve"> </w:t>
      </w:r>
      <w:r w:rsidRPr="00AF7DBB">
        <w:rPr>
          <w:color w:val="auto"/>
          <w:sz w:val="22"/>
          <w:szCs w:val="22"/>
        </w:rPr>
        <w:t>empresas associadas à Bolsa de Licitações do Brasil, até no mínimo uma hora antes do horário fixado no edital para fim do recebimento das propostas. O</w:t>
      </w:r>
      <w:r w:rsidRPr="00AF7DBB">
        <w:rPr>
          <w:color w:val="auto"/>
          <w:spacing w:val="-3"/>
          <w:sz w:val="22"/>
          <w:szCs w:val="22"/>
        </w:rPr>
        <w:t xml:space="preserve"> </w:t>
      </w:r>
      <w:r w:rsidRPr="00AF7DBB">
        <w:rPr>
          <w:color w:val="auto"/>
          <w:sz w:val="22"/>
          <w:szCs w:val="22"/>
        </w:rPr>
        <w:t>cadastramento</w:t>
      </w:r>
      <w:r w:rsidRPr="00AF7DBB">
        <w:rPr>
          <w:color w:val="auto"/>
          <w:spacing w:val="-1"/>
          <w:sz w:val="22"/>
          <w:szCs w:val="22"/>
        </w:rPr>
        <w:t xml:space="preserve"> </w:t>
      </w:r>
      <w:r w:rsidRPr="00AF7DBB">
        <w:rPr>
          <w:color w:val="auto"/>
          <w:sz w:val="22"/>
          <w:szCs w:val="22"/>
        </w:rPr>
        <w:t>do</w:t>
      </w:r>
      <w:r w:rsidRPr="00AF7DBB">
        <w:rPr>
          <w:color w:val="auto"/>
          <w:spacing w:val="-1"/>
          <w:sz w:val="22"/>
          <w:szCs w:val="22"/>
        </w:rPr>
        <w:t xml:space="preserve"> </w:t>
      </w:r>
      <w:r w:rsidRPr="00AF7DBB">
        <w:rPr>
          <w:color w:val="auto"/>
          <w:sz w:val="22"/>
          <w:szCs w:val="22"/>
        </w:rPr>
        <w:t>licitante</w:t>
      </w:r>
      <w:r w:rsidRPr="00AF7DBB">
        <w:rPr>
          <w:color w:val="auto"/>
          <w:spacing w:val="-2"/>
          <w:sz w:val="22"/>
          <w:szCs w:val="22"/>
        </w:rPr>
        <w:t xml:space="preserve"> </w:t>
      </w:r>
      <w:r w:rsidRPr="00AF7DBB">
        <w:rPr>
          <w:color w:val="auto"/>
          <w:sz w:val="22"/>
          <w:szCs w:val="22"/>
        </w:rPr>
        <w:t>deverá</w:t>
      </w:r>
      <w:r w:rsidRPr="00AF7DBB">
        <w:rPr>
          <w:color w:val="auto"/>
          <w:spacing w:val="-3"/>
          <w:sz w:val="22"/>
          <w:szCs w:val="22"/>
        </w:rPr>
        <w:t xml:space="preserve"> </w:t>
      </w:r>
      <w:r w:rsidRPr="00AF7DBB">
        <w:rPr>
          <w:color w:val="auto"/>
          <w:sz w:val="22"/>
          <w:szCs w:val="22"/>
        </w:rPr>
        <w:t>ser</w:t>
      </w:r>
      <w:r w:rsidRPr="00AF7DBB">
        <w:rPr>
          <w:color w:val="auto"/>
          <w:spacing w:val="-2"/>
          <w:sz w:val="22"/>
          <w:szCs w:val="22"/>
        </w:rPr>
        <w:t xml:space="preserve"> </w:t>
      </w:r>
      <w:r w:rsidRPr="00AF7DBB">
        <w:rPr>
          <w:color w:val="auto"/>
          <w:sz w:val="22"/>
          <w:szCs w:val="22"/>
        </w:rPr>
        <w:t xml:space="preserve">requerido no site </w:t>
      </w:r>
      <w:hyperlink r:id="rId19" w:history="1">
        <w:r w:rsidRPr="00AF7DBB">
          <w:rPr>
            <w:rStyle w:val="Hyperlink"/>
            <w:sz w:val="22"/>
            <w:szCs w:val="22"/>
          </w:rPr>
          <w:t>https://bllcompras.com/Home/Login.</w:t>
        </w:r>
      </w:hyperlink>
    </w:p>
    <w:bookmarkEnd w:id="3"/>
    <w:p w14:paraId="5B5D0DEB" w14:textId="5ADD44B1" w:rsidR="004B6BE4" w:rsidRPr="00AF7DBB" w:rsidRDefault="004B6BE4" w:rsidP="004B6BE4">
      <w:pPr>
        <w:pStyle w:val="Nivel3"/>
        <w:rPr>
          <w:rStyle w:val="Hyperlink"/>
          <w:color w:val="auto"/>
          <w:sz w:val="22"/>
          <w:szCs w:val="22"/>
          <w:u w:val="none"/>
        </w:rPr>
      </w:pPr>
      <w:r w:rsidRPr="00AF7DBB">
        <w:rPr>
          <w:color w:val="auto"/>
          <w:sz w:val="22"/>
          <w:szCs w:val="22"/>
        </w:rPr>
        <w:t xml:space="preserve">O custo de operacionalização e uso do sistema, poderá ficar a cargo do licitante vencedor quando optar por Plano Taxa Variável ou licitante poderá participar livremente das licitações publicadas por valor fixo quando optar Plano por Período em conformidade com capítulo VIII do  </w:t>
      </w:r>
      <w:hyperlink r:id="rId20" w:history="1">
        <w:r w:rsidRPr="00AF7DBB">
          <w:rPr>
            <w:rStyle w:val="Hyperlink"/>
            <w:sz w:val="22"/>
            <w:szCs w:val="22"/>
          </w:rPr>
          <w:t>regulamento operacional da BLL – Bolsa de Licitações do Brasil.</w:t>
        </w:r>
      </w:hyperlink>
    </w:p>
    <w:p w14:paraId="2C992D98" w14:textId="77777777" w:rsidR="00B526A3" w:rsidRPr="00AF7DBB" w:rsidRDefault="00B526A3" w:rsidP="004563B9">
      <w:pPr>
        <w:pStyle w:val="Nivel3"/>
        <w:rPr>
          <w:color w:val="auto"/>
          <w:sz w:val="22"/>
          <w:szCs w:val="22"/>
        </w:rPr>
      </w:pPr>
      <w:r w:rsidRPr="00AF7DBB">
        <w:rPr>
          <w:color w:val="auto"/>
          <w:spacing w:val="-3"/>
          <w:sz w:val="22"/>
          <w:szCs w:val="22"/>
        </w:rPr>
        <w:t>A ausência de cadastro não impede a visualização do Edital e anexo</w:t>
      </w:r>
      <w:r w:rsidR="00705615" w:rsidRPr="00AF7DBB">
        <w:rPr>
          <w:color w:val="auto"/>
          <w:spacing w:val="-3"/>
          <w:sz w:val="22"/>
          <w:szCs w:val="22"/>
        </w:rPr>
        <w:t>s.</w:t>
      </w:r>
    </w:p>
    <w:p w14:paraId="0B76F198" w14:textId="77777777" w:rsidR="003C7A23" w:rsidRPr="00AF7DBB" w:rsidRDefault="003C7A23" w:rsidP="00535637">
      <w:pPr>
        <w:pStyle w:val="Nivel2"/>
        <w:rPr>
          <w:sz w:val="22"/>
          <w:szCs w:val="22"/>
        </w:rPr>
      </w:pPr>
      <w:r w:rsidRPr="00AF7DBB">
        <w:rPr>
          <w:color w:val="auto"/>
          <w:sz w:val="22"/>
          <w:szCs w:val="22"/>
        </w:rPr>
        <w:t xml:space="preserve">O licitante responsabiliza-se exclusiva e formalmente pelas transações </w:t>
      </w:r>
      <w:r w:rsidRPr="00AF7DBB">
        <w:rPr>
          <w:sz w:val="22"/>
          <w:szCs w:val="22"/>
        </w:rPr>
        <w:t>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1F11BC" w14:textId="77777777" w:rsidR="003C7A23" w:rsidRPr="00AF7DBB" w:rsidRDefault="003C7A23" w:rsidP="00535637">
      <w:pPr>
        <w:pStyle w:val="Nivel2"/>
        <w:rPr>
          <w:sz w:val="22"/>
          <w:szCs w:val="22"/>
        </w:rPr>
      </w:pPr>
      <w:r w:rsidRPr="00AF7DBB">
        <w:rPr>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BF83801" w14:textId="77777777" w:rsidR="003C7A23" w:rsidRPr="00AF7DBB" w:rsidRDefault="003C7A23" w:rsidP="00535637">
      <w:pPr>
        <w:pStyle w:val="Nivel2"/>
        <w:rPr>
          <w:sz w:val="22"/>
          <w:szCs w:val="22"/>
        </w:rPr>
      </w:pPr>
      <w:r w:rsidRPr="00AF7DBB">
        <w:rPr>
          <w:sz w:val="22"/>
          <w:szCs w:val="22"/>
        </w:rPr>
        <w:t>A não observância do disposto no item anterior poderá ensejar desclassificação no momento da habilitação.</w:t>
      </w:r>
    </w:p>
    <w:p w14:paraId="22CCC4C9" w14:textId="77777777" w:rsidR="007B30A2" w:rsidRPr="00334790" w:rsidRDefault="007B30A2" w:rsidP="007B30A2">
      <w:pPr>
        <w:pStyle w:val="Nvel2-Red"/>
        <w:rPr>
          <w:rFonts w:eastAsia="Times New Roman"/>
          <w:i w:val="0"/>
          <w:iCs w:val="0"/>
          <w:sz w:val="22"/>
          <w:szCs w:val="22"/>
        </w:rPr>
      </w:pPr>
      <w:r w:rsidRPr="00334790">
        <w:rPr>
          <w:b/>
          <w:bCs/>
          <w:i w:val="0"/>
          <w:iCs w:val="0"/>
          <w:color w:val="auto"/>
          <w:sz w:val="22"/>
          <w:szCs w:val="22"/>
        </w:rPr>
        <w:t>Para todos os itens a participação é exclusiva a microempresas e empresas de pequeno porte</w:t>
      </w:r>
      <w:r w:rsidRPr="00334790">
        <w:rPr>
          <w:i w:val="0"/>
          <w:iCs w:val="0"/>
          <w:color w:val="auto"/>
          <w:sz w:val="22"/>
          <w:szCs w:val="22"/>
        </w:rPr>
        <w:t>, nos termos do</w:t>
      </w:r>
      <w:r w:rsidRPr="00334790">
        <w:rPr>
          <w:i w:val="0"/>
          <w:iCs w:val="0"/>
          <w:sz w:val="22"/>
          <w:szCs w:val="22"/>
        </w:rPr>
        <w:t xml:space="preserve"> </w:t>
      </w:r>
      <w:hyperlink r:id="rId21">
        <w:r w:rsidRPr="00334790">
          <w:rPr>
            <w:rStyle w:val="Hyperlink"/>
            <w:i w:val="0"/>
            <w:iCs w:val="0"/>
            <w:sz w:val="22"/>
            <w:szCs w:val="22"/>
          </w:rPr>
          <w:t>art. 48 da Lei Complementar nº 123, de 14 de dezembro de 2006</w:t>
        </w:r>
      </w:hyperlink>
      <w:r w:rsidRPr="00334790">
        <w:rPr>
          <w:i w:val="0"/>
          <w:iCs w:val="0"/>
          <w:color w:val="auto"/>
          <w:sz w:val="22"/>
          <w:szCs w:val="22"/>
        </w:rPr>
        <w:t>.</w:t>
      </w:r>
    </w:p>
    <w:p w14:paraId="2A32F077" w14:textId="437969EE" w:rsidR="003C7A23" w:rsidRPr="00AF7DBB" w:rsidRDefault="003C7A23" w:rsidP="007B30A2">
      <w:pPr>
        <w:pStyle w:val="Nivel3"/>
      </w:pPr>
      <w:r w:rsidRPr="00AF7DBB">
        <w:rPr>
          <w:color w:val="auto"/>
        </w:rPr>
        <w:t>Será concedido tratamento favorecido para as microempresas e empresas de pequeno porte</w:t>
      </w:r>
      <w:r w:rsidRPr="00AF7DBB">
        <w:rPr>
          <w:color w:val="000000" w:themeColor="text1"/>
        </w:rPr>
        <w:t xml:space="preserve">, para as sociedades cooperativas </w:t>
      </w:r>
      <w:r w:rsidRPr="00AF7DBB">
        <w:rPr>
          <w:rFonts w:eastAsia="Times New Roman"/>
          <w:color w:val="000000" w:themeColor="text1"/>
        </w:rPr>
        <w:t>mencionadas no</w:t>
      </w:r>
      <w:r w:rsidRPr="00AF7DBB">
        <w:rPr>
          <w:rFonts w:eastAsia="Times New Roman"/>
          <w:color w:val="FF0000"/>
        </w:rPr>
        <w:t xml:space="preserve"> </w:t>
      </w:r>
      <w:hyperlink r:id="rId22" w:anchor="art16">
        <w:r w:rsidRPr="00AF7DBB">
          <w:rPr>
            <w:rStyle w:val="Hyperlink"/>
            <w:rFonts w:eastAsia="Times New Roman"/>
            <w:sz w:val="22"/>
            <w:szCs w:val="22"/>
          </w:rPr>
          <w:t xml:space="preserve">artigo </w:t>
        </w:r>
        <w:r w:rsidRPr="00AF7DBB">
          <w:rPr>
            <w:rStyle w:val="Hyperlink"/>
            <w:sz w:val="22"/>
            <w:szCs w:val="22"/>
          </w:rPr>
          <w:t>16 da Lei nº 14.133, de 2021</w:t>
        </w:r>
      </w:hyperlink>
      <w:r w:rsidRPr="00AF7DBB">
        <w:rPr>
          <w:color w:val="auto"/>
        </w:rPr>
        <w:t xml:space="preserve">, para o agricultor familiar, o produtor rural pessoa física e para o microempreendedor individual - MEI, nos limites previstos da </w:t>
      </w:r>
      <w:hyperlink r:id="rId23">
        <w:r w:rsidRPr="00AF7DBB">
          <w:rPr>
            <w:rStyle w:val="Hyperlink"/>
            <w:sz w:val="22"/>
            <w:szCs w:val="22"/>
          </w:rPr>
          <w:t>Lei Complementar nº 123, de 2006</w:t>
        </w:r>
      </w:hyperlink>
      <w:r w:rsidR="00D433A0" w:rsidRPr="00AF7DBB">
        <w:rPr>
          <w:color w:val="auto"/>
        </w:rPr>
        <w:t xml:space="preserve"> e d</w:t>
      </w:r>
      <w:r w:rsidR="00197A85" w:rsidRPr="00AF7DBB">
        <w:rPr>
          <w:color w:val="auto"/>
        </w:rPr>
        <w:t>a</w:t>
      </w:r>
      <w:r w:rsidR="00D433A0" w:rsidRPr="00AF7DBB">
        <w:rPr>
          <w:color w:val="auto"/>
        </w:rPr>
        <w:t xml:space="preserve"> </w:t>
      </w:r>
      <w:hyperlink r:id="rId24" w:history="1">
        <w:r w:rsidR="001F4120" w:rsidRPr="00AF7DBB">
          <w:rPr>
            <w:rStyle w:val="Hyperlink"/>
            <w:sz w:val="22"/>
            <w:szCs w:val="22"/>
          </w:rPr>
          <w:t>Lei Municipal Nº. 880, de 2023</w:t>
        </w:r>
      </w:hyperlink>
      <w:r w:rsidR="00D433A0" w:rsidRPr="00AF7DBB">
        <w:rPr>
          <w:color w:val="auto"/>
        </w:rPr>
        <w:t>.</w:t>
      </w:r>
    </w:p>
    <w:p w14:paraId="08E6088F" w14:textId="77777777" w:rsidR="00BA30D4" w:rsidRPr="00AF7DBB" w:rsidRDefault="00BA30D4" w:rsidP="00BA30D4">
      <w:pPr>
        <w:pStyle w:val="Nvel3-R"/>
        <w:rPr>
          <w:i w:val="0"/>
          <w:iCs w:val="0"/>
          <w:color w:val="auto"/>
          <w:sz w:val="22"/>
          <w:szCs w:val="22"/>
        </w:rPr>
      </w:pPr>
      <w:bookmarkStart w:id="4" w:name="_Ref117015508"/>
      <w:r w:rsidRPr="00AF7DBB">
        <w:rPr>
          <w:i w:val="0"/>
          <w:iCs w:val="0"/>
          <w:color w:val="auto"/>
          <w:sz w:val="22"/>
          <w:szCs w:val="22"/>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7F3FD241" w14:textId="77777777" w:rsidR="003C7A23" w:rsidRPr="00AF7DBB" w:rsidRDefault="003C7A23" w:rsidP="00535637">
      <w:pPr>
        <w:pStyle w:val="Nivel2"/>
        <w:rPr>
          <w:sz w:val="22"/>
          <w:szCs w:val="22"/>
        </w:rPr>
      </w:pPr>
      <w:bookmarkStart w:id="5" w:name="_Ref117000692"/>
      <w:r w:rsidRPr="00AF7DBB">
        <w:rPr>
          <w:sz w:val="22"/>
          <w:szCs w:val="22"/>
        </w:rPr>
        <w:t>Não poderão disputar esta licitação:</w:t>
      </w:r>
      <w:bookmarkEnd w:id="5"/>
    </w:p>
    <w:p w14:paraId="4E71FD53" w14:textId="77777777" w:rsidR="003C7A23" w:rsidRPr="00AF7DBB" w:rsidRDefault="003C7A23" w:rsidP="00535637">
      <w:pPr>
        <w:pStyle w:val="Nivel3"/>
        <w:rPr>
          <w:sz w:val="22"/>
          <w:szCs w:val="22"/>
        </w:rPr>
      </w:pPr>
      <w:bookmarkStart w:id="6" w:name="_Ref113883338"/>
      <w:bookmarkStart w:id="7" w:name="_Hlk160459078"/>
      <w:r w:rsidRPr="00AF7DBB">
        <w:rPr>
          <w:sz w:val="22"/>
          <w:szCs w:val="22"/>
        </w:rPr>
        <w:t>aquele que não atenda às condições deste Edital e seu(s) anexo(s);</w:t>
      </w:r>
    </w:p>
    <w:p w14:paraId="061040C8" w14:textId="77777777" w:rsidR="003C7A23" w:rsidRPr="00AF7DBB" w:rsidRDefault="003C7A23" w:rsidP="00535637">
      <w:pPr>
        <w:pStyle w:val="Nivel3"/>
        <w:rPr>
          <w:sz w:val="22"/>
          <w:szCs w:val="22"/>
        </w:rPr>
      </w:pPr>
      <w:bookmarkStart w:id="8" w:name="_Ref114659912"/>
      <w:r w:rsidRPr="00AF7DBB">
        <w:rPr>
          <w:sz w:val="22"/>
          <w:szCs w:val="22"/>
        </w:rPr>
        <w:t>autor do anteprojeto, do projeto básico ou do projeto executivo, pessoa física ou jurídica, quando a licitação versar sobre serviços ou fornecimento de bens a ele relacionados;</w:t>
      </w:r>
      <w:bookmarkEnd w:id="6"/>
      <w:bookmarkEnd w:id="8"/>
    </w:p>
    <w:p w14:paraId="3891F426" w14:textId="77777777" w:rsidR="003C7A23" w:rsidRPr="00AF7DBB" w:rsidRDefault="003C7A23" w:rsidP="00535637">
      <w:pPr>
        <w:pStyle w:val="Nivel3"/>
        <w:rPr>
          <w:sz w:val="22"/>
          <w:szCs w:val="22"/>
        </w:rPr>
      </w:pPr>
      <w:bookmarkStart w:id="9" w:name="_Ref114659913"/>
      <w:bookmarkStart w:id="10" w:name="_Ref113883339"/>
      <w:r w:rsidRPr="00AF7DBB">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AF7DBB">
        <w:rPr>
          <w:sz w:val="22"/>
          <w:szCs w:val="22"/>
        </w:rPr>
        <w:t xml:space="preserve"> </w:t>
      </w:r>
      <w:bookmarkEnd w:id="10"/>
    </w:p>
    <w:p w14:paraId="5250382F" w14:textId="77777777" w:rsidR="003C7A23" w:rsidRPr="00AF7DBB" w:rsidRDefault="003C7A23" w:rsidP="00535637">
      <w:pPr>
        <w:pStyle w:val="Nivel3"/>
        <w:rPr>
          <w:sz w:val="22"/>
          <w:szCs w:val="22"/>
        </w:rPr>
      </w:pPr>
      <w:bookmarkStart w:id="11" w:name="_Ref113883003"/>
      <w:r w:rsidRPr="00AF7DBB">
        <w:rPr>
          <w:sz w:val="22"/>
          <w:szCs w:val="22"/>
        </w:rPr>
        <w:t>pessoa física ou jurídica que se encontre, ao tempo da licitação, impossibilitada de participar da licitação em decorrência de sanção que lhe foi imposta;</w:t>
      </w:r>
      <w:bookmarkEnd w:id="11"/>
    </w:p>
    <w:p w14:paraId="6A884FDE" w14:textId="77777777" w:rsidR="003C7A23" w:rsidRPr="00AF7DBB" w:rsidRDefault="003C7A23" w:rsidP="00535637">
      <w:pPr>
        <w:pStyle w:val="Nivel3"/>
        <w:rPr>
          <w:sz w:val="22"/>
          <w:szCs w:val="22"/>
        </w:rPr>
      </w:pPr>
      <w:r w:rsidRPr="00AF7DBB">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6CEDF7" w14:textId="77777777" w:rsidR="003C7A23" w:rsidRPr="00AF7DBB" w:rsidRDefault="003C7A23" w:rsidP="00535637">
      <w:pPr>
        <w:pStyle w:val="Nivel3"/>
        <w:rPr>
          <w:sz w:val="22"/>
          <w:szCs w:val="22"/>
        </w:rPr>
      </w:pPr>
      <w:bookmarkStart w:id="12" w:name="_Ref113883579"/>
      <w:r w:rsidRPr="00AF7DBB">
        <w:rPr>
          <w:sz w:val="22"/>
          <w:szCs w:val="22"/>
        </w:rPr>
        <w:t>empresas controladoras, controladas ou coligadas, nos termos da Lei nº 6.404, de 15 de dezembro de 1976, concorrendo entre si;</w:t>
      </w:r>
      <w:bookmarkEnd w:id="12"/>
    </w:p>
    <w:p w14:paraId="0FF1C8F1" w14:textId="77777777" w:rsidR="003C7A23" w:rsidRPr="00AF7DBB" w:rsidRDefault="003C7A23" w:rsidP="00535637">
      <w:pPr>
        <w:pStyle w:val="Nivel3"/>
        <w:rPr>
          <w:sz w:val="22"/>
          <w:szCs w:val="22"/>
        </w:rPr>
      </w:pPr>
      <w:r w:rsidRPr="00AF7DBB">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9B67F78" w14:textId="77777777" w:rsidR="003C7A23" w:rsidRPr="00AF7DBB" w:rsidRDefault="003C7A23" w:rsidP="00535637">
      <w:pPr>
        <w:pStyle w:val="Nivel3"/>
        <w:rPr>
          <w:sz w:val="22"/>
          <w:szCs w:val="22"/>
        </w:rPr>
      </w:pPr>
      <w:bookmarkStart w:id="13" w:name="_Ref113962336"/>
      <w:r w:rsidRPr="00AF7DBB">
        <w:rPr>
          <w:sz w:val="22"/>
          <w:szCs w:val="22"/>
        </w:rPr>
        <w:t>agente público do órgão ou entidade licitante;</w:t>
      </w:r>
      <w:bookmarkEnd w:id="13"/>
    </w:p>
    <w:p w14:paraId="7AB2675F" w14:textId="64B1A918" w:rsidR="00D01570" w:rsidRPr="00AF7DBB" w:rsidRDefault="00D01570" w:rsidP="00535637">
      <w:pPr>
        <w:pStyle w:val="Nivel3"/>
        <w:rPr>
          <w:sz w:val="22"/>
          <w:szCs w:val="22"/>
        </w:rPr>
      </w:pPr>
      <w:r w:rsidRPr="00AF7DBB">
        <w:rPr>
          <w:sz w:val="22"/>
          <w:szCs w:val="22"/>
        </w:rPr>
        <w:t>Empresas reunidas em consócio;</w:t>
      </w:r>
    </w:p>
    <w:p w14:paraId="685450F7" w14:textId="183314D1" w:rsidR="003C7A23" w:rsidRPr="00AF7DBB" w:rsidRDefault="003C7A23" w:rsidP="00535637">
      <w:pPr>
        <w:pStyle w:val="Nivel3"/>
        <w:rPr>
          <w:sz w:val="22"/>
          <w:szCs w:val="22"/>
        </w:rPr>
      </w:pPr>
      <w:r w:rsidRPr="00AF7DBB">
        <w:rPr>
          <w:sz w:val="22"/>
          <w:szCs w:val="22"/>
        </w:rPr>
        <w:t>Organizações da Sociedade Civil de Interesse Público - OSCIP, atuando nessa condição;</w:t>
      </w:r>
    </w:p>
    <w:p w14:paraId="05B30241" w14:textId="24EDD733" w:rsidR="003C7A23" w:rsidRPr="00AF7DBB" w:rsidRDefault="003C7A23" w:rsidP="00535637">
      <w:pPr>
        <w:pStyle w:val="Nivel3"/>
        <w:rPr>
          <w:sz w:val="22"/>
          <w:szCs w:val="22"/>
        </w:rPr>
      </w:pPr>
      <w:r w:rsidRPr="00AF7DBB">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5" w:anchor="art9§1" w:history="1">
        <w:r w:rsidRPr="00AF7DBB">
          <w:rPr>
            <w:rStyle w:val="Hyperlink"/>
            <w:sz w:val="22"/>
            <w:szCs w:val="22"/>
          </w:rPr>
          <w:t>§ 1º do art. 9º da Lei nº 14.133, de 2021</w:t>
        </w:r>
      </w:hyperlink>
      <w:r w:rsidRPr="00AF7DBB">
        <w:rPr>
          <w:sz w:val="22"/>
          <w:szCs w:val="22"/>
        </w:rPr>
        <w:t>.</w:t>
      </w:r>
    </w:p>
    <w:p w14:paraId="1CC6CFDF" w14:textId="77777777" w:rsidR="00506A08" w:rsidRPr="00AF7DBB" w:rsidRDefault="00506A08" w:rsidP="00506A08">
      <w:pPr>
        <w:pStyle w:val="Nivel3"/>
        <w:rPr>
          <w:sz w:val="22"/>
          <w:szCs w:val="22"/>
        </w:rPr>
      </w:pPr>
      <w:r w:rsidRPr="00AF7DBB">
        <w:rPr>
          <w:sz w:val="22"/>
          <w:szCs w:val="22"/>
        </w:rPr>
        <w:t xml:space="preserve">Empresas cuja o gerentes ou administrador que sejam servidores da Administração Direta ou Indireta do Município de Aperibé, conforme </w:t>
      </w:r>
      <w:hyperlink r:id="rId26" w:history="1">
        <w:r w:rsidRPr="00AF7DBB">
          <w:rPr>
            <w:rStyle w:val="Hyperlink"/>
            <w:sz w:val="22"/>
            <w:szCs w:val="22"/>
          </w:rPr>
          <w:t>art. 132,  Lei Municipal nº 152/1997</w:t>
        </w:r>
      </w:hyperlink>
      <w:r w:rsidRPr="00AF7DBB">
        <w:rPr>
          <w:sz w:val="22"/>
          <w:szCs w:val="22"/>
        </w:rPr>
        <w:t>;</w:t>
      </w:r>
    </w:p>
    <w:bookmarkEnd w:id="7"/>
    <w:p w14:paraId="3F6A2804" w14:textId="2B95035E" w:rsidR="003C7A23" w:rsidRPr="00AF7DBB" w:rsidRDefault="003C7A23" w:rsidP="00535637">
      <w:pPr>
        <w:pStyle w:val="Nivel2"/>
        <w:rPr>
          <w:sz w:val="22"/>
          <w:szCs w:val="22"/>
        </w:rPr>
      </w:pPr>
      <w:r w:rsidRPr="00AF7DBB">
        <w:rPr>
          <w:sz w:val="22"/>
          <w:szCs w:val="22"/>
        </w:rPr>
        <w:lastRenderedPageBreak/>
        <w:t xml:space="preserve">O impedimento de que trata o item </w:t>
      </w:r>
      <w:r w:rsidR="00E333B8" w:rsidRPr="00AF7DBB">
        <w:rPr>
          <w:sz w:val="22"/>
          <w:szCs w:val="22"/>
        </w:rPr>
        <w:fldChar w:fldCharType="begin"/>
      </w:r>
      <w:r w:rsidR="00E333B8" w:rsidRPr="00AF7DBB">
        <w:rPr>
          <w:sz w:val="22"/>
          <w:szCs w:val="22"/>
        </w:rPr>
        <w:instrText xml:space="preserve"> REF _Ref113883003 \r \h  \* MERGEFORMAT </w:instrText>
      </w:r>
      <w:r w:rsidR="00E333B8" w:rsidRPr="00AF7DBB">
        <w:rPr>
          <w:sz w:val="22"/>
          <w:szCs w:val="22"/>
        </w:rPr>
      </w:r>
      <w:r w:rsidR="00E333B8" w:rsidRPr="00AF7DBB">
        <w:rPr>
          <w:sz w:val="22"/>
          <w:szCs w:val="22"/>
        </w:rPr>
        <w:fldChar w:fldCharType="separate"/>
      </w:r>
      <w:r w:rsidR="00427B28">
        <w:rPr>
          <w:sz w:val="22"/>
          <w:szCs w:val="22"/>
        </w:rPr>
        <w:t>3.6.4</w:t>
      </w:r>
      <w:r w:rsidR="00E333B8" w:rsidRPr="00AF7DBB">
        <w:rPr>
          <w:sz w:val="22"/>
          <w:szCs w:val="22"/>
        </w:rPr>
        <w:fldChar w:fldCharType="end"/>
      </w:r>
      <w:r w:rsidRPr="00AF7DBB">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68E0854" w14:textId="2E796210" w:rsidR="003C7A23" w:rsidRPr="00AF7DBB" w:rsidRDefault="003C7A23" w:rsidP="00535637">
      <w:pPr>
        <w:pStyle w:val="Nivel2"/>
        <w:rPr>
          <w:sz w:val="22"/>
          <w:szCs w:val="22"/>
        </w:rPr>
      </w:pPr>
      <w:bookmarkStart w:id="14" w:name="art14§2"/>
      <w:bookmarkEnd w:id="14"/>
      <w:r w:rsidRPr="00AF7DBB">
        <w:rPr>
          <w:sz w:val="22"/>
          <w:szCs w:val="22"/>
        </w:rPr>
        <w:t xml:space="preserve">A critério da Administração e exclusivamente a seu serviço, o autor dos projetos e a empresa a que se referem os itens </w:t>
      </w:r>
      <w:r w:rsidR="00E333B8" w:rsidRPr="00AF7DBB">
        <w:rPr>
          <w:sz w:val="22"/>
          <w:szCs w:val="22"/>
        </w:rPr>
        <w:fldChar w:fldCharType="begin"/>
      </w:r>
      <w:r w:rsidR="00E333B8" w:rsidRPr="00AF7DBB">
        <w:rPr>
          <w:sz w:val="22"/>
          <w:szCs w:val="22"/>
        </w:rPr>
        <w:instrText xml:space="preserve"> REF _Ref114659912 \r \h  \* MERGEFORMAT </w:instrText>
      </w:r>
      <w:r w:rsidR="00E333B8" w:rsidRPr="00AF7DBB">
        <w:rPr>
          <w:sz w:val="22"/>
          <w:szCs w:val="22"/>
        </w:rPr>
      </w:r>
      <w:r w:rsidR="00E333B8" w:rsidRPr="00AF7DBB">
        <w:rPr>
          <w:sz w:val="22"/>
          <w:szCs w:val="22"/>
        </w:rPr>
        <w:fldChar w:fldCharType="separate"/>
      </w:r>
      <w:r w:rsidR="00427B28">
        <w:rPr>
          <w:sz w:val="22"/>
          <w:szCs w:val="22"/>
        </w:rPr>
        <w:t>3.6.2</w:t>
      </w:r>
      <w:r w:rsidR="00E333B8" w:rsidRPr="00AF7DBB">
        <w:rPr>
          <w:sz w:val="22"/>
          <w:szCs w:val="22"/>
        </w:rPr>
        <w:fldChar w:fldCharType="end"/>
      </w:r>
      <w:r w:rsidRPr="00AF7DBB">
        <w:rPr>
          <w:sz w:val="22"/>
          <w:szCs w:val="22"/>
        </w:rPr>
        <w:t xml:space="preserve"> e </w:t>
      </w:r>
      <w:r w:rsidR="00E333B8" w:rsidRPr="00AF7DBB">
        <w:rPr>
          <w:sz w:val="22"/>
          <w:szCs w:val="22"/>
        </w:rPr>
        <w:fldChar w:fldCharType="begin"/>
      </w:r>
      <w:r w:rsidR="00E333B8" w:rsidRPr="00AF7DBB">
        <w:rPr>
          <w:sz w:val="22"/>
          <w:szCs w:val="22"/>
        </w:rPr>
        <w:instrText xml:space="preserve"> REF _Ref114659913 \r \h  \* MERGEFORMAT </w:instrText>
      </w:r>
      <w:r w:rsidR="00E333B8" w:rsidRPr="00AF7DBB">
        <w:rPr>
          <w:sz w:val="22"/>
          <w:szCs w:val="22"/>
        </w:rPr>
      </w:r>
      <w:r w:rsidR="00E333B8" w:rsidRPr="00AF7DBB">
        <w:rPr>
          <w:sz w:val="22"/>
          <w:szCs w:val="22"/>
        </w:rPr>
        <w:fldChar w:fldCharType="separate"/>
      </w:r>
      <w:r w:rsidR="00427B28">
        <w:rPr>
          <w:sz w:val="22"/>
          <w:szCs w:val="22"/>
        </w:rPr>
        <w:t>3.6.3</w:t>
      </w:r>
      <w:r w:rsidR="00E333B8" w:rsidRPr="00AF7DBB">
        <w:rPr>
          <w:sz w:val="22"/>
          <w:szCs w:val="22"/>
        </w:rPr>
        <w:fldChar w:fldCharType="end"/>
      </w:r>
      <w:r w:rsidRPr="00AF7DBB">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1E2676A" w14:textId="77777777" w:rsidR="003C7A23" w:rsidRPr="00AF7DBB" w:rsidRDefault="003C7A23" w:rsidP="00535637">
      <w:pPr>
        <w:pStyle w:val="Nivel2"/>
        <w:rPr>
          <w:sz w:val="22"/>
          <w:szCs w:val="22"/>
        </w:rPr>
      </w:pPr>
      <w:bookmarkStart w:id="15" w:name="art14§3"/>
      <w:bookmarkEnd w:id="15"/>
      <w:r w:rsidRPr="00AF7DBB">
        <w:rPr>
          <w:sz w:val="22"/>
          <w:szCs w:val="22"/>
        </w:rPr>
        <w:t>Equiparam-se aos autores do projeto as empresas integrantes do mesmo grupo econômico.</w:t>
      </w:r>
    </w:p>
    <w:p w14:paraId="15A632BD" w14:textId="77C4B100" w:rsidR="003C7A23" w:rsidRPr="00AF7DBB" w:rsidRDefault="003C7A23" w:rsidP="00535637">
      <w:pPr>
        <w:pStyle w:val="Nivel2"/>
        <w:rPr>
          <w:sz w:val="22"/>
          <w:szCs w:val="22"/>
        </w:rPr>
      </w:pPr>
      <w:bookmarkStart w:id="16" w:name="art14§4"/>
      <w:bookmarkEnd w:id="16"/>
      <w:r w:rsidRPr="00AF7DBB">
        <w:rPr>
          <w:sz w:val="22"/>
          <w:szCs w:val="22"/>
        </w:rPr>
        <w:t xml:space="preserve">O disposto nos itens </w:t>
      </w:r>
      <w:r w:rsidR="00E333B8" w:rsidRPr="00AF7DBB">
        <w:rPr>
          <w:sz w:val="22"/>
          <w:szCs w:val="22"/>
        </w:rPr>
        <w:fldChar w:fldCharType="begin"/>
      </w:r>
      <w:r w:rsidR="00E333B8" w:rsidRPr="00AF7DBB">
        <w:rPr>
          <w:sz w:val="22"/>
          <w:szCs w:val="22"/>
        </w:rPr>
        <w:instrText xml:space="preserve"> REF _Ref114659912 \r \h  \* MERGEFORMAT </w:instrText>
      </w:r>
      <w:r w:rsidR="00E333B8" w:rsidRPr="00AF7DBB">
        <w:rPr>
          <w:sz w:val="22"/>
          <w:szCs w:val="22"/>
        </w:rPr>
      </w:r>
      <w:r w:rsidR="00E333B8" w:rsidRPr="00AF7DBB">
        <w:rPr>
          <w:sz w:val="22"/>
          <w:szCs w:val="22"/>
        </w:rPr>
        <w:fldChar w:fldCharType="separate"/>
      </w:r>
      <w:r w:rsidR="00427B28">
        <w:rPr>
          <w:sz w:val="22"/>
          <w:szCs w:val="22"/>
        </w:rPr>
        <w:t>3.6.2</w:t>
      </w:r>
      <w:r w:rsidR="00E333B8" w:rsidRPr="00AF7DBB">
        <w:rPr>
          <w:sz w:val="22"/>
          <w:szCs w:val="22"/>
        </w:rPr>
        <w:fldChar w:fldCharType="end"/>
      </w:r>
      <w:r w:rsidRPr="00AF7DBB">
        <w:rPr>
          <w:sz w:val="22"/>
          <w:szCs w:val="22"/>
        </w:rPr>
        <w:t xml:space="preserve"> e </w:t>
      </w:r>
      <w:r w:rsidR="00E333B8" w:rsidRPr="00AF7DBB">
        <w:rPr>
          <w:sz w:val="22"/>
          <w:szCs w:val="22"/>
        </w:rPr>
        <w:fldChar w:fldCharType="begin"/>
      </w:r>
      <w:r w:rsidR="00E333B8" w:rsidRPr="00AF7DBB">
        <w:rPr>
          <w:sz w:val="22"/>
          <w:szCs w:val="22"/>
        </w:rPr>
        <w:instrText xml:space="preserve"> REF _Ref114659913 \r \h  \* MERGEFORMAT </w:instrText>
      </w:r>
      <w:r w:rsidR="00E333B8" w:rsidRPr="00AF7DBB">
        <w:rPr>
          <w:sz w:val="22"/>
          <w:szCs w:val="22"/>
        </w:rPr>
      </w:r>
      <w:r w:rsidR="00E333B8" w:rsidRPr="00AF7DBB">
        <w:rPr>
          <w:sz w:val="22"/>
          <w:szCs w:val="22"/>
        </w:rPr>
        <w:fldChar w:fldCharType="separate"/>
      </w:r>
      <w:r w:rsidR="00427B28">
        <w:rPr>
          <w:sz w:val="22"/>
          <w:szCs w:val="22"/>
        </w:rPr>
        <w:t>3.6.3</w:t>
      </w:r>
      <w:r w:rsidR="00E333B8" w:rsidRPr="00AF7DBB">
        <w:rPr>
          <w:sz w:val="22"/>
          <w:szCs w:val="22"/>
        </w:rPr>
        <w:fldChar w:fldCharType="end"/>
      </w:r>
      <w:r w:rsidRPr="00AF7DBB">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3F53F6C" w14:textId="2C5C9077" w:rsidR="003C7A23" w:rsidRPr="00AF7DBB" w:rsidRDefault="003C7A23" w:rsidP="00535637">
      <w:pPr>
        <w:pStyle w:val="Nivel2"/>
        <w:rPr>
          <w:sz w:val="22"/>
          <w:szCs w:val="22"/>
        </w:rPr>
      </w:pPr>
      <w:bookmarkStart w:id="17" w:name="art14§5"/>
      <w:bookmarkEnd w:id="17"/>
      <w:r w:rsidRPr="00AF7DBB">
        <w:rPr>
          <w:sz w:val="22"/>
          <w:szCs w:val="22"/>
        </w:rPr>
        <w:t xml:space="preserve">A vedação de que trata o item </w:t>
      </w:r>
      <w:r w:rsidR="00E333B8" w:rsidRPr="00AF7DBB">
        <w:rPr>
          <w:sz w:val="22"/>
          <w:szCs w:val="22"/>
        </w:rPr>
        <w:fldChar w:fldCharType="begin"/>
      </w:r>
      <w:r w:rsidR="00E333B8" w:rsidRPr="00AF7DBB">
        <w:rPr>
          <w:sz w:val="22"/>
          <w:szCs w:val="22"/>
        </w:rPr>
        <w:instrText xml:space="preserve"> REF _Ref113962336 \r \h  \* MERGEFORMAT </w:instrText>
      </w:r>
      <w:r w:rsidR="00E333B8" w:rsidRPr="00AF7DBB">
        <w:rPr>
          <w:sz w:val="22"/>
          <w:szCs w:val="22"/>
        </w:rPr>
      </w:r>
      <w:r w:rsidR="00E333B8" w:rsidRPr="00AF7DBB">
        <w:rPr>
          <w:sz w:val="22"/>
          <w:szCs w:val="22"/>
        </w:rPr>
        <w:fldChar w:fldCharType="separate"/>
      </w:r>
      <w:r w:rsidR="00427B28">
        <w:rPr>
          <w:sz w:val="22"/>
          <w:szCs w:val="22"/>
        </w:rPr>
        <w:t>3.6.8</w:t>
      </w:r>
      <w:r w:rsidR="00E333B8" w:rsidRPr="00AF7DBB">
        <w:rPr>
          <w:sz w:val="22"/>
          <w:szCs w:val="22"/>
        </w:rPr>
        <w:fldChar w:fldCharType="end"/>
      </w:r>
      <w:r w:rsidRPr="00AF7DBB">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28EE602" w14:textId="57554595" w:rsidR="003C7A23" w:rsidRPr="00AF7DBB" w:rsidRDefault="003C7A23" w:rsidP="00C94251">
      <w:pPr>
        <w:pStyle w:val="Nivel01"/>
        <w:rPr>
          <w:sz w:val="22"/>
          <w:szCs w:val="22"/>
        </w:rPr>
      </w:pPr>
      <w:bookmarkStart w:id="18" w:name="_Toc135469226"/>
      <w:r w:rsidRPr="00AF7DBB">
        <w:rPr>
          <w:sz w:val="22"/>
          <w:szCs w:val="22"/>
        </w:rPr>
        <w:t xml:space="preserve">DA APRESENTAÇÃO DA PROPOSTA </w:t>
      </w:r>
      <w:bookmarkEnd w:id="18"/>
    </w:p>
    <w:p w14:paraId="0F1A910E" w14:textId="77777777" w:rsidR="003C7A23" w:rsidRPr="00AF7DBB" w:rsidRDefault="003C7A23" w:rsidP="00535637">
      <w:pPr>
        <w:pStyle w:val="Nvel2-Red"/>
        <w:rPr>
          <w:i w:val="0"/>
          <w:iCs w:val="0"/>
          <w:color w:val="000000" w:themeColor="text1"/>
          <w:sz w:val="22"/>
          <w:szCs w:val="22"/>
        </w:rPr>
      </w:pPr>
      <w:r w:rsidRPr="00AF7DBB">
        <w:rPr>
          <w:i w:val="0"/>
          <w:iCs w:val="0"/>
          <w:color w:val="000000" w:themeColor="text1"/>
          <w:sz w:val="22"/>
          <w:szCs w:val="22"/>
        </w:rPr>
        <w:t>Na presente licitação, a fase de habilitação sucederá as fases de apresentação de propostas e lances e de julgamento.</w:t>
      </w:r>
    </w:p>
    <w:p w14:paraId="093B6DA7" w14:textId="63A853A9" w:rsidR="003C7A23" w:rsidRPr="00AF7DBB" w:rsidRDefault="003C7A23" w:rsidP="00535637">
      <w:pPr>
        <w:pStyle w:val="Nivel2"/>
        <w:rPr>
          <w:sz w:val="22"/>
          <w:szCs w:val="22"/>
        </w:rPr>
      </w:pPr>
      <w:bookmarkStart w:id="19" w:name="_Ref113886867"/>
      <w:r w:rsidRPr="00AF7DBB">
        <w:rPr>
          <w:sz w:val="22"/>
          <w:szCs w:val="22"/>
        </w:rPr>
        <w:t>Os licitantes encaminharão, exclusivamente por meio do sistema eletrônico, a proposta com o preço, conforme o critério de julgamento adotado neste Edital, até a data e o horário estabelecidos para abertura da sessão pública.</w:t>
      </w:r>
      <w:bookmarkEnd w:id="19"/>
    </w:p>
    <w:p w14:paraId="02FA8A53" w14:textId="77777777" w:rsidR="003C7A23" w:rsidRPr="00AF7DBB" w:rsidRDefault="003C7A23" w:rsidP="00535637">
      <w:pPr>
        <w:pStyle w:val="Nivel2"/>
        <w:rPr>
          <w:color w:val="000000" w:themeColor="text1"/>
          <w:sz w:val="22"/>
          <w:szCs w:val="22"/>
        </w:rPr>
      </w:pPr>
      <w:bookmarkStart w:id="20" w:name="_Ref113968921"/>
      <w:r w:rsidRPr="00AF7DBB">
        <w:rPr>
          <w:color w:val="000000" w:themeColor="text1"/>
          <w:sz w:val="22"/>
          <w:szCs w:val="22"/>
        </w:rPr>
        <w:t>No cadastramento da proposta inicial, o licitante declarará, em campo próprio do sistema, que:</w:t>
      </w:r>
      <w:bookmarkEnd w:id="20"/>
    </w:p>
    <w:p w14:paraId="60994B2C" w14:textId="77777777" w:rsidR="003C7A23" w:rsidRPr="00AF7DBB" w:rsidRDefault="003C7A23" w:rsidP="00535637">
      <w:pPr>
        <w:pStyle w:val="Nivel2"/>
        <w:rPr>
          <w:sz w:val="22"/>
          <w:szCs w:val="22"/>
        </w:rPr>
      </w:pPr>
      <w:bookmarkStart w:id="21" w:name="_Ref117000019"/>
      <w:r w:rsidRPr="00AF7DBB">
        <w:rPr>
          <w:color w:val="000000" w:themeColor="text1"/>
          <w:sz w:val="22"/>
          <w:szCs w:val="22"/>
        </w:rPr>
        <w:t>O fornecedor enquadrado como microempresa, empresa de pequeno porte ou sociedade cooperativa deverá</w:t>
      </w:r>
      <w:r w:rsidRPr="00AF7DBB">
        <w:rPr>
          <w:sz w:val="22"/>
          <w:szCs w:val="22"/>
        </w:rPr>
        <w:t xml:space="preserve"> declarar, ainda, em campo próprio do sistema eletrônico, que cumpre os requisitos estabelecidos no </w:t>
      </w:r>
      <w:hyperlink r:id="rId27" w:anchor="art3">
        <w:r w:rsidRPr="00AF7DBB">
          <w:rPr>
            <w:rStyle w:val="Hyperlink"/>
            <w:sz w:val="22"/>
            <w:szCs w:val="22"/>
          </w:rPr>
          <w:t>artigo 3° da Lei Complementar nº 123, de 2006</w:t>
        </w:r>
      </w:hyperlink>
      <w:r w:rsidRPr="00AF7DBB">
        <w:rPr>
          <w:sz w:val="22"/>
          <w:szCs w:val="22"/>
        </w:rPr>
        <w:t xml:space="preserve">, estando apto a usufruir do tratamento favorecido estabelecido em seus </w:t>
      </w:r>
      <w:bookmarkEnd w:id="21"/>
      <w:r w:rsidR="004C1BE0" w:rsidRPr="00AF7DBB">
        <w:fldChar w:fldCharType="begin"/>
      </w:r>
      <w:r w:rsidRPr="00AF7DBB">
        <w:rPr>
          <w:sz w:val="22"/>
          <w:szCs w:val="22"/>
        </w:rPr>
        <w:instrText>HYPERLINK "https://www.planalto.gov.br/ccivil_03/leis/lcp/lcp123.htm" \l "art42"</w:instrText>
      </w:r>
      <w:r w:rsidR="004C1BE0" w:rsidRPr="00AF7DBB">
        <w:fldChar w:fldCharType="separate"/>
      </w:r>
      <w:r w:rsidRPr="00AF7DBB">
        <w:rPr>
          <w:rStyle w:val="Hyperlink"/>
          <w:sz w:val="22"/>
          <w:szCs w:val="22"/>
        </w:rPr>
        <w:t>arts. 42 a 49</w:t>
      </w:r>
      <w:r w:rsidR="004C1BE0" w:rsidRPr="00AF7DBB">
        <w:rPr>
          <w:rStyle w:val="Hyperlink"/>
          <w:sz w:val="22"/>
          <w:szCs w:val="22"/>
        </w:rPr>
        <w:fldChar w:fldCharType="end"/>
      </w:r>
      <w:r w:rsidRPr="00AF7DBB">
        <w:rPr>
          <w:sz w:val="22"/>
          <w:szCs w:val="22"/>
        </w:rPr>
        <w:t xml:space="preserve">, observado o disposto nos </w:t>
      </w:r>
      <w:hyperlink r:id="rId28" w:anchor="art4§1">
        <w:r w:rsidRPr="00AF7DBB">
          <w:rPr>
            <w:rStyle w:val="Hyperlink"/>
            <w:sz w:val="22"/>
            <w:szCs w:val="22"/>
          </w:rPr>
          <w:t>§§ 1º ao 3º do art. 4º, da Lei n.º 14.133, de 2021.</w:t>
        </w:r>
      </w:hyperlink>
    </w:p>
    <w:p w14:paraId="73E5B997" w14:textId="77777777" w:rsidR="003C7A23" w:rsidRPr="00AF7DBB" w:rsidRDefault="003C7A23" w:rsidP="00535637">
      <w:pPr>
        <w:pStyle w:val="Nivel3"/>
        <w:rPr>
          <w:sz w:val="22"/>
          <w:szCs w:val="22"/>
        </w:rPr>
      </w:pPr>
      <w:r w:rsidRPr="00AF7DBB">
        <w:rPr>
          <w:sz w:val="22"/>
          <w:szCs w:val="22"/>
        </w:rPr>
        <w:t>no item exclusivo para participação de microempresas e empresas de pequeno porte, a assinalação do campo “não” impedirá o prosseguimento no certame, para aquele item;</w:t>
      </w:r>
    </w:p>
    <w:p w14:paraId="4F0DC832" w14:textId="77777777" w:rsidR="003C7A23" w:rsidRPr="00AF7DBB" w:rsidRDefault="003C7A23" w:rsidP="00535637">
      <w:pPr>
        <w:pStyle w:val="Nivel3"/>
        <w:rPr>
          <w:sz w:val="22"/>
          <w:szCs w:val="22"/>
        </w:rPr>
      </w:pPr>
      <w:r w:rsidRPr="00AF7DBB">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sidRPr="00AF7DBB">
          <w:rPr>
            <w:rStyle w:val="Hyperlink"/>
            <w:sz w:val="22"/>
            <w:szCs w:val="22"/>
          </w:rPr>
          <w:t>Lei Complementar nº 123, de 2006</w:t>
        </w:r>
      </w:hyperlink>
      <w:r w:rsidRPr="00AF7DBB">
        <w:rPr>
          <w:sz w:val="22"/>
          <w:szCs w:val="22"/>
        </w:rPr>
        <w:t>, mesmo que microempresa, empresa de pequeno porte ou sociedade cooperativa.</w:t>
      </w:r>
    </w:p>
    <w:p w14:paraId="5EC60732" w14:textId="77777777" w:rsidR="003C7A23" w:rsidRPr="00AF7DBB" w:rsidRDefault="003C7A23" w:rsidP="00535637">
      <w:pPr>
        <w:pStyle w:val="Nivel2"/>
        <w:rPr>
          <w:sz w:val="22"/>
          <w:szCs w:val="22"/>
        </w:rPr>
      </w:pPr>
      <w:r w:rsidRPr="00AF7DBB">
        <w:rPr>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E0EEB9E" w14:textId="77777777" w:rsidR="003C7A23" w:rsidRPr="00AF7DBB" w:rsidRDefault="003C7A23" w:rsidP="00535637">
      <w:pPr>
        <w:pStyle w:val="Nivel2"/>
        <w:rPr>
          <w:sz w:val="22"/>
          <w:szCs w:val="22"/>
        </w:rPr>
      </w:pPr>
      <w:r w:rsidRPr="00AF7DBB">
        <w:rPr>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4D72002A" w14:textId="77777777" w:rsidR="003C7A23" w:rsidRPr="00AF7DBB" w:rsidRDefault="003C7A23" w:rsidP="00535637">
      <w:pPr>
        <w:pStyle w:val="Nivel2"/>
        <w:rPr>
          <w:sz w:val="22"/>
          <w:szCs w:val="22"/>
        </w:rPr>
      </w:pPr>
      <w:r w:rsidRPr="00AF7DBB">
        <w:rPr>
          <w:sz w:val="22"/>
          <w:szCs w:val="22"/>
        </w:rPr>
        <w:t>Serão disponibilizados para acesso público os documentos que compõem a proposta dos licitantes convocados para apresentação de propostas, após a fase de envio de lances.</w:t>
      </w:r>
    </w:p>
    <w:p w14:paraId="297D1729" w14:textId="77777777" w:rsidR="003C7A23" w:rsidRPr="00AF7DBB" w:rsidRDefault="003C7A23" w:rsidP="00535637">
      <w:pPr>
        <w:pStyle w:val="Nivel2"/>
        <w:rPr>
          <w:rFonts w:eastAsia="Times New Roman"/>
          <w:sz w:val="22"/>
          <w:szCs w:val="22"/>
        </w:rPr>
      </w:pPr>
      <w:r w:rsidRPr="00AF7DBB">
        <w:rPr>
          <w:rFonts w:eastAsia="Times New Roman"/>
          <w:sz w:val="22"/>
          <w:szCs w:val="22"/>
        </w:rPr>
        <w:t xml:space="preserve">Caberá ao licitante interessado em participar da licitação </w:t>
      </w:r>
      <w:r w:rsidRPr="00AF7DBB">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3EEE59CF" w14:textId="77777777" w:rsidR="00D7313C" w:rsidRPr="00AF7DBB" w:rsidRDefault="003C7A23" w:rsidP="00535637">
      <w:pPr>
        <w:pStyle w:val="Nivel2"/>
        <w:rPr>
          <w:sz w:val="22"/>
          <w:szCs w:val="22"/>
        </w:rPr>
      </w:pPr>
      <w:r w:rsidRPr="00AF7DBB">
        <w:rPr>
          <w:rFonts w:eastAsia="Times New Roman"/>
          <w:sz w:val="22"/>
          <w:szCs w:val="22"/>
        </w:rPr>
        <w:t xml:space="preserve">O licitante deverá </w:t>
      </w:r>
      <w:r w:rsidRPr="00AF7DBB">
        <w:rPr>
          <w:sz w:val="22"/>
          <w:szCs w:val="22"/>
        </w:rPr>
        <w:t>comunicar imediatamente ao provedor do sistema qualquer acontecimento que possa comprometer o sigilo ou a segurança, para imediato bloqueio de acess</w:t>
      </w:r>
      <w:r w:rsidR="000C4E94" w:rsidRPr="00AF7DBB">
        <w:rPr>
          <w:sz w:val="22"/>
          <w:szCs w:val="22"/>
        </w:rPr>
        <w:t>o.</w:t>
      </w:r>
    </w:p>
    <w:p w14:paraId="58F832D7" w14:textId="77777777" w:rsidR="003C7A23" w:rsidRPr="00AF7DBB" w:rsidRDefault="003C7A23" w:rsidP="00C94251">
      <w:pPr>
        <w:pStyle w:val="Nivel01"/>
        <w:rPr>
          <w:sz w:val="22"/>
          <w:szCs w:val="22"/>
        </w:rPr>
      </w:pPr>
      <w:bookmarkStart w:id="22" w:name="_Toc135469227"/>
      <w:r w:rsidRPr="00AF7DBB">
        <w:rPr>
          <w:sz w:val="22"/>
          <w:szCs w:val="22"/>
        </w:rPr>
        <w:t>DO PREENCHIMENTO DA PROPOSTA</w:t>
      </w:r>
      <w:bookmarkEnd w:id="22"/>
    </w:p>
    <w:p w14:paraId="44C33760" w14:textId="77777777" w:rsidR="003C7A23" w:rsidRPr="00AF7DBB" w:rsidRDefault="003C7A23" w:rsidP="00535637">
      <w:pPr>
        <w:pStyle w:val="Nivel2"/>
        <w:rPr>
          <w:rFonts w:eastAsia="Times New Roman"/>
          <w:sz w:val="22"/>
          <w:szCs w:val="22"/>
        </w:rPr>
      </w:pPr>
      <w:r w:rsidRPr="00AF7DBB">
        <w:rPr>
          <w:sz w:val="22"/>
          <w:szCs w:val="22"/>
        </w:rPr>
        <w:t>O licitante deverá enviar sua proposta mediante o preenchimento, no sistema eletrônico, dos seguintes campos:</w:t>
      </w:r>
    </w:p>
    <w:p w14:paraId="10302C7A" w14:textId="5EEDC061" w:rsidR="003C7A23" w:rsidRPr="00AF7DBB" w:rsidRDefault="00114C92" w:rsidP="00535637">
      <w:pPr>
        <w:pStyle w:val="Nvel3-R"/>
        <w:rPr>
          <w:b/>
          <w:bCs/>
          <w:i w:val="0"/>
          <w:iCs w:val="0"/>
          <w:color w:val="000000" w:themeColor="text1"/>
          <w:sz w:val="22"/>
          <w:szCs w:val="22"/>
        </w:rPr>
      </w:pPr>
      <w:r w:rsidRPr="00AF7DBB">
        <w:rPr>
          <w:b/>
          <w:bCs/>
          <w:i w:val="0"/>
          <w:iCs w:val="0"/>
          <w:color w:val="000000" w:themeColor="text1"/>
          <w:sz w:val="22"/>
          <w:szCs w:val="22"/>
        </w:rPr>
        <w:t xml:space="preserve">Valor Unitário; </w:t>
      </w:r>
    </w:p>
    <w:p w14:paraId="63C34BC2" w14:textId="41741DE2" w:rsidR="003C7A23" w:rsidRPr="00AF7DBB" w:rsidRDefault="003C7A23" w:rsidP="00535637">
      <w:pPr>
        <w:pStyle w:val="Nivel2"/>
        <w:rPr>
          <w:sz w:val="22"/>
          <w:szCs w:val="22"/>
        </w:rPr>
      </w:pPr>
      <w:r w:rsidRPr="00AF7DBB">
        <w:rPr>
          <w:sz w:val="22"/>
          <w:szCs w:val="22"/>
        </w:rPr>
        <w:t>Todas as especificações do objeto contidas na proposta vinculam o licitante.</w:t>
      </w:r>
    </w:p>
    <w:p w14:paraId="2C60B975" w14:textId="77777777" w:rsidR="003C7A23" w:rsidRPr="00AF7DBB" w:rsidRDefault="003C7A23" w:rsidP="00535637">
      <w:pPr>
        <w:pStyle w:val="Nivel2"/>
        <w:rPr>
          <w:sz w:val="22"/>
          <w:szCs w:val="22"/>
        </w:rPr>
      </w:pPr>
      <w:r w:rsidRPr="00AF7DBB">
        <w:rPr>
          <w:sz w:val="22"/>
          <w:szCs w:val="22"/>
        </w:rPr>
        <w:t>Nos valores propostos estarão inclusos todos os custos operacionais, encargos previdenciários, trabalhistas, tributários, comerciais e quaisquer outros que incidam direta ou indiretamente na execução do objeto.</w:t>
      </w:r>
    </w:p>
    <w:p w14:paraId="15B791F3" w14:textId="77777777" w:rsidR="003C7A23" w:rsidRPr="00AF7DBB" w:rsidRDefault="003C7A23" w:rsidP="00535637">
      <w:pPr>
        <w:pStyle w:val="Nivel2"/>
        <w:rPr>
          <w:sz w:val="22"/>
          <w:szCs w:val="22"/>
        </w:rPr>
      </w:pPr>
      <w:r w:rsidRPr="00AF7DBB">
        <w:rPr>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E66E5F4" w14:textId="77777777" w:rsidR="003C7A23" w:rsidRPr="00AF7DBB" w:rsidRDefault="003C7A23" w:rsidP="00535637">
      <w:pPr>
        <w:pStyle w:val="Nivel2"/>
        <w:rPr>
          <w:sz w:val="22"/>
          <w:szCs w:val="22"/>
        </w:rPr>
      </w:pPr>
      <w:r w:rsidRPr="00AF7DBB">
        <w:rPr>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C9090D8" w14:textId="412D753E" w:rsidR="003C7A23" w:rsidRPr="00AF7DBB" w:rsidRDefault="008C144E" w:rsidP="00535637">
      <w:pPr>
        <w:pStyle w:val="Nivel2"/>
        <w:rPr>
          <w:sz w:val="22"/>
          <w:szCs w:val="22"/>
        </w:rPr>
      </w:pPr>
      <w:r w:rsidRPr="00AF7DBB">
        <w:rPr>
          <w:sz w:val="22"/>
          <w:szCs w:val="22"/>
        </w:rPr>
        <w:t xml:space="preserve">As empresas contratadas terão </w:t>
      </w:r>
      <w:r w:rsidR="003B1FFA" w:rsidRPr="00AF7DBB">
        <w:rPr>
          <w:sz w:val="22"/>
          <w:szCs w:val="22"/>
        </w:rPr>
        <w:t>Imposto de Renda</w:t>
      </w:r>
      <w:r w:rsidRPr="00AF7DBB">
        <w:rPr>
          <w:sz w:val="22"/>
          <w:szCs w:val="22"/>
        </w:rPr>
        <w:t xml:space="preserve"> </w:t>
      </w:r>
      <w:r w:rsidR="003B1FFA" w:rsidRPr="00AF7DBB">
        <w:rPr>
          <w:sz w:val="22"/>
          <w:szCs w:val="22"/>
        </w:rPr>
        <w:t>R</w:t>
      </w:r>
      <w:r w:rsidRPr="00AF7DBB">
        <w:rPr>
          <w:sz w:val="22"/>
          <w:szCs w:val="22"/>
        </w:rPr>
        <w:t xml:space="preserve">etidos na </w:t>
      </w:r>
      <w:r w:rsidR="003B1FFA" w:rsidRPr="00AF7DBB">
        <w:rPr>
          <w:sz w:val="22"/>
          <w:szCs w:val="22"/>
        </w:rPr>
        <w:t>F</w:t>
      </w:r>
      <w:r w:rsidRPr="00AF7DBB">
        <w:rPr>
          <w:sz w:val="22"/>
          <w:szCs w:val="22"/>
        </w:rPr>
        <w:t xml:space="preserve">onte, nos termos do </w:t>
      </w:r>
      <w:hyperlink r:id="rId30" w:history="1">
        <w:r w:rsidRPr="00AF7DBB">
          <w:rPr>
            <w:rStyle w:val="Hyperlink"/>
            <w:sz w:val="22"/>
            <w:szCs w:val="22"/>
          </w:rPr>
          <w:t>art. 2º do Decreto Municipal 1033/2023</w:t>
        </w:r>
      </w:hyperlink>
      <w:r w:rsidRPr="00AF7DBB">
        <w:rPr>
          <w:sz w:val="22"/>
          <w:szCs w:val="22"/>
        </w:rPr>
        <w:t xml:space="preserve">, alterado pelo </w:t>
      </w:r>
      <w:hyperlink r:id="rId31" w:history="1">
        <w:r w:rsidRPr="00AF7DBB">
          <w:rPr>
            <w:rStyle w:val="Hyperlink"/>
            <w:sz w:val="22"/>
            <w:szCs w:val="22"/>
          </w:rPr>
          <w:t>Decreto 1053/2023</w:t>
        </w:r>
      </w:hyperlink>
      <w:r w:rsidR="003C7A23" w:rsidRPr="00AF7DBB">
        <w:rPr>
          <w:sz w:val="22"/>
          <w:szCs w:val="22"/>
        </w:rPr>
        <w:t>.</w:t>
      </w:r>
    </w:p>
    <w:p w14:paraId="211161B9" w14:textId="77777777" w:rsidR="00D757BC" w:rsidRPr="00AF7DBB" w:rsidRDefault="008C144E" w:rsidP="008C144E">
      <w:pPr>
        <w:pStyle w:val="Nivel3"/>
        <w:rPr>
          <w:color w:val="000000" w:themeColor="text1"/>
          <w:sz w:val="22"/>
          <w:szCs w:val="22"/>
        </w:rPr>
      </w:pPr>
      <w:r w:rsidRPr="00AF7DBB">
        <w:rPr>
          <w:sz w:val="22"/>
          <w:szCs w:val="22"/>
        </w:rPr>
        <w:t xml:space="preserve">Ficam excluídos da retenção na fonte as pessoas jurídicas Optante pelo Simples Nacional e o </w:t>
      </w:r>
      <w:r w:rsidRPr="00AF7DBB">
        <w:rPr>
          <w:color w:val="000000" w:themeColor="text1"/>
          <w:sz w:val="22"/>
          <w:szCs w:val="22"/>
        </w:rPr>
        <w:t>Microempreendedor Individual que</w:t>
      </w:r>
      <w:r w:rsidR="003B1FFA" w:rsidRPr="00AF7DBB">
        <w:rPr>
          <w:color w:val="000000" w:themeColor="text1"/>
          <w:sz w:val="22"/>
          <w:szCs w:val="22"/>
        </w:rPr>
        <w:t xml:space="preserve"> para fins de não retenção </w:t>
      </w:r>
      <w:r w:rsidRPr="00AF7DBB">
        <w:rPr>
          <w:color w:val="000000" w:themeColor="text1"/>
          <w:sz w:val="22"/>
          <w:szCs w:val="22"/>
        </w:rPr>
        <w:t xml:space="preserve">deverão </w:t>
      </w:r>
      <w:r w:rsidR="00163C52" w:rsidRPr="00AF7DBB">
        <w:rPr>
          <w:color w:val="000000" w:themeColor="text1"/>
          <w:sz w:val="22"/>
          <w:szCs w:val="22"/>
        </w:rPr>
        <w:t xml:space="preserve">assinalar </w:t>
      </w:r>
      <w:r w:rsidR="003B1FFA" w:rsidRPr="00AF7DBB">
        <w:rPr>
          <w:color w:val="000000" w:themeColor="text1"/>
          <w:sz w:val="22"/>
          <w:szCs w:val="22"/>
        </w:rPr>
        <w:t>na opção “c” o enquadramento conforme modelo</w:t>
      </w:r>
      <w:r w:rsidR="00163C52" w:rsidRPr="00AF7DBB">
        <w:rPr>
          <w:color w:val="000000" w:themeColor="text1"/>
          <w:sz w:val="22"/>
          <w:szCs w:val="22"/>
        </w:rPr>
        <w:t>.</w:t>
      </w:r>
      <w:r w:rsidRPr="00AF7DBB">
        <w:rPr>
          <w:color w:val="000000" w:themeColor="text1"/>
          <w:sz w:val="22"/>
          <w:szCs w:val="22"/>
        </w:rPr>
        <w:t xml:space="preserve"> </w:t>
      </w:r>
      <w:r w:rsidRPr="00AF7DBB">
        <w:rPr>
          <w:b/>
          <w:bCs/>
          <w:color w:val="000000" w:themeColor="text1"/>
          <w:sz w:val="22"/>
          <w:szCs w:val="22"/>
        </w:rPr>
        <w:t xml:space="preserve">(ANEXO </w:t>
      </w:r>
      <w:r w:rsidR="00513DCC" w:rsidRPr="00AF7DBB">
        <w:rPr>
          <w:b/>
          <w:bCs/>
          <w:color w:val="000000" w:themeColor="text1"/>
          <w:sz w:val="22"/>
          <w:szCs w:val="22"/>
        </w:rPr>
        <w:t>III</w:t>
      </w:r>
      <w:r w:rsidRPr="00AF7DBB">
        <w:rPr>
          <w:b/>
          <w:bCs/>
          <w:color w:val="000000" w:themeColor="text1"/>
          <w:sz w:val="22"/>
          <w:szCs w:val="22"/>
        </w:rPr>
        <w:t>).</w:t>
      </w:r>
    </w:p>
    <w:p w14:paraId="32DEB2FA" w14:textId="77777777" w:rsidR="003C7A23" w:rsidRPr="00AF7DBB" w:rsidRDefault="003C7A23" w:rsidP="00535637">
      <w:pPr>
        <w:pStyle w:val="Nivel2"/>
        <w:rPr>
          <w:color w:val="000000" w:themeColor="text1"/>
          <w:sz w:val="22"/>
          <w:szCs w:val="22"/>
        </w:rPr>
      </w:pPr>
      <w:r w:rsidRPr="00AF7DBB">
        <w:rPr>
          <w:color w:val="000000" w:themeColor="text1"/>
          <w:sz w:val="22"/>
          <w:szCs w:val="22"/>
        </w:rPr>
        <w:t>A apresentação das propostas implica obrigatoriedade do cumprimento das disposições nelas contidas, em conformidade com o que dispõe</w:t>
      </w:r>
      <w:r w:rsidRPr="00AF7DBB">
        <w:rPr>
          <w:sz w:val="22"/>
          <w:szCs w:val="22"/>
        </w:rPr>
        <w:t xml:space="preserve"> o Termo de Referência, assumindo o proponente o compromisso de executar o objeto licitado nos seus termos, bem como de fornecer os materiais, equipamentos, ferramentas e utensílios necessários, em quantidades e qualidades adequadas à perfeita execução con</w:t>
      </w:r>
      <w:r w:rsidRPr="00AF7DBB">
        <w:rPr>
          <w:color w:val="000000" w:themeColor="text1"/>
          <w:sz w:val="22"/>
          <w:szCs w:val="22"/>
        </w:rPr>
        <w:t>tratual, promovendo, quando requerido, sua substituição.</w:t>
      </w:r>
    </w:p>
    <w:p w14:paraId="2484E036" w14:textId="77777777" w:rsidR="003C7A23" w:rsidRPr="00AF7DBB" w:rsidRDefault="003C7A23" w:rsidP="00535637">
      <w:pPr>
        <w:pStyle w:val="Nivel3"/>
        <w:rPr>
          <w:color w:val="000000" w:themeColor="text1"/>
          <w:sz w:val="22"/>
          <w:szCs w:val="22"/>
        </w:rPr>
      </w:pPr>
      <w:r w:rsidRPr="00AF7DBB">
        <w:rPr>
          <w:color w:val="000000" w:themeColor="text1"/>
          <w:sz w:val="22"/>
          <w:szCs w:val="22"/>
        </w:rPr>
        <w:t xml:space="preserve">O prazo de validade da proposta não será inferior a </w:t>
      </w:r>
      <w:r w:rsidRPr="00AF7DBB">
        <w:rPr>
          <w:b/>
          <w:bCs/>
          <w:color w:val="000000" w:themeColor="text1"/>
          <w:sz w:val="22"/>
          <w:szCs w:val="22"/>
        </w:rPr>
        <w:t>60 (sessenta)</w:t>
      </w:r>
      <w:r w:rsidRPr="00AF7DBB">
        <w:rPr>
          <w:color w:val="000000" w:themeColor="text1"/>
          <w:sz w:val="22"/>
          <w:szCs w:val="22"/>
        </w:rPr>
        <w:t xml:space="preserve"> dias</w:t>
      </w:r>
      <w:r w:rsidRPr="00AF7DBB">
        <w:rPr>
          <w:b/>
          <w:color w:val="000000" w:themeColor="text1"/>
          <w:sz w:val="22"/>
          <w:szCs w:val="22"/>
        </w:rPr>
        <w:t>,</w:t>
      </w:r>
      <w:r w:rsidRPr="00AF7DBB">
        <w:rPr>
          <w:color w:val="000000" w:themeColor="text1"/>
          <w:sz w:val="22"/>
          <w:szCs w:val="22"/>
        </w:rPr>
        <w:t xml:space="preserve"> a contar da data de sua apresentação.</w:t>
      </w:r>
    </w:p>
    <w:p w14:paraId="189A44B9" w14:textId="77777777" w:rsidR="003C7A23" w:rsidRPr="00AF7DBB" w:rsidRDefault="003C7A23" w:rsidP="00535637">
      <w:pPr>
        <w:pStyle w:val="Nivel3"/>
        <w:rPr>
          <w:sz w:val="22"/>
          <w:szCs w:val="22"/>
        </w:rPr>
      </w:pPr>
      <w:r w:rsidRPr="00AF7DBB">
        <w:rPr>
          <w:sz w:val="22"/>
          <w:szCs w:val="22"/>
        </w:rPr>
        <w:lastRenderedPageBreak/>
        <w:t>Os licitantes devem respeitar os preços máximos estabelecidos nas normas de regência de contratações públicas, quando participarem de licitações públicas;</w:t>
      </w:r>
    </w:p>
    <w:p w14:paraId="69AA9152" w14:textId="77777777" w:rsidR="003C7A23" w:rsidRPr="00AF7DBB" w:rsidRDefault="003C7A23" w:rsidP="00B9651D">
      <w:pPr>
        <w:pStyle w:val="Nivel2"/>
        <w:rPr>
          <w:rFonts w:eastAsia="Times New Roman"/>
          <w:sz w:val="22"/>
          <w:szCs w:val="22"/>
        </w:rPr>
      </w:pPr>
      <w:r w:rsidRPr="00AF7DBB">
        <w:rPr>
          <w:sz w:val="22"/>
          <w:szCs w:val="22"/>
        </w:rPr>
        <w:t xml:space="preserve">O descumprimento das regras supramencionadas pela Administração por parte dos contratados pode ensejar a </w:t>
      </w:r>
      <w:r w:rsidRPr="00AF7DBB">
        <w:rPr>
          <w:color w:val="000000" w:themeColor="text1"/>
          <w:sz w:val="22"/>
          <w:szCs w:val="22"/>
        </w:rPr>
        <w:t>responsabilização pelo</w:t>
      </w:r>
      <w:r w:rsidRPr="00AF7DBB">
        <w:rPr>
          <w:sz w:val="22"/>
          <w:szCs w:val="22"/>
        </w:rPr>
        <w:t xml:space="preserve"> Tribunal de Contas d</w:t>
      </w:r>
      <w:r w:rsidR="008C144E" w:rsidRPr="00AF7DBB">
        <w:rPr>
          <w:sz w:val="22"/>
          <w:szCs w:val="22"/>
        </w:rPr>
        <w:t>o</w:t>
      </w:r>
      <w:r w:rsidRPr="00AF7DBB">
        <w:rPr>
          <w:sz w:val="22"/>
          <w:szCs w:val="22"/>
        </w:rPr>
        <w:t xml:space="preserve"> </w:t>
      </w:r>
      <w:r w:rsidR="008C144E" w:rsidRPr="00AF7DBB">
        <w:rPr>
          <w:sz w:val="22"/>
          <w:szCs w:val="22"/>
        </w:rPr>
        <w:t>Estado do Rio de Janeiro</w:t>
      </w:r>
      <w:r w:rsidRPr="00AF7DBB">
        <w:rPr>
          <w:sz w:val="22"/>
          <w:szCs w:val="22"/>
        </w:rPr>
        <w:t xml:space="preserve"> e, após o devido processo legal, gerar as seguintes consequências: assinatura de prazo para a adoção das medidas necessárias ao exato cumprimento da lei, nos termos do </w:t>
      </w:r>
      <w:hyperlink r:id="rId32" w:history="1">
        <w:r w:rsidRPr="00AF7DBB">
          <w:rPr>
            <w:rStyle w:val="Hyperlink"/>
            <w:sz w:val="22"/>
            <w:szCs w:val="22"/>
          </w:rPr>
          <w:t>art. 71, inciso IX, da Constituição</w:t>
        </w:r>
      </w:hyperlink>
      <w:r w:rsidRPr="00AF7DBB">
        <w:rPr>
          <w:sz w:val="22"/>
          <w:szCs w:val="22"/>
        </w:rPr>
        <w:t>; ou condenação dos agentes públicos responsáveis e da empresa contratada ao pagamento dos prejuízos ao erário, caso verificada a ocorrência de superfaturamento por sobrepreço na execução do contrato.</w:t>
      </w:r>
    </w:p>
    <w:p w14:paraId="64EF461D" w14:textId="77777777" w:rsidR="003C7A23" w:rsidRPr="00AF7DBB" w:rsidRDefault="003C7A23" w:rsidP="00C94251">
      <w:pPr>
        <w:pStyle w:val="Nivel01"/>
        <w:rPr>
          <w:sz w:val="22"/>
          <w:szCs w:val="22"/>
        </w:rPr>
      </w:pPr>
      <w:bookmarkStart w:id="23" w:name="_Toc135469228"/>
      <w:r w:rsidRPr="00AF7DBB">
        <w:rPr>
          <w:sz w:val="22"/>
          <w:szCs w:val="22"/>
        </w:rPr>
        <w:t>DA ABERTURA DA SESSÃO, CLASSIFICAÇÃO DAS PROPOSTAS E FORMULAÇÃO DE LANCES</w:t>
      </w:r>
      <w:bookmarkEnd w:id="23"/>
    </w:p>
    <w:p w14:paraId="4A61C29E" w14:textId="77777777" w:rsidR="003C7A23" w:rsidRPr="00AF7DBB" w:rsidRDefault="003C7A23" w:rsidP="00B9651D">
      <w:pPr>
        <w:pStyle w:val="Nivel2"/>
        <w:rPr>
          <w:sz w:val="22"/>
          <w:szCs w:val="22"/>
        </w:rPr>
      </w:pPr>
      <w:bookmarkStart w:id="24" w:name="_Hlk114646655"/>
      <w:r w:rsidRPr="00AF7DBB">
        <w:rPr>
          <w:sz w:val="22"/>
          <w:szCs w:val="22"/>
        </w:rPr>
        <w:t>A abertura da presente licitação dar-se-á automaticamente em sessão pública, por meio de sistema eletrônico, na data, horário e local indicados neste Edital.</w:t>
      </w:r>
    </w:p>
    <w:p w14:paraId="2373F972" w14:textId="77777777" w:rsidR="003C7A23" w:rsidRPr="00AF7DBB" w:rsidRDefault="003C7A23" w:rsidP="00B9651D">
      <w:pPr>
        <w:pStyle w:val="Nivel2"/>
        <w:rPr>
          <w:sz w:val="22"/>
          <w:szCs w:val="22"/>
        </w:rPr>
      </w:pPr>
      <w:r w:rsidRPr="00AF7DBB">
        <w:rPr>
          <w:sz w:val="22"/>
          <w:szCs w:val="22"/>
        </w:rPr>
        <w:t>Os licitantes poderão retirar ou substituir a proposta ou os documentos de habilitação, quando for o caso, anteriormente inseridos no sistema, até a abertura da sessão pública.</w:t>
      </w:r>
    </w:p>
    <w:p w14:paraId="33356048" w14:textId="77777777" w:rsidR="003C7A23" w:rsidRPr="00AF7DBB" w:rsidRDefault="003C7A23" w:rsidP="00B9651D">
      <w:pPr>
        <w:pStyle w:val="Nivel2"/>
        <w:rPr>
          <w:sz w:val="22"/>
          <w:szCs w:val="22"/>
        </w:rPr>
      </w:pPr>
      <w:r w:rsidRPr="00AF7DBB">
        <w:rPr>
          <w:sz w:val="22"/>
          <w:szCs w:val="22"/>
        </w:rPr>
        <w:t>O sistema disponibilizará campo próprio para troca de mensagens entre o Pregoeiro e os licitantes.</w:t>
      </w:r>
    </w:p>
    <w:p w14:paraId="21BB8A24" w14:textId="77777777" w:rsidR="003C7A23" w:rsidRPr="00AF7DBB" w:rsidRDefault="003C7A23" w:rsidP="00B9651D">
      <w:pPr>
        <w:pStyle w:val="Nivel2"/>
        <w:rPr>
          <w:sz w:val="22"/>
          <w:szCs w:val="22"/>
        </w:rPr>
      </w:pPr>
      <w:r w:rsidRPr="00AF7DBB">
        <w:rPr>
          <w:sz w:val="22"/>
          <w:szCs w:val="22"/>
        </w:rPr>
        <w:t xml:space="preserve">Iniciada a etapa competitiva, os licitantes deverão encaminhar lances exclusivamente por meio de sistema eletrônico, sendo imediatamente informados do seu recebimento e do valor consignado no registro. </w:t>
      </w:r>
    </w:p>
    <w:p w14:paraId="32AF54B4" w14:textId="40EEE3EE" w:rsidR="003C7A23" w:rsidRPr="00AF7DBB" w:rsidRDefault="003C7A23" w:rsidP="00B9651D">
      <w:pPr>
        <w:pStyle w:val="Nivel2"/>
        <w:rPr>
          <w:color w:val="auto"/>
          <w:sz w:val="22"/>
          <w:szCs w:val="22"/>
        </w:rPr>
      </w:pPr>
      <w:r w:rsidRPr="00AF7DBB">
        <w:rPr>
          <w:sz w:val="22"/>
          <w:szCs w:val="22"/>
        </w:rPr>
        <w:t xml:space="preserve">O lance deverá ser ofertado pelo </w:t>
      </w:r>
      <w:r w:rsidR="006A1235" w:rsidRPr="00AF7DBB">
        <w:rPr>
          <w:b/>
          <w:bCs/>
          <w:color w:val="auto"/>
          <w:sz w:val="22"/>
          <w:szCs w:val="22"/>
        </w:rPr>
        <w:t xml:space="preserve">VALOR </w:t>
      </w:r>
      <w:r w:rsidR="00BD5EB9" w:rsidRPr="00AF7DBB">
        <w:rPr>
          <w:b/>
          <w:bCs/>
          <w:color w:val="auto"/>
          <w:sz w:val="22"/>
          <w:szCs w:val="22"/>
        </w:rPr>
        <w:t>UNITÁRIO DO ITEM</w:t>
      </w:r>
      <w:r w:rsidR="006A1235" w:rsidRPr="00AF7DBB">
        <w:rPr>
          <w:b/>
          <w:bCs/>
          <w:color w:val="auto"/>
          <w:sz w:val="22"/>
          <w:szCs w:val="22"/>
        </w:rPr>
        <w:t>.</w:t>
      </w:r>
    </w:p>
    <w:p w14:paraId="0B515E20" w14:textId="77777777" w:rsidR="003C7A23" w:rsidRPr="00AF7DBB" w:rsidRDefault="003C7A23" w:rsidP="00B9651D">
      <w:pPr>
        <w:pStyle w:val="Nivel2"/>
        <w:rPr>
          <w:sz w:val="22"/>
          <w:szCs w:val="22"/>
        </w:rPr>
      </w:pPr>
      <w:r w:rsidRPr="00AF7DBB">
        <w:rPr>
          <w:sz w:val="22"/>
          <w:szCs w:val="22"/>
        </w:rPr>
        <w:t>Os licitantes poderão oferecer lances sucessivos, observando o horário fixado para abertura da sessão e as regras estabelecidas no Edital.</w:t>
      </w:r>
    </w:p>
    <w:p w14:paraId="4B94B835" w14:textId="48951C62" w:rsidR="003C7A23" w:rsidRPr="00AF7DBB" w:rsidRDefault="003C7A23" w:rsidP="00B9651D">
      <w:pPr>
        <w:pStyle w:val="Nivel2"/>
        <w:rPr>
          <w:color w:val="auto"/>
          <w:sz w:val="22"/>
          <w:szCs w:val="22"/>
        </w:rPr>
      </w:pPr>
      <w:r w:rsidRPr="00AF7DBB">
        <w:rPr>
          <w:color w:val="auto"/>
          <w:sz w:val="22"/>
          <w:szCs w:val="22"/>
        </w:rPr>
        <w:t xml:space="preserve">O licitante somente poderá oferecer lance de valor inferior ao último por ele ofertado e registrado pelo sistema. </w:t>
      </w:r>
    </w:p>
    <w:p w14:paraId="02B51798" w14:textId="77777777" w:rsidR="00AB14C9" w:rsidRPr="00AF7DBB" w:rsidRDefault="00AB14C9" w:rsidP="00AB14C9">
      <w:pPr>
        <w:pStyle w:val="Nivel2"/>
        <w:rPr>
          <w:color w:val="auto"/>
          <w:sz w:val="22"/>
          <w:szCs w:val="22"/>
        </w:rPr>
      </w:pPr>
      <w:r w:rsidRPr="00AF7DBB">
        <w:rPr>
          <w:color w:val="auto"/>
          <w:sz w:val="22"/>
          <w:szCs w:val="22"/>
        </w:rPr>
        <w:t>O intervalo mínimo de diferença de valores ou percentuais entre os lances, que incidirá tanto em relação aos lances intermediários quanto em relação à proposta que cobrir a melhor oferta deverá ser de aquele definido na plataforma eletrônica.</w:t>
      </w:r>
    </w:p>
    <w:p w14:paraId="7856E5A7" w14:textId="77777777" w:rsidR="00AB14C9" w:rsidRPr="00AF7DBB" w:rsidRDefault="00AB14C9" w:rsidP="00AB14C9">
      <w:pPr>
        <w:pStyle w:val="Nivel3"/>
        <w:rPr>
          <w:color w:val="auto"/>
          <w:sz w:val="22"/>
          <w:szCs w:val="22"/>
        </w:rPr>
      </w:pPr>
      <w:r w:rsidRPr="00AF7DBB">
        <w:rPr>
          <w:color w:val="auto"/>
          <w:sz w:val="22"/>
          <w:szCs w:val="22"/>
        </w:rPr>
        <w:t>O Pregoeiro poderá, durante a disputa, alterar a margem de lance, com aviso prévio de 30(trinta) segundos.</w:t>
      </w:r>
    </w:p>
    <w:p w14:paraId="73F7DA67" w14:textId="77777777" w:rsidR="003C7A23" w:rsidRPr="00AF7DBB" w:rsidRDefault="003C7A23" w:rsidP="00B9651D">
      <w:pPr>
        <w:pStyle w:val="Nivel2"/>
        <w:rPr>
          <w:color w:val="auto"/>
          <w:sz w:val="22"/>
          <w:szCs w:val="22"/>
        </w:rPr>
      </w:pPr>
      <w:r w:rsidRPr="00AF7DBB">
        <w:rPr>
          <w:color w:val="auto"/>
          <w:sz w:val="22"/>
          <w:szCs w:val="22"/>
        </w:rPr>
        <w:t>O licitante poderá, uma única vez, excluir seu último lance ofertado, no intervalo de quinze segundos após o registro no sistema, na hipótese de lance inconsistente ou inexequível.</w:t>
      </w:r>
      <w:r w:rsidR="0060464D" w:rsidRPr="00AF7DBB">
        <w:rPr>
          <w:color w:val="auto"/>
          <w:sz w:val="22"/>
          <w:szCs w:val="22"/>
        </w:rPr>
        <w:t xml:space="preserve"> </w:t>
      </w:r>
    </w:p>
    <w:p w14:paraId="75EB2921" w14:textId="77777777" w:rsidR="00AB14C9" w:rsidRPr="00AF7DBB" w:rsidRDefault="00AB14C9" w:rsidP="00AB14C9">
      <w:pPr>
        <w:pStyle w:val="Nivel2"/>
        <w:rPr>
          <w:color w:val="FF0000"/>
          <w:sz w:val="22"/>
          <w:szCs w:val="22"/>
        </w:rPr>
      </w:pPr>
      <w:r w:rsidRPr="00AF7DBB">
        <w:rPr>
          <w:sz w:val="22"/>
          <w:szCs w:val="22"/>
        </w:rPr>
        <w:t xml:space="preserve">O </w:t>
      </w:r>
      <w:r w:rsidRPr="00AF7DBB">
        <w:rPr>
          <w:color w:val="000000" w:themeColor="text1"/>
          <w:sz w:val="22"/>
          <w:szCs w:val="22"/>
        </w:rPr>
        <w:t>procedimento seguirá de acordo com o modo de disputa adotado</w:t>
      </w:r>
      <w:bookmarkStart w:id="25" w:name="_Hlk113697759"/>
      <w:r w:rsidRPr="00AF7DBB">
        <w:rPr>
          <w:color w:val="000000" w:themeColor="text1"/>
          <w:sz w:val="22"/>
          <w:szCs w:val="22"/>
        </w:rPr>
        <w:t xml:space="preserve"> o modo de disputa </w:t>
      </w:r>
      <w:r w:rsidRPr="00AF7DBB">
        <w:rPr>
          <w:color w:val="auto"/>
          <w:sz w:val="22"/>
          <w:szCs w:val="22"/>
        </w:rPr>
        <w:t>“</w:t>
      </w:r>
      <w:r w:rsidRPr="00AF7DBB">
        <w:rPr>
          <w:b/>
          <w:bCs/>
          <w:color w:val="auto"/>
          <w:sz w:val="22"/>
          <w:szCs w:val="22"/>
        </w:rPr>
        <w:t>aberto</w:t>
      </w:r>
      <w:r w:rsidRPr="00AF7DBB">
        <w:rPr>
          <w:color w:val="auto"/>
          <w:sz w:val="22"/>
          <w:szCs w:val="22"/>
        </w:rPr>
        <w:t>”, os licitantes</w:t>
      </w:r>
      <w:r w:rsidRPr="00AF7DBB">
        <w:rPr>
          <w:color w:val="000000" w:themeColor="text1"/>
          <w:sz w:val="22"/>
          <w:szCs w:val="22"/>
        </w:rPr>
        <w:t xml:space="preserve"> apresentarão lances públicos e sucessivos, com prorrogações.</w:t>
      </w:r>
    </w:p>
    <w:p w14:paraId="5995CBA7" w14:textId="77777777" w:rsidR="00AB14C9" w:rsidRPr="00AF7DBB" w:rsidRDefault="00AB14C9" w:rsidP="00AB14C9">
      <w:pPr>
        <w:pStyle w:val="Nivel3"/>
        <w:rPr>
          <w:sz w:val="22"/>
          <w:szCs w:val="22"/>
        </w:rPr>
      </w:pPr>
      <w:bookmarkStart w:id="26" w:name="_Hlk113697816"/>
      <w:bookmarkEnd w:id="25"/>
      <w:r w:rsidRPr="00AF7DBB">
        <w:rPr>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2B29876" w14:textId="77777777" w:rsidR="00AB14C9" w:rsidRPr="00AF7DBB" w:rsidRDefault="00AB14C9" w:rsidP="00AB14C9">
      <w:pPr>
        <w:pStyle w:val="Nivel3"/>
        <w:rPr>
          <w:sz w:val="22"/>
          <w:szCs w:val="22"/>
        </w:rPr>
      </w:pPr>
      <w:r w:rsidRPr="00AF7DBB">
        <w:rPr>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88FDC0D" w14:textId="77777777" w:rsidR="00AB14C9" w:rsidRPr="00AF7DBB" w:rsidRDefault="00AB14C9" w:rsidP="00AB14C9">
      <w:pPr>
        <w:pStyle w:val="Nivel3"/>
        <w:rPr>
          <w:sz w:val="22"/>
          <w:szCs w:val="22"/>
        </w:rPr>
      </w:pPr>
      <w:r w:rsidRPr="00AF7DBB">
        <w:rPr>
          <w:sz w:val="22"/>
          <w:szCs w:val="22"/>
        </w:rPr>
        <w:t>Não havendo novos lances na forma estabelecida nos itens anteriores, a sessão pública encerrar-se-á automaticamente, e o sistema ordenará e divulgará os lances conforme a ordem final de classificação.</w:t>
      </w:r>
    </w:p>
    <w:p w14:paraId="41F9E239" w14:textId="77777777" w:rsidR="00AB14C9" w:rsidRPr="00AF7DBB" w:rsidRDefault="00AB14C9" w:rsidP="00AB14C9">
      <w:pPr>
        <w:pStyle w:val="Nivel3"/>
        <w:rPr>
          <w:sz w:val="22"/>
          <w:szCs w:val="22"/>
        </w:rPr>
      </w:pPr>
      <w:r w:rsidRPr="00AF7DBB">
        <w:rPr>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A687628" w14:textId="77777777" w:rsidR="00AB14C9" w:rsidRPr="00AF7DBB" w:rsidRDefault="00AB14C9" w:rsidP="00AB14C9">
      <w:pPr>
        <w:pStyle w:val="Nivel3"/>
        <w:rPr>
          <w:sz w:val="22"/>
          <w:szCs w:val="22"/>
        </w:rPr>
      </w:pPr>
      <w:r w:rsidRPr="00AF7DBB">
        <w:rPr>
          <w:sz w:val="22"/>
          <w:szCs w:val="22"/>
        </w:rPr>
        <w:t>Após o reinício previsto no item supra, os licitantes serão convocados para apresentar lances intermediários.</w:t>
      </w:r>
      <w:bookmarkStart w:id="27" w:name="_Hlk113631522"/>
      <w:bookmarkEnd w:id="26"/>
    </w:p>
    <w:bookmarkEnd w:id="27"/>
    <w:p w14:paraId="1677DADB" w14:textId="0E1286BE" w:rsidR="003C7A23" w:rsidRPr="00AF7DBB" w:rsidRDefault="003C7A23" w:rsidP="00B9651D">
      <w:pPr>
        <w:pStyle w:val="Nivel2"/>
        <w:rPr>
          <w:sz w:val="22"/>
          <w:szCs w:val="22"/>
        </w:rPr>
      </w:pPr>
      <w:r w:rsidRPr="00AF7DBB">
        <w:rPr>
          <w:sz w:val="22"/>
          <w:szCs w:val="22"/>
        </w:rPr>
        <w:t>Após o término dos prazos estabelecidos nos subitens anteriores, o sistema ordenará e divulgará os lances segundo a ordem crescente de valores.</w:t>
      </w:r>
    </w:p>
    <w:p w14:paraId="0F13B504" w14:textId="77777777" w:rsidR="003C7A23" w:rsidRPr="00AF7DBB" w:rsidRDefault="003C7A23" w:rsidP="00B9651D">
      <w:pPr>
        <w:pStyle w:val="Nivel2"/>
        <w:rPr>
          <w:sz w:val="22"/>
          <w:szCs w:val="22"/>
        </w:rPr>
      </w:pPr>
      <w:r w:rsidRPr="00AF7DBB">
        <w:rPr>
          <w:sz w:val="22"/>
          <w:szCs w:val="22"/>
        </w:rPr>
        <w:t xml:space="preserve">Não serão aceitos dois ou mais lances de mesmo valor, prevalecendo aquele que for recebido e registrado em primeiro lugar. </w:t>
      </w:r>
    </w:p>
    <w:p w14:paraId="02140970" w14:textId="77777777" w:rsidR="003C7A23" w:rsidRPr="00AF7DBB" w:rsidRDefault="003C7A23" w:rsidP="00B9651D">
      <w:pPr>
        <w:pStyle w:val="Nivel2"/>
        <w:rPr>
          <w:sz w:val="22"/>
          <w:szCs w:val="22"/>
        </w:rPr>
      </w:pPr>
      <w:r w:rsidRPr="00AF7DBB">
        <w:rPr>
          <w:sz w:val="22"/>
          <w:szCs w:val="22"/>
        </w:rPr>
        <w:t xml:space="preserve">Durante o transcurso da sessão pública, os licitantes serão informados, em tempo real, do valor do menor lance registrado, vedada a identificação do licitante. </w:t>
      </w:r>
    </w:p>
    <w:p w14:paraId="55BABCE4" w14:textId="77777777" w:rsidR="003C7A23" w:rsidRPr="00AF7DBB" w:rsidRDefault="003C7A23" w:rsidP="00B9651D">
      <w:pPr>
        <w:pStyle w:val="Nivel2"/>
        <w:rPr>
          <w:sz w:val="22"/>
          <w:szCs w:val="22"/>
        </w:rPr>
      </w:pPr>
      <w:r w:rsidRPr="00AF7DBB">
        <w:rPr>
          <w:sz w:val="22"/>
          <w:szCs w:val="22"/>
        </w:rPr>
        <w:t xml:space="preserve">No caso de desconexão com o Pregoeiro, no decorrer da etapa competitiva do Pregão, o sistema eletrônico poderá permanecer acessível aos licitantes para a recepção dos lances. </w:t>
      </w:r>
    </w:p>
    <w:p w14:paraId="77ED614D" w14:textId="77777777" w:rsidR="003C7A23" w:rsidRPr="00AF7DBB" w:rsidRDefault="003C7A23" w:rsidP="00B9651D">
      <w:pPr>
        <w:pStyle w:val="Nivel2"/>
        <w:rPr>
          <w:sz w:val="22"/>
          <w:szCs w:val="22"/>
        </w:rPr>
      </w:pPr>
      <w:r w:rsidRPr="00AF7DBB">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BABC15" w14:textId="48944928" w:rsidR="003C7A23" w:rsidRPr="00AF7DBB" w:rsidRDefault="003C7A23" w:rsidP="00B9651D">
      <w:pPr>
        <w:pStyle w:val="Nivel2"/>
        <w:rPr>
          <w:sz w:val="22"/>
          <w:szCs w:val="22"/>
        </w:rPr>
      </w:pPr>
      <w:r w:rsidRPr="00AF7DBB">
        <w:rPr>
          <w:sz w:val="22"/>
          <w:szCs w:val="22"/>
        </w:rPr>
        <w:t>Caso o licitante não apresente lances, concorrerá com o valor de sua proposta.</w:t>
      </w:r>
    </w:p>
    <w:p w14:paraId="61942933" w14:textId="0F5B1B6E" w:rsidR="00DE6B80" w:rsidRPr="00AF7DBB" w:rsidRDefault="00DE6B80" w:rsidP="00DE6B80">
      <w:pPr>
        <w:pStyle w:val="Nivel3"/>
        <w:rPr>
          <w:sz w:val="22"/>
          <w:szCs w:val="22"/>
        </w:rPr>
      </w:pPr>
      <w:r w:rsidRPr="00AF7DBB">
        <w:rPr>
          <w:sz w:val="22"/>
          <w:szCs w:val="22"/>
        </w:rPr>
        <w:t xml:space="preserve">Os licitantes nesta condição terão a faculdade de encaminhar a Proposta Final </w:t>
      </w:r>
      <w:r w:rsidRPr="00AF7DBB">
        <w:rPr>
          <w:b/>
          <w:bCs/>
          <w:sz w:val="22"/>
          <w:szCs w:val="22"/>
        </w:rPr>
        <w:t xml:space="preserve">(conforme ANEXO II) </w:t>
      </w:r>
      <w:r w:rsidRPr="00AF7DBB">
        <w:rPr>
          <w:sz w:val="22"/>
          <w:szCs w:val="22"/>
        </w:rPr>
        <w:t>antes da abertura dos lances ou posteriormente. A não apresentação da referida proposta implicará na desclassificação da proposta do licitante.</w:t>
      </w:r>
    </w:p>
    <w:p w14:paraId="17405A93" w14:textId="77777777" w:rsidR="00D12F54" w:rsidRPr="00334790" w:rsidRDefault="00D12F54" w:rsidP="00D12F54">
      <w:pPr>
        <w:pStyle w:val="Nivel01"/>
        <w:numPr>
          <w:ilvl w:val="0"/>
          <w:numId w:val="0"/>
        </w:numPr>
        <w:rPr>
          <w:sz w:val="22"/>
          <w:szCs w:val="22"/>
        </w:rPr>
      </w:pPr>
      <w:r w:rsidRPr="00334790">
        <w:rPr>
          <w:sz w:val="22"/>
          <w:szCs w:val="22"/>
        </w:rPr>
        <w:t>MICROEMPRESAS E EMPRESAS DE PEQUENO PORTE SEDIADAS LOCAL OU REGIONALMENTE</w:t>
      </w:r>
    </w:p>
    <w:p w14:paraId="1ADF8442" w14:textId="77777777" w:rsidR="00D12F54" w:rsidRPr="00334790" w:rsidRDefault="00D12F54" w:rsidP="00D12F54">
      <w:pPr>
        <w:numPr>
          <w:ilvl w:val="1"/>
          <w:numId w:val="1"/>
        </w:numPr>
        <w:spacing w:before="120" w:after="120" w:line="276" w:lineRule="auto"/>
        <w:ind w:left="0" w:firstLine="0"/>
        <w:jc w:val="both"/>
        <w:rPr>
          <w:rFonts w:ascii="Arial" w:hAnsi="Arial" w:cs="Arial"/>
          <w:sz w:val="22"/>
          <w:szCs w:val="22"/>
        </w:rPr>
      </w:pPr>
      <w:r w:rsidRPr="00334790">
        <w:rPr>
          <w:rFonts w:ascii="Arial" w:hAnsi="Arial" w:cs="Arial"/>
          <w:b/>
          <w:bCs/>
          <w:sz w:val="22"/>
          <w:szCs w:val="22"/>
        </w:rPr>
        <w:t>Nos itens exclusivos de participação de microempresa e empresa de pequeno porte</w:t>
      </w:r>
      <w:r w:rsidRPr="00334790">
        <w:rPr>
          <w:rFonts w:ascii="Arial" w:hAnsi="Arial" w:cs="Arial"/>
          <w:sz w:val="22"/>
          <w:szCs w:val="22"/>
        </w:rPr>
        <w:t xml:space="preserve">, nos termos do </w:t>
      </w:r>
      <w:hyperlink r:id="rId33" w:history="1">
        <w:r w:rsidRPr="00334790">
          <w:rPr>
            <w:rFonts w:ascii="Arial" w:hAnsi="Arial" w:cs="Arial"/>
            <w:color w:val="000080"/>
            <w:sz w:val="22"/>
            <w:szCs w:val="22"/>
            <w:u w:val="single"/>
          </w:rPr>
          <w:t>Art. 10 da Lei Municipal Nº. 880, DE 21 de setembro de 2023</w:t>
        </w:r>
      </w:hyperlink>
      <w:r w:rsidRPr="00334790">
        <w:rPr>
          <w:rFonts w:ascii="Arial" w:hAnsi="Arial" w:cs="Arial"/>
          <w:sz w:val="22"/>
          <w:szCs w:val="22"/>
        </w:rPr>
        <w:t xml:space="preserve">, e </w:t>
      </w:r>
      <w:hyperlink r:id="rId34" w:history="1">
        <w:r w:rsidRPr="00334790">
          <w:rPr>
            <w:rFonts w:ascii="Arial" w:hAnsi="Arial" w:cs="Arial"/>
            <w:color w:val="000080"/>
            <w:sz w:val="22"/>
            <w:szCs w:val="22"/>
            <w:u w:val="single"/>
          </w:rPr>
          <w:t>§ 3º  do Art. 48 da Lei Complementar 123/2006</w:t>
        </w:r>
      </w:hyperlink>
      <w:r w:rsidRPr="00334790">
        <w:rPr>
          <w:rFonts w:ascii="Arial" w:hAnsi="Arial" w:cs="Arial"/>
          <w:sz w:val="22"/>
          <w:szCs w:val="22"/>
        </w:rPr>
        <w:t xml:space="preserve">, será concedido prioridade de contratação de microempresas e empresas de pequeno porte </w:t>
      </w:r>
      <w:r w:rsidRPr="00334790">
        <w:rPr>
          <w:rFonts w:ascii="Arial" w:hAnsi="Arial" w:cs="Arial"/>
          <w:b/>
          <w:bCs/>
          <w:sz w:val="22"/>
          <w:szCs w:val="22"/>
        </w:rPr>
        <w:t>sediadas local ou regionalmente</w:t>
      </w:r>
      <w:r w:rsidRPr="00334790">
        <w:rPr>
          <w:rFonts w:ascii="Arial" w:hAnsi="Arial" w:cs="Arial"/>
          <w:sz w:val="22"/>
          <w:szCs w:val="22"/>
        </w:rPr>
        <w:t xml:space="preserve">, até o limite de </w:t>
      </w:r>
      <w:r w:rsidRPr="00334790">
        <w:rPr>
          <w:rFonts w:ascii="Arial" w:hAnsi="Arial" w:cs="Arial"/>
          <w:b/>
          <w:bCs/>
          <w:sz w:val="22"/>
          <w:szCs w:val="22"/>
        </w:rPr>
        <w:t>10% (dez por cento)</w:t>
      </w:r>
      <w:r w:rsidRPr="00334790">
        <w:rPr>
          <w:rFonts w:ascii="Arial" w:hAnsi="Arial" w:cs="Arial"/>
          <w:sz w:val="22"/>
          <w:szCs w:val="22"/>
        </w:rPr>
        <w:t xml:space="preserve"> do melhor preço válido, nos seguintes termos:</w:t>
      </w:r>
    </w:p>
    <w:p w14:paraId="0BE19D10" w14:textId="77777777" w:rsidR="00D12F54" w:rsidRPr="00334790" w:rsidRDefault="00D12F54" w:rsidP="00D12F54">
      <w:pPr>
        <w:numPr>
          <w:ilvl w:val="2"/>
          <w:numId w:val="1"/>
        </w:numPr>
        <w:spacing w:before="120" w:after="120" w:line="276" w:lineRule="auto"/>
        <w:ind w:left="284" w:firstLine="0"/>
        <w:jc w:val="both"/>
        <w:rPr>
          <w:rFonts w:ascii="Arial" w:hAnsi="Arial" w:cs="Arial"/>
          <w:color w:val="000000"/>
          <w:sz w:val="22"/>
          <w:szCs w:val="22"/>
        </w:rPr>
      </w:pPr>
      <w:r w:rsidRPr="00334790">
        <w:rPr>
          <w:rFonts w:ascii="Arial" w:hAnsi="Arial" w:cs="Arial"/>
          <w:color w:val="000000"/>
          <w:sz w:val="22"/>
          <w:szCs w:val="22"/>
        </w:rPr>
        <w:t>Aplica-se o disposto neste item nas situações em que as ofertas apresentadas pelas microempresas e empresas de pequeno porte sediadas local ou regionalmente sejam iguais ou até 10% (dez porcento) superiores ao menor preço, aplicando os seguintes procedimentos:</w:t>
      </w:r>
    </w:p>
    <w:p w14:paraId="6953346B" w14:textId="77777777" w:rsidR="00D12F54" w:rsidRPr="00334790" w:rsidRDefault="00D12F54" w:rsidP="00D12F54">
      <w:pPr>
        <w:numPr>
          <w:ilvl w:val="3"/>
          <w:numId w:val="38"/>
        </w:numPr>
        <w:spacing w:before="120" w:after="120" w:line="276" w:lineRule="auto"/>
        <w:ind w:left="851"/>
        <w:jc w:val="both"/>
        <w:rPr>
          <w:rFonts w:ascii="Arial" w:hAnsi="Arial" w:cs="Arial"/>
          <w:sz w:val="22"/>
          <w:szCs w:val="22"/>
        </w:rPr>
      </w:pPr>
      <w:r w:rsidRPr="00334790">
        <w:rPr>
          <w:rFonts w:ascii="Arial" w:hAnsi="Arial" w:cs="Arial"/>
          <w:sz w:val="22"/>
          <w:szCs w:val="22"/>
        </w:rPr>
        <w:lastRenderedPageBreak/>
        <w:t xml:space="preserve"> A microempresa ou a empresa de pequeno porte </w:t>
      </w:r>
      <w:r w:rsidRPr="00334790">
        <w:rPr>
          <w:rFonts w:ascii="Arial" w:hAnsi="Arial" w:cs="Arial"/>
          <w:b/>
          <w:bCs/>
          <w:sz w:val="22"/>
          <w:szCs w:val="22"/>
        </w:rPr>
        <w:t>sediada local</w:t>
      </w:r>
      <w:r w:rsidRPr="00334790">
        <w:rPr>
          <w:rFonts w:ascii="Arial" w:hAnsi="Arial" w:cs="Arial"/>
          <w:sz w:val="22"/>
          <w:szCs w:val="22"/>
        </w:rPr>
        <w:t xml:space="preserve"> melhor classificada poderá no prazo de 5 (cinco) minutos controlados pelo sistema apresentar proposta de preço inferior àquela considerada vencedora da licitação se esta não for sediado local, situação em que será adjudicado o objeto em seu favor;</w:t>
      </w:r>
    </w:p>
    <w:p w14:paraId="380EE342" w14:textId="77777777" w:rsidR="00D12F54" w:rsidRPr="00334790" w:rsidRDefault="00D12F54" w:rsidP="00D12F54">
      <w:pPr>
        <w:numPr>
          <w:ilvl w:val="3"/>
          <w:numId w:val="38"/>
        </w:numPr>
        <w:spacing w:before="120" w:after="120" w:line="276" w:lineRule="auto"/>
        <w:ind w:left="851"/>
        <w:jc w:val="both"/>
        <w:rPr>
          <w:rFonts w:ascii="Arial" w:hAnsi="Arial" w:cs="Arial"/>
          <w:sz w:val="22"/>
          <w:szCs w:val="22"/>
        </w:rPr>
      </w:pPr>
      <w:r w:rsidRPr="00334790">
        <w:rPr>
          <w:rFonts w:ascii="Arial" w:hAnsi="Arial" w:cs="Arial"/>
          <w:sz w:val="22"/>
          <w:szCs w:val="22"/>
        </w:rPr>
        <w:t xml:space="preserve">Na hipótese da não contratação da microempresa ou da empresa de pequeno porte sediada local, será convocada a microempresa ou empresa de pequeno porte </w:t>
      </w:r>
      <w:r w:rsidRPr="00334790">
        <w:rPr>
          <w:rFonts w:ascii="Arial" w:hAnsi="Arial" w:cs="Arial"/>
          <w:b/>
          <w:bCs/>
          <w:sz w:val="22"/>
          <w:szCs w:val="22"/>
        </w:rPr>
        <w:t>sediada regionalmente</w:t>
      </w:r>
      <w:r w:rsidRPr="00334790">
        <w:rPr>
          <w:rFonts w:ascii="Arial" w:hAnsi="Arial" w:cs="Arial"/>
          <w:sz w:val="22"/>
          <w:szCs w:val="22"/>
        </w:rPr>
        <w:t xml:space="preserve"> melhor classificada que poderá no prazo de 5 (cinco) minutos controlados pelo sistema apresentar proposta de preço inferior àquela considerada vencedora da licitação se esta não for sediada local ou regional, situação em que será adjudicado o objeto em seu favor;</w:t>
      </w:r>
    </w:p>
    <w:p w14:paraId="2E313484" w14:textId="77777777" w:rsidR="00D12F54" w:rsidRPr="00334790" w:rsidRDefault="00D12F54" w:rsidP="00D12F54">
      <w:pPr>
        <w:numPr>
          <w:ilvl w:val="3"/>
          <w:numId w:val="38"/>
        </w:numPr>
        <w:spacing w:before="120" w:after="120" w:line="276" w:lineRule="auto"/>
        <w:ind w:left="851"/>
        <w:jc w:val="both"/>
        <w:rPr>
          <w:rFonts w:ascii="Arial" w:hAnsi="Arial" w:cs="Arial"/>
          <w:sz w:val="22"/>
          <w:szCs w:val="22"/>
        </w:rPr>
      </w:pPr>
      <w:r w:rsidRPr="00334790">
        <w:rPr>
          <w:rFonts w:ascii="Arial" w:hAnsi="Arial" w:cs="Arial"/>
          <w:sz w:val="22"/>
          <w:szCs w:val="22"/>
        </w:rPr>
        <w:t>A não adjudicação em favor da melhor classificada serão convocadas as remanescentes que porventura se enquadrem nas mesmas condições, na ordem classificatória, para o exercício do mesmo direito;</w:t>
      </w:r>
    </w:p>
    <w:p w14:paraId="30B8881E" w14:textId="77777777" w:rsidR="00D12F54" w:rsidRPr="00334790" w:rsidRDefault="00D12F54" w:rsidP="00D12F54">
      <w:pPr>
        <w:numPr>
          <w:ilvl w:val="3"/>
          <w:numId w:val="38"/>
        </w:numPr>
        <w:spacing w:before="120" w:after="120" w:line="276" w:lineRule="auto"/>
        <w:ind w:left="851"/>
        <w:jc w:val="both"/>
        <w:rPr>
          <w:rFonts w:ascii="Arial" w:hAnsi="Arial" w:cs="Arial"/>
          <w:sz w:val="22"/>
          <w:szCs w:val="22"/>
        </w:rPr>
      </w:pPr>
      <w:r w:rsidRPr="00334790">
        <w:rPr>
          <w:rFonts w:ascii="Arial" w:hAnsi="Arial" w:cs="Arial"/>
          <w:sz w:val="22"/>
          <w:szCs w:val="22"/>
        </w:rPr>
        <w:t>No caso de equivalência dos valores apresentados pelas microempresas e empresas de pequeno porte sediadas local ou regionalmente, será realizado sorteio entre elas para que se identifique aquela que primeiro poderá apresentar melhor oferta;</w:t>
      </w:r>
    </w:p>
    <w:p w14:paraId="324AAA69" w14:textId="77777777" w:rsidR="00D12F54" w:rsidRPr="00334790" w:rsidRDefault="00D12F54" w:rsidP="00D12F54">
      <w:pPr>
        <w:numPr>
          <w:ilvl w:val="3"/>
          <w:numId w:val="38"/>
        </w:numPr>
        <w:ind w:left="851"/>
        <w:contextualSpacing/>
        <w:jc w:val="both"/>
        <w:rPr>
          <w:rFonts w:ascii="Arial" w:hAnsi="Arial" w:cs="Arial"/>
          <w:sz w:val="22"/>
          <w:szCs w:val="22"/>
        </w:rPr>
      </w:pPr>
      <w:r w:rsidRPr="00334790">
        <w:rPr>
          <w:rFonts w:ascii="Arial" w:hAnsi="Arial" w:cs="Arial"/>
          <w:sz w:val="22"/>
          <w:szCs w:val="22"/>
        </w:rPr>
        <w:t>Os benefícios previstos para as microempresas e empresas de pequeno porte local e regional, serão aplicados inclusive nos casos em que houver desclassificação ou inabilitação de licitantes.</w:t>
      </w:r>
    </w:p>
    <w:p w14:paraId="75784ADE" w14:textId="77777777" w:rsidR="00D12F54" w:rsidRPr="00334790" w:rsidRDefault="00D12F54" w:rsidP="00D12F54">
      <w:pPr>
        <w:numPr>
          <w:ilvl w:val="2"/>
          <w:numId w:val="1"/>
        </w:numPr>
        <w:spacing w:before="120" w:after="120" w:line="276" w:lineRule="auto"/>
        <w:ind w:left="284" w:firstLine="0"/>
        <w:jc w:val="both"/>
        <w:rPr>
          <w:rFonts w:ascii="Arial" w:hAnsi="Arial" w:cs="Arial"/>
          <w:sz w:val="22"/>
          <w:szCs w:val="22"/>
        </w:rPr>
      </w:pPr>
      <w:r w:rsidRPr="00334790">
        <w:rPr>
          <w:rFonts w:ascii="Arial" w:hAnsi="Arial" w:cs="Arial"/>
          <w:sz w:val="22"/>
          <w:szCs w:val="22"/>
        </w:rPr>
        <w:t xml:space="preserve">Para fins de aplicação do dispositivo neste item, considera-se: </w:t>
      </w:r>
    </w:p>
    <w:p w14:paraId="22DD26DA" w14:textId="77777777" w:rsidR="00D12F54" w:rsidRPr="00334790" w:rsidRDefault="00D12F54" w:rsidP="00D12F54">
      <w:pPr>
        <w:numPr>
          <w:ilvl w:val="1"/>
          <w:numId w:val="39"/>
        </w:numPr>
        <w:spacing w:before="120" w:after="120" w:line="276" w:lineRule="auto"/>
        <w:ind w:left="1276"/>
        <w:jc w:val="both"/>
        <w:rPr>
          <w:rFonts w:ascii="Arial" w:hAnsi="Arial" w:cs="Arial"/>
          <w:sz w:val="22"/>
          <w:szCs w:val="22"/>
        </w:rPr>
      </w:pPr>
      <w:r w:rsidRPr="00334790">
        <w:rPr>
          <w:rFonts w:ascii="Arial" w:hAnsi="Arial" w:cs="Arial"/>
          <w:sz w:val="22"/>
          <w:szCs w:val="22"/>
        </w:rPr>
        <w:t xml:space="preserve"> </w:t>
      </w:r>
      <w:r w:rsidRPr="00334790">
        <w:rPr>
          <w:rFonts w:ascii="Arial" w:hAnsi="Arial" w:cs="Arial"/>
          <w:b/>
          <w:bCs/>
          <w:sz w:val="22"/>
          <w:szCs w:val="22"/>
        </w:rPr>
        <w:t>LOCAL:</w:t>
      </w:r>
      <w:r w:rsidRPr="00334790">
        <w:rPr>
          <w:rFonts w:ascii="Arial" w:hAnsi="Arial" w:cs="Arial"/>
          <w:sz w:val="22"/>
          <w:szCs w:val="22"/>
        </w:rPr>
        <w:t xml:space="preserve"> Município de Aperibé/RJ. </w:t>
      </w:r>
    </w:p>
    <w:p w14:paraId="19284AF2" w14:textId="77777777" w:rsidR="00D12F54" w:rsidRPr="00334790" w:rsidRDefault="00D12F54" w:rsidP="00D12F54">
      <w:pPr>
        <w:numPr>
          <w:ilvl w:val="1"/>
          <w:numId w:val="39"/>
        </w:numPr>
        <w:spacing w:before="120" w:after="120" w:line="276" w:lineRule="auto"/>
        <w:ind w:left="1276"/>
        <w:jc w:val="both"/>
        <w:rPr>
          <w:rFonts w:ascii="Arial" w:hAnsi="Arial" w:cs="Arial"/>
          <w:sz w:val="22"/>
          <w:szCs w:val="22"/>
        </w:rPr>
      </w:pPr>
      <w:r w:rsidRPr="00334790">
        <w:rPr>
          <w:rFonts w:ascii="Arial" w:hAnsi="Arial" w:cs="Arial"/>
          <w:b/>
          <w:bCs/>
          <w:sz w:val="22"/>
          <w:szCs w:val="22"/>
        </w:rPr>
        <w:t>REGIONALMENTE:</w:t>
      </w:r>
      <w:r w:rsidRPr="00334790">
        <w:rPr>
          <w:rFonts w:ascii="Arial" w:hAnsi="Arial" w:cs="Arial"/>
          <w:sz w:val="22"/>
          <w:szCs w:val="22"/>
        </w:rPr>
        <w:t xml:space="preserve"> Cambuci, Itaocara, Miracema, Santo Antônio de Pádua e São José de Ubá, conforme divisão da microrregião do Noroeste Fluminense editada e atualizada pelo IBGE.</w:t>
      </w:r>
    </w:p>
    <w:p w14:paraId="1EAD37B0" w14:textId="77777777" w:rsidR="003C7A23" w:rsidRPr="00AF7DBB" w:rsidRDefault="003C7A23" w:rsidP="00B9651D">
      <w:pPr>
        <w:pStyle w:val="Nivel2"/>
        <w:rPr>
          <w:rFonts w:eastAsia="Times New Roman"/>
          <w:sz w:val="22"/>
          <w:szCs w:val="22"/>
        </w:rPr>
      </w:pPr>
      <w:r w:rsidRPr="00AF7DBB">
        <w:rPr>
          <w:sz w:val="22"/>
          <w:szCs w:val="22"/>
        </w:rPr>
        <w:t xml:space="preserve">Só poderá haver empate entre propostas iguais (não seguidas de lances), ou entre lances finais da fase fechada do modo de disputa aberto e fechado. </w:t>
      </w:r>
    </w:p>
    <w:p w14:paraId="763E2EC7" w14:textId="77777777" w:rsidR="003C7A23" w:rsidRPr="00AF7DBB" w:rsidRDefault="003C7A23" w:rsidP="00B9651D">
      <w:pPr>
        <w:pStyle w:val="Nivel3"/>
        <w:rPr>
          <w:sz w:val="22"/>
          <w:szCs w:val="22"/>
        </w:rPr>
      </w:pPr>
      <w:r w:rsidRPr="00AF7DBB">
        <w:rPr>
          <w:sz w:val="22"/>
          <w:szCs w:val="22"/>
        </w:rPr>
        <w:t xml:space="preserve">Havendo eventual empate entre propostas ou lances, o critério de desempate será aquele previsto no </w:t>
      </w:r>
      <w:hyperlink r:id="rId35" w:anchor="art60" w:history="1">
        <w:r w:rsidRPr="00AF7DBB">
          <w:rPr>
            <w:rStyle w:val="Hyperlink"/>
            <w:rFonts w:eastAsia="Arial"/>
            <w:sz w:val="22"/>
            <w:szCs w:val="22"/>
          </w:rPr>
          <w:t>art</w:t>
        </w:r>
        <w:r w:rsidRPr="00AF7DBB">
          <w:rPr>
            <w:rStyle w:val="Hyperlink"/>
            <w:sz w:val="22"/>
            <w:szCs w:val="22"/>
          </w:rPr>
          <w:t>. 60 da Lei nº 14.133, de 2021</w:t>
        </w:r>
      </w:hyperlink>
      <w:r w:rsidRPr="00AF7DBB">
        <w:rPr>
          <w:sz w:val="22"/>
          <w:szCs w:val="22"/>
        </w:rPr>
        <w:t>, nesta ordem:</w:t>
      </w:r>
    </w:p>
    <w:p w14:paraId="4A959250" w14:textId="77777777" w:rsidR="003C7A23" w:rsidRPr="00AF7DBB" w:rsidRDefault="003C7A23" w:rsidP="00B9651D">
      <w:pPr>
        <w:pStyle w:val="Nivel4"/>
        <w:rPr>
          <w:sz w:val="22"/>
          <w:szCs w:val="22"/>
        </w:rPr>
      </w:pPr>
      <w:r w:rsidRPr="00AF7DBB">
        <w:rPr>
          <w:sz w:val="22"/>
          <w:szCs w:val="22"/>
        </w:rPr>
        <w:t>disputa final, hipótese em que os licitantes empatados poderão apresentar nova proposta em ato contínuo à classificação;</w:t>
      </w:r>
    </w:p>
    <w:p w14:paraId="671AD104" w14:textId="77777777" w:rsidR="003C7A23" w:rsidRPr="00AF7DBB" w:rsidRDefault="003C7A23" w:rsidP="00B9651D">
      <w:pPr>
        <w:pStyle w:val="Nivel4"/>
        <w:rPr>
          <w:sz w:val="22"/>
          <w:szCs w:val="22"/>
        </w:rPr>
      </w:pPr>
      <w:r w:rsidRPr="00AF7DBB">
        <w:rPr>
          <w:sz w:val="22"/>
          <w:szCs w:val="22"/>
        </w:rPr>
        <w:t>avaliação do desempenho contratual prévio dos licitantes, para a qual deverão preferencialmente ser utilizados registros cadastrais para efeito de atesto de cumprimento de obrigações previstos nesta Lei;</w:t>
      </w:r>
    </w:p>
    <w:p w14:paraId="0AD16B03" w14:textId="77777777" w:rsidR="003C7A23" w:rsidRPr="00AF7DBB" w:rsidRDefault="003C7A23" w:rsidP="00B9651D">
      <w:pPr>
        <w:pStyle w:val="Nivel4"/>
        <w:rPr>
          <w:sz w:val="22"/>
          <w:szCs w:val="22"/>
        </w:rPr>
      </w:pPr>
      <w:r w:rsidRPr="00AF7DBB">
        <w:rPr>
          <w:sz w:val="22"/>
          <w:szCs w:val="22"/>
        </w:rPr>
        <w:t>desenvolvimento pelo licitante de ações de equidade entre homens e mulheres no ambiente de trabalho, conforme regulamento;</w:t>
      </w:r>
    </w:p>
    <w:p w14:paraId="1F02FC6D" w14:textId="77777777" w:rsidR="003C7A23" w:rsidRPr="00AF7DBB" w:rsidRDefault="003C7A23" w:rsidP="00B9651D">
      <w:pPr>
        <w:pStyle w:val="Nivel4"/>
        <w:rPr>
          <w:sz w:val="22"/>
          <w:szCs w:val="22"/>
        </w:rPr>
      </w:pPr>
      <w:r w:rsidRPr="00AF7DBB">
        <w:rPr>
          <w:sz w:val="22"/>
          <w:szCs w:val="22"/>
        </w:rPr>
        <w:t>desenvolvimento pelo licitante de programa de integridade, conforme orientações dos órgãos de controle.</w:t>
      </w:r>
    </w:p>
    <w:p w14:paraId="509AAD20" w14:textId="77777777" w:rsidR="003C7A23" w:rsidRPr="00AF7DBB" w:rsidRDefault="003C7A23" w:rsidP="00B9651D">
      <w:pPr>
        <w:pStyle w:val="Nivel3"/>
        <w:rPr>
          <w:sz w:val="22"/>
          <w:szCs w:val="22"/>
        </w:rPr>
      </w:pPr>
      <w:r w:rsidRPr="00AF7DBB">
        <w:rPr>
          <w:sz w:val="22"/>
          <w:szCs w:val="22"/>
        </w:rPr>
        <w:t>Persistindo o empate, será assegurada preferência, sucessivamente, aos bens e serviços produzidos ou prestados por:</w:t>
      </w:r>
    </w:p>
    <w:p w14:paraId="58F0820F" w14:textId="77777777" w:rsidR="003C7A23" w:rsidRPr="00AF7DBB" w:rsidRDefault="003C7A23" w:rsidP="00B9651D">
      <w:pPr>
        <w:pStyle w:val="Nivel4"/>
        <w:rPr>
          <w:sz w:val="22"/>
          <w:szCs w:val="22"/>
        </w:rPr>
      </w:pPr>
      <w:bookmarkStart w:id="28" w:name="art60§1i"/>
      <w:bookmarkEnd w:id="28"/>
      <w:r w:rsidRPr="00AF7DBB">
        <w:rPr>
          <w:sz w:val="22"/>
          <w:szCs w:val="22"/>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DBA66B2" w14:textId="77777777" w:rsidR="003C7A23" w:rsidRPr="00AF7DBB" w:rsidRDefault="003C7A23" w:rsidP="00B9651D">
      <w:pPr>
        <w:pStyle w:val="Nivel4"/>
        <w:rPr>
          <w:sz w:val="22"/>
          <w:szCs w:val="22"/>
        </w:rPr>
      </w:pPr>
      <w:bookmarkStart w:id="29" w:name="art60§1ii"/>
      <w:bookmarkEnd w:id="29"/>
      <w:r w:rsidRPr="00AF7DBB">
        <w:rPr>
          <w:sz w:val="22"/>
          <w:szCs w:val="22"/>
        </w:rPr>
        <w:t>empresas brasileiras;</w:t>
      </w:r>
    </w:p>
    <w:p w14:paraId="13028E10" w14:textId="77777777" w:rsidR="003C7A23" w:rsidRPr="00AF7DBB" w:rsidRDefault="003C7A23" w:rsidP="00B9651D">
      <w:pPr>
        <w:pStyle w:val="Nivel4"/>
        <w:rPr>
          <w:sz w:val="22"/>
          <w:szCs w:val="22"/>
        </w:rPr>
      </w:pPr>
      <w:bookmarkStart w:id="30" w:name="art60§1iii"/>
      <w:bookmarkEnd w:id="30"/>
      <w:r w:rsidRPr="00AF7DBB">
        <w:rPr>
          <w:sz w:val="22"/>
          <w:szCs w:val="22"/>
        </w:rPr>
        <w:t>empresas que invistam em pesquisa e no desenvolvimento de tecnologia no País;</w:t>
      </w:r>
    </w:p>
    <w:p w14:paraId="6410B5A8" w14:textId="77777777" w:rsidR="003C7A23" w:rsidRPr="00AF7DBB" w:rsidRDefault="003C7A23" w:rsidP="00B9651D">
      <w:pPr>
        <w:pStyle w:val="Nivel4"/>
        <w:rPr>
          <w:sz w:val="22"/>
          <w:szCs w:val="22"/>
        </w:rPr>
      </w:pPr>
      <w:bookmarkStart w:id="31" w:name="art60§1iv"/>
      <w:bookmarkEnd w:id="31"/>
      <w:r w:rsidRPr="00AF7DBB">
        <w:rPr>
          <w:sz w:val="22"/>
          <w:szCs w:val="22"/>
        </w:rPr>
        <w:t>empresas que comprovem a prática de mitigação, nos termos da </w:t>
      </w:r>
      <w:hyperlink r:id="rId36" w:anchor=":~:text=LEI%20N%C2%BA%2012.187%2C%20DE%2029%20DE%20DEZEMBRO%20DE%202009.&amp;text=Institui%20a%20Pol%C3%ADtica%20Nacional%20sobre,PNMC%20e%20d%C3%A1%20outras%20provid%C3%AAncias." w:history="1">
        <w:r w:rsidRPr="00AF7DBB">
          <w:rPr>
            <w:rStyle w:val="Hyperlink"/>
            <w:sz w:val="22"/>
            <w:szCs w:val="22"/>
          </w:rPr>
          <w:t>Lei nº 12.187, de 29 de dezembro de 2009</w:t>
        </w:r>
      </w:hyperlink>
      <w:r w:rsidRPr="00AF7DBB">
        <w:rPr>
          <w:sz w:val="22"/>
          <w:szCs w:val="22"/>
        </w:rPr>
        <w:t>.</w:t>
      </w:r>
    </w:p>
    <w:p w14:paraId="7015D08F" w14:textId="77777777" w:rsidR="003C7A23" w:rsidRPr="00AF7DBB" w:rsidRDefault="003C7A23" w:rsidP="00B9651D">
      <w:pPr>
        <w:pStyle w:val="Nivel2"/>
        <w:rPr>
          <w:sz w:val="22"/>
          <w:szCs w:val="22"/>
        </w:rPr>
      </w:pPr>
      <w:r w:rsidRPr="00AF7DBB">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ECE44AA" w14:textId="77777777" w:rsidR="003C7A23" w:rsidRPr="00AF7DBB" w:rsidRDefault="003C7A23" w:rsidP="00B9651D">
      <w:pPr>
        <w:pStyle w:val="Nivel3"/>
        <w:rPr>
          <w:sz w:val="22"/>
          <w:szCs w:val="22"/>
        </w:rPr>
      </w:pPr>
      <w:r w:rsidRPr="00AF7DBB">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A2D2066" w14:textId="77777777" w:rsidR="003C7A23" w:rsidRPr="00AF7DBB" w:rsidRDefault="003C7A23" w:rsidP="00B9651D">
      <w:pPr>
        <w:pStyle w:val="Nivel3"/>
        <w:rPr>
          <w:rFonts w:eastAsia="Times New Roman"/>
          <w:sz w:val="22"/>
          <w:szCs w:val="22"/>
        </w:rPr>
      </w:pPr>
      <w:r w:rsidRPr="00AF7DBB">
        <w:rPr>
          <w:rFonts w:eastAsia="Times New Roman"/>
          <w:sz w:val="22"/>
          <w:szCs w:val="22"/>
        </w:rPr>
        <w:t xml:space="preserve">A </w:t>
      </w:r>
      <w:r w:rsidRPr="00AF7DBB">
        <w:rPr>
          <w:sz w:val="22"/>
          <w:szCs w:val="22"/>
        </w:rPr>
        <w:t>negociação será realizada por meio do sistema, podendo ser acompanhada pelos demais licitantes.</w:t>
      </w:r>
    </w:p>
    <w:p w14:paraId="4040BF99" w14:textId="07F3101D" w:rsidR="003C7A23" w:rsidRPr="00AF7DBB" w:rsidRDefault="003C7A23" w:rsidP="00B9651D">
      <w:pPr>
        <w:pStyle w:val="Nivel3"/>
        <w:rPr>
          <w:sz w:val="22"/>
          <w:szCs w:val="22"/>
        </w:rPr>
      </w:pPr>
      <w:r w:rsidRPr="00AF7DBB">
        <w:rPr>
          <w:sz w:val="22"/>
          <w:szCs w:val="22"/>
        </w:rPr>
        <w:t>O resultado da negociação será divulgado a todos os licitantes e anexado aos autos do processo licitatório</w:t>
      </w:r>
      <w:r w:rsidR="00DC7CC8" w:rsidRPr="00AF7DBB">
        <w:rPr>
          <w:sz w:val="22"/>
          <w:szCs w:val="22"/>
        </w:rPr>
        <w:t>.</w:t>
      </w:r>
    </w:p>
    <w:p w14:paraId="12BDDE09" w14:textId="4BA142A3" w:rsidR="001346BC" w:rsidRPr="00AF7DBB" w:rsidRDefault="001346BC" w:rsidP="00C94251">
      <w:pPr>
        <w:pStyle w:val="Nivel3"/>
        <w:numPr>
          <w:ilvl w:val="0"/>
          <w:numId w:val="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rPr>
          <w:b/>
          <w:bCs/>
          <w:sz w:val="22"/>
          <w:szCs w:val="22"/>
        </w:rPr>
      </w:pPr>
      <w:r w:rsidRPr="00AF7DBB">
        <w:rPr>
          <w:b/>
          <w:bCs/>
          <w:sz w:val="22"/>
          <w:szCs w:val="22"/>
        </w:rPr>
        <w:t xml:space="preserve">Da Proposta Final </w:t>
      </w:r>
    </w:p>
    <w:p w14:paraId="6E412437" w14:textId="198FCF0D" w:rsidR="00D51DF7" w:rsidRPr="00AF7DBB" w:rsidRDefault="00D51DF7" w:rsidP="00D51DF7">
      <w:pPr>
        <w:pStyle w:val="Nivel2"/>
        <w:rPr>
          <w:sz w:val="22"/>
          <w:szCs w:val="22"/>
        </w:rPr>
      </w:pPr>
      <w:r w:rsidRPr="00AF7DBB">
        <w:rPr>
          <w:sz w:val="22"/>
          <w:szCs w:val="22"/>
        </w:rPr>
        <w:t xml:space="preserve">O pregoeiro solicitará ao licitante mais bem classificado que, no </w:t>
      </w:r>
      <w:r w:rsidRPr="00AF7DBB">
        <w:rPr>
          <w:b/>
          <w:bCs/>
          <w:sz w:val="22"/>
          <w:szCs w:val="22"/>
        </w:rPr>
        <w:t xml:space="preserve">prazo </w:t>
      </w:r>
      <w:r w:rsidR="001B5394">
        <w:rPr>
          <w:b/>
          <w:bCs/>
          <w:sz w:val="22"/>
          <w:szCs w:val="22"/>
        </w:rPr>
        <w:t xml:space="preserve">mínimo </w:t>
      </w:r>
      <w:r w:rsidRPr="00AF7DBB">
        <w:rPr>
          <w:b/>
          <w:bCs/>
          <w:sz w:val="22"/>
          <w:szCs w:val="22"/>
        </w:rPr>
        <w:t>de 2 (duas) horas,</w:t>
      </w:r>
      <w:r w:rsidRPr="00AF7DBB">
        <w:rPr>
          <w:sz w:val="22"/>
          <w:szCs w:val="22"/>
        </w:rPr>
        <w:t xml:space="preserve"> envie a </w:t>
      </w:r>
      <w:r w:rsidRPr="00AF7DBB">
        <w:rPr>
          <w:b/>
          <w:bCs/>
          <w:sz w:val="22"/>
          <w:szCs w:val="22"/>
        </w:rPr>
        <w:t>PROPOSTA ADEQUADA AO ÚLTIMO LANCE</w:t>
      </w:r>
      <w:r w:rsidRPr="00AF7DBB">
        <w:rPr>
          <w:sz w:val="22"/>
          <w:szCs w:val="22"/>
        </w:rPr>
        <w:t xml:space="preserve"> ofertado </w:t>
      </w:r>
      <w:r w:rsidRPr="00AF7DBB">
        <w:rPr>
          <w:b/>
          <w:bCs/>
          <w:sz w:val="22"/>
          <w:szCs w:val="22"/>
        </w:rPr>
        <w:t>(Modelo Anexo II)</w:t>
      </w:r>
      <w:r w:rsidRPr="00AF7DBB">
        <w:rPr>
          <w:sz w:val="22"/>
          <w:szCs w:val="22"/>
        </w:rPr>
        <w:t xml:space="preserve"> após a negociação realizada, acompanhada, se for o caso, dos documentos complementares à proposta, quando necessários à confirmação daqueles exigidos neste Edital e já apresentados.</w:t>
      </w:r>
      <w:bookmarkStart w:id="32" w:name="_Hlk117016948"/>
    </w:p>
    <w:bookmarkEnd w:id="32"/>
    <w:p w14:paraId="541732CA" w14:textId="77777777" w:rsidR="00D51DF7" w:rsidRPr="00AF7DBB" w:rsidRDefault="00D51DF7" w:rsidP="00D51DF7">
      <w:pPr>
        <w:pStyle w:val="Nivel3"/>
        <w:rPr>
          <w:iCs/>
          <w:sz w:val="22"/>
          <w:szCs w:val="22"/>
        </w:rPr>
      </w:pPr>
      <w:r w:rsidRPr="00AF7DBB">
        <w:rPr>
          <w:sz w:val="22"/>
          <w:szCs w:val="22"/>
        </w:rPr>
        <w:t>O não envio da proposta readequada gera a desclassificação da proposta.</w:t>
      </w:r>
    </w:p>
    <w:p w14:paraId="19045404" w14:textId="77777777" w:rsidR="00D51DF7" w:rsidRPr="00AF7DBB" w:rsidRDefault="00D51DF7" w:rsidP="00D51DF7">
      <w:pPr>
        <w:pStyle w:val="Nivel3"/>
        <w:rPr>
          <w:iCs/>
          <w:sz w:val="22"/>
          <w:szCs w:val="22"/>
        </w:rPr>
      </w:pPr>
      <w:r w:rsidRPr="00AF7DBB">
        <w:rPr>
          <w:sz w:val="22"/>
          <w:szCs w:val="22"/>
        </w:rPr>
        <w:t>É facultado ao pregoeiro prorrogar o prazo estabelecido, a partir de solicitação fundamentada feita no chat pelo licitante, antes de findo o prazo.</w:t>
      </w:r>
    </w:p>
    <w:p w14:paraId="0991877A" w14:textId="77777777" w:rsidR="003348AE" w:rsidRPr="00AF7DBB" w:rsidRDefault="003348AE" w:rsidP="003348AE">
      <w:pPr>
        <w:numPr>
          <w:ilvl w:val="1"/>
          <w:numId w:val="1"/>
        </w:numPr>
        <w:spacing w:before="120" w:after="120" w:line="276" w:lineRule="auto"/>
        <w:ind w:left="0" w:firstLine="0"/>
        <w:jc w:val="both"/>
        <w:rPr>
          <w:rFonts w:ascii="Arial" w:eastAsia="Times New Roman" w:hAnsi="Arial" w:cs="Arial"/>
          <w:color w:val="000000"/>
          <w:sz w:val="22"/>
          <w:szCs w:val="22"/>
        </w:rPr>
      </w:pPr>
      <w:r w:rsidRPr="00AF7DBB">
        <w:rPr>
          <w:rFonts w:ascii="Arial" w:hAnsi="Arial" w:cs="Arial"/>
          <w:color w:val="000000"/>
          <w:sz w:val="22"/>
          <w:szCs w:val="22"/>
        </w:rPr>
        <w:t>Após a negociação do preço, o Pregoeiro iniciará a fase de aceitação e julgamento da proposta.</w:t>
      </w:r>
    </w:p>
    <w:p w14:paraId="13830F34" w14:textId="77777777" w:rsidR="003C7A23" w:rsidRPr="00AF7DBB" w:rsidRDefault="003C7A23" w:rsidP="00C94251">
      <w:pPr>
        <w:pStyle w:val="Nivel01"/>
        <w:rPr>
          <w:sz w:val="22"/>
          <w:szCs w:val="22"/>
        </w:rPr>
      </w:pPr>
      <w:bookmarkStart w:id="33" w:name="_Toc135469229"/>
      <w:bookmarkEnd w:id="24"/>
      <w:r w:rsidRPr="00AF7DBB">
        <w:rPr>
          <w:sz w:val="22"/>
          <w:szCs w:val="22"/>
        </w:rPr>
        <w:t>DA FASE DE JULGAMENTO</w:t>
      </w:r>
      <w:bookmarkEnd w:id="33"/>
    </w:p>
    <w:p w14:paraId="2ECD20E9" w14:textId="77777777" w:rsidR="007079C3" w:rsidRPr="00AF7DBB" w:rsidRDefault="007079C3" w:rsidP="007079C3">
      <w:pPr>
        <w:pStyle w:val="Nivel2"/>
        <w:rPr>
          <w:bCs/>
          <w:sz w:val="22"/>
          <w:szCs w:val="22"/>
        </w:rPr>
      </w:pPr>
      <w:r w:rsidRPr="00AF7DBB">
        <w:rPr>
          <w:bCs/>
          <w:sz w:val="22"/>
          <w:szCs w:val="22"/>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AF7DBB">
          <w:rPr>
            <w:rStyle w:val="Hyperlink"/>
            <w:bCs/>
            <w:sz w:val="22"/>
            <w:szCs w:val="22"/>
          </w:rPr>
          <w:t>art. 14 da Lei nº 14.133/2021</w:t>
        </w:r>
      </w:hyperlink>
      <w:r w:rsidRPr="00AF7DBB">
        <w:rPr>
          <w:bCs/>
          <w:sz w:val="22"/>
          <w:szCs w:val="22"/>
        </w:rPr>
        <w:t xml:space="preserve">, legislação correlata e, especialmente quanto à existência de </w:t>
      </w:r>
      <w:r w:rsidRPr="00AF7DBB">
        <w:rPr>
          <w:bCs/>
          <w:sz w:val="22"/>
          <w:szCs w:val="22"/>
        </w:rPr>
        <w:lastRenderedPageBreak/>
        <w:t>sanção que impeça a participação no certame ou a futura contratação, mediante a consulta aos seguintes cadastros:</w:t>
      </w:r>
    </w:p>
    <w:p w14:paraId="0E74580C" w14:textId="77777777" w:rsidR="007079C3" w:rsidRPr="00AF7DBB" w:rsidRDefault="007079C3" w:rsidP="007079C3">
      <w:pPr>
        <w:pStyle w:val="Nivel3"/>
        <w:rPr>
          <w:bCs/>
          <w:sz w:val="22"/>
          <w:szCs w:val="22"/>
        </w:rPr>
      </w:pPr>
      <w:r w:rsidRPr="00AF7DBB">
        <w:rPr>
          <w:bCs/>
          <w:sz w:val="22"/>
          <w:szCs w:val="22"/>
        </w:rPr>
        <w:t>Cadastro Nacional de Empresas Inidôneas e Suspensas - CEIS, mantido pela Controladoria-Geral da União (</w:t>
      </w:r>
      <w:hyperlink r:id="rId38" w:history="1">
        <w:r w:rsidRPr="00AF7DBB">
          <w:rPr>
            <w:rStyle w:val="Hyperlink"/>
            <w:bCs/>
            <w:sz w:val="22"/>
            <w:szCs w:val="22"/>
          </w:rPr>
          <w:t>https://www.portaltransparencia.gov.br/sancoes/ceis</w:t>
        </w:r>
      </w:hyperlink>
      <w:r w:rsidRPr="00AF7DBB">
        <w:rPr>
          <w:bCs/>
          <w:sz w:val="22"/>
          <w:szCs w:val="22"/>
        </w:rPr>
        <w:t xml:space="preserve">); e </w:t>
      </w:r>
    </w:p>
    <w:p w14:paraId="20629030" w14:textId="77777777" w:rsidR="007079C3" w:rsidRPr="00AF7DBB" w:rsidRDefault="007079C3" w:rsidP="007079C3">
      <w:pPr>
        <w:pStyle w:val="Nivel3"/>
        <w:rPr>
          <w:bCs/>
          <w:sz w:val="22"/>
          <w:szCs w:val="22"/>
        </w:rPr>
      </w:pPr>
      <w:r w:rsidRPr="00AF7DBB">
        <w:rPr>
          <w:bCs/>
          <w:sz w:val="22"/>
          <w:szCs w:val="22"/>
        </w:rPr>
        <w:t>Cadastro Nacional de Empresas Punidas – CNEP, mantido pela Controladoria-Geral da União (</w:t>
      </w:r>
      <w:hyperlink r:id="rId39" w:history="1">
        <w:r w:rsidRPr="00AF7DBB">
          <w:rPr>
            <w:rStyle w:val="Hyperlink"/>
            <w:bCs/>
            <w:sz w:val="22"/>
            <w:szCs w:val="22"/>
          </w:rPr>
          <w:t>https://www.portaltransparencia.gov.br/sancoes/cnep</w:t>
        </w:r>
      </w:hyperlink>
      <w:r w:rsidRPr="00AF7DBB">
        <w:rPr>
          <w:bCs/>
          <w:sz w:val="22"/>
          <w:szCs w:val="22"/>
        </w:rPr>
        <w:t>).</w:t>
      </w:r>
    </w:p>
    <w:p w14:paraId="00425463" w14:textId="77777777" w:rsidR="007079C3" w:rsidRPr="00AF7DBB" w:rsidRDefault="007079C3" w:rsidP="007079C3">
      <w:pPr>
        <w:pStyle w:val="Nivel2"/>
        <w:rPr>
          <w:bCs/>
          <w:sz w:val="22"/>
          <w:szCs w:val="22"/>
        </w:rPr>
      </w:pPr>
      <w:r w:rsidRPr="00AF7DBB">
        <w:rPr>
          <w:bCs/>
          <w:sz w:val="22"/>
          <w:szCs w:val="22"/>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AF7DBB">
          <w:rPr>
            <w:rStyle w:val="Hyperlink"/>
            <w:bCs/>
            <w:sz w:val="22"/>
            <w:szCs w:val="22"/>
          </w:rPr>
          <w:t>artigo 12 da Lei n° 8.429, de 1992</w:t>
        </w:r>
      </w:hyperlink>
      <w:r w:rsidRPr="00AF7DBB">
        <w:rPr>
          <w:bCs/>
          <w:sz w:val="22"/>
          <w:szCs w:val="22"/>
        </w:rPr>
        <w:t>.</w:t>
      </w:r>
    </w:p>
    <w:p w14:paraId="0BAC105E" w14:textId="77777777" w:rsidR="007079C3" w:rsidRPr="00AF7DBB" w:rsidRDefault="007079C3" w:rsidP="007079C3">
      <w:pPr>
        <w:pStyle w:val="Nivel2"/>
        <w:rPr>
          <w:bCs/>
          <w:sz w:val="22"/>
          <w:szCs w:val="22"/>
        </w:rPr>
      </w:pPr>
      <w:r w:rsidRPr="00AF7DBB">
        <w:rPr>
          <w:bCs/>
          <w:sz w:val="22"/>
          <w:szCs w:val="22"/>
        </w:rPr>
        <w:t>Caso conste na Consulta de Situação do licitante a existência de Ocorrências Impeditivas Indiretas, o Pregoeiro diligenciará para verificar se houve fraude por parte das empresas apontadas no Relatório de Ocorrências Impeditivas Indiretas.</w:t>
      </w:r>
    </w:p>
    <w:p w14:paraId="62FC94AE" w14:textId="77777777" w:rsidR="007079C3" w:rsidRPr="00AF7DBB" w:rsidRDefault="007079C3" w:rsidP="007079C3">
      <w:pPr>
        <w:pStyle w:val="Nivel3"/>
        <w:rPr>
          <w:bCs/>
          <w:sz w:val="22"/>
          <w:szCs w:val="22"/>
        </w:rPr>
      </w:pPr>
      <w:r w:rsidRPr="00AF7DBB">
        <w:rPr>
          <w:bCs/>
          <w:sz w:val="22"/>
          <w:szCs w:val="22"/>
        </w:rPr>
        <w:t>A tentativa de burla será verificada por meio dos vínculos societários, linhas de fornecimento similares, dentre outros.</w:t>
      </w:r>
    </w:p>
    <w:p w14:paraId="0EE0B7B6" w14:textId="77777777" w:rsidR="007079C3" w:rsidRPr="00AF7DBB" w:rsidRDefault="007079C3" w:rsidP="007079C3">
      <w:pPr>
        <w:pStyle w:val="Nivel3"/>
        <w:rPr>
          <w:bCs/>
          <w:sz w:val="22"/>
          <w:szCs w:val="22"/>
        </w:rPr>
      </w:pPr>
      <w:r w:rsidRPr="00AF7DBB">
        <w:rPr>
          <w:bCs/>
          <w:sz w:val="22"/>
          <w:szCs w:val="22"/>
        </w:rPr>
        <w:t>O licitante será convocado para manifestação previamente a uma eventual desclassificação.</w:t>
      </w:r>
    </w:p>
    <w:p w14:paraId="5DF489DF" w14:textId="77777777" w:rsidR="007079C3" w:rsidRPr="00AF7DBB" w:rsidRDefault="007079C3" w:rsidP="007079C3">
      <w:pPr>
        <w:pStyle w:val="Nivel3"/>
        <w:rPr>
          <w:sz w:val="22"/>
          <w:szCs w:val="22"/>
        </w:rPr>
      </w:pPr>
      <w:r w:rsidRPr="00AF7DBB">
        <w:rPr>
          <w:bCs/>
          <w:sz w:val="22"/>
          <w:szCs w:val="22"/>
        </w:rPr>
        <w:t>Constatada a existência</w:t>
      </w:r>
      <w:r w:rsidRPr="00AF7DBB">
        <w:rPr>
          <w:sz w:val="22"/>
          <w:szCs w:val="22"/>
        </w:rPr>
        <w:t xml:space="preserve"> de sanção, o licitante será reputado inabilitado, por falta de condição de participação.</w:t>
      </w:r>
    </w:p>
    <w:p w14:paraId="25EAF9AF" w14:textId="17A9218A" w:rsidR="00DE579E" w:rsidRPr="00AF7DBB" w:rsidRDefault="007079C3" w:rsidP="00B9651D">
      <w:pPr>
        <w:pStyle w:val="Nivel2"/>
        <w:rPr>
          <w:b/>
          <w:sz w:val="22"/>
          <w:szCs w:val="22"/>
        </w:rPr>
      </w:pPr>
      <w:r w:rsidRPr="00AF7DBB">
        <w:rPr>
          <w:sz w:val="22"/>
          <w:szCs w:val="22"/>
        </w:rPr>
        <w:t xml:space="preserve">O </w:t>
      </w:r>
      <w:r w:rsidR="003C7A23" w:rsidRPr="00AF7DBB">
        <w:rPr>
          <w:sz w:val="22"/>
          <w:szCs w:val="22"/>
        </w:rPr>
        <w:t>pregoeiro examinará a proposta classificada em primeiro lugar quanto à adequação ao objeto e à compatibilidade do preço em relação ao máximo estipulado para contratação neste Edital e em seus anexos</w:t>
      </w:r>
      <w:r w:rsidR="00B9437A" w:rsidRPr="00AF7DBB">
        <w:rPr>
          <w:sz w:val="22"/>
          <w:szCs w:val="22"/>
        </w:rPr>
        <w:t>.</w:t>
      </w:r>
    </w:p>
    <w:p w14:paraId="26BD9067" w14:textId="77777777" w:rsidR="003C7A23" w:rsidRPr="00AF7DBB" w:rsidRDefault="003C7A23" w:rsidP="00B9651D">
      <w:pPr>
        <w:pStyle w:val="Nivel2"/>
        <w:rPr>
          <w:b/>
          <w:sz w:val="22"/>
          <w:szCs w:val="22"/>
        </w:rPr>
      </w:pPr>
      <w:r w:rsidRPr="00AF7DBB">
        <w:rPr>
          <w:sz w:val="22"/>
          <w:szCs w:val="22"/>
        </w:rPr>
        <w:t xml:space="preserve">Será desclassificada a proposta vencedora que: </w:t>
      </w:r>
    </w:p>
    <w:p w14:paraId="515973A4" w14:textId="77777777" w:rsidR="003C7A23" w:rsidRPr="00AF7DBB" w:rsidRDefault="003C7A23" w:rsidP="00B9651D">
      <w:pPr>
        <w:pStyle w:val="Nivel3"/>
        <w:rPr>
          <w:sz w:val="22"/>
          <w:szCs w:val="22"/>
        </w:rPr>
      </w:pPr>
      <w:r w:rsidRPr="00AF7DBB">
        <w:rPr>
          <w:sz w:val="22"/>
          <w:szCs w:val="22"/>
        </w:rPr>
        <w:t>contiver vícios insanáveis;</w:t>
      </w:r>
    </w:p>
    <w:p w14:paraId="6FB64B91" w14:textId="77777777" w:rsidR="003C7A23" w:rsidRPr="00AF7DBB" w:rsidRDefault="003C7A23" w:rsidP="00B9651D">
      <w:pPr>
        <w:pStyle w:val="Nivel3"/>
        <w:rPr>
          <w:sz w:val="22"/>
          <w:szCs w:val="22"/>
        </w:rPr>
      </w:pPr>
      <w:r w:rsidRPr="00AF7DBB">
        <w:rPr>
          <w:sz w:val="22"/>
          <w:szCs w:val="22"/>
        </w:rPr>
        <w:t>não obedecer às especificações técnicas contidas no Termo de Referência;</w:t>
      </w:r>
    </w:p>
    <w:p w14:paraId="3F7DF695" w14:textId="77777777" w:rsidR="003C7A23" w:rsidRPr="00AF7DBB" w:rsidRDefault="003C7A23" w:rsidP="00B9651D">
      <w:pPr>
        <w:pStyle w:val="Nivel3"/>
        <w:rPr>
          <w:sz w:val="22"/>
          <w:szCs w:val="22"/>
        </w:rPr>
      </w:pPr>
      <w:r w:rsidRPr="00AF7DBB">
        <w:rPr>
          <w:sz w:val="22"/>
          <w:szCs w:val="22"/>
        </w:rPr>
        <w:t>apresentar preços inexequíveis ou permanecerem acima do preço máximo definido para a contratação;</w:t>
      </w:r>
    </w:p>
    <w:p w14:paraId="5E69842D" w14:textId="77777777" w:rsidR="003C7A23" w:rsidRPr="00AF7DBB" w:rsidRDefault="003C7A23" w:rsidP="00B9651D">
      <w:pPr>
        <w:pStyle w:val="Nivel3"/>
        <w:rPr>
          <w:sz w:val="22"/>
          <w:szCs w:val="22"/>
        </w:rPr>
      </w:pPr>
      <w:r w:rsidRPr="00AF7DBB">
        <w:rPr>
          <w:sz w:val="22"/>
          <w:szCs w:val="22"/>
        </w:rPr>
        <w:t>não tiverem sua exequibilidade demonstrada, quando exigido pela Administração;</w:t>
      </w:r>
    </w:p>
    <w:p w14:paraId="11008838" w14:textId="77777777" w:rsidR="003C7A23" w:rsidRPr="00AF7DBB" w:rsidRDefault="003C7A23" w:rsidP="00B9651D">
      <w:pPr>
        <w:pStyle w:val="Nivel3"/>
        <w:rPr>
          <w:sz w:val="22"/>
          <w:szCs w:val="22"/>
        </w:rPr>
      </w:pPr>
      <w:r w:rsidRPr="00AF7DBB">
        <w:rPr>
          <w:sz w:val="22"/>
          <w:szCs w:val="22"/>
        </w:rPr>
        <w:t>apresentar desconformidade com quaisquer outras exigências deste Edital ou seus anexos, desde que insanável.</w:t>
      </w:r>
    </w:p>
    <w:p w14:paraId="6F0834D6" w14:textId="77777777" w:rsidR="007079C3" w:rsidRPr="00AF7DBB" w:rsidRDefault="007079C3" w:rsidP="007079C3">
      <w:pPr>
        <w:pStyle w:val="Nivel2"/>
        <w:rPr>
          <w:color w:val="auto"/>
          <w:sz w:val="22"/>
          <w:szCs w:val="22"/>
        </w:rPr>
      </w:pPr>
      <w:r w:rsidRPr="00AF7DBB">
        <w:rPr>
          <w:color w:val="auto"/>
          <w:sz w:val="22"/>
          <w:szCs w:val="22"/>
        </w:rPr>
        <w:t xml:space="preserve">A Administração poderá realizar diligências para aferir a exequibilidade das propostas ou exigir dos licitantes que ela seja demonstrada, conforme disposto no </w:t>
      </w:r>
      <w:hyperlink r:id="rId41" w:history="1">
        <w:r w:rsidRPr="00AF7DBB">
          <w:rPr>
            <w:rStyle w:val="Hyperlink"/>
            <w:sz w:val="22"/>
            <w:szCs w:val="22"/>
          </w:rPr>
          <w:t>Art. 59, IV da Lei nº 14.133, de 2021.</w:t>
        </w:r>
      </w:hyperlink>
    </w:p>
    <w:p w14:paraId="28DFDBDF" w14:textId="77777777" w:rsidR="007079C3" w:rsidRPr="00AF7DBB" w:rsidRDefault="007079C3" w:rsidP="007079C3">
      <w:pPr>
        <w:pStyle w:val="Nivel3"/>
        <w:rPr>
          <w:color w:val="auto"/>
          <w:sz w:val="22"/>
          <w:szCs w:val="22"/>
        </w:rPr>
      </w:pPr>
      <w:r w:rsidRPr="00AF7DBB">
        <w:rPr>
          <w:color w:val="auto"/>
          <w:sz w:val="22"/>
          <w:szCs w:val="22"/>
        </w:rPr>
        <w:t xml:space="preserve">A inexequibilidade, na hipótese de que trata o </w:t>
      </w:r>
      <w:r w:rsidRPr="00AF7DBB">
        <w:rPr>
          <w:b/>
          <w:bCs/>
          <w:color w:val="auto"/>
          <w:sz w:val="22"/>
          <w:szCs w:val="22"/>
        </w:rPr>
        <w:t>caput</w:t>
      </w:r>
      <w:r w:rsidRPr="00AF7DBB">
        <w:rPr>
          <w:color w:val="auto"/>
          <w:sz w:val="22"/>
          <w:szCs w:val="22"/>
        </w:rPr>
        <w:t>, só será considerada após diligência do pregoeiro, que comprove:</w:t>
      </w:r>
    </w:p>
    <w:p w14:paraId="2F02C3AB" w14:textId="77777777" w:rsidR="007079C3" w:rsidRPr="00AF7DBB" w:rsidRDefault="007079C3" w:rsidP="007079C3">
      <w:pPr>
        <w:pStyle w:val="Nivel4"/>
        <w:rPr>
          <w:sz w:val="22"/>
          <w:szCs w:val="22"/>
        </w:rPr>
      </w:pPr>
      <w:r w:rsidRPr="00AF7DBB">
        <w:rPr>
          <w:sz w:val="22"/>
          <w:szCs w:val="22"/>
        </w:rPr>
        <w:t>que o custo do licitante ultrapassa o valor da proposta; e</w:t>
      </w:r>
    </w:p>
    <w:p w14:paraId="18193FCE" w14:textId="77777777" w:rsidR="007079C3" w:rsidRPr="00AF7DBB" w:rsidRDefault="007079C3" w:rsidP="007079C3">
      <w:pPr>
        <w:pStyle w:val="Nivel4"/>
        <w:rPr>
          <w:sz w:val="22"/>
          <w:szCs w:val="22"/>
        </w:rPr>
      </w:pPr>
      <w:r w:rsidRPr="00AF7DBB">
        <w:rPr>
          <w:sz w:val="22"/>
          <w:szCs w:val="22"/>
        </w:rPr>
        <w:t>inexistirem custos de oportunidade capazes de justificar o vulto da oferta.</w:t>
      </w:r>
    </w:p>
    <w:p w14:paraId="1BB17CA8" w14:textId="77777777" w:rsidR="007079C3" w:rsidRPr="00AF7DBB" w:rsidRDefault="007079C3" w:rsidP="007079C3">
      <w:pPr>
        <w:pStyle w:val="Nivel4"/>
        <w:rPr>
          <w:sz w:val="22"/>
          <w:szCs w:val="22"/>
        </w:rPr>
      </w:pPr>
      <w:r w:rsidRPr="00AF7DBB">
        <w:rPr>
          <w:sz w:val="22"/>
          <w:szCs w:val="22"/>
        </w:rPr>
        <w:lastRenderedPageBreak/>
        <w:t>as diligencias poderão ser realizadas em momento único das propostas nas mesmas condições.</w:t>
      </w:r>
    </w:p>
    <w:p w14:paraId="53BA14C5" w14:textId="77777777" w:rsidR="003C7A23" w:rsidRPr="00AF7DBB" w:rsidRDefault="003C7A23" w:rsidP="00B9651D">
      <w:pPr>
        <w:pStyle w:val="Nivel2"/>
        <w:rPr>
          <w:sz w:val="22"/>
          <w:szCs w:val="22"/>
        </w:rPr>
      </w:pPr>
      <w:r w:rsidRPr="00AF7DBB">
        <w:rPr>
          <w:sz w:val="22"/>
          <w:szCs w:val="22"/>
        </w:rPr>
        <w:t>Se houver indícios de inexequibilidade da proposta de preço, ou em caso da necessidade de esclarecimentos complementares, poderão ser efetuadas diligências, para que a empresa comprove a exequibilidade</w:t>
      </w:r>
      <w:r w:rsidR="00944BCF" w:rsidRPr="00AF7DBB">
        <w:rPr>
          <w:sz w:val="22"/>
          <w:szCs w:val="22"/>
        </w:rPr>
        <w:t xml:space="preserve"> </w:t>
      </w:r>
      <w:r w:rsidRPr="00AF7DBB">
        <w:rPr>
          <w:sz w:val="22"/>
          <w:szCs w:val="22"/>
        </w:rPr>
        <w:t>da</w:t>
      </w:r>
      <w:r w:rsidR="00944BCF" w:rsidRPr="00AF7DBB">
        <w:rPr>
          <w:sz w:val="22"/>
          <w:szCs w:val="22"/>
        </w:rPr>
        <w:t xml:space="preserve"> </w:t>
      </w:r>
      <w:r w:rsidRPr="00AF7DBB">
        <w:rPr>
          <w:sz w:val="22"/>
          <w:szCs w:val="22"/>
        </w:rPr>
        <w:t>proposta.</w:t>
      </w:r>
    </w:p>
    <w:p w14:paraId="19E6EC69" w14:textId="77777777" w:rsidR="003C7A23" w:rsidRPr="00AF7DBB" w:rsidRDefault="003C7A23" w:rsidP="00B9651D">
      <w:pPr>
        <w:pStyle w:val="Nivel2"/>
        <w:rPr>
          <w:b/>
          <w:sz w:val="22"/>
          <w:szCs w:val="22"/>
        </w:rPr>
      </w:pPr>
      <w:r w:rsidRPr="00AF7DBB">
        <w:rPr>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AF7DBB">
        <w:rPr>
          <w:sz w:val="22"/>
          <w:szCs w:val="22"/>
        </w:rPr>
        <w:t xml:space="preserve"> e </w:t>
      </w:r>
      <w:r w:rsidR="0018388F" w:rsidRPr="00AF7DBB">
        <w:rPr>
          <w:sz w:val="22"/>
          <w:szCs w:val="22"/>
        </w:rPr>
        <w:t xml:space="preserve">que </w:t>
      </w:r>
      <w:r w:rsidR="00D57A88" w:rsidRPr="00AF7DBB">
        <w:rPr>
          <w:sz w:val="22"/>
          <w:szCs w:val="22"/>
        </w:rPr>
        <w:t>se comprove que este é o bastante para arcar com todos os custos da contratação;</w:t>
      </w:r>
    </w:p>
    <w:p w14:paraId="4B08494B" w14:textId="77777777" w:rsidR="003C7A23" w:rsidRPr="00AF7DBB" w:rsidRDefault="003C7A23" w:rsidP="00B9651D">
      <w:pPr>
        <w:pStyle w:val="Nivel3"/>
        <w:rPr>
          <w:sz w:val="22"/>
          <w:szCs w:val="22"/>
        </w:rPr>
      </w:pPr>
      <w:r w:rsidRPr="00AF7DBB">
        <w:rPr>
          <w:sz w:val="22"/>
          <w:szCs w:val="22"/>
        </w:rPr>
        <w:t>O ajuste de que trata este dispositivo se limita a sanar erros ou falhas que não alterem a substância das propostas;</w:t>
      </w:r>
    </w:p>
    <w:p w14:paraId="02FFFC6C" w14:textId="77777777" w:rsidR="005A7699" w:rsidRPr="00AF7DBB" w:rsidRDefault="005A7699" w:rsidP="00B9651D">
      <w:pPr>
        <w:pStyle w:val="Nivel2"/>
        <w:rPr>
          <w:b/>
          <w:sz w:val="22"/>
          <w:szCs w:val="22"/>
        </w:rPr>
      </w:pPr>
      <w:r w:rsidRPr="00AF7DBB">
        <w:rPr>
          <w:sz w:val="22"/>
          <w:szCs w:val="22"/>
          <w:lang w:eastAsia="en-US"/>
        </w:rPr>
        <w:t xml:space="preserve">Para </w:t>
      </w:r>
      <w:r w:rsidRPr="00AF7DBB">
        <w:rPr>
          <w:sz w:val="22"/>
          <w:szCs w:val="22"/>
        </w:rPr>
        <w:t>fins</w:t>
      </w:r>
      <w:r w:rsidRPr="00AF7DBB">
        <w:rPr>
          <w:sz w:val="22"/>
          <w:szCs w:val="22"/>
          <w:lang w:eastAsia="en-US"/>
        </w:rPr>
        <w:t xml:space="preserve"> de análise da proposta quanto ao cumprimento </w:t>
      </w:r>
      <w:r w:rsidRPr="00AF7DBB">
        <w:rPr>
          <w:sz w:val="22"/>
          <w:szCs w:val="22"/>
        </w:rPr>
        <w:t>das</w:t>
      </w:r>
      <w:r w:rsidRPr="00AF7DBB">
        <w:rPr>
          <w:sz w:val="22"/>
          <w:szCs w:val="22"/>
          <w:lang w:eastAsia="en-US"/>
        </w:rPr>
        <w:t xml:space="preserve"> especificações do objeto, poderá ser colhida a </w:t>
      </w:r>
      <w:r w:rsidRPr="00AF7DBB">
        <w:rPr>
          <w:sz w:val="22"/>
          <w:szCs w:val="22"/>
        </w:rPr>
        <w:t>manifestação</w:t>
      </w:r>
      <w:r w:rsidRPr="00AF7DBB">
        <w:rPr>
          <w:sz w:val="22"/>
          <w:szCs w:val="22"/>
          <w:lang w:eastAsia="en-US"/>
        </w:rPr>
        <w:t xml:space="preserve"> escrita do setor requisitante do serviço ou da área especializada no objeto.</w:t>
      </w:r>
    </w:p>
    <w:p w14:paraId="127B019D" w14:textId="77777777" w:rsidR="003C7A23" w:rsidRPr="00AF7DBB" w:rsidRDefault="003C7A23" w:rsidP="00C94251">
      <w:pPr>
        <w:pStyle w:val="Nivel01"/>
        <w:rPr>
          <w:sz w:val="22"/>
          <w:szCs w:val="22"/>
        </w:rPr>
      </w:pPr>
      <w:bookmarkStart w:id="34" w:name="_Toc135469230"/>
      <w:r w:rsidRPr="00AF7DBB">
        <w:rPr>
          <w:sz w:val="22"/>
          <w:szCs w:val="22"/>
        </w:rPr>
        <w:t>DA FASE DE HABILITAÇÃO</w:t>
      </w:r>
      <w:bookmarkEnd w:id="34"/>
    </w:p>
    <w:p w14:paraId="13F99BDC" w14:textId="209225DE" w:rsidR="00EC555D" w:rsidRPr="00AF7DBB" w:rsidRDefault="00517901" w:rsidP="00EC555D">
      <w:pPr>
        <w:pStyle w:val="Nivel2"/>
        <w:rPr>
          <w:sz w:val="22"/>
          <w:szCs w:val="22"/>
          <w:lang w:eastAsia="ar-SA"/>
        </w:rPr>
      </w:pPr>
      <w:bookmarkStart w:id="35" w:name="_Ref117019424"/>
      <w:r w:rsidRPr="00AF7DBB">
        <w:rPr>
          <w:sz w:val="22"/>
          <w:szCs w:val="22"/>
          <w:lang w:eastAsia="ar-SA"/>
        </w:rPr>
        <w:t xml:space="preserve">Os licitantes </w:t>
      </w:r>
      <w:r w:rsidRPr="00AF7DBB">
        <w:rPr>
          <w:b/>
          <w:bCs/>
          <w:sz w:val="22"/>
          <w:szCs w:val="22"/>
          <w:lang w:eastAsia="ar-SA"/>
        </w:rPr>
        <w:t>poderão optar</w:t>
      </w:r>
      <w:r w:rsidRPr="00AF7DBB">
        <w:rPr>
          <w:bCs/>
          <w:sz w:val="22"/>
          <w:szCs w:val="22"/>
          <w:lang w:eastAsia="ar-SA"/>
        </w:rPr>
        <w:t xml:space="preserve"> por</w:t>
      </w:r>
      <w:r w:rsidRPr="00AF7DBB">
        <w:rPr>
          <w:sz w:val="22"/>
          <w:szCs w:val="22"/>
          <w:lang w:eastAsia="ar-SA"/>
        </w:rPr>
        <w:t xml:space="preserve"> encaminhar em campo próprio do sistema, os documentos de habilitação </w:t>
      </w:r>
      <w:r w:rsidRPr="00AF7DBB">
        <w:rPr>
          <w:b/>
          <w:bCs/>
          <w:sz w:val="22"/>
          <w:szCs w:val="22"/>
          <w:lang w:eastAsia="ar-SA"/>
        </w:rPr>
        <w:t>concomitantemente</w:t>
      </w:r>
      <w:r w:rsidRPr="00AF7DBB">
        <w:rPr>
          <w:sz w:val="22"/>
          <w:szCs w:val="22"/>
          <w:lang w:eastAsia="ar-SA"/>
        </w:rPr>
        <w:t xml:space="preserve"> com a proposta até a data e o horário estabelecidos para abertura da sessão pública, que somente serão visualizados após a fase de lances</w:t>
      </w:r>
      <w:r w:rsidR="00EC555D" w:rsidRPr="00AF7DBB">
        <w:rPr>
          <w:sz w:val="22"/>
          <w:szCs w:val="22"/>
          <w:lang w:eastAsia="ar-SA"/>
        </w:rPr>
        <w:t>.</w:t>
      </w:r>
    </w:p>
    <w:p w14:paraId="47EA6515" w14:textId="4968E612" w:rsidR="00517901" w:rsidRPr="00AF7DBB" w:rsidRDefault="00517901" w:rsidP="00517901">
      <w:pPr>
        <w:pStyle w:val="Nivel2"/>
        <w:rPr>
          <w:b/>
          <w:bCs/>
          <w:color w:val="auto"/>
          <w:sz w:val="22"/>
          <w:szCs w:val="22"/>
          <w:lang w:eastAsia="ar-SA"/>
        </w:rPr>
      </w:pPr>
      <w:r w:rsidRPr="00AF7DBB">
        <w:rPr>
          <w:color w:val="auto"/>
          <w:sz w:val="22"/>
          <w:szCs w:val="22"/>
        </w:rPr>
        <w:t xml:space="preserve">Encerrada a etapa de julgamento da proposta, </w:t>
      </w:r>
      <w:r w:rsidRPr="00AF7DBB">
        <w:rPr>
          <w:b/>
          <w:color w:val="auto"/>
          <w:sz w:val="22"/>
          <w:szCs w:val="22"/>
        </w:rPr>
        <w:t>serão exigidos</w:t>
      </w:r>
      <w:r w:rsidRPr="00AF7DBB">
        <w:rPr>
          <w:color w:val="auto"/>
          <w:sz w:val="22"/>
          <w:szCs w:val="22"/>
        </w:rPr>
        <w:t xml:space="preserve"> os documentos para habilitação do licitante vencedor, caso este não tenha feito na forma do item anterior, deverá ser </w:t>
      </w:r>
      <w:r w:rsidR="00282677" w:rsidRPr="00AF7DBB">
        <w:rPr>
          <w:color w:val="auto"/>
          <w:sz w:val="22"/>
          <w:szCs w:val="22"/>
        </w:rPr>
        <w:t>enviado</w:t>
      </w:r>
      <w:r w:rsidRPr="00AF7DBB">
        <w:rPr>
          <w:color w:val="auto"/>
          <w:sz w:val="22"/>
          <w:szCs w:val="22"/>
        </w:rPr>
        <w:t xml:space="preserve"> exclusivamente através do sistema e anexados em </w:t>
      </w:r>
      <w:r w:rsidRPr="00AF7DBB">
        <w:rPr>
          <w:b/>
          <w:bCs/>
          <w:color w:val="auto"/>
          <w:sz w:val="22"/>
          <w:szCs w:val="22"/>
        </w:rPr>
        <w:t>Documentos Complementares</w:t>
      </w:r>
      <w:r w:rsidRPr="00AF7DBB">
        <w:rPr>
          <w:color w:val="auto"/>
          <w:sz w:val="22"/>
          <w:szCs w:val="22"/>
        </w:rPr>
        <w:t xml:space="preserve">, no prazo máximo de </w:t>
      </w:r>
      <w:r w:rsidRPr="00AF7DBB">
        <w:rPr>
          <w:b/>
          <w:bCs/>
          <w:color w:val="auto"/>
          <w:sz w:val="22"/>
          <w:szCs w:val="22"/>
        </w:rPr>
        <w:t xml:space="preserve">2 (duas) horas </w:t>
      </w:r>
      <w:r w:rsidRPr="00AF7DBB">
        <w:rPr>
          <w:color w:val="auto"/>
          <w:sz w:val="22"/>
          <w:szCs w:val="22"/>
        </w:rPr>
        <w:t>contado da solicitação do pregoeiro, prorrogável mediante justificativa fundamentada via chat.</w:t>
      </w:r>
    </w:p>
    <w:p w14:paraId="5F593763" w14:textId="02EB55A4" w:rsidR="00B87E38" w:rsidRPr="00AF7DBB" w:rsidRDefault="00B87E38" w:rsidP="00B87E38">
      <w:pPr>
        <w:pStyle w:val="Nivel3"/>
        <w:rPr>
          <w:sz w:val="22"/>
          <w:szCs w:val="22"/>
          <w:lang w:eastAsia="ar-SA"/>
        </w:rPr>
      </w:pPr>
      <w:r w:rsidRPr="00AF7DBB">
        <w:rPr>
          <w:sz w:val="22"/>
          <w:szCs w:val="22"/>
          <w:lang w:eastAsia="ar-SA"/>
        </w:rPr>
        <w:t>Após a entrega dos documentos para habilitação, não será permitida a substituição ou a apresentação de novos documentos, salvo em sede de diligência, para (</w:t>
      </w:r>
      <w:hyperlink r:id="rId42" w:history="1">
        <w:r w:rsidRPr="00AF7DBB">
          <w:rPr>
            <w:rStyle w:val="Hyperlink"/>
            <w:sz w:val="22"/>
            <w:szCs w:val="22"/>
            <w:lang w:eastAsia="ar-SA"/>
          </w:rPr>
          <w:t>Lei 14.133/21, art. 64</w:t>
        </w:r>
      </w:hyperlink>
      <w:r w:rsidRPr="00AF7DBB">
        <w:rPr>
          <w:sz w:val="22"/>
          <w:szCs w:val="22"/>
          <w:lang w:eastAsia="ar-SA"/>
        </w:rPr>
        <w:t>):</w:t>
      </w:r>
    </w:p>
    <w:p w14:paraId="7CAEB4EA" w14:textId="77777777" w:rsidR="00B87E38" w:rsidRPr="00AF7DBB" w:rsidRDefault="00B87E38" w:rsidP="00B87E38">
      <w:pPr>
        <w:pStyle w:val="Nivel4"/>
        <w:rPr>
          <w:sz w:val="22"/>
          <w:szCs w:val="22"/>
          <w:lang w:eastAsia="ar-SA"/>
        </w:rPr>
      </w:pPr>
      <w:r w:rsidRPr="00AF7DBB">
        <w:rPr>
          <w:sz w:val="22"/>
          <w:szCs w:val="22"/>
          <w:lang w:eastAsia="ar-SA"/>
        </w:rPr>
        <w:t>complementação de informações acerca dos documentos já apresentados pelos licitantes e desde que necessária para apurar fatos existentes à época da abertura do certame; e</w:t>
      </w:r>
    </w:p>
    <w:p w14:paraId="555F810C" w14:textId="77777777" w:rsidR="00B87E38" w:rsidRPr="00AF7DBB" w:rsidRDefault="00B87E38" w:rsidP="00B87E38">
      <w:pPr>
        <w:pStyle w:val="Nivel4"/>
        <w:rPr>
          <w:sz w:val="22"/>
          <w:szCs w:val="22"/>
          <w:lang w:eastAsia="ar-SA"/>
        </w:rPr>
      </w:pPr>
      <w:r w:rsidRPr="00AF7DBB">
        <w:rPr>
          <w:sz w:val="22"/>
          <w:szCs w:val="22"/>
          <w:lang w:eastAsia="ar-SA"/>
        </w:rPr>
        <w:t>atualização de documentos cuja validade tenha expirado após a data de recebimento das propostas;</w:t>
      </w:r>
    </w:p>
    <w:p w14:paraId="4BE695EE" w14:textId="77777777" w:rsidR="007A152B" w:rsidRPr="00AF7DBB" w:rsidRDefault="007A152B" w:rsidP="005E1B14">
      <w:pPr>
        <w:pStyle w:val="Nivel2"/>
        <w:rPr>
          <w:rStyle w:val="Hyperlink"/>
          <w:b/>
          <w:bCs/>
          <w:color w:val="000000"/>
          <w:sz w:val="22"/>
          <w:szCs w:val="22"/>
          <w:u w:val="none"/>
          <w:lang w:eastAsia="ar-SA"/>
        </w:rPr>
      </w:pPr>
      <w:r w:rsidRPr="00AF7DBB">
        <w:rPr>
          <w:sz w:val="22"/>
          <w:szCs w:val="22"/>
        </w:rPr>
        <w:t xml:space="preserve">Os documentos previstos </w:t>
      </w:r>
      <w:r w:rsidRPr="00AF7DBB">
        <w:rPr>
          <w:color w:val="auto"/>
          <w:sz w:val="22"/>
          <w:szCs w:val="22"/>
        </w:rPr>
        <w:t>no Termo de Referência, necessários</w:t>
      </w:r>
      <w:r w:rsidRPr="00AF7DBB">
        <w:rPr>
          <w:sz w:val="22"/>
          <w:szCs w:val="22"/>
        </w:rPr>
        <w:t xml:space="preserve"> e suficientes para demonstrar a capacidade do licitante de realizar o objeto da licitação, serão exigidos para fins de habilitação, nos termos dos </w:t>
      </w:r>
      <w:hyperlink r:id="rId43" w:anchor="art62" w:history="1">
        <w:r w:rsidRPr="00AF7DBB">
          <w:rPr>
            <w:rStyle w:val="Hyperlink"/>
            <w:sz w:val="22"/>
            <w:szCs w:val="22"/>
          </w:rPr>
          <w:t>arts. 62 a 70 da Lei nº 14.133, de 2021</w:t>
        </w:r>
      </w:hyperlink>
      <w:r w:rsidRPr="00AF7DBB">
        <w:rPr>
          <w:rStyle w:val="Hyperlink"/>
          <w:sz w:val="22"/>
          <w:szCs w:val="22"/>
        </w:rPr>
        <w:t>,</w:t>
      </w:r>
      <w:r w:rsidRPr="00AF7DBB">
        <w:rPr>
          <w:rStyle w:val="Hyperlink"/>
          <w:color w:val="auto"/>
          <w:sz w:val="22"/>
          <w:szCs w:val="22"/>
          <w:u w:val="none"/>
        </w:rPr>
        <w:t xml:space="preserve"> conforme abaixo:</w:t>
      </w:r>
    </w:p>
    <w:p w14:paraId="6812ACDE" w14:textId="77777777" w:rsidR="00526F76" w:rsidRPr="00AF7DBB" w:rsidRDefault="00532738" w:rsidP="005E1B14">
      <w:pPr>
        <w:pStyle w:val="Nivel2"/>
        <w:rPr>
          <w:rStyle w:val="Hyperlink"/>
          <w:b/>
          <w:bCs/>
          <w:color w:val="000000"/>
          <w:sz w:val="22"/>
          <w:szCs w:val="22"/>
          <w:u w:val="none"/>
          <w:lang w:eastAsia="ar-SA"/>
        </w:rPr>
      </w:pPr>
      <w:r w:rsidRPr="00AF7DBB">
        <w:rPr>
          <w:rStyle w:val="Hyperlink"/>
          <w:b/>
          <w:bCs/>
          <w:color w:val="auto"/>
          <w:sz w:val="22"/>
          <w:szCs w:val="22"/>
          <w:u w:val="none"/>
        </w:rPr>
        <w:t>Habilitação Jurídica</w:t>
      </w:r>
    </w:p>
    <w:p w14:paraId="64334FF0" w14:textId="77777777" w:rsidR="00282677" w:rsidRPr="00AF7DBB" w:rsidRDefault="00282677" w:rsidP="00282677">
      <w:pPr>
        <w:pStyle w:val="Nivel3"/>
        <w:rPr>
          <w:sz w:val="22"/>
          <w:szCs w:val="22"/>
        </w:rPr>
      </w:pPr>
      <w:bookmarkStart w:id="36" w:name="_Ref115800561"/>
      <w:r w:rsidRPr="00AF7DBB">
        <w:rPr>
          <w:b/>
          <w:bCs/>
          <w:sz w:val="22"/>
          <w:szCs w:val="22"/>
        </w:rPr>
        <w:t xml:space="preserve">Pessoa </w:t>
      </w:r>
      <w:bookmarkEnd w:id="36"/>
      <w:r w:rsidRPr="00AF7DBB">
        <w:rPr>
          <w:b/>
          <w:bCs/>
          <w:sz w:val="22"/>
          <w:szCs w:val="22"/>
        </w:rPr>
        <w:t>Empresário individual</w:t>
      </w:r>
      <w:r w:rsidRPr="00AF7DBB">
        <w:rPr>
          <w:sz w:val="22"/>
          <w:szCs w:val="22"/>
        </w:rPr>
        <w:t xml:space="preserve">: inscrição no Registro Público de Empresas Mercantis, a cargo da Junta Comercial da respectiva sede; </w:t>
      </w:r>
    </w:p>
    <w:p w14:paraId="1F8EA6A5" w14:textId="77777777" w:rsidR="00282677" w:rsidRPr="00AF7DBB" w:rsidRDefault="00282677" w:rsidP="00282677">
      <w:pPr>
        <w:pStyle w:val="Nivel3"/>
        <w:rPr>
          <w:sz w:val="22"/>
          <w:szCs w:val="22"/>
        </w:rPr>
      </w:pPr>
      <w:r w:rsidRPr="00AF7DBB">
        <w:rPr>
          <w:b/>
          <w:bCs/>
          <w:sz w:val="22"/>
          <w:szCs w:val="22"/>
        </w:rPr>
        <w:lastRenderedPageBreak/>
        <w:t>Microempreendedor Individual - MEI</w:t>
      </w:r>
      <w:r w:rsidRPr="00AF7DBB">
        <w:rPr>
          <w:sz w:val="22"/>
          <w:szCs w:val="22"/>
        </w:rPr>
        <w:t xml:space="preserve">: Certificado da Condição de Microempreendedor Individual - CCMEI, cuja aceitação ficará condicionada à verificação da autenticidade no sítio </w:t>
      </w:r>
      <w:hyperlink r:id="rId44">
        <w:r w:rsidRPr="00AF7DBB">
          <w:rPr>
            <w:rStyle w:val="Hyperlink"/>
            <w:sz w:val="22"/>
            <w:szCs w:val="22"/>
          </w:rPr>
          <w:t>https://www.gov.br/empresas-e-negocios/pt-br/empreendedor</w:t>
        </w:r>
      </w:hyperlink>
      <w:r w:rsidRPr="00AF7DBB">
        <w:rPr>
          <w:sz w:val="22"/>
          <w:szCs w:val="22"/>
        </w:rPr>
        <w:t>;</w:t>
      </w:r>
    </w:p>
    <w:p w14:paraId="3E9BD677" w14:textId="77777777" w:rsidR="00282677" w:rsidRPr="00AF7DBB" w:rsidRDefault="00282677" w:rsidP="00282677">
      <w:pPr>
        <w:pStyle w:val="Nivel3"/>
        <w:rPr>
          <w:sz w:val="22"/>
          <w:szCs w:val="22"/>
        </w:rPr>
      </w:pPr>
      <w:r w:rsidRPr="00AF7DBB">
        <w:rPr>
          <w:b/>
          <w:bCs/>
          <w:sz w:val="22"/>
          <w:szCs w:val="22"/>
        </w:rPr>
        <w:t>Sociedade empresária, sociedade limitada unipessoal – SLU ou sociedade identificada como empresa individual de responsabilidade limitada - EIRELI:</w:t>
      </w:r>
      <w:r w:rsidRPr="00AF7DBB">
        <w:rPr>
          <w:sz w:val="22"/>
          <w:szCs w:val="22"/>
        </w:rPr>
        <w:t xml:space="preserve"> inscrição do ato constitutivo, estatuto ou contrato social no Registro Público de Empresas Mercantis, a cargo da Junta Comercial da respectiva sede;</w:t>
      </w:r>
    </w:p>
    <w:p w14:paraId="7B7F7ADA" w14:textId="77777777" w:rsidR="00282677" w:rsidRPr="00AF7DBB" w:rsidRDefault="00282677" w:rsidP="00282677">
      <w:pPr>
        <w:pStyle w:val="Nivel3"/>
        <w:rPr>
          <w:sz w:val="22"/>
          <w:szCs w:val="22"/>
        </w:rPr>
      </w:pPr>
      <w:r w:rsidRPr="00AF7DBB">
        <w:rPr>
          <w:b/>
          <w:bCs/>
          <w:sz w:val="22"/>
          <w:szCs w:val="22"/>
        </w:rPr>
        <w:t>Sociedade empresária estrangeira</w:t>
      </w:r>
      <w:r w:rsidRPr="00AF7DBB">
        <w:rPr>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499056A" w14:textId="77777777" w:rsidR="00282677" w:rsidRPr="00AF7DBB" w:rsidRDefault="00282677" w:rsidP="00282677">
      <w:pPr>
        <w:pStyle w:val="Nivel3"/>
        <w:rPr>
          <w:sz w:val="22"/>
          <w:szCs w:val="22"/>
        </w:rPr>
      </w:pPr>
      <w:r w:rsidRPr="00AF7DBB">
        <w:rPr>
          <w:b/>
          <w:bCs/>
          <w:sz w:val="22"/>
          <w:szCs w:val="22"/>
        </w:rPr>
        <w:t>Sociedade simples</w:t>
      </w:r>
      <w:r w:rsidRPr="00AF7DBB">
        <w:rPr>
          <w:sz w:val="22"/>
          <w:szCs w:val="22"/>
        </w:rPr>
        <w:t>: inscrição do ato constitutivo no Registro Civil de Pessoas Jurídicas do local de sua sede, acompanhada de documento comprobatório de seus administradores;</w:t>
      </w:r>
    </w:p>
    <w:p w14:paraId="5D719609" w14:textId="77777777" w:rsidR="00282677" w:rsidRPr="00AF7DBB" w:rsidRDefault="00282677" w:rsidP="00282677">
      <w:pPr>
        <w:pStyle w:val="Nivel3"/>
        <w:rPr>
          <w:sz w:val="22"/>
          <w:szCs w:val="22"/>
        </w:rPr>
      </w:pPr>
      <w:r w:rsidRPr="00AF7DBB">
        <w:rPr>
          <w:b/>
          <w:bCs/>
          <w:sz w:val="22"/>
          <w:szCs w:val="22"/>
        </w:rPr>
        <w:t>Filial, sucursal ou agência de sociedade simples ou empresária</w:t>
      </w:r>
      <w:r w:rsidRPr="00AF7DBB">
        <w:rPr>
          <w:sz w:val="22"/>
          <w:szCs w:val="22"/>
        </w:rPr>
        <w:t xml:space="preserve">: inscrição do ato constitutivo da filial, sucursal ou agência da sociedade simples ou empresária, respectivamente, no Registro Civil das Pessoas Jurídicas ou no Registro Público de Empresas </w:t>
      </w:r>
      <w:bookmarkStart w:id="37" w:name="_Int_ySfCXwr4"/>
      <w:r w:rsidRPr="00AF7DBB">
        <w:rPr>
          <w:sz w:val="22"/>
          <w:szCs w:val="22"/>
        </w:rPr>
        <w:t>Mercantis onde</w:t>
      </w:r>
      <w:bookmarkEnd w:id="37"/>
      <w:r w:rsidRPr="00AF7DBB">
        <w:rPr>
          <w:sz w:val="22"/>
          <w:szCs w:val="22"/>
        </w:rPr>
        <w:t xml:space="preserve"> opera, com averbação no Registro onde tem sede a matriz</w:t>
      </w:r>
    </w:p>
    <w:p w14:paraId="6995D200" w14:textId="77777777" w:rsidR="00282677" w:rsidRPr="00AF7DBB" w:rsidRDefault="00282677" w:rsidP="00282677">
      <w:pPr>
        <w:pStyle w:val="Nivel3"/>
        <w:rPr>
          <w:color w:val="auto"/>
          <w:sz w:val="22"/>
          <w:szCs w:val="22"/>
        </w:rPr>
      </w:pPr>
      <w:r w:rsidRPr="00AF7DBB">
        <w:rPr>
          <w:b/>
          <w:bCs/>
          <w:color w:val="auto"/>
          <w:sz w:val="22"/>
          <w:szCs w:val="22"/>
        </w:rPr>
        <w:t>Sociedade cooperativa</w:t>
      </w:r>
      <w:r w:rsidRPr="00AF7DBB">
        <w:rPr>
          <w:color w:val="auto"/>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3A63812" w14:textId="77777777" w:rsidR="00282677" w:rsidRPr="00AF7DBB" w:rsidRDefault="00282677" w:rsidP="00282677">
      <w:pPr>
        <w:pStyle w:val="Nivel4"/>
        <w:rPr>
          <w:sz w:val="22"/>
          <w:szCs w:val="22"/>
        </w:rPr>
      </w:pPr>
      <w:r w:rsidRPr="00AF7DBB">
        <w:rPr>
          <w:sz w:val="22"/>
          <w:szCs w:val="22"/>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5" w:anchor="art4">
        <w:r w:rsidRPr="00AF7DBB">
          <w:rPr>
            <w:rStyle w:val="Hyperlink"/>
            <w:sz w:val="22"/>
            <w:szCs w:val="22"/>
          </w:rPr>
          <w:t>arts. 4º, inciso XI, 21, inciso I</w:t>
        </w:r>
      </w:hyperlink>
      <w:r w:rsidRPr="00AF7DBB">
        <w:rPr>
          <w:sz w:val="22"/>
          <w:szCs w:val="22"/>
        </w:rPr>
        <w:t xml:space="preserve"> e </w:t>
      </w:r>
      <w:hyperlink r:id="rId46" w:anchor="art42">
        <w:r w:rsidRPr="00AF7DBB">
          <w:rPr>
            <w:rStyle w:val="Hyperlink"/>
            <w:sz w:val="22"/>
            <w:szCs w:val="22"/>
          </w:rPr>
          <w:t>42, §§2º a 6º da Lei n. 5.764, de 1971</w:t>
        </w:r>
      </w:hyperlink>
      <w:r w:rsidRPr="00AF7DBB">
        <w:rPr>
          <w:sz w:val="22"/>
          <w:szCs w:val="22"/>
        </w:rPr>
        <w:t>;</w:t>
      </w:r>
    </w:p>
    <w:p w14:paraId="0AC1DDDD" w14:textId="77777777" w:rsidR="00282677" w:rsidRPr="00AF7DBB" w:rsidRDefault="00282677" w:rsidP="00282677">
      <w:pPr>
        <w:pStyle w:val="Nivel4"/>
        <w:rPr>
          <w:sz w:val="22"/>
          <w:szCs w:val="22"/>
        </w:rPr>
      </w:pPr>
      <w:r w:rsidRPr="00AF7DBB">
        <w:rPr>
          <w:sz w:val="22"/>
          <w:szCs w:val="22"/>
        </w:rPr>
        <w:t>A declaração de regularidade de situação do contribuinte individual – DRSCI, para cada um dos cooperados indicados;</w:t>
      </w:r>
    </w:p>
    <w:p w14:paraId="4A691A29" w14:textId="77777777" w:rsidR="00282677" w:rsidRPr="00AF7DBB" w:rsidRDefault="00282677" w:rsidP="00282677">
      <w:pPr>
        <w:pStyle w:val="Nivel4"/>
        <w:rPr>
          <w:sz w:val="22"/>
          <w:szCs w:val="22"/>
        </w:rPr>
      </w:pPr>
      <w:r w:rsidRPr="00AF7DBB">
        <w:rPr>
          <w:sz w:val="22"/>
          <w:szCs w:val="22"/>
        </w:rPr>
        <w:t xml:space="preserve">A comprovação do capital social proporcional ao número de cooperados necessários à execução contratual; </w:t>
      </w:r>
    </w:p>
    <w:p w14:paraId="3D1D7D8C" w14:textId="77777777" w:rsidR="00282677" w:rsidRPr="00AF7DBB" w:rsidRDefault="00282677" w:rsidP="00282677">
      <w:pPr>
        <w:pStyle w:val="Nivel4"/>
        <w:rPr>
          <w:sz w:val="22"/>
          <w:szCs w:val="22"/>
        </w:rPr>
      </w:pPr>
      <w:r w:rsidRPr="00AF7DBB">
        <w:rPr>
          <w:sz w:val="22"/>
          <w:szCs w:val="22"/>
        </w:rPr>
        <w:t xml:space="preserve">O registro previsto na </w:t>
      </w:r>
      <w:hyperlink r:id="rId47" w:anchor="art107">
        <w:r w:rsidRPr="00AF7DBB">
          <w:rPr>
            <w:rStyle w:val="Hyperlink"/>
            <w:sz w:val="22"/>
            <w:szCs w:val="22"/>
          </w:rPr>
          <w:t>Lei n. 5.764, de 1971, art. 107</w:t>
        </w:r>
      </w:hyperlink>
      <w:r w:rsidRPr="00AF7DBB">
        <w:rPr>
          <w:sz w:val="22"/>
          <w:szCs w:val="22"/>
        </w:rPr>
        <w:t>;</w:t>
      </w:r>
    </w:p>
    <w:p w14:paraId="2F6637DB" w14:textId="77777777" w:rsidR="00282677" w:rsidRPr="00AF7DBB" w:rsidRDefault="00282677" w:rsidP="00282677">
      <w:pPr>
        <w:pStyle w:val="Nivel4"/>
        <w:rPr>
          <w:sz w:val="22"/>
          <w:szCs w:val="22"/>
        </w:rPr>
      </w:pPr>
      <w:r w:rsidRPr="00AF7DBB">
        <w:rPr>
          <w:sz w:val="22"/>
          <w:szCs w:val="22"/>
        </w:rPr>
        <w:t xml:space="preserve"> A comprovação de integração das respectivas quotas-partes por parte dos cooperados que executarão o contrato; e</w:t>
      </w:r>
    </w:p>
    <w:p w14:paraId="7F7997C8" w14:textId="77777777" w:rsidR="00282677" w:rsidRPr="00AF7DBB" w:rsidRDefault="00282677" w:rsidP="00282677">
      <w:pPr>
        <w:pStyle w:val="Nivel4"/>
        <w:rPr>
          <w:sz w:val="22"/>
          <w:szCs w:val="22"/>
        </w:rPr>
      </w:pPr>
      <w:r w:rsidRPr="00AF7DBB">
        <w:rPr>
          <w:sz w:val="22"/>
          <w:szCs w:val="22"/>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w:t>
      </w:r>
      <w:r w:rsidRPr="00AF7DBB">
        <w:rPr>
          <w:sz w:val="22"/>
          <w:szCs w:val="22"/>
        </w:rPr>
        <w:lastRenderedPageBreak/>
        <w:t>seccionais; e f) ata da sessão que os cooperados autorizaram a cooperativa a contratar o objeto da licitação;</w:t>
      </w:r>
    </w:p>
    <w:p w14:paraId="76C0E1F1" w14:textId="0B2EBCF0" w:rsidR="00282677" w:rsidRPr="00AF7DBB" w:rsidRDefault="00282677" w:rsidP="00282677">
      <w:pPr>
        <w:pStyle w:val="Nivel4"/>
        <w:rPr>
          <w:color w:val="FF0000"/>
          <w:sz w:val="22"/>
          <w:szCs w:val="22"/>
        </w:rPr>
      </w:pPr>
      <w:r w:rsidRPr="00AF7DBB">
        <w:rPr>
          <w:color w:val="000000" w:themeColor="text1"/>
          <w:sz w:val="22"/>
          <w:szCs w:val="22"/>
        </w:rPr>
        <w:t xml:space="preserve">A última </w:t>
      </w:r>
      <w:r w:rsidRPr="00AF7DBB">
        <w:rPr>
          <w:sz w:val="22"/>
          <w:szCs w:val="22"/>
        </w:rPr>
        <w:t xml:space="preserve">auditoria contábil-financeira da cooperativa, conforme dispõe o </w:t>
      </w:r>
      <w:hyperlink r:id="rId48" w:anchor="art112">
        <w:r w:rsidRPr="00AF7DBB">
          <w:rPr>
            <w:rStyle w:val="Hyperlink"/>
            <w:sz w:val="22"/>
            <w:szCs w:val="22"/>
          </w:rPr>
          <w:t>art. 112 da Lei n. 5.764, de 1971</w:t>
        </w:r>
      </w:hyperlink>
      <w:r w:rsidRPr="00AF7DBB">
        <w:rPr>
          <w:sz w:val="22"/>
          <w:szCs w:val="22"/>
        </w:rPr>
        <w:t>, ou uma declaração, sob as penas da lei, de que tal auditoria não foi exigida pelo órgão fiscalizador</w:t>
      </w:r>
    </w:p>
    <w:p w14:paraId="4A44C084" w14:textId="77777777" w:rsidR="00436A69" w:rsidRPr="00AF7DBB" w:rsidRDefault="00436A69" w:rsidP="00436A69">
      <w:pPr>
        <w:pStyle w:val="Nivel3"/>
        <w:rPr>
          <w:sz w:val="22"/>
          <w:szCs w:val="22"/>
        </w:rPr>
      </w:pPr>
      <w:r w:rsidRPr="00AF7DBB">
        <w:rPr>
          <w:sz w:val="22"/>
          <w:szCs w:val="22"/>
        </w:rPr>
        <w:t>Os documentos apresentados deverão estar acompanhados de todas as alterações ou da consolidação respectiva.</w:t>
      </w:r>
    </w:p>
    <w:p w14:paraId="70256F4A" w14:textId="77777777" w:rsidR="00526F76" w:rsidRPr="00AF7DBB" w:rsidRDefault="00532738" w:rsidP="00B9437A">
      <w:pPr>
        <w:pStyle w:val="Nivel2"/>
        <w:rPr>
          <w:rStyle w:val="Hyperlink"/>
          <w:b/>
          <w:bCs/>
          <w:color w:val="000000"/>
          <w:sz w:val="22"/>
          <w:szCs w:val="22"/>
          <w:u w:val="none"/>
          <w:lang w:eastAsia="ar-SA"/>
        </w:rPr>
      </w:pPr>
      <w:r w:rsidRPr="00AF7DBB">
        <w:rPr>
          <w:rStyle w:val="Hyperlink"/>
          <w:b/>
          <w:bCs/>
          <w:color w:val="000000"/>
          <w:sz w:val="22"/>
          <w:szCs w:val="22"/>
          <w:u w:val="none"/>
          <w:lang w:eastAsia="ar-SA"/>
        </w:rPr>
        <w:t>Habilitação fiscal, social e trabalhista</w:t>
      </w:r>
    </w:p>
    <w:p w14:paraId="5685D3F7" w14:textId="77777777" w:rsidR="00282677" w:rsidRPr="00AF7DBB" w:rsidRDefault="00282677" w:rsidP="00282677">
      <w:pPr>
        <w:pStyle w:val="Nivel3"/>
        <w:rPr>
          <w:sz w:val="22"/>
          <w:szCs w:val="22"/>
        </w:rPr>
      </w:pPr>
      <w:bookmarkStart w:id="38" w:name="_Toc135469231"/>
      <w:bookmarkEnd w:id="35"/>
      <w:r w:rsidRPr="00AF7DBB">
        <w:rPr>
          <w:sz w:val="22"/>
          <w:szCs w:val="22"/>
        </w:rPr>
        <w:t>Prova de inscrição no Cadastro Nacional de Pessoas Jurídicas ou no Cadastro de Pessoas Físicas, conforme o caso;</w:t>
      </w:r>
    </w:p>
    <w:p w14:paraId="67218085" w14:textId="77777777" w:rsidR="00282677" w:rsidRPr="00AF7DBB" w:rsidRDefault="00282677" w:rsidP="00282677">
      <w:pPr>
        <w:pStyle w:val="Nivel3"/>
        <w:rPr>
          <w:sz w:val="22"/>
          <w:szCs w:val="22"/>
        </w:rPr>
      </w:pPr>
      <w:r w:rsidRPr="00AF7DBB">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4C6DB3" w14:textId="77777777" w:rsidR="00282677" w:rsidRPr="00AF7DBB" w:rsidRDefault="00282677" w:rsidP="00282677">
      <w:pPr>
        <w:pStyle w:val="Nivel3"/>
        <w:rPr>
          <w:sz w:val="22"/>
          <w:szCs w:val="22"/>
        </w:rPr>
      </w:pPr>
      <w:r w:rsidRPr="00AF7DBB">
        <w:rPr>
          <w:sz w:val="22"/>
          <w:szCs w:val="22"/>
        </w:rPr>
        <w:t>Prova de regularidade com o Fundo de Garantia do Tempo de Serviço (FGTS);</w:t>
      </w:r>
    </w:p>
    <w:p w14:paraId="0E19176A" w14:textId="77777777" w:rsidR="00282677" w:rsidRPr="00AF7DBB" w:rsidRDefault="00282677" w:rsidP="00282677">
      <w:pPr>
        <w:pStyle w:val="Nivel3"/>
        <w:rPr>
          <w:sz w:val="22"/>
          <w:szCs w:val="22"/>
        </w:rPr>
      </w:pPr>
      <w:r w:rsidRPr="00AF7DBB">
        <w:rPr>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9">
        <w:r w:rsidRPr="00AF7DBB">
          <w:rPr>
            <w:rStyle w:val="Hyperlink"/>
            <w:sz w:val="22"/>
            <w:szCs w:val="22"/>
          </w:rPr>
          <w:t>Decreto-Lei nº 5.452, de 1º de maio de 1943;</w:t>
        </w:r>
      </w:hyperlink>
    </w:p>
    <w:p w14:paraId="745AD9F7" w14:textId="77777777" w:rsidR="00282677" w:rsidRPr="00AF7DBB" w:rsidRDefault="00282677" w:rsidP="00282677">
      <w:pPr>
        <w:pStyle w:val="Nivel3"/>
        <w:rPr>
          <w:sz w:val="22"/>
          <w:szCs w:val="22"/>
        </w:rPr>
      </w:pPr>
      <w:r w:rsidRPr="00AF7DBB">
        <w:rPr>
          <w:sz w:val="22"/>
          <w:szCs w:val="22"/>
        </w:rPr>
        <w:t xml:space="preserve">Prova de inscrição no cadastro de contribuintes </w:t>
      </w:r>
      <w:r w:rsidRPr="00AF7DBB">
        <w:rPr>
          <w:color w:val="0F243E"/>
          <w:sz w:val="22"/>
          <w:szCs w:val="22"/>
        </w:rPr>
        <w:t xml:space="preserve">Municipal </w:t>
      </w:r>
      <w:r w:rsidRPr="00AF7DBB">
        <w:rPr>
          <w:sz w:val="22"/>
          <w:szCs w:val="22"/>
        </w:rPr>
        <w:t xml:space="preserve">relativo ao domicílio ou sede do fornecedor, pertinente ao seu ramo de atividade e compatível com o objeto contratual; </w:t>
      </w:r>
    </w:p>
    <w:p w14:paraId="6B93EB4B" w14:textId="77777777" w:rsidR="00282677" w:rsidRPr="00AF7DBB" w:rsidRDefault="00282677" w:rsidP="00282677">
      <w:pPr>
        <w:pStyle w:val="Nivel3"/>
        <w:rPr>
          <w:sz w:val="22"/>
          <w:szCs w:val="22"/>
        </w:rPr>
      </w:pPr>
      <w:r w:rsidRPr="00AF7DBB">
        <w:rPr>
          <w:sz w:val="22"/>
          <w:szCs w:val="22"/>
        </w:rPr>
        <w:t>Prova de regularidade com a Fazenda Municipal do domicílio ou sede do fornecedor, relativa à atividade em cujo exercício contrata ou concorre;</w:t>
      </w:r>
    </w:p>
    <w:p w14:paraId="24B69542" w14:textId="77777777" w:rsidR="00282677" w:rsidRPr="00AF7DBB" w:rsidRDefault="00282677" w:rsidP="00282677">
      <w:pPr>
        <w:pStyle w:val="Nivel3"/>
        <w:rPr>
          <w:sz w:val="22"/>
          <w:szCs w:val="22"/>
        </w:rPr>
      </w:pPr>
      <w:r w:rsidRPr="00AF7DBB">
        <w:rPr>
          <w:sz w:val="22"/>
          <w:szCs w:val="22"/>
        </w:rPr>
        <w:t xml:space="preserve">Caso o fornecedor seja considerado isento dos tributos </w:t>
      </w:r>
      <w:r w:rsidRPr="00AF7DBB">
        <w:rPr>
          <w:color w:val="auto"/>
          <w:sz w:val="22"/>
          <w:szCs w:val="22"/>
        </w:rPr>
        <w:t xml:space="preserve">Estadual ou Municipal </w:t>
      </w:r>
      <w:r w:rsidRPr="00AF7DBB">
        <w:rPr>
          <w:sz w:val="22"/>
          <w:szCs w:val="22"/>
        </w:rPr>
        <w:t>relacionados ao objeto contratual, deverá comprovar tal condição mediante a apresentação de declaração da Fazenda respectiva do seu domicílio ou sede, ou outra equivalente, na forma da lei.</w:t>
      </w:r>
    </w:p>
    <w:p w14:paraId="0B88C5F1" w14:textId="77777777" w:rsidR="00282677" w:rsidRPr="00AF7DBB" w:rsidRDefault="00282677" w:rsidP="00282677">
      <w:pPr>
        <w:pStyle w:val="Nivel3"/>
        <w:rPr>
          <w:sz w:val="22"/>
          <w:szCs w:val="22"/>
        </w:rPr>
      </w:pPr>
      <w:bookmarkStart w:id="39" w:name="_Hlk121934117"/>
      <w:r w:rsidRPr="00AF7DBB">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39"/>
    <w:p w14:paraId="0E248430" w14:textId="4B2AB8F3" w:rsidR="00106CBF" w:rsidRPr="00AF7DBB" w:rsidRDefault="00106CBF" w:rsidP="00282677">
      <w:pPr>
        <w:pStyle w:val="Nivel2"/>
        <w:rPr>
          <w:b/>
          <w:bCs/>
          <w:color w:val="auto"/>
          <w:sz w:val="22"/>
          <w:szCs w:val="22"/>
        </w:rPr>
      </w:pPr>
      <w:r w:rsidRPr="00AF7DBB">
        <w:rPr>
          <w:b/>
          <w:bCs/>
          <w:color w:val="auto"/>
          <w:sz w:val="22"/>
          <w:szCs w:val="22"/>
        </w:rPr>
        <w:t>Qualificação técnica</w:t>
      </w:r>
    </w:p>
    <w:p w14:paraId="2B53D2A0" w14:textId="25E6CB82" w:rsidR="00436A69" w:rsidRPr="00F24D2A" w:rsidRDefault="00436A69" w:rsidP="00436A69">
      <w:pPr>
        <w:pStyle w:val="Nivel3"/>
        <w:rPr>
          <w:color w:val="auto"/>
          <w:sz w:val="22"/>
          <w:szCs w:val="22"/>
        </w:rPr>
      </w:pPr>
      <w:r w:rsidRPr="00F24D2A">
        <w:rPr>
          <w:color w:val="auto"/>
          <w:sz w:val="22"/>
          <w:szCs w:val="22"/>
        </w:rPr>
        <w:t>Apresentação de, pelo menos, um “atestado de capacidade técnica” emitido em nome da proponente, expedido por pessoas jurídicas de direito público ou privado, em papel timbrado do emissor, comprovando que a contratada já executou, de forma satisfatória, obrigações da mesma natureza do objeto da presente licitação.</w:t>
      </w:r>
    </w:p>
    <w:p w14:paraId="191E7489" w14:textId="2A014799" w:rsidR="00282677" w:rsidRPr="00AF7DBB" w:rsidRDefault="00282677" w:rsidP="00282677">
      <w:pPr>
        <w:pStyle w:val="Nivel2"/>
        <w:rPr>
          <w:b/>
          <w:bCs/>
          <w:sz w:val="22"/>
          <w:szCs w:val="22"/>
        </w:rPr>
      </w:pPr>
      <w:r w:rsidRPr="00AF7DBB">
        <w:rPr>
          <w:b/>
          <w:bCs/>
          <w:sz w:val="22"/>
          <w:szCs w:val="22"/>
        </w:rPr>
        <w:t>A licitante deverá apresentar ainda as seguintes declarações:</w:t>
      </w:r>
    </w:p>
    <w:p w14:paraId="40697846" w14:textId="77777777" w:rsidR="00282677" w:rsidRPr="00AF7DBB" w:rsidRDefault="00282677" w:rsidP="00282677">
      <w:pPr>
        <w:pStyle w:val="Nivel3"/>
        <w:ind w:left="142"/>
        <w:rPr>
          <w:sz w:val="22"/>
          <w:szCs w:val="22"/>
        </w:rPr>
      </w:pPr>
      <w:r w:rsidRPr="00AF7DBB">
        <w:rPr>
          <w:sz w:val="22"/>
          <w:szCs w:val="22"/>
        </w:rPr>
        <w:lastRenderedPageBreak/>
        <w:t xml:space="preserve">Quando a empresa declarar no sistema está enquadrado como microempresa, empresa de pequeno porte </w:t>
      </w:r>
      <w:r w:rsidRPr="00AF7DBB">
        <w:rPr>
          <w:color w:val="FF0000"/>
          <w:sz w:val="22"/>
          <w:szCs w:val="22"/>
        </w:rPr>
        <w:t xml:space="preserve"> </w:t>
      </w:r>
      <w:r w:rsidRPr="00AF7DBB">
        <w:rPr>
          <w:sz w:val="22"/>
          <w:szCs w:val="22"/>
        </w:rPr>
        <w:t xml:space="preserve">deverá apresentar declaração que cumpre os requisitos estabelecidos no </w:t>
      </w:r>
      <w:hyperlink r:id="rId50" w:anchor="art3">
        <w:r w:rsidRPr="00AF7DBB">
          <w:rPr>
            <w:rStyle w:val="Hyperlink"/>
            <w:sz w:val="22"/>
            <w:szCs w:val="22"/>
          </w:rPr>
          <w:t>artigo 3° da Lei Complementar nº 123, de 2006</w:t>
        </w:r>
      </w:hyperlink>
      <w:r w:rsidRPr="00AF7DBB">
        <w:rPr>
          <w:sz w:val="22"/>
          <w:szCs w:val="22"/>
        </w:rPr>
        <w:t xml:space="preserve">, estando apto a usufruir do tratamento favorecido estabelecido em seus </w:t>
      </w:r>
      <w:hyperlink r:id="rId51" w:anchor="art42" w:history="1">
        <w:r w:rsidRPr="00AF7DBB">
          <w:rPr>
            <w:rStyle w:val="Hyperlink"/>
            <w:sz w:val="22"/>
            <w:szCs w:val="22"/>
          </w:rPr>
          <w:t>arts. 42 a 49</w:t>
        </w:r>
      </w:hyperlink>
      <w:r w:rsidRPr="00AF7DBB">
        <w:rPr>
          <w:sz w:val="22"/>
          <w:szCs w:val="22"/>
        </w:rPr>
        <w:t xml:space="preserve">, observado o disposto nos </w:t>
      </w:r>
      <w:hyperlink r:id="rId52" w:anchor="art4§1">
        <w:r w:rsidRPr="00AF7DBB">
          <w:rPr>
            <w:rStyle w:val="Hyperlink"/>
            <w:sz w:val="22"/>
            <w:szCs w:val="22"/>
          </w:rPr>
          <w:t>§§ 1º ao 3º do art. 4º, da Lei n.º 14.133, de 2021.</w:t>
        </w:r>
      </w:hyperlink>
      <w:r w:rsidRPr="00AF7DBB">
        <w:rPr>
          <w:sz w:val="22"/>
          <w:szCs w:val="22"/>
        </w:rPr>
        <w:t xml:space="preserve"> </w:t>
      </w:r>
      <w:r w:rsidRPr="00AF7DBB">
        <w:rPr>
          <w:b/>
          <w:bCs/>
          <w:sz w:val="22"/>
          <w:szCs w:val="22"/>
        </w:rPr>
        <w:t>(</w:t>
      </w:r>
      <w:r w:rsidRPr="00AF7DBB">
        <w:rPr>
          <w:b/>
          <w:bCs/>
          <w:color w:val="auto"/>
          <w:sz w:val="22"/>
          <w:szCs w:val="22"/>
        </w:rPr>
        <w:t>ANEXO III)</w:t>
      </w:r>
    </w:p>
    <w:p w14:paraId="2937DA5E" w14:textId="77777777" w:rsidR="00282677" w:rsidRPr="00AF7DBB" w:rsidRDefault="00282677" w:rsidP="00282677">
      <w:pPr>
        <w:pStyle w:val="Nivel3"/>
        <w:ind w:left="142"/>
        <w:rPr>
          <w:rStyle w:val="Hyperlink"/>
          <w:color w:val="000000"/>
          <w:sz w:val="22"/>
          <w:szCs w:val="22"/>
          <w:u w:val="none"/>
          <w:lang w:eastAsia="ar-SA"/>
        </w:rPr>
      </w:pPr>
      <w:r w:rsidRPr="00AF7DBB">
        <w:rPr>
          <w:sz w:val="22"/>
          <w:szCs w:val="22"/>
          <w:lang w:eastAsia="ar-SA"/>
        </w:rPr>
        <w:t xml:space="preserve">Declaração Unificada subscrita por representante legal do licitante, elaborada em papel timbrado conforme modelo </w:t>
      </w:r>
      <w:r w:rsidRPr="00AF7DBB">
        <w:rPr>
          <w:color w:val="auto"/>
          <w:sz w:val="22"/>
          <w:szCs w:val="22"/>
        </w:rPr>
        <w:t>(</w:t>
      </w:r>
      <w:r w:rsidRPr="00AF7DBB">
        <w:rPr>
          <w:b/>
          <w:bCs/>
          <w:color w:val="auto"/>
          <w:sz w:val="22"/>
          <w:szCs w:val="22"/>
        </w:rPr>
        <w:t>ANEXO IV</w:t>
      </w:r>
      <w:r w:rsidRPr="00AF7DBB">
        <w:rPr>
          <w:color w:val="auto"/>
          <w:sz w:val="22"/>
          <w:szCs w:val="22"/>
        </w:rPr>
        <w:t xml:space="preserve">) </w:t>
      </w:r>
      <w:r w:rsidRPr="00AF7DBB">
        <w:rPr>
          <w:color w:val="auto"/>
          <w:sz w:val="22"/>
          <w:szCs w:val="22"/>
          <w:lang w:eastAsia="ar-SA"/>
        </w:rPr>
        <w:t>deste</w:t>
      </w:r>
      <w:r w:rsidRPr="00AF7DBB">
        <w:rPr>
          <w:sz w:val="22"/>
          <w:szCs w:val="22"/>
          <w:lang w:eastAsia="ar-SA"/>
        </w:rPr>
        <w:t xml:space="preserve"> Edital, declarando</w:t>
      </w:r>
      <w:r w:rsidRPr="00AF7DBB">
        <w:rPr>
          <w:rStyle w:val="Hyperlink"/>
          <w:color w:val="000000"/>
          <w:sz w:val="22"/>
          <w:szCs w:val="22"/>
          <w:u w:val="none"/>
          <w:lang w:eastAsia="ar-SA"/>
        </w:rPr>
        <w:t>:</w:t>
      </w:r>
    </w:p>
    <w:p w14:paraId="5EC0FFD2" w14:textId="77777777" w:rsidR="00282677" w:rsidRPr="00AF7DBB" w:rsidRDefault="00282677" w:rsidP="00282677">
      <w:pPr>
        <w:pStyle w:val="Nivel2"/>
        <w:numPr>
          <w:ilvl w:val="1"/>
          <w:numId w:val="37"/>
        </w:numPr>
        <w:ind w:left="284" w:firstLine="0"/>
        <w:rPr>
          <w:rStyle w:val="Hyperlink"/>
          <w:color w:val="000000"/>
          <w:sz w:val="22"/>
          <w:szCs w:val="22"/>
          <w:u w:val="none"/>
          <w:lang w:eastAsia="ar-SA"/>
        </w:rPr>
      </w:pPr>
      <w:bookmarkStart w:id="40" w:name="_Hlk160458646"/>
      <w:r w:rsidRPr="00AF7DBB">
        <w:rPr>
          <w:rStyle w:val="Hyperlink"/>
          <w:color w:val="000000"/>
          <w:sz w:val="22"/>
          <w:szCs w:val="22"/>
          <w:u w:val="none"/>
          <w:lang w:eastAsia="ar-SA"/>
        </w:rPr>
        <w:t>que atende aos requisitos de habilitação, e o declarante responderá pela veracidade das informações prestadas, na forma da lei (</w:t>
      </w:r>
      <w:hyperlink r:id="rId53" w:history="1">
        <w:r w:rsidRPr="00AF7DBB">
          <w:rPr>
            <w:rStyle w:val="Hyperlink"/>
            <w:sz w:val="22"/>
            <w:szCs w:val="22"/>
            <w:lang w:eastAsia="ar-SA"/>
          </w:rPr>
          <w:t>art. 63, I, da Lei nº 14.133/2021</w:t>
        </w:r>
      </w:hyperlink>
      <w:r w:rsidRPr="00AF7DBB">
        <w:rPr>
          <w:rStyle w:val="Hyperlink"/>
          <w:color w:val="000000"/>
          <w:sz w:val="22"/>
          <w:szCs w:val="22"/>
          <w:u w:val="none"/>
          <w:lang w:eastAsia="ar-SA"/>
        </w:rPr>
        <w:t>).</w:t>
      </w:r>
    </w:p>
    <w:p w14:paraId="2D22F38E" w14:textId="77777777" w:rsidR="00282677" w:rsidRPr="00AF7DBB" w:rsidRDefault="00282677" w:rsidP="00282677">
      <w:pPr>
        <w:pStyle w:val="Nivel2"/>
        <w:numPr>
          <w:ilvl w:val="1"/>
          <w:numId w:val="37"/>
        </w:numPr>
        <w:ind w:left="284" w:firstLine="0"/>
        <w:rPr>
          <w:rStyle w:val="Hyperlink"/>
          <w:color w:val="000000"/>
          <w:sz w:val="22"/>
          <w:szCs w:val="22"/>
          <w:u w:val="none"/>
          <w:lang w:eastAsia="ar-SA"/>
        </w:rPr>
      </w:pPr>
      <w:r w:rsidRPr="00AF7DBB">
        <w:rPr>
          <w:rStyle w:val="Hyperlink"/>
          <w:color w:val="000000"/>
          <w:sz w:val="22"/>
          <w:szCs w:val="22"/>
          <w:u w:val="none"/>
          <w:lang w:eastAsia="ar-SA"/>
        </w:rPr>
        <w:t>de que cumpre as exigências de reserva de cargos para pessoa com deficiência e para reabilitado da Previdência Social, previstas em lei e em outras normas específicas (</w:t>
      </w:r>
      <w:hyperlink r:id="rId54" w:history="1">
        <w:r w:rsidRPr="00AF7DBB">
          <w:rPr>
            <w:rStyle w:val="Hyperlink"/>
            <w:sz w:val="22"/>
            <w:szCs w:val="22"/>
            <w:lang w:eastAsia="ar-SA"/>
          </w:rPr>
          <w:t>art. 63, IV, da Lei nº 14.133/2021</w:t>
        </w:r>
      </w:hyperlink>
      <w:r w:rsidRPr="00AF7DBB">
        <w:rPr>
          <w:rStyle w:val="Hyperlink"/>
          <w:color w:val="000000"/>
          <w:sz w:val="22"/>
          <w:szCs w:val="22"/>
          <w:u w:val="none"/>
          <w:lang w:eastAsia="ar-SA"/>
        </w:rPr>
        <w:t>).</w:t>
      </w:r>
    </w:p>
    <w:p w14:paraId="30E66761" w14:textId="77777777" w:rsidR="00282677" w:rsidRPr="00AF7DBB" w:rsidRDefault="00282677" w:rsidP="00282677">
      <w:pPr>
        <w:pStyle w:val="Nivel2"/>
        <w:numPr>
          <w:ilvl w:val="1"/>
          <w:numId w:val="37"/>
        </w:numPr>
        <w:ind w:left="284" w:firstLine="0"/>
        <w:rPr>
          <w:rStyle w:val="Hyperlink"/>
          <w:color w:val="000000"/>
          <w:sz w:val="22"/>
          <w:szCs w:val="22"/>
          <w:u w:val="none"/>
          <w:lang w:eastAsia="ar-SA"/>
        </w:rPr>
      </w:pPr>
      <w:r w:rsidRPr="00AF7DBB">
        <w:rPr>
          <w:rStyle w:val="Hyperlink"/>
          <w:color w:val="000000"/>
          <w:sz w:val="22"/>
          <w:szCs w:val="22"/>
          <w:u w:val="none"/>
          <w:lang w:eastAsia="ar-SA"/>
        </w:rPr>
        <w:t>que suas propostas econômicas compreendem a integralidade dos custos para atendimento dos direitos trabalhistas assegurados na Constituição Federal, nas leis trabalhistas, nas normas infralegais, nas convençõe</w:t>
      </w:r>
      <w:r w:rsidRPr="00AF7DBB">
        <w:rPr>
          <w:rStyle w:val="Hyperlink"/>
          <w:color w:val="auto"/>
          <w:sz w:val="22"/>
          <w:szCs w:val="22"/>
          <w:u w:val="none"/>
          <w:lang w:eastAsia="ar-SA"/>
        </w:rPr>
        <w:t>s coletivas de trabalho e nos termos de ajustamento de conduta vigentes na data de entrega das propostas</w:t>
      </w:r>
      <w:r w:rsidRPr="00AF7DBB">
        <w:rPr>
          <w:rStyle w:val="Hyperlink"/>
          <w:color w:val="000000"/>
          <w:sz w:val="22"/>
          <w:szCs w:val="22"/>
          <w:u w:val="none"/>
          <w:lang w:eastAsia="ar-SA"/>
        </w:rPr>
        <w:t>.</w:t>
      </w:r>
      <w:r w:rsidRPr="00AF7DBB">
        <w:rPr>
          <w:sz w:val="22"/>
          <w:szCs w:val="22"/>
        </w:rPr>
        <w:t xml:space="preserve"> </w:t>
      </w:r>
      <w:hyperlink r:id="rId55" w:history="1">
        <w:r w:rsidRPr="00AF7DBB">
          <w:rPr>
            <w:rStyle w:val="Hyperlink"/>
            <w:sz w:val="22"/>
            <w:szCs w:val="22"/>
          </w:rPr>
          <w:t>(§ 1º</w:t>
        </w:r>
        <w:r w:rsidRPr="00AF7DBB">
          <w:rPr>
            <w:rStyle w:val="Hyperlink"/>
            <w:sz w:val="22"/>
            <w:szCs w:val="22"/>
            <w:lang w:eastAsia="ar-SA"/>
          </w:rPr>
          <w:t xml:space="preserve"> ,art. 63, IV, da Lei nº 14.133/2021</w:t>
        </w:r>
      </w:hyperlink>
      <w:r w:rsidRPr="00AF7DBB">
        <w:rPr>
          <w:rStyle w:val="Hyperlink"/>
          <w:color w:val="000000"/>
          <w:sz w:val="22"/>
          <w:szCs w:val="22"/>
          <w:u w:val="none"/>
          <w:lang w:eastAsia="ar-SA"/>
        </w:rPr>
        <w:t>)</w:t>
      </w:r>
    </w:p>
    <w:p w14:paraId="1218B115" w14:textId="77777777" w:rsidR="00282677" w:rsidRPr="00AF7DBB" w:rsidRDefault="00282677" w:rsidP="00282677">
      <w:pPr>
        <w:pStyle w:val="Nivel2"/>
        <w:numPr>
          <w:ilvl w:val="1"/>
          <w:numId w:val="37"/>
        </w:numPr>
        <w:ind w:left="284" w:firstLine="0"/>
        <w:rPr>
          <w:rStyle w:val="Hyperlink"/>
          <w:color w:val="000000"/>
          <w:sz w:val="22"/>
          <w:szCs w:val="22"/>
          <w:u w:val="none"/>
          <w:lang w:eastAsia="ar-SA"/>
        </w:rPr>
      </w:pPr>
      <w:r w:rsidRPr="00AF7DBB">
        <w:rPr>
          <w:rStyle w:val="Hyperlink"/>
          <w:color w:val="000000"/>
          <w:sz w:val="22"/>
          <w:szCs w:val="22"/>
          <w:u w:val="none"/>
          <w:lang w:eastAsia="ar-SA"/>
        </w:rPr>
        <w:t>está ciente e concorda com as condições contidas no edital e seus anexos</w:t>
      </w:r>
      <w:r w:rsidRPr="00AF7DBB">
        <w:rPr>
          <w:sz w:val="22"/>
          <w:szCs w:val="22"/>
          <w:lang w:eastAsia="ar-SA"/>
        </w:rPr>
        <w:t xml:space="preserve"> e que tomou conhecimento de todas as informações e das condições locais para o cumprimento das obrigações objeto da licitação</w:t>
      </w:r>
      <w:r w:rsidRPr="00AF7DBB">
        <w:rPr>
          <w:sz w:val="22"/>
          <w:szCs w:val="22"/>
        </w:rPr>
        <w:t>(</w:t>
      </w:r>
      <w:hyperlink r:id="rId56" w:history="1">
        <w:r w:rsidRPr="00AF7DBB">
          <w:rPr>
            <w:rStyle w:val="Hyperlink"/>
            <w:sz w:val="22"/>
            <w:szCs w:val="22"/>
          </w:rPr>
          <w:t xml:space="preserve">art. </w:t>
        </w:r>
        <w:r w:rsidRPr="00AF7DBB">
          <w:rPr>
            <w:rStyle w:val="Hyperlink"/>
            <w:sz w:val="22"/>
            <w:szCs w:val="22"/>
            <w:lang w:eastAsia="ar-SA"/>
          </w:rPr>
          <w:t>67, VI, da Lei nº 14.133/2021</w:t>
        </w:r>
      </w:hyperlink>
      <w:r w:rsidRPr="00AF7DBB">
        <w:rPr>
          <w:rStyle w:val="Hyperlink"/>
          <w:color w:val="000000"/>
          <w:sz w:val="22"/>
          <w:szCs w:val="22"/>
          <w:u w:val="none"/>
          <w:lang w:eastAsia="ar-SA"/>
        </w:rPr>
        <w:t>)</w:t>
      </w:r>
    </w:p>
    <w:p w14:paraId="584E38FC" w14:textId="77777777" w:rsidR="00282677" w:rsidRPr="00AF7DBB" w:rsidRDefault="00282677" w:rsidP="00282677">
      <w:pPr>
        <w:pStyle w:val="Nivel2"/>
        <w:numPr>
          <w:ilvl w:val="1"/>
          <w:numId w:val="37"/>
        </w:numPr>
        <w:ind w:left="284" w:firstLine="0"/>
        <w:rPr>
          <w:rStyle w:val="Hyperlink"/>
          <w:color w:val="000000"/>
          <w:sz w:val="22"/>
          <w:szCs w:val="22"/>
          <w:u w:val="none"/>
          <w:lang w:eastAsia="ar-SA"/>
        </w:rPr>
      </w:pPr>
      <w:r w:rsidRPr="00AF7DBB">
        <w:rPr>
          <w:rStyle w:val="Hyperlink"/>
          <w:color w:val="000000"/>
          <w:sz w:val="22"/>
          <w:szCs w:val="22"/>
          <w:u w:val="none"/>
          <w:lang w:eastAsia="ar-SA"/>
        </w:rPr>
        <w:t xml:space="preserve">não emprega menor de 18 anos em trabalho noturno, perigoso ou insalubre e não emprega menor de 16 anos, salvo menor, a partir de 14 anos, na condição de aprendiz, nos termos do </w:t>
      </w:r>
      <w:hyperlink r:id="rId57" w:history="1">
        <w:r w:rsidRPr="00AF7DBB">
          <w:rPr>
            <w:rStyle w:val="Hyperlink"/>
            <w:sz w:val="22"/>
            <w:szCs w:val="22"/>
            <w:lang w:eastAsia="ar-SA"/>
          </w:rPr>
          <w:t>artigo 7°, XXXIII, da Constituição</w:t>
        </w:r>
      </w:hyperlink>
      <w:r w:rsidRPr="00AF7DBB">
        <w:rPr>
          <w:rStyle w:val="Hyperlink"/>
          <w:color w:val="000000"/>
          <w:sz w:val="22"/>
          <w:szCs w:val="22"/>
          <w:u w:val="none"/>
          <w:lang w:eastAsia="ar-SA"/>
        </w:rPr>
        <w:t xml:space="preserve"> </w:t>
      </w:r>
      <w:r w:rsidRPr="00AF7DBB">
        <w:rPr>
          <w:sz w:val="22"/>
          <w:szCs w:val="22"/>
        </w:rPr>
        <w:t>(</w:t>
      </w:r>
      <w:hyperlink r:id="rId58" w:history="1">
        <w:r w:rsidRPr="00AF7DBB">
          <w:rPr>
            <w:rStyle w:val="Hyperlink"/>
            <w:sz w:val="22"/>
            <w:szCs w:val="22"/>
          </w:rPr>
          <w:t xml:space="preserve">art. </w:t>
        </w:r>
        <w:r w:rsidRPr="00AF7DBB">
          <w:rPr>
            <w:rStyle w:val="Hyperlink"/>
            <w:sz w:val="22"/>
            <w:szCs w:val="22"/>
            <w:lang w:eastAsia="ar-SA"/>
          </w:rPr>
          <w:t>68, VI, da Lei nº 14.133/2021</w:t>
        </w:r>
      </w:hyperlink>
      <w:r w:rsidRPr="00AF7DBB">
        <w:rPr>
          <w:rStyle w:val="Hyperlink"/>
          <w:color w:val="000000"/>
          <w:sz w:val="22"/>
          <w:szCs w:val="22"/>
          <w:u w:val="none"/>
          <w:lang w:eastAsia="ar-SA"/>
        </w:rPr>
        <w:t>);</w:t>
      </w:r>
    </w:p>
    <w:p w14:paraId="4BED0AE4" w14:textId="77777777" w:rsidR="00282677" w:rsidRPr="00AF7DBB" w:rsidRDefault="00282677" w:rsidP="00282677">
      <w:pPr>
        <w:pStyle w:val="Nivel2"/>
        <w:numPr>
          <w:ilvl w:val="1"/>
          <w:numId w:val="37"/>
        </w:numPr>
        <w:ind w:left="284" w:firstLine="0"/>
        <w:rPr>
          <w:rStyle w:val="Hyperlink"/>
          <w:color w:val="000000"/>
          <w:sz w:val="22"/>
          <w:szCs w:val="22"/>
          <w:u w:val="none"/>
          <w:lang w:eastAsia="ar-SA"/>
        </w:rPr>
      </w:pPr>
      <w:r w:rsidRPr="00AF7DBB">
        <w:rPr>
          <w:rStyle w:val="Hyperlink"/>
          <w:color w:val="000000"/>
          <w:sz w:val="22"/>
          <w:szCs w:val="22"/>
          <w:u w:val="none"/>
          <w:lang w:eastAsia="ar-SA"/>
        </w:rPr>
        <w:t xml:space="preserve">não possui empregados executando trabalho degradante ou forçado, observando o disposto nos </w:t>
      </w:r>
      <w:hyperlink r:id="rId59" w:history="1">
        <w:r w:rsidRPr="00AF7DBB">
          <w:rPr>
            <w:rStyle w:val="Hyperlink"/>
            <w:sz w:val="22"/>
            <w:szCs w:val="22"/>
            <w:lang w:eastAsia="ar-SA"/>
          </w:rPr>
          <w:t>incisos III e IV do art. 1º e no inciso III do art. 5º da Constituição Federal</w:t>
        </w:r>
      </w:hyperlink>
      <w:r w:rsidRPr="00AF7DBB">
        <w:rPr>
          <w:rStyle w:val="Hyperlink"/>
          <w:color w:val="000000"/>
          <w:sz w:val="22"/>
          <w:szCs w:val="22"/>
          <w:u w:val="none"/>
          <w:lang w:eastAsia="ar-SA"/>
        </w:rPr>
        <w:t>;</w:t>
      </w:r>
    </w:p>
    <w:p w14:paraId="5FC7A385" w14:textId="77777777" w:rsidR="00282677" w:rsidRPr="00AF7DBB" w:rsidRDefault="00282677" w:rsidP="00282677">
      <w:pPr>
        <w:pStyle w:val="Nivel2"/>
        <w:numPr>
          <w:ilvl w:val="1"/>
          <w:numId w:val="37"/>
        </w:numPr>
        <w:ind w:left="284" w:firstLine="0"/>
        <w:rPr>
          <w:rStyle w:val="Hyperlink"/>
          <w:color w:val="auto"/>
          <w:sz w:val="22"/>
          <w:szCs w:val="22"/>
          <w:u w:val="none"/>
          <w:lang w:eastAsia="ar-SA"/>
        </w:rPr>
      </w:pPr>
      <w:r w:rsidRPr="00AF7DBB">
        <w:rPr>
          <w:color w:val="auto"/>
          <w:sz w:val="22"/>
          <w:szCs w:val="22"/>
        </w:rPr>
        <w:t>ter ciência de que em atendimento ao disposto na</w:t>
      </w:r>
      <w:r w:rsidRPr="00AF7DBB">
        <w:rPr>
          <w:color w:val="FF0000"/>
          <w:sz w:val="22"/>
          <w:szCs w:val="22"/>
        </w:rPr>
        <w:t xml:space="preserve"> </w:t>
      </w:r>
      <w:hyperlink r:id="rId60" w:history="1">
        <w:r w:rsidRPr="00AF7DBB">
          <w:rPr>
            <w:rStyle w:val="Hyperlink"/>
            <w:sz w:val="22"/>
            <w:szCs w:val="22"/>
          </w:rPr>
          <w:t>Lei nº 13.709/2018 - Lei Geral de Proteção de Dados Pessoais (LGPD</w:t>
        </w:r>
      </w:hyperlink>
      <w:r w:rsidRPr="00AF7DBB">
        <w:rPr>
          <w:color w:val="auto"/>
          <w:sz w:val="22"/>
          <w:szCs w:val="22"/>
        </w:rPr>
        <w:t>);</w:t>
      </w:r>
    </w:p>
    <w:p w14:paraId="08D9053A" w14:textId="4897D425" w:rsidR="00282677" w:rsidRPr="00AF7DBB" w:rsidRDefault="00282677" w:rsidP="00282677">
      <w:pPr>
        <w:pStyle w:val="Nivel2"/>
        <w:numPr>
          <w:ilvl w:val="1"/>
          <w:numId w:val="37"/>
        </w:numPr>
        <w:ind w:left="284" w:firstLine="0"/>
        <w:rPr>
          <w:rStyle w:val="Hyperlink"/>
          <w:color w:val="000000"/>
          <w:sz w:val="22"/>
          <w:szCs w:val="22"/>
          <w:u w:val="none"/>
          <w:lang w:eastAsia="ar-SA"/>
        </w:rPr>
      </w:pPr>
      <w:r w:rsidRPr="00AF7DBB">
        <w:rPr>
          <w:rStyle w:val="Hyperlink"/>
          <w:color w:val="000000"/>
          <w:sz w:val="22"/>
          <w:szCs w:val="22"/>
          <w:u w:val="none"/>
          <w:lang w:eastAsia="ar-SA"/>
        </w:rPr>
        <w:t>não haver fatos impeditivos para participação, conforme vedação transcrita no item 3.</w:t>
      </w:r>
      <w:r w:rsidR="00EF0629" w:rsidRPr="00AF7DBB">
        <w:rPr>
          <w:rStyle w:val="Hyperlink"/>
          <w:color w:val="000000"/>
          <w:sz w:val="22"/>
          <w:szCs w:val="22"/>
          <w:u w:val="none"/>
          <w:lang w:eastAsia="ar-SA"/>
        </w:rPr>
        <w:t>7</w:t>
      </w:r>
      <w:r w:rsidRPr="00AF7DBB">
        <w:rPr>
          <w:rStyle w:val="Hyperlink"/>
          <w:color w:val="000000"/>
          <w:sz w:val="22"/>
          <w:szCs w:val="22"/>
          <w:u w:val="none"/>
          <w:lang w:eastAsia="ar-SA"/>
        </w:rPr>
        <w:t xml:space="preserve"> do edital.</w:t>
      </w:r>
    </w:p>
    <w:bookmarkEnd w:id="40"/>
    <w:p w14:paraId="08AA48BB" w14:textId="77777777" w:rsidR="00282677" w:rsidRPr="00AF7DBB" w:rsidRDefault="00282677" w:rsidP="00282677">
      <w:pPr>
        <w:pStyle w:val="Nivel2"/>
        <w:rPr>
          <w:color w:val="auto"/>
          <w:sz w:val="22"/>
          <w:szCs w:val="22"/>
        </w:rPr>
      </w:pPr>
      <w:r w:rsidRPr="00AF7DBB">
        <w:rPr>
          <w:color w:val="auto"/>
          <w:sz w:val="22"/>
          <w:szCs w:val="22"/>
        </w:rPr>
        <w:t>Caso o licitante provisoriamente classificado em primeiro lugar tenha se utilizado de algum tratamento favorecido às ME/EPPs, o pregoeiro verificará se faz jus ao benefício.</w:t>
      </w:r>
    </w:p>
    <w:p w14:paraId="07B4EC6D" w14:textId="77777777" w:rsidR="00282677" w:rsidRPr="00AF7DBB" w:rsidRDefault="00282677" w:rsidP="00282677">
      <w:pPr>
        <w:pStyle w:val="Nivel2"/>
        <w:rPr>
          <w:sz w:val="22"/>
          <w:szCs w:val="22"/>
        </w:rPr>
      </w:pPr>
      <w:r w:rsidRPr="00AF7DBB">
        <w:rPr>
          <w:sz w:val="22"/>
          <w:szCs w:val="22"/>
        </w:rPr>
        <w:t>Os documentos exigidos para fins de habilitação poderão ser apresentados em original, por cópia ou com declaração de autenticidade por advogado.</w:t>
      </w:r>
    </w:p>
    <w:p w14:paraId="42DED7CE" w14:textId="77777777" w:rsidR="00282677" w:rsidRPr="00AF7DBB" w:rsidRDefault="00282677" w:rsidP="00282677">
      <w:pPr>
        <w:pStyle w:val="Nivel3"/>
        <w:rPr>
          <w:sz w:val="22"/>
          <w:szCs w:val="22"/>
        </w:rPr>
      </w:pPr>
      <w:r w:rsidRPr="00AF7DBB">
        <w:rPr>
          <w:sz w:val="22"/>
          <w:szCs w:val="22"/>
        </w:rPr>
        <w:t>Somente haverá a necessidade de apresentação dos documentos originais não-digitais quando houver dúvida em relação à integridade do documento digital ou quando a lei expressamente o exigir.</w:t>
      </w:r>
    </w:p>
    <w:p w14:paraId="7A09DB3D" w14:textId="77777777" w:rsidR="00282677" w:rsidRPr="00AF7DBB" w:rsidRDefault="00282677" w:rsidP="00282677">
      <w:pPr>
        <w:pStyle w:val="Nivel2"/>
        <w:rPr>
          <w:i/>
          <w:iCs/>
          <w:sz w:val="22"/>
          <w:szCs w:val="22"/>
        </w:rPr>
      </w:pPr>
      <w:r w:rsidRPr="00AF7DBB">
        <w:rPr>
          <w:sz w:val="22"/>
          <w:szCs w:val="22"/>
        </w:rPr>
        <w:t>A verificação pelo pregoeiro, em sítios eletrônicos oficiais de órgãos e entidades emissores de certidões constitui meio legal de prova, para fins de habilitação.</w:t>
      </w:r>
    </w:p>
    <w:p w14:paraId="672CB875" w14:textId="77777777" w:rsidR="00282677" w:rsidRPr="00AF7DBB" w:rsidRDefault="00282677" w:rsidP="00282677">
      <w:pPr>
        <w:pStyle w:val="Nivel2"/>
        <w:rPr>
          <w:sz w:val="22"/>
          <w:szCs w:val="22"/>
        </w:rPr>
      </w:pPr>
      <w:bookmarkStart w:id="41" w:name="_Ref114670319"/>
      <w:r w:rsidRPr="00AF7DBB">
        <w:rPr>
          <w:sz w:val="22"/>
          <w:szCs w:val="22"/>
        </w:rPr>
        <w:lastRenderedPageBreak/>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1"/>
    </w:p>
    <w:p w14:paraId="39AD3FBD" w14:textId="77777777" w:rsidR="00282677" w:rsidRPr="00AF7DBB" w:rsidRDefault="00282677" w:rsidP="00282677">
      <w:pPr>
        <w:pStyle w:val="Nivel2"/>
        <w:rPr>
          <w:sz w:val="22"/>
          <w:szCs w:val="22"/>
        </w:rPr>
      </w:pPr>
      <w:r w:rsidRPr="00AF7DBB">
        <w:rPr>
          <w:sz w:val="22"/>
          <w:szCs w:val="22"/>
        </w:rPr>
        <w:t>Será inabilitado o licitante que não comprovar sua habilitação, seja por não apresentar dentro do prazo quaisquer dos documentos exigidos, ou apresentá-los em desacordo com o estabelecido neste Edital.</w:t>
      </w:r>
    </w:p>
    <w:p w14:paraId="46730A54" w14:textId="77777777" w:rsidR="00282677" w:rsidRPr="00AF7DBB" w:rsidRDefault="00282677" w:rsidP="00282677">
      <w:pPr>
        <w:pStyle w:val="Nivel2"/>
        <w:rPr>
          <w:sz w:val="22"/>
          <w:szCs w:val="22"/>
        </w:rPr>
      </w:pPr>
      <w:bookmarkStart w:id="42" w:name="_Ref114665528"/>
      <w:r w:rsidRPr="00AF7DBB">
        <w:rPr>
          <w:sz w:val="22"/>
          <w:szCs w:val="22"/>
        </w:rPr>
        <w:t>Na hipótese de o licitante não atender às exigências para habilitação, o pregoeiro examinará a proposta subsequente e assim sucessivamente, na ordem de classificação, até a apuração de uma proposta que atenda ao presente edital</w:t>
      </w:r>
      <w:bookmarkEnd w:id="42"/>
      <w:r w:rsidRPr="00AF7DBB">
        <w:rPr>
          <w:sz w:val="22"/>
          <w:szCs w:val="22"/>
        </w:rPr>
        <w:t>.</w:t>
      </w:r>
    </w:p>
    <w:p w14:paraId="46601C18" w14:textId="77777777" w:rsidR="00282677" w:rsidRPr="00AF7DBB" w:rsidRDefault="00282677" w:rsidP="00282677">
      <w:pPr>
        <w:pStyle w:val="Nivel2"/>
        <w:rPr>
          <w:b/>
          <w:bCs/>
          <w:color w:val="FF0000"/>
          <w:sz w:val="22"/>
          <w:szCs w:val="22"/>
        </w:rPr>
      </w:pPr>
      <w:r w:rsidRPr="00AF7DBB">
        <w:rPr>
          <w:b/>
          <w:bCs/>
          <w:sz w:val="22"/>
          <w:szCs w:val="22"/>
        </w:rPr>
        <w:t>Microempreendedor Individual, microempresas, empresas de pequeno porte, cooperativas equiparadas:</w:t>
      </w:r>
    </w:p>
    <w:p w14:paraId="7022ADEA" w14:textId="77777777" w:rsidR="00282677" w:rsidRPr="00AF7DBB" w:rsidRDefault="00282677" w:rsidP="00282677">
      <w:pPr>
        <w:pStyle w:val="Nivel3"/>
        <w:rPr>
          <w:sz w:val="22"/>
          <w:szCs w:val="22"/>
        </w:rPr>
      </w:pPr>
      <w:r w:rsidRPr="00AF7DBB">
        <w:rPr>
          <w:sz w:val="22"/>
          <w:szCs w:val="22"/>
        </w:rPr>
        <w:t>- O MEI/ME/EPP deverá apresentar os documentos de regularidade fiscal e trabalhista, mesmo que apresentem alguma restrição, caso seja adjudicatária deste certame, nos termos do art. 42 e 43 da Lei Complementar nº 123/2006 e suas alterações;</w:t>
      </w:r>
    </w:p>
    <w:p w14:paraId="7D76EB1B" w14:textId="77777777" w:rsidR="00282677" w:rsidRPr="00AF7DBB" w:rsidRDefault="00282677" w:rsidP="00282677">
      <w:pPr>
        <w:pStyle w:val="Nivel3"/>
        <w:rPr>
          <w:sz w:val="22"/>
          <w:szCs w:val="22"/>
        </w:rPr>
      </w:pPr>
      <w:r w:rsidRPr="00AF7DBB">
        <w:rPr>
          <w:sz w:val="22"/>
          <w:szCs w:val="22"/>
        </w:rPr>
        <w:t>- Havendo alguma restrição na comprovação da regularidade fiscal e trabalhista exigida neste edital, será assegurado à microempresa ou empresa de pequeno porte adjudicatária deste certame o prazo de 05 (cinco) dias úteis, contados do momento em que for declarada vencedora, prorrogáveis por igual período, a critério da administração, para a regularização da documentação, pagamento ou parcelamento do débito, e emissão de eventuais certidões negativas ou positivas com efeito de certidão negativa;</w:t>
      </w:r>
    </w:p>
    <w:p w14:paraId="562669D0" w14:textId="77777777" w:rsidR="00282677" w:rsidRPr="00AF7DBB" w:rsidRDefault="00282677" w:rsidP="00282677">
      <w:pPr>
        <w:pStyle w:val="Nivel3"/>
        <w:rPr>
          <w:sz w:val="22"/>
          <w:szCs w:val="22"/>
        </w:rPr>
      </w:pPr>
      <w:r w:rsidRPr="00AF7DBB">
        <w:rPr>
          <w:sz w:val="22"/>
          <w:szCs w:val="22"/>
        </w:rPr>
        <w:t>- A falta de regularização da documentação no prazo previsto neste edital implicará a decadência do direito à contratação, sem prejuízo das sanções previstas neste edital, sendo facultado à Administração convocar as licitantes remanescentes para celebrar a contratação, na ordem de classificação.</w:t>
      </w:r>
    </w:p>
    <w:p w14:paraId="4B2948AA" w14:textId="77777777" w:rsidR="00CF2420" w:rsidRPr="00AF7DBB" w:rsidRDefault="00CF2420" w:rsidP="00C94251">
      <w:pPr>
        <w:pStyle w:val="Nivel01"/>
        <w:rPr>
          <w:sz w:val="22"/>
          <w:szCs w:val="22"/>
        </w:rPr>
      </w:pPr>
      <w:r w:rsidRPr="00AF7DBB">
        <w:rPr>
          <w:sz w:val="22"/>
          <w:szCs w:val="22"/>
        </w:rPr>
        <w:t>DOS RECURSOS</w:t>
      </w:r>
    </w:p>
    <w:p w14:paraId="09D57F0C" w14:textId="13C028C9" w:rsidR="00CF2420" w:rsidRPr="00AF7DBB" w:rsidRDefault="00CF2420" w:rsidP="00CF2420">
      <w:pPr>
        <w:pStyle w:val="Nivel2"/>
        <w:rPr>
          <w:color w:val="auto"/>
          <w:sz w:val="22"/>
          <w:szCs w:val="22"/>
        </w:rPr>
      </w:pPr>
      <w:r w:rsidRPr="00AF7DBB">
        <w:rPr>
          <w:color w:val="auto"/>
          <w:sz w:val="22"/>
          <w:szCs w:val="22"/>
        </w:rPr>
        <w:t xml:space="preserve">A interposição de recurso referente ao julgamento das propostas, à habilitação ou inabilitação de licitantes, à anulação ou revogação da licitação, observará o disposto no </w:t>
      </w:r>
      <w:hyperlink r:id="rId61" w:history="1">
        <w:r w:rsidRPr="00AF7DBB">
          <w:rPr>
            <w:rStyle w:val="Hyperlink"/>
            <w:sz w:val="22"/>
            <w:szCs w:val="22"/>
          </w:rPr>
          <w:t>art. 165 da Lei nº 14.133, de 2021</w:t>
        </w:r>
      </w:hyperlink>
      <w:r w:rsidRPr="00AF7DBB">
        <w:rPr>
          <w:color w:val="auto"/>
          <w:sz w:val="22"/>
          <w:szCs w:val="22"/>
        </w:rPr>
        <w:t>.</w:t>
      </w:r>
    </w:p>
    <w:p w14:paraId="5E77A84E" w14:textId="77777777" w:rsidR="00CF2420" w:rsidRPr="00AF7DBB" w:rsidRDefault="00CF2420" w:rsidP="00CF2420">
      <w:pPr>
        <w:pStyle w:val="Nivel2"/>
        <w:rPr>
          <w:color w:val="auto"/>
          <w:sz w:val="22"/>
          <w:szCs w:val="22"/>
        </w:rPr>
      </w:pPr>
      <w:r w:rsidRPr="00AF7DBB">
        <w:rPr>
          <w:color w:val="auto"/>
          <w:sz w:val="22"/>
          <w:szCs w:val="22"/>
        </w:rPr>
        <w:t>O prazo recursal é de 3 (três) dias úteis, contados da data de intimação ou de lavratura da ata.</w:t>
      </w:r>
    </w:p>
    <w:p w14:paraId="2F8093F9" w14:textId="77777777" w:rsidR="00CF2420" w:rsidRPr="00AF7DBB" w:rsidRDefault="00CF2420" w:rsidP="00CF2420">
      <w:pPr>
        <w:pStyle w:val="Nivel2"/>
        <w:rPr>
          <w:color w:val="auto"/>
          <w:sz w:val="22"/>
          <w:szCs w:val="22"/>
        </w:rPr>
      </w:pPr>
      <w:r w:rsidRPr="00AF7DBB">
        <w:rPr>
          <w:color w:val="auto"/>
          <w:sz w:val="22"/>
          <w:szCs w:val="22"/>
        </w:rPr>
        <w:t>Quando o recurso apresentado impugnar o julgamento das propostas ou o ato de habilitação ou inabilitação do licitante:</w:t>
      </w:r>
    </w:p>
    <w:p w14:paraId="72B996EA" w14:textId="77777777" w:rsidR="00CF2420" w:rsidRPr="00AF7DBB" w:rsidRDefault="00CF2420" w:rsidP="00CF2420">
      <w:pPr>
        <w:pStyle w:val="Nivel3"/>
        <w:rPr>
          <w:sz w:val="22"/>
          <w:szCs w:val="22"/>
        </w:rPr>
      </w:pPr>
      <w:r w:rsidRPr="00AF7DBB">
        <w:rPr>
          <w:sz w:val="22"/>
          <w:szCs w:val="22"/>
        </w:rPr>
        <w:t>a intenção de recorrer deverá ser manifestada imediatamente, sob pena de preclusão;</w:t>
      </w:r>
    </w:p>
    <w:p w14:paraId="54DF7895" w14:textId="77777777" w:rsidR="00CF2420" w:rsidRPr="00AF7DBB" w:rsidRDefault="00CF2420" w:rsidP="00CF2420">
      <w:pPr>
        <w:pStyle w:val="Nivel3"/>
        <w:rPr>
          <w:sz w:val="22"/>
          <w:szCs w:val="22"/>
        </w:rPr>
      </w:pPr>
      <w:r w:rsidRPr="00AF7DBB">
        <w:rPr>
          <w:sz w:val="22"/>
          <w:szCs w:val="22"/>
        </w:rPr>
        <w:t>terminado a fase de lances, o pre</w:t>
      </w:r>
      <w:r w:rsidRPr="00AF7DBB">
        <w:rPr>
          <w:color w:val="auto"/>
          <w:sz w:val="22"/>
          <w:szCs w:val="22"/>
        </w:rPr>
        <w:t>goeiro informará a previsão de</w:t>
      </w:r>
      <w:r w:rsidRPr="00AF7DBB">
        <w:rPr>
          <w:color w:val="auto"/>
          <w:sz w:val="22"/>
          <w:szCs w:val="22"/>
          <w:shd w:val="clear" w:color="auto" w:fill="FFFFFF"/>
        </w:rPr>
        <w:t xml:space="preserve"> data e o horário para manifestação da intenção de recorrer do resultado da habilitação, prorrogando sempre for necessário.</w:t>
      </w:r>
    </w:p>
    <w:p w14:paraId="1C21C36C" w14:textId="77777777" w:rsidR="00CF2420" w:rsidRPr="00AF7DBB" w:rsidRDefault="00CF2420" w:rsidP="00CF2420">
      <w:pPr>
        <w:pStyle w:val="Nivel3"/>
        <w:rPr>
          <w:sz w:val="22"/>
          <w:szCs w:val="22"/>
        </w:rPr>
      </w:pPr>
      <w:r w:rsidRPr="00AF7DBB">
        <w:rPr>
          <w:sz w:val="22"/>
          <w:szCs w:val="22"/>
        </w:rPr>
        <w:lastRenderedPageBreak/>
        <w:t xml:space="preserve">o prazo para a manifestação da intenção de recorrer será </w:t>
      </w:r>
      <w:r w:rsidRPr="00AF7DBB">
        <w:rPr>
          <w:b/>
          <w:sz w:val="22"/>
          <w:szCs w:val="22"/>
        </w:rPr>
        <w:t>de 10 (dez) minutos.</w:t>
      </w:r>
    </w:p>
    <w:p w14:paraId="5652D129" w14:textId="77777777" w:rsidR="00CF2420" w:rsidRPr="00AF7DBB" w:rsidRDefault="00CF2420" w:rsidP="00CF2420">
      <w:pPr>
        <w:pStyle w:val="Nivel3"/>
        <w:rPr>
          <w:sz w:val="22"/>
          <w:szCs w:val="22"/>
        </w:rPr>
      </w:pPr>
      <w:r w:rsidRPr="00AF7DBB">
        <w:rPr>
          <w:sz w:val="22"/>
          <w:szCs w:val="22"/>
        </w:rPr>
        <w:t>o prazo para apresentação das razões recursais será iniciado na data de intimação ou de lavratura da ata de habilitação ou inabilitação;</w:t>
      </w:r>
    </w:p>
    <w:p w14:paraId="422F044F" w14:textId="77777777" w:rsidR="00CF2420" w:rsidRPr="00AF7DBB" w:rsidRDefault="00CF2420" w:rsidP="00CF2420">
      <w:pPr>
        <w:pStyle w:val="Nivel2"/>
        <w:rPr>
          <w:sz w:val="22"/>
          <w:szCs w:val="22"/>
        </w:rPr>
      </w:pPr>
      <w:r w:rsidRPr="00AF7DBB">
        <w:rPr>
          <w:sz w:val="22"/>
          <w:szCs w:val="22"/>
        </w:rPr>
        <w:t>Os recursos deverão ser encaminhados em campo próprio do sistema Bll Compras.</w:t>
      </w:r>
    </w:p>
    <w:p w14:paraId="20C5328D" w14:textId="77777777" w:rsidR="00CF2420" w:rsidRPr="00AF7DBB" w:rsidRDefault="00CF2420" w:rsidP="00CF2420">
      <w:pPr>
        <w:pStyle w:val="Nivel2"/>
        <w:rPr>
          <w:sz w:val="22"/>
          <w:szCs w:val="22"/>
        </w:rPr>
      </w:pPr>
      <w:r w:rsidRPr="00AF7DBB">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8311B9F" w14:textId="77777777" w:rsidR="00CF2420" w:rsidRPr="00AF7DBB" w:rsidRDefault="00CF2420" w:rsidP="00CF2420">
      <w:pPr>
        <w:pStyle w:val="Nivel2"/>
        <w:rPr>
          <w:sz w:val="22"/>
          <w:szCs w:val="22"/>
        </w:rPr>
      </w:pPr>
      <w:r w:rsidRPr="00AF7DBB">
        <w:rPr>
          <w:sz w:val="22"/>
          <w:szCs w:val="22"/>
        </w:rPr>
        <w:t xml:space="preserve">Os recursos interpostos fora do prazo não serão conhecidos. </w:t>
      </w:r>
    </w:p>
    <w:p w14:paraId="1EFD78C8" w14:textId="77777777" w:rsidR="00CF2420" w:rsidRPr="00AF7DBB" w:rsidRDefault="00CF2420" w:rsidP="00CF2420">
      <w:pPr>
        <w:pStyle w:val="Nivel2"/>
        <w:rPr>
          <w:sz w:val="22"/>
          <w:szCs w:val="22"/>
        </w:rPr>
      </w:pPr>
      <w:r w:rsidRPr="00AF7DBB">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0F5836" w14:textId="77777777" w:rsidR="00CF2420" w:rsidRPr="00AF7DBB" w:rsidRDefault="00CF2420" w:rsidP="00CF2420">
      <w:pPr>
        <w:pStyle w:val="Nivel2"/>
        <w:rPr>
          <w:sz w:val="22"/>
          <w:szCs w:val="22"/>
        </w:rPr>
      </w:pPr>
      <w:r w:rsidRPr="00AF7DBB">
        <w:rPr>
          <w:sz w:val="22"/>
          <w:szCs w:val="22"/>
        </w:rPr>
        <w:t xml:space="preserve">O recurso e o pedido de reconsideração terão efeito suspensivo do ato ou da decisão recorrida até que sobrevenha decisão final da autoridade competente. </w:t>
      </w:r>
    </w:p>
    <w:p w14:paraId="50B7FB5D" w14:textId="77777777" w:rsidR="00CF2420" w:rsidRPr="00AF7DBB" w:rsidRDefault="00CF2420" w:rsidP="00CF2420">
      <w:pPr>
        <w:pStyle w:val="Nivel2"/>
        <w:rPr>
          <w:sz w:val="22"/>
          <w:szCs w:val="22"/>
        </w:rPr>
      </w:pPr>
      <w:r w:rsidRPr="00AF7DBB">
        <w:rPr>
          <w:sz w:val="22"/>
          <w:szCs w:val="22"/>
        </w:rPr>
        <w:t xml:space="preserve">O acolhimento do recurso invalida tão somente os atos insuscetíveis de aproveitamento. </w:t>
      </w:r>
    </w:p>
    <w:p w14:paraId="3D33006B" w14:textId="349B9776" w:rsidR="00CF2420" w:rsidRPr="00AF7DBB" w:rsidRDefault="00CF2420" w:rsidP="00CF2420">
      <w:pPr>
        <w:pStyle w:val="Nivel2"/>
        <w:rPr>
          <w:rStyle w:val="Hyperlink"/>
          <w:color w:val="000000"/>
          <w:sz w:val="22"/>
          <w:szCs w:val="22"/>
          <w:u w:val="none"/>
        </w:rPr>
      </w:pPr>
      <w:r w:rsidRPr="00AF7DBB">
        <w:rPr>
          <w:sz w:val="22"/>
          <w:szCs w:val="22"/>
        </w:rPr>
        <w:t xml:space="preserve">Os elementos </w:t>
      </w:r>
      <w:r w:rsidR="00E67161" w:rsidRPr="00AF7DBB">
        <w:rPr>
          <w:sz w:val="22"/>
          <w:szCs w:val="22"/>
        </w:rPr>
        <w:t>indispensáveis permanecerão</w:t>
      </w:r>
      <w:r w:rsidRPr="00AF7DBB">
        <w:rPr>
          <w:sz w:val="22"/>
          <w:szCs w:val="22"/>
        </w:rPr>
        <w:t xml:space="preserve"> com vista franqueada aos interessados através do sítio eletrônico </w:t>
      </w:r>
      <w:hyperlink r:id="rId62" w:history="1">
        <w:r w:rsidRPr="00AF7DBB">
          <w:rPr>
            <w:rStyle w:val="Hyperlink"/>
            <w:sz w:val="22"/>
            <w:szCs w:val="22"/>
          </w:rPr>
          <w:t>https://bllcompras.com/Home/Login</w:t>
        </w:r>
      </w:hyperlink>
    </w:p>
    <w:p w14:paraId="5DB1C02A" w14:textId="77777777" w:rsidR="00E67161" w:rsidRPr="00AF7DBB" w:rsidRDefault="00E67161" w:rsidP="00E67161">
      <w:pPr>
        <w:pStyle w:val="Nivel2"/>
        <w:rPr>
          <w:sz w:val="22"/>
          <w:szCs w:val="22"/>
        </w:rPr>
      </w:pPr>
      <w:r w:rsidRPr="00AF7DBB">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260253" w14:textId="77777777" w:rsidR="00E67161" w:rsidRPr="00AF7DBB" w:rsidRDefault="00E67161" w:rsidP="00E67161">
      <w:pPr>
        <w:pStyle w:val="Nivel3"/>
        <w:rPr>
          <w:sz w:val="22"/>
          <w:szCs w:val="22"/>
        </w:rPr>
      </w:pPr>
      <w:r w:rsidRPr="00AF7DBB">
        <w:rPr>
          <w:sz w:val="22"/>
          <w:szCs w:val="22"/>
        </w:rPr>
        <w:t>Todos os licitantes remanescentes deverão ser convocados para acompanhar a sessão reaberta.</w:t>
      </w:r>
    </w:p>
    <w:p w14:paraId="5833CF51" w14:textId="77777777" w:rsidR="00E67161" w:rsidRPr="00AF7DBB" w:rsidRDefault="00E67161" w:rsidP="00E67161">
      <w:pPr>
        <w:pStyle w:val="Nivel3"/>
        <w:rPr>
          <w:sz w:val="22"/>
          <w:szCs w:val="22"/>
        </w:rPr>
      </w:pPr>
      <w:r w:rsidRPr="00AF7DBB">
        <w:rPr>
          <w:sz w:val="22"/>
          <w:szCs w:val="22"/>
        </w:rPr>
        <w:t xml:space="preserve">A convocação poderá se dar exclusivamente por meio do sistema eletrônico (“chat”). </w:t>
      </w:r>
    </w:p>
    <w:p w14:paraId="4C0A1C1B" w14:textId="79F7F11F" w:rsidR="008E7D8A" w:rsidRPr="00AF7DBB" w:rsidRDefault="008E7D8A" w:rsidP="00C94251">
      <w:pPr>
        <w:pStyle w:val="Nivel01"/>
        <w:rPr>
          <w:sz w:val="22"/>
          <w:szCs w:val="22"/>
        </w:rPr>
      </w:pPr>
      <w:r w:rsidRPr="00AF7DBB">
        <w:rPr>
          <w:sz w:val="22"/>
          <w:szCs w:val="22"/>
        </w:rPr>
        <w:t>DA ATA DE REGISTRO DE PREÇOS</w:t>
      </w:r>
      <w:bookmarkEnd w:id="38"/>
    </w:p>
    <w:p w14:paraId="6580C1D7" w14:textId="77777777" w:rsidR="00E67161" w:rsidRPr="00AF7DBB" w:rsidRDefault="00E67161" w:rsidP="00E67161">
      <w:pPr>
        <w:pStyle w:val="Nivel2"/>
        <w:rPr>
          <w:sz w:val="22"/>
          <w:szCs w:val="22"/>
        </w:rPr>
      </w:pPr>
      <w:r w:rsidRPr="00AF7DBB">
        <w:rPr>
          <w:sz w:val="22"/>
          <w:szCs w:val="22"/>
        </w:rPr>
        <w:t xml:space="preserve">Homologado o resultado da licitação, o licitante mais bem classificado terá o </w:t>
      </w:r>
      <w:r w:rsidRPr="00AF7DBB">
        <w:rPr>
          <w:b/>
          <w:bCs/>
          <w:sz w:val="22"/>
          <w:szCs w:val="22"/>
        </w:rPr>
        <w:t>prazo de 05 (cinco) dias úteis</w:t>
      </w:r>
      <w:r w:rsidRPr="00AF7DBB">
        <w:rPr>
          <w:sz w:val="22"/>
          <w:szCs w:val="22"/>
        </w:rPr>
        <w:t xml:space="preserve">, contados a partir da data de sua convocação, para assinar a Ata de Registro de Preços, cujo prazo de validade encontra-se nela fixado, sob pena de decadência do direito à contratação, sem prejuízo das sanções previstas na </w:t>
      </w:r>
      <w:hyperlink r:id="rId63" w:history="1">
        <w:r w:rsidRPr="00AF7DBB">
          <w:rPr>
            <w:rStyle w:val="Hyperlink"/>
            <w:sz w:val="22"/>
            <w:szCs w:val="22"/>
          </w:rPr>
          <w:t>Lei nº 14.133, de 2021</w:t>
        </w:r>
      </w:hyperlink>
      <w:r w:rsidRPr="00AF7DBB">
        <w:rPr>
          <w:sz w:val="22"/>
          <w:szCs w:val="22"/>
        </w:rPr>
        <w:t xml:space="preserve">. </w:t>
      </w:r>
    </w:p>
    <w:p w14:paraId="179931F2" w14:textId="77777777" w:rsidR="00E67161" w:rsidRPr="00AF7DBB" w:rsidRDefault="00E67161" w:rsidP="00E67161">
      <w:pPr>
        <w:pStyle w:val="Nivel2"/>
        <w:rPr>
          <w:sz w:val="22"/>
          <w:szCs w:val="22"/>
        </w:rPr>
      </w:pPr>
      <w:r w:rsidRPr="00AF7DBB">
        <w:rPr>
          <w:sz w:val="22"/>
          <w:szCs w:val="22"/>
        </w:rPr>
        <w:t>O prazo de convocação poderá ser prorrogado uma vez, por igual período, mediante solicitação do licitante mais bem classificado ou do fornecedor convocado, desde que:</w:t>
      </w:r>
    </w:p>
    <w:p w14:paraId="6B1DC669" w14:textId="77777777" w:rsidR="00E67161" w:rsidRPr="00AF7DBB" w:rsidRDefault="00E67161" w:rsidP="00E67161">
      <w:pPr>
        <w:pStyle w:val="Nivel2"/>
        <w:numPr>
          <w:ilvl w:val="0"/>
          <w:numId w:val="0"/>
        </w:numPr>
        <w:ind w:left="567"/>
        <w:rPr>
          <w:iCs/>
          <w:color w:val="auto"/>
          <w:sz w:val="22"/>
          <w:szCs w:val="22"/>
        </w:rPr>
      </w:pPr>
      <w:r w:rsidRPr="00AF7DBB">
        <w:rPr>
          <w:iCs/>
          <w:color w:val="auto"/>
          <w:sz w:val="22"/>
          <w:szCs w:val="22"/>
        </w:rPr>
        <w:t>(a) a solicitação seja devidamente justificada e apresentada dentro do prazo; e</w:t>
      </w:r>
    </w:p>
    <w:p w14:paraId="70519E81" w14:textId="77777777" w:rsidR="00E67161" w:rsidRPr="00AF7DBB" w:rsidRDefault="00E67161" w:rsidP="00E67161">
      <w:pPr>
        <w:pStyle w:val="Nivel2"/>
        <w:numPr>
          <w:ilvl w:val="0"/>
          <w:numId w:val="0"/>
        </w:numPr>
        <w:ind w:left="567"/>
        <w:rPr>
          <w:iCs/>
          <w:color w:val="auto"/>
          <w:sz w:val="22"/>
          <w:szCs w:val="22"/>
        </w:rPr>
      </w:pPr>
      <w:r w:rsidRPr="00AF7DBB">
        <w:rPr>
          <w:iCs/>
          <w:color w:val="auto"/>
          <w:sz w:val="22"/>
          <w:szCs w:val="22"/>
        </w:rPr>
        <w:t>(b) a justificativa apresentada seja aceita pela Administração.</w:t>
      </w:r>
    </w:p>
    <w:p w14:paraId="063ABE84" w14:textId="77777777" w:rsidR="00E67161" w:rsidRPr="00AF7DBB" w:rsidRDefault="00E67161" w:rsidP="00E67161">
      <w:pPr>
        <w:pStyle w:val="Nivel2"/>
        <w:rPr>
          <w:sz w:val="22"/>
          <w:szCs w:val="22"/>
        </w:rPr>
      </w:pPr>
      <w:r w:rsidRPr="00AF7DBB">
        <w:rPr>
          <w:sz w:val="22"/>
          <w:szCs w:val="22"/>
        </w:rPr>
        <w:t>A ata de registro de preços será assinada por meio de assinatura digital e disponibilizada no sistema de registro de preços.</w:t>
      </w:r>
    </w:p>
    <w:p w14:paraId="16AB86FA" w14:textId="77777777" w:rsidR="00E67161" w:rsidRPr="00AF7DBB" w:rsidRDefault="00E67161" w:rsidP="00E67161">
      <w:pPr>
        <w:pStyle w:val="Nivel2"/>
        <w:rPr>
          <w:color w:val="auto"/>
          <w:sz w:val="22"/>
          <w:szCs w:val="22"/>
        </w:rPr>
      </w:pPr>
      <w:r w:rsidRPr="00AF7DBB">
        <w:rPr>
          <w:sz w:val="22"/>
          <w:szCs w:val="22"/>
        </w:rPr>
        <w:lastRenderedPageBreak/>
        <w:t xml:space="preserve">Serão formalizadas tantas Atas de Registro de Preços quantas forem necessárias para o registro de todos os itens constantes no Termo de Referência, com a indicação do licitante vencedor, a descrição do(s) </w:t>
      </w:r>
      <w:r w:rsidRPr="00AF7DBB">
        <w:rPr>
          <w:color w:val="auto"/>
          <w:sz w:val="22"/>
          <w:szCs w:val="22"/>
        </w:rPr>
        <w:t>item(ns), as respectivas quantidades, preços registrados e demais condições.</w:t>
      </w:r>
    </w:p>
    <w:p w14:paraId="4D65E110" w14:textId="77777777" w:rsidR="00E67161" w:rsidRPr="00AF7DBB" w:rsidRDefault="00E67161" w:rsidP="00E67161">
      <w:pPr>
        <w:pStyle w:val="Nivel2"/>
        <w:rPr>
          <w:color w:val="auto"/>
          <w:sz w:val="22"/>
          <w:szCs w:val="22"/>
        </w:rPr>
      </w:pPr>
      <w:r w:rsidRPr="00AF7DBB">
        <w:rPr>
          <w:color w:val="auto"/>
          <w:sz w:val="22"/>
          <w:szCs w:val="22"/>
        </w:rPr>
        <w:t>O preço registrado, com a indicação dos fornecedores, será divulgado no PNCP e disponibilizado durante a vigência da ata de registro de preços.</w:t>
      </w:r>
    </w:p>
    <w:p w14:paraId="5877FE26" w14:textId="77777777" w:rsidR="00E67161" w:rsidRPr="00AF7DBB" w:rsidRDefault="00E67161" w:rsidP="00E67161">
      <w:pPr>
        <w:pStyle w:val="Nivel2"/>
        <w:rPr>
          <w:color w:val="auto"/>
          <w:sz w:val="22"/>
          <w:szCs w:val="22"/>
        </w:rPr>
      </w:pPr>
      <w:r w:rsidRPr="00AF7DBB">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E5DE1C2" w14:textId="77777777" w:rsidR="00E67161" w:rsidRPr="00AF7DBB" w:rsidRDefault="00E67161" w:rsidP="00E67161">
      <w:pPr>
        <w:pStyle w:val="Nivel2"/>
        <w:rPr>
          <w:color w:val="auto"/>
          <w:sz w:val="22"/>
          <w:szCs w:val="22"/>
        </w:rPr>
      </w:pPr>
      <w:r w:rsidRPr="00AF7DBB">
        <w:rPr>
          <w:color w:val="auto"/>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AA7CCF" w14:textId="77777777" w:rsidR="00E67161" w:rsidRPr="00AF7DBB" w:rsidRDefault="00E67161" w:rsidP="00E67161">
      <w:pPr>
        <w:pStyle w:val="Nivel2"/>
        <w:rPr>
          <w:color w:val="FF0000"/>
          <w:sz w:val="22"/>
          <w:szCs w:val="22"/>
        </w:rPr>
      </w:pPr>
      <w:r w:rsidRPr="00AF7DBB">
        <w:rPr>
          <w:color w:val="auto"/>
          <w:sz w:val="22"/>
          <w:szCs w:val="22"/>
        </w:rPr>
        <w:t>Após a assinatura de contratos de prestação de serviços e ou fornecimento de materiais, junto aos Órgãos Públicos, Autarquias, Fundações e Fundos Municipais, poderá ser exigido a certificação de Ação de Responsabilidade Social – CARS, em caráter de contrapartida social, ocorrendo a sua apresentação junto as demais guias legais existentes exigidas para o recebimento dos valores pactuados.</w:t>
      </w:r>
      <w:r w:rsidRPr="00AF7DBB">
        <w:rPr>
          <w:color w:val="FF0000"/>
          <w:sz w:val="22"/>
          <w:szCs w:val="22"/>
        </w:rPr>
        <w:t xml:space="preserve"> </w:t>
      </w:r>
      <w:hyperlink r:id="rId64" w:history="1">
        <w:r w:rsidRPr="00AF7DBB">
          <w:rPr>
            <w:rStyle w:val="Hyperlink"/>
            <w:sz w:val="22"/>
            <w:szCs w:val="22"/>
          </w:rPr>
          <w:t>Lei Municipal nº. 805, de 27 de outubro de 2021</w:t>
        </w:r>
      </w:hyperlink>
      <w:r w:rsidRPr="00AF7DBB">
        <w:rPr>
          <w:color w:val="auto"/>
          <w:sz w:val="22"/>
          <w:szCs w:val="22"/>
        </w:rPr>
        <w:t>.</w:t>
      </w:r>
    </w:p>
    <w:p w14:paraId="7E7BF43D" w14:textId="77777777" w:rsidR="00143367" w:rsidRPr="00AF7DBB" w:rsidRDefault="00143367" w:rsidP="00C94251">
      <w:pPr>
        <w:pStyle w:val="Nivel01"/>
        <w:rPr>
          <w:sz w:val="22"/>
          <w:szCs w:val="22"/>
        </w:rPr>
      </w:pPr>
      <w:bookmarkStart w:id="43" w:name="_Toc135469232"/>
      <w:r w:rsidRPr="00AF7DBB">
        <w:rPr>
          <w:sz w:val="22"/>
          <w:szCs w:val="22"/>
        </w:rPr>
        <w:t>DA FORMAÇÃO DO CADASTRO DE RESERVA</w:t>
      </w:r>
      <w:bookmarkEnd w:id="43"/>
      <w:r w:rsidRPr="00AF7DBB">
        <w:rPr>
          <w:sz w:val="22"/>
          <w:szCs w:val="22"/>
        </w:rPr>
        <w:t xml:space="preserve"> </w:t>
      </w:r>
    </w:p>
    <w:p w14:paraId="787028BD" w14:textId="77777777" w:rsidR="00E67161" w:rsidRPr="00AF7DBB" w:rsidRDefault="00E67161" w:rsidP="00E67161">
      <w:pPr>
        <w:pStyle w:val="Nivel2"/>
        <w:numPr>
          <w:ilvl w:val="1"/>
          <w:numId w:val="17"/>
        </w:numPr>
        <w:ind w:left="0" w:firstLine="0"/>
        <w:rPr>
          <w:sz w:val="22"/>
          <w:szCs w:val="22"/>
        </w:rPr>
      </w:pPr>
      <w:bookmarkStart w:id="44" w:name="_Toc135469234"/>
      <w:r w:rsidRPr="00AF7DBB">
        <w:rPr>
          <w:sz w:val="22"/>
          <w:szCs w:val="22"/>
        </w:rPr>
        <w:t>Terminada a fase de lances, o licitante poderá em campo próprio do sistema intencionar compor o cadastro reserva, após a homologação da licitação, será incluído na ata, na forma de anexo, o registro:</w:t>
      </w:r>
    </w:p>
    <w:p w14:paraId="01D7C909" w14:textId="77777777" w:rsidR="00E67161" w:rsidRPr="00AF7DBB" w:rsidRDefault="00E67161" w:rsidP="00E67161">
      <w:pPr>
        <w:pStyle w:val="Nivel3"/>
        <w:ind w:left="709" w:hanging="504"/>
        <w:rPr>
          <w:sz w:val="22"/>
          <w:szCs w:val="22"/>
        </w:rPr>
      </w:pPr>
      <w:r w:rsidRPr="00AF7DBB">
        <w:rPr>
          <w:sz w:val="22"/>
          <w:szCs w:val="22"/>
        </w:rPr>
        <w:t xml:space="preserve">dos licitantes </w:t>
      </w:r>
      <w:bookmarkStart w:id="45" w:name="_Hlk132991372"/>
      <w:r w:rsidRPr="00AF7DBB">
        <w:rPr>
          <w:sz w:val="22"/>
          <w:szCs w:val="22"/>
        </w:rPr>
        <w:t xml:space="preserve">que </w:t>
      </w:r>
      <w:bookmarkStart w:id="46" w:name="_Hlk132989696"/>
      <w:r w:rsidRPr="00AF7DBB">
        <w:rPr>
          <w:sz w:val="22"/>
          <w:szCs w:val="22"/>
        </w:rPr>
        <w:t>aceitarem cotar o objeto com preço igual ao do adjudicatári</w:t>
      </w:r>
      <w:bookmarkEnd w:id="45"/>
      <w:r w:rsidRPr="00AF7DBB">
        <w:rPr>
          <w:sz w:val="22"/>
          <w:szCs w:val="22"/>
        </w:rPr>
        <w:t>o</w:t>
      </w:r>
      <w:bookmarkEnd w:id="46"/>
      <w:r w:rsidRPr="00AF7DBB">
        <w:rPr>
          <w:sz w:val="22"/>
          <w:szCs w:val="22"/>
        </w:rPr>
        <w:t xml:space="preserve">, observada a classificação na licitação; e </w:t>
      </w:r>
    </w:p>
    <w:p w14:paraId="4E4800D0" w14:textId="77777777" w:rsidR="00E67161" w:rsidRPr="00AF7DBB" w:rsidRDefault="00E67161" w:rsidP="00E67161">
      <w:pPr>
        <w:pStyle w:val="Nivel3"/>
        <w:ind w:left="709" w:hanging="504"/>
        <w:rPr>
          <w:rFonts w:eastAsia="MS Mincho"/>
          <w:iCs/>
          <w:sz w:val="22"/>
          <w:szCs w:val="22"/>
        </w:rPr>
      </w:pPr>
      <w:r w:rsidRPr="00AF7DBB">
        <w:rPr>
          <w:sz w:val="22"/>
          <w:szCs w:val="22"/>
        </w:rPr>
        <w:t>dos licitantes que mantiverem sua proposta original</w:t>
      </w:r>
    </w:p>
    <w:p w14:paraId="3B53FB4A" w14:textId="77777777" w:rsidR="00E67161" w:rsidRPr="00AF7DBB" w:rsidRDefault="00E67161" w:rsidP="00E67161">
      <w:pPr>
        <w:pStyle w:val="Nivel2"/>
        <w:ind w:left="426" w:hanging="432"/>
        <w:rPr>
          <w:rFonts w:eastAsia="MS Mincho"/>
          <w:i/>
          <w:iCs/>
          <w:sz w:val="22"/>
          <w:szCs w:val="22"/>
        </w:rPr>
      </w:pPr>
      <w:r w:rsidRPr="00AF7DBB">
        <w:rPr>
          <w:sz w:val="22"/>
          <w:szCs w:val="22"/>
        </w:rPr>
        <w:t xml:space="preserve"> Será respeitada, nas contratações, a ordem de classificação dos licitantes ou fornecedores registrados na ata.</w:t>
      </w:r>
    </w:p>
    <w:p w14:paraId="1FDC1A8E" w14:textId="77777777" w:rsidR="00E67161" w:rsidRPr="00AF7DBB" w:rsidRDefault="00E67161" w:rsidP="00E67161">
      <w:pPr>
        <w:pStyle w:val="Nivel3"/>
        <w:numPr>
          <w:ilvl w:val="2"/>
          <w:numId w:val="30"/>
        </w:numPr>
        <w:rPr>
          <w:rFonts w:eastAsia="Times New Roman"/>
          <w:sz w:val="22"/>
          <w:szCs w:val="22"/>
        </w:rPr>
      </w:pPr>
      <w:r w:rsidRPr="00AF7DBB">
        <w:rPr>
          <w:sz w:val="22"/>
          <w:szCs w:val="22"/>
        </w:rPr>
        <w:t>A apresentação de novas propostas na forma deste item não prejudicará o resultado do certame em relação ao licitante mais bem classificado.</w:t>
      </w:r>
    </w:p>
    <w:p w14:paraId="59F376CD" w14:textId="77777777" w:rsidR="00E67161" w:rsidRPr="00AF7DBB" w:rsidRDefault="00E67161" w:rsidP="00E67161">
      <w:pPr>
        <w:pStyle w:val="Nivel3"/>
        <w:numPr>
          <w:ilvl w:val="2"/>
          <w:numId w:val="30"/>
        </w:numPr>
        <w:rPr>
          <w:sz w:val="22"/>
          <w:szCs w:val="22"/>
        </w:rPr>
      </w:pPr>
      <w:r w:rsidRPr="00AF7DBB">
        <w:rPr>
          <w:sz w:val="22"/>
          <w:szCs w:val="22"/>
        </w:rPr>
        <w:t>Para fins da ordem de classificação, os licitantes ou fornecedores que aceitarem cotar o objeto com preço igual ao do adjudicatário antecederão aqueles que mantiverem sua proposta original.</w:t>
      </w:r>
    </w:p>
    <w:p w14:paraId="6C217FAB" w14:textId="77777777" w:rsidR="00E67161" w:rsidRPr="00AF7DBB" w:rsidRDefault="00E67161" w:rsidP="00E67161">
      <w:pPr>
        <w:pStyle w:val="Nivel2"/>
        <w:rPr>
          <w:color w:val="FF0000"/>
          <w:sz w:val="22"/>
          <w:szCs w:val="22"/>
        </w:rPr>
      </w:pPr>
      <w:r w:rsidRPr="00AF7DBB">
        <w:rPr>
          <w:color w:val="FF0000"/>
          <w:sz w:val="22"/>
          <w:szCs w:val="22"/>
        </w:rPr>
        <w:t xml:space="preserve"> </w:t>
      </w:r>
      <w:r w:rsidRPr="00AF7DBB">
        <w:rPr>
          <w:sz w:val="22"/>
          <w:szCs w:val="22"/>
        </w:rPr>
        <w:t>A habilitação dos licitantes que comporão o cadastro de reserva será efetuada quando houver necessidade de contratação dos licitantes remanescentes, nas seguintes hipóteses:</w:t>
      </w:r>
    </w:p>
    <w:p w14:paraId="5C2BC439" w14:textId="77777777" w:rsidR="00E67161" w:rsidRPr="00AF7DBB" w:rsidRDefault="00E67161" w:rsidP="00E67161">
      <w:pPr>
        <w:pStyle w:val="Nivel3"/>
        <w:rPr>
          <w:sz w:val="22"/>
          <w:szCs w:val="22"/>
        </w:rPr>
      </w:pPr>
      <w:r w:rsidRPr="00AF7DBB">
        <w:rPr>
          <w:sz w:val="22"/>
          <w:szCs w:val="22"/>
        </w:rPr>
        <w:t xml:space="preserve"> quando o licitante vencedor não assinar a ata de registro de preços no prazo e nas condições estabelecidos no edital; ou</w:t>
      </w:r>
    </w:p>
    <w:p w14:paraId="1613975A" w14:textId="77777777" w:rsidR="00E67161" w:rsidRPr="00AF7DBB" w:rsidRDefault="00E67161" w:rsidP="00E67161">
      <w:pPr>
        <w:pStyle w:val="Nivel3"/>
        <w:rPr>
          <w:rFonts w:eastAsia="Times New Roman"/>
          <w:color w:val="auto"/>
          <w:sz w:val="22"/>
          <w:szCs w:val="22"/>
        </w:rPr>
      </w:pPr>
      <w:r w:rsidRPr="00AF7DBB">
        <w:rPr>
          <w:sz w:val="22"/>
          <w:szCs w:val="22"/>
        </w:rPr>
        <w:lastRenderedPageBreak/>
        <w:t xml:space="preserve">quando houver o cancelamento do registro do fornecedor ou do registro de preços, nas hipóteses </w:t>
      </w:r>
      <w:r w:rsidRPr="00AF7DBB">
        <w:rPr>
          <w:color w:val="auto"/>
          <w:sz w:val="22"/>
          <w:szCs w:val="22"/>
        </w:rPr>
        <w:t>previstas nos art. 28 e art. 29 do Decreto nº 11.462/23.</w:t>
      </w:r>
    </w:p>
    <w:p w14:paraId="08A2069B" w14:textId="77777777" w:rsidR="00E67161" w:rsidRPr="00AF7DBB" w:rsidRDefault="00E67161" w:rsidP="00E67161">
      <w:pPr>
        <w:pStyle w:val="Nivel2"/>
        <w:rPr>
          <w:sz w:val="22"/>
          <w:szCs w:val="22"/>
        </w:rPr>
      </w:pPr>
      <w:r w:rsidRPr="00AF7DBB">
        <w:rPr>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AE4108B" w14:textId="77777777" w:rsidR="00E67161" w:rsidRPr="00AF7DBB" w:rsidRDefault="00E67161" w:rsidP="00E67161">
      <w:pPr>
        <w:pStyle w:val="Nivel3"/>
        <w:rPr>
          <w:sz w:val="22"/>
          <w:szCs w:val="22"/>
        </w:rPr>
      </w:pPr>
      <w:r w:rsidRPr="00AF7DBB">
        <w:rPr>
          <w:sz w:val="22"/>
          <w:szCs w:val="22"/>
        </w:rPr>
        <w:t xml:space="preserve"> convocar os licitantes que mantiveram sua proposta original para negociação, na ordem de classificação, com vistas à obtenção de preço melhor, mesmo que acima do preço do adjudicatário; ou</w:t>
      </w:r>
    </w:p>
    <w:p w14:paraId="2A5B9318" w14:textId="77777777" w:rsidR="00E67161" w:rsidRPr="00AF7DBB" w:rsidRDefault="00E67161" w:rsidP="00E67161">
      <w:pPr>
        <w:pStyle w:val="Nivel3"/>
        <w:rPr>
          <w:sz w:val="22"/>
          <w:szCs w:val="22"/>
        </w:rPr>
      </w:pPr>
      <w:r w:rsidRPr="00AF7DBB">
        <w:rPr>
          <w:sz w:val="22"/>
          <w:szCs w:val="22"/>
        </w:rPr>
        <w:t xml:space="preserve"> adjudicar e firmar o contrato nas condições ofertadas pelos licitantes remanescentes, observada a ordem de classificação, quando frustrada a negociação de melhor condição.</w:t>
      </w:r>
    </w:p>
    <w:p w14:paraId="2EE9D743" w14:textId="77777777" w:rsidR="003C7A23" w:rsidRPr="00AF7DBB" w:rsidRDefault="003C7A23" w:rsidP="00C94251">
      <w:pPr>
        <w:pStyle w:val="Nivel01"/>
        <w:rPr>
          <w:sz w:val="22"/>
          <w:szCs w:val="22"/>
        </w:rPr>
      </w:pPr>
      <w:r w:rsidRPr="00AF7DBB">
        <w:rPr>
          <w:sz w:val="22"/>
          <w:szCs w:val="22"/>
        </w:rPr>
        <w:t>DAS INFRAÇÕES ADMINISTRATIVAS E SANÇÕES</w:t>
      </w:r>
      <w:bookmarkEnd w:id="44"/>
    </w:p>
    <w:p w14:paraId="5BF3F463" w14:textId="77777777" w:rsidR="003C7A23" w:rsidRPr="00AF7DBB" w:rsidRDefault="003C7A23" w:rsidP="00447F3E">
      <w:pPr>
        <w:pStyle w:val="Nivel2"/>
        <w:rPr>
          <w:sz w:val="22"/>
          <w:szCs w:val="22"/>
        </w:rPr>
      </w:pPr>
      <w:r w:rsidRPr="00AF7DBB">
        <w:rPr>
          <w:sz w:val="22"/>
          <w:szCs w:val="22"/>
        </w:rPr>
        <w:t xml:space="preserve">Comete infração administrativa, nos termos da lei, o licitante que, com dolo ou culpa: </w:t>
      </w:r>
    </w:p>
    <w:p w14:paraId="38F36C02" w14:textId="77777777" w:rsidR="003C7A23" w:rsidRPr="00AF7DBB" w:rsidRDefault="003C7A23" w:rsidP="00447F3E">
      <w:pPr>
        <w:pStyle w:val="Nivel3"/>
        <w:rPr>
          <w:sz w:val="22"/>
          <w:szCs w:val="22"/>
        </w:rPr>
      </w:pPr>
      <w:bookmarkStart w:id="47" w:name="_Ref114668085"/>
      <w:bookmarkStart w:id="48" w:name="_Hlk114652595"/>
      <w:r w:rsidRPr="00AF7DBB">
        <w:rPr>
          <w:sz w:val="22"/>
          <w:szCs w:val="22"/>
        </w:rPr>
        <w:t>deixar de entregar a documentação exigida para o certame ou não entregar qualquer documento que tenha sido solicitado pelo/a pregoeiro/a durante o certame;</w:t>
      </w:r>
      <w:bookmarkEnd w:id="47"/>
    </w:p>
    <w:p w14:paraId="6D834DBC" w14:textId="77777777" w:rsidR="003C7A23" w:rsidRPr="00AF7DBB" w:rsidRDefault="003C7A23" w:rsidP="00447F3E">
      <w:pPr>
        <w:pStyle w:val="Nivel3"/>
        <w:rPr>
          <w:sz w:val="22"/>
          <w:szCs w:val="22"/>
        </w:rPr>
      </w:pPr>
      <w:bookmarkStart w:id="49" w:name="_Ref114668108"/>
      <w:r w:rsidRPr="00AF7DBB">
        <w:rPr>
          <w:sz w:val="22"/>
          <w:szCs w:val="22"/>
        </w:rPr>
        <w:t>Salvo em decorrência de fato superveniente devidamente justificado, não mantiver a proposta em especial quando:</w:t>
      </w:r>
      <w:bookmarkEnd w:id="49"/>
    </w:p>
    <w:p w14:paraId="614A0A4C" w14:textId="56AD1A27" w:rsidR="003C7A23" w:rsidRPr="00AF7DBB" w:rsidRDefault="003C7A23" w:rsidP="00447F3E">
      <w:pPr>
        <w:pStyle w:val="Nivel4"/>
        <w:rPr>
          <w:sz w:val="22"/>
          <w:szCs w:val="22"/>
        </w:rPr>
      </w:pPr>
      <w:r w:rsidRPr="00AF7DBB">
        <w:rPr>
          <w:sz w:val="22"/>
          <w:szCs w:val="22"/>
        </w:rPr>
        <w:t xml:space="preserve">não enviar a proposta adequada ao último lance ofertado ou após a negociação; </w:t>
      </w:r>
    </w:p>
    <w:p w14:paraId="707A001D" w14:textId="77777777" w:rsidR="003C7A23" w:rsidRPr="00AF7DBB" w:rsidRDefault="003C7A23" w:rsidP="00447F3E">
      <w:pPr>
        <w:pStyle w:val="Nivel4"/>
        <w:rPr>
          <w:sz w:val="22"/>
          <w:szCs w:val="22"/>
        </w:rPr>
      </w:pPr>
      <w:r w:rsidRPr="00AF7DBB">
        <w:rPr>
          <w:sz w:val="22"/>
          <w:szCs w:val="22"/>
        </w:rPr>
        <w:t xml:space="preserve">recusar-se a enviar o detalhamento da proposta quando exigível; </w:t>
      </w:r>
    </w:p>
    <w:p w14:paraId="13635811" w14:textId="77777777" w:rsidR="003C7A23" w:rsidRPr="00AF7DBB" w:rsidRDefault="003C7A23" w:rsidP="00447F3E">
      <w:pPr>
        <w:pStyle w:val="Nivel4"/>
        <w:rPr>
          <w:sz w:val="22"/>
          <w:szCs w:val="22"/>
        </w:rPr>
      </w:pPr>
      <w:r w:rsidRPr="00AF7DBB">
        <w:rPr>
          <w:sz w:val="22"/>
          <w:szCs w:val="22"/>
        </w:rPr>
        <w:t xml:space="preserve">pedir para ser desclassificado quando encerrada a etapa competitiva; ou </w:t>
      </w:r>
    </w:p>
    <w:p w14:paraId="65363DA5" w14:textId="77777777" w:rsidR="003C7A23" w:rsidRPr="00AF7DBB" w:rsidRDefault="003C7A23" w:rsidP="00447F3E">
      <w:pPr>
        <w:pStyle w:val="Nivel4"/>
        <w:rPr>
          <w:sz w:val="22"/>
          <w:szCs w:val="22"/>
        </w:rPr>
      </w:pPr>
      <w:r w:rsidRPr="00AF7DBB">
        <w:rPr>
          <w:sz w:val="22"/>
          <w:szCs w:val="22"/>
        </w:rPr>
        <w:t>deixar de apresentar amostra;</w:t>
      </w:r>
    </w:p>
    <w:p w14:paraId="6CE7C8FE" w14:textId="77777777" w:rsidR="003C7A23" w:rsidRPr="00AF7DBB" w:rsidRDefault="003C7A23" w:rsidP="00447F3E">
      <w:pPr>
        <w:pStyle w:val="Nivel4"/>
        <w:rPr>
          <w:sz w:val="22"/>
          <w:szCs w:val="22"/>
        </w:rPr>
      </w:pPr>
      <w:r w:rsidRPr="00AF7DBB">
        <w:rPr>
          <w:sz w:val="22"/>
          <w:szCs w:val="22"/>
        </w:rPr>
        <w:t xml:space="preserve">apresentar proposta ou amostra em desacordo com as especificações do edital; </w:t>
      </w:r>
    </w:p>
    <w:p w14:paraId="1316A140" w14:textId="77777777" w:rsidR="003C7A23" w:rsidRPr="00AF7DBB" w:rsidRDefault="003C7A23" w:rsidP="00447F3E">
      <w:pPr>
        <w:pStyle w:val="Nivel3"/>
        <w:rPr>
          <w:sz w:val="22"/>
          <w:szCs w:val="22"/>
        </w:rPr>
      </w:pPr>
      <w:bookmarkStart w:id="50" w:name="_Ref114668139"/>
      <w:r w:rsidRPr="00AF7DBB">
        <w:rPr>
          <w:sz w:val="22"/>
          <w:szCs w:val="22"/>
        </w:rPr>
        <w:t>não celebrar o contrato ou não entregar a documentação exigida para a contratação, quando convocado dentro do prazo de validade de sua proposta;</w:t>
      </w:r>
      <w:bookmarkEnd w:id="50"/>
    </w:p>
    <w:p w14:paraId="6634DA28" w14:textId="77777777" w:rsidR="003C7A23" w:rsidRPr="00AF7DBB" w:rsidRDefault="003C7A23" w:rsidP="00447F3E">
      <w:pPr>
        <w:pStyle w:val="Nivel4"/>
        <w:rPr>
          <w:sz w:val="22"/>
          <w:szCs w:val="22"/>
        </w:rPr>
      </w:pPr>
      <w:r w:rsidRPr="00AF7DBB">
        <w:rPr>
          <w:sz w:val="22"/>
          <w:szCs w:val="22"/>
        </w:rPr>
        <w:t>recusar-se, sem justificativa, a assinar o contrato ou a ata de registro de preço, ou a aceitar ou retirar o instrumento equivalente no prazo estabelecido pela Administração;</w:t>
      </w:r>
    </w:p>
    <w:p w14:paraId="14A21C6E" w14:textId="77777777" w:rsidR="003C7A23" w:rsidRPr="00AF7DBB" w:rsidRDefault="003C7A23" w:rsidP="00447F3E">
      <w:pPr>
        <w:pStyle w:val="Nivel3"/>
        <w:rPr>
          <w:sz w:val="22"/>
          <w:szCs w:val="22"/>
        </w:rPr>
      </w:pPr>
      <w:bookmarkStart w:id="51" w:name="_Ref114668249"/>
      <w:r w:rsidRPr="00AF7DBB">
        <w:rPr>
          <w:sz w:val="22"/>
          <w:szCs w:val="22"/>
        </w:rPr>
        <w:t>apresentar declaração ou documentação falsa exigida para o certame ou prestar declaração falsa durante a licitação</w:t>
      </w:r>
      <w:bookmarkEnd w:id="51"/>
    </w:p>
    <w:p w14:paraId="2A297105" w14:textId="77777777" w:rsidR="003C7A23" w:rsidRPr="00AF7DBB" w:rsidRDefault="003C7A23" w:rsidP="00447F3E">
      <w:pPr>
        <w:pStyle w:val="Nivel3"/>
        <w:rPr>
          <w:sz w:val="22"/>
          <w:szCs w:val="22"/>
        </w:rPr>
      </w:pPr>
      <w:bookmarkStart w:id="52" w:name="_Ref114668245"/>
      <w:r w:rsidRPr="00AF7DBB">
        <w:rPr>
          <w:sz w:val="22"/>
          <w:szCs w:val="22"/>
        </w:rPr>
        <w:t>fraudar a licitação</w:t>
      </w:r>
      <w:bookmarkEnd w:id="52"/>
    </w:p>
    <w:p w14:paraId="12E1841E" w14:textId="77777777" w:rsidR="003C7A23" w:rsidRPr="00AF7DBB" w:rsidRDefault="003C7A23" w:rsidP="00447F3E">
      <w:pPr>
        <w:pStyle w:val="Nivel3"/>
        <w:rPr>
          <w:sz w:val="22"/>
          <w:szCs w:val="22"/>
        </w:rPr>
      </w:pPr>
      <w:bookmarkStart w:id="53" w:name="_Ref114668247"/>
      <w:r w:rsidRPr="00AF7DBB">
        <w:rPr>
          <w:sz w:val="22"/>
          <w:szCs w:val="22"/>
        </w:rPr>
        <w:t>comportar-se de modo inidôneo ou cometer fraude de qualquer natureza, em especial quando:</w:t>
      </w:r>
      <w:bookmarkEnd w:id="53"/>
    </w:p>
    <w:p w14:paraId="70962852" w14:textId="77777777" w:rsidR="003C7A23" w:rsidRPr="00AF7DBB" w:rsidRDefault="003C7A23" w:rsidP="00447F3E">
      <w:pPr>
        <w:pStyle w:val="Nivel4"/>
        <w:rPr>
          <w:sz w:val="22"/>
          <w:szCs w:val="22"/>
        </w:rPr>
      </w:pPr>
      <w:r w:rsidRPr="00AF7DBB">
        <w:rPr>
          <w:sz w:val="22"/>
          <w:szCs w:val="22"/>
        </w:rPr>
        <w:t xml:space="preserve">agir em conluio ou em desconformidade com a lei; </w:t>
      </w:r>
    </w:p>
    <w:p w14:paraId="4B95BF2F" w14:textId="77777777" w:rsidR="003C7A23" w:rsidRPr="00AF7DBB" w:rsidRDefault="003C7A23" w:rsidP="00447F3E">
      <w:pPr>
        <w:pStyle w:val="Nivel4"/>
        <w:rPr>
          <w:sz w:val="22"/>
          <w:szCs w:val="22"/>
        </w:rPr>
      </w:pPr>
      <w:r w:rsidRPr="00AF7DBB">
        <w:rPr>
          <w:sz w:val="22"/>
          <w:szCs w:val="22"/>
        </w:rPr>
        <w:lastRenderedPageBreak/>
        <w:t xml:space="preserve">induzir deliberadamente a erro no julgamento; </w:t>
      </w:r>
    </w:p>
    <w:p w14:paraId="4AD44F68" w14:textId="77777777" w:rsidR="003C7A23" w:rsidRPr="00AF7DBB" w:rsidRDefault="003C7A23" w:rsidP="00447F3E">
      <w:pPr>
        <w:pStyle w:val="Nivel4"/>
        <w:rPr>
          <w:sz w:val="22"/>
          <w:szCs w:val="22"/>
        </w:rPr>
      </w:pPr>
      <w:r w:rsidRPr="00AF7DBB">
        <w:rPr>
          <w:sz w:val="22"/>
          <w:szCs w:val="22"/>
        </w:rPr>
        <w:t xml:space="preserve">apresentar amostra falsificada ou deteriorada; </w:t>
      </w:r>
    </w:p>
    <w:p w14:paraId="4DF720BF" w14:textId="77777777" w:rsidR="003C7A23" w:rsidRPr="00AF7DBB" w:rsidRDefault="003C7A23" w:rsidP="00447F3E">
      <w:pPr>
        <w:pStyle w:val="Nivel3"/>
        <w:rPr>
          <w:sz w:val="22"/>
          <w:szCs w:val="22"/>
        </w:rPr>
      </w:pPr>
      <w:bookmarkStart w:id="54" w:name="_Ref114668251"/>
      <w:r w:rsidRPr="00AF7DBB">
        <w:rPr>
          <w:sz w:val="22"/>
          <w:szCs w:val="22"/>
        </w:rPr>
        <w:t>praticar atos ilícitos com vistas a frustrar os objetivos da licitação</w:t>
      </w:r>
      <w:bookmarkEnd w:id="54"/>
    </w:p>
    <w:p w14:paraId="1CB022AB" w14:textId="77777777" w:rsidR="003C7A23" w:rsidRPr="00AF7DBB" w:rsidRDefault="003C7A23" w:rsidP="00447F3E">
      <w:pPr>
        <w:pStyle w:val="Nivel3"/>
        <w:rPr>
          <w:sz w:val="22"/>
          <w:szCs w:val="22"/>
        </w:rPr>
      </w:pPr>
      <w:bookmarkStart w:id="55" w:name="_Ref114668252"/>
      <w:r w:rsidRPr="00AF7DBB">
        <w:rPr>
          <w:sz w:val="22"/>
          <w:szCs w:val="22"/>
        </w:rPr>
        <w:t xml:space="preserve">praticar ato lesivo previsto no </w:t>
      </w:r>
      <w:hyperlink r:id="rId65" w:anchor="art5" w:history="1">
        <w:r w:rsidRPr="00AF7DBB">
          <w:rPr>
            <w:rStyle w:val="Hyperlink"/>
            <w:color w:val="000000"/>
            <w:sz w:val="22"/>
            <w:szCs w:val="22"/>
            <w:u w:val="none"/>
          </w:rPr>
          <w:t>art. 5º da Lei n.º 12.846, de 2013</w:t>
        </w:r>
      </w:hyperlink>
      <w:r w:rsidRPr="00AF7DBB">
        <w:rPr>
          <w:sz w:val="22"/>
          <w:szCs w:val="22"/>
        </w:rPr>
        <w:t>.</w:t>
      </w:r>
      <w:bookmarkEnd w:id="55"/>
    </w:p>
    <w:bookmarkEnd w:id="48"/>
    <w:p w14:paraId="2C2EC773" w14:textId="77777777" w:rsidR="003C7A23" w:rsidRPr="00AF7DBB" w:rsidRDefault="003C7A23" w:rsidP="00447F3E">
      <w:pPr>
        <w:pStyle w:val="Nivel2"/>
        <w:rPr>
          <w:sz w:val="22"/>
          <w:szCs w:val="22"/>
        </w:rPr>
      </w:pPr>
      <w:r w:rsidRPr="00AF7DBB">
        <w:rPr>
          <w:sz w:val="22"/>
          <w:szCs w:val="22"/>
        </w:rPr>
        <w:t xml:space="preserve">Com fulcro na </w:t>
      </w:r>
      <w:hyperlink r:id="rId66" w:history="1">
        <w:r w:rsidRPr="00AF7DBB">
          <w:rPr>
            <w:rStyle w:val="Hyperlink"/>
            <w:sz w:val="22"/>
            <w:szCs w:val="22"/>
          </w:rPr>
          <w:t>Lei nº 14.133, de 2021</w:t>
        </w:r>
      </w:hyperlink>
      <w:r w:rsidRPr="00AF7DBB">
        <w:rPr>
          <w:sz w:val="22"/>
          <w:szCs w:val="22"/>
        </w:rPr>
        <w:t xml:space="preserve">, a Administração poderá, garantida a prévia defesa, aplicar aos licitantes e/ou adjudicatários as seguintes sanções, sem prejuízo das responsabilidades civil e criminal: </w:t>
      </w:r>
    </w:p>
    <w:p w14:paraId="19A64BA4" w14:textId="77777777" w:rsidR="003C7A23" w:rsidRPr="00AF7DBB" w:rsidRDefault="003C7A23" w:rsidP="00447F3E">
      <w:pPr>
        <w:pStyle w:val="Nivel3"/>
        <w:rPr>
          <w:sz w:val="22"/>
          <w:szCs w:val="22"/>
        </w:rPr>
      </w:pPr>
      <w:r w:rsidRPr="00AF7DBB">
        <w:rPr>
          <w:sz w:val="22"/>
          <w:szCs w:val="22"/>
        </w:rPr>
        <w:t xml:space="preserve">advertência; </w:t>
      </w:r>
    </w:p>
    <w:p w14:paraId="1BB08349" w14:textId="77777777" w:rsidR="003C7A23" w:rsidRPr="00AF7DBB" w:rsidRDefault="003C7A23" w:rsidP="00447F3E">
      <w:pPr>
        <w:pStyle w:val="Nivel3"/>
        <w:rPr>
          <w:sz w:val="22"/>
          <w:szCs w:val="22"/>
        </w:rPr>
      </w:pPr>
      <w:r w:rsidRPr="00AF7DBB">
        <w:rPr>
          <w:sz w:val="22"/>
          <w:szCs w:val="22"/>
        </w:rPr>
        <w:t>multa;</w:t>
      </w:r>
    </w:p>
    <w:p w14:paraId="5DA93D8B" w14:textId="77777777" w:rsidR="003C7A23" w:rsidRPr="00AF7DBB" w:rsidRDefault="003C7A23" w:rsidP="00447F3E">
      <w:pPr>
        <w:pStyle w:val="Nivel3"/>
        <w:rPr>
          <w:sz w:val="22"/>
          <w:szCs w:val="22"/>
        </w:rPr>
      </w:pPr>
      <w:r w:rsidRPr="00AF7DBB">
        <w:rPr>
          <w:sz w:val="22"/>
          <w:szCs w:val="22"/>
        </w:rPr>
        <w:t>impedimento de licitar e contratar e</w:t>
      </w:r>
    </w:p>
    <w:p w14:paraId="40AAD5E9" w14:textId="77777777" w:rsidR="003C7A23" w:rsidRPr="00AF7DBB" w:rsidRDefault="003C7A23" w:rsidP="00447F3E">
      <w:pPr>
        <w:pStyle w:val="Nivel3"/>
        <w:rPr>
          <w:sz w:val="22"/>
          <w:szCs w:val="22"/>
        </w:rPr>
      </w:pPr>
      <w:r w:rsidRPr="00AF7DBB">
        <w:rPr>
          <w:sz w:val="22"/>
          <w:szCs w:val="22"/>
        </w:rPr>
        <w:t>declaração de inidoneidade para licitar ou contratar, enquanto perdurarem os motivos determinantes da punição ou até que seja promovida sua reabilitação perante a própria autoridade que aplicou a penalidade.</w:t>
      </w:r>
    </w:p>
    <w:p w14:paraId="74DD325E" w14:textId="77777777" w:rsidR="003C7A23" w:rsidRPr="00AF7DBB" w:rsidRDefault="003C7A23" w:rsidP="00447F3E">
      <w:pPr>
        <w:pStyle w:val="Nivel2"/>
        <w:rPr>
          <w:sz w:val="22"/>
          <w:szCs w:val="22"/>
        </w:rPr>
      </w:pPr>
      <w:r w:rsidRPr="00AF7DBB">
        <w:rPr>
          <w:sz w:val="22"/>
          <w:szCs w:val="22"/>
        </w:rPr>
        <w:t>Na aplicação das sanções serão considerados:</w:t>
      </w:r>
    </w:p>
    <w:p w14:paraId="64E24179" w14:textId="77777777" w:rsidR="003C7A23" w:rsidRPr="00AF7DBB" w:rsidRDefault="003C7A23" w:rsidP="00447F3E">
      <w:pPr>
        <w:pStyle w:val="Nivel3"/>
        <w:rPr>
          <w:sz w:val="22"/>
          <w:szCs w:val="22"/>
        </w:rPr>
      </w:pPr>
      <w:r w:rsidRPr="00AF7DBB">
        <w:rPr>
          <w:sz w:val="22"/>
          <w:szCs w:val="22"/>
        </w:rPr>
        <w:t>a natureza e a gravidade da infração cometida.</w:t>
      </w:r>
    </w:p>
    <w:p w14:paraId="56F6AC93" w14:textId="77777777" w:rsidR="003C7A23" w:rsidRPr="00AF7DBB" w:rsidRDefault="003C7A23" w:rsidP="00447F3E">
      <w:pPr>
        <w:pStyle w:val="Nivel3"/>
        <w:rPr>
          <w:sz w:val="22"/>
          <w:szCs w:val="22"/>
        </w:rPr>
      </w:pPr>
      <w:r w:rsidRPr="00AF7DBB">
        <w:rPr>
          <w:sz w:val="22"/>
          <w:szCs w:val="22"/>
        </w:rPr>
        <w:t>as peculiaridades do caso concreto</w:t>
      </w:r>
    </w:p>
    <w:p w14:paraId="504779A3" w14:textId="77777777" w:rsidR="003C7A23" w:rsidRPr="00AF7DBB" w:rsidRDefault="003C7A23" w:rsidP="00447F3E">
      <w:pPr>
        <w:pStyle w:val="Nivel3"/>
        <w:rPr>
          <w:sz w:val="22"/>
          <w:szCs w:val="22"/>
        </w:rPr>
      </w:pPr>
      <w:r w:rsidRPr="00AF7DBB">
        <w:rPr>
          <w:sz w:val="22"/>
          <w:szCs w:val="22"/>
        </w:rPr>
        <w:t>as circunstâncias agravantes ou atenuantes</w:t>
      </w:r>
    </w:p>
    <w:p w14:paraId="6112542E" w14:textId="77777777" w:rsidR="003C7A23" w:rsidRPr="00AF7DBB" w:rsidRDefault="003C7A23" w:rsidP="00447F3E">
      <w:pPr>
        <w:pStyle w:val="Nivel3"/>
        <w:rPr>
          <w:sz w:val="22"/>
          <w:szCs w:val="22"/>
        </w:rPr>
      </w:pPr>
      <w:r w:rsidRPr="00AF7DBB">
        <w:rPr>
          <w:sz w:val="22"/>
          <w:szCs w:val="22"/>
        </w:rPr>
        <w:t>os danos que dela provierem para a Administração Pública</w:t>
      </w:r>
    </w:p>
    <w:p w14:paraId="17344D1E" w14:textId="77777777" w:rsidR="003C7A23" w:rsidRPr="00AF7DBB" w:rsidRDefault="003C7A23" w:rsidP="00447F3E">
      <w:pPr>
        <w:pStyle w:val="Nivel3"/>
        <w:rPr>
          <w:color w:val="auto"/>
          <w:sz w:val="22"/>
          <w:szCs w:val="22"/>
        </w:rPr>
      </w:pPr>
      <w:r w:rsidRPr="00AF7DBB">
        <w:rPr>
          <w:sz w:val="22"/>
          <w:szCs w:val="22"/>
        </w:rPr>
        <w:t xml:space="preserve">a implantação ou o aperfeiçoamento de programa de integridade, conforme normas e </w:t>
      </w:r>
      <w:r w:rsidRPr="00AF7DBB">
        <w:rPr>
          <w:color w:val="auto"/>
          <w:sz w:val="22"/>
          <w:szCs w:val="22"/>
        </w:rPr>
        <w:t>orientações dos órgãos de controle.</w:t>
      </w:r>
    </w:p>
    <w:p w14:paraId="4C7F3AA9" w14:textId="77777777" w:rsidR="003C7A23" w:rsidRPr="00AF7DBB" w:rsidRDefault="003C7A23" w:rsidP="00447F3E">
      <w:pPr>
        <w:pStyle w:val="Nivel2"/>
        <w:rPr>
          <w:color w:val="auto"/>
          <w:sz w:val="22"/>
          <w:szCs w:val="22"/>
        </w:rPr>
      </w:pPr>
      <w:r w:rsidRPr="00AF7DBB">
        <w:rPr>
          <w:color w:val="auto"/>
          <w:sz w:val="22"/>
          <w:szCs w:val="22"/>
        </w:rPr>
        <w:t>A multa será recolhida em percentual de 0,5% a 30% incidente sobre o valor do contrato</w:t>
      </w:r>
      <w:r w:rsidR="009543FC" w:rsidRPr="00AF7DBB">
        <w:rPr>
          <w:color w:val="auto"/>
          <w:sz w:val="22"/>
          <w:szCs w:val="22"/>
        </w:rPr>
        <w:t xml:space="preserve"> licitado</w:t>
      </w:r>
      <w:r w:rsidRPr="00AF7DBB">
        <w:rPr>
          <w:color w:val="auto"/>
          <w:sz w:val="22"/>
          <w:szCs w:val="22"/>
        </w:rPr>
        <w:t xml:space="preserve">, recolhida no prazo máximo de </w:t>
      </w:r>
      <w:r w:rsidR="008B1C17" w:rsidRPr="00AF7DBB">
        <w:rPr>
          <w:b/>
          <w:bCs/>
          <w:color w:val="auto"/>
          <w:sz w:val="22"/>
          <w:szCs w:val="22"/>
        </w:rPr>
        <w:t>30 (dias) dias</w:t>
      </w:r>
      <w:r w:rsidRPr="00AF7DBB">
        <w:rPr>
          <w:color w:val="auto"/>
          <w:sz w:val="22"/>
          <w:szCs w:val="22"/>
        </w:rPr>
        <w:t xml:space="preserve"> úteis, a contar da comunicação oficial. </w:t>
      </w:r>
    </w:p>
    <w:p w14:paraId="47FA392A" w14:textId="0CF0A3F5" w:rsidR="003C7A23" w:rsidRPr="00AF7DBB" w:rsidRDefault="003C7A23" w:rsidP="00447F3E">
      <w:pPr>
        <w:pStyle w:val="Nivel3"/>
        <w:rPr>
          <w:color w:val="auto"/>
          <w:sz w:val="22"/>
          <w:szCs w:val="22"/>
        </w:rPr>
      </w:pPr>
      <w:bookmarkStart w:id="56" w:name="_Hlk113876035"/>
      <w:r w:rsidRPr="00AF7DBB">
        <w:rPr>
          <w:color w:val="auto"/>
          <w:sz w:val="22"/>
          <w:szCs w:val="22"/>
        </w:rPr>
        <w:t xml:space="preserve">Para as infrações previstas nos itens </w:t>
      </w:r>
      <w:r w:rsidR="00E333B8" w:rsidRPr="00AF7DBB">
        <w:rPr>
          <w:color w:val="auto"/>
          <w:sz w:val="22"/>
          <w:szCs w:val="22"/>
        </w:rPr>
        <w:fldChar w:fldCharType="begin"/>
      </w:r>
      <w:r w:rsidR="00E333B8" w:rsidRPr="00AF7DBB">
        <w:rPr>
          <w:color w:val="auto"/>
          <w:sz w:val="22"/>
          <w:szCs w:val="22"/>
        </w:rPr>
        <w:instrText xml:space="preserve"> REF _Ref114668085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12.1.1</w:t>
      </w:r>
      <w:r w:rsidR="00E333B8" w:rsidRPr="00AF7DBB">
        <w:rPr>
          <w:color w:val="auto"/>
          <w:sz w:val="22"/>
          <w:szCs w:val="22"/>
        </w:rPr>
        <w:fldChar w:fldCharType="end"/>
      </w:r>
      <w:r w:rsidRPr="00AF7DBB">
        <w:rPr>
          <w:color w:val="auto"/>
          <w:sz w:val="22"/>
          <w:szCs w:val="22"/>
        </w:rPr>
        <w:t xml:space="preserve">, </w:t>
      </w:r>
      <w:r w:rsidR="00E333B8" w:rsidRPr="00AF7DBB">
        <w:rPr>
          <w:color w:val="auto"/>
          <w:sz w:val="22"/>
          <w:szCs w:val="22"/>
        </w:rPr>
        <w:fldChar w:fldCharType="begin"/>
      </w:r>
      <w:r w:rsidR="00E333B8" w:rsidRPr="00AF7DBB">
        <w:rPr>
          <w:color w:val="auto"/>
          <w:sz w:val="22"/>
          <w:szCs w:val="22"/>
        </w:rPr>
        <w:instrText xml:space="preserve"> REF _Ref114668108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12.1.2</w:t>
      </w:r>
      <w:r w:rsidR="00E333B8" w:rsidRPr="00AF7DBB">
        <w:rPr>
          <w:color w:val="auto"/>
          <w:sz w:val="22"/>
          <w:szCs w:val="22"/>
        </w:rPr>
        <w:fldChar w:fldCharType="end"/>
      </w:r>
      <w:r w:rsidRPr="00AF7DBB">
        <w:rPr>
          <w:color w:val="auto"/>
          <w:sz w:val="22"/>
          <w:szCs w:val="22"/>
        </w:rPr>
        <w:t xml:space="preserve"> e </w:t>
      </w:r>
      <w:r w:rsidR="00E333B8" w:rsidRPr="00AF7DBB">
        <w:rPr>
          <w:color w:val="auto"/>
          <w:sz w:val="22"/>
          <w:szCs w:val="22"/>
        </w:rPr>
        <w:fldChar w:fldCharType="begin"/>
      </w:r>
      <w:r w:rsidR="00E333B8" w:rsidRPr="00AF7DBB">
        <w:rPr>
          <w:color w:val="auto"/>
          <w:sz w:val="22"/>
          <w:szCs w:val="22"/>
        </w:rPr>
        <w:instrText xml:space="preserve"> REF _Ref114668139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12.1.3</w:t>
      </w:r>
      <w:r w:rsidR="00E333B8" w:rsidRPr="00AF7DBB">
        <w:rPr>
          <w:color w:val="auto"/>
          <w:sz w:val="22"/>
          <w:szCs w:val="22"/>
        </w:rPr>
        <w:fldChar w:fldCharType="end"/>
      </w:r>
      <w:r w:rsidRPr="00AF7DBB">
        <w:rPr>
          <w:color w:val="auto"/>
          <w:sz w:val="22"/>
          <w:szCs w:val="22"/>
        </w:rPr>
        <w:t>, a multa será de 0,5% a 15% do valor do contrato licitado.</w:t>
      </w:r>
    </w:p>
    <w:bookmarkEnd w:id="56"/>
    <w:p w14:paraId="656FDCF1" w14:textId="7F6E2B61" w:rsidR="003C7A23" w:rsidRPr="00AF7DBB" w:rsidRDefault="003C7A23" w:rsidP="00447F3E">
      <w:pPr>
        <w:pStyle w:val="Nivel3"/>
        <w:rPr>
          <w:color w:val="auto"/>
          <w:sz w:val="22"/>
          <w:szCs w:val="22"/>
        </w:rPr>
      </w:pPr>
      <w:r w:rsidRPr="00AF7DBB">
        <w:rPr>
          <w:color w:val="auto"/>
          <w:sz w:val="22"/>
          <w:szCs w:val="22"/>
        </w:rPr>
        <w:t xml:space="preserve">Para as infrações previstas nos itens </w:t>
      </w:r>
      <w:r w:rsidR="00E333B8" w:rsidRPr="00AF7DBB">
        <w:rPr>
          <w:color w:val="auto"/>
          <w:sz w:val="22"/>
          <w:szCs w:val="22"/>
        </w:rPr>
        <w:fldChar w:fldCharType="begin"/>
      </w:r>
      <w:r w:rsidR="00E333B8" w:rsidRPr="00AF7DBB">
        <w:rPr>
          <w:color w:val="auto"/>
          <w:sz w:val="22"/>
          <w:szCs w:val="22"/>
        </w:rPr>
        <w:instrText xml:space="preserve"> REF _Ref114668249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12.1.4</w:t>
      </w:r>
      <w:r w:rsidR="00E333B8" w:rsidRPr="00AF7DBB">
        <w:rPr>
          <w:color w:val="auto"/>
          <w:sz w:val="22"/>
          <w:szCs w:val="22"/>
        </w:rPr>
        <w:fldChar w:fldCharType="end"/>
      </w:r>
      <w:r w:rsidRPr="00AF7DBB">
        <w:rPr>
          <w:color w:val="auto"/>
          <w:sz w:val="22"/>
          <w:szCs w:val="22"/>
        </w:rPr>
        <w:t xml:space="preserve">, </w:t>
      </w:r>
      <w:r w:rsidR="00E333B8" w:rsidRPr="00AF7DBB">
        <w:rPr>
          <w:color w:val="auto"/>
          <w:sz w:val="22"/>
          <w:szCs w:val="22"/>
        </w:rPr>
        <w:fldChar w:fldCharType="begin"/>
      </w:r>
      <w:r w:rsidR="00E333B8" w:rsidRPr="00AF7DBB">
        <w:rPr>
          <w:color w:val="auto"/>
          <w:sz w:val="22"/>
          <w:szCs w:val="22"/>
        </w:rPr>
        <w:instrText xml:space="preserve"> REF _Ref114668245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12.1.5</w:t>
      </w:r>
      <w:r w:rsidR="00E333B8" w:rsidRPr="00AF7DBB">
        <w:rPr>
          <w:color w:val="auto"/>
          <w:sz w:val="22"/>
          <w:szCs w:val="22"/>
        </w:rPr>
        <w:fldChar w:fldCharType="end"/>
      </w:r>
      <w:r w:rsidRPr="00AF7DBB">
        <w:rPr>
          <w:color w:val="auto"/>
          <w:sz w:val="22"/>
          <w:szCs w:val="22"/>
        </w:rPr>
        <w:t xml:space="preserve">, </w:t>
      </w:r>
      <w:r w:rsidR="00E333B8" w:rsidRPr="00AF7DBB">
        <w:rPr>
          <w:color w:val="auto"/>
          <w:sz w:val="22"/>
          <w:szCs w:val="22"/>
        </w:rPr>
        <w:fldChar w:fldCharType="begin"/>
      </w:r>
      <w:r w:rsidR="00E333B8" w:rsidRPr="00AF7DBB">
        <w:rPr>
          <w:color w:val="auto"/>
          <w:sz w:val="22"/>
          <w:szCs w:val="22"/>
        </w:rPr>
        <w:instrText xml:space="preserve"> REF _Ref114668247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12.1.6</w:t>
      </w:r>
      <w:r w:rsidR="00E333B8" w:rsidRPr="00AF7DBB">
        <w:rPr>
          <w:color w:val="auto"/>
          <w:sz w:val="22"/>
          <w:szCs w:val="22"/>
        </w:rPr>
        <w:fldChar w:fldCharType="end"/>
      </w:r>
      <w:r w:rsidRPr="00AF7DBB">
        <w:rPr>
          <w:color w:val="auto"/>
          <w:sz w:val="22"/>
          <w:szCs w:val="22"/>
        </w:rPr>
        <w:t xml:space="preserve">, </w:t>
      </w:r>
      <w:r w:rsidR="00E333B8" w:rsidRPr="00AF7DBB">
        <w:rPr>
          <w:color w:val="auto"/>
          <w:sz w:val="22"/>
          <w:szCs w:val="22"/>
        </w:rPr>
        <w:fldChar w:fldCharType="begin"/>
      </w:r>
      <w:r w:rsidR="00E333B8" w:rsidRPr="00AF7DBB">
        <w:rPr>
          <w:color w:val="auto"/>
          <w:sz w:val="22"/>
          <w:szCs w:val="22"/>
        </w:rPr>
        <w:instrText xml:space="preserve"> REF _Ref114668251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12.1.7</w:t>
      </w:r>
      <w:r w:rsidR="00E333B8" w:rsidRPr="00AF7DBB">
        <w:rPr>
          <w:color w:val="auto"/>
          <w:sz w:val="22"/>
          <w:szCs w:val="22"/>
        </w:rPr>
        <w:fldChar w:fldCharType="end"/>
      </w:r>
      <w:r w:rsidRPr="00AF7DBB">
        <w:rPr>
          <w:color w:val="auto"/>
          <w:sz w:val="22"/>
          <w:szCs w:val="22"/>
        </w:rPr>
        <w:t xml:space="preserve"> e </w:t>
      </w:r>
      <w:r w:rsidR="00E333B8" w:rsidRPr="00AF7DBB">
        <w:rPr>
          <w:color w:val="auto"/>
          <w:sz w:val="22"/>
          <w:szCs w:val="22"/>
        </w:rPr>
        <w:fldChar w:fldCharType="begin"/>
      </w:r>
      <w:r w:rsidR="00E333B8" w:rsidRPr="00AF7DBB">
        <w:rPr>
          <w:color w:val="auto"/>
          <w:sz w:val="22"/>
          <w:szCs w:val="22"/>
        </w:rPr>
        <w:instrText xml:space="preserve"> REF _Ref114668252 \r \h  \* MERGEFORMAT </w:instrText>
      </w:r>
      <w:r w:rsidR="00E333B8" w:rsidRPr="00AF7DBB">
        <w:rPr>
          <w:color w:val="auto"/>
          <w:sz w:val="22"/>
          <w:szCs w:val="22"/>
        </w:rPr>
      </w:r>
      <w:r w:rsidR="00E333B8" w:rsidRPr="00AF7DBB">
        <w:rPr>
          <w:color w:val="auto"/>
          <w:sz w:val="22"/>
          <w:szCs w:val="22"/>
        </w:rPr>
        <w:fldChar w:fldCharType="separate"/>
      </w:r>
      <w:r w:rsidR="00427B28">
        <w:rPr>
          <w:color w:val="auto"/>
          <w:sz w:val="22"/>
          <w:szCs w:val="22"/>
        </w:rPr>
        <w:t>12.1.8</w:t>
      </w:r>
      <w:r w:rsidR="00E333B8" w:rsidRPr="00AF7DBB">
        <w:rPr>
          <w:color w:val="auto"/>
          <w:sz w:val="22"/>
          <w:szCs w:val="22"/>
        </w:rPr>
        <w:fldChar w:fldCharType="end"/>
      </w:r>
      <w:r w:rsidRPr="00AF7DBB">
        <w:rPr>
          <w:color w:val="auto"/>
          <w:sz w:val="22"/>
          <w:szCs w:val="22"/>
        </w:rPr>
        <w:t>, a multa será de 15% a 30% do valor do contrato licitado.</w:t>
      </w:r>
    </w:p>
    <w:p w14:paraId="0F7BFDD8" w14:textId="77777777" w:rsidR="003C7A23" w:rsidRPr="00AF7DBB" w:rsidRDefault="003C7A23" w:rsidP="00447F3E">
      <w:pPr>
        <w:pStyle w:val="Nivel2"/>
        <w:rPr>
          <w:sz w:val="22"/>
          <w:szCs w:val="22"/>
        </w:rPr>
      </w:pPr>
      <w:r w:rsidRPr="00AF7DBB">
        <w:rPr>
          <w:sz w:val="22"/>
          <w:szCs w:val="22"/>
        </w:rPr>
        <w:t>As sanções de advertência, impedimento de licitar e contratar e declaração de inidoneidade para licitar ou contratar poderão ser aplicadas, cumulativamente ou não, à penalidade de multa.</w:t>
      </w:r>
    </w:p>
    <w:p w14:paraId="22C5F75A" w14:textId="77777777" w:rsidR="003C7A23" w:rsidRPr="00AF7DBB" w:rsidRDefault="003C7A23" w:rsidP="00447F3E">
      <w:pPr>
        <w:pStyle w:val="Nivel2"/>
        <w:rPr>
          <w:sz w:val="22"/>
          <w:szCs w:val="22"/>
        </w:rPr>
      </w:pPr>
      <w:r w:rsidRPr="00AF7DBB">
        <w:rPr>
          <w:sz w:val="22"/>
          <w:szCs w:val="22"/>
        </w:rPr>
        <w:t>Na aplicação da sanção de multa será facultada a defesa do interessado no prazo de 15 (quinze) dias úteis, contado da data de sua intimação.</w:t>
      </w:r>
    </w:p>
    <w:p w14:paraId="1FAEEDCC" w14:textId="08C9AC5E" w:rsidR="003C7A23" w:rsidRPr="00AF7DBB" w:rsidRDefault="003C7A23" w:rsidP="00447F3E">
      <w:pPr>
        <w:pStyle w:val="Nivel2"/>
        <w:rPr>
          <w:sz w:val="22"/>
          <w:szCs w:val="22"/>
        </w:rPr>
      </w:pPr>
      <w:r w:rsidRPr="00AF7DBB">
        <w:rPr>
          <w:sz w:val="22"/>
          <w:szCs w:val="22"/>
        </w:rPr>
        <w:t xml:space="preserve">A sanção de impedimento de licitar e contratar será aplicada ao responsável em decorrência das infrações administrativas relacionadas nos itens </w:t>
      </w:r>
      <w:r w:rsidR="00E333B8" w:rsidRPr="00AF7DBB">
        <w:rPr>
          <w:sz w:val="22"/>
          <w:szCs w:val="22"/>
        </w:rPr>
        <w:fldChar w:fldCharType="begin"/>
      </w:r>
      <w:r w:rsidR="00E333B8" w:rsidRPr="00AF7DBB">
        <w:rPr>
          <w:sz w:val="22"/>
          <w:szCs w:val="22"/>
        </w:rPr>
        <w:instrText xml:space="preserve"> REF _Ref114668085 \r \h  \* MERGEFORMAT </w:instrText>
      </w:r>
      <w:r w:rsidR="00E333B8" w:rsidRPr="00AF7DBB">
        <w:rPr>
          <w:sz w:val="22"/>
          <w:szCs w:val="22"/>
        </w:rPr>
      </w:r>
      <w:r w:rsidR="00E333B8" w:rsidRPr="00AF7DBB">
        <w:rPr>
          <w:sz w:val="22"/>
          <w:szCs w:val="22"/>
        </w:rPr>
        <w:fldChar w:fldCharType="separate"/>
      </w:r>
      <w:r w:rsidR="00427B28">
        <w:rPr>
          <w:sz w:val="22"/>
          <w:szCs w:val="22"/>
        </w:rPr>
        <w:t>12.1.1</w:t>
      </w:r>
      <w:r w:rsidR="00E333B8" w:rsidRPr="00AF7DBB">
        <w:rPr>
          <w:sz w:val="22"/>
          <w:szCs w:val="22"/>
        </w:rPr>
        <w:fldChar w:fldCharType="end"/>
      </w:r>
      <w:r w:rsidRPr="00AF7DBB">
        <w:rPr>
          <w:sz w:val="22"/>
          <w:szCs w:val="22"/>
        </w:rPr>
        <w:t xml:space="preserve">, </w:t>
      </w:r>
      <w:r w:rsidR="00E333B8" w:rsidRPr="00AF7DBB">
        <w:rPr>
          <w:sz w:val="22"/>
          <w:szCs w:val="22"/>
        </w:rPr>
        <w:fldChar w:fldCharType="begin"/>
      </w:r>
      <w:r w:rsidR="00E333B8" w:rsidRPr="00AF7DBB">
        <w:rPr>
          <w:sz w:val="22"/>
          <w:szCs w:val="22"/>
        </w:rPr>
        <w:instrText xml:space="preserve"> REF _Ref114668108 \r \h  \* MERGEFORMAT </w:instrText>
      </w:r>
      <w:r w:rsidR="00E333B8" w:rsidRPr="00AF7DBB">
        <w:rPr>
          <w:sz w:val="22"/>
          <w:szCs w:val="22"/>
        </w:rPr>
      </w:r>
      <w:r w:rsidR="00E333B8" w:rsidRPr="00AF7DBB">
        <w:rPr>
          <w:sz w:val="22"/>
          <w:szCs w:val="22"/>
        </w:rPr>
        <w:fldChar w:fldCharType="separate"/>
      </w:r>
      <w:r w:rsidR="00427B28">
        <w:rPr>
          <w:sz w:val="22"/>
          <w:szCs w:val="22"/>
        </w:rPr>
        <w:t>12.1.2</w:t>
      </w:r>
      <w:r w:rsidR="00E333B8" w:rsidRPr="00AF7DBB">
        <w:rPr>
          <w:sz w:val="22"/>
          <w:szCs w:val="22"/>
        </w:rPr>
        <w:fldChar w:fldCharType="end"/>
      </w:r>
      <w:r w:rsidRPr="00AF7DBB">
        <w:rPr>
          <w:sz w:val="22"/>
          <w:szCs w:val="22"/>
        </w:rPr>
        <w:t xml:space="preserve"> e </w:t>
      </w:r>
      <w:r w:rsidR="00E333B8" w:rsidRPr="00AF7DBB">
        <w:rPr>
          <w:sz w:val="22"/>
          <w:szCs w:val="22"/>
        </w:rPr>
        <w:fldChar w:fldCharType="begin"/>
      </w:r>
      <w:r w:rsidR="00E333B8" w:rsidRPr="00AF7DBB">
        <w:rPr>
          <w:sz w:val="22"/>
          <w:szCs w:val="22"/>
        </w:rPr>
        <w:instrText xml:space="preserve"> REF _Ref114668139 \r \h  \* MERGEFORMAT </w:instrText>
      </w:r>
      <w:r w:rsidR="00E333B8" w:rsidRPr="00AF7DBB">
        <w:rPr>
          <w:sz w:val="22"/>
          <w:szCs w:val="22"/>
        </w:rPr>
      </w:r>
      <w:r w:rsidR="00E333B8" w:rsidRPr="00AF7DBB">
        <w:rPr>
          <w:sz w:val="22"/>
          <w:szCs w:val="22"/>
        </w:rPr>
        <w:fldChar w:fldCharType="separate"/>
      </w:r>
      <w:r w:rsidR="00427B28">
        <w:rPr>
          <w:sz w:val="22"/>
          <w:szCs w:val="22"/>
        </w:rPr>
        <w:t>12.1.3</w:t>
      </w:r>
      <w:r w:rsidR="00E333B8" w:rsidRPr="00AF7DBB">
        <w:rPr>
          <w:sz w:val="22"/>
          <w:szCs w:val="22"/>
        </w:rPr>
        <w:fldChar w:fldCharType="end"/>
      </w:r>
      <w:r w:rsidRPr="00AF7DBB">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4E56422" w14:textId="3C402575" w:rsidR="003C7A23" w:rsidRPr="00AF7DBB" w:rsidRDefault="003C7A23" w:rsidP="00447F3E">
      <w:pPr>
        <w:pStyle w:val="Nivel2"/>
        <w:rPr>
          <w:sz w:val="22"/>
          <w:szCs w:val="22"/>
        </w:rPr>
      </w:pPr>
      <w:r w:rsidRPr="00AF7DBB">
        <w:rPr>
          <w:sz w:val="22"/>
          <w:szCs w:val="22"/>
        </w:rPr>
        <w:lastRenderedPageBreak/>
        <w:t xml:space="preserve">Poderá ser aplicada ao responsável a sanção de declaração de inidoneidade para licitar ou contratar, em decorrência da prática das infrações dispostas nos itens </w:t>
      </w:r>
      <w:r w:rsidR="00E333B8" w:rsidRPr="00AF7DBB">
        <w:rPr>
          <w:sz w:val="22"/>
          <w:szCs w:val="22"/>
        </w:rPr>
        <w:fldChar w:fldCharType="begin"/>
      </w:r>
      <w:r w:rsidR="00E333B8" w:rsidRPr="00AF7DBB">
        <w:rPr>
          <w:sz w:val="22"/>
          <w:szCs w:val="22"/>
        </w:rPr>
        <w:instrText xml:space="preserve"> REF _Ref114668249 \r \h  \* MERGEFORMAT </w:instrText>
      </w:r>
      <w:r w:rsidR="00E333B8" w:rsidRPr="00AF7DBB">
        <w:rPr>
          <w:sz w:val="22"/>
          <w:szCs w:val="22"/>
        </w:rPr>
      </w:r>
      <w:r w:rsidR="00E333B8" w:rsidRPr="00AF7DBB">
        <w:rPr>
          <w:sz w:val="22"/>
          <w:szCs w:val="22"/>
        </w:rPr>
        <w:fldChar w:fldCharType="separate"/>
      </w:r>
      <w:r w:rsidR="00427B28">
        <w:rPr>
          <w:sz w:val="22"/>
          <w:szCs w:val="22"/>
        </w:rPr>
        <w:t>12.1.4</w:t>
      </w:r>
      <w:r w:rsidR="00E333B8" w:rsidRPr="00AF7DBB">
        <w:rPr>
          <w:sz w:val="22"/>
          <w:szCs w:val="22"/>
        </w:rPr>
        <w:fldChar w:fldCharType="end"/>
      </w:r>
      <w:r w:rsidRPr="00AF7DBB">
        <w:rPr>
          <w:sz w:val="22"/>
          <w:szCs w:val="22"/>
        </w:rPr>
        <w:t xml:space="preserve">, </w:t>
      </w:r>
      <w:r w:rsidR="00E333B8" w:rsidRPr="00AF7DBB">
        <w:rPr>
          <w:sz w:val="22"/>
          <w:szCs w:val="22"/>
        </w:rPr>
        <w:fldChar w:fldCharType="begin"/>
      </w:r>
      <w:r w:rsidR="00E333B8" w:rsidRPr="00AF7DBB">
        <w:rPr>
          <w:sz w:val="22"/>
          <w:szCs w:val="22"/>
        </w:rPr>
        <w:instrText xml:space="preserve"> REF _Ref114668245 \r \h  \* MERGEFORMAT </w:instrText>
      </w:r>
      <w:r w:rsidR="00E333B8" w:rsidRPr="00AF7DBB">
        <w:rPr>
          <w:sz w:val="22"/>
          <w:szCs w:val="22"/>
        </w:rPr>
      </w:r>
      <w:r w:rsidR="00E333B8" w:rsidRPr="00AF7DBB">
        <w:rPr>
          <w:sz w:val="22"/>
          <w:szCs w:val="22"/>
        </w:rPr>
        <w:fldChar w:fldCharType="separate"/>
      </w:r>
      <w:r w:rsidR="00427B28">
        <w:rPr>
          <w:sz w:val="22"/>
          <w:szCs w:val="22"/>
        </w:rPr>
        <w:t>12.1.5</w:t>
      </w:r>
      <w:r w:rsidR="00E333B8" w:rsidRPr="00AF7DBB">
        <w:rPr>
          <w:sz w:val="22"/>
          <w:szCs w:val="22"/>
        </w:rPr>
        <w:fldChar w:fldCharType="end"/>
      </w:r>
      <w:r w:rsidRPr="00AF7DBB">
        <w:rPr>
          <w:sz w:val="22"/>
          <w:szCs w:val="22"/>
        </w:rPr>
        <w:t xml:space="preserve">, </w:t>
      </w:r>
      <w:r w:rsidR="00E333B8" w:rsidRPr="00AF7DBB">
        <w:rPr>
          <w:sz w:val="22"/>
          <w:szCs w:val="22"/>
        </w:rPr>
        <w:fldChar w:fldCharType="begin"/>
      </w:r>
      <w:r w:rsidR="00E333B8" w:rsidRPr="00AF7DBB">
        <w:rPr>
          <w:sz w:val="22"/>
          <w:szCs w:val="22"/>
        </w:rPr>
        <w:instrText xml:space="preserve"> REF _Ref114668247 \r \h  \* MERGEFORMAT </w:instrText>
      </w:r>
      <w:r w:rsidR="00E333B8" w:rsidRPr="00AF7DBB">
        <w:rPr>
          <w:sz w:val="22"/>
          <w:szCs w:val="22"/>
        </w:rPr>
      </w:r>
      <w:r w:rsidR="00E333B8" w:rsidRPr="00AF7DBB">
        <w:rPr>
          <w:sz w:val="22"/>
          <w:szCs w:val="22"/>
        </w:rPr>
        <w:fldChar w:fldCharType="separate"/>
      </w:r>
      <w:r w:rsidR="00427B28">
        <w:rPr>
          <w:sz w:val="22"/>
          <w:szCs w:val="22"/>
        </w:rPr>
        <w:t>12.1.6</w:t>
      </w:r>
      <w:r w:rsidR="00E333B8" w:rsidRPr="00AF7DBB">
        <w:rPr>
          <w:sz w:val="22"/>
          <w:szCs w:val="22"/>
        </w:rPr>
        <w:fldChar w:fldCharType="end"/>
      </w:r>
      <w:r w:rsidRPr="00AF7DBB">
        <w:rPr>
          <w:sz w:val="22"/>
          <w:szCs w:val="22"/>
        </w:rPr>
        <w:t xml:space="preserve">, </w:t>
      </w:r>
      <w:r w:rsidR="00E333B8" w:rsidRPr="00AF7DBB">
        <w:rPr>
          <w:sz w:val="22"/>
          <w:szCs w:val="22"/>
        </w:rPr>
        <w:fldChar w:fldCharType="begin"/>
      </w:r>
      <w:r w:rsidR="00E333B8" w:rsidRPr="00AF7DBB">
        <w:rPr>
          <w:sz w:val="22"/>
          <w:szCs w:val="22"/>
        </w:rPr>
        <w:instrText xml:space="preserve"> REF _Ref114668251 \r \h  \* MERGEFORMAT </w:instrText>
      </w:r>
      <w:r w:rsidR="00E333B8" w:rsidRPr="00AF7DBB">
        <w:rPr>
          <w:sz w:val="22"/>
          <w:szCs w:val="22"/>
        </w:rPr>
      </w:r>
      <w:r w:rsidR="00E333B8" w:rsidRPr="00AF7DBB">
        <w:rPr>
          <w:sz w:val="22"/>
          <w:szCs w:val="22"/>
        </w:rPr>
        <w:fldChar w:fldCharType="separate"/>
      </w:r>
      <w:r w:rsidR="00427B28">
        <w:rPr>
          <w:sz w:val="22"/>
          <w:szCs w:val="22"/>
        </w:rPr>
        <w:t>12.1.7</w:t>
      </w:r>
      <w:r w:rsidR="00E333B8" w:rsidRPr="00AF7DBB">
        <w:rPr>
          <w:sz w:val="22"/>
          <w:szCs w:val="22"/>
        </w:rPr>
        <w:fldChar w:fldCharType="end"/>
      </w:r>
      <w:r w:rsidRPr="00AF7DBB">
        <w:rPr>
          <w:sz w:val="22"/>
          <w:szCs w:val="22"/>
        </w:rPr>
        <w:t xml:space="preserve"> e </w:t>
      </w:r>
      <w:r w:rsidR="00E333B8" w:rsidRPr="00AF7DBB">
        <w:rPr>
          <w:sz w:val="22"/>
          <w:szCs w:val="22"/>
        </w:rPr>
        <w:fldChar w:fldCharType="begin"/>
      </w:r>
      <w:r w:rsidR="00E333B8" w:rsidRPr="00AF7DBB">
        <w:rPr>
          <w:sz w:val="22"/>
          <w:szCs w:val="22"/>
        </w:rPr>
        <w:instrText xml:space="preserve"> REF _Ref114668252 \r \h  \* MERGEFORMAT </w:instrText>
      </w:r>
      <w:r w:rsidR="00E333B8" w:rsidRPr="00AF7DBB">
        <w:rPr>
          <w:sz w:val="22"/>
          <w:szCs w:val="22"/>
        </w:rPr>
      </w:r>
      <w:r w:rsidR="00E333B8" w:rsidRPr="00AF7DBB">
        <w:rPr>
          <w:sz w:val="22"/>
          <w:szCs w:val="22"/>
        </w:rPr>
        <w:fldChar w:fldCharType="separate"/>
      </w:r>
      <w:r w:rsidR="00427B28">
        <w:rPr>
          <w:sz w:val="22"/>
          <w:szCs w:val="22"/>
        </w:rPr>
        <w:t>12.1.8</w:t>
      </w:r>
      <w:r w:rsidR="00E333B8" w:rsidRPr="00AF7DBB">
        <w:rPr>
          <w:sz w:val="22"/>
          <w:szCs w:val="22"/>
        </w:rPr>
        <w:fldChar w:fldCharType="end"/>
      </w:r>
      <w:r w:rsidRPr="00AF7DBB">
        <w:rPr>
          <w:sz w:val="22"/>
          <w:szCs w:val="22"/>
        </w:rPr>
        <w:t xml:space="preserve">, bem como pelas infrações administrativas previstas nos itens </w:t>
      </w:r>
      <w:r w:rsidR="00E333B8" w:rsidRPr="00AF7DBB">
        <w:rPr>
          <w:sz w:val="22"/>
          <w:szCs w:val="22"/>
        </w:rPr>
        <w:fldChar w:fldCharType="begin"/>
      </w:r>
      <w:r w:rsidR="00E333B8" w:rsidRPr="00AF7DBB">
        <w:rPr>
          <w:sz w:val="22"/>
          <w:szCs w:val="22"/>
        </w:rPr>
        <w:instrText xml:space="preserve"> REF _Ref114668085 \r \h  \* MERGEFORMAT </w:instrText>
      </w:r>
      <w:r w:rsidR="00E333B8" w:rsidRPr="00AF7DBB">
        <w:rPr>
          <w:sz w:val="22"/>
          <w:szCs w:val="22"/>
        </w:rPr>
      </w:r>
      <w:r w:rsidR="00E333B8" w:rsidRPr="00AF7DBB">
        <w:rPr>
          <w:sz w:val="22"/>
          <w:szCs w:val="22"/>
        </w:rPr>
        <w:fldChar w:fldCharType="separate"/>
      </w:r>
      <w:r w:rsidR="00427B28">
        <w:rPr>
          <w:sz w:val="22"/>
          <w:szCs w:val="22"/>
        </w:rPr>
        <w:t>12.1.1</w:t>
      </w:r>
      <w:r w:rsidR="00E333B8" w:rsidRPr="00AF7DBB">
        <w:rPr>
          <w:sz w:val="22"/>
          <w:szCs w:val="22"/>
        </w:rPr>
        <w:fldChar w:fldCharType="end"/>
      </w:r>
      <w:r w:rsidRPr="00AF7DBB">
        <w:rPr>
          <w:sz w:val="22"/>
          <w:szCs w:val="22"/>
        </w:rPr>
        <w:t xml:space="preserve">, </w:t>
      </w:r>
      <w:r w:rsidR="00E333B8" w:rsidRPr="00AF7DBB">
        <w:rPr>
          <w:sz w:val="22"/>
          <w:szCs w:val="22"/>
        </w:rPr>
        <w:fldChar w:fldCharType="begin"/>
      </w:r>
      <w:r w:rsidR="00E333B8" w:rsidRPr="00AF7DBB">
        <w:rPr>
          <w:sz w:val="22"/>
          <w:szCs w:val="22"/>
        </w:rPr>
        <w:instrText xml:space="preserve"> REF _Ref114668108 \r \h  \* MERGEFORMAT </w:instrText>
      </w:r>
      <w:r w:rsidR="00E333B8" w:rsidRPr="00AF7DBB">
        <w:rPr>
          <w:sz w:val="22"/>
          <w:szCs w:val="22"/>
        </w:rPr>
      </w:r>
      <w:r w:rsidR="00E333B8" w:rsidRPr="00AF7DBB">
        <w:rPr>
          <w:sz w:val="22"/>
          <w:szCs w:val="22"/>
        </w:rPr>
        <w:fldChar w:fldCharType="separate"/>
      </w:r>
      <w:r w:rsidR="00427B28">
        <w:rPr>
          <w:sz w:val="22"/>
          <w:szCs w:val="22"/>
        </w:rPr>
        <w:t>12.1.2</w:t>
      </w:r>
      <w:r w:rsidR="00E333B8" w:rsidRPr="00AF7DBB">
        <w:rPr>
          <w:sz w:val="22"/>
          <w:szCs w:val="22"/>
        </w:rPr>
        <w:fldChar w:fldCharType="end"/>
      </w:r>
      <w:r w:rsidRPr="00AF7DBB">
        <w:rPr>
          <w:sz w:val="22"/>
          <w:szCs w:val="22"/>
        </w:rPr>
        <w:t xml:space="preserve"> e </w:t>
      </w:r>
      <w:r w:rsidR="00E333B8" w:rsidRPr="00AF7DBB">
        <w:rPr>
          <w:sz w:val="22"/>
          <w:szCs w:val="22"/>
        </w:rPr>
        <w:fldChar w:fldCharType="begin"/>
      </w:r>
      <w:r w:rsidR="00E333B8" w:rsidRPr="00AF7DBB">
        <w:rPr>
          <w:sz w:val="22"/>
          <w:szCs w:val="22"/>
        </w:rPr>
        <w:instrText xml:space="preserve"> REF _Ref114668139 \r \h  \* MERGEFORMAT </w:instrText>
      </w:r>
      <w:r w:rsidR="00E333B8" w:rsidRPr="00AF7DBB">
        <w:rPr>
          <w:sz w:val="22"/>
          <w:szCs w:val="22"/>
        </w:rPr>
      </w:r>
      <w:r w:rsidR="00E333B8" w:rsidRPr="00AF7DBB">
        <w:rPr>
          <w:sz w:val="22"/>
          <w:szCs w:val="22"/>
        </w:rPr>
        <w:fldChar w:fldCharType="separate"/>
      </w:r>
      <w:r w:rsidR="00427B28">
        <w:rPr>
          <w:sz w:val="22"/>
          <w:szCs w:val="22"/>
        </w:rPr>
        <w:t>12.1.3</w:t>
      </w:r>
      <w:r w:rsidR="00E333B8" w:rsidRPr="00AF7DBB">
        <w:rPr>
          <w:sz w:val="22"/>
          <w:szCs w:val="22"/>
        </w:rPr>
        <w:fldChar w:fldCharType="end"/>
      </w:r>
      <w:r w:rsidRPr="00AF7DBB">
        <w:rPr>
          <w:sz w:val="22"/>
          <w:szCs w:val="22"/>
        </w:rPr>
        <w:t xml:space="preserve"> que justifiquem a imposição de penalidade mais grave que a sanção de impedimento de licitar e contratar, cuja duração observará o prazo previsto no </w:t>
      </w:r>
      <w:hyperlink r:id="rId67" w:anchor="art156§5" w:history="1">
        <w:r w:rsidRPr="00AF7DBB">
          <w:rPr>
            <w:rStyle w:val="Hyperlink"/>
            <w:color w:val="000000"/>
            <w:sz w:val="22"/>
            <w:szCs w:val="22"/>
            <w:u w:val="none"/>
          </w:rPr>
          <w:t>art. 156, §5º, da Lei n.º 14.133/2021</w:t>
        </w:r>
      </w:hyperlink>
      <w:r w:rsidRPr="00AF7DBB">
        <w:rPr>
          <w:sz w:val="22"/>
          <w:szCs w:val="22"/>
        </w:rPr>
        <w:t>.</w:t>
      </w:r>
    </w:p>
    <w:p w14:paraId="3F3F2898" w14:textId="39610B0B" w:rsidR="003C7A23" w:rsidRPr="00AF7DBB" w:rsidRDefault="003C7A23" w:rsidP="00447F3E">
      <w:pPr>
        <w:pStyle w:val="Nivel2"/>
        <w:rPr>
          <w:sz w:val="22"/>
          <w:szCs w:val="22"/>
        </w:rPr>
      </w:pPr>
      <w:r w:rsidRPr="00AF7DBB">
        <w:rPr>
          <w:sz w:val="22"/>
          <w:szCs w:val="22"/>
        </w:rPr>
        <w:t xml:space="preserve">A recusa injustificada do adjudicatário em assinar o contrato ou a ata de registro de preço, ou em aceitar ou retirar o instrumento equivalente no prazo estabelecido pela Administração, descrita no item </w:t>
      </w:r>
      <w:r w:rsidR="00E333B8" w:rsidRPr="00AF7DBB">
        <w:rPr>
          <w:sz w:val="22"/>
          <w:szCs w:val="22"/>
        </w:rPr>
        <w:fldChar w:fldCharType="begin"/>
      </w:r>
      <w:r w:rsidR="00E333B8" w:rsidRPr="00AF7DBB">
        <w:rPr>
          <w:sz w:val="22"/>
          <w:szCs w:val="22"/>
        </w:rPr>
        <w:instrText xml:space="preserve"> REF _Ref114668139 \r \h  \* MERGEFORMAT </w:instrText>
      </w:r>
      <w:r w:rsidR="00E333B8" w:rsidRPr="00AF7DBB">
        <w:rPr>
          <w:sz w:val="22"/>
          <w:szCs w:val="22"/>
        </w:rPr>
      </w:r>
      <w:r w:rsidR="00E333B8" w:rsidRPr="00AF7DBB">
        <w:rPr>
          <w:sz w:val="22"/>
          <w:szCs w:val="22"/>
        </w:rPr>
        <w:fldChar w:fldCharType="separate"/>
      </w:r>
      <w:r w:rsidR="00427B28">
        <w:rPr>
          <w:sz w:val="22"/>
          <w:szCs w:val="22"/>
        </w:rPr>
        <w:t>12.1.3</w:t>
      </w:r>
      <w:r w:rsidR="00E333B8" w:rsidRPr="00AF7DBB">
        <w:rPr>
          <w:sz w:val="22"/>
          <w:szCs w:val="22"/>
        </w:rPr>
        <w:fldChar w:fldCharType="end"/>
      </w:r>
      <w:r w:rsidRPr="00AF7DBB">
        <w:rPr>
          <w:sz w:val="22"/>
          <w:szCs w:val="22"/>
        </w:rPr>
        <w:t>, caracterizará o descumprimento total da obrigação assumida e o sujeitará às penalidades e à imediata perda da garantia de proposta em favor do órgão ou entidade promotora da licitação</w:t>
      </w:r>
      <w:r w:rsidR="001D309E" w:rsidRPr="00AF7DBB">
        <w:rPr>
          <w:sz w:val="22"/>
          <w:szCs w:val="22"/>
        </w:rPr>
        <w:t>.</w:t>
      </w:r>
    </w:p>
    <w:p w14:paraId="75052A8E" w14:textId="77777777" w:rsidR="003C7A23" w:rsidRPr="00AF7DBB" w:rsidRDefault="003C7A23" w:rsidP="00447F3E">
      <w:pPr>
        <w:pStyle w:val="Nivel2"/>
        <w:rPr>
          <w:sz w:val="22"/>
          <w:szCs w:val="22"/>
        </w:rPr>
      </w:pPr>
      <w:r w:rsidRPr="00AF7DBB">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23E7388" w14:textId="77777777" w:rsidR="003C7A23" w:rsidRPr="00AF7DBB" w:rsidRDefault="003C7A23" w:rsidP="00447F3E">
      <w:pPr>
        <w:pStyle w:val="Nivel2"/>
        <w:rPr>
          <w:sz w:val="22"/>
          <w:szCs w:val="22"/>
        </w:rPr>
      </w:pPr>
      <w:r w:rsidRPr="00AF7DBB">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E3229E" w14:textId="77777777" w:rsidR="003C7A23" w:rsidRPr="00AF7DBB" w:rsidRDefault="003C7A23" w:rsidP="00447F3E">
      <w:pPr>
        <w:pStyle w:val="Nivel2"/>
        <w:rPr>
          <w:sz w:val="22"/>
          <w:szCs w:val="22"/>
        </w:rPr>
      </w:pPr>
      <w:r w:rsidRPr="00AF7DBB">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4B3C4B0" w14:textId="77777777" w:rsidR="003C7A23" w:rsidRPr="00AF7DBB" w:rsidRDefault="003C7A23" w:rsidP="00447F3E">
      <w:pPr>
        <w:pStyle w:val="Nivel2"/>
        <w:rPr>
          <w:sz w:val="22"/>
          <w:szCs w:val="22"/>
        </w:rPr>
      </w:pPr>
      <w:r w:rsidRPr="00AF7DBB">
        <w:rPr>
          <w:sz w:val="22"/>
          <w:szCs w:val="22"/>
        </w:rPr>
        <w:t>O recurso e o pedido de reconsideração terão efeito suspensivo do ato ou da decisão recorrida até que sobrevenha decisão final da autoridade competente.</w:t>
      </w:r>
    </w:p>
    <w:p w14:paraId="2F8D841B" w14:textId="77777777" w:rsidR="003C7A23" w:rsidRPr="00AF7DBB" w:rsidRDefault="003C7A23" w:rsidP="00447F3E">
      <w:pPr>
        <w:pStyle w:val="Nivel2"/>
        <w:rPr>
          <w:sz w:val="22"/>
          <w:szCs w:val="22"/>
        </w:rPr>
      </w:pPr>
      <w:r w:rsidRPr="00AF7DBB">
        <w:rPr>
          <w:sz w:val="22"/>
          <w:szCs w:val="22"/>
        </w:rPr>
        <w:t>A aplicação das sanções previstas neste edital não exclui, em hipótese alguma, a obrigação de reparação integral dos danos causados.</w:t>
      </w:r>
    </w:p>
    <w:p w14:paraId="6311D680" w14:textId="77777777" w:rsidR="003C7A23" w:rsidRPr="00AF7DBB" w:rsidRDefault="003C7A23" w:rsidP="00C94251">
      <w:pPr>
        <w:pStyle w:val="Nivel01"/>
        <w:rPr>
          <w:sz w:val="22"/>
          <w:szCs w:val="22"/>
        </w:rPr>
      </w:pPr>
      <w:bookmarkStart w:id="57" w:name="_Toc135469235"/>
      <w:r w:rsidRPr="00AF7DBB">
        <w:rPr>
          <w:sz w:val="22"/>
          <w:szCs w:val="22"/>
        </w:rPr>
        <w:t>DA IMPUGNAÇÃO AO EDITAL E DO PEDIDO DE ESCLARECIMENTO</w:t>
      </w:r>
      <w:bookmarkEnd w:id="57"/>
    </w:p>
    <w:p w14:paraId="3E5ECC69" w14:textId="77777777" w:rsidR="003C7A23" w:rsidRPr="00AF7DBB" w:rsidRDefault="003C7A23" w:rsidP="00447F3E">
      <w:pPr>
        <w:pStyle w:val="Nivel2"/>
        <w:rPr>
          <w:sz w:val="22"/>
          <w:szCs w:val="22"/>
        </w:rPr>
      </w:pPr>
      <w:r w:rsidRPr="00AF7DBB">
        <w:rPr>
          <w:sz w:val="22"/>
          <w:szCs w:val="22"/>
        </w:rPr>
        <w:t xml:space="preserve">Qualquer pessoa é parte legítima para impugnar este Edital por irregularidade na aplicação da </w:t>
      </w:r>
      <w:hyperlink r:id="rId68" w:history="1">
        <w:r w:rsidRPr="00AF7DBB">
          <w:rPr>
            <w:rStyle w:val="Hyperlink"/>
            <w:color w:val="000000"/>
            <w:sz w:val="22"/>
            <w:szCs w:val="22"/>
            <w:u w:val="none"/>
          </w:rPr>
          <w:t>Lei nº 14.133, de 2021</w:t>
        </w:r>
      </w:hyperlink>
      <w:r w:rsidRPr="00AF7DBB">
        <w:rPr>
          <w:sz w:val="22"/>
          <w:szCs w:val="22"/>
        </w:rPr>
        <w:t>, devendo protocolar o pedido até 3 (</w:t>
      </w:r>
      <w:r w:rsidR="004A0EA0" w:rsidRPr="00AF7DBB">
        <w:rPr>
          <w:sz w:val="22"/>
          <w:szCs w:val="22"/>
        </w:rPr>
        <w:t>três</w:t>
      </w:r>
      <w:r w:rsidRPr="00AF7DBB">
        <w:rPr>
          <w:sz w:val="22"/>
          <w:szCs w:val="22"/>
        </w:rPr>
        <w:t>) dias úteis antes da data da abertura do certame.</w:t>
      </w:r>
    </w:p>
    <w:p w14:paraId="55D49ECD" w14:textId="77777777" w:rsidR="003C7A23" w:rsidRPr="00AF7DBB" w:rsidRDefault="003C7A23" w:rsidP="00447F3E">
      <w:pPr>
        <w:pStyle w:val="Nivel2"/>
        <w:rPr>
          <w:sz w:val="22"/>
          <w:szCs w:val="22"/>
        </w:rPr>
      </w:pPr>
      <w:r w:rsidRPr="00AF7DBB">
        <w:rPr>
          <w:sz w:val="22"/>
          <w:szCs w:val="22"/>
        </w:rPr>
        <w:t>A resposta à impugnação ou ao pedido de esclarecimento será divulgado em sítio eletrônico oficial no prazo de até 3 (três) dias úteis, limitado ao último dia útil anterior à data da abertura do certame.</w:t>
      </w:r>
    </w:p>
    <w:p w14:paraId="58DD0353" w14:textId="7D152D89" w:rsidR="003C7A23" w:rsidRPr="00AF7DBB" w:rsidRDefault="003C7A23" w:rsidP="00447F3E">
      <w:pPr>
        <w:pStyle w:val="Nivel2"/>
        <w:rPr>
          <w:sz w:val="22"/>
          <w:szCs w:val="22"/>
        </w:rPr>
      </w:pPr>
      <w:r w:rsidRPr="00AF7DBB">
        <w:rPr>
          <w:sz w:val="22"/>
          <w:szCs w:val="22"/>
        </w:rPr>
        <w:t xml:space="preserve">A impugnação e o pedido de esclarecimento </w:t>
      </w:r>
      <w:r w:rsidR="00D6195E" w:rsidRPr="00AF7DBB">
        <w:rPr>
          <w:sz w:val="22"/>
          <w:szCs w:val="22"/>
        </w:rPr>
        <w:t>deverão</w:t>
      </w:r>
      <w:r w:rsidRPr="00AF7DBB">
        <w:rPr>
          <w:sz w:val="22"/>
          <w:szCs w:val="22"/>
        </w:rPr>
        <w:t xml:space="preserve"> ser realizados por forma eletrônica, </w:t>
      </w:r>
      <w:r w:rsidR="000154E5" w:rsidRPr="00AF7DBB">
        <w:rPr>
          <w:sz w:val="22"/>
          <w:szCs w:val="22"/>
        </w:rPr>
        <w:t xml:space="preserve">exclusivamente </w:t>
      </w:r>
      <w:r w:rsidR="001D309E" w:rsidRPr="00AF7DBB">
        <w:rPr>
          <w:sz w:val="22"/>
          <w:szCs w:val="22"/>
        </w:rPr>
        <w:t xml:space="preserve">em campo próprio, através do site </w:t>
      </w:r>
      <w:hyperlink r:id="rId69" w:history="1">
        <w:r w:rsidR="001D309E" w:rsidRPr="00AF7DBB">
          <w:rPr>
            <w:rStyle w:val="Hyperlink"/>
            <w:sz w:val="22"/>
            <w:szCs w:val="22"/>
          </w:rPr>
          <w:t>https://bllcompras.com/Process/ProcessSearchPublic?param1=0</w:t>
        </w:r>
      </w:hyperlink>
      <w:r w:rsidR="001D309E" w:rsidRPr="00AF7DBB">
        <w:rPr>
          <w:color w:val="FF0000"/>
          <w:sz w:val="22"/>
          <w:szCs w:val="22"/>
        </w:rPr>
        <w:t xml:space="preserve"> .</w:t>
      </w:r>
    </w:p>
    <w:p w14:paraId="31D573BA" w14:textId="77777777" w:rsidR="003C7A23" w:rsidRPr="00AF7DBB" w:rsidRDefault="003C7A23" w:rsidP="00447F3E">
      <w:pPr>
        <w:pStyle w:val="Nivel2"/>
        <w:rPr>
          <w:sz w:val="22"/>
          <w:szCs w:val="22"/>
        </w:rPr>
      </w:pPr>
      <w:r w:rsidRPr="00AF7DBB">
        <w:rPr>
          <w:sz w:val="22"/>
          <w:szCs w:val="22"/>
        </w:rPr>
        <w:lastRenderedPageBreak/>
        <w:t>As impugnações e pedidos de esclarecimentos não suspendem os prazos previstos no certame.</w:t>
      </w:r>
    </w:p>
    <w:p w14:paraId="64C5619D" w14:textId="77777777" w:rsidR="003C7A23" w:rsidRPr="00AF7DBB" w:rsidRDefault="003C7A23" w:rsidP="00447F3E">
      <w:pPr>
        <w:pStyle w:val="Nivel3"/>
        <w:rPr>
          <w:sz w:val="22"/>
          <w:szCs w:val="22"/>
        </w:rPr>
      </w:pPr>
      <w:r w:rsidRPr="00AF7DBB">
        <w:rPr>
          <w:sz w:val="22"/>
          <w:szCs w:val="22"/>
        </w:rPr>
        <w:t>A concessão de efeito suspensivo à impugnação é medida excepcional e deverá ser motivada pelo agente de contratação, nos autos do processo de licitação.</w:t>
      </w:r>
    </w:p>
    <w:p w14:paraId="033EA2F9" w14:textId="77777777" w:rsidR="003C7A23" w:rsidRPr="00AF7DBB" w:rsidRDefault="003C7A23" w:rsidP="00447F3E">
      <w:pPr>
        <w:pStyle w:val="Nivel2"/>
        <w:rPr>
          <w:sz w:val="22"/>
          <w:szCs w:val="22"/>
        </w:rPr>
      </w:pPr>
      <w:r w:rsidRPr="00AF7DBB">
        <w:rPr>
          <w:sz w:val="22"/>
          <w:szCs w:val="22"/>
        </w:rPr>
        <w:t>Acolhida a impugnação, será definida e publicada nova data para a realização do certame.</w:t>
      </w:r>
    </w:p>
    <w:p w14:paraId="14FEE341" w14:textId="77777777" w:rsidR="003C7A23" w:rsidRPr="00AF7DBB" w:rsidRDefault="003C7A23" w:rsidP="00C94251">
      <w:pPr>
        <w:pStyle w:val="Nivel01"/>
        <w:rPr>
          <w:sz w:val="22"/>
          <w:szCs w:val="22"/>
        </w:rPr>
      </w:pPr>
      <w:bookmarkStart w:id="58" w:name="_Toc135469236"/>
      <w:r w:rsidRPr="00AF7DBB">
        <w:rPr>
          <w:sz w:val="22"/>
          <w:szCs w:val="22"/>
        </w:rPr>
        <w:t>DAS DISPOSIÇÕES GERAIS</w:t>
      </w:r>
      <w:bookmarkEnd w:id="58"/>
    </w:p>
    <w:p w14:paraId="11610252" w14:textId="77777777" w:rsidR="00536B38" w:rsidRPr="00AF7DBB" w:rsidRDefault="00536B38" w:rsidP="00536B38">
      <w:pPr>
        <w:pStyle w:val="Nivel2"/>
        <w:rPr>
          <w:sz w:val="22"/>
          <w:szCs w:val="22"/>
        </w:rPr>
      </w:pPr>
      <w:bookmarkStart w:id="59" w:name="_Hlk82473550"/>
      <w:r w:rsidRPr="00AF7DBB">
        <w:rPr>
          <w:rFonts w:eastAsia="Times New Roman"/>
          <w:sz w:val="22"/>
          <w:szCs w:val="22"/>
        </w:rPr>
        <w:t xml:space="preserve">O esclarecimento de dúvidas e informações não relacionadas ao presente  Edital poderá ser requerido, por escrito, através do e-mail </w:t>
      </w:r>
      <w:r w:rsidRPr="00AF7DBB">
        <w:rPr>
          <w:rFonts w:eastAsia="Times New Roman"/>
          <w:b/>
          <w:color w:val="0070C0"/>
          <w:sz w:val="22"/>
          <w:szCs w:val="22"/>
          <w:u w:val="single"/>
        </w:rPr>
        <w:t>licitacaoaperibe@gmail.com</w:t>
      </w:r>
      <w:r w:rsidRPr="00AF7DBB">
        <w:rPr>
          <w:rFonts w:eastAsia="Times New Roman"/>
          <w:sz w:val="22"/>
          <w:szCs w:val="22"/>
        </w:rPr>
        <w:t>, ou no Setor de Licitações</w:t>
      </w:r>
      <w:r w:rsidRPr="00AF7DBB">
        <w:rPr>
          <w:rFonts w:eastAsia="Times New Roman"/>
          <w:b/>
          <w:sz w:val="22"/>
          <w:szCs w:val="22"/>
        </w:rPr>
        <w:t xml:space="preserve">, </w:t>
      </w:r>
      <w:r w:rsidRPr="00AF7DBB">
        <w:rPr>
          <w:rFonts w:eastAsia="Times New Roman"/>
          <w:sz w:val="22"/>
          <w:szCs w:val="22"/>
        </w:rPr>
        <w:t>situado na Rua Vereador Airton Leal Cardoso, nº 01, Bairro Verdes Campos, no Município de Aperibé/RJ, das 12 às 17 h, diariamente, exceto aos sábados, domingos, feriados e pontos facultativos.</w:t>
      </w:r>
    </w:p>
    <w:p w14:paraId="51A2B5C4" w14:textId="77777777" w:rsidR="003C7A23" w:rsidRPr="00AF7DBB" w:rsidRDefault="003C7A23" w:rsidP="00447F3E">
      <w:pPr>
        <w:pStyle w:val="Nivel2"/>
        <w:rPr>
          <w:sz w:val="22"/>
          <w:szCs w:val="22"/>
        </w:rPr>
      </w:pPr>
      <w:r w:rsidRPr="00AF7DBB">
        <w:rPr>
          <w:sz w:val="22"/>
          <w:szCs w:val="22"/>
        </w:rPr>
        <w:t>Será divulgada ata da sessão pública no sistema eletrônico.</w:t>
      </w:r>
    </w:p>
    <w:p w14:paraId="6A23FFF6" w14:textId="77777777" w:rsidR="003C7A23" w:rsidRPr="00AF7DBB" w:rsidRDefault="003C7A23" w:rsidP="00447F3E">
      <w:pPr>
        <w:pStyle w:val="Nivel2"/>
        <w:rPr>
          <w:sz w:val="22"/>
          <w:szCs w:val="22"/>
        </w:rPr>
      </w:pPr>
      <w:r w:rsidRPr="00AF7DBB">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21F5F75" w14:textId="77777777" w:rsidR="003C7A23" w:rsidRPr="00AF7DBB" w:rsidRDefault="003C7A23" w:rsidP="00447F3E">
      <w:pPr>
        <w:pStyle w:val="Nivel2"/>
        <w:rPr>
          <w:sz w:val="22"/>
          <w:szCs w:val="22"/>
        </w:rPr>
      </w:pPr>
      <w:r w:rsidRPr="00AF7DBB">
        <w:rPr>
          <w:sz w:val="22"/>
          <w:szCs w:val="22"/>
        </w:rPr>
        <w:t>Todas as referências de tempo no Edital, no aviso e durante a sessão pública observarão o horário de Brasília - DF.</w:t>
      </w:r>
    </w:p>
    <w:p w14:paraId="089DABE0" w14:textId="50855417" w:rsidR="003C7A23" w:rsidRPr="00AF7DBB" w:rsidRDefault="003C7A23" w:rsidP="00447F3E">
      <w:pPr>
        <w:pStyle w:val="Nivel2"/>
        <w:rPr>
          <w:sz w:val="22"/>
          <w:szCs w:val="22"/>
        </w:rPr>
      </w:pPr>
      <w:r w:rsidRPr="00AF7DBB">
        <w:rPr>
          <w:sz w:val="22"/>
          <w:szCs w:val="22"/>
        </w:rPr>
        <w:t>A homologação do resultado desta licitação não implicará direito à contratação.</w:t>
      </w:r>
    </w:p>
    <w:p w14:paraId="23D775D7" w14:textId="77777777" w:rsidR="003C7A23" w:rsidRPr="00AF7DBB" w:rsidRDefault="003C7A23" w:rsidP="00447F3E">
      <w:pPr>
        <w:pStyle w:val="Nivel2"/>
        <w:rPr>
          <w:sz w:val="22"/>
          <w:szCs w:val="22"/>
        </w:rPr>
      </w:pPr>
      <w:r w:rsidRPr="00AF7DBB">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BD06BD3" w14:textId="77777777" w:rsidR="003C7A23" w:rsidRPr="00AF7DBB" w:rsidRDefault="003C7A23" w:rsidP="00447F3E">
      <w:pPr>
        <w:pStyle w:val="Nivel2"/>
        <w:rPr>
          <w:sz w:val="22"/>
          <w:szCs w:val="22"/>
        </w:rPr>
      </w:pPr>
      <w:r w:rsidRPr="00AF7DBB">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5AB8A24" w14:textId="77777777" w:rsidR="0041378B" w:rsidRPr="00AF7DBB" w:rsidRDefault="0041378B" w:rsidP="0041378B">
      <w:pPr>
        <w:pStyle w:val="Nivel2"/>
        <w:rPr>
          <w:sz w:val="22"/>
          <w:szCs w:val="22"/>
        </w:rPr>
      </w:pPr>
      <w:r w:rsidRPr="00AF7DBB">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0DF2D4B" w14:textId="77777777" w:rsidR="0041378B" w:rsidRPr="00AF7DBB" w:rsidRDefault="0041378B" w:rsidP="0041378B">
      <w:pPr>
        <w:pStyle w:val="Nivel3"/>
        <w:rPr>
          <w:sz w:val="22"/>
          <w:szCs w:val="22"/>
        </w:rPr>
      </w:pPr>
      <w:r w:rsidRPr="00AF7DBB">
        <w:rPr>
          <w:sz w:val="22"/>
          <w:szCs w:val="22"/>
        </w:rPr>
        <w:t>Todos os licitantes remanescentes deverão ser convocados para acompanhar a sessão reaberta.</w:t>
      </w:r>
    </w:p>
    <w:p w14:paraId="2CD96226" w14:textId="77777777" w:rsidR="0041378B" w:rsidRPr="00AF7DBB" w:rsidRDefault="0041378B" w:rsidP="0041378B">
      <w:pPr>
        <w:pStyle w:val="Nivel3"/>
        <w:rPr>
          <w:sz w:val="22"/>
          <w:szCs w:val="22"/>
        </w:rPr>
      </w:pPr>
      <w:r w:rsidRPr="00AF7DBB">
        <w:rPr>
          <w:sz w:val="22"/>
          <w:szCs w:val="22"/>
        </w:rPr>
        <w:t>A convocação poderá se dar exclusivamente por meio do sistema eletrônico (“chat”).</w:t>
      </w:r>
    </w:p>
    <w:p w14:paraId="25C5471F" w14:textId="03575083" w:rsidR="003C7A23" w:rsidRPr="00AF7DBB" w:rsidRDefault="003C7A23" w:rsidP="00447F3E">
      <w:pPr>
        <w:pStyle w:val="Nivel2"/>
        <w:rPr>
          <w:sz w:val="22"/>
          <w:szCs w:val="22"/>
        </w:rPr>
      </w:pPr>
      <w:r w:rsidRPr="00AF7DBB">
        <w:rPr>
          <w:sz w:val="22"/>
          <w:szCs w:val="22"/>
        </w:rPr>
        <w:t>Na contagem dos prazos estabelecidos neste Edital e seus Anexos, excluir-se-á o dia do início e incluir-se-á o do vencimento. Só se iniciam e vencem os prazos em dias de expediente na Administração.</w:t>
      </w:r>
    </w:p>
    <w:p w14:paraId="1C463AB5" w14:textId="77777777" w:rsidR="003C7A23" w:rsidRPr="00AF7DBB" w:rsidRDefault="003C7A23" w:rsidP="00447F3E">
      <w:pPr>
        <w:pStyle w:val="Nivel2"/>
        <w:rPr>
          <w:sz w:val="22"/>
          <w:szCs w:val="22"/>
        </w:rPr>
      </w:pPr>
      <w:r w:rsidRPr="00AF7DBB">
        <w:rPr>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4D46E3B1" w14:textId="77777777" w:rsidR="003C7A23" w:rsidRPr="00AF7DBB" w:rsidRDefault="003C7A23" w:rsidP="00447F3E">
      <w:pPr>
        <w:pStyle w:val="Nivel2"/>
        <w:rPr>
          <w:rFonts w:eastAsia="Times New Roman"/>
          <w:sz w:val="22"/>
          <w:szCs w:val="22"/>
        </w:rPr>
      </w:pPr>
      <w:r w:rsidRPr="00AF7DBB">
        <w:rPr>
          <w:sz w:val="22"/>
          <w:szCs w:val="22"/>
        </w:rPr>
        <w:t>Em caso de divergência entre disposições deste Edital e de seus anexos ou demais peças que compõem o processo, prevalecerá as deste Edital.</w:t>
      </w:r>
    </w:p>
    <w:p w14:paraId="3399ECC2" w14:textId="77777777" w:rsidR="003C7A23" w:rsidRPr="00AF7DBB" w:rsidRDefault="003C7A23" w:rsidP="00447F3E">
      <w:pPr>
        <w:pStyle w:val="Nivel2"/>
        <w:rPr>
          <w:rFonts w:eastAsia="Times New Roman"/>
          <w:sz w:val="22"/>
          <w:szCs w:val="22"/>
        </w:rPr>
      </w:pPr>
      <w:r w:rsidRPr="00AF7DBB">
        <w:rPr>
          <w:sz w:val="22"/>
          <w:szCs w:val="22"/>
        </w:rPr>
        <w:t>O Edital e seus anexos estão disponíveis, na íntegra, no Portal Nacional de Contratações Públicas (PNCP) e endereço</w:t>
      </w:r>
      <w:r w:rsidR="007051E7" w:rsidRPr="00AF7DBB">
        <w:rPr>
          <w:sz w:val="22"/>
          <w:szCs w:val="22"/>
        </w:rPr>
        <w:t>s</w:t>
      </w:r>
      <w:r w:rsidRPr="00AF7DBB">
        <w:rPr>
          <w:sz w:val="22"/>
          <w:szCs w:val="22"/>
        </w:rPr>
        <w:t xml:space="preserve"> eletrônico</w:t>
      </w:r>
      <w:r w:rsidR="007051E7" w:rsidRPr="00AF7DBB">
        <w:rPr>
          <w:sz w:val="22"/>
          <w:szCs w:val="22"/>
        </w:rPr>
        <w:t xml:space="preserve">s: </w:t>
      </w:r>
      <w:hyperlink r:id="rId70" w:history="1">
        <w:r w:rsidR="007051E7" w:rsidRPr="00AF7DBB">
          <w:rPr>
            <w:rStyle w:val="Hyperlink"/>
            <w:sz w:val="22"/>
            <w:szCs w:val="22"/>
          </w:rPr>
          <w:t>https://bllcompras.com/Process/ProcessSearchPublic?param1=0</w:t>
        </w:r>
      </w:hyperlink>
      <w:r w:rsidRPr="00AF7DBB">
        <w:rPr>
          <w:sz w:val="22"/>
          <w:szCs w:val="22"/>
        </w:rPr>
        <w:t xml:space="preserve"> </w:t>
      </w:r>
      <w:r w:rsidR="007051E7" w:rsidRPr="00AF7DBB">
        <w:rPr>
          <w:color w:val="auto"/>
          <w:sz w:val="22"/>
          <w:szCs w:val="22"/>
        </w:rPr>
        <w:t xml:space="preserve"> e </w:t>
      </w:r>
      <w:hyperlink r:id="rId71" w:history="1">
        <w:r w:rsidR="007051E7" w:rsidRPr="00AF7DBB">
          <w:rPr>
            <w:rStyle w:val="Hyperlink"/>
            <w:sz w:val="22"/>
            <w:szCs w:val="22"/>
          </w:rPr>
          <w:t>https://www.aperibe.rj.gov.br/licitacao</w:t>
        </w:r>
      </w:hyperlink>
      <w:r w:rsidR="007051E7" w:rsidRPr="00AF7DBB">
        <w:rPr>
          <w:color w:val="FF0000"/>
          <w:sz w:val="22"/>
          <w:szCs w:val="22"/>
        </w:rPr>
        <w:t xml:space="preserve"> .</w:t>
      </w:r>
    </w:p>
    <w:p w14:paraId="0492542F" w14:textId="77777777" w:rsidR="0041378B" w:rsidRPr="00AF7DBB" w:rsidRDefault="0041378B" w:rsidP="0041378B">
      <w:pPr>
        <w:pStyle w:val="Nivel2"/>
        <w:rPr>
          <w:rFonts w:eastAsia="Times New Roman"/>
          <w:sz w:val="22"/>
          <w:szCs w:val="22"/>
        </w:rPr>
      </w:pPr>
      <w:r w:rsidRPr="00AF7DBB">
        <w:rPr>
          <w:sz w:val="22"/>
          <w:szCs w:val="22"/>
        </w:rPr>
        <w:t>Integram este Edital, para todos os fins e efeitos, os seguintes anexos:</w:t>
      </w:r>
    </w:p>
    <w:p w14:paraId="7CB4416C" w14:textId="77777777" w:rsidR="0041378B" w:rsidRPr="00AF7DBB" w:rsidRDefault="0041378B" w:rsidP="0041378B">
      <w:pPr>
        <w:pStyle w:val="Nivel3"/>
        <w:rPr>
          <w:sz w:val="22"/>
          <w:szCs w:val="22"/>
        </w:rPr>
      </w:pPr>
      <w:r w:rsidRPr="00AF7DBB">
        <w:rPr>
          <w:sz w:val="22"/>
          <w:szCs w:val="22"/>
        </w:rPr>
        <w:t>ANEXO I - Termo de Referência</w:t>
      </w:r>
    </w:p>
    <w:p w14:paraId="2A3ECED6" w14:textId="77777777" w:rsidR="0041378B" w:rsidRPr="00AF7DBB" w:rsidRDefault="0041378B" w:rsidP="0041378B">
      <w:pPr>
        <w:pStyle w:val="Nivel3"/>
        <w:rPr>
          <w:sz w:val="22"/>
          <w:szCs w:val="22"/>
        </w:rPr>
      </w:pPr>
      <w:r w:rsidRPr="00AF7DBB">
        <w:rPr>
          <w:sz w:val="22"/>
          <w:szCs w:val="22"/>
        </w:rPr>
        <w:t>ANEXO II – Modelo de Proposta Final</w:t>
      </w:r>
    </w:p>
    <w:p w14:paraId="4691B24C" w14:textId="77777777" w:rsidR="0041378B" w:rsidRPr="00AF7DBB" w:rsidRDefault="0041378B" w:rsidP="0041378B">
      <w:pPr>
        <w:pStyle w:val="Nivel3"/>
        <w:rPr>
          <w:b/>
          <w:bCs/>
          <w:sz w:val="22"/>
          <w:szCs w:val="22"/>
          <w:lang w:val="pt-PT"/>
        </w:rPr>
      </w:pPr>
      <w:r w:rsidRPr="00AF7DBB">
        <w:rPr>
          <w:sz w:val="22"/>
          <w:szCs w:val="22"/>
        </w:rPr>
        <w:t xml:space="preserve">ANEXO III – Modelo de </w:t>
      </w:r>
      <w:r w:rsidRPr="00AF7DBB">
        <w:rPr>
          <w:sz w:val="22"/>
          <w:szCs w:val="22"/>
          <w:lang w:val="pt-PT"/>
        </w:rPr>
        <w:t>Declaração Equiparação para ME e EPP</w:t>
      </w:r>
    </w:p>
    <w:p w14:paraId="5E71DD2F" w14:textId="77777777" w:rsidR="0041378B" w:rsidRPr="00AF7DBB" w:rsidRDefault="0041378B" w:rsidP="0041378B">
      <w:pPr>
        <w:pStyle w:val="Nivel3"/>
        <w:rPr>
          <w:sz w:val="22"/>
          <w:szCs w:val="22"/>
        </w:rPr>
      </w:pPr>
      <w:r w:rsidRPr="00AF7DBB">
        <w:rPr>
          <w:sz w:val="22"/>
          <w:szCs w:val="22"/>
          <w:lang w:eastAsia="ar-SA"/>
        </w:rPr>
        <w:t>ANEXO IV- Declaração Unificada</w:t>
      </w:r>
    </w:p>
    <w:p w14:paraId="513F2A2B" w14:textId="77777777" w:rsidR="0041378B" w:rsidRPr="00AF7DBB" w:rsidRDefault="0041378B" w:rsidP="0041378B">
      <w:pPr>
        <w:pStyle w:val="Nivel3"/>
        <w:rPr>
          <w:sz w:val="22"/>
          <w:szCs w:val="22"/>
        </w:rPr>
      </w:pPr>
      <w:r w:rsidRPr="00AF7DBB">
        <w:rPr>
          <w:color w:val="auto"/>
          <w:sz w:val="22"/>
          <w:szCs w:val="22"/>
        </w:rPr>
        <w:t>ANEXO V – Minuta da Ata de Registro de Preços</w:t>
      </w:r>
    </w:p>
    <w:p w14:paraId="052B9002" w14:textId="28DC6351" w:rsidR="004F3CB0" w:rsidRPr="00AF7DBB" w:rsidRDefault="0041378B" w:rsidP="00936248">
      <w:pPr>
        <w:pStyle w:val="Nvel3-R"/>
        <w:rPr>
          <w:sz w:val="22"/>
          <w:szCs w:val="22"/>
        </w:rPr>
      </w:pPr>
      <w:r w:rsidRPr="00AF7DBB">
        <w:rPr>
          <w:i w:val="0"/>
          <w:iCs w:val="0"/>
          <w:color w:val="auto"/>
          <w:sz w:val="22"/>
          <w:szCs w:val="22"/>
        </w:rPr>
        <w:t>ANEXO VI – Minuta de Contrato</w:t>
      </w:r>
    </w:p>
    <w:p w14:paraId="73404303" w14:textId="16E75A15" w:rsidR="00E42698" w:rsidRPr="00AF7DBB" w:rsidRDefault="00E42698" w:rsidP="00E42698">
      <w:pPr>
        <w:pStyle w:val="Nivel2"/>
        <w:numPr>
          <w:ilvl w:val="0"/>
          <w:numId w:val="0"/>
        </w:numPr>
        <w:ind w:left="4969"/>
        <w:rPr>
          <w:sz w:val="22"/>
          <w:szCs w:val="22"/>
        </w:rPr>
      </w:pPr>
    </w:p>
    <w:p w14:paraId="44779FC9" w14:textId="77777777" w:rsidR="00305C42" w:rsidRPr="00AF7DBB" w:rsidRDefault="00305C42" w:rsidP="00E42698">
      <w:pPr>
        <w:pStyle w:val="Nivel2"/>
        <w:numPr>
          <w:ilvl w:val="0"/>
          <w:numId w:val="0"/>
        </w:numPr>
        <w:ind w:left="4969"/>
        <w:rPr>
          <w:sz w:val="22"/>
          <w:szCs w:val="22"/>
        </w:rPr>
      </w:pPr>
    </w:p>
    <w:p w14:paraId="0357C354" w14:textId="0625D3F7" w:rsidR="00E55BDB" w:rsidRPr="00AF7DBB" w:rsidRDefault="00E55BDB" w:rsidP="0041378B">
      <w:pPr>
        <w:ind w:left="-567" w:right="-1"/>
        <w:jc w:val="right"/>
        <w:rPr>
          <w:rFonts w:ascii="Arial" w:eastAsia="Times New Roman" w:hAnsi="Arial" w:cs="Arial"/>
          <w:color w:val="000000" w:themeColor="text1"/>
          <w:sz w:val="22"/>
          <w:szCs w:val="22"/>
        </w:rPr>
      </w:pPr>
      <w:r w:rsidRPr="00AF7DBB">
        <w:rPr>
          <w:rFonts w:ascii="Arial" w:eastAsia="Times New Roman" w:hAnsi="Arial" w:cs="Arial"/>
          <w:color w:val="000000" w:themeColor="text1"/>
          <w:sz w:val="22"/>
          <w:szCs w:val="22"/>
        </w:rPr>
        <w:t xml:space="preserve">Aperibé/RJ, </w:t>
      </w:r>
      <w:r w:rsidR="005720B1">
        <w:rPr>
          <w:rFonts w:ascii="Arial" w:eastAsia="Times New Roman" w:hAnsi="Arial" w:cs="Arial"/>
          <w:color w:val="000000" w:themeColor="text1"/>
          <w:sz w:val="22"/>
          <w:szCs w:val="22"/>
        </w:rPr>
        <w:t>16</w:t>
      </w:r>
      <w:r w:rsidRPr="00AF7DBB">
        <w:rPr>
          <w:rFonts w:ascii="Arial" w:eastAsia="Times New Roman" w:hAnsi="Arial" w:cs="Arial"/>
          <w:color w:val="000000" w:themeColor="text1"/>
          <w:sz w:val="22"/>
          <w:szCs w:val="22"/>
        </w:rPr>
        <w:t xml:space="preserve"> de </w:t>
      </w:r>
      <w:r w:rsidR="005720B1">
        <w:rPr>
          <w:rFonts w:ascii="Arial" w:eastAsia="Times New Roman" w:hAnsi="Arial" w:cs="Arial"/>
          <w:color w:val="000000" w:themeColor="text1"/>
          <w:sz w:val="22"/>
          <w:szCs w:val="22"/>
        </w:rPr>
        <w:t>setembro</w:t>
      </w:r>
      <w:r w:rsidRPr="00AF7DBB">
        <w:rPr>
          <w:rFonts w:ascii="Arial" w:eastAsia="Times New Roman" w:hAnsi="Arial" w:cs="Arial"/>
          <w:color w:val="000000" w:themeColor="text1"/>
          <w:sz w:val="22"/>
          <w:szCs w:val="22"/>
        </w:rPr>
        <w:t xml:space="preserve"> de 202</w:t>
      </w:r>
      <w:r w:rsidR="001861A7" w:rsidRPr="00AF7DBB">
        <w:rPr>
          <w:rFonts w:ascii="Arial" w:eastAsia="Times New Roman" w:hAnsi="Arial" w:cs="Arial"/>
          <w:color w:val="000000" w:themeColor="text1"/>
          <w:sz w:val="22"/>
          <w:szCs w:val="22"/>
        </w:rPr>
        <w:t>5</w:t>
      </w:r>
      <w:r w:rsidRPr="00AF7DBB">
        <w:rPr>
          <w:rFonts w:ascii="Arial" w:eastAsia="Times New Roman" w:hAnsi="Arial" w:cs="Arial"/>
          <w:color w:val="000000" w:themeColor="text1"/>
          <w:sz w:val="22"/>
          <w:szCs w:val="22"/>
        </w:rPr>
        <w:t>.</w:t>
      </w:r>
    </w:p>
    <w:p w14:paraId="58ED1D18" w14:textId="77777777" w:rsidR="00E42698" w:rsidRPr="00AF7DBB" w:rsidRDefault="00E42698" w:rsidP="004C1BE0">
      <w:pPr>
        <w:spacing w:beforeLines="120" w:before="288" w:afterLines="120" w:after="288" w:line="312" w:lineRule="auto"/>
        <w:ind w:firstLine="567"/>
        <w:rPr>
          <w:rFonts w:ascii="Arial" w:eastAsia="MS Mincho" w:hAnsi="Arial" w:cs="Arial"/>
          <w:color w:val="000000"/>
          <w:sz w:val="22"/>
          <w:szCs w:val="22"/>
        </w:rPr>
      </w:pPr>
    </w:p>
    <w:bookmarkEnd w:id="59"/>
    <w:p w14:paraId="449FC7AC" w14:textId="77777777" w:rsidR="009110CF" w:rsidRPr="00AF7DBB" w:rsidRDefault="009110CF" w:rsidP="002E7333">
      <w:pPr>
        <w:jc w:val="center"/>
        <w:rPr>
          <w:rFonts w:ascii="Arial" w:eastAsia="Times New Roman" w:hAnsi="Arial" w:cs="Arial"/>
          <w:b/>
          <w:sz w:val="22"/>
          <w:szCs w:val="22"/>
          <w:lang w:val="x-none"/>
        </w:rPr>
      </w:pPr>
    </w:p>
    <w:p w14:paraId="6D498496" w14:textId="77243F5D" w:rsidR="002E7333" w:rsidRPr="00AF7DBB" w:rsidRDefault="002E7333" w:rsidP="002E7333">
      <w:pPr>
        <w:jc w:val="center"/>
        <w:rPr>
          <w:rFonts w:ascii="Arial" w:eastAsia="Times New Roman" w:hAnsi="Arial" w:cs="Arial"/>
          <w:b/>
          <w:sz w:val="22"/>
          <w:szCs w:val="22"/>
          <w:lang w:val="x-none"/>
        </w:rPr>
      </w:pPr>
      <w:r w:rsidRPr="00AF7DBB">
        <w:rPr>
          <w:rFonts w:ascii="Arial" w:eastAsia="Times New Roman" w:hAnsi="Arial" w:cs="Arial"/>
          <w:b/>
          <w:sz w:val="22"/>
          <w:szCs w:val="22"/>
          <w:lang w:val="x-none"/>
        </w:rPr>
        <w:t>Paulo Sérgio Brandão Bairral Júnior</w:t>
      </w:r>
    </w:p>
    <w:p w14:paraId="3870554B" w14:textId="77777777" w:rsidR="002E7333" w:rsidRPr="00AF7DBB" w:rsidRDefault="002E7333" w:rsidP="002E7333">
      <w:pPr>
        <w:jc w:val="center"/>
        <w:rPr>
          <w:rFonts w:ascii="Arial" w:eastAsia="Times New Roman" w:hAnsi="Arial" w:cs="Arial"/>
          <w:bCs/>
          <w:sz w:val="22"/>
          <w:szCs w:val="22"/>
        </w:rPr>
      </w:pPr>
      <w:r w:rsidRPr="00AF7DBB">
        <w:rPr>
          <w:rFonts w:ascii="Arial" w:eastAsia="Times New Roman" w:hAnsi="Arial" w:cs="Arial"/>
          <w:bCs/>
          <w:sz w:val="22"/>
          <w:szCs w:val="22"/>
          <w:lang w:val="x-none"/>
        </w:rPr>
        <w:t>PRESIDENTE DO FUNDO MUNICIPAL DE SAÚDE</w:t>
      </w:r>
    </w:p>
    <w:p w14:paraId="4885002D" w14:textId="71DF6FA0" w:rsidR="002E7333" w:rsidRPr="00AF7DBB" w:rsidRDefault="002E7333" w:rsidP="002E7333">
      <w:pPr>
        <w:jc w:val="center"/>
        <w:rPr>
          <w:rFonts w:ascii="Arial" w:eastAsia="Times New Roman" w:hAnsi="Arial" w:cs="Arial"/>
          <w:sz w:val="22"/>
          <w:szCs w:val="22"/>
        </w:rPr>
      </w:pPr>
      <w:r w:rsidRPr="00AF7DBB">
        <w:rPr>
          <w:rFonts w:ascii="Arial" w:eastAsia="Times New Roman" w:hAnsi="Arial" w:cs="Arial"/>
          <w:bCs/>
          <w:sz w:val="22"/>
          <w:szCs w:val="22"/>
          <w:lang w:val="x-none"/>
        </w:rPr>
        <w:t xml:space="preserve">Mat. </w:t>
      </w:r>
      <w:r w:rsidR="003E7A07" w:rsidRPr="00AF7DBB">
        <w:rPr>
          <w:rFonts w:ascii="Arial" w:eastAsia="Times New Roman" w:hAnsi="Arial" w:cs="Arial"/>
          <w:bCs/>
          <w:sz w:val="22"/>
          <w:szCs w:val="22"/>
        </w:rPr>
        <w:t>6296</w:t>
      </w:r>
    </w:p>
    <w:p w14:paraId="669377FD" w14:textId="22903314" w:rsidR="007A455D" w:rsidRPr="00AF7DBB" w:rsidRDefault="007A455D" w:rsidP="00503AE0">
      <w:pPr>
        <w:jc w:val="center"/>
        <w:rPr>
          <w:rFonts w:ascii="Arial" w:hAnsi="Arial" w:cs="Arial"/>
          <w:sz w:val="22"/>
          <w:szCs w:val="22"/>
        </w:rPr>
      </w:pPr>
    </w:p>
    <w:sectPr w:rsidR="007A455D" w:rsidRPr="00AF7DBB" w:rsidSect="00FB3167">
      <w:headerReference w:type="even" r:id="rId72"/>
      <w:headerReference w:type="default" r:id="rId73"/>
      <w:footerReference w:type="even" r:id="rId74"/>
      <w:footerReference w:type="default" r:id="rId75"/>
      <w:headerReference w:type="first" r:id="rId76"/>
      <w:footerReference w:type="first" r:id="rId77"/>
      <w:pgSz w:w="11906" w:h="16838" w:code="9"/>
      <w:pgMar w:top="1418" w:right="1134" w:bottom="1418" w:left="1134" w:header="142" w:footer="2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6D4C" w14:textId="77777777" w:rsidR="00FF2CC9" w:rsidRDefault="00FF2CC9">
      <w:r>
        <w:separator/>
      </w:r>
    </w:p>
  </w:endnote>
  <w:endnote w:type="continuationSeparator" w:id="0">
    <w:p w14:paraId="566682EA" w14:textId="77777777" w:rsidR="00FF2CC9" w:rsidRDefault="00FF2CC9">
      <w:r>
        <w:continuationSeparator/>
      </w:r>
    </w:p>
  </w:endnote>
  <w:endnote w:type="continuationNotice" w:id="1">
    <w:p w14:paraId="1A31F13B" w14:textId="77777777" w:rsidR="00FF2CC9" w:rsidRDefault="00FF2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7BB1" w14:textId="77777777" w:rsidR="00D46201" w:rsidRDefault="00D4620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785634B" w14:textId="77777777" w:rsidR="00FB3167" w:rsidRPr="00F37824" w:rsidRDefault="00FB3167" w:rsidP="00FB3167">
        <w:pPr>
          <w:pStyle w:val="Rodap"/>
          <w:jc w:val="center"/>
          <w:rPr>
            <w:rFonts w:ascii="Calibri" w:hAnsi="Calibri" w:cs="Calibri"/>
            <w:color w:val="808080"/>
            <w:sz w:val="20"/>
            <w:szCs w:val="20"/>
          </w:rPr>
        </w:pPr>
        <w:r w:rsidRPr="00F37824">
          <w:rPr>
            <w:rFonts w:ascii="Calibri" w:hAnsi="Calibri" w:cs="Calibri"/>
            <w:color w:val="808080"/>
            <w:sz w:val="20"/>
            <w:szCs w:val="20"/>
          </w:rPr>
          <w:t>Rua Vereador Airton Leal Cardoso, nº 01 – Fundos – Bairro Verdes Campos – Aperibé – RJ</w:t>
        </w:r>
      </w:p>
      <w:p w14:paraId="333F089E" w14:textId="77777777" w:rsidR="00FB3167" w:rsidRPr="00F37824" w:rsidRDefault="00FB3167" w:rsidP="00FB3167">
        <w:pPr>
          <w:pStyle w:val="Rodap"/>
          <w:jc w:val="center"/>
          <w:rPr>
            <w:rFonts w:ascii="Calibri" w:hAnsi="Calibri" w:cs="Calibri"/>
            <w:color w:val="808080"/>
            <w:sz w:val="20"/>
            <w:szCs w:val="20"/>
          </w:rPr>
        </w:pPr>
        <w:r w:rsidRPr="00F37824">
          <w:rPr>
            <w:rFonts w:ascii="Calibri" w:hAnsi="Calibri" w:cs="Calibri"/>
            <w:color w:val="808080"/>
            <w:sz w:val="20"/>
            <w:szCs w:val="20"/>
          </w:rPr>
          <w:t>educacao@aperibe.rj.gov.br</w:t>
        </w:r>
      </w:p>
      <w:p w14:paraId="339B17C5" w14:textId="143A5D1C"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FEB9E28" w14:textId="77777777" w:rsidR="00EF1D1E" w:rsidRPr="00244403" w:rsidRDefault="00EF1D1E" w:rsidP="00D36A0C">
        <w:pPr>
          <w:pStyle w:val="Rodap"/>
          <w:jc w:val="right"/>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004C1BE0"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4C1BE0" w:rsidRPr="00244403">
          <w:rPr>
            <w:rFonts w:ascii="Arial" w:hAnsi="Arial" w:cs="Arial"/>
            <w:color w:val="595959" w:themeColor="text1" w:themeTint="A6"/>
            <w:sz w:val="18"/>
            <w:szCs w:val="18"/>
          </w:rPr>
          <w:fldChar w:fldCharType="separate"/>
        </w:r>
        <w:r w:rsidR="00536B38">
          <w:rPr>
            <w:rFonts w:ascii="Arial" w:hAnsi="Arial" w:cs="Arial"/>
            <w:noProof/>
            <w:color w:val="595959" w:themeColor="text1" w:themeTint="A6"/>
            <w:sz w:val="18"/>
            <w:szCs w:val="18"/>
          </w:rPr>
          <w:t>21</w:t>
        </w:r>
        <w:r w:rsidR="004C1BE0"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536B38">
            <w:rPr>
              <w:rFonts w:ascii="Arial" w:hAnsi="Arial" w:cs="Arial"/>
              <w:noProof/>
              <w:color w:val="595959" w:themeColor="text1" w:themeTint="A6"/>
              <w:sz w:val="18"/>
              <w:szCs w:val="18"/>
            </w:rPr>
            <w:t>21</w:t>
          </w:r>
        </w:fldSimple>
      </w:p>
      <w:p w14:paraId="6D1F4A35" w14:textId="77777777" w:rsidR="00EF1D1E" w:rsidRPr="00B9651D" w:rsidRDefault="00427B28" w:rsidP="00225EC5">
        <w:pPr>
          <w:pStyle w:val="Rodap"/>
          <w:rPr>
            <w:rFonts w:ascii="Arial" w:hAnsi="Arial" w:cs="Arial"/>
            <w:sz w:val="14"/>
            <w:szCs w:val="14"/>
          </w:rPr>
        </w:pPr>
      </w:p>
      <w:bookmarkStart w:id="61" w:name="_Hlk135299703" w:displacedByCustomXml="next"/>
    </w:sdtContent>
  </w:sdt>
  <w:bookmarkEnd w:id="61"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0A15" w14:textId="77777777" w:rsidR="00D46201" w:rsidRDefault="00D462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B296" w14:textId="77777777" w:rsidR="00FF2CC9" w:rsidRDefault="00FF2CC9">
      <w:r>
        <w:separator/>
      </w:r>
    </w:p>
  </w:footnote>
  <w:footnote w:type="continuationSeparator" w:id="0">
    <w:p w14:paraId="2D4A6497" w14:textId="77777777" w:rsidR="00FF2CC9" w:rsidRDefault="00FF2CC9">
      <w:r>
        <w:continuationSeparator/>
      </w:r>
    </w:p>
  </w:footnote>
  <w:footnote w:type="continuationNotice" w:id="1">
    <w:p w14:paraId="4E69C21E" w14:textId="77777777" w:rsidR="00FF2CC9" w:rsidRDefault="00FF2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91DB" w14:textId="77777777" w:rsidR="00D46201" w:rsidRDefault="00D4620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DE967" w14:textId="77777777" w:rsidR="00EF1D1E" w:rsidRDefault="00EF1D1E" w:rsidP="00AC5259">
    <w:pPr>
      <w:pStyle w:val="Cabealho"/>
      <w:jc w:val="right"/>
    </w:pPr>
  </w:p>
  <w:tbl>
    <w:tblPr>
      <w:tblStyle w:val="Tabelacomgrade"/>
      <w:tblW w:w="11139" w:type="dxa"/>
      <w:tblInd w:w="-714" w:type="dxa"/>
      <w:tblLook w:val="04A0" w:firstRow="1" w:lastRow="0" w:firstColumn="1" w:lastColumn="0" w:noHBand="0" w:noVBand="1"/>
    </w:tblPr>
    <w:tblGrid>
      <w:gridCol w:w="1354"/>
      <w:gridCol w:w="8015"/>
      <w:gridCol w:w="1770"/>
    </w:tblGrid>
    <w:tr w:rsidR="00C94251" w:rsidRPr="00063F38" w14:paraId="51C85B34" w14:textId="77777777" w:rsidTr="008C511E">
      <w:trPr>
        <w:trHeight w:val="533"/>
      </w:trPr>
      <w:tc>
        <w:tcPr>
          <w:tcW w:w="1397" w:type="dxa"/>
          <w:vMerge w:val="restart"/>
          <w:tcBorders>
            <w:top w:val="double" w:sz="4" w:space="0" w:color="4F81BD" w:themeColor="accent1"/>
            <w:left w:val="double" w:sz="4" w:space="0" w:color="4F81BD" w:themeColor="accent1"/>
            <w:right w:val="double" w:sz="4" w:space="0" w:color="4F81BD" w:themeColor="accent1"/>
          </w:tcBorders>
        </w:tcPr>
        <w:p w14:paraId="088F0EE9" w14:textId="77777777" w:rsidR="00C94251" w:rsidRPr="00063F38" w:rsidRDefault="00C94251" w:rsidP="00C94251">
          <w:pPr>
            <w:rPr>
              <w:rFonts w:ascii="Arial" w:eastAsia="Times New Roman" w:hAnsi="Arial" w:cs="Arial"/>
              <w:sz w:val="22"/>
              <w:szCs w:val="22"/>
            </w:rPr>
          </w:pPr>
          <w:bookmarkStart w:id="60" w:name="_Hlk193274016"/>
          <w:r w:rsidRPr="00063F38">
            <w:rPr>
              <w:rFonts w:ascii="Times New Roman" w:eastAsia="Times New Roman" w:hAnsi="Times New Roman" w:cs="Times New Roman"/>
              <w:b/>
              <w:bCs/>
              <w:i/>
              <w:iCs/>
              <w:noProof/>
              <w:sz w:val="22"/>
              <w:szCs w:val="22"/>
            </w:rPr>
            <w:drawing>
              <wp:anchor distT="0" distB="0" distL="114300" distR="114300" simplePos="0" relativeHeight="251657728" behindDoc="1" locked="0" layoutInCell="1" allowOverlap="1" wp14:anchorId="71A480F1" wp14:editId="38CDDCD1">
                <wp:simplePos x="0" y="0"/>
                <wp:positionH relativeFrom="column">
                  <wp:posOffset>-52944</wp:posOffset>
                </wp:positionH>
                <wp:positionV relativeFrom="paragraph">
                  <wp:posOffset>13504</wp:posOffset>
                </wp:positionV>
                <wp:extent cx="837952" cy="942517"/>
                <wp:effectExtent l="0" t="0" r="0" b="0"/>
                <wp:wrapNone/>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9420" cy="94416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261" w:type="dxa"/>
          <w:vMerge w:val="restart"/>
          <w:tcBorders>
            <w:top w:val="double" w:sz="4" w:space="0" w:color="4F81BD" w:themeColor="accent1"/>
            <w:left w:val="double" w:sz="4" w:space="0" w:color="4F81BD" w:themeColor="accent1"/>
            <w:right w:val="double" w:sz="4" w:space="0" w:color="4F81BD" w:themeColor="accent1"/>
          </w:tcBorders>
        </w:tcPr>
        <w:p w14:paraId="733BAD86" w14:textId="77777777" w:rsidR="00C94251" w:rsidRPr="00063F38" w:rsidRDefault="00C94251" w:rsidP="00C94251">
          <w:pPr>
            <w:rPr>
              <w:rFonts w:ascii="Arial" w:eastAsia="Times New Roman" w:hAnsi="Arial" w:cs="Arial"/>
              <w:iCs/>
              <w:sz w:val="22"/>
              <w:szCs w:val="22"/>
            </w:rPr>
          </w:pPr>
        </w:p>
        <w:p w14:paraId="537CE650" w14:textId="77777777" w:rsidR="00C94251" w:rsidRPr="00063F38" w:rsidRDefault="00C94251" w:rsidP="00C94251">
          <w:pPr>
            <w:rPr>
              <w:rFonts w:ascii="Arial" w:eastAsia="Times New Roman" w:hAnsi="Arial" w:cs="Arial"/>
              <w:iCs/>
              <w:sz w:val="22"/>
              <w:szCs w:val="22"/>
            </w:rPr>
          </w:pPr>
        </w:p>
        <w:p w14:paraId="799C75FB" w14:textId="77777777" w:rsidR="00C94251" w:rsidRPr="00063F38" w:rsidRDefault="00C94251" w:rsidP="00C94251">
          <w:pPr>
            <w:rPr>
              <w:rFonts w:ascii="Arial" w:eastAsia="Times New Roman" w:hAnsi="Arial" w:cs="Arial"/>
              <w:b/>
              <w:bCs/>
              <w:iCs/>
              <w:sz w:val="22"/>
              <w:szCs w:val="22"/>
            </w:rPr>
          </w:pPr>
          <w:r w:rsidRPr="00063F38">
            <w:rPr>
              <w:rFonts w:ascii="Arial" w:eastAsia="Times New Roman" w:hAnsi="Arial" w:cs="Arial"/>
              <w:b/>
              <w:bCs/>
              <w:iCs/>
              <w:sz w:val="22"/>
              <w:szCs w:val="22"/>
            </w:rPr>
            <w:t>ESTADO DO RIO DE JANEIRO</w:t>
          </w:r>
        </w:p>
        <w:p w14:paraId="0267261C" w14:textId="77777777" w:rsidR="00C94251" w:rsidRPr="00063F38" w:rsidRDefault="00C94251" w:rsidP="00C94251">
          <w:pPr>
            <w:rPr>
              <w:rFonts w:ascii="Arial" w:eastAsia="Times New Roman" w:hAnsi="Arial" w:cs="Arial"/>
              <w:b/>
              <w:bCs/>
              <w:iCs/>
              <w:sz w:val="22"/>
              <w:szCs w:val="22"/>
            </w:rPr>
          </w:pPr>
          <w:r w:rsidRPr="00063F38">
            <w:rPr>
              <w:rFonts w:ascii="Arial" w:eastAsia="Times New Roman" w:hAnsi="Arial" w:cs="Arial"/>
              <w:b/>
              <w:bCs/>
              <w:iCs/>
              <w:sz w:val="22"/>
              <w:szCs w:val="22"/>
            </w:rPr>
            <w:t>PREFEITURA MUNICIPAL DE APERIBE</w:t>
          </w:r>
        </w:p>
        <w:p w14:paraId="4A2DA077" w14:textId="77777777" w:rsidR="00C94251" w:rsidRPr="00063F38" w:rsidRDefault="00C94251" w:rsidP="00C94251">
          <w:pPr>
            <w:rPr>
              <w:rFonts w:ascii="Arial" w:eastAsia="Times New Roman" w:hAnsi="Arial" w:cs="Arial"/>
              <w:i/>
              <w:iCs/>
              <w:sz w:val="22"/>
              <w:szCs w:val="22"/>
            </w:rPr>
          </w:pPr>
          <w:r w:rsidRPr="00063F38">
            <w:rPr>
              <w:rFonts w:ascii="Arial" w:eastAsia="Times New Roman" w:hAnsi="Arial" w:cs="Arial"/>
              <w:b/>
              <w:bCs/>
              <w:iCs/>
              <w:sz w:val="22"/>
              <w:szCs w:val="22"/>
            </w:rPr>
            <w:t>FUNDO MUNICIPAL DE SAÚDE</w:t>
          </w:r>
        </w:p>
      </w:tc>
      <w:tc>
        <w:tcPr>
          <w:tcW w:w="1481"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bottom"/>
        </w:tcPr>
        <w:p w14:paraId="5371DA16" w14:textId="3B5F8B96" w:rsidR="00C94251" w:rsidRPr="00063F38" w:rsidRDefault="00C94251" w:rsidP="00C94251">
          <w:pPr>
            <w:rPr>
              <w:rFonts w:ascii="Arial" w:eastAsia="Times New Roman" w:hAnsi="Arial" w:cs="Arial"/>
              <w:sz w:val="22"/>
              <w:szCs w:val="22"/>
            </w:rPr>
          </w:pPr>
          <w:r w:rsidRPr="00063F38">
            <w:rPr>
              <w:rFonts w:ascii="Arial" w:eastAsia="Times New Roman" w:hAnsi="Arial" w:cs="Arial"/>
              <w:sz w:val="22"/>
              <w:szCs w:val="22"/>
            </w:rPr>
            <w:t>Proc:00</w:t>
          </w:r>
          <w:r w:rsidR="00F266A2" w:rsidRPr="00063F38">
            <w:rPr>
              <w:rFonts w:ascii="Arial" w:eastAsia="Times New Roman" w:hAnsi="Arial" w:cs="Arial"/>
              <w:sz w:val="22"/>
              <w:szCs w:val="22"/>
            </w:rPr>
            <w:t>85</w:t>
          </w:r>
          <w:r w:rsidRPr="00063F38">
            <w:rPr>
              <w:rFonts w:ascii="Arial" w:eastAsia="Times New Roman" w:hAnsi="Arial" w:cs="Arial"/>
              <w:sz w:val="22"/>
              <w:szCs w:val="22"/>
            </w:rPr>
            <w:t>/2025</w:t>
          </w:r>
        </w:p>
      </w:tc>
    </w:tr>
    <w:tr w:rsidR="00C94251" w:rsidRPr="00063F38" w14:paraId="07A09233" w14:textId="77777777" w:rsidTr="008C511E">
      <w:trPr>
        <w:trHeight w:val="633"/>
      </w:trPr>
      <w:tc>
        <w:tcPr>
          <w:tcW w:w="1397" w:type="dxa"/>
          <w:vMerge/>
          <w:tcBorders>
            <w:left w:val="double" w:sz="4" w:space="0" w:color="4F81BD" w:themeColor="accent1"/>
            <w:right w:val="double" w:sz="4" w:space="0" w:color="4F81BD" w:themeColor="accent1"/>
          </w:tcBorders>
        </w:tcPr>
        <w:p w14:paraId="0E5FB23C" w14:textId="77777777" w:rsidR="00C94251" w:rsidRPr="00063F38" w:rsidRDefault="00C94251" w:rsidP="00C94251">
          <w:pPr>
            <w:rPr>
              <w:rFonts w:ascii="Arial" w:eastAsia="Times New Roman" w:hAnsi="Arial" w:cs="Arial"/>
              <w:sz w:val="22"/>
              <w:szCs w:val="22"/>
            </w:rPr>
          </w:pPr>
        </w:p>
      </w:tc>
      <w:tc>
        <w:tcPr>
          <w:tcW w:w="8261" w:type="dxa"/>
          <w:vMerge/>
          <w:tcBorders>
            <w:left w:val="double" w:sz="4" w:space="0" w:color="4F81BD" w:themeColor="accent1"/>
            <w:right w:val="double" w:sz="4" w:space="0" w:color="4F81BD" w:themeColor="accent1"/>
          </w:tcBorders>
        </w:tcPr>
        <w:p w14:paraId="08456132" w14:textId="77777777" w:rsidR="00C94251" w:rsidRPr="00063F38" w:rsidRDefault="00C94251" w:rsidP="00C94251">
          <w:pPr>
            <w:rPr>
              <w:rFonts w:ascii="Arial" w:eastAsia="Times New Roman" w:hAnsi="Arial" w:cs="Arial"/>
              <w:sz w:val="22"/>
              <w:szCs w:val="22"/>
            </w:rPr>
          </w:pPr>
        </w:p>
      </w:tc>
      <w:tc>
        <w:tcPr>
          <w:tcW w:w="1481"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bottom"/>
        </w:tcPr>
        <w:p w14:paraId="68AE73E2" w14:textId="77777777" w:rsidR="00C94251" w:rsidRPr="00063F38" w:rsidRDefault="00C94251" w:rsidP="00C94251">
          <w:pPr>
            <w:rPr>
              <w:rFonts w:ascii="Arial" w:eastAsia="Times New Roman" w:hAnsi="Arial" w:cs="Arial"/>
              <w:sz w:val="22"/>
              <w:szCs w:val="22"/>
            </w:rPr>
          </w:pPr>
          <w:r w:rsidRPr="00063F38">
            <w:rPr>
              <w:rFonts w:ascii="Arial" w:eastAsia="Times New Roman" w:hAnsi="Arial" w:cs="Arial"/>
              <w:sz w:val="22"/>
              <w:szCs w:val="22"/>
            </w:rPr>
            <w:t>Folha:</w:t>
          </w:r>
        </w:p>
      </w:tc>
    </w:tr>
    <w:tr w:rsidR="00C94251" w:rsidRPr="00063F38" w14:paraId="03871E5D" w14:textId="77777777" w:rsidTr="008C511E">
      <w:trPr>
        <w:trHeight w:val="308"/>
      </w:trPr>
      <w:tc>
        <w:tcPr>
          <w:tcW w:w="1397" w:type="dxa"/>
          <w:vMerge/>
          <w:tcBorders>
            <w:left w:val="double" w:sz="4" w:space="0" w:color="4F81BD" w:themeColor="accent1"/>
            <w:bottom w:val="double" w:sz="4" w:space="0" w:color="4F81BD" w:themeColor="accent1"/>
            <w:right w:val="double" w:sz="4" w:space="0" w:color="4F81BD" w:themeColor="accent1"/>
          </w:tcBorders>
        </w:tcPr>
        <w:p w14:paraId="361573FD" w14:textId="77777777" w:rsidR="00C94251" w:rsidRPr="00063F38" w:rsidRDefault="00C94251" w:rsidP="00C94251">
          <w:pPr>
            <w:rPr>
              <w:rFonts w:ascii="Arial" w:eastAsia="Times New Roman" w:hAnsi="Arial" w:cs="Arial"/>
              <w:sz w:val="22"/>
              <w:szCs w:val="22"/>
            </w:rPr>
          </w:pPr>
        </w:p>
      </w:tc>
      <w:tc>
        <w:tcPr>
          <w:tcW w:w="8261" w:type="dxa"/>
          <w:vMerge/>
          <w:tcBorders>
            <w:left w:val="double" w:sz="4" w:space="0" w:color="4F81BD" w:themeColor="accent1"/>
            <w:bottom w:val="double" w:sz="4" w:space="0" w:color="4F81BD" w:themeColor="accent1"/>
            <w:right w:val="double" w:sz="4" w:space="0" w:color="4F81BD" w:themeColor="accent1"/>
          </w:tcBorders>
        </w:tcPr>
        <w:p w14:paraId="700F72FF" w14:textId="77777777" w:rsidR="00C94251" w:rsidRPr="00063F38" w:rsidRDefault="00C94251" w:rsidP="00C94251">
          <w:pPr>
            <w:rPr>
              <w:rFonts w:ascii="Arial" w:eastAsia="Times New Roman" w:hAnsi="Arial" w:cs="Arial"/>
              <w:sz w:val="22"/>
              <w:szCs w:val="22"/>
            </w:rPr>
          </w:pPr>
        </w:p>
      </w:tc>
      <w:tc>
        <w:tcPr>
          <w:tcW w:w="1481"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bottom"/>
        </w:tcPr>
        <w:p w14:paraId="093DDF79" w14:textId="77777777" w:rsidR="00D46201" w:rsidRDefault="00D46201" w:rsidP="00C94251">
          <w:pPr>
            <w:rPr>
              <w:rFonts w:ascii="Arial" w:eastAsia="Times New Roman" w:hAnsi="Arial" w:cs="Arial"/>
              <w:sz w:val="22"/>
              <w:szCs w:val="22"/>
            </w:rPr>
          </w:pPr>
        </w:p>
        <w:p w14:paraId="1BBB826C" w14:textId="4A325D9B" w:rsidR="00D46201" w:rsidRPr="00063F38" w:rsidRDefault="00C94251" w:rsidP="00C94251">
          <w:pPr>
            <w:rPr>
              <w:rFonts w:ascii="Arial" w:eastAsia="Times New Roman" w:hAnsi="Arial" w:cs="Arial"/>
              <w:sz w:val="22"/>
              <w:szCs w:val="22"/>
            </w:rPr>
          </w:pPr>
          <w:r w:rsidRPr="00063F38">
            <w:rPr>
              <w:rFonts w:ascii="Arial" w:eastAsia="Times New Roman" w:hAnsi="Arial" w:cs="Arial"/>
              <w:sz w:val="22"/>
              <w:szCs w:val="22"/>
            </w:rPr>
            <w:t>Visto:</w:t>
          </w:r>
        </w:p>
      </w:tc>
    </w:tr>
    <w:bookmarkEnd w:id="60"/>
  </w:tbl>
  <w:p w14:paraId="52D015B4" w14:textId="77777777" w:rsidR="00EF1D1E" w:rsidRDefault="00EF1D1E"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0331" w14:textId="166ED854" w:rsidR="00967BB4" w:rsidRPr="00967BB4" w:rsidRDefault="00967BB4" w:rsidP="00967BB4">
    <w:pPr>
      <w:widowControl w:val="0"/>
      <w:tabs>
        <w:tab w:val="center" w:pos="3402"/>
        <w:tab w:val="center" w:pos="4252"/>
        <w:tab w:val="right" w:pos="8504"/>
      </w:tabs>
      <w:autoSpaceDE w:val="0"/>
      <w:autoSpaceDN w:val="0"/>
      <w:ind w:left="-142"/>
      <w:rPr>
        <w:rFonts w:ascii="Times New Roman" w:eastAsia="Arial MT" w:hAnsi="Times New Roman" w:cs="Times New Roman"/>
        <w:b/>
        <w:lang w:val="pt-PT" w:eastAsia="en-US"/>
      </w:rPr>
    </w:pPr>
    <w:bookmarkStart w:id="62" w:name="_Hlk160192870"/>
    <w:r w:rsidRPr="00967BB4">
      <w:rPr>
        <w:rFonts w:ascii="Arial MT" w:eastAsia="Arial MT" w:hAnsi="Arial MT" w:cs="Arial MT"/>
        <w:noProof/>
        <w:sz w:val="22"/>
        <w:szCs w:val="22"/>
      </w:rPr>
      <w:drawing>
        <wp:anchor distT="0" distB="0" distL="114300" distR="114300" simplePos="0" relativeHeight="251656704" behindDoc="0" locked="0" layoutInCell="1" allowOverlap="1" wp14:anchorId="2B87A436" wp14:editId="6652FB63">
          <wp:simplePos x="0" y="0"/>
          <wp:positionH relativeFrom="margin">
            <wp:posOffset>-333375</wp:posOffset>
          </wp:positionH>
          <wp:positionV relativeFrom="paragraph">
            <wp:posOffset>-142875</wp:posOffset>
          </wp:positionV>
          <wp:extent cx="914400" cy="91440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anchor>
      </w:drawing>
    </w:r>
    <w:r w:rsidR="005720B1">
      <w:rPr>
        <w:rFonts w:ascii="Times New Roman" w:eastAsia="Arial MT" w:hAnsi="Times New Roman" w:cs="Arial MT"/>
        <w:noProof/>
        <w:sz w:val="22"/>
      </w:rPr>
      <mc:AlternateContent>
        <mc:Choice Requires="wps">
          <w:drawing>
            <wp:anchor distT="45720" distB="45720" distL="114300" distR="114300" simplePos="0" relativeHeight="251658752" behindDoc="1" locked="0" layoutInCell="1" allowOverlap="1" wp14:anchorId="390882B7" wp14:editId="67AA96FA">
              <wp:simplePos x="0" y="0"/>
              <wp:positionH relativeFrom="margin">
                <wp:posOffset>5116830</wp:posOffset>
              </wp:positionH>
              <wp:positionV relativeFrom="paragraph">
                <wp:posOffset>10795</wp:posOffset>
              </wp:positionV>
              <wp:extent cx="1329055" cy="638175"/>
              <wp:effectExtent l="0" t="0" r="4445" b="952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055" cy="638175"/>
                      </a:xfrm>
                      <a:prstGeom prst="rect">
                        <a:avLst/>
                      </a:prstGeom>
                      <a:solidFill>
                        <a:srgbClr val="FFFFFF"/>
                      </a:solidFill>
                      <a:ln w="9525">
                        <a:solidFill>
                          <a:srgbClr val="000000"/>
                        </a:solidFill>
                        <a:miter lim="800000"/>
                        <a:headEnd/>
                        <a:tailEnd/>
                      </a:ln>
                    </wps:spPr>
                    <wps:txbx>
                      <w:txbxContent>
                        <w:p w14:paraId="6FD5646E" w14:textId="77777777" w:rsidR="00967BB4" w:rsidRPr="006158B4" w:rsidRDefault="00967BB4" w:rsidP="00967BB4">
                          <w:pPr>
                            <w:rPr>
                              <w:sz w:val="20"/>
                              <w:szCs w:val="20"/>
                            </w:rPr>
                          </w:pPr>
                          <w:r w:rsidRPr="006158B4">
                            <w:rPr>
                              <w:sz w:val="20"/>
                              <w:szCs w:val="20"/>
                            </w:rPr>
                            <w:t xml:space="preserve">PROC. Nº </w:t>
                          </w:r>
                          <w:r w:rsidR="004C1BE0" w:rsidRPr="00690F5A">
                            <w:rPr>
                              <w:sz w:val="20"/>
                              <w:szCs w:val="20"/>
                            </w:rPr>
                            <w:fldChar w:fldCharType="begin"/>
                          </w:r>
                          <w:r w:rsidR="00690F5A" w:rsidRPr="00690F5A">
                            <w:rPr>
                              <w:sz w:val="20"/>
                              <w:szCs w:val="20"/>
                            </w:rPr>
                            <w:instrText>PAGE   \* MERGEFORMAT</w:instrText>
                          </w:r>
                          <w:r w:rsidR="004C1BE0" w:rsidRPr="00690F5A">
                            <w:rPr>
                              <w:sz w:val="20"/>
                              <w:szCs w:val="20"/>
                            </w:rPr>
                            <w:fldChar w:fldCharType="separate"/>
                          </w:r>
                          <w:r w:rsidR="00690F5A" w:rsidRPr="00690F5A">
                            <w:rPr>
                              <w:sz w:val="20"/>
                              <w:szCs w:val="20"/>
                            </w:rPr>
                            <w:t>1</w:t>
                          </w:r>
                          <w:r w:rsidR="004C1BE0" w:rsidRPr="00690F5A">
                            <w:rPr>
                              <w:sz w:val="20"/>
                              <w:szCs w:val="20"/>
                            </w:rPr>
                            <w:fldChar w:fldCharType="end"/>
                          </w:r>
                          <w:r w:rsidRPr="007025A6">
                            <w:rPr>
                              <w:color w:val="FF0000"/>
                              <w:sz w:val="20"/>
                              <w:szCs w:val="20"/>
                            </w:rPr>
                            <w:t xml:space="preserve">/2024     </w:t>
                          </w:r>
                        </w:p>
                        <w:p w14:paraId="687AB4E3" w14:textId="77777777" w:rsidR="00967BB4" w:rsidRPr="006158B4" w:rsidRDefault="00967BB4" w:rsidP="00967BB4">
                          <w:pPr>
                            <w:rPr>
                              <w:sz w:val="20"/>
                              <w:szCs w:val="20"/>
                            </w:rPr>
                          </w:pPr>
                          <w:r w:rsidRPr="006158B4">
                            <w:rPr>
                              <w:sz w:val="20"/>
                              <w:szCs w:val="20"/>
                            </w:rPr>
                            <w:t>FLS. Nº__________</w:t>
                          </w:r>
                          <w:r>
                            <w:rPr>
                              <w:sz w:val="20"/>
                              <w:szCs w:val="20"/>
                            </w:rPr>
                            <w:t>_</w:t>
                          </w:r>
                        </w:p>
                        <w:p w14:paraId="467A5C14" w14:textId="77777777" w:rsidR="00967BB4" w:rsidRPr="006158B4" w:rsidRDefault="00967BB4" w:rsidP="00967BB4">
                          <w:pPr>
                            <w:rPr>
                              <w:sz w:val="20"/>
                              <w:szCs w:val="20"/>
                            </w:rPr>
                          </w:pPr>
                          <w:r w:rsidRPr="006158B4">
                            <w:rPr>
                              <w:sz w:val="20"/>
                              <w:szCs w:val="20"/>
                            </w:rPr>
                            <w:t>VISTO</w:t>
                          </w:r>
                          <w:r>
                            <w:rPr>
                              <w:sz w:val="20"/>
                              <w:szCs w:val="20"/>
                            </w:rPr>
                            <w:t>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0882B7" id="_x0000_t202" coordsize="21600,21600" o:spt="202" path="m,l,21600r21600,l21600,xe">
              <v:stroke joinstyle="miter"/>
              <v:path gradientshapeok="t" o:connecttype="rect"/>
            </v:shapetype>
            <v:shape id="Caixa de Texto 1" o:spid="_x0000_s1026" type="#_x0000_t202" style="position:absolute;left:0;text-align:left;margin-left:402.9pt;margin-top:.85pt;width:104.65pt;height:50.2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">
              <v:textbox>
                <w:txbxContent>
                  <w:p w14:paraId="6FD5646E" w14:textId="77777777" w:rsidR="00967BB4" w:rsidRPr="006158B4" w:rsidRDefault="00967BB4" w:rsidP="00967BB4">
                    <w:pPr>
                      <w:rPr>
                        <w:sz w:val="20"/>
                        <w:szCs w:val="20"/>
                      </w:rPr>
                    </w:pPr>
                    <w:r w:rsidRPr="006158B4">
                      <w:rPr>
                        <w:sz w:val="20"/>
                        <w:szCs w:val="20"/>
                      </w:rPr>
                      <w:t xml:space="preserve">PROC. Nº </w:t>
                    </w:r>
                    <w:r w:rsidR="004C1BE0" w:rsidRPr="00690F5A">
                      <w:rPr>
                        <w:sz w:val="20"/>
                        <w:szCs w:val="20"/>
                      </w:rPr>
                      <w:fldChar w:fldCharType="begin"/>
                    </w:r>
                    <w:r w:rsidR="00690F5A" w:rsidRPr="00690F5A">
                      <w:rPr>
                        <w:sz w:val="20"/>
                        <w:szCs w:val="20"/>
                      </w:rPr>
                      <w:instrText>PAGE   \* MERGEFORMAT</w:instrText>
                    </w:r>
                    <w:r w:rsidR="004C1BE0" w:rsidRPr="00690F5A">
                      <w:rPr>
                        <w:sz w:val="20"/>
                        <w:szCs w:val="20"/>
                      </w:rPr>
                      <w:fldChar w:fldCharType="separate"/>
                    </w:r>
                    <w:r w:rsidR="00690F5A" w:rsidRPr="00690F5A">
                      <w:rPr>
                        <w:sz w:val="20"/>
                        <w:szCs w:val="20"/>
                      </w:rPr>
                      <w:t>1</w:t>
                    </w:r>
                    <w:r w:rsidR="004C1BE0" w:rsidRPr="00690F5A">
                      <w:rPr>
                        <w:sz w:val="20"/>
                        <w:szCs w:val="20"/>
                      </w:rPr>
                      <w:fldChar w:fldCharType="end"/>
                    </w:r>
                    <w:r w:rsidRPr="007025A6">
                      <w:rPr>
                        <w:color w:val="FF0000"/>
                        <w:sz w:val="20"/>
                        <w:szCs w:val="20"/>
                      </w:rPr>
                      <w:t xml:space="preserve">/2024     </w:t>
                    </w:r>
                  </w:p>
                  <w:p w14:paraId="687AB4E3" w14:textId="77777777" w:rsidR="00967BB4" w:rsidRPr="006158B4" w:rsidRDefault="00967BB4" w:rsidP="00967BB4">
                    <w:pPr>
                      <w:rPr>
                        <w:sz w:val="20"/>
                        <w:szCs w:val="20"/>
                      </w:rPr>
                    </w:pPr>
                    <w:r w:rsidRPr="006158B4">
                      <w:rPr>
                        <w:sz w:val="20"/>
                        <w:szCs w:val="20"/>
                      </w:rPr>
                      <w:t>FLS. Nº__________</w:t>
                    </w:r>
                    <w:r>
                      <w:rPr>
                        <w:sz w:val="20"/>
                        <w:szCs w:val="20"/>
                      </w:rPr>
                      <w:t>_</w:t>
                    </w:r>
                  </w:p>
                  <w:p w14:paraId="467A5C14" w14:textId="77777777" w:rsidR="00967BB4" w:rsidRPr="006158B4" w:rsidRDefault="00967BB4" w:rsidP="00967BB4">
                    <w:pPr>
                      <w:rPr>
                        <w:sz w:val="20"/>
                        <w:szCs w:val="20"/>
                      </w:rPr>
                    </w:pPr>
                    <w:r w:rsidRPr="006158B4">
                      <w:rPr>
                        <w:sz w:val="20"/>
                        <w:szCs w:val="20"/>
                      </w:rPr>
                      <w:t>VISTO</w:t>
                    </w:r>
                    <w:r>
                      <w:rPr>
                        <w:sz w:val="20"/>
                        <w:szCs w:val="20"/>
                      </w:rPr>
                      <w:t>____________</w:t>
                    </w:r>
                  </w:p>
                </w:txbxContent>
              </v:textbox>
              <w10:wrap anchorx="margin"/>
            </v:shape>
          </w:pict>
        </mc:Fallback>
      </mc:AlternateContent>
    </w:r>
    <w:r w:rsidRPr="00967BB4">
      <w:rPr>
        <w:rFonts w:ascii="Arial MT" w:eastAsia="Arial MT" w:hAnsi="Arial MT" w:cs="Arial MT"/>
        <w:sz w:val="22"/>
        <w:szCs w:val="22"/>
        <w:lang w:val="pt-PT" w:eastAsia="en-US"/>
      </w:rPr>
      <w:t xml:space="preserve">                      </w:t>
    </w:r>
    <w:r w:rsidRPr="00967BB4">
      <w:rPr>
        <w:rFonts w:ascii="Times New Roman" w:eastAsia="Arial MT" w:hAnsi="Times New Roman" w:cs="Times New Roman"/>
        <w:b/>
        <w:lang w:val="pt-PT" w:eastAsia="en-US"/>
      </w:rPr>
      <w:t>ESTADO RIO DE JANEIRO</w:t>
    </w:r>
    <w:r w:rsidRPr="00967BB4">
      <w:rPr>
        <w:rFonts w:ascii="Times New Roman" w:eastAsia="Arial MT" w:hAnsi="Times New Roman" w:cs="Times New Roman"/>
        <w:b/>
        <w:lang w:val="pt-PT" w:eastAsia="en-US"/>
      </w:rPr>
      <w:tab/>
    </w:r>
  </w:p>
  <w:p w14:paraId="45EA2B7E" w14:textId="77777777" w:rsidR="00967BB4" w:rsidRPr="00967BB4" w:rsidRDefault="00967BB4" w:rsidP="00967BB4">
    <w:pPr>
      <w:widowControl w:val="0"/>
      <w:tabs>
        <w:tab w:val="center" w:pos="3402"/>
        <w:tab w:val="center" w:pos="4252"/>
        <w:tab w:val="right" w:pos="8504"/>
      </w:tabs>
      <w:autoSpaceDE w:val="0"/>
      <w:autoSpaceDN w:val="0"/>
      <w:rPr>
        <w:rFonts w:ascii="Times New Roman" w:eastAsia="Arial MT" w:hAnsi="Times New Roman" w:cs="Times New Roman"/>
        <w:b/>
        <w:lang w:val="pt-PT" w:eastAsia="en-US"/>
      </w:rPr>
    </w:pPr>
    <w:r w:rsidRPr="00967BB4">
      <w:rPr>
        <w:rFonts w:ascii="Times New Roman" w:eastAsia="Arial MT" w:hAnsi="Times New Roman" w:cs="Times New Roman"/>
        <w:b/>
        <w:lang w:val="pt-PT" w:eastAsia="en-US"/>
      </w:rPr>
      <w:tab/>
      <w:t xml:space="preserve">   PREFEITURA MUNICIPAL DE APERIBÉ</w:t>
    </w:r>
  </w:p>
  <w:p w14:paraId="43935F8F" w14:textId="77777777" w:rsidR="00967BB4" w:rsidRPr="00967BB4" w:rsidRDefault="00967BB4" w:rsidP="00967BB4">
    <w:pPr>
      <w:widowControl w:val="0"/>
      <w:tabs>
        <w:tab w:val="center" w:pos="2977"/>
        <w:tab w:val="center" w:pos="4252"/>
        <w:tab w:val="right" w:pos="8504"/>
      </w:tabs>
      <w:autoSpaceDE w:val="0"/>
      <w:autoSpaceDN w:val="0"/>
      <w:ind w:left="1134"/>
      <w:rPr>
        <w:rFonts w:ascii="Times New Roman" w:eastAsia="Arial MT" w:hAnsi="Times New Roman" w:cs="Times New Roman"/>
        <w:b/>
        <w:lang w:val="pt-PT" w:eastAsia="en-US"/>
      </w:rPr>
    </w:pPr>
    <w:r w:rsidRPr="00967BB4">
      <w:rPr>
        <w:rFonts w:ascii="Times New Roman" w:eastAsia="Arial MT" w:hAnsi="Times New Roman" w:cs="Times New Roman"/>
        <w:b/>
        <w:lang w:val="pt-PT" w:eastAsia="en-US"/>
      </w:rPr>
      <w:tab/>
    </w:r>
    <w:r w:rsidRPr="00967BB4">
      <w:rPr>
        <w:rFonts w:ascii="Times New Roman" w:eastAsia="Arial MT" w:hAnsi="Times New Roman" w:cs="Times New Roman"/>
        <w:b/>
        <w:color w:val="FF0000"/>
        <w:lang w:val="pt-PT" w:eastAsia="en-US"/>
      </w:rPr>
      <w:t>FUNDO MUNICIPAL DE SAÚDE</w:t>
    </w:r>
  </w:p>
  <w:bookmarkEnd w:id="62"/>
  <w:p w14:paraId="07C5C22D" w14:textId="77777777" w:rsidR="00967BB4" w:rsidRDefault="00967BB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A214C5F"/>
    <w:multiLevelType w:val="multilevel"/>
    <w:tmpl w:val="93801ED2"/>
    <w:lvl w:ilvl="0">
      <w:start w:val="6"/>
      <w:numFmt w:val="decimal"/>
      <w:lvlText w:val="%1"/>
      <w:lvlJc w:val="left"/>
      <w:pPr>
        <w:ind w:left="332" w:hanging="709"/>
      </w:pPr>
      <w:rPr>
        <w:rFonts w:hint="default"/>
        <w:lang w:val="pt-PT" w:eastAsia="en-US" w:bidi="ar-SA"/>
      </w:rPr>
    </w:lvl>
    <w:lvl w:ilvl="1">
      <w:start w:val="1"/>
      <w:numFmt w:val="decimal"/>
      <w:lvlText w:val="%1.%2."/>
      <w:lvlJc w:val="left"/>
      <w:pPr>
        <w:ind w:left="332" w:hanging="709"/>
      </w:pPr>
      <w:rPr>
        <w:rFonts w:ascii="Arial MT" w:eastAsia="Arial MT" w:hAnsi="Arial MT" w:cs="Arial MT" w:hint="default"/>
        <w:color w:val="000000" w:themeColor="text1"/>
        <w:w w:val="100"/>
        <w:sz w:val="22"/>
        <w:szCs w:val="22"/>
        <w:lang w:val="pt-PT" w:eastAsia="en-US" w:bidi="ar-SA"/>
      </w:rPr>
    </w:lvl>
    <w:lvl w:ilvl="2">
      <w:start w:val="1"/>
      <w:numFmt w:val="decimal"/>
      <w:lvlText w:val="%1.%2.%3."/>
      <w:lvlJc w:val="left"/>
      <w:pPr>
        <w:ind w:left="1749" w:hanging="850"/>
      </w:pPr>
      <w:rPr>
        <w:rFonts w:ascii="Arial MT" w:eastAsia="Arial MT" w:hAnsi="Arial MT" w:cs="Arial MT" w:hint="default"/>
        <w:spacing w:val="-3"/>
        <w:w w:val="100"/>
        <w:sz w:val="22"/>
        <w:szCs w:val="22"/>
        <w:lang w:val="pt-PT" w:eastAsia="en-US" w:bidi="ar-SA"/>
      </w:rPr>
    </w:lvl>
    <w:lvl w:ilvl="3">
      <w:numFmt w:val="bullet"/>
      <w:lvlText w:val="•"/>
      <w:lvlJc w:val="left"/>
      <w:pPr>
        <w:ind w:left="2810" w:hanging="850"/>
      </w:pPr>
      <w:rPr>
        <w:rFonts w:hint="default"/>
        <w:lang w:val="pt-PT" w:eastAsia="en-US" w:bidi="ar-SA"/>
      </w:rPr>
    </w:lvl>
    <w:lvl w:ilvl="4">
      <w:numFmt w:val="bullet"/>
      <w:lvlText w:val="•"/>
      <w:lvlJc w:val="left"/>
      <w:pPr>
        <w:ind w:left="3881" w:hanging="850"/>
      </w:pPr>
      <w:rPr>
        <w:rFonts w:hint="default"/>
        <w:lang w:val="pt-PT" w:eastAsia="en-US" w:bidi="ar-SA"/>
      </w:rPr>
    </w:lvl>
    <w:lvl w:ilvl="5">
      <w:numFmt w:val="bullet"/>
      <w:lvlText w:val="•"/>
      <w:lvlJc w:val="left"/>
      <w:pPr>
        <w:ind w:left="4952" w:hanging="850"/>
      </w:pPr>
      <w:rPr>
        <w:rFonts w:hint="default"/>
        <w:lang w:val="pt-PT" w:eastAsia="en-US" w:bidi="ar-SA"/>
      </w:rPr>
    </w:lvl>
    <w:lvl w:ilvl="6">
      <w:numFmt w:val="bullet"/>
      <w:lvlText w:val="•"/>
      <w:lvlJc w:val="left"/>
      <w:pPr>
        <w:ind w:left="6023" w:hanging="850"/>
      </w:pPr>
      <w:rPr>
        <w:rFonts w:hint="default"/>
        <w:lang w:val="pt-PT" w:eastAsia="en-US" w:bidi="ar-SA"/>
      </w:rPr>
    </w:lvl>
    <w:lvl w:ilvl="7">
      <w:numFmt w:val="bullet"/>
      <w:lvlText w:val="•"/>
      <w:lvlJc w:val="left"/>
      <w:pPr>
        <w:ind w:left="7094" w:hanging="850"/>
      </w:pPr>
      <w:rPr>
        <w:rFonts w:hint="default"/>
        <w:lang w:val="pt-PT" w:eastAsia="en-US" w:bidi="ar-SA"/>
      </w:rPr>
    </w:lvl>
    <w:lvl w:ilvl="8">
      <w:numFmt w:val="bullet"/>
      <w:lvlText w:val="•"/>
      <w:lvlJc w:val="left"/>
      <w:pPr>
        <w:ind w:left="8164" w:hanging="850"/>
      </w:pPr>
      <w:rPr>
        <w:rFonts w:hint="default"/>
        <w:lang w:val="pt-PT" w:eastAsia="en-US" w:bidi="ar-SA"/>
      </w:rPr>
    </w:lvl>
  </w:abstractNum>
  <w:abstractNum w:abstractNumId="2" w15:restartNumberingAfterBreak="0">
    <w:nsid w:val="0D343A99"/>
    <w:multiLevelType w:val="multilevel"/>
    <w:tmpl w:val="69880C7E"/>
    <w:lvl w:ilvl="0">
      <w:start w:val="1"/>
      <w:numFmt w:val="decimal"/>
      <w:lvlText w:val="%1."/>
      <w:lvlJc w:val="left"/>
      <w:pPr>
        <w:ind w:left="360" w:hanging="360"/>
      </w:pPr>
      <w:rPr>
        <w:b/>
      </w:rPr>
    </w:lvl>
    <w:lvl w:ilvl="1">
      <w:start w:val="1"/>
      <w:numFmt w:val="decimal"/>
      <w:lvlText w:val="%1.%2."/>
      <w:lvlJc w:val="left"/>
      <w:pPr>
        <w:ind w:left="2559" w:hanging="432"/>
      </w:pPr>
      <w:rPr>
        <w:b w:val="0"/>
        <w:i w:val="0"/>
        <w:strike w:val="0"/>
        <w:color w:val="auto"/>
        <w:sz w:val="20"/>
        <w:szCs w:val="20"/>
        <w:u w:val="none"/>
      </w:r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lowerLetter"/>
      <w:lvlText w:val="%4)"/>
      <w:lvlJc w:val="left"/>
      <w:pPr>
        <w:ind w:left="2203"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D8364C"/>
    <w:multiLevelType w:val="hybridMultilevel"/>
    <w:tmpl w:val="6568E20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F642E38C"/>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2"/>
        <w:szCs w:val="22"/>
        <w:u w:val="none"/>
      </w:rPr>
    </w:lvl>
    <w:lvl w:ilvl="2">
      <w:start w:val="1"/>
      <w:numFmt w:val="decimal"/>
      <w:pStyle w:val="Nivel3"/>
      <w:lvlText w:val="%1.%2.%3."/>
      <w:lvlJc w:val="left"/>
      <w:pPr>
        <w:ind w:left="646"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52935"/>
    <w:multiLevelType w:val="multilevel"/>
    <w:tmpl w:val="3460AC1E"/>
    <w:lvl w:ilvl="0">
      <w:start w:val="1"/>
      <w:numFmt w:val="decimal"/>
      <w:lvlText w:val="%1."/>
      <w:lvlJc w:val="left"/>
      <w:pPr>
        <w:ind w:left="360" w:hanging="360"/>
      </w:pPr>
      <w:rPr>
        <w:b/>
      </w:rPr>
    </w:lvl>
    <w:lvl w:ilvl="1">
      <w:start w:val="1"/>
      <w:numFmt w:val="lowerLetter"/>
      <w:lvlText w:val="%2)"/>
      <w:lvlJc w:val="left"/>
      <w:pPr>
        <w:ind w:left="2487" w:hanging="360"/>
      </w:p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473227"/>
    <w:multiLevelType w:val="multilevel"/>
    <w:tmpl w:val="9F646148"/>
    <w:lvl w:ilvl="0">
      <w:start w:val="3"/>
      <w:numFmt w:val="decimal"/>
      <w:lvlText w:val="%1"/>
      <w:lvlJc w:val="left"/>
      <w:pPr>
        <w:ind w:left="332" w:hanging="456"/>
      </w:pPr>
      <w:rPr>
        <w:rFonts w:hint="default"/>
        <w:lang w:val="pt-PT" w:eastAsia="en-US" w:bidi="ar-SA"/>
      </w:rPr>
    </w:lvl>
    <w:lvl w:ilvl="1">
      <w:start w:val="1"/>
      <w:numFmt w:val="decimal"/>
      <w:lvlText w:val="%1.%2"/>
      <w:lvlJc w:val="left"/>
      <w:pPr>
        <w:ind w:left="332" w:hanging="456"/>
      </w:pPr>
      <w:rPr>
        <w:rFonts w:ascii="Arial MT" w:eastAsia="Arial MT" w:hAnsi="Arial MT" w:cs="Arial MT" w:hint="default"/>
        <w:w w:val="100"/>
        <w:sz w:val="22"/>
        <w:szCs w:val="22"/>
        <w:lang w:val="pt-PT" w:eastAsia="en-US" w:bidi="ar-SA"/>
      </w:rPr>
    </w:lvl>
    <w:lvl w:ilvl="2">
      <w:start w:val="1"/>
      <w:numFmt w:val="lowerLetter"/>
      <w:lvlText w:val="%3)"/>
      <w:lvlJc w:val="left"/>
      <w:pPr>
        <w:ind w:left="899" w:hanging="262"/>
      </w:pPr>
      <w:rPr>
        <w:rFonts w:ascii="Arial MT" w:eastAsia="Arial MT" w:hAnsi="Arial MT" w:cs="Arial MT" w:hint="default"/>
        <w:w w:val="100"/>
        <w:sz w:val="22"/>
        <w:szCs w:val="22"/>
        <w:lang w:val="pt-PT" w:eastAsia="en-US" w:bidi="ar-SA"/>
      </w:rPr>
    </w:lvl>
    <w:lvl w:ilvl="3">
      <w:numFmt w:val="bullet"/>
      <w:lvlText w:val="•"/>
      <w:lvlJc w:val="left"/>
      <w:pPr>
        <w:ind w:left="2990" w:hanging="262"/>
      </w:pPr>
      <w:rPr>
        <w:rFonts w:hint="default"/>
        <w:lang w:val="pt-PT" w:eastAsia="en-US" w:bidi="ar-SA"/>
      </w:rPr>
    </w:lvl>
    <w:lvl w:ilvl="4">
      <w:numFmt w:val="bullet"/>
      <w:lvlText w:val="•"/>
      <w:lvlJc w:val="left"/>
      <w:pPr>
        <w:ind w:left="4035" w:hanging="262"/>
      </w:pPr>
      <w:rPr>
        <w:rFonts w:hint="default"/>
        <w:lang w:val="pt-PT" w:eastAsia="en-US" w:bidi="ar-SA"/>
      </w:rPr>
    </w:lvl>
    <w:lvl w:ilvl="5">
      <w:numFmt w:val="bullet"/>
      <w:lvlText w:val="•"/>
      <w:lvlJc w:val="left"/>
      <w:pPr>
        <w:ind w:left="5080" w:hanging="262"/>
      </w:pPr>
      <w:rPr>
        <w:rFonts w:hint="default"/>
        <w:lang w:val="pt-PT" w:eastAsia="en-US" w:bidi="ar-SA"/>
      </w:rPr>
    </w:lvl>
    <w:lvl w:ilvl="6">
      <w:numFmt w:val="bullet"/>
      <w:lvlText w:val="•"/>
      <w:lvlJc w:val="left"/>
      <w:pPr>
        <w:ind w:left="6125" w:hanging="262"/>
      </w:pPr>
      <w:rPr>
        <w:rFonts w:hint="default"/>
        <w:lang w:val="pt-PT" w:eastAsia="en-US" w:bidi="ar-SA"/>
      </w:rPr>
    </w:lvl>
    <w:lvl w:ilvl="7">
      <w:numFmt w:val="bullet"/>
      <w:lvlText w:val="•"/>
      <w:lvlJc w:val="left"/>
      <w:pPr>
        <w:ind w:left="7170" w:hanging="262"/>
      </w:pPr>
      <w:rPr>
        <w:rFonts w:hint="default"/>
        <w:lang w:val="pt-PT" w:eastAsia="en-US" w:bidi="ar-SA"/>
      </w:rPr>
    </w:lvl>
    <w:lvl w:ilvl="8">
      <w:numFmt w:val="bullet"/>
      <w:lvlText w:val="•"/>
      <w:lvlJc w:val="left"/>
      <w:pPr>
        <w:ind w:left="8216" w:hanging="262"/>
      </w:pPr>
      <w:rPr>
        <w:rFonts w:hint="default"/>
        <w:lang w:val="pt-PT" w:eastAsia="en-US" w:bidi="ar-SA"/>
      </w:r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4E5938"/>
    <w:multiLevelType w:val="multilevel"/>
    <w:tmpl w:val="E29E5CAA"/>
    <w:lvl w:ilvl="0">
      <w:start w:val="1"/>
      <w:numFmt w:val="decimal"/>
      <w:lvlText w:val="%1."/>
      <w:lvlJc w:val="left"/>
      <w:pPr>
        <w:ind w:left="360" w:hanging="360"/>
      </w:pPr>
      <w:rPr>
        <w:b/>
      </w:rPr>
    </w:lvl>
    <w:lvl w:ilvl="1">
      <w:start w:val="1"/>
      <w:numFmt w:val="decimal"/>
      <w:lvlText w:val="%1.%2."/>
      <w:lvlJc w:val="left"/>
      <w:pPr>
        <w:ind w:left="2559" w:hanging="432"/>
      </w:pPr>
      <w:rPr>
        <w:b w:val="0"/>
        <w:i w:val="0"/>
        <w:strike w:val="0"/>
        <w:color w:val="auto"/>
        <w:sz w:val="24"/>
        <w:szCs w:val="24"/>
        <w:u w:val="none"/>
      </w:rPr>
    </w:lvl>
    <w:lvl w:ilvl="2">
      <w:start w:val="1"/>
      <w:numFmt w:val="lowerLetter"/>
      <w:lvlText w:val="%3)"/>
      <w:lvlJc w:val="left"/>
      <w:pPr>
        <w:ind w:left="502" w:hanging="360"/>
      </w:pPr>
    </w:lvl>
    <w:lvl w:ilvl="3">
      <w:start w:val="1"/>
      <w:numFmt w:val="decimal"/>
      <w:lvlText w:val="%1.%2.%3.%4."/>
      <w:lvlJc w:val="left"/>
      <w:pPr>
        <w:ind w:left="2491"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BB7C95"/>
    <w:multiLevelType w:val="multilevel"/>
    <w:tmpl w:val="4836D5C6"/>
    <w:lvl w:ilvl="0">
      <w:start w:val="1"/>
      <w:numFmt w:val="decimal"/>
      <w:lvlText w:val="%1."/>
      <w:lvlJc w:val="left"/>
      <w:pPr>
        <w:ind w:left="360" w:hanging="360"/>
      </w:pPr>
      <w:rPr>
        <w:b/>
      </w:rPr>
    </w:lvl>
    <w:lvl w:ilvl="1">
      <w:start w:val="1"/>
      <w:numFmt w:val="lowerLetter"/>
      <w:lvlText w:val="%2)"/>
      <w:lvlJc w:val="left"/>
      <w:pPr>
        <w:ind w:left="2487" w:hanging="360"/>
      </w:p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2"/>
  </w:num>
  <w:num w:numId="6">
    <w:abstractNumId w:val="10"/>
  </w:num>
  <w:num w:numId="7">
    <w:abstractNumId w:val="13"/>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8"/>
  </w:num>
  <w:num w:numId="34">
    <w:abstractNumId w:val="4"/>
  </w:num>
  <w:num w:numId="35">
    <w:abstractNumId w:val="7"/>
  </w:num>
  <w:num w:numId="36">
    <w:abstractNumId w:val="1"/>
  </w:num>
  <w:num w:numId="37">
    <w:abstractNumId w:val="6"/>
  </w:num>
  <w:num w:numId="38">
    <w:abstractNumId w:val="2"/>
  </w:num>
  <w:num w:numId="39">
    <w:abstractNumId w:val="14"/>
  </w:num>
  <w:num w:numId="40">
    <w:abstractNumId w:val="9"/>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E48"/>
    <w:rsid w:val="00004FCA"/>
    <w:rsid w:val="00005901"/>
    <w:rsid w:val="00005A68"/>
    <w:rsid w:val="00005C75"/>
    <w:rsid w:val="00006179"/>
    <w:rsid w:val="00006180"/>
    <w:rsid w:val="000066C8"/>
    <w:rsid w:val="000069B4"/>
    <w:rsid w:val="00006A6B"/>
    <w:rsid w:val="000070AF"/>
    <w:rsid w:val="000073F3"/>
    <w:rsid w:val="0000756E"/>
    <w:rsid w:val="00007E0D"/>
    <w:rsid w:val="0001059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4E5"/>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231"/>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127"/>
    <w:rsid w:val="00034A29"/>
    <w:rsid w:val="00034FD6"/>
    <w:rsid w:val="00035D80"/>
    <w:rsid w:val="00036982"/>
    <w:rsid w:val="00036DF4"/>
    <w:rsid w:val="000373BF"/>
    <w:rsid w:val="0003743B"/>
    <w:rsid w:val="00037B74"/>
    <w:rsid w:val="00037C97"/>
    <w:rsid w:val="00037CFD"/>
    <w:rsid w:val="00040217"/>
    <w:rsid w:val="00040328"/>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C2E"/>
    <w:rsid w:val="00046DDA"/>
    <w:rsid w:val="00047693"/>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04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F38"/>
    <w:rsid w:val="0006419C"/>
    <w:rsid w:val="00064A73"/>
    <w:rsid w:val="0006504E"/>
    <w:rsid w:val="000652F6"/>
    <w:rsid w:val="0006537A"/>
    <w:rsid w:val="00065883"/>
    <w:rsid w:val="000662C1"/>
    <w:rsid w:val="00066368"/>
    <w:rsid w:val="00066564"/>
    <w:rsid w:val="00066C2F"/>
    <w:rsid w:val="000670EC"/>
    <w:rsid w:val="000672FA"/>
    <w:rsid w:val="000677A2"/>
    <w:rsid w:val="00067B0A"/>
    <w:rsid w:val="0007019A"/>
    <w:rsid w:val="00070375"/>
    <w:rsid w:val="0007075C"/>
    <w:rsid w:val="000709FF"/>
    <w:rsid w:val="00070EA5"/>
    <w:rsid w:val="00070FD8"/>
    <w:rsid w:val="000725AE"/>
    <w:rsid w:val="00073004"/>
    <w:rsid w:val="0007344C"/>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13D"/>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56"/>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3F4A"/>
    <w:rsid w:val="000B49DC"/>
    <w:rsid w:val="000B56AB"/>
    <w:rsid w:val="000B63EB"/>
    <w:rsid w:val="000B663C"/>
    <w:rsid w:val="000B7AC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359"/>
    <w:rsid w:val="000D6597"/>
    <w:rsid w:val="000D6675"/>
    <w:rsid w:val="000D76B8"/>
    <w:rsid w:val="000E071F"/>
    <w:rsid w:val="000E072E"/>
    <w:rsid w:val="000E0E58"/>
    <w:rsid w:val="000E15DC"/>
    <w:rsid w:val="000E1903"/>
    <w:rsid w:val="000E20A6"/>
    <w:rsid w:val="000E238A"/>
    <w:rsid w:val="000E2F19"/>
    <w:rsid w:val="000E31D5"/>
    <w:rsid w:val="000E320E"/>
    <w:rsid w:val="000E3CC6"/>
    <w:rsid w:val="000E3D71"/>
    <w:rsid w:val="000E3F86"/>
    <w:rsid w:val="000E42DE"/>
    <w:rsid w:val="000E4C1B"/>
    <w:rsid w:val="000E4F8C"/>
    <w:rsid w:val="000E5C58"/>
    <w:rsid w:val="000E5D45"/>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5B89"/>
    <w:rsid w:val="000F68B7"/>
    <w:rsid w:val="000F7E38"/>
    <w:rsid w:val="000F7EC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6CBF"/>
    <w:rsid w:val="001100EC"/>
    <w:rsid w:val="00110305"/>
    <w:rsid w:val="001103FF"/>
    <w:rsid w:val="00110909"/>
    <w:rsid w:val="00110C53"/>
    <w:rsid w:val="0011165F"/>
    <w:rsid w:val="001116F8"/>
    <w:rsid w:val="0011189D"/>
    <w:rsid w:val="00111BA9"/>
    <w:rsid w:val="00111C8B"/>
    <w:rsid w:val="0011261C"/>
    <w:rsid w:val="00112A6A"/>
    <w:rsid w:val="00112ABD"/>
    <w:rsid w:val="00113470"/>
    <w:rsid w:val="0011358D"/>
    <w:rsid w:val="00113EEB"/>
    <w:rsid w:val="00114C63"/>
    <w:rsid w:val="00114C92"/>
    <w:rsid w:val="00115429"/>
    <w:rsid w:val="0011575E"/>
    <w:rsid w:val="00115C30"/>
    <w:rsid w:val="00115C9A"/>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6BC"/>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BE4"/>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247"/>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C52"/>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65F"/>
    <w:rsid w:val="00182912"/>
    <w:rsid w:val="0018388F"/>
    <w:rsid w:val="00184086"/>
    <w:rsid w:val="001842A6"/>
    <w:rsid w:val="00184618"/>
    <w:rsid w:val="00184919"/>
    <w:rsid w:val="00184E7C"/>
    <w:rsid w:val="001854C9"/>
    <w:rsid w:val="00185F3B"/>
    <w:rsid w:val="0018613B"/>
    <w:rsid w:val="001861A7"/>
    <w:rsid w:val="00187EE2"/>
    <w:rsid w:val="001904A8"/>
    <w:rsid w:val="00191087"/>
    <w:rsid w:val="00191140"/>
    <w:rsid w:val="001916AA"/>
    <w:rsid w:val="00191E21"/>
    <w:rsid w:val="001935E5"/>
    <w:rsid w:val="001937C4"/>
    <w:rsid w:val="00194118"/>
    <w:rsid w:val="00194866"/>
    <w:rsid w:val="00194F7C"/>
    <w:rsid w:val="001959DA"/>
    <w:rsid w:val="00196B1C"/>
    <w:rsid w:val="00197070"/>
    <w:rsid w:val="001979BA"/>
    <w:rsid w:val="00197A85"/>
    <w:rsid w:val="001A009A"/>
    <w:rsid w:val="001A0186"/>
    <w:rsid w:val="001A065C"/>
    <w:rsid w:val="001A0A05"/>
    <w:rsid w:val="001A1138"/>
    <w:rsid w:val="001A13FA"/>
    <w:rsid w:val="001A15C2"/>
    <w:rsid w:val="001A1732"/>
    <w:rsid w:val="001A20E8"/>
    <w:rsid w:val="001A2CE9"/>
    <w:rsid w:val="001A3153"/>
    <w:rsid w:val="001A3A05"/>
    <w:rsid w:val="001A3ADF"/>
    <w:rsid w:val="001A3E18"/>
    <w:rsid w:val="001A3F1E"/>
    <w:rsid w:val="001A43DE"/>
    <w:rsid w:val="001A4748"/>
    <w:rsid w:val="001A570F"/>
    <w:rsid w:val="001A6234"/>
    <w:rsid w:val="001A7EEF"/>
    <w:rsid w:val="001A7F1F"/>
    <w:rsid w:val="001B005B"/>
    <w:rsid w:val="001B0F4C"/>
    <w:rsid w:val="001B1079"/>
    <w:rsid w:val="001B1976"/>
    <w:rsid w:val="001B2538"/>
    <w:rsid w:val="001B2A3F"/>
    <w:rsid w:val="001B2FAE"/>
    <w:rsid w:val="001B3448"/>
    <w:rsid w:val="001B3617"/>
    <w:rsid w:val="001B3B49"/>
    <w:rsid w:val="001B3DA3"/>
    <w:rsid w:val="001B4796"/>
    <w:rsid w:val="001B4A0C"/>
    <w:rsid w:val="001B5394"/>
    <w:rsid w:val="001B53DE"/>
    <w:rsid w:val="001B6423"/>
    <w:rsid w:val="001B7184"/>
    <w:rsid w:val="001B7FE6"/>
    <w:rsid w:val="001C11C5"/>
    <w:rsid w:val="001C239F"/>
    <w:rsid w:val="001C2C97"/>
    <w:rsid w:val="001C2E71"/>
    <w:rsid w:val="001C2FA4"/>
    <w:rsid w:val="001C3F32"/>
    <w:rsid w:val="001C41C8"/>
    <w:rsid w:val="001C48B6"/>
    <w:rsid w:val="001C4C04"/>
    <w:rsid w:val="001C501A"/>
    <w:rsid w:val="001C57FF"/>
    <w:rsid w:val="001C59C0"/>
    <w:rsid w:val="001C5EA0"/>
    <w:rsid w:val="001C5FEE"/>
    <w:rsid w:val="001C694F"/>
    <w:rsid w:val="001C6C9C"/>
    <w:rsid w:val="001C7098"/>
    <w:rsid w:val="001C70DB"/>
    <w:rsid w:val="001C721E"/>
    <w:rsid w:val="001C72CA"/>
    <w:rsid w:val="001C7595"/>
    <w:rsid w:val="001C7E29"/>
    <w:rsid w:val="001D1172"/>
    <w:rsid w:val="001D21DD"/>
    <w:rsid w:val="001D256B"/>
    <w:rsid w:val="001D288E"/>
    <w:rsid w:val="001D28CC"/>
    <w:rsid w:val="001D2907"/>
    <w:rsid w:val="001D2C58"/>
    <w:rsid w:val="001D309E"/>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DC4"/>
    <w:rsid w:val="001E2E97"/>
    <w:rsid w:val="001E3AAF"/>
    <w:rsid w:val="001E40D3"/>
    <w:rsid w:val="001E52DF"/>
    <w:rsid w:val="001E60BA"/>
    <w:rsid w:val="001E702D"/>
    <w:rsid w:val="001E722B"/>
    <w:rsid w:val="001E7281"/>
    <w:rsid w:val="001E7948"/>
    <w:rsid w:val="001E7CE4"/>
    <w:rsid w:val="001F0A6E"/>
    <w:rsid w:val="001F0D23"/>
    <w:rsid w:val="001F0E4E"/>
    <w:rsid w:val="001F2392"/>
    <w:rsid w:val="001F28BE"/>
    <w:rsid w:val="001F2C57"/>
    <w:rsid w:val="001F3016"/>
    <w:rsid w:val="001F39FA"/>
    <w:rsid w:val="001F4120"/>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402"/>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3B"/>
    <w:rsid w:val="00216492"/>
    <w:rsid w:val="0021698A"/>
    <w:rsid w:val="00216AA5"/>
    <w:rsid w:val="00217F8C"/>
    <w:rsid w:val="00220307"/>
    <w:rsid w:val="00220365"/>
    <w:rsid w:val="00220815"/>
    <w:rsid w:val="00220B14"/>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7B8"/>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0E56"/>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6AD"/>
    <w:rsid w:val="00261723"/>
    <w:rsid w:val="002617C8"/>
    <w:rsid w:val="002617F3"/>
    <w:rsid w:val="00261925"/>
    <w:rsid w:val="00261A38"/>
    <w:rsid w:val="002632D7"/>
    <w:rsid w:val="0026379E"/>
    <w:rsid w:val="0026386A"/>
    <w:rsid w:val="00263A2E"/>
    <w:rsid w:val="0026417F"/>
    <w:rsid w:val="00264555"/>
    <w:rsid w:val="0026472C"/>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6AD"/>
    <w:rsid w:val="00274FAF"/>
    <w:rsid w:val="00276ECC"/>
    <w:rsid w:val="00277FA1"/>
    <w:rsid w:val="0028037D"/>
    <w:rsid w:val="00280846"/>
    <w:rsid w:val="00280D95"/>
    <w:rsid w:val="00281E5E"/>
    <w:rsid w:val="002821A0"/>
    <w:rsid w:val="00282677"/>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A2B"/>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79D"/>
    <w:rsid w:val="002C5E97"/>
    <w:rsid w:val="002C5FDC"/>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333"/>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8EB"/>
    <w:rsid w:val="002F6672"/>
    <w:rsid w:val="002F6A58"/>
    <w:rsid w:val="002F70BE"/>
    <w:rsid w:val="002F717F"/>
    <w:rsid w:val="002F7893"/>
    <w:rsid w:val="002F7EB1"/>
    <w:rsid w:val="00301CAE"/>
    <w:rsid w:val="00302138"/>
    <w:rsid w:val="00302A6E"/>
    <w:rsid w:val="00303864"/>
    <w:rsid w:val="00303DF2"/>
    <w:rsid w:val="00304AEA"/>
    <w:rsid w:val="00304B56"/>
    <w:rsid w:val="003051D8"/>
    <w:rsid w:val="00305C42"/>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BD2"/>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197A"/>
    <w:rsid w:val="003323B5"/>
    <w:rsid w:val="00332971"/>
    <w:rsid w:val="00332AB2"/>
    <w:rsid w:val="00332C60"/>
    <w:rsid w:val="00333B87"/>
    <w:rsid w:val="00333D81"/>
    <w:rsid w:val="003342E1"/>
    <w:rsid w:val="003343F8"/>
    <w:rsid w:val="003348AE"/>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49B"/>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5DB"/>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27D"/>
    <w:rsid w:val="0038139C"/>
    <w:rsid w:val="00381E84"/>
    <w:rsid w:val="003823E1"/>
    <w:rsid w:val="0038245E"/>
    <w:rsid w:val="00382798"/>
    <w:rsid w:val="00383436"/>
    <w:rsid w:val="00383CAA"/>
    <w:rsid w:val="00383FF3"/>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DE4"/>
    <w:rsid w:val="003B01FD"/>
    <w:rsid w:val="003B09A5"/>
    <w:rsid w:val="003B0A07"/>
    <w:rsid w:val="003B0D27"/>
    <w:rsid w:val="003B1FFA"/>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EAF"/>
    <w:rsid w:val="003E036D"/>
    <w:rsid w:val="003E0F62"/>
    <w:rsid w:val="003E1085"/>
    <w:rsid w:val="003E26F1"/>
    <w:rsid w:val="003E26F2"/>
    <w:rsid w:val="003E4181"/>
    <w:rsid w:val="003E4719"/>
    <w:rsid w:val="003E4927"/>
    <w:rsid w:val="003E4D76"/>
    <w:rsid w:val="003E5379"/>
    <w:rsid w:val="003E55B1"/>
    <w:rsid w:val="003E5730"/>
    <w:rsid w:val="003E6D56"/>
    <w:rsid w:val="003E6E03"/>
    <w:rsid w:val="003E74B0"/>
    <w:rsid w:val="003E7A07"/>
    <w:rsid w:val="003E7B25"/>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07FD0"/>
    <w:rsid w:val="004119BA"/>
    <w:rsid w:val="004122ED"/>
    <w:rsid w:val="00412C7A"/>
    <w:rsid w:val="00413089"/>
    <w:rsid w:val="004130BD"/>
    <w:rsid w:val="0041378B"/>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5F0"/>
    <w:rsid w:val="004246E7"/>
    <w:rsid w:val="00424EA3"/>
    <w:rsid w:val="00425359"/>
    <w:rsid w:val="00425856"/>
    <w:rsid w:val="00426BA6"/>
    <w:rsid w:val="00427410"/>
    <w:rsid w:val="00427990"/>
    <w:rsid w:val="00427A6C"/>
    <w:rsid w:val="00427B28"/>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A69"/>
    <w:rsid w:val="004370AA"/>
    <w:rsid w:val="00440D8A"/>
    <w:rsid w:val="00441A6B"/>
    <w:rsid w:val="00441EA1"/>
    <w:rsid w:val="0044294C"/>
    <w:rsid w:val="00443B3B"/>
    <w:rsid w:val="00443D53"/>
    <w:rsid w:val="00443E2F"/>
    <w:rsid w:val="00445418"/>
    <w:rsid w:val="0044564C"/>
    <w:rsid w:val="00445798"/>
    <w:rsid w:val="00446E09"/>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7DB"/>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17A6"/>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44"/>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BE4"/>
    <w:rsid w:val="004C0212"/>
    <w:rsid w:val="004C05F9"/>
    <w:rsid w:val="004C0B32"/>
    <w:rsid w:val="004C1573"/>
    <w:rsid w:val="004C16D1"/>
    <w:rsid w:val="004C1862"/>
    <w:rsid w:val="004C18FD"/>
    <w:rsid w:val="004C1BE0"/>
    <w:rsid w:val="004C2123"/>
    <w:rsid w:val="004C2751"/>
    <w:rsid w:val="004C2864"/>
    <w:rsid w:val="004C2BFF"/>
    <w:rsid w:val="004C30A7"/>
    <w:rsid w:val="004C41A0"/>
    <w:rsid w:val="004C4681"/>
    <w:rsid w:val="004C49F0"/>
    <w:rsid w:val="004C4D34"/>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3CE7"/>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3AE0"/>
    <w:rsid w:val="0050463D"/>
    <w:rsid w:val="00505A4C"/>
    <w:rsid w:val="00506818"/>
    <w:rsid w:val="00506A0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DCC"/>
    <w:rsid w:val="0051477F"/>
    <w:rsid w:val="00514883"/>
    <w:rsid w:val="005154BE"/>
    <w:rsid w:val="0051571F"/>
    <w:rsid w:val="00515BBC"/>
    <w:rsid w:val="005161A7"/>
    <w:rsid w:val="005164CD"/>
    <w:rsid w:val="00516728"/>
    <w:rsid w:val="0051674B"/>
    <w:rsid w:val="00516B66"/>
    <w:rsid w:val="00516B96"/>
    <w:rsid w:val="00516EEE"/>
    <w:rsid w:val="00516F69"/>
    <w:rsid w:val="00516FFE"/>
    <w:rsid w:val="005175CE"/>
    <w:rsid w:val="00517901"/>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6F76"/>
    <w:rsid w:val="005273E0"/>
    <w:rsid w:val="005276CE"/>
    <w:rsid w:val="00527D57"/>
    <w:rsid w:val="00530AE8"/>
    <w:rsid w:val="0053119E"/>
    <w:rsid w:val="0053132E"/>
    <w:rsid w:val="00531425"/>
    <w:rsid w:val="00532126"/>
    <w:rsid w:val="00532738"/>
    <w:rsid w:val="00532993"/>
    <w:rsid w:val="00532A04"/>
    <w:rsid w:val="00533750"/>
    <w:rsid w:val="005338DF"/>
    <w:rsid w:val="0053391D"/>
    <w:rsid w:val="005347B6"/>
    <w:rsid w:val="0053498D"/>
    <w:rsid w:val="00534B33"/>
    <w:rsid w:val="00535637"/>
    <w:rsid w:val="005356C1"/>
    <w:rsid w:val="00535A68"/>
    <w:rsid w:val="00536923"/>
    <w:rsid w:val="00536B38"/>
    <w:rsid w:val="00537A7D"/>
    <w:rsid w:val="0054016D"/>
    <w:rsid w:val="005402E7"/>
    <w:rsid w:val="005403AB"/>
    <w:rsid w:val="0054077F"/>
    <w:rsid w:val="00540A4E"/>
    <w:rsid w:val="0054188D"/>
    <w:rsid w:val="00541DB9"/>
    <w:rsid w:val="00542A36"/>
    <w:rsid w:val="005434D7"/>
    <w:rsid w:val="0054384E"/>
    <w:rsid w:val="00544B76"/>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66B"/>
    <w:rsid w:val="00562B21"/>
    <w:rsid w:val="00562CBD"/>
    <w:rsid w:val="00562E08"/>
    <w:rsid w:val="00562F82"/>
    <w:rsid w:val="00563591"/>
    <w:rsid w:val="0056373B"/>
    <w:rsid w:val="0056383C"/>
    <w:rsid w:val="00564913"/>
    <w:rsid w:val="00564978"/>
    <w:rsid w:val="005652D1"/>
    <w:rsid w:val="00565AD2"/>
    <w:rsid w:val="00565EDF"/>
    <w:rsid w:val="0056638F"/>
    <w:rsid w:val="005663FC"/>
    <w:rsid w:val="00566D73"/>
    <w:rsid w:val="00567C15"/>
    <w:rsid w:val="00570B5A"/>
    <w:rsid w:val="00570DD6"/>
    <w:rsid w:val="0057154B"/>
    <w:rsid w:val="005720B1"/>
    <w:rsid w:val="0057249A"/>
    <w:rsid w:val="00572580"/>
    <w:rsid w:val="00572663"/>
    <w:rsid w:val="00572EE5"/>
    <w:rsid w:val="00573B09"/>
    <w:rsid w:val="00573BD8"/>
    <w:rsid w:val="005743F5"/>
    <w:rsid w:val="00574453"/>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D92"/>
    <w:rsid w:val="005830F9"/>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0C05"/>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08D"/>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28D"/>
    <w:rsid w:val="005E08E2"/>
    <w:rsid w:val="005E1321"/>
    <w:rsid w:val="005E15FA"/>
    <w:rsid w:val="005E162E"/>
    <w:rsid w:val="005E1666"/>
    <w:rsid w:val="005E1C1D"/>
    <w:rsid w:val="005E21A3"/>
    <w:rsid w:val="005E228B"/>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706"/>
    <w:rsid w:val="005F470D"/>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64D"/>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795"/>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1A50"/>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436"/>
    <w:rsid w:val="006579C7"/>
    <w:rsid w:val="00657E82"/>
    <w:rsid w:val="00660BF3"/>
    <w:rsid w:val="00660F84"/>
    <w:rsid w:val="00660F89"/>
    <w:rsid w:val="0066135B"/>
    <w:rsid w:val="00661946"/>
    <w:rsid w:val="00663029"/>
    <w:rsid w:val="00663046"/>
    <w:rsid w:val="006637FF"/>
    <w:rsid w:val="00663885"/>
    <w:rsid w:val="006639D3"/>
    <w:rsid w:val="00663F00"/>
    <w:rsid w:val="00664013"/>
    <w:rsid w:val="00664458"/>
    <w:rsid w:val="00664475"/>
    <w:rsid w:val="00664ECD"/>
    <w:rsid w:val="00665864"/>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55D"/>
    <w:rsid w:val="00674840"/>
    <w:rsid w:val="00674964"/>
    <w:rsid w:val="00674C6E"/>
    <w:rsid w:val="00675EF4"/>
    <w:rsid w:val="00676AFD"/>
    <w:rsid w:val="00677831"/>
    <w:rsid w:val="006779CB"/>
    <w:rsid w:val="00677A77"/>
    <w:rsid w:val="00677CF9"/>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8777C"/>
    <w:rsid w:val="00690011"/>
    <w:rsid w:val="006901E4"/>
    <w:rsid w:val="00690316"/>
    <w:rsid w:val="0069077E"/>
    <w:rsid w:val="00690CAC"/>
    <w:rsid w:val="00690F5A"/>
    <w:rsid w:val="00692178"/>
    <w:rsid w:val="006927AE"/>
    <w:rsid w:val="00692D34"/>
    <w:rsid w:val="00693033"/>
    <w:rsid w:val="00693321"/>
    <w:rsid w:val="006934B6"/>
    <w:rsid w:val="006939A3"/>
    <w:rsid w:val="00693A8E"/>
    <w:rsid w:val="00694893"/>
    <w:rsid w:val="00694DD9"/>
    <w:rsid w:val="00695097"/>
    <w:rsid w:val="00695BE6"/>
    <w:rsid w:val="006963BC"/>
    <w:rsid w:val="00696B49"/>
    <w:rsid w:val="00697671"/>
    <w:rsid w:val="006A0069"/>
    <w:rsid w:val="006A02A7"/>
    <w:rsid w:val="006A075A"/>
    <w:rsid w:val="006A09BE"/>
    <w:rsid w:val="006A0DCA"/>
    <w:rsid w:val="006A1235"/>
    <w:rsid w:val="006A12B1"/>
    <w:rsid w:val="006A1E80"/>
    <w:rsid w:val="006A2935"/>
    <w:rsid w:val="006A3500"/>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08"/>
    <w:rsid w:val="006B10ED"/>
    <w:rsid w:val="006B1342"/>
    <w:rsid w:val="006B156A"/>
    <w:rsid w:val="006B186A"/>
    <w:rsid w:val="006B18A4"/>
    <w:rsid w:val="006B194C"/>
    <w:rsid w:val="006B1A86"/>
    <w:rsid w:val="006B2355"/>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487C"/>
    <w:rsid w:val="006C5AAA"/>
    <w:rsid w:val="006C6780"/>
    <w:rsid w:val="006C67DA"/>
    <w:rsid w:val="006C69E6"/>
    <w:rsid w:val="006C7300"/>
    <w:rsid w:val="006C7CCE"/>
    <w:rsid w:val="006D000D"/>
    <w:rsid w:val="006D04BE"/>
    <w:rsid w:val="006D0921"/>
    <w:rsid w:val="006D0D9A"/>
    <w:rsid w:val="006D1198"/>
    <w:rsid w:val="006D18F6"/>
    <w:rsid w:val="006D1B6C"/>
    <w:rsid w:val="006D22C0"/>
    <w:rsid w:val="006D27E3"/>
    <w:rsid w:val="006D28E7"/>
    <w:rsid w:val="006D2BFA"/>
    <w:rsid w:val="006D2C83"/>
    <w:rsid w:val="006D2F95"/>
    <w:rsid w:val="006D3190"/>
    <w:rsid w:val="006D3A60"/>
    <w:rsid w:val="006D3CFA"/>
    <w:rsid w:val="006D3DD5"/>
    <w:rsid w:val="006D4135"/>
    <w:rsid w:val="006D425F"/>
    <w:rsid w:val="006D472D"/>
    <w:rsid w:val="006D4818"/>
    <w:rsid w:val="006D49B7"/>
    <w:rsid w:val="006D6610"/>
    <w:rsid w:val="006D70F2"/>
    <w:rsid w:val="006D780E"/>
    <w:rsid w:val="006D7854"/>
    <w:rsid w:val="006D7860"/>
    <w:rsid w:val="006D7D95"/>
    <w:rsid w:val="006E09F2"/>
    <w:rsid w:val="006E1476"/>
    <w:rsid w:val="006E1990"/>
    <w:rsid w:val="006E1B4C"/>
    <w:rsid w:val="006E1DB8"/>
    <w:rsid w:val="006E1E3F"/>
    <w:rsid w:val="006E260D"/>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A6"/>
    <w:rsid w:val="007025B5"/>
    <w:rsid w:val="007028C7"/>
    <w:rsid w:val="007029D6"/>
    <w:rsid w:val="00702D8D"/>
    <w:rsid w:val="00703295"/>
    <w:rsid w:val="0070372D"/>
    <w:rsid w:val="00704462"/>
    <w:rsid w:val="007049A5"/>
    <w:rsid w:val="007051E7"/>
    <w:rsid w:val="007055DF"/>
    <w:rsid w:val="00705615"/>
    <w:rsid w:val="007058EE"/>
    <w:rsid w:val="00705D39"/>
    <w:rsid w:val="00705D43"/>
    <w:rsid w:val="007063C9"/>
    <w:rsid w:val="0070653A"/>
    <w:rsid w:val="00706C56"/>
    <w:rsid w:val="00707396"/>
    <w:rsid w:val="0070762A"/>
    <w:rsid w:val="007079C3"/>
    <w:rsid w:val="00707F9F"/>
    <w:rsid w:val="007103E1"/>
    <w:rsid w:val="0071058D"/>
    <w:rsid w:val="00710C7E"/>
    <w:rsid w:val="00710EB3"/>
    <w:rsid w:val="00710F3D"/>
    <w:rsid w:val="00710FFF"/>
    <w:rsid w:val="0071215E"/>
    <w:rsid w:val="007131E6"/>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5A"/>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864"/>
    <w:rsid w:val="007531D3"/>
    <w:rsid w:val="00754359"/>
    <w:rsid w:val="00756457"/>
    <w:rsid w:val="0075654A"/>
    <w:rsid w:val="007569EA"/>
    <w:rsid w:val="00756F76"/>
    <w:rsid w:val="00757201"/>
    <w:rsid w:val="0075748A"/>
    <w:rsid w:val="00757777"/>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0A4"/>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3484"/>
    <w:rsid w:val="00784CC4"/>
    <w:rsid w:val="00785710"/>
    <w:rsid w:val="00786098"/>
    <w:rsid w:val="00786EB8"/>
    <w:rsid w:val="00787D28"/>
    <w:rsid w:val="0079000C"/>
    <w:rsid w:val="00790033"/>
    <w:rsid w:val="00790130"/>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52B"/>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0A2"/>
    <w:rsid w:val="007B3291"/>
    <w:rsid w:val="007B3771"/>
    <w:rsid w:val="007B392C"/>
    <w:rsid w:val="007B5385"/>
    <w:rsid w:val="007B547C"/>
    <w:rsid w:val="007B63C3"/>
    <w:rsid w:val="007B63FB"/>
    <w:rsid w:val="007B668E"/>
    <w:rsid w:val="007B70C3"/>
    <w:rsid w:val="007B7A0C"/>
    <w:rsid w:val="007B7C23"/>
    <w:rsid w:val="007B7FFE"/>
    <w:rsid w:val="007C0255"/>
    <w:rsid w:val="007C052A"/>
    <w:rsid w:val="007C0585"/>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5D0"/>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49D"/>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732"/>
    <w:rsid w:val="00813F88"/>
    <w:rsid w:val="00814B36"/>
    <w:rsid w:val="0081517D"/>
    <w:rsid w:val="008152DB"/>
    <w:rsid w:val="00815792"/>
    <w:rsid w:val="00815C9B"/>
    <w:rsid w:val="00815F59"/>
    <w:rsid w:val="008168D8"/>
    <w:rsid w:val="00816B57"/>
    <w:rsid w:val="00816D49"/>
    <w:rsid w:val="008203A8"/>
    <w:rsid w:val="00821833"/>
    <w:rsid w:val="00822BFD"/>
    <w:rsid w:val="00822C89"/>
    <w:rsid w:val="008241C6"/>
    <w:rsid w:val="008243C9"/>
    <w:rsid w:val="00824831"/>
    <w:rsid w:val="008251AB"/>
    <w:rsid w:val="008255A4"/>
    <w:rsid w:val="008257ED"/>
    <w:rsid w:val="00825ABA"/>
    <w:rsid w:val="0082734C"/>
    <w:rsid w:val="008275D0"/>
    <w:rsid w:val="008278E9"/>
    <w:rsid w:val="00827E4D"/>
    <w:rsid w:val="0083086E"/>
    <w:rsid w:val="00830FF6"/>
    <w:rsid w:val="008311F1"/>
    <w:rsid w:val="00831204"/>
    <w:rsid w:val="00831208"/>
    <w:rsid w:val="00831253"/>
    <w:rsid w:val="008313BC"/>
    <w:rsid w:val="00831D40"/>
    <w:rsid w:val="008322C9"/>
    <w:rsid w:val="0083279B"/>
    <w:rsid w:val="00832B4A"/>
    <w:rsid w:val="00832B94"/>
    <w:rsid w:val="00832F5C"/>
    <w:rsid w:val="00832FB1"/>
    <w:rsid w:val="008332D5"/>
    <w:rsid w:val="0083385A"/>
    <w:rsid w:val="00833B44"/>
    <w:rsid w:val="00833D61"/>
    <w:rsid w:val="00833D71"/>
    <w:rsid w:val="0083414A"/>
    <w:rsid w:val="00835378"/>
    <w:rsid w:val="008359DF"/>
    <w:rsid w:val="00835A02"/>
    <w:rsid w:val="00836387"/>
    <w:rsid w:val="00836E21"/>
    <w:rsid w:val="0083705E"/>
    <w:rsid w:val="008372F5"/>
    <w:rsid w:val="00837428"/>
    <w:rsid w:val="0083782E"/>
    <w:rsid w:val="0083796E"/>
    <w:rsid w:val="00840481"/>
    <w:rsid w:val="00840BF1"/>
    <w:rsid w:val="008414B4"/>
    <w:rsid w:val="00841859"/>
    <w:rsid w:val="00841B7C"/>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4E7"/>
    <w:rsid w:val="00883C32"/>
    <w:rsid w:val="00883CD5"/>
    <w:rsid w:val="00883E9B"/>
    <w:rsid w:val="00884360"/>
    <w:rsid w:val="00884ADD"/>
    <w:rsid w:val="00884FB5"/>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F02"/>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C17"/>
    <w:rsid w:val="008B2929"/>
    <w:rsid w:val="008B2CE0"/>
    <w:rsid w:val="008B2E67"/>
    <w:rsid w:val="008B31F9"/>
    <w:rsid w:val="008B3A74"/>
    <w:rsid w:val="008B3BD2"/>
    <w:rsid w:val="008B3C40"/>
    <w:rsid w:val="008B428B"/>
    <w:rsid w:val="008B47F3"/>
    <w:rsid w:val="008B4A65"/>
    <w:rsid w:val="008B4E9B"/>
    <w:rsid w:val="008B50DF"/>
    <w:rsid w:val="008B5574"/>
    <w:rsid w:val="008B5B23"/>
    <w:rsid w:val="008B5B36"/>
    <w:rsid w:val="008B5D4D"/>
    <w:rsid w:val="008B60D9"/>
    <w:rsid w:val="008B6162"/>
    <w:rsid w:val="008B65D2"/>
    <w:rsid w:val="008B706F"/>
    <w:rsid w:val="008B7732"/>
    <w:rsid w:val="008C04DF"/>
    <w:rsid w:val="008C082D"/>
    <w:rsid w:val="008C1041"/>
    <w:rsid w:val="008C144E"/>
    <w:rsid w:val="008C1880"/>
    <w:rsid w:val="008C1897"/>
    <w:rsid w:val="008C1971"/>
    <w:rsid w:val="008C21BF"/>
    <w:rsid w:val="008C2AD0"/>
    <w:rsid w:val="008C2FA8"/>
    <w:rsid w:val="008C31AE"/>
    <w:rsid w:val="008C3BC3"/>
    <w:rsid w:val="008C452F"/>
    <w:rsid w:val="008C4AF5"/>
    <w:rsid w:val="008C4B80"/>
    <w:rsid w:val="008C5036"/>
    <w:rsid w:val="008C5184"/>
    <w:rsid w:val="008C5399"/>
    <w:rsid w:val="008C62E2"/>
    <w:rsid w:val="008C644C"/>
    <w:rsid w:val="008C6827"/>
    <w:rsid w:val="008C6874"/>
    <w:rsid w:val="008C6AC2"/>
    <w:rsid w:val="008C7098"/>
    <w:rsid w:val="008C74B6"/>
    <w:rsid w:val="008C798F"/>
    <w:rsid w:val="008C7A3E"/>
    <w:rsid w:val="008D00FE"/>
    <w:rsid w:val="008D1D73"/>
    <w:rsid w:val="008D1DAF"/>
    <w:rsid w:val="008D2147"/>
    <w:rsid w:val="008D2298"/>
    <w:rsid w:val="008D2AC6"/>
    <w:rsid w:val="008D2CAF"/>
    <w:rsid w:val="008D303A"/>
    <w:rsid w:val="008D3ACE"/>
    <w:rsid w:val="008D3C0D"/>
    <w:rsid w:val="008D3C88"/>
    <w:rsid w:val="008D3DE1"/>
    <w:rsid w:val="008D4950"/>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CF"/>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66CE"/>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6BE"/>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63A"/>
    <w:rsid w:val="00943F94"/>
    <w:rsid w:val="00944A06"/>
    <w:rsid w:val="00944BCF"/>
    <w:rsid w:val="00944E0C"/>
    <w:rsid w:val="00945998"/>
    <w:rsid w:val="00945CE8"/>
    <w:rsid w:val="00946135"/>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4C22"/>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64"/>
    <w:rsid w:val="00965380"/>
    <w:rsid w:val="009656EE"/>
    <w:rsid w:val="00965871"/>
    <w:rsid w:val="00965E26"/>
    <w:rsid w:val="009663C6"/>
    <w:rsid w:val="0096643C"/>
    <w:rsid w:val="00966F17"/>
    <w:rsid w:val="00967BB4"/>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667"/>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6A0"/>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168"/>
    <w:rsid w:val="009B7570"/>
    <w:rsid w:val="009B795A"/>
    <w:rsid w:val="009C0336"/>
    <w:rsid w:val="009C0DCE"/>
    <w:rsid w:val="009C1051"/>
    <w:rsid w:val="009C137B"/>
    <w:rsid w:val="009C157F"/>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398"/>
    <w:rsid w:val="009C7998"/>
    <w:rsid w:val="009C7AEF"/>
    <w:rsid w:val="009C7DCE"/>
    <w:rsid w:val="009C7F55"/>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647"/>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ED9"/>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50F"/>
    <w:rsid w:val="00A1260A"/>
    <w:rsid w:val="00A1260B"/>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AF0"/>
    <w:rsid w:val="00A21CD7"/>
    <w:rsid w:val="00A22790"/>
    <w:rsid w:val="00A22822"/>
    <w:rsid w:val="00A22CC2"/>
    <w:rsid w:val="00A2334F"/>
    <w:rsid w:val="00A2351C"/>
    <w:rsid w:val="00A23838"/>
    <w:rsid w:val="00A23944"/>
    <w:rsid w:val="00A2400F"/>
    <w:rsid w:val="00A241E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CE2"/>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818"/>
    <w:rsid w:val="00A47C8E"/>
    <w:rsid w:val="00A502C3"/>
    <w:rsid w:val="00A50455"/>
    <w:rsid w:val="00A50D22"/>
    <w:rsid w:val="00A50E14"/>
    <w:rsid w:val="00A51233"/>
    <w:rsid w:val="00A512C3"/>
    <w:rsid w:val="00A5197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0CD7"/>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5FCD"/>
    <w:rsid w:val="00A6620D"/>
    <w:rsid w:val="00A6710A"/>
    <w:rsid w:val="00A67354"/>
    <w:rsid w:val="00A675BB"/>
    <w:rsid w:val="00A707F0"/>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2A"/>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333"/>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6B3"/>
    <w:rsid w:val="00AB10EA"/>
    <w:rsid w:val="00AB14C9"/>
    <w:rsid w:val="00AB16B3"/>
    <w:rsid w:val="00AB1EFA"/>
    <w:rsid w:val="00AB1F1A"/>
    <w:rsid w:val="00AB2EE7"/>
    <w:rsid w:val="00AB31D7"/>
    <w:rsid w:val="00AB33AA"/>
    <w:rsid w:val="00AB3A75"/>
    <w:rsid w:val="00AB3F0D"/>
    <w:rsid w:val="00AB41A8"/>
    <w:rsid w:val="00AB4639"/>
    <w:rsid w:val="00AB48EC"/>
    <w:rsid w:val="00AB53E4"/>
    <w:rsid w:val="00AB5467"/>
    <w:rsid w:val="00AB5488"/>
    <w:rsid w:val="00AB6007"/>
    <w:rsid w:val="00AB6D8F"/>
    <w:rsid w:val="00AB6EAC"/>
    <w:rsid w:val="00AC00D2"/>
    <w:rsid w:val="00AC0699"/>
    <w:rsid w:val="00AC131B"/>
    <w:rsid w:val="00AC191A"/>
    <w:rsid w:val="00AC1FBF"/>
    <w:rsid w:val="00AC252B"/>
    <w:rsid w:val="00AC2BEF"/>
    <w:rsid w:val="00AC2C81"/>
    <w:rsid w:val="00AC2F08"/>
    <w:rsid w:val="00AC3031"/>
    <w:rsid w:val="00AC35B2"/>
    <w:rsid w:val="00AC3CBD"/>
    <w:rsid w:val="00AC4B39"/>
    <w:rsid w:val="00AC4F34"/>
    <w:rsid w:val="00AC50BC"/>
    <w:rsid w:val="00AC5259"/>
    <w:rsid w:val="00AC6104"/>
    <w:rsid w:val="00AC63AC"/>
    <w:rsid w:val="00AC6EC2"/>
    <w:rsid w:val="00AC6FBC"/>
    <w:rsid w:val="00AC6FC6"/>
    <w:rsid w:val="00AC751B"/>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DBB"/>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7BD"/>
    <w:rsid w:val="00B23939"/>
    <w:rsid w:val="00B239E6"/>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16D"/>
    <w:rsid w:val="00B432A0"/>
    <w:rsid w:val="00B4424E"/>
    <w:rsid w:val="00B44753"/>
    <w:rsid w:val="00B44F37"/>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6A3"/>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79E"/>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87E38"/>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7A"/>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0D4"/>
    <w:rsid w:val="00BA3224"/>
    <w:rsid w:val="00BA4295"/>
    <w:rsid w:val="00BA456F"/>
    <w:rsid w:val="00BA493D"/>
    <w:rsid w:val="00BA4D69"/>
    <w:rsid w:val="00BA5352"/>
    <w:rsid w:val="00BA5B58"/>
    <w:rsid w:val="00BA5C41"/>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B9"/>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1F73"/>
    <w:rsid w:val="00BE2903"/>
    <w:rsid w:val="00BE2E8B"/>
    <w:rsid w:val="00BE318A"/>
    <w:rsid w:val="00BE349E"/>
    <w:rsid w:val="00BE35DA"/>
    <w:rsid w:val="00BE44F2"/>
    <w:rsid w:val="00BE4CB5"/>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83F"/>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2F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3ED3"/>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38C"/>
    <w:rsid w:val="00C33F76"/>
    <w:rsid w:val="00C34398"/>
    <w:rsid w:val="00C343E5"/>
    <w:rsid w:val="00C344DF"/>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A0B"/>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E53"/>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0BB4"/>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ECD"/>
    <w:rsid w:val="00C90404"/>
    <w:rsid w:val="00C90A32"/>
    <w:rsid w:val="00C912FD"/>
    <w:rsid w:val="00C91A3F"/>
    <w:rsid w:val="00C91E98"/>
    <w:rsid w:val="00C92316"/>
    <w:rsid w:val="00C92547"/>
    <w:rsid w:val="00C926FD"/>
    <w:rsid w:val="00C941A8"/>
    <w:rsid w:val="00C94251"/>
    <w:rsid w:val="00C94C34"/>
    <w:rsid w:val="00C95C72"/>
    <w:rsid w:val="00C95E3E"/>
    <w:rsid w:val="00C95FE9"/>
    <w:rsid w:val="00C960D2"/>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FB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472"/>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2F60"/>
    <w:rsid w:val="00CD4041"/>
    <w:rsid w:val="00CD41B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420"/>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570"/>
    <w:rsid w:val="00D01910"/>
    <w:rsid w:val="00D01ED2"/>
    <w:rsid w:val="00D02F2F"/>
    <w:rsid w:val="00D03237"/>
    <w:rsid w:val="00D03329"/>
    <w:rsid w:val="00D03CB9"/>
    <w:rsid w:val="00D04533"/>
    <w:rsid w:val="00D04573"/>
    <w:rsid w:val="00D04940"/>
    <w:rsid w:val="00D0503F"/>
    <w:rsid w:val="00D05411"/>
    <w:rsid w:val="00D054F2"/>
    <w:rsid w:val="00D055D2"/>
    <w:rsid w:val="00D055F6"/>
    <w:rsid w:val="00D05E5A"/>
    <w:rsid w:val="00D06336"/>
    <w:rsid w:val="00D06476"/>
    <w:rsid w:val="00D06535"/>
    <w:rsid w:val="00D065C2"/>
    <w:rsid w:val="00D06995"/>
    <w:rsid w:val="00D069E4"/>
    <w:rsid w:val="00D070BF"/>
    <w:rsid w:val="00D070E2"/>
    <w:rsid w:val="00D07B0D"/>
    <w:rsid w:val="00D0C93C"/>
    <w:rsid w:val="00D10E20"/>
    <w:rsid w:val="00D1160E"/>
    <w:rsid w:val="00D12C10"/>
    <w:rsid w:val="00D12F54"/>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7A7"/>
    <w:rsid w:val="00D25D83"/>
    <w:rsid w:val="00D2632E"/>
    <w:rsid w:val="00D26479"/>
    <w:rsid w:val="00D26DCE"/>
    <w:rsid w:val="00D26DD0"/>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A0C"/>
    <w:rsid w:val="00D36C44"/>
    <w:rsid w:val="00D36CD7"/>
    <w:rsid w:val="00D36E9F"/>
    <w:rsid w:val="00D36ED9"/>
    <w:rsid w:val="00D37A37"/>
    <w:rsid w:val="00D4101D"/>
    <w:rsid w:val="00D4128C"/>
    <w:rsid w:val="00D42AFB"/>
    <w:rsid w:val="00D433A0"/>
    <w:rsid w:val="00D43511"/>
    <w:rsid w:val="00D4404B"/>
    <w:rsid w:val="00D4411B"/>
    <w:rsid w:val="00D44ABA"/>
    <w:rsid w:val="00D44EC6"/>
    <w:rsid w:val="00D45098"/>
    <w:rsid w:val="00D45D10"/>
    <w:rsid w:val="00D45EB6"/>
    <w:rsid w:val="00D46000"/>
    <w:rsid w:val="00D46201"/>
    <w:rsid w:val="00D4638E"/>
    <w:rsid w:val="00D46D18"/>
    <w:rsid w:val="00D4724C"/>
    <w:rsid w:val="00D47E56"/>
    <w:rsid w:val="00D50161"/>
    <w:rsid w:val="00D501D3"/>
    <w:rsid w:val="00D50378"/>
    <w:rsid w:val="00D507DF"/>
    <w:rsid w:val="00D5130A"/>
    <w:rsid w:val="00D51533"/>
    <w:rsid w:val="00D51769"/>
    <w:rsid w:val="00D51DF7"/>
    <w:rsid w:val="00D51F85"/>
    <w:rsid w:val="00D5221C"/>
    <w:rsid w:val="00D522D8"/>
    <w:rsid w:val="00D530F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95E"/>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29A3"/>
    <w:rsid w:val="00D7313C"/>
    <w:rsid w:val="00D735D0"/>
    <w:rsid w:val="00D738D2"/>
    <w:rsid w:val="00D74118"/>
    <w:rsid w:val="00D74693"/>
    <w:rsid w:val="00D74696"/>
    <w:rsid w:val="00D75688"/>
    <w:rsid w:val="00D757BC"/>
    <w:rsid w:val="00D7589B"/>
    <w:rsid w:val="00D760A2"/>
    <w:rsid w:val="00D77315"/>
    <w:rsid w:val="00D773CC"/>
    <w:rsid w:val="00D77465"/>
    <w:rsid w:val="00D77D3C"/>
    <w:rsid w:val="00D80021"/>
    <w:rsid w:val="00D807E5"/>
    <w:rsid w:val="00D80803"/>
    <w:rsid w:val="00D80843"/>
    <w:rsid w:val="00D8160A"/>
    <w:rsid w:val="00D81B8F"/>
    <w:rsid w:val="00D833BE"/>
    <w:rsid w:val="00D84C22"/>
    <w:rsid w:val="00D8562F"/>
    <w:rsid w:val="00D858D9"/>
    <w:rsid w:val="00D85B15"/>
    <w:rsid w:val="00D86E4B"/>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76B"/>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438"/>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0A3"/>
    <w:rsid w:val="00DC4144"/>
    <w:rsid w:val="00DC41DD"/>
    <w:rsid w:val="00DC44D6"/>
    <w:rsid w:val="00DC45A9"/>
    <w:rsid w:val="00DC4BFC"/>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4F34"/>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6B80"/>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1AA"/>
    <w:rsid w:val="00E04590"/>
    <w:rsid w:val="00E04C02"/>
    <w:rsid w:val="00E04FBA"/>
    <w:rsid w:val="00E053B2"/>
    <w:rsid w:val="00E0617A"/>
    <w:rsid w:val="00E0644B"/>
    <w:rsid w:val="00E064D3"/>
    <w:rsid w:val="00E06595"/>
    <w:rsid w:val="00E06963"/>
    <w:rsid w:val="00E0763E"/>
    <w:rsid w:val="00E0799E"/>
    <w:rsid w:val="00E07B7D"/>
    <w:rsid w:val="00E07DB8"/>
    <w:rsid w:val="00E1050F"/>
    <w:rsid w:val="00E11290"/>
    <w:rsid w:val="00E113B7"/>
    <w:rsid w:val="00E114C5"/>
    <w:rsid w:val="00E12316"/>
    <w:rsid w:val="00E1277F"/>
    <w:rsid w:val="00E127C7"/>
    <w:rsid w:val="00E12E73"/>
    <w:rsid w:val="00E139D5"/>
    <w:rsid w:val="00E14042"/>
    <w:rsid w:val="00E144E8"/>
    <w:rsid w:val="00E14CA5"/>
    <w:rsid w:val="00E15202"/>
    <w:rsid w:val="00E152DF"/>
    <w:rsid w:val="00E15505"/>
    <w:rsid w:val="00E15611"/>
    <w:rsid w:val="00E162B5"/>
    <w:rsid w:val="00E17141"/>
    <w:rsid w:val="00E17D3D"/>
    <w:rsid w:val="00E20571"/>
    <w:rsid w:val="00E20DA5"/>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4EE"/>
    <w:rsid w:val="00E26AC1"/>
    <w:rsid w:val="00E2720A"/>
    <w:rsid w:val="00E27AE8"/>
    <w:rsid w:val="00E27AEB"/>
    <w:rsid w:val="00E3008F"/>
    <w:rsid w:val="00E307B6"/>
    <w:rsid w:val="00E3142D"/>
    <w:rsid w:val="00E316F5"/>
    <w:rsid w:val="00E32E9C"/>
    <w:rsid w:val="00E333B8"/>
    <w:rsid w:val="00E339F2"/>
    <w:rsid w:val="00E34EBE"/>
    <w:rsid w:val="00E34F85"/>
    <w:rsid w:val="00E36093"/>
    <w:rsid w:val="00E37405"/>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883"/>
    <w:rsid w:val="00E50D89"/>
    <w:rsid w:val="00E528F9"/>
    <w:rsid w:val="00E52D8F"/>
    <w:rsid w:val="00E534D8"/>
    <w:rsid w:val="00E53522"/>
    <w:rsid w:val="00E545FA"/>
    <w:rsid w:val="00E546E8"/>
    <w:rsid w:val="00E5496E"/>
    <w:rsid w:val="00E55854"/>
    <w:rsid w:val="00E55BA5"/>
    <w:rsid w:val="00E55BDB"/>
    <w:rsid w:val="00E56707"/>
    <w:rsid w:val="00E56ACD"/>
    <w:rsid w:val="00E57279"/>
    <w:rsid w:val="00E57739"/>
    <w:rsid w:val="00E60420"/>
    <w:rsid w:val="00E6045F"/>
    <w:rsid w:val="00E60CA2"/>
    <w:rsid w:val="00E628AD"/>
    <w:rsid w:val="00E62908"/>
    <w:rsid w:val="00E6420B"/>
    <w:rsid w:val="00E64339"/>
    <w:rsid w:val="00E64DAA"/>
    <w:rsid w:val="00E656C5"/>
    <w:rsid w:val="00E66B76"/>
    <w:rsid w:val="00E67161"/>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8A8"/>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0706"/>
    <w:rsid w:val="00EB19E0"/>
    <w:rsid w:val="00EB1C21"/>
    <w:rsid w:val="00EB249C"/>
    <w:rsid w:val="00EB33B0"/>
    <w:rsid w:val="00EB3B36"/>
    <w:rsid w:val="00EB42A7"/>
    <w:rsid w:val="00EB46D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55D"/>
    <w:rsid w:val="00EC6827"/>
    <w:rsid w:val="00EC6D38"/>
    <w:rsid w:val="00EC70AC"/>
    <w:rsid w:val="00EC7169"/>
    <w:rsid w:val="00EC7B1E"/>
    <w:rsid w:val="00EC7C76"/>
    <w:rsid w:val="00EC7F14"/>
    <w:rsid w:val="00EC7FC4"/>
    <w:rsid w:val="00ED0190"/>
    <w:rsid w:val="00ED2B2B"/>
    <w:rsid w:val="00ED2D7B"/>
    <w:rsid w:val="00ED2EBD"/>
    <w:rsid w:val="00ED3078"/>
    <w:rsid w:val="00ED3187"/>
    <w:rsid w:val="00ED35A7"/>
    <w:rsid w:val="00ED386E"/>
    <w:rsid w:val="00ED3B24"/>
    <w:rsid w:val="00ED3BB6"/>
    <w:rsid w:val="00ED415E"/>
    <w:rsid w:val="00ED450E"/>
    <w:rsid w:val="00ED473B"/>
    <w:rsid w:val="00ED4969"/>
    <w:rsid w:val="00ED56D3"/>
    <w:rsid w:val="00ED683B"/>
    <w:rsid w:val="00ED7498"/>
    <w:rsid w:val="00ED7770"/>
    <w:rsid w:val="00ED78E4"/>
    <w:rsid w:val="00ED7B84"/>
    <w:rsid w:val="00ED7E57"/>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29"/>
    <w:rsid w:val="00EF0685"/>
    <w:rsid w:val="00EF0DE4"/>
    <w:rsid w:val="00EF0E80"/>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2CC"/>
    <w:rsid w:val="00F0247E"/>
    <w:rsid w:val="00F02E73"/>
    <w:rsid w:val="00F03088"/>
    <w:rsid w:val="00F03091"/>
    <w:rsid w:val="00F03789"/>
    <w:rsid w:val="00F05459"/>
    <w:rsid w:val="00F05514"/>
    <w:rsid w:val="00F063A1"/>
    <w:rsid w:val="00F06CF5"/>
    <w:rsid w:val="00F07781"/>
    <w:rsid w:val="00F07B66"/>
    <w:rsid w:val="00F07C69"/>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E8E"/>
    <w:rsid w:val="00F16FDF"/>
    <w:rsid w:val="00F17672"/>
    <w:rsid w:val="00F179D0"/>
    <w:rsid w:val="00F17DA4"/>
    <w:rsid w:val="00F17DCE"/>
    <w:rsid w:val="00F21BE9"/>
    <w:rsid w:val="00F22750"/>
    <w:rsid w:val="00F23455"/>
    <w:rsid w:val="00F23A49"/>
    <w:rsid w:val="00F23CA1"/>
    <w:rsid w:val="00F2401A"/>
    <w:rsid w:val="00F24798"/>
    <w:rsid w:val="00F24B19"/>
    <w:rsid w:val="00F24D2A"/>
    <w:rsid w:val="00F2516C"/>
    <w:rsid w:val="00F257BB"/>
    <w:rsid w:val="00F26211"/>
    <w:rsid w:val="00F2646F"/>
    <w:rsid w:val="00F264A0"/>
    <w:rsid w:val="00F264E5"/>
    <w:rsid w:val="00F266A2"/>
    <w:rsid w:val="00F2696E"/>
    <w:rsid w:val="00F26E33"/>
    <w:rsid w:val="00F26ECD"/>
    <w:rsid w:val="00F2730C"/>
    <w:rsid w:val="00F27684"/>
    <w:rsid w:val="00F27E65"/>
    <w:rsid w:val="00F30EE7"/>
    <w:rsid w:val="00F3124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11B"/>
    <w:rsid w:val="00F356D2"/>
    <w:rsid w:val="00F35C3B"/>
    <w:rsid w:val="00F365A8"/>
    <w:rsid w:val="00F3697D"/>
    <w:rsid w:val="00F36A95"/>
    <w:rsid w:val="00F36F01"/>
    <w:rsid w:val="00F37209"/>
    <w:rsid w:val="00F37349"/>
    <w:rsid w:val="00F37D6D"/>
    <w:rsid w:val="00F404A7"/>
    <w:rsid w:val="00F405C9"/>
    <w:rsid w:val="00F40A19"/>
    <w:rsid w:val="00F40C29"/>
    <w:rsid w:val="00F40F3D"/>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CAF"/>
    <w:rsid w:val="00F71FF8"/>
    <w:rsid w:val="00F721E2"/>
    <w:rsid w:val="00F72602"/>
    <w:rsid w:val="00F72DEA"/>
    <w:rsid w:val="00F7331C"/>
    <w:rsid w:val="00F74ABA"/>
    <w:rsid w:val="00F75340"/>
    <w:rsid w:val="00F75710"/>
    <w:rsid w:val="00F75739"/>
    <w:rsid w:val="00F75AC9"/>
    <w:rsid w:val="00F75C20"/>
    <w:rsid w:val="00F75C6E"/>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4AF"/>
    <w:rsid w:val="00F82562"/>
    <w:rsid w:val="00F8310D"/>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4D0"/>
    <w:rsid w:val="00F90826"/>
    <w:rsid w:val="00F91B2C"/>
    <w:rsid w:val="00F91CBA"/>
    <w:rsid w:val="00F91D8E"/>
    <w:rsid w:val="00F91DF2"/>
    <w:rsid w:val="00F92513"/>
    <w:rsid w:val="00F925C6"/>
    <w:rsid w:val="00F9294C"/>
    <w:rsid w:val="00F92F98"/>
    <w:rsid w:val="00F93AEB"/>
    <w:rsid w:val="00F93DB1"/>
    <w:rsid w:val="00F93FC5"/>
    <w:rsid w:val="00F947EF"/>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167"/>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2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572"/>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2CC9"/>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B3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94251"/>
    <w:pPr>
      <w:numPr>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tabs>
        <w:tab w:val="left" w:pos="567"/>
      </w:tabs>
      <w:spacing w:beforeLines="120" w:before="288" w:afterLines="120" w:after="288" w:line="312" w:lineRule="auto"/>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94251"/>
    <w:rPr>
      <w:rFonts w:ascii="Arial" w:eastAsiaTheme="majorEastAsia" w:hAnsi="Arial" w:cs="Arial"/>
      <w:b/>
      <w:bCs/>
      <w:color w:val="17365D" w:themeColor="text2" w:themeShade="BF"/>
      <w:spacing w:val="5"/>
      <w:kern w:val="28"/>
      <w:sz w:val="52"/>
      <w:szCs w:val="52"/>
      <w:shd w:val="clear" w:color="auto" w:fill="DBE5F1"/>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shd w:val="clear" w:color="auto" w:fill="D9D9D9" w:themeFill="background1" w:themeFillShade="D9"/>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9D9D9" w:themeFill="background1" w:themeFillShade="D9"/>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5161A7"/>
    <w:rPr>
      <w:color w:val="605E5C"/>
      <w:shd w:val="clear" w:color="auto" w:fill="E1DFDD"/>
    </w:rPr>
  </w:style>
  <w:style w:type="character" w:styleId="MenoPendente">
    <w:name w:val="Unresolved Mention"/>
    <w:basedOn w:val="Fontepargpadro"/>
    <w:uiPriority w:val="99"/>
    <w:semiHidden/>
    <w:unhideWhenUsed/>
    <w:rsid w:val="00CD2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23-2026/2023/decreto/D11462.htm" TargetMode="External"/><Relationship Id="rId18" Type="http://schemas.openxmlformats.org/officeDocument/2006/relationships/hyperlink" Target="https://bllcompras.com/Home/Login" TargetMode="External"/><Relationship Id="rId26" Type="http://schemas.openxmlformats.org/officeDocument/2006/relationships/hyperlink" Target="https://www.aperibe.rj.gov.br/portal/arquivo/3971"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leis/l5764.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hyperlink" Target="https://www.aperibe.rj.gov.br/licitacao" TargetMode="External"/><Relationship Id="rId2" Type="http://schemas.openxmlformats.org/officeDocument/2006/relationships/customXml" Target="../customXml/item2.xml"/><Relationship Id="rId16" Type="http://schemas.openxmlformats.org/officeDocument/2006/relationships/hyperlink" Target="https://www.aperibe.rj.gov.br/portal/arquivo/1021"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aperibe.rj.gov.br/portal/arquivo/2430"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bllcompras.com/Home/Login" TargetMode="External"/><Relationship Id="rId31" Type="http://schemas.openxmlformats.org/officeDocument/2006/relationships/hyperlink" Target="https://www.aperibe.rj.gov.br/portal/arquivo/2552" TargetMode="External"/><Relationship Id="rId44" Type="http://schemas.openxmlformats.org/officeDocument/2006/relationships/hyperlink" Target="https://www.gov.br/empresas-e-negocios/pt-br/empreendedo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aperibe.rj.gov.br/portal/arquivo/2573"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5764.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aperibe.rj.gov.br/portal/arquivo/1021" TargetMode="External"/><Relationship Id="rId69" Type="http://schemas.openxmlformats.org/officeDocument/2006/relationships/hyperlink" Target="https://bllcompras.com/Process/ProcessSearchPublic?param1=0" TargetMode="External"/><Relationship Id="rId77"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www.planalto.gov.br/ccivil_03/leis/lcp/lcp123.htm" TargetMode="External"/><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aperibe.rj.gov.br/portal/arquivo/3798" TargetMode="External"/><Relationship Id="rId17" Type="http://schemas.openxmlformats.org/officeDocument/2006/relationships/hyperlink" Target="https://www.aperibe.rj.gov.br/portal/arquivo/2573"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aperibe.rj.gov.br/portal/arquivo/2430"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s://www.planalto.gov.br/ccivil_03/leis/l5764.htm" TargetMode="External"/><Relationship Id="rId59" Type="http://schemas.openxmlformats.org/officeDocument/2006/relationships/hyperlink" Target="https://www.planalto.gov.br/ccivil_03/constituicao/constituicao.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bll.org.br/wp-content/uploads/2023/07/Regulamento-BLL-2024.pdf"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bllcompras.com/Home/Login" TargetMode="External"/><Relationship Id="rId70" Type="http://schemas.openxmlformats.org/officeDocument/2006/relationships/hyperlink" Target="https://bllcompras.com/Process/ProcessSearchPublic?param1=0"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aperibe.rj.gov.br/portal/arquivo/2430"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s://www.planalto.gov.br/ccivil_03/decreto-lei/del5452.htm" TargetMode="External"/><Relationship Id="rId57" Type="http://schemas.openxmlformats.org/officeDocument/2006/relationships/hyperlink" Target="https://www.planalto.gov.br/ccivil_03/constituicao/constituicao.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65059436-EEB7-4FEC-BD6A-D9444E269147}">
  <ds:schemaRefs>
    <ds:schemaRef ds:uri="http://schemas.openxmlformats.org/officeDocument/2006/bibliography"/>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9556</Words>
  <Characters>51606</Characters>
  <Application>Microsoft Office Word</Application>
  <DocSecurity>0</DocSecurity>
  <Lines>430</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2025-09-19T10:54:00Z</dcterms:created>
  <dcterms:modified xsi:type="dcterms:W3CDTF">2025-09-19T11:37:00Z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