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EA12A" w14:textId="77777777" w:rsidR="007C303A" w:rsidRDefault="007C303A" w:rsidP="00F244EF">
      <w:pPr>
        <w:spacing w:line="276" w:lineRule="auto"/>
        <w:jc w:val="center"/>
        <w:rPr>
          <w:rFonts w:asciiTheme="majorHAnsi" w:hAnsiTheme="majorHAnsi" w:cs="Arial"/>
          <w:b/>
          <w:bCs/>
        </w:rPr>
      </w:pPr>
    </w:p>
    <w:p w14:paraId="5C16950C" w14:textId="241C5593" w:rsidR="009D3564" w:rsidRPr="00E17B9A" w:rsidRDefault="00CA4AC5" w:rsidP="00F244EF">
      <w:pPr>
        <w:spacing w:line="276" w:lineRule="auto"/>
        <w:jc w:val="center"/>
        <w:rPr>
          <w:rFonts w:asciiTheme="majorHAnsi" w:hAnsiTheme="majorHAnsi" w:cs="Arial"/>
          <w:b/>
          <w:bCs/>
        </w:rPr>
      </w:pPr>
      <w:r w:rsidRPr="00E17B9A">
        <w:rPr>
          <w:rFonts w:asciiTheme="majorHAnsi" w:hAnsiTheme="majorHAnsi" w:cs="Arial"/>
          <w:b/>
          <w:bCs/>
        </w:rPr>
        <w:t xml:space="preserve">PREGÃO ELETRÔNICO N.º </w:t>
      </w:r>
      <w:r w:rsidR="00B83FF1">
        <w:rPr>
          <w:rFonts w:asciiTheme="majorHAnsi" w:hAnsiTheme="majorHAnsi" w:cs="Arial"/>
          <w:b/>
          <w:bCs/>
        </w:rPr>
        <w:t>027</w:t>
      </w:r>
      <w:r w:rsidR="002375F6" w:rsidRPr="00E17B9A">
        <w:rPr>
          <w:rFonts w:asciiTheme="majorHAnsi" w:hAnsiTheme="majorHAnsi" w:cs="Arial"/>
          <w:b/>
          <w:bCs/>
        </w:rPr>
        <w:t>/202</w:t>
      </w:r>
      <w:r w:rsidR="00B83FF1">
        <w:rPr>
          <w:rFonts w:asciiTheme="majorHAnsi" w:hAnsiTheme="majorHAnsi" w:cs="Arial"/>
          <w:b/>
          <w:bCs/>
        </w:rPr>
        <w:t>6</w:t>
      </w:r>
      <w:r w:rsidR="002375F6" w:rsidRPr="00E17B9A">
        <w:rPr>
          <w:rFonts w:asciiTheme="majorHAnsi" w:hAnsiTheme="majorHAnsi" w:cs="Arial"/>
          <w:b/>
          <w:bCs/>
        </w:rPr>
        <w:t xml:space="preserve"> </w:t>
      </w:r>
      <w:r w:rsidRPr="00E17B9A">
        <w:rPr>
          <w:rFonts w:asciiTheme="majorHAnsi" w:hAnsiTheme="majorHAnsi" w:cs="Arial"/>
          <w:b/>
          <w:bCs/>
        </w:rPr>
        <w:t xml:space="preserve">– </w:t>
      </w:r>
      <w:r w:rsidR="009D3564" w:rsidRPr="00E17B9A">
        <w:rPr>
          <w:rFonts w:asciiTheme="majorHAnsi" w:hAnsiTheme="majorHAnsi" w:cs="Arial"/>
          <w:b/>
          <w:bCs/>
        </w:rPr>
        <w:t>SALIC</w:t>
      </w:r>
    </w:p>
    <w:p w14:paraId="1DC2EC45" w14:textId="77777777" w:rsidR="00E17B9A" w:rsidRPr="00E17B9A" w:rsidRDefault="00E17B9A" w:rsidP="00F244EF">
      <w:pPr>
        <w:spacing w:line="276" w:lineRule="auto"/>
        <w:jc w:val="center"/>
        <w:rPr>
          <w:rFonts w:asciiTheme="majorHAnsi" w:hAnsiTheme="majorHAnsi" w:cs="Arial"/>
          <w:b/>
          <w:bCs/>
        </w:rPr>
      </w:pPr>
    </w:p>
    <w:p w14:paraId="7B47A738" w14:textId="4C0AE71D" w:rsidR="00CA4AC5" w:rsidRPr="00F244EF" w:rsidRDefault="00C46FC7" w:rsidP="00F244EF">
      <w:pPr>
        <w:spacing w:line="276" w:lineRule="auto"/>
        <w:jc w:val="center"/>
        <w:rPr>
          <w:rFonts w:asciiTheme="majorHAnsi" w:hAnsiTheme="majorHAnsi" w:cs="Arial"/>
          <w:b/>
          <w:bCs/>
        </w:rPr>
      </w:pPr>
      <w:r w:rsidRPr="00E17B9A">
        <w:rPr>
          <w:rFonts w:asciiTheme="majorHAnsi" w:hAnsiTheme="majorHAnsi" w:cs="Arial"/>
          <w:b/>
          <w:bCs/>
        </w:rPr>
        <w:t xml:space="preserve">PROCESSO </w:t>
      </w:r>
      <w:r w:rsidR="00F17067" w:rsidRPr="00E17B9A">
        <w:rPr>
          <w:rFonts w:asciiTheme="majorHAnsi" w:hAnsiTheme="majorHAnsi" w:cs="Arial"/>
          <w:b/>
          <w:bCs/>
        </w:rPr>
        <w:t xml:space="preserve">SIGA Nº </w:t>
      </w:r>
      <w:r w:rsidR="00887518" w:rsidRPr="00E17B9A">
        <w:rPr>
          <w:rFonts w:asciiTheme="majorHAnsi" w:hAnsiTheme="majorHAnsi" w:cs="Arial"/>
          <w:b/>
          <w:bCs/>
        </w:rPr>
        <w:t xml:space="preserve"> </w:t>
      </w:r>
      <w:r w:rsidR="00E17B9A" w:rsidRPr="00E17B9A">
        <w:rPr>
          <w:rFonts w:asciiTheme="majorHAnsi" w:hAnsiTheme="majorHAnsi" w:cs="Arial"/>
          <w:b/>
          <w:bCs/>
        </w:rPr>
        <w:t>0</w:t>
      </w:r>
      <w:r w:rsidR="00907B97">
        <w:rPr>
          <w:rFonts w:asciiTheme="majorHAnsi" w:hAnsiTheme="majorHAnsi" w:cs="Arial"/>
          <w:b/>
          <w:bCs/>
        </w:rPr>
        <w:t>9</w:t>
      </w:r>
      <w:r w:rsidR="00A509E6">
        <w:rPr>
          <w:rFonts w:asciiTheme="majorHAnsi" w:hAnsiTheme="majorHAnsi" w:cs="Arial"/>
          <w:b/>
          <w:bCs/>
        </w:rPr>
        <w:t>/</w:t>
      </w:r>
      <w:r w:rsidR="00CA4AC5" w:rsidRPr="00E17B9A">
        <w:rPr>
          <w:rFonts w:asciiTheme="majorHAnsi" w:hAnsiTheme="majorHAnsi" w:cs="Arial"/>
          <w:b/>
          <w:bCs/>
        </w:rPr>
        <w:t>202</w:t>
      </w:r>
      <w:r w:rsidR="00E147DC" w:rsidRPr="00E17B9A">
        <w:rPr>
          <w:rFonts w:asciiTheme="majorHAnsi" w:hAnsiTheme="majorHAnsi" w:cs="Arial"/>
          <w:b/>
          <w:bCs/>
        </w:rPr>
        <w:t>5</w:t>
      </w:r>
    </w:p>
    <w:p w14:paraId="50B32478" w14:textId="77777777" w:rsidR="00E147DC" w:rsidRDefault="00E147DC" w:rsidP="00F244EF">
      <w:pPr>
        <w:spacing w:line="276" w:lineRule="auto"/>
        <w:jc w:val="center"/>
        <w:rPr>
          <w:rFonts w:asciiTheme="majorHAnsi" w:hAnsiTheme="majorHAnsi" w:cs="Arial"/>
          <w:b/>
          <w:bCs/>
        </w:rPr>
      </w:pPr>
    </w:p>
    <w:tbl>
      <w:tblPr>
        <w:tblStyle w:val="TableNormal"/>
        <w:tblW w:w="892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6"/>
        <w:gridCol w:w="6801"/>
      </w:tblGrid>
      <w:tr w:rsidR="005B5A76" w:rsidRPr="00F244EF" w14:paraId="284AAFA7" w14:textId="77777777" w:rsidTr="00CC254D">
        <w:trPr>
          <w:trHeight w:val="230"/>
        </w:trPr>
        <w:tc>
          <w:tcPr>
            <w:tcW w:w="8927" w:type="dxa"/>
            <w:gridSpan w:val="2"/>
            <w:shd w:val="clear" w:color="auto" w:fill="D9D9D9"/>
          </w:tcPr>
          <w:p w14:paraId="40B62F8B" w14:textId="77777777" w:rsidR="00CA4AC5" w:rsidRPr="00F244EF" w:rsidRDefault="00CA4AC5" w:rsidP="00F244EF">
            <w:pPr>
              <w:spacing w:line="276" w:lineRule="auto"/>
              <w:jc w:val="center"/>
              <w:rPr>
                <w:rFonts w:asciiTheme="majorHAnsi" w:hAnsiTheme="majorHAnsi" w:cs="Arial"/>
                <w:b/>
                <w:bCs/>
              </w:rPr>
            </w:pPr>
            <w:r w:rsidRPr="00F244EF">
              <w:rPr>
                <w:rFonts w:asciiTheme="majorHAnsi" w:hAnsiTheme="majorHAnsi" w:cs="Arial"/>
                <w:b/>
                <w:bCs/>
              </w:rPr>
              <w:t>DADOS DA LICITAÇÃO</w:t>
            </w:r>
          </w:p>
        </w:tc>
      </w:tr>
      <w:tr w:rsidR="005B5A76" w:rsidRPr="00F244EF" w14:paraId="6D833933" w14:textId="77777777" w:rsidTr="00CC254D">
        <w:trPr>
          <w:trHeight w:val="270"/>
        </w:trPr>
        <w:tc>
          <w:tcPr>
            <w:tcW w:w="8927" w:type="dxa"/>
            <w:gridSpan w:val="2"/>
          </w:tcPr>
          <w:p w14:paraId="18F03109" w14:textId="77777777" w:rsidR="00887518" w:rsidRDefault="00887518" w:rsidP="00F244EF">
            <w:pPr>
              <w:spacing w:line="276" w:lineRule="auto"/>
              <w:ind w:right="130"/>
              <w:jc w:val="both"/>
              <w:rPr>
                <w:rFonts w:asciiTheme="majorHAnsi" w:hAnsiTheme="majorHAnsi" w:cs="Arial"/>
                <w:b/>
                <w:bCs/>
              </w:rPr>
            </w:pPr>
          </w:p>
          <w:p w14:paraId="3A6E5128" w14:textId="19BF3C80" w:rsidR="00CA4AC5" w:rsidRDefault="00CA4AC5" w:rsidP="00F244EF">
            <w:pPr>
              <w:spacing w:line="276" w:lineRule="auto"/>
              <w:ind w:right="130"/>
              <w:jc w:val="both"/>
              <w:rPr>
                <w:rFonts w:asciiTheme="majorHAnsi" w:hAnsiTheme="majorHAnsi" w:cs="Arial"/>
                <w:b/>
                <w:bCs/>
              </w:rPr>
            </w:pPr>
            <w:r w:rsidRPr="00F244EF">
              <w:rPr>
                <w:rFonts w:asciiTheme="majorHAnsi" w:hAnsiTheme="majorHAnsi" w:cs="Arial"/>
                <w:b/>
                <w:bCs/>
              </w:rPr>
              <w:t xml:space="preserve">ÓRGÃO </w:t>
            </w:r>
            <w:r w:rsidR="00D14520">
              <w:rPr>
                <w:rFonts w:asciiTheme="majorHAnsi" w:hAnsiTheme="majorHAnsi" w:cs="Arial"/>
                <w:b/>
                <w:bCs/>
              </w:rPr>
              <w:t>DEMANDANTE</w:t>
            </w:r>
            <w:r w:rsidRPr="00F244EF">
              <w:rPr>
                <w:rFonts w:asciiTheme="majorHAnsi" w:hAnsiTheme="majorHAnsi" w:cs="Arial"/>
                <w:b/>
                <w:bCs/>
              </w:rPr>
              <w:t xml:space="preserve">: Secretaria </w:t>
            </w:r>
            <w:r w:rsidR="00F17067">
              <w:rPr>
                <w:rFonts w:asciiTheme="majorHAnsi" w:hAnsiTheme="majorHAnsi" w:cs="Arial"/>
                <w:b/>
                <w:bCs/>
              </w:rPr>
              <w:t>de Estado de Desenvolvimento Social</w:t>
            </w:r>
            <w:r w:rsidRPr="00F244EF">
              <w:rPr>
                <w:rFonts w:asciiTheme="majorHAnsi" w:hAnsiTheme="majorHAnsi" w:cs="Arial"/>
                <w:b/>
                <w:bCs/>
              </w:rPr>
              <w:t xml:space="preserve"> – S</w:t>
            </w:r>
            <w:r w:rsidR="00F17067">
              <w:rPr>
                <w:rFonts w:asciiTheme="majorHAnsi" w:hAnsiTheme="majorHAnsi" w:cs="Arial"/>
                <w:b/>
                <w:bCs/>
              </w:rPr>
              <w:t>EDES</w:t>
            </w:r>
            <w:r w:rsidRPr="00F244EF">
              <w:rPr>
                <w:rFonts w:asciiTheme="majorHAnsi" w:hAnsiTheme="majorHAnsi" w:cs="Arial"/>
                <w:b/>
                <w:bCs/>
              </w:rPr>
              <w:t>.</w:t>
            </w:r>
          </w:p>
          <w:p w14:paraId="5441706F" w14:textId="6BF108EC" w:rsidR="00887518" w:rsidRPr="00F244EF" w:rsidRDefault="00887518" w:rsidP="00F244EF">
            <w:pPr>
              <w:spacing w:line="276" w:lineRule="auto"/>
              <w:ind w:right="130"/>
              <w:jc w:val="both"/>
              <w:rPr>
                <w:rFonts w:asciiTheme="majorHAnsi" w:hAnsiTheme="majorHAnsi" w:cs="Arial"/>
                <w:b/>
                <w:bCs/>
              </w:rPr>
            </w:pPr>
          </w:p>
        </w:tc>
      </w:tr>
      <w:tr w:rsidR="005B5A76" w:rsidRPr="00F244EF" w14:paraId="629F34D3" w14:textId="77777777" w:rsidTr="00CC254D">
        <w:trPr>
          <w:trHeight w:val="457"/>
        </w:trPr>
        <w:tc>
          <w:tcPr>
            <w:tcW w:w="8927" w:type="dxa"/>
            <w:gridSpan w:val="2"/>
          </w:tcPr>
          <w:p w14:paraId="7FE3CE5E" w14:textId="77777777" w:rsidR="00887518" w:rsidRPr="0029576B" w:rsidRDefault="00887518" w:rsidP="0029576B">
            <w:pPr>
              <w:spacing w:line="276" w:lineRule="auto"/>
              <w:ind w:right="130"/>
              <w:jc w:val="both"/>
              <w:rPr>
                <w:rFonts w:cs="Arial"/>
                <w:b/>
                <w:bCs/>
              </w:rPr>
            </w:pPr>
          </w:p>
          <w:p w14:paraId="5E36426D" w14:textId="16E7638D" w:rsidR="00887518" w:rsidRPr="0029576B" w:rsidRDefault="00CA4AC5" w:rsidP="0029576B">
            <w:pPr>
              <w:widowControl/>
              <w:autoSpaceDE/>
              <w:autoSpaceDN/>
              <w:spacing w:after="200" w:line="276" w:lineRule="auto"/>
              <w:jc w:val="both"/>
              <w:rPr>
                <w:rFonts w:cs="Arial"/>
                <w:b/>
                <w:bCs/>
              </w:rPr>
            </w:pPr>
            <w:r w:rsidRPr="0029576B">
              <w:rPr>
                <w:rFonts w:cs="Arial"/>
                <w:b/>
                <w:bCs/>
              </w:rPr>
              <w:t>OBJETO</w:t>
            </w:r>
            <w:r w:rsidR="00842A15" w:rsidRPr="0029576B">
              <w:rPr>
                <w:rFonts w:cs="Arial"/>
                <w:b/>
                <w:bCs/>
              </w:rPr>
              <w:t>:</w:t>
            </w:r>
            <w:r w:rsidR="00907B97">
              <w:rPr>
                <w:rFonts w:cs="Arial"/>
                <w:b/>
                <w:bCs/>
              </w:rPr>
              <w:t xml:space="preserve"> </w:t>
            </w:r>
            <w:r w:rsidR="00EC5518">
              <w:rPr>
                <w:rFonts w:cs="Arial"/>
                <w:b/>
                <w:bCs/>
              </w:rPr>
              <w:t>Contratação de empresa especializada para o fornecimento de equipamentos (permanentes) e materiais (consumo e permanentes) para atender ao Programa Estadual de Inclusão Socioprodutiva Mais Renda, na atividade de mecânico de motos e confeitaria, de acordo com as especificações técnicas e quantitativos previstos no Termo de Referência, anexo I do edital</w:t>
            </w:r>
            <w:r w:rsidR="0029576B">
              <w:rPr>
                <w:b/>
                <w:sz w:val="24"/>
                <w:szCs w:val="24"/>
              </w:rPr>
              <w:t>.</w:t>
            </w:r>
          </w:p>
        </w:tc>
      </w:tr>
      <w:tr w:rsidR="005B5A76" w:rsidRPr="00F244EF" w14:paraId="5AC2A531" w14:textId="77777777" w:rsidTr="00CC254D">
        <w:trPr>
          <w:trHeight w:val="594"/>
        </w:trPr>
        <w:tc>
          <w:tcPr>
            <w:tcW w:w="8927" w:type="dxa"/>
            <w:gridSpan w:val="2"/>
          </w:tcPr>
          <w:p w14:paraId="17B3E2E2" w14:textId="77777777" w:rsidR="00887518" w:rsidRDefault="00887518" w:rsidP="00F244EF">
            <w:pPr>
              <w:spacing w:line="276" w:lineRule="auto"/>
              <w:ind w:right="130"/>
              <w:jc w:val="both"/>
              <w:rPr>
                <w:rFonts w:asciiTheme="majorHAnsi" w:hAnsiTheme="majorHAnsi" w:cs="Arial"/>
                <w:b/>
                <w:bCs/>
              </w:rPr>
            </w:pPr>
          </w:p>
          <w:p w14:paraId="6E4AEBAF" w14:textId="77777777" w:rsidR="00CA4AC5" w:rsidRDefault="00CA4AC5" w:rsidP="00F244EF">
            <w:pPr>
              <w:spacing w:line="276" w:lineRule="auto"/>
              <w:ind w:right="130"/>
              <w:jc w:val="both"/>
              <w:rPr>
                <w:rStyle w:val="Hyperlink"/>
                <w:rFonts w:asciiTheme="majorHAnsi" w:hAnsiTheme="majorHAnsi" w:cs="Arial"/>
                <w:color w:val="auto"/>
              </w:rPr>
            </w:pPr>
            <w:r w:rsidRPr="00F244EF">
              <w:rPr>
                <w:rFonts w:asciiTheme="majorHAnsi" w:hAnsiTheme="majorHAnsi" w:cs="Arial"/>
                <w:b/>
                <w:bCs/>
              </w:rPr>
              <w:t xml:space="preserve">ESCLARECIMENTOS E IMPUGNAÇÕES: Até 3 (três) dias úteis antes da data fixada para abertura da sessão pública, através do e-mail:  </w:t>
            </w:r>
            <w:hyperlink r:id="rId8" w:history="1">
              <w:r w:rsidR="002015BD" w:rsidRPr="00F244EF">
                <w:rPr>
                  <w:rStyle w:val="Hyperlink"/>
                  <w:rFonts w:asciiTheme="majorHAnsi" w:hAnsiTheme="majorHAnsi" w:cs="Arial"/>
                  <w:color w:val="auto"/>
                </w:rPr>
                <w:t>licitacao.salic@sead.ma.gov.br</w:t>
              </w:r>
            </w:hyperlink>
          </w:p>
          <w:p w14:paraId="10BA6BB4" w14:textId="121055AF" w:rsidR="00887518" w:rsidRPr="00F244EF" w:rsidRDefault="00887518" w:rsidP="00F244EF">
            <w:pPr>
              <w:spacing w:line="276" w:lineRule="auto"/>
              <w:ind w:right="130"/>
              <w:jc w:val="both"/>
              <w:rPr>
                <w:rFonts w:asciiTheme="majorHAnsi" w:hAnsiTheme="majorHAnsi" w:cs="Arial"/>
                <w:b/>
                <w:bCs/>
              </w:rPr>
            </w:pPr>
          </w:p>
        </w:tc>
      </w:tr>
      <w:tr w:rsidR="005B5A76" w:rsidRPr="00F244EF" w14:paraId="0371133A" w14:textId="77777777" w:rsidTr="00CC254D">
        <w:trPr>
          <w:trHeight w:val="230"/>
        </w:trPr>
        <w:tc>
          <w:tcPr>
            <w:tcW w:w="8927" w:type="dxa"/>
            <w:gridSpan w:val="2"/>
          </w:tcPr>
          <w:p w14:paraId="04D382D7" w14:textId="77777777" w:rsidR="00887518" w:rsidRDefault="00887518" w:rsidP="00F244EF">
            <w:pPr>
              <w:spacing w:line="276" w:lineRule="auto"/>
              <w:ind w:right="130"/>
              <w:jc w:val="both"/>
              <w:rPr>
                <w:rFonts w:asciiTheme="majorHAnsi" w:hAnsiTheme="majorHAnsi" w:cs="Arial"/>
                <w:b/>
                <w:bCs/>
              </w:rPr>
            </w:pPr>
          </w:p>
          <w:p w14:paraId="16A91C8D" w14:textId="32B7D06C" w:rsidR="00CA4AC5" w:rsidRDefault="00CA4AC5" w:rsidP="00F244EF">
            <w:pPr>
              <w:spacing w:line="276" w:lineRule="auto"/>
              <w:ind w:right="130"/>
              <w:jc w:val="both"/>
              <w:rPr>
                <w:rFonts w:asciiTheme="majorHAnsi" w:hAnsiTheme="majorHAnsi" w:cs="Arial"/>
              </w:rPr>
            </w:pPr>
            <w:r w:rsidRPr="00F244EF">
              <w:rPr>
                <w:rFonts w:asciiTheme="majorHAnsi" w:hAnsiTheme="majorHAnsi" w:cs="Arial"/>
                <w:b/>
                <w:bCs/>
              </w:rPr>
              <w:t>DATA E INÍCIO DA SESSÃO ELETRÔNICA</w:t>
            </w:r>
            <w:r w:rsidRPr="00633D87">
              <w:rPr>
                <w:rFonts w:asciiTheme="majorHAnsi" w:hAnsiTheme="majorHAnsi" w:cs="Arial"/>
              </w:rPr>
              <w:t xml:space="preserve">: </w:t>
            </w:r>
            <w:r w:rsidR="00B83FF1">
              <w:rPr>
                <w:rFonts w:cstheme="minorHAnsi"/>
                <w:b/>
              </w:rPr>
              <w:t>3</w:t>
            </w:r>
            <w:r w:rsidR="00B54AD7">
              <w:rPr>
                <w:rFonts w:cstheme="minorHAnsi"/>
                <w:b/>
              </w:rPr>
              <w:t>0</w:t>
            </w:r>
            <w:r w:rsidR="00CA039D" w:rsidRPr="00E63FDC">
              <w:rPr>
                <w:rFonts w:cstheme="minorHAnsi"/>
                <w:b/>
              </w:rPr>
              <w:t>/</w:t>
            </w:r>
            <w:r w:rsidR="00B83FF1">
              <w:rPr>
                <w:rFonts w:cstheme="minorHAnsi"/>
                <w:b/>
              </w:rPr>
              <w:t>03</w:t>
            </w:r>
            <w:r w:rsidR="00CA039D" w:rsidRPr="00E63FDC">
              <w:rPr>
                <w:rFonts w:cstheme="minorHAnsi"/>
                <w:b/>
              </w:rPr>
              <w:t>/202</w:t>
            </w:r>
            <w:r w:rsidR="00B83FF1">
              <w:rPr>
                <w:rFonts w:cstheme="minorHAnsi"/>
                <w:b/>
              </w:rPr>
              <w:t>6</w:t>
            </w:r>
            <w:r w:rsidR="00CA039D" w:rsidRPr="00E63FDC">
              <w:rPr>
                <w:rFonts w:cstheme="minorHAnsi"/>
                <w:b/>
              </w:rPr>
              <w:t>, às 14h30min (horário de Brasília)</w:t>
            </w:r>
          </w:p>
          <w:p w14:paraId="7848299B" w14:textId="3674FD1E" w:rsidR="00887518" w:rsidRPr="00F244EF" w:rsidRDefault="00BD27DC" w:rsidP="00BD27DC">
            <w:pPr>
              <w:tabs>
                <w:tab w:val="left" w:pos="5250"/>
              </w:tabs>
              <w:spacing w:line="276" w:lineRule="auto"/>
              <w:ind w:right="130"/>
              <w:jc w:val="both"/>
              <w:rPr>
                <w:rFonts w:asciiTheme="majorHAnsi" w:hAnsiTheme="majorHAnsi" w:cs="Arial"/>
                <w:b/>
                <w:bCs/>
              </w:rPr>
            </w:pPr>
            <w:r>
              <w:rPr>
                <w:rFonts w:asciiTheme="majorHAnsi" w:hAnsiTheme="majorHAnsi" w:cs="Arial"/>
                <w:b/>
                <w:bCs/>
              </w:rPr>
              <w:tab/>
            </w:r>
          </w:p>
        </w:tc>
      </w:tr>
      <w:tr w:rsidR="005B5A76" w:rsidRPr="00F244EF" w14:paraId="317F1569" w14:textId="77777777" w:rsidTr="00CC254D">
        <w:trPr>
          <w:trHeight w:val="691"/>
        </w:trPr>
        <w:tc>
          <w:tcPr>
            <w:tcW w:w="8927" w:type="dxa"/>
            <w:gridSpan w:val="2"/>
          </w:tcPr>
          <w:p w14:paraId="337074D6" w14:textId="77777777" w:rsidR="00887518" w:rsidRDefault="00887518" w:rsidP="00F244EF">
            <w:pPr>
              <w:spacing w:line="276" w:lineRule="auto"/>
              <w:ind w:right="130"/>
              <w:jc w:val="both"/>
              <w:rPr>
                <w:rFonts w:asciiTheme="majorHAnsi" w:hAnsiTheme="majorHAnsi" w:cs="Arial"/>
                <w:b/>
                <w:bCs/>
              </w:rPr>
            </w:pPr>
          </w:p>
          <w:p w14:paraId="23FB4B8C" w14:textId="2E98B54F" w:rsidR="00CA4AC5" w:rsidRPr="00F244EF" w:rsidRDefault="00CA4AC5" w:rsidP="00F244EF">
            <w:pPr>
              <w:spacing w:line="276" w:lineRule="auto"/>
              <w:ind w:right="130"/>
              <w:jc w:val="both"/>
              <w:rPr>
                <w:rFonts w:asciiTheme="majorHAnsi" w:hAnsiTheme="majorHAnsi" w:cs="Arial"/>
              </w:rPr>
            </w:pPr>
            <w:r w:rsidRPr="00F244EF">
              <w:rPr>
                <w:rFonts w:asciiTheme="majorHAnsi" w:hAnsiTheme="majorHAnsi" w:cs="Arial"/>
                <w:b/>
                <w:bCs/>
              </w:rPr>
              <w:t xml:space="preserve">Sistema Eletrônico Utilizado: </w:t>
            </w:r>
            <w:hyperlink r:id="rId9" w:history="1">
              <w:r w:rsidRPr="00F244EF">
                <w:rPr>
                  <w:rStyle w:val="Hyperlink"/>
                  <w:rFonts w:asciiTheme="majorHAnsi" w:hAnsiTheme="majorHAnsi" w:cs="Arial"/>
                  <w:color w:val="auto"/>
                </w:rPr>
                <w:t>www.compras.ma.gov.br</w:t>
              </w:r>
            </w:hyperlink>
          </w:p>
          <w:p w14:paraId="7A8E0B87" w14:textId="77777777" w:rsidR="00CA4AC5" w:rsidRPr="00F244EF" w:rsidRDefault="00CA4AC5" w:rsidP="00F244EF">
            <w:pPr>
              <w:spacing w:line="276" w:lineRule="auto"/>
              <w:ind w:right="130"/>
              <w:jc w:val="both"/>
              <w:rPr>
                <w:rFonts w:asciiTheme="majorHAnsi" w:hAnsiTheme="majorHAnsi" w:cs="Arial"/>
              </w:rPr>
            </w:pPr>
            <w:r w:rsidRPr="00F244EF">
              <w:rPr>
                <w:rFonts w:asciiTheme="majorHAnsi" w:hAnsiTheme="majorHAnsi" w:cs="Arial"/>
                <w:b/>
                <w:bCs/>
              </w:rPr>
              <w:t xml:space="preserve">Endereço Eletrônico: </w:t>
            </w:r>
            <w:hyperlink r:id="rId10" w:history="1">
              <w:r w:rsidRPr="00F244EF">
                <w:rPr>
                  <w:rStyle w:val="Hyperlink"/>
                  <w:rFonts w:asciiTheme="majorHAnsi" w:hAnsiTheme="majorHAnsi" w:cs="Arial"/>
                  <w:color w:val="auto"/>
                </w:rPr>
                <w:t>www.compras.ma.gov.br</w:t>
              </w:r>
            </w:hyperlink>
          </w:p>
          <w:p w14:paraId="1900C76B" w14:textId="77777777" w:rsidR="00CA4AC5" w:rsidRDefault="00CA4AC5" w:rsidP="00F244EF">
            <w:pPr>
              <w:spacing w:line="276" w:lineRule="auto"/>
              <w:ind w:right="130"/>
              <w:jc w:val="both"/>
              <w:rPr>
                <w:rStyle w:val="Hyperlink"/>
                <w:rFonts w:asciiTheme="majorHAnsi" w:hAnsiTheme="majorHAnsi" w:cs="Arial"/>
                <w:color w:val="auto"/>
              </w:rPr>
            </w:pPr>
            <w:r w:rsidRPr="00F244EF">
              <w:rPr>
                <w:rFonts w:asciiTheme="majorHAnsi" w:hAnsiTheme="majorHAnsi" w:cs="Arial"/>
                <w:b/>
                <w:bCs/>
              </w:rPr>
              <w:t xml:space="preserve">Endereço para retirada do Edital: </w:t>
            </w:r>
            <w:hyperlink w:history="1">
              <w:r w:rsidRPr="00F244EF">
                <w:rPr>
                  <w:rStyle w:val="Hyperlink"/>
                  <w:rFonts w:asciiTheme="majorHAnsi" w:hAnsiTheme="majorHAnsi" w:cs="Arial"/>
                  <w:color w:val="auto"/>
                </w:rPr>
                <w:t xml:space="preserve">www.compras.gov.ma.br </w:t>
              </w:r>
            </w:hyperlink>
            <w:r w:rsidRPr="00F244EF">
              <w:rPr>
                <w:rFonts w:asciiTheme="majorHAnsi" w:hAnsiTheme="majorHAnsi" w:cs="Arial"/>
              </w:rPr>
              <w:t xml:space="preserve">ou </w:t>
            </w:r>
            <w:hyperlink r:id="rId11">
              <w:r w:rsidRPr="00F244EF">
                <w:rPr>
                  <w:rStyle w:val="Hyperlink"/>
                  <w:rFonts w:asciiTheme="majorHAnsi" w:hAnsiTheme="majorHAnsi" w:cs="Arial"/>
                  <w:color w:val="auto"/>
                </w:rPr>
                <w:t>www.segep.gov.ma.br/licitacoes/</w:t>
              </w:r>
            </w:hyperlink>
          </w:p>
          <w:p w14:paraId="365D39CC" w14:textId="77777777" w:rsidR="00887518" w:rsidRPr="00F244EF" w:rsidRDefault="00887518" w:rsidP="00F244EF">
            <w:pPr>
              <w:spacing w:line="276" w:lineRule="auto"/>
              <w:ind w:right="130"/>
              <w:jc w:val="both"/>
              <w:rPr>
                <w:rFonts w:asciiTheme="majorHAnsi" w:hAnsiTheme="majorHAnsi" w:cs="Arial"/>
                <w:b/>
                <w:bCs/>
              </w:rPr>
            </w:pPr>
          </w:p>
        </w:tc>
      </w:tr>
      <w:tr w:rsidR="005B5A76" w:rsidRPr="00F244EF" w14:paraId="2FC77932" w14:textId="77777777" w:rsidTr="00CC254D">
        <w:trPr>
          <w:trHeight w:val="120"/>
        </w:trPr>
        <w:tc>
          <w:tcPr>
            <w:tcW w:w="2126" w:type="dxa"/>
          </w:tcPr>
          <w:p w14:paraId="66B76A77" w14:textId="77777777" w:rsidR="00887518" w:rsidRDefault="00887518" w:rsidP="00F244EF">
            <w:pPr>
              <w:spacing w:line="276" w:lineRule="auto"/>
              <w:ind w:right="130"/>
              <w:jc w:val="both"/>
              <w:rPr>
                <w:rFonts w:asciiTheme="majorHAnsi" w:hAnsiTheme="majorHAnsi" w:cs="Arial"/>
                <w:b/>
                <w:bCs/>
              </w:rPr>
            </w:pPr>
          </w:p>
          <w:p w14:paraId="2D9D95B9" w14:textId="77777777" w:rsidR="00CA4AC5" w:rsidRDefault="00CA4AC5" w:rsidP="00F244EF">
            <w:pPr>
              <w:spacing w:line="276" w:lineRule="auto"/>
              <w:ind w:right="130"/>
              <w:jc w:val="both"/>
              <w:rPr>
                <w:rFonts w:asciiTheme="majorHAnsi" w:hAnsiTheme="majorHAnsi" w:cs="Arial"/>
                <w:b/>
                <w:bCs/>
              </w:rPr>
            </w:pPr>
            <w:r w:rsidRPr="00F244EF">
              <w:rPr>
                <w:rFonts w:asciiTheme="majorHAnsi" w:hAnsiTheme="majorHAnsi" w:cs="Arial"/>
                <w:b/>
                <w:bCs/>
              </w:rPr>
              <w:t>VALOR</w:t>
            </w:r>
            <w:r w:rsidRPr="00F244EF">
              <w:rPr>
                <w:rFonts w:asciiTheme="majorHAnsi" w:hAnsiTheme="majorHAnsi" w:cs="Arial"/>
                <w:b/>
                <w:bCs/>
              </w:rPr>
              <w:tab/>
              <w:t>TOTAL ESTIMADO:</w:t>
            </w:r>
          </w:p>
          <w:p w14:paraId="73652FDD" w14:textId="4DEF0C4B" w:rsidR="00887518" w:rsidRPr="00F244EF" w:rsidRDefault="00887518" w:rsidP="00F244EF">
            <w:pPr>
              <w:spacing w:line="276" w:lineRule="auto"/>
              <w:ind w:right="130"/>
              <w:jc w:val="both"/>
              <w:rPr>
                <w:rFonts w:asciiTheme="majorHAnsi" w:hAnsiTheme="majorHAnsi" w:cs="Arial"/>
                <w:b/>
                <w:bCs/>
              </w:rPr>
            </w:pPr>
          </w:p>
        </w:tc>
        <w:tc>
          <w:tcPr>
            <w:tcW w:w="6801" w:type="dxa"/>
          </w:tcPr>
          <w:p w14:paraId="4EE65E39" w14:textId="77777777" w:rsidR="00887518" w:rsidRDefault="00887518" w:rsidP="00F244EF">
            <w:pPr>
              <w:spacing w:line="276" w:lineRule="auto"/>
              <w:ind w:right="130"/>
              <w:jc w:val="both"/>
              <w:rPr>
                <w:rFonts w:asciiTheme="majorHAnsi" w:hAnsiTheme="majorHAnsi" w:cs="Arial"/>
              </w:rPr>
            </w:pPr>
          </w:p>
          <w:p w14:paraId="0BEA1F82" w14:textId="1065DFE0" w:rsidR="00CA4AC5" w:rsidRPr="00F244EF" w:rsidRDefault="00E147DC" w:rsidP="00F244EF">
            <w:pPr>
              <w:spacing w:line="276" w:lineRule="auto"/>
              <w:ind w:right="130"/>
              <w:jc w:val="both"/>
              <w:rPr>
                <w:rFonts w:asciiTheme="majorHAnsi" w:hAnsiTheme="majorHAnsi" w:cs="Arial"/>
                <w:b/>
                <w:bCs/>
              </w:rPr>
            </w:pPr>
            <w:r w:rsidRPr="00924CA9">
              <w:rPr>
                <w:b/>
                <w:bCs/>
              </w:rPr>
              <w:t xml:space="preserve">R$ </w:t>
            </w:r>
            <w:r w:rsidR="00440B69">
              <w:rPr>
                <w:b/>
                <w:bCs/>
              </w:rPr>
              <w:t>2</w:t>
            </w:r>
            <w:r w:rsidR="00AC0A0E" w:rsidRPr="00924CA9">
              <w:rPr>
                <w:b/>
                <w:bCs/>
              </w:rPr>
              <w:t>.</w:t>
            </w:r>
            <w:r w:rsidR="00440B69">
              <w:rPr>
                <w:b/>
                <w:bCs/>
              </w:rPr>
              <w:t>497.362,28 (dois milhões quatrocentos e noventa e sete mil trezentos e sessenta e dois reais e vinte e oito centavos).</w:t>
            </w:r>
          </w:p>
        </w:tc>
      </w:tr>
      <w:tr w:rsidR="005B5A76" w:rsidRPr="00F244EF" w14:paraId="07126865" w14:textId="77777777" w:rsidTr="00CC254D">
        <w:trPr>
          <w:trHeight w:val="60"/>
        </w:trPr>
        <w:tc>
          <w:tcPr>
            <w:tcW w:w="2126" w:type="dxa"/>
          </w:tcPr>
          <w:p w14:paraId="12814B22" w14:textId="77777777" w:rsidR="00CA4AC5" w:rsidRPr="00F244EF" w:rsidRDefault="00CA4AC5" w:rsidP="00F244EF">
            <w:pPr>
              <w:spacing w:line="276" w:lineRule="auto"/>
              <w:ind w:right="130"/>
              <w:rPr>
                <w:rFonts w:asciiTheme="majorHAnsi" w:hAnsiTheme="majorHAnsi" w:cs="Arial"/>
                <w:b/>
                <w:bCs/>
              </w:rPr>
            </w:pPr>
            <w:r w:rsidRPr="00F244EF">
              <w:rPr>
                <w:rFonts w:asciiTheme="majorHAnsi" w:hAnsiTheme="majorHAnsi" w:cs="Arial"/>
                <w:b/>
                <w:bCs/>
              </w:rPr>
              <w:t>NATUREZA DO OBJETO:</w:t>
            </w:r>
          </w:p>
        </w:tc>
        <w:tc>
          <w:tcPr>
            <w:tcW w:w="6801" w:type="dxa"/>
            <w:vAlign w:val="center"/>
          </w:tcPr>
          <w:p w14:paraId="052C1446" w14:textId="3CE71770" w:rsidR="00CA4AC5" w:rsidRPr="003912D9" w:rsidRDefault="00F17067" w:rsidP="00F244EF">
            <w:pPr>
              <w:spacing w:line="276" w:lineRule="auto"/>
              <w:ind w:right="130"/>
              <w:rPr>
                <w:rFonts w:asciiTheme="majorHAnsi" w:hAnsiTheme="majorHAnsi" w:cs="Arial"/>
              </w:rPr>
            </w:pPr>
            <w:r>
              <w:rPr>
                <w:rFonts w:asciiTheme="majorHAnsi" w:hAnsiTheme="majorHAnsi" w:cs="Arial"/>
                <w:b/>
                <w:bCs/>
              </w:rPr>
              <w:t xml:space="preserve"> </w:t>
            </w:r>
            <w:r w:rsidR="00AC0A0E">
              <w:rPr>
                <w:rFonts w:asciiTheme="majorHAnsi" w:hAnsiTheme="majorHAnsi" w:cs="Arial"/>
                <w:b/>
                <w:bCs/>
              </w:rPr>
              <w:t xml:space="preserve">   </w:t>
            </w:r>
            <w:r w:rsidR="00E147DC">
              <w:rPr>
                <w:rFonts w:asciiTheme="majorHAnsi" w:hAnsiTheme="majorHAnsi" w:cs="Arial"/>
              </w:rPr>
              <w:t>AQUISIÇÃO</w:t>
            </w:r>
            <w:r w:rsidR="00AC0A0E">
              <w:rPr>
                <w:rFonts w:asciiTheme="majorHAnsi" w:hAnsiTheme="majorHAnsi" w:cs="Arial"/>
              </w:rPr>
              <w:t>.</w:t>
            </w:r>
          </w:p>
        </w:tc>
      </w:tr>
      <w:tr w:rsidR="005B5A76" w:rsidRPr="00F244EF" w14:paraId="1A46EA6A" w14:textId="77777777" w:rsidTr="00CC254D">
        <w:trPr>
          <w:trHeight w:val="1028"/>
        </w:trPr>
        <w:tc>
          <w:tcPr>
            <w:tcW w:w="2126" w:type="dxa"/>
            <w:vAlign w:val="center"/>
          </w:tcPr>
          <w:p w14:paraId="683BAF8C" w14:textId="3947E75C" w:rsidR="00CA4AC5" w:rsidRPr="00F244EF" w:rsidRDefault="00CA4AC5" w:rsidP="00F244EF">
            <w:pPr>
              <w:spacing w:line="276" w:lineRule="auto"/>
              <w:ind w:right="130"/>
              <w:rPr>
                <w:rFonts w:asciiTheme="majorHAnsi" w:hAnsiTheme="majorHAnsi" w:cs="Arial"/>
                <w:b/>
                <w:bCs/>
              </w:rPr>
            </w:pPr>
            <w:r w:rsidRPr="00F244EF">
              <w:rPr>
                <w:rFonts w:asciiTheme="majorHAnsi" w:hAnsiTheme="majorHAnsi" w:cs="Arial"/>
                <w:b/>
                <w:bCs/>
              </w:rPr>
              <w:t xml:space="preserve">PARTICIPAÇÃO </w:t>
            </w:r>
          </w:p>
        </w:tc>
        <w:tc>
          <w:tcPr>
            <w:tcW w:w="6801" w:type="dxa"/>
          </w:tcPr>
          <w:p w14:paraId="794E7244" w14:textId="3258A9C4" w:rsidR="00CA4AC5" w:rsidRDefault="00CA4AC5" w:rsidP="003912D9">
            <w:pPr>
              <w:spacing w:line="276" w:lineRule="auto"/>
              <w:ind w:right="130"/>
              <w:rPr>
                <w:rFonts w:asciiTheme="majorHAnsi" w:hAnsiTheme="majorHAnsi" w:cs="Arial"/>
              </w:rPr>
            </w:pPr>
          </w:p>
          <w:p w14:paraId="6B529C1A" w14:textId="7C24A675" w:rsidR="005968A2" w:rsidRPr="00C33D23" w:rsidRDefault="00CC254D">
            <w:pPr>
              <w:pStyle w:val="PargrafodaLista"/>
              <w:numPr>
                <w:ilvl w:val="0"/>
                <w:numId w:val="70"/>
              </w:numPr>
              <w:spacing w:line="276" w:lineRule="auto"/>
              <w:ind w:right="142"/>
              <w:rPr>
                <w:lang w:val="pt-BR"/>
              </w:rPr>
            </w:pPr>
            <w:r w:rsidRPr="00C33D23">
              <w:rPr>
                <w:lang w:val="pt-BR"/>
              </w:rPr>
              <w:t>Licitação exclusiva para MEI / ME / EPP – art. 48, i da lei complementar nº 123/06;</w:t>
            </w:r>
          </w:p>
          <w:p w14:paraId="5B3B7553" w14:textId="5BC64DF0" w:rsidR="005968A2" w:rsidRPr="00CC254D" w:rsidRDefault="00CC254D">
            <w:pPr>
              <w:pStyle w:val="PargrafodaLista"/>
              <w:numPr>
                <w:ilvl w:val="0"/>
                <w:numId w:val="44"/>
              </w:numPr>
              <w:spacing w:line="276" w:lineRule="auto"/>
              <w:ind w:left="704" w:right="142"/>
              <w:rPr>
                <w:b/>
                <w:bCs/>
                <w:lang w:val="pt-BR"/>
              </w:rPr>
            </w:pPr>
            <w:r w:rsidRPr="00CC254D">
              <w:rPr>
                <w:b/>
                <w:bCs/>
                <w:lang w:val="pt-BR"/>
              </w:rPr>
              <w:t xml:space="preserve">LICITAÇÃO </w:t>
            </w:r>
            <w:r>
              <w:rPr>
                <w:b/>
                <w:bCs/>
                <w:lang w:val="pt-BR"/>
              </w:rPr>
              <w:t>COM LOTES</w:t>
            </w:r>
            <w:r w:rsidRPr="00CC254D">
              <w:rPr>
                <w:b/>
                <w:bCs/>
                <w:lang w:val="pt-BR"/>
              </w:rPr>
              <w:t xml:space="preserve"> DE ATÉ 25% RESERVADAS PARA MEI / ME / EPP – ART. 48, III DA LEI COMPLEMENTAR Nº 123/06;</w:t>
            </w:r>
          </w:p>
          <w:p w14:paraId="5182997B" w14:textId="2B785962" w:rsidR="009F65CA" w:rsidRPr="00F244EF" w:rsidRDefault="005968A2">
            <w:pPr>
              <w:pStyle w:val="PargrafodaLista"/>
              <w:numPr>
                <w:ilvl w:val="0"/>
                <w:numId w:val="45"/>
              </w:numPr>
              <w:spacing w:before="0" w:line="276" w:lineRule="auto"/>
              <w:ind w:left="570" w:right="130" w:hanging="283"/>
              <w:rPr>
                <w:rFonts w:asciiTheme="majorHAnsi" w:hAnsiTheme="majorHAnsi" w:cs="Arial"/>
              </w:rPr>
            </w:pPr>
            <w:r w:rsidRPr="005968A2">
              <w:rPr>
                <w:b/>
                <w:bCs/>
                <w:lang w:val="pt-BR"/>
              </w:rPr>
              <w:t>LICITAÇÃO DE AMPLA PARTICIPAÇÃO;</w:t>
            </w:r>
          </w:p>
        </w:tc>
      </w:tr>
      <w:tr w:rsidR="005B5A76" w:rsidRPr="00F244EF" w14:paraId="454D8E47" w14:textId="77777777" w:rsidTr="00CC254D">
        <w:trPr>
          <w:trHeight w:val="230"/>
        </w:trPr>
        <w:tc>
          <w:tcPr>
            <w:tcW w:w="8927" w:type="dxa"/>
            <w:gridSpan w:val="2"/>
          </w:tcPr>
          <w:p w14:paraId="03459D31" w14:textId="77777777" w:rsidR="00887518" w:rsidRDefault="00887518" w:rsidP="00F244EF">
            <w:pPr>
              <w:spacing w:line="276" w:lineRule="auto"/>
              <w:ind w:right="130"/>
              <w:jc w:val="both"/>
              <w:rPr>
                <w:rFonts w:asciiTheme="majorHAnsi" w:hAnsiTheme="majorHAnsi" w:cs="Arial"/>
                <w:b/>
                <w:bCs/>
              </w:rPr>
            </w:pPr>
          </w:p>
          <w:p w14:paraId="0644DCF0" w14:textId="77777777" w:rsidR="00CA4AC5" w:rsidRDefault="00CA4AC5" w:rsidP="00F244EF">
            <w:pPr>
              <w:spacing w:line="276" w:lineRule="auto"/>
              <w:ind w:right="130"/>
              <w:jc w:val="both"/>
              <w:rPr>
                <w:rFonts w:asciiTheme="majorHAnsi" w:hAnsiTheme="majorHAnsi" w:cs="Arial"/>
                <w:b/>
                <w:bCs/>
              </w:rPr>
            </w:pPr>
            <w:r w:rsidRPr="00F244EF">
              <w:rPr>
                <w:rFonts w:asciiTheme="majorHAnsi" w:hAnsiTheme="majorHAnsi" w:cs="Arial"/>
                <w:b/>
                <w:bCs/>
              </w:rPr>
              <w:t>PRAZO PARA ENVIO DAS  PROPOSTAS ADEQUADAS/DOCUMENTAÇÃO: até 02 (duas) horas</w:t>
            </w:r>
          </w:p>
          <w:p w14:paraId="2D9B991C" w14:textId="01C87BE4" w:rsidR="00E147DC" w:rsidRPr="00F244EF" w:rsidRDefault="00E147DC" w:rsidP="00F244EF">
            <w:pPr>
              <w:spacing w:line="276" w:lineRule="auto"/>
              <w:ind w:right="130"/>
              <w:jc w:val="both"/>
              <w:rPr>
                <w:rFonts w:asciiTheme="majorHAnsi" w:hAnsiTheme="majorHAnsi" w:cs="Arial"/>
                <w:b/>
                <w:bCs/>
              </w:rPr>
            </w:pPr>
          </w:p>
        </w:tc>
      </w:tr>
      <w:tr w:rsidR="005B5A76" w:rsidRPr="00F244EF" w14:paraId="5B886ACB" w14:textId="77777777" w:rsidTr="00CC254D">
        <w:trPr>
          <w:trHeight w:val="475"/>
        </w:trPr>
        <w:tc>
          <w:tcPr>
            <w:tcW w:w="2126" w:type="dxa"/>
            <w:vAlign w:val="center"/>
          </w:tcPr>
          <w:p w14:paraId="4B582218" w14:textId="08D6F1E7" w:rsidR="00CA4AC5" w:rsidRPr="00F244EF" w:rsidRDefault="00CA4AC5" w:rsidP="00F244EF">
            <w:pPr>
              <w:spacing w:line="276" w:lineRule="auto"/>
              <w:ind w:right="130"/>
              <w:rPr>
                <w:rFonts w:asciiTheme="majorHAnsi" w:hAnsiTheme="majorHAnsi" w:cs="Arial"/>
                <w:b/>
                <w:bCs/>
              </w:rPr>
            </w:pPr>
            <w:r w:rsidRPr="00F244EF">
              <w:rPr>
                <w:rFonts w:asciiTheme="majorHAnsi" w:hAnsiTheme="majorHAnsi" w:cs="Arial"/>
                <w:b/>
                <w:bCs/>
              </w:rPr>
              <w:t>CRITÉRIO DE ADJUDICAÇÃO</w:t>
            </w:r>
          </w:p>
          <w:p w14:paraId="0F20C691" w14:textId="77777777" w:rsidR="00CA4AC5" w:rsidRPr="00F244EF" w:rsidRDefault="00CA4AC5" w:rsidP="00F244EF">
            <w:pPr>
              <w:spacing w:line="276" w:lineRule="auto"/>
              <w:ind w:right="130"/>
              <w:rPr>
                <w:rFonts w:asciiTheme="majorHAnsi" w:hAnsiTheme="majorHAnsi" w:cs="Arial"/>
                <w:b/>
                <w:bCs/>
              </w:rPr>
            </w:pPr>
          </w:p>
        </w:tc>
        <w:tc>
          <w:tcPr>
            <w:tcW w:w="6801" w:type="dxa"/>
          </w:tcPr>
          <w:p w14:paraId="776E65F7" w14:textId="652536A5" w:rsidR="00CA4AC5" w:rsidRPr="003912D9" w:rsidRDefault="009F65CA" w:rsidP="009F65CA">
            <w:pPr>
              <w:spacing w:line="276" w:lineRule="auto"/>
              <w:ind w:right="130"/>
              <w:rPr>
                <w:rFonts w:asciiTheme="majorHAnsi" w:hAnsiTheme="majorHAnsi" w:cs="Arial"/>
              </w:rPr>
            </w:pPr>
            <w:r>
              <w:rPr>
                <w:rFonts w:asciiTheme="majorHAnsi" w:hAnsiTheme="majorHAnsi" w:cs="Arial"/>
                <w:b/>
                <w:bCs/>
              </w:rPr>
              <w:t xml:space="preserve">  </w:t>
            </w:r>
            <w:r w:rsidR="00DA2D93">
              <w:rPr>
                <w:rFonts w:asciiTheme="majorHAnsi" w:hAnsiTheme="majorHAnsi" w:cs="Arial"/>
                <w:b/>
                <w:bCs/>
              </w:rPr>
              <w:t xml:space="preserve">             </w:t>
            </w:r>
          </w:p>
          <w:p w14:paraId="007626D2" w14:textId="5B545FF7" w:rsidR="00B30E45" w:rsidRPr="005F2B09" w:rsidRDefault="00B30E45">
            <w:pPr>
              <w:pStyle w:val="PargrafodaLista"/>
              <w:numPr>
                <w:ilvl w:val="0"/>
                <w:numId w:val="47"/>
              </w:numPr>
              <w:spacing w:before="0" w:line="360" w:lineRule="auto"/>
              <w:ind w:left="714" w:right="142" w:hanging="357"/>
              <w:jc w:val="left"/>
              <w:rPr>
                <w:lang w:val="pt-BR"/>
              </w:rPr>
            </w:pPr>
            <w:r w:rsidRPr="005F2B09">
              <w:rPr>
                <w:lang w:val="pt-BR"/>
              </w:rPr>
              <w:t>GLOBAL</w:t>
            </w:r>
          </w:p>
          <w:p w14:paraId="4FBBEB14" w14:textId="77777777" w:rsidR="00B30E45" w:rsidRPr="00B30E45" w:rsidRDefault="00B30E45">
            <w:pPr>
              <w:pStyle w:val="PargrafodaLista"/>
              <w:numPr>
                <w:ilvl w:val="0"/>
                <w:numId w:val="48"/>
              </w:numPr>
              <w:spacing w:line="360" w:lineRule="auto"/>
              <w:ind w:left="705" w:right="142" w:hanging="276"/>
              <w:jc w:val="left"/>
              <w:rPr>
                <w:lang w:val="pt-BR"/>
              </w:rPr>
            </w:pPr>
            <w:r w:rsidRPr="00B30E45">
              <w:rPr>
                <w:lang w:val="pt-BR"/>
              </w:rPr>
              <w:t>POR ITEM</w:t>
            </w:r>
          </w:p>
          <w:p w14:paraId="77363F39" w14:textId="56F8AF98" w:rsidR="00B30E45" w:rsidRPr="00B30E45" w:rsidRDefault="00B30E45">
            <w:pPr>
              <w:pStyle w:val="PargrafodaLista"/>
              <w:numPr>
                <w:ilvl w:val="0"/>
                <w:numId w:val="46"/>
              </w:numPr>
              <w:spacing w:line="276" w:lineRule="auto"/>
              <w:ind w:left="712" w:right="130" w:hanging="283"/>
              <w:rPr>
                <w:rFonts w:asciiTheme="majorHAnsi" w:hAnsiTheme="majorHAnsi" w:cs="Arial"/>
                <w:b/>
                <w:bCs/>
              </w:rPr>
            </w:pPr>
            <w:r w:rsidRPr="00B30E45">
              <w:rPr>
                <w:b/>
                <w:bCs/>
                <w:lang w:val="pt-BR"/>
              </w:rPr>
              <w:t>POR LOTE</w:t>
            </w:r>
          </w:p>
          <w:p w14:paraId="07A4E240" w14:textId="772454A8" w:rsidR="009F65CA" w:rsidRPr="00517982" w:rsidRDefault="009F65CA" w:rsidP="00517982">
            <w:pPr>
              <w:spacing w:line="276" w:lineRule="auto"/>
              <w:ind w:right="130"/>
              <w:rPr>
                <w:rFonts w:asciiTheme="majorHAnsi" w:hAnsiTheme="majorHAnsi" w:cs="Arial"/>
              </w:rPr>
            </w:pPr>
          </w:p>
        </w:tc>
      </w:tr>
      <w:tr w:rsidR="005B5A76" w:rsidRPr="00F244EF" w14:paraId="38598570" w14:textId="77777777" w:rsidTr="00CC254D">
        <w:trPr>
          <w:trHeight w:val="623"/>
        </w:trPr>
        <w:tc>
          <w:tcPr>
            <w:tcW w:w="2126" w:type="dxa"/>
            <w:vAlign w:val="center"/>
          </w:tcPr>
          <w:p w14:paraId="1B75DAC5" w14:textId="77777777" w:rsidR="00CA4AC5" w:rsidRPr="00F244EF" w:rsidRDefault="00CA4AC5" w:rsidP="00F244EF">
            <w:pPr>
              <w:spacing w:line="276" w:lineRule="auto"/>
              <w:ind w:right="130"/>
              <w:rPr>
                <w:rFonts w:asciiTheme="majorHAnsi" w:hAnsiTheme="majorHAnsi" w:cs="Arial"/>
                <w:b/>
                <w:bCs/>
              </w:rPr>
            </w:pPr>
            <w:r w:rsidRPr="00F244EF">
              <w:rPr>
                <w:rFonts w:asciiTheme="majorHAnsi" w:hAnsiTheme="majorHAnsi" w:cs="Arial"/>
                <w:b/>
                <w:bCs/>
              </w:rPr>
              <w:t>CRITÉRIO DE JULGAMENTO E INTERVALO DE LANCES</w:t>
            </w:r>
          </w:p>
        </w:tc>
        <w:tc>
          <w:tcPr>
            <w:tcW w:w="6801" w:type="dxa"/>
            <w:vAlign w:val="center"/>
          </w:tcPr>
          <w:p w14:paraId="162AFA5B" w14:textId="7A82E464" w:rsidR="00B30E45" w:rsidRPr="005F2B09" w:rsidRDefault="00B30E45">
            <w:pPr>
              <w:pStyle w:val="PargrafodaLista"/>
              <w:numPr>
                <w:ilvl w:val="0"/>
                <w:numId w:val="45"/>
              </w:numPr>
              <w:tabs>
                <w:tab w:val="left" w:pos="287"/>
              </w:tabs>
              <w:spacing w:before="0" w:line="360" w:lineRule="auto"/>
              <w:ind w:left="712" w:right="142"/>
              <w:jc w:val="left"/>
              <w:rPr>
                <w:b/>
                <w:bCs/>
                <w:lang w:val="pt-BR"/>
              </w:rPr>
            </w:pPr>
            <w:r w:rsidRPr="005F2B09">
              <w:rPr>
                <w:b/>
                <w:bCs/>
                <w:lang w:val="pt-BR"/>
              </w:rPr>
              <w:t>MENOR PREÇO: Intervalo de R$ 1</w:t>
            </w:r>
            <w:r w:rsidR="00CA039D">
              <w:rPr>
                <w:b/>
                <w:bCs/>
                <w:lang w:val="pt-BR"/>
              </w:rPr>
              <w:t>50,00</w:t>
            </w:r>
            <w:r w:rsidRPr="005F2B09">
              <w:rPr>
                <w:b/>
                <w:bCs/>
                <w:lang w:val="pt-BR"/>
              </w:rPr>
              <w:t xml:space="preserve"> </w:t>
            </w:r>
            <w:r w:rsidR="00CA039D">
              <w:rPr>
                <w:b/>
                <w:bCs/>
                <w:lang w:val="pt-BR"/>
              </w:rPr>
              <w:t>(cento e cinquenta reais</w:t>
            </w:r>
            <w:r w:rsidRPr="005F2B09">
              <w:rPr>
                <w:b/>
                <w:bCs/>
                <w:lang w:val="pt-BR"/>
              </w:rPr>
              <w:t>)</w:t>
            </w:r>
          </w:p>
          <w:p w14:paraId="09D342EA" w14:textId="77777777" w:rsidR="00B30E45" w:rsidRPr="005F2B09" w:rsidRDefault="00B30E45">
            <w:pPr>
              <w:pStyle w:val="PargrafodaLista"/>
              <w:numPr>
                <w:ilvl w:val="0"/>
                <w:numId w:val="47"/>
              </w:numPr>
              <w:spacing w:line="276" w:lineRule="auto"/>
              <w:ind w:right="130"/>
              <w:rPr>
                <w:rFonts w:asciiTheme="majorHAnsi" w:hAnsiTheme="majorHAnsi" w:cs="Arial"/>
              </w:rPr>
            </w:pPr>
            <w:r w:rsidRPr="005F2B09">
              <w:rPr>
                <w:lang w:val="pt-BR"/>
              </w:rPr>
              <w:t>MAIOR DESCONTO: Intervalo de 0,01 %</w:t>
            </w:r>
            <w:r w:rsidRPr="005F2B09">
              <w:rPr>
                <w:rFonts w:asciiTheme="majorHAnsi" w:hAnsiTheme="majorHAnsi" w:cs="Arial"/>
              </w:rPr>
              <w:t>)</w:t>
            </w:r>
          </w:p>
          <w:p w14:paraId="76FBE3A7" w14:textId="08BAB3EC" w:rsidR="00CA4AC5" w:rsidRPr="00F244EF" w:rsidRDefault="00CA4AC5" w:rsidP="003912D9">
            <w:pPr>
              <w:pStyle w:val="PargrafodaLista"/>
              <w:spacing w:before="0" w:line="276" w:lineRule="auto"/>
              <w:ind w:left="720" w:right="130"/>
              <w:jc w:val="left"/>
              <w:rPr>
                <w:rFonts w:asciiTheme="majorHAnsi" w:hAnsiTheme="majorHAnsi" w:cs="Arial"/>
                <w:b/>
                <w:bCs/>
              </w:rPr>
            </w:pPr>
          </w:p>
        </w:tc>
      </w:tr>
      <w:tr w:rsidR="005B5A76" w:rsidRPr="00F244EF" w14:paraId="7D9285DF" w14:textId="77777777" w:rsidTr="00CC254D">
        <w:trPr>
          <w:trHeight w:val="398"/>
        </w:trPr>
        <w:tc>
          <w:tcPr>
            <w:tcW w:w="2126" w:type="dxa"/>
            <w:vAlign w:val="center"/>
          </w:tcPr>
          <w:p w14:paraId="5D60F89F" w14:textId="77777777" w:rsidR="00CA4AC5" w:rsidRPr="00F244EF" w:rsidRDefault="00CA4AC5" w:rsidP="00F244EF">
            <w:pPr>
              <w:spacing w:line="276" w:lineRule="auto"/>
              <w:ind w:right="130"/>
              <w:rPr>
                <w:rFonts w:asciiTheme="majorHAnsi" w:hAnsiTheme="majorHAnsi" w:cs="Arial"/>
                <w:b/>
                <w:bCs/>
              </w:rPr>
            </w:pPr>
          </w:p>
          <w:p w14:paraId="1D757372" w14:textId="77777777" w:rsidR="00CA4AC5" w:rsidRDefault="00CA4AC5" w:rsidP="00F244EF">
            <w:pPr>
              <w:spacing w:line="276" w:lineRule="auto"/>
              <w:ind w:right="130"/>
              <w:rPr>
                <w:rFonts w:asciiTheme="majorHAnsi" w:hAnsiTheme="majorHAnsi" w:cs="Arial"/>
                <w:b/>
                <w:bCs/>
              </w:rPr>
            </w:pPr>
            <w:r w:rsidRPr="00F244EF">
              <w:rPr>
                <w:rFonts w:asciiTheme="majorHAnsi" w:hAnsiTheme="majorHAnsi" w:cs="Arial"/>
                <w:b/>
                <w:bCs/>
              </w:rPr>
              <w:t>MODO DE DISPUTA</w:t>
            </w:r>
          </w:p>
          <w:p w14:paraId="6C2ECAEB" w14:textId="77777777" w:rsidR="00887518" w:rsidRPr="00F244EF" w:rsidRDefault="00887518" w:rsidP="00F244EF">
            <w:pPr>
              <w:spacing w:line="276" w:lineRule="auto"/>
              <w:ind w:right="130"/>
              <w:rPr>
                <w:rFonts w:asciiTheme="majorHAnsi" w:hAnsiTheme="majorHAnsi" w:cs="Arial"/>
                <w:b/>
                <w:bCs/>
              </w:rPr>
            </w:pPr>
          </w:p>
        </w:tc>
        <w:tc>
          <w:tcPr>
            <w:tcW w:w="6801" w:type="dxa"/>
          </w:tcPr>
          <w:p w14:paraId="5A2B8D6F" w14:textId="24D9C075" w:rsidR="00CA4AC5" w:rsidRDefault="00CA4AC5" w:rsidP="003912D9">
            <w:pPr>
              <w:pStyle w:val="PargrafodaLista"/>
              <w:spacing w:before="0" w:line="276" w:lineRule="auto"/>
              <w:ind w:left="711" w:right="130"/>
              <w:rPr>
                <w:rFonts w:asciiTheme="majorHAnsi" w:hAnsiTheme="majorHAnsi" w:cs="Arial"/>
                <w:b/>
                <w:bCs/>
              </w:rPr>
            </w:pPr>
          </w:p>
          <w:p w14:paraId="066F092E" w14:textId="77777777" w:rsidR="00B30E45" w:rsidRPr="005F2B09" w:rsidRDefault="00B30E45">
            <w:pPr>
              <w:pStyle w:val="PargrafodaLista"/>
              <w:numPr>
                <w:ilvl w:val="0"/>
                <w:numId w:val="45"/>
              </w:numPr>
              <w:spacing w:before="0" w:line="276" w:lineRule="auto"/>
              <w:ind w:left="429" w:right="130" w:firstLine="0"/>
              <w:rPr>
                <w:rFonts w:asciiTheme="majorHAnsi" w:hAnsiTheme="majorHAnsi" w:cs="Arial"/>
                <w:b/>
                <w:bCs/>
              </w:rPr>
            </w:pPr>
            <w:r w:rsidRPr="005F2B09">
              <w:rPr>
                <w:rFonts w:asciiTheme="majorHAnsi" w:hAnsiTheme="majorHAnsi" w:cs="Arial"/>
                <w:b/>
                <w:bCs/>
              </w:rPr>
              <w:t>ABERTO.</w:t>
            </w:r>
          </w:p>
          <w:p w14:paraId="6CBFDA0A" w14:textId="77777777" w:rsidR="00B30E45" w:rsidRPr="003912D9" w:rsidRDefault="00B30E45">
            <w:pPr>
              <w:pStyle w:val="PargrafodaLista"/>
              <w:numPr>
                <w:ilvl w:val="0"/>
                <w:numId w:val="47"/>
              </w:numPr>
              <w:spacing w:before="0" w:line="276" w:lineRule="auto"/>
              <w:ind w:right="130"/>
              <w:rPr>
                <w:rFonts w:asciiTheme="majorHAnsi" w:hAnsiTheme="majorHAnsi" w:cs="Arial"/>
              </w:rPr>
            </w:pPr>
            <w:r>
              <w:rPr>
                <w:rFonts w:asciiTheme="majorHAnsi" w:hAnsiTheme="majorHAnsi" w:cs="Arial"/>
              </w:rPr>
              <w:t>ABERTO E FECHADO</w:t>
            </w:r>
          </w:p>
          <w:p w14:paraId="3449317D" w14:textId="386499DA" w:rsidR="003912D9" w:rsidRPr="003912D9" w:rsidRDefault="00AC0A0E" w:rsidP="003912D9">
            <w:pPr>
              <w:pStyle w:val="PargrafodaLista"/>
              <w:spacing w:before="0" w:line="276" w:lineRule="auto"/>
              <w:ind w:left="711" w:right="130"/>
              <w:rPr>
                <w:rFonts w:asciiTheme="majorHAnsi" w:hAnsiTheme="majorHAnsi" w:cs="Arial"/>
              </w:rPr>
            </w:pPr>
            <w:r>
              <w:rPr>
                <w:rFonts w:asciiTheme="majorHAnsi" w:hAnsiTheme="majorHAnsi" w:cs="Arial"/>
              </w:rPr>
              <w:t>.</w:t>
            </w:r>
          </w:p>
          <w:p w14:paraId="53DDC319" w14:textId="6F97DB36" w:rsidR="00CA4AC5" w:rsidRPr="003912D9" w:rsidRDefault="00CA4AC5" w:rsidP="003912D9">
            <w:pPr>
              <w:spacing w:line="276" w:lineRule="auto"/>
              <w:ind w:right="130"/>
              <w:rPr>
                <w:rFonts w:asciiTheme="majorHAnsi" w:hAnsiTheme="majorHAnsi" w:cs="Arial"/>
                <w:b/>
                <w:bCs/>
              </w:rPr>
            </w:pPr>
          </w:p>
        </w:tc>
      </w:tr>
      <w:tr w:rsidR="005B5A76" w:rsidRPr="00F244EF" w14:paraId="5E1ADB35" w14:textId="77777777" w:rsidTr="00CC254D">
        <w:trPr>
          <w:trHeight w:val="60"/>
        </w:trPr>
        <w:tc>
          <w:tcPr>
            <w:tcW w:w="8927" w:type="dxa"/>
            <w:gridSpan w:val="2"/>
            <w:shd w:val="clear" w:color="auto" w:fill="D9D9D9"/>
          </w:tcPr>
          <w:p w14:paraId="7926BC83" w14:textId="77777777" w:rsidR="00CA4AC5" w:rsidRPr="00F244EF" w:rsidRDefault="00CA4AC5" w:rsidP="00F244EF">
            <w:pPr>
              <w:spacing w:line="276" w:lineRule="auto"/>
              <w:ind w:right="130"/>
              <w:rPr>
                <w:rFonts w:asciiTheme="majorHAnsi" w:hAnsiTheme="majorHAnsi" w:cs="Arial"/>
                <w:b/>
                <w:bCs/>
              </w:rPr>
            </w:pPr>
            <w:r w:rsidRPr="00F244EF">
              <w:rPr>
                <w:rFonts w:asciiTheme="majorHAnsi" w:hAnsiTheme="majorHAnsi" w:cs="Arial"/>
                <w:b/>
                <w:bCs/>
              </w:rPr>
              <w:t>INFORMAÇÕES</w:t>
            </w:r>
          </w:p>
        </w:tc>
      </w:tr>
      <w:tr w:rsidR="005B5A76" w:rsidRPr="00F244EF" w14:paraId="27C96B40" w14:textId="77777777" w:rsidTr="00CC254D">
        <w:trPr>
          <w:trHeight w:val="328"/>
        </w:trPr>
        <w:tc>
          <w:tcPr>
            <w:tcW w:w="8927" w:type="dxa"/>
            <w:gridSpan w:val="2"/>
          </w:tcPr>
          <w:p w14:paraId="0ACA965B" w14:textId="77777777" w:rsidR="00887518" w:rsidRDefault="00887518" w:rsidP="00F244EF">
            <w:pPr>
              <w:spacing w:line="276" w:lineRule="auto"/>
              <w:ind w:right="130"/>
              <w:jc w:val="both"/>
              <w:rPr>
                <w:rFonts w:asciiTheme="majorHAnsi" w:hAnsiTheme="majorHAnsi" w:cs="Arial"/>
                <w:b/>
                <w:bCs/>
              </w:rPr>
            </w:pPr>
          </w:p>
          <w:p w14:paraId="4FCBA2DF" w14:textId="3BCC54EE" w:rsidR="00CA4AC5" w:rsidRDefault="00CA4AC5" w:rsidP="00F244EF">
            <w:pPr>
              <w:spacing w:line="276" w:lineRule="auto"/>
              <w:ind w:right="130"/>
              <w:jc w:val="both"/>
              <w:rPr>
                <w:rFonts w:asciiTheme="majorHAnsi" w:hAnsiTheme="majorHAnsi" w:cs="Arial"/>
              </w:rPr>
            </w:pPr>
            <w:r w:rsidRPr="00F244EF">
              <w:rPr>
                <w:rFonts w:asciiTheme="majorHAnsi" w:hAnsiTheme="majorHAnsi" w:cs="Arial"/>
                <w:b/>
                <w:bCs/>
              </w:rPr>
              <w:t>Ato de Designação do(a)</w:t>
            </w:r>
            <w:r w:rsidR="009E43A1" w:rsidRPr="00F244EF">
              <w:rPr>
                <w:rFonts w:asciiTheme="majorHAnsi" w:hAnsiTheme="majorHAnsi" w:cs="Arial"/>
                <w:b/>
                <w:bCs/>
              </w:rPr>
              <w:t xml:space="preserve"> </w:t>
            </w:r>
            <w:r w:rsidRPr="00F244EF">
              <w:rPr>
                <w:rFonts w:asciiTheme="majorHAnsi" w:hAnsiTheme="majorHAnsi" w:cs="Arial"/>
                <w:b/>
                <w:bCs/>
              </w:rPr>
              <w:t xml:space="preserve">Agente de Contratação/Pregoeiro(a): </w:t>
            </w:r>
            <w:r w:rsidRPr="00F244EF">
              <w:rPr>
                <w:rFonts w:asciiTheme="majorHAnsi" w:hAnsiTheme="majorHAnsi" w:cs="Arial"/>
              </w:rPr>
              <w:t xml:space="preserve">Portaria n° </w:t>
            </w:r>
            <w:r w:rsidR="003912D9">
              <w:rPr>
                <w:rFonts w:asciiTheme="majorHAnsi" w:hAnsiTheme="majorHAnsi" w:cs="Arial"/>
              </w:rPr>
              <w:t>83</w:t>
            </w:r>
            <w:r w:rsidRPr="00F244EF">
              <w:rPr>
                <w:rFonts w:asciiTheme="majorHAnsi" w:hAnsiTheme="majorHAnsi" w:cs="Arial"/>
              </w:rPr>
              <w:t>/202</w:t>
            </w:r>
            <w:r w:rsidR="003912D9">
              <w:rPr>
                <w:rFonts w:asciiTheme="majorHAnsi" w:hAnsiTheme="majorHAnsi" w:cs="Arial"/>
              </w:rPr>
              <w:t>4</w:t>
            </w:r>
            <w:r w:rsidRPr="00F244EF">
              <w:rPr>
                <w:rFonts w:asciiTheme="majorHAnsi" w:hAnsiTheme="majorHAnsi" w:cs="Arial"/>
              </w:rPr>
              <w:t xml:space="preserve"> de </w:t>
            </w:r>
            <w:r w:rsidR="003912D9">
              <w:rPr>
                <w:rFonts w:asciiTheme="majorHAnsi" w:hAnsiTheme="majorHAnsi" w:cs="Arial"/>
              </w:rPr>
              <w:t>25</w:t>
            </w:r>
            <w:r w:rsidRPr="00F244EF">
              <w:rPr>
                <w:rFonts w:asciiTheme="majorHAnsi" w:hAnsiTheme="majorHAnsi" w:cs="Arial"/>
              </w:rPr>
              <w:t xml:space="preserve"> de </w:t>
            </w:r>
            <w:r w:rsidR="003912D9">
              <w:rPr>
                <w:rFonts w:asciiTheme="majorHAnsi" w:hAnsiTheme="majorHAnsi" w:cs="Arial"/>
              </w:rPr>
              <w:t>julho</w:t>
            </w:r>
            <w:r w:rsidRPr="00F244EF">
              <w:rPr>
                <w:rFonts w:asciiTheme="majorHAnsi" w:hAnsiTheme="majorHAnsi" w:cs="Arial"/>
              </w:rPr>
              <w:t xml:space="preserve"> de 202</w:t>
            </w:r>
            <w:r w:rsidR="003912D9">
              <w:rPr>
                <w:rFonts w:asciiTheme="majorHAnsi" w:hAnsiTheme="majorHAnsi" w:cs="Arial"/>
              </w:rPr>
              <w:t>4</w:t>
            </w:r>
            <w:r w:rsidRPr="00F244EF">
              <w:rPr>
                <w:rFonts w:asciiTheme="majorHAnsi" w:hAnsiTheme="majorHAnsi" w:cs="Arial"/>
              </w:rPr>
              <w:t xml:space="preserve">. </w:t>
            </w:r>
          </w:p>
          <w:p w14:paraId="47587691" w14:textId="186F8EEB" w:rsidR="00887518" w:rsidRPr="00F244EF" w:rsidRDefault="00887518" w:rsidP="00F244EF">
            <w:pPr>
              <w:spacing w:line="276" w:lineRule="auto"/>
              <w:ind w:right="130"/>
              <w:jc w:val="both"/>
              <w:rPr>
                <w:rFonts w:asciiTheme="majorHAnsi" w:hAnsiTheme="majorHAnsi" w:cs="Arial"/>
                <w:b/>
                <w:bCs/>
              </w:rPr>
            </w:pPr>
          </w:p>
        </w:tc>
      </w:tr>
      <w:tr w:rsidR="005B5A76" w:rsidRPr="00F244EF" w14:paraId="0858CB20" w14:textId="77777777" w:rsidTr="00CC254D">
        <w:trPr>
          <w:trHeight w:val="230"/>
        </w:trPr>
        <w:tc>
          <w:tcPr>
            <w:tcW w:w="8927" w:type="dxa"/>
            <w:gridSpan w:val="2"/>
          </w:tcPr>
          <w:p w14:paraId="377041C3" w14:textId="77777777" w:rsidR="00887518" w:rsidRDefault="00887518" w:rsidP="00F244EF">
            <w:pPr>
              <w:spacing w:line="276" w:lineRule="auto"/>
              <w:ind w:right="130"/>
              <w:jc w:val="both"/>
              <w:rPr>
                <w:rFonts w:asciiTheme="majorHAnsi" w:hAnsiTheme="majorHAnsi" w:cs="Arial"/>
                <w:b/>
                <w:bCs/>
              </w:rPr>
            </w:pPr>
          </w:p>
          <w:p w14:paraId="1B4A59C5" w14:textId="2B75177D" w:rsidR="00CA4AC5" w:rsidRDefault="00CA4AC5" w:rsidP="00F244EF">
            <w:pPr>
              <w:spacing w:line="276" w:lineRule="auto"/>
              <w:ind w:right="130"/>
              <w:jc w:val="both"/>
              <w:rPr>
                <w:rFonts w:asciiTheme="majorHAnsi" w:hAnsiTheme="majorHAnsi" w:cs="Arial"/>
              </w:rPr>
            </w:pPr>
            <w:r w:rsidRPr="00F244EF">
              <w:rPr>
                <w:rFonts w:asciiTheme="majorHAnsi" w:hAnsiTheme="majorHAnsi" w:cs="Arial"/>
                <w:b/>
                <w:bCs/>
              </w:rPr>
              <w:t xml:space="preserve">Autoridade Competente/Homologadora: </w:t>
            </w:r>
            <w:r w:rsidRPr="00F244EF">
              <w:rPr>
                <w:rFonts w:asciiTheme="majorHAnsi" w:hAnsiTheme="majorHAnsi" w:cs="Arial"/>
              </w:rPr>
              <w:t>Secretário de Estado d</w:t>
            </w:r>
            <w:r w:rsidR="003912D9">
              <w:rPr>
                <w:rFonts w:asciiTheme="majorHAnsi" w:hAnsiTheme="majorHAnsi" w:cs="Arial"/>
              </w:rPr>
              <w:t>o Desenvolvimento Social.</w:t>
            </w:r>
            <w:r w:rsidRPr="00F244EF">
              <w:rPr>
                <w:rFonts w:asciiTheme="majorHAnsi" w:hAnsiTheme="majorHAnsi" w:cs="Arial"/>
              </w:rPr>
              <w:t xml:space="preserve"> </w:t>
            </w:r>
          </w:p>
          <w:p w14:paraId="7524302B" w14:textId="52343208" w:rsidR="00887518" w:rsidRPr="00F244EF" w:rsidRDefault="00887518" w:rsidP="00F244EF">
            <w:pPr>
              <w:spacing w:line="276" w:lineRule="auto"/>
              <w:ind w:right="130"/>
              <w:jc w:val="both"/>
              <w:rPr>
                <w:rFonts w:asciiTheme="majorHAnsi" w:hAnsiTheme="majorHAnsi" w:cs="Arial"/>
                <w:b/>
                <w:bCs/>
              </w:rPr>
            </w:pPr>
          </w:p>
        </w:tc>
      </w:tr>
      <w:tr w:rsidR="00906CDC" w:rsidRPr="00F244EF" w14:paraId="186C4DAC" w14:textId="77777777" w:rsidTr="00CC254D">
        <w:trPr>
          <w:trHeight w:val="460"/>
        </w:trPr>
        <w:tc>
          <w:tcPr>
            <w:tcW w:w="8927" w:type="dxa"/>
            <w:gridSpan w:val="2"/>
          </w:tcPr>
          <w:p w14:paraId="76B384DF" w14:textId="77777777" w:rsidR="00887518" w:rsidRDefault="00887518" w:rsidP="00F244EF">
            <w:pPr>
              <w:spacing w:line="276" w:lineRule="auto"/>
              <w:ind w:right="130"/>
              <w:jc w:val="both"/>
              <w:rPr>
                <w:rFonts w:asciiTheme="majorHAnsi" w:hAnsiTheme="majorHAnsi" w:cs="Arial"/>
                <w:b/>
                <w:bCs/>
              </w:rPr>
            </w:pPr>
          </w:p>
          <w:p w14:paraId="1468E7AE" w14:textId="15B602A7" w:rsidR="00CA4AC5" w:rsidRDefault="00CA4AC5" w:rsidP="00F244EF">
            <w:pPr>
              <w:spacing w:line="276" w:lineRule="auto"/>
              <w:ind w:right="130"/>
              <w:jc w:val="both"/>
              <w:rPr>
                <w:rFonts w:asciiTheme="majorHAnsi" w:hAnsiTheme="majorHAnsi" w:cs="Arial"/>
              </w:rPr>
            </w:pPr>
            <w:r w:rsidRPr="00F244EF">
              <w:rPr>
                <w:rFonts w:asciiTheme="majorHAnsi" w:hAnsiTheme="majorHAnsi" w:cs="Arial"/>
                <w:b/>
                <w:bCs/>
              </w:rPr>
              <w:t>Endereço</w:t>
            </w:r>
            <w:r w:rsidR="003912D9">
              <w:rPr>
                <w:rFonts w:asciiTheme="majorHAnsi" w:hAnsiTheme="majorHAnsi" w:cs="Arial"/>
                <w:b/>
                <w:bCs/>
              </w:rPr>
              <w:t xml:space="preserve"> SALIC</w:t>
            </w:r>
            <w:r w:rsidRPr="00F244EF">
              <w:rPr>
                <w:rFonts w:asciiTheme="majorHAnsi" w:hAnsiTheme="majorHAnsi" w:cs="Arial"/>
                <w:b/>
                <w:bCs/>
              </w:rPr>
              <w:t xml:space="preserve">: </w:t>
            </w:r>
            <w:r w:rsidRPr="00F244EF">
              <w:rPr>
                <w:rFonts w:asciiTheme="majorHAnsi" w:hAnsiTheme="majorHAnsi" w:cs="Arial"/>
              </w:rPr>
              <w:t>Av. Jerônimo de Albuquerque, Edifício Clodomir Milet, 4º andar, s/nº, Calhau - São Luís/MA. CEP: 65074-220.</w:t>
            </w:r>
          </w:p>
          <w:p w14:paraId="51753482" w14:textId="0E629324" w:rsidR="00887518" w:rsidRPr="00F244EF" w:rsidRDefault="00887518" w:rsidP="00F244EF">
            <w:pPr>
              <w:spacing w:line="276" w:lineRule="auto"/>
              <w:ind w:right="130"/>
              <w:jc w:val="both"/>
              <w:rPr>
                <w:rFonts w:asciiTheme="majorHAnsi" w:hAnsiTheme="majorHAnsi" w:cs="Arial"/>
                <w:b/>
                <w:bCs/>
              </w:rPr>
            </w:pPr>
          </w:p>
        </w:tc>
      </w:tr>
    </w:tbl>
    <w:p w14:paraId="5E63A2BB" w14:textId="77777777" w:rsidR="00741495" w:rsidRPr="00F244EF" w:rsidRDefault="00741495" w:rsidP="00F244EF">
      <w:pPr>
        <w:spacing w:line="276" w:lineRule="auto"/>
        <w:jc w:val="center"/>
        <w:rPr>
          <w:rFonts w:asciiTheme="majorHAnsi" w:hAnsiTheme="majorHAnsi" w:cs="Arial"/>
          <w:b/>
          <w:bCs/>
        </w:rPr>
      </w:pPr>
    </w:p>
    <w:p w14:paraId="2F66C191" w14:textId="4263DF9F" w:rsidR="00741495" w:rsidRPr="00F244EF" w:rsidRDefault="00741495" w:rsidP="00F244EF">
      <w:pPr>
        <w:spacing w:line="276" w:lineRule="auto"/>
        <w:jc w:val="center"/>
        <w:rPr>
          <w:rFonts w:asciiTheme="majorHAnsi" w:hAnsiTheme="majorHAnsi" w:cs="Arial"/>
          <w:b/>
          <w:bCs/>
        </w:rPr>
      </w:pPr>
    </w:p>
    <w:p w14:paraId="164200BA" w14:textId="1920246E" w:rsidR="00986699" w:rsidRPr="00F244EF" w:rsidRDefault="00986699" w:rsidP="00F244EF">
      <w:pPr>
        <w:spacing w:line="276" w:lineRule="auto"/>
        <w:rPr>
          <w:rFonts w:asciiTheme="majorHAnsi" w:hAnsiTheme="majorHAnsi" w:cs="Arial"/>
          <w:b/>
          <w:bCs/>
        </w:rPr>
      </w:pPr>
      <w:r w:rsidRPr="00F244EF">
        <w:rPr>
          <w:rFonts w:asciiTheme="majorHAnsi" w:hAnsiTheme="majorHAnsi" w:cs="Arial"/>
          <w:b/>
          <w:bCs/>
        </w:rPr>
        <w:br w:type="page"/>
      </w:r>
    </w:p>
    <w:p w14:paraId="012259EB" w14:textId="77777777" w:rsidR="00793969" w:rsidRPr="00F244EF" w:rsidRDefault="00793969" w:rsidP="00F244EF">
      <w:pPr>
        <w:spacing w:line="276" w:lineRule="auto"/>
        <w:jc w:val="center"/>
        <w:rPr>
          <w:rFonts w:asciiTheme="majorHAnsi" w:hAnsiTheme="majorHAnsi" w:cs="Arial"/>
          <w:b/>
          <w:bCs/>
        </w:rPr>
      </w:pPr>
    </w:p>
    <w:p w14:paraId="3D7B377D" w14:textId="77777777" w:rsidR="00414B98" w:rsidRPr="00F244EF" w:rsidRDefault="00414B98" w:rsidP="00096CDC">
      <w:pPr>
        <w:pStyle w:val="Ttulo1"/>
        <w:spacing w:line="276" w:lineRule="auto"/>
        <w:ind w:left="0"/>
        <w:jc w:val="center"/>
        <w:rPr>
          <w:rFonts w:asciiTheme="majorHAnsi" w:hAnsiTheme="majorHAnsi" w:cs="Arial"/>
        </w:rPr>
      </w:pPr>
      <w:r w:rsidRPr="00F244EF">
        <w:rPr>
          <w:rFonts w:asciiTheme="majorHAnsi" w:hAnsiTheme="majorHAnsi" w:cs="Arial"/>
        </w:rPr>
        <w:t>Sumário</w:t>
      </w:r>
    </w:p>
    <w:p w14:paraId="23A9F39F" w14:textId="77777777" w:rsidR="00414B98" w:rsidRPr="00F244EF" w:rsidRDefault="00414B98" w:rsidP="00096CDC">
      <w:pPr>
        <w:pStyle w:val="Ttulo1"/>
        <w:spacing w:line="276" w:lineRule="auto"/>
        <w:ind w:left="0"/>
        <w:jc w:val="center"/>
        <w:rPr>
          <w:rFonts w:asciiTheme="majorHAnsi" w:hAnsiTheme="majorHAnsi" w:cs="Arial"/>
        </w:rPr>
      </w:pPr>
    </w:p>
    <w:p w14:paraId="3B0C7E91" w14:textId="46D2178F" w:rsidR="00414B98" w:rsidRPr="00F244EF" w:rsidRDefault="00A16A49" w:rsidP="00096CDC">
      <w:pPr>
        <w:pStyle w:val="Ttulo1"/>
        <w:tabs>
          <w:tab w:val="left" w:pos="297"/>
          <w:tab w:val="right" w:leader="dot" w:pos="9758"/>
        </w:tabs>
        <w:spacing w:line="276" w:lineRule="auto"/>
        <w:ind w:left="0"/>
        <w:jc w:val="both"/>
        <w:rPr>
          <w:rFonts w:asciiTheme="majorHAnsi" w:hAnsiTheme="majorHAnsi" w:cs="Arial"/>
        </w:rPr>
      </w:pPr>
      <w:r w:rsidRPr="00F244EF">
        <w:rPr>
          <w:rFonts w:asciiTheme="majorHAnsi" w:hAnsiTheme="majorHAnsi" w:cs="Arial"/>
        </w:rPr>
        <w:t xml:space="preserve">1 </w:t>
      </w:r>
      <w:hyperlink w:anchor="_bookmark0" w:history="1">
        <w:r w:rsidR="00414B98" w:rsidRPr="00F244EF">
          <w:rPr>
            <w:rFonts w:asciiTheme="majorHAnsi" w:hAnsiTheme="majorHAnsi" w:cs="Arial"/>
          </w:rPr>
          <w:t>DO</w:t>
        </w:r>
        <w:r w:rsidR="00414B98" w:rsidRPr="00F244EF">
          <w:rPr>
            <w:rFonts w:asciiTheme="majorHAnsi" w:hAnsiTheme="majorHAnsi" w:cs="Arial"/>
            <w:spacing w:val="-4"/>
          </w:rPr>
          <w:t xml:space="preserve"> </w:t>
        </w:r>
        <w:r w:rsidR="00414B98" w:rsidRPr="00F244EF">
          <w:rPr>
            <w:rFonts w:asciiTheme="majorHAnsi" w:hAnsiTheme="majorHAnsi" w:cs="Arial"/>
            <w:spacing w:val="-2"/>
          </w:rPr>
          <w:t>OBJETO</w:t>
        </w:r>
        <w:r w:rsidR="00414B98" w:rsidRPr="00F244EF">
          <w:rPr>
            <w:rFonts w:asciiTheme="majorHAnsi" w:hAnsiTheme="majorHAnsi" w:cs="Arial"/>
            <w:b w:val="0"/>
          </w:rPr>
          <w:tab/>
        </w:r>
        <w:r w:rsidR="00414B98" w:rsidRPr="00F244EF">
          <w:rPr>
            <w:rFonts w:asciiTheme="majorHAnsi" w:hAnsiTheme="majorHAnsi" w:cs="Arial"/>
            <w:spacing w:val="-10"/>
          </w:rPr>
          <w:t>3</w:t>
        </w:r>
      </w:hyperlink>
    </w:p>
    <w:p w14:paraId="69605771" w14:textId="6EF7CFF2" w:rsidR="00414B98" w:rsidRPr="00F244EF" w:rsidRDefault="00A16A49" w:rsidP="00096CDC">
      <w:pPr>
        <w:pStyle w:val="Ttulo1"/>
        <w:tabs>
          <w:tab w:val="left" w:pos="297"/>
          <w:tab w:val="right" w:leader="dot" w:pos="9758"/>
        </w:tabs>
        <w:spacing w:line="276" w:lineRule="auto"/>
        <w:ind w:left="0"/>
        <w:jc w:val="both"/>
        <w:rPr>
          <w:rFonts w:asciiTheme="majorHAnsi" w:hAnsiTheme="majorHAnsi" w:cs="Arial"/>
        </w:rPr>
      </w:pPr>
      <w:r w:rsidRPr="00F244EF">
        <w:rPr>
          <w:rFonts w:asciiTheme="majorHAnsi" w:hAnsiTheme="majorHAnsi" w:cs="Arial"/>
        </w:rPr>
        <w:t xml:space="preserve">2 </w:t>
      </w:r>
      <w:r w:rsidR="00414B98" w:rsidRPr="00F244EF">
        <w:rPr>
          <w:rFonts w:asciiTheme="majorHAnsi" w:hAnsiTheme="majorHAnsi" w:cs="Arial"/>
        </w:rPr>
        <w:t xml:space="preserve">DA PARTICIPAÇÃO, DO CREDENCIAMENTO E DA EFETIVAÇÃO DE CADASTRO </w:t>
      </w:r>
      <w:hyperlink w:anchor="_bookmark1" w:history="1">
        <w:r w:rsidR="00414B98" w:rsidRPr="00F244EF">
          <w:rPr>
            <w:rFonts w:asciiTheme="majorHAnsi" w:hAnsiTheme="majorHAnsi" w:cs="Arial"/>
            <w:b w:val="0"/>
          </w:rPr>
          <w:tab/>
        </w:r>
        <w:r w:rsidR="00414B98" w:rsidRPr="00F244EF">
          <w:rPr>
            <w:rFonts w:asciiTheme="majorHAnsi" w:hAnsiTheme="majorHAnsi" w:cs="Arial"/>
            <w:spacing w:val="-10"/>
          </w:rPr>
          <w:t>3</w:t>
        </w:r>
      </w:hyperlink>
    </w:p>
    <w:p w14:paraId="300770EE" w14:textId="064FFD7B" w:rsidR="00414B98" w:rsidRPr="00F244EF" w:rsidRDefault="00A16A49" w:rsidP="00096CDC">
      <w:pPr>
        <w:pStyle w:val="Ttulo1"/>
        <w:tabs>
          <w:tab w:val="left" w:pos="297"/>
          <w:tab w:val="right" w:leader="dot" w:pos="9758"/>
        </w:tabs>
        <w:spacing w:line="276" w:lineRule="auto"/>
        <w:ind w:left="0"/>
        <w:jc w:val="both"/>
        <w:rPr>
          <w:rFonts w:asciiTheme="majorHAnsi" w:hAnsiTheme="majorHAnsi" w:cs="Arial"/>
        </w:rPr>
      </w:pPr>
      <w:r w:rsidRPr="00F244EF">
        <w:rPr>
          <w:rFonts w:asciiTheme="majorHAnsi" w:hAnsiTheme="majorHAnsi" w:cs="Arial"/>
        </w:rPr>
        <w:t xml:space="preserve">3 </w:t>
      </w:r>
      <w:r w:rsidR="00414B98" w:rsidRPr="00F244EF">
        <w:rPr>
          <w:rFonts w:asciiTheme="majorHAnsi" w:hAnsiTheme="majorHAnsi" w:cs="Arial"/>
        </w:rPr>
        <w:t>DA APLICAÇÃO DO TRATAMENTO DIFERENCIADO E SIMPLIFICADO À ME, EPP E MEI</w:t>
      </w:r>
      <w:hyperlink w:anchor="_bookmark2" w:history="1">
        <w:r w:rsidR="00414B98" w:rsidRPr="00F244EF">
          <w:rPr>
            <w:rFonts w:asciiTheme="majorHAnsi" w:hAnsiTheme="majorHAnsi" w:cs="Arial"/>
            <w:b w:val="0"/>
          </w:rPr>
          <w:tab/>
        </w:r>
      </w:hyperlink>
      <w:r w:rsidR="00843736" w:rsidRPr="00F244EF">
        <w:rPr>
          <w:rFonts w:asciiTheme="majorHAnsi" w:hAnsiTheme="majorHAnsi" w:cs="Arial"/>
          <w:spacing w:val="-10"/>
        </w:rPr>
        <w:t>5</w:t>
      </w:r>
    </w:p>
    <w:p w14:paraId="28841D00" w14:textId="22DA53F4" w:rsidR="00414B98" w:rsidRPr="00F244EF" w:rsidRDefault="00A16A49" w:rsidP="00096CDC">
      <w:pPr>
        <w:pStyle w:val="Ttulo1"/>
        <w:tabs>
          <w:tab w:val="left" w:pos="297"/>
          <w:tab w:val="right" w:leader="dot" w:pos="9758"/>
        </w:tabs>
        <w:spacing w:line="276" w:lineRule="auto"/>
        <w:ind w:left="0"/>
        <w:jc w:val="both"/>
        <w:rPr>
          <w:rFonts w:asciiTheme="majorHAnsi" w:hAnsiTheme="majorHAnsi" w:cs="Arial"/>
        </w:rPr>
      </w:pPr>
      <w:r w:rsidRPr="00F244EF">
        <w:rPr>
          <w:rFonts w:asciiTheme="majorHAnsi" w:hAnsiTheme="majorHAnsi" w:cs="Arial"/>
        </w:rPr>
        <w:t xml:space="preserve">4 </w:t>
      </w:r>
      <w:hyperlink w:anchor="_bookmark3" w:history="1">
        <w:r w:rsidR="00414B98" w:rsidRPr="00F244EF">
          <w:rPr>
            <w:rFonts w:asciiTheme="majorHAnsi" w:hAnsiTheme="majorHAnsi" w:cs="Arial"/>
            <w:spacing w:val="-2"/>
          </w:rPr>
          <w:t>DA</w:t>
        </w:r>
        <w:r w:rsidR="00414B98" w:rsidRPr="00F244EF">
          <w:rPr>
            <w:rFonts w:asciiTheme="majorHAnsi" w:hAnsiTheme="majorHAnsi" w:cs="Arial"/>
            <w:spacing w:val="-10"/>
          </w:rPr>
          <w:t xml:space="preserve"> </w:t>
        </w:r>
        <w:r w:rsidR="00414B98" w:rsidRPr="00F244EF">
          <w:rPr>
            <w:rFonts w:asciiTheme="majorHAnsi" w:hAnsiTheme="majorHAnsi" w:cs="Arial"/>
            <w:spacing w:val="-2"/>
          </w:rPr>
          <w:t>APRESENTAÇÃO</w:t>
        </w:r>
        <w:r w:rsidR="00414B98" w:rsidRPr="00F244EF">
          <w:rPr>
            <w:rFonts w:asciiTheme="majorHAnsi" w:hAnsiTheme="majorHAnsi" w:cs="Arial"/>
            <w:spacing w:val="-9"/>
          </w:rPr>
          <w:t xml:space="preserve"> INICIAL </w:t>
        </w:r>
        <w:r w:rsidR="00414B98" w:rsidRPr="00F244EF">
          <w:rPr>
            <w:rFonts w:asciiTheme="majorHAnsi" w:hAnsiTheme="majorHAnsi" w:cs="Arial"/>
            <w:spacing w:val="-2"/>
          </w:rPr>
          <w:t>DA</w:t>
        </w:r>
        <w:r w:rsidR="00414B98" w:rsidRPr="00F244EF">
          <w:rPr>
            <w:rFonts w:asciiTheme="majorHAnsi" w:hAnsiTheme="majorHAnsi" w:cs="Arial"/>
            <w:spacing w:val="-8"/>
          </w:rPr>
          <w:t xml:space="preserve"> </w:t>
        </w:r>
        <w:r w:rsidR="00414B98" w:rsidRPr="00F244EF">
          <w:rPr>
            <w:rFonts w:asciiTheme="majorHAnsi" w:hAnsiTheme="majorHAnsi" w:cs="Arial"/>
            <w:spacing w:val="-2"/>
          </w:rPr>
          <w:t>PROPOSTA</w:t>
        </w:r>
        <w:r w:rsidR="00414B98" w:rsidRPr="00F244EF">
          <w:rPr>
            <w:rFonts w:asciiTheme="majorHAnsi" w:hAnsiTheme="majorHAnsi" w:cs="Arial"/>
            <w:spacing w:val="-8"/>
          </w:rPr>
          <w:t xml:space="preserve"> </w:t>
        </w:r>
        <w:r w:rsidR="00414B98" w:rsidRPr="00F244EF">
          <w:rPr>
            <w:rFonts w:asciiTheme="majorHAnsi" w:hAnsiTheme="majorHAnsi" w:cs="Arial"/>
            <w:spacing w:val="-2"/>
          </w:rPr>
          <w:t>E</w:t>
        </w:r>
        <w:r w:rsidR="00414B98" w:rsidRPr="00F244EF">
          <w:rPr>
            <w:rFonts w:asciiTheme="majorHAnsi" w:hAnsiTheme="majorHAnsi" w:cs="Arial"/>
            <w:spacing w:val="-7"/>
          </w:rPr>
          <w:t xml:space="preserve"> </w:t>
        </w:r>
        <w:r w:rsidR="00414B98" w:rsidRPr="00F244EF">
          <w:rPr>
            <w:rFonts w:asciiTheme="majorHAnsi" w:hAnsiTheme="majorHAnsi" w:cs="Arial"/>
            <w:spacing w:val="-2"/>
          </w:rPr>
          <w:t>DOS</w:t>
        </w:r>
        <w:r w:rsidR="00414B98" w:rsidRPr="00F244EF">
          <w:rPr>
            <w:rFonts w:asciiTheme="majorHAnsi" w:hAnsiTheme="majorHAnsi" w:cs="Arial"/>
            <w:spacing w:val="-7"/>
          </w:rPr>
          <w:t xml:space="preserve"> </w:t>
        </w:r>
        <w:r w:rsidR="00414B98" w:rsidRPr="00F244EF">
          <w:rPr>
            <w:rFonts w:asciiTheme="majorHAnsi" w:hAnsiTheme="majorHAnsi" w:cs="Arial"/>
            <w:spacing w:val="-2"/>
          </w:rPr>
          <w:t>DOCUMENTOS</w:t>
        </w:r>
        <w:r w:rsidR="00414B98" w:rsidRPr="00F244EF">
          <w:rPr>
            <w:rFonts w:asciiTheme="majorHAnsi" w:hAnsiTheme="majorHAnsi" w:cs="Arial"/>
            <w:spacing w:val="-8"/>
          </w:rPr>
          <w:t xml:space="preserve"> </w:t>
        </w:r>
        <w:r w:rsidR="00414B98" w:rsidRPr="00F244EF">
          <w:rPr>
            <w:rFonts w:asciiTheme="majorHAnsi" w:hAnsiTheme="majorHAnsi" w:cs="Arial"/>
            <w:spacing w:val="-2"/>
          </w:rPr>
          <w:t>DE</w:t>
        </w:r>
        <w:r w:rsidR="00414B98" w:rsidRPr="00F244EF">
          <w:rPr>
            <w:rFonts w:asciiTheme="majorHAnsi" w:hAnsiTheme="majorHAnsi" w:cs="Arial"/>
            <w:spacing w:val="-7"/>
          </w:rPr>
          <w:t xml:space="preserve"> </w:t>
        </w:r>
        <w:r w:rsidR="00414B98" w:rsidRPr="00F244EF">
          <w:rPr>
            <w:rFonts w:asciiTheme="majorHAnsi" w:hAnsiTheme="majorHAnsi" w:cs="Arial"/>
            <w:spacing w:val="-2"/>
          </w:rPr>
          <w:t>HABILITAÇÃO</w:t>
        </w:r>
        <w:r w:rsidR="00414B98" w:rsidRPr="00F244EF">
          <w:rPr>
            <w:rFonts w:asciiTheme="majorHAnsi" w:hAnsiTheme="majorHAnsi" w:cs="Arial"/>
            <w:b w:val="0"/>
          </w:rPr>
          <w:tab/>
        </w:r>
        <w:r w:rsidR="00414B98" w:rsidRPr="00F244EF">
          <w:rPr>
            <w:rFonts w:asciiTheme="majorHAnsi" w:hAnsiTheme="majorHAnsi" w:cs="Arial"/>
            <w:spacing w:val="-10"/>
          </w:rPr>
          <w:t>6</w:t>
        </w:r>
      </w:hyperlink>
    </w:p>
    <w:p w14:paraId="6F5947DD" w14:textId="49C08188" w:rsidR="00414B98" w:rsidRPr="00F244EF" w:rsidRDefault="00A16A49" w:rsidP="00096CDC">
      <w:pPr>
        <w:pStyle w:val="Ttulo1"/>
        <w:tabs>
          <w:tab w:val="left" w:pos="297"/>
          <w:tab w:val="right" w:leader="dot" w:pos="9758"/>
        </w:tabs>
        <w:spacing w:line="276" w:lineRule="auto"/>
        <w:ind w:left="0"/>
        <w:jc w:val="both"/>
        <w:rPr>
          <w:rFonts w:asciiTheme="majorHAnsi" w:hAnsiTheme="majorHAnsi" w:cs="Arial"/>
        </w:rPr>
      </w:pPr>
      <w:r w:rsidRPr="00F244EF">
        <w:rPr>
          <w:rFonts w:asciiTheme="majorHAnsi" w:hAnsiTheme="majorHAnsi" w:cs="Arial"/>
        </w:rPr>
        <w:t xml:space="preserve">5 </w:t>
      </w:r>
      <w:hyperlink w:anchor="_bookmark4" w:history="1">
        <w:r w:rsidR="00414B98" w:rsidRPr="00F244EF">
          <w:rPr>
            <w:rFonts w:asciiTheme="majorHAnsi" w:hAnsiTheme="majorHAnsi" w:cs="Arial"/>
          </w:rPr>
          <w:t>DO</w:t>
        </w:r>
        <w:r w:rsidR="00414B98" w:rsidRPr="00F244EF">
          <w:rPr>
            <w:rFonts w:asciiTheme="majorHAnsi" w:hAnsiTheme="majorHAnsi" w:cs="Arial"/>
            <w:spacing w:val="-13"/>
          </w:rPr>
          <w:t xml:space="preserve"> </w:t>
        </w:r>
        <w:r w:rsidR="00414B98" w:rsidRPr="00F244EF">
          <w:rPr>
            <w:rFonts w:asciiTheme="majorHAnsi" w:hAnsiTheme="majorHAnsi" w:cs="Arial"/>
          </w:rPr>
          <w:t>PREENCHIMENTO</w:t>
        </w:r>
        <w:r w:rsidR="00414B98" w:rsidRPr="00F244EF">
          <w:rPr>
            <w:rFonts w:asciiTheme="majorHAnsi" w:hAnsiTheme="majorHAnsi" w:cs="Arial"/>
            <w:spacing w:val="-12"/>
          </w:rPr>
          <w:t xml:space="preserve"> </w:t>
        </w:r>
        <w:r w:rsidR="00414B98" w:rsidRPr="00F244EF">
          <w:rPr>
            <w:rFonts w:asciiTheme="majorHAnsi" w:hAnsiTheme="majorHAnsi" w:cs="Arial"/>
          </w:rPr>
          <w:t>DA</w:t>
        </w:r>
        <w:r w:rsidR="00414B98" w:rsidRPr="00F244EF">
          <w:rPr>
            <w:rFonts w:asciiTheme="majorHAnsi" w:hAnsiTheme="majorHAnsi" w:cs="Arial"/>
            <w:spacing w:val="-12"/>
          </w:rPr>
          <w:t xml:space="preserve"> </w:t>
        </w:r>
        <w:r w:rsidR="00414B98" w:rsidRPr="00F244EF">
          <w:rPr>
            <w:rFonts w:asciiTheme="majorHAnsi" w:hAnsiTheme="majorHAnsi" w:cs="Arial"/>
            <w:spacing w:val="-2"/>
          </w:rPr>
          <w:t>PROPOSTA</w:t>
        </w:r>
        <w:r w:rsidR="00414B98" w:rsidRPr="00F244EF">
          <w:rPr>
            <w:rFonts w:asciiTheme="majorHAnsi" w:hAnsiTheme="majorHAnsi" w:cs="Arial"/>
            <w:b w:val="0"/>
          </w:rPr>
          <w:tab/>
        </w:r>
        <w:r w:rsidR="00414B98" w:rsidRPr="00F244EF">
          <w:rPr>
            <w:rFonts w:asciiTheme="majorHAnsi" w:hAnsiTheme="majorHAnsi" w:cs="Arial"/>
            <w:spacing w:val="-10"/>
          </w:rPr>
          <w:t>8</w:t>
        </w:r>
      </w:hyperlink>
    </w:p>
    <w:p w14:paraId="4F26D256" w14:textId="29D74B5F" w:rsidR="00414B98" w:rsidRPr="00F244EF" w:rsidRDefault="00A16A49" w:rsidP="00096CDC">
      <w:pPr>
        <w:pStyle w:val="Ttulo1"/>
        <w:tabs>
          <w:tab w:val="left" w:pos="297"/>
          <w:tab w:val="right" w:leader="dot" w:pos="9758"/>
        </w:tabs>
        <w:spacing w:line="276" w:lineRule="auto"/>
        <w:ind w:left="0"/>
        <w:jc w:val="both"/>
        <w:rPr>
          <w:rFonts w:asciiTheme="majorHAnsi" w:hAnsiTheme="majorHAnsi" w:cs="Arial"/>
        </w:rPr>
      </w:pPr>
      <w:r w:rsidRPr="00F244EF">
        <w:rPr>
          <w:rFonts w:asciiTheme="majorHAnsi" w:hAnsiTheme="majorHAnsi" w:cs="Arial"/>
        </w:rPr>
        <w:t xml:space="preserve">6 </w:t>
      </w:r>
      <w:hyperlink w:anchor="_bookmark5" w:history="1">
        <w:r w:rsidR="00414B98" w:rsidRPr="00F244EF">
          <w:rPr>
            <w:rFonts w:asciiTheme="majorHAnsi" w:hAnsiTheme="majorHAnsi" w:cs="Arial"/>
            <w:spacing w:val="-2"/>
          </w:rPr>
          <w:t>DA</w:t>
        </w:r>
        <w:r w:rsidR="00414B98" w:rsidRPr="00F244EF">
          <w:rPr>
            <w:rFonts w:asciiTheme="majorHAnsi" w:hAnsiTheme="majorHAnsi" w:cs="Arial"/>
            <w:spacing w:val="-9"/>
          </w:rPr>
          <w:t xml:space="preserve"> </w:t>
        </w:r>
        <w:r w:rsidR="00414B98" w:rsidRPr="00F244EF">
          <w:rPr>
            <w:rFonts w:asciiTheme="majorHAnsi" w:hAnsiTheme="majorHAnsi" w:cs="Arial"/>
            <w:spacing w:val="-2"/>
          </w:rPr>
          <w:t>ABERTURA</w:t>
        </w:r>
        <w:r w:rsidR="00414B98" w:rsidRPr="00F244EF">
          <w:rPr>
            <w:rFonts w:asciiTheme="majorHAnsi" w:hAnsiTheme="majorHAnsi" w:cs="Arial"/>
            <w:spacing w:val="-7"/>
          </w:rPr>
          <w:t xml:space="preserve"> </w:t>
        </w:r>
        <w:r w:rsidR="00414B98" w:rsidRPr="00F244EF">
          <w:rPr>
            <w:rFonts w:asciiTheme="majorHAnsi" w:hAnsiTheme="majorHAnsi" w:cs="Arial"/>
            <w:spacing w:val="-2"/>
          </w:rPr>
          <w:t>DA</w:t>
        </w:r>
        <w:r w:rsidR="00414B98" w:rsidRPr="00F244EF">
          <w:rPr>
            <w:rFonts w:asciiTheme="majorHAnsi" w:hAnsiTheme="majorHAnsi" w:cs="Arial"/>
            <w:spacing w:val="-9"/>
          </w:rPr>
          <w:t xml:space="preserve"> </w:t>
        </w:r>
        <w:r w:rsidR="00414B98" w:rsidRPr="00F244EF">
          <w:rPr>
            <w:rFonts w:asciiTheme="majorHAnsi" w:hAnsiTheme="majorHAnsi" w:cs="Arial"/>
            <w:spacing w:val="-2"/>
          </w:rPr>
          <w:t>SESSÃO,</w:t>
        </w:r>
        <w:r w:rsidR="00414B98" w:rsidRPr="00F244EF">
          <w:rPr>
            <w:rFonts w:asciiTheme="majorHAnsi" w:hAnsiTheme="majorHAnsi" w:cs="Arial"/>
            <w:spacing w:val="-6"/>
          </w:rPr>
          <w:t xml:space="preserve"> </w:t>
        </w:r>
        <w:r w:rsidR="00414B98" w:rsidRPr="00F244EF">
          <w:rPr>
            <w:rFonts w:asciiTheme="majorHAnsi" w:hAnsiTheme="majorHAnsi" w:cs="Arial"/>
            <w:spacing w:val="-2"/>
          </w:rPr>
          <w:t>CLASSIFICAÇÃO</w:t>
        </w:r>
        <w:r w:rsidR="00414B98" w:rsidRPr="00F244EF">
          <w:rPr>
            <w:rFonts w:asciiTheme="majorHAnsi" w:hAnsiTheme="majorHAnsi" w:cs="Arial"/>
            <w:spacing w:val="-8"/>
          </w:rPr>
          <w:t xml:space="preserve"> </w:t>
        </w:r>
        <w:r w:rsidR="00414B98" w:rsidRPr="00F244EF">
          <w:rPr>
            <w:rFonts w:asciiTheme="majorHAnsi" w:hAnsiTheme="majorHAnsi" w:cs="Arial"/>
            <w:spacing w:val="-2"/>
          </w:rPr>
          <w:t>DAS</w:t>
        </w:r>
        <w:r w:rsidR="00414B98" w:rsidRPr="00F244EF">
          <w:rPr>
            <w:rFonts w:asciiTheme="majorHAnsi" w:hAnsiTheme="majorHAnsi" w:cs="Arial"/>
            <w:spacing w:val="-6"/>
          </w:rPr>
          <w:t xml:space="preserve"> </w:t>
        </w:r>
        <w:r w:rsidR="00414B98" w:rsidRPr="00F244EF">
          <w:rPr>
            <w:rFonts w:asciiTheme="majorHAnsi" w:hAnsiTheme="majorHAnsi" w:cs="Arial"/>
            <w:spacing w:val="-2"/>
          </w:rPr>
          <w:t>PROPOSTAS</w:t>
        </w:r>
        <w:r w:rsidR="00414B98" w:rsidRPr="00F244EF">
          <w:rPr>
            <w:rFonts w:asciiTheme="majorHAnsi" w:hAnsiTheme="majorHAnsi" w:cs="Arial"/>
            <w:spacing w:val="-6"/>
          </w:rPr>
          <w:t xml:space="preserve"> </w:t>
        </w:r>
        <w:r w:rsidR="00414B98" w:rsidRPr="00F244EF">
          <w:rPr>
            <w:rFonts w:asciiTheme="majorHAnsi" w:hAnsiTheme="majorHAnsi" w:cs="Arial"/>
            <w:spacing w:val="-2"/>
          </w:rPr>
          <w:t>E</w:t>
        </w:r>
        <w:r w:rsidR="00414B98" w:rsidRPr="00F244EF">
          <w:rPr>
            <w:rFonts w:asciiTheme="majorHAnsi" w:hAnsiTheme="majorHAnsi" w:cs="Arial"/>
            <w:spacing w:val="-6"/>
          </w:rPr>
          <w:t xml:space="preserve"> </w:t>
        </w:r>
        <w:r w:rsidR="00414B98" w:rsidRPr="00F244EF">
          <w:rPr>
            <w:rFonts w:asciiTheme="majorHAnsi" w:hAnsiTheme="majorHAnsi" w:cs="Arial"/>
            <w:spacing w:val="-2"/>
          </w:rPr>
          <w:t>FORMULAÇÃO</w:t>
        </w:r>
        <w:r w:rsidR="00414B98" w:rsidRPr="00F244EF">
          <w:rPr>
            <w:rFonts w:asciiTheme="majorHAnsi" w:hAnsiTheme="majorHAnsi" w:cs="Arial"/>
            <w:spacing w:val="-6"/>
          </w:rPr>
          <w:t xml:space="preserve"> </w:t>
        </w:r>
        <w:r w:rsidR="00414B98" w:rsidRPr="00F244EF">
          <w:rPr>
            <w:rFonts w:asciiTheme="majorHAnsi" w:hAnsiTheme="majorHAnsi" w:cs="Arial"/>
            <w:spacing w:val="-2"/>
          </w:rPr>
          <w:t>DE</w:t>
        </w:r>
        <w:r w:rsidR="00414B98" w:rsidRPr="00F244EF">
          <w:rPr>
            <w:rFonts w:asciiTheme="majorHAnsi" w:hAnsiTheme="majorHAnsi" w:cs="Arial"/>
            <w:spacing w:val="-6"/>
          </w:rPr>
          <w:t xml:space="preserve"> </w:t>
        </w:r>
        <w:r w:rsidR="00414B98" w:rsidRPr="00F244EF">
          <w:rPr>
            <w:rFonts w:asciiTheme="majorHAnsi" w:hAnsiTheme="majorHAnsi" w:cs="Arial"/>
            <w:spacing w:val="-2"/>
          </w:rPr>
          <w:t>LANCES</w:t>
        </w:r>
        <w:r w:rsidR="00414B98" w:rsidRPr="00F244EF">
          <w:rPr>
            <w:rFonts w:asciiTheme="majorHAnsi" w:hAnsiTheme="majorHAnsi" w:cs="Arial"/>
            <w:b w:val="0"/>
          </w:rPr>
          <w:tab/>
        </w:r>
        <w:r w:rsidR="00414B98" w:rsidRPr="00F244EF">
          <w:rPr>
            <w:rFonts w:asciiTheme="majorHAnsi" w:hAnsiTheme="majorHAnsi" w:cs="Arial"/>
            <w:spacing w:val="-10"/>
          </w:rPr>
          <w:t>9</w:t>
        </w:r>
      </w:hyperlink>
    </w:p>
    <w:p w14:paraId="1F5FFA32" w14:textId="40CCBC5E" w:rsidR="00414B98" w:rsidRPr="00F244EF" w:rsidRDefault="00A16A49" w:rsidP="00096CDC">
      <w:pPr>
        <w:pStyle w:val="Ttulo1"/>
        <w:tabs>
          <w:tab w:val="left" w:pos="297"/>
          <w:tab w:val="right" w:leader="dot" w:pos="9758"/>
        </w:tabs>
        <w:spacing w:line="276" w:lineRule="auto"/>
        <w:ind w:left="0"/>
        <w:jc w:val="both"/>
        <w:rPr>
          <w:rFonts w:asciiTheme="majorHAnsi" w:hAnsiTheme="majorHAnsi" w:cs="Arial"/>
        </w:rPr>
      </w:pPr>
      <w:r w:rsidRPr="00F244EF">
        <w:rPr>
          <w:rFonts w:asciiTheme="majorHAnsi" w:hAnsiTheme="majorHAnsi" w:cs="Arial"/>
        </w:rPr>
        <w:t xml:space="preserve">7 </w:t>
      </w:r>
      <w:hyperlink w:anchor="_bookmark6" w:history="1">
        <w:r w:rsidR="00414B98" w:rsidRPr="00F244EF">
          <w:rPr>
            <w:rFonts w:asciiTheme="majorHAnsi" w:hAnsiTheme="majorHAnsi" w:cs="Arial"/>
            <w:spacing w:val="-2"/>
          </w:rPr>
          <w:t>DA FASE</w:t>
        </w:r>
        <w:r w:rsidR="00414B98" w:rsidRPr="00F244EF">
          <w:rPr>
            <w:rFonts w:asciiTheme="majorHAnsi" w:hAnsiTheme="majorHAnsi" w:cs="Arial"/>
            <w:spacing w:val="-7"/>
          </w:rPr>
          <w:t xml:space="preserve"> </w:t>
        </w:r>
        <w:r w:rsidR="00414B98" w:rsidRPr="00F244EF">
          <w:rPr>
            <w:rFonts w:asciiTheme="majorHAnsi" w:hAnsiTheme="majorHAnsi" w:cs="Arial"/>
            <w:spacing w:val="-2"/>
          </w:rPr>
          <w:t>DE</w:t>
        </w:r>
        <w:r w:rsidR="00414B98" w:rsidRPr="00F244EF">
          <w:rPr>
            <w:rFonts w:asciiTheme="majorHAnsi" w:hAnsiTheme="majorHAnsi" w:cs="Arial"/>
            <w:spacing w:val="-6"/>
          </w:rPr>
          <w:t xml:space="preserve"> </w:t>
        </w:r>
        <w:r w:rsidR="00414B98" w:rsidRPr="00F244EF">
          <w:rPr>
            <w:rFonts w:asciiTheme="majorHAnsi" w:hAnsiTheme="majorHAnsi" w:cs="Arial"/>
            <w:spacing w:val="-2"/>
          </w:rPr>
          <w:t>JULGAMENTO DA PROPOSTA VENCEDORA</w:t>
        </w:r>
        <w:r w:rsidR="00414B98" w:rsidRPr="00F244EF">
          <w:rPr>
            <w:rFonts w:asciiTheme="majorHAnsi" w:hAnsiTheme="majorHAnsi" w:cs="Arial"/>
            <w:b w:val="0"/>
          </w:rPr>
          <w:tab/>
        </w:r>
        <w:r w:rsidR="00414B98" w:rsidRPr="00F244EF">
          <w:rPr>
            <w:rFonts w:asciiTheme="majorHAnsi" w:hAnsiTheme="majorHAnsi" w:cs="Arial"/>
            <w:spacing w:val="-5"/>
          </w:rPr>
          <w:t>1</w:t>
        </w:r>
      </w:hyperlink>
      <w:r w:rsidR="009E43A1" w:rsidRPr="00F244EF">
        <w:rPr>
          <w:rFonts w:asciiTheme="majorHAnsi" w:hAnsiTheme="majorHAnsi" w:cs="Arial"/>
          <w:spacing w:val="-5"/>
        </w:rPr>
        <w:t>1</w:t>
      </w:r>
    </w:p>
    <w:p w14:paraId="400E188C" w14:textId="3E57A937" w:rsidR="00414B98" w:rsidRPr="00F244EF" w:rsidRDefault="00A16A49" w:rsidP="00096CDC">
      <w:pPr>
        <w:pStyle w:val="Ttulo1"/>
        <w:tabs>
          <w:tab w:val="left" w:pos="297"/>
          <w:tab w:val="right" w:leader="dot" w:pos="9758"/>
        </w:tabs>
        <w:spacing w:line="276" w:lineRule="auto"/>
        <w:ind w:left="0"/>
        <w:jc w:val="both"/>
        <w:rPr>
          <w:rFonts w:asciiTheme="majorHAnsi" w:hAnsiTheme="majorHAnsi" w:cs="Arial"/>
        </w:rPr>
      </w:pPr>
      <w:r w:rsidRPr="00F244EF">
        <w:rPr>
          <w:rFonts w:asciiTheme="majorHAnsi" w:hAnsiTheme="majorHAnsi" w:cs="Arial"/>
        </w:rPr>
        <w:t xml:space="preserve">8 </w:t>
      </w:r>
      <w:hyperlink w:anchor="_bookmark7" w:history="1">
        <w:r w:rsidR="00414B98" w:rsidRPr="00F244EF">
          <w:rPr>
            <w:rFonts w:asciiTheme="majorHAnsi" w:hAnsiTheme="majorHAnsi" w:cs="Arial"/>
            <w:spacing w:val="-4"/>
          </w:rPr>
          <w:t>DA</w:t>
        </w:r>
        <w:r w:rsidR="00414B98" w:rsidRPr="00F244EF">
          <w:rPr>
            <w:rFonts w:asciiTheme="majorHAnsi" w:hAnsiTheme="majorHAnsi" w:cs="Arial"/>
            <w:spacing w:val="-8"/>
          </w:rPr>
          <w:t xml:space="preserve"> </w:t>
        </w:r>
        <w:r w:rsidR="00414B98" w:rsidRPr="00F244EF">
          <w:rPr>
            <w:rFonts w:asciiTheme="majorHAnsi" w:hAnsiTheme="majorHAnsi" w:cs="Arial"/>
            <w:spacing w:val="-4"/>
          </w:rPr>
          <w:t>FASE</w:t>
        </w:r>
        <w:r w:rsidR="00414B98" w:rsidRPr="00F244EF">
          <w:rPr>
            <w:rFonts w:asciiTheme="majorHAnsi" w:hAnsiTheme="majorHAnsi" w:cs="Arial"/>
            <w:spacing w:val="-6"/>
          </w:rPr>
          <w:t xml:space="preserve"> </w:t>
        </w:r>
        <w:r w:rsidR="00414B98" w:rsidRPr="00F244EF">
          <w:rPr>
            <w:rFonts w:asciiTheme="majorHAnsi" w:hAnsiTheme="majorHAnsi" w:cs="Arial"/>
            <w:spacing w:val="-4"/>
          </w:rPr>
          <w:t>HABILITAÇÃO</w:t>
        </w:r>
        <w:r w:rsidR="00414B98" w:rsidRPr="00F244EF">
          <w:rPr>
            <w:rFonts w:asciiTheme="majorHAnsi" w:hAnsiTheme="majorHAnsi" w:cs="Arial"/>
            <w:b w:val="0"/>
          </w:rPr>
          <w:tab/>
        </w:r>
        <w:r w:rsidR="00414B98" w:rsidRPr="00F244EF">
          <w:rPr>
            <w:rFonts w:asciiTheme="majorHAnsi" w:hAnsiTheme="majorHAnsi" w:cs="Arial"/>
            <w:spacing w:val="-5"/>
          </w:rPr>
          <w:t>1</w:t>
        </w:r>
      </w:hyperlink>
      <w:r w:rsidR="009E43A1" w:rsidRPr="00F244EF">
        <w:rPr>
          <w:rFonts w:asciiTheme="majorHAnsi" w:hAnsiTheme="majorHAnsi" w:cs="Arial"/>
          <w:spacing w:val="-5"/>
        </w:rPr>
        <w:t>2</w:t>
      </w:r>
    </w:p>
    <w:p w14:paraId="139EE423" w14:textId="6C99E57D" w:rsidR="00414B98" w:rsidRPr="00F244EF" w:rsidRDefault="003D538B" w:rsidP="00096CDC">
      <w:pPr>
        <w:pStyle w:val="Ttulo1"/>
        <w:tabs>
          <w:tab w:val="left" w:pos="426"/>
          <w:tab w:val="right" w:leader="dot" w:pos="9758"/>
        </w:tabs>
        <w:spacing w:line="276" w:lineRule="auto"/>
        <w:ind w:left="0"/>
        <w:jc w:val="both"/>
        <w:rPr>
          <w:rFonts w:asciiTheme="majorHAnsi" w:hAnsiTheme="majorHAnsi" w:cs="Arial"/>
        </w:rPr>
      </w:pPr>
      <w:r>
        <w:rPr>
          <w:rFonts w:asciiTheme="majorHAnsi" w:hAnsiTheme="majorHAnsi" w:cs="Arial"/>
        </w:rPr>
        <w:t>9</w:t>
      </w:r>
      <w:r w:rsidR="00A16A49" w:rsidRPr="00F244EF">
        <w:rPr>
          <w:rFonts w:asciiTheme="majorHAnsi" w:hAnsiTheme="majorHAnsi" w:cs="Arial"/>
        </w:rPr>
        <w:t xml:space="preserve"> </w:t>
      </w:r>
      <w:r w:rsidR="00414B98" w:rsidRPr="00F244EF">
        <w:rPr>
          <w:rFonts w:asciiTheme="majorHAnsi" w:hAnsiTheme="majorHAnsi" w:cs="Arial"/>
        </w:rPr>
        <w:t xml:space="preserve">DA IMPUGNAÇÃO E PEDIDO DE ESCLARECIMENTO </w:t>
      </w:r>
      <w:hyperlink w:anchor="_bookmark9" w:history="1">
        <w:r w:rsidR="00414B98" w:rsidRPr="00F244EF">
          <w:rPr>
            <w:rFonts w:asciiTheme="majorHAnsi" w:hAnsiTheme="majorHAnsi" w:cs="Arial"/>
            <w:b w:val="0"/>
          </w:rPr>
          <w:tab/>
        </w:r>
      </w:hyperlink>
      <w:r w:rsidR="00843736" w:rsidRPr="00F244EF">
        <w:rPr>
          <w:rFonts w:asciiTheme="majorHAnsi" w:hAnsiTheme="majorHAnsi" w:cs="Arial"/>
          <w:spacing w:val="-5"/>
        </w:rPr>
        <w:t>1</w:t>
      </w:r>
      <w:r w:rsidR="001405A4" w:rsidRPr="00F244EF">
        <w:rPr>
          <w:rFonts w:asciiTheme="majorHAnsi" w:hAnsiTheme="majorHAnsi" w:cs="Arial"/>
          <w:spacing w:val="-5"/>
        </w:rPr>
        <w:t>7</w:t>
      </w:r>
    </w:p>
    <w:p w14:paraId="51A2D660" w14:textId="696A13BF" w:rsidR="00414B98" w:rsidRPr="00F244EF" w:rsidRDefault="00A16A49" w:rsidP="00096CDC">
      <w:pPr>
        <w:pStyle w:val="Ttulo1"/>
        <w:tabs>
          <w:tab w:val="left" w:pos="426"/>
          <w:tab w:val="right" w:leader="dot" w:pos="9758"/>
        </w:tabs>
        <w:spacing w:line="276" w:lineRule="auto"/>
        <w:ind w:left="0"/>
        <w:jc w:val="both"/>
        <w:rPr>
          <w:rFonts w:asciiTheme="majorHAnsi" w:hAnsiTheme="majorHAnsi" w:cs="Arial"/>
        </w:rPr>
      </w:pPr>
      <w:r w:rsidRPr="00F244EF">
        <w:rPr>
          <w:rFonts w:asciiTheme="majorHAnsi" w:hAnsiTheme="majorHAnsi" w:cs="Arial"/>
        </w:rPr>
        <w:t>1</w:t>
      </w:r>
      <w:r w:rsidR="003D538B">
        <w:rPr>
          <w:rFonts w:asciiTheme="majorHAnsi" w:hAnsiTheme="majorHAnsi" w:cs="Arial"/>
        </w:rPr>
        <w:t>0</w:t>
      </w:r>
      <w:r w:rsidRPr="00F244EF">
        <w:rPr>
          <w:rFonts w:asciiTheme="majorHAnsi" w:hAnsiTheme="majorHAnsi" w:cs="Arial"/>
        </w:rPr>
        <w:t xml:space="preserve"> </w:t>
      </w:r>
      <w:r w:rsidR="00414B98" w:rsidRPr="00F244EF">
        <w:rPr>
          <w:rFonts w:asciiTheme="majorHAnsi" w:hAnsiTheme="majorHAnsi" w:cs="Arial"/>
        </w:rPr>
        <w:t xml:space="preserve">DO RECURSO </w:t>
      </w:r>
      <w:hyperlink w:anchor="_bookmark10" w:history="1">
        <w:r w:rsidR="00414B98" w:rsidRPr="00F244EF">
          <w:rPr>
            <w:rFonts w:asciiTheme="majorHAnsi" w:hAnsiTheme="majorHAnsi" w:cs="Arial"/>
            <w:b w:val="0"/>
          </w:rPr>
          <w:tab/>
        </w:r>
        <w:r w:rsidR="001405A4" w:rsidRPr="00F244EF">
          <w:rPr>
            <w:rFonts w:asciiTheme="majorHAnsi" w:hAnsiTheme="majorHAnsi" w:cs="Arial"/>
            <w:spacing w:val="-7"/>
          </w:rPr>
          <w:t>18</w:t>
        </w:r>
      </w:hyperlink>
    </w:p>
    <w:p w14:paraId="6F06FB89" w14:textId="64356E2D" w:rsidR="00414B98" w:rsidRPr="00F244EF" w:rsidRDefault="00A16A49" w:rsidP="00096CDC">
      <w:pPr>
        <w:pStyle w:val="Ttulo1"/>
        <w:tabs>
          <w:tab w:val="left" w:pos="426"/>
          <w:tab w:val="right" w:leader="dot" w:pos="9758"/>
        </w:tabs>
        <w:spacing w:line="276" w:lineRule="auto"/>
        <w:ind w:left="0"/>
        <w:jc w:val="both"/>
        <w:rPr>
          <w:rFonts w:asciiTheme="majorHAnsi" w:hAnsiTheme="majorHAnsi" w:cs="Arial"/>
        </w:rPr>
      </w:pPr>
      <w:r w:rsidRPr="00F244EF">
        <w:rPr>
          <w:rFonts w:asciiTheme="majorHAnsi" w:hAnsiTheme="majorHAnsi" w:cs="Arial"/>
        </w:rPr>
        <w:t>1</w:t>
      </w:r>
      <w:r w:rsidR="003D538B">
        <w:rPr>
          <w:rFonts w:asciiTheme="majorHAnsi" w:hAnsiTheme="majorHAnsi" w:cs="Arial"/>
        </w:rPr>
        <w:t>1</w:t>
      </w:r>
      <w:r w:rsidRPr="00F244EF">
        <w:rPr>
          <w:rFonts w:asciiTheme="majorHAnsi" w:hAnsiTheme="majorHAnsi" w:cs="Arial"/>
        </w:rPr>
        <w:t xml:space="preserve"> DA </w:t>
      </w:r>
      <w:r w:rsidR="00414B98" w:rsidRPr="00F244EF">
        <w:rPr>
          <w:rFonts w:asciiTheme="majorHAnsi" w:hAnsiTheme="majorHAnsi" w:cs="Arial"/>
        </w:rPr>
        <w:t xml:space="preserve">ADJUDICAÇÃO E DA HOMOLOGAÇÃO </w:t>
      </w:r>
      <w:hyperlink w:anchor="_bookmark11" w:history="1">
        <w:r w:rsidR="00414B98" w:rsidRPr="00F244EF">
          <w:rPr>
            <w:rFonts w:asciiTheme="majorHAnsi" w:hAnsiTheme="majorHAnsi" w:cs="Arial"/>
            <w:b w:val="0"/>
          </w:rPr>
          <w:tab/>
        </w:r>
      </w:hyperlink>
      <w:r w:rsidR="00843736" w:rsidRPr="00F244EF">
        <w:rPr>
          <w:rFonts w:asciiTheme="majorHAnsi" w:hAnsiTheme="majorHAnsi" w:cs="Arial"/>
          <w:spacing w:val="-7"/>
        </w:rPr>
        <w:t>1</w:t>
      </w:r>
      <w:r w:rsidR="001405A4" w:rsidRPr="00F244EF">
        <w:rPr>
          <w:rFonts w:asciiTheme="majorHAnsi" w:hAnsiTheme="majorHAnsi" w:cs="Arial"/>
          <w:spacing w:val="-7"/>
        </w:rPr>
        <w:t>9</w:t>
      </w:r>
    </w:p>
    <w:p w14:paraId="257929EC" w14:textId="11243CFA" w:rsidR="00414B98" w:rsidRPr="00F244EF" w:rsidRDefault="00414B98" w:rsidP="00096CDC">
      <w:pPr>
        <w:pStyle w:val="Ttulo1"/>
        <w:tabs>
          <w:tab w:val="right" w:leader="dot" w:pos="9758"/>
        </w:tabs>
        <w:spacing w:line="276" w:lineRule="auto"/>
        <w:ind w:left="0"/>
        <w:jc w:val="both"/>
        <w:rPr>
          <w:rFonts w:asciiTheme="majorHAnsi" w:hAnsiTheme="majorHAnsi" w:cs="Arial"/>
        </w:rPr>
      </w:pPr>
      <w:hyperlink w:anchor="_bookmark23" w:history="1">
        <w:r w:rsidRPr="00F244EF">
          <w:rPr>
            <w:rFonts w:asciiTheme="majorHAnsi" w:hAnsiTheme="majorHAnsi" w:cs="Arial"/>
          </w:rPr>
          <w:t>1</w:t>
        </w:r>
        <w:r w:rsidR="003D538B">
          <w:rPr>
            <w:rFonts w:asciiTheme="majorHAnsi" w:hAnsiTheme="majorHAnsi" w:cs="Arial"/>
          </w:rPr>
          <w:t>2</w:t>
        </w:r>
        <w:r w:rsidRPr="00F244EF">
          <w:rPr>
            <w:rFonts w:asciiTheme="majorHAnsi" w:hAnsiTheme="majorHAnsi" w:cs="Arial"/>
            <w:spacing w:val="-5"/>
          </w:rPr>
          <w:t xml:space="preserve"> DA CONTRATAÇÃO </w:t>
        </w:r>
        <w:r w:rsidRPr="00F244EF">
          <w:rPr>
            <w:rFonts w:asciiTheme="majorHAnsi" w:hAnsiTheme="majorHAnsi" w:cs="Arial"/>
            <w:b w:val="0"/>
          </w:rPr>
          <w:tab/>
        </w:r>
        <w:r w:rsidRPr="00F244EF">
          <w:rPr>
            <w:rFonts w:asciiTheme="majorHAnsi" w:hAnsiTheme="majorHAnsi" w:cs="Arial"/>
            <w:spacing w:val="-5"/>
          </w:rPr>
          <w:t>2</w:t>
        </w:r>
      </w:hyperlink>
      <w:r w:rsidR="001405A4" w:rsidRPr="00F244EF">
        <w:rPr>
          <w:rFonts w:asciiTheme="majorHAnsi" w:hAnsiTheme="majorHAnsi" w:cs="Arial"/>
          <w:spacing w:val="-5"/>
        </w:rPr>
        <w:t>0</w:t>
      </w:r>
    </w:p>
    <w:p w14:paraId="181A9D64" w14:textId="688610B1" w:rsidR="00414B98" w:rsidRPr="00F244EF" w:rsidRDefault="00414B98" w:rsidP="00096CDC">
      <w:pPr>
        <w:pStyle w:val="Ttulo1"/>
        <w:tabs>
          <w:tab w:val="right" w:leader="dot" w:pos="9758"/>
        </w:tabs>
        <w:spacing w:line="276" w:lineRule="auto"/>
        <w:ind w:left="0"/>
        <w:jc w:val="both"/>
        <w:rPr>
          <w:rFonts w:asciiTheme="majorHAnsi" w:hAnsiTheme="majorHAnsi" w:cs="Arial"/>
        </w:rPr>
      </w:pPr>
      <w:r w:rsidRPr="00F244EF">
        <w:rPr>
          <w:rFonts w:asciiTheme="majorHAnsi" w:hAnsiTheme="majorHAnsi" w:cs="Arial"/>
        </w:rPr>
        <w:t>1</w:t>
      </w:r>
      <w:r w:rsidR="003D538B">
        <w:rPr>
          <w:rFonts w:asciiTheme="majorHAnsi" w:hAnsiTheme="majorHAnsi" w:cs="Arial"/>
        </w:rPr>
        <w:t>3</w:t>
      </w:r>
      <w:r w:rsidRPr="00F244EF">
        <w:rPr>
          <w:rFonts w:asciiTheme="majorHAnsi" w:hAnsiTheme="majorHAnsi" w:cs="Arial"/>
        </w:rPr>
        <w:t xml:space="preserve"> </w:t>
      </w:r>
      <w:hyperlink w:anchor="_bookmark25" w:history="1">
        <w:r w:rsidRPr="00F244EF">
          <w:rPr>
            <w:rFonts w:asciiTheme="majorHAnsi" w:hAnsiTheme="majorHAnsi" w:cs="Arial"/>
          </w:rPr>
          <w:t xml:space="preserve"> </w:t>
        </w:r>
        <w:r w:rsidRPr="00F244EF">
          <w:rPr>
            <w:rFonts w:asciiTheme="majorHAnsi" w:hAnsiTheme="majorHAnsi" w:cs="Arial"/>
            <w:spacing w:val="-11"/>
          </w:rPr>
          <w:t xml:space="preserve">DAS INFRAÇÕES ADMINISTRATIVAS E SANÇÕES </w:t>
        </w:r>
        <w:r w:rsidRPr="00F244EF">
          <w:rPr>
            <w:rFonts w:asciiTheme="majorHAnsi" w:hAnsiTheme="majorHAnsi" w:cs="Arial"/>
            <w:b w:val="0"/>
          </w:rPr>
          <w:tab/>
        </w:r>
        <w:r w:rsidRPr="00F244EF">
          <w:rPr>
            <w:rFonts w:asciiTheme="majorHAnsi" w:hAnsiTheme="majorHAnsi" w:cs="Arial"/>
            <w:spacing w:val="-5"/>
          </w:rPr>
          <w:t>2</w:t>
        </w:r>
      </w:hyperlink>
      <w:r w:rsidR="001405A4" w:rsidRPr="00F244EF">
        <w:rPr>
          <w:rFonts w:asciiTheme="majorHAnsi" w:hAnsiTheme="majorHAnsi" w:cs="Arial"/>
          <w:spacing w:val="-5"/>
        </w:rPr>
        <w:t>1</w:t>
      </w:r>
    </w:p>
    <w:p w14:paraId="4710BC5A" w14:textId="5086AF24" w:rsidR="00414B98" w:rsidRPr="00F244EF" w:rsidRDefault="00414B98" w:rsidP="00096CDC">
      <w:pPr>
        <w:pStyle w:val="Ttulo1"/>
        <w:tabs>
          <w:tab w:val="right" w:leader="dot" w:pos="9758"/>
        </w:tabs>
        <w:spacing w:line="276" w:lineRule="auto"/>
        <w:ind w:left="0"/>
        <w:jc w:val="both"/>
        <w:rPr>
          <w:rFonts w:asciiTheme="majorHAnsi" w:hAnsiTheme="majorHAnsi" w:cs="Arial"/>
        </w:rPr>
      </w:pPr>
      <w:hyperlink w:anchor="_bookmark25" w:history="1">
        <w:r w:rsidRPr="00F244EF">
          <w:rPr>
            <w:rFonts w:asciiTheme="majorHAnsi" w:hAnsiTheme="majorHAnsi" w:cs="Arial"/>
          </w:rPr>
          <w:t>1</w:t>
        </w:r>
        <w:r w:rsidR="003D538B">
          <w:rPr>
            <w:rFonts w:asciiTheme="majorHAnsi" w:hAnsiTheme="majorHAnsi" w:cs="Arial"/>
          </w:rPr>
          <w:t>4</w:t>
        </w:r>
        <w:r w:rsidRPr="00F244EF">
          <w:rPr>
            <w:rFonts w:asciiTheme="majorHAnsi" w:hAnsiTheme="majorHAnsi" w:cs="Arial"/>
          </w:rPr>
          <w:t xml:space="preserve"> </w:t>
        </w:r>
        <w:r w:rsidRPr="00F244EF">
          <w:rPr>
            <w:rFonts w:asciiTheme="majorHAnsi" w:hAnsiTheme="majorHAnsi" w:cs="Arial"/>
            <w:spacing w:val="-11"/>
          </w:rPr>
          <w:t xml:space="preserve">DAS DISPOSIÇÕES GERAIS </w:t>
        </w:r>
        <w:r w:rsidRPr="00F244EF">
          <w:rPr>
            <w:rFonts w:asciiTheme="majorHAnsi" w:hAnsiTheme="majorHAnsi" w:cs="Arial"/>
            <w:b w:val="0"/>
          </w:rPr>
          <w:tab/>
        </w:r>
      </w:hyperlink>
      <w:r w:rsidR="000C7246" w:rsidRPr="00F244EF">
        <w:rPr>
          <w:rFonts w:asciiTheme="majorHAnsi" w:hAnsiTheme="majorHAnsi" w:cs="Arial"/>
          <w:spacing w:val="-5"/>
        </w:rPr>
        <w:t>2</w:t>
      </w:r>
      <w:r w:rsidR="001405A4" w:rsidRPr="00F244EF">
        <w:rPr>
          <w:rFonts w:asciiTheme="majorHAnsi" w:hAnsiTheme="majorHAnsi" w:cs="Arial"/>
          <w:spacing w:val="-5"/>
        </w:rPr>
        <w:t>3</w:t>
      </w:r>
    </w:p>
    <w:p w14:paraId="68169E56" w14:textId="77777777" w:rsidR="00414B98" w:rsidRPr="00F244EF" w:rsidRDefault="00414B98" w:rsidP="00096CDC">
      <w:pPr>
        <w:spacing w:line="276" w:lineRule="auto"/>
        <w:jc w:val="both"/>
        <w:rPr>
          <w:rFonts w:asciiTheme="majorHAnsi" w:hAnsiTheme="majorHAnsi" w:cs="Arial"/>
        </w:rPr>
      </w:pPr>
    </w:p>
    <w:p w14:paraId="46C53AAF" w14:textId="77777777" w:rsidR="00414B98" w:rsidRPr="00F244EF" w:rsidRDefault="00414B98" w:rsidP="00F244EF">
      <w:pPr>
        <w:spacing w:line="276" w:lineRule="auto"/>
        <w:rPr>
          <w:rStyle w:val="Hyperlink"/>
          <w:rFonts w:asciiTheme="majorHAnsi" w:hAnsiTheme="majorHAnsi" w:cs="Arial"/>
          <w:color w:val="auto"/>
          <w:u w:val="none"/>
        </w:rPr>
      </w:pPr>
      <w:r w:rsidRPr="00F244EF">
        <w:rPr>
          <w:rStyle w:val="Hyperlink"/>
          <w:rFonts w:asciiTheme="majorHAnsi" w:hAnsiTheme="majorHAnsi" w:cs="Arial"/>
          <w:color w:val="auto"/>
          <w:u w:val="none"/>
        </w:rPr>
        <w:br w:type="page"/>
      </w:r>
    </w:p>
    <w:p w14:paraId="150E107C" w14:textId="77777777" w:rsidR="00DA368D" w:rsidRDefault="00DA368D" w:rsidP="009D3564">
      <w:pPr>
        <w:spacing w:line="276" w:lineRule="auto"/>
        <w:jc w:val="center"/>
        <w:rPr>
          <w:rFonts w:asciiTheme="majorHAnsi" w:hAnsiTheme="majorHAnsi" w:cs="Arial"/>
          <w:b/>
          <w:bCs/>
        </w:rPr>
      </w:pPr>
    </w:p>
    <w:p w14:paraId="34061EF4" w14:textId="7F4B25FA" w:rsidR="00A509E6" w:rsidRPr="00E17B9A" w:rsidRDefault="00A509E6" w:rsidP="00A509E6">
      <w:pPr>
        <w:spacing w:line="276" w:lineRule="auto"/>
        <w:jc w:val="center"/>
        <w:rPr>
          <w:rFonts w:asciiTheme="majorHAnsi" w:hAnsiTheme="majorHAnsi" w:cs="Arial"/>
          <w:b/>
          <w:bCs/>
        </w:rPr>
      </w:pPr>
      <w:r w:rsidRPr="00E17B9A">
        <w:rPr>
          <w:rFonts w:asciiTheme="majorHAnsi" w:hAnsiTheme="majorHAnsi" w:cs="Arial"/>
          <w:b/>
          <w:bCs/>
        </w:rPr>
        <w:t>PREGÃO ELETRÔNICO N.º</w:t>
      </w:r>
      <w:r w:rsidR="001D058E">
        <w:rPr>
          <w:rFonts w:asciiTheme="majorHAnsi" w:hAnsiTheme="majorHAnsi" w:cs="Arial"/>
          <w:b/>
          <w:bCs/>
        </w:rPr>
        <w:t xml:space="preserve"> </w:t>
      </w:r>
      <w:r w:rsidR="00B83FF1">
        <w:rPr>
          <w:rFonts w:asciiTheme="majorHAnsi" w:hAnsiTheme="majorHAnsi" w:cs="Arial"/>
          <w:b/>
          <w:bCs/>
        </w:rPr>
        <w:t>027</w:t>
      </w:r>
      <w:r w:rsidRPr="00E17B9A">
        <w:rPr>
          <w:rFonts w:asciiTheme="majorHAnsi" w:hAnsiTheme="majorHAnsi" w:cs="Arial"/>
          <w:b/>
          <w:bCs/>
        </w:rPr>
        <w:t>/202</w:t>
      </w:r>
      <w:r w:rsidR="00B83FF1">
        <w:rPr>
          <w:rFonts w:asciiTheme="majorHAnsi" w:hAnsiTheme="majorHAnsi" w:cs="Arial"/>
          <w:b/>
          <w:bCs/>
        </w:rPr>
        <w:t>6</w:t>
      </w:r>
      <w:r w:rsidRPr="00E17B9A">
        <w:rPr>
          <w:rFonts w:asciiTheme="majorHAnsi" w:hAnsiTheme="majorHAnsi" w:cs="Arial"/>
          <w:b/>
          <w:bCs/>
        </w:rPr>
        <w:t xml:space="preserve"> – SALIC</w:t>
      </w:r>
    </w:p>
    <w:p w14:paraId="69DE5559" w14:textId="77777777" w:rsidR="00A509E6" w:rsidRPr="00E17B9A" w:rsidRDefault="00A509E6" w:rsidP="00A509E6">
      <w:pPr>
        <w:spacing w:line="276" w:lineRule="auto"/>
        <w:jc w:val="center"/>
        <w:rPr>
          <w:rFonts w:asciiTheme="majorHAnsi" w:hAnsiTheme="majorHAnsi" w:cs="Arial"/>
          <w:b/>
          <w:bCs/>
        </w:rPr>
      </w:pPr>
    </w:p>
    <w:p w14:paraId="117D27F4" w14:textId="65EA5082" w:rsidR="00A509E6" w:rsidRPr="00F244EF" w:rsidRDefault="00A509E6" w:rsidP="00A509E6">
      <w:pPr>
        <w:spacing w:line="276" w:lineRule="auto"/>
        <w:jc w:val="center"/>
        <w:rPr>
          <w:rFonts w:asciiTheme="majorHAnsi" w:hAnsiTheme="majorHAnsi" w:cs="Arial"/>
          <w:b/>
          <w:bCs/>
        </w:rPr>
      </w:pPr>
      <w:r w:rsidRPr="00E17B9A">
        <w:rPr>
          <w:rFonts w:asciiTheme="majorHAnsi" w:hAnsiTheme="majorHAnsi" w:cs="Arial"/>
          <w:b/>
          <w:bCs/>
        </w:rPr>
        <w:t>PROCESSO SIGA Nº  0</w:t>
      </w:r>
      <w:r w:rsidR="00CC254D">
        <w:rPr>
          <w:rFonts w:asciiTheme="majorHAnsi" w:hAnsiTheme="majorHAnsi" w:cs="Arial"/>
          <w:b/>
          <w:bCs/>
        </w:rPr>
        <w:t>9</w:t>
      </w:r>
      <w:r>
        <w:rPr>
          <w:rFonts w:asciiTheme="majorHAnsi" w:hAnsiTheme="majorHAnsi" w:cs="Arial"/>
          <w:b/>
          <w:bCs/>
        </w:rPr>
        <w:t>/</w:t>
      </w:r>
      <w:r w:rsidRPr="00E17B9A">
        <w:rPr>
          <w:rFonts w:asciiTheme="majorHAnsi" w:hAnsiTheme="majorHAnsi" w:cs="Arial"/>
          <w:b/>
          <w:bCs/>
        </w:rPr>
        <w:t>2025</w:t>
      </w:r>
    </w:p>
    <w:p w14:paraId="1D32A485" w14:textId="2337F030" w:rsidR="00E147DC" w:rsidRPr="00F244EF" w:rsidRDefault="00E147DC" w:rsidP="00E147DC">
      <w:pPr>
        <w:spacing w:line="276" w:lineRule="auto"/>
        <w:jc w:val="center"/>
        <w:rPr>
          <w:rFonts w:asciiTheme="majorHAnsi" w:hAnsiTheme="majorHAnsi" w:cs="Arial"/>
          <w:b/>
          <w:bCs/>
        </w:rPr>
      </w:pPr>
    </w:p>
    <w:p w14:paraId="4AAAA5A9" w14:textId="3441F5E9" w:rsidR="00DF3D92" w:rsidRPr="00F244EF" w:rsidRDefault="00DF3D92" w:rsidP="00F244EF">
      <w:pPr>
        <w:spacing w:line="276" w:lineRule="auto"/>
        <w:jc w:val="center"/>
        <w:rPr>
          <w:rFonts w:asciiTheme="majorHAnsi" w:hAnsiTheme="majorHAnsi" w:cs="Arial"/>
          <w:b/>
          <w:bCs/>
        </w:rPr>
      </w:pPr>
      <w:r w:rsidRPr="00F244EF">
        <w:rPr>
          <w:rFonts w:asciiTheme="majorHAnsi" w:hAnsiTheme="majorHAnsi" w:cs="Arial"/>
          <w:b/>
          <w:bCs/>
        </w:rPr>
        <w:t>EDITAL - SIGA</w:t>
      </w:r>
    </w:p>
    <w:p w14:paraId="0FA20F2D" w14:textId="77777777" w:rsidR="00DF3D92" w:rsidRPr="00F244EF" w:rsidRDefault="00DF3D92" w:rsidP="00F244EF">
      <w:pPr>
        <w:spacing w:line="276" w:lineRule="auto"/>
        <w:jc w:val="center"/>
        <w:rPr>
          <w:rFonts w:asciiTheme="majorHAnsi" w:hAnsiTheme="majorHAnsi" w:cs="Arial"/>
        </w:rPr>
      </w:pPr>
    </w:p>
    <w:p w14:paraId="71EB71F5" w14:textId="28C2D83A" w:rsidR="00DF3D92" w:rsidRPr="00AE0591" w:rsidRDefault="00DF3D92" w:rsidP="00F244EF">
      <w:pPr>
        <w:spacing w:line="276" w:lineRule="auto"/>
        <w:jc w:val="both"/>
        <w:rPr>
          <w:rFonts w:asciiTheme="majorHAnsi" w:hAnsiTheme="majorHAnsi" w:cs="Arial"/>
          <w:b/>
          <w:bCs/>
        </w:rPr>
      </w:pPr>
      <w:r w:rsidRPr="00F244EF">
        <w:rPr>
          <w:rFonts w:asciiTheme="majorHAnsi" w:hAnsiTheme="majorHAnsi" w:cs="Arial"/>
          <w:b/>
          <w:bCs/>
        </w:rPr>
        <w:t>A SECRETARIA DE ESTADO DA ADMINISTRAÇÃO - SEAD</w:t>
      </w:r>
      <w:r w:rsidRPr="00F244EF">
        <w:rPr>
          <w:rFonts w:asciiTheme="majorHAnsi" w:hAnsiTheme="majorHAnsi" w:cs="Arial"/>
        </w:rPr>
        <w:t xml:space="preserve">, por meio da Secretaria Adjunta de Licitações e Compras Estratégicas - SALIC, instituída e criada nos termos do </w:t>
      </w:r>
      <w:bookmarkStart w:id="0" w:name="_Hlk156489142"/>
      <w:r w:rsidRPr="00F244EF">
        <w:rPr>
          <w:rFonts w:asciiTheme="majorHAnsi" w:hAnsiTheme="majorHAnsi" w:cs="Arial"/>
          <w:b/>
          <w:bCs/>
        </w:rPr>
        <w:t>Decreto Estadual nº 38.338, de 06 de junho de 2023</w:t>
      </w:r>
      <w:bookmarkEnd w:id="0"/>
      <w:r w:rsidRPr="00F244EF">
        <w:rPr>
          <w:rFonts w:asciiTheme="majorHAnsi" w:hAnsiTheme="majorHAnsi" w:cs="Arial"/>
          <w:b/>
          <w:bCs/>
        </w:rPr>
        <w:t>,</w:t>
      </w:r>
      <w:r w:rsidRPr="00F244EF">
        <w:rPr>
          <w:rFonts w:asciiTheme="majorHAnsi" w:hAnsiTheme="majorHAnsi" w:cs="Arial"/>
        </w:rPr>
        <w:t xml:space="preserve"> torna público para conhecimento dos interessados que realizará licitação</w:t>
      </w:r>
      <w:r w:rsidR="00C845FA">
        <w:rPr>
          <w:rFonts w:asciiTheme="majorHAnsi" w:hAnsiTheme="majorHAnsi" w:cs="Arial"/>
        </w:rPr>
        <w:t xml:space="preserve"> </w:t>
      </w:r>
      <w:r w:rsidRPr="00F244EF">
        <w:rPr>
          <w:rFonts w:asciiTheme="majorHAnsi" w:hAnsiTheme="majorHAnsi" w:cs="Arial"/>
        </w:rPr>
        <w:t xml:space="preserve">na modalidade </w:t>
      </w:r>
      <w:r w:rsidRPr="00C845FA">
        <w:rPr>
          <w:rFonts w:asciiTheme="majorHAnsi" w:hAnsiTheme="majorHAnsi" w:cs="Arial"/>
          <w:b/>
          <w:bCs/>
        </w:rPr>
        <w:t>Pregão, na forma Eletrônica</w:t>
      </w:r>
      <w:r w:rsidRPr="00F244EF">
        <w:rPr>
          <w:rFonts w:asciiTheme="majorHAnsi" w:hAnsiTheme="majorHAnsi" w:cs="Arial"/>
        </w:rPr>
        <w:t xml:space="preserve">, com critério de julgamento </w:t>
      </w:r>
      <w:r w:rsidRPr="00F244EF">
        <w:rPr>
          <w:rFonts w:asciiTheme="majorHAnsi" w:hAnsiTheme="majorHAnsi" w:cs="Arial"/>
          <w:b/>
          <w:bCs/>
        </w:rPr>
        <w:t xml:space="preserve">Menor Preço </w:t>
      </w:r>
      <w:r w:rsidR="00517982">
        <w:rPr>
          <w:rFonts w:asciiTheme="majorHAnsi" w:hAnsiTheme="majorHAnsi" w:cs="Arial"/>
          <w:b/>
          <w:bCs/>
        </w:rPr>
        <w:t xml:space="preserve">por </w:t>
      </w:r>
      <w:r w:rsidR="00143837">
        <w:rPr>
          <w:rFonts w:asciiTheme="majorHAnsi" w:hAnsiTheme="majorHAnsi" w:cs="Arial"/>
          <w:b/>
          <w:bCs/>
        </w:rPr>
        <w:t>LOTE</w:t>
      </w:r>
      <w:r w:rsidRPr="00F244EF">
        <w:rPr>
          <w:rFonts w:asciiTheme="majorHAnsi" w:hAnsiTheme="majorHAnsi" w:cs="Arial"/>
        </w:rPr>
        <w:t xml:space="preserve">, de interesse da </w:t>
      </w:r>
      <w:r w:rsidRPr="00AE0591">
        <w:rPr>
          <w:rFonts w:asciiTheme="majorHAnsi" w:hAnsiTheme="majorHAnsi" w:cs="Arial"/>
          <w:b/>
          <w:bCs/>
        </w:rPr>
        <w:t xml:space="preserve">Secretaria de Estado </w:t>
      </w:r>
      <w:r w:rsidR="00F30EFA" w:rsidRPr="00AE0591">
        <w:rPr>
          <w:rFonts w:asciiTheme="majorHAnsi" w:hAnsiTheme="majorHAnsi" w:cs="Arial"/>
          <w:b/>
          <w:bCs/>
        </w:rPr>
        <w:t>de Desenvolvimento Social - SEDES</w:t>
      </w:r>
      <w:r w:rsidR="00773757" w:rsidRPr="00AE0591">
        <w:rPr>
          <w:rFonts w:asciiTheme="majorHAnsi" w:hAnsiTheme="majorHAnsi" w:cs="Arial"/>
          <w:b/>
          <w:bCs/>
        </w:rPr>
        <w:t>.</w:t>
      </w:r>
    </w:p>
    <w:p w14:paraId="2CEF3581" w14:textId="77777777" w:rsidR="00F30EFA" w:rsidRDefault="00F30EFA" w:rsidP="00F244EF">
      <w:pPr>
        <w:spacing w:line="276" w:lineRule="auto"/>
        <w:ind w:firstLine="1134"/>
        <w:jc w:val="both"/>
        <w:rPr>
          <w:rFonts w:asciiTheme="majorHAnsi" w:hAnsiTheme="majorHAnsi" w:cs="Arial"/>
        </w:rPr>
      </w:pPr>
    </w:p>
    <w:p w14:paraId="707FBA03" w14:textId="02BD22DD" w:rsidR="00DF3D92" w:rsidRPr="00F244EF" w:rsidRDefault="00DF3D92" w:rsidP="00C845FA">
      <w:pPr>
        <w:spacing w:line="276" w:lineRule="auto"/>
        <w:jc w:val="both"/>
        <w:rPr>
          <w:rFonts w:asciiTheme="majorHAnsi" w:hAnsiTheme="majorHAnsi" w:cs="Arial"/>
        </w:rPr>
      </w:pPr>
      <w:r w:rsidRPr="00F244EF">
        <w:rPr>
          <w:rFonts w:asciiTheme="majorHAnsi" w:hAnsiTheme="majorHAnsi" w:cs="Arial"/>
        </w:rPr>
        <w:t xml:space="preserve">Nos termos da </w:t>
      </w:r>
      <w:bookmarkStart w:id="1" w:name="_Hlk156489198"/>
      <w:r w:rsidRPr="00F244EF">
        <w:rPr>
          <w:rFonts w:asciiTheme="majorHAnsi" w:hAnsiTheme="majorHAnsi" w:cs="Arial"/>
          <w:b/>
          <w:bCs/>
        </w:rPr>
        <w:t>Lei Federal nº 14.133, de 1º de abril de 2021, Decreto Federal nº 11.462, de 31 de março de 2023, Decreto Estadual nº 38.425 de 20 de julho de 2023 alterado pelo Decreto Estadual nº 38.479 de 15 de agosto de 2023, Decreto Estadual nª 38.136, de 06 de março de 2023, Lei Estadual nº 9.529, de 23 de dezembro de 2011, da Lei Estadual n° 10.403, de 29 de dezembro de 2015, da Lei Complementar n° 123, de 14 de dezembro de 2006</w:t>
      </w:r>
      <w:r w:rsidRPr="00F244EF">
        <w:rPr>
          <w:rFonts w:asciiTheme="majorHAnsi" w:hAnsiTheme="majorHAnsi" w:cs="Arial"/>
        </w:rPr>
        <w:t xml:space="preserve"> e suas alterações e demais normas aplicáveis </w:t>
      </w:r>
      <w:bookmarkEnd w:id="1"/>
      <w:r w:rsidRPr="00F244EF">
        <w:rPr>
          <w:rFonts w:asciiTheme="majorHAnsi" w:hAnsiTheme="majorHAnsi" w:cs="Arial"/>
        </w:rPr>
        <w:t>e as exigências estabelecidas neste Edital.</w:t>
      </w:r>
    </w:p>
    <w:p w14:paraId="262BBCC5" w14:textId="77777777" w:rsidR="00F30EFA" w:rsidRDefault="00F30EFA" w:rsidP="00F244EF">
      <w:pPr>
        <w:spacing w:line="276" w:lineRule="auto"/>
        <w:jc w:val="both"/>
        <w:rPr>
          <w:rFonts w:asciiTheme="majorHAnsi" w:hAnsiTheme="majorHAnsi" w:cs="Arial"/>
        </w:rPr>
      </w:pPr>
    </w:p>
    <w:p w14:paraId="6F100896" w14:textId="6FE458B3" w:rsidR="00DF3D92" w:rsidRPr="00F244EF" w:rsidRDefault="00DF3D92" w:rsidP="00F244EF">
      <w:pPr>
        <w:spacing w:line="276" w:lineRule="auto"/>
        <w:jc w:val="both"/>
        <w:rPr>
          <w:rFonts w:asciiTheme="majorHAnsi" w:hAnsiTheme="majorHAnsi" w:cs="Arial"/>
        </w:rPr>
      </w:pPr>
      <w:r w:rsidRPr="00F244EF">
        <w:rPr>
          <w:rFonts w:asciiTheme="majorHAnsi" w:hAnsiTheme="majorHAnsi" w:cs="Arial"/>
          <w:noProof/>
          <w:lang w:val="pt-BR" w:eastAsia="pt-BR"/>
        </w:rPr>
        <mc:AlternateContent>
          <mc:Choice Requires="wps">
            <w:drawing>
              <wp:anchor distT="0" distB="0" distL="0" distR="0" simplePos="0" relativeHeight="251659264" behindDoc="1" locked="0" layoutInCell="1" allowOverlap="1" wp14:anchorId="1B2852F1" wp14:editId="4BC76E7F">
                <wp:simplePos x="0" y="0"/>
                <wp:positionH relativeFrom="margin">
                  <wp:posOffset>0</wp:posOffset>
                </wp:positionH>
                <wp:positionV relativeFrom="paragraph">
                  <wp:posOffset>318770</wp:posOffset>
                </wp:positionV>
                <wp:extent cx="5756275" cy="242570"/>
                <wp:effectExtent l="0" t="0" r="15875" b="24130"/>
                <wp:wrapTopAndBottom/>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6275" cy="242570"/>
                        </a:xfrm>
                        <a:prstGeom prst="rect">
                          <a:avLst/>
                        </a:prstGeom>
                        <a:solidFill>
                          <a:srgbClr val="DCDCDC"/>
                        </a:solidFill>
                        <a:ln w="3175">
                          <a:solidFill>
                            <a:srgbClr val="000000"/>
                          </a:solidFill>
                          <a:prstDash val="solid"/>
                        </a:ln>
                      </wps:spPr>
                      <wps:txbx>
                        <w:txbxContent>
                          <w:p w14:paraId="7246974A" w14:textId="77777777" w:rsidR="00255C72" w:rsidRPr="00DA368D" w:rsidRDefault="00255C72" w:rsidP="00984153">
                            <w:pPr>
                              <w:pStyle w:val="PargrafodaLista"/>
                              <w:numPr>
                                <w:ilvl w:val="0"/>
                                <w:numId w:val="13"/>
                              </w:numPr>
                              <w:tabs>
                                <w:tab w:val="left" w:pos="284"/>
                              </w:tabs>
                              <w:spacing w:before="59"/>
                              <w:rPr>
                                <w:rFonts w:cs="Arial"/>
                                <w:b/>
                                <w:color w:val="000000"/>
                              </w:rPr>
                            </w:pPr>
                            <w:r w:rsidRPr="00DA368D">
                              <w:rPr>
                                <w:rFonts w:cs="Arial"/>
                                <w:b/>
                                <w:color w:val="000000"/>
                              </w:rPr>
                              <w:t>DO</w:t>
                            </w:r>
                            <w:r w:rsidRPr="00DA368D">
                              <w:rPr>
                                <w:rFonts w:cs="Arial"/>
                                <w:b/>
                                <w:color w:val="000000"/>
                                <w:spacing w:val="-4"/>
                              </w:rPr>
                              <w:t xml:space="preserve"> </w:t>
                            </w:r>
                            <w:r w:rsidRPr="00DA368D">
                              <w:rPr>
                                <w:rFonts w:cs="Arial"/>
                                <w:b/>
                                <w:color w:val="000000"/>
                                <w:spacing w:val="-2"/>
                              </w:rPr>
                              <w:t>OBJETO</w:t>
                            </w:r>
                          </w:p>
                        </w:txbxContent>
                      </wps:txbx>
                      <wps:bodyPr wrap="square" lIns="0" tIns="0" rIns="0" bIns="0" rtlCol="0">
                        <a:noAutofit/>
                      </wps:bodyPr>
                    </wps:wsp>
                  </a:graphicData>
                </a:graphic>
                <wp14:sizeRelH relativeFrom="margin">
                  <wp14:pctWidth>0</wp14:pctWidth>
                </wp14:sizeRelH>
              </wp:anchor>
            </w:drawing>
          </mc:Choice>
          <mc:Fallback>
            <w:pict>
              <v:shapetype w14:anchorId="1B2852F1" id="_x0000_t202" coordsize="21600,21600" o:spt="202" path="m,l,21600r21600,l21600,xe">
                <v:stroke joinstyle="miter"/>
                <v:path gradientshapeok="t" o:connecttype="rect"/>
              </v:shapetype>
              <v:shape id="Textbox 18" o:spid="_x0000_s1026" type="#_x0000_t202" style="position:absolute;left:0;text-align:left;margin-left:0;margin-top:25.1pt;width:453.25pt;height:19.1pt;z-index:-251657216;visibility:visible;mso-wrap-style:square;mso-width-percent:0;mso-wrap-distance-left:0;mso-wrap-distance-top:0;mso-wrap-distance-right:0;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" fillcolor="#dcdcdc" strokeweight=".25pt">
                <v:path arrowok="t"/>
                <v:textbox inset="0,0,0,0">
                  <w:txbxContent>
                    <w:p w14:paraId="7246974A" w14:textId="77777777" w:rsidR="00255C72" w:rsidRPr="00DA368D" w:rsidRDefault="00255C72" w:rsidP="00984153">
                      <w:pPr>
                        <w:pStyle w:val="PargrafodaLista"/>
                        <w:numPr>
                          <w:ilvl w:val="0"/>
                          <w:numId w:val="13"/>
                        </w:numPr>
                        <w:tabs>
                          <w:tab w:val="left" w:pos="284"/>
                        </w:tabs>
                        <w:spacing w:before="59"/>
                        <w:rPr>
                          <w:rFonts w:cs="Arial"/>
                          <w:b/>
                          <w:color w:val="000000"/>
                        </w:rPr>
                      </w:pPr>
                      <w:r w:rsidRPr="00DA368D">
                        <w:rPr>
                          <w:rFonts w:cs="Arial"/>
                          <w:b/>
                          <w:color w:val="000000"/>
                        </w:rPr>
                        <w:t>DO</w:t>
                      </w:r>
                      <w:r w:rsidRPr="00DA368D">
                        <w:rPr>
                          <w:rFonts w:cs="Arial"/>
                          <w:b/>
                          <w:color w:val="000000"/>
                          <w:spacing w:val="-4"/>
                        </w:rPr>
                        <w:t xml:space="preserve"> </w:t>
                      </w:r>
                      <w:r w:rsidRPr="00DA368D">
                        <w:rPr>
                          <w:rFonts w:cs="Arial"/>
                          <w:b/>
                          <w:color w:val="000000"/>
                          <w:spacing w:val="-2"/>
                        </w:rPr>
                        <w:t>OBJETO</w:t>
                      </w:r>
                    </w:p>
                  </w:txbxContent>
                </v:textbox>
                <w10:wrap type="topAndBottom" anchorx="margin"/>
              </v:shape>
            </w:pict>
          </mc:Fallback>
        </mc:AlternateContent>
      </w:r>
      <w:bookmarkStart w:id="2" w:name="1.1_O_objeto_da_presente_licitação_é_a_c"/>
      <w:bookmarkEnd w:id="2"/>
    </w:p>
    <w:p w14:paraId="6B602646" w14:textId="77777777" w:rsidR="00F30EFA" w:rsidRDefault="00F30EFA" w:rsidP="00F30EFA">
      <w:pPr>
        <w:tabs>
          <w:tab w:val="left" w:pos="284"/>
        </w:tabs>
        <w:spacing w:line="276" w:lineRule="auto"/>
        <w:rPr>
          <w:rFonts w:asciiTheme="majorHAnsi" w:hAnsiTheme="majorHAnsi" w:cs="Arial"/>
          <w:b/>
          <w:bCs/>
        </w:rPr>
      </w:pPr>
    </w:p>
    <w:p w14:paraId="5A6647D3" w14:textId="5F2FD34B" w:rsidR="00903C44" w:rsidRDefault="00F30EFA" w:rsidP="00903C44">
      <w:pPr>
        <w:spacing w:line="276" w:lineRule="auto"/>
        <w:ind w:right="130"/>
        <w:jc w:val="both"/>
        <w:rPr>
          <w:rFonts w:asciiTheme="majorHAnsi" w:hAnsiTheme="majorHAnsi" w:cs="Arial"/>
        </w:rPr>
      </w:pPr>
      <w:r>
        <w:rPr>
          <w:rFonts w:asciiTheme="majorHAnsi" w:hAnsiTheme="majorHAnsi" w:cs="Arial"/>
          <w:b/>
          <w:bCs/>
        </w:rPr>
        <w:t>1.1</w:t>
      </w:r>
      <w:r w:rsidR="00DF3D92" w:rsidRPr="00F30EFA">
        <w:rPr>
          <w:rFonts w:asciiTheme="majorHAnsi" w:hAnsiTheme="majorHAnsi" w:cs="Arial"/>
          <w:b/>
          <w:bCs/>
        </w:rPr>
        <w:t xml:space="preserve">. </w:t>
      </w:r>
      <w:r w:rsidR="00CC254D">
        <w:rPr>
          <w:rFonts w:cs="Arial"/>
          <w:b/>
          <w:bCs/>
        </w:rPr>
        <w:t>Contratação de empresa especializada para o fornecimento de equipamentos (permanentes) e materiais (consumo e permanentes) para atender ao Programa Estadual de Inclusão Socioprodutiva Mais Renda, na atividade de mecânico de motos e confeitaria, de acordo com as especificações técnicas e quantitativos previstos no Termo de Referência, anexo I do edital</w:t>
      </w:r>
      <w:r w:rsidR="00CC254D">
        <w:rPr>
          <w:b/>
          <w:sz w:val="24"/>
          <w:szCs w:val="24"/>
        </w:rPr>
        <w:t>.</w:t>
      </w:r>
    </w:p>
    <w:p w14:paraId="0E1DB7A0" w14:textId="77777777" w:rsidR="00903C44" w:rsidRDefault="00903C44" w:rsidP="00903C44">
      <w:pPr>
        <w:pStyle w:val="NormalWeb"/>
        <w:tabs>
          <w:tab w:val="left" w:pos="0"/>
          <w:tab w:val="left" w:pos="1134"/>
        </w:tabs>
        <w:spacing w:before="0" w:beforeAutospacing="0" w:after="0" w:afterAutospacing="0" w:line="276" w:lineRule="auto"/>
        <w:jc w:val="both"/>
        <w:rPr>
          <w:rFonts w:asciiTheme="majorHAnsi" w:hAnsiTheme="majorHAnsi" w:cs="Arial"/>
          <w:b/>
          <w:bCs/>
        </w:rPr>
      </w:pPr>
    </w:p>
    <w:p w14:paraId="6427CDCD" w14:textId="29D537CB" w:rsidR="00903C44" w:rsidRPr="00CC254D" w:rsidRDefault="00DF3D92" w:rsidP="00903C44">
      <w:pPr>
        <w:pStyle w:val="NormalWeb"/>
        <w:tabs>
          <w:tab w:val="left" w:pos="0"/>
          <w:tab w:val="left" w:pos="1134"/>
        </w:tabs>
        <w:spacing w:before="0" w:beforeAutospacing="0" w:after="0" w:afterAutospacing="0" w:line="276" w:lineRule="auto"/>
        <w:jc w:val="both"/>
        <w:rPr>
          <w:rFonts w:ascii="Cambria" w:hAnsi="Cambria" w:cs="Calibri"/>
          <w:bCs/>
          <w:sz w:val="22"/>
          <w:szCs w:val="22"/>
        </w:rPr>
      </w:pPr>
      <w:r w:rsidRPr="00F244EF">
        <w:rPr>
          <w:rFonts w:asciiTheme="majorHAnsi" w:hAnsiTheme="majorHAnsi" w:cs="Arial"/>
          <w:b/>
          <w:bCs/>
        </w:rPr>
        <w:t>1.</w:t>
      </w:r>
      <w:r w:rsidR="001662C1">
        <w:rPr>
          <w:rFonts w:asciiTheme="majorHAnsi" w:hAnsiTheme="majorHAnsi" w:cs="Arial"/>
          <w:b/>
          <w:bCs/>
        </w:rPr>
        <w:t>2</w:t>
      </w:r>
      <w:r w:rsidRPr="00F244EF">
        <w:rPr>
          <w:rFonts w:asciiTheme="majorHAnsi" w:hAnsiTheme="majorHAnsi" w:cs="Arial"/>
          <w:b/>
          <w:bCs/>
        </w:rPr>
        <w:t>.</w:t>
      </w:r>
      <w:r w:rsidRPr="00F244EF">
        <w:rPr>
          <w:rFonts w:asciiTheme="majorHAnsi" w:hAnsiTheme="majorHAnsi" w:cs="Arial"/>
        </w:rPr>
        <w:t xml:space="preserve"> O valor máximo estimado desta licitação é de</w:t>
      </w:r>
      <w:r w:rsidRPr="00F244EF">
        <w:rPr>
          <w:rFonts w:asciiTheme="majorHAnsi" w:hAnsiTheme="majorHAnsi" w:cs="Arial"/>
          <w:b/>
          <w:bCs/>
        </w:rPr>
        <w:t xml:space="preserve"> </w:t>
      </w:r>
      <w:r w:rsidR="00CC254D" w:rsidRPr="00924CA9">
        <w:rPr>
          <w:b/>
          <w:bCs/>
        </w:rPr>
        <w:t>R</w:t>
      </w:r>
      <w:r w:rsidR="00CC254D" w:rsidRPr="00CC254D">
        <w:rPr>
          <w:rFonts w:ascii="Cambria" w:hAnsi="Cambria"/>
          <w:b/>
          <w:bCs/>
          <w:sz w:val="22"/>
          <w:szCs w:val="22"/>
        </w:rPr>
        <w:t>$ 2.497.362,28 (dois milhões quatrocentos e noventa e sete mil trezentos e sessenta e dois reais e vinte e oito centavos).</w:t>
      </w:r>
      <w:r w:rsidR="00903C44" w:rsidRPr="00CC254D">
        <w:rPr>
          <w:rFonts w:ascii="Cambria" w:hAnsi="Cambria" w:cs="Calibri"/>
          <w:b/>
          <w:sz w:val="22"/>
          <w:szCs w:val="22"/>
        </w:rPr>
        <w:t xml:space="preserve">, </w:t>
      </w:r>
      <w:r w:rsidR="00903C44" w:rsidRPr="00CC254D">
        <w:rPr>
          <w:rFonts w:ascii="Cambria" w:hAnsi="Cambria" w:cs="Calibri"/>
          <w:bCs/>
          <w:sz w:val="22"/>
          <w:szCs w:val="22"/>
        </w:rPr>
        <w:t xml:space="preserve">conforme item </w:t>
      </w:r>
      <w:r w:rsidR="00CC254D">
        <w:rPr>
          <w:rFonts w:ascii="Cambria" w:hAnsi="Cambria" w:cs="Calibri"/>
          <w:bCs/>
          <w:sz w:val="22"/>
          <w:szCs w:val="22"/>
        </w:rPr>
        <w:t>14</w:t>
      </w:r>
      <w:r w:rsidR="00903C44" w:rsidRPr="00CC254D">
        <w:rPr>
          <w:rFonts w:ascii="Cambria" w:hAnsi="Cambria" w:cs="Calibri"/>
          <w:bCs/>
          <w:sz w:val="22"/>
          <w:szCs w:val="22"/>
        </w:rPr>
        <w:t xml:space="preserve"> do Termo de Referência.</w:t>
      </w:r>
    </w:p>
    <w:p w14:paraId="2454A78B" w14:textId="77777777" w:rsidR="00C324C1" w:rsidRPr="00AF536A" w:rsidRDefault="00C324C1" w:rsidP="00F244EF">
      <w:pPr>
        <w:spacing w:line="276" w:lineRule="auto"/>
        <w:jc w:val="both"/>
        <w:rPr>
          <w:rFonts w:asciiTheme="majorHAnsi" w:hAnsiTheme="majorHAnsi" w:cs="Arial"/>
          <w:b/>
          <w:bCs/>
        </w:rPr>
      </w:pPr>
    </w:p>
    <w:p w14:paraId="2AA18C42" w14:textId="68B0F988" w:rsidR="00DF3D92" w:rsidRPr="00F244EF" w:rsidRDefault="00DF3D92" w:rsidP="00F244EF">
      <w:pPr>
        <w:spacing w:line="276" w:lineRule="auto"/>
        <w:jc w:val="both"/>
        <w:rPr>
          <w:rFonts w:asciiTheme="majorHAnsi" w:hAnsiTheme="majorHAnsi" w:cs="Arial"/>
          <w:b/>
          <w:bCs/>
        </w:rPr>
      </w:pPr>
      <w:r w:rsidRPr="00F244EF">
        <w:rPr>
          <w:rFonts w:asciiTheme="majorHAnsi" w:hAnsiTheme="majorHAnsi" w:cs="Arial"/>
          <w:b/>
          <w:bCs/>
        </w:rPr>
        <w:t>1.</w:t>
      </w:r>
      <w:r w:rsidR="001662C1">
        <w:rPr>
          <w:rFonts w:asciiTheme="majorHAnsi" w:hAnsiTheme="majorHAnsi" w:cs="Arial"/>
          <w:b/>
          <w:bCs/>
        </w:rPr>
        <w:t>3</w:t>
      </w:r>
      <w:r w:rsidRPr="00F244EF">
        <w:rPr>
          <w:rFonts w:asciiTheme="majorHAnsi" w:hAnsiTheme="majorHAnsi" w:cs="Arial"/>
        </w:rPr>
        <w:t xml:space="preserve"> </w:t>
      </w:r>
      <w:r w:rsidRPr="00F244EF">
        <w:rPr>
          <w:rFonts w:asciiTheme="majorHAnsi" w:hAnsiTheme="majorHAnsi" w:cs="Arial"/>
          <w:b/>
          <w:bCs/>
        </w:rPr>
        <w:t>Havendo divergências entre o descritivo constante no SIGA e o descritivo do Termo de Referência do Edital, prevalecerá as especificações constantes no Termo de Referência.</w:t>
      </w:r>
    </w:p>
    <w:p w14:paraId="128E96E5" w14:textId="77777777" w:rsidR="00DF3D92" w:rsidRPr="00F244EF" w:rsidRDefault="00DF3D92" w:rsidP="00F244EF">
      <w:pPr>
        <w:spacing w:line="276" w:lineRule="auto"/>
        <w:jc w:val="both"/>
        <w:rPr>
          <w:rFonts w:asciiTheme="majorHAnsi" w:hAnsiTheme="majorHAnsi" w:cs="Arial"/>
        </w:rPr>
      </w:pPr>
      <w:r w:rsidRPr="00F244EF">
        <w:rPr>
          <w:rFonts w:asciiTheme="majorHAnsi" w:hAnsiTheme="majorHAnsi" w:cs="Arial"/>
          <w:noProof/>
          <w:lang w:val="pt-BR" w:eastAsia="pt-BR"/>
        </w:rPr>
        <mc:AlternateContent>
          <mc:Choice Requires="wps">
            <w:drawing>
              <wp:anchor distT="0" distB="0" distL="0" distR="0" simplePos="0" relativeHeight="251660288" behindDoc="1" locked="0" layoutInCell="1" allowOverlap="1" wp14:anchorId="004CE9DB" wp14:editId="21B43188">
                <wp:simplePos x="0" y="0"/>
                <wp:positionH relativeFrom="margin">
                  <wp:align>left</wp:align>
                </wp:positionH>
                <wp:positionV relativeFrom="paragraph">
                  <wp:posOffset>206375</wp:posOffset>
                </wp:positionV>
                <wp:extent cx="5740400" cy="242570"/>
                <wp:effectExtent l="0" t="0" r="12700" b="2413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0400" cy="242570"/>
                        </a:xfrm>
                        <a:prstGeom prst="rect">
                          <a:avLst/>
                        </a:prstGeom>
                        <a:solidFill>
                          <a:srgbClr val="DCDCDC"/>
                        </a:solidFill>
                        <a:ln w="3175">
                          <a:solidFill>
                            <a:srgbClr val="000000"/>
                          </a:solidFill>
                          <a:prstDash val="solid"/>
                        </a:ln>
                      </wps:spPr>
                      <wps:txbx>
                        <w:txbxContent>
                          <w:p w14:paraId="1926F59C" w14:textId="77777777" w:rsidR="00255C72" w:rsidRPr="006F198F" w:rsidRDefault="00255C72" w:rsidP="00DF3D92">
                            <w:pPr>
                              <w:tabs>
                                <w:tab w:val="left" w:pos="284"/>
                              </w:tabs>
                              <w:spacing w:before="59"/>
                              <w:rPr>
                                <w:rFonts w:ascii="Arial" w:hAnsi="Arial" w:cs="Arial"/>
                                <w:b/>
                                <w:color w:val="000000"/>
                              </w:rPr>
                            </w:pPr>
                            <w:r>
                              <w:rPr>
                                <w:rFonts w:ascii="Arial" w:hAnsi="Arial" w:cs="Arial"/>
                                <w:b/>
                                <w:color w:val="000000"/>
                                <w:spacing w:val="-10"/>
                              </w:rPr>
                              <w:t xml:space="preserve"> </w:t>
                            </w:r>
                            <w:r w:rsidRPr="006F198F">
                              <w:rPr>
                                <w:rFonts w:ascii="Arial" w:hAnsi="Arial" w:cs="Arial"/>
                                <w:b/>
                                <w:color w:val="000000"/>
                                <w:spacing w:val="-10"/>
                              </w:rPr>
                              <w:t>2</w:t>
                            </w:r>
                            <w:r>
                              <w:rPr>
                                <w:rFonts w:ascii="Arial" w:hAnsi="Arial" w:cs="Arial"/>
                                <w:b/>
                                <w:color w:val="000000"/>
                                <w:spacing w:val="-10"/>
                              </w:rPr>
                              <w:t>.</w:t>
                            </w:r>
                            <w:r w:rsidRPr="006F198F">
                              <w:rPr>
                                <w:rFonts w:ascii="Arial" w:hAnsi="Arial" w:cs="Arial"/>
                                <w:b/>
                                <w:color w:val="000000"/>
                              </w:rPr>
                              <w:tab/>
                            </w:r>
                            <w:bookmarkStart w:id="3" w:name="2_DA_DESPESA_E_DOS_RECURSOS_ORÇAMENTÁRIO"/>
                            <w:bookmarkStart w:id="4" w:name="_bookmark1"/>
                            <w:bookmarkEnd w:id="3"/>
                            <w:bookmarkEnd w:id="4"/>
                            <w:r w:rsidRPr="00DA368D">
                              <w:rPr>
                                <w:rFonts w:cs="Arial"/>
                                <w:b/>
                                <w:color w:val="000000"/>
                              </w:rPr>
                              <w:t>DA</w:t>
                            </w:r>
                            <w:r w:rsidRPr="00DA368D">
                              <w:rPr>
                                <w:rFonts w:cs="Arial"/>
                                <w:b/>
                                <w:color w:val="000000"/>
                                <w:spacing w:val="-9"/>
                              </w:rPr>
                              <w:t xml:space="preserve"> PARTICIPAÇÃO, DO CREDENCIAMENTO E DA EFETIVAÇÃO DO CADASTRO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04CE9DB" id="Textbox 19" o:spid="_x0000_s1027" type="#_x0000_t202" style="position:absolute;left:0;text-align:left;margin-left:0;margin-top:16.25pt;width:452pt;height:19.1pt;z-index:-25165619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" fillcolor="#dcdcdc" strokeweight=".25pt">
                <v:path arrowok="t"/>
                <v:textbox inset="0,0,0,0">
                  <w:txbxContent>
                    <w:p w14:paraId="1926F59C" w14:textId="77777777" w:rsidR="00255C72" w:rsidRPr="006F198F" w:rsidRDefault="00255C72" w:rsidP="00DF3D92">
                      <w:pPr>
                        <w:tabs>
                          <w:tab w:val="left" w:pos="284"/>
                        </w:tabs>
                        <w:spacing w:before="59"/>
                        <w:rPr>
                          <w:rFonts w:ascii="Arial" w:hAnsi="Arial" w:cs="Arial"/>
                          <w:b/>
                          <w:color w:val="000000"/>
                        </w:rPr>
                      </w:pPr>
                      <w:r>
                        <w:rPr>
                          <w:rFonts w:ascii="Arial" w:hAnsi="Arial" w:cs="Arial"/>
                          <w:b/>
                          <w:color w:val="000000"/>
                          <w:spacing w:val="-10"/>
                        </w:rPr>
                        <w:t xml:space="preserve"> </w:t>
                      </w:r>
                      <w:r w:rsidRPr="006F198F">
                        <w:rPr>
                          <w:rFonts w:ascii="Arial" w:hAnsi="Arial" w:cs="Arial"/>
                          <w:b/>
                          <w:color w:val="000000"/>
                          <w:spacing w:val="-10"/>
                        </w:rPr>
                        <w:t>2</w:t>
                      </w:r>
                      <w:r>
                        <w:rPr>
                          <w:rFonts w:ascii="Arial" w:hAnsi="Arial" w:cs="Arial"/>
                          <w:b/>
                          <w:color w:val="000000"/>
                          <w:spacing w:val="-10"/>
                        </w:rPr>
                        <w:t>.</w:t>
                      </w:r>
                      <w:r w:rsidRPr="006F198F">
                        <w:rPr>
                          <w:rFonts w:ascii="Arial" w:hAnsi="Arial" w:cs="Arial"/>
                          <w:b/>
                          <w:color w:val="000000"/>
                        </w:rPr>
                        <w:tab/>
                      </w:r>
                      <w:bookmarkStart w:id="5" w:name="2_DA_DESPESA_E_DOS_RECURSOS_ORÇAMENTÁRIO"/>
                      <w:bookmarkStart w:id="6" w:name="_bookmark1"/>
                      <w:bookmarkEnd w:id="5"/>
                      <w:bookmarkEnd w:id="6"/>
                      <w:r w:rsidRPr="00DA368D">
                        <w:rPr>
                          <w:rFonts w:cs="Arial"/>
                          <w:b/>
                          <w:color w:val="000000"/>
                        </w:rPr>
                        <w:t>DA</w:t>
                      </w:r>
                      <w:r w:rsidRPr="00DA368D">
                        <w:rPr>
                          <w:rFonts w:cs="Arial"/>
                          <w:b/>
                          <w:color w:val="000000"/>
                          <w:spacing w:val="-9"/>
                        </w:rPr>
                        <w:t xml:space="preserve"> PARTICIPAÇÃO, DO CREDENCIAMENTO E DA EFETIVAÇÃO DO CADASTRO</w:t>
                      </w:r>
                    </w:p>
                  </w:txbxContent>
                </v:textbox>
                <w10:wrap type="topAndBottom" anchorx="margin"/>
              </v:shape>
            </w:pict>
          </mc:Fallback>
        </mc:AlternateContent>
      </w:r>
    </w:p>
    <w:p w14:paraId="5FF919DB" w14:textId="77777777" w:rsidR="00D25581" w:rsidRDefault="00D25581" w:rsidP="00F244EF">
      <w:pPr>
        <w:spacing w:line="276" w:lineRule="auto"/>
        <w:jc w:val="both"/>
        <w:rPr>
          <w:rFonts w:asciiTheme="majorHAnsi" w:hAnsiTheme="majorHAnsi" w:cs="Arial"/>
          <w:b/>
          <w:bCs/>
        </w:rPr>
      </w:pPr>
    </w:p>
    <w:p w14:paraId="033F9DA5" w14:textId="539EAB5F" w:rsidR="00DF3D92" w:rsidRPr="00F244EF" w:rsidRDefault="00D25581" w:rsidP="00F244EF">
      <w:pPr>
        <w:spacing w:line="276" w:lineRule="auto"/>
        <w:jc w:val="both"/>
        <w:rPr>
          <w:rFonts w:asciiTheme="majorHAnsi" w:hAnsiTheme="majorHAnsi" w:cs="Arial"/>
        </w:rPr>
      </w:pPr>
      <w:r>
        <w:rPr>
          <w:rFonts w:asciiTheme="majorHAnsi" w:hAnsiTheme="majorHAnsi" w:cs="Arial"/>
          <w:b/>
          <w:bCs/>
        </w:rPr>
        <w:t xml:space="preserve">2.1. </w:t>
      </w:r>
      <w:r w:rsidR="00DF3D92" w:rsidRPr="00F244EF">
        <w:rPr>
          <w:rFonts w:asciiTheme="majorHAnsi" w:hAnsiTheme="majorHAnsi" w:cs="Arial"/>
        </w:rPr>
        <w:t xml:space="preserve">Poderão participar deste Pregão os interessados que tenham ramo de atividade compatível com o objeto licitado, que atendam a todas as exigências constantes deste Edital e seus Anexos, </w:t>
      </w:r>
      <w:r w:rsidR="001F37BB">
        <w:rPr>
          <w:rFonts w:asciiTheme="majorHAnsi" w:hAnsiTheme="majorHAnsi" w:cs="Arial"/>
        </w:rPr>
        <w:t>podendo</w:t>
      </w:r>
      <w:r w:rsidR="00DF3D92" w:rsidRPr="00F244EF">
        <w:rPr>
          <w:rFonts w:asciiTheme="majorHAnsi" w:hAnsiTheme="majorHAnsi" w:cs="Arial"/>
        </w:rPr>
        <w:t xml:space="preserve"> este</w:t>
      </w:r>
      <w:r w:rsidR="001F37BB">
        <w:rPr>
          <w:rFonts w:asciiTheme="majorHAnsi" w:hAnsiTheme="majorHAnsi" w:cs="Arial"/>
        </w:rPr>
        <w:t>rem</w:t>
      </w:r>
      <w:r w:rsidR="00DF3D92" w:rsidRPr="00F244EF">
        <w:rPr>
          <w:rFonts w:asciiTheme="majorHAnsi" w:hAnsiTheme="majorHAnsi" w:cs="Arial"/>
        </w:rPr>
        <w:t xml:space="preserve"> previamente registradas no </w:t>
      </w:r>
      <w:r w:rsidR="00DF3D92" w:rsidRPr="00F244EF">
        <w:rPr>
          <w:rFonts w:asciiTheme="majorHAnsi" w:hAnsiTheme="majorHAnsi" w:cs="Arial"/>
          <w:b/>
          <w:bCs/>
        </w:rPr>
        <w:t xml:space="preserve">CADFOR/MA – Cadastro de Fornecedores do </w:t>
      </w:r>
      <w:r w:rsidR="00DF3D92" w:rsidRPr="00F244EF">
        <w:rPr>
          <w:rFonts w:asciiTheme="majorHAnsi" w:hAnsiTheme="majorHAnsi" w:cs="Arial"/>
          <w:b/>
          <w:bCs/>
        </w:rPr>
        <w:lastRenderedPageBreak/>
        <w:t>Estado do Maranhão</w:t>
      </w:r>
      <w:r w:rsidR="00DF3D92" w:rsidRPr="00F244EF">
        <w:rPr>
          <w:rFonts w:asciiTheme="majorHAnsi" w:hAnsiTheme="majorHAnsi" w:cs="Arial"/>
        </w:rPr>
        <w:t xml:space="preserve">, conforme disposto no </w:t>
      </w:r>
      <w:r w:rsidR="00DF3D92" w:rsidRPr="00F244EF">
        <w:rPr>
          <w:rFonts w:asciiTheme="majorHAnsi" w:hAnsiTheme="majorHAnsi" w:cs="Arial"/>
          <w:b/>
          <w:bCs/>
        </w:rPr>
        <w:t>Decreto Estadual nº 36.170, de 18 de setembro de 2020</w:t>
      </w:r>
      <w:r w:rsidR="00DF3D92" w:rsidRPr="00F244EF">
        <w:rPr>
          <w:rFonts w:asciiTheme="majorHAnsi" w:hAnsiTheme="majorHAnsi" w:cs="Arial"/>
        </w:rPr>
        <w:t xml:space="preserve">, observando o seguinte: </w:t>
      </w:r>
    </w:p>
    <w:p w14:paraId="3A8F7D3C" w14:textId="686E2165" w:rsidR="00DF3D92" w:rsidRPr="00F244EF" w:rsidRDefault="004E4957" w:rsidP="00F244EF">
      <w:pPr>
        <w:pStyle w:val="PargrafodaLista"/>
        <w:numPr>
          <w:ilvl w:val="2"/>
          <w:numId w:val="2"/>
        </w:numPr>
        <w:spacing w:before="0" w:line="276" w:lineRule="auto"/>
        <w:ind w:left="284" w:hanging="11"/>
        <w:rPr>
          <w:rFonts w:asciiTheme="majorHAnsi" w:hAnsiTheme="majorHAnsi" w:cs="Arial"/>
        </w:rPr>
      </w:pPr>
      <w:r w:rsidRPr="00F244EF">
        <w:rPr>
          <w:rFonts w:asciiTheme="majorHAnsi" w:hAnsiTheme="majorHAnsi" w:cs="Arial"/>
          <w:b/>
          <w:bCs/>
        </w:rPr>
        <w:t>.</w:t>
      </w:r>
      <w:r w:rsidR="00DF3D92" w:rsidRPr="00F244EF">
        <w:rPr>
          <w:rFonts w:asciiTheme="majorHAnsi" w:hAnsiTheme="majorHAnsi" w:cs="Arial"/>
          <w:b/>
          <w:bCs/>
        </w:rPr>
        <w:t xml:space="preserve"> </w:t>
      </w:r>
      <w:r w:rsidR="00DF3D92" w:rsidRPr="00F244EF">
        <w:rPr>
          <w:rFonts w:asciiTheme="majorHAnsi" w:hAnsiTheme="majorHAnsi" w:cs="Arial"/>
        </w:rPr>
        <w:t xml:space="preserve">A participação no certame dar-se-á por meio do sistema eletrônico SIGA - Sistema Integrado de Gestão Administrativa no site www.compras.ma.gov.br, no link “Área do Fornecedor” ícone “Área Restrita do Fornecedor”, mediante digitação de login e senha pessoal e intransferível do credenciado. </w:t>
      </w:r>
    </w:p>
    <w:p w14:paraId="2DC44CC7" w14:textId="64041015" w:rsidR="00DF3D92" w:rsidRPr="00F244EF" w:rsidRDefault="004E4957" w:rsidP="00F244EF">
      <w:pPr>
        <w:pStyle w:val="PargrafodaLista"/>
        <w:numPr>
          <w:ilvl w:val="2"/>
          <w:numId w:val="2"/>
        </w:numPr>
        <w:spacing w:before="0" w:line="276" w:lineRule="auto"/>
        <w:ind w:left="284" w:hanging="11"/>
        <w:rPr>
          <w:rFonts w:asciiTheme="majorHAnsi" w:hAnsiTheme="majorHAnsi" w:cs="Arial"/>
        </w:rPr>
      </w:pPr>
      <w:r w:rsidRPr="00F244EF">
        <w:rPr>
          <w:rFonts w:asciiTheme="majorHAnsi" w:hAnsiTheme="majorHAnsi" w:cs="Arial"/>
          <w:b/>
          <w:bCs/>
        </w:rPr>
        <w:t>.</w:t>
      </w:r>
      <w:r w:rsidR="00DF3D92" w:rsidRPr="00F244EF">
        <w:rPr>
          <w:rFonts w:asciiTheme="majorHAnsi" w:hAnsiTheme="majorHAnsi" w:cs="Arial"/>
          <w:b/>
          <w:bCs/>
        </w:rPr>
        <w:t xml:space="preserve"> </w:t>
      </w:r>
      <w:r w:rsidR="00DF3D92" w:rsidRPr="00F244EF">
        <w:rPr>
          <w:rFonts w:asciiTheme="majorHAnsi" w:hAnsiTheme="majorHAnsi" w:cs="Arial"/>
        </w:rPr>
        <w:t>A chave de identificação (login) e a senha poderão ser utilizadas em qualquer pregão eletrônico, constante no Portal de Compras Governamentais, salvo quando canceladas por solicitação do credenciado, do responsável legal da empresa ou por iniciativa do responsável pelo CADFOR/MA (e-fornecedor), devidamente justificado.</w:t>
      </w:r>
    </w:p>
    <w:p w14:paraId="5EC240F0" w14:textId="0AE9E128" w:rsidR="00DF3D92" w:rsidRPr="00F244EF" w:rsidRDefault="004E4957" w:rsidP="00F244EF">
      <w:pPr>
        <w:pStyle w:val="PargrafodaLista"/>
        <w:numPr>
          <w:ilvl w:val="2"/>
          <w:numId w:val="2"/>
        </w:numPr>
        <w:spacing w:before="0" w:line="276" w:lineRule="auto"/>
        <w:ind w:left="284" w:hanging="11"/>
        <w:rPr>
          <w:rFonts w:asciiTheme="majorHAnsi" w:hAnsiTheme="majorHAnsi" w:cs="Arial"/>
        </w:rPr>
      </w:pPr>
      <w:r w:rsidRPr="00F244EF">
        <w:rPr>
          <w:rFonts w:asciiTheme="majorHAnsi" w:hAnsiTheme="majorHAnsi" w:cs="Arial"/>
          <w:b/>
          <w:bCs/>
        </w:rPr>
        <w:t>.</w:t>
      </w:r>
      <w:r w:rsidR="00DF3D92" w:rsidRPr="00F244EF">
        <w:rPr>
          <w:rFonts w:asciiTheme="majorHAnsi" w:hAnsiTheme="majorHAnsi" w:cs="Arial"/>
        </w:rPr>
        <w:t xml:space="preserve"> As informações sobre cadastramento e de como participar do procedimento licitatório estão disponíveis no site www.compras.ma.gov.br, menu “Manuais e Downloads” e no link “ Área do Fornecedor”.</w:t>
      </w:r>
    </w:p>
    <w:p w14:paraId="5D421E70" w14:textId="496F61BF" w:rsidR="00DF3D92" w:rsidRPr="00F244EF" w:rsidRDefault="004E4957" w:rsidP="00F244EF">
      <w:pPr>
        <w:pStyle w:val="PargrafodaLista"/>
        <w:numPr>
          <w:ilvl w:val="2"/>
          <w:numId w:val="2"/>
        </w:numPr>
        <w:spacing w:before="0" w:line="276" w:lineRule="auto"/>
        <w:ind w:left="284" w:hanging="11"/>
        <w:rPr>
          <w:rFonts w:asciiTheme="majorHAnsi" w:hAnsiTheme="majorHAnsi" w:cs="Arial"/>
        </w:rPr>
      </w:pPr>
      <w:r w:rsidRPr="00F244EF">
        <w:rPr>
          <w:rFonts w:asciiTheme="majorHAnsi" w:hAnsiTheme="majorHAnsi" w:cs="Arial"/>
          <w:b/>
          <w:bCs/>
        </w:rPr>
        <w:t>.</w:t>
      </w:r>
      <w:r w:rsidR="00DF3D92" w:rsidRPr="00F244EF">
        <w:rPr>
          <w:rFonts w:asciiTheme="majorHAnsi" w:hAnsiTheme="majorHAnsi" w:cs="Arial"/>
        </w:rPr>
        <w:t xml:space="preserve"> O credenciamento do responsável legal para representar os interesses da empresa licitante implica na responsabilidade legal da mesma pelos atos praticados pelo credenciado, bem como a presunção de capacidade técnica para operacionalização do sistema e realização das transações inerentes ao pregão eletrônico. </w:t>
      </w:r>
    </w:p>
    <w:p w14:paraId="4C969411" w14:textId="24D37246" w:rsidR="00DF3D92" w:rsidRPr="00F244EF" w:rsidRDefault="0041772F" w:rsidP="00F244EF">
      <w:pPr>
        <w:pStyle w:val="PargrafodaLista"/>
        <w:numPr>
          <w:ilvl w:val="2"/>
          <w:numId w:val="2"/>
        </w:numPr>
        <w:spacing w:before="0" w:line="276" w:lineRule="auto"/>
        <w:ind w:left="284" w:hanging="11"/>
        <w:rPr>
          <w:rFonts w:asciiTheme="majorHAnsi" w:hAnsiTheme="majorHAnsi" w:cs="Arial"/>
        </w:rPr>
      </w:pPr>
      <w:r w:rsidRPr="00F244EF">
        <w:rPr>
          <w:rFonts w:asciiTheme="majorHAnsi" w:hAnsiTheme="majorHAnsi" w:cs="Arial"/>
          <w:b/>
          <w:bCs/>
        </w:rPr>
        <w:t>.</w:t>
      </w:r>
      <w:r w:rsidR="00DF3D92" w:rsidRPr="00F244EF">
        <w:rPr>
          <w:rFonts w:asciiTheme="majorHAnsi" w:hAnsiTheme="majorHAnsi" w:cs="Arial"/>
        </w:rPr>
        <w:t xml:space="preserve"> É vedado a qualquer credenciado representar mais de uma empresa proponente.</w:t>
      </w:r>
    </w:p>
    <w:p w14:paraId="2DB0BDE7" w14:textId="77777777" w:rsidR="005F32D9" w:rsidRPr="00F244EF" w:rsidRDefault="005F32D9" w:rsidP="00F244EF">
      <w:pPr>
        <w:pStyle w:val="PargrafodaLista"/>
        <w:spacing w:before="0" w:line="276" w:lineRule="auto"/>
        <w:ind w:left="435"/>
        <w:rPr>
          <w:rFonts w:asciiTheme="majorHAnsi" w:hAnsiTheme="majorHAnsi" w:cs="Arial"/>
        </w:rPr>
      </w:pPr>
      <w:r w:rsidRPr="00F244EF">
        <w:rPr>
          <w:rFonts w:asciiTheme="majorHAnsi" w:hAnsiTheme="majorHAnsi" w:cs="Arial"/>
          <w:b/>
          <w:bCs/>
        </w:rPr>
        <w:t>2.1.5.1.</w:t>
      </w:r>
      <w:r w:rsidRPr="00F244EF">
        <w:rPr>
          <w:rFonts w:asciiTheme="majorHAnsi" w:hAnsiTheme="majorHAnsi" w:cs="Arial"/>
        </w:rPr>
        <w:t xml:space="preserve"> As Licitantes que possuirem o mesmo endereço de IP terá suas propostas desclassificadas, nos termos da legislação que disciplina a matéria, conforme inciso I do art. 13º da Lei n.º 14.133, de 2021.</w:t>
      </w:r>
    </w:p>
    <w:p w14:paraId="47BB20CC" w14:textId="5ED3BE45" w:rsidR="00DF3D92" w:rsidRPr="00F244EF" w:rsidRDefault="0041772F" w:rsidP="00F244EF">
      <w:pPr>
        <w:pStyle w:val="PargrafodaLista"/>
        <w:numPr>
          <w:ilvl w:val="2"/>
          <w:numId w:val="2"/>
        </w:numPr>
        <w:spacing w:before="0" w:line="276" w:lineRule="auto"/>
        <w:ind w:left="284" w:hanging="11"/>
        <w:rPr>
          <w:rFonts w:asciiTheme="majorHAnsi" w:hAnsiTheme="majorHAnsi" w:cs="Arial"/>
        </w:rPr>
      </w:pPr>
      <w:r w:rsidRPr="00F244EF">
        <w:rPr>
          <w:rFonts w:asciiTheme="majorHAnsi" w:hAnsiTheme="majorHAnsi" w:cs="Arial"/>
          <w:b/>
          <w:bCs/>
        </w:rPr>
        <w:t>.</w:t>
      </w:r>
      <w:r w:rsidR="00DF3D92" w:rsidRPr="00F244EF">
        <w:rPr>
          <w:rFonts w:asciiTheme="majorHAnsi" w:hAnsiTheme="majorHAnsi" w:cs="Arial"/>
        </w:rPr>
        <w:t xml:space="preserve"> É de responsabilidade do cadastrado conferir a exatidão dos seus dados cadastrais no e-fornecedor e mantê-los atualizados junto aos órgãos responsáveis pela informação, devendo proceder, imediatamente, à correção ou à alteração dos registros tão logo identifique incorreção ou aqueles se tornem desatualizados.</w:t>
      </w:r>
    </w:p>
    <w:p w14:paraId="70E61D08" w14:textId="7041B16C" w:rsidR="00DF3D92" w:rsidRDefault="0041772F" w:rsidP="00F244EF">
      <w:pPr>
        <w:pStyle w:val="PargrafodaLista"/>
        <w:numPr>
          <w:ilvl w:val="2"/>
          <w:numId w:val="2"/>
        </w:numPr>
        <w:spacing w:before="0" w:line="276" w:lineRule="auto"/>
        <w:ind w:left="284" w:hanging="11"/>
        <w:rPr>
          <w:rFonts w:asciiTheme="majorHAnsi" w:hAnsiTheme="majorHAnsi" w:cs="Arial"/>
        </w:rPr>
      </w:pPr>
      <w:r w:rsidRPr="00F244EF">
        <w:rPr>
          <w:rFonts w:asciiTheme="majorHAnsi" w:hAnsiTheme="majorHAnsi" w:cs="Arial"/>
          <w:b/>
          <w:bCs/>
        </w:rPr>
        <w:t xml:space="preserve">. </w:t>
      </w:r>
      <w:r w:rsidR="00DF3D92" w:rsidRPr="00F244EF">
        <w:rPr>
          <w:rFonts w:asciiTheme="majorHAnsi" w:hAnsiTheme="majorHAnsi" w:cs="Arial"/>
        </w:rPr>
        <w:t>A não observancia do disposto no item anterior poderá ensejar desclassificação da licitante.</w:t>
      </w:r>
    </w:p>
    <w:p w14:paraId="196EF59E" w14:textId="77777777" w:rsidR="00D25581" w:rsidRPr="00F244EF" w:rsidRDefault="00D25581" w:rsidP="00D25581">
      <w:pPr>
        <w:pStyle w:val="PargrafodaLista"/>
        <w:spacing w:before="0" w:line="276" w:lineRule="auto"/>
        <w:ind w:left="284"/>
        <w:rPr>
          <w:rFonts w:asciiTheme="majorHAnsi" w:hAnsiTheme="majorHAnsi" w:cs="Arial"/>
        </w:rPr>
      </w:pPr>
    </w:p>
    <w:p w14:paraId="46F49D76" w14:textId="77777777" w:rsidR="00DF3D92" w:rsidRPr="00F244EF" w:rsidRDefault="00DF3D92" w:rsidP="00F244EF">
      <w:pPr>
        <w:pStyle w:val="PargrafodaLista"/>
        <w:numPr>
          <w:ilvl w:val="1"/>
          <w:numId w:val="2"/>
        </w:numPr>
        <w:tabs>
          <w:tab w:val="left" w:pos="426"/>
        </w:tabs>
        <w:spacing w:before="0" w:line="276" w:lineRule="auto"/>
        <w:ind w:left="0" w:firstLine="0"/>
        <w:rPr>
          <w:rFonts w:asciiTheme="majorHAnsi" w:hAnsiTheme="majorHAnsi" w:cs="Arial"/>
          <w:b/>
          <w:bCs/>
        </w:rPr>
      </w:pPr>
      <w:r w:rsidRPr="00F244EF">
        <w:rPr>
          <w:rFonts w:asciiTheme="majorHAnsi" w:hAnsiTheme="majorHAnsi" w:cs="Arial"/>
          <w:b/>
          <w:bCs/>
        </w:rPr>
        <w:t xml:space="preserve">Não poderão participar, direta ou indiretamente, desta licitação, empresas: </w:t>
      </w:r>
    </w:p>
    <w:p w14:paraId="3149A4E4" w14:textId="77777777" w:rsidR="00DF3D92" w:rsidRPr="00F244EF" w:rsidRDefault="00DF3D92" w:rsidP="00F244EF">
      <w:pPr>
        <w:pStyle w:val="PargrafodaLista"/>
        <w:numPr>
          <w:ilvl w:val="2"/>
          <w:numId w:val="2"/>
        </w:numPr>
        <w:tabs>
          <w:tab w:val="left" w:pos="851"/>
        </w:tabs>
        <w:spacing w:before="0" w:line="276" w:lineRule="auto"/>
        <w:ind w:left="284" w:firstLine="0"/>
        <w:rPr>
          <w:rFonts w:asciiTheme="majorHAnsi" w:hAnsiTheme="majorHAnsi" w:cs="Arial"/>
        </w:rPr>
      </w:pPr>
      <w:r w:rsidRPr="00F244EF">
        <w:rPr>
          <w:rFonts w:asciiTheme="majorHAnsi" w:hAnsiTheme="majorHAnsi" w:cs="Arial"/>
        </w:rPr>
        <w:t>aquele que não atenda às condições deste Edital e seu(s) anexo(s);</w:t>
      </w:r>
    </w:p>
    <w:p w14:paraId="71477D51" w14:textId="77777777" w:rsidR="00DF3D92" w:rsidRPr="00F244EF" w:rsidRDefault="00DF3D92" w:rsidP="00F244EF">
      <w:pPr>
        <w:pStyle w:val="PargrafodaLista"/>
        <w:numPr>
          <w:ilvl w:val="2"/>
          <w:numId w:val="2"/>
        </w:numPr>
        <w:tabs>
          <w:tab w:val="left" w:pos="851"/>
        </w:tabs>
        <w:spacing w:before="0" w:line="276" w:lineRule="auto"/>
        <w:ind w:left="284" w:firstLine="0"/>
        <w:rPr>
          <w:rFonts w:asciiTheme="majorHAnsi" w:hAnsiTheme="majorHAnsi" w:cs="Arial"/>
        </w:rPr>
      </w:pPr>
      <w:r w:rsidRPr="00F244EF">
        <w:rPr>
          <w:rFonts w:asciiTheme="majorHAnsi" w:hAnsiTheme="majorHAnsi" w:cs="Arial"/>
        </w:rPr>
        <w:t>autor do anteprojeto, do projeto básico ou do projeto executivo, pessoa física ou jurídica, quando a licitação versar sobre serviços ou fornecimento de bens a ele relacionados;</w:t>
      </w:r>
    </w:p>
    <w:p w14:paraId="5E9F78FF" w14:textId="77777777" w:rsidR="00DF3D92" w:rsidRPr="00F244EF" w:rsidRDefault="00DF3D92" w:rsidP="00F244EF">
      <w:pPr>
        <w:pStyle w:val="PargrafodaLista"/>
        <w:numPr>
          <w:ilvl w:val="2"/>
          <w:numId w:val="2"/>
        </w:numPr>
        <w:tabs>
          <w:tab w:val="left" w:pos="851"/>
        </w:tabs>
        <w:spacing w:before="0" w:line="276" w:lineRule="auto"/>
        <w:ind w:left="284" w:firstLine="0"/>
        <w:rPr>
          <w:rFonts w:asciiTheme="majorHAnsi" w:hAnsiTheme="majorHAnsi" w:cs="Arial"/>
        </w:rPr>
      </w:pPr>
      <w:r w:rsidRPr="00F244EF">
        <w:rPr>
          <w:rFonts w:asciiTheme="majorHAnsi" w:hAnsiTheme="majorHAnsi"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6F1B01F" w14:textId="77777777" w:rsidR="00DF3D92" w:rsidRPr="00F244EF" w:rsidRDefault="00DF3D92" w:rsidP="00F244EF">
      <w:pPr>
        <w:pStyle w:val="PargrafodaLista"/>
        <w:numPr>
          <w:ilvl w:val="2"/>
          <w:numId w:val="2"/>
        </w:numPr>
        <w:tabs>
          <w:tab w:val="left" w:pos="851"/>
        </w:tabs>
        <w:spacing w:before="0" w:line="276" w:lineRule="auto"/>
        <w:ind w:left="284" w:firstLine="0"/>
        <w:rPr>
          <w:rFonts w:asciiTheme="majorHAnsi" w:hAnsiTheme="majorHAnsi" w:cs="Arial"/>
        </w:rPr>
      </w:pPr>
      <w:r w:rsidRPr="00F244EF">
        <w:rPr>
          <w:rFonts w:asciiTheme="majorHAnsi" w:hAnsiTheme="majorHAnsi" w:cs="Arial"/>
        </w:rPr>
        <w:t>pessoa física ou jurídica que se encontre, ao tempo da licitação, impossibilitada de participar da licitação em decorrência de sanção que lhe foi imposta;</w:t>
      </w:r>
    </w:p>
    <w:p w14:paraId="20FE54CE" w14:textId="77777777" w:rsidR="00DF3D92" w:rsidRPr="00F244EF" w:rsidRDefault="00DF3D92" w:rsidP="00F244EF">
      <w:pPr>
        <w:pStyle w:val="PargrafodaLista"/>
        <w:numPr>
          <w:ilvl w:val="2"/>
          <w:numId w:val="2"/>
        </w:numPr>
        <w:tabs>
          <w:tab w:val="left" w:pos="851"/>
        </w:tabs>
        <w:spacing w:before="0" w:line="276" w:lineRule="auto"/>
        <w:ind w:left="284" w:firstLine="0"/>
        <w:rPr>
          <w:rFonts w:asciiTheme="majorHAnsi" w:hAnsiTheme="majorHAnsi" w:cs="Arial"/>
        </w:rPr>
      </w:pPr>
      <w:r w:rsidRPr="00F244EF">
        <w:rPr>
          <w:rFonts w:asciiTheme="majorHAnsi" w:hAnsiTheme="majorHAnsi"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8081782" w14:textId="77777777" w:rsidR="00DF3D92" w:rsidRPr="00F244EF" w:rsidRDefault="00DF3D92" w:rsidP="00F244EF">
      <w:pPr>
        <w:pStyle w:val="PargrafodaLista"/>
        <w:numPr>
          <w:ilvl w:val="2"/>
          <w:numId w:val="2"/>
        </w:numPr>
        <w:tabs>
          <w:tab w:val="left" w:pos="851"/>
        </w:tabs>
        <w:spacing w:before="0" w:line="276" w:lineRule="auto"/>
        <w:ind w:left="284" w:firstLine="0"/>
        <w:rPr>
          <w:rFonts w:asciiTheme="majorHAnsi" w:hAnsiTheme="majorHAnsi" w:cs="Arial"/>
        </w:rPr>
      </w:pPr>
      <w:r w:rsidRPr="00F244EF">
        <w:rPr>
          <w:rFonts w:asciiTheme="majorHAnsi" w:hAnsiTheme="majorHAnsi" w:cs="Arial"/>
        </w:rPr>
        <w:lastRenderedPageBreak/>
        <w:t>empresas controladoras, controladas ou coligadas, nos termos da Lei nº 6.404, de 15 de dezembro de 1976, concorrendo entre si;</w:t>
      </w:r>
    </w:p>
    <w:p w14:paraId="497ACAAA" w14:textId="77777777" w:rsidR="00DF3D92" w:rsidRPr="00F244EF" w:rsidRDefault="00DF3D92" w:rsidP="00F244EF">
      <w:pPr>
        <w:pStyle w:val="PargrafodaLista"/>
        <w:numPr>
          <w:ilvl w:val="2"/>
          <w:numId w:val="2"/>
        </w:numPr>
        <w:tabs>
          <w:tab w:val="left" w:pos="851"/>
        </w:tabs>
        <w:spacing w:before="0" w:line="276" w:lineRule="auto"/>
        <w:ind w:left="284" w:firstLine="0"/>
        <w:rPr>
          <w:rFonts w:asciiTheme="majorHAnsi" w:hAnsiTheme="majorHAnsi" w:cs="Arial"/>
        </w:rPr>
      </w:pPr>
      <w:r w:rsidRPr="00F244EF">
        <w:rPr>
          <w:rFonts w:asciiTheme="majorHAnsi" w:hAnsiTheme="majorHAnsi"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6BDBFF1" w14:textId="77777777" w:rsidR="00DF3D92" w:rsidRPr="00F244EF" w:rsidRDefault="00DF3D92" w:rsidP="00F244EF">
      <w:pPr>
        <w:pStyle w:val="PargrafodaLista"/>
        <w:numPr>
          <w:ilvl w:val="2"/>
          <w:numId w:val="2"/>
        </w:numPr>
        <w:tabs>
          <w:tab w:val="left" w:pos="851"/>
        </w:tabs>
        <w:spacing w:before="0" w:line="276" w:lineRule="auto"/>
        <w:ind w:left="284" w:firstLine="0"/>
        <w:rPr>
          <w:rFonts w:asciiTheme="majorHAnsi" w:hAnsiTheme="majorHAnsi" w:cs="Arial"/>
        </w:rPr>
      </w:pPr>
      <w:r w:rsidRPr="00F244EF">
        <w:rPr>
          <w:rFonts w:asciiTheme="majorHAnsi" w:hAnsiTheme="majorHAnsi" w:cs="Arial"/>
        </w:rPr>
        <w:t>agente público do órgão ou entidade licitante;</w:t>
      </w:r>
    </w:p>
    <w:p w14:paraId="38792E68" w14:textId="77777777" w:rsidR="00DF3D92" w:rsidRPr="00F244EF" w:rsidRDefault="00DF3D92" w:rsidP="00F244EF">
      <w:pPr>
        <w:pStyle w:val="PargrafodaLista"/>
        <w:numPr>
          <w:ilvl w:val="2"/>
          <w:numId w:val="2"/>
        </w:numPr>
        <w:tabs>
          <w:tab w:val="left" w:pos="851"/>
        </w:tabs>
        <w:spacing w:before="0" w:line="276" w:lineRule="auto"/>
        <w:ind w:left="284" w:firstLine="0"/>
        <w:rPr>
          <w:rFonts w:asciiTheme="majorHAnsi" w:hAnsiTheme="majorHAnsi" w:cs="Arial"/>
        </w:rPr>
      </w:pPr>
      <w:r w:rsidRPr="00F244EF">
        <w:rPr>
          <w:rFonts w:asciiTheme="majorHAnsi" w:hAnsiTheme="majorHAnsi" w:cs="Arial"/>
        </w:rPr>
        <w:t>Organizações da Sociedade Civil de Interesse Público - OSCIP, atuando nessa condição;</w:t>
      </w:r>
    </w:p>
    <w:p w14:paraId="1BF62BEB" w14:textId="541CF2EF" w:rsidR="00DF3D92" w:rsidRPr="00F244EF" w:rsidRDefault="001F68D6" w:rsidP="00F244EF">
      <w:pPr>
        <w:pStyle w:val="PargrafodaLista"/>
        <w:numPr>
          <w:ilvl w:val="2"/>
          <w:numId w:val="2"/>
        </w:numPr>
        <w:tabs>
          <w:tab w:val="left" w:pos="851"/>
        </w:tabs>
        <w:spacing w:before="0" w:line="276" w:lineRule="auto"/>
        <w:ind w:left="284" w:firstLine="0"/>
        <w:rPr>
          <w:rFonts w:asciiTheme="majorHAnsi" w:hAnsiTheme="majorHAnsi" w:cs="Arial"/>
        </w:rPr>
      </w:pPr>
      <w:r w:rsidRPr="00F244EF">
        <w:rPr>
          <w:rFonts w:asciiTheme="majorHAnsi" w:hAnsiTheme="majorHAnsi" w:cs="Arial"/>
        </w:rPr>
        <w:t xml:space="preserve"> </w:t>
      </w:r>
      <w:r w:rsidR="00DF3D92" w:rsidRPr="00F244EF">
        <w:rPr>
          <w:rFonts w:asciiTheme="majorHAnsi" w:hAnsiTheme="majorHAnsi" w:cs="Arial"/>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DFF8B92" w14:textId="77777777" w:rsidR="00DF3D92" w:rsidRPr="00F244EF" w:rsidRDefault="00DF3D92" w:rsidP="00F244EF">
      <w:pPr>
        <w:spacing w:line="276" w:lineRule="auto"/>
        <w:jc w:val="both"/>
        <w:rPr>
          <w:rFonts w:asciiTheme="majorHAnsi" w:hAnsiTheme="majorHAnsi" w:cs="Arial"/>
        </w:rPr>
      </w:pPr>
    </w:p>
    <w:p w14:paraId="5F9A3887" w14:textId="77777777" w:rsidR="00DF3D92" w:rsidRDefault="00DF3D92" w:rsidP="00F244EF">
      <w:pPr>
        <w:spacing w:line="276" w:lineRule="auto"/>
        <w:jc w:val="both"/>
        <w:rPr>
          <w:rFonts w:asciiTheme="majorHAnsi" w:hAnsiTheme="majorHAnsi" w:cs="Arial"/>
        </w:rPr>
      </w:pPr>
      <w:r w:rsidRPr="00F244EF">
        <w:rPr>
          <w:rFonts w:asciiTheme="majorHAnsi" w:hAnsiTheme="majorHAnsi" w:cs="Arial"/>
          <w:b/>
          <w:bCs/>
        </w:rPr>
        <w:t>2.3</w:t>
      </w:r>
      <w:r w:rsidRPr="00F244EF">
        <w:rPr>
          <w:rFonts w:asciiTheme="majorHAnsi" w:hAnsiTheme="majorHAnsi" w:cs="Arial"/>
        </w:rPr>
        <w:t xml:space="preserve"> O impedimento de que trata o item 2.2.4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AE62849" w14:textId="77777777" w:rsidR="00CA334D" w:rsidRPr="00F244EF" w:rsidRDefault="00CA334D" w:rsidP="00F244EF">
      <w:pPr>
        <w:spacing w:line="276" w:lineRule="auto"/>
        <w:jc w:val="both"/>
        <w:rPr>
          <w:rFonts w:asciiTheme="majorHAnsi" w:hAnsiTheme="majorHAnsi" w:cs="Arial"/>
        </w:rPr>
      </w:pPr>
    </w:p>
    <w:p w14:paraId="3A7780BD" w14:textId="77777777" w:rsidR="00DF3D92" w:rsidRPr="00F244EF" w:rsidRDefault="00DF3D92" w:rsidP="00F244EF">
      <w:pPr>
        <w:spacing w:line="276" w:lineRule="auto"/>
        <w:jc w:val="both"/>
        <w:rPr>
          <w:rFonts w:asciiTheme="majorHAnsi" w:hAnsiTheme="majorHAnsi" w:cs="Arial"/>
        </w:rPr>
      </w:pPr>
      <w:r w:rsidRPr="00F244EF">
        <w:rPr>
          <w:rFonts w:asciiTheme="majorHAnsi" w:hAnsiTheme="majorHAnsi" w:cs="Arial"/>
          <w:b/>
          <w:bCs/>
        </w:rPr>
        <w:t>2.4</w:t>
      </w:r>
      <w:r w:rsidRPr="00F244EF">
        <w:rPr>
          <w:rFonts w:asciiTheme="majorHAnsi" w:hAnsiTheme="majorHAnsi" w:cs="Arial"/>
        </w:rPr>
        <w:t xml:space="preserve"> A critério da Administração e exclusivamente a seu serviço, o autor dos projetos e a empresa a que se referem os itens 2.2.2 e 2.2.3 poderão participar no apoio das atividades de planejamento da contratação, de execução da licitação ou de gestão do contrato, desde que sob supervisão exclusiva de agentes públicos do órgão ou entidade.</w:t>
      </w:r>
    </w:p>
    <w:p w14:paraId="01AF095C" w14:textId="77777777" w:rsidR="00CA334D" w:rsidRDefault="00CA334D" w:rsidP="00F244EF">
      <w:pPr>
        <w:spacing w:line="276" w:lineRule="auto"/>
        <w:jc w:val="both"/>
        <w:rPr>
          <w:rFonts w:asciiTheme="majorHAnsi" w:hAnsiTheme="majorHAnsi" w:cs="Arial"/>
          <w:b/>
          <w:bCs/>
        </w:rPr>
      </w:pPr>
    </w:p>
    <w:p w14:paraId="1592A981" w14:textId="26D2D7D7" w:rsidR="00DF3D92" w:rsidRPr="00F244EF" w:rsidRDefault="00DF3D92" w:rsidP="00F244EF">
      <w:pPr>
        <w:spacing w:line="276" w:lineRule="auto"/>
        <w:jc w:val="both"/>
        <w:rPr>
          <w:rFonts w:asciiTheme="majorHAnsi" w:hAnsiTheme="majorHAnsi" w:cs="Arial"/>
        </w:rPr>
      </w:pPr>
      <w:r w:rsidRPr="00F244EF">
        <w:rPr>
          <w:rFonts w:asciiTheme="majorHAnsi" w:hAnsiTheme="majorHAnsi" w:cs="Arial"/>
          <w:b/>
          <w:bCs/>
        </w:rPr>
        <w:t>2.5</w:t>
      </w:r>
      <w:r w:rsidRPr="00F244EF">
        <w:rPr>
          <w:rFonts w:asciiTheme="majorHAnsi" w:hAnsiTheme="majorHAnsi" w:cs="Arial"/>
        </w:rPr>
        <w:t xml:space="preserve"> Equiparam-se aos autores do projeto as empresas integrantes do mesmo grupo econômico.</w:t>
      </w:r>
    </w:p>
    <w:p w14:paraId="227506D2" w14:textId="77777777" w:rsidR="00CA334D" w:rsidRDefault="00CA334D" w:rsidP="00F244EF">
      <w:pPr>
        <w:spacing w:line="276" w:lineRule="auto"/>
        <w:jc w:val="both"/>
        <w:rPr>
          <w:rFonts w:asciiTheme="majorHAnsi" w:hAnsiTheme="majorHAnsi" w:cs="Arial"/>
          <w:b/>
          <w:bCs/>
        </w:rPr>
      </w:pPr>
    </w:p>
    <w:p w14:paraId="367D8159" w14:textId="3306AF04" w:rsidR="00DF3D92" w:rsidRPr="00F244EF" w:rsidRDefault="00DF3D92" w:rsidP="00F244EF">
      <w:pPr>
        <w:spacing w:line="276" w:lineRule="auto"/>
        <w:jc w:val="both"/>
        <w:rPr>
          <w:rFonts w:asciiTheme="majorHAnsi" w:hAnsiTheme="majorHAnsi" w:cs="Arial"/>
        </w:rPr>
      </w:pPr>
      <w:r w:rsidRPr="00F244EF">
        <w:rPr>
          <w:rFonts w:asciiTheme="majorHAnsi" w:hAnsiTheme="majorHAnsi" w:cs="Arial"/>
          <w:b/>
          <w:bCs/>
        </w:rPr>
        <w:t>2.6</w:t>
      </w:r>
      <w:r w:rsidRPr="00F244EF">
        <w:rPr>
          <w:rFonts w:asciiTheme="majorHAnsi" w:hAnsiTheme="majorHAnsi" w:cs="Arial"/>
        </w:rPr>
        <w:t xml:space="preserve"> O disposto nos itens 2.2.2 e 2.2.3 não impede a licitação ou a contratação de serviço que inclua como encargo do contratado a elaboração do projeto básico e do projeto executivo, nas contratações integradas, e do projeto executivo, nos demais regimes de execução.</w:t>
      </w:r>
    </w:p>
    <w:p w14:paraId="79B03A4A" w14:textId="77777777" w:rsidR="00CA334D" w:rsidRDefault="00CA334D" w:rsidP="00F244EF">
      <w:pPr>
        <w:spacing w:line="276" w:lineRule="auto"/>
        <w:jc w:val="both"/>
        <w:rPr>
          <w:rFonts w:asciiTheme="majorHAnsi" w:hAnsiTheme="majorHAnsi" w:cs="Arial"/>
          <w:b/>
          <w:bCs/>
        </w:rPr>
      </w:pPr>
    </w:p>
    <w:p w14:paraId="07D7F1C0" w14:textId="7E937303" w:rsidR="00DF3D92" w:rsidRPr="00F244EF" w:rsidRDefault="00DF3D92" w:rsidP="00F244EF">
      <w:pPr>
        <w:spacing w:line="276" w:lineRule="auto"/>
        <w:jc w:val="both"/>
        <w:rPr>
          <w:rFonts w:asciiTheme="majorHAnsi" w:hAnsiTheme="majorHAnsi" w:cs="Arial"/>
        </w:rPr>
      </w:pPr>
      <w:r w:rsidRPr="00F244EF">
        <w:rPr>
          <w:rFonts w:asciiTheme="majorHAnsi" w:hAnsiTheme="majorHAnsi" w:cs="Arial"/>
          <w:b/>
          <w:bCs/>
        </w:rPr>
        <w:t>2.7</w:t>
      </w:r>
      <w:r w:rsidRPr="00F244EF">
        <w:rPr>
          <w:rFonts w:asciiTheme="majorHAnsi" w:hAnsiTheme="majorHAnsi" w:cs="Arial"/>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713390B4" w14:textId="77777777" w:rsidR="00CA334D" w:rsidRDefault="00CA334D" w:rsidP="00F244EF">
      <w:pPr>
        <w:spacing w:line="276" w:lineRule="auto"/>
        <w:jc w:val="both"/>
        <w:rPr>
          <w:rFonts w:asciiTheme="majorHAnsi" w:hAnsiTheme="majorHAnsi" w:cs="Arial"/>
          <w:b/>
          <w:bCs/>
        </w:rPr>
      </w:pPr>
    </w:p>
    <w:p w14:paraId="026211FE" w14:textId="78B920FD" w:rsidR="00DF3D92" w:rsidRPr="00F244EF" w:rsidRDefault="00DF3D92" w:rsidP="00F244EF">
      <w:pPr>
        <w:spacing w:line="276" w:lineRule="auto"/>
        <w:jc w:val="both"/>
        <w:rPr>
          <w:rFonts w:asciiTheme="majorHAnsi" w:hAnsiTheme="majorHAnsi" w:cs="Arial"/>
        </w:rPr>
      </w:pPr>
      <w:r w:rsidRPr="00F244EF">
        <w:rPr>
          <w:rFonts w:asciiTheme="majorHAnsi" w:hAnsiTheme="majorHAnsi" w:cs="Arial"/>
          <w:b/>
          <w:bCs/>
        </w:rPr>
        <w:t>2.8</w:t>
      </w:r>
      <w:r w:rsidRPr="00F244EF">
        <w:rPr>
          <w:rFonts w:asciiTheme="majorHAnsi" w:hAnsiTheme="majorHAnsi" w:cs="Arial"/>
        </w:rPr>
        <w:t xml:space="preserve"> A vedação de que trata o item 2.2.8 estende-se a terceiro que auxilie a condução da contratação na qualidade de integrante de equipe de apoio, profissional especializado ou funcionário ou representante de empresa que preste assessoria técnica.</w:t>
      </w:r>
    </w:p>
    <w:p w14:paraId="0758FC71" w14:textId="77777777" w:rsidR="00DF3D92" w:rsidRPr="00F244EF" w:rsidRDefault="00DF3D92" w:rsidP="00F244EF">
      <w:pPr>
        <w:spacing w:line="276" w:lineRule="auto"/>
        <w:jc w:val="both"/>
        <w:rPr>
          <w:rFonts w:asciiTheme="majorHAnsi" w:hAnsiTheme="majorHAnsi" w:cs="Arial"/>
        </w:rPr>
      </w:pPr>
      <w:r w:rsidRPr="00F244EF">
        <w:rPr>
          <w:rFonts w:asciiTheme="majorHAnsi" w:hAnsiTheme="majorHAnsi" w:cs="Arial"/>
          <w:b/>
          <w:bCs/>
          <w:noProof/>
          <w:lang w:val="pt-BR" w:eastAsia="pt-BR"/>
        </w:rPr>
        <mc:AlternateContent>
          <mc:Choice Requires="wps">
            <w:drawing>
              <wp:anchor distT="0" distB="0" distL="0" distR="0" simplePos="0" relativeHeight="251661312" behindDoc="1" locked="0" layoutInCell="1" allowOverlap="1" wp14:anchorId="18DCE003" wp14:editId="6C8A9E64">
                <wp:simplePos x="0" y="0"/>
                <wp:positionH relativeFrom="margin">
                  <wp:align>left</wp:align>
                </wp:positionH>
                <wp:positionV relativeFrom="paragraph">
                  <wp:posOffset>253365</wp:posOffset>
                </wp:positionV>
                <wp:extent cx="5748020" cy="242570"/>
                <wp:effectExtent l="0" t="0" r="24130" b="2413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8020" cy="242570"/>
                        </a:xfrm>
                        <a:prstGeom prst="rect">
                          <a:avLst/>
                        </a:prstGeom>
                        <a:solidFill>
                          <a:srgbClr val="DCDCDC"/>
                        </a:solidFill>
                        <a:ln w="3175">
                          <a:solidFill>
                            <a:srgbClr val="000000"/>
                          </a:solidFill>
                          <a:prstDash val="solid"/>
                        </a:ln>
                      </wps:spPr>
                      <wps:txbx>
                        <w:txbxContent>
                          <w:p w14:paraId="06A921BD" w14:textId="77777777" w:rsidR="00255C72" w:rsidRPr="006F198F" w:rsidRDefault="00255C72" w:rsidP="00DF3D92">
                            <w:pPr>
                              <w:tabs>
                                <w:tab w:val="left" w:pos="284"/>
                              </w:tabs>
                              <w:spacing w:before="59"/>
                              <w:rPr>
                                <w:rFonts w:ascii="Arial" w:hAnsi="Arial" w:cs="Arial"/>
                                <w:b/>
                              </w:rPr>
                            </w:pPr>
                            <w:r>
                              <w:rPr>
                                <w:b/>
                                <w:color w:val="000000"/>
                                <w:spacing w:val="-10"/>
                              </w:rPr>
                              <w:t xml:space="preserve">  </w:t>
                            </w:r>
                            <w:r w:rsidRPr="006F198F">
                              <w:rPr>
                                <w:rFonts w:ascii="Arial" w:hAnsi="Arial" w:cs="Arial"/>
                                <w:b/>
                                <w:color w:val="000000"/>
                                <w:spacing w:val="-10"/>
                              </w:rPr>
                              <w:t>3</w:t>
                            </w:r>
                            <w:r>
                              <w:rPr>
                                <w:rFonts w:ascii="Arial" w:hAnsi="Arial" w:cs="Arial"/>
                                <w:b/>
                                <w:color w:val="000000"/>
                                <w:spacing w:val="-10"/>
                              </w:rPr>
                              <w:t>.</w:t>
                            </w:r>
                            <w:r w:rsidRPr="006F198F">
                              <w:rPr>
                                <w:rFonts w:ascii="Arial" w:hAnsi="Arial" w:cs="Arial"/>
                                <w:b/>
                                <w:color w:val="000000"/>
                              </w:rPr>
                              <w:tab/>
                            </w:r>
                            <w:bookmarkStart w:id="5" w:name="3_DA_PARTICIPAÇÃO_NO_PREGÃO"/>
                            <w:bookmarkStart w:id="6" w:name="_bookmark2"/>
                            <w:bookmarkEnd w:id="5"/>
                            <w:bookmarkEnd w:id="6"/>
                            <w:r w:rsidRPr="00DA368D">
                              <w:rPr>
                                <w:rFonts w:cs="Arial"/>
                                <w:b/>
                                <w:spacing w:val="-4"/>
                              </w:rPr>
                              <w:t>DO TRATAMENTO DIFERENCIADO E SIMPLIFICADO À ME, EPP E MEI.</w:t>
                            </w:r>
                          </w:p>
                        </w:txbxContent>
                      </wps:txbx>
                      <wps:bodyPr wrap="square" lIns="0" tIns="0" rIns="0" bIns="0" rtlCol="0">
                        <a:noAutofit/>
                      </wps:bodyPr>
                    </wps:wsp>
                  </a:graphicData>
                </a:graphic>
                <wp14:sizeRelH relativeFrom="margin">
                  <wp14:pctWidth>0</wp14:pctWidth>
                </wp14:sizeRelH>
              </wp:anchor>
            </w:drawing>
          </mc:Choice>
          <mc:Fallback>
            <w:pict>
              <v:shape w14:anchorId="18DCE003" id="Textbox 20" o:spid="_x0000_s1028" type="#_x0000_t202" style="position:absolute;left:0;text-align:left;margin-left:0;margin-top:19.95pt;width:452.6pt;height:19.1pt;z-index:-251655168;visibility:visible;mso-wrap-style:square;mso-width-percent:0;mso-wrap-distance-left:0;mso-wrap-distance-top:0;mso-wrap-distance-right:0;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" fillcolor="#dcdcdc" strokeweight=".25pt">
                <v:path arrowok="t"/>
                <v:textbox inset="0,0,0,0">
                  <w:txbxContent>
                    <w:p w14:paraId="06A921BD" w14:textId="77777777" w:rsidR="00255C72" w:rsidRPr="006F198F" w:rsidRDefault="00255C72" w:rsidP="00DF3D92">
                      <w:pPr>
                        <w:tabs>
                          <w:tab w:val="left" w:pos="284"/>
                        </w:tabs>
                        <w:spacing w:before="59"/>
                        <w:rPr>
                          <w:rFonts w:ascii="Arial" w:hAnsi="Arial" w:cs="Arial"/>
                          <w:b/>
                        </w:rPr>
                      </w:pPr>
                      <w:r>
                        <w:rPr>
                          <w:b/>
                          <w:color w:val="000000"/>
                          <w:spacing w:val="-10"/>
                        </w:rPr>
                        <w:t xml:space="preserve">  </w:t>
                      </w:r>
                      <w:r w:rsidRPr="006F198F">
                        <w:rPr>
                          <w:rFonts w:ascii="Arial" w:hAnsi="Arial" w:cs="Arial"/>
                          <w:b/>
                          <w:color w:val="000000"/>
                          <w:spacing w:val="-10"/>
                        </w:rPr>
                        <w:t>3</w:t>
                      </w:r>
                      <w:r>
                        <w:rPr>
                          <w:rFonts w:ascii="Arial" w:hAnsi="Arial" w:cs="Arial"/>
                          <w:b/>
                          <w:color w:val="000000"/>
                          <w:spacing w:val="-10"/>
                        </w:rPr>
                        <w:t>.</w:t>
                      </w:r>
                      <w:r w:rsidRPr="006F198F">
                        <w:rPr>
                          <w:rFonts w:ascii="Arial" w:hAnsi="Arial" w:cs="Arial"/>
                          <w:b/>
                          <w:color w:val="000000"/>
                        </w:rPr>
                        <w:tab/>
                      </w:r>
                      <w:bookmarkStart w:id="9" w:name="3_DA_PARTICIPAÇÃO_NO_PREGÃO"/>
                      <w:bookmarkStart w:id="10" w:name="_bookmark2"/>
                      <w:bookmarkEnd w:id="9"/>
                      <w:bookmarkEnd w:id="10"/>
                      <w:r w:rsidRPr="00DA368D">
                        <w:rPr>
                          <w:rFonts w:cs="Arial"/>
                          <w:b/>
                          <w:spacing w:val="-4"/>
                        </w:rPr>
                        <w:t>DO TRATAMENTO DIFERENCIADO E SIMPLIFICADO À ME, EPP E MEI.</w:t>
                      </w:r>
                    </w:p>
                  </w:txbxContent>
                </v:textbox>
                <w10:wrap type="topAndBottom" anchorx="margin"/>
              </v:shape>
            </w:pict>
          </mc:Fallback>
        </mc:AlternateContent>
      </w:r>
    </w:p>
    <w:p w14:paraId="39C09A31" w14:textId="77777777" w:rsidR="00D25581" w:rsidRDefault="00D25581" w:rsidP="00F244EF">
      <w:pPr>
        <w:spacing w:line="276" w:lineRule="auto"/>
        <w:jc w:val="both"/>
        <w:rPr>
          <w:rFonts w:asciiTheme="majorHAnsi" w:hAnsiTheme="majorHAnsi" w:cs="Arial"/>
          <w:b/>
          <w:bCs/>
        </w:rPr>
      </w:pPr>
      <w:bookmarkStart w:id="7" w:name="3.1_Poderão_participar_deste_Pregão_os_i"/>
      <w:bookmarkStart w:id="8" w:name="3.4_A_não_observância_do_disposto_no_ite"/>
      <w:bookmarkStart w:id="9" w:name="3.6.10_Não_poderá_participar,_direta_ou_"/>
      <w:bookmarkStart w:id="10" w:name="3.8_A_critério_da_Administração_e_exclus"/>
      <w:bookmarkStart w:id="11" w:name="3.9_Equiparam-se_aos_autores_do_projeto_"/>
      <w:bookmarkStart w:id="12" w:name="3.13.1_A_licitante_optante_pelo_Simples_"/>
      <w:bookmarkStart w:id="13" w:name="3.13.3_A_vedação_de_realizar_cessão_ou_l"/>
      <w:bookmarkEnd w:id="7"/>
      <w:bookmarkEnd w:id="8"/>
      <w:bookmarkEnd w:id="9"/>
      <w:bookmarkEnd w:id="10"/>
      <w:bookmarkEnd w:id="11"/>
      <w:bookmarkEnd w:id="12"/>
      <w:bookmarkEnd w:id="13"/>
    </w:p>
    <w:p w14:paraId="7BD9333F" w14:textId="37783DB7" w:rsidR="00DF3D92" w:rsidRPr="00F244EF" w:rsidRDefault="00D25581" w:rsidP="00F244EF">
      <w:pPr>
        <w:spacing w:line="276" w:lineRule="auto"/>
        <w:jc w:val="both"/>
        <w:rPr>
          <w:rFonts w:asciiTheme="majorHAnsi" w:hAnsiTheme="majorHAnsi" w:cs="Arial"/>
        </w:rPr>
      </w:pPr>
      <w:r>
        <w:rPr>
          <w:rFonts w:asciiTheme="majorHAnsi" w:hAnsiTheme="majorHAnsi" w:cs="Arial"/>
          <w:b/>
          <w:bCs/>
        </w:rPr>
        <w:t xml:space="preserve">3.1. </w:t>
      </w:r>
      <w:r w:rsidR="00DF3D92" w:rsidRPr="00F244EF">
        <w:rPr>
          <w:rFonts w:asciiTheme="majorHAnsi" w:hAnsiTheme="majorHAnsi" w:cs="Arial"/>
        </w:rPr>
        <w:t xml:space="preserve">O tratamento diferenciado e dispensado as ME, EPP e MEI obedecerão as regras estabelecidas </w:t>
      </w:r>
      <w:r w:rsidR="00DF3D92" w:rsidRPr="00F244EF">
        <w:rPr>
          <w:rFonts w:asciiTheme="majorHAnsi" w:hAnsiTheme="majorHAnsi" w:cs="Arial"/>
        </w:rPr>
        <w:lastRenderedPageBreak/>
        <w:t>na Lei Complementar n. 123/2006 alterada pela Lei Complementar nº 147/2014 e legislações correlatas</w:t>
      </w:r>
    </w:p>
    <w:p w14:paraId="491DACF8" w14:textId="77777777" w:rsidR="00CA334D" w:rsidRDefault="00CA334D" w:rsidP="00F244EF">
      <w:pPr>
        <w:spacing w:line="276" w:lineRule="auto"/>
        <w:jc w:val="both"/>
        <w:rPr>
          <w:rFonts w:asciiTheme="majorHAnsi" w:hAnsiTheme="majorHAnsi" w:cs="Arial"/>
          <w:b/>
          <w:bCs/>
        </w:rPr>
      </w:pPr>
    </w:p>
    <w:p w14:paraId="568FF18F" w14:textId="624340E6" w:rsidR="00DF3D92" w:rsidRPr="00F244EF" w:rsidRDefault="00DF3D92" w:rsidP="00F244EF">
      <w:pPr>
        <w:spacing w:line="276" w:lineRule="auto"/>
        <w:jc w:val="both"/>
        <w:rPr>
          <w:rFonts w:asciiTheme="majorHAnsi" w:hAnsiTheme="majorHAnsi" w:cs="Arial"/>
        </w:rPr>
      </w:pPr>
      <w:r w:rsidRPr="00F244EF">
        <w:rPr>
          <w:rFonts w:asciiTheme="majorHAnsi" w:hAnsiTheme="majorHAnsi" w:cs="Arial"/>
          <w:b/>
          <w:bCs/>
        </w:rPr>
        <w:t>3.2</w:t>
      </w:r>
      <w:r w:rsidRPr="00F244EF">
        <w:rPr>
          <w:rFonts w:asciiTheme="majorHAnsi" w:hAnsiTheme="majorHAnsi" w:cs="Arial"/>
        </w:rPr>
        <w:t xml:space="preserve"> Em atendimento ao artigo 9º da Lei Estadual n° 10.403, de 29 de dezembro de 2015 que regulamentou o tratamento diferenciado e simplificado para as Microempresas - ME, Empresas de Pequeno Porte – EPP e Microempreendedores Individuais – MEI, nas licitações públicas no âmbito da Administração Pública Estadual, fica estabelecido:</w:t>
      </w:r>
    </w:p>
    <w:p w14:paraId="6B32EB6A" w14:textId="77777777" w:rsidR="00DF3D92" w:rsidRPr="00F244EF" w:rsidRDefault="00DF3D92" w:rsidP="00F244EF">
      <w:pPr>
        <w:pStyle w:val="PargrafodaLista"/>
        <w:numPr>
          <w:ilvl w:val="2"/>
          <w:numId w:val="4"/>
        </w:numPr>
        <w:tabs>
          <w:tab w:val="left" w:pos="851"/>
        </w:tabs>
        <w:spacing w:before="0" w:line="276" w:lineRule="auto"/>
        <w:ind w:left="284" w:firstLine="0"/>
        <w:rPr>
          <w:rFonts w:asciiTheme="majorHAnsi" w:hAnsiTheme="majorHAnsi" w:cs="Arial"/>
        </w:rPr>
      </w:pPr>
      <w:r w:rsidRPr="00F244EF">
        <w:rPr>
          <w:rFonts w:asciiTheme="majorHAnsi" w:hAnsiTheme="majorHAnsi" w:cs="Arial"/>
        </w:rPr>
        <w:t>Fica reservada cota de até 25% (vinte e cinco por cento) do objeto para a contratação de Microempresas - ME, Empresas de Pequeno Porte - EPP e Microempreendedores Individuais – MEI nas licitações para a aquisição dos bens e serviços divisíveis, desde que não importe em prejuízo para o conjunto ou complexo do objeto.</w:t>
      </w:r>
    </w:p>
    <w:p w14:paraId="1B7E3400" w14:textId="77777777" w:rsidR="00DF3D92" w:rsidRPr="00F244EF" w:rsidRDefault="00DF3D92" w:rsidP="00F244EF">
      <w:pPr>
        <w:pStyle w:val="PargrafodaLista"/>
        <w:numPr>
          <w:ilvl w:val="2"/>
          <w:numId w:val="4"/>
        </w:numPr>
        <w:tabs>
          <w:tab w:val="left" w:pos="851"/>
        </w:tabs>
        <w:spacing w:before="0" w:line="276" w:lineRule="auto"/>
        <w:ind w:left="284" w:firstLine="0"/>
        <w:rPr>
          <w:rFonts w:asciiTheme="majorHAnsi" w:hAnsiTheme="majorHAnsi" w:cs="Arial"/>
        </w:rPr>
      </w:pPr>
      <w:r w:rsidRPr="00F244EF">
        <w:rPr>
          <w:rFonts w:asciiTheme="majorHAnsi" w:hAnsiTheme="majorHAnsi" w:cs="Arial"/>
        </w:rPr>
        <w:t>O disposto do item 3.2.1 não impede a contratação das Microempresas - ME, Empresas de Pequeno Porte - EPP e Microempreendedores Individuais - MEI para a totalidade do objeto.</w:t>
      </w:r>
    </w:p>
    <w:p w14:paraId="539DAC74" w14:textId="77777777" w:rsidR="00DF3D92" w:rsidRPr="00F244EF" w:rsidRDefault="00DF3D92" w:rsidP="00F244EF">
      <w:pPr>
        <w:pStyle w:val="PargrafodaLista"/>
        <w:numPr>
          <w:ilvl w:val="2"/>
          <w:numId w:val="4"/>
        </w:numPr>
        <w:tabs>
          <w:tab w:val="left" w:pos="851"/>
        </w:tabs>
        <w:spacing w:before="0" w:line="276" w:lineRule="auto"/>
        <w:ind w:left="284" w:firstLine="0"/>
        <w:rPr>
          <w:rFonts w:asciiTheme="majorHAnsi" w:hAnsiTheme="majorHAnsi" w:cs="Arial"/>
        </w:rPr>
      </w:pPr>
      <w:r w:rsidRPr="00F244EF">
        <w:rPr>
          <w:rFonts w:asciiTheme="majorHAnsi" w:hAnsiTheme="majorHAnsi" w:cs="Arial"/>
        </w:rPr>
        <w:t>Não havendo vencedor para a cota reservada, esta poderá ser adjudicada ao vencedor da cota principal, ou, diante de sua recusa, aos licitantes remanescentes, desde que pratiquem o preço do primeiro colocado.</w:t>
      </w:r>
    </w:p>
    <w:p w14:paraId="62EDD0C7" w14:textId="77777777" w:rsidR="00DF3D92" w:rsidRPr="00F244EF" w:rsidRDefault="00DF3D92" w:rsidP="00F244EF">
      <w:pPr>
        <w:pStyle w:val="PargrafodaLista"/>
        <w:numPr>
          <w:ilvl w:val="2"/>
          <w:numId w:val="4"/>
        </w:numPr>
        <w:tabs>
          <w:tab w:val="left" w:pos="851"/>
        </w:tabs>
        <w:spacing w:before="0" w:line="276" w:lineRule="auto"/>
        <w:ind w:left="284" w:firstLine="0"/>
        <w:rPr>
          <w:rFonts w:asciiTheme="majorHAnsi" w:hAnsiTheme="majorHAnsi" w:cs="Arial"/>
        </w:rPr>
      </w:pPr>
      <w:r w:rsidRPr="00F244EF">
        <w:rPr>
          <w:rFonts w:asciiTheme="majorHAnsi" w:hAnsiTheme="majorHAnsi" w:cs="Arial"/>
        </w:rPr>
        <w:t>Se uma mesma empresa vencer a cota reservada e a cota principal, a contratação das cotas dar-se-á pelo menor preço obtido entre as cotas.</w:t>
      </w:r>
    </w:p>
    <w:p w14:paraId="586F5F0C" w14:textId="77777777" w:rsidR="00DF3D92" w:rsidRPr="00F244EF" w:rsidRDefault="00DF3D92" w:rsidP="00F244EF">
      <w:pPr>
        <w:pStyle w:val="PargrafodaLista"/>
        <w:numPr>
          <w:ilvl w:val="2"/>
          <w:numId w:val="4"/>
        </w:numPr>
        <w:tabs>
          <w:tab w:val="left" w:pos="851"/>
        </w:tabs>
        <w:spacing w:before="0" w:line="276" w:lineRule="auto"/>
        <w:ind w:left="284" w:firstLine="0"/>
        <w:rPr>
          <w:rFonts w:asciiTheme="majorHAnsi" w:hAnsiTheme="majorHAnsi" w:cs="Arial"/>
        </w:rPr>
      </w:pPr>
      <w:r w:rsidRPr="00F244EF">
        <w:rPr>
          <w:rFonts w:asciiTheme="majorHAnsi" w:hAnsiTheme="majorHAnsi" w:cs="Arial"/>
        </w:rPr>
        <w:t>Para os itens cujos valores estimados sejam de até R$ 80.000,00 (oitenta mil reais) será realizada licitação exclusiva às microempresas, empresas de pequeno porte e microempreendedores individuais, nos termos do disposto no art. 6º da Lei Estadual acima mencionada.</w:t>
      </w:r>
    </w:p>
    <w:p w14:paraId="439E39C2" w14:textId="77777777" w:rsidR="00DF3D92" w:rsidRPr="00F244EF" w:rsidRDefault="00DF3D92" w:rsidP="00F244EF">
      <w:pPr>
        <w:spacing w:line="276" w:lineRule="auto"/>
        <w:ind w:left="284"/>
        <w:jc w:val="both"/>
        <w:rPr>
          <w:rFonts w:asciiTheme="majorHAnsi" w:hAnsiTheme="majorHAnsi" w:cs="Arial"/>
        </w:rPr>
      </w:pPr>
    </w:p>
    <w:p w14:paraId="281A9E9F" w14:textId="77777777" w:rsidR="00DF3D92" w:rsidRPr="00F244EF" w:rsidRDefault="00DF3D92" w:rsidP="00F244EF">
      <w:pPr>
        <w:spacing w:line="276" w:lineRule="auto"/>
        <w:jc w:val="both"/>
        <w:rPr>
          <w:rFonts w:asciiTheme="majorHAnsi" w:hAnsiTheme="majorHAnsi" w:cs="Arial"/>
        </w:rPr>
      </w:pPr>
      <w:r w:rsidRPr="00F244EF">
        <w:rPr>
          <w:rFonts w:asciiTheme="majorHAnsi" w:hAnsiTheme="majorHAnsi" w:cs="Arial"/>
          <w:b/>
          <w:bCs/>
        </w:rPr>
        <w:t>3.4</w:t>
      </w:r>
      <w:r w:rsidRPr="00F244EF">
        <w:rPr>
          <w:rFonts w:asciiTheme="majorHAnsi" w:hAnsiTheme="majorHAnsi" w:cs="Arial"/>
        </w:rPr>
        <w:t xml:space="preserve"> O artigo 4 º da Lei Federal 14.133/2021 limita a obtenção de benefícios às Microempresas e às Empresas de Pequeno Porte e Microempreendedores Individuais que, no ano-calendário de realização da licitação, ainda não tenham celebrado contratos com a Administração Pública cujos valores somados extrapolem a receita bruta máxima admitida para fins de enquadramento como empresa de pequeno porte, devendo o licitante apresentar declaração de observância desse limite juntamente para fins de habilitação. Quanto às contratações com prazo de vigência superior a 1 (um) ano, será considerado o valor anual do contrato na aplicação dos limites previsto.</w:t>
      </w:r>
    </w:p>
    <w:p w14:paraId="6A5E1E68" w14:textId="77777777" w:rsidR="00DF3D92" w:rsidRPr="00F244EF" w:rsidRDefault="00DF3D92" w:rsidP="00F244EF">
      <w:pPr>
        <w:spacing w:line="276" w:lineRule="auto"/>
        <w:jc w:val="both"/>
        <w:rPr>
          <w:rFonts w:asciiTheme="majorHAnsi" w:hAnsiTheme="majorHAnsi" w:cs="Arial"/>
        </w:rPr>
      </w:pPr>
      <w:r w:rsidRPr="00F244EF">
        <w:rPr>
          <w:rFonts w:asciiTheme="majorHAnsi" w:hAnsiTheme="majorHAnsi" w:cs="Arial"/>
          <w:noProof/>
          <w:lang w:val="pt-BR" w:eastAsia="pt-BR"/>
        </w:rPr>
        <mc:AlternateContent>
          <mc:Choice Requires="wps">
            <w:drawing>
              <wp:anchor distT="0" distB="0" distL="0" distR="0" simplePos="0" relativeHeight="251664384" behindDoc="1" locked="0" layoutInCell="1" allowOverlap="1" wp14:anchorId="1CEB5139" wp14:editId="0A97CAF5">
                <wp:simplePos x="0" y="0"/>
                <wp:positionH relativeFrom="margin">
                  <wp:align>left</wp:align>
                </wp:positionH>
                <wp:positionV relativeFrom="paragraph">
                  <wp:posOffset>172720</wp:posOffset>
                </wp:positionV>
                <wp:extent cx="5748655" cy="242570"/>
                <wp:effectExtent l="0" t="0" r="23495" b="24130"/>
                <wp:wrapTopAndBottom/>
                <wp:docPr id="738838269"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8655" cy="242570"/>
                        </a:xfrm>
                        <a:prstGeom prst="rect">
                          <a:avLst/>
                        </a:prstGeom>
                        <a:solidFill>
                          <a:srgbClr val="DCDCDC"/>
                        </a:solidFill>
                        <a:ln w="3175">
                          <a:solidFill>
                            <a:srgbClr val="000000"/>
                          </a:solidFill>
                          <a:prstDash val="solid"/>
                        </a:ln>
                      </wps:spPr>
                      <wps:txbx>
                        <w:txbxContent>
                          <w:p w14:paraId="21800EC1" w14:textId="77777777" w:rsidR="00255C72" w:rsidRPr="006F198F" w:rsidRDefault="00255C72" w:rsidP="00DF3D92">
                            <w:pPr>
                              <w:tabs>
                                <w:tab w:val="left" w:pos="284"/>
                              </w:tabs>
                              <w:spacing w:before="59"/>
                              <w:rPr>
                                <w:rFonts w:ascii="Arial" w:hAnsi="Arial" w:cs="Arial"/>
                                <w:b/>
                                <w:color w:val="000000"/>
                                <w:spacing w:val="-2"/>
                              </w:rPr>
                            </w:pPr>
                            <w:r>
                              <w:rPr>
                                <w:b/>
                                <w:color w:val="000000"/>
                                <w:spacing w:val="-10"/>
                              </w:rPr>
                              <w:t xml:space="preserve">  </w:t>
                            </w:r>
                            <w:r w:rsidRPr="006F198F">
                              <w:rPr>
                                <w:rFonts w:ascii="Arial" w:hAnsi="Arial" w:cs="Arial"/>
                                <w:b/>
                                <w:color w:val="000000"/>
                                <w:spacing w:val="-10"/>
                              </w:rPr>
                              <w:t>4</w:t>
                            </w:r>
                            <w:r>
                              <w:rPr>
                                <w:rFonts w:ascii="Arial" w:hAnsi="Arial" w:cs="Arial"/>
                                <w:b/>
                                <w:color w:val="000000"/>
                                <w:spacing w:val="-10"/>
                              </w:rPr>
                              <w:t>.</w:t>
                            </w:r>
                            <w:r w:rsidRPr="006F198F">
                              <w:rPr>
                                <w:rFonts w:ascii="Arial" w:hAnsi="Arial" w:cs="Arial"/>
                                <w:b/>
                                <w:color w:val="000000"/>
                              </w:rPr>
                              <w:tab/>
                            </w:r>
                            <w:r w:rsidRPr="00DA368D">
                              <w:rPr>
                                <w:rFonts w:cs="Arial"/>
                                <w:b/>
                                <w:color w:val="000000"/>
                                <w:spacing w:val="-2"/>
                              </w:rPr>
                              <w:t>DA</w:t>
                            </w:r>
                            <w:r w:rsidRPr="00DA368D">
                              <w:rPr>
                                <w:rFonts w:cs="Arial"/>
                                <w:b/>
                                <w:color w:val="000000"/>
                                <w:spacing w:val="-8"/>
                              </w:rPr>
                              <w:t xml:space="preserve"> </w:t>
                            </w:r>
                            <w:r w:rsidRPr="00DA368D">
                              <w:rPr>
                                <w:rFonts w:cs="Arial"/>
                                <w:b/>
                                <w:color w:val="000000"/>
                                <w:spacing w:val="-2"/>
                              </w:rPr>
                              <w:t>APRESENTAÇÃO</w:t>
                            </w:r>
                            <w:r w:rsidRPr="00DA368D">
                              <w:rPr>
                                <w:rFonts w:cs="Arial"/>
                                <w:b/>
                                <w:color w:val="000000"/>
                                <w:spacing w:val="-7"/>
                              </w:rPr>
                              <w:t xml:space="preserve"> </w:t>
                            </w:r>
                            <w:r w:rsidRPr="00DA368D">
                              <w:rPr>
                                <w:rFonts w:cs="Arial"/>
                                <w:b/>
                                <w:color w:val="000000"/>
                                <w:spacing w:val="-2"/>
                              </w:rPr>
                              <w:t>DA</w:t>
                            </w:r>
                            <w:r w:rsidRPr="00DA368D">
                              <w:rPr>
                                <w:rFonts w:cs="Arial"/>
                                <w:b/>
                                <w:color w:val="000000"/>
                                <w:spacing w:val="-10"/>
                              </w:rPr>
                              <w:t xml:space="preserve"> </w:t>
                            </w:r>
                            <w:r w:rsidRPr="00DA368D">
                              <w:rPr>
                                <w:rFonts w:cs="Arial"/>
                                <w:b/>
                                <w:color w:val="000000"/>
                                <w:spacing w:val="-2"/>
                              </w:rPr>
                              <w:t>PROPOSTA</w:t>
                            </w:r>
                            <w:r w:rsidRPr="00DA368D">
                              <w:rPr>
                                <w:rFonts w:cs="Arial"/>
                                <w:b/>
                                <w:color w:val="000000"/>
                                <w:spacing w:val="-8"/>
                              </w:rPr>
                              <w:t xml:space="preserve"> </w:t>
                            </w:r>
                            <w:r w:rsidRPr="00DA368D">
                              <w:rPr>
                                <w:rFonts w:cs="Arial"/>
                                <w:b/>
                                <w:color w:val="000000"/>
                                <w:spacing w:val="-2"/>
                              </w:rPr>
                              <w:t>E</w:t>
                            </w:r>
                            <w:r w:rsidRPr="00DA368D">
                              <w:rPr>
                                <w:rFonts w:cs="Arial"/>
                                <w:b/>
                                <w:color w:val="000000"/>
                                <w:spacing w:val="-7"/>
                              </w:rPr>
                              <w:t xml:space="preserve"> </w:t>
                            </w:r>
                            <w:r w:rsidRPr="00DA368D">
                              <w:rPr>
                                <w:rFonts w:cs="Arial"/>
                                <w:b/>
                                <w:color w:val="000000"/>
                                <w:spacing w:val="-2"/>
                              </w:rPr>
                              <w:t>DOS</w:t>
                            </w:r>
                            <w:r w:rsidRPr="00DA368D">
                              <w:rPr>
                                <w:rFonts w:cs="Arial"/>
                                <w:b/>
                                <w:color w:val="000000"/>
                                <w:spacing w:val="-9"/>
                              </w:rPr>
                              <w:t xml:space="preserve"> </w:t>
                            </w:r>
                            <w:r w:rsidRPr="00DA368D">
                              <w:rPr>
                                <w:rFonts w:cs="Arial"/>
                                <w:b/>
                                <w:color w:val="000000"/>
                                <w:spacing w:val="-2"/>
                              </w:rPr>
                              <w:t>DOCUMENTOS</w:t>
                            </w:r>
                            <w:r w:rsidRPr="00DA368D">
                              <w:rPr>
                                <w:rFonts w:cs="Arial"/>
                                <w:b/>
                                <w:color w:val="000000"/>
                                <w:spacing w:val="-9"/>
                              </w:rPr>
                              <w:t xml:space="preserve"> </w:t>
                            </w:r>
                            <w:r w:rsidRPr="00DA368D">
                              <w:rPr>
                                <w:rFonts w:cs="Arial"/>
                                <w:b/>
                                <w:color w:val="000000"/>
                                <w:spacing w:val="-2"/>
                              </w:rPr>
                              <w:t>DE</w:t>
                            </w:r>
                            <w:r w:rsidRPr="00DA368D">
                              <w:rPr>
                                <w:rFonts w:cs="Arial"/>
                                <w:b/>
                                <w:color w:val="000000"/>
                                <w:spacing w:val="-7"/>
                              </w:rPr>
                              <w:t xml:space="preserve"> </w:t>
                            </w:r>
                            <w:r w:rsidRPr="00DA368D">
                              <w:rPr>
                                <w:rFonts w:cs="Arial"/>
                                <w:b/>
                                <w:color w:val="000000"/>
                                <w:spacing w:val="-2"/>
                              </w:rPr>
                              <w:t>HABILITAÇÃO</w:t>
                            </w:r>
                          </w:p>
                          <w:p w14:paraId="48C2B357" w14:textId="77777777" w:rsidR="00255C72" w:rsidRDefault="00255C72" w:rsidP="00DF3D92">
                            <w:pPr>
                              <w:tabs>
                                <w:tab w:val="left" w:pos="432"/>
                              </w:tabs>
                              <w:spacing w:before="59"/>
                              <w:rPr>
                                <w:b/>
                                <w:color w:val="000000"/>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1CEB5139" id="Textbox 21" o:spid="_x0000_s1029" type="#_x0000_t202" style="position:absolute;left:0;text-align:left;margin-left:0;margin-top:13.6pt;width:452.65pt;height:19.1pt;z-index:-251652096;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" fillcolor="#dcdcdc" strokeweight=".25pt">
                <v:path arrowok="t"/>
                <v:textbox inset="0,0,0,0">
                  <w:txbxContent>
                    <w:p w14:paraId="21800EC1" w14:textId="77777777" w:rsidR="00255C72" w:rsidRPr="006F198F" w:rsidRDefault="00255C72" w:rsidP="00DF3D92">
                      <w:pPr>
                        <w:tabs>
                          <w:tab w:val="left" w:pos="284"/>
                        </w:tabs>
                        <w:spacing w:before="59"/>
                        <w:rPr>
                          <w:rFonts w:ascii="Arial" w:hAnsi="Arial" w:cs="Arial"/>
                          <w:b/>
                          <w:color w:val="000000"/>
                          <w:spacing w:val="-2"/>
                        </w:rPr>
                      </w:pPr>
                      <w:r>
                        <w:rPr>
                          <w:b/>
                          <w:color w:val="000000"/>
                          <w:spacing w:val="-10"/>
                        </w:rPr>
                        <w:t xml:space="preserve">  </w:t>
                      </w:r>
                      <w:r w:rsidRPr="006F198F">
                        <w:rPr>
                          <w:rFonts w:ascii="Arial" w:hAnsi="Arial" w:cs="Arial"/>
                          <w:b/>
                          <w:color w:val="000000"/>
                          <w:spacing w:val="-10"/>
                        </w:rPr>
                        <w:t>4</w:t>
                      </w:r>
                      <w:r>
                        <w:rPr>
                          <w:rFonts w:ascii="Arial" w:hAnsi="Arial" w:cs="Arial"/>
                          <w:b/>
                          <w:color w:val="000000"/>
                          <w:spacing w:val="-10"/>
                        </w:rPr>
                        <w:t>.</w:t>
                      </w:r>
                      <w:r w:rsidRPr="006F198F">
                        <w:rPr>
                          <w:rFonts w:ascii="Arial" w:hAnsi="Arial" w:cs="Arial"/>
                          <w:b/>
                          <w:color w:val="000000"/>
                        </w:rPr>
                        <w:tab/>
                      </w:r>
                      <w:r w:rsidRPr="00DA368D">
                        <w:rPr>
                          <w:rFonts w:cs="Arial"/>
                          <w:b/>
                          <w:color w:val="000000"/>
                          <w:spacing w:val="-2"/>
                        </w:rPr>
                        <w:t>DA</w:t>
                      </w:r>
                      <w:r w:rsidRPr="00DA368D">
                        <w:rPr>
                          <w:rFonts w:cs="Arial"/>
                          <w:b/>
                          <w:color w:val="000000"/>
                          <w:spacing w:val="-8"/>
                        </w:rPr>
                        <w:t xml:space="preserve"> </w:t>
                      </w:r>
                      <w:r w:rsidRPr="00DA368D">
                        <w:rPr>
                          <w:rFonts w:cs="Arial"/>
                          <w:b/>
                          <w:color w:val="000000"/>
                          <w:spacing w:val="-2"/>
                        </w:rPr>
                        <w:t>APRESENTAÇÃO</w:t>
                      </w:r>
                      <w:r w:rsidRPr="00DA368D">
                        <w:rPr>
                          <w:rFonts w:cs="Arial"/>
                          <w:b/>
                          <w:color w:val="000000"/>
                          <w:spacing w:val="-7"/>
                        </w:rPr>
                        <w:t xml:space="preserve"> </w:t>
                      </w:r>
                      <w:r w:rsidRPr="00DA368D">
                        <w:rPr>
                          <w:rFonts w:cs="Arial"/>
                          <w:b/>
                          <w:color w:val="000000"/>
                          <w:spacing w:val="-2"/>
                        </w:rPr>
                        <w:t>DA</w:t>
                      </w:r>
                      <w:r w:rsidRPr="00DA368D">
                        <w:rPr>
                          <w:rFonts w:cs="Arial"/>
                          <w:b/>
                          <w:color w:val="000000"/>
                          <w:spacing w:val="-10"/>
                        </w:rPr>
                        <w:t xml:space="preserve"> </w:t>
                      </w:r>
                      <w:r w:rsidRPr="00DA368D">
                        <w:rPr>
                          <w:rFonts w:cs="Arial"/>
                          <w:b/>
                          <w:color w:val="000000"/>
                          <w:spacing w:val="-2"/>
                        </w:rPr>
                        <w:t>PROPOSTA</w:t>
                      </w:r>
                      <w:r w:rsidRPr="00DA368D">
                        <w:rPr>
                          <w:rFonts w:cs="Arial"/>
                          <w:b/>
                          <w:color w:val="000000"/>
                          <w:spacing w:val="-8"/>
                        </w:rPr>
                        <w:t xml:space="preserve"> </w:t>
                      </w:r>
                      <w:r w:rsidRPr="00DA368D">
                        <w:rPr>
                          <w:rFonts w:cs="Arial"/>
                          <w:b/>
                          <w:color w:val="000000"/>
                          <w:spacing w:val="-2"/>
                        </w:rPr>
                        <w:t>E</w:t>
                      </w:r>
                      <w:r w:rsidRPr="00DA368D">
                        <w:rPr>
                          <w:rFonts w:cs="Arial"/>
                          <w:b/>
                          <w:color w:val="000000"/>
                          <w:spacing w:val="-7"/>
                        </w:rPr>
                        <w:t xml:space="preserve"> </w:t>
                      </w:r>
                      <w:r w:rsidRPr="00DA368D">
                        <w:rPr>
                          <w:rFonts w:cs="Arial"/>
                          <w:b/>
                          <w:color w:val="000000"/>
                          <w:spacing w:val="-2"/>
                        </w:rPr>
                        <w:t>DOS</w:t>
                      </w:r>
                      <w:r w:rsidRPr="00DA368D">
                        <w:rPr>
                          <w:rFonts w:cs="Arial"/>
                          <w:b/>
                          <w:color w:val="000000"/>
                          <w:spacing w:val="-9"/>
                        </w:rPr>
                        <w:t xml:space="preserve"> </w:t>
                      </w:r>
                      <w:r w:rsidRPr="00DA368D">
                        <w:rPr>
                          <w:rFonts w:cs="Arial"/>
                          <w:b/>
                          <w:color w:val="000000"/>
                          <w:spacing w:val="-2"/>
                        </w:rPr>
                        <w:t>DOCUMENTOS</w:t>
                      </w:r>
                      <w:r w:rsidRPr="00DA368D">
                        <w:rPr>
                          <w:rFonts w:cs="Arial"/>
                          <w:b/>
                          <w:color w:val="000000"/>
                          <w:spacing w:val="-9"/>
                        </w:rPr>
                        <w:t xml:space="preserve"> </w:t>
                      </w:r>
                      <w:r w:rsidRPr="00DA368D">
                        <w:rPr>
                          <w:rFonts w:cs="Arial"/>
                          <w:b/>
                          <w:color w:val="000000"/>
                          <w:spacing w:val="-2"/>
                        </w:rPr>
                        <w:t>DE</w:t>
                      </w:r>
                      <w:r w:rsidRPr="00DA368D">
                        <w:rPr>
                          <w:rFonts w:cs="Arial"/>
                          <w:b/>
                          <w:color w:val="000000"/>
                          <w:spacing w:val="-7"/>
                        </w:rPr>
                        <w:t xml:space="preserve"> </w:t>
                      </w:r>
                      <w:r w:rsidRPr="00DA368D">
                        <w:rPr>
                          <w:rFonts w:cs="Arial"/>
                          <w:b/>
                          <w:color w:val="000000"/>
                          <w:spacing w:val="-2"/>
                        </w:rPr>
                        <w:t>HABILITAÇÃO</w:t>
                      </w:r>
                    </w:p>
                    <w:p w14:paraId="48C2B357" w14:textId="77777777" w:rsidR="00255C72" w:rsidRDefault="00255C72" w:rsidP="00DF3D92">
                      <w:pPr>
                        <w:tabs>
                          <w:tab w:val="left" w:pos="432"/>
                        </w:tabs>
                        <w:spacing w:before="59"/>
                        <w:rPr>
                          <w:b/>
                          <w:color w:val="000000"/>
                        </w:rPr>
                      </w:pPr>
                    </w:p>
                  </w:txbxContent>
                </v:textbox>
                <w10:wrap type="topAndBottom" anchorx="margin"/>
              </v:shape>
            </w:pict>
          </mc:Fallback>
        </mc:AlternateContent>
      </w:r>
    </w:p>
    <w:p w14:paraId="45A9CFD4" w14:textId="77777777" w:rsidR="00D25581" w:rsidRDefault="00D25581" w:rsidP="00D25581">
      <w:pPr>
        <w:pStyle w:val="PargrafodaLista"/>
        <w:tabs>
          <w:tab w:val="left" w:pos="567"/>
        </w:tabs>
        <w:spacing w:before="0" w:line="276" w:lineRule="auto"/>
        <w:ind w:left="0"/>
        <w:rPr>
          <w:rFonts w:asciiTheme="majorHAnsi" w:hAnsiTheme="majorHAnsi" w:cs="Arial"/>
        </w:rPr>
      </w:pPr>
      <w:bookmarkStart w:id="14" w:name="4.1_Na_presente_licitação,_a_fase_de_hab"/>
      <w:bookmarkEnd w:id="14"/>
    </w:p>
    <w:p w14:paraId="37C162E2" w14:textId="128171C6" w:rsidR="00DF3D92" w:rsidRDefault="00D25581" w:rsidP="00D25581">
      <w:pPr>
        <w:pStyle w:val="PargrafodaLista"/>
        <w:tabs>
          <w:tab w:val="left" w:pos="567"/>
        </w:tabs>
        <w:spacing w:before="0" w:line="276" w:lineRule="auto"/>
        <w:ind w:left="0"/>
        <w:rPr>
          <w:rFonts w:asciiTheme="majorHAnsi" w:hAnsiTheme="majorHAnsi" w:cs="Arial"/>
          <w:b/>
          <w:bCs/>
        </w:rPr>
      </w:pPr>
      <w:r>
        <w:rPr>
          <w:rFonts w:asciiTheme="majorHAnsi" w:hAnsiTheme="majorHAnsi" w:cs="Arial"/>
          <w:b/>
          <w:bCs/>
        </w:rPr>
        <w:t>4.1</w:t>
      </w:r>
      <w:r w:rsidR="00DF3D92" w:rsidRPr="00D25581">
        <w:rPr>
          <w:rFonts w:asciiTheme="majorHAnsi" w:hAnsiTheme="majorHAnsi" w:cs="Arial"/>
        </w:rPr>
        <w:t xml:space="preserve"> </w:t>
      </w:r>
      <w:r w:rsidR="00DF3D92" w:rsidRPr="00D25581">
        <w:rPr>
          <w:rFonts w:asciiTheme="majorHAnsi" w:hAnsiTheme="majorHAnsi" w:cs="Arial"/>
          <w:b/>
          <w:bCs/>
        </w:rPr>
        <w:t>Na presente licitação, a fase de habilitação sucederá as fases de apresentação de propostas e lances e de julgamento.</w:t>
      </w:r>
    </w:p>
    <w:p w14:paraId="31A11C81" w14:textId="77777777" w:rsidR="00CA334D" w:rsidRPr="00D25581" w:rsidRDefault="00CA334D" w:rsidP="00D25581">
      <w:pPr>
        <w:pStyle w:val="PargrafodaLista"/>
        <w:tabs>
          <w:tab w:val="left" w:pos="567"/>
        </w:tabs>
        <w:spacing w:before="0" w:line="276" w:lineRule="auto"/>
        <w:ind w:left="0"/>
        <w:rPr>
          <w:rFonts w:asciiTheme="majorHAnsi" w:hAnsiTheme="majorHAnsi" w:cs="Arial"/>
          <w:b/>
          <w:bCs/>
        </w:rPr>
      </w:pPr>
    </w:p>
    <w:p w14:paraId="10FB4F8C" w14:textId="076059CC" w:rsidR="00DF3D92" w:rsidRPr="00F244EF" w:rsidRDefault="00CA334D" w:rsidP="00CA334D">
      <w:pPr>
        <w:pStyle w:val="PargrafodaLista"/>
        <w:tabs>
          <w:tab w:val="left" w:pos="567"/>
        </w:tabs>
        <w:spacing w:before="0" w:line="276" w:lineRule="auto"/>
        <w:ind w:left="0"/>
        <w:rPr>
          <w:rFonts w:asciiTheme="majorHAnsi" w:hAnsiTheme="majorHAnsi" w:cs="Arial"/>
        </w:rPr>
      </w:pPr>
      <w:r w:rsidRPr="00CA334D">
        <w:rPr>
          <w:rFonts w:asciiTheme="majorHAnsi" w:hAnsiTheme="majorHAnsi" w:cs="Arial"/>
          <w:b/>
          <w:bCs/>
        </w:rPr>
        <w:t>4.2</w:t>
      </w:r>
      <w:r>
        <w:rPr>
          <w:rFonts w:asciiTheme="majorHAnsi" w:hAnsiTheme="majorHAnsi" w:cs="Arial"/>
        </w:rPr>
        <w:t xml:space="preserve"> </w:t>
      </w:r>
      <w:r w:rsidR="00056846" w:rsidRPr="00F244EF">
        <w:rPr>
          <w:rFonts w:asciiTheme="majorHAnsi" w:hAnsiTheme="majorHAnsi" w:cs="Arial"/>
        </w:rPr>
        <w:t>Os licitantes encaminharão, proposta com a descrição do objeto ofertado e o preco exclusivamente por meio do sistema eletronico  SIGA - Sistema Integrado de Gestão Administrativa, até a data e o horário estabelecidos para a abertura da sessão pública, quando, então, encerrar-se-á automaticamente a etapa de envio desse documento.</w:t>
      </w:r>
    </w:p>
    <w:p w14:paraId="36E470DE" w14:textId="155747F4" w:rsidR="00056846" w:rsidRPr="00F244EF" w:rsidRDefault="00056846" w:rsidP="00622AC1">
      <w:pPr>
        <w:tabs>
          <w:tab w:val="left" w:pos="567"/>
        </w:tabs>
        <w:spacing w:line="276" w:lineRule="auto"/>
        <w:ind w:left="284"/>
        <w:jc w:val="both"/>
        <w:rPr>
          <w:rFonts w:asciiTheme="majorHAnsi" w:hAnsiTheme="majorHAnsi" w:cs="Arial"/>
        </w:rPr>
      </w:pPr>
      <w:r w:rsidRPr="00F244EF">
        <w:rPr>
          <w:rFonts w:asciiTheme="majorHAnsi" w:hAnsiTheme="majorHAnsi" w:cs="Arial"/>
          <w:b/>
          <w:bCs/>
        </w:rPr>
        <w:t xml:space="preserve">4.2.1 </w:t>
      </w:r>
      <w:r w:rsidRPr="00F244EF">
        <w:rPr>
          <w:rFonts w:asciiTheme="majorHAnsi" w:hAnsiTheme="majorHAnsi" w:cs="Arial"/>
        </w:rPr>
        <w:t xml:space="preserve"> será exigida a apresentação dos documentos de habilitação apenas pelo licitante vencedor, exceto quando a fase de habilitação anteceder a de julgamento;</w:t>
      </w:r>
    </w:p>
    <w:p w14:paraId="64A54D9D" w14:textId="3D924F42" w:rsidR="00056846" w:rsidRDefault="00056846" w:rsidP="00F244EF">
      <w:pPr>
        <w:pStyle w:val="PargrafodaLista"/>
        <w:tabs>
          <w:tab w:val="left" w:pos="567"/>
        </w:tabs>
        <w:spacing w:before="0" w:line="276" w:lineRule="auto"/>
        <w:ind w:left="284"/>
        <w:rPr>
          <w:rFonts w:asciiTheme="majorHAnsi" w:hAnsiTheme="majorHAnsi" w:cs="Arial"/>
        </w:rPr>
      </w:pPr>
      <w:r w:rsidRPr="00F244EF">
        <w:rPr>
          <w:rFonts w:asciiTheme="majorHAnsi" w:hAnsiTheme="majorHAnsi" w:cs="Arial"/>
          <w:b/>
          <w:bCs/>
        </w:rPr>
        <w:t xml:space="preserve">4.2.2 </w:t>
      </w:r>
      <w:r w:rsidRPr="00F244EF">
        <w:rPr>
          <w:rFonts w:asciiTheme="majorHAnsi" w:hAnsiTheme="majorHAnsi" w:cs="Arial"/>
        </w:rPr>
        <w:t xml:space="preserve">serão exigidos os documentos relativos à regularidade fiscal, em qualquer caso, somente </w:t>
      </w:r>
      <w:r w:rsidRPr="00F244EF">
        <w:rPr>
          <w:rFonts w:asciiTheme="majorHAnsi" w:hAnsiTheme="majorHAnsi" w:cs="Arial"/>
        </w:rPr>
        <w:lastRenderedPageBreak/>
        <w:t>em momento posterior ao julgamento das propostas, e apenas do licitante mais bem classificado;</w:t>
      </w:r>
    </w:p>
    <w:p w14:paraId="30372A1A" w14:textId="77777777" w:rsidR="00CA334D" w:rsidRPr="00F244EF" w:rsidRDefault="00CA334D" w:rsidP="00F244EF">
      <w:pPr>
        <w:pStyle w:val="PargrafodaLista"/>
        <w:tabs>
          <w:tab w:val="left" w:pos="567"/>
        </w:tabs>
        <w:spacing w:before="0" w:line="276" w:lineRule="auto"/>
        <w:ind w:left="284"/>
        <w:rPr>
          <w:rFonts w:asciiTheme="majorHAnsi" w:hAnsiTheme="majorHAnsi" w:cs="Arial"/>
        </w:rPr>
      </w:pPr>
    </w:p>
    <w:p w14:paraId="1427605D" w14:textId="728CBC22" w:rsidR="00DF3D92" w:rsidRDefault="00DF3D92" w:rsidP="00984153">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Caso a fase de habilitação anteceda as fases de apresentação de propostas e lances, os licitantes encaminharão, na forma e no prazo estabelecidos, simultaneamente os documentos de habilitação e a proposta com o preço ou o percentual de desconto. (INVERSÃO DAS FASES ART. 17, §1º)</w:t>
      </w:r>
    </w:p>
    <w:p w14:paraId="618C6717" w14:textId="77777777" w:rsidR="00CA334D" w:rsidRPr="00F244EF" w:rsidRDefault="00CA334D" w:rsidP="00CA334D">
      <w:pPr>
        <w:pStyle w:val="PargrafodaLista"/>
        <w:tabs>
          <w:tab w:val="left" w:pos="567"/>
        </w:tabs>
        <w:spacing w:before="0" w:line="276" w:lineRule="auto"/>
        <w:ind w:left="360"/>
        <w:rPr>
          <w:rFonts w:asciiTheme="majorHAnsi" w:hAnsiTheme="majorHAnsi" w:cs="Arial"/>
        </w:rPr>
      </w:pPr>
    </w:p>
    <w:p w14:paraId="45A89398" w14:textId="1DEA19D2" w:rsidR="00DF3D92" w:rsidRDefault="00DF3D92" w:rsidP="00984153">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u w:val="single"/>
        </w:rPr>
        <w:t>Para a inclusão das propostas, o representante credenciado deverá aceitar eletronicamente o "Termo de Credenciamento" possibilitando à Administração conhecer qual representante está autorizado pela licitante a participar da presente licitação e a "Declaração de Habilitação' informando que cumpre plenamente os requisitos da habilitação exigidos no presente pregão</w:t>
      </w:r>
      <w:r w:rsidRPr="00F244EF">
        <w:rPr>
          <w:rFonts w:asciiTheme="majorHAnsi" w:hAnsiTheme="majorHAnsi" w:cs="Arial"/>
        </w:rPr>
        <w:t>.</w:t>
      </w:r>
    </w:p>
    <w:p w14:paraId="77DCB94D" w14:textId="77777777" w:rsidR="00CA334D" w:rsidRPr="00CA334D" w:rsidRDefault="00CA334D" w:rsidP="00CA334D">
      <w:pPr>
        <w:tabs>
          <w:tab w:val="left" w:pos="567"/>
        </w:tabs>
        <w:spacing w:line="276" w:lineRule="auto"/>
        <w:rPr>
          <w:rFonts w:asciiTheme="majorHAnsi" w:hAnsiTheme="majorHAnsi" w:cs="Arial"/>
        </w:rPr>
      </w:pPr>
    </w:p>
    <w:p w14:paraId="6F3316D1" w14:textId="77777777" w:rsidR="00DF3D92" w:rsidRPr="00F244EF" w:rsidRDefault="00DF3D92" w:rsidP="00984153">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Não será estabelecida, nessa etapa do certame, ordem de classificação entre as propostas apresentadas, o que somente ocorrerá após a realização dos procedimentos de negociação e julgamento da proposta.</w:t>
      </w:r>
    </w:p>
    <w:p w14:paraId="0241C868" w14:textId="77777777" w:rsidR="00CA334D" w:rsidRDefault="00CA334D" w:rsidP="00CA334D">
      <w:pPr>
        <w:pStyle w:val="PargrafodaLista"/>
        <w:tabs>
          <w:tab w:val="left" w:pos="567"/>
        </w:tabs>
        <w:spacing w:before="0" w:line="276" w:lineRule="auto"/>
        <w:ind w:left="0"/>
        <w:rPr>
          <w:rFonts w:asciiTheme="majorHAnsi" w:hAnsiTheme="majorHAnsi" w:cs="Arial"/>
        </w:rPr>
      </w:pPr>
    </w:p>
    <w:p w14:paraId="15FF3FA6" w14:textId="7F94864F" w:rsidR="00DF3D92" w:rsidRDefault="00DF3D92" w:rsidP="00984153">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Os documentos que compõem a proposta e a habilitação do licitante melhor classificado somente serão disponibilizados para avaliação do pregoeiro e para acesso público após o encerramento do envio de lances.</w:t>
      </w:r>
    </w:p>
    <w:p w14:paraId="3029F69A" w14:textId="77777777" w:rsidR="00CA334D" w:rsidRPr="00CA334D" w:rsidRDefault="00CA334D" w:rsidP="00CA334D">
      <w:pPr>
        <w:tabs>
          <w:tab w:val="left" w:pos="567"/>
        </w:tabs>
        <w:spacing w:line="276" w:lineRule="auto"/>
        <w:rPr>
          <w:rFonts w:asciiTheme="majorHAnsi" w:hAnsiTheme="majorHAnsi" w:cs="Arial"/>
        </w:rPr>
      </w:pPr>
    </w:p>
    <w:p w14:paraId="7C39702F" w14:textId="77777777" w:rsidR="00DF3D92" w:rsidRDefault="00DF3D92" w:rsidP="00984153">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Os licitantes poderão deixar de apresentar os documentos de habilitação que constem do Cadastro de Fornecedores do Estado do Maranhão - CADFOR/MA (e-fornecedor), assegurado aos demais licitantes o direito de acesso aos dados constantes dos sistemas.</w:t>
      </w:r>
    </w:p>
    <w:p w14:paraId="391930E2" w14:textId="77777777" w:rsidR="00CA334D" w:rsidRPr="00F244EF" w:rsidRDefault="00CA334D" w:rsidP="00CA334D">
      <w:pPr>
        <w:pStyle w:val="PargrafodaLista"/>
        <w:tabs>
          <w:tab w:val="left" w:pos="567"/>
        </w:tabs>
        <w:spacing w:before="0" w:line="276" w:lineRule="auto"/>
        <w:ind w:left="0"/>
        <w:rPr>
          <w:rFonts w:asciiTheme="majorHAnsi" w:hAnsiTheme="majorHAnsi" w:cs="Arial"/>
        </w:rPr>
      </w:pPr>
    </w:p>
    <w:p w14:paraId="4291B3B5" w14:textId="77777777" w:rsidR="00DF3D92" w:rsidRDefault="00DF3D92" w:rsidP="00984153">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A documentação solicitada para participação deste pregão deverá ser anexada ao sistema conforme o tipo de documento (documentos de proposta de preços e documentos de habilitação).</w:t>
      </w:r>
    </w:p>
    <w:p w14:paraId="58BEBD11" w14:textId="77777777" w:rsidR="00CA334D" w:rsidRPr="00F244EF" w:rsidRDefault="00CA334D" w:rsidP="00CA334D">
      <w:pPr>
        <w:pStyle w:val="PargrafodaLista"/>
        <w:tabs>
          <w:tab w:val="left" w:pos="567"/>
        </w:tabs>
        <w:spacing w:before="0" w:line="276" w:lineRule="auto"/>
        <w:ind w:left="0"/>
        <w:rPr>
          <w:rFonts w:asciiTheme="majorHAnsi" w:hAnsiTheme="majorHAnsi" w:cs="Arial"/>
        </w:rPr>
      </w:pPr>
    </w:p>
    <w:p w14:paraId="6AA811AD" w14:textId="77777777" w:rsidR="00DF3D92" w:rsidRDefault="00DF3D92" w:rsidP="00984153">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A inversão de documentos anexados ao sistema poderá implicar em desclassificação/inabilitação da licitante.</w:t>
      </w:r>
    </w:p>
    <w:p w14:paraId="5968405D" w14:textId="77777777" w:rsidR="00CA334D" w:rsidRPr="00F244EF" w:rsidRDefault="00CA334D" w:rsidP="00CA334D">
      <w:pPr>
        <w:pStyle w:val="PargrafodaLista"/>
        <w:tabs>
          <w:tab w:val="left" w:pos="567"/>
        </w:tabs>
        <w:spacing w:before="0" w:line="276" w:lineRule="auto"/>
        <w:ind w:left="0"/>
        <w:rPr>
          <w:rFonts w:asciiTheme="majorHAnsi" w:hAnsiTheme="majorHAnsi" w:cs="Arial"/>
        </w:rPr>
      </w:pPr>
    </w:p>
    <w:p w14:paraId="4CBAFB67" w14:textId="77777777" w:rsidR="00DF3D92" w:rsidRDefault="00DF3D92" w:rsidP="00984153">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Todas as declarações exigidas na proposta de preços deverão estar devidamente assinadas pelo representante legal da empresa ou pelo procurador por ele constituído, sob pena de desclassificação do certame, sem prejuízo das sanções constantes deste Edital, quando for pertinente.</w:t>
      </w:r>
    </w:p>
    <w:p w14:paraId="5A102EEC" w14:textId="77777777" w:rsidR="00CA334D" w:rsidRPr="00F244EF" w:rsidRDefault="00CA334D" w:rsidP="00CA334D">
      <w:pPr>
        <w:pStyle w:val="PargrafodaLista"/>
        <w:tabs>
          <w:tab w:val="left" w:pos="567"/>
        </w:tabs>
        <w:spacing w:before="0" w:line="276" w:lineRule="auto"/>
        <w:ind w:left="0"/>
        <w:rPr>
          <w:rFonts w:asciiTheme="majorHAnsi" w:hAnsiTheme="majorHAnsi" w:cs="Arial"/>
        </w:rPr>
      </w:pPr>
    </w:p>
    <w:p w14:paraId="3C4B8B4A" w14:textId="77777777" w:rsidR="00DF3D92" w:rsidRDefault="00DF3D92" w:rsidP="00984153">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As Microempresas e Empresas de Pequeno Porte deverão encaminhar a documentação de habilitação, ainda que haja alguma restrição de regularidade fiscal e trabalhista, nos termos do art. 43, §1º, da LC nº 123, de 2006.</w:t>
      </w:r>
    </w:p>
    <w:p w14:paraId="208894C2" w14:textId="77777777" w:rsidR="00CA334D" w:rsidRPr="00F244EF" w:rsidRDefault="00CA334D" w:rsidP="00CA334D">
      <w:pPr>
        <w:pStyle w:val="PargrafodaLista"/>
        <w:tabs>
          <w:tab w:val="left" w:pos="567"/>
        </w:tabs>
        <w:spacing w:before="0" w:line="276" w:lineRule="auto"/>
        <w:ind w:left="0"/>
        <w:rPr>
          <w:rFonts w:asciiTheme="majorHAnsi" w:hAnsiTheme="majorHAnsi" w:cs="Arial"/>
        </w:rPr>
      </w:pPr>
    </w:p>
    <w:p w14:paraId="392B6CCD" w14:textId="77777777" w:rsidR="00DF3D92" w:rsidRPr="00F244EF" w:rsidRDefault="00DF3D92" w:rsidP="00984153">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1F9C2EC" w14:textId="77777777" w:rsidR="00DF3D92" w:rsidRDefault="00DF3D92" w:rsidP="00984153">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 xml:space="preserve">É de exclusiva responsabilidade do usuário o sigilo da senha, bem como seu uso em qualquer </w:t>
      </w:r>
      <w:r w:rsidRPr="00F244EF">
        <w:rPr>
          <w:rFonts w:asciiTheme="majorHAnsi" w:hAnsiTheme="majorHAnsi" w:cs="Arial"/>
        </w:rPr>
        <w:lastRenderedPageBreak/>
        <w:t>transação efetuada diretamente ou por seu credenciado, não cabendo à Secretaria Adjunta de Licitações e Compras Estratégicas a responsabilidade por eventuais danos decorrentes de uso indevido da senha, ainda que por terceiros.</w:t>
      </w:r>
      <w:bookmarkStart w:id="15" w:name="4.3_No_cadastramento_da_proposta_inicial"/>
      <w:bookmarkEnd w:id="15"/>
    </w:p>
    <w:p w14:paraId="571C6969" w14:textId="77777777" w:rsidR="00CA334D" w:rsidRPr="00F244EF" w:rsidRDefault="00CA334D" w:rsidP="00CA334D">
      <w:pPr>
        <w:pStyle w:val="PargrafodaLista"/>
        <w:tabs>
          <w:tab w:val="left" w:pos="567"/>
        </w:tabs>
        <w:spacing w:before="0" w:line="276" w:lineRule="auto"/>
        <w:ind w:left="0"/>
        <w:rPr>
          <w:rFonts w:asciiTheme="majorHAnsi" w:hAnsiTheme="majorHAnsi" w:cs="Arial"/>
        </w:rPr>
      </w:pPr>
    </w:p>
    <w:p w14:paraId="75B7B864" w14:textId="77777777" w:rsidR="00DF3D92" w:rsidRPr="00F244EF" w:rsidRDefault="00DF3D92" w:rsidP="00984153">
      <w:pPr>
        <w:pStyle w:val="PargrafodaLista"/>
        <w:numPr>
          <w:ilvl w:val="1"/>
          <w:numId w:val="19"/>
        </w:numPr>
        <w:tabs>
          <w:tab w:val="left" w:pos="567"/>
        </w:tabs>
        <w:spacing w:before="0" w:line="276" w:lineRule="auto"/>
        <w:ind w:left="0" w:firstLine="0"/>
        <w:rPr>
          <w:rFonts w:asciiTheme="majorHAnsi" w:hAnsiTheme="majorHAnsi" w:cs="Arial"/>
          <w:b/>
          <w:bCs/>
        </w:rPr>
      </w:pPr>
      <w:r w:rsidRPr="00F244EF">
        <w:rPr>
          <w:rFonts w:asciiTheme="majorHAnsi" w:hAnsiTheme="majorHAnsi" w:cs="Arial"/>
          <w:b/>
          <w:bCs/>
        </w:rPr>
        <w:t>No cadastramento da proposta inicial, o licitante declarará, em campo próprio do sistema, que:</w:t>
      </w:r>
    </w:p>
    <w:p w14:paraId="2429BA4F" w14:textId="77777777" w:rsidR="00DF3D92" w:rsidRPr="00F244EF" w:rsidRDefault="00DF3D92" w:rsidP="00984153">
      <w:pPr>
        <w:pStyle w:val="PargrafodaLista"/>
        <w:numPr>
          <w:ilvl w:val="2"/>
          <w:numId w:val="19"/>
        </w:numPr>
        <w:tabs>
          <w:tab w:val="left" w:pos="993"/>
        </w:tabs>
        <w:spacing w:before="0" w:line="276" w:lineRule="auto"/>
        <w:ind w:left="284" w:firstLine="0"/>
        <w:rPr>
          <w:rFonts w:asciiTheme="majorHAnsi" w:hAnsiTheme="majorHAnsi" w:cs="Arial"/>
        </w:rPr>
      </w:pPr>
      <w:bookmarkStart w:id="16" w:name="4.3.1_Está_ciente_e_concorda_com_as_cond"/>
      <w:bookmarkEnd w:id="16"/>
      <w:r w:rsidRPr="00F244EF">
        <w:rPr>
          <w:rFonts w:asciiTheme="majorHAnsi" w:hAnsiTheme="majorHAnsi"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DD246A" w14:textId="77777777" w:rsidR="00DF3D92" w:rsidRPr="00F244EF" w:rsidRDefault="00DF3D92" w:rsidP="00984153">
      <w:pPr>
        <w:pStyle w:val="PargrafodaLista"/>
        <w:numPr>
          <w:ilvl w:val="2"/>
          <w:numId w:val="19"/>
        </w:numPr>
        <w:tabs>
          <w:tab w:val="left" w:pos="993"/>
        </w:tabs>
        <w:spacing w:before="0" w:line="276" w:lineRule="auto"/>
        <w:ind w:left="284" w:firstLine="0"/>
        <w:rPr>
          <w:rFonts w:asciiTheme="majorHAnsi" w:hAnsiTheme="majorHAnsi" w:cs="Arial"/>
        </w:rPr>
      </w:pPr>
      <w:bookmarkStart w:id="17" w:name="4.3.2_Não_emprega_menor_de_18_anos_em_tr"/>
      <w:bookmarkEnd w:id="17"/>
      <w:r w:rsidRPr="00F244EF">
        <w:rPr>
          <w:rFonts w:asciiTheme="majorHAnsi" w:hAnsiTheme="majorHAnsi" w:cs="Arial"/>
        </w:rPr>
        <w:t>Não emprega menor de 18 anos em trabalho noturno, perigoso ou insalubre e não emprega menor de 16 anos, salvo menor, a partir de 14 anos, na condição de aprendiz, nos termos do artigo 7°, XXXIII, da Constituição;</w:t>
      </w:r>
    </w:p>
    <w:p w14:paraId="11CAEDCC" w14:textId="77777777" w:rsidR="00DF3D92" w:rsidRPr="00F244EF" w:rsidRDefault="00DF3D92" w:rsidP="00984153">
      <w:pPr>
        <w:pStyle w:val="PargrafodaLista"/>
        <w:numPr>
          <w:ilvl w:val="2"/>
          <w:numId w:val="19"/>
        </w:numPr>
        <w:tabs>
          <w:tab w:val="left" w:pos="993"/>
        </w:tabs>
        <w:spacing w:before="0" w:line="276" w:lineRule="auto"/>
        <w:ind w:left="284" w:firstLine="0"/>
        <w:rPr>
          <w:rFonts w:asciiTheme="majorHAnsi" w:hAnsiTheme="majorHAnsi" w:cs="Arial"/>
        </w:rPr>
      </w:pPr>
      <w:bookmarkStart w:id="18" w:name="4.3.3_Não_possui,_em_sua_cadeia_produtiv"/>
      <w:bookmarkEnd w:id="18"/>
      <w:r w:rsidRPr="00F244EF">
        <w:rPr>
          <w:rFonts w:asciiTheme="majorHAnsi" w:hAnsiTheme="majorHAnsi" w:cs="Arial"/>
        </w:rPr>
        <w:t>Não possui, em sua cadeia produtiva, empregados executando trabalho degradante ou forçado, observando o disposto nos incisos III e IV do art. 1º e no inciso III do art. 5º da Constituição Federal</w:t>
      </w:r>
      <w:bookmarkStart w:id="19" w:name="4.3.4_Cumpre_as_exigências_de_reserva_de"/>
      <w:bookmarkEnd w:id="19"/>
      <w:r w:rsidRPr="00F244EF">
        <w:rPr>
          <w:rFonts w:asciiTheme="majorHAnsi" w:hAnsiTheme="majorHAnsi" w:cs="Arial"/>
        </w:rPr>
        <w:t>.</w:t>
      </w:r>
    </w:p>
    <w:p w14:paraId="3111652E" w14:textId="77777777" w:rsidR="00DF3D92" w:rsidRDefault="00DF3D92" w:rsidP="00984153">
      <w:pPr>
        <w:pStyle w:val="PargrafodaLista"/>
        <w:numPr>
          <w:ilvl w:val="2"/>
          <w:numId w:val="19"/>
        </w:numPr>
        <w:tabs>
          <w:tab w:val="left" w:pos="993"/>
        </w:tabs>
        <w:spacing w:before="0" w:line="276" w:lineRule="auto"/>
        <w:ind w:left="284" w:firstLine="0"/>
        <w:rPr>
          <w:rFonts w:asciiTheme="majorHAnsi" w:hAnsiTheme="majorHAnsi" w:cs="Arial"/>
        </w:rPr>
      </w:pPr>
      <w:r w:rsidRPr="00F244EF">
        <w:rPr>
          <w:rFonts w:asciiTheme="majorHAnsi" w:hAnsiTheme="majorHAnsi" w:cs="Arial"/>
        </w:rPr>
        <w:t>Cumpre as exigências de reserva de cargos para pessoa com deficiência e para reabilitado da Previdência Social, previstas em lei e em outras normas específicas.</w:t>
      </w:r>
    </w:p>
    <w:p w14:paraId="69C538DC" w14:textId="77777777" w:rsidR="00CA334D" w:rsidRPr="00F244EF" w:rsidRDefault="00CA334D" w:rsidP="00CA334D">
      <w:pPr>
        <w:pStyle w:val="PargrafodaLista"/>
        <w:tabs>
          <w:tab w:val="left" w:pos="993"/>
        </w:tabs>
        <w:spacing w:before="0" w:line="276" w:lineRule="auto"/>
        <w:ind w:left="284"/>
        <w:rPr>
          <w:rFonts w:asciiTheme="majorHAnsi" w:hAnsiTheme="majorHAnsi" w:cs="Arial"/>
        </w:rPr>
      </w:pPr>
    </w:p>
    <w:p w14:paraId="036366CA" w14:textId="77777777" w:rsidR="00DF3D92" w:rsidRDefault="00DF3D92" w:rsidP="00984153">
      <w:pPr>
        <w:pStyle w:val="PargrafodaLista"/>
        <w:numPr>
          <w:ilvl w:val="1"/>
          <w:numId w:val="19"/>
        </w:numPr>
        <w:tabs>
          <w:tab w:val="left" w:pos="567"/>
        </w:tabs>
        <w:spacing w:before="0" w:line="276" w:lineRule="auto"/>
        <w:ind w:left="0" w:firstLine="0"/>
        <w:rPr>
          <w:rFonts w:asciiTheme="majorHAnsi" w:hAnsiTheme="majorHAnsi" w:cs="Arial"/>
        </w:rPr>
      </w:pPr>
      <w:bookmarkStart w:id="20" w:name="4.4_O_licitante_organizado_em_cooperativ"/>
      <w:bookmarkEnd w:id="20"/>
      <w:r w:rsidRPr="00F244EF">
        <w:rPr>
          <w:rFonts w:asciiTheme="majorHAnsi" w:hAnsiTheme="majorHAnsi" w:cs="Arial"/>
        </w:rPr>
        <w:t>O licitante organizado em cooperativa deverá declarar, ainda, em campo próprio do sistema eletrônico, que cumpre os requisitos estabelecidos no artigo 16 da Lei nº 14.133, de 2021.</w:t>
      </w:r>
      <w:bookmarkStart w:id="21" w:name="4.5_O_fornecedor_enquadrado_como_microem"/>
      <w:bookmarkEnd w:id="21"/>
    </w:p>
    <w:p w14:paraId="3C2768E6" w14:textId="77777777" w:rsidR="00CA334D" w:rsidRPr="00F244EF" w:rsidRDefault="00CA334D" w:rsidP="00CA334D">
      <w:pPr>
        <w:pStyle w:val="PargrafodaLista"/>
        <w:tabs>
          <w:tab w:val="left" w:pos="567"/>
        </w:tabs>
        <w:spacing w:before="0" w:line="276" w:lineRule="auto"/>
        <w:ind w:left="0"/>
        <w:rPr>
          <w:rFonts w:asciiTheme="majorHAnsi" w:hAnsiTheme="majorHAnsi" w:cs="Arial"/>
        </w:rPr>
      </w:pPr>
    </w:p>
    <w:p w14:paraId="176AF507" w14:textId="77777777" w:rsidR="00DF3D92" w:rsidRPr="00F244EF" w:rsidRDefault="00DF3D92" w:rsidP="00984153">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bookmarkStart w:id="22" w:name="4.5.1_No_item_exclusivo_para_participaçã"/>
      <w:bookmarkEnd w:id="22"/>
    </w:p>
    <w:p w14:paraId="7D46D65F" w14:textId="77777777" w:rsidR="00DF3D92" w:rsidRPr="00F244EF" w:rsidRDefault="00DF3D92" w:rsidP="00984153">
      <w:pPr>
        <w:pStyle w:val="PargrafodaLista"/>
        <w:numPr>
          <w:ilvl w:val="2"/>
          <w:numId w:val="12"/>
        </w:numPr>
        <w:tabs>
          <w:tab w:val="left" w:pos="993"/>
        </w:tabs>
        <w:spacing w:before="0" w:line="276" w:lineRule="auto"/>
        <w:ind w:left="284" w:firstLine="0"/>
        <w:rPr>
          <w:rFonts w:asciiTheme="majorHAnsi" w:hAnsiTheme="majorHAnsi" w:cs="Arial"/>
        </w:rPr>
      </w:pPr>
      <w:r w:rsidRPr="00F244EF">
        <w:rPr>
          <w:rFonts w:asciiTheme="majorHAnsi" w:hAnsiTheme="majorHAnsi" w:cs="Arial"/>
        </w:rPr>
        <w:t>No item exclusivo para participação de microempresas e empresas de pequeno porte, a assinalação do campo “não” impedirá o prosseguimento no certame, para aquele item;</w:t>
      </w:r>
      <w:bookmarkStart w:id="23" w:name="4.5.2_Nos_itens_em_que_a_participação_nã"/>
      <w:bookmarkEnd w:id="23"/>
    </w:p>
    <w:p w14:paraId="219AE9A2" w14:textId="77777777" w:rsidR="00DF3D92" w:rsidRDefault="00DF3D92" w:rsidP="00984153">
      <w:pPr>
        <w:pStyle w:val="PargrafodaLista"/>
        <w:numPr>
          <w:ilvl w:val="2"/>
          <w:numId w:val="12"/>
        </w:numPr>
        <w:tabs>
          <w:tab w:val="left" w:pos="993"/>
        </w:tabs>
        <w:spacing w:before="0" w:line="276" w:lineRule="auto"/>
        <w:ind w:left="284" w:firstLine="0"/>
        <w:rPr>
          <w:rFonts w:asciiTheme="majorHAnsi" w:hAnsiTheme="majorHAnsi" w:cs="Arial"/>
        </w:rPr>
      </w:pPr>
      <w:r w:rsidRPr="00F244EF">
        <w:rPr>
          <w:rFonts w:asciiTheme="majorHAnsi" w:hAnsiTheme="majorHAnsi" w:cs="Arial"/>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bookmarkStart w:id="24" w:name="4.6_A_falsidade_da_declaração_de_que_tra"/>
      <w:bookmarkEnd w:id="24"/>
    </w:p>
    <w:p w14:paraId="6DF9731E" w14:textId="77777777" w:rsidR="00CA334D" w:rsidRPr="00F244EF" w:rsidRDefault="00CA334D" w:rsidP="00CA334D">
      <w:pPr>
        <w:pStyle w:val="PargrafodaLista"/>
        <w:tabs>
          <w:tab w:val="left" w:pos="993"/>
        </w:tabs>
        <w:spacing w:before="0" w:line="276" w:lineRule="auto"/>
        <w:ind w:left="284"/>
        <w:rPr>
          <w:rFonts w:asciiTheme="majorHAnsi" w:hAnsiTheme="majorHAnsi" w:cs="Arial"/>
        </w:rPr>
      </w:pPr>
    </w:p>
    <w:p w14:paraId="4F01ADB7" w14:textId="77777777" w:rsidR="00DF3D92" w:rsidRDefault="00DF3D92" w:rsidP="00984153">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A falsidade da declaração de que trata os itens 4.14 a 4.16 sujeitará o licitante às sanções previstas na Lei nº 14.133, de 2021, e neste Edital.</w:t>
      </w:r>
      <w:bookmarkStart w:id="25" w:name="4.7_Os_licitantes_poderão_retirar_ou_sub"/>
      <w:bookmarkEnd w:id="25"/>
    </w:p>
    <w:p w14:paraId="56398586" w14:textId="77777777" w:rsidR="00CA334D" w:rsidRPr="00F244EF" w:rsidRDefault="00CA334D" w:rsidP="00CA334D">
      <w:pPr>
        <w:pStyle w:val="PargrafodaLista"/>
        <w:tabs>
          <w:tab w:val="left" w:pos="567"/>
        </w:tabs>
        <w:spacing w:before="0" w:line="276" w:lineRule="auto"/>
        <w:ind w:left="0"/>
        <w:rPr>
          <w:rFonts w:asciiTheme="majorHAnsi" w:hAnsiTheme="majorHAnsi" w:cs="Arial"/>
        </w:rPr>
      </w:pPr>
    </w:p>
    <w:p w14:paraId="0E72125C" w14:textId="77777777" w:rsidR="00DF3D92" w:rsidRPr="00F244EF" w:rsidRDefault="00DF3D92" w:rsidP="00984153">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Desde que disponibilizada a funcionalidade no sistema, o licitante poderá parametrizar o seu valor final mínimo ou o seu percentual de desconto máximo quando do cadastramento da proposta e obedecerá às seguintes regras:</w:t>
      </w:r>
      <w:bookmarkStart w:id="26" w:name="4.10.1_A_aplicação_do_intervalo_mínimo_d"/>
      <w:bookmarkEnd w:id="26"/>
    </w:p>
    <w:p w14:paraId="493714D6" w14:textId="77777777" w:rsidR="00DF3D92" w:rsidRPr="00F244EF" w:rsidRDefault="00DF3D92" w:rsidP="00984153">
      <w:pPr>
        <w:pStyle w:val="PargrafodaLista"/>
        <w:numPr>
          <w:ilvl w:val="2"/>
          <w:numId w:val="19"/>
        </w:numPr>
        <w:tabs>
          <w:tab w:val="left" w:pos="993"/>
        </w:tabs>
        <w:spacing w:before="0" w:line="276" w:lineRule="auto"/>
        <w:ind w:left="284" w:firstLine="0"/>
        <w:rPr>
          <w:rFonts w:asciiTheme="majorHAnsi" w:hAnsiTheme="majorHAnsi" w:cs="Arial"/>
        </w:rPr>
      </w:pPr>
      <w:r w:rsidRPr="00F244EF">
        <w:rPr>
          <w:rFonts w:asciiTheme="majorHAnsi" w:hAnsiTheme="majorHAnsi" w:cs="Arial"/>
        </w:rPr>
        <w:t xml:space="preserve">A aplicação do intervalo mínimo de diferença de valores ou de percentuais entre os lances, que incidirá tanto em relação aos lances intermediários quanto em relação ao lance que </w:t>
      </w:r>
      <w:r w:rsidRPr="00F244EF">
        <w:rPr>
          <w:rFonts w:asciiTheme="majorHAnsi" w:hAnsiTheme="majorHAnsi" w:cs="Arial"/>
        </w:rPr>
        <w:lastRenderedPageBreak/>
        <w:t>cobrir a melhor oferta; e</w:t>
      </w:r>
      <w:bookmarkStart w:id="27" w:name="4.10.2_Os_lances_serão_de_envio_automáti"/>
      <w:bookmarkEnd w:id="27"/>
    </w:p>
    <w:p w14:paraId="61271F2C" w14:textId="77777777" w:rsidR="00DF3D92" w:rsidRDefault="00DF3D92" w:rsidP="00984153">
      <w:pPr>
        <w:pStyle w:val="PargrafodaLista"/>
        <w:numPr>
          <w:ilvl w:val="2"/>
          <w:numId w:val="19"/>
        </w:numPr>
        <w:tabs>
          <w:tab w:val="left" w:pos="993"/>
        </w:tabs>
        <w:spacing w:before="0" w:line="276" w:lineRule="auto"/>
        <w:ind w:left="284" w:firstLine="0"/>
        <w:rPr>
          <w:rFonts w:asciiTheme="majorHAnsi" w:hAnsiTheme="majorHAnsi" w:cs="Arial"/>
        </w:rPr>
      </w:pPr>
      <w:r w:rsidRPr="00F244EF">
        <w:rPr>
          <w:rFonts w:asciiTheme="majorHAnsi" w:hAnsiTheme="majorHAnsi" w:cs="Arial"/>
        </w:rPr>
        <w:t>Os lances serão de envio automático pelo sistema, respeitado o valor final mínimo estabelecido e o intervalo de que trata o subitem acima.</w:t>
      </w:r>
      <w:bookmarkStart w:id="28" w:name="4.11_O_valor_final_mínimo_ou_o_percentua"/>
      <w:bookmarkEnd w:id="28"/>
    </w:p>
    <w:p w14:paraId="3EEB014F" w14:textId="77777777" w:rsidR="00CA334D" w:rsidRPr="00F244EF" w:rsidRDefault="00CA334D" w:rsidP="00CA334D">
      <w:pPr>
        <w:pStyle w:val="PargrafodaLista"/>
        <w:tabs>
          <w:tab w:val="left" w:pos="993"/>
        </w:tabs>
        <w:spacing w:before="0" w:line="276" w:lineRule="auto"/>
        <w:ind w:left="284"/>
        <w:rPr>
          <w:rFonts w:asciiTheme="majorHAnsi" w:hAnsiTheme="majorHAnsi" w:cs="Arial"/>
        </w:rPr>
      </w:pPr>
    </w:p>
    <w:p w14:paraId="34E3B520" w14:textId="77777777" w:rsidR="00DF3D92" w:rsidRPr="00F244EF" w:rsidRDefault="00DF3D92" w:rsidP="00984153">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O valor final mínimo ou o percentual de desconto final máximo parametrizado no sistema poderá ser alterado pelo fornecedor durante a fase de disputa, sendo vedado:</w:t>
      </w:r>
      <w:bookmarkStart w:id="29" w:name="4.11.1_Valor_superior_a_lance_já_registr"/>
      <w:bookmarkEnd w:id="29"/>
    </w:p>
    <w:p w14:paraId="1EA853CF" w14:textId="77777777" w:rsidR="00DF3D92" w:rsidRPr="00F244EF" w:rsidRDefault="00DF3D92" w:rsidP="00984153">
      <w:pPr>
        <w:pStyle w:val="PargrafodaLista"/>
        <w:numPr>
          <w:ilvl w:val="2"/>
          <w:numId w:val="19"/>
        </w:numPr>
        <w:tabs>
          <w:tab w:val="left" w:pos="993"/>
        </w:tabs>
        <w:spacing w:before="0" w:line="276" w:lineRule="auto"/>
        <w:ind w:left="284" w:firstLine="0"/>
        <w:rPr>
          <w:rFonts w:asciiTheme="majorHAnsi" w:hAnsiTheme="majorHAnsi" w:cs="Arial"/>
        </w:rPr>
      </w:pPr>
      <w:r w:rsidRPr="00F244EF">
        <w:rPr>
          <w:rFonts w:asciiTheme="majorHAnsi" w:hAnsiTheme="majorHAnsi" w:cs="Arial"/>
        </w:rPr>
        <w:t>Valor superior a lance já registrado pelo fornecedor no sistema, quando adotado o critério de julgamento por menor preço; e</w:t>
      </w:r>
      <w:bookmarkStart w:id="30" w:name="4.11.2_Percentual_de_desconto_inferior_a"/>
      <w:bookmarkEnd w:id="30"/>
    </w:p>
    <w:p w14:paraId="3AA3F51B" w14:textId="77777777" w:rsidR="00DF3D92" w:rsidRDefault="00DF3D92" w:rsidP="00984153">
      <w:pPr>
        <w:pStyle w:val="PargrafodaLista"/>
        <w:numPr>
          <w:ilvl w:val="2"/>
          <w:numId w:val="19"/>
        </w:numPr>
        <w:tabs>
          <w:tab w:val="left" w:pos="993"/>
        </w:tabs>
        <w:spacing w:before="0" w:line="276" w:lineRule="auto"/>
        <w:ind w:left="284" w:firstLine="0"/>
        <w:rPr>
          <w:rFonts w:asciiTheme="majorHAnsi" w:hAnsiTheme="majorHAnsi" w:cs="Arial"/>
        </w:rPr>
      </w:pPr>
      <w:r w:rsidRPr="00F244EF">
        <w:rPr>
          <w:rFonts w:asciiTheme="majorHAnsi" w:hAnsiTheme="majorHAnsi" w:cs="Arial"/>
        </w:rPr>
        <w:t>Percentual de desconto inferior a lance já registrado pelo fornecedor no sistema, quando adotado o critério de julgamento por maior desconto.</w:t>
      </w:r>
      <w:bookmarkStart w:id="31" w:name="4.12_O_valor_final_mínimo_ou_o_percentua"/>
      <w:bookmarkEnd w:id="31"/>
    </w:p>
    <w:p w14:paraId="402453B4" w14:textId="77777777" w:rsidR="00CA334D" w:rsidRPr="00F244EF" w:rsidRDefault="00CA334D" w:rsidP="00CA334D">
      <w:pPr>
        <w:pStyle w:val="PargrafodaLista"/>
        <w:tabs>
          <w:tab w:val="left" w:pos="993"/>
        </w:tabs>
        <w:spacing w:before="0" w:line="276" w:lineRule="auto"/>
        <w:ind w:left="284"/>
        <w:rPr>
          <w:rFonts w:asciiTheme="majorHAnsi" w:hAnsiTheme="majorHAnsi" w:cs="Arial"/>
        </w:rPr>
      </w:pPr>
    </w:p>
    <w:p w14:paraId="3EFEDC88" w14:textId="77777777" w:rsidR="00DF3D92" w:rsidRDefault="00DF3D92" w:rsidP="00984153">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O valor final mínimo ou o percentual de desconto final máximo parametrizado na forma do item 4.19 possuirá caráter sigiloso para os demais fornecedores e para a Administração, podendo ser disponibilizado estrita e permanentemente aos órgãos de controle externo e interno.</w:t>
      </w:r>
    </w:p>
    <w:p w14:paraId="7E94251E" w14:textId="77777777" w:rsidR="00CA334D" w:rsidRPr="00F244EF" w:rsidRDefault="00CA334D" w:rsidP="00CA334D">
      <w:pPr>
        <w:pStyle w:val="PargrafodaLista"/>
        <w:tabs>
          <w:tab w:val="left" w:pos="567"/>
        </w:tabs>
        <w:spacing w:before="0" w:line="276" w:lineRule="auto"/>
        <w:ind w:left="0"/>
        <w:rPr>
          <w:rFonts w:asciiTheme="majorHAnsi" w:hAnsiTheme="majorHAnsi" w:cs="Arial"/>
        </w:rPr>
      </w:pPr>
    </w:p>
    <w:p w14:paraId="525F316F" w14:textId="77777777" w:rsidR="00DF3D92" w:rsidRPr="00F244EF" w:rsidRDefault="00DF3D92" w:rsidP="00984153">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Os licitantes poderão retirar ou substituir a proposta ou, na hipótese da fase de habilitação anteceder as fases de apresentação de propostas e lances e de julgamento, os documentos de habilitação anteriormente inseridos no sistema, até a abertura da sessão pública.</w:t>
      </w:r>
      <w:bookmarkStart w:id="32" w:name="4.8_Não_haverá_ordem_de_classificação_na"/>
      <w:bookmarkStart w:id="33" w:name="4.9_Serão_disponibilizados_para_acesso_p"/>
      <w:bookmarkStart w:id="34" w:name="4.10_Desde_que_disponibilizada_a_funcion"/>
      <w:bookmarkEnd w:id="32"/>
      <w:bookmarkEnd w:id="33"/>
      <w:bookmarkEnd w:id="34"/>
    </w:p>
    <w:bookmarkStart w:id="35" w:name="4.13_Caberá_ao_licitante_interessado_em_"/>
    <w:bookmarkEnd w:id="35"/>
    <w:p w14:paraId="3122272B" w14:textId="77777777" w:rsidR="00D25581" w:rsidRDefault="00DF3D92" w:rsidP="00D25581">
      <w:pPr>
        <w:spacing w:line="276" w:lineRule="auto"/>
        <w:jc w:val="both"/>
        <w:rPr>
          <w:rFonts w:asciiTheme="majorHAnsi" w:hAnsiTheme="majorHAnsi" w:cs="Arial"/>
        </w:rPr>
      </w:pPr>
      <w:r w:rsidRPr="00F244EF">
        <w:rPr>
          <w:rFonts w:asciiTheme="majorHAnsi" w:hAnsiTheme="majorHAnsi" w:cs="Arial"/>
          <w:noProof/>
          <w:lang w:val="pt-BR" w:eastAsia="pt-BR"/>
        </w:rPr>
        <mc:AlternateContent>
          <mc:Choice Requires="wps">
            <w:drawing>
              <wp:anchor distT="0" distB="0" distL="0" distR="0" simplePos="0" relativeHeight="251665408" behindDoc="1" locked="0" layoutInCell="1" allowOverlap="1" wp14:anchorId="7C51C4E9" wp14:editId="67FC096A">
                <wp:simplePos x="0" y="0"/>
                <wp:positionH relativeFrom="margin">
                  <wp:align>right</wp:align>
                </wp:positionH>
                <wp:positionV relativeFrom="paragraph">
                  <wp:posOffset>172085</wp:posOffset>
                </wp:positionV>
                <wp:extent cx="5739765" cy="242570"/>
                <wp:effectExtent l="0" t="0" r="13335" b="24130"/>
                <wp:wrapTopAndBottom/>
                <wp:docPr id="1111862877"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9765" cy="242570"/>
                        </a:xfrm>
                        <a:prstGeom prst="rect">
                          <a:avLst/>
                        </a:prstGeom>
                        <a:solidFill>
                          <a:srgbClr val="DCDCDC"/>
                        </a:solidFill>
                        <a:ln w="3175">
                          <a:solidFill>
                            <a:srgbClr val="000000"/>
                          </a:solidFill>
                          <a:prstDash val="solid"/>
                        </a:ln>
                      </wps:spPr>
                      <wps:txbx>
                        <w:txbxContent>
                          <w:p w14:paraId="7066F768" w14:textId="77777777" w:rsidR="00255C72" w:rsidRPr="003F56EE" w:rsidRDefault="00255C72" w:rsidP="00DF3D92">
                            <w:pPr>
                              <w:tabs>
                                <w:tab w:val="left" w:pos="432"/>
                              </w:tabs>
                              <w:spacing w:before="59"/>
                              <w:rPr>
                                <w:rFonts w:ascii="Arial" w:hAnsi="Arial" w:cs="Arial"/>
                                <w:b/>
                                <w:color w:val="000000"/>
                              </w:rPr>
                            </w:pPr>
                            <w:r>
                              <w:rPr>
                                <w:b/>
                                <w:color w:val="000000"/>
                                <w:spacing w:val="-10"/>
                              </w:rPr>
                              <w:t xml:space="preserve">  </w:t>
                            </w:r>
                            <w:r w:rsidRPr="003F56EE">
                              <w:rPr>
                                <w:rFonts w:ascii="Arial" w:hAnsi="Arial" w:cs="Arial"/>
                                <w:b/>
                                <w:color w:val="000000"/>
                                <w:spacing w:val="-10"/>
                              </w:rPr>
                              <w:t>5</w:t>
                            </w:r>
                            <w:r>
                              <w:rPr>
                                <w:rFonts w:ascii="Arial" w:hAnsi="Arial" w:cs="Arial"/>
                                <w:b/>
                                <w:color w:val="000000"/>
                                <w:spacing w:val="-10"/>
                              </w:rPr>
                              <w:t xml:space="preserve">. </w:t>
                            </w:r>
                            <w:r w:rsidRPr="003F56EE">
                              <w:rPr>
                                <w:rFonts w:ascii="Arial" w:hAnsi="Arial" w:cs="Arial"/>
                                <w:b/>
                                <w:color w:val="000000"/>
                              </w:rPr>
                              <w:t>DO</w:t>
                            </w:r>
                            <w:r w:rsidRPr="003F56EE">
                              <w:rPr>
                                <w:rFonts w:ascii="Arial" w:hAnsi="Arial" w:cs="Arial"/>
                                <w:b/>
                                <w:color w:val="000000"/>
                                <w:spacing w:val="-13"/>
                              </w:rPr>
                              <w:t xml:space="preserve"> </w:t>
                            </w:r>
                            <w:r w:rsidRPr="003F56EE">
                              <w:rPr>
                                <w:rFonts w:ascii="Arial" w:hAnsi="Arial" w:cs="Arial"/>
                                <w:b/>
                                <w:color w:val="000000"/>
                              </w:rPr>
                              <w:t>PREENCHIMENTO</w:t>
                            </w:r>
                            <w:r w:rsidRPr="003F56EE">
                              <w:rPr>
                                <w:rFonts w:ascii="Arial" w:hAnsi="Arial" w:cs="Arial"/>
                                <w:b/>
                                <w:color w:val="000000"/>
                                <w:spacing w:val="-12"/>
                              </w:rPr>
                              <w:t xml:space="preserve"> </w:t>
                            </w:r>
                            <w:r w:rsidRPr="003F56EE">
                              <w:rPr>
                                <w:rFonts w:ascii="Arial" w:hAnsi="Arial" w:cs="Arial"/>
                                <w:b/>
                                <w:color w:val="000000"/>
                              </w:rPr>
                              <w:t>DA</w:t>
                            </w:r>
                            <w:r w:rsidRPr="003F56EE">
                              <w:rPr>
                                <w:rFonts w:ascii="Arial" w:hAnsi="Arial" w:cs="Arial"/>
                                <w:b/>
                                <w:color w:val="000000"/>
                                <w:spacing w:val="-12"/>
                              </w:rPr>
                              <w:t xml:space="preserve"> </w:t>
                            </w:r>
                            <w:r w:rsidRPr="003F56EE">
                              <w:rPr>
                                <w:rFonts w:ascii="Arial" w:hAnsi="Arial" w:cs="Arial"/>
                                <w:b/>
                                <w:color w:val="000000"/>
                                <w:spacing w:val="-2"/>
                              </w:rPr>
                              <w:t>PROPOSTA DE PREÇOS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C51C4E9" id="Textbox 22" o:spid="_x0000_s1030" type="#_x0000_t202" style="position:absolute;left:0;text-align:left;margin-left:400.75pt;margin-top:13.55pt;width:451.95pt;height:19.1pt;z-index:-25165107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" fillcolor="#dcdcdc" strokeweight=".25pt">
                <v:path arrowok="t"/>
                <v:textbox inset="0,0,0,0">
                  <w:txbxContent>
                    <w:p w14:paraId="7066F768" w14:textId="77777777" w:rsidR="00255C72" w:rsidRPr="003F56EE" w:rsidRDefault="00255C72" w:rsidP="00DF3D92">
                      <w:pPr>
                        <w:tabs>
                          <w:tab w:val="left" w:pos="432"/>
                        </w:tabs>
                        <w:spacing w:before="59"/>
                        <w:rPr>
                          <w:rFonts w:ascii="Arial" w:hAnsi="Arial" w:cs="Arial"/>
                          <w:b/>
                          <w:color w:val="000000"/>
                        </w:rPr>
                      </w:pPr>
                      <w:r>
                        <w:rPr>
                          <w:b/>
                          <w:color w:val="000000"/>
                          <w:spacing w:val="-10"/>
                        </w:rPr>
                        <w:t xml:space="preserve">  </w:t>
                      </w:r>
                      <w:r w:rsidRPr="003F56EE">
                        <w:rPr>
                          <w:rFonts w:ascii="Arial" w:hAnsi="Arial" w:cs="Arial"/>
                          <w:b/>
                          <w:color w:val="000000"/>
                          <w:spacing w:val="-10"/>
                        </w:rPr>
                        <w:t>5</w:t>
                      </w:r>
                      <w:r>
                        <w:rPr>
                          <w:rFonts w:ascii="Arial" w:hAnsi="Arial" w:cs="Arial"/>
                          <w:b/>
                          <w:color w:val="000000"/>
                          <w:spacing w:val="-10"/>
                        </w:rPr>
                        <w:t xml:space="preserve">. </w:t>
                      </w:r>
                      <w:r w:rsidRPr="003F56EE">
                        <w:rPr>
                          <w:rFonts w:ascii="Arial" w:hAnsi="Arial" w:cs="Arial"/>
                          <w:b/>
                          <w:color w:val="000000"/>
                        </w:rPr>
                        <w:t>DO</w:t>
                      </w:r>
                      <w:r w:rsidRPr="003F56EE">
                        <w:rPr>
                          <w:rFonts w:ascii="Arial" w:hAnsi="Arial" w:cs="Arial"/>
                          <w:b/>
                          <w:color w:val="000000"/>
                          <w:spacing w:val="-13"/>
                        </w:rPr>
                        <w:t xml:space="preserve"> </w:t>
                      </w:r>
                      <w:r w:rsidRPr="003F56EE">
                        <w:rPr>
                          <w:rFonts w:ascii="Arial" w:hAnsi="Arial" w:cs="Arial"/>
                          <w:b/>
                          <w:color w:val="000000"/>
                        </w:rPr>
                        <w:t>PREENCHIMENTO</w:t>
                      </w:r>
                      <w:r w:rsidRPr="003F56EE">
                        <w:rPr>
                          <w:rFonts w:ascii="Arial" w:hAnsi="Arial" w:cs="Arial"/>
                          <w:b/>
                          <w:color w:val="000000"/>
                          <w:spacing w:val="-12"/>
                        </w:rPr>
                        <w:t xml:space="preserve"> </w:t>
                      </w:r>
                      <w:r w:rsidRPr="003F56EE">
                        <w:rPr>
                          <w:rFonts w:ascii="Arial" w:hAnsi="Arial" w:cs="Arial"/>
                          <w:b/>
                          <w:color w:val="000000"/>
                        </w:rPr>
                        <w:t>DA</w:t>
                      </w:r>
                      <w:r w:rsidRPr="003F56EE">
                        <w:rPr>
                          <w:rFonts w:ascii="Arial" w:hAnsi="Arial" w:cs="Arial"/>
                          <w:b/>
                          <w:color w:val="000000"/>
                          <w:spacing w:val="-12"/>
                        </w:rPr>
                        <w:t xml:space="preserve"> </w:t>
                      </w:r>
                      <w:r w:rsidRPr="003F56EE">
                        <w:rPr>
                          <w:rFonts w:ascii="Arial" w:hAnsi="Arial" w:cs="Arial"/>
                          <w:b/>
                          <w:color w:val="000000"/>
                          <w:spacing w:val="-2"/>
                        </w:rPr>
                        <w:t>PROPOSTA DE PREÇOS</w:t>
                      </w:r>
                    </w:p>
                  </w:txbxContent>
                </v:textbox>
                <w10:wrap type="topAndBottom" anchorx="margin"/>
              </v:shape>
            </w:pict>
          </mc:Fallback>
        </mc:AlternateContent>
      </w:r>
    </w:p>
    <w:p w14:paraId="329C1601" w14:textId="77777777" w:rsidR="00D25581" w:rsidRDefault="00D25581" w:rsidP="00D25581">
      <w:pPr>
        <w:spacing w:line="276" w:lineRule="auto"/>
        <w:jc w:val="both"/>
        <w:rPr>
          <w:rFonts w:asciiTheme="majorHAnsi" w:hAnsiTheme="majorHAnsi" w:cs="Arial"/>
        </w:rPr>
      </w:pPr>
    </w:p>
    <w:p w14:paraId="5AED2178" w14:textId="2C3F78A2" w:rsidR="00DF3D92" w:rsidRPr="00F244EF" w:rsidRDefault="00D25581" w:rsidP="00D25581">
      <w:pPr>
        <w:spacing w:line="276" w:lineRule="auto"/>
        <w:jc w:val="both"/>
        <w:rPr>
          <w:rFonts w:asciiTheme="majorHAnsi" w:hAnsiTheme="majorHAnsi" w:cs="Arial"/>
        </w:rPr>
      </w:pPr>
      <w:r>
        <w:rPr>
          <w:rFonts w:asciiTheme="majorHAnsi" w:hAnsiTheme="majorHAnsi" w:cs="Arial"/>
          <w:b/>
          <w:bCs/>
        </w:rPr>
        <w:t xml:space="preserve">5.1. </w:t>
      </w:r>
      <w:r w:rsidR="00DF3D92" w:rsidRPr="00F244EF">
        <w:rPr>
          <w:rFonts w:asciiTheme="majorHAnsi" w:hAnsiTheme="majorHAnsi" w:cs="Arial"/>
        </w:rPr>
        <w:t>A Proposta de Preços deverá ser apresentada em 01 (uma) via, impressa em papel timbrado da licitante, quando o Pregão se der na forma Presencial, em língua portuguesa, salvo quanto às expressões técnicas de uso corrente, sem emendas, rasuras ou entrelinhas, devidamente datada, assinada e rubricadas todas as folhas pelo representante legal da licitante proponente, para avaliação de sua conformidade, e quando Pregão na forma Eletrônica, enviar proposta mediante o preenchimento, no sistema eletrônico no formato PDF, contendo as informações e exigências contidas no Termo de Referência e Edital, com o seguinte conteúdo de apresentação obrigatória:</w:t>
      </w:r>
    </w:p>
    <w:p w14:paraId="5629D368" w14:textId="77777777" w:rsidR="00DF3D92" w:rsidRPr="00F244EF" w:rsidRDefault="00DF3D92" w:rsidP="00984153">
      <w:pPr>
        <w:pStyle w:val="PargrafodaLista"/>
        <w:numPr>
          <w:ilvl w:val="2"/>
          <w:numId w:val="5"/>
        </w:numPr>
        <w:tabs>
          <w:tab w:val="left" w:pos="851"/>
        </w:tabs>
        <w:spacing w:before="0" w:line="276" w:lineRule="auto"/>
        <w:ind w:left="284" w:firstLine="0"/>
        <w:rPr>
          <w:rFonts w:asciiTheme="majorHAnsi" w:hAnsiTheme="majorHAnsi" w:cs="Arial"/>
        </w:rPr>
      </w:pPr>
      <w:r w:rsidRPr="00F244EF">
        <w:rPr>
          <w:rFonts w:asciiTheme="majorHAnsi" w:hAnsiTheme="majorHAnsi" w:cs="Arial"/>
          <w:b/>
          <w:bCs/>
        </w:rPr>
        <w:t>Número do Pregão, razão social do proponente, número do CNPJ/MF</w:t>
      </w:r>
      <w:r w:rsidRPr="00F244EF">
        <w:rPr>
          <w:rFonts w:asciiTheme="majorHAnsi" w:hAnsiTheme="majorHAnsi" w:cs="Arial"/>
        </w:rPr>
        <w:t>, endereço completo, telefone e endereço eletrônico (e-mail), para contato, bem como dados bancários tais como: nome e número do Banco, agência e conta corrente para fins de pagamento (caso necessário);</w:t>
      </w:r>
    </w:p>
    <w:p w14:paraId="1DA01C51" w14:textId="7C3D4C3E" w:rsidR="00DF3D92" w:rsidRPr="00F244EF" w:rsidRDefault="00DF3D92" w:rsidP="00984153">
      <w:pPr>
        <w:pStyle w:val="PargrafodaLista"/>
        <w:numPr>
          <w:ilvl w:val="2"/>
          <w:numId w:val="5"/>
        </w:numPr>
        <w:tabs>
          <w:tab w:val="left" w:pos="851"/>
        </w:tabs>
        <w:spacing w:before="0" w:line="276" w:lineRule="auto"/>
        <w:ind w:left="284" w:firstLine="0"/>
        <w:rPr>
          <w:rFonts w:asciiTheme="majorHAnsi" w:hAnsiTheme="majorHAnsi" w:cs="Arial"/>
        </w:rPr>
      </w:pPr>
      <w:r w:rsidRPr="00F244EF">
        <w:rPr>
          <w:rFonts w:asciiTheme="majorHAnsi" w:hAnsiTheme="majorHAnsi" w:cs="Arial"/>
          <w:b/>
          <w:bCs/>
        </w:rPr>
        <w:t xml:space="preserve">Descrição detalhada do </w:t>
      </w:r>
      <w:r w:rsidR="009D0B51">
        <w:rPr>
          <w:rFonts w:asciiTheme="majorHAnsi" w:hAnsiTheme="majorHAnsi" w:cs="Arial"/>
          <w:b/>
          <w:bCs/>
        </w:rPr>
        <w:t xml:space="preserve">objeto </w:t>
      </w:r>
      <w:r w:rsidRPr="00F244EF">
        <w:rPr>
          <w:rFonts w:asciiTheme="majorHAnsi" w:hAnsiTheme="majorHAnsi" w:cs="Arial"/>
          <w:b/>
          <w:bCs/>
        </w:rPr>
        <w:t>da presente licitação,</w:t>
      </w:r>
      <w:r w:rsidRPr="00F244EF">
        <w:rPr>
          <w:rFonts w:asciiTheme="majorHAnsi" w:hAnsiTheme="majorHAnsi" w:cs="Arial"/>
        </w:rPr>
        <w:t xml:space="preserve"> em conformidade com a quantidade e especificações constantes no Termo de Referência (Anexo l do edital);</w:t>
      </w:r>
    </w:p>
    <w:p w14:paraId="226B199B" w14:textId="41C010B7" w:rsidR="00DF3D92" w:rsidRPr="00F244EF" w:rsidRDefault="00DF3D92" w:rsidP="00984153">
      <w:pPr>
        <w:pStyle w:val="PargrafodaLista"/>
        <w:numPr>
          <w:ilvl w:val="2"/>
          <w:numId w:val="5"/>
        </w:numPr>
        <w:tabs>
          <w:tab w:val="left" w:pos="851"/>
        </w:tabs>
        <w:spacing w:before="0" w:line="276" w:lineRule="auto"/>
        <w:ind w:left="284" w:firstLine="0"/>
        <w:rPr>
          <w:rFonts w:asciiTheme="majorHAnsi" w:hAnsiTheme="majorHAnsi" w:cs="Arial"/>
        </w:rPr>
      </w:pPr>
      <w:r w:rsidRPr="00F244EF">
        <w:rPr>
          <w:rFonts w:asciiTheme="majorHAnsi" w:hAnsiTheme="majorHAnsi" w:cs="Arial"/>
          <w:b/>
          <w:bCs/>
        </w:rPr>
        <w:t>Nome completo do responsável pela assinatura d</w:t>
      </w:r>
      <w:r w:rsidR="009D0B51">
        <w:rPr>
          <w:rFonts w:asciiTheme="majorHAnsi" w:hAnsiTheme="majorHAnsi" w:cs="Arial"/>
          <w:b/>
          <w:bCs/>
        </w:rPr>
        <w:t>o</w:t>
      </w:r>
      <w:r w:rsidRPr="00F244EF">
        <w:rPr>
          <w:rFonts w:asciiTheme="majorHAnsi" w:hAnsiTheme="majorHAnsi" w:cs="Arial"/>
          <w:b/>
          <w:bCs/>
        </w:rPr>
        <w:t xml:space="preserve"> Contrato,</w:t>
      </w:r>
      <w:r w:rsidRPr="00F244EF">
        <w:rPr>
          <w:rFonts w:asciiTheme="majorHAnsi" w:hAnsiTheme="majorHAnsi" w:cs="Arial"/>
        </w:rPr>
        <w:t xml:space="preserve"> números do CPF e Carteira de Identidade e cargo na empresa;</w:t>
      </w:r>
    </w:p>
    <w:p w14:paraId="01C22268" w14:textId="77777777" w:rsidR="00DF3D92" w:rsidRPr="00F244EF" w:rsidRDefault="00DF3D92" w:rsidP="00984153">
      <w:pPr>
        <w:pStyle w:val="PargrafodaLista"/>
        <w:numPr>
          <w:ilvl w:val="2"/>
          <w:numId w:val="5"/>
        </w:numPr>
        <w:tabs>
          <w:tab w:val="left" w:pos="851"/>
        </w:tabs>
        <w:spacing w:before="0" w:line="276" w:lineRule="auto"/>
        <w:ind w:left="284" w:firstLine="0"/>
        <w:rPr>
          <w:rFonts w:asciiTheme="majorHAnsi" w:hAnsiTheme="majorHAnsi" w:cs="Arial"/>
        </w:rPr>
      </w:pPr>
      <w:r w:rsidRPr="00F244EF">
        <w:rPr>
          <w:rFonts w:asciiTheme="majorHAnsi" w:hAnsiTheme="majorHAnsi" w:cs="Arial"/>
          <w:b/>
          <w:bCs/>
        </w:rPr>
        <w:t xml:space="preserve">Prazo de validade da proposta: </w:t>
      </w:r>
      <w:r w:rsidRPr="00F244EF">
        <w:rPr>
          <w:rFonts w:asciiTheme="majorHAnsi" w:hAnsiTheme="majorHAnsi" w:cs="Arial"/>
        </w:rPr>
        <w:t>não inferior a 90 (noventa) dias, a contar da data de abertura da licitação;</w:t>
      </w:r>
    </w:p>
    <w:p w14:paraId="0FAEB41E" w14:textId="4E82D5AD" w:rsidR="00DF3D92" w:rsidRPr="00F244EF" w:rsidRDefault="00DF3D92" w:rsidP="00984153">
      <w:pPr>
        <w:pStyle w:val="PargrafodaLista"/>
        <w:numPr>
          <w:ilvl w:val="2"/>
          <w:numId w:val="5"/>
        </w:numPr>
        <w:tabs>
          <w:tab w:val="left" w:pos="851"/>
        </w:tabs>
        <w:spacing w:before="0" w:line="276" w:lineRule="auto"/>
        <w:ind w:left="284" w:firstLine="0"/>
        <w:rPr>
          <w:rFonts w:asciiTheme="majorHAnsi" w:hAnsiTheme="majorHAnsi" w:cs="Arial"/>
        </w:rPr>
      </w:pPr>
      <w:r w:rsidRPr="00F244EF">
        <w:rPr>
          <w:rFonts w:asciiTheme="majorHAnsi" w:hAnsiTheme="majorHAnsi" w:cs="Arial"/>
          <w:b/>
          <w:bCs/>
        </w:rPr>
        <w:t xml:space="preserve">Prazo e local para a </w:t>
      </w:r>
      <w:r w:rsidR="00903C44">
        <w:rPr>
          <w:rFonts w:asciiTheme="majorHAnsi" w:hAnsiTheme="majorHAnsi" w:cs="Arial"/>
          <w:b/>
          <w:bCs/>
        </w:rPr>
        <w:t>entrega</w:t>
      </w:r>
      <w:r w:rsidRPr="00F244EF">
        <w:rPr>
          <w:rFonts w:asciiTheme="majorHAnsi" w:hAnsiTheme="majorHAnsi" w:cs="Arial"/>
        </w:rPr>
        <w:t>, conforme Termo de Referência;</w:t>
      </w:r>
    </w:p>
    <w:p w14:paraId="3C40AF8E" w14:textId="5B8F79B2" w:rsidR="00DF3D92" w:rsidRDefault="00DF3D92" w:rsidP="00984153">
      <w:pPr>
        <w:pStyle w:val="PargrafodaLista"/>
        <w:numPr>
          <w:ilvl w:val="2"/>
          <w:numId w:val="5"/>
        </w:numPr>
        <w:tabs>
          <w:tab w:val="left" w:pos="851"/>
        </w:tabs>
        <w:spacing w:before="0" w:line="276" w:lineRule="auto"/>
        <w:ind w:left="284" w:firstLine="0"/>
        <w:rPr>
          <w:rFonts w:asciiTheme="majorHAnsi" w:hAnsiTheme="majorHAnsi" w:cs="Arial"/>
        </w:rPr>
      </w:pPr>
      <w:r w:rsidRPr="00F244EF">
        <w:rPr>
          <w:rFonts w:asciiTheme="majorHAnsi" w:hAnsiTheme="majorHAnsi" w:cs="Arial"/>
          <w:b/>
          <w:bCs/>
        </w:rPr>
        <w:t xml:space="preserve">Valor unitário e total </w:t>
      </w:r>
      <w:r w:rsidRPr="00F244EF">
        <w:rPr>
          <w:rFonts w:asciiTheme="majorHAnsi" w:hAnsiTheme="majorHAnsi" w:cs="Arial"/>
        </w:rPr>
        <w:t>assim como total quando for o caso, em algarismo com duas casas decimais e por extenso;</w:t>
      </w:r>
    </w:p>
    <w:p w14:paraId="33A768D7" w14:textId="77777777" w:rsidR="004E74BF" w:rsidRPr="00F244EF" w:rsidRDefault="004E74BF" w:rsidP="004E74BF">
      <w:pPr>
        <w:pStyle w:val="PargrafodaLista"/>
        <w:tabs>
          <w:tab w:val="left" w:pos="851"/>
        </w:tabs>
        <w:spacing w:before="0" w:line="276" w:lineRule="auto"/>
        <w:ind w:left="284"/>
        <w:rPr>
          <w:rFonts w:asciiTheme="majorHAnsi" w:hAnsiTheme="majorHAnsi" w:cs="Arial"/>
        </w:rPr>
      </w:pPr>
    </w:p>
    <w:p w14:paraId="712E8D4D" w14:textId="77777777" w:rsidR="00DF3D92" w:rsidRDefault="00DF3D92" w:rsidP="00984153">
      <w:pPr>
        <w:pStyle w:val="PargrafodaLista"/>
        <w:numPr>
          <w:ilvl w:val="1"/>
          <w:numId w:val="5"/>
        </w:numPr>
        <w:tabs>
          <w:tab w:val="left" w:pos="567"/>
        </w:tabs>
        <w:spacing w:before="0" w:line="276" w:lineRule="auto"/>
        <w:ind w:left="0" w:firstLine="0"/>
        <w:rPr>
          <w:rFonts w:asciiTheme="majorHAnsi" w:hAnsiTheme="majorHAnsi" w:cs="Arial"/>
        </w:rPr>
      </w:pPr>
      <w:bookmarkStart w:id="36" w:name="5.2_Todas_as_especificações_do_objeto_co"/>
      <w:bookmarkEnd w:id="36"/>
      <w:r w:rsidRPr="00F244EF">
        <w:rPr>
          <w:rFonts w:asciiTheme="majorHAnsi" w:hAnsiTheme="majorHAnsi" w:cs="Arial"/>
        </w:rPr>
        <w:t xml:space="preserve">Todas as especificações do objeto contidas na proposta na forma do termo de referência, </w:t>
      </w:r>
      <w:r w:rsidRPr="00F244EF">
        <w:rPr>
          <w:rFonts w:asciiTheme="majorHAnsi" w:hAnsiTheme="majorHAnsi" w:cs="Arial"/>
        </w:rPr>
        <w:lastRenderedPageBreak/>
        <w:t>vinculam o licitante.</w:t>
      </w:r>
      <w:bookmarkStart w:id="37" w:name="5.3_Nos_valores_propostos_estarão_inclus"/>
      <w:bookmarkStart w:id="38" w:name="5.4_Os_preços_ofertados,_tanto_na_propos"/>
      <w:bookmarkEnd w:id="37"/>
      <w:bookmarkEnd w:id="38"/>
    </w:p>
    <w:p w14:paraId="6724238B" w14:textId="77777777" w:rsidR="004E74BF" w:rsidRPr="00F244EF" w:rsidRDefault="004E74BF" w:rsidP="004E74BF">
      <w:pPr>
        <w:pStyle w:val="PargrafodaLista"/>
        <w:tabs>
          <w:tab w:val="left" w:pos="567"/>
        </w:tabs>
        <w:spacing w:before="0" w:line="276" w:lineRule="auto"/>
        <w:ind w:left="0"/>
        <w:rPr>
          <w:rFonts w:asciiTheme="majorHAnsi" w:hAnsiTheme="majorHAnsi" w:cs="Arial"/>
        </w:rPr>
      </w:pPr>
    </w:p>
    <w:p w14:paraId="21EFC2E1" w14:textId="77777777" w:rsidR="00DF3D92" w:rsidRDefault="00DF3D92" w:rsidP="00984153">
      <w:pPr>
        <w:pStyle w:val="PargrafodaLista"/>
        <w:numPr>
          <w:ilvl w:val="1"/>
          <w:numId w:val="5"/>
        </w:numPr>
        <w:tabs>
          <w:tab w:val="left" w:pos="567"/>
        </w:tabs>
        <w:spacing w:before="0" w:line="276" w:lineRule="auto"/>
        <w:ind w:left="0" w:firstLine="0"/>
        <w:rPr>
          <w:rFonts w:asciiTheme="majorHAnsi" w:hAnsiTheme="majorHAnsi" w:cs="Arial"/>
        </w:rPr>
      </w:pPr>
      <w:r w:rsidRPr="00F244EF">
        <w:rPr>
          <w:rFonts w:asciiTheme="majorHAnsi" w:hAnsiTheme="majorHAnsi" w:cs="Arial"/>
        </w:rPr>
        <w:t>Os preços ofertados, tanto na proposta inicial, quanto na etapa de lances, serão de exclusiva responsabilidade do licitante, não lhe assistindo o direito de pleitear qualquer alteração, sob alegação de erro, omissão ou qualquer outro pretexto.</w:t>
      </w:r>
    </w:p>
    <w:p w14:paraId="0613E79E" w14:textId="77777777" w:rsidR="00DF3D92" w:rsidRDefault="00DF3D92" w:rsidP="00984153">
      <w:pPr>
        <w:pStyle w:val="PargrafodaLista"/>
        <w:numPr>
          <w:ilvl w:val="1"/>
          <w:numId w:val="5"/>
        </w:numPr>
        <w:tabs>
          <w:tab w:val="left" w:pos="567"/>
        </w:tabs>
        <w:spacing w:before="0" w:line="276" w:lineRule="auto"/>
        <w:ind w:left="0" w:firstLine="0"/>
        <w:rPr>
          <w:rFonts w:asciiTheme="majorHAnsi" w:hAnsiTheme="majorHAnsi" w:cs="Arial"/>
        </w:rPr>
      </w:pPr>
      <w:r w:rsidRPr="00F244EF">
        <w:rPr>
          <w:rFonts w:asciiTheme="majorHAnsi" w:hAnsiTheme="majorHAnsi" w:cs="Arial"/>
        </w:rPr>
        <w:t>Nos valores propostos estarão inclusos todos os custos operacionais, encargos previdenciários, trabalhistas, tributários, comerciais e quaisquer outros que incidam direta ou indiretamente no fornecimento dos bens.</w:t>
      </w:r>
    </w:p>
    <w:p w14:paraId="3701AE2D" w14:textId="77777777" w:rsidR="004E74BF" w:rsidRPr="00F244EF" w:rsidRDefault="004E74BF" w:rsidP="004E74BF">
      <w:pPr>
        <w:pStyle w:val="PargrafodaLista"/>
        <w:tabs>
          <w:tab w:val="left" w:pos="567"/>
        </w:tabs>
        <w:spacing w:before="0" w:line="276" w:lineRule="auto"/>
        <w:ind w:left="0"/>
        <w:rPr>
          <w:rFonts w:asciiTheme="majorHAnsi" w:hAnsiTheme="majorHAnsi" w:cs="Arial"/>
        </w:rPr>
      </w:pPr>
    </w:p>
    <w:p w14:paraId="44A93C84" w14:textId="14AACE1A" w:rsidR="00DF3D92" w:rsidRDefault="00DF3D92" w:rsidP="00984153">
      <w:pPr>
        <w:pStyle w:val="PargrafodaLista"/>
        <w:numPr>
          <w:ilvl w:val="1"/>
          <w:numId w:val="5"/>
        </w:numPr>
        <w:tabs>
          <w:tab w:val="left" w:pos="567"/>
        </w:tabs>
        <w:spacing w:before="0" w:line="276" w:lineRule="auto"/>
        <w:ind w:left="0" w:firstLine="0"/>
        <w:rPr>
          <w:rFonts w:asciiTheme="majorHAnsi" w:hAnsiTheme="majorHAnsi" w:cs="Arial"/>
        </w:rPr>
      </w:pPr>
      <w:r w:rsidRPr="00F244EF">
        <w:rPr>
          <w:rFonts w:asciiTheme="majorHAnsi" w:hAnsiTheme="majorHAnsi" w:cs="Arial"/>
        </w:rPr>
        <w:t xml:space="preserve">Serão desclassificadas as propostas que consignarem </w:t>
      </w:r>
      <w:r w:rsidRPr="00F244EF">
        <w:rPr>
          <w:rFonts w:asciiTheme="majorHAnsi" w:hAnsiTheme="majorHAnsi" w:cs="Arial"/>
          <w:b/>
          <w:bCs/>
        </w:rPr>
        <w:t>preços superiores ao estimados</w:t>
      </w:r>
      <w:r w:rsidRPr="00F244EF">
        <w:rPr>
          <w:rFonts w:asciiTheme="majorHAnsi" w:hAnsiTheme="majorHAnsi" w:cs="Arial"/>
        </w:rPr>
        <w:t xml:space="preserve"> pela Administração, que apresentem </w:t>
      </w:r>
      <w:r w:rsidRPr="00F244EF">
        <w:rPr>
          <w:rFonts w:asciiTheme="majorHAnsi" w:hAnsiTheme="majorHAnsi" w:cs="Arial"/>
          <w:b/>
          <w:bCs/>
        </w:rPr>
        <w:t>preços simbólicos, irrisórios ou de valor zero, incompatíveis com os preços de mercado dos insumos</w:t>
      </w:r>
      <w:r w:rsidRPr="00F244EF">
        <w:rPr>
          <w:rFonts w:asciiTheme="majorHAnsi" w:hAnsiTheme="majorHAnsi" w:cs="Arial"/>
        </w:rPr>
        <w:t>,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2895AF57" w14:textId="77777777" w:rsidR="004E74BF" w:rsidRPr="00F244EF" w:rsidRDefault="004E74BF" w:rsidP="004E74BF">
      <w:pPr>
        <w:pStyle w:val="PargrafodaLista"/>
        <w:tabs>
          <w:tab w:val="left" w:pos="567"/>
        </w:tabs>
        <w:spacing w:before="0" w:line="276" w:lineRule="auto"/>
        <w:ind w:left="0"/>
        <w:rPr>
          <w:rFonts w:asciiTheme="majorHAnsi" w:hAnsiTheme="majorHAnsi" w:cs="Arial"/>
        </w:rPr>
      </w:pPr>
    </w:p>
    <w:p w14:paraId="2B835C8F" w14:textId="77777777" w:rsidR="00DF3D92" w:rsidRPr="00F244EF" w:rsidRDefault="00DF3D92" w:rsidP="00984153">
      <w:pPr>
        <w:pStyle w:val="PargrafodaLista"/>
        <w:numPr>
          <w:ilvl w:val="1"/>
          <w:numId w:val="5"/>
        </w:numPr>
        <w:tabs>
          <w:tab w:val="left" w:pos="567"/>
        </w:tabs>
        <w:spacing w:before="0" w:line="276" w:lineRule="auto"/>
        <w:ind w:left="0" w:firstLine="0"/>
        <w:rPr>
          <w:rFonts w:asciiTheme="majorHAnsi" w:hAnsiTheme="majorHAnsi" w:cs="Arial"/>
        </w:rPr>
      </w:pPr>
      <w:r w:rsidRPr="00F244EF">
        <w:rPr>
          <w:rFonts w:asciiTheme="majorHAnsi" w:hAnsiTheme="majorHAnsi" w:cs="Arial"/>
        </w:rPr>
        <w:t>A empresa é a única responsável pela cotação correta dos encargos tributários. Em caso de erro ou cotação incompatível com o regime tributário a que se submete, serão adotadas as orientações a seguir:</w:t>
      </w:r>
      <w:bookmarkStart w:id="39" w:name="5.5_Se_o_regime_tributário_da_empresa_im"/>
      <w:bookmarkEnd w:id="39"/>
    </w:p>
    <w:p w14:paraId="6982B429" w14:textId="77777777" w:rsidR="00DF3D92" w:rsidRPr="00F244EF" w:rsidRDefault="00DF3D92" w:rsidP="00984153">
      <w:pPr>
        <w:pStyle w:val="PargrafodaLista"/>
        <w:numPr>
          <w:ilvl w:val="2"/>
          <w:numId w:val="5"/>
        </w:numPr>
        <w:tabs>
          <w:tab w:val="left" w:pos="851"/>
        </w:tabs>
        <w:spacing w:before="0" w:line="276" w:lineRule="auto"/>
        <w:ind w:left="284" w:firstLine="0"/>
        <w:rPr>
          <w:rFonts w:asciiTheme="majorHAnsi" w:hAnsiTheme="majorHAnsi" w:cs="Arial"/>
        </w:rPr>
      </w:pPr>
      <w:r w:rsidRPr="00F244EF">
        <w:rPr>
          <w:rFonts w:asciiTheme="majorHAnsi" w:hAnsiTheme="majorHAnsi" w:cs="Arial"/>
        </w:rPr>
        <w:t>Se o regime tributário da empresa implicar o recolhimento de tributos em percentuais variáveis, a cotação adequada será a que corresponde à média dos efetivos recolhimentos da empresa nos últimos doze meses.</w:t>
      </w:r>
      <w:bookmarkStart w:id="40" w:name="5.6_Independentemente_do_percentual_de_t"/>
      <w:bookmarkEnd w:id="40"/>
    </w:p>
    <w:p w14:paraId="56467D68" w14:textId="77777777" w:rsidR="00DF3D92" w:rsidRDefault="00DF3D92" w:rsidP="00984153">
      <w:pPr>
        <w:pStyle w:val="PargrafodaLista"/>
        <w:numPr>
          <w:ilvl w:val="2"/>
          <w:numId w:val="5"/>
        </w:numPr>
        <w:tabs>
          <w:tab w:val="left" w:pos="851"/>
        </w:tabs>
        <w:spacing w:before="0" w:line="276" w:lineRule="auto"/>
        <w:ind w:left="284" w:firstLine="0"/>
        <w:rPr>
          <w:rFonts w:asciiTheme="majorHAnsi" w:hAnsiTheme="majorHAnsi" w:cs="Arial"/>
        </w:rPr>
      </w:pPr>
      <w:r w:rsidRPr="00F244EF">
        <w:rPr>
          <w:rFonts w:asciiTheme="majorHAnsi" w:hAnsiTheme="majorHAnsi" w:cs="Arial"/>
        </w:rPr>
        <w:t>Independentemente do percentual de tributo inserido na planilha, no pagamento serão retidos na fonte os percentuais estabelecidos na legislação vigente.</w:t>
      </w:r>
    </w:p>
    <w:p w14:paraId="6BAA3A01" w14:textId="77777777" w:rsidR="004E74BF" w:rsidRPr="00F244EF" w:rsidRDefault="004E74BF" w:rsidP="004E74BF">
      <w:pPr>
        <w:pStyle w:val="PargrafodaLista"/>
        <w:tabs>
          <w:tab w:val="left" w:pos="851"/>
        </w:tabs>
        <w:spacing w:before="0" w:line="276" w:lineRule="auto"/>
        <w:ind w:left="284"/>
        <w:rPr>
          <w:rFonts w:asciiTheme="majorHAnsi" w:hAnsiTheme="majorHAnsi" w:cs="Arial"/>
        </w:rPr>
      </w:pPr>
    </w:p>
    <w:p w14:paraId="6945E9ED" w14:textId="77777777" w:rsidR="00DF3D92" w:rsidRDefault="00DF3D92" w:rsidP="00984153">
      <w:pPr>
        <w:pStyle w:val="PargrafodaLista"/>
        <w:numPr>
          <w:ilvl w:val="1"/>
          <w:numId w:val="5"/>
        </w:numPr>
        <w:tabs>
          <w:tab w:val="left" w:pos="567"/>
        </w:tabs>
        <w:spacing w:before="0" w:line="276" w:lineRule="auto"/>
        <w:ind w:left="0" w:firstLine="0"/>
        <w:rPr>
          <w:rFonts w:asciiTheme="majorHAnsi" w:hAnsiTheme="majorHAnsi" w:cs="Arial"/>
        </w:rPr>
      </w:pPr>
      <w:r w:rsidRPr="00F244EF">
        <w:rPr>
          <w:rFonts w:asciiTheme="majorHAnsi" w:hAnsiTheme="majorHAnsi" w:cs="Arial"/>
        </w:rPr>
        <w:t>A simples irregularidade formal, que evidencie lapso isento de má-fé, e que não afete o conteúdo ou a idoneidade da proposta não será causa de desclassificação.</w:t>
      </w:r>
    </w:p>
    <w:p w14:paraId="5D578C63" w14:textId="77777777" w:rsidR="004E74BF" w:rsidRPr="00F244EF" w:rsidRDefault="004E74BF" w:rsidP="004E74BF">
      <w:pPr>
        <w:pStyle w:val="PargrafodaLista"/>
        <w:tabs>
          <w:tab w:val="left" w:pos="567"/>
        </w:tabs>
        <w:spacing w:before="0" w:line="276" w:lineRule="auto"/>
        <w:ind w:left="0"/>
        <w:rPr>
          <w:rFonts w:asciiTheme="majorHAnsi" w:hAnsiTheme="majorHAnsi" w:cs="Arial"/>
        </w:rPr>
      </w:pPr>
    </w:p>
    <w:p w14:paraId="3A2C1F8F" w14:textId="77777777" w:rsidR="00DF3D92" w:rsidRDefault="00DF3D92" w:rsidP="00984153">
      <w:pPr>
        <w:pStyle w:val="PargrafodaLista"/>
        <w:numPr>
          <w:ilvl w:val="1"/>
          <w:numId w:val="5"/>
        </w:numPr>
        <w:tabs>
          <w:tab w:val="left" w:pos="567"/>
        </w:tabs>
        <w:spacing w:before="0" w:line="276" w:lineRule="auto"/>
        <w:ind w:left="0" w:firstLine="0"/>
        <w:rPr>
          <w:rFonts w:asciiTheme="majorHAnsi" w:hAnsiTheme="majorHAnsi" w:cs="Arial"/>
        </w:rPr>
      </w:pPr>
      <w:r w:rsidRPr="00F244EF">
        <w:rPr>
          <w:rFonts w:asciiTheme="majorHAnsi" w:hAnsiTheme="majorHAnsi" w:cs="Arial"/>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bookmarkStart w:id="41" w:name="5.7.1_O_prazo_de_validade_da_proposta_nã"/>
      <w:bookmarkStart w:id="42" w:name="5.7.2_Os_licitantes_devem_respeitar_os_p"/>
      <w:bookmarkEnd w:id="41"/>
      <w:bookmarkEnd w:id="42"/>
    </w:p>
    <w:p w14:paraId="6FC335B6" w14:textId="77777777" w:rsidR="004E74BF" w:rsidRPr="00F244EF" w:rsidRDefault="004E74BF" w:rsidP="004E74BF">
      <w:pPr>
        <w:pStyle w:val="PargrafodaLista"/>
        <w:tabs>
          <w:tab w:val="left" w:pos="567"/>
        </w:tabs>
        <w:spacing w:before="0" w:line="276" w:lineRule="auto"/>
        <w:ind w:left="0"/>
        <w:rPr>
          <w:rFonts w:asciiTheme="majorHAnsi" w:hAnsiTheme="majorHAnsi" w:cs="Arial"/>
        </w:rPr>
      </w:pPr>
    </w:p>
    <w:p w14:paraId="49C39175" w14:textId="77777777" w:rsidR="00DF3D92" w:rsidRDefault="00DF3D92" w:rsidP="00984153">
      <w:pPr>
        <w:pStyle w:val="PargrafodaLista"/>
        <w:numPr>
          <w:ilvl w:val="1"/>
          <w:numId w:val="5"/>
        </w:numPr>
        <w:tabs>
          <w:tab w:val="left" w:pos="567"/>
        </w:tabs>
        <w:spacing w:before="0" w:line="276" w:lineRule="auto"/>
        <w:ind w:left="0" w:firstLine="0"/>
        <w:rPr>
          <w:rFonts w:asciiTheme="majorHAnsi" w:hAnsiTheme="majorHAnsi" w:cs="Arial"/>
        </w:rPr>
      </w:pPr>
      <w:r w:rsidRPr="00F244EF">
        <w:rPr>
          <w:rFonts w:asciiTheme="majorHAnsi" w:hAnsiTheme="majorHAnsi" w:cs="Arial"/>
        </w:rPr>
        <w:t>Os licitantes devem respeitar os preços máximos estabelecidos nas normas de regência de contratações públicas federais e estaduais, quando participarem de licitações públicas;</w:t>
      </w:r>
      <w:bookmarkStart w:id="43" w:name="5.7.3_Caso_o_critério_de_julgamento_seja"/>
      <w:bookmarkStart w:id="44" w:name="5.8_O_descumprimento_das_regras_supramen"/>
      <w:bookmarkEnd w:id="43"/>
      <w:bookmarkEnd w:id="44"/>
    </w:p>
    <w:p w14:paraId="6DA5DB6D" w14:textId="77777777" w:rsidR="004E74BF" w:rsidRPr="00F244EF" w:rsidRDefault="004E74BF" w:rsidP="004E74BF">
      <w:pPr>
        <w:pStyle w:val="PargrafodaLista"/>
        <w:tabs>
          <w:tab w:val="left" w:pos="567"/>
        </w:tabs>
        <w:spacing w:before="0" w:line="276" w:lineRule="auto"/>
        <w:ind w:left="0"/>
        <w:rPr>
          <w:rFonts w:asciiTheme="majorHAnsi" w:hAnsiTheme="majorHAnsi" w:cs="Arial"/>
        </w:rPr>
      </w:pPr>
    </w:p>
    <w:p w14:paraId="6EB00D8B" w14:textId="77777777" w:rsidR="00DF3D92" w:rsidRDefault="00DF3D92" w:rsidP="00984153">
      <w:pPr>
        <w:pStyle w:val="PargrafodaLista"/>
        <w:numPr>
          <w:ilvl w:val="1"/>
          <w:numId w:val="5"/>
        </w:numPr>
        <w:tabs>
          <w:tab w:val="left" w:pos="567"/>
        </w:tabs>
        <w:spacing w:before="0" w:line="276" w:lineRule="auto"/>
        <w:ind w:left="0" w:firstLine="0"/>
        <w:rPr>
          <w:rFonts w:asciiTheme="majorHAnsi" w:hAnsiTheme="majorHAnsi" w:cs="Arial"/>
        </w:rPr>
      </w:pPr>
      <w:r w:rsidRPr="00F244EF">
        <w:rPr>
          <w:rFonts w:asciiTheme="majorHAnsi" w:hAnsiTheme="majorHAnsi" w:cs="Arial"/>
        </w:rPr>
        <w:t>O descumprimento das regras supramencionadas pela Administração Pública Estadual por parte dos contratados pode ensejar a fiscalização do Tribunal de Contas do Estado do Maranhão e, após o devido processo legal, gerar as seguintes consequências: assinatura de prazo para a adoção das medidas necessárias ao exato cumprimento da lei, nos termos do art. 51, inciso VIII, da Constituição Estadual; ou condenação dos agentes públicos responsáveis e da empresa contratada ao pagamento dos prejuízos ao erário, caso verificada a ocorrência de superfaturamento por sobrepreço na execução do contrato.</w:t>
      </w:r>
      <w:bookmarkStart w:id="45" w:name="5.9_Em_se_tratando_de_serviços_com_forne"/>
      <w:bookmarkEnd w:id="45"/>
    </w:p>
    <w:p w14:paraId="08853B94" w14:textId="77777777" w:rsidR="004E74BF" w:rsidRPr="00F244EF" w:rsidRDefault="004E74BF" w:rsidP="004E74BF">
      <w:pPr>
        <w:pStyle w:val="PargrafodaLista"/>
        <w:tabs>
          <w:tab w:val="left" w:pos="567"/>
        </w:tabs>
        <w:spacing w:before="0" w:line="276" w:lineRule="auto"/>
        <w:ind w:left="0"/>
        <w:rPr>
          <w:rFonts w:asciiTheme="majorHAnsi" w:hAnsiTheme="majorHAnsi" w:cs="Arial"/>
        </w:rPr>
      </w:pPr>
    </w:p>
    <w:p w14:paraId="730477BE" w14:textId="77777777" w:rsidR="00DF3D92" w:rsidRDefault="00DF3D92" w:rsidP="00984153">
      <w:pPr>
        <w:pStyle w:val="PargrafodaLista"/>
        <w:numPr>
          <w:ilvl w:val="1"/>
          <w:numId w:val="5"/>
        </w:numPr>
        <w:tabs>
          <w:tab w:val="left" w:pos="567"/>
        </w:tabs>
        <w:spacing w:before="0" w:line="276" w:lineRule="auto"/>
        <w:ind w:left="0" w:firstLine="0"/>
        <w:rPr>
          <w:rFonts w:asciiTheme="majorHAnsi" w:hAnsiTheme="majorHAnsi" w:cs="Arial"/>
        </w:rPr>
      </w:pPr>
      <w:r w:rsidRPr="00F244EF">
        <w:rPr>
          <w:rFonts w:asciiTheme="majorHAnsi" w:hAnsiTheme="majorHAnsi" w:cs="Arial"/>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bookmarkStart w:id="46" w:name="5.10_Em_todo_caso,_deverá_ser_garantido_"/>
      <w:bookmarkEnd w:id="46"/>
    </w:p>
    <w:p w14:paraId="0D72A3BF" w14:textId="77777777" w:rsidR="00DF3D92" w:rsidRPr="00F244EF" w:rsidRDefault="00DF3D92" w:rsidP="00984153">
      <w:pPr>
        <w:pStyle w:val="PargrafodaLista"/>
        <w:numPr>
          <w:ilvl w:val="1"/>
          <w:numId w:val="5"/>
        </w:numPr>
        <w:tabs>
          <w:tab w:val="left" w:pos="567"/>
        </w:tabs>
        <w:spacing w:before="0" w:line="276" w:lineRule="auto"/>
        <w:ind w:left="0" w:firstLine="0"/>
        <w:rPr>
          <w:rFonts w:asciiTheme="majorHAnsi" w:hAnsiTheme="majorHAnsi" w:cs="Arial"/>
        </w:rPr>
      </w:pPr>
      <w:r w:rsidRPr="00F244EF">
        <w:rPr>
          <w:rFonts w:asciiTheme="majorHAnsi" w:hAnsiTheme="majorHAnsi" w:cs="Arial"/>
        </w:rPr>
        <w:t>Em todo caso, deverá ser garantido o pagamento do salário normativo previsto no instrumento coletivo aplicável ou do salário-mínimo vigente, o que for maior.</w:t>
      </w:r>
    </w:p>
    <w:p w14:paraId="02008346" w14:textId="77777777" w:rsidR="00DF3D92" w:rsidRPr="00F244EF" w:rsidRDefault="00DF3D92" w:rsidP="00F244EF">
      <w:pPr>
        <w:spacing w:line="276" w:lineRule="auto"/>
        <w:jc w:val="both"/>
        <w:rPr>
          <w:rFonts w:asciiTheme="majorHAnsi" w:hAnsiTheme="majorHAnsi" w:cs="Arial"/>
        </w:rPr>
      </w:pPr>
      <w:r w:rsidRPr="00F244EF">
        <w:rPr>
          <w:rFonts w:asciiTheme="majorHAnsi" w:hAnsiTheme="majorHAnsi" w:cs="Arial"/>
          <w:noProof/>
          <w:lang w:val="pt-BR" w:eastAsia="pt-BR"/>
        </w:rPr>
        <mc:AlternateContent>
          <mc:Choice Requires="wps">
            <w:drawing>
              <wp:anchor distT="0" distB="0" distL="0" distR="0" simplePos="0" relativeHeight="251662336" behindDoc="1" locked="0" layoutInCell="1" allowOverlap="1" wp14:anchorId="4B022191" wp14:editId="2BCE8D65">
                <wp:simplePos x="0" y="0"/>
                <wp:positionH relativeFrom="margin">
                  <wp:align>right</wp:align>
                </wp:positionH>
                <wp:positionV relativeFrom="paragraph">
                  <wp:posOffset>184785</wp:posOffset>
                </wp:positionV>
                <wp:extent cx="5732780" cy="357505"/>
                <wp:effectExtent l="0" t="0" r="20320" b="23495"/>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2780" cy="357809"/>
                        </a:xfrm>
                        <a:prstGeom prst="rect">
                          <a:avLst/>
                        </a:prstGeom>
                        <a:solidFill>
                          <a:srgbClr val="DCDCDC"/>
                        </a:solidFill>
                        <a:ln w="3175">
                          <a:solidFill>
                            <a:srgbClr val="000000"/>
                          </a:solidFill>
                          <a:prstDash val="solid"/>
                        </a:ln>
                      </wps:spPr>
                      <wps:txbx>
                        <w:txbxContent>
                          <w:p w14:paraId="392E32B7" w14:textId="4537A6E4" w:rsidR="00255C72" w:rsidRPr="00DA368D" w:rsidRDefault="00255C72" w:rsidP="009E43A1">
                            <w:pPr>
                              <w:tabs>
                                <w:tab w:val="left" w:pos="432"/>
                              </w:tabs>
                              <w:spacing w:before="59"/>
                              <w:jc w:val="both"/>
                              <w:rPr>
                                <w:rFonts w:cs="Arial"/>
                                <w:b/>
                                <w:color w:val="000000"/>
                                <w:sz w:val="20"/>
                                <w:szCs w:val="20"/>
                              </w:rPr>
                            </w:pPr>
                            <w:r>
                              <w:rPr>
                                <w:rFonts w:ascii="Arial" w:hAnsi="Arial" w:cs="Arial"/>
                                <w:b/>
                                <w:color w:val="000000"/>
                                <w:spacing w:val="-10"/>
                                <w:sz w:val="20"/>
                                <w:szCs w:val="20"/>
                              </w:rPr>
                              <w:t xml:space="preserve"> </w:t>
                            </w:r>
                            <w:r w:rsidRPr="004B784A">
                              <w:rPr>
                                <w:rFonts w:ascii="Arial" w:hAnsi="Arial" w:cs="Arial"/>
                                <w:b/>
                                <w:color w:val="000000"/>
                                <w:spacing w:val="-10"/>
                                <w:sz w:val="20"/>
                                <w:szCs w:val="20"/>
                              </w:rPr>
                              <w:t>6</w:t>
                            </w:r>
                            <w:r>
                              <w:rPr>
                                <w:rFonts w:ascii="Arial" w:hAnsi="Arial" w:cs="Arial"/>
                                <w:b/>
                                <w:color w:val="000000"/>
                                <w:spacing w:val="-10"/>
                                <w:sz w:val="20"/>
                                <w:szCs w:val="20"/>
                              </w:rPr>
                              <w:t xml:space="preserve">. </w:t>
                            </w:r>
                            <w:bookmarkStart w:id="47" w:name="6_DA_ABERTURA_DA_SESSÃO,_CLASSIFICAÇÃO_D"/>
                            <w:bookmarkStart w:id="48" w:name="_bookmark5"/>
                            <w:bookmarkEnd w:id="47"/>
                            <w:bookmarkEnd w:id="48"/>
                            <w:r w:rsidRPr="00DA368D">
                              <w:rPr>
                                <w:rFonts w:cs="Arial"/>
                                <w:b/>
                                <w:color w:val="000000"/>
                                <w:spacing w:val="-2"/>
                                <w:sz w:val="20"/>
                                <w:szCs w:val="20"/>
                              </w:rPr>
                              <w:t>DA</w:t>
                            </w:r>
                            <w:r w:rsidRPr="00DA368D">
                              <w:rPr>
                                <w:rFonts w:cs="Arial"/>
                                <w:b/>
                                <w:color w:val="000000"/>
                                <w:spacing w:val="-7"/>
                                <w:sz w:val="20"/>
                                <w:szCs w:val="20"/>
                              </w:rPr>
                              <w:t xml:space="preserve"> </w:t>
                            </w:r>
                            <w:r w:rsidRPr="00DA368D">
                              <w:rPr>
                                <w:rFonts w:cs="Arial"/>
                                <w:b/>
                                <w:color w:val="000000"/>
                                <w:spacing w:val="-2"/>
                                <w:sz w:val="20"/>
                                <w:szCs w:val="20"/>
                              </w:rPr>
                              <w:t>ABERTURA</w:t>
                            </w:r>
                            <w:r w:rsidRPr="00DA368D">
                              <w:rPr>
                                <w:rFonts w:cs="Arial"/>
                                <w:b/>
                                <w:color w:val="000000"/>
                                <w:spacing w:val="-7"/>
                                <w:sz w:val="20"/>
                                <w:szCs w:val="20"/>
                              </w:rPr>
                              <w:t xml:space="preserve"> </w:t>
                            </w:r>
                            <w:r w:rsidRPr="00DA368D">
                              <w:rPr>
                                <w:rFonts w:cs="Arial"/>
                                <w:b/>
                                <w:color w:val="000000"/>
                                <w:spacing w:val="-2"/>
                                <w:sz w:val="20"/>
                                <w:szCs w:val="20"/>
                              </w:rPr>
                              <w:t>DA</w:t>
                            </w:r>
                            <w:r w:rsidRPr="00DA368D">
                              <w:rPr>
                                <w:rFonts w:cs="Arial"/>
                                <w:b/>
                                <w:color w:val="000000"/>
                                <w:spacing w:val="-7"/>
                                <w:sz w:val="20"/>
                                <w:szCs w:val="20"/>
                              </w:rPr>
                              <w:t xml:space="preserve"> </w:t>
                            </w:r>
                            <w:r w:rsidRPr="00DA368D">
                              <w:rPr>
                                <w:rFonts w:cs="Arial"/>
                                <w:b/>
                                <w:color w:val="000000"/>
                                <w:spacing w:val="-2"/>
                                <w:sz w:val="20"/>
                                <w:szCs w:val="20"/>
                              </w:rPr>
                              <w:t>SESSÃO,</w:t>
                            </w:r>
                            <w:r w:rsidRPr="00DA368D">
                              <w:rPr>
                                <w:rFonts w:cs="Arial"/>
                                <w:b/>
                                <w:color w:val="000000"/>
                                <w:spacing w:val="-8"/>
                                <w:sz w:val="20"/>
                                <w:szCs w:val="20"/>
                              </w:rPr>
                              <w:t xml:space="preserve"> </w:t>
                            </w:r>
                            <w:r w:rsidRPr="00DA368D">
                              <w:rPr>
                                <w:rFonts w:cs="Arial"/>
                                <w:b/>
                                <w:color w:val="000000"/>
                                <w:spacing w:val="-2"/>
                                <w:sz w:val="20"/>
                                <w:szCs w:val="20"/>
                              </w:rPr>
                              <w:t>CLASSIFICAÇÃO</w:t>
                            </w:r>
                            <w:r w:rsidRPr="00DA368D">
                              <w:rPr>
                                <w:rFonts w:cs="Arial"/>
                                <w:b/>
                                <w:color w:val="000000"/>
                                <w:spacing w:val="-7"/>
                                <w:sz w:val="20"/>
                                <w:szCs w:val="20"/>
                              </w:rPr>
                              <w:t xml:space="preserve"> </w:t>
                            </w:r>
                            <w:r w:rsidRPr="00DA368D">
                              <w:rPr>
                                <w:rFonts w:cs="Arial"/>
                                <w:b/>
                                <w:color w:val="000000"/>
                                <w:spacing w:val="-2"/>
                                <w:sz w:val="20"/>
                                <w:szCs w:val="20"/>
                              </w:rPr>
                              <w:t>DAS</w:t>
                            </w:r>
                            <w:r w:rsidRPr="00DA368D">
                              <w:rPr>
                                <w:rFonts w:cs="Arial"/>
                                <w:b/>
                                <w:color w:val="000000"/>
                                <w:spacing w:val="-6"/>
                                <w:sz w:val="20"/>
                                <w:szCs w:val="20"/>
                              </w:rPr>
                              <w:t xml:space="preserve"> </w:t>
                            </w:r>
                            <w:r w:rsidRPr="00DA368D">
                              <w:rPr>
                                <w:rFonts w:cs="Arial"/>
                                <w:b/>
                                <w:color w:val="000000"/>
                                <w:spacing w:val="-2"/>
                                <w:sz w:val="20"/>
                                <w:szCs w:val="20"/>
                              </w:rPr>
                              <w:t>PROPOSTAS</w:t>
                            </w:r>
                            <w:r w:rsidRPr="00DA368D">
                              <w:rPr>
                                <w:rFonts w:cs="Arial"/>
                                <w:b/>
                                <w:color w:val="000000"/>
                                <w:spacing w:val="-6"/>
                                <w:sz w:val="20"/>
                                <w:szCs w:val="20"/>
                              </w:rPr>
                              <w:t xml:space="preserve"> </w:t>
                            </w:r>
                            <w:r w:rsidRPr="00DA368D">
                              <w:rPr>
                                <w:rFonts w:cs="Arial"/>
                                <w:b/>
                                <w:color w:val="000000"/>
                                <w:spacing w:val="-2"/>
                                <w:sz w:val="20"/>
                                <w:szCs w:val="20"/>
                              </w:rPr>
                              <w:t>E</w:t>
                            </w:r>
                            <w:r w:rsidRPr="00DA368D">
                              <w:rPr>
                                <w:rFonts w:cs="Arial"/>
                                <w:b/>
                                <w:color w:val="000000"/>
                                <w:spacing w:val="-8"/>
                                <w:sz w:val="20"/>
                                <w:szCs w:val="20"/>
                              </w:rPr>
                              <w:t xml:space="preserve"> </w:t>
                            </w:r>
                            <w:r w:rsidRPr="00DA368D">
                              <w:rPr>
                                <w:rFonts w:cs="Arial"/>
                                <w:b/>
                                <w:color w:val="000000"/>
                                <w:spacing w:val="-2"/>
                                <w:sz w:val="20"/>
                                <w:szCs w:val="20"/>
                              </w:rPr>
                              <w:t>FORMULAÇÃO</w:t>
                            </w:r>
                            <w:r w:rsidRPr="00DA368D">
                              <w:rPr>
                                <w:rFonts w:cs="Arial"/>
                                <w:b/>
                                <w:color w:val="000000"/>
                                <w:spacing w:val="-7"/>
                                <w:sz w:val="20"/>
                                <w:szCs w:val="20"/>
                              </w:rPr>
                              <w:t xml:space="preserve"> </w:t>
                            </w:r>
                            <w:r w:rsidRPr="00DA368D">
                              <w:rPr>
                                <w:rFonts w:cs="Arial"/>
                                <w:b/>
                                <w:color w:val="000000"/>
                                <w:spacing w:val="-2"/>
                                <w:sz w:val="20"/>
                                <w:szCs w:val="20"/>
                              </w:rPr>
                              <w:t xml:space="preserve">DE </w:t>
                            </w:r>
                            <w:r w:rsidRPr="00DA368D">
                              <w:rPr>
                                <w:rFonts w:cs="Arial"/>
                                <w:b/>
                                <w:color w:val="000000"/>
                                <w:spacing w:val="-6"/>
                                <w:sz w:val="20"/>
                                <w:szCs w:val="20"/>
                              </w:rPr>
                              <w:t>L</w:t>
                            </w:r>
                            <w:r w:rsidRPr="00DA368D">
                              <w:rPr>
                                <w:rFonts w:cs="Arial"/>
                                <w:b/>
                                <w:color w:val="000000"/>
                                <w:spacing w:val="-2"/>
                                <w:sz w:val="20"/>
                                <w:szCs w:val="20"/>
                              </w:rPr>
                              <w:t>ANCES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4B022191" id="Textbox 23" o:spid="_x0000_s1031" type="#_x0000_t202" style="position:absolute;left:0;text-align:left;margin-left:400.2pt;margin-top:14.55pt;width:451.4pt;height:28.15pt;z-index:-25165414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" fillcolor="#dcdcdc" strokeweight=".25pt">
                <v:path arrowok="t"/>
                <v:textbox inset="0,0,0,0">
                  <w:txbxContent>
                    <w:p w14:paraId="392E32B7" w14:textId="4537A6E4" w:rsidR="00255C72" w:rsidRPr="00DA368D" w:rsidRDefault="00255C72" w:rsidP="009E43A1">
                      <w:pPr>
                        <w:tabs>
                          <w:tab w:val="left" w:pos="432"/>
                        </w:tabs>
                        <w:spacing w:before="59"/>
                        <w:jc w:val="both"/>
                        <w:rPr>
                          <w:rFonts w:cs="Arial"/>
                          <w:b/>
                          <w:color w:val="000000"/>
                          <w:sz w:val="20"/>
                          <w:szCs w:val="20"/>
                        </w:rPr>
                      </w:pPr>
                      <w:r>
                        <w:rPr>
                          <w:rFonts w:ascii="Arial" w:hAnsi="Arial" w:cs="Arial"/>
                          <w:b/>
                          <w:color w:val="000000"/>
                          <w:spacing w:val="-10"/>
                          <w:sz w:val="20"/>
                          <w:szCs w:val="20"/>
                        </w:rPr>
                        <w:t xml:space="preserve"> </w:t>
                      </w:r>
                      <w:r w:rsidRPr="004B784A">
                        <w:rPr>
                          <w:rFonts w:ascii="Arial" w:hAnsi="Arial" w:cs="Arial"/>
                          <w:b/>
                          <w:color w:val="000000"/>
                          <w:spacing w:val="-10"/>
                          <w:sz w:val="20"/>
                          <w:szCs w:val="20"/>
                        </w:rPr>
                        <w:t>6</w:t>
                      </w:r>
                      <w:r>
                        <w:rPr>
                          <w:rFonts w:ascii="Arial" w:hAnsi="Arial" w:cs="Arial"/>
                          <w:b/>
                          <w:color w:val="000000"/>
                          <w:spacing w:val="-10"/>
                          <w:sz w:val="20"/>
                          <w:szCs w:val="20"/>
                        </w:rPr>
                        <w:t xml:space="preserve">. </w:t>
                      </w:r>
                      <w:bookmarkStart w:id="53" w:name="6_DA_ABERTURA_DA_SESSÃO,_CLASSIFICAÇÃO_D"/>
                      <w:bookmarkStart w:id="54" w:name="_bookmark5"/>
                      <w:bookmarkEnd w:id="53"/>
                      <w:bookmarkEnd w:id="54"/>
                      <w:r w:rsidRPr="00DA368D">
                        <w:rPr>
                          <w:rFonts w:cs="Arial"/>
                          <w:b/>
                          <w:color w:val="000000"/>
                          <w:spacing w:val="-2"/>
                          <w:sz w:val="20"/>
                          <w:szCs w:val="20"/>
                        </w:rPr>
                        <w:t>DA</w:t>
                      </w:r>
                      <w:r w:rsidRPr="00DA368D">
                        <w:rPr>
                          <w:rFonts w:cs="Arial"/>
                          <w:b/>
                          <w:color w:val="000000"/>
                          <w:spacing w:val="-7"/>
                          <w:sz w:val="20"/>
                          <w:szCs w:val="20"/>
                        </w:rPr>
                        <w:t xml:space="preserve"> </w:t>
                      </w:r>
                      <w:r w:rsidRPr="00DA368D">
                        <w:rPr>
                          <w:rFonts w:cs="Arial"/>
                          <w:b/>
                          <w:color w:val="000000"/>
                          <w:spacing w:val="-2"/>
                          <w:sz w:val="20"/>
                          <w:szCs w:val="20"/>
                        </w:rPr>
                        <w:t>ABERTURA</w:t>
                      </w:r>
                      <w:r w:rsidRPr="00DA368D">
                        <w:rPr>
                          <w:rFonts w:cs="Arial"/>
                          <w:b/>
                          <w:color w:val="000000"/>
                          <w:spacing w:val="-7"/>
                          <w:sz w:val="20"/>
                          <w:szCs w:val="20"/>
                        </w:rPr>
                        <w:t xml:space="preserve"> </w:t>
                      </w:r>
                      <w:r w:rsidRPr="00DA368D">
                        <w:rPr>
                          <w:rFonts w:cs="Arial"/>
                          <w:b/>
                          <w:color w:val="000000"/>
                          <w:spacing w:val="-2"/>
                          <w:sz w:val="20"/>
                          <w:szCs w:val="20"/>
                        </w:rPr>
                        <w:t>DA</w:t>
                      </w:r>
                      <w:r w:rsidRPr="00DA368D">
                        <w:rPr>
                          <w:rFonts w:cs="Arial"/>
                          <w:b/>
                          <w:color w:val="000000"/>
                          <w:spacing w:val="-7"/>
                          <w:sz w:val="20"/>
                          <w:szCs w:val="20"/>
                        </w:rPr>
                        <w:t xml:space="preserve"> </w:t>
                      </w:r>
                      <w:r w:rsidRPr="00DA368D">
                        <w:rPr>
                          <w:rFonts w:cs="Arial"/>
                          <w:b/>
                          <w:color w:val="000000"/>
                          <w:spacing w:val="-2"/>
                          <w:sz w:val="20"/>
                          <w:szCs w:val="20"/>
                        </w:rPr>
                        <w:t>SESSÃO,</w:t>
                      </w:r>
                      <w:r w:rsidRPr="00DA368D">
                        <w:rPr>
                          <w:rFonts w:cs="Arial"/>
                          <w:b/>
                          <w:color w:val="000000"/>
                          <w:spacing w:val="-8"/>
                          <w:sz w:val="20"/>
                          <w:szCs w:val="20"/>
                        </w:rPr>
                        <w:t xml:space="preserve"> </w:t>
                      </w:r>
                      <w:r w:rsidRPr="00DA368D">
                        <w:rPr>
                          <w:rFonts w:cs="Arial"/>
                          <w:b/>
                          <w:color w:val="000000"/>
                          <w:spacing w:val="-2"/>
                          <w:sz w:val="20"/>
                          <w:szCs w:val="20"/>
                        </w:rPr>
                        <w:t>CLASSIFICAÇÃO</w:t>
                      </w:r>
                      <w:r w:rsidRPr="00DA368D">
                        <w:rPr>
                          <w:rFonts w:cs="Arial"/>
                          <w:b/>
                          <w:color w:val="000000"/>
                          <w:spacing w:val="-7"/>
                          <w:sz w:val="20"/>
                          <w:szCs w:val="20"/>
                        </w:rPr>
                        <w:t xml:space="preserve"> </w:t>
                      </w:r>
                      <w:r w:rsidRPr="00DA368D">
                        <w:rPr>
                          <w:rFonts w:cs="Arial"/>
                          <w:b/>
                          <w:color w:val="000000"/>
                          <w:spacing w:val="-2"/>
                          <w:sz w:val="20"/>
                          <w:szCs w:val="20"/>
                        </w:rPr>
                        <w:t>DAS</w:t>
                      </w:r>
                      <w:r w:rsidRPr="00DA368D">
                        <w:rPr>
                          <w:rFonts w:cs="Arial"/>
                          <w:b/>
                          <w:color w:val="000000"/>
                          <w:spacing w:val="-6"/>
                          <w:sz w:val="20"/>
                          <w:szCs w:val="20"/>
                        </w:rPr>
                        <w:t xml:space="preserve"> </w:t>
                      </w:r>
                      <w:r w:rsidRPr="00DA368D">
                        <w:rPr>
                          <w:rFonts w:cs="Arial"/>
                          <w:b/>
                          <w:color w:val="000000"/>
                          <w:spacing w:val="-2"/>
                          <w:sz w:val="20"/>
                          <w:szCs w:val="20"/>
                        </w:rPr>
                        <w:t>PROPOSTAS</w:t>
                      </w:r>
                      <w:r w:rsidRPr="00DA368D">
                        <w:rPr>
                          <w:rFonts w:cs="Arial"/>
                          <w:b/>
                          <w:color w:val="000000"/>
                          <w:spacing w:val="-6"/>
                          <w:sz w:val="20"/>
                          <w:szCs w:val="20"/>
                        </w:rPr>
                        <w:t xml:space="preserve"> </w:t>
                      </w:r>
                      <w:r w:rsidRPr="00DA368D">
                        <w:rPr>
                          <w:rFonts w:cs="Arial"/>
                          <w:b/>
                          <w:color w:val="000000"/>
                          <w:spacing w:val="-2"/>
                          <w:sz w:val="20"/>
                          <w:szCs w:val="20"/>
                        </w:rPr>
                        <w:t>E</w:t>
                      </w:r>
                      <w:r w:rsidRPr="00DA368D">
                        <w:rPr>
                          <w:rFonts w:cs="Arial"/>
                          <w:b/>
                          <w:color w:val="000000"/>
                          <w:spacing w:val="-8"/>
                          <w:sz w:val="20"/>
                          <w:szCs w:val="20"/>
                        </w:rPr>
                        <w:t xml:space="preserve"> </w:t>
                      </w:r>
                      <w:r w:rsidRPr="00DA368D">
                        <w:rPr>
                          <w:rFonts w:cs="Arial"/>
                          <w:b/>
                          <w:color w:val="000000"/>
                          <w:spacing w:val="-2"/>
                          <w:sz w:val="20"/>
                          <w:szCs w:val="20"/>
                        </w:rPr>
                        <w:t>FORMULAÇÃO</w:t>
                      </w:r>
                      <w:r w:rsidRPr="00DA368D">
                        <w:rPr>
                          <w:rFonts w:cs="Arial"/>
                          <w:b/>
                          <w:color w:val="000000"/>
                          <w:spacing w:val="-7"/>
                          <w:sz w:val="20"/>
                          <w:szCs w:val="20"/>
                        </w:rPr>
                        <w:t xml:space="preserve"> </w:t>
                      </w:r>
                      <w:r w:rsidRPr="00DA368D">
                        <w:rPr>
                          <w:rFonts w:cs="Arial"/>
                          <w:b/>
                          <w:color w:val="000000"/>
                          <w:spacing w:val="-2"/>
                          <w:sz w:val="20"/>
                          <w:szCs w:val="20"/>
                        </w:rPr>
                        <w:t xml:space="preserve">DE </w:t>
                      </w:r>
                      <w:r w:rsidRPr="00DA368D">
                        <w:rPr>
                          <w:rFonts w:cs="Arial"/>
                          <w:b/>
                          <w:color w:val="000000"/>
                          <w:spacing w:val="-6"/>
                          <w:sz w:val="20"/>
                          <w:szCs w:val="20"/>
                        </w:rPr>
                        <w:t>L</w:t>
                      </w:r>
                      <w:r w:rsidRPr="00DA368D">
                        <w:rPr>
                          <w:rFonts w:cs="Arial"/>
                          <w:b/>
                          <w:color w:val="000000"/>
                          <w:spacing w:val="-2"/>
                          <w:sz w:val="20"/>
                          <w:szCs w:val="20"/>
                        </w:rPr>
                        <w:t>ANCES</w:t>
                      </w:r>
                    </w:p>
                  </w:txbxContent>
                </v:textbox>
                <w10:wrap type="topAndBottom" anchorx="margin"/>
              </v:shape>
            </w:pict>
          </mc:Fallback>
        </mc:AlternateContent>
      </w:r>
    </w:p>
    <w:p w14:paraId="318CD39E" w14:textId="77777777" w:rsidR="003D3974" w:rsidRDefault="003D3974" w:rsidP="003D3974">
      <w:pPr>
        <w:pStyle w:val="PargrafodaLista"/>
        <w:tabs>
          <w:tab w:val="left" w:pos="567"/>
        </w:tabs>
        <w:spacing w:before="0" w:line="276" w:lineRule="auto"/>
        <w:ind w:left="0"/>
        <w:rPr>
          <w:rFonts w:asciiTheme="majorHAnsi" w:hAnsiTheme="majorHAnsi" w:cs="Arial"/>
        </w:rPr>
      </w:pPr>
    </w:p>
    <w:p w14:paraId="68B8C056" w14:textId="227304D3" w:rsidR="00DF3D92" w:rsidRDefault="00DF3D92" w:rsidP="003D3974">
      <w:pPr>
        <w:pStyle w:val="PargrafodaLista"/>
        <w:tabs>
          <w:tab w:val="left" w:pos="567"/>
        </w:tabs>
        <w:spacing w:before="0" w:line="276" w:lineRule="auto"/>
        <w:ind w:left="0"/>
        <w:rPr>
          <w:rFonts w:asciiTheme="majorHAnsi" w:hAnsiTheme="majorHAnsi" w:cs="Arial"/>
        </w:rPr>
      </w:pPr>
      <w:r w:rsidRPr="00F244EF">
        <w:rPr>
          <w:rFonts w:asciiTheme="majorHAnsi" w:hAnsiTheme="majorHAnsi" w:cs="Arial"/>
        </w:rPr>
        <w:t xml:space="preserve">A abertura da presente licitação dar-se-á em sessão pública, por meio de sistema </w:t>
      </w:r>
      <w:r w:rsidRPr="00F244EF">
        <w:rPr>
          <w:rFonts w:asciiTheme="majorHAnsi" w:hAnsiTheme="majorHAnsi" w:cs="Arial"/>
          <w:b/>
          <w:bCs/>
        </w:rPr>
        <w:t>SIGA - Sistema Integrado de Gestão Administrativa</w:t>
      </w:r>
      <w:r w:rsidRPr="00F244EF">
        <w:rPr>
          <w:rFonts w:asciiTheme="majorHAnsi" w:hAnsiTheme="majorHAnsi" w:cs="Arial"/>
        </w:rPr>
        <w:t>, na data, horário e local indicados neste Edital.</w:t>
      </w:r>
      <w:bookmarkStart w:id="49" w:name="6.2_Os_licitantes_poderão_retirar_ou_sub"/>
      <w:bookmarkEnd w:id="49"/>
    </w:p>
    <w:p w14:paraId="2CC3EE1B" w14:textId="77777777" w:rsidR="003D3974" w:rsidRPr="00F244EF" w:rsidRDefault="003D3974" w:rsidP="003D3974">
      <w:pPr>
        <w:pStyle w:val="PargrafodaLista"/>
        <w:tabs>
          <w:tab w:val="left" w:pos="567"/>
        </w:tabs>
        <w:spacing w:before="0" w:line="276" w:lineRule="auto"/>
        <w:ind w:left="0"/>
        <w:rPr>
          <w:rFonts w:asciiTheme="majorHAnsi" w:hAnsiTheme="majorHAnsi" w:cs="Arial"/>
        </w:rPr>
      </w:pPr>
    </w:p>
    <w:p w14:paraId="12B78E05" w14:textId="77777777" w:rsidR="00DF3D92" w:rsidRPr="00F244EF" w:rsidRDefault="00DF3D92" w:rsidP="00984153">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O Pregoeiro verificará as propostas apresentadas, desclassificando desde logo aquelas que não estejam em conformidade com os requisitos estabelecidos neste Edital, contenham vícios insanáveis ou não apresentem as espécificações técnicas exigidas no Termo de Referência.</w:t>
      </w:r>
    </w:p>
    <w:p w14:paraId="26D01A14" w14:textId="77777777" w:rsidR="00DF3D92" w:rsidRPr="00F244EF" w:rsidRDefault="00DF3D92" w:rsidP="00984153">
      <w:pPr>
        <w:pStyle w:val="PargrafodaLista"/>
        <w:numPr>
          <w:ilvl w:val="2"/>
          <w:numId w:val="6"/>
        </w:numPr>
        <w:tabs>
          <w:tab w:val="left" w:pos="567"/>
          <w:tab w:val="left" w:pos="851"/>
        </w:tabs>
        <w:spacing w:before="0" w:line="276" w:lineRule="auto"/>
        <w:ind w:left="284" w:firstLine="0"/>
        <w:rPr>
          <w:rFonts w:asciiTheme="majorHAnsi" w:hAnsiTheme="majorHAnsi" w:cs="Arial"/>
        </w:rPr>
      </w:pPr>
      <w:r w:rsidRPr="00F244EF">
        <w:rPr>
          <w:rFonts w:asciiTheme="majorHAnsi" w:hAnsiTheme="majorHAnsi" w:cs="Arial"/>
        </w:rPr>
        <w:t>A desclassificação será sempre fundamentada e registrada no sistema, com acompanhamento em tempo real por todos os participantes.</w:t>
      </w:r>
    </w:p>
    <w:p w14:paraId="188536F4" w14:textId="77777777" w:rsidR="00DF3D92" w:rsidRPr="00F244EF" w:rsidRDefault="00DF3D92" w:rsidP="00984153">
      <w:pPr>
        <w:pStyle w:val="PargrafodaLista"/>
        <w:numPr>
          <w:ilvl w:val="2"/>
          <w:numId w:val="6"/>
        </w:numPr>
        <w:tabs>
          <w:tab w:val="left" w:pos="567"/>
          <w:tab w:val="left" w:pos="851"/>
        </w:tabs>
        <w:spacing w:before="0" w:line="276" w:lineRule="auto"/>
        <w:ind w:left="284" w:firstLine="0"/>
        <w:rPr>
          <w:rFonts w:asciiTheme="majorHAnsi" w:hAnsiTheme="majorHAnsi" w:cs="Arial"/>
        </w:rPr>
      </w:pPr>
      <w:r w:rsidRPr="00F244EF">
        <w:rPr>
          <w:rFonts w:asciiTheme="majorHAnsi" w:hAnsiTheme="majorHAnsi" w:cs="Arial"/>
        </w:rPr>
        <w:t>A não desclassificação da proposta não impede o seu julgamento definitivo em sentido contrário, levado a efeito na fase de aceitação.</w:t>
      </w:r>
    </w:p>
    <w:p w14:paraId="4999DF45" w14:textId="77777777" w:rsidR="00DF3D92" w:rsidRDefault="00DF3D92" w:rsidP="00984153">
      <w:pPr>
        <w:pStyle w:val="PargrafodaLista"/>
        <w:numPr>
          <w:ilvl w:val="2"/>
          <w:numId w:val="6"/>
        </w:numPr>
        <w:tabs>
          <w:tab w:val="left" w:pos="567"/>
          <w:tab w:val="left" w:pos="851"/>
        </w:tabs>
        <w:spacing w:before="0" w:line="276" w:lineRule="auto"/>
        <w:ind w:left="284" w:firstLine="0"/>
        <w:rPr>
          <w:rFonts w:asciiTheme="majorHAnsi" w:hAnsiTheme="majorHAnsi" w:cs="Arial"/>
        </w:rPr>
      </w:pPr>
      <w:r w:rsidRPr="00F244EF">
        <w:rPr>
          <w:rFonts w:asciiTheme="majorHAnsi" w:hAnsiTheme="majorHAnsi" w:cs="Arial"/>
        </w:rPr>
        <w:t>Também será desclassificada a proposta que identifique a licitante.</w:t>
      </w:r>
    </w:p>
    <w:p w14:paraId="1C344DD5" w14:textId="77777777" w:rsidR="007305C0" w:rsidRPr="00F244EF" w:rsidRDefault="007305C0" w:rsidP="007305C0">
      <w:pPr>
        <w:pStyle w:val="PargrafodaLista"/>
        <w:tabs>
          <w:tab w:val="left" w:pos="567"/>
          <w:tab w:val="left" w:pos="851"/>
        </w:tabs>
        <w:spacing w:before="0" w:line="276" w:lineRule="auto"/>
        <w:ind w:left="284"/>
        <w:rPr>
          <w:rFonts w:asciiTheme="majorHAnsi" w:hAnsiTheme="majorHAnsi" w:cs="Arial"/>
        </w:rPr>
      </w:pPr>
    </w:p>
    <w:p w14:paraId="2F172F7C" w14:textId="77777777" w:rsidR="00DF3D92" w:rsidRDefault="00DF3D92" w:rsidP="00984153">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O sistema ordenará automaticamente as propostas classificadas, sendo que somente estas participarão da fase de lances.</w:t>
      </w:r>
      <w:bookmarkStart w:id="50" w:name="6.3_O_sistema_disponibilizará_campo_próp"/>
      <w:bookmarkEnd w:id="50"/>
    </w:p>
    <w:p w14:paraId="4E64825E" w14:textId="77777777" w:rsidR="007305C0" w:rsidRPr="00F244EF" w:rsidRDefault="007305C0" w:rsidP="007305C0">
      <w:pPr>
        <w:pStyle w:val="PargrafodaLista"/>
        <w:tabs>
          <w:tab w:val="left" w:pos="567"/>
        </w:tabs>
        <w:spacing w:before="0" w:line="276" w:lineRule="auto"/>
        <w:ind w:left="0"/>
        <w:rPr>
          <w:rFonts w:asciiTheme="majorHAnsi" w:hAnsiTheme="majorHAnsi" w:cs="Arial"/>
        </w:rPr>
      </w:pPr>
    </w:p>
    <w:p w14:paraId="27858496" w14:textId="77777777" w:rsidR="00DF3D92" w:rsidRDefault="00DF3D92" w:rsidP="00984153">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O sistema disponibilizará campo próprio para troca de mensagens entre o Pregoeiro e os licitantes.</w:t>
      </w:r>
      <w:bookmarkStart w:id="51" w:name="6.4_Iniciada_a_etapa_competitiva,_os_lic"/>
      <w:bookmarkEnd w:id="51"/>
    </w:p>
    <w:p w14:paraId="34CC4464" w14:textId="77777777" w:rsidR="007305C0" w:rsidRPr="00F244EF" w:rsidRDefault="007305C0" w:rsidP="007305C0">
      <w:pPr>
        <w:pStyle w:val="PargrafodaLista"/>
        <w:tabs>
          <w:tab w:val="left" w:pos="567"/>
        </w:tabs>
        <w:spacing w:before="0" w:line="276" w:lineRule="auto"/>
        <w:ind w:left="0"/>
        <w:rPr>
          <w:rFonts w:asciiTheme="majorHAnsi" w:hAnsiTheme="majorHAnsi" w:cs="Arial"/>
        </w:rPr>
      </w:pPr>
    </w:p>
    <w:p w14:paraId="483C2E7B" w14:textId="77777777" w:rsidR="00DF3D92" w:rsidRDefault="00DF3D92" w:rsidP="00984153">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Iniciada a etapa competitiva, os licitantes deverão encaminhar lances exclusivamente por meio do sistema eletrônico, sendo imediatamente informados do seu recebimento e do valor consignado no registro.</w:t>
      </w:r>
      <w:bookmarkStart w:id="52" w:name="6.5_O_lance_deverá_ser_ofertado_pelo_val"/>
      <w:bookmarkEnd w:id="52"/>
    </w:p>
    <w:p w14:paraId="3107CDE5" w14:textId="77777777" w:rsidR="007305C0" w:rsidRPr="00F244EF" w:rsidRDefault="007305C0" w:rsidP="007305C0">
      <w:pPr>
        <w:pStyle w:val="PargrafodaLista"/>
        <w:tabs>
          <w:tab w:val="left" w:pos="567"/>
        </w:tabs>
        <w:spacing w:before="0" w:line="276" w:lineRule="auto"/>
        <w:ind w:left="0"/>
        <w:rPr>
          <w:rFonts w:asciiTheme="majorHAnsi" w:hAnsiTheme="majorHAnsi" w:cs="Arial"/>
        </w:rPr>
      </w:pPr>
    </w:p>
    <w:p w14:paraId="47D0032B" w14:textId="48FCB572" w:rsidR="00DF3D92" w:rsidRPr="007305C0" w:rsidRDefault="00DF3D92" w:rsidP="00984153">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 xml:space="preserve">O lance deverá ser ofertado pelo </w:t>
      </w:r>
      <w:r w:rsidR="00FF5865" w:rsidRPr="00F244EF">
        <w:rPr>
          <w:rFonts w:asciiTheme="majorHAnsi" w:hAnsiTheme="majorHAnsi" w:cs="Arial"/>
          <w:b/>
          <w:bCs/>
          <w:u w:val="single"/>
        </w:rPr>
        <w:t>VALOR</w:t>
      </w:r>
      <w:r w:rsidR="006A5F8F">
        <w:rPr>
          <w:rFonts w:asciiTheme="majorHAnsi" w:hAnsiTheme="majorHAnsi" w:cs="Arial"/>
          <w:b/>
          <w:bCs/>
          <w:u w:val="single"/>
        </w:rPr>
        <w:t xml:space="preserve"> </w:t>
      </w:r>
      <w:bookmarkStart w:id="53" w:name="6.6_Os_licitantes_poderão_oferecer_lance"/>
      <w:bookmarkEnd w:id="53"/>
      <w:r w:rsidR="00517982">
        <w:rPr>
          <w:rFonts w:asciiTheme="majorHAnsi" w:hAnsiTheme="majorHAnsi" w:cs="Arial"/>
          <w:b/>
          <w:bCs/>
          <w:u w:val="single"/>
        </w:rPr>
        <w:t xml:space="preserve">DO </w:t>
      </w:r>
      <w:r w:rsidR="000E0728">
        <w:rPr>
          <w:rFonts w:asciiTheme="majorHAnsi" w:hAnsiTheme="majorHAnsi" w:cs="Arial"/>
          <w:b/>
          <w:bCs/>
          <w:u w:val="single"/>
        </w:rPr>
        <w:t>LOTE</w:t>
      </w:r>
      <w:r w:rsidR="007305C0">
        <w:rPr>
          <w:rFonts w:asciiTheme="majorHAnsi" w:hAnsiTheme="majorHAnsi" w:cs="Arial"/>
          <w:b/>
          <w:bCs/>
          <w:u w:val="single"/>
        </w:rPr>
        <w:t>.</w:t>
      </w:r>
    </w:p>
    <w:p w14:paraId="50CB21A6" w14:textId="77777777" w:rsidR="007305C0" w:rsidRPr="00F244EF" w:rsidRDefault="007305C0" w:rsidP="007305C0">
      <w:pPr>
        <w:pStyle w:val="PargrafodaLista"/>
        <w:tabs>
          <w:tab w:val="left" w:pos="567"/>
        </w:tabs>
        <w:spacing w:before="0" w:line="276" w:lineRule="auto"/>
        <w:ind w:left="0"/>
        <w:rPr>
          <w:rFonts w:asciiTheme="majorHAnsi" w:hAnsiTheme="majorHAnsi" w:cs="Arial"/>
        </w:rPr>
      </w:pPr>
    </w:p>
    <w:p w14:paraId="12166456" w14:textId="77777777" w:rsidR="00DF3D92" w:rsidRDefault="00DF3D92" w:rsidP="00984153">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O licitante somente poderá oferecer lance inferior ao último por ele ofertado e registrado pelo sistema.</w:t>
      </w:r>
    </w:p>
    <w:p w14:paraId="0B6156B2" w14:textId="77777777" w:rsidR="007305C0" w:rsidRPr="00F244EF" w:rsidRDefault="007305C0" w:rsidP="007305C0">
      <w:pPr>
        <w:pStyle w:val="PargrafodaLista"/>
        <w:tabs>
          <w:tab w:val="left" w:pos="567"/>
        </w:tabs>
        <w:spacing w:before="0" w:line="276" w:lineRule="auto"/>
        <w:ind w:left="0"/>
        <w:rPr>
          <w:rFonts w:asciiTheme="majorHAnsi" w:hAnsiTheme="majorHAnsi" w:cs="Arial"/>
        </w:rPr>
      </w:pPr>
    </w:p>
    <w:p w14:paraId="0013F74F" w14:textId="77777777" w:rsidR="00DF3D92" w:rsidRDefault="00DF3D92" w:rsidP="00984153">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Os licitantes poderão oferecer lances sucessivos, observando o horário fixado para abertura da sessão e as regras estabelecidas no Edital.</w:t>
      </w:r>
    </w:p>
    <w:p w14:paraId="653F9CF8" w14:textId="77777777" w:rsidR="007305C0" w:rsidRPr="00F244EF" w:rsidRDefault="007305C0" w:rsidP="007305C0">
      <w:pPr>
        <w:pStyle w:val="PargrafodaLista"/>
        <w:tabs>
          <w:tab w:val="left" w:pos="567"/>
        </w:tabs>
        <w:spacing w:before="0" w:line="276" w:lineRule="auto"/>
        <w:ind w:left="0"/>
        <w:rPr>
          <w:rFonts w:asciiTheme="majorHAnsi" w:hAnsiTheme="majorHAnsi" w:cs="Arial"/>
        </w:rPr>
      </w:pPr>
    </w:p>
    <w:p w14:paraId="190350CB" w14:textId="77777777" w:rsidR="00DF3D92" w:rsidRDefault="00DF3D92" w:rsidP="00984153">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Não serão aceitos 02 (dois) ou mais lances iguais, prevalecendo aquele que for registrado em primeiro lugar.</w:t>
      </w:r>
    </w:p>
    <w:p w14:paraId="2E5D9C4D" w14:textId="77777777" w:rsidR="007305C0" w:rsidRPr="00F244EF" w:rsidRDefault="007305C0" w:rsidP="007305C0">
      <w:pPr>
        <w:pStyle w:val="PargrafodaLista"/>
        <w:tabs>
          <w:tab w:val="left" w:pos="567"/>
        </w:tabs>
        <w:spacing w:before="0" w:line="276" w:lineRule="auto"/>
        <w:ind w:left="0"/>
        <w:rPr>
          <w:rFonts w:asciiTheme="majorHAnsi" w:hAnsiTheme="majorHAnsi" w:cs="Arial"/>
        </w:rPr>
      </w:pPr>
    </w:p>
    <w:p w14:paraId="2F3F2CFA" w14:textId="77777777" w:rsidR="00DF3D92" w:rsidRDefault="00DF3D92" w:rsidP="00984153">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lastRenderedPageBreak/>
        <w:t xml:space="preserve">Será adotado para o envio de lances no pregão eletrônico o </w:t>
      </w:r>
      <w:r w:rsidRPr="00F244EF">
        <w:rPr>
          <w:rFonts w:asciiTheme="majorHAnsi" w:hAnsiTheme="majorHAnsi" w:cs="Arial"/>
          <w:b/>
          <w:bCs/>
        </w:rPr>
        <w:t>modo de disputa “ABERTO”,</w:t>
      </w:r>
      <w:r w:rsidRPr="00F244EF">
        <w:rPr>
          <w:rFonts w:asciiTheme="majorHAnsi" w:hAnsiTheme="majorHAnsi" w:cs="Arial"/>
        </w:rPr>
        <w:t xml:space="preserve"> em que as licitantes apresentarão lances públicos e sucessivos.</w:t>
      </w:r>
    </w:p>
    <w:p w14:paraId="18FDD8C3" w14:textId="77777777" w:rsidR="007305C0" w:rsidRPr="00F244EF" w:rsidRDefault="007305C0" w:rsidP="007305C0">
      <w:pPr>
        <w:pStyle w:val="PargrafodaLista"/>
        <w:tabs>
          <w:tab w:val="left" w:pos="567"/>
        </w:tabs>
        <w:spacing w:before="0" w:line="276" w:lineRule="auto"/>
        <w:ind w:left="0"/>
        <w:rPr>
          <w:rFonts w:asciiTheme="majorHAnsi" w:hAnsiTheme="majorHAnsi" w:cs="Arial"/>
        </w:rPr>
      </w:pPr>
    </w:p>
    <w:p w14:paraId="25AD40EB" w14:textId="77777777" w:rsidR="00DF3D92" w:rsidRDefault="00DF3D92" w:rsidP="00984153">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 xml:space="preserve">A etapa de lances da sessão pública terá </w:t>
      </w:r>
      <w:r w:rsidRPr="00F244EF">
        <w:rPr>
          <w:rFonts w:asciiTheme="majorHAnsi" w:hAnsiTheme="majorHAnsi" w:cs="Arial"/>
          <w:b/>
          <w:bCs/>
        </w:rPr>
        <w:t>duração de 10 (dez) minutos</w:t>
      </w:r>
      <w:r w:rsidRPr="00F244EF">
        <w:rPr>
          <w:rFonts w:asciiTheme="majorHAnsi" w:hAnsiTheme="majorHAnsi" w:cs="Arial"/>
        </w:rPr>
        <w:t xml:space="preserve"> e, após, isso, será prorrogada automaticamente pelo sistema quando houver lance ofertado nos últimos </w:t>
      </w:r>
      <w:r w:rsidRPr="00F244EF">
        <w:rPr>
          <w:rFonts w:asciiTheme="majorHAnsi" w:hAnsiTheme="majorHAnsi" w:cs="Arial"/>
          <w:b/>
          <w:bCs/>
        </w:rPr>
        <w:t>02 (dois) minutos</w:t>
      </w:r>
      <w:r w:rsidRPr="00F244EF">
        <w:rPr>
          <w:rFonts w:asciiTheme="majorHAnsi" w:hAnsiTheme="majorHAnsi" w:cs="Arial"/>
        </w:rPr>
        <w:t xml:space="preserve"> de período de duração da sessão pública.</w:t>
      </w:r>
    </w:p>
    <w:p w14:paraId="39F6D678" w14:textId="77777777" w:rsidR="007305C0" w:rsidRPr="00F244EF" w:rsidRDefault="007305C0" w:rsidP="007305C0">
      <w:pPr>
        <w:pStyle w:val="PargrafodaLista"/>
        <w:tabs>
          <w:tab w:val="left" w:pos="567"/>
        </w:tabs>
        <w:spacing w:before="0" w:line="276" w:lineRule="auto"/>
        <w:ind w:left="0"/>
        <w:rPr>
          <w:rFonts w:asciiTheme="majorHAnsi" w:hAnsiTheme="majorHAnsi" w:cs="Arial"/>
        </w:rPr>
      </w:pPr>
    </w:p>
    <w:p w14:paraId="02A02D53" w14:textId="77777777" w:rsidR="00DF3D92" w:rsidRDefault="00DF3D92" w:rsidP="00984153">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Durante o transcurso da sessão pública, as participantes serão informadas, em tempo real, do valor do menor lance registrado.</w:t>
      </w:r>
    </w:p>
    <w:p w14:paraId="3CFCB837" w14:textId="77777777" w:rsidR="007305C0" w:rsidRPr="00F244EF" w:rsidRDefault="007305C0" w:rsidP="007305C0">
      <w:pPr>
        <w:pStyle w:val="PargrafodaLista"/>
        <w:tabs>
          <w:tab w:val="left" w:pos="567"/>
        </w:tabs>
        <w:spacing w:before="0" w:line="276" w:lineRule="auto"/>
        <w:ind w:left="0"/>
        <w:rPr>
          <w:rFonts w:asciiTheme="majorHAnsi" w:hAnsiTheme="majorHAnsi" w:cs="Arial"/>
        </w:rPr>
      </w:pPr>
    </w:p>
    <w:p w14:paraId="55F7743C" w14:textId="77777777" w:rsidR="00DF3D92" w:rsidRDefault="00DF3D92" w:rsidP="00984153">
      <w:pPr>
        <w:pStyle w:val="PargrafodaLista"/>
        <w:numPr>
          <w:ilvl w:val="1"/>
          <w:numId w:val="6"/>
        </w:numPr>
        <w:tabs>
          <w:tab w:val="left" w:pos="567"/>
        </w:tabs>
        <w:spacing w:before="0" w:line="276" w:lineRule="auto"/>
        <w:ind w:left="0" w:firstLine="0"/>
        <w:rPr>
          <w:rFonts w:asciiTheme="majorHAnsi" w:hAnsiTheme="majorHAnsi" w:cs="Arial"/>
          <w:b/>
          <w:bCs/>
        </w:rPr>
      </w:pPr>
      <w:r w:rsidRPr="00F244EF">
        <w:rPr>
          <w:rFonts w:asciiTheme="majorHAnsi" w:hAnsiTheme="majorHAnsi" w:cs="Arial"/>
          <w:b/>
          <w:bCs/>
        </w:rPr>
        <w:t>Não havendo novos lances na forma estabelecida nos itens anteriores, a fase encerrar-se-á automaticamente.</w:t>
      </w:r>
    </w:p>
    <w:p w14:paraId="00B9859E" w14:textId="77777777" w:rsidR="007305C0" w:rsidRPr="00F244EF" w:rsidRDefault="007305C0" w:rsidP="007305C0">
      <w:pPr>
        <w:pStyle w:val="PargrafodaLista"/>
        <w:tabs>
          <w:tab w:val="left" w:pos="567"/>
        </w:tabs>
        <w:spacing w:before="0" w:line="276" w:lineRule="auto"/>
        <w:ind w:left="0"/>
        <w:rPr>
          <w:rFonts w:asciiTheme="majorHAnsi" w:hAnsiTheme="majorHAnsi" w:cs="Arial"/>
          <w:b/>
          <w:bCs/>
        </w:rPr>
      </w:pPr>
    </w:p>
    <w:p w14:paraId="11330CA6" w14:textId="77777777" w:rsidR="00DF3D92" w:rsidRDefault="00DF3D92" w:rsidP="00984153">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Encerrada a fase competitiva sem que haja a prorrogação automática pelo sistema, poderá o pregoeiro, assessorado pela equipe de apoio, justificadamente, admitir o reinício da sessão pública de lances, em prol da consecução do melhor preço.</w:t>
      </w:r>
    </w:p>
    <w:p w14:paraId="64A74D56" w14:textId="77777777" w:rsidR="007305C0" w:rsidRPr="00F244EF" w:rsidRDefault="007305C0" w:rsidP="007305C0">
      <w:pPr>
        <w:pStyle w:val="PargrafodaLista"/>
        <w:tabs>
          <w:tab w:val="left" w:pos="567"/>
        </w:tabs>
        <w:spacing w:before="0" w:line="276" w:lineRule="auto"/>
        <w:ind w:left="0"/>
        <w:rPr>
          <w:rFonts w:asciiTheme="majorHAnsi" w:hAnsiTheme="majorHAnsi" w:cs="Arial"/>
        </w:rPr>
      </w:pPr>
    </w:p>
    <w:p w14:paraId="6E790788" w14:textId="77777777" w:rsidR="00DF3D92" w:rsidRDefault="00DF3D92" w:rsidP="00984153">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Havendo eventual empate entre propostas ou lances, o critério de desempate será a reabertura para disputa final, hipótese em que os licitantes empatados poderão apresentar nova proposta em ato contínuo à classificação.</w:t>
      </w:r>
    </w:p>
    <w:p w14:paraId="3F4EE107" w14:textId="77777777" w:rsidR="007305C0" w:rsidRPr="00F244EF" w:rsidRDefault="007305C0" w:rsidP="007305C0">
      <w:pPr>
        <w:pStyle w:val="PargrafodaLista"/>
        <w:tabs>
          <w:tab w:val="left" w:pos="567"/>
        </w:tabs>
        <w:spacing w:before="0" w:line="276" w:lineRule="auto"/>
        <w:ind w:left="0"/>
        <w:rPr>
          <w:rFonts w:asciiTheme="majorHAnsi" w:hAnsiTheme="majorHAnsi" w:cs="Arial"/>
        </w:rPr>
      </w:pPr>
    </w:p>
    <w:p w14:paraId="3422D455" w14:textId="77777777" w:rsidR="00DF3D92" w:rsidRDefault="00DF3D92" w:rsidP="00984153">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Os lances apresentados e levados em consideração para efeito de julgamento serão de exclusiva e total responsabilidade do licitante, não lhe cabendo o direito de pleitear qualquer alteração.</w:t>
      </w:r>
    </w:p>
    <w:p w14:paraId="31475293" w14:textId="77777777" w:rsidR="007305C0" w:rsidRPr="00F244EF" w:rsidRDefault="007305C0" w:rsidP="007305C0">
      <w:pPr>
        <w:pStyle w:val="PargrafodaLista"/>
        <w:tabs>
          <w:tab w:val="left" w:pos="567"/>
        </w:tabs>
        <w:spacing w:before="0" w:line="276" w:lineRule="auto"/>
        <w:ind w:left="0"/>
        <w:rPr>
          <w:rFonts w:asciiTheme="majorHAnsi" w:hAnsiTheme="majorHAnsi" w:cs="Arial"/>
        </w:rPr>
      </w:pPr>
    </w:p>
    <w:p w14:paraId="37389852" w14:textId="77777777" w:rsidR="00DF3D92" w:rsidRPr="00F244EF" w:rsidRDefault="00DF3D92" w:rsidP="00984153">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Durante a fase de lances, o pregoeiro poderá excluir, justificadamente, lance cujo valor seja manifestamente inexequível.</w:t>
      </w:r>
    </w:p>
    <w:p w14:paraId="11385AA8" w14:textId="77777777" w:rsidR="00DF3D92" w:rsidRDefault="00DF3D92" w:rsidP="00984153">
      <w:pPr>
        <w:pStyle w:val="PargrafodaLista"/>
        <w:numPr>
          <w:ilvl w:val="2"/>
          <w:numId w:val="6"/>
        </w:numPr>
        <w:tabs>
          <w:tab w:val="left" w:pos="851"/>
        </w:tabs>
        <w:spacing w:before="0" w:line="276" w:lineRule="auto"/>
        <w:ind w:left="284" w:firstLine="0"/>
        <w:rPr>
          <w:rFonts w:asciiTheme="majorHAnsi" w:hAnsiTheme="majorHAnsi" w:cs="Arial"/>
        </w:rPr>
      </w:pPr>
      <w:r w:rsidRPr="00F244EF">
        <w:rPr>
          <w:rFonts w:asciiTheme="majorHAnsi" w:hAnsiTheme="majorHAnsi" w:cs="Arial"/>
        </w:rPr>
        <w:t>Quando a desconexão do sistema eletrônico para o pregoeiro persistir por tempo superior a 10 (dez) minutos, a sessão pública será suspensa e reiniciada somente decorridas 24 (vinte e quatro) horas após comunicação do fato às participantes, no sítio eletrônico utilizado para divulgação, e a ocorrência será registrada em ata.</w:t>
      </w:r>
    </w:p>
    <w:p w14:paraId="1A8F911E" w14:textId="77777777" w:rsidR="007305C0" w:rsidRPr="00F244EF" w:rsidRDefault="007305C0" w:rsidP="007305C0">
      <w:pPr>
        <w:pStyle w:val="PargrafodaLista"/>
        <w:tabs>
          <w:tab w:val="left" w:pos="851"/>
        </w:tabs>
        <w:spacing w:before="0" w:line="276" w:lineRule="auto"/>
        <w:ind w:left="284"/>
        <w:rPr>
          <w:rFonts w:asciiTheme="majorHAnsi" w:hAnsiTheme="majorHAnsi" w:cs="Arial"/>
        </w:rPr>
      </w:pPr>
    </w:p>
    <w:p w14:paraId="39FAA2D8" w14:textId="77777777" w:rsidR="00DF3D92" w:rsidRPr="00F244EF" w:rsidRDefault="00DF3D92" w:rsidP="00984153">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 xml:space="preserve">Em relação a </w:t>
      </w:r>
      <w:r w:rsidRPr="00F244EF">
        <w:rPr>
          <w:rFonts w:asciiTheme="majorHAnsi" w:hAnsiTheme="majorHAnsi" w:cs="Arial"/>
          <w:b/>
          <w:bCs/>
        </w:rPr>
        <w:t>itens não exclusivos</w:t>
      </w:r>
      <w:r w:rsidRPr="00F244EF">
        <w:rPr>
          <w:rFonts w:asciiTheme="majorHAnsi" w:hAnsiTheme="majorHAnsi" w:cs="Arial"/>
        </w:rPr>
        <w:t xml:space="preserve"> para participação de microempresas (ME) e empresas de pequeno porte (EPP), uma vez encerrada a etapa de lances, será assegurada, como critério de desempate, a preferência de contratação para estas.</w:t>
      </w:r>
    </w:p>
    <w:p w14:paraId="5F45FAB4" w14:textId="77777777" w:rsidR="00DF3D92" w:rsidRDefault="00DF3D92" w:rsidP="00984153">
      <w:pPr>
        <w:pStyle w:val="PargrafodaLista"/>
        <w:numPr>
          <w:ilvl w:val="2"/>
          <w:numId w:val="6"/>
        </w:numPr>
        <w:tabs>
          <w:tab w:val="left" w:pos="851"/>
        </w:tabs>
        <w:spacing w:before="0" w:line="276" w:lineRule="auto"/>
        <w:ind w:left="284" w:firstLine="0"/>
        <w:rPr>
          <w:rFonts w:asciiTheme="majorHAnsi" w:hAnsiTheme="majorHAnsi" w:cs="Arial"/>
        </w:rPr>
      </w:pPr>
      <w:r w:rsidRPr="00F244EF">
        <w:rPr>
          <w:rFonts w:asciiTheme="majorHAnsi" w:hAnsiTheme="majorHAnsi" w:cs="Arial"/>
        </w:rPr>
        <w:t>Entende-se por empate, situações em que as propostas, mediante lances apresentados pelas MEs e EPPs sejam iguais ou até de 5% (cinco por cento) superiores ao melhor preço, quando a primeira colocada for empresa de maior porte.</w:t>
      </w:r>
    </w:p>
    <w:p w14:paraId="0718E5B4" w14:textId="77777777" w:rsidR="007305C0" w:rsidRPr="00F244EF" w:rsidRDefault="007305C0" w:rsidP="007305C0">
      <w:pPr>
        <w:pStyle w:val="PargrafodaLista"/>
        <w:tabs>
          <w:tab w:val="left" w:pos="851"/>
        </w:tabs>
        <w:spacing w:before="0" w:line="276" w:lineRule="auto"/>
        <w:ind w:left="284"/>
        <w:rPr>
          <w:rFonts w:asciiTheme="majorHAnsi" w:hAnsiTheme="majorHAnsi" w:cs="Arial"/>
        </w:rPr>
      </w:pPr>
    </w:p>
    <w:p w14:paraId="1AAFBB1C" w14:textId="77777777" w:rsidR="00DF3D92" w:rsidRPr="00F244EF" w:rsidRDefault="00DF3D92" w:rsidP="00984153">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Após aplicada a regra do subitem anterior e persistindo o empate, ou, caso não seja licitação exclusiva para ME/EPP, o critério de desempate será:</w:t>
      </w:r>
    </w:p>
    <w:p w14:paraId="62A9F457" w14:textId="6A01D957" w:rsidR="00DF3D92" w:rsidRPr="00F244EF" w:rsidRDefault="00FF5865" w:rsidP="00984153">
      <w:pPr>
        <w:pStyle w:val="PargrafodaLista"/>
        <w:numPr>
          <w:ilvl w:val="2"/>
          <w:numId w:val="6"/>
        </w:numPr>
        <w:tabs>
          <w:tab w:val="left" w:pos="851"/>
        </w:tabs>
        <w:spacing w:before="0" w:line="276" w:lineRule="auto"/>
        <w:ind w:left="284" w:firstLine="0"/>
        <w:rPr>
          <w:rFonts w:asciiTheme="majorHAnsi" w:hAnsiTheme="majorHAnsi" w:cs="Arial"/>
        </w:rPr>
      </w:pPr>
      <w:r w:rsidRPr="00F244EF">
        <w:rPr>
          <w:rFonts w:asciiTheme="majorHAnsi" w:hAnsiTheme="majorHAnsi" w:cs="Arial"/>
          <w:b/>
          <w:bCs/>
        </w:rPr>
        <w:t xml:space="preserve"> </w:t>
      </w:r>
      <w:r w:rsidR="00DF3D92" w:rsidRPr="00F244EF">
        <w:rPr>
          <w:rFonts w:asciiTheme="majorHAnsi" w:hAnsiTheme="majorHAnsi" w:cs="Arial"/>
          <w:b/>
          <w:bCs/>
        </w:rPr>
        <w:t>Disputa final</w:t>
      </w:r>
      <w:r w:rsidR="00DF3D92" w:rsidRPr="00F244EF">
        <w:rPr>
          <w:rFonts w:asciiTheme="majorHAnsi" w:hAnsiTheme="majorHAnsi" w:cs="Arial"/>
        </w:rPr>
        <w:t>, hipótese em que os licitantes empatados poderão apresentar nova proposta em ato contínuo à classificação;</w:t>
      </w:r>
    </w:p>
    <w:p w14:paraId="2D0F9F46" w14:textId="63FBD07F" w:rsidR="00DF3D92" w:rsidRPr="00F244EF" w:rsidRDefault="00FF5865" w:rsidP="00984153">
      <w:pPr>
        <w:pStyle w:val="PargrafodaLista"/>
        <w:numPr>
          <w:ilvl w:val="2"/>
          <w:numId w:val="6"/>
        </w:numPr>
        <w:tabs>
          <w:tab w:val="left" w:pos="851"/>
        </w:tabs>
        <w:spacing w:before="0" w:line="276" w:lineRule="auto"/>
        <w:ind w:left="284" w:firstLine="0"/>
        <w:rPr>
          <w:rFonts w:asciiTheme="majorHAnsi" w:hAnsiTheme="majorHAnsi" w:cs="Arial"/>
        </w:rPr>
      </w:pPr>
      <w:r w:rsidRPr="00F244EF">
        <w:rPr>
          <w:rFonts w:asciiTheme="majorHAnsi" w:hAnsiTheme="majorHAnsi" w:cs="Arial"/>
        </w:rPr>
        <w:t xml:space="preserve"> </w:t>
      </w:r>
      <w:r w:rsidR="00DF3D92" w:rsidRPr="00F244EF">
        <w:rPr>
          <w:rFonts w:asciiTheme="majorHAnsi" w:hAnsiTheme="majorHAnsi" w:cs="Arial"/>
          <w:b/>
          <w:bCs/>
        </w:rPr>
        <w:t>Avaliação do desempenho contratual</w:t>
      </w:r>
      <w:r w:rsidR="00DF3D92" w:rsidRPr="00F244EF">
        <w:rPr>
          <w:rFonts w:asciiTheme="majorHAnsi" w:hAnsiTheme="majorHAnsi" w:cs="Arial"/>
        </w:rPr>
        <w:t xml:space="preserve"> prévio dos licitantes, para a qual deverão </w:t>
      </w:r>
      <w:r w:rsidR="00DF3D92" w:rsidRPr="00F244EF">
        <w:rPr>
          <w:rFonts w:asciiTheme="majorHAnsi" w:hAnsiTheme="majorHAnsi" w:cs="Arial"/>
        </w:rPr>
        <w:lastRenderedPageBreak/>
        <w:t>preferencialmente ser utilizados registros cadastrais para efeito de atesto de cumprimento de obrigações previstos nesta Lei;</w:t>
      </w:r>
    </w:p>
    <w:p w14:paraId="4B5E08F6" w14:textId="4E7A7592" w:rsidR="00DF3D92" w:rsidRPr="00F244EF" w:rsidRDefault="00FF5865" w:rsidP="00984153">
      <w:pPr>
        <w:pStyle w:val="PargrafodaLista"/>
        <w:numPr>
          <w:ilvl w:val="2"/>
          <w:numId w:val="6"/>
        </w:numPr>
        <w:tabs>
          <w:tab w:val="left" w:pos="851"/>
        </w:tabs>
        <w:spacing w:before="0" w:line="276" w:lineRule="auto"/>
        <w:ind w:left="284" w:firstLine="0"/>
        <w:rPr>
          <w:rFonts w:asciiTheme="majorHAnsi" w:hAnsiTheme="majorHAnsi" w:cs="Arial"/>
        </w:rPr>
      </w:pPr>
      <w:r w:rsidRPr="00F244EF">
        <w:rPr>
          <w:rFonts w:asciiTheme="majorHAnsi" w:hAnsiTheme="majorHAnsi" w:cs="Arial"/>
        </w:rPr>
        <w:t xml:space="preserve"> </w:t>
      </w:r>
      <w:r w:rsidR="00DF3D92" w:rsidRPr="00F244EF">
        <w:rPr>
          <w:rFonts w:asciiTheme="majorHAnsi" w:hAnsiTheme="majorHAnsi" w:cs="Arial"/>
          <w:b/>
          <w:bCs/>
        </w:rPr>
        <w:t>Desenvolvimento pelo licitante de ações de equidade</w:t>
      </w:r>
      <w:r w:rsidR="00DF3D92" w:rsidRPr="00F244EF">
        <w:rPr>
          <w:rFonts w:asciiTheme="majorHAnsi" w:hAnsiTheme="majorHAnsi" w:cs="Arial"/>
        </w:rPr>
        <w:t xml:space="preserve"> entre homens e mulheres no ambiente de trabalho, conforme regulamento;</w:t>
      </w:r>
    </w:p>
    <w:p w14:paraId="718A989C" w14:textId="4AFD4F49" w:rsidR="00DF3D92" w:rsidRPr="00F244EF" w:rsidRDefault="00FF5865" w:rsidP="00984153">
      <w:pPr>
        <w:pStyle w:val="PargrafodaLista"/>
        <w:numPr>
          <w:ilvl w:val="2"/>
          <w:numId w:val="6"/>
        </w:numPr>
        <w:tabs>
          <w:tab w:val="left" w:pos="851"/>
        </w:tabs>
        <w:spacing w:before="0" w:line="276" w:lineRule="auto"/>
        <w:ind w:left="284" w:firstLine="0"/>
        <w:rPr>
          <w:rFonts w:asciiTheme="majorHAnsi" w:hAnsiTheme="majorHAnsi" w:cs="Arial"/>
        </w:rPr>
      </w:pPr>
      <w:r w:rsidRPr="00F244EF">
        <w:rPr>
          <w:rFonts w:asciiTheme="majorHAnsi" w:hAnsiTheme="majorHAnsi" w:cs="Arial"/>
        </w:rPr>
        <w:t xml:space="preserve"> </w:t>
      </w:r>
      <w:r w:rsidR="00DF3D92" w:rsidRPr="00F244EF">
        <w:rPr>
          <w:rFonts w:asciiTheme="majorHAnsi" w:hAnsiTheme="majorHAnsi" w:cs="Arial"/>
          <w:b/>
          <w:bCs/>
        </w:rPr>
        <w:t>Desenvolvimento pelo licitante de programa de integridade</w:t>
      </w:r>
      <w:r w:rsidR="00DF3D92" w:rsidRPr="00F244EF">
        <w:rPr>
          <w:rFonts w:asciiTheme="majorHAnsi" w:hAnsiTheme="majorHAnsi" w:cs="Arial"/>
        </w:rPr>
        <w:t>, conforme orientações dos órgãos de controle.</w:t>
      </w:r>
    </w:p>
    <w:p w14:paraId="6D0D914E" w14:textId="77777777" w:rsidR="00DF3D92" w:rsidRPr="00F244EF" w:rsidRDefault="00DF3D92" w:rsidP="00984153">
      <w:pPr>
        <w:pStyle w:val="PargrafodaLista"/>
        <w:numPr>
          <w:ilvl w:val="2"/>
          <w:numId w:val="6"/>
        </w:numPr>
        <w:tabs>
          <w:tab w:val="left" w:pos="851"/>
        </w:tabs>
        <w:spacing w:before="0" w:line="276" w:lineRule="auto"/>
        <w:ind w:left="284" w:firstLine="0"/>
        <w:rPr>
          <w:rFonts w:asciiTheme="majorHAnsi" w:hAnsiTheme="majorHAnsi" w:cs="Arial"/>
        </w:rPr>
      </w:pPr>
      <w:r w:rsidRPr="00F244EF">
        <w:rPr>
          <w:rFonts w:asciiTheme="majorHAnsi" w:hAnsiTheme="majorHAnsi" w:cs="Arial"/>
        </w:rPr>
        <w:t xml:space="preserve">Em igualdade de condições, se não houver desempate, será assegurada </w:t>
      </w:r>
      <w:r w:rsidRPr="00F244EF">
        <w:rPr>
          <w:rFonts w:asciiTheme="majorHAnsi" w:hAnsiTheme="majorHAnsi" w:cs="Arial"/>
          <w:b/>
          <w:bCs/>
        </w:rPr>
        <w:t>preferência</w:t>
      </w:r>
      <w:r w:rsidRPr="00F244EF">
        <w:rPr>
          <w:rFonts w:asciiTheme="majorHAnsi" w:hAnsiTheme="majorHAnsi" w:cs="Arial"/>
        </w:rPr>
        <w:t>, sucessivamente, aos bens e serviços produzidos ou prestados por:</w:t>
      </w:r>
    </w:p>
    <w:p w14:paraId="3C8C4842" w14:textId="77777777" w:rsidR="00DF3D92" w:rsidRPr="00F244EF" w:rsidRDefault="00DF3D92" w:rsidP="00984153">
      <w:pPr>
        <w:pStyle w:val="PargrafodaLista"/>
        <w:numPr>
          <w:ilvl w:val="3"/>
          <w:numId w:val="6"/>
        </w:numPr>
        <w:tabs>
          <w:tab w:val="left" w:pos="1134"/>
        </w:tabs>
        <w:spacing w:before="0" w:line="276" w:lineRule="auto"/>
        <w:ind w:left="567" w:firstLine="0"/>
        <w:rPr>
          <w:rFonts w:asciiTheme="majorHAnsi" w:hAnsiTheme="majorHAnsi" w:cs="Arial"/>
        </w:rPr>
      </w:pPr>
      <w:r w:rsidRPr="00F244EF">
        <w:rPr>
          <w:rFonts w:asciiTheme="majorHAnsi" w:hAnsiTheme="majorHAnsi" w:cs="Arial"/>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CBCED9B" w14:textId="77777777" w:rsidR="00DF3D92" w:rsidRPr="00F244EF" w:rsidRDefault="00DF3D92" w:rsidP="00984153">
      <w:pPr>
        <w:pStyle w:val="PargrafodaLista"/>
        <w:numPr>
          <w:ilvl w:val="3"/>
          <w:numId w:val="6"/>
        </w:numPr>
        <w:tabs>
          <w:tab w:val="left" w:pos="851"/>
        </w:tabs>
        <w:spacing w:before="0" w:line="276" w:lineRule="auto"/>
        <w:ind w:left="567" w:firstLine="0"/>
        <w:rPr>
          <w:rFonts w:asciiTheme="majorHAnsi" w:hAnsiTheme="majorHAnsi" w:cs="Arial"/>
          <w:b/>
          <w:bCs/>
        </w:rPr>
      </w:pPr>
      <w:r w:rsidRPr="00F244EF">
        <w:rPr>
          <w:rFonts w:asciiTheme="majorHAnsi" w:hAnsiTheme="majorHAnsi" w:cs="Arial"/>
          <w:b/>
          <w:bCs/>
        </w:rPr>
        <w:t>Empresas brasileiras;</w:t>
      </w:r>
    </w:p>
    <w:p w14:paraId="26F44726" w14:textId="77777777" w:rsidR="00DF3D92" w:rsidRPr="00F244EF" w:rsidRDefault="00DF3D92" w:rsidP="00984153">
      <w:pPr>
        <w:pStyle w:val="PargrafodaLista"/>
        <w:numPr>
          <w:ilvl w:val="3"/>
          <w:numId w:val="6"/>
        </w:numPr>
        <w:tabs>
          <w:tab w:val="left" w:pos="851"/>
        </w:tabs>
        <w:spacing w:before="0" w:line="276" w:lineRule="auto"/>
        <w:ind w:left="567" w:firstLine="0"/>
        <w:rPr>
          <w:rFonts w:asciiTheme="majorHAnsi" w:hAnsiTheme="majorHAnsi" w:cs="Arial"/>
          <w:b/>
          <w:bCs/>
        </w:rPr>
      </w:pPr>
      <w:r w:rsidRPr="00F244EF">
        <w:rPr>
          <w:rFonts w:asciiTheme="majorHAnsi" w:hAnsiTheme="majorHAnsi" w:cs="Arial"/>
          <w:b/>
          <w:bCs/>
        </w:rPr>
        <w:t>Empresas que invistam em pesquisa e no desenvolvimento de tecnologia no País;</w:t>
      </w:r>
    </w:p>
    <w:p w14:paraId="045A4FC1" w14:textId="77777777" w:rsidR="00DF3D92" w:rsidRDefault="00DF3D92" w:rsidP="00984153">
      <w:pPr>
        <w:pStyle w:val="PargrafodaLista"/>
        <w:numPr>
          <w:ilvl w:val="3"/>
          <w:numId w:val="6"/>
        </w:numPr>
        <w:tabs>
          <w:tab w:val="left" w:pos="851"/>
        </w:tabs>
        <w:spacing w:before="0" w:line="276" w:lineRule="auto"/>
        <w:ind w:left="567" w:firstLine="0"/>
        <w:rPr>
          <w:rFonts w:asciiTheme="majorHAnsi" w:hAnsiTheme="majorHAnsi" w:cs="Arial"/>
          <w:b/>
          <w:bCs/>
        </w:rPr>
      </w:pPr>
      <w:r w:rsidRPr="00F244EF">
        <w:rPr>
          <w:rFonts w:asciiTheme="majorHAnsi" w:hAnsiTheme="majorHAnsi" w:cs="Arial"/>
          <w:b/>
          <w:bCs/>
        </w:rPr>
        <w:t>Empresas que comprovem a prática de mitigação, nos termos da Lei nº 12.187, de 29 de dezembro de 2009.</w:t>
      </w:r>
    </w:p>
    <w:p w14:paraId="2BADD475" w14:textId="77777777" w:rsidR="007305C0" w:rsidRPr="00F244EF" w:rsidRDefault="007305C0" w:rsidP="007305C0">
      <w:pPr>
        <w:pStyle w:val="PargrafodaLista"/>
        <w:tabs>
          <w:tab w:val="left" w:pos="851"/>
        </w:tabs>
        <w:spacing w:before="0" w:line="276" w:lineRule="auto"/>
        <w:ind w:left="567"/>
        <w:rPr>
          <w:rFonts w:asciiTheme="majorHAnsi" w:hAnsiTheme="majorHAnsi" w:cs="Arial"/>
          <w:b/>
          <w:bCs/>
        </w:rPr>
      </w:pPr>
    </w:p>
    <w:p w14:paraId="17B25584" w14:textId="77777777" w:rsidR="00DF3D92" w:rsidRPr="00F244EF" w:rsidRDefault="00DF3D92" w:rsidP="00984153">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 xml:space="preserve">Encerrada a etapa de envios de lances da sessão pública, o pregoeiro </w:t>
      </w:r>
      <w:r w:rsidRPr="00F244EF">
        <w:rPr>
          <w:rFonts w:asciiTheme="majorHAnsi" w:hAnsiTheme="majorHAnsi" w:cs="Arial"/>
          <w:b/>
          <w:bCs/>
        </w:rPr>
        <w:t>poderá realizar negociação</w:t>
      </w:r>
      <w:r w:rsidRPr="00F244EF">
        <w:rPr>
          <w:rFonts w:asciiTheme="majorHAnsi" w:hAnsiTheme="majorHAnsi" w:cs="Arial"/>
        </w:rPr>
        <w:t xml:space="preserve"> direta com o licitante que tenha apresentado lance com menor preço, para que seja obtida melhor proposta observado o critério de julgamento, não se admitindo negociar condições diferentes daquelas previstas neste Edital.</w:t>
      </w:r>
    </w:p>
    <w:p w14:paraId="2F87577C" w14:textId="77777777" w:rsidR="00DF3D92" w:rsidRPr="00F244EF" w:rsidRDefault="00DF3D92" w:rsidP="00984153">
      <w:pPr>
        <w:pStyle w:val="PargrafodaLista"/>
        <w:numPr>
          <w:ilvl w:val="2"/>
          <w:numId w:val="6"/>
        </w:numPr>
        <w:tabs>
          <w:tab w:val="left" w:pos="851"/>
        </w:tabs>
        <w:spacing w:before="0" w:line="276" w:lineRule="auto"/>
        <w:ind w:left="284" w:firstLine="0"/>
        <w:rPr>
          <w:rFonts w:asciiTheme="majorHAnsi" w:hAnsiTheme="majorHAnsi" w:cs="Arial"/>
        </w:rPr>
      </w:pPr>
      <w:r w:rsidRPr="00F244EF">
        <w:rPr>
          <w:rFonts w:asciiTheme="majorHAnsi" w:hAnsiTheme="majorHAnsi" w:cs="Arial"/>
        </w:rPr>
        <w:t>A negociação será realizada por meio do sistema, podendo ser acompanhada pelas demais licitantes.</w:t>
      </w:r>
    </w:p>
    <w:p w14:paraId="7634022A" w14:textId="77777777" w:rsidR="00DF3D92" w:rsidRPr="00F244EF" w:rsidRDefault="00DF3D92" w:rsidP="00984153">
      <w:pPr>
        <w:pStyle w:val="PargrafodaLista"/>
        <w:numPr>
          <w:ilvl w:val="2"/>
          <w:numId w:val="6"/>
        </w:numPr>
        <w:tabs>
          <w:tab w:val="left" w:pos="851"/>
        </w:tabs>
        <w:spacing w:before="0" w:line="276" w:lineRule="auto"/>
        <w:ind w:left="284" w:firstLine="0"/>
        <w:rPr>
          <w:rFonts w:asciiTheme="majorHAnsi" w:hAnsiTheme="majorHAnsi" w:cs="Arial"/>
        </w:rPr>
      </w:pPr>
      <w:r w:rsidRPr="00F244EF">
        <w:rPr>
          <w:rFonts w:asciiTheme="majorHAnsi" w:hAnsiTheme="majorHAnsi" w:cs="Arial"/>
        </w:rPr>
        <w:t>Após a negociação do preço, o Pregoeiro iniciará a fase de aceitação e julgamento da proposta.</w:t>
      </w:r>
    </w:p>
    <w:p w14:paraId="44440875" w14:textId="108F58D2" w:rsidR="00DF3D92" w:rsidRPr="00F244EF" w:rsidRDefault="00DF3D92" w:rsidP="00984153">
      <w:pPr>
        <w:pStyle w:val="PargrafodaLista"/>
        <w:numPr>
          <w:ilvl w:val="2"/>
          <w:numId w:val="6"/>
        </w:numPr>
        <w:tabs>
          <w:tab w:val="left" w:pos="851"/>
        </w:tabs>
        <w:spacing w:before="0" w:line="276" w:lineRule="auto"/>
        <w:ind w:left="284" w:firstLine="0"/>
        <w:rPr>
          <w:rFonts w:asciiTheme="majorHAnsi" w:hAnsiTheme="majorHAnsi" w:cs="Arial"/>
        </w:rPr>
      </w:pPr>
      <w:r w:rsidRPr="00F244EF">
        <w:rPr>
          <w:rFonts w:asciiTheme="majorHAnsi" w:hAnsiTheme="majorHAnsi" w:cs="Arial"/>
        </w:rPr>
        <w:t xml:space="preserve">O Pregoeiro solicitará ao licitante melhor classificado que, </w:t>
      </w:r>
      <w:r w:rsidRPr="00F244EF">
        <w:rPr>
          <w:rFonts w:asciiTheme="majorHAnsi" w:hAnsiTheme="majorHAnsi" w:cs="Arial"/>
          <w:b/>
          <w:bCs/>
          <w:u w:val="single"/>
        </w:rPr>
        <w:t xml:space="preserve">no prazo de, no mínimo 02 </w:t>
      </w:r>
      <w:r w:rsidR="00FF5865" w:rsidRPr="00F244EF">
        <w:rPr>
          <w:rFonts w:asciiTheme="majorHAnsi" w:hAnsiTheme="majorHAnsi" w:cs="Arial"/>
          <w:b/>
          <w:bCs/>
          <w:u w:val="single"/>
        </w:rPr>
        <w:t xml:space="preserve">(duas) </w:t>
      </w:r>
      <w:r w:rsidRPr="00F244EF">
        <w:rPr>
          <w:rFonts w:asciiTheme="majorHAnsi" w:hAnsiTheme="majorHAnsi" w:cs="Arial"/>
          <w:b/>
          <w:bCs/>
          <w:u w:val="single"/>
        </w:rPr>
        <w:t>horas</w:t>
      </w:r>
      <w:r w:rsidRPr="00F244EF">
        <w:rPr>
          <w:rFonts w:asciiTheme="majorHAnsi" w:hAnsiTheme="majorHAnsi" w:cs="Arial"/>
        </w:rPr>
        <w:t>, envie a proposta adequada ao lance vencedor após a negociação realizada, acompanhada, se for o caso, dos documentos complementares, quando necessários à confirmação daqueles exigidos neste Edital e já apresentados.</w:t>
      </w:r>
    </w:p>
    <w:p w14:paraId="01054C72" w14:textId="77777777" w:rsidR="00DF3D92" w:rsidRPr="00F244EF" w:rsidRDefault="00DF3D92" w:rsidP="00984153">
      <w:pPr>
        <w:pStyle w:val="PargrafodaLista"/>
        <w:numPr>
          <w:ilvl w:val="2"/>
          <w:numId w:val="6"/>
        </w:numPr>
        <w:tabs>
          <w:tab w:val="left" w:pos="851"/>
        </w:tabs>
        <w:spacing w:before="0" w:line="276" w:lineRule="auto"/>
        <w:ind w:left="284" w:firstLine="0"/>
        <w:rPr>
          <w:rFonts w:asciiTheme="majorHAnsi" w:hAnsiTheme="majorHAnsi" w:cs="Arial"/>
        </w:rPr>
      </w:pPr>
      <w:r w:rsidRPr="00F244EF">
        <w:rPr>
          <w:rFonts w:asciiTheme="majorHAnsi" w:hAnsiTheme="majorHAnsi" w:cs="Arial"/>
        </w:rPr>
        <w:t>É facultado ao Pregoeiro prorrogar o prazo estabelecido, a partir de solicitação fundamentada feita pelo licitante, antes de findo o prazo.</w:t>
      </w:r>
    </w:p>
    <w:p w14:paraId="43526005" w14:textId="77777777" w:rsidR="00DF3D92" w:rsidRPr="00F244EF" w:rsidRDefault="00DF3D92" w:rsidP="00984153">
      <w:pPr>
        <w:pStyle w:val="PargrafodaLista"/>
        <w:numPr>
          <w:ilvl w:val="2"/>
          <w:numId w:val="6"/>
        </w:numPr>
        <w:tabs>
          <w:tab w:val="left" w:pos="851"/>
        </w:tabs>
        <w:spacing w:before="0" w:line="276" w:lineRule="auto"/>
        <w:ind w:left="284" w:firstLine="0"/>
        <w:rPr>
          <w:rFonts w:asciiTheme="majorHAnsi" w:hAnsiTheme="majorHAnsi" w:cs="Arial"/>
        </w:rPr>
      </w:pPr>
      <w:r w:rsidRPr="00F244EF">
        <w:rPr>
          <w:rFonts w:asciiTheme="majorHAnsi" w:hAnsiTheme="majorHAnsi" w:cs="Arial"/>
        </w:rPr>
        <w:t>Quando o licitante não conseguir comprovar que possui ou possuirá recursos suficientes para executar a contento o objeto, será considerada inexequível a proposta de preços ou menor lance que:</w:t>
      </w:r>
    </w:p>
    <w:p w14:paraId="4A3A78E8" w14:textId="130A7AAE" w:rsidR="00DF3D92" w:rsidRPr="00F244EF" w:rsidRDefault="00DF3D92" w:rsidP="00984153">
      <w:pPr>
        <w:pStyle w:val="PargrafodaLista"/>
        <w:numPr>
          <w:ilvl w:val="3"/>
          <w:numId w:val="6"/>
        </w:numPr>
        <w:tabs>
          <w:tab w:val="left" w:pos="851"/>
        </w:tabs>
        <w:spacing w:before="0" w:line="276" w:lineRule="auto"/>
        <w:ind w:left="567" w:firstLine="0"/>
        <w:rPr>
          <w:rFonts w:asciiTheme="majorHAnsi" w:hAnsiTheme="majorHAnsi" w:cs="Arial"/>
        </w:rPr>
      </w:pPr>
      <w:r w:rsidRPr="00F244EF">
        <w:rPr>
          <w:rFonts w:asciiTheme="majorHAnsi" w:hAnsiTheme="majorHAnsi" w:cs="Arial"/>
        </w:rPr>
        <w:t xml:space="preserve">For insuficiente para a cobertura dos custos da contratação, apresente preços </w:t>
      </w:r>
      <w:r w:rsidR="00A344F1">
        <w:rPr>
          <w:rFonts w:asciiTheme="majorHAnsi" w:hAnsiTheme="majorHAnsi" w:cs="Arial"/>
        </w:rPr>
        <w:t>LOTE</w:t>
      </w:r>
      <w:r w:rsidRPr="00F244EF">
        <w:rPr>
          <w:rFonts w:asciiTheme="majorHAnsi" w:hAnsiTheme="majorHAnsi" w:cs="Arial"/>
        </w:rPr>
        <w:t xml:space="preserve">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ou</w:t>
      </w:r>
    </w:p>
    <w:p w14:paraId="403D4076" w14:textId="77777777" w:rsidR="00DF3D92" w:rsidRPr="00F244EF" w:rsidRDefault="00DF3D92" w:rsidP="00984153">
      <w:pPr>
        <w:pStyle w:val="PargrafodaLista"/>
        <w:numPr>
          <w:ilvl w:val="3"/>
          <w:numId w:val="6"/>
        </w:numPr>
        <w:tabs>
          <w:tab w:val="left" w:pos="851"/>
        </w:tabs>
        <w:spacing w:before="0" w:line="276" w:lineRule="auto"/>
        <w:ind w:left="567" w:firstLine="0"/>
        <w:rPr>
          <w:rFonts w:asciiTheme="majorHAnsi" w:hAnsiTheme="majorHAnsi" w:cs="Arial"/>
        </w:rPr>
      </w:pPr>
      <w:r w:rsidRPr="00F244EF">
        <w:rPr>
          <w:rFonts w:asciiTheme="majorHAnsi" w:hAnsiTheme="majorHAnsi" w:cs="Arial"/>
        </w:rPr>
        <w:t>Apresentar um ou mais valores da planilha de custo que sejam inferiores àqueles fixados em instrumentos normativo obrigatório, tais como leis, medidas provisórias e convenções coletivas de trabalho.</w:t>
      </w:r>
    </w:p>
    <w:p w14:paraId="08DEC317" w14:textId="77777777" w:rsidR="00DF3D92" w:rsidRDefault="00DF3D92" w:rsidP="00984153">
      <w:pPr>
        <w:pStyle w:val="PargrafodaLista"/>
        <w:numPr>
          <w:ilvl w:val="2"/>
          <w:numId w:val="6"/>
        </w:numPr>
        <w:tabs>
          <w:tab w:val="left" w:pos="851"/>
        </w:tabs>
        <w:spacing w:before="0" w:line="276" w:lineRule="auto"/>
        <w:ind w:left="284" w:firstLine="0"/>
        <w:rPr>
          <w:rFonts w:asciiTheme="majorHAnsi" w:hAnsiTheme="majorHAnsi" w:cs="Arial"/>
        </w:rPr>
      </w:pPr>
      <w:r w:rsidRPr="00F244EF">
        <w:rPr>
          <w:rFonts w:asciiTheme="majorHAnsi" w:hAnsiTheme="majorHAnsi" w:cs="Arial"/>
        </w:rPr>
        <w:lastRenderedPageBreak/>
        <w:t>Qualquer interessado poderá requerer que se realizem diligências para aferir a exequibilidade e a legalidade das propostas, devendo apresentar as provas ou os indícios que fundamentam a suspeita.</w:t>
      </w:r>
    </w:p>
    <w:p w14:paraId="447B51F8" w14:textId="77777777" w:rsidR="007305C0" w:rsidRPr="00F244EF" w:rsidRDefault="007305C0" w:rsidP="007305C0">
      <w:pPr>
        <w:pStyle w:val="PargrafodaLista"/>
        <w:tabs>
          <w:tab w:val="left" w:pos="851"/>
        </w:tabs>
        <w:spacing w:before="0" w:line="276" w:lineRule="auto"/>
        <w:ind w:left="284"/>
        <w:rPr>
          <w:rFonts w:asciiTheme="majorHAnsi" w:hAnsiTheme="majorHAnsi" w:cs="Arial"/>
        </w:rPr>
      </w:pPr>
    </w:p>
    <w:p w14:paraId="64EF0320" w14:textId="77777777" w:rsidR="00DF3D92" w:rsidRDefault="00DF3D92" w:rsidP="00984153">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Encerrada a etapa de negociação, o Pregoeiro examinará a proposta classificada em primeiro lugar quanto à compatibilidade do preço em relação ao máximo estipulado para a contratação, bem como analisará a adequação do objeto ofertado com as especificações técnicas requeridas no Edital e os demais documentos classificatórios.</w:t>
      </w:r>
    </w:p>
    <w:p w14:paraId="26FA57AC" w14:textId="77777777" w:rsidR="007305C0" w:rsidRPr="00F244EF" w:rsidRDefault="007305C0" w:rsidP="007305C0">
      <w:pPr>
        <w:pStyle w:val="PargrafodaLista"/>
        <w:tabs>
          <w:tab w:val="left" w:pos="567"/>
        </w:tabs>
        <w:spacing w:before="0" w:line="276" w:lineRule="auto"/>
        <w:ind w:left="0"/>
        <w:rPr>
          <w:rFonts w:asciiTheme="majorHAnsi" w:hAnsiTheme="majorHAnsi" w:cs="Arial"/>
        </w:rPr>
      </w:pPr>
    </w:p>
    <w:p w14:paraId="4057BE30" w14:textId="77777777" w:rsidR="00DF3D92" w:rsidRDefault="00DF3D92" w:rsidP="00984153">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Quando o Termo de Referência (TR) prever a apresentação de amostra do objeto licitado, o Pregoeiro exigirá que a licitante classificada em primeiro lugar a apresente, observando-se o procedimento estabelecido no TR.</w:t>
      </w:r>
    </w:p>
    <w:p w14:paraId="058EA029" w14:textId="77777777" w:rsidR="007305C0" w:rsidRPr="00F244EF" w:rsidRDefault="007305C0" w:rsidP="007305C0">
      <w:pPr>
        <w:pStyle w:val="PargrafodaLista"/>
        <w:tabs>
          <w:tab w:val="left" w:pos="567"/>
        </w:tabs>
        <w:spacing w:before="0" w:line="276" w:lineRule="auto"/>
        <w:ind w:left="0"/>
        <w:rPr>
          <w:rFonts w:asciiTheme="majorHAnsi" w:hAnsiTheme="majorHAnsi" w:cs="Arial"/>
        </w:rPr>
      </w:pPr>
    </w:p>
    <w:p w14:paraId="01280FEF" w14:textId="41664FC5" w:rsidR="00DF3D92" w:rsidRDefault="00DF3D92" w:rsidP="00984153">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No caso de desconexão do pregoeiro com o sistema, no decorrer da etapa competitiva do pregão, o sistema eletrônico poderá permanecer acessível às licitantes para a recepção dos seus lances.</w:t>
      </w:r>
    </w:p>
    <w:p w14:paraId="33BC28A2" w14:textId="77777777" w:rsidR="007305C0" w:rsidRPr="00F244EF" w:rsidRDefault="007305C0" w:rsidP="007305C0">
      <w:pPr>
        <w:pStyle w:val="PargrafodaLista"/>
        <w:tabs>
          <w:tab w:val="left" w:pos="567"/>
        </w:tabs>
        <w:spacing w:before="0" w:line="276" w:lineRule="auto"/>
        <w:ind w:left="0"/>
        <w:rPr>
          <w:rFonts w:asciiTheme="majorHAnsi" w:hAnsiTheme="majorHAnsi" w:cs="Arial"/>
        </w:rPr>
      </w:pPr>
    </w:p>
    <w:p w14:paraId="78F7E4CA" w14:textId="77777777" w:rsidR="00DF3D92" w:rsidRDefault="00DF3D92" w:rsidP="00984153">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Retornando a conexão do pregoeiro ao sistema, todos os atos praticados pelas licitantes junto ao sistema serão considerados válidos.</w:t>
      </w:r>
    </w:p>
    <w:p w14:paraId="5BF9C278" w14:textId="77777777" w:rsidR="007305C0" w:rsidRPr="00F244EF" w:rsidRDefault="007305C0" w:rsidP="007305C0">
      <w:pPr>
        <w:pStyle w:val="PargrafodaLista"/>
        <w:tabs>
          <w:tab w:val="left" w:pos="567"/>
        </w:tabs>
        <w:spacing w:before="0" w:line="276" w:lineRule="auto"/>
        <w:ind w:left="0"/>
        <w:rPr>
          <w:rFonts w:asciiTheme="majorHAnsi" w:hAnsiTheme="majorHAnsi" w:cs="Arial"/>
        </w:rPr>
      </w:pPr>
    </w:p>
    <w:p w14:paraId="59111697" w14:textId="77777777" w:rsidR="00DF3D92" w:rsidRPr="00F244EF" w:rsidRDefault="00DF3D92" w:rsidP="00984153">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Quando a desconexão do sistema eletrônico para o pregoeiro persistir por tempo superior a 10 (dez) minutos, a sessão pública será suspensa e reiniciada somente decorridas 24 (vinte e quatro) horas após comunicação do fato às participantes, no sítio eletrônico utilizado para divulgação, e a ocorrência será registrada em ata.</w:t>
      </w:r>
    </w:p>
    <w:bookmarkStart w:id="54" w:name="6.8_O_intervalo_mínimo_de_diferença_de_v"/>
    <w:bookmarkStart w:id="55" w:name="6.11.1_Não_havendo_pelo_menos_3_(três)_p"/>
    <w:bookmarkStart w:id="56" w:name="6.13_Não_serão_aceitos_dois_ou_mais_lanc"/>
    <w:bookmarkStart w:id="57" w:name="6.17_Caso_o_licitante_não_apresente_lanc"/>
    <w:bookmarkStart w:id="58" w:name="6.19.1.2_Avaliação_do_desempenho_contrat"/>
    <w:bookmarkStart w:id="59" w:name="6.20.1_A_negociação_poderá_ser_feita_com"/>
    <w:bookmarkEnd w:id="54"/>
    <w:bookmarkEnd w:id="55"/>
    <w:bookmarkEnd w:id="56"/>
    <w:bookmarkEnd w:id="57"/>
    <w:bookmarkEnd w:id="58"/>
    <w:bookmarkEnd w:id="59"/>
    <w:p w14:paraId="7F9C71F3" w14:textId="77777777" w:rsidR="00DF3D92" w:rsidRPr="00F244EF" w:rsidRDefault="00DF3D92" w:rsidP="00F244EF">
      <w:pPr>
        <w:spacing w:line="276" w:lineRule="auto"/>
        <w:jc w:val="both"/>
        <w:rPr>
          <w:rFonts w:asciiTheme="majorHAnsi" w:hAnsiTheme="majorHAnsi" w:cs="Arial"/>
        </w:rPr>
      </w:pPr>
      <w:r w:rsidRPr="00F244EF">
        <w:rPr>
          <w:rFonts w:asciiTheme="majorHAnsi" w:hAnsiTheme="majorHAnsi" w:cs="Arial"/>
          <w:noProof/>
          <w:lang w:val="pt-BR" w:eastAsia="pt-BR"/>
        </w:rPr>
        <mc:AlternateContent>
          <mc:Choice Requires="wps">
            <w:drawing>
              <wp:anchor distT="0" distB="0" distL="0" distR="0" simplePos="0" relativeHeight="251666432" behindDoc="1" locked="0" layoutInCell="1" allowOverlap="1" wp14:anchorId="2E132DBD" wp14:editId="30CE8187">
                <wp:simplePos x="0" y="0"/>
                <wp:positionH relativeFrom="margin">
                  <wp:align>right</wp:align>
                </wp:positionH>
                <wp:positionV relativeFrom="paragraph">
                  <wp:posOffset>172720</wp:posOffset>
                </wp:positionV>
                <wp:extent cx="5724525" cy="242570"/>
                <wp:effectExtent l="0" t="0" r="28575" b="24130"/>
                <wp:wrapTopAndBottom/>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4525" cy="242570"/>
                        </a:xfrm>
                        <a:prstGeom prst="rect">
                          <a:avLst/>
                        </a:prstGeom>
                        <a:solidFill>
                          <a:srgbClr val="DCDCDC"/>
                        </a:solidFill>
                        <a:ln w="3175">
                          <a:solidFill>
                            <a:srgbClr val="000000"/>
                          </a:solidFill>
                          <a:prstDash val="solid"/>
                        </a:ln>
                      </wps:spPr>
                      <wps:txbx>
                        <w:txbxContent>
                          <w:p w14:paraId="3C5C598B" w14:textId="06830F06" w:rsidR="00255C72" w:rsidRPr="00DA368D" w:rsidRDefault="00255C72" w:rsidP="00DF3D92">
                            <w:pPr>
                              <w:tabs>
                                <w:tab w:val="left" w:pos="284"/>
                                <w:tab w:val="left" w:pos="432"/>
                              </w:tabs>
                              <w:spacing w:before="59"/>
                              <w:rPr>
                                <w:rFonts w:cs="Arial"/>
                                <w:b/>
                                <w:color w:val="000000"/>
                              </w:rPr>
                            </w:pPr>
                            <w:r>
                              <w:rPr>
                                <w:b/>
                                <w:color w:val="000000"/>
                                <w:spacing w:val="-10"/>
                              </w:rPr>
                              <w:t xml:space="preserve">  </w:t>
                            </w:r>
                            <w:r w:rsidRPr="00066BEB">
                              <w:rPr>
                                <w:rFonts w:ascii="Arial" w:hAnsi="Arial" w:cs="Arial"/>
                                <w:b/>
                                <w:color w:val="000000"/>
                                <w:spacing w:val="-10"/>
                                <w:sz w:val="20"/>
                                <w:szCs w:val="20"/>
                              </w:rPr>
                              <w:t>7</w:t>
                            </w:r>
                            <w:r>
                              <w:rPr>
                                <w:rFonts w:ascii="Arial" w:hAnsi="Arial" w:cs="Arial"/>
                                <w:b/>
                                <w:color w:val="000000"/>
                                <w:spacing w:val="-10"/>
                                <w:sz w:val="20"/>
                                <w:szCs w:val="20"/>
                              </w:rPr>
                              <w:t>.</w:t>
                            </w:r>
                            <w:r w:rsidRPr="00066BEB">
                              <w:rPr>
                                <w:rFonts w:ascii="Arial" w:hAnsi="Arial" w:cs="Arial"/>
                                <w:b/>
                                <w:color w:val="000000"/>
                                <w:sz w:val="20"/>
                                <w:szCs w:val="20"/>
                              </w:rPr>
                              <w:tab/>
                            </w:r>
                            <w:bookmarkStart w:id="60" w:name="7_DA_FASE_DE_JULGAMENTO"/>
                            <w:bookmarkStart w:id="61" w:name="_bookmark6"/>
                            <w:bookmarkEnd w:id="60"/>
                            <w:bookmarkEnd w:id="61"/>
                            <w:r w:rsidRPr="00DA368D">
                              <w:rPr>
                                <w:rFonts w:cs="Arial"/>
                                <w:b/>
                                <w:color w:val="000000"/>
                                <w:spacing w:val="-2"/>
                              </w:rPr>
                              <w:t>DA</w:t>
                            </w:r>
                            <w:r w:rsidRPr="00DA368D">
                              <w:rPr>
                                <w:rFonts w:cs="Arial"/>
                                <w:b/>
                                <w:color w:val="000000"/>
                                <w:spacing w:val="-8"/>
                              </w:rPr>
                              <w:t xml:space="preserve"> </w:t>
                            </w:r>
                            <w:r w:rsidRPr="00DA368D">
                              <w:rPr>
                                <w:rFonts w:cs="Arial"/>
                                <w:b/>
                                <w:color w:val="000000"/>
                                <w:spacing w:val="-2"/>
                              </w:rPr>
                              <w:t>FASE</w:t>
                            </w:r>
                            <w:r w:rsidRPr="00DA368D">
                              <w:rPr>
                                <w:rFonts w:cs="Arial"/>
                                <w:b/>
                                <w:color w:val="000000"/>
                                <w:spacing w:val="-7"/>
                              </w:rPr>
                              <w:t xml:space="preserve"> </w:t>
                            </w:r>
                            <w:r w:rsidRPr="00DA368D">
                              <w:rPr>
                                <w:rFonts w:cs="Arial"/>
                                <w:b/>
                                <w:color w:val="000000"/>
                                <w:spacing w:val="-2"/>
                              </w:rPr>
                              <w:t>DE</w:t>
                            </w:r>
                            <w:r w:rsidRPr="00DA368D">
                              <w:rPr>
                                <w:rFonts w:cs="Arial"/>
                                <w:b/>
                                <w:color w:val="000000"/>
                                <w:spacing w:val="-8"/>
                              </w:rPr>
                              <w:t xml:space="preserve"> </w:t>
                            </w:r>
                            <w:r w:rsidRPr="00DA368D">
                              <w:rPr>
                                <w:rFonts w:cs="Arial"/>
                                <w:b/>
                                <w:color w:val="000000"/>
                                <w:spacing w:val="-2"/>
                              </w:rPr>
                              <w:t>JULGAMENTO DA PROPOSTA VENCEDORA</w:t>
                            </w:r>
                          </w:p>
                        </w:txbxContent>
                      </wps:txbx>
                      <wps:bodyPr wrap="square" lIns="0" tIns="0" rIns="0" bIns="0" rtlCol="0">
                        <a:noAutofit/>
                      </wps:bodyPr>
                    </wps:wsp>
                  </a:graphicData>
                </a:graphic>
                <wp14:sizeRelH relativeFrom="margin">
                  <wp14:pctWidth>0</wp14:pctWidth>
                </wp14:sizeRelH>
              </wp:anchor>
            </w:drawing>
          </mc:Choice>
          <mc:Fallback>
            <w:pict>
              <v:shape w14:anchorId="2E132DBD" id="Textbox 24" o:spid="_x0000_s1032" type="#_x0000_t202" style="position:absolute;left:0;text-align:left;margin-left:399.55pt;margin-top:13.6pt;width:450.75pt;height:19.1pt;z-index:-251650048;visibility:visible;mso-wrap-style:square;mso-width-percent:0;mso-wrap-distance-left:0;mso-wrap-distance-top:0;mso-wrap-distance-right:0;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" fillcolor="#dcdcdc" strokeweight=".25pt">
                <v:path arrowok="t"/>
                <v:textbox inset="0,0,0,0">
                  <w:txbxContent>
                    <w:p w14:paraId="3C5C598B" w14:textId="06830F06" w:rsidR="00255C72" w:rsidRPr="00DA368D" w:rsidRDefault="00255C72" w:rsidP="00DF3D92">
                      <w:pPr>
                        <w:tabs>
                          <w:tab w:val="left" w:pos="284"/>
                          <w:tab w:val="left" w:pos="432"/>
                        </w:tabs>
                        <w:spacing w:before="59"/>
                        <w:rPr>
                          <w:rFonts w:cs="Arial"/>
                          <w:b/>
                          <w:color w:val="000000"/>
                        </w:rPr>
                      </w:pPr>
                      <w:r>
                        <w:rPr>
                          <w:b/>
                          <w:color w:val="000000"/>
                          <w:spacing w:val="-10"/>
                        </w:rPr>
                        <w:t xml:space="preserve">  </w:t>
                      </w:r>
                      <w:r w:rsidRPr="00066BEB">
                        <w:rPr>
                          <w:rFonts w:ascii="Arial" w:hAnsi="Arial" w:cs="Arial"/>
                          <w:b/>
                          <w:color w:val="000000"/>
                          <w:spacing w:val="-10"/>
                          <w:sz w:val="20"/>
                          <w:szCs w:val="20"/>
                        </w:rPr>
                        <w:t>7</w:t>
                      </w:r>
                      <w:r>
                        <w:rPr>
                          <w:rFonts w:ascii="Arial" w:hAnsi="Arial" w:cs="Arial"/>
                          <w:b/>
                          <w:color w:val="000000"/>
                          <w:spacing w:val="-10"/>
                          <w:sz w:val="20"/>
                          <w:szCs w:val="20"/>
                        </w:rPr>
                        <w:t>.</w:t>
                      </w:r>
                      <w:r w:rsidRPr="00066BEB">
                        <w:rPr>
                          <w:rFonts w:ascii="Arial" w:hAnsi="Arial" w:cs="Arial"/>
                          <w:b/>
                          <w:color w:val="000000"/>
                          <w:sz w:val="20"/>
                          <w:szCs w:val="20"/>
                        </w:rPr>
                        <w:tab/>
                      </w:r>
                      <w:bookmarkStart w:id="68" w:name="7_DA_FASE_DE_JULGAMENTO"/>
                      <w:bookmarkStart w:id="69" w:name="_bookmark6"/>
                      <w:bookmarkEnd w:id="68"/>
                      <w:bookmarkEnd w:id="69"/>
                      <w:r w:rsidRPr="00DA368D">
                        <w:rPr>
                          <w:rFonts w:cs="Arial"/>
                          <w:b/>
                          <w:color w:val="000000"/>
                          <w:spacing w:val="-2"/>
                        </w:rPr>
                        <w:t>DA</w:t>
                      </w:r>
                      <w:r w:rsidRPr="00DA368D">
                        <w:rPr>
                          <w:rFonts w:cs="Arial"/>
                          <w:b/>
                          <w:color w:val="000000"/>
                          <w:spacing w:val="-8"/>
                        </w:rPr>
                        <w:t xml:space="preserve"> </w:t>
                      </w:r>
                      <w:r w:rsidRPr="00DA368D">
                        <w:rPr>
                          <w:rFonts w:cs="Arial"/>
                          <w:b/>
                          <w:color w:val="000000"/>
                          <w:spacing w:val="-2"/>
                        </w:rPr>
                        <w:t>FASE</w:t>
                      </w:r>
                      <w:r w:rsidRPr="00DA368D">
                        <w:rPr>
                          <w:rFonts w:cs="Arial"/>
                          <w:b/>
                          <w:color w:val="000000"/>
                          <w:spacing w:val="-7"/>
                        </w:rPr>
                        <w:t xml:space="preserve"> </w:t>
                      </w:r>
                      <w:r w:rsidRPr="00DA368D">
                        <w:rPr>
                          <w:rFonts w:cs="Arial"/>
                          <w:b/>
                          <w:color w:val="000000"/>
                          <w:spacing w:val="-2"/>
                        </w:rPr>
                        <w:t>DE</w:t>
                      </w:r>
                      <w:r w:rsidRPr="00DA368D">
                        <w:rPr>
                          <w:rFonts w:cs="Arial"/>
                          <w:b/>
                          <w:color w:val="000000"/>
                          <w:spacing w:val="-8"/>
                        </w:rPr>
                        <w:t xml:space="preserve"> </w:t>
                      </w:r>
                      <w:r w:rsidRPr="00DA368D">
                        <w:rPr>
                          <w:rFonts w:cs="Arial"/>
                          <w:b/>
                          <w:color w:val="000000"/>
                          <w:spacing w:val="-2"/>
                        </w:rPr>
                        <w:t>JULGAMENTO DA PROPOSTA VENCEDORA</w:t>
                      </w:r>
                    </w:p>
                  </w:txbxContent>
                </v:textbox>
                <w10:wrap type="topAndBottom" anchorx="margin"/>
              </v:shape>
            </w:pict>
          </mc:Fallback>
        </mc:AlternateContent>
      </w:r>
    </w:p>
    <w:p w14:paraId="13E501A9" w14:textId="77777777" w:rsidR="004B637D" w:rsidRDefault="004B637D" w:rsidP="004B637D">
      <w:pPr>
        <w:pStyle w:val="PargrafodaLista"/>
        <w:tabs>
          <w:tab w:val="left" w:pos="426"/>
        </w:tabs>
        <w:spacing w:before="0" w:line="276" w:lineRule="auto"/>
        <w:ind w:left="0"/>
        <w:rPr>
          <w:rFonts w:asciiTheme="majorHAnsi" w:hAnsiTheme="majorHAnsi" w:cs="Arial"/>
        </w:rPr>
      </w:pPr>
      <w:bookmarkStart w:id="62" w:name="7.5_Verificadas_as_condições_de_particip"/>
      <w:bookmarkStart w:id="63" w:name="7.6.1_Convenção_Coletiva_de_Trabalho_MA0"/>
      <w:bookmarkStart w:id="64" w:name="7.7_Será_desclassificada_a_proposta_venc"/>
      <w:bookmarkEnd w:id="62"/>
      <w:bookmarkEnd w:id="63"/>
      <w:bookmarkEnd w:id="64"/>
    </w:p>
    <w:p w14:paraId="2FCC61FA" w14:textId="491B7D4E" w:rsidR="00DF3D92" w:rsidRPr="00F244EF" w:rsidRDefault="00DF3D92" w:rsidP="00984153">
      <w:pPr>
        <w:pStyle w:val="PargrafodaLista"/>
        <w:numPr>
          <w:ilvl w:val="1"/>
          <w:numId w:val="7"/>
        </w:numPr>
        <w:tabs>
          <w:tab w:val="left" w:pos="426"/>
        </w:tabs>
        <w:spacing w:before="0" w:line="276" w:lineRule="auto"/>
        <w:rPr>
          <w:rFonts w:asciiTheme="majorHAnsi" w:hAnsiTheme="majorHAnsi" w:cs="Arial"/>
        </w:rPr>
      </w:pPr>
      <w:r w:rsidRPr="00F244EF">
        <w:rPr>
          <w:rFonts w:asciiTheme="majorHAnsi" w:hAnsiTheme="majorHAnsi" w:cs="Arial"/>
        </w:rPr>
        <w:t>Será desclassificada a proposta vencedora que:</w:t>
      </w:r>
      <w:bookmarkStart w:id="65" w:name="7.7.1_Contiver_vícios_insanáveis;"/>
      <w:bookmarkEnd w:id="65"/>
    </w:p>
    <w:p w14:paraId="4ED78079" w14:textId="77777777" w:rsidR="00DF3D92" w:rsidRPr="00F244EF" w:rsidRDefault="00DF3D92" w:rsidP="00984153">
      <w:pPr>
        <w:pStyle w:val="PargrafodaLista"/>
        <w:numPr>
          <w:ilvl w:val="2"/>
          <w:numId w:val="7"/>
        </w:numPr>
        <w:tabs>
          <w:tab w:val="left" w:pos="851"/>
        </w:tabs>
        <w:spacing w:before="0" w:line="276" w:lineRule="auto"/>
        <w:ind w:left="284" w:firstLine="0"/>
        <w:rPr>
          <w:rFonts w:asciiTheme="majorHAnsi" w:hAnsiTheme="majorHAnsi" w:cs="Arial"/>
        </w:rPr>
      </w:pPr>
      <w:r w:rsidRPr="00F244EF">
        <w:rPr>
          <w:rFonts w:asciiTheme="majorHAnsi" w:hAnsiTheme="majorHAnsi" w:cs="Arial"/>
        </w:rPr>
        <w:t>Contiver vícios insanáveis;</w:t>
      </w:r>
      <w:bookmarkStart w:id="66" w:name="7.7.2_Não_obedecer_às_especificações_téc"/>
      <w:bookmarkEnd w:id="66"/>
    </w:p>
    <w:p w14:paraId="3C6874D4" w14:textId="77777777" w:rsidR="00DF3D92" w:rsidRPr="00F244EF" w:rsidRDefault="00DF3D92" w:rsidP="00984153">
      <w:pPr>
        <w:pStyle w:val="PargrafodaLista"/>
        <w:numPr>
          <w:ilvl w:val="2"/>
          <w:numId w:val="7"/>
        </w:numPr>
        <w:tabs>
          <w:tab w:val="left" w:pos="851"/>
        </w:tabs>
        <w:spacing w:before="0" w:line="276" w:lineRule="auto"/>
        <w:ind w:left="284" w:firstLine="0"/>
        <w:rPr>
          <w:rFonts w:asciiTheme="majorHAnsi" w:hAnsiTheme="majorHAnsi" w:cs="Arial"/>
        </w:rPr>
      </w:pPr>
      <w:r w:rsidRPr="00F244EF">
        <w:rPr>
          <w:rFonts w:asciiTheme="majorHAnsi" w:hAnsiTheme="majorHAnsi" w:cs="Arial"/>
        </w:rPr>
        <w:t>Não obedecer às especificações técnicas contidas no Termo de Referência;</w:t>
      </w:r>
      <w:bookmarkStart w:id="67" w:name="7.7.3_Apresentar_preços_inexequíveis_ou_"/>
      <w:bookmarkEnd w:id="67"/>
    </w:p>
    <w:p w14:paraId="0E56BED0" w14:textId="77777777" w:rsidR="00DF3D92" w:rsidRPr="00F244EF" w:rsidRDefault="00DF3D92" w:rsidP="00984153">
      <w:pPr>
        <w:pStyle w:val="PargrafodaLista"/>
        <w:numPr>
          <w:ilvl w:val="2"/>
          <w:numId w:val="7"/>
        </w:numPr>
        <w:tabs>
          <w:tab w:val="left" w:pos="851"/>
        </w:tabs>
        <w:spacing w:before="0" w:line="276" w:lineRule="auto"/>
        <w:ind w:left="284" w:firstLine="0"/>
        <w:rPr>
          <w:rFonts w:asciiTheme="majorHAnsi" w:hAnsiTheme="majorHAnsi" w:cs="Arial"/>
        </w:rPr>
      </w:pPr>
      <w:r w:rsidRPr="00F244EF">
        <w:rPr>
          <w:rFonts w:asciiTheme="majorHAnsi" w:hAnsiTheme="majorHAnsi" w:cs="Arial"/>
        </w:rPr>
        <w:t>Apresentar preços inexequíveis ou permanecerem acima do preço máximo definido para a contratação;</w:t>
      </w:r>
      <w:bookmarkStart w:id="68" w:name="7.7.4_Não_tiverem_sua_exequibilidade_dem"/>
      <w:bookmarkEnd w:id="68"/>
    </w:p>
    <w:p w14:paraId="30E2E437" w14:textId="77777777" w:rsidR="00DF3D92" w:rsidRPr="00F244EF" w:rsidRDefault="00DF3D92" w:rsidP="00984153">
      <w:pPr>
        <w:pStyle w:val="PargrafodaLista"/>
        <w:numPr>
          <w:ilvl w:val="2"/>
          <w:numId w:val="7"/>
        </w:numPr>
        <w:tabs>
          <w:tab w:val="left" w:pos="851"/>
        </w:tabs>
        <w:spacing w:before="0" w:line="276" w:lineRule="auto"/>
        <w:ind w:left="284" w:firstLine="0"/>
        <w:rPr>
          <w:rFonts w:asciiTheme="majorHAnsi" w:hAnsiTheme="majorHAnsi" w:cs="Arial"/>
        </w:rPr>
      </w:pPr>
      <w:r w:rsidRPr="00F244EF">
        <w:rPr>
          <w:rFonts w:asciiTheme="majorHAnsi" w:hAnsiTheme="majorHAnsi" w:cs="Arial"/>
        </w:rPr>
        <w:t>Não tiverem sua exequibilidade demonstrada, quando exigido pela Administração;</w:t>
      </w:r>
    </w:p>
    <w:p w14:paraId="0B59E3BB" w14:textId="77777777" w:rsidR="00DF3D92" w:rsidRPr="00F244EF" w:rsidRDefault="00DF3D92" w:rsidP="00984153">
      <w:pPr>
        <w:pStyle w:val="PargrafodaLista"/>
        <w:numPr>
          <w:ilvl w:val="2"/>
          <w:numId w:val="7"/>
        </w:numPr>
        <w:tabs>
          <w:tab w:val="left" w:pos="851"/>
        </w:tabs>
        <w:spacing w:before="0" w:line="276" w:lineRule="auto"/>
        <w:ind w:left="284" w:firstLine="0"/>
        <w:rPr>
          <w:rFonts w:asciiTheme="majorHAnsi" w:hAnsiTheme="majorHAnsi" w:cs="Arial"/>
        </w:rPr>
      </w:pPr>
      <w:r w:rsidRPr="00F244EF">
        <w:rPr>
          <w:rFonts w:asciiTheme="majorHAnsi" w:hAnsiTheme="majorHAnsi" w:cs="Arial"/>
        </w:rPr>
        <w:t>Apresentar desconformidade com quaisquer outras exigências deste Edital ou seus anexos, desde que insanável.</w:t>
      </w:r>
    </w:p>
    <w:p w14:paraId="128236EE" w14:textId="77777777" w:rsidR="00DF3D92" w:rsidRPr="00F244EF" w:rsidRDefault="00DF3D92" w:rsidP="00984153">
      <w:pPr>
        <w:pStyle w:val="PargrafodaLista"/>
        <w:numPr>
          <w:ilvl w:val="2"/>
          <w:numId w:val="7"/>
        </w:numPr>
        <w:tabs>
          <w:tab w:val="left" w:pos="851"/>
        </w:tabs>
        <w:spacing w:before="0" w:line="276" w:lineRule="auto"/>
        <w:ind w:left="284" w:firstLine="0"/>
        <w:rPr>
          <w:rFonts w:asciiTheme="majorHAnsi" w:hAnsiTheme="majorHAnsi" w:cs="Arial"/>
        </w:rPr>
      </w:pPr>
      <w:r w:rsidRPr="00F244EF">
        <w:rPr>
          <w:rFonts w:asciiTheme="majorHAnsi" w:hAnsiTheme="majorHAnsi" w:cs="Arial"/>
        </w:rPr>
        <w:t>Caso entenda que o preço é inexequível o Pregoeiro deverá, antes de desclasificar a oferta, establecer prazo para que o licitante demostre a exequibilidade de seu preço, através de:</w:t>
      </w:r>
    </w:p>
    <w:p w14:paraId="28821291" w14:textId="77777777" w:rsidR="00DF3D92" w:rsidRPr="00F244EF" w:rsidRDefault="00DF3D92" w:rsidP="00984153">
      <w:pPr>
        <w:pStyle w:val="PargrafodaLista"/>
        <w:numPr>
          <w:ilvl w:val="3"/>
          <w:numId w:val="7"/>
        </w:numPr>
        <w:tabs>
          <w:tab w:val="left" w:pos="851"/>
        </w:tabs>
        <w:spacing w:before="0" w:line="276" w:lineRule="auto"/>
        <w:ind w:left="567" w:firstLine="0"/>
        <w:rPr>
          <w:rFonts w:asciiTheme="majorHAnsi" w:hAnsiTheme="majorHAnsi" w:cs="Arial"/>
        </w:rPr>
      </w:pPr>
      <w:r w:rsidRPr="00F244EF">
        <w:rPr>
          <w:rFonts w:asciiTheme="majorHAnsi" w:hAnsiTheme="majorHAnsi" w:cs="Arial"/>
        </w:rPr>
        <w:t>planilha de custos elaborada pelo próprio licitante, sujeita a exame pela Administração;</w:t>
      </w:r>
    </w:p>
    <w:p w14:paraId="210F10CE" w14:textId="77777777" w:rsidR="00DF3D92" w:rsidRPr="00F244EF" w:rsidRDefault="00DF3D92" w:rsidP="00984153">
      <w:pPr>
        <w:pStyle w:val="PargrafodaLista"/>
        <w:numPr>
          <w:ilvl w:val="3"/>
          <w:numId w:val="7"/>
        </w:numPr>
        <w:tabs>
          <w:tab w:val="left" w:pos="851"/>
        </w:tabs>
        <w:spacing w:before="0" w:line="276" w:lineRule="auto"/>
        <w:ind w:left="567" w:firstLine="0"/>
        <w:rPr>
          <w:rFonts w:asciiTheme="majorHAnsi" w:hAnsiTheme="majorHAnsi" w:cs="Arial"/>
        </w:rPr>
      </w:pPr>
      <w:r w:rsidRPr="00F244EF">
        <w:rPr>
          <w:rFonts w:asciiTheme="majorHAnsi" w:hAnsiTheme="majorHAnsi" w:cs="Arial"/>
        </w:rPr>
        <w:t>contrato, ainda que em execução, com preços semelhantes.</w:t>
      </w:r>
    </w:p>
    <w:p w14:paraId="5A04774A" w14:textId="77777777" w:rsidR="00DF3D92" w:rsidRPr="00F244EF" w:rsidRDefault="00DF3D92" w:rsidP="00984153">
      <w:pPr>
        <w:pStyle w:val="PargrafodaLista"/>
        <w:numPr>
          <w:ilvl w:val="2"/>
          <w:numId w:val="7"/>
        </w:numPr>
        <w:tabs>
          <w:tab w:val="left" w:pos="851"/>
        </w:tabs>
        <w:spacing w:before="0" w:line="276" w:lineRule="auto"/>
        <w:ind w:left="284" w:firstLine="0"/>
        <w:rPr>
          <w:rFonts w:asciiTheme="majorHAnsi" w:hAnsiTheme="majorHAnsi" w:cs="Arial"/>
        </w:rPr>
      </w:pPr>
      <w:r w:rsidRPr="00F244EF">
        <w:rPr>
          <w:rFonts w:asciiTheme="majorHAnsi" w:hAnsiTheme="majorHAnsi" w:cs="Arial"/>
        </w:rPr>
        <w:t>Se a proposta ou lance vencedor for desclasificado, o Pregoeiro examinará a proposta ou lance subsequente, e, assim sucesivamente, na ordem de classificação.</w:t>
      </w:r>
    </w:p>
    <w:p w14:paraId="78614485" w14:textId="77777777" w:rsidR="00DF3D92" w:rsidRPr="00F244EF" w:rsidRDefault="00DF3D92" w:rsidP="00984153">
      <w:pPr>
        <w:pStyle w:val="PargrafodaLista"/>
        <w:numPr>
          <w:ilvl w:val="2"/>
          <w:numId w:val="7"/>
        </w:numPr>
        <w:tabs>
          <w:tab w:val="left" w:pos="851"/>
        </w:tabs>
        <w:spacing w:before="0" w:line="276" w:lineRule="auto"/>
        <w:ind w:left="284" w:firstLine="0"/>
        <w:rPr>
          <w:rFonts w:asciiTheme="majorHAnsi" w:hAnsiTheme="majorHAnsi" w:cs="Arial"/>
        </w:rPr>
      </w:pPr>
      <w:r w:rsidRPr="00F244EF">
        <w:rPr>
          <w:rFonts w:asciiTheme="majorHAnsi" w:hAnsiTheme="majorHAnsi" w:cs="Arial"/>
        </w:rPr>
        <w:lastRenderedPageBreak/>
        <w:t>O Pregoeiro poderá convocar o licitante para enviar documento digital, por meio de funcionalidade disponível no sistema, establecendo prazo razoável para tanto, sob pena de não aceitação da proposta.</w:t>
      </w:r>
    </w:p>
    <w:p w14:paraId="468E9F12" w14:textId="77777777" w:rsidR="00DF3D92" w:rsidRPr="00F244EF" w:rsidRDefault="00DF3D92" w:rsidP="00984153">
      <w:pPr>
        <w:pStyle w:val="PargrafodaLista"/>
        <w:numPr>
          <w:ilvl w:val="2"/>
          <w:numId w:val="7"/>
        </w:numPr>
        <w:tabs>
          <w:tab w:val="left" w:pos="851"/>
        </w:tabs>
        <w:spacing w:before="0" w:line="276" w:lineRule="auto"/>
        <w:ind w:left="284" w:firstLine="0"/>
        <w:rPr>
          <w:rFonts w:asciiTheme="majorHAnsi" w:hAnsiTheme="majorHAnsi" w:cs="Arial"/>
        </w:rPr>
      </w:pPr>
      <w:r w:rsidRPr="00F244EF">
        <w:rPr>
          <w:rFonts w:asciiTheme="majorHAnsi" w:hAnsiTheme="majorHAnsi" w:cs="Arial"/>
        </w:rPr>
        <w:t>Na hipótese de necesidade de suspensão da sessão pública para a realização de diligências, com vistas a saneamento das propostas, a sessão pública somente poderá ser reiniciada mediante aviso prévio no sistema SIGA com, no mínimo, 24h (vinte e quatro horas) de antecedência, e a ocorrência será registrada em ata;</w:t>
      </w:r>
    </w:p>
    <w:p w14:paraId="68796003" w14:textId="77777777" w:rsidR="00DF3D92" w:rsidRPr="00F244EF" w:rsidRDefault="00DF3D92" w:rsidP="00984153">
      <w:pPr>
        <w:pStyle w:val="PargrafodaLista"/>
        <w:numPr>
          <w:ilvl w:val="2"/>
          <w:numId w:val="7"/>
        </w:numPr>
        <w:tabs>
          <w:tab w:val="left" w:pos="851"/>
        </w:tabs>
        <w:spacing w:before="0" w:line="276" w:lineRule="auto"/>
        <w:ind w:left="284" w:firstLine="0"/>
        <w:rPr>
          <w:rFonts w:asciiTheme="majorHAnsi" w:hAnsiTheme="majorHAnsi" w:cs="Arial"/>
        </w:rPr>
      </w:pPr>
      <w:r w:rsidRPr="00F244EF">
        <w:rPr>
          <w:rFonts w:asciiTheme="majorHAnsi" w:hAnsiTheme="majorHAnsi" w:cs="Arial"/>
        </w:rPr>
        <w:t>A sessão pública e suas continuidades, ocorrerão mediante aviso prévio no sistema SIGA e no site www.segep.ma.gov.br, desta forma, o licitante deverá acompanhar on-line a sessão, conforme determinado pelo pregoeiro, para cumprimento das solicitações efetuadas dentro dos prazos estipulados.</w:t>
      </w:r>
    </w:p>
    <w:p w14:paraId="13653134" w14:textId="77777777" w:rsidR="00DF3D92" w:rsidRPr="00F244EF" w:rsidRDefault="00DF3D92" w:rsidP="00984153">
      <w:pPr>
        <w:pStyle w:val="PargrafodaLista"/>
        <w:numPr>
          <w:ilvl w:val="2"/>
          <w:numId w:val="7"/>
        </w:numPr>
        <w:tabs>
          <w:tab w:val="left" w:pos="851"/>
        </w:tabs>
        <w:spacing w:before="0" w:line="276" w:lineRule="auto"/>
        <w:ind w:left="284" w:firstLine="0"/>
        <w:rPr>
          <w:rFonts w:asciiTheme="majorHAnsi" w:hAnsiTheme="majorHAnsi" w:cs="Arial"/>
        </w:rPr>
      </w:pPr>
      <w:r w:rsidRPr="00F244EF">
        <w:rPr>
          <w:rFonts w:asciiTheme="majorHAnsi" w:hAnsiTheme="majorHAnsi" w:cs="Arial"/>
        </w:rPr>
        <w:t>Encerrada a analise quanto à aceitação, o pregoeiro verificará a habilitação do licitante observando as exigências deste edital.</w:t>
      </w:r>
    </w:p>
    <w:bookmarkStart w:id="69" w:name="7.7.5_Apresentar_desconformidade_com_qua"/>
    <w:bookmarkStart w:id="70" w:name="7.8_Se_houver_indícios_de_inexequibilida"/>
    <w:bookmarkStart w:id="71" w:name="7.9.1_Em_se_tratando_de_serviços_com_for"/>
    <w:bookmarkStart w:id="72" w:name="7.9_Caso_o_custo_global_estimado_do_obje"/>
    <w:bookmarkStart w:id="73" w:name="7.9.2_Caso_a_produtividade_for_diferente"/>
    <w:bookmarkStart w:id="74" w:name="7.9.4_Para_efeito_do_subitem_anterior,_a"/>
    <w:bookmarkStart w:id="75" w:name="7.14_No_caso_de_não_haver_entrega_da_amo"/>
    <w:bookmarkEnd w:id="69"/>
    <w:bookmarkEnd w:id="70"/>
    <w:bookmarkEnd w:id="71"/>
    <w:bookmarkEnd w:id="72"/>
    <w:bookmarkEnd w:id="73"/>
    <w:bookmarkEnd w:id="74"/>
    <w:bookmarkEnd w:id="75"/>
    <w:p w14:paraId="2C1D50C3" w14:textId="5B5D919D" w:rsidR="00DF3D92" w:rsidRPr="00F244EF" w:rsidRDefault="00DF3D92" w:rsidP="00F244EF">
      <w:pPr>
        <w:spacing w:line="276" w:lineRule="auto"/>
        <w:jc w:val="both"/>
        <w:rPr>
          <w:rFonts w:asciiTheme="majorHAnsi" w:hAnsiTheme="majorHAnsi" w:cs="Arial"/>
        </w:rPr>
      </w:pPr>
      <w:r w:rsidRPr="00F244EF">
        <w:rPr>
          <w:rFonts w:asciiTheme="majorHAnsi" w:hAnsiTheme="majorHAnsi" w:cs="Arial"/>
          <w:noProof/>
          <w:lang w:val="pt-BR" w:eastAsia="pt-BR"/>
        </w:rPr>
        <mc:AlternateContent>
          <mc:Choice Requires="wps">
            <w:drawing>
              <wp:anchor distT="0" distB="0" distL="0" distR="0" simplePos="0" relativeHeight="251663360" behindDoc="1" locked="0" layoutInCell="1" allowOverlap="1" wp14:anchorId="7D4BF806" wp14:editId="6676F22B">
                <wp:simplePos x="0" y="0"/>
                <wp:positionH relativeFrom="margin">
                  <wp:align>right</wp:align>
                </wp:positionH>
                <wp:positionV relativeFrom="paragraph">
                  <wp:posOffset>177800</wp:posOffset>
                </wp:positionV>
                <wp:extent cx="5724525" cy="242570"/>
                <wp:effectExtent l="0" t="0" r="28575" b="24130"/>
                <wp:wrapTopAndBottom/>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4940" cy="242570"/>
                        </a:xfrm>
                        <a:prstGeom prst="rect">
                          <a:avLst/>
                        </a:prstGeom>
                        <a:solidFill>
                          <a:srgbClr val="DCDCDC"/>
                        </a:solidFill>
                        <a:ln w="3175">
                          <a:solidFill>
                            <a:srgbClr val="000000"/>
                          </a:solidFill>
                          <a:prstDash val="solid"/>
                        </a:ln>
                      </wps:spPr>
                      <wps:txbx>
                        <w:txbxContent>
                          <w:p w14:paraId="3DE3F2C7" w14:textId="77777777" w:rsidR="00255C72" w:rsidRPr="00DA368D" w:rsidRDefault="00255C72" w:rsidP="00DF3D92">
                            <w:pPr>
                              <w:tabs>
                                <w:tab w:val="left" w:pos="284"/>
                                <w:tab w:val="left" w:pos="432"/>
                              </w:tabs>
                              <w:spacing w:before="59"/>
                              <w:rPr>
                                <w:rFonts w:cs="Arial"/>
                                <w:b/>
                                <w:color w:val="000000"/>
                              </w:rPr>
                            </w:pPr>
                            <w:r w:rsidRPr="00DA368D">
                              <w:rPr>
                                <w:rFonts w:cs="Arial"/>
                                <w:b/>
                                <w:color w:val="000000"/>
                                <w:spacing w:val="-10"/>
                              </w:rPr>
                              <w:t xml:space="preserve"> 8.</w:t>
                            </w:r>
                            <w:r w:rsidRPr="00DA368D">
                              <w:rPr>
                                <w:rFonts w:cs="Arial"/>
                                <w:b/>
                                <w:color w:val="000000"/>
                              </w:rPr>
                              <w:tab/>
                            </w:r>
                            <w:bookmarkStart w:id="76" w:name="8_DA_FASE_HABILITAÇÃO"/>
                            <w:bookmarkStart w:id="77" w:name="_bookmark7"/>
                            <w:bookmarkEnd w:id="76"/>
                            <w:bookmarkEnd w:id="77"/>
                            <w:r w:rsidRPr="00DA368D">
                              <w:rPr>
                                <w:rFonts w:cs="Arial"/>
                                <w:b/>
                                <w:color w:val="000000"/>
                                <w:spacing w:val="-4"/>
                              </w:rPr>
                              <w:t>DA</w:t>
                            </w:r>
                            <w:r w:rsidRPr="00DA368D">
                              <w:rPr>
                                <w:rFonts w:cs="Arial"/>
                                <w:b/>
                                <w:color w:val="000000"/>
                                <w:spacing w:val="-7"/>
                              </w:rPr>
                              <w:t xml:space="preserve"> </w:t>
                            </w:r>
                            <w:r w:rsidRPr="00DA368D">
                              <w:rPr>
                                <w:rFonts w:cs="Arial"/>
                                <w:b/>
                                <w:color w:val="000000"/>
                                <w:spacing w:val="-4"/>
                              </w:rPr>
                              <w:t>FASE</w:t>
                            </w:r>
                            <w:r w:rsidRPr="00DA368D">
                              <w:rPr>
                                <w:rFonts w:cs="Arial"/>
                                <w:b/>
                                <w:color w:val="000000"/>
                                <w:spacing w:val="-6"/>
                              </w:rPr>
                              <w:t xml:space="preserve"> </w:t>
                            </w:r>
                            <w:r w:rsidRPr="00DA368D">
                              <w:rPr>
                                <w:rFonts w:cs="Arial"/>
                                <w:b/>
                                <w:color w:val="000000"/>
                                <w:spacing w:val="-4"/>
                              </w:rPr>
                              <w:t>HABILITAÇÃO</w:t>
                            </w:r>
                          </w:p>
                        </w:txbxContent>
                      </wps:txbx>
                      <wps:bodyPr wrap="square" lIns="0" tIns="0" rIns="0" bIns="0" rtlCol="0">
                        <a:noAutofit/>
                      </wps:bodyPr>
                    </wps:wsp>
                  </a:graphicData>
                </a:graphic>
                <wp14:sizeRelH relativeFrom="margin">
                  <wp14:pctWidth>0</wp14:pctWidth>
                </wp14:sizeRelH>
              </wp:anchor>
            </w:drawing>
          </mc:Choice>
          <mc:Fallback>
            <w:pict>
              <v:shape w14:anchorId="7D4BF806" id="Textbox 25" o:spid="_x0000_s1033" type="#_x0000_t202" style="position:absolute;left:0;text-align:left;margin-left:399.55pt;margin-top:14pt;width:450.75pt;height:19.1pt;z-index:-251653120;visibility:visible;mso-wrap-style:square;mso-width-percent:0;mso-wrap-distance-left:0;mso-wrap-distance-top:0;mso-wrap-distance-right:0;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" fillcolor="#dcdcdc" strokeweight=".25pt">
                <v:path arrowok="t"/>
                <v:textbox inset="0,0,0,0">
                  <w:txbxContent>
                    <w:p w14:paraId="3DE3F2C7" w14:textId="77777777" w:rsidR="00255C72" w:rsidRPr="00DA368D" w:rsidRDefault="00255C72" w:rsidP="00DF3D92">
                      <w:pPr>
                        <w:tabs>
                          <w:tab w:val="left" w:pos="284"/>
                          <w:tab w:val="left" w:pos="432"/>
                        </w:tabs>
                        <w:spacing w:before="59"/>
                        <w:rPr>
                          <w:rFonts w:cs="Arial"/>
                          <w:b/>
                          <w:color w:val="000000"/>
                        </w:rPr>
                      </w:pPr>
                      <w:r w:rsidRPr="00DA368D">
                        <w:rPr>
                          <w:rFonts w:cs="Arial"/>
                          <w:b/>
                          <w:color w:val="000000"/>
                          <w:spacing w:val="-10"/>
                        </w:rPr>
                        <w:t xml:space="preserve"> 8.</w:t>
                      </w:r>
                      <w:r w:rsidRPr="00DA368D">
                        <w:rPr>
                          <w:rFonts w:cs="Arial"/>
                          <w:b/>
                          <w:color w:val="000000"/>
                        </w:rPr>
                        <w:tab/>
                      </w:r>
                      <w:bookmarkStart w:id="86" w:name="8_DA_FASE_HABILITAÇÃO"/>
                      <w:bookmarkStart w:id="87" w:name="_bookmark7"/>
                      <w:bookmarkEnd w:id="86"/>
                      <w:bookmarkEnd w:id="87"/>
                      <w:r w:rsidRPr="00DA368D">
                        <w:rPr>
                          <w:rFonts w:cs="Arial"/>
                          <w:b/>
                          <w:color w:val="000000"/>
                          <w:spacing w:val="-4"/>
                        </w:rPr>
                        <w:t>DA</w:t>
                      </w:r>
                      <w:r w:rsidRPr="00DA368D">
                        <w:rPr>
                          <w:rFonts w:cs="Arial"/>
                          <w:b/>
                          <w:color w:val="000000"/>
                          <w:spacing w:val="-7"/>
                        </w:rPr>
                        <w:t xml:space="preserve"> </w:t>
                      </w:r>
                      <w:r w:rsidRPr="00DA368D">
                        <w:rPr>
                          <w:rFonts w:cs="Arial"/>
                          <w:b/>
                          <w:color w:val="000000"/>
                          <w:spacing w:val="-4"/>
                        </w:rPr>
                        <w:t>FASE</w:t>
                      </w:r>
                      <w:r w:rsidRPr="00DA368D">
                        <w:rPr>
                          <w:rFonts w:cs="Arial"/>
                          <w:b/>
                          <w:color w:val="000000"/>
                          <w:spacing w:val="-6"/>
                        </w:rPr>
                        <w:t xml:space="preserve"> </w:t>
                      </w:r>
                      <w:r w:rsidRPr="00DA368D">
                        <w:rPr>
                          <w:rFonts w:cs="Arial"/>
                          <w:b/>
                          <w:color w:val="000000"/>
                          <w:spacing w:val="-4"/>
                        </w:rPr>
                        <w:t>HABILITAÇÃO</w:t>
                      </w:r>
                    </w:p>
                  </w:txbxContent>
                </v:textbox>
                <w10:wrap type="topAndBottom" anchorx="margin"/>
              </v:shape>
            </w:pict>
          </mc:Fallback>
        </mc:AlternateContent>
      </w:r>
    </w:p>
    <w:p w14:paraId="3E0B090E" w14:textId="77777777" w:rsidR="004B637D" w:rsidRDefault="004B637D" w:rsidP="004B637D">
      <w:pPr>
        <w:pStyle w:val="PargrafodaLista"/>
        <w:tabs>
          <w:tab w:val="left" w:pos="284"/>
        </w:tabs>
        <w:spacing w:before="0" w:line="276" w:lineRule="auto"/>
        <w:ind w:left="0"/>
        <w:rPr>
          <w:rFonts w:asciiTheme="majorHAnsi" w:hAnsiTheme="majorHAnsi" w:cs="Arial"/>
          <w:b/>
          <w:bCs/>
        </w:rPr>
      </w:pPr>
    </w:p>
    <w:p w14:paraId="7BB01D81" w14:textId="7E8143D6" w:rsidR="00DF3D92" w:rsidRPr="004B637D" w:rsidRDefault="004B637D" w:rsidP="004B637D">
      <w:pPr>
        <w:tabs>
          <w:tab w:val="left" w:pos="284"/>
        </w:tabs>
        <w:spacing w:line="276" w:lineRule="auto"/>
        <w:jc w:val="both"/>
        <w:rPr>
          <w:rFonts w:asciiTheme="majorHAnsi" w:hAnsiTheme="majorHAnsi" w:cs="Arial"/>
        </w:rPr>
      </w:pPr>
      <w:r>
        <w:rPr>
          <w:rFonts w:asciiTheme="majorHAnsi" w:hAnsiTheme="majorHAnsi" w:cs="Arial"/>
          <w:b/>
          <w:bCs/>
        </w:rPr>
        <w:t>8.1.</w:t>
      </w:r>
      <w:r w:rsidR="00DF3D92" w:rsidRPr="004B637D">
        <w:rPr>
          <w:rFonts w:asciiTheme="majorHAnsi" w:hAnsiTheme="majorHAnsi" w:cs="Arial"/>
        </w:rPr>
        <w:t xml:space="preserve">Como </w:t>
      </w:r>
      <w:r w:rsidR="00DF3D92" w:rsidRPr="004B637D">
        <w:rPr>
          <w:rFonts w:asciiTheme="majorHAnsi" w:hAnsiTheme="majorHAnsi" w:cs="Arial"/>
          <w:b/>
          <w:bCs/>
        </w:rPr>
        <w:t>condição prévia ao exame da documentação de habilitação</w:t>
      </w:r>
      <w:r w:rsidR="00DF3D92" w:rsidRPr="004B637D">
        <w:rPr>
          <w:rFonts w:asciiTheme="majorHAnsi" w:hAnsiTheme="majorHAnsi" w:cs="Arial"/>
        </w:rPr>
        <w:t xml:space="preserve"> do licitante detentor da proposta classificada em primeiro lugar, o (a) Pregoeiro (a) verificará o eventual descumprimento das condições de participação, especialmente quanto à existência de sanção que impeça a participação no certame ou a futura contratação, mediante a consulta aos seguintes cadastros:</w:t>
      </w:r>
    </w:p>
    <w:p w14:paraId="2E68E7CF" w14:textId="77777777" w:rsidR="00DF3D92" w:rsidRPr="00F244EF" w:rsidRDefault="00DF3D92" w:rsidP="00984153">
      <w:pPr>
        <w:pStyle w:val="PargrafodaLista"/>
        <w:numPr>
          <w:ilvl w:val="2"/>
          <w:numId w:val="8"/>
        </w:numPr>
        <w:tabs>
          <w:tab w:val="left" w:pos="851"/>
        </w:tabs>
        <w:spacing w:before="0" w:line="276" w:lineRule="auto"/>
        <w:ind w:left="284" w:firstLine="0"/>
        <w:rPr>
          <w:rFonts w:asciiTheme="majorHAnsi" w:hAnsiTheme="majorHAnsi" w:cs="Arial"/>
          <w:b/>
          <w:bCs/>
        </w:rPr>
      </w:pPr>
      <w:r w:rsidRPr="00F244EF">
        <w:rPr>
          <w:rFonts w:asciiTheme="majorHAnsi" w:hAnsiTheme="majorHAnsi" w:cs="Arial"/>
          <w:b/>
          <w:bCs/>
        </w:rPr>
        <w:t>Cadastro de Fornecedores do Estado do Maranhão - CADFOR/MA, no site www.compras.ma.gov.br e/ou SICAF;</w:t>
      </w:r>
    </w:p>
    <w:p w14:paraId="0991B31D" w14:textId="77777777" w:rsidR="00DF3D92" w:rsidRDefault="00DF3D92" w:rsidP="00984153">
      <w:pPr>
        <w:pStyle w:val="PargrafodaLista"/>
        <w:numPr>
          <w:ilvl w:val="2"/>
          <w:numId w:val="8"/>
        </w:numPr>
        <w:tabs>
          <w:tab w:val="left" w:pos="851"/>
        </w:tabs>
        <w:spacing w:before="0" w:line="276" w:lineRule="auto"/>
        <w:ind w:left="284" w:firstLine="0"/>
        <w:rPr>
          <w:rFonts w:asciiTheme="majorHAnsi" w:hAnsiTheme="majorHAnsi" w:cs="Arial"/>
          <w:b/>
          <w:bCs/>
        </w:rPr>
      </w:pPr>
      <w:r w:rsidRPr="00F244EF">
        <w:rPr>
          <w:rFonts w:asciiTheme="majorHAnsi" w:hAnsiTheme="majorHAnsi" w:cs="Arial"/>
          <w:b/>
          <w:bCs/>
        </w:rPr>
        <w:t>Consulta consolidada de pessoa jurídica do Tribunal de Contas da União, no endereço: (</w:t>
      </w:r>
      <w:hyperlink r:id="rId12" w:history="1">
        <w:r w:rsidRPr="00F244EF">
          <w:rPr>
            <w:rStyle w:val="Hyperlink"/>
            <w:rFonts w:asciiTheme="majorHAnsi" w:hAnsiTheme="majorHAnsi" w:cs="Arial"/>
            <w:b/>
            <w:bCs/>
            <w:color w:val="auto"/>
          </w:rPr>
          <w:t>https://certidoes-apf.apps.tcu.gov.br/</w:t>
        </w:r>
      </w:hyperlink>
      <w:r w:rsidRPr="00F244EF">
        <w:rPr>
          <w:rFonts w:asciiTheme="majorHAnsi" w:hAnsiTheme="majorHAnsi" w:cs="Arial"/>
          <w:b/>
          <w:bCs/>
        </w:rPr>
        <w:t>)</w:t>
      </w:r>
    </w:p>
    <w:p w14:paraId="29805935" w14:textId="77777777" w:rsidR="009116FA" w:rsidRPr="00F244EF" w:rsidRDefault="009116FA" w:rsidP="009116FA">
      <w:pPr>
        <w:pStyle w:val="PargrafodaLista"/>
        <w:tabs>
          <w:tab w:val="left" w:pos="851"/>
        </w:tabs>
        <w:spacing w:before="0" w:line="276" w:lineRule="auto"/>
        <w:ind w:left="284"/>
        <w:rPr>
          <w:rFonts w:asciiTheme="majorHAnsi" w:hAnsiTheme="majorHAnsi" w:cs="Arial"/>
          <w:b/>
          <w:bCs/>
        </w:rPr>
      </w:pPr>
    </w:p>
    <w:p w14:paraId="35911AE1" w14:textId="77777777" w:rsidR="00DF3D92" w:rsidRDefault="00DF3D92" w:rsidP="00984153">
      <w:pPr>
        <w:pStyle w:val="PargrafodaLista"/>
        <w:numPr>
          <w:ilvl w:val="1"/>
          <w:numId w:val="8"/>
        </w:numPr>
        <w:tabs>
          <w:tab w:val="left" w:pos="567"/>
        </w:tabs>
        <w:spacing w:before="0" w:line="276" w:lineRule="auto"/>
        <w:ind w:left="0" w:firstLine="0"/>
        <w:rPr>
          <w:rFonts w:asciiTheme="majorHAnsi" w:hAnsiTheme="majorHAnsi" w:cs="Arial"/>
        </w:rPr>
      </w:pPr>
      <w:r w:rsidRPr="00F244EF">
        <w:rPr>
          <w:rFonts w:asciiTheme="majorHAnsi" w:hAnsiTheme="majorHAnsi" w:cs="Arial"/>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bookmarkStart w:id="78" w:name="8.2_Para_fins_de_habilitação,_deverá_o_l"/>
      <w:bookmarkEnd w:id="78"/>
    </w:p>
    <w:p w14:paraId="4688A6E6" w14:textId="77777777" w:rsidR="009116FA" w:rsidRPr="00F244EF" w:rsidRDefault="009116FA" w:rsidP="009116FA">
      <w:pPr>
        <w:pStyle w:val="PargrafodaLista"/>
        <w:tabs>
          <w:tab w:val="left" w:pos="567"/>
        </w:tabs>
        <w:spacing w:before="0" w:line="276" w:lineRule="auto"/>
        <w:ind w:left="0"/>
        <w:rPr>
          <w:rFonts w:asciiTheme="majorHAnsi" w:hAnsiTheme="majorHAnsi" w:cs="Arial"/>
        </w:rPr>
      </w:pPr>
    </w:p>
    <w:p w14:paraId="1AC0FE2F" w14:textId="77777777" w:rsidR="00DF3D92" w:rsidRPr="00F244EF" w:rsidRDefault="00DF3D92" w:rsidP="00984153">
      <w:pPr>
        <w:pStyle w:val="PargrafodaLista"/>
        <w:numPr>
          <w:ilvl w:val="1"/>
          <w:numId w:val="8"/>
        </w:numPr>
        <w:tabs>
          <w:tab w:val="left" w:pos="567"/>
        </w:tabs>
        <w:spacing w:before="0" w:line="276" w:lineRule="auto"/>
        <w:ind w:left="0" w:firstLine="0"/>
        <w:rPr>
          <w:rFonts w:asciiTheme="majorHAnsi" w:hAnsiTheme="majorHAnsi" w:cs="Arial"/>
        </w:rPr>
      </w:pPr>
      <w:r w:rsidRPr="00F244EF">
        <w:rPr>
          <w:rFonts w:asciiTheme="majorHAnsi" w:hAnsiTheme="majorHAnsi" w:cs="Arial"/>
        </w:rPr>
        <w:t>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78E41FBF" w14:textId="77777777" w:rsidR="00DF3D92" w:rsidRPr="00F244EF" w:rsidRDefault="00DF3D92" w:rsidP="00984153">
      <w:pPr>
        <w:pStyle w:val="PargrafodaLista"/>
        <w:numPr>
          <w:ilvl w:val="2"/>
          <w:numId w:val="8"/>
        </w:numPr>
        <w:tabs>
          <w:tab w:val="left" w:pos="851"/>
        </w:tabs>
        <w:spacing w:before="0" w:line="276" w:lineRule="auto"/>
        <w:ind w:left="284" w:firstLine="0"/>
        <w:rPr>
          <w:rFonts w:asciiTheme="majorHAnsi" w:hAnsiTheme="majorHAnsi" w:cs="Arial"/>
        </w:rPr>
      </w:pPr>
      <w:r w:rsidRPr="00F244EF">
        <w:rPr>
          <w:rFonts w:asciiTheme="majorHAnsi" w:hAnsiTheme="majorHAnsi" w:cs="Arial"/>
        </w:rPr>
        <w:t>A tentativa de burla será verificada por meio dos vínculos societários, linhas de fornecimento similares, dentre outros. (IN nº 3/2018, art. 29, §1º).</w:t>
      </w:r>
    </w:p>
    <w:p w14:paraId="62A2D7F3" w14:textId="77777777" w:rsidR="00DF3D92" w:rsidRDefault="00DF3D92" w:rsidP="00984153">
      <w:pPr>
        <w:pStyle w:val="PargrafodaLista"/>
        <w:numPr>
          <w:ilvl w:val="2"/>
          <w:numId w:val="8"/>
        </w:numPr>
        <w:tabs>
          <w:tab w:val="left" w:pos="851"/>
        </w:tabs>
        <w:spacing w:before="0" w:line="276" w:lineRule="auto"/>
        <w:ind w:left="284" w:firstLine="0"/>
        <w:rPr>
          <w:rFonts w:asciiTheme="majorHAnsi" w:hAnsiTheme="majorHAnsi" w:cs="Arial"/>
        </w:rPr>
      </w:pPr>
      <w:r w:rsidRPr="00F244EF">
        <w:rPr>
          <w:rFonts w:asciiTheme="majorHAnsi" w:hAnsiTheme="majorHAnsi" w:cs="Arial"/>
        </w:rPr>
        <w:t>O licitante será convocado para manifestação previamente a uma eventual desclassificação. ( IN nº 3/2018, art. 29, §2º).</w:t>
      </w:r>
    </w:p>
    <w:p w14:paraId="1FAC118C" w14:textId="77777777" w:rsidR="009116FA" w:rsidRPr="00F244EF" w:rsidRDefault="009116FA" w:rsidP="009116FA">
      <w:pPr>
        <w:pStyle w:val="PargrafodaLista"/>
        <w:tabs>
          <w:tab w:val="left" w:pos="851"/>
        </w:tabs>
        <w:spacing w:before="0" w:line="276" w:lineRule="auto"/>
        <w:ind w:left="284"/>
        <w:rPr>
          <w:rFonts w:asciiTheme="majorHAnsi" w:hAnsiTheme="majorHAnsi" w:cs="Arial"/>
        </w:rPr>
      </w:pPr>
    </w:p>
    <w:p w14:paraId="1C435EF8" w14:textId="77777777" w:rsidR="00DF3D92" w:rsidRDefault="00DF3D92" w:rsidP="00984153">
      <w:pPr>
        <w:pStyle w:val="PargrafodaLista"/>
        <w:numPr>
          <w:ilvl w:val="1"/>
          <w:numId w:val="8"/>
        </w:numPr>
        <w:tabs>
          <w:tab w:val="left" w:pos="567"/>
        </w:tabs>
        <w:spacing w:before="0" w:line="276" w:lineRule="auto"/>
        <w:ind w:left="0" w:firstLine="0"/>
        <w:rPr>
          <w:rFonts w:asciiTheme="majorHAnsi" w:hAnsiTheme="majorHAnsi" w:cs="Arial"/>
        </w:rPr>
      </w:pPr>
      <w:r w:rsidRPr="00F244EF">
        <w:rPr>
          <w:rFonts w:asciiTheme="majorHAnsi" w:hAnsiTheme="majorHAnsi" w:cs="Arial"/>
        </w:rPr>
        <w:t>Constatada a existência de sanção, o licitante será reputado inabilitado, por falta de condição de participação.</w:t>
      </w:r>
    </w:p>
    <w:p w14:paraId="0CB359B3" w14:textId="77777777" w:rsidR="009116FA" w:rsidRPr="00F244EF" w:rsidRDefault="009116FA" w:rsidP="009116FA">
      <w:pPr>
        <w:pStyle w:val="PargrafodaLista"/>
        <w:tabs>
          <w:tab w:val="left" w:pos="567"/>
        </w:tabs>
        <w:spacing w:before="0" w:line="276" w:lineRule="auto"/>
        <w:ind w:left="0"/>
        <w:rPr>
          <w:rFonts w:asciiTheme="majorHAnsi" w:hAnsiTheme="majorHAnsi" w:cs="Arial"/>
        </w:rPr>
      </w:pPr>
    </w:p>
    <w:p w14:paraId="5F9F13D4" w14:textId="77777777" w:rsidR="00DF3D92" w:rsidRDefault="00DF3D92" w:rsidP="00984153">
      <w:pPr>
        <w:pStyle w:val="PargrafodaLista"/>
        <w:numPr>
          <w:ilvl w:val="1"/>
          <w:numId w:val="8"/>
        </w:numPr>
        <w:tabs>
          <w:tab w:val="left" w:pos="567"/>
        </w:tabs>
        <w:spacing w:before="0" w:line="276" w:lineRule="auto"/>
        <w:ind w:left="0" w:firstLine="0"/>
        <w:rPr>
          <w:rFonts w:asciiTheme="majorHAnsi" w:hAnsiTheme="majorHAnsi" w:cs="Arial"/>
        </w:rPr>
      </w:pPr>
      <w:r w:rsidRPr="00F244EF">
        <w:rPr>
          <w:rFonts w:asciiTheme="majorHAnsi" w:hAnsiTheme="majorHAnsi" w:cs="Arial"/>
        </w:rPr>
        <w:t>Caso atendidas as condições de participação, será iniciado o procedimento de habilitação.</w:t>
      </w:r>
    </w:p>
    <w:p w14:paraId="21C8744D" w14:textId="77777777" w:rsidR="009116FA" w:rsidRPr="00F244EF" w:rsidRDefault="009116FA" w:rsidP="009116FA">
      <w:pPr>
        <w:pStyle w:val="PargrafodaLista"/>
        <w:tabs>
          <w:tab w:val="left" w:pos="567"/>
        </w:tabs>
        <w:spacing w:before="0" w:line="276" w:lineRule="auto"/>
        <w:ind w:left="0"/>
        <w:rPr>
          <w:rFonts w:asciiTheme="majorHAnsi" w:hAnsiTheme="majorHAnsi" w:cs="Arial"/>
        </w:rPr>
      </w:pPr>
    </w:p>
    <w:p w14:paraId="74C88DA5" w14:textId="77777777" w:rsidR="00DF3D92" w:rsidRPr="00F244EF" w:rsidRDefault="00DF3D92" w:rsidP="00984153">
      <w:pPr>
        <w:pStyle w:val="PargrafodaLista"/>
        <w:numPr>
          <w:ilvl w:val="1"/>
          <w:numId w:val="8"/>
        </w:numPr>
        <w:tabs>
          <w:tab w:val="left" w:pos="567"/>
        </w:tabs>
        <w:spacing w:before="0" w:line="276" w:lineRule="auto"/>
        <w:ind w:left="0" w:firstLine="0"/>
        <w:rPr>
          <w:rFonts w:asciiTheme="majorHAnsi" w:hAnsiTheme="majorHAnsi" w:cs="Arial"/>
        </w:rPr>
      </w:pPr>
      <w:r w:rsidRPr="00F244EF">
        <w:rPr>
          <w:rFonts w:asciiTheme="majorHAnsi" w:hAnsiTheme="majorHAnsi" w:cs="Arial"/>
        </w:rPr>
        <w:t>Para fins de habilitação ao certame, as licitantes, inclusive as Microempresas, Empresas de Pequeno Porte e Microempreendedor Individual, que estejam ou não participando na condição de subcontratadas, deverão que comprovar possuir os documentos a seguir, independentes de já possuírem ou não o Certificado de Registro Cadastral - CRC:</w:t>
      </w:r>
    </w:p>
    <w:p w14:paraId="4CEEE6C8" w14:textId="77777777" w:rsidR="00DF3D92" w:rsidRPr="00F244EF" w:rsidRDefault="00DF3D92" w:rsidP="00984153">
      <w:pPr>
        <w:pStyle w:val="PargrafodaLista"/>
        <w:numPr>
          <w:ilvl w:val="2"/>
          <w:numId w:val="8"/>
        </w:numPr>
        <w:tabs>
          <w:tab w:val="left" w:pos="851"/>
        </w:tabs>
        <w:spacing w:before="0" w:line="276" w:lineRule="auto"/>
        <w:ind w:left="284" w:firstLine="0"/>
        <w:rPr>
          <w:rFonts w:asciiTheme="majorHAnsi" w:hAnsiTheme="majorHAnsi" w:cs="Arial"/>
          <w:b/>
          <w:bCs/>
        </w:rPr>
      </w:pPr>
      <w:r w:rsidRPr="00F244EF">
        <w:rPr>
          <w:rFonts w:asciiTheme="majorHAnsi" w:hAnsiTheme="majorHAnsi" w:cs="Arial"/>
          <w:b/>
          <w:bCs/>
        </w:rPr>
        <w:t>Habilitação Jurídica;</w:t>
      </w:r>
    </w:p>
    <w:p w14:paraId="0418599B" w14:textId="77777777" w:rsidR="00DF3D92" w:rsidRPr="00F244EF" w:rsidRDefault="00DF3D92" w:rsidP="00984153">
      <w:pPr>
        <w:pStyle w:val="PargrafodaLista"/>
        <w:numPr>
          <w:ilvl w:val="2"/>
          <w:numId w:val="8"/>
        </w:numPr>
        <w:tabs>
          <w:tab w:val="left" w:pos="851"/>
        </w:tabs>
        <w:spacing w:before="0" w:line="276" w:lineRule="auto"/>
        <w:ind w:left="284" w:firstLine="0"/>
        <w:rPr>
          <w:rFonts w:asciiTheme="majorHAnsi" w:hAnsiTheme="majorHAnsi" w:cs="Arial"/>
          <w:b/>
          <w:bCs/>
        </w:rPr>
      </w:pPr>
      <w:r w:rsidRPr="00F244EF">
        <w:rPr>
          <w:rFonts w:asciiTheme="majorHAnsi" w:hAnsiTheme="majorHAnsi" w:cs="Arial"/>
          <w:b/>
          <w:bCs/>
        </w:rPr>
        <w:t>Regularidade Fiscal, Social e Trabalhista;</w:t>
      </w:r>
    </w:p>
    <w:p w14:paraId="353245B5" w14:textId="77777777" w:rsidR="00DF3D92" w:rsidRPr="00F244EF" w:rsidRDefault="00DF3D92" w:rsidP="00984153">
      <w:pPr>
        <w:pStyle w:val="PargrafodaLista"/>
        <w:numPr>
          <w:ilvl w:val="2"/>
          <w:numId w:val="8"/>
        </w:numPr>
        <w:tabs>
          <w:tab w:val="left" w:pos="851"/>
          <w:tab w:val="left" w:pos="1418"/>
        </w:tabs>
        <w:spacing w:before="0" w:line="276" w:lineRule="auto"/>
        <w:ind w:left="284" w:firstLine="0"/>
        <w:rPr>
          <w:rFonts w:asciiTheme="majorHAnsi" w:hAnsiTheme="majorHAnsi" w:cs="Arial"/>
          <w:b/>
          <w:bCs/>
        </w:rPr>
      </w:pPr>
      <w:r w:rsidRPr="00F244EF">
        <w:rPr>
          <w:rFonts w:asciiTheme="majorHAnsi" w:hAnsiTheme="majorHAnsi" w:cs="Arial"/>
          <w:b/>
          <w:bCs/>
        </w:rPr>
        <w:t>Qualificação Técnica;</w:t>
      </w:r>
    </w:p>
    <w:p w14:paraId="64A905A5" w14:textId="77777777" w:rsidR="00DF3D92" w:rsidRDefault="00DF3D92" w:rsidP="00984153">
      <w:pPr>
        <w:pStyle w:val="PargrafodaLista"/>
        <w:numPr>
          <w:ilvl w:val="2"/>
          <w:numId w:val="8"/>
        </w:numPr>
        <w:tabs>
          <w:tab w:val="left" w:pos="851"/>
        </w:tabs>
        <w:spacing w:before="0" w:line="276" w:lineRule="auto"/>
        <w:ind w:left="284" w:firstLine="0"/>
        <w:rPr>
          <w:rFonts w:asciiTheme="majorHAnsi" w:hAnsiTheme="majorHAnsi" w:cs="Arial"/>
          <w:b/>
          <w:bCs/>
        </w:rPr>
      </w:pPr>
      <w:r w:rsidRPr="00F244EF">
        <w:rPr>
          <w:rFonts w:asciiTheme="majorHAnsi" w:hAnsiTheme="majorHAnsi" w:cs="Arial"/>
          <w:b/>
          <w:bCs/>
        </w:rPr>
        <w:t>Qualificação Econômica e Financeira.</w:t>
      </w:r>
    </w:p>
    <w:p w14:paraId="4B41F7B2" w14:textId="77777777" w:rsidR="009116FA" w:rsidRPr="00F244EF" w:rsidRDefault="009116FA" w:rsidP="009116FA">
      <w:pPr>
        <w:pStyle w:val="PargrafodaLista"/>
        <w:tabs>
          <w:tab w:val="left" w:pos="851"/>
        </w:tabs>
        <w:spacing w:before="0" w:line="276" w:lineRule="auto"/>
        <w:ind w:left="284"/>
        <w:rPr>
          <w:rFonts w:asciiTheme="majorHAnsi" w:hAnsiTheme="majorHAnsi" w:cs="Arial"/>
          <w:b/>
          <w:bCs/>
        </w:rPr>
      </w:pPr>
    </w:p>
    <w:p w14:paraId="434A836D" w14:textId="77777777" w:rsidR="00DF3D92" w:rsidRPr="00F244EF" w:rsidRDefault="00DF3D92" w:rsidP="00984153">
      <w:pPr>
        <w:pStyle w:val="PargrafodaLista"/>
        <w:numPr>
          <w:ilvl w:val="1"/>
          <w:numId w:val="8"/>
        </w:numPr>
        <w:tabs>
          <w:tab w:val="left" w:pos="567"/>
        </w:tabs>
        <w:spacing w:before="0" w:line="276" w:lineRule="auto"/>
        <w:ind w:left="0" w:firstLine="0"/>
        <w:rPr>
          <w:rFonts w:asciiTheme="majorHAnsi" w:hAnsiTheme="majorHAnsi" w:cs="Arial"/>
          <w:b/>
          <w:bCs/>
        </w:rPr>
      </w:pPr>
      <w:r w:rsidRPr="00F244EF">
        <w:rPr>
          <w:rFonts w:asciiTheme="majorHAnsi" w:hAnsiTheme="majorHAnsi" w:cs="Arial"/>
        </w:rPr>
        <w:t xml:space="preserve">A documentação exigida para fins de habilitação jurídica, fiscal, social e trabalhista e econômico- financeira, poderá ser substituída pelo </w:t>
      </w:r>
      <w:r w:rsidRPr="00F244EF">
        <w:rPr>
          <w:rFonts w:asciiTheme="majorHAnsi" w:hAnsiTheme="majorHAnsi" w:cs="Arial"/>
          <w:b/>
          <w:bCs/>
        </w:rPr>
        <w:t>registro cadastral no SICAF ou cadastro de fornecedores – CADFOR (e-fornecedor).</w:t>
      </w:r>
    </w:p>
    <w:p w14:paraId="1CA0C970" w14:textId="48D29120" w:rsidR="00DF3D92" w:rsidRPr="00F244EF" w:rsidRDefault="009D38FA" w:rsidP="00984153">
      <w:pPr>
        <w:pStyle w:val="PargrafodaLista"/>
        <w:numPr>
          <w:ilvl w:val="2"/>
          <w:numId w:val="8"/>
        </w:numPr>
        <w:tabs>
          <w:tab w:val="left" w:pos="851"/>
        </w:tabs>
        <w:spacing w:before="0" w:line="276" w:lineRule="auto"/>
        <w:ind w:left="284" w:firstLine="0"/>
        <w:rPr>
          <w:rFonts w:asciiTheme="majorHAnsi" w:hAnsiTheme="majorHAnsi" w:cs="Arial"/>
        </w:rPr>
      </w:pPr>
      <w:r w:rsidRPr="00F244EF">
        <w:rPr>
          <w:rFonts w:asciiTheme="majorHAnsi" w:hAnsiTheme="majorHAnsi" w:cs="Arial"/>
        </w:rPr>
        <w:t>É dever da licitante encaminhar a documentação de habilitação exigida pelo Edital e que não esteja abrangida pelo CADFOR/MA.</w:t>
      </w:r>
    </w:p>
    <w:p w14:paraId="5F5C832F" w14:textId="794C3E4B" w:rsidR="00DF3D92" w:rsidRPr="00F244EF" w:rsidRDefault="009D38FA" w:rsidP="00984153">
      <w:pPr>
        <w:pStyle w:val="PargrafodaLista"/>
        <w:numPr>
          <w:ilvl w:val="2"/>
          <w:numId w:val="8"/>
        </w:numPr>
        <w:tabs>
          <w:tab w:val="left" w:pos="851"/>
        </w:tabs>
        <w:spacing w:before="0" w:line="276" w:lineRule="auto"/>
        <w:ind w:left="284" w:firstLine="0"/>
        <w:rPr>
          <w:rFonts w:asciiTheme="majorHAnsi" w:hAnsiTheme="majorHAnsi" w:cs="Arial"/>
        </w:rPr>
      </w:pPr>
      <w:r w:rsidRPr="00F244EF">
        <w:rPr>
          <w:rFonts w:asciiTheme="majorHAnsi" w:hAnsiTheme="majorHAnsi" w:cs="Arial"/>
        </w:rPr>
        <w:t>É dever da licitante atualizar previamente a documentação constante do CADFOR/MA para que estejam vigentes na data da abertura da sessão pública.</w:t>
      </w:r>
    </w:p>
    <w:p w14:paraId="7B21966F" w14:textId="77777777" w:rsidR="00DF3D92" w:rsidRDefault="00DF3D92" w:rsidP="00984153">
      <w:pPr>
        <w:pStyle w:val="PargrafodaLista"/>
        <w:numPr>
          <w:ilvl w:val="2"/>
          <w:numId w:val="8"/>
        </w:numPr>
        <w:tabs>
          <w:tab w:val="left" w:pos="851"/>
        </w:tabs>
        <w:spacing w:before="0" w:line="276" w:lineRule="auto"/>
        <w:ind w:left="284" w:firstLine="0"/>
        <w:rPr>
          <w:rFonts w:asciiTheme="majorHAnsi" w:hAnsiTheme="majorHAnsi" w:cs="Arial"/>
        </w:rPr>
      </w:pPr>
      <w:r w:rsidRPr="00F244EF">
        <w:rPr>
          <w:rFonts w:asciiTheme="majorHAnsi" w:hAnsiTheme="majorHAnsi"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7B6F85B" w14:textId="77777777" w:rsidR="009116FA" w:rsidRPr="00F244EF" w:rsidRDefault="009116FA" w:rsidP="009116FA">
      <w:pPr>
        <w:pStyle w:val="PargrafodaLista"/>
        <w:tabs>
          <w:tab w:val="left" w:pos="851"/>
        </w:tabs>
        <w:spacing w:before="0" w:line="276" w:lineRule="auto"/>
        <w:ind w:left="284"/>
        <w:rPr>
          <w:rFonts w:asciiTheme="majorHAnsi" w:hAnsiTheme="majorHAnsi" w:cs="Arial"/>
        </w:rPr>
      </w:pPr>
    </w:p>
    <w:p w14:paraId="529523E6" w14:textId="77777777" w:rsidR="00DF3D92" w:rsidRDefault="00DF3D92" w:rsidP="00984153">
      <w:pPr>
        <w:pStyle w:val="PargrafodaLista"/>
        <w:numPr>
          <w:ilvl w:val="1"/>
          <w:numId w:val="8"/>
        </w:numPr>
        <w:tabs>
          <w:tab w:val="left" w:pos="567"/>
        </w:tabs>
        <w:spacing w:before="0" w:line="276" w:lineRule="auto"/>
        <w:ind w:left="0" w:firstLine="0"/>
        <w:rPr>
          <w:rFonts w:asciiTheme="majorHAnsi" w:hAnsiTheme="majorHAnsi" w:cs="Arial"/>
        </w:rPr>
      </w:pPr>
      <w:r w:rsidRPr="00F244EF">
        <w:rPr>
          <w:rFonts w:asciiTheme="majorHAnsi" w:hAnsiTheme="majorHAnsi" w:cs="Arial"/>
        </w:rPr>
        <w:t>Para fins de habilitação, deverá o licitante comprovar os seguintes requisitos, nos termos dos arts. 62 a 70 da Lei 14.133/2021:</w:t>
      </w:r>
      <w:bookmarkStart w:id="79" w:name="8.3_Habilitação_Jurídica:"/>
      <w:bookmarkEnd w:id="79"/>
    </w:p>
    <w:p w14:paraId="133FB9CD" w14:textId="77777777" w:rsidR="00096CDC" w:rsidRPr="00F244EF" w:rsidRDefault="00096CDC" w:rsidP="00096CDC">
      <w:pPr>
        <w:pStyle w:val="PargrafodaLista"/>
        <w:tabs>
          <w:tab w:val="left" w:pos="567"/>
        </w:tabs>
        <w:spacing w:before="0" w:line="276" w:lineRule="auto"/>
        <w:ind w:left="0"/>
        <w:rPr>
          <w:rFonts w:asciiTheme="majorHAnsi" w:hAnsiTheme="majorHAnsi" w:cs="Arial"/>
        </w:rPr>
      </w:pPr>
    </w:p>
    <w:p w14:paraId="3E8F06E5" w14:textId="77777777" w:rsidR="00DF3D92" w:rsidRDefault="00DF3D92" w:rsidP="00984153">
      <w:pPr>
        <w:pStyle w:val="PargrafodaLista"/>
        <w:numPr>
          <w:ilvl w:val="1"/>
          <w:numId w:val="8"/>
        </w:numPr>
        <w:tabs>
          <w:tab w:val="left" w:pos="567"/>
        </w:tabs>
        <w:spacing w:before="0" w:line="276" w:lineRule="auto"/>
        <w:ind w:left="0" w:firstLine="0"/>
        <w:rPr>
          <w:rFonts w:asciiTheme="majorHAnsi" w:hAnsiTheme="majorHAnsi" w:cs="Arial"/>
          <w:b/>
          <w:bCs/>
          <w:u w:val="single"/>
        </w:rPr>
      </w:pPr>
      <w:r w:rsidRPr="00F244EF">
        <w:rPr>
          <w:rFonts w:asciiTheme="majorHAnsi" w:hAnsiTheme="majorHAnsi" w:cs="Arial"/>
          <w:b/>
          <w:bCs/>
          <w:u w:val="single"/>
        </w:rPr>
        <w:t>HABILITAÇÃO JURÍDICA:</w:t>
      </w:r>
      <w:bookmarkStart w:id="80" w:name="8.3.1_Pessoa_física:_cédula_de_identidad"/>
      <w:bookmarkEnd w:id="80"/>
    </w:p>
    <w:p w14:paraId="19EC8DAB" w14:textId="77777777" w:rsidR="00096CDC" w:rsidRPr="00F244EF" w:rsidRDefault="00096CDC" w:rsidP="00096CDC">
      <w:pPr>
        <w:pStyle w:val="PargrafodaLista"/>
        <w:tabs>
          <w:tab w:val="left" w:pos="567"/>
        </w:tabs>
        <w:spacing w:before="0" w:line="276" w:lineRule="auto"/>
        <w:ind w:left="0"/>
        <w:rPr>
          <w:rFonts w:asciiTheme="majorHAnsi" w:hAnsiTheme="majorHAnsi" w:cs="Arial"/>
          <w:b/>
          <w:bCs/>
          <w:u w:val="single"/>
        </w:rPr>
      </w:pPr>
    </w:p>
    <w:p w14:paraId="10085EF4" w14:textId="77777777" w:rsidR="00DF3D92" w:rsidRPr="00F244EF" w:rsidRDefault="00DF3D92" w:rsidP="00984153">
      <w:pPr>
        <w:pStyle w:val="PargrafodaLista"/>
        <w:numPr>
          <w:ilvl w:val="2"/>
          <w:numId w:val="8"/>
        </w:numPr>
        <w:tabs>
          <w:tab w:val="left" w:pos="851"/>
        </w:tabs>
        <w:spacing w:before="0" w:line="276" w:lineRule="auto"/>
        <w:ind w:left="284" w:firstLine="0"/>
        <w:rPr>
          <w:rFonts w:asciiTheme="majorHAnsi" w:hAnsiTheme="majorHAnsi" w:cs="Arial"/>
        </w:rPr>
      </w:pPr>
      <w:r w:rsidRPr="00F244EF">
        <w:rPr>
          <w:rFonts w:asciiTheme="majorHAnsi" w:hAnsiTheme="majorHAnsi" w:cs="Arial"/>
        </w:rPr>
        <w:t>Pessoa física: cédula de identidade (RG) ou documento equivalente que, por força de lei, tenha validade para fins de identificação em todo o território nacional;</w:t>
      </w:r>
      <w:bookmarkStart w:id="81" w:name="8.3.2_Empresário_individual:_inscrição_n"/>
      <w:bookmarkEnd w:id="81"/>
    </w:p>
    <w:p w14:paraId="2C2F6F5D" w14:textId="77777777" w:rsidR="00DF3D92" w:rsidRPr="00F244EF" w:rsidRDefault="00DF3D92" w:rsidP="00984153">
      <w:pPr>
        <w:pStyle w:val="PargrafodaLista"/>
        <w:numPr>
          <w:ilvl w:val="2"/>
          <w:numId w:val="8"/>
        </w:numPr>
        <w:tabs>
          <w:tab w:val="left" w:pos="851"/>
        </w:tabs>
        <w:spacing w:before="0" w:line="276" w:lineRule="auto"/>
        <w:ind w:left="284" w:firstLine="0"/>
        <w:rPr>
          <w:rFonts w:asciiTheme="majorHAnsi" w:hAnsiTheme="majorHAnsi" w:cs="Arial"/>
        </w:rPr>
      </w:pPr>
      <w:r w:rsidRPr="00F244EF">
        <w:rPr>
          <w:rFonts w:asciiTheme="majorHAnsi" w:hAnsiTheme="majorHAnsi" w:cs="Arial"/>
        </w:rPr>
        <w:t>Empresário individual: inscrição no Registro Público de Empresas Mercantis, a cargo da Junta Comercial da respectiva sede;</w:t>
      </w:r>
      <w:bookmarkStart w:id="82" w:name="8.3.3_Microempreendedor_individual_–_MEI"/>
      <w:bookmarkEnd w:id="82"/>
    </w:p>
    <w:p w14:paraId="32D00985" w14:textId="77777777" w:rsidR="00DF3D92" w:rsidRPr="00F244EF" w:rsidRDefault="00DF3D92" w:rsidP="00984153">
      <w:pPr>
        <w:pStyle w:val="PargrafodaLista"/>
        <w:numPr>
          <w:ilvl w:val="2"/>
          <w:numId w:val="8"/>
        </w:numPr>
        <w:tabs>
          <w:tab w:val="left" w:pos="851"/>
        </w:tabs>
        <w:spacing w:before="0" w:line="276" w:lineRule="auto"/>
        <w:ind w:left="284" w:firstLine="0"/>
        <w:rPr>
          <w:rFonts w:asciiTheme="majorHAnsi" w:hAnsiTheme="majorHAnsi" w:cs="Arial"/>
        </w:rPr>
      </w:pPr>
      <w:r w:rsidRPr="00F244EF">
        <w:rPr>
          <w:rFonts w:asciiTheme="majorHAnsi" w:hAnsiTheme="majorHAnsi" w:cs="Arial"/>
        </w:rPr>
        <w:t xml:space="preserve">Microempreendedor individual – MEI: Certificado da Condição de Microempreendedor Individual – CCMEI, cuja aceitação ficará condicionada à verificação da autenticidade no sítio </w:t>
      </w:r>
      <w:hyperlink r:id="rId13">
        <w:r w:rsidRPr="00F244EF">
          <w:rPr>
            <w:rStyle w:val="Hyperlink"/>
            <w:rFonts w:asciiTheme="majorHAnsi" w:hAnsiTheme="majorHAnsi" w:cs="Arial"/>
            <w:color w:val="auto"/>
          </w:rPr>
          <w:t>https://www.gov.br/empresas-e-negocios/pt-br/empreendedor</w:t>
        </w:r>
      </w:hyperlink>
      <w:r w:rsidRPr="00F244EF">
        <w:rPr>
          <w:rFonts w:asciiTheme="majorHAnsi" w:hAnsiTheme="majorHAnsi" w:cs="Arial"/>
        </w:rPr>
        <w:t>;</w:t>
      </w:r>
      <w:bookmarkStart w:id="83" w:name="8.3.4_Sociedade_empresária,_sociedade_li"/>
      <w:bookmarkEnd w:id="83"/>
    </w:p>
    <w:p w14:paraId="7209F8C6" w14:textId="77777777" w:rsidR="00DF3D92" w:rsidRPr="00F244EF" w:rsidRDefault="00DF3D92" w:rsidP="00984153">
      <w:pPr>
        <w:pStyle w:val="PargrafodaLista"/>
        <w:numPr>
          <w:ilvl w:val="2"/>
          <w:numId w:val="8"/>
        </w:numPr>
        <w:tabs>
          <w:tab w:val="left" w:pos="851"/>
        </w:tabs>
        <w:spacing w:before="0" w:line="276" w:lineRule="auto"/>
        <w:ind w:left="284" w:firstLine="0"/>
        <w:rPr>
          <w:rFonts w:asciiTheme="majorHAnsi" w:hAnsiTheme="majorHAnsi" w:cs="Arial"/>
        </w:rPr>
      </w:pPr>
      <w:r w:rsidRPr="00F244EF">
        <w:rPr>
          <w:rFonts w:asciiTheme="majorHAnsi" w:hAnsiTheme="majorHAnsi" w:cs="Arial"/>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bookmarkStart w:id="84" w:name="8.3.5_Sociedade_empresária_estrangeira:_"/>
      <w:bookmarkEnd w:id="84"/>
    </w:p>
    <w:p w14:paraId="0399AC62" w14:textId="77777777" w:rsidR="00DF3D92" w:rsidRPr="00F244EF" w:rsidRDefault="00DF3D92" w:rsidP="00984153">
      <w:pPr>
        <w:pStyle w:val="PargrafodaLista"/>
        <w:numPr>
          <w:ilvl w:val="2"/>
          <w:numId w:val="8"/>
        </w:numPr>
        <w:tabs>
          <w:tab w:val="left" w:pos="851"/>
        </w:tabs>
        <w:spacing w:before="0" w:line="276" w:lineRule="auto"/>
        <w:ind w:left="284" w:firstLine="0"/>
        <w:rPr>
          <w:rFonts w:asciiTheme="majorHAnsi" w:hAnsiTheme="majorHAnsi" w:cs="Arial"/>
        </w:rPr>
      </w:pPr>
      <w:r w:rsidRPr="00F244EF">
        <w:rPr>
          <w:rFonts w:asciiTheme="majorHAnsi" w:hAnsiTheme="majorHAnsi" w:cs="Arial"/>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4">
        <w:r w:rsidRPr="00F244EF">
          <w:rPr>
            <w:rStyle w:val="Hyperlink"/>
            <w:rFonts w:asciiTheme="majorHAnsi" w:hAnsiTheme="majorHAnsi" w:cs="Arial"/>
            <w:color w:val="auto"/>
          </w:rPr>
          <w:t>Normativa DREI/ME n.º 77, de 18 de março de 2020</w:t>
        </w:r>
      </w:hyperlink>
      <w:r w:rsidRPr="00F244EF">
        <w:rPr>
          <w:rFonts w:asciiTheme="majorHAnsi" w:hAnsiTheme="majorHAnsi" w:cs="Arial"/>
        </w:rPr>
        <w:t>.</w:t>
      </w:r>
      <w:bookmarkStart w:id="85" w:name="8.3.6_Sociedade_simples:_inscrição_do_at"/>
      <w:bookmarkEnd w:id="85"/>
    </w:p>
    <w:p w14:paraId="3976E72C" w14:textId="77777777" w:rsidR="00DF3D92" w:rsidRPr="00F244EF" w:rsidRDefault="00DF3D92" w:rsidP="00984153">
      <w:pPr>
        <w:pStyle w:val="PargrafodaLista"/>
        <w:numPr>
          <w:ilvl w:val="2"/>
          <w:numId w:val="8"/>
        </w:numPr>
        <w:tabs>
          <w:tab w:val="left" w:pos="851"/>
        </w:tabs>
        <w:spacing w:before="0" w:line="276" w:lineRule="auto"/>
        <w:ind w:left="284" w:firstLine="0"/>
        <w:rPr>
          <w:rFonts w:asciiTheme="majorHAnsi" w:hAnsiTheme="majorHAnsi" w:cs="Arial"/>
        </w:rPr>
      </w:pPr>
      <w:r w:rsidRPr="00F244EF">
        <w:rPr>
          <w:rFonts w:asciiTheme="majorHAnsi" w:hAnsiTheme="majorHAnsi" w:cs="Arial"/>
        </w:rPr>
        <w:t xml:space="preserve">Sociedade simples: inscrição do ato constitutivo no Registro Civil de Pessoas Jurídicas do </w:t>
      </w:r>
      <w:r w:rsidRPr="00F244EF">
        <w:rPr>
          <w:rFonts w:asciiTheme="majorHAnsi" w:hAnsiTheme="majorHAnsi" w:cs="Arial"/>
        </w:rPr>
        <w:lastRenderedPageBreak/>
        <w:t>local de sua sede, acompanhada de documento comprobatório de seus administradores;</w:t>
      </w:r>
      <w:bookmarkStart w:id="86" w:name="8.3.7_Filial,_sucursal_ou_agência_de_soc"/>
      <w:bookmarkEnd w:id="86"/>
    </w:p>
    <w:p w14:paraId="218F45F9" w14:textId="77777777" w:rsidR="00DF3D92" w:rsidRPr="00F244EF" w:rsidRDefault="00DF3D92" w:rsidP="00984153">
      <w:pPr>
        <w:pStyle w:val="PargrafodaLista"/>
        <w:numPr>
          <w:ilvl w:val="2"/>
          <w:numId w:val="8"/>
        </w:numPr>
        <w:tabs>
          <w:tab w:val="left" w:pos="851"/>
        </w:tabs>
        <w:spacing w:before="0" w:line="276" w:lineRule="auto"/>
        <w:ind w:left="284" w:firstLine="0"/>
        <w:rPr>
          <w:rFonts w:asciiTheme="majorHAnsi" w:hAnsiTheme="majorHAnsi" w:cs="Arial"/>
        </w:rPr>
      </w:pPr>
      <w:r w:rsidRPr="00F244EF">
        <w:rPr>
          <w:rFonts w:asciiTheme="majorHAnsi" w:hAnsiTheme="majorHAnsi" w:cs="Arial"/>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bookmarkStart w:id="87" w:name="8.3.8_Sociedade_cooperativa:_ata_de_fund"/>
      <w:bookmarkEnd w:id="87"/>
    </w:p>
    <w:p w14:paraId="107C23C6" w14:textId="77777777" w:rsidR="00DF3D92" w:rsidRPr="00F244EF" w:rsidRDefault="00DF3D92" w:rsidP="00984153">
      <w:pPr>
        <w:pStyle w:val="PargrafodaLista"/>
        <w:numPr>
          <w:ilvl w:val="2"/>
          <w:numId w:val="8"/>
        </w:numPr>
        <w:tabs>
          <w:tab w:val="left" w:pos="851"/>
        </w:tabs>
        <w:spacing w:before="0" w:line="276" w:lineRule="auto"/>
        <w:ind w:left="284" w:firstLine="0"/>
        <w:rPr>
          <w:rFonts w:asciiTheme="majorHAnsi" w:hAnsiTheme="majorHAnsi" w:cs="Arial"/>
        </w:rPr>
      </w:pPr>
      <w:r w:rsidRPr="00F244EF">
        <w:rPr>
          <w:rFonts w:asciiTheme="majorHAnsi" w:hAnsiTheme="majorHAnsi" w:cs="Arial"/>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15" w:anchor="art107">
        <w:r w:rsidRPr="00F244EF">
          <w:rPr>
            <w:rStyle w:val="Hyperlink"/>
            <w:rFonts w:asciiTheme="majorHAnsi" w:hAnsiTheme="majorHAnsi" w:cs="Arial"/>
            <w:color w:val="auto"/>
          </w:rPr>
          <w:t>art. 107 da Lei nº 5.764, de 16 de dezembro 1971</w:t>
        </w:r>
      </w:hyperlink>
      <w:r w:rsidRPr="00F244EF">
        <w:rPr>
          <w:rFonts w:asciiTheme="majorHAnsi" w:hAnsiTheme="majorHAnsi" w:cs="Arial"/>
        </w:rPr>
        <w:t>.</w:t>
      </w:r>
      <w:bookmarkStart w:id="88" w:name="8.3.9_Agricultor_familiar:_Declaração_de"/>
      <w:bookmarkEnd w:id="88"/>
    </w:p>
    <w:p w14:paraId="05750CE5" w14:textId="77777777" w:rsidR="00DF3D92" w:rsidRPr="00F244EF" w:rsidRDefault="00DF3D92" w:rsidP="00984153">
      <w:pPr>
        <w:pStyle w:val="PargrafodaLista"/>
        <w:numPr>
          <w:ilvl w:val="2"/>
          <w:numId w:val="8"/>
        </w:numPr>
        <w:tabs>
          <w:tab w:val="left" w:pos="851"/>
        </w:tabs>
        <w:spacing w:before="0" w:line="276" w:lineRule="auto"/>
        <w:ind w:left="284" w:firstLine="0"/>
        <w:rPr>
          <w:rFonts w:asciiTheme="majorHAnsi" w:hAnsiTheme="majorHAnsi" w:cs="Arial"/>
        </w:rPr>
      </w:pPr>
      <w:r w:rsidRPr="00F244EF">
        <w:rPr>
          <w:rFonts w:asciiTheme="majorHAnsi" w:hAnsiTheme="majorHAnsi" w:cs="Arial"/>
        </w:rPr>
        <w:t xml:space="preserve">Agricultor familiar: Declaração de Aptidão ao Pronaf – DAP ou DAP-P válida, ou, ainda, outros documentos definidos pela Secretaria Especial de Agricultura Familiar e do Desenvolvimento Agrário, nos termos do </w:t>
      </w:r>
      <w:hyperlink r:id="rId16" w:anchor="art4%C2%A72">
        <w:r w:rsidRPr="00F244EF">
          <w:rPr>
            <w:rStyle w:val="Hyperlink"/>
            <w:rFonts w:asciiTheme="majorHAnsi" w:hAnsiTheme="majorHAnsi" w:cs="Arial"/>
            <w:color w:val="auto"/>
          </w:rPr>
          <w:t>art. 4º, §2º do Decreto nº 10.880, de 2 de dezembro de 2021</w:t>
        </w:r>
      </w:hyperlink>
      <w:r w:rsidRPr="00F244EF">
        <w:rPr>
          <w:rFonts w:asciiTheme="majorHAnsi" w:hAnsiTheme="majorHAnsi" w:cs="Arial"/>
        </w:rPr>
        <w:t>.</w:t>
      </w:r>
      <w:bookmarkStart w:id="89" w:name="8.3.10_Produtor_Rural:_matrícula_no_Cada"/>
      <w:bookmarkEnd w:id="89"/>
    </w:p>
    <w:p w14:paraId="767C55E0" w14:textId="77777777" w:rsidR="00DF3D92" w:rsidRPr="00F244EF" w:rsidRDefault="00DF3D92" w:rsidP="00984153">
      <w:pPr>
        <w:pStyle w:val="PargrafodaLista"/>
        <w:numPr>
          <w:ilvl w:val="2"/>
          <w:numId w:val="8"/>
        </w:numPr>
        <w:tabs>
          <w:tab w:val="left" w:pos="851"/>
        </w:tabs>
        <w:spacing w:before="0" w:line="276" w:lineRule="auto"/>
        <w:ind w:left="284" w:firstLine="0"/>
        <w:rPr>
          <w:rFonts w:asciiTheme="majorHAnsi" w:hAnsiTheme="majorHAnsi" w:cs="Arial"/>
        </w:rPr>
      </w:pPr>
      <w:r w:rsidRPr="00F244EF">
        <w:rPr>
          <w:rFonts w:asciiTheme="majorHAnsi" w:hAnsiTheme="majorHAnsi" w:cs="Arial"/>
        </w:rPr>
        <w:t xml:space="preserve">Produtor Rural: matrícula no Cadastro Específico do INSS – CEI, que comprove a qualificação como produtor rural pessoa física, nos termos da </w:t>
      </w:r>
      <w:hyperlink r:id="rId17">
        <w:r w:rsidRPr="00F244EF">
          <w:rPr>
            <w:rStyle w:val="Hyperlink"/>
            <w:rFonts w:asciiTheme="majorHAnsi" w:hAnsiTheme="majorHAnsi" w:cs="Arial"/>
            <w:color w:val="auto"/>
          </w:rPr>
          <w:t>Instrução Normativa RFB n. 971, de 13 de novembro</w:t>
        </w:r>
      </w:hyperlink>
      <w:r w:rsidRPr="00F244EF">
        <w:rPr>
          <w:rFonts w:asciiTheme="majorHAnsi" w:hAnsiTheme="majorHAnsi" w:cs="Arial"/>
        </w:rPr>
        <w:t xml:space="preserve"> </w:t>
      </w:r>
      <w:hyperlink r:id="rId18">
        <w:r w:rsidRPr="00F244EF">
          <w:rPr>
            <w:rStyle w:val="Hyperlink"/>
            <w:rFonts w:asciiTheme="majorHAnsi" w:hAnsiTheme="majorHAnsi" w:cs="Arial"/>
            <w:color w:val="auto"/>
          </w:rPr>
          <w:t>de 2009</w:t>
        </w:r>
      </w:hyperlink>
      <w:r w:rsidRPr="00F244EF">
        <w:rPr>
          <w:rFonts w:asciiTheme="majorHAnsi" w:hAnsiTheme="majorHAnsi" w:cs="Arial"/>
        </w:rPr>
        <w:t xml:space="preserve"> (arts. 17 a 19 e 165).</w:t>
      </w:r>
      <w:bookmarkStart w:id="90" w:name="8.3.11_DECLARAÇÃO_DE_INEXISTÊNCIA_DE_PAR"/>
      <w:bookmarkStart w:id="91" w:name="8.3.12_Os_documentos_acima_deverão_estar"/>
      <w:bookmarkEnd w:id="90"/>
      <w:bookmarkEnd w:id="91"/>
    </w:p>
    <w:p w14:paraId="1AF7646B" w14:textId="77777777" w:rsidR="00DF3D92" w:rsidRPr="00F244EF" w:rsidRDefault="00DF3D92" w:rsidP="00984153">
      <w:pPr>
        <w:pStyle w:val="PargrafodaLista"/>
        <w:numPr>
          <w:ilvl w:val="2"/>
          <w:numId w:val="8"/>
        </w:numPr>
        <w:tabs>
          <w:tab w:val="left" w:pos="851"/>
        </w:tabs>
        <w:spacing w:before="0" w:line="276" w:lineRule="auto"/>
        <w:ind w:left="284" w:firstLine="0"/>
        <w:rPr>
          <w:rFonts w:asciiTheme="majorHAnsi" w:hAnsiTheme="majorHAnsi" w:cs="Arial"/>
        </w:rPr>
      </w:pPr>
      <w:r w:rsidRPr="00F244EF">
        <w:rPr>
          <w:rFonts w:asciiTheme="majorHAnsi" w:hAnsiTheme="majorHAnsi" w:cs="Arial"/>
        </w:rPr>
        <w:t>Os documentos acima deverão estar acompanhados de todas as alterações ou da consolidação respectiva.</w:t>
      </w:r>
    </w:p>
    <w:p w14:paraId="1FD42208" w14:textId="77777777" w:rsidR="00DF3D92" w:rsidRPr="00F244EF" w:rsidRDefault="00DF3D92" w:rsidP="00984153">
      <w:pPr>
        <w:pStyle w:val="PargrafodaLista"/>
        <w:numPr>
          <w:ilvl w:val="2"/>
          <w:numId w:val="8"/>
        </w:numPr>
        <w:tabs>
          <w:tab w:val="left" w:pos="851"/>
        </w:tabs>
        <w:spacing w:before="0" w:line="276" w:lineRule="auto"/>
        <w:ind w:left="284" w:firstLine="0"/>
        <w:rPr>
          <w:rFonts w:asciiTheme="majorHAnsi" w:hAnsiTheme="majorHAnsi" w:cs="Arial"/>
        </w:rPr>
      </w:pPr>
      <w:r w:rsidRPr="00F244EF">
        <w:rPr>
          <w:rFonts w:asciiTheme="majorHAnsi" w:hAnsiTheme="majorHAnsi" w:cs="Arial"/>
        </w:rPr>
        <w:t>A demonstração da legitimidade do signatário da proposta se dará mediante apresentação da seguinte documentação:</w:t>
      </w:r>
    </w:p>
    <w:p w14:paraId="282A597C" w14:textId="77777777" w:rsidR="00DF3D92" w:rsidRPr="00F244EF" w:rsidRDefault="00DF3D92" w:rsidP="00984153">
      <w:pPr>
        <w:pStyle w:val="PargrafodaLista"/>
        <w:numPr>
          <w:ilvl w:val="2"/>
          <w:numId w:val="8"/>
        </w:numPr>
        <w:tabs>
          <w:tab w:val="left" w:pos="851"/>
        </w:tabs>
        <w:spacing w:before="0" w:line="276" w:lineRule="auto"/>
        <w:ind w:left="284" w:firstLine="0"/>
        <w:rPr>
          <w:rFonts w:asciiTheme="majorHAnsi" w:hAnsiTheme="majorHAnsi" w:cs="Arial"/>
          <w:b/>
          <w:bCs/>
        </w:rPr>
      </w:pPr>
      <w:r w:rsidRPr="00F244EF">
        <w:rPr>
          <w:rFonts w:asciiTheme="majorHAnsi" w:hAnsiTheme="majorHAnsi" w:cs="Arial"/>
          <w:b/>
          <w:bCs/>
        </w:rPr>
        <w:t>No caso de Procurador:</w:t>
      </w:r>
    </w:p>
    <w:p w14:paraId="7BB7B5F2" w14:textId="77777777" w:rsidR="00DF3D92" w:rsidRPr="00F244EF" w:rsidRDefault="00DF3D92" w:rsidP="00984153">
      <w:pPr>
        <w:pStyle w:val="PargrafodaLista"/>
        <w:numPr>
          <w:ilvl w:val="3"/>
          <w:numId w:val="8"/>
        </w:numPr>
        <w:tabs>
          <w:tab w:val="left" w:pos="851"/>
        </w:tabs>
        <w:spacing w:before="0" w:line="276" w:lineRule="auto"/>
        <w:ind w:left="567" w:firstLine="0"/>
        <w:rPr>
          <w:rFonts w:asciiTheme="majorHAnsi" w:hAnsiTheme="majorHAnsi" w:cs="Arial"/>
        </w:rPr>
      </w:pPr>
      <w:r w:rsidRPr="00F244EF">
        <w:rPr>
          <w:rFonts w:asciiTheme="majorHAnsi" w:hAnsiTheme="majorHAnsi" w:cs="Arial"/>
        </w:rPr>
        <w:t>Instrumento de mandato público, ou;</w:t>
      </w:r>
    </w:p>
    <w:p w14:paraId="500D7B6A" w14:textId="0AD0D4F5" w:rsidR="006B76EB" w:rsidRPr="00F244EF" w:rsidRDefault="00DF3D92" w:rsidP="00984153">
      <w:pPr>
        <w:pStyle w:val="PargrafodaLista"/>
        <w:numPr>
          <w:ilvl w:val="3"/>
          <w:numId w:val="8"/>
        </w:numPr>
        <w:tabs>
          <w:tab w:val="left" w:pos="851"/>
        </w:tabs>
        <w:spacing w:before="0" w:line="276" w:lineRule="auto"/>
        <w:ind w:left="567" w:firstLine="0"/>
        <w:rPr>
          <w:rFonts w:asciiTheme="majorHAnsi" w:hAnsiTheme="majorHAnsi" w:cs="Arial"/>
        </w:rPr>
      </w:pPr>
      <w:r w:rsidRPr="00F244EF">
        <w:rPr>
          <w:rFonts w:asciiTheme="majorHAnsi" w:hAnsiTheme="majorHAnsi" w:cs="Arial"/>
        </w:rPr>
        <w:t>Instrumento de mandato particular, assinado pelo representante legal da empresa,</w:t>
      </w:r>
      <w:r w:rsidR="006B76EB" w:rsidRPr="00F244EF">
        <w:rPr>
          <w:rFonts w:asciiTheme="majorHAnsi" w:hAnsiTheme="majorHAnsi" w:cs="Arial"/>
        </w:rPr>
        <w:t xml:space="preserve"> assinatura digital, que possa ser verificada sua autenticidade, conforme Art. 12 da Lei 14.133/21,</w:t>
      </w:r>
      <w:r w:rsidR="006B76EB" w:rsidRPr="00F244EF">
        <w:rPr>
          <w:rFonts w:asciiTheme="majorHAnsi" w:hAnsiTheme="majorHAnsi"/>
        </w:rPr>
        <w:t xml:space="preserve"> </w:t>
      </w:r>
      <w:r w:rsidR="006B76EB" w:rsidRPr="00F244EF">
        <w:rPr>
          <w:rFonts w:asciiTheme="majorHAnsi" w:hAnsiTheme="majorHAnsi" w:cs="Arial"/>
        </w:rPr>
        <w:t>juntamente com:</w:t>
      </w:r>
    </w:p>
    <w:p w14:paraId="1AF00172" w14:textId="30446641" w:rsidR="00DF3D92" w:rsidRPr="00F244EF" w:rsidRDefault="00DF3D92" w:rsidP="00984153">
      <w:pPr>
        <w:pStyle w:val="PargrafodaLista"/>
        <w:numPr>
          <w:ilvl w:val="0"/>
          <w:numId w:val="9"/>
        </w:numPr>
        <w:tabs>
          <w:tab w:val="left" w:pos="851"/>
          <w:tab w:val="left" w:pos="993"/>
          <w:tab w:val="left" w:pos="1134"/>
        </w:tabs>
        <w:spacing w:before="0" w:line="276" w:lineRule="auto"/>
        <w:ind w:left="851" w:firstLine="0"/>
        <w:rPr>
          <w:rFonts w:asciiTheme="majorHAnsi" w:hAnsiTheme="majorHAnsi" w:cs="Arial"/>
        </w:rPr>
      </w:pPr>
      <w:r w:rsidRPr="00F244EF">
        <w:rPr>
          <w:rFonts w:asciiTheme="majorHAnsi" w:hAnsiTheme="majorHAnsi" w:cs="Arial"/>
        </w:rPr>
        <w:t>Documento de constituição da empresa e alterações, onde se verifique que o sócio subscritor possui legitimidade para outorgar a procuração referida.</w:t>
      </w:r>
    </w:p>
    <w:p w14:paraId="04742153" w14:textId="77777777" w:rsidR="00DF3D92" w:rsidRPr="00F244EF" w:rsidRDefault="00DF3D92" w:rsidP="00984153">
      <w:pPr>
        <w:pStyle w:val="PargrafodaLista"/>
        <w:numPr>
          <w:ilvl w:val="0"/>
          <w:numId w:val="9"/>
        </w:numPr>
        <w:tabs>
          <w:tab w:val="left" w:pos="1134"/>
        </w:tabs>
        <w:spacing w:before="0" w:line="276" w:lineRule="auto"/>
        <w:ind w:left="851" w:firstLine="0"/>
        <w:rPr>
          <w:rFonts w:asciiTheme="majorHAnsi" w:hAnsiTheme="majorHAnsi" w:cs="Arial"/>
        </w:rPr>
      </w:pPr>
      <w:r w:rsidRPr="00F244EF">
        <w:rPr>
          <w:rFonts w:asciiTheme="majorHAnsi" w:hAnsiTheme="majorHAnsi" w:cs="Arial"/>
        </w:rPr>
        <w:t>Célula de Identidade/RG e CPF do procurador.</w:t>
      </w:r>
    </w:p>
    <w:p w14:paraId="762F1563" w14:textId="77777777" w:rsidR="00DF3D92" w:rsidRPr="00F244EF" w:rsidRDefault="00DF3D92" w:rsidP="00984153">
      <w:pPr>
        <w:pStyle w:val="PargrafodaLista"/>
        <w:numPr>
          <w:ilvl w:val="2"/>
          <w:numId w:val="8"/>
        </w:numPr>
        <w:tabs>
          <w:tab w:val="left" w:pos="993"/>
        </w:tabs>
        <w:spacing w:before="0" w:line="276" w:lineRule="auto"/>
        <w:ind w:left="284" w:firstLine="0"/>
        <w:rPr>
          <w:rFonts w:asciiTheme="majorHAnsi" w:hAnsiTheme="majorHAnsi" w:cs="Arial"/>
          <w:b/>
          <w:bCs/>
        </w:rPr>
      </w:pPr>
      <w:r w:rsidRPr="00F244EF">
        <w:rPr>
          <w:rFonts w:asciiTheme="majorHAnsi" w:hAnsiTheme="majorHAnsi" w:cs="Arial"/>
          <w:b/>
          <w:bCs/>
        </w:rPr>
        <w:t>No caso de sócio-gerente:</w:t>
      </w:r>
    </w:p>
    <w:p w14:paraId="07546590" w14:textId="77777777" w:rsidR="00DF3D92" w:rsidRDefault="00DF3D92" w:rsidP="00984153">
      <w:pPr>
        <w:pStyle w:val="PargrafodaLista"/>
        <w:numPr>
          <w:ilvl w:val="3"/>
          <w:numId w:val="8"/>
        </w:numPr>
        <w:tabs>
          <w:tab w:val="left" w:pos="567"/>
        </w:tabs>
        <w:spacing w:before="0" w:line="276" w:lineRule="auto"/>
        <w:ind w:left="567" w:firstLine="0"/>
        <w:rPr>
          <w:rFonts w:asciiTheme="majorHAnsi" w:hAnsiTheme="majorHAnsi" w:cs="Arial"/>
        </w:rPr>
      </w:pPr>
      <w:r w:rsidRPr="00F244EF">
        <w:rPr>
          <w:rFonts w:asciiTheme="majorHAnsi" w:hAnsiTheme="majorHAnsi" w:cs="Arial"/>
        </w:rPr>
        <w:t>Documento de constituição da empresa e alterações, no qual estejam expressos poderes para exercer direitos e assumir obrigações decorrentes de tal investidura.</w:t>
      </w:r>
      <w:bookmarkStart w:id="92" w:name="8.4_Regularidade_fiscal_e_trabalhista:"/>
      <w:bookmarkEnd w:id="92"/>
    </w:p>
    <w:p w14:paraId="351855AA" w14:textId="77777777" w:rsidR="00096CDC" w:rsidRPr="00F244EF" w:rsidRDefault="00096CDC" w:rsidP="00096CDC">
      <w:pPr>
        <w:pStyle w:val="PargrafodaLista"/>
        <w:tabs>
          <w:tab w:val="left" w:pos="567"/>
        </w:tabs>
        <w:spacing w:before="0" w:line="276" w:lineRule="auto"/>
        <w:ind w:left="567"/>
        <w:rPr>
          <w:rFonts w:asciiTheme="majorHAnsi" w:hAnsiTheme="majorHAnsi" w:cs="Arial"/>
        </w:rPr>
      </w:pPr>
    </w:p>
    <w:p w14:paraId="4BC8FCAF" w14:textId="77777777" w:rsidR="00DF3D92" w:rsidRDefault="00DF3D92" w:rsidP="00984153">
      <w:pPr>
        <w:pStyle w:val="PargrafodaLista"/>
        <w:numPr>
          <w:ilvl w:val="1"/>
          <w:numId w:val="8"/>
        </w:numPr>
        <w:tabs>
          <w:tab w:val="left" w:pos="567"/>
        </w:tabs>
        <w:spacing w:before="0" w:line="276" w:lineRule="auto"/>
        <w:ind w:left="0" w:firstLine="0"/>
        <w:rPr>
          <w:rFonts w:asciiTheme="majorHAnsi" w:hAnsiTheme="majorHAnsi" w:cs="Arial"/>
          <w:b/>
          <w:bCs/>
          <w:u w:val="single"/>
        </w:rPr>
      </w:pPr>
      <w:r w:rsidRPr="00F244EF">
        <w:rPr>
          <w:rFonts w:asciiTheme="majorHAnsi" w:hAnsiTheme="majorHAnsi" w:cs="Arial"/>
          <w:b/>
          <w:bCs/>
          <w:u w:val="single"/>
        </w:rPr>
        <w:t>REGULARIDADE FISCAL, SOCIAL  E TRABALHISTA:</w:t>
      </w:r>
      <w:bookmarkStart w:id="93" w:name="8.4.1_Prova_de_inscrição_no_Cadastro_Nac"/>
      <w:bookmarkEnd w:id="93"/>
    </w:p>
    <w:p w14:paraId="3A885FE4" w14:textId="77777777" w:rsidR="00096CDC" w:rsidRPr="00F244EF" w:rsidRDefault="00096CDC" w:rsidP="00096CDC">
      <w:pPr>
        <w:pStyle w:val="PargrafodaLista"/>
        <w:tabs>
          <w:tab w:val="left" w:pos="567"/>
        </w:tabs>
        <w:spacing w:before="0" w:line="276" w:lineRule="auto"/>
        <w:ind w:left="0"/>
        <w:rPr>
          <w:rFonts w:asciiTheme="majorHAnsi" w:hAnsiTheme="majorHAnsi" w:cs="Arial"/>
          <w:b/>
          <w:bCs/>
          <w:u w:val="single"/>
        </w:rPr>
      </w:pPr>
    </w:p>
    <w:p w14:paraId="7892A854" w14:textId="664F2C74" w:rsidR="00DF3D92" w:rsidRDefault="00FF5865" w:rsidP="00984153">
      <w:pPr>
        <w:pStyle w:val="PargrafodaLista"/>
        <w:numPr>
          <w:ilvl w:val="2"/>
          <w:numId w:val="8"/>
        </w:numPr>
        <w:tabs>
          <w:tab w:val="left" w:pos="851"/>
        </w:tabs>
        <w:spacing w:before="0" w:line="276" w:lineRule="auto"/>
        <w:ind w:left="284" w:firstLine="0"/>
        <w:rPr>
          <w:rFonts w:asciiTheme="majorHAnsi" w:hAnsiTheme="majorHAnsi" w:cs="Arial"/>
        </w:rPr>
      </w:pPr>
      <w:r w:rsidRPr="00F244EF">
        <w:rPr>
          <w:rFonts w:asciiTheme="majorHAnsi" w:hAnsiTheme="majorHAnsi" w:cs="Arial"/>
          <w:b/>
          <w:bCs/>
        </w:rPr>
        <w:t xml:space="preserve"> </w:t>
      </w:r>
      <w:r w:rsidR="00DF3D92" w:rsidRPr="00F244EF">
        <w:rPr>
          <w:rFonts w:asciiTheme="majorHAnsi" w:hAnsiTheme="majorHAnsi" w:cs="Arial"/>
          <w:b/>
          <w:bCs/>
        </w:rPr>
        <w:t>Prova de inscrição no Cadastro Nacional de Pessoas Jurídicas</w:t>
      </w:r>
      <w:r w:rsidR="00DF3D92" w:rsidRPr="00F244EF">
        <w:rPr>
          <w:rFonts w:asciiTheme="majorHAnsi" w:hAnsiTheme="majorHAnsi" w:cs="Arial"/>
        </w:rPr>
        <w:t xml:space="preserve"> ou no Cadastro de Pessoas Físicas, conforme o caso;</w:t>
      </w:r>
      <w:bookmarkStart w:id="94" w:name="8.4.2_Prova_de_regularidade_fiscal_peran"/>
      <w:bookmarkEnd w:id="94"/>
    </w:p>
    <w:p w14:paraId="6F97DA79" w14:textId="77777777" w:rsidR="009116FA" w:rsidRPr="00F244EF" w:rsidRDefault="009116FA" w:rsidP="009116FA">
      <w:pPr>
        <w:pStyle w:val="PargrafodaLista"/>
        <w:tabs>
          <w:tab w:val="left" w:pos="851"/>
        </w:tabs>
        <w:spacing w:before="0" w:line="276" w:lineRule="auto"/>
        <w:ind w:left="284"/>
        <w:rPr>
          <w:rFonts w:asciiTheme="majorHAnsi" w:hAnsiTheme="majorHAnsi" w:cs="Arial"/>
        </w:rPr>
      </w:pPr>
    </w:p>
    <w:p w14:paraId="2D5087CB" w14:textId="066958E1" w:rsidR="00DF3D92" w:rsidRDefault="00FF5865" w:rsidP="00984153">
      <w:pPr>
        <w:pStyle w:val="PargrafodaLista"/>
        <w:numPr>
          <w:ilvl w:val="2"/>
          <w:numId w:val="8"/>
        </w:numPr>
        <w:tabs>
          <w:tab w:val="left" w:pos="851"/>
        </w:tabs>
        <w:spacing w:before="0" w:line="276" w:lineRule="auto"/>
        <w:ind w:left="284" w:firstLine="0"/>
        <w:rPr>
          <w:rFonts w:asciiTheme="majorHAnsi" w:hAnsiTheme="majorHAnsi" w:cs="Arial"/>
        </w:rPr>
      </w:pPr>
      <w:r w:rsidRPr="00F244EF">
        <w:rPr>
          <w:rFonts w:asciiTheme="majorHAnsi" w:hAnsiTheme="majorHAnsi" w:cs="Arial"/>
          <w:b/>
          <w:bCs/>
        </w:rPr>
        <w:t xml:space="preserve"> </w:t>
      </w:r>
      <w:r w:rsidR="00DF3D92" w:rsidRPr="00F244EF">
        <w:rPr>
          <w:rFonts w:asciiTheme="majorHAnsi" w:hAnsiTheme="majorHAnsi" w:cs="Arial"/>
          <w:b/>
          <w:bCs/>
        </w:rPr>
        <w:t>Prova de regularidade fiscal perante a Fazenda Nacional</w:t>
      </w:r>
      <w:r w:rsidR="00DF3D92" w:rsidRPr="00F244EF">
        <w:rPr>
          <w:rFonts w:asciiTheme="majorHAnsi" w:hAnsiTheme="majorHAnsi" w:cs="Arial"/>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bookmarkStart w:id="95" w:name="8.4.3_Prova_de_regularidade_com_o_Fundo_"/>
      <w:bookmarkEnd w:id="95"/>
    </w:p>
    <w:p w14:paraId="713C2170" w14:textId="77777777" w:rsidR="009116FA" w:rsidRPr="009116FA" w:rsidRDefault="009116FA" w:rsidP="009116FA">
      <w:pPr>
        <w:tabs>
          <w:tab w:val="left" w:pos="851"/>
        </w:tabs>
        <w:spacing w:line="276" w:lineRule="auto"/>
        <w:rPr>
          <w:rFonts w:asciiTheme="majorHAnsi" w:hAnsiTheme="majorHAnsi" w:cs="Arial"/>
        </w:rPr>
      </w:pPr>
    </w:p>
    <w:p w14:paraId="0576322B" w14:textId="12835116" w:rsidR="00DF3D92" w:rsidRDefault="00FF5865" w:rsidP="00984153">
      <w:pPr>
        <w:pStyle w:val="PargrafodaLista"/>
        <w:numPr>
          <w:ilvl w:val="2"/>
          <w:numId w:val="8"/>
        </w:numPr>
        <w:tabs>
          <w:tab w:val="left" w:pos="851"/>
        </w:tabs>
        <w:spacing w:before="0" w:line="276" w:lineRule="auto"/>
        <w:ind w:left="284" w:firstLine="0"/>
        <w:rPr>
          <w:rFonts w:asciiTheme="majorHAnsi" w:hAnsiTheme="majorHAnsi" w:cs="Arial"/>
        </w:rPr>
      </w:pPr>
      <w:r w:rsidRPr="00F244EF">
        <w:rPr>
          <w:rFonts w:asciiTheme="majorHAnsi" w:hAnsiTheme="majorHAnsi" w:cs="Arial"/>
          <w:b/>
          <w:bCs/>
        </w:rPr>
        <w:lastRenderedPageBreak/>
        <w:t xml:space="preserve"> </w:t>
      </w:r>
      <w:r w:rsidR="00DF3D92" w:rsidRPr="00F244EF">
        <w:rPr>
          <w:rFonts w:asciiTheme="majorHAnsi" w:hAnsiTheme="majorHAnsi" w:cs="Arial"/>
          <w:b/>
          <w:bCs/>
        </w:rPr>
        <w:t>Prova de regularidade com o Fundo de Garantia do Tempo de Serviço</w:t>
      </w:r>
      <w:r w:rsidR="00DF3D92" w:rsidRPr="00F244EF">
        <w:rPr>
          <w:rFonts w:asciiTheme="majorHAnsi" w:hAnsiTheme="majorHAnsi" w:cs="Arial"/>
        </w:rPr>
        <w:t xml:space="preserve"> </w:t>
      </w:r>
      <w:r w:rsidR="00DF3D92" w:rsidRPr="00F244EF">
        <w:rPr>
          <w:rFonts w:asciiTheme="majorHAnsi" w:hAnsiTheme="majorHAnsi" w:cs="Arial"/>
          <w:b/>
          <w:bCs/>
        </w:rPr>
        <w:t>FGTS</w:t>
      </w:r>
      <w:r w:rsidR="00DF3D92" w:rsidRPr="00F244EF">
        <w:rPr>
          <w:rFonts w:asciiTheme="majorHAnsi" w:hAnsiTheme="majorHAnsi" w:cs="Arial"/>
        </w:rPr>
        <w:t xml:space="preserve"> (CRF);</w:t>
      </w:r>
      <w:bookmarkStart w:id="96" w:name="8.4.4_Prova_de_inexistência_de_débitos_i"/>
      <w:bookmarkEnd w:id="96"/>
    </w:p>
    <w:p w14:paraId="0528388A" w14:textId="77777777" w:rsidR="009116FA" w:rsidRPr="009116FA" w:rsidRDefault="009116FA" w:rsidP="009116FA">
      <w:pPr>
        <w:tabs>
          <w:tab w:val="left" w:pos="851"/>
        </w:tabs>
        <w:spacing w:line="276" w:lineRule="auto"/>
        <w:rPr>
          <w:rFonts w:asciiTheme="majorHAnsi" w:hAnsiTheme="majorHAnsi" w:cs="Arial"/>
        </w:rPr>
      </w:pPr>
    </w:p>
    <w:p w14:paraId="226F50AC" w14:textId="52CA65F3" w:rsidR="00DF3D92" w:rsidRDefault="00FF5865" w:rsidP="00984153">
      <w:pPr>
        <w:pStyle w:val="PargrafodaLista"/>
        <w:numPr>
          <w:ilvl w:val="2"/>
          <w:numId w:val="8"/>
        </w:numPr>
        <w:tabs>
          <w:tab w:val="left" w:pos="851"/>
        </w:tabs>
        <w:spacing w:before="0" w:line="276" w:lineRule="auto"/>
        <w:ind w:left="284" w:firstLine="0"/>
        <w:rPr>
          <w:rFonts w:asciiTheme="majorHAnsi" w:hAnsiTheme="majorHAnsi" w:cs="Arial"/>
        </w:rPr>
      </w:pPr>
      <w:r w:rsidRPr="00F244EF">
        <w:rPr>
          <w:rFonts w:asciiTheme="majorHAnsi" w:hAnsiTheme="majorHAnsi" w:cs="Arial"/>
          <w:b/>
          <w:bCs/>
        </w:rPr>
        <w:t xml:space="preserve"> </w:t>
      </w:r>
      <w:r w:rsidR="00DF3D92" w:rsidRPr="00F244EF">
        <w:rPr>
          <w:rFonts w:asciiTheme="majorHAnsi" w:hAnsiTheme="majorHAnsi" w:cs="Arial"/>
          <w:b/>
          <w:bCs/>
        </w:rPr>
        <w:t>Prova de inexistência de débitos inadimplidos perante a Justiça do Trabalho</w:t>
      </w:r>
      <w:r w:rsidR="00DF3D92" w:rsidRPr="00F244EF">
        <w:rPr>
          <w:rFonts w:asciiTheme="majorHAnsi" w:hAnsiTheme="majorHAnsi" w:cs="Arial"/>
        </w:rPr>
        <w:t>, mediante a apresentação de certidão negativa ou positiva com efeito de negativa, nos termos do Título VII-A da Consolidação das Leis do Trabalho, aprovada pelo Decreto-Lei 5.452, de 1º de maio de 1943;</w:t>
      </w:r>
      <w:bookmarkStart w:id="97" w:name="8.4.5_Prova_de_inscrição_no_cadastro_de_"/>
      <w:bookmarkEnd w:id="97"/>
    </w:p>
    <w:p w14:paraId="7BB62D00" w14:textId="77777777" w:rsidR="009116FA" w:rsidRPr="009116FA" w:rsidRDefault="009116FA" w:rsidP="009116FA">
      <w:pPr>
        <w:tabs>
          <w:tab w:val="left" w:pos="851"/>
        </w:tabs>
        <w:spacing w:line="276" w:lineRule="auto"/>
        <w:rPr>
          <w:rFonts w:asciiTheme="majorHAnsi" w:hAnsiTheme="majorHAnsi" w:cs="Arial"/>
        </w:rPr>
      </w:pPr>
    </w:p>
    <w:p w14:paraId="2376A10A" w14:textId="39B5F485" w:rsidR="00DF3D92" w:rsidRDefault="00FF5865" w:rsidP="00984153">
      <w:pPr>
        <w:pStyle w:val="PargrafodaLista"/>
        <w:numPr>
          <w:ilvl w:val="2"/>
          <w:numId w:val="8"/>
        </w:numPr>
        <w:tabs>
          <w:tab w:val="left" w:pos="851"/>
        </w:tabs>
        <w:spacing w:before="0" w:line="276" w:lineRule="auto"/>
        <w:ind w:left="284" w:firstLine="0"/>
        <w:rPr>
          <w:rFonts w:asciiTheme="majorHAnsi" w:hAnsiTheme="majorHAnsi" w:cs="Arial"/>
        </w:rPr>
      </w:pPr>
      <w:r w:rsidRPr="00F244EF">
        <w:rPr>
          <w:rFonts w:asciiTheme="majorHAnsi" w:hAnsiTheme="majorHAnsi" w:cs="Arial"/>
          <w:b/>
          <w:bCs/>
        </w:rPr>
        <w:t xml:space="preserve"> </w:t>
      </w:r>
      <w:r w:rsidR="00DF3D92" w:rsidRPr="00F244EF">
        <w:rPr>
          <w:rFonts w:asciiTheme="majorHAnsi" w:hAnsiTheme="majorHAnsi" w:cs="Arial"/>
          <w:b/>
          <w:bCs/>
        </w:rPr>
        <w:t>Prova de inscrição no cadastro de contribuintes estadual e municipal</w:t>
      </w:r>
      <w:r w:rsidR="00DF3D92" w:rsidRPr="00F244EF">
        <w:rPr>
          <w:rFonts w:asciiTheme="majorHAnsi" w:hAnsiTheme="majorHAnsi" w:cs="Arial"/>
        </w:rPr>
        <w:t>, relativo ao domicílio ou sede do licitante, pertinente ao seu ramo de atividade e compatível com o objeto ora licitado;</w:t>
      </w:r>
      <w:bookmarkStart w:id="98" w:name="8.4.6_Prova_de_regularidade_com_as_Fazen"/>
      <w:bookmarkEnd w:id="98"/>
    </w:p>
    <w:p w14:paraId="607B6E01" w14:textId="77777777" w:rsidR="009116FA" w:rsidRPr="009116FA" w:rsidRDefault="009116FA" w:rsidP="009116FA">
      <w:pPr>
        <w:tabs>
          <w:tab w:val="left" w:pos="851"/>
        </w:tabs>
        <w:spacing w:line="276" w:lineRule="auto"/>
        <w:rPr>
          <w:rFonts w:asciiTheme="majorHAnsi" w:hAnsiTheme="majorHAnsi" w:cs="Arial"/>
        </w:rPr>
      </w:pPr>
    </w:p>
    <w:p w14:paraId="190CCC36" w14:textId="1472529C" w:rsidR="00DF3D92" w:rsidRDefault="00FF5865" w:rsidP="00984153">
      <w:pPr>
        <w:pStyle w:val="PargrafodaLista"/>
        <w:numPr>
          <w:ilvl w:val="2"/>
          <w:numId w:val="8"/>
        </w:numPr>
        <w:tabs>
          <w:tab w:val="left" w:pos="851"/>
        </w:tabs>
        <w:spacing w:before="0" w:line="276" w:lineRule="auto"/>
        <w:ind w:left="284" w:firstLine="0"/>
        <w:rPr>
          <w:rFonts w:asciiTheme="majorHAnsi" w:hAnsiTheme="majorHAnsi" w:cs="Arial"/>
        </w:rPr>
      </w:pPr>
      <w:r w:rsidRPr="00F244EF">
        <w:rPr>
          <w:rFonts w:asciiTheme="majorHAnsi" w:hAnsiTheme="majorHAnsi" w:cs="Arial"/>
          <w:b/>
          <w:bCs/>
        </w:rPr>
        <w:t xml:space="preserve"> </w:t>
      </w:r>
      <w:r w:rsidR="00DF3D92" w:rsidRPr="00F244EF">
        <w:rPr>
          <w:rFonts w:asciiTheme="majorHAnsi" w:hAnsiTheme="majorHAnsi" w:cs="Arial"/>
          <w:b/>
          <w:bCs/>
        </w:rPr>
        <w:t>Prova de regularidade com as Fazendas Estadual e Municipal</w:t>
      </w:r>
      <w:r w:rsidR="00DF3D92" w:rsidRPr="00F244EF">
        <w:rPr>
          <w:rFonts w:asciiTheme="majorHAnsi" w:hAnsiTheme="majorHAnsi" w:cs="Arial"/>
        </w:rPr>
        <w:t xml:space="preserve"> do domicílio ou sede do licitante;</w:t>
      </w:r>
      <w:bookmarkStart w:id="99" w:name="8.4.7_Caso_o_fornecedor_seja_considerado"/>
      <w:bookmarkEnd w:id="99"/>
    </w:p>
    <w:p w14:paraId="20664EBE" w14:textId="77777777" w:rsidR="009116FA" w:rsidRPr="009116FA" w:rsidRDefault="009116FA" w:rsidP="009116FA">
      <w:pPr>
        <w:tabs>
          <w:tab w:val="left" w:pos="851"/>
        </w:tabs>
        <w:spacing w:line="276" w:lineRule="auto"/>
        <w:rPr>
          <w:rFonts w:asciiTheme="majorHAnsi" w:hAnsiTheme="majorHAnsi" w:cs="Arial"/>
        </w:rPr>
      </w:pPr>
    </w:p>
    <w:p w14:paraId="1B02E359" w14:textId="00D7D84F" w:rsidR="00DF3D92" w:rsidRDefault="00FF5865" w:rsidP="00984153">
      <w:pPr>
        <w:pStyle w:val="PargrafodaLista"/>
        <w:numPr>
          <w:ilvl w:val="2"/>
          <w:numId w:val="8"/>
        </w:numPr>
        <w:tabs>
          <w:tab w:val="left" w:pos="851"/>
        </w:tabs>
        <w:spacing w:before="0" w:line="276" w:lineRule="auto"/>
        <w:ind w:left="284" w:firstLine="0"/>
        <w:rPr>
          <w:rFonts w:asciiTheme="majorHAnsi" w:hAnsiTheme="majorHAnsi" w:cs="Arial"/>
        </w:rPr>
      </w:pPr>
      <w:r w:rsidRPr="00F244EF">
        <w:rPr>
          <w:rFonts w:asciiTheme="majorHAnsi" w:hAnsiTheme="majorHAnsi" w:cs="Arial"/>
        </w:rPr>
        <w:t xml:space="preserve"> </w:t>
      </w:r>
      <w:r w:rsidR="00DF3D92" w:rsidRPr="00F244EF">
        <w:rPr>
          <w:rFonts w:asciiTheme="majorHAnsi" w:hAnsiTheme="majorHAnsi" w:cs="Arial"/>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bookmarkStart w:id="100" w:name="8.4.8_O_fornecedor_enquadrado_como_micro"/>
      <w:bookmarkEnd w:id="100"/>
    </w:p>
    <w:p w14:paraId="19E32396" w14:textId="77777777" w:rsidR="009116FA" w:rsidRPr="009116FA" w:rsidRDefault="009116FA" w:rsidP="009116FA">
      <w:pPr>
        <w:tabs>
          <w:tab w:val="left" w:pos="851"/>
        </w:tabs>
        <w:spacing w:line="276" w:lineRule="auto"/>
        <w:rPr>
          <w:rFonts w:asciiTheme="majorHAnsi" w:hAnsiTheme="majorHAnsi" w:cs="Arial"/>
        </w:rPr>
      </w:pPr>
    </w:p>
    <w:p w14:paraId="58D89BDB" w14:textId="7391F390" w:rsidR="00DF3D92" w:rsidRDefault="00FF5865" w:rsidP="00984153">
      <w:pPr>
        <w:pStyle w:val="PargrafodaLista"/>
        <w:numPr>
          <w:ilvl w:val="2"/>
          <w:numId w:val="8"/>
        </w:numPr>
        <w:tabs>
          <w:tab w:val="left" w:pos="851"/>
        </w:tabs>
        <w:spacing w:before="0" w:line="276" w:lineRule="auto"/>
        <w:ind w:left="284" w:firstLine="0"/>
        <w:rPr>
          <w:rFonts w:asciiTheme="majorHAnsi" w:hAnsiTheme="majorHAnsi" w:cs="Arial"/>
        </w:rPr>
      </w:pPr>
      <w:r w:rsidRPr="00F244EF">
        <w:rPr>
          <w:rFonts w:asciiTheme="majorHAnsi" w:hAnsiTheme="majorHAnsi" w:cs="Arial"/>
        </w:rPr>
        <w:t xml:space="preserve"> </w:t>
      </w:r>
      <w:r w:rsidR="00DF3D92" w:rsidRPr="00F244EF">
        <w:rPr>
          <w:rFonts w:asciiTheme="majorHAnsi" w:hAnsiTheme="majorHAnsi" w:cs="Arial"/>
        </w:rPr>
        <w:t>O fornecedor enquadrado como microempreendedor individual que pretenda auferir os benefícios do tratamento diferenciado previstos na Lei Complementar n. 123, de 2006, estará dispensado da prova de inscrição nos cadastros de contribuintes estadual e municipal.</w:t>
      </w:r>
      <w:bookmarkStart w:id="101" w:name="8.5_Qualificação_Econômico-Financeira:"/>
      <w:bookmarkEnd w:id="101"/>
    </w:p>
    <w:p w14:paraId="7B27FB52" w14:textId="77777777" w:rsidR="00096CDC" w:rsidRPr="00F244EF" w:rsidRDefault="00096CDC" w:rsidP="00096CDC">
      <w:pPr>
        <w:pStyle w:val="PargrafodaLista"/>
        <w:tabs>
          <w:tab w:val="left" w:pos="851"/>
        </w:tabs>
        <w:spacing w:before="0" w:line="276" w:lineRule="auto"/>
        <w:ind w:left="284"/>
        <w:rPr>
          <w:rFonts w:asciiTheme="majorHAnsi" w:hAnsiTheme="majorHAnsi" w:cs="Arial"/>
        </w:rPr>
      </w:pPr>
    </w:p>
    <w:p w14:paraId="08E00830" w14:textId="77777777" w:rsidR="00DF3D92" w:rsidRDefault="00DF3D92" w:rsidP="00984153">
      <w:pPr>
        <w:pStyle w:val="PargrafodaLista"/>
        <w:numPr>
          <w:ilvl w:val="1"/>
          <w:numId w:val="8"/>
        </w:numPr>
        <w:tabs>
          <w:tab w:val="left" w:pos="567"/>
        </w:tabs>
        <w:spacing w:before="0" w:line="276" w:lineRule="auto"/>
        <w:ind w:left="0" w:firstLine="0"/>
        <w:rPr>
          <w:rFonts w:asciiTheme="majorHAnsi" w:hAnsiTheme="majorHAnsi" w:cs="Arial"/>
          <w:b/>
          <w:bCs/>
          <w:u w:val="single"/>
        </w:rPr>
      </w:pPr>
      <w:r w:rsidRPr="00F244EF">
        <w:rPr>
          <w:rFonts w:asciiTheme="majorHAnsi" w:hAnsiTheme="majorHAnsi" w:cs="Arial"/>
          <w:b/>
          <w:bCs/>
          <w:u w:val="single"/>
        </w:rPr>
        <w:t>QUALIFICAÇÃO ECONÔMICA-FINANCEIRA:</w:t>
      </w:r>
      <w:bookmarkStart w:id="102" w:name="8.5.1_Certidão_negativa_de_insolvência_c"/>
      <w:bookmarkEnd w:id="102"/>
    </w:p>
    <w:p w14:paraId="302217A4" w14:textId="77777777" w:rsidR="00096CDC" w:rsidRPr="00F244EF" w:rsidRDefault="00096CDC" w:rsidP="00096CDC">
      <w:pPr>
        <w:pStyle w:val="PargrafodaLista"/>
        <w:tabs>
          <w:tab w:val="left" w:pos="567"/>
        </w:tabs>
        <w:spacing w:before="0" w:line="276" w:lineRule="auto"/>
        <w:ind w:left="0"/>
        <w:rPr>
          <w:rFonts w:asciiTheme="majorHAnsi" w:hAnsiTheme="majorHAnsi" w:cs="Arial"/>
          <w:b/>
          <w:bCs/>
          <w:u w:val="single"/>
        </w:rPr>
      </w:pPr>
    </w:p>
    <w:p w14:paraId="3C4390D8" w14:textId="369AFFC7" w:rsidR="00DF3D92" w:rsidRPr="00F244EF" w:rsidRDefault="00792619" w:rsidP="00984153">
      <w:pPr>
        <w:pStyle w:val="PargrafodaLista"/>
        <w:numPr>
          <w:ilvl w:val="2"/>
          <w:numId w:val="8"/>
        </w:numPr>
        <w:tabs>
          <w:tab w:val="left" w:pos="851"/>
        </w:tabs>
        <w:spacing w:before="0" w:line="276" w:lineRule="auto"/>
        <w:ind w:left="284" w:firstLine="0"/>
        <w:rPr>
          <w:rFonts w:asciiTheme="majorHAnsi" w:hAnsiTheme="majorHAnsi" w:cs="Arial"/>
        </w:rPr>
      </w:pPr>
      <w:r>
        <w:rPr>
          <w:rFonts w:asciiTheme="majorHAnsi" w:hAnsiTheme="majorHAnsi" w:cs="Arial"/>
          <w:b/>
          <w:bCs/>
        </w:rPr>
        <w:t>C</w:t>
      </w:r>
      <w:r w:rsidRPr="00792619">
        <w:rPr>
          <w:rFonts w:asciiTheme="majorHAnsi" w:hAnsiTheme="majorHAnsi" w:cs="Arial"/>
          <w:b/>
          <w:bCs/>
        </w:rPr>
        <w:t>ertidão negativa de feitos sobre falência expedida pelo distribuidor da sede do licitante</w:t>
      </w:r>
      <w:r w:rsidR="00DF3D92" w:rsidRPr="00F244EF">
        <w:rPr>
          <w:rFonts w:asciiTheme="majorHAnsi" w:hAnsiTheme="majorHAnsi" w:cs="Arial"/>
        </w:rPr>
        <w:t xml:space="preserve">- </w:t>
      </w:r>
      <w:hyperlink r:id="rId19" w:anchor="art69">
        <w:r w:rsidR="00DF3D92" w:rsidRPr="00F244EF">
          <w:rPr>
            <w:rStyle w:val="Hyperlink"/>
            <w:rFonts w:asciiTheme="majorHAnsi" w:hAnsiTheme="majorHAnsi" w:cs="Arial"/>
            <w:color w:val="auto"/>
          </w:rPr>
          <w:t>Lei nº 14.133,</w:t>
        </w:r>
      </w:hyperlink>
      <w:r w:rsidR="00DF3D92" w:rsidRPr="00F244EF">
        <w:rPr>
          <w:rFonts w:asciiTheme="majorHAnsi" w:hAnsiTheme="majorHAnsi" w:cs="Arial"/>
        </w:rPr>
        <w:t xml:space="preserve"> </w:t>
      </w:r>
      <w:hyperlink r:id="rId20" w:anchor="art69">
        <w:r w:rsidR="00DF3D92" w:rsidRPr="00F244EF">
          <w:rPr>
            <w:rStyle w:val="Hyperlink"/>
            <w:rFonts w:asciiTheme="majorHAnsi" w:hAnsiTheme="majorHAnsi" w:cs="Arial"/>
            <w:color w:val="auto"/>
          </w:rPr>
          <w:t>de 2021, art. 69, caput, inciso II</w:t>
        </w:r>
      </w:hyperlink>
      <w:r w:rsidR="00DF3D92" w:rsidRPr="00F244EF">
        <w:rPr>
          <w:rFonts w:asciiTheme="majorHAnsi" w:hAnsiTheme="majorHAnsi" w:cs="Arial"/>
        </w:rPr>
        <w:t>) ou, se for o caso, Certidão de Recuperação Judicial, expedida pelo Cartório Distribuidor da sede da pessoa jurídica, com data de emissão não superior a 60 (sessenta) dias anteriores à data da abertura da sessão, ou que esteja dentro do prazo de validade expresso na própria certidão;</w:t>
      </w:r>
    </w:p>
    <w:p w14:paraId="071874E8" w14:textId="543A876B" w:rsidR="00DF3D92" w:rsidRDefault="00DF3D92" w:rsidP="00984153">
      <w:pPr>
        <w:pStyle w:val="PargrafodaLista"/>
        <w:numPr>
          <w:ilvl w:val="3"/>
          <w:numId w:val="14"/>
        </w:numPr>
        <w:tabs>
          <w:tab w:val="left" w:pos="851"/>
          <w:tab w:val="left" w:pos="1985"/>
        </w:tabs>
        <w:spacing w:before="0" w:line="276" w:lineRule="auto"/>
        <w:ind w:firstLine="87"/>
        <w:rPr>
          <w:rFonts w:asciiTheme="majorHAnsi" w:hAnsiTheme="majorHAnsi" w:cs="Arial"/>
        </w:rPr>
      </w:pPr>
      <w:r w:rsidRPr="00F244EF">
        <w:rPr>
          <w:rFonts w:asciiTheme="majorHAnsi" w:hAnsiTheme="majorHAnsi" w:cs="Arial"/>
        </w:rPr>
        <w:t>No caso de certidão positiva de recuperação judicial ou extrajudicial, o licitante deverá apresentar a comprovação de que o respectivo plano de recuperação foi homologado judicialmente, na forma do art. 58, da Lei n.º 11.101, de 09 de fevereiro de 2005, sob pena de inabilitação, devendo, ainda, comprovar todos os demais requisitos de habilitação.</w:t>
      </w:r>
    </w:p>
    <w:p w14:paraId="2583DF24" w14:textId="77777777" w:rsidR="009116FA" w:rsidRPr="00F244EF" w:rsidRDefault="009116FA" w:rsidP="009116FA">
      <w:pPr>
        <w:pStyle w:val="PargrafodaLista"/>
        <w:tabs>
          <w:tab w:val="left" w:pos="851"/>
          <w:tab w:val="left" w:pos="1985"/>
        </w:tabs>
        <w:spacing w:before="0" w:line="276" w:lineRule="auto"/>
        <w:ind w:left="1134"/>
        <w:rPr>
          <w:rFonts w:asciiTheme="majorHAnsi" w:hAnsiTheme="majorHAnsi" w:cs="Arial"/>
        </w:rPr>
      </w:pPr>
    </w:p>
    <w:p w14:paraId="504991DE" w14:textId="49085EE4" w:rsidR="00DF3D92" w:rsidRDefault="001D5E6D" w:rsidP="00984153">
      <w:pPr>
        <w:pStyle w:val="PargrafodaLista"/>
        <w:numPr>
          <w:ilvl w:val="2"/>
          <w:numId w:val="8"/>
        </w:numPr>
        <w:tabs>
          <w:tab w:val="left" w:pos="851"/>
        </w:tabs>
        <w:spacing w:before="0" w:line="276" w:lineRule="auto"/>
        <w:ind w:left="284" w:firstLine="0"/>
        <w:rPr>
          <w:rFonts w:asciiTheme="majorHAnsi" w:hAnsiTheme="majorHAnsi" w:cs="Arial"/>
        </w:rPr>
      </w:pPr>
      <w:r w:rsidRPr="00F244EF">
        <w:rPr>
          <w:rFonts w:asciiTheme="majorHAnsi" w:hAnsiTheme="majorHAnsi" w:cs="Arial"/>
        </w:rPr>
        <w:t xml:space="preserve"> </w:t>
      </w:r>
      <w:r w:rsidR="00DF3D92" w:rsidRPr="00F244EF">
        <w:rPr>
          <w:rFonts w:asciiTheme="majorHAnsi" w:hAnsiTheme="majorHAnsi" w:cs="Arial"/>
        </w:rPr>
        <w:t>Balanço patrimonial e demonstrações contábeis dos 2 (dois) últimos exercícios sociais, já exigíveis e apresentados na forma da lei, que comprovem a boa situação financeira da empresa, vedada a sua substituição por balancetes ou balanços provisórios,podendo ser atualizados por índices oficiais quando encerrado há mais de 3 (três) meses da data de apresentação da proposta;</w:t>
      </w:r>
    </w:p>
    <w:p w14:paraId="5382D076" w14:textId="77777777" w:rsidR="009116FA" w:rsidRPr="00F244EF" w:rsidRDefault="009116FA" w:rsidP="009116FA">
      <w:pPr>
        <w:pStyle w:val="PargrafodaLista"/>
        <w:tabs>
          <w:tab w:val="left" w:pos="851"/>
        </w:tabs>
        <w:spacing w:before="0" w:line="276" w:lineRule="auto"/>
        <w:ind w:left="284"/>
        <w:rPr>
          <w:rFonts w:asciiTheme="majorHAnsi" w:hAnsiTheme="majorHAnsi" w:cs="Arial"/>
        </w:rPr>
      </w:pPr>
    </w:p>
    <w:p w14:paraId="316DC438" w14:textId="612D35E8" w:rsidR="00DF3D92" w:rsidRDefault="001D5E6D" w:rsidP="00984153">
      <w:pPr>
        <w:pStyle w:val="PargrafodaLista"/>
        <w:numPr>
          <w:ilvl w:val="2"/>
          <w:numId w:val="8"/>
        </w:numPr>
        <w:tabs>
          <w:tab w:val="left" w:pos="851"/>
        </w:tabs>
        <w:spacing w:before="0" w:line="276" w:lineRule="auto"/>
        <w:ind w:left="284" w:firstLine="0"/>
        <w:rPr>
          <w:rFonts w:asciiTheme="majorHAnsi" w:hAnsiTheme="majorHAnsi" w:cs="Arial"/>
        </w:rPr>
      </w:pPr>
      <w:r w:rsidRPr="00F244EF">
        <w:rPr>
          <w:rFonts w:asciiTheme="majorHAnsi" w:hAnsiTheme="majorHAnsi" w:cs="Arial"/>
        </w:rPr>
        <w:lastRenderedPageBreak/>
        <w:t xml:space="preserve"> </w:t>
      </w:r>
      <w:r w:rsidR="00DF3D92" w:rsidRPr="00F244EF">
        <w:rPr>
          <w:rFonts w:asciiTheme="majorHAnsi" w:hAnsiTheme="majorHAnsi" w:cs="Arial"/>
        </w:rPr>
        <w:t>As empresas criadas no exercício financeiro da licitação deverão atender a todas as exigências da habilitação e poderão substituir os demonstrativos contábeis pelo balanço de abertura. (Lei nº 14.133, de 2021, art. 65, §1º).</w:t>
      </w:r>
      <w:bookmarkStart w:id="103" w:name="8.5.4.2_O_balanço_patrimonial,_demonstra"/>
      <w:bookmarkEnd w:id="103"/>
    </w:p>
    <w:p w14:paraId="53FC5AAF" w14:textId="77777777" w:rsidR="009116FA" w:rsidRPr="009116FA" w:rsidRDefault="009116FA" w:rsidP="009116FA">
      <w:pPr>
        <w:tabs>
          <w:tab w:val="left" w:pos="851"/>
        </w:tabs>
        <w:spacing w:line="276" w:lineRule="auto"/>
        <w:rPr>
          <w:rFonts w:asciiTheme="majorHAnsi" w:hAnsiTheme="majorHAnsi" w:cs="Arial"/>
        </w:rPr>
      </w:pPr>
    </w:p>
    <w:p w14:paraId="5B0D78A0" w14:textId="1E79E065" w:rsidR="00DF3D92" w:rsidRDefault="001D5E6D" w:rsidP="00984153">
      <w:pPr>
        <w:pStyle w:val="PargrafodaLista"/>
        <w:numPr>
          <w:ilvl w:val="2"/>
          <w:numId w:val="8"/>
        </w:numPr>
        <w:tabs>
          <w:tab w:val="left" w:pos="851"/>
        </w:tabs>
        <w:spacing w:before="0" w:line="276" w:lineRule="auto"/>
        <w:ind w:left="284" w:firstLine="0"/>
        <w:rPr>
          <w:rFonts w:asciiTheme="majorHAnsi" w:hAnsiTheme="majorHAnsi" w:cs="Arial"/>
        </w:rPr>
      </w:pPr>
      <w:r w:rsidRPr="00F244EF">
        <w:rPr>
          <w:rFonts w:asciiTheme="majorHAnsi" w:hAnsiTheme="majorHAnsi" w:cs="Arial"/>
        </w:rPr>
        <w:t xml:space="preserve"> </w:t>
      </w:r>
      <w:r w:rsidR="00DF3D92" w:rsidRPr="00F244EF">
        <w:rPr>
          <w:rFonts w:asciiTheme="majorHAnsi" w:hAnsiTheme="majorHAnsi" w:cs="Arial"/>
        </w:rPr>
        <w:t>O balanço patrimonial, demonstração de resultado de exercício e demais demonstrações contábeis limitar-se-ão ao último exercício no caso de a pessoa jurídica ter sido constituída há menos de 2 (dois) anos. (Lei nº 14.133, de 2021, art. 69, §6º);</w:t>
      </w:r>
      <w:bookmarkStart w:id="104" w:name="8.5.3_Índices_de_Liquidez_Geral_(LG),_So"/>
      <w:bookmarkEnd w:id="104"/>
    </w:p>
    <w:p w14:paraId="2650A5CA" w14:textId="77777777" w:rsidR="009116FA" w:rsidRPr="009116FA" w:rsidRDefault="009116FA" w:rsidP="009116FA">
      <w:pPr>
        <w:tabs>
          <w:tab w:val="left" w:pos="851"/>
        </w:tabs>
        <w:spacing w:line="276" w:lineRule="auto"/>
        <w:rPr>
          <w:rFonts w:asciiTheme="majorHAnsi" w:hAnsiTheme="majorHAnsi" w:cs="Arial"/>
        </w:rPr>
      </w:pPr>
    </w:p>
    <w:p w14:paraId="2ED97BA0" w14:textId="44A257BC" w:rsidR="00DF3D92" w:rsidRPr="00F244EF" w:rsidRDefault="001D5E6D" w:rsidP="00984153">
      <w:pPr>
        <w:pStyle w:val="PargrafodaLista"/>
        <w:numPr>
          <w:ilvl w:val="2"/>
          <w:numId w:val="8"/>
        </w:numPr>
        <w:tabs>
          <w:tab w:val="left" w:pos="851"/>
        </w:tabs>
        <w:spacing w:before="0" w:line="276" w:lineRule="auto"/>
        <w:ind w:left="284" w:firstLine="0"/>
        <w:rPr>
          <w:rFonts w:asciiTheme="majorHAnsi" w:hAnsiTheme="majorHAnsi" w:cs="Arial"/>
        </w:rPr>
      </w:pPr>
      <w:r w:rsidRPr="00F244EF">
        <w:rPr>
          <w:rFonts w:asciiTheme="majorHAnsi" w:hAnsiTheme="majorHAnsi" w:cs="Arial"/>
          <w:b/>
          <w:bCs/>
        </w:rPr>
        <w:t xml:space="preserve"> </w:t>
      </w:r>
      <w:r w:rsidR="00DF3D92" w:rsidRPr="00F244EF">
        <w:rPr>
          <w:rFonts w:asciiTheme="majorHAnsi" w:hAnsiTheme="majorHAnsi" w:cs="Arial"/>
          <w:b/>
          <w:bCs/>
        </w:rPr>
        <w:t>Índices de Liquidez Geral (LG), Solvência Geral (SG) e Liquidez Corrente (LC)</w:t>
      </w:r>
      <w:r w:rsidR="00DF3D92" w:rsidRPr="00F244EF">
        <w:rPr>
          <w:rFonts w:asciiTheme="majorHAnsi" w:hAnsiTheme="majorHAnsi" w:cs="Arial"/>
        </w:rPr>
        <w:t>,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6868795F" w14:textId="77777777" w:rsidR="00DF3D92" w:rsidRPr="00F244EF" w:rsidRDefault="00DF3D92" w:rsidP="00F244EF">
      <w:pPr>
        <w:tabs>
          <w:tab w:val="left" w:pos="567"/>
        </w:tabs>
        <w:spacing w:line="276" w:lineRule="auto"/>
        <w:jc w:val="center"/>
        <w:rPr>
          <w:rFonts w:asciiTheme="majorHAnsi" w:hAnsiTheme="majorHAnsi" w:cs="Arial"/>
        </w:rPr>
      </w:pPr>
    </w:p>
    <w:tbl>
      <w:tblPr>
        <w:tblW w:w="0" w:type="auto"/>
        <w:jc w:val="center"/>
        <w:tblCellSpacing w:w="0" w:type="dxa"/>
        <w:tblCellMar>
          <w:left w:w="0" w:type="dxa"/>
          <w:right w:w="0" w:type="dxa"/>
        </w:tblCellMar>
        <w:tblLook w:val="04A0" w:firstRow="1" w:lastRow="0" w:firstColumn="1" w:lastColumn="0" w:noHBand="0" w:noVBand="1"/>
      </w:tblPr>
      <w:tblGrid>
        <w:gridCol w:w="496"/>
        <w:gridCol w:w="4444"/>
      </w:tblGrid>
      <w:tr w:rsidR="005B5A76" w:rsidRPr="00F244EF" w14:paraId="65F5A878" w14:textId="77777777" w:rsidTr="000C6F43">
        <w:trPr>
          <w:tblCellSpacing w:w="0" w:type="dxa"/>
          <w:jc w:val="center"/>
        </w:trPr>
        <w:tc>
          <w:tcPr>
            <w:tcW w:w="0" w:type="auto"/>
            <w:vMerge w:val="restart"/>
            <w:vAlign w:val="center"/>
            <w:hideMark/>
          </w:tcPr>
          <w:p w14:paraId="0B051FF6" w14:textId="77777777" w:rsidR="00DF3D92" w:rsidRPr="00F244EF" w:rsidRDefault="00DF3D92" w:rsidP="00F244EF">
            <w:pPr>
              <w:spacing w:line="276" w:lineRule="auto"/>
              <w:ind w:left="40" w:right="13"/>
              <w:jc w:val="both"/>
              <w:rPr>
                <w:rFonts w:asciiTheme="majorHAnsi" w:hAnsiTheme="majorHAnsi" w:cs="Arial"/>
                <w:b/>
                <w:bCs/>
              </w:rPr>
            </w:pPr>
            <w:r w:rsidRPr="00F244EF">
              <w:rPr>
                <w:rFonts w:asciiTheme="majorHAnsi" w:hAnsiTheme="majorHAnsi" w:cs="Arial"/>
                <w:b/>
                <w:bCs/>
              </w:rPr>
              <w:t>LG =</w:t>
            </w:r>
          </w:p>
        </w:tc>
        <w:tc>
          <w:tcPr>
            <w:tcW w:w="0" w:type="auto"/>
            <w:tcBorders>
              <w:bottom w:val="single" w:sz="4" w:space="0" w:color="auto"/>
            </w:tcBorders>
            <w:vAlign w:val="center"/>
            <w:hideMark/>
          </w:tcPr>
          <w:p w14:paraId="5EA7C9CD" w14:textId="77777777" w:rsidR="00DF3D92" w:rsidRPr="00F244EF" w:rsidRDefault="00DF3D92" w:rsidP="00F244EF">
            <w:pPr>
              <w:spacing w:line="276" w:lineRule="auto"/>
              <w:ind w:left="40" w:right="13"/>
              <w:jc w:val="both"/>
              <w:rPr>
                <w:rFonts w:asciiTheme="majorHAnsi" w:hAnsiTheme="majorHAnsi" w:cs="Arial"/>
                <w:b/>
                <w:bCs/>
              </w:rPr>
            </w:pPr>
            <w:r w:rsidRPr="00F244EF">
              <w:rPr>
                <w:rFonts w:asciiTheme="majorHAnsi" w:hAnsiTheme="majorHAnsi" w:cs="Arial"/>
                <w:b/>
                <w:bCs/>
              </w:rPr>
              <w:t>Ativo Circulante + Realizável a Longo Prazo</w:t>
            </w:r>
          </w:p>
        </w:tc>
      </w:tr>
      <w:tr w:rsidR="00DF3D92" w:rsidRPr="00F244EF" w14:paraId="1C636E99" w14:textId="77777777" w:rsidTr="000C6F43">
        <w:trPr>
          <w:tblCellSpacing w:w="0" w:type="dxa"/>
          <w:jc w:val="center"/>
        </w:trPr>
        <w:tc>
          <w:tcPr>
            <w:tcW w:w="0" w:type="auto"/>
            <w:vMerge/>
            <w:vAlign w:val="center"/>
            <w:hideMark/>
          </w:tcPr>
          <w:p w14:paraId="1C4CEC1F" w14:textId="77777777" w:rsidR="00DF3D92" w:rsidRPr="00F244EF" w:rsidRDefault="00DF3D92" w:rsidP="00F244EF">
            <w:pPr>
              <w:spacing w:line="276" w:lineRule="auto"/>
              <w:ind w:right="13"/>
              <w:jc w:val="both"/>
              <w:rPr>
                <w:rFonts w:asciiTheme="majorHAnsi" w:hAnsiTheme="majorHAnsi" w:cs="Arial"/>
                <w:b/>
                <w:bCs/>
              </w:rPr>
            </w:pPr>
          </w:p>
        </w:tc>
        <w:tc>
          <w:tcPr>
            <w:tcW w:w="0" w:type="auto"/>
            <w:vAlign w:val="center"/>
            <w:hideMark/>
          </w:tcPr>
          <w:p w14:paraId="4E0B23A6" w14:textId="77777777" w:rsidR="00DF3D92" w:rsidRPr="00F244EF" w:rsidRDefault="00DF3D92" w:rsidP="00F244EF">
            <w:pPr>
              <w:spacing w:line="276" w:lineRule="auto"/>
              <w:ind w:left="40" w:right="13"/>
              <w:jc w:val="both"/>
              <w:rPr>
                <w:rFonts w:asciiTheme="majorHAnsi" w:hAnsiTheme="majorHAnsi" w:cs="Arial"/>
                <w:b/>
                <w:bCs/>
              </w:rPr>
            </w:pPr>
            <w:r w:rsidRPr="00F244EF">
              <w:rPr>
                <w:rFonts w:asciiTheme="majorHAnsi" w:hAnsiTheme="majorHAnsi" w:cs="Arial"/>
                <w:b/>
                <w:bCs/>
              </w:rPr>
              <w:t>Passivo Circulante + Passivo Não Circulante</w:t>
            </w:r>
          </w:p>
        </w:tc>
      </w:tr>
    </w:tbl>
    <w:p w14:paraId="2D96AE83" w14:textId="77777777" w:rsidR="00DF3D92" w:rsidRPr="00F244EF" w:rsidRDefault="00DF3D92" w:rsidP="00F244EF">
      <w:pPr>
        <w:spacing w:line="276" w:lineRule="auto"/>
        <w:ind w:right="13"/>
        <w:jc w:val="both"/>
        <w:rPr>
          <w:rFonts w:asciiTheme="majorHAnsi" w:hAnsiTheme="majorHAnsi" w:cs="Arial"/>
          <w:b/>
          <w:bCs/>
        </w:rPr>
      </w:pPr>
    </w:p>
    <w:tbl>
      <w:tblPr>
        <w:tblW w:w="0" w:type="auto"/>
        <w:jc w:val="center"/>
        <w:tblCellSpacing w:w="0" w:type="dxa"/>
        <w:tblCellMar>
          <w:left w:w="0" w:type="dxa"/>
          <w:right w:w="0" w:type="dxa"/>
        </w:tblCellMar>
        <w:tblLook w:val="04A0" w:firstRow="1" w:lastRow="0" w:firstColumn="1" w:lastColumn="0" w:noHBand="0" w:noVBand="1"/>
      </w:tblPr>
      <w:tblGrid>
        <w:gridCol w:w="487"/>
        <w:gridCol w:w="4444"/>
      </w:tblGrid>
      <w:tr w:rsidR="005B5A76" w:rsidRPr="00F244EF" w14:paraId="1DCCF65D" w14:textId="77777777" w:rsidTr="000C6F43">
        <w:trPr>
          <w:tblCellSpacing w:w="0" w:type="dxa"/>
          <w:jc w:val="center"/>
        </w:trPr>
        <w:tc>
          <w:tcPr>
            <w:tcW w:w="0" w:type="auto"/>
            <w:vMerge w:val="restart"/>
            <w:vAlign w:val="center"/>
            <w:hideMark/>
          </w:tcPr>
          <w:p w14:paraId="08B1A3A5" w14:textId="77777777" w:rsidR="00DF3D92" w:rsidRPr="00F244EF" w:rsidRDefault="00DF3D92" w:rsidP="00F244EF">
            <w:pPr>
              <w:spacing w:line="276" w:lineRule="auto"/>
              <w:ind w:left="40" w:right="13"/>
              <w:jc w:val="both"/>
              <w:rPr>
                <w:rFonts w:asciiTheme="majorHAnsi" w:hAnsiTheme="majorHAnsi" w:cs="Arial"/>
                <w:b/>
                <w:bCs/>
              </w:rPr>
            </w:pPr>
            <w:r w:rsidRPr="00F244EF">
              <w:rPr>
                <w:rFonts w:asciiTheme="majorHAnsi" w:hAnsiTheme="majorHAnsi" w:cs="Arial"/>
                <w:b/>
                <w:bCs/>
              </w:rPr>
              <w:t>SG =</w:t>
            </w:r>
          </w:p>
        </w:tc>
        <w:tc>
          <w:tcPr>
            <w:tcW w:w="0" w:type="auto"/>
            <w:tcBorders>
              <w:bottom w:val="single" w:sz="4" w:space="0" w:color="auto"/>
            </w:tcBorders>
            <w:vAlign w:val="center"/>
            <w:hideMark/>
          </w:tcPr>
          <w:p w14:paraId="21DFB26E" w14:textId="77777777" w:rsidR="00DF3D92" w:rsidRPr="00F244EF" w:rsidRDefault="00DF3D92" w:rsidP="00F244EF">
            <w:pPr>
              <w:spacing w:line="276" w:lineRule="auto"/>
              <w:ind w:left="40" w:right="13"/>
              <w:jc w:val="center"/>
              <w:rPr>
                <w:rFonts w:asciiTheme="majorHAnsi" w:hAnsiTheme="majorHAnsi" w:cs="Arial"/>
                <w:b/>
                <w:bCs/>
              </w:rPr>
            </w:pPr>
            <w:r w:rsidRPr="00F244EF">
              <w:rPr>
                <w:rFonts w:asciiTheme="majorHAnsi" w:hAnsiTheme="majorHAnsi" w:cs="Arial"/>
                <w:b/>
                <w:bCs/>
              </w:rPr>
              <w:t>Ativo Total</w:t>
            </w:r>
          </w:p>
        </w:tc>
      </w:tr>
      <w:tr w:rsidR="00DF3D92" w:rsidRPr="00F244EF" w14:paraId="656DE90E" w14:textId="77777777" w:rsidTr="000C6F43">
        <w:trPr>
          <w:tblCellSpacing w:w="0" w:type="dxa"/>
          <w:jc w:val="center"/>
        </w:trPr>
        <w:tc>
          <w:tcPr>
            <w:tcW w:w="0" w:type="auto"/>
            <w:vMerge/>
            <w:vAlign w:val="center"/>
            <w:hideMark/>
          </w:tcPr>
          <w:p w14:paraId="5B13FD70" w14:textId="77777777" w:rsidR="00DF3D92" w:rsidRPr="00F244EF" w:rsidRDefault="00DF3D92" w:rsidP="00F244EF">
            <w:pPr>
              <w:spacing w:line="276" w:lineRule="auto"/>
              <w:ind w:right="13"/>
              <w:jc w:val="both"/>
              <w:rPr>
                <w:rFonts w:asciiTheme="majorHAnsi" w:hAnsiTheme="majorHAnsi" w:cs="Arial"/>
                <w:b/>
                <w:bCs/>
              </w:rPr>
            </w:pPr>
          </w:p>
        </w:tc>
        <w:tc>
          <w:tcPr>
            <w:tcW w:w="0" w:type="auto"/>
            <w:vAlign w:val="center"/>
            <w:hideMark/>
          </w:tcPr>
          <w:p w14:paraId="28EE9F9C" w14:textId="77777777" w:rsidR="00DF3D92" w:rsidRPr="00F244EF" w:rsidRDefault="00DF3D92" w:rsidP="00F244EF">
            <w:pPr>
              <w:spacing w:line="276" w:lineRule="auto"/>
              <w:ind w:left="40" w:right="13"/>
              <w:jc w:val="both"/>
              <w:rPr>
                <w:rFonts w:asciiTheme="majorHAnsi" w:hAnsiTheme="majorHAnsi" w:cs="Arial"/>
                <w:b/>
                <w:bCs/>
              </w:rPr>
            </w:pPr>
            <w:r w:rsidRPr="00F244EF">
              <w:rPr>
                <w:rFonts w:asciiTheme="majorHAnsi" w:hAnsiTheme="majorHAnsi" w:cs="Arial"/>
                <w:b/>
                <w:bCs/>
              </w:rPr>
              <w:t>Passivo Circulante + Passivo Não Circulante</w:t>
            </w:r>
          </w:p>
        </w:tc>
      </w:tr>
    </w:tbl>
    <w:p w14:paraId="70C7787F" w14:textId="77777777" w:rsidR="00202121" w:rsidRPr="00F244EF" w:rsidRDefault="00202121" w:rsidP="00F244EF">
      <w:pPr>
        <w:spacing w:line="276" w:lineRule="auto"/>
        <w:ind w:right="13"/>
        <w:jc w:val="both"/>
        <w:rPr>
          <w:rFonts w:asciiTheme="majorHAnsi" w:hAnsiTheme="majorHAnsi" w:cs="Arial"/>
          <w:b/>
          <w:bCs/>
        </w:rPr>
      </w:pPr>
    </w:p>
    <w:tbl>
      <w:tblPr>
        <w:tblW w:w="0" w:type="auto"/>
        <w:jc w:val="center"/>
        <w:tblCellSpacing w:w="0" w:type="dxa"/>
        <w:tblCellMar>
          <w:left w:w="0" w:type="dxa"/>
          <w:right w:w="0" w:type="dxa"/>
        </w:tblCellMar>
        <w:tblLook w:val="04A0" w:firstRow="1" w:lastRow="0" w:firstColumn="1" w:lastColumn="0" w:noHBand="0" w:noVBand="1"/>
      </w:tblPr>
      <w:tblGrid>
        <w:gridCol w:w="480"/>
        <w:gridCol w:w="1915"/>
      </w:tblGrid>
      <w:tr w:rsidR="005B5A76" w:rsidRPr="00F244EF" w14:paraId="587A4FE9" w14:textId="77777777" w:rsidTr="000C6F43">
        <w:trPr>
          <w:tblCellSpacing w:w="0" w:type="dxa"/>
          <w:jc w:val="center"/>
        </w:trPr>
        <w:tc>
          <w:tcPr>
            <w:tcW w:w="0" w:type="auto"/>
            <w:vMerge w:val="restart"/>
            <w:vAlign w:val="center"/>
            <w:hideMark/>
          </w:tcPr>
          <w:p w14:paraId="48006394" w14:textId="77777777" w:rsidR="00DF3D92" w:rsidRPr="00F244EF" w:rsidRDefault="00DF3D92" w:rsidP="00F244EF">
            <w:pPr>
              <w:spacing w:line="276" w:lineRule="auto"/>
              <w:ind w:left="40" w:right="13"/>
              <w:jc w:val="both"/>
              <w:rPr>
                <w:rFonts w:asciiTheme="majorHAnsi" w:hAnsiTheme="majorHAnsi" w:cs="Arial"/>
                <w:b/>
                <w:bCs/>
              </w:rPr>
            </w:pPr>
            <w:r w:rsidRPr="00F244EF">
              <w:rPr>
                <w:rFonts w:asciiTheme="majorHAnsi" w:hAnsiTheme="majorHAnsi" w:cs="Arial"/>
                <w:b/>
                <w:bCs/>
              </w:rPr>
              <w:t>LC =</w:t>
            </w:r>
          </w:p>
        </w:tc>
        <w:tc>
          <w:tcPr>
            <w:tcW w:w="0" w:type="auto"/>
            <w:tcBorders>
              <w:bottom w:val="single" w:sz="4" w:space="0" w:color="auto"/>
            </w:tcBorders>
            <w:vAlign w:val="center"/>
            <w:hideMark/>
          </w:tcPr>
          <w:p w14:paraId="51F8FFCD" w14:textId="77777777" w:rsidR="00DF3D92" w:rsidRPr="00F244EF" w:rsidRDefault="00DF3D92" w:rsidP="00F244EF">
            <w:pPr>
              <w:spacing w:line="276" w:lineRule="auto"/>
              <w:ind w:left="40" w:right="13"/>
              <w:jc w:val="both"/>
              <w:rPr>
                <w:rFonts w:asciiTheme="majorHAnsi" w:hAnsiTheme="majorHAnsi" w:cs="Arial"/>
                <w:b/>
                <w:bCs/>
              </w:rPr>
            </w:pPr>
            <w:r w:rsidRPr="00F244EF">
              <w:rPr>
                <w:rFonts w:asciiTheme="majorHAnsi" w:hAnsiTheme="majorHAnsi" w:cs="Arial"/>
                <w:b/>
                <w:bCs/>
              </w:rPr>
              <w:t>Ativo Circulante</w:t>
            </w:r>
          </w:p>
        </w:tc>
      </w:tr>
      <w:tr w:rsidR="00DF3D92" w:rsidRPr="00F244EF" w14:paraId="4DF9FE25" w14:textId="77777777" w:rsidTr="000C6F43">
        <w:trPr>
          <w:tblCellSpacing w:w="0" w:type="dxa"/>
          <w:jc w:val="center"/>
        </w:trPr>
        <w:tc>
          <w:tcPr>
            <w:tcW w:w="0" w:type="auto"/>
            <w:vMerge/>
            <w:vAlign w:val="center"/>
            <w:hideMark/>
          </w:tcPr>
          <w:p w14:paraId="675881D2" w14:textId="77777777" w:rsidR="00DF3D92" w:rsidRPr="00F244EF" w:rsidRDefault="00DF3D92" w:rsidP="00F244EF">
            <w:pPr>
              <w:spacing w:line="276" w:lineRule="auto"/>
              <w:ind w:right="13"/>
              <w:jc w:val="both"/>
              <w:rPr>
                <w:rFonts w:asciiTheme="majorHAnsi" w:hAnsiTheme="majorHAnsi" w:cs="Arial"/>
                <w:b/>
                <w:bCs/>
              </w:rPr>
            </w:pPr>
          </w:p>
        </w:tc>
        <w:tc>
          <w:tcPr>
            <w:tcW w:w="0" w:type="auto"/>
            <w:vAlign w:val="center"/>
            <w:hideMark/>
          </w:tcPr>
          <w:p w14:paraId="49794FDF" w14:textId="77777777" w:rsidR="00DF3D92" w:rsidRPr="00F244EF" w:rsidRDefault="00DF3D92" w:rsidP="00F244EF">
            <w:pPr>
              <w:spacing w:line="276" w:lineRule="auto"/>
              <w:ind w:left="40" w:right="13"/>
              <w:jc w:val="both"/>
              <w:rPr>
                <w:rFonts w:asciiTheme="majorHAnsi" w:hAnsiTheme="majorHAnsi" w:cs="Arial"/>
                <w:b/>
                <w:bCs/>
              </w:rPr>
            </w:pPr>
            <w:r w:rsidRPr="00F244EF">
              <w:rPr>
                <w:rFonts w:asciiTheme="majorHAnsi" w:hAnsiTheme="majorHAnsi" w:cs="Arial"/>
                <w:b/>
                <w:bCs/>
              </w:rPr>
              <w:t>Passivo Circulante</w:t>
            </w:r>
          </w:p>
        </w:tc>
      </w:tr>
    </w:tbl>
    <w:p w14:paraId="0A97AD02" w14:textId="77777777" w:rsidR="00DF3D92" w:rsidRPr="00F244EF" w:rsidRDefault="00DF3D92" w:rsidP="00F244EF">
      <w:pPr>
        <w:tabs>
          <w:tab w:val="left" w:pos="567"/>
        </w:tabs>
        <w:spacing w:line="276" w:lineRule="auto"/>
        <w:jc w:val="both"/>
        <w:rPr>
          <w:rFonts w:asciiTheme="majorHAnsi" w:hAnsiTheme="majorHAnsi" w:cs="Arial"/>
        </w:rPr>
      </w:pPr>
    </w:p>
    <w:p w14:paraId="77D4D7DA" w14:textId="54427931" w:rsidR="00DF3D92" w:rsidRDefault="00C66F47" w:rsidP="00984153">
      <w:pPr>
        <w:pStyle w:val="PargrafodaLista"/>
        <w:numPr>
          <w:ilvl w:val="2"/>
          <w:numId w:val="15"/>
        </w:numPr>
        <w:tabs>
          <w:tab w:val="left" w:pos="851"/>
        </w:tabs>
        <w:spacing w:before="0" w:line="276" w:lineRule="auto"/>
        <w:rPr>
          <w:rFonts w:asciiTheme="majorHAnsi" w:hAnsiTheme="majorHAnsi" w:cs="Arial"/>
        </w:rPr>
      </w:pPr>
      <w:r w:rsidRPr="00F244EF">
        <w:rPr>
          <w:rFonts w:asciiTheme="majorHAnsi" w:hAnsiTheme="majorHAnsi" w:cs="Arial"/>
        </w:rPr>
        <w:t>As empresas que apresentarem resultado menor do que o exigido, deverão comprovar, considerados os riscos para a administração, capital mínimo ou patrimônio líquido mínimo equivalente a até 10% (dez por cento) do valor estimado da contratação, de acordo o artigo 69 da lei 14.133/21.</w:t>
      </w:r>
    </w:p>
    <w:p w14:paraId="2280AA87" w14:textId="77777777" w:rsidR="009116FA" w:rsidRPr="00F244EF" w:rsidRDefault="009116FA" w:rsidP="009116FA">
      <w:pPr>
        <w:pStyle w:val="PargrafodaLista"/>
        <w:tabs>
          <w:tab w:val="left" w:pos="851"/>
        </w:tabs>
        <w:spacing w:before="0" w:line="276" w:lineRule="auto"/>
        <w:ind w:left="720"/>
        <w:rPr>
          <w:rFonts w:asciiTheme="majorHAnsi" w:hAnsiTheme="majorHAnsi" w:cs="Arial"/>
        </w:rPr>
      </w:pPr>
    </w:p>
    <w:p w14:paraId="3B69B3E4" w14:textId="161C41CA" w:rsidR="00DF3D92" w:rsidRDefault="00DF3D92" w:rsidP="00984153">
      <w:pPr>
        <w:pStyle w:val="PargrafodaLista"/>
        <w:numPr>
          <w:ilvl w:val="2"/>
          <w:numId w:val="15"/>
        </w:numPr>
        <w:tabs>
          <w:tab w:val="left" w:pos="567"/>
        </w:tabs>
        <w:spacing w:before="0" w:line="276" w:lineRule="auto"/>
        <w:ind w:left="0" w:firstLine="0"/>
        <w:rPr>
          <w:rFonts w:asciiTheme="majorHAnsi" w:hAnsiTheme="majorHAnsi" w:cs="Arial"/>
        </w:rPr>
      </w:pPr>
      <w:r w:rsidRPr="00F244EF">
        <w:rPr>
          <w:rFonts w:asciiTheme="majorHAnsi" w:hAnsiTheme="majorHAnsi" w:cs="Arial"/>
        </w:rPr>
        <w:t>O atendimento dos índices econômicos previstos neste item deverá ser atestado mediante declaração assinada por profissional habilitado da área contábil, apresentada pelo fornecedor.</w:t>
      </w:r>
    </w:p>
    <w:p w14:paraId="46D84E9F" w14:textId="77777777" w:rsidR="009116FA" w:rsidRPr="00F244EF" w:rsidRDefault="009116FA" w:rsidP="009116FA">
      <w:pPr>
        <w:pStyle w:val="PargrafodaLista"/>
        <w:tabs>
          <w:tab w:val="left" w:pos="567"/>
        </w:tabs>
        <w:spacing w:before="0" w:line="276" w:lineRule="auto"/>
        <w:ind w:left="0"/>
        <w:rPr>
          <w:rFonts w:asciiTheme="majorHAnsi" w:hAnsiTheme="majorHAnsi" w:cs="Arial"/>
        </w:rPr>
      </w:pPr>
    </w:p>
    <w:p w14:paraId="612708AB" w14:textId="77777777" w:rsidR="00DF3D92" w:rsidRDefault="00DF3D92" w:rsidP="00984153">
      <w:pPr>
        <w:pStyle w:val="PargrafodaLista"/>
        <w:numPr>
          <w:ilvl w:val="2"/>
          <w:numId w:val="15"/>
        </w:numPr>
        <w:tabs>
          <w:tab w:val="left" w:pos="567"/>
        </w:tabs>
        <w:spacing w:before="0" w:line="276" w:lineRule="auto"/>
        <w:ind w:left="0" w:firstLine="0"/>
        <w:rPr>
          <w:rFonts w:asciiTheme="majorHAnsi" w:hAnsiTheme="majorHAnsi" w:cs="Arial"/>
        </w:rPr>
      </w:pPr>
      <w:r w:rsidRPr="00F244EF">
        <w:rPr>
          <w:rFonts w:asciiTheme="majorHAnsi" w:hAnsiTheme="majorHAnsi" w:cs="Arial"/>
        </w:rPr>
        <w:t>São definidos como documentos complementares ao balanço patrimonial e necessários à comprovação da qualificação econômico-financeira o termo de abertura e encerramento do livro caixa, demonstração de resultado de exercício e notas explicativas, nos termos do art. 69, I, da lei 14.133/21.</w:t>
      </w:r>
      <w:bookmarkStart w:id="105" w:name="8.6_Qualificação_técnica:"/>
      <w:bookmarkEnd w:id="105"/>
    </w:p>
    <w:p w14:paraId="20ABD032" w14:textId="77777777" w:rsidR="00096CDC" w:rsidRPr="00F244EF" w:rsidRDefault="00096CDC" w:rsidP="00096CDC">
      <w:pPr>
        <w:pStyle w:val="PargrafodaLista"/>
        <w:tabs>
          <w:tab w:val="left" w:pos="567"/>
        </w:tabs>
        <w:spacing w:before="0" w:line="276" w:lineRule="auto"/>
        <w:ind w:left="0"/>
        <w:rPr>
          <w:rFonts w:asciiTheme="majorHAnsi" w:hAnsiTheme="majorHAnsi" w:cs="Arial"/>
        </w:rPr>
      </w:pPr>
    </w:p>
    <w:p w14:paraId="318475F8" w14:textId="77777777" w:rsidR="00DF3D92" w:rsidRDefault="00DF3D92" w:rsidP="00984153">
      <w:pPr>
        <w:pStyle w:val="PargrafodaLista"/>
        <w:numPr>
          <w:ilvl w:val="1"/>
          <w:numId w:val="15"/>
        </w:numPr>
        <w:tabs>
          <w:tab w:val="left" w:pos="567"/>
        </w:tabs>
        <w:spacing w:before="0" w:line="276" w:lineRule="auto"/>
        <w:ind w:left="0" w:firstLine="0"/>
        <w:rPr>
          <w:rFonts w:asciiTheme="majorHAnsi" w:hAnsiTheme="majorHAnsi" w:cs="Arial"/>
          <w:b/>
          <w:bCs/>
          <w:u w:val="single"/>
        </w:rPr>
      </w:pPr>
      <w:r w:rsidRPr="00F244EF">
        <w:rPr>
          <w:rFonts w:asciiTheme="majorHAnsi" w:hAnsiTheme="majorHAnsi" w:cs="Arial"/>
          <w:b/>
          <w:bCs/>
          <w:u w:val="single"/>
        </w:rPr>
        <w:t>QUALIFICAÇÃO TÉCNICA:</w:t>
      </w:r>
    </w:p>
    <w:p w14:paraId="2570261E" w14:textId="77777777" w:rsidR="00096CDC" w:rsidRPr="00F244EF" w:rsidRDefault="00096CDC" w:rsidP="00096CDC">
      <w:pPr>
        <w:pStyle w:val="PargrafodaLista"/>
        <w:tabs>
          <w:tab w:val="left" w:pos="567"/>
        </w:tabs>
        <w:spacing w:before="0" w:line="276" w:lineRule="auto"/>
        <w:ind w:left="0"/>
        <w:rPr>
          <w:rFonts w:asciiTheme="majorHAnsi" w:hAnsiTheme="majorHAnsi" w:cs="Arial"/>
          <w:b/>
          <w:bCs/>
          <w:u w:val="single"/>
        </w:rPr>
      </w:pPr>
    </w:p>
    <w:p w14:paraId="59E933A6" w14:textId="5EB4027B" w:rsidR="006E1BC5" w:rsidRDefault="006E1BC5" w:rsidP="006E1BC5">
      <w:pPr>
        <w:spacing w:line="276" w:lineRule="auto"/>
        <w:contextualSpacing/>
        <w:jc w:val="both"/>
      </w:pPr>
      <w:bookmarkStart w:id="106" w:name="8.6.1_A_comprovação_de_aptidão_para_a_pr"/>
      <w:bookmarkStart w:id="107" w:name="8.6.10_A_Licitante_deverá_apresentar_GFI"/>
      <w:bookmarkStart w:id="108" w:name="8.7_A_documentação_exigida_para_fins_de_"/>
      <w:bookmarkEnd w:id="106"/>
      <w:bookmarkEnd w:id="107"/>
      <w:bookmarkEnd w:id="108"/>
      <w:r>
        <w:rPr>
          <w:rFonts w:asciiTheme="majorHAnsi" w:hAnsiTheme="majorHAnsi" w:cs="Arial"/>
          <w:b/>
          <w:bCs/>
        </w:rPr>
        <w:t xml:space="preserve">8.12.1. </w:t>
      </w:r>
      <w:r w:rsidR="00751434">
        <w:rPr>
          <w:rFonts w:asciiTheme="majorHAnsi" w:hAnsiTheme="majorHAnsi" w:cs="Arial"/>
        </w:rPr>
        <w:t>A</w:t>
      </w:r>
      <w:r w:rsidR="00751434" w:rsidRPr="00751434">
        <w:rPr>
          <w:rFonts w:asciiTheme="majorHAnsi" w:hAnsiTheme="majorHAnsi" w:cs="Arial"/>
        </w:rPr>
        <w:t>testado (s) /certidão (ões) de capacidade técnica, expedido (s) por pessoa (s) Jurídica (s) de direito público ou privado, que comprove (m) que a licitante executou ou está executando objeto semelhante ou de mesma natureza, compatíveis em características</w:t>
      </w:r>
      <w:r w:rsidR="000D5577" w:rsidRPr="000D5577">
        <w:rPr>
          <w:rFonts w:asciiTheme="majorHAnsi" w:hAnsiTheme="majorHAnsi" w:cs="Arial"/>
        </w:rPr>
        <w:t>;</w:t>
      </w:r>
      <w:r w:rsidR="003F43B0">
        <w:t>.</w:t>
      </w:r>
      <w:r>
        <w:t xml:space="preserve"> </w:t>
      </w:r>
    </w:p>
    <w:p w14:paraId="19916D37" w14:textId="626F57C5" w:rsidR="0053121B" w:rsidRPr="00F244EF" w:rsidRDefault="00E66A5D" w:rsidP="006E1BC5">
      <w:pPr>
        <w:pStyle w:val="PargrafodaLista"/>
        <w:tabs>
          <w:tab w:val="left" w:pos="851"/>
        </w:tabs>
        <w:spacing w:before="0" w:line="276" w:lineRule="auto"/>
        <w:ind w:left="1004"/>
        <w:rPr>
          <w:rFonts w:asciiTheme="majorHAnsi" w:hAnsiTheme="majorHAnsi" w:cs="Arial"/>
        </w:rPr>
      </w:pPr>
      <w:r w:rsidRPr="00F244EF">
        <w:rPr>
          <w:rFonts w:asciiTheme="majorHAnsi" w:hAnsiTheme="majorHAnsi" w:cs="Arial"/>
        </w:rPr>
        <w:t xml:space="preserve">. </w:t>
      </w:r>
    </w:p>
    <w:p w14:paraId="7616E4A1" w14:textId="5D543D9A" w:rsidR="00E66A5D" w:rsidRPr="00F244EF" w:rsidRDefault="003F43B0" w:rsidP="00F244EF">
      <w:pPr>
        <w:pStyle w:val="PargrafodaLista"/>
        <w:tabs>
          <w:tab w:val="left" w:pos="851"/>
        </w:tabs>
        <w:spacing w:before="0" w:line="276" w:lineRule="auto"/>
        <w:ind w:left="1004"/>
        <w:rPr>
          <w:rFonts w:asciiTheme="majorHAnsi" w:hAnsiTheme="majorHAnsi" w:cs="Arial"/>
        </w:rPr>
      </w:pPr>
      <w:r w:rsidRPr="00F244EF">
        <w:rPr>
          <w:rFonts w:asciiTheme="majorHAnsi" w:hAnsiTheme="majorHAnsi" w:cs="Arial"/>
        </w:rPr>
        <w:t>A</w:t>
      </w:r>
      <w:r>
        <w:rPr>
          <w:rFonts w:asciiTheme="majorHAnsi" w:hAnsiTheme="majorHAnsi" w:cs="Arial"/>
        </w:rPr>
        <w:t>1</w:t>
      </w:r>
      <w:r w:rsidR="00E66A5D" w:rsidRPr="00F244EF">
        <w:rPr>
          <w:rFonts w:asciiTheme="majorHAnsi" w:hAnsiTheme="majorHAnsi" w:cs="Arial"/>
        </w:rPr>
        <w:t xml:space="preserve">) Os atestados de capacidade técnica poderão ser apresentados em nome da matriz ou da filial do fornecedor. </w:t>
      </w:r>
    </w:p>
    <w:p w14:paraId="54156CF1" w14:textId="607552AF" w:rsidR="00E66A5D" w:rsidRDefault="003F43B0" w:rsidP="00F244EF">
      <w:pPr>
        <w:pStyle w:val="PargrafodaLista"/>
        <w:tabs>
          <w:tab w:val="left" w:pos="851"/>
        </w:tabs>
        <w:spacing w:before="0" w:line="276" w:lineRule="auto"/>
        <w:ind w:left="1004"/>
        <w:rPr>
          <w:rFonts w:asciiTheme="majorHAnsi" w:hAnsiTheme="majorHAnsi" w:cs="Arial"/>
        </w:rPr>
      </w:pPr>
      <w:r w:rsidRPr="00F244EF">
        <w:rPr>
          <w:rFonts w:asciiTheme="majorHAnsi" w:hAnsiTheme="majorHAnsi" w:cs="Arial"/>
        </w:rPr>
        <w:lastRenderedPageBreak/>
        <w:t>A</w:t>
      </w:r>
      <w:r>
        <w:rPr>
          <w:rFonts w:asciiTheme="majorHAnsi" w:hAnsiTheme="majorHAnsi" w:cs="Arial"/>
        </w:rPr>
        <w:t>2</w:t>
      </w:r>
      <w:r w:rsidR="00E66A5D" w:rsidRPr="00F244EF">
        <w:rPr>
          <w:rFonts w:asciiTheme="majorHAnsi" w:hAnsiTheme="majorHAnsi" w:cs="Arial"/>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20F0065" w14:textId="77777777" w:rsidR="003F43B0" w:rsidRPr="00F244EF" w:rsidRDefault="003F43B0" w:rsidP="00F244EF">
      <w:pPr>
        <w:pStyle w:val="PargrafodaLista"/>
        <w:tabs>
          <w:tab w:val="left" w:pos="851"/>
        </w:tabs>
        <w:spacing w:before="0" w:line="276" w:lineRule="auto"/>
        <w:ind w:left="1004"/>
        <w:rPr>
          <w:rFonts w:asciiTheme="majorHAnsi" w:hAnsiTheme="majorHAnsi" w:cs="Arial"/>
        </w:rPr>
      </w:pPr>
    </w:p>
    <w:p w14:paraId="4AED4EFC" w14:textId="7D86F182" w:rsidR="00DF3D92" w:rsidRPr="003F43B0" w:rsidRDefault="00DF3D92" w:rsidP="00984153">
      <w:pPr>
        <w:pStyle w:val="PargrafodaLista"/>
        <w:numPr>
          <w:ilvl w:val="1"/>
          <w:numId w:val="16"/>
        </w:numPr>
        <w:tabs>
          <w:tab w:val="left" w:pos="567"/>
        </w:tabs>
        <w:spacing w:before="0" w:line="276" w:lineRule="auto"/>
        <w:ind w:left="0" w:firstLine="0"/>
        <w:rPr>
          <w:rFonts w:asciiTheme="majorHAnsi" w:hAnsiTheme="majorHAnsi" w:cs="Arial"/>
          <w:b/>
          <w:bCs/>
        </w:rPr>
      </w:pPr>
      <w:r w:rsidRPr="00F244EF">
        <w:rPr>
          <w:rFonts w:asciiTheme="majorHAnsi" w:hAnsiTheme="majorHAnsi" w:cs="Arial"/>
          <w:b/>
          <w:bCs/>
        </w:rPr>
        <w:t>A documentação exigida para fins de habilitação jurídica, fiscal, social e trabalhista e econômico- financeira, poderá ser substituída pelo registro cadastral no SICAF</w:t>
      </w:r>
      <w:bookmarkStart w:id="109" w:name="8.8_Quando_permitida_a_participação_de_e"/>
      <w:bookmarkEnd w:id="109"/>
      <w:r w:rsidR="004604F1" w:rsidRPr="00DA368D">
        <w:rPr>
          <w:rFonts w:asciiTheme="majorHAnsi" w:hAnsiTheme="majorHAnsi" w:cs="Arial"/>
          <w:b/>
          <w:bCs/>
        </w:rPr>
        <w:t>, desde que os documentos comprobatórios estejam disponiveis para verificação no sistema.</w:t>
      </w:r>
    </w:p>
    <w:p w14:paraId="1F5A9DF9" w14:textId="77777777" w:rsidR="003F43B0" w:rsidRPr="00F244EF" w:rsidRDefault="003F43B0" w:rsidP="003F43B0">
      <w:pPr>
        <w:pStyle w:val="PargrafodaLista"/>
        <w:tabs>
          <w:tab w:val="left" w:pos="567"/>
        </w:tabs>
        <w:spacing w:before="0" w:line="276" w:lineRule="auto"/>
        <w:ind w:left="0"/>
        <w:rPr>
          <w:rFonts w:asciiTheme="majorHAnsi" w:hAnsiTheme="majorHAnsi" w:cs="Arial"/>
          <w:b/>
          <w:bCs/>
        </w:rPr>
      </w:pPr>
    </w:p>
    <w:p w14:paraId="0CFBFC4E" w14:textId="77777777" w:rsidR="00DF3D92" w:rsidRDefault="00DF3D92" w:rsidP="00984153">
      <w:pPr>
        <w:pStyle w:val="PargrafodaLista"/>
        <w:numPr>
          <w:ilvl w:val="1"/>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Quando permitida a participação de empresas estrangeiras que não funcionem no País, as exigências de habilitação serão atendidas mediante documentos equivalentes, inicialmente apresentados em tradução livre.</w:t>
      </w:r>
      <w:bookmarkStart w:id="110" w:name="8.8.1_Na_hipótese_de_o_licitante_vencedo"/>
      <w:bookmarkEnd w:id="110"/>
    </w:p>
    <w:p w14:paraId="12AA9E2B" w14:textId="77777777" w:rsidR="003F43B0" w:rsidRPr="00F244EF" w:rsidRDefault="003F43B0" w:rsidP="003F43B0">
      <w:pPr>
        <w:pStyle w:val="PargrafodaLista"/>
        <w:tabs>
          <w:tab w:val="left" w:pos="567"/>
        </w:tabs>
        <w:spacing w:before="0" w:line="276" w:lineRule="auto"/>
        <w:ind w:left="0"/>
        <w:rPr>
          <w:rFonts w:asciiTheme="majorHAnsi" w:hAnsiTheme="majorHAnsi" w:cs="Arial"/>
        </w:rPr>
      </w:pPr>
    </w:p>
    <w:p w14:paraId="3A0AFF3F" w14:textId="230CA75B" w:rsidR="00DF3D92" w:rsidRDefault="001D5E6D" w:rsidP="00984153">
      <w:pPr>
        <w:pStyle w:val="PargrafodaLista"/>
        <w:numPr>
          <w:ilvl w:val="2"/>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 xml:space="preserve"> </w:t>
      </w:r>
      <w:r w:rsidR="00DF3D92" w:rsidRPr="00F244EF">
        <w:rPr>
          <w:rFonts w:asciiTheme="majorHAnsi" w:hAnsiTheme="majorHAnsi" w:cs="Arial"/>
        </w:rPr>
        <w:t xml:space="preserve">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w:t>
      </w:r>
      <w:hyperlink r:id="rId21">
        <w:r w:rsidR="00DF3D92" w:rsidRPr="00F244EF">
          <w:rPr>
            <w:rStyle w:val="Hyperlink"/>
            <w:rFonts w:asciiTheme="majorHAnsi" w:hAnsiTheme="majorHAnsi" w:cs="Arial"/>
            <w:color w:val="auto"/>
          </w:rPr>
          <w:t>Decreto nº</w:t>
        </w:r>
      </w:hyperlink>
      <w:r w:rsidR="00DF3D92" w:rsidRPr="00F244EF">
        <w:rPr>
          <w:rFonts w:asciiTheme="majorHAnsi" w:hAnsiTheme="majorHAnsi" w:cs="Arial"/>
        </w:rPr>
        <w:t xml:space="preserve"> 8.660, de 29 de janeiro de 2016, ou de outro que venha a substituí-lo, ou consularizados pelos respectivos consulados ou embaixadas.</w:t>
      </w:r>
      <w:bookmarkStart w:id="111" w:name="8.9_Quando_permitida_a_participação_de_c"/>
      <w:bookmarkStart w:id="112" w:name="8.10_Os_documentos_exigidos_para_fins_de"/>
      <w:bookmarkEnd w:id="111"/>
      <w:bookmarkEnd w:id="112"/>
    </w:p>
    <w:p w14:paraId="013D349F" w14:textId="77777777" w:rsidR="003F43B0" w:rsidRPr="00F244EF" w:rsidRDefault="003F43B0" w:rsidP="003F43B0">
      <w:pPr>
        <w:pStyle w:val="PargrafodaLista"/>
        <w:tabs>
          <w:tab w:val="left" w:pos="567"/>
        </w:tabs>
        <w:spacing w:before="0" w:line="276" w:lineRule="auto"/>
        <w:ind w:left="0"/>
        <w:rPr>
          <w:rFonts w:asciiTheme="majorHAnsi" w:hAnsiTheme="majorHAnsi" w:cs="Arial"/>
        </w:rPr>
      </w:pPr>
    </w:p>
    <w:p w14:paraId="52EEF598" w14:textId="4036D28A" w:rsidR="00DF3D92" w:rsidRDefault="004604F1" w:rsidP="00984153">
      <w:pPr>
        <w:pStyle w:val="PargrafodaLista"/>
        <w:numPr>
          <w:ilvl w:val="1"/>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Toda documentação exigida no certame poderá ser apresentada em original, por cópia</w:t>
      </w:r>
      <w:r w:rsidR="003F43B0">
        <w:rPr>
          <w:rFonts w:asciiTheme="majorHAnsi" w:hAnsiTheme="majorHAnsi" w:cs="Arial"/>
        </w:rPr>
        <w:t xml:space="preserve"> </w:t>
      </w:r>
      <w:r w:rsidRPr="00F244EF">
        <w:rPr>
          <w:rFonts w:asciiTheme="majorHAnsi" w:hAnsiTheme="majorHAnsi" w:cs="Arial"/>
        </w:rPr>
        <w:t>autenticada digitalmente, por publicação em órgão da imprensa oficial ou por outro meio legalmente admitido (Art. 12 ,IV da Lei Federal nº 14.133/2021). No caso de documentos emitidos em lingua estrangeira, os mesmos deverão estar acompanhados da tradução para a lingua portuguesa nos termos da legislação vigente.</w:t>
      </w:r>
      <w:bookmarkStart w:id="113" w:name="8.11_Será_verificado_se_o_licitante_apre"/>
      <w:bookmarkEnd w:id="113"/>
    </w:p>
    <w:p w14:paraId="5697C330" w14:textId="77777777" w:rsidR="003F43B0" w:rsidRPr="00F244EF" w:rsidRDefault="003F43B0" w:rsidP="003F43B0">
      <w:pPr>
        <w:pStyle w:val="PargrafodaLista"/>
        <w:tabs>
          <w:tab w:val="left" w:pos="567"/>
        </w:tabs>
        <w:spacing w:before="0" w:line="276" w:lineRule="auto"/>
        <w:ind w:left="0"/>
        <w:rPr>
          <w:rFonts w:asciiTheme="majorHAnsi" w:hAnsiTheme="majorHAnsi" w:cs="Arial"/>
        </w:rPr>
      </w:pPr>
    </w:p>
    <w:p w14:paraId="71587165" w14:textId="066B1004" w:rsidR="003F43B0" w:rsidRDefault="00DF3D92" w:rsidP="00984153">
      <w:pPr>
        <w:pStyle w:val="PargrafodaLista"/>
        <w:numPr>
          <w:ilvl w:val="1"/>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Será verificado se o licitante apresentou declaração de que atende aos requisitos de habilitação, e o declarante responderá pela veracidade das informações prestadas, na forma da lei (art. 63, I, da Lei nº 14.133/2021).</w:t>
      </w:r>
      <w:bookmarkStart w:id="114" w:name="8.12_Será_verificado_se_o_licitante_apre"/>
      <w:bookmarkEnd w:id="114"/>
    </w:p>
    <w:p w14:paraId="6F0412EC" w14:textId="77777777" w:rsidR="003F43B0" w:rsidRPr="003F43B0" w:rsidRDefault="003F43B0" w:rsidP="003F43B0">
      <w:pPr>
        <w:pStyle w:val="PargrafodaLista"/>
        <w:tabs>
          <w:tab w:val="left" w:pos="567"/>
        </w:tabs>
        <w:spacing w:before="0" w:line="276" w:lineRule="auto"/>
        <w:ind w:left="0"/>
        <w:rPr>
          <w:rFonts w:asciiTheme="majorHAnsi" w:hAnsiTheme="majorHAnsi" w:cs="Arial"/>
        </w:rPr>
      </w:pPr>
    </w:p>
    <w:p w14:paraId="1396F470" w14:textId="77777777" w:rsidR="00DF3D92" w:rsidRDefault="00DF3D92" w:rsidP="00984153">
      <w:pPr>
        <w:pStyle w:val="PargrafodaLista"/>
        <w:numPr>
          <w:ilvl w:val="1"/>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bookmarkStart w:id="115" w:name="8.13_O_licitante_deverá_apresentar,_sob_"/>
      <w:bookmarkEnd w:id="115"/>
    </w:p>
    <w:p w14:paraId="1B0BC464" w14:textId="77777777" w:rsidR="003F43B0" w:rsidRPr="00F244EF" w:rsidRDefault="003F43B0" w:rsidP="003F43B0">
      <w:pPr>
        <w:pStyle w:val="PargrafodaLista"/>
        <w:tabs>
          <w:tab w:val="left" w:pos="567"/>
        </w:tabs>
        <w:spacing w:before="0" w:line="276" w:lineRule="auto"/>
        <w:ind w:left="0"/>
        <w:rPr>
          <w:rFonts w:asciiTheme="majorHAnsi" w:hAnsiTheme="majorHAnsi" w:cs="Arial"/>
        </w:rPr>
      </w:pPr>
    </w:p>
    <w:p w14:paraId="212C1587" w14:textId="77777777" w:rsidR="00DF3D92" w:rsidRDefault="00DF3D92" w:rsidP="00984153">
      <w:pPr>
        <w:pStyle w:val="PargrafodaLista"/>
        <w:numPr>
          <w:ilvl w:val="1"/>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bookmarkStart w:id="116" w:name="8.14_A_habilitação_será_verificada_por_m"/>
      <w:bookmarkEnd w:id="116"/>
    </w:p>
    <w:p w14:paraId="6F9CCD8C" w14:textId="77777777" w:rsidR="003F3EC9" w:rsidRPr="00F244EF" w:rsidRDefault="003F3EC9" w:rsidP="003F3EC9">
      <w:pPr>
        <w:pStyle w:val="PargrafodaLista"/>
        <w:tabs>
          <w:tab w:val="left" w:pos="567"/>
        </w:tabs>
        <w:spacing w:before="0" w:line="276" w:lineRule="auto"/>
        <w:ind w:left="0"/>
        <w:rPr>
          <w:rFonts w:asciiTheme="majorHAnsi" w:hAnsiTheme="majorHAnsi" w:cs="Arial"/>
        </w:rPr>
      </w:pPr>
    </w:p>
    <w:p w14:paraId="33428F4C" w14:textId="77777777" w:rsidR="00DF3D92" w:rsidRPr="00F244EF" w:rsidRDefault="00DF3D92" w:rsidP="00984153">
      <w:pPr>
        <w:pStyle w:val="PargrafodaLista"/>
        <w:numPr>
          <w:ilvl w:val="1"/>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A habilitação será verificada por meio do SICAF, nos documentos por ele abrangidos.</w:t>
      </w:r>
    </w:p>
    <w:p w14:paraId="1B801361" w14:textId="7A81A4B1" w:rsidR="00DF3D92" w:rsidRDefault="00DF3D92" w:rsidP="00984153">
      <w:pPr>
        <w:pStyle w:val="PargrafodaLista"/>
        <w:numPr>
          <w:ilvl w:val="2"/>
          <w:numId w:val="16"/>
        </w:numPr>
        <w:tabs>
          <w:tab w:val="left" w:pos="709"/>
        </w:tabs>
        <w:spacing w:before="0" w:line="276" w:lineRule="auto"/>
        <w:ind w:left="0" w:firstLine="0"/>
        <w:rPr>
          <w:rFonts w:asciiTheme="majorHAnsi" w:hAnsiTheme="majorHAnsi" w:cs="Arial"/>
        </w:rPr>
      </w:pPr>
      <w:r w:rsidRPr="00F244EF">
        <w:rPr>
          <w:rFonts w:asciiTheme="majorHAnsi" w:hAnsiTheme="majorHAnsi" w:cs="Arial"/>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2" w:anchor="art4">
        <w:r w:rsidRPr="00F244EF">
          <w:rPr>
            <w:rStyle w:val="Hyperlink"/>
            <w:rFonts w:asciiTheme="majorHAnsi" w:hAnsiTheme="majorHAnsi" w:cs="Arial"/>
            <w:color w:val="auto"/>
          </w:rPr>
          <w:t>IN nº 3/2018, art. 4º, §1º, e art. 6º, §4º</w:t>
        </w:r>
      </w:hyperlink>
      <w:r w:rsidRPr="00F244EF">
        <w:rPr>
          <w:rFonts w:asciiTheme="majorHAnsi" w:hAnsiTheme="majorHAnsi" w:cs="Arial"/>
        </w:rPr>
        <w:t>).</w:t>
      </w:r>
      <w:bookmarkStart w:id="117" w:name="8.15_É_de_responsabilidade_do_licitante_"/>
      <w:bookmarkEnd w:id="117"/>
    </w:p>
    <w:p w14:paraId="6BD7BA8C" w14:textId="77777777" w:rsidR="003F3EC9" w:rsidRPr="00F244EF" w:rsidRDefault="003F3EC9" w:rsidP="003F3EC9">
      <w:pPr>
        <w:pStyle w:val="PargrafodaLista"/>
        <w:tabs>
          <w:tab w:val="left" w:pos="709"/>
        </w:tabs>
        <w:spacing w:before="0" w:line="276" w:lineRule="auto"/>
        <w:ind w:left="0"/>
        <w:rPr>
          <w:rFonts w:asciiTheme="majorHAnsi" w:hAnsiTheme="majorHAnsi" w:cs="Arial"/>
        </w:rPr>
      </w:pPr>
    </w:p>
    <w:p w14:paraId="1B742FA1" w14:textId="77777777" w:rsidR="00DF3D92" w:rsidRPr="00F244EF" w:rsidRDefault="00DF3D92" w:rsidP="00984153">
      <w:pPr>
        <w:pStyle w:val="PargrafodaLista"/>
        <w:numPr>
          <w:ilvl w:val="1"/>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3">
        <w:r w:rsidRPr="00F244EF">
          <w:rPr>
            <w:rStyle w:val="Hyperlink"/>
            <w:rFonts w:asciiTheme="majorHAnsi" w:hAnsiTheme="majorHAnsi" w:cs="Arial"/>
            <w:color w:val="auto"/>
          </w:rPr>
          <w:t>IN nº 3/2018, art. 7º, caput</w:t>
        </w:r>
      </w:hyperlink>
      <w:r w:rsidRPr="00F244EF">
        <w:rPr>
          <w:rFonts w:asciiTheme="majorHAnsi" w:hAnsiTheme="majorHAnsi" w:cs="Arial"/>
        </w:rPr>
        <w:t>).</w:t>
      </w:r>
      <w:bookmarkStart w:id="118" w:name="8.15.1_A_não_observância_do_disposto_no_"/>
      <w:bookmarkEnd w:id="118"/>
    </w:p>
    <w:p w14:paraId="53540097" w14:textId="56A73D47" w:rsidR="00DF3D92" w:rsidRDefault="001D5E6D" w:rsidP="00984153">
      <w:pPr>
        <w:pStyle w:val="PargrafodaLista"/>
        <w:numPr>
          <w:ilvl w:val="2"/>
          <w:numId w:val="16"/>
        </w:numPr>
        <w:tabs>
          <w:tab w:val="left" w:pos="851"/>
        </w:tabs>
        <w:spacing w:before="0" w:line="276" w:lineRule="auto"/>
        <w:ind w:left="284" w:firstLine="0"/>
        <w:rPr>
          <w:rFonts w:asciiTheme="majorHAnsi" w:hAnsiTheme="majorHAnsi" w:cs="Arial"/>
        </w:rPr>
      </w:pPr>
      <w:r w:rsidRPr="00F244EF">
        <w:rPr>
          <w:rFonts w:asciiTheme="majorHAnsi" w:hAnsiTheme="majorHAnsi" w:cs="Arial"/>
        </w:rPr>
        <w:t xml:space="preserve"> </w:t>
      </w:r>
      <w:r w:rsidR="00DF3D92" w:rsidRPr="00F244EF">
        <w:rPr>
          <w:rFonts w:asciiTheme="majorHAnsi" w:hAnsiTheme="majorHAnsi" w:cs="Arial"/>
        </w:rPr>
        <w:t>A não observância do disposto no item anterior poderá ensejar desclassificação no momento da habilitação. (</w:t>
      </w:r>
      <w:hyperlink r:id="rId24">
        <w:r w:rsidR="00DF3D92" w:rsidRPr="00F244EF">
          <w:rPr>
            <w:rStyle w:val="Hyperlink"/>
            <w:rFonts w:asciiTheme="majorHAnsi" w:hAnsiTheme="majorHAnsi" w:cs="Arial"/>
            <w:color w:val="auto"/>
          </w:rPr>
          <w:t>IN nº 3/2018, art. 7º, parágrafo único</w:t>
        </w:r>
      </w:hyperlink>
      <w:r w:rsidR="00DF3D92" w:rsidRPr="00F244EF">
        <w:rPr>
          <w:rFonts w:asciiTheme="majorHAnsi" w:hAnsiTheme="majorHAnsi" w:cs="Arial"/>
        </w:rPr>
        <w:t>).</w:t>
      </w:r>
      <w:bookmarkStart w:id="119" w:name="8.16_A_verificação_pelo_pregoeiro,_em_sí"/>
      <w:bookmarkEnd w:id="119"/>
    </w:p>
    <w:p w14:paraId="365707D7" w14:textId="77777777" w:rsidR="003F3EC9" w:rsidRPr="00F244EF" w:rsidRDefault="003F3EC9" w:rsidP="003F3EC9">
      <w:pPr>
        <w:pStyle w:val="PargrafodaLista"/>
        <w:tabs>
          <w:tab w:val="left" w:pos="851"/>
        </w:tabs>
        <w:spacing w:before="0" w:line="276" w:lineRule="auto"/>
        <w:ind w:left="284"/>
        <w:rPr>
          <w:rFonts w:asciiTheme="majorHAnsi" w:hAnsiTheme="majorHAnsi" w:cs="Arial"/>
        </w:rPr>
      </w:pPr>
    </w:p>
    <w:p w14:paraId="58A7772C" w14:textId="77777777" w:rsidR="00DF3D92" w:rsidRPr="00F244EF" w:rsidRDefault="00DF3D92" w:rsidP="00984153">
      <w:pPr>
        <w:pStyle w:val="PargrafodaLista"/>
        <w:numPr>
          <w:ilvl w:val="1"/>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A verificação pelo pregoeiro, em sítios eletrônicos oficiais de órgãos e entidades emissores de certidões constitui meio legal de prova, para fins de habilitação.</w:t>
      </w:r>
      <w:bookmarkStart w:id="120" w:name="8.16.1_Os_documentos_exigidos_para_habil"/>
      <w:bookmarkEnd w:id="120"/>
    </w:p>
    <w:p w14:paraId="2B93B66A" w14:textId="77777777" w:rsidR="00DF3D92" w:rsidRPr="00F244EF" w:rsidRDefault="00DF3D92" w:rsidP="00984153">
      <w:pPr>
        <w:pStyle w:val="PargrafodaLista"/>
        <w:numPr>
          <w:ilvl w:val="2"/>
          <w:numId w:val="16"/>
        </w:numPr>
        <w:tabs>
          <w:tab w:val="left" w:pos="851"/>
        </w:tabs>
        <w:spacing w:before="0" w:line="276" w:lineRule="auto"/>
        <w:ind w:left="284" w:firstLine="0"/>
        <w:rPr>
          <w:rFonts w:asciiTheme="majorHAnsi" w:hAnsiTheme="majorHAnsi" w:cs="Arial"/>
        </w:rPr>
      </w:pPr>
      <w:r w:rsidRPr="00F244EF">
        <w:rPr>
          <w:rFonts w:asciiTheme="majorHAnsi" w:hAnsiTheme="majorHAnsi" w:cs="Arial"/>
        </w:rPr>
        <w:t>Os documentos exigidos para habilitação que não estejam contemplados no SICAF serão enviados por meio do sistema, em formato digital, no prazo de 02(duas) horas, contado da solicitação do pregoeiro.</w:t>
      </w:r>
      <w:bookmarkStart w:id="121" w:name="8.16.2_Na_hipótese_de_a_fase_de_habilita"/>
      <w:bookmarkEnd w:id="121"/>
    </w:p>
    <w:p w14:paraId="5CC9DBC5" w14:textId="77777777" w:rsidR="00DF3D92" w:rsidRPr="003F3EC9" w:rsidRDefault="00DF3D92" w:rsidP="00984153">
      <w:pPr>
        <w:pStyle w:val="PargrafodaLista"/>
        <w:numPr>
          <w:ilvl w:val="2"/>
          <w:numId w:val="16"/>
        </w:numPr>
        <w:tabs>
          <w:tab w:val="left" w:pos="851"/>
        </w:tabs>
        <w:spacing w:before="0" w:line="276" w:lineRule="auto"/>
        <w:ind w:left="284" w:firstLine="0"/>
        <w:rPr>
          <w:rStyle w:val="Hyperlink"/>
          <w:rFonts w:asciiTheme="majorHAnsi" w:hAnsiTheme="majorHAnsi" w:cs="Arial"/>
          <w:color w:val="auto"/>
          <w:u w:val="none"/>
        </w:rPr>
      </w:pPr>
      <w:r w:rsidRPr="00F244EF">
        <w:rPr>
          <w:rFonts w:asciiTheme="majorHAnsi" w:hAnsiTheme="majorHAnsi" w:cs="Arial"/>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25">
        <w:r w:rsidRPr="00F244EF">
          <w:rPr>
            <w:rStyle w:val="Hyperlink"/>
            <w:rFonts w:asciiTheme="majorHAnsi" w:hAnsiTheme="majorHAnsi" w:cs="Arial"/>
            <w:color w:val="auto"/>
          </w:rPr>
          <w:t>§ 1º do art. 36 e no § 1º do</w:t>
        </w:r>
      </w:hyperlink>
      <w:r w:rsidRPr="00F244EF">
        <w:rPr>
          <w:rFonts w:asciiTheme="majorHAnsi" w:hAnsiTheme="majorHAnsi" w:cs="Arial"/>
        </w:rPr>
        <w:t xml:space="preserve"> </w:t>
      </w:r>
      <w:hyperlink r:id="rId26">
        <w:r w:rsidRPr="00F244EF">
          <w:rPr>
            <w:rStyle w:val="Hyperlink"/>
            <w:rFonts w:asciiTheme="majorHAnsi" w:hAnsiTheme="majorHAnsi" w:cs="Arial"/>
            <w:color w:val="auto"/>
          </w:rPr>
          <w:t>art. 39 da Instrução Normativa SEGES nº 73, de 30 de setembro de 2022.</w:t>
        </w:r>
      </w:hyperlink>
      <w:bookmarkStart w:id="122" w:name="8.17_A_verificação_no_SICAF_ou_a_exigênc"/>
      <w:bookmarkEnd w:id="122"/>
    </w:p>
    <w:p w14:paraId="4BBE824E" w14:textId="77777777" w:rsidR="003F3EC9" w:rsidRPr="00F244EF" w:rsidRDefault="003F3EC9" w:rsidP="003F3EC9">
      <w:pPr>
        <w:pStyle w:val="PargrafodaLista"/>
        <w:tabs>
          <w:tab w:val="left" w:pos="851"/>
        </w:tabs>
        <w:spacing w:before="0" w:line="276" w:lineRule="auto"/>
        <w:ind w:left="284"/>
        <w:rPr>
          <w:rStyle w:val="Hyperlink"/>
          <w:rFonts w:asciiTheme="majorHAnsi" w:hAnsiTheme="majorHAnsi" w:cs="Arial"/>
          <w:color w:val="auto"/>
          <w:u w:val="none"/>
        </w:rPr>
      </w:pPr>
    </w:p>
    <w:p w14:paraId="4700F78C" w14:textId="77777777" w:rsidR="00DF3D92" w:rsidRPr="00F244EF" w:rsidRDefault="00DF3D92" w:rsidP="00984153">
      <w:pPr>
        <w:pStyle w:val="PargrafodaLista"/>
        <w:numPr>
          <w:ilvl w:val="1"/>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A verificação no SICAF ou a exigência dos documentos nele não contidos somente será feita em relação ao licitante vencedor.</w:t>
      </w:r>
      <w:bookmarkStart w:id="123" w:name="8.17.1_Os_documentos_relativos_à_regular"/>
      <w:bookmarkEnd w:id="123"/>
    </w:p>
    <w:p w14:paraId="0B258DAE" w14:textId="77777777" w:rsidR="00DF3D92" w:rsidRPr="00F244EF" w:rsidRDefault="00DF3D92" w:rsidP="00984153">
      <w:pPr>
        <w:pStyle w:val="PargrafodaLista"/>
        <w:numPr>
          <w:ilvl w:val="2"/>
          <w:numId w:val="16"/>
        </w:numPr>
        <w:tabs>
          <w:tab w:val="left" w:pos="993"/>
        </w:tabs>
        <w:spacing w:before="0" w:line="276" w:lineRule="auto"/>
        <w:ind w:left="284" w:firstLine="0"/>
        <w:rPr>
          <w:rFonts w:asciiTheme="majorHAnsi" w:hAnsiTheme="majorHAnsi" w:cs="Arial"/>
        </w:rPr>
      </w:pPr>
      <w:r w:rsidRPr="00F244EF">
        <w:rPr>
          <w:rFonts w:asciiTheme="majorHAnsi" w:hAnsiTheme="majorHAnsi" w:cs="Arial"/>
        </w:rPr>
        <w:t>Os documentos relativos à regularidade fiscal somente serão exigidos, em qualquer caso, em momento posterior ao julgamento das propostas, e apenas do licitante mais bem classificado.</w:t>
      </w:r>
      <w:bookmarkStart w:id="124" w:name="8.17.2_Respeitada_a_exceção_do_subitem_a"/>
      <w:bookmarkEnd w:id="124"/>
    </w:p>
    <w:p w14:paraId="3AB8FB31" w14:textId="77777777" w:rsidR="00DF3D92" w:rsidRDefault="00DF3D92" w:rsidP="00984153">
      <w:pPr>
        <w:pStyle w:val="PargrafodaLista"/>
        <w:numPr>
          <w:ilvl w:val="2"/>
          <w:numId w:val="16"/>
        </w:numPr>
        <w:tabs>
          <w:tab w:val="left" w:pos="993"/>
        </w:tabs>
        <w:spacing w:before="0" w:line="276" w:lineRule="auto"/>
        <w:ind w:left="284" w:firstLine="0"/>
        <w:rPr>
          <w:rFonts w:asciiTheme="majorHAnsi" w:hAnsiTheme="majorHAnsi" w:cs="Arial"/>
        </w:rPr>
      </w:pPr>
      <w:r w:rsidRPr="00F244EF">
        <w:rPr>
          <w:rFonts w:asciiTheme="majorHAnsi" w:hAnsiTheme="majorHAnsi" w:cs="Arial"/>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bookmarkStart w:id="125" w:name="8.18_Após_a_entrega_dos_documentos_para_"/>
      <w:bookmarkEnd w:id="125"/>
    </w:p>
    <w:p w14:paraId="34FC1907" w14:textId="77777777" w:rsidR="003F3EC9" w:rsidRPr="00F244EF" w:rsidRDefault="003F3EC9" w:rsidP="003F3EC9">
      <w:pPr>
        <w:pStyle w:val="PargrafodaLista"/>
        <w:tabs>
          <w:tab w:val="left" w:pos="993"/>
        </w:tabs>
        <w:spacing w:before="0" w:line="276" w:lineRule="auto"/>
        <w:ind w:left="284"/>
        <w:rPr>
          <w:rFonts w:asciiTheme="majorHAnsi" w:hAnsiTheme="majorHAnsi" w:cs="Arial"/>
        </w:rPr>
      </w:pPr>
    </w:p>
    <w:p w14:paraId="65895C5E" w14:textId="77777777" w:rsidR="00DF3D92" w:rsidRPr="00F244EF" w:rsidRDefault="00DF3D92" w:rsidP="00984153">
      <w:pPr>
        <w:pStyle w:val="PargrafodaLista"/>
        <w:numPr>
          <w:ilvl w:val="1"/>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Após a entrega dos documentos para habilitação, não será permitida a substituição ou a apresentação de novos documentos, salvo em sede de diligência, para (</w:t>
      </w:r>
      <w:hyperlink r:id="rId27" w:anchor="art64">
        <w:r w:rsidRPr="00F244EF">
          <w:rPr>
            <w:rStyle w:val="Hyperlink"/>
            <w:rFonts w:asciiTheme="majorHAnsi" w:hAnsiTheme="majorHAnsi" w:cs="Arial"/>
            <w:color w:val="auto"/>
          </w:rPr>
          <w:t>Lei 14.133/21, art. 64</w:t>
        </w:r>
      </w:hyperlink>
      <w:r w:rsidRPr="00F244EF">
        <w:rPr>
          <w:rFonts w:asciiTheme="majorHAnsi" w:hAnsiTheme="majorHAnsi" w:cs="Arial"/>
        </w:rPr>
        <w:t xml:space="preserve">, e </w:t>
      </w:r>
      <w:hyperlink r:id="rId28">
        <w:r w:rsidRPr="00F244EF">
          <w:rPr>
            <w:rStyle w:val="Hyperlink"/>
            <w:rFonts w:asciiTheme="majorHAnsi" w:hAnsiTheme="majorHAnsi" w:cs="Arial"/>
            <w:color w:val="auto"/>
          </w:rPr>
          <w:t>IN</w:t>
        </w:r>
      </w:hyperlink>
      <w:r w:rsidRPr="00F244EF">
        <w:rPr>
          <w:rFonts w:asciiTheme="majorHAnsi" w:hAnsiTheme="majorHAnsi" w:cs="Arial"/>
        </w:rPr>
        <w:t xml:space="preserve"> </w:t>
      </w:r>
      <w:hyperlink r:id="rId29">
        <w:r w:rsidRPr="00F244EF">
          <w:rPr>
            <w:rStyle w:val="Hyperlink"/>
            <w:rFonts w:asciiTheme="majorHAnsi" w:hAnsiTheme="majorHAnsi" w:cs="Arial"/>
            <w:color w:val="auto"/>
          </w:rPr>
          <w:t>73/2022, art. 39, §4º</w:t>
        </w:r>
      </w:hyperlink>
      <w:r w:rsidRPr="00F244EF">
        <w:rPr>
          <w:rFonts w:asciiTheme="majorHAnsi" w:hAnsiTheme="majorHAnsi" w:cs="Arial"/>
        </w:rPr>
        <w:t>):</w:t>
      </w:r>
      <w:bookmarkStart w:id="126" w:name="8.18.1_Complementação_de_informações_ace"/>
      <w:bookmarkEnd w:id="126"/>
    </w:p>
    <w:p w14:paraId="61A96C9F" w14:textId="77777777" w:rsidR="00DF3D92" w:rsidRPr="00F244EF" w:rsidRDefault="00DF3D92" w:rsidP="00984153">
      <w:pPr>
        <w:pStyle w:val="PargrafodaLista"/>
        <w:numPr>
          <w:ilvl w:val="2"/>
          <w:numId w:val="16"/>
        </w:numPr>
        <w:spacing w:before="0" w:line="276" w:lineRule="auto"/>
        <w:ind w:left="284" w:firstLine="0"/>
        <w:rPr>
          <w:rFonts w:asciiTheme="majorHAnsi" w:hAnsiTheme="majorHAnsi" w:cs="Arial"/>
        </w:rPr>
      </w:pPr>
      <w:r w:rsidRPr="00F244EF">
        <w:rPr>
          <w:rFonts w:asciiTheme="majorHAnsi" w:hAnsiTheme="majorHAnsi" w:cs="Arial"/>
        </w:rPr>
        <w:t>Complementação de informações acerca dos documentos já apresentados pelos licitantes e desde que necessária para apurar fatos existentes à época da abertura do certame; e</w:t>
      </w:r>
      <w:bookmarkStart w:id="127" w:name="8.18.2_Atualização_de_documentos_cuja_va"/>
      <w:bookmarkEnd w:id="127"/>
    </w:p>
    <w:p w14:paraId="3BB8EDDF" w14:textId="77777777" w:rsidR="00DF3D92" w:rsidRDefault="00DF3D92" w:rsidP="00984153">
      <w:pPr>
        <w:pStyle w:val="PargrafodaLista"/>
        <w:numPr>
          <w:ilvl w:val="2"/>
          <w:numId w:val="16"/>
        </w:numPr>
        <w:tabs>
          <w:tab w:val="left" w:pos="851"/>
        </w:tabs>
        <w:spacing w:before="0" w:line="276" w:lineRule="auto"/>
        <w:ind w:left="284" w:firstLine="0"/>
        <w:rPr>
          <w:rFonts w:asciiTheme="majorHAnsi" w:hAnsiTheme="majorHAnsi" w:cs="Arial"/>
        </w:rPr>
      </w:pPr>
      <w:r w:rsidRPr="00F244EF">
        <w:rPr>
          <w:rFonts w:asciiTheme="majorHAnsi" w:hAnsiTheme="majorHAnsi" w:cs="Arial"/>
        </w:rPr>
        <w:t>Atualização de documentos cuja validade tenha expirado após a data de recebimento das propostas;</w:t>
      </w:r>
      <w:bookmarkStart w:id="128" w:name="8.19_Na_análise_dos_documentos_de_habili"/>
      <w:bookmarkEnd w:id="128"/>
    </w:p>
    <w:p w14:paraId="5DDED9B6" w14:textId="77777777" w:rsidR="003F3EC9" w:rsidRPr="00F244EF" w:rsidRDefault="003F3EC9" w:rsidP="003F3EC9">
      <w:pPr>
        <w:pStyle w:val="PargrafodaLista"/>
        <w:tabs>
          <w:tab w:val="left" w:pos="851"/>
        </w:tabs>
        <w:spacing w:before="0" w:line="276" w:lineRule="auto"/>
        <w:ind w:left="284"/>
        <w:rPr>
          <w:rFonts w:asciiTheme="majorHAnsi" w:hAnsiTheme="majorHAnsi" w:cs="Arial"/>
        </w:rPr>
      </w:pPr>
    </w:p>
    <w:p w14:paraId="408A633F" w14:textId="3A442C4C" w:rsidR="00DF3D92" w:rsidRPr="00F244EF" w:rsidRDefault="00DF3D92" w:rsidP="00984153">
      <w:pPr>
        <w:pStyle w:val="PargrafodaLista"/>
        <w:numPr>
          <w:ilvl w:val="1"/>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 xml:space="preserve">Na análise dos documentos de habilitação, </w:t>
      </w:r>
      <w:r w:rsidR="00470B8B">
        <w:rPr>
          <w:rFonts w:asciiTheme="majorHAnsi" w:hAnsiTheme="majorHAnsi" w:cs="Arial"/>
        </w:rPr>
        <w:t>o</w:t>
      </w:r>
      <w:r w:rsidRPr="00F244EF">
        <w:rPr>
          <w:rFonts w:asciiTheme="majorHAnsi" w:hAnsiTheme="majorHAnsi" w:cs="Arial"/>
        </w:rPr>
        <w:t xml:space="preserve"> </w:t>
      </w:r>
      <w:r w:rsidR="00470B8B">
        <w:rPr>
          <w:rFonts w:asciiTheme="majorHAnsi" w:hAnsiTheme="majorHAnsi" w:cs="Arial"/>
        </w:rPr>
        <w:t>Pregoeiro</w:t>
      </w:r>
      <w:r w:rsidRPr="00F244EF">
        <w:rPr>
          <w:rFonts w:asciiTheme="majorHAnsi" w:hAnsiTheme="majorHAnsi" w:cs="Arial"/>
        </w:rPr>
        <w:t>poderá sanar erros ou falhas, que não alterem a substância dos documentos e sua validade jurídica, mediante decisão fundamentada, registrada em ata e acessível a todos, atribuindo-lhes eficácia para fins de habilitação e classificação.</w:t>
      </w:r>
      <w:bookmarkStart w:id="129" w:name="8.20_Na_hipótese_de_o_licitante_não_aten"/>
      <w:bookmarkEnd w:id="129"/>
    </w:p>
    <w:p w14:paraId="180E3C8F" w14:textId="77777777" w:rsidR="00DF3D92" w:rsidRDefault="00DF3D92" w:rsidP="00984153">
      <w:pPr>
        <w:pStyle w:val="PargrafodaLista"/>
        <w:numPr>
          <w:ilvl w:val="1"/>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8.16.1.</w:t>
      </w:r>
      <w:bookmarkStart w:id="130" w:name="8.21_Somente_serão_disponibilizados_para"/>
      <w:bookmarkEnd w:id="130"/>
    </w:p>
    <w:p w14:paraId="1351D5B7" w14:textId="77777777" w:rsidR="003F3EC9" w:rsidRPr="00F244EF" w:rsidRDefault="003F3EC9" w:rsidP="003F3EC9">
      <w:pPr>
        <w:pStyle w:val="PargrafodaLista"/>
        <w:tabs>
          <w:tab w:val="left" w:pos="567"/>
        </w:tabs>
        <w:spacing w:before="0" w:line="276" w:lineRule="auto"/>
        <w:ind w:left="0"/>
        <w:rPr>
          <w:rFonts w:asciiTheme="majorHAnsi" w:hAnsiTheme="majorHAnsi" w:cs="Arial"/>
        </w:rPr>
      </w:pPr>
    </w:p>
    <w:p w14:paraId="7535F72A" w14:textId="77777777" w:rsidR="00DF3D92" w:rsidRDefault="00DF3D92" w:rsidP="00984153">
      <w:pPr>
        <w:pStyle w:val="PargrafodaLista"/>
        <w:numPr>
          <w:ilvl w:val="1"/>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Somente serão disponibilizados para acesso público os documentos de habilitação do licitante cuja proposta atenda ao edital de licitação, após concluídos os procedimentos de que trata o subitem anterior.</w:t>
      </w:r>
      <w:bookmarkStart w:id="131" w:name="8.22_A_comprovação_de_regularidade_fisca"/>
      <w:bookmarkEnd w:id="131"/>
    </w:p>
    <w:p w14:paraId="6FCB928F" w14:textId="77777777" w:rsidR="003F3EC9" w:rsidRPr="00F244EF" w:rsidRDefault="003F3EC9" w:rsidP="003F3EC9">
      <w:pPr>
        <w:pStyle w:val="PargrafodaLista"/>
        <w:tabs>
          <w:tab w:val="left" w:pos="567"/>
        </w:tabs>
        <w:spacing w:before="0" w:line="276" w:lineRule="auto"/>
        <w:ind w:left="0"/>
        <w:rPr>
          <w:rFonts w:asciiTheme="majorHAnsi" w:hAnsiTheme="majorHAnsi" w:cs="Arial"/>
        </w:rPr>
      </w:pPr>
    </w:p>
    <w:p w14:paraId="3257EF75" w14:textId="574551BA" w:rsidR="00DF3D92" w:rsidRPr="00F244EF" w:rsidRDefault="00DF3D92" w:rsidP="00984153">
      <w:pPr>
        <w:pStyle w:val="PargrafodaLista"/>
        <w:numPr>
          <w:ilvl w:val="1"/>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A comprovação de regularidade fiscal e trabalhista das microempresas e das empresas de pequeno porte somente será exigida para efeito de contratação, e não como condição para participação na licitação (</w:t>
      </w:r>
      <w:hyperlink r:id="rId30" w:anchor="art4">
        <w:r w:rsidRPr="00F244EF">
          <w:rPr>
            <w:rStyle w:val="Hyperlink"/>
            <w:rFonts w:asciiTheme="majorHAnsi" w:hAnsiTheme="majorHAnsi" w:cs="Arial"/>
            <w:color w:val="auto"/>
          </w:rPr>
          <w:t>art. 4º do Decreto nº 8.538/2015</w:t>
        </w:r>
      </w:hyperlink>
      <w:r w:rsidRPr="00F244EF">
        <w:rPr>
          <w:rFonts w:asciiTheme="majorHAnsi" w:hAnsiTheme="majorHAnsi" w:cs="Arial"/>
        </w:rPr>
        <w:t>).</w:t>
      </w:r>
    </w:p>
    <w:p w14:paraId="728A363D" w14:textId="195D4116" w:rsidR="00DF3D92" w:rsidRPr="00F244EF" w:rsidRDefault="00DC7DEF" w:rsidP="00F244EF">
      <w:pPr>
        <w:spacing w:line="276" w:lineRule="auto"/>
        <w:jc w:val="both"/>
        <w:rPr>
          <w:rFonts w:asciiTheme="majorHAnsi" w:hAnsiTheme="majorHAnsi" w:cs="Arial"/>
        </w:rPr>
      </w:pPr>
      <w:r w:rsidRPr="00F244EF">
        <w:rPr>
          <w:rFonts w:asciiTheme="majorHAnsi" w:hAnsiTheme="majorHAnsi" w:cs="Arial"/>
          <w:noProof/>
          <w:lang w:val="pt-BR" w:eastAsia="pt-BR"/>
        </w:rPr>
        <mc:AlternateContent>
          <mc:Choice Requires="wps">
            <w:drawing>
              <wp:anchor distT="0" distB="0" distL="0" distR="0" simplePos="0" relativeHeight="251668480" behindDoc="1" locked="0" layoutInCell="1" allowOverlap="1" wp14:anchorId="7C353C5A" wp14:editId="7AB79494">
                <wp:simplePos x="0" y="0"/>
                <wp:positionH relativeFrom="page">
                  <wp:align>right</wp:align>
                </wp:positionH>
                <wp:positionV relativeFrom="paragraph">
                  <wp:posOffset>187325</wp:posOffset>
                </wp:positionV>
                <wp:extent cx="45719" cy="219075"/>
                <wp:effectExtent l="0" t="0" r="12065" b="28575"/>
                <wp:wrapTopAndBottom/>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45719" cy="219075"/>
                        </a:xfrm>
                        <a:prstGeom prst="rect">
                          <a:avLst/>
                        </a:prstGeom>
                        <a:solidFill>
                          <a:srgbClr val="DCDCDC"/>
                        </a:solidFill>
                        <a:ln w="3175">
                          <a:solidFill>
                            <a:srgbClr val="000000"/>
                          </a:solidFill>
                          <a:prstDash val="solid"/>
                        </a:ln>
                      </wps:spPr>
                      <wps:txbx>
                        <w:txbxContent>
                          <w:p w14:paraId="6CE5887E" w14:textId="01B699E9" w:rsidR="00255C72" w:rsidRPr="00806A6A" w:rsidRDefault="00255C72" w:rsidP="00DF3D92">
                            <w:pPr>
                              <w:tabs>
                                <w:tab w:val="left" w:pos="432"/>
                              </w:tabs>
                              <w:spacing w:before="59"/>
                              <w:rPr>
                                <w:rFonts w:ascii="Arial" w:hAnsi="Arial" w:cs="Arial"/>
                                <w:b/>
                                <w:color w:val="000000"/>
                              </w:rPr>
                            </w:pPr>
                            <w:bookmarkStart w:id="132" w:name="9_DOS_RECURSOS"/>
                            <w:bookmarkStart w:id="133" w:name="_bookmark8"/>
                            <w:bookmarkEnd w:id="132"/>
                            <w:bookmarkEnd w:id="133"/>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C353C5A" id="Textbox 26" o:spid="_x0000_s1034" type="#_x0000_t202" style="position:absolute;left:0;text-align:left;margin-left:-47.6pt;margin-top:14.75pt;width:3.6pt;height:17.25pt;flip:x;z-index:-251648000;visibility:visible;mso-wrap-style:square;mso-width-percent:0;mso-height-percent:0;mso-wrap-distance-left:0;mso-wrap-distance-top:0;mso-wrap-distance-right:0;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" fillcolor="#dcdcdc" strokeweight=".25pt">
                <v:path arrowok="t"/>
                <v:textbox inset="0,0,0,0">
                  <w:txbxContent>
                    <w:p w14:paraId="6CE5887E" w14:textId="01B699E9" w:rsidR="00255C72" w:rsidRPr="00806A6A" w:rsidRDefault="00255C72" w:rsidP="00DF3D92">
                      <w:pPr>
                        <w:tabs>
                          <w:tab w:val="left" w:pos="432"/>
                        </w:tabs>
                        <w:spacing w:before="59"/>
                        <w:rPr>
                          <w:rFonts w:ascii="Arial" w:hAnsi="Arial" w:cs="Arial"/>
                          <w:b/>
                          <w:color w:val="000000"/>
                        </w:rPr>
                      </w:pPr>
                      <w:bookmarkStart w:id="144" w:name="9_DOS_RECURSOS"/>
                      <w:bookmarkStart w:id="145" w:name="_bookmark8"/>
                      <w:bookmarkEnd w:id="144"/>
                      <w:bookmarkEnd w:id="145"/>
                    </w:p>
                  </w:txbxContent>
                </v:textbox>
                <w10:wrap type="topAndBottom" anchorx="page"/>
              </v:shape>
            </w:pict>
          </mc:Fallback>
        </mc:AlternateContent>
      </w:r>
    </w:p>
    <w:bookmarkStart w:id="134" w:name="9.1_A_interposição_de_recurso_referente_"/>
    <w:bookmarkEnd w:id="134"/>
    <w:p w14:paraId="45DE0DEC" w14:textId="77777777" w:rsidR="00DF3D92" w:rsidRPr="00F244EF" w:rsidRDefault="00DF3D92" w:rsidP="00F244EF">
      <w:pPr>
        <w:spacing w:line="276" w:lineRule="auto"/>
        <w:jc w:val="both"/>
        <w:rPr>
          <w:rFonts w:asciiTheme="majorHAnsi" w:hAnsiTheme="majorHAnsi" w:cs="Arial"/>
        </w:rPr>
      </w:pPr>
      <w:r w:rsidRPr="00F244EF">
        <w:rPr>
          <w:rFonts w:asciiTheme="majorHAnsi" w:hAnsiTheme="majorHAnsi" w:cs="Arial"/>
          <w:noProof/>
          <w:lang w:val="pt-BR" w:eastAsia="pt-BR"/>
        </w:rPr>
        <mc:AlternateContent>
          <mc:Choice Requires="wps">
            <w:drawing>
              <wp:anchor distT="0" distB="0" distL="0" distR="0" simplePos="0" relativeHeight="251669504" behindDoc="1" locked="0" layoutInCell="1" allowOverlap="1" wp14:anchorId="766BB29C" wp14:editId="1CB0094E">
                <wp:simplePos x="0" y="0"/>
                <wp:positionH relativeFrom="margin">
                  <wp:align>right</wp:align>
                </wp:positionH>
                <wp:positionV relativeFrom="paragraph">
                  <wp:posOffset>178435</wp:posOffset>
                </wp:positionV>
                <wp:extent cx="5740400" cy="242570"/>
                <wp:effectExtent l="0" t="0" r="12700" b="24130"/>
                <wp:wrapTopAndBottom/>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0400" cy="242570"/>
                        </a:xfrm>
                        <a:prstGeom prst="rect">
                          <a:avLst/>
                        </a:prstGeom>
                        <a:solidFill>
                          <a:srgbClr val="DCDCDC"/>
                        </a:solidFill>
                        <a:ln w="3175">
                          <a:solidFill>
                            <a:srgbClr val="000000"/>
                          </a:solidFill>
                          <a:prstDash val="solid"/>
                        </a:ln>
                      </wps:spPr>
                      <wps:txbx>
                        <w:txbxContent>
                          <w:p w14:paraId="3CB23F90" w14:textId="13A3C3B6" w:rsidR="00255C72" w:rsidRPr="003F56EE" w:rsidRDefault="00255C72" w:rsidP="00DF3D92">
                            <w:pPr>
                              <w:tabs>
                                <w:tab w:val="left" w:pos="284"/>
                                <w:tab w:val="left" w:pos="709"/>
                              </w:tabs>
                              <w:spacing w:before="59"/>
                              <w:rPr>
                                <w:rFonts w:ascii="Arial" w:hAnsi="Arial" w:cs="Arial"/>
                                <w:b/>
                                <w:color w:val="000000"/>
                              </w:rPr>
                            </w:pPr>
                            <w:r>
                              <w:rPr>
                                <w:rFonts w:ascii="Arial" w:hAnsi="Arial" w:cs="Arial"/>
                                <w:b/>
                                <w:color w:val="000000"/>
                              </w:rPr>
                              <w:t xml:space="preserve"> 9.</w:t>
                            </w:r>
                            <w:r w:rsidRPr="003F56EE">
                              <w:rPr>
                                <w:rFonts w:ascii="Arial" w:hAnsi="Arial" w:cs="Arial"/>
                                <w:b/>
                                <w:color w:val="000000"/>
                                <w:spacing w:val="99"/>
                              </w:rPr>
                              <w:t xml:space="preserve"> </w:t>
                            </w:r>
                            <w:bookmarkStart w:id="135" w:name="10_DA_ADJUDICAÇÃO_E_DA_HOMOLOGAÇÃO"/>
                            <w:bookmarkStart w:id="136" w:name="_bookmark9"/>
                            <w:bookmarkEnd w:id="135"/>
                            <w:bookmarkEnd w:id="136"/>
                            <w:r w:rsidRPr="00DA368D">
                              <w:rPr>
                                <w:rFonts w:cs="Arial"/>
                                <w:b/>
                                <w:color w:val="000000"/>
                              </w:rPr>
                              <w:t>DA</w:t>
                            </w:r>
                            <w:r w:rsidRPr="00DA368D">
                              <w:rPr>
                                <w:rFonts w:cs="Arial"/>
                                <w:b/>
                                <w:color w:val="000000"/>
                                <w:spacing w:val="-7"/>
                              </w:rPr>
                              <w:t xml:space="preserve"> </w:t>
                            </w:r>
                            <w:r w:rsidRPr="00DA368D">
                              <w:rPr>
                                <w:rFonts w:cs="Arial"/>
                                <w:b/>
                                <w:color w:val="000000"/>
                              </w:rPr>
                              <w:t>IMPUGNAÇÃO E PEDIDO DE ESCLARECIMENTO</w:t>
                            </w:r>
                          </w:p>
                        </w:txbxContent>
                      </wps:txbx>
                      <wps:bodyPr wrap="square" lIns="0" tIns="0" rIns="0" bIns="0" rtlCol="0">
                        <a:noAutofit/>
                      </wps:bodyPr>
                    </wps:wsp>
                  </a:graphicData>
                </a:graphic>
                <wp14:sizeRelH relativeFrom="margin">
                  <wp14:pctWidth>0</wp14:pctWidth>
                </wp14:sizeRelH>
              </wp:anchor>
            </w:drawing>
          </mc:Choice>
          <mc:Fallback>
            <w:pict>
              <v:shape w14:anchorId="766BB29C" id="Textbox 27" o:spid="_x0000_s1035" type="#_x0000_t202" style="position:absolute;left:0;text-align:left;margin-left:400.8pt;margin-top:14.05pt;width:452pt;height:19.1pt;z-index:-251646976;visibility:visible;mso-wrap-style:square;mso-width-percent:0;mso-wrap-distance-left:0;mso-wrap-distance-top:0;mso-wrap-distance-right:0;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" fillcolor="#dcdcdc" strokeweight=".25pt">
                <v:path arrowok="t"/>
                <v:textbox inset="0,0,0,0">
                  <w:txbxContent>
                    <w:p w14:paraId="3CB23F90" w14:textId="13A3C3B6" w:rsidR="00255C72" w:rsidRPr="003F56EE" w:rsidRDefault="00255C72" w:rsidP="00DF3D92">
                      <w:pPr>
                        <w:tabs>
                          <w:tab w:val="left" w:pos="284"/>
                          <w:tab w:val="left" w:pos="709"/>
                        </w:tabs>
                        <w:spacing w:before="59"/>
                        <w:rPr>
                          <w:rFonts w:ascii="Arial" w:hAnsi="Arial" w:cs="Arial"/>
                          <w:b/>
                          <w:color w:val="000000"/>
                        </w:rPr>
                      </w:pPr>
                      <w:r>
                        <w:rPr>
                          <w:rFonts w:ascii="Arial" w:hAnsi="Arial" w:cs="Arial"/>
                          <w:b/>
                          <w:color w:val="000000"/>
                        </w:rPr>
                        <w:t xml:space="preserve"> 9.</w:t>
                      </w:r>
                      <w:r w:rsidRPr="003F56EE">
                        <w:rPr>
                          <w:rFonts w:ascii="Arial" w:hAnsi="Arial" w:cs="Arial"/>
                          <w:b/>
                          <w:color w:val="000000"/>
                          <w:spacing w:val="99"/>
                        </w:rPr>
                        <w:t xml:space="preserve"> </w:t>
                      </w:r>
                      <w:bookmarkStart w:id="149" w:name="10_DA_ADJUDICAÇÃO_E_DA_HOMOLOGAÇÃO"/>
                      <w:bookmarkStart w:id="150" w:name="_bookmark9"/>
                      <w:bookmarkEnd w:id="149"/>
                      <w:bookmarkEnd w:id="150"/>
                      <w:r w:rsidRPr="00DA368D">
                        <w:rPr>
                          <w:rFonts w:cs="Arial"/>
                          <w:b/>
                          <w:color w:val="000000"/>
                        </w:rPr>
                        <w:t>DA</w:t>
                      </w:r>
                      <w:r w:rsidRPr="00DA368D">
                        <w:rPr>
                          <w:rFonts w:cs="Arial"/>
                          <w:b/>
                          <w:color w:val="000000"/>
                          <w:spacing w:val="-7"/>
                        </w:rPr>
                        <w:t xml:space="preserve"> </w:t>
                      </w:r>
                      <w:r w:rsidRPr="00DA368D">
                        <w:rPr>
                          <w:rFonts w:cs="Arial"/>
                          <w:b/>
                          <w:color w:val="000000"/>
                        </w:rPr>
                        <w:t>IMPUGNAÇÃO E PEDIDO DE ESCLARECIMENTO</w:t>
                      </w:r>
                    </w:p>
                  </w:txbxContent>
                </v:textbox>
                <w10:wrap type="topAndBottom" anchorx="margin"/>
              </v:shape>
            </w:pict>
          </mc:Fallback>
        </mc:AlternateContent>
      </w:r>
    </w:p>
    <w:p w14:paraId="228C79AF" w14:textId="77777777" w:rsidR="00096CDC" w:rsidRDefault="00096CDC" w:rsidP="00096CDC">
      <w:pPr>
        <w:pStyle w:val="PargrafodaLista"/>
        <w:tabs>
          <w:tab w:val="left" w:pos="567"/>
        </w:tabs>
        <w:spacing w:before="0" w:line="276" w:lineRule="auto"/>
        <w:ind w:left="0"/>
        <w:rPr>
          <w:rFonts w:asciiTheme="majorHAnsi" w:hAnsiTheme="majorHAnsi" w:cs="Arial"/>
        </w:rPr>
      </w:pPr>
    </w:p>
    <w:p w14:paraId="72C8FDAF" w14:textId="234EA912" w:rsidR="00DF3D92" w:rsidRDefault="00DF3D92" w:rsidP="00096CDC">
      <w:pPr>
        <w:pStyle w:val="PargrafodaLista"/>
        <w:tabs>
          <w:tab w:val="left" w:pos="567"/>
        </w:tabs>
        <w:spacing w:before="0" w:line="276" w:lineRule="auto"/>
        <w:ind w:left="0"/>
        <w:rPr>
          <w:rFonts w:asciiTheme="majorHAnsi" w:hAnsiTheme="majorHAnsi" w:cs="Arial"/>
        </w:rPr>
      </w:pPr>
      <w:r w:rsidRPr="00F244EF">
        <w:rPr>
          <w:rFonts w:asciiTheme="majorHAnsi" w:hAnsiTheme="majorHAnsi" w:cs="Arial"/>
        </w:rPr>
        <w:t xml:space="preserve">Qualquer pessoa é parte legítima para impugnar este Edital por irregularidade na aplicação da </w:t>
      </w:r>
      <w:hyperlink r:id="rId31">
        <w:r w:rsidRPr="00F244EF">
          <w:rPr>
            <w:rStyle w:val="Hyperlink"/>
            <w:rFonts w:asciiTheme="majorHAnsi" w:hAnsiTheme="majorHAnsi" w:cs="Arial"/>
            <w:color w:val="auto"/>
          </w:rPr>
          <w:t>Lei nº 14.133, de 2021</w:t>
        </w:r>
      </w:hyperlink>
      <w:r w:rsidRPr="00F244EF">
        <w:rPr>
          <w:rFonts w:asciiTheme="majorHAnsi" w:hAnsiTheme="majorHAnsi" w:cs="Arial"/>
        </w:rPr>
        <w:t xml:space="preserve">, devendo protocolar o pedido </w:t>
      </w:r>
      <w:r w:rsidRPr="00F244EF">
        <w:rPr>
          <w:rFonts w:asciiTheme="majorHAnsi" w:hAnsiTheme="majorHAnsi" w:cs="Arial"/>
          <w:b/>
          <w:bCs/>
        </w:rPr>
        <w:t>até 3 (três) dias úteis antes da data fixada para abertura da sessão pública</w:t>
      </w:r>
      <w:r w:rsidRPr="00F244EF">
        <w:rPr>
          <w:rFonts w:asciiTheme="majorHAnsi" w:hAnsiTheme="majorHAnsi" w:cs="Arial"/>
        </w:rPr>
        <w:t>. (art.164, Lei Federal 14.133/2021)</w:t>
      </w:r>
      <w:bookmarkStart w:id="137" w:name="14.2_A_resposta_à_impugnação_ou_ao_pedid"/>
      <w:bookmarkEnd w:id="137"/>
    </w:p>
    <w:p w14:paraId="0B488DE8" w14:textId="77777777" w:rsidR="0066528C" w:rsidRDefault="0066528C" w:rsidP="0066528C">
      <w:pPr>
        <w:pStyle w:val="PargrafodaLista"/>
        <w:tabs>
          <w:tab w:val="left" w:pos="567"/>
        </w:tabs>
        <w:spacing w:before="0" w:line="276" w:lineRule="auto"/>
        <w:ind w:left="0"/>
        <w:rPr>
          <w:rFonts w:asciiTheme="majorHAnsi" w:hAnsiTheme="majorHAnsi" w:cs="Arial"/>
        </w:rPr>
      </w:pPr>
    </w:p>
    <w:p w14:paraId="23B91272" w14:textId="74168C4C" w:rsidR="00DF3D92" w:rsidRPr="0066528C" w:rsidRDefault="00DF3D92" w:rsidP="00984153">
      <w:pPr>
        <w:pStyle w:val="PargrafodaLista"/>
        <w:numPr>
          <w:ilvl w:val="1"/>
          <w:numId w:val="20"/>
        </w:numPr>
        <w:tabs>
          <w:tab w:val="left" w:pos="567"/>
        </w:tabs>
        <w:spacing w:line="276" w:lineRule="auto"/>
        <w:ind w:left="0" w:firstLine="0"/>
        <w:rPr>
          <w:rFonts w:asciiTheme="majorHAnsi" w:hAnsiTheme="majorHAnsi" w:cs="Arial"/>
        </w:rPr>
      </w:pPr>
      <w:r w:rsidRPr="0066528C">
        <w:rPr>
          <w:rFonts w:asciiTheme="majorHAnsi" w:hAnsiTheme="majorHAnsi" w:cs="Arial"/>
        </w:rPr>
        <w:t xml:space="preserve">A resposta à impugnação ou ao pedido de esclarecimento será divulgado em sítio eletrônico oficial no prazo de até 3 (três) dias úteis, limitado ao último dia útil anterior à data da abertura da sessão pública. </w:t>
      </w:r>
      <w:bookmarkStart w:id="138" w:name="14.3_A_impugnação_e/_ou_pedido_de_esclar"/>
      <w:bookmarkEnd w:id="138"/>
    </w:p>
    <w:p w14:paraId="3A717108" w14:textId="77777777" w:rsidR="0066528C" w:rsidRDefault="0066528C" w:rsidP="0066528C">
      <w:pPr>
        <w:pStyle w:val="PargrafodaLista"/>
        <w:tabs>
          <w:tab w:val="left" w:pos="567"/>
        </w:tabs>
        <w:spacing w:before="0" w:line="276" w:lineRule="auto"/>
        <w:ind w:left="0"/>
        <w:rPr>
          <w:rFonts w:asciiTheme="majorHAnsi" w:hAnsiTheme="majorHAnsi" w:cs="Arial"/>
        </w:rPr>
      </w:pPr>
    </w:p>
    <w:p w14:paraId="0E055A3C" w14:textId="47139762" w:rsidR="00DF3D92" w:rsidRPr="00F244EF" w:rsidRDefault="0066528C" w:rsidP="0066528C">
      <w:pPr>
        <w:pStyle w:val="PargrafodaLista"/>
        <w:tabs>
          <w:tab w:val="left" w:pos="567"/>
        </w:tabs>
        <w:spacing w:before="0" w:line="276" w:lineRule="auto"/>
        <w:ind w:left="0"/>
        <w:rPr>
          <w:rFonts w:asciiTheme="majorHAnsi" w:hAnsiTheme="majorHAnsi" w:cs="Arial"/>
        </w:rPr>
      </w:pPr>
      <w:r w:rsidRPr="005B13EA">
        <w:rPr>
          <w:rFonts w:asciiTheme="majorHAnsi" w:hAnsiTheme="majorHAnsi" w:cs="Arial"/>
          <w:b/>
          <w:bCs/>
        </w:rPr>
        <w:t>9.2</w:t>
      </w:r>
      <w:r>
        <w:rPr>
          <w:rFonts w:asciiTheme="majorHAnsi" w:hAnsiTheme="majorHAnsi" w:cs="Arial"/>
        </w:rPr>
        <w:t xml:space="preserve">  </w:t>
      </w:r>
      <w:r w:rsidR="00DF3D92" w:rsidRPr="00F244EF">
        <w:rPr>
          <w:rFonts w:asciiTheme="majorHAnsi" w:hAnsiTheme="majorHAnsi" w:cs="Arial"/>
          <w:b/>
          <w:bCs/>
        </w:rPr>
        <w:t>Se acolhida a impugnação e acarretar alteração do edital, será definida e publicada nova data para realização do certame, exceto quando, inquestionavelmente, a alteração não afetar a formulação das propostas</w:t>
      </w:r>
      <w:r w:rsidR="00DF3D92" w:rsidRPr="00F244EF">
        <w:rPr>
          <w:rFonts w:asciiTheme="majorHAnsi" w:hAnsiTheme="majorHAnsi" w:cs="Arial"/>
        </w:rPr>
        <w:t>.</w:t>
      </w:r>
    </w:p>
    <w:p w14:paraId="3F7950D5" w14:textId="77777777" w:rsidR="0066528C" w:rsidRDefault="0066528C" w:rsidP="0066528C">
      <w:pPr>
        <w:pStyle w:val="PargrafodaLista"/>
        <w:tabs>
          <w:tab w:val="left" w:pos="567"/>
        </w:tabs>
        <w:spacing w:before="0" w:line="276" w:lineRule="auto"/>
        <w:ind w:left="0"/>
        <w:rPr>
          <w:rFonts w:asciiTheme="majorHAnsi" w:hAnsiTheme="majorHAnsi" w:cs="Arial"/>
        </w:rPr>
      </w:pPr>
    </w:p>
    <w:p w14:paraId="7E6379D3" w14:textId="32220E23" w:rsidR="00DF3D92" w:rsidRPr="00F244EF" w:rsidRDefault="00DF3D92" w:rsidP="00984153">
      <w:pPr>
        <w:pStyle w:val="PargrafodaLista"/>
        <w:numPr>
          <w:ilvl w:val="1"/>
          <w:numId w:val="21"/>
        </w:numPr>
        <w:tabs>
          <w:tab w:val="left" w:pos="567"/>
        </w:tabs>
        <w:spacing w:before="0" w:line="276" w:lineRule="auto"/>
        <w:ind w:left="0" w:firstLine="0"/>
        <w:rPr>
          <w:rStyle w:val="Hyperlink"/>
          <w:rFonts w:asciiTheme="majorHAnsi" w:hAnsiTheme="majorHAnsi" w:cs="Arial"/>
          <w:color w:val="auto"/>
          <w:u w:val="none"/>
        </w:rPr>
      </w:pPr>
      <w:r w:rsidRPr="00F244EF">
        <w:rPr>
          <w:rFonts w:asciiTheme="majorHAnsi" w:hAnsiTheme="majorHAnsi" w:cs="Arial"/>
        </w:rPr>
        <w:t xml:space="preserve">As impugnações e/ou pedidos de esclarecimentos deverão ser anexadas em campo próprio no sistema mediante acesso ao sítio www.compras.ma.gov.br; e encaminhadas via e-mail: </w:t>
      </w:r>
      <w:hyperlink r:id="rId32" w:history="1">
        <w:r w:rsidRPr="00F244EF">
          <w:rPr>
            <w:rStyle w:val="Hyperlink"/>
            <w:rFonts w:asciiTheme="majorHAnsi" w:hAnsiTheme="majorHAnsi" w:cs="Arial"/>
            <w:color w:val="auto"/>
          </w:rPr>
          <w:t>licitacao.salic@segep.ma.gov.br</w:t>
        </w:r>
      </w:hyperlink>
      <w:r w:rsidRPr="00F244EF">
        <w:rPr>
          <w:rFonts w:asciiTheme="majorHAnsi" w:hAnsiTheme="majorHAnsi" w:cs="Arial"/>
        </w:rPr>
        <w:t>.</w:t>
      </w:r>
    </w:p>
    <w:p w14:paraId="037685E0" w14:textId="77777777" w:rsidR="0066528C" w:rsidRDefault="0066528C" w:rsidP="0066528C">
      <w:pPr>
        <w:pStyle w:val="PargrafodaLista"/>
        <w:tabs>
          <w:tab w:val="left" w:pos="567"/>
        </w:tabs>
        <w:spacing w:before="0" w:line="276" w:lineRule="auto"/>
        <w:ind w:left="0"/>
        <w:rPr>
          <w:rFonts w:asciiTheme="majorHAnsi" w:hAnsiTheme="majorHAnsi" w:cs="Arial"/>
        </w:rPr>
      </w:pPr>
    </w:p>
    <w:p w14:paraId="49457F2D" w14:textId="22E46F68" w:rsidR="00DF3D92" w:rsidRPr="00F244EF" w:rsidRDefault="00DF3D92" w:rsidP="00984153">
      <w:pPr>
        <w:pStyle w:val="PargrafodaLista"/>
        <w:numPr>
          <w:ilvl w:val="1"/>
          <w:numId w:val="21"/>
        </w:numPr>
        <w:tabs>
          <w:tab w:val="left" w:pos="567"/>
        </w:tabs>
        <w:spacing w:before="0" w:line="276" w:lineRule="auto"/>
        <w:ind w:left="0" w:firstLine="0"/>
        <w:rPr>
          <w:rFonts w:asciiTheme="majorHAnsi" w:hAnsiTheme="majorHAnsi" w:cs="Arial"/>
        </w:rPr>
      </w:pPr>
      <w:r w:rsidRPr="00F244EF">
        <w:rPr>
          <w:rFonts w:asciiTheme="majorHAnsi" w:hAnsiTheme="majorHAnsi" w:cs="Arial"/>
        </w:rPr>
        <w:t>A impugnação e esclarecimento deverá conter os dados do interessado ou de quem o represente, devidamente datado e assinado com o nome, endereço, telefone, data e assinatura, formulação do pedido, com exposição dos fatos e seus fundamentos.</w:t>
      </w:r>
      <w:bookmarkStart w:id="139" w:name="14.4_As_impugnações_e_pedidos_de_esclare"/>
      <w:bookmarkEnd w:id="139"/>
    </w:p>
    <w:p w14:paraId="44102457" w14:textId="77777777" w:rsidR="0066528C" w:rsidRDefault="0066528C" w:rsidP="0066528C">
      <w:pPr>
        <w:pStyle w:val="PargrafodaLista"/>
        <w:tabs>
          <w:tab w:val="left" w:pos="567"/>
        </w:tabs>
        <w:spacing w:before="0" w:line="276" w:lineRule="auto"/>
        <w:ind w:left="0"/>
        <w:rPr>
          <w:rFonts w:asciiTheme="majorHAnsi" w:hAnsiTheme="majorHAnsi" w:cs="Arial"/>
        </w:rPr>
      </w:pPr>
    </w:p>
    <w:p w14:paraId="0A2CAE01" w14:textId="091599B3" w:rsidR="00DF3D92" w:rsidRPr="0066528C" w:rsidRDefault="00DF3D92" w:rsidP="00984153">
      <w:pPr>
        <w:pStyle w:val="PargrafodaLista"/>
        <w:numPr>
          <w:ilvl w:val="1"/>
          <w:numId w:val="21"/>
        </w:numPr>
        <w:tabs>
          <w:tab w:val="left" w:pos="567"/>
        </w:tabs>
        <w:spacing w:before="0" w:line="276" w:lineRule="auto"/>
        <w:ind w:left="0" w:firstLine="0"/>
        <w:rPr>
          <w:rFonts w:asciiTheme="majorHAnsi" w:hAnsiTheme="majorHAnsi" w:cs="Arial"/>
        </w:rPr>
      </w:pPr>
      <w:r w:rsidRPr="0066528C">
        <w:rPr>
          <w:rFonts w:asciiTheme="majorHAnsi" w:hAnsiTheme="majorHAnsi" w:cs="Arial"/>
        </w:rPr>
        <w:t>As impugnações e pedidos de esclarecimentos não suspendem os prazos previstos no certame.</w:t>
      </w:r>
      <w:bookmarkStart w:id="140" w:name="14.4.1_A_concessão_de_efeito_suspensivo_"/>
      <w:bookmarkEnd w:id="140"/>
    </w:p>
    <w:p w14:paraId="6F1C08DE" w14:textId="77777777" w:rsidR="00DF3D92" w:rsidRDefault="00DF3D92" w:rsidP="00984153">
      <w:pPr>
        <w:pStyle w:val="PargrafodaLista"/>
        <w:numPr>
          <w:ilvl w:val="2"/>
          <w:numId w:val="21"/>
        </w:numPr>
        <w:tabs>
          <w:tab w:val="left" w:pos="851"/>
        </w:tabs>
        <w:spacing w:before="0" w:line="276" w:lineRule="auto"/>
        <w:ind w:left="0" w:firstLine="0"/>
        <w:rPr>
          <w:rFonts w:asciiTheme="majorHAnsi" w:hAnsiTheme="majorHAnsi" w:cs="Arial"/>
        </w:rPr>
      </w:pPr>
      <w:r w:rsidRPr="00F244EF">
        <w:rPr>
          <w:rFonts w:asciiTheme="majorHAnsi" w:hAnsiTheme="majorHAnsi" w:cs="Arial"/>
        </w:rPr>
        <w:t>A concessão de efeito suspensivo à impugnação é medida excepcional e deverá ser motivada pelo agente de contratação, nos autos do processo de licitação.</w:t>
      </w:r>
    </w:p>
    <w:p w14:paraId="6D4C88BD" w14:textId="77777777" w:rsidR="00A45FAB" w:rsidRPr="00F244EF" w:rsidRDefault="00A45FAB" w:rsidP="00A45FAB">
      <w:pPr>
        <w:pStyle w:val="PargrafodaLista"/>
        <w:tabs>
          <w:tab w:val="left" w:pos="851"/>
        </w:tabs>
        <w:spacing w:before="0" w:line="276" w:lineRule="auto"/>
        <w:ind w:left="0"/>
        <w:rPr>
          <w:rFonts w:asciiTheme="majorHAnsi" w:hAnsiTheme="majorHAnsi" w:cs="Arial"/>
        </w:rPr>
      </w:pPr>
    </w:p>
    <w:p w14:paraId="218D28CF" w14:textId="77777777" w:rsidR="00DF3D92" w:rsidRPr="00F244EF" w:rsidRDefault="00DF3D92" w:rsidP="00984153">
      <w:pPr>
        <w:pStyle w:val="PargrafodaLista"/>
        <w:numPr>
          <w:ilvl w:val="1"/>
          <w:numId w:val="21"/>
        </w:numPr>
        <w:tabs>
          <w:tab w:val="left" w:pos="567"/>
        </w:tabs>
        <w:spacing w:before="0" w:line="276" w:lineRule="auto"/>
        <w:ind w:left="0" w:firstLine="0"/>
        <w:rPr>
          <w:rFonts w:asciiTheme="majorHAnsi" w:hAnsiTheme="majorHAnsi" w:cs="Arial"/>
        </w:rPr>
      </w:pPr>
      <w:r w:rsidRPr="00F244EF">
        <w:rPr>
          <w:rFonts w:asciiTheme="majorHAnsi" w:hAnsiTheme="majorHAnsi" w:cs="Arial"/>
        </w:rPr>
        <w:t>As respostas aos pedidos de esclarecimentos e impugnações serão divulgadas no www.compras.ma.gov.br e publicadas no site da www.segep.ma.gov.br e vincularão os participantes e a Administração.</w:t>
      </w:r>
    </w:p>
    <w:p w14:paraId="3F633FED" w14:textId="77777777" w:rsidR="00DF3D92" w:rsidRPr="00F244EF" w:rsidRDefault="00DF3D92" w:rsidP="00F244EF">
      <w:pPr>
        <w:spacing w:line="276" w:lineRule="auto"/>
        <w:jc w:val="both"/>
        <w:rPr>
          <w:rFonts w:asciiTheme="majorHAnsi" w:hAnsiTheme="majorHAnsi" w:cs="Arial"/>
        </w:rPr>
      </w:pPr>
      <w:r w:rsidRPr="00F244EF">
        <w:rPr>
          <w:rFonts w:asciiTheme="majorHAnsi" w:hAnsiTheme="majorHAnsi" w:cs="Arial"/>
          <w:noProof/>
          <w:lang w:val="pt-BR" w:eastAsia="pt-BR"/>
        </w:rPr>
        <mc:AlternateContent>
          <mc:Choice Requires="wps">
            <w:drawing>
              <wp:anchor distT="0" distB="0" distL="0" distR="0" simplePos="0" relativeHeight="251670528" behindDoc="1" locked="0" layoutInCell="1" allowOverlap="1" wp14:anchorId="2861A7EA" wp14:editId="457386C9">
                <wp:simplePos x="0" y="0"/>
                <wp:positionH relativeFrom="margin">
                  <wp:align>right</wp:align>
                </wp:positionH>
                <wp:positionV relativeFrom="paragraph">
                  <wp:posOffset>177800</wp:posOffset>
                </wp:positionV>
                <wp:extent cx="5740400" cy="242570"/>
                <wp:effectExtent l="0" t="0" r="12700" b="24130"/>
                <wp:wrapTopAndBottom/>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0842" cy="242570"/>
                        </a:xfrm>
                        <a:prstGeom prst="rect">
                          <a:avLst/>
                        </a:prstGeom>
                        <a:solidFill>
                          <a:srgbClr val="DCDCDC"/>
                        </a:solidFill>
                        <a:ln w="3175">
                          <a:solidFill>
                            <a:srgbClr val="000000"/>
                          </a:solidFill>
                          <a:prstDash val="solid"/>
                        </a:ln>
                      </wps:spPr>
                      <wps:txbx>
                        <w:txbxContent>
                          <w:p w14:paraId="1D3D3F79" w14:textId="5B12DB1F" w:rsidR="00255C72" w:rsidRPr="003F56EE" w:rsidRDefault="00255C72" w:rsidP="00DF3D92">
                            <w:pPr>
                              <w:tabs>
                                <w:tab w:val="left" w:pos="426"/>
                                <w:tab w:val="left" w:pos="709"/>
                              </w:tabs>
                              <w:spacing w:before="59"/>
                              <w:rPr>
                                <w:rFonts w:ascii="Arial" w:hAnsi="Arial" w:cs="Arial"/>
                                <w:b/>
                                <w:color w:val="000000"/>
                              </w:rPr>
                            </w:pPr>
                            <w:r>
                              <w:rPr>
                                <w:rFonts w:ascii="Arial" w:hAnsi="Arial" w:cs="Arial"/>
                                <w:b/>
                                <w:color w:val="000000"/>
                              </w:rPr>
                              <w:t xml:space="preserve"> </w:t>
                            </w:r>
                            <w:r w:rsidRPr="003F56EE">
                              <w:rPr>
                                <w:rFonts w:ascii="Arial" w:hAnsi="Arial" w:cs="Arial"/>
                                <w:b/>
                                <w:color w:val="000000"/>
                              </w:rPr>
                              <w:t>1</w:t>
                            </w:r>
                            <w:r>
                              <w:rPr>
                                <w:rFonts w:ascii="Arial" w:hAnsi="Arial" w:cs="Arial"/>
                                <w:b/>
                                <w:color w:val="000000"/>
                              </w:rPr>
                              <w:t>0.</w:t>
                            </w:r>
                            <w:r w:rsidRPr="003F56EE">
                              <w:rPr>
                                <w:rFonts w:ascii="Arial" w:hAnsi="Arial" w:cs="Arial"/>
                                <w:b/>
                                <w:color w:val="000000"/>
                                <w:spacing w:val="107"/>
                              </w:rPr>
                              <w:t xml:space="preserve"> </w:t>
                            </w:r>
                            <w:bookmarkStart w:id="141" w:name="11_DA_GARANTIA_DE_CONTRATAÇÃO"/>
                            <w:bookmarkStart w:id="142" w:name="_bookmark10"/>
                            <w:bookmarkEnd w:id="141"/>
                            <w:bookmarkEnd w:id="142"/>
                            <w:r w:rsidRPr="00DA368D">
                              <w:rPr>
                                <w:rFonts w:cs="Arial"/>
                                <w:b/>
                                <w:color w:val="000000"/>
                              </w:rPr>
                              <w:t>DO RECURSO</w:t>
                            </w:r>
                          </w:p>
                        </w:txbxContent>
                      </wps:txbx>
                      <wps:bodyPr wrap="square" lIns="0" tIns="0" rIns="0" bIns="0" rtlCol="0">
                        <a:noAutofit/>
                      </wps:bodyPr>
                    </wps:wsp>
                  </a:graphicData>
                </a:graphic>
                <wp14:sizeRelH relativeFrom="margin">
                  <wp14:pctWidth>0</wp14:pctWidth>
                </wp14:sizeRelH>
              </wp:anchor>
            </w:drawing>
          </mc:Choice>
          <mc:Fallback>
            <w:pict>
              <v:shape w14:anchorId="2861A7EA" id="Textbox 28" o:spid="_x0000_s1036" type="#_x0000_t202" style="position:absolute;left:0;text-align:left;margin-left:400.8pt;margin-top:14pt;width:452pt;height:19.1pt;z-index:-251645952;visibility:visible;mso-wrap-style:square;mso-width-percent:0;mso-wrap-distance-left:0;mso-wrap-distance-top:0;mso-wrap-distance-right:0;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" fillcolor="#dcdcdc" strokeweight=".25pt">
                <v:path arrowok="t"/>
                <v:textbox inset="0,0,0,0">
                  <w:txbxContent>
                    <w:p w14:paraId="1D3D3F79" w14:textId="5B12DB1F" w:rsidR="00255C72" w:rsidRPr="003F56EE" w:rsidRDefault="00255C72" w:rsidP="00DF3D92">
                      <w:pPr>
                        <w:tabs>
                          <w:tab w:val="left" w:pos="426"/>
                          <w:tab w:val="left" w:pos="709"/>
                        </w:tabs>
                        <w:spacing w:before="59"/>
                        <w:rPr>
                          <w:rFonts w:ascii="Arial" w:hAnsi="Arial" w:cs="Arial"/>
                          <w:b/>
                          <w:color w:val="000000"/>
                        </w:rPr>
                      </w:pPr>
                      <w:r>
                        <w:rPr>
                          <w:rFonts w:ascii="Arial" w:hAnsi="Arial" w:cs="Arial"/>
                          <w:b/>
                          <w:color w:val="000000"/>
                        </w:rPr>
                        <w:t xml:space="preserve"> </w:t>
                      </w:r>
                      <w:r w:rsidRPr="003F56EE">
                        <w:rPr>
                          <w:rFonts w:ascii="Arial" w:hAnsi="Arial" w:cs="Arial"/>
                          <w:b/>
                          <w:color w:val="000000"/>
                        </w:rPr>
                        <w:t>1</w:t>
                      </w:r>
                      <w:r>
                        <w:rPr>
                          <w:rFonts w:ascii="Arial" w:hAnsi="Arial" w:cs="Arial"/>
                          <w:b/>
                          <w:color w:val="000000"/>
                        </w:rPr>
                        <w:t>0.</w:t>
                      </w:r>
                      <w:r w:rsidRPr="003F56EE">
                        <w:rPr>
                          <w:rFonts w:ascii="Arial" w:hAnsi="Arial" w:cs="Arial"/>
                          <w:b/>
                          <w:color w:val="000000"/>
                          <w:spacing w:val="107"/>
                        </w:rPr>
                        <w:t xml:space="preserve"> </w:t>
                      </w:r>
                      <w:bookmarkStart w:id="157" w:name="11_DA_GARANTIA_DE_CONTRATAÇÃO"/>
                      <w:bookmarkStart w:id="158" w:name="_bookmark10"/>
                      <w:bookmarkEnd w:id="157"/>
                      <w:bookmarkEnd w:id="158"/>
                      <w:r w:rsidRPr="00DA368D">
                        <w:rPr>
                          <w:rFonts w:cs="Arial"/>
                          <w:b/>
                          <w:color w:val="000000"/>
                        </w:rPr>
                        <w:t>DO RECURSO</w:t>
                      </w:r>
                    </w:p>
                  </w:txbxContent>
                </v:textbox>
                <w10:wrap type="topAndBottom" anchorx="margin"/>
              </v:shape>
            </w:pict>
          </mc:Fallback>
        </mc:AlternateContent>
      </w:r>
    </w:p>
    <w:p w14:paraId="5366A96A" w14:textId="77777777" w:rsidR="00176D6A" w:rsidRDefault="00176D6A" w:rsidP="00176D6A">
      <w:pPr>
        <w:pStyle w:val="PargrafodaLista"/>
        <w:tabs>
          <w:tab w:val="left" w:pos="284"/>
        </w:tabs>
        <w:spacing w:before="0" w:line="276" w:lineRule="auto"/>
        <w:ind w:left="0"/>
        <w:rPr>
          <w:rFonts w:asciiTheme="majorHAnsi" w:hAnsiTheme="majorHAnsi"/>
        </w:rPr>
      </w:pPr>
      <w:bookmarkStart w:id="143" w:name="11.1_Será_exigida_a_garantia_da_contrata"/>
      <w:bookmarkEnd w:id="143"/>
      <w:r>
        <w:rPr>
          <w:rFonts w:asciiTheme="majorHAnsi" w:hAnsiTheme="majorHAnsi" w:cs="Arial"/>
          <w:b/>
          <w:bCs/>
        </w:rPr>
        <w:lastRenderedPageBreak/>
        <w:t xml:space="preserve">10.1. </w:t>
      </w:r>
      <w:r w:rsidRPr="00423108">
        <w:rPr>
          <w:rFonts w:asciiTheme="majorHAnsi" w:hAnsiTheme="majorHAnsi"/>
        </w:rPr>
        <w:t>Após a declaração do licitante vencedor, o (a) Pregoeiro (a) abrirá prazo mínimo de</w:t>
      </w:r>
      <w:commentRangeStart w:id="144"/>
      <w:commentRangeEnd w:id="144"/>
      <w:r w:rsidRPr="00423108">
        <w:rPr>
          <w:rStyle w:val="Refdecomentrio"/>
          <w:rFonts w:asciiTheme="majorHAnsi" w:hAnsiTheme="majorHAnsi"/>
          <w:sz w:val="22"/>
          <w:szCs w:val="22"/>
        </w:rPr>
        <w:commentReference w:id="144"/>
      </w:r>
      <w:r w:rsidRPr="00423108">
        <w:rPr>
          <w:rFonts w:asciiTheme="majorHAnsi" w:hAnsiTheme="majorHAnsi"/>
        </w:rPr>
        <w:t xml:space="preserve"> </w:t>
      </w:r>
      <w:r w:rsidRPr="00423108">
        <w:rPr>
          <w:rFonts w:asciiTheme="majorHAnsi" w:hAnsiTheme="majorHAnsi"/>
          <w:b/>
          <w:bCs/>
        </w:rPr>
        <w:t>10 (minutos</w:t>
      </w:r>
      <w:r w:rsidRPr="00423108">
        <w:rPr>
          <w:rFonts w:asciiTheme="majorHAnsi" w:hAnsiTheme="majorHAnsi"/>
        </w:rPr>
        <w:t>), quando qualquer licitante poderá, de forma imediata após o término do julgamento das propostas e do ato de habilitação ou inabilitação, em campo próprio do sistema, manifestar sua intenção de recorrer, sob pena de preclusão. (art.40 da IN SEGES/ME Nº 73 DE 30/09/2022 e da Lei Federal nº 14.133/2021)</w:t>
      </w:r>
      <w:r>
        <w:rPr>
          <w:rFonts w:asciiTheme="majorHAnsi" w:hAnsiTheme="majorHAnsi"/>
        </w:rPr>
        <w:t>.</w:t>
      </w:r>
    </w:p>
    <w:p w14:paraId="247E216C" w14:textId="77777777" w:rsidR="00176D6A" w:rsidRPr="00423108" w:rsidRDefault="00176D6A" w:rsidP="00176D6A">
      <w:pPr>
        <w:pStyle w:val="PargrafodaLista"/>
        <w:tabs>
          <w:tab w:val="left" w:pos="284"/>
        </w:tabs>
        <w:spacing w:before="0" w:line="276" w:lineRule="auto"/>
        <w:ind w:left="0"/>
        <w:rPr>
          <w:rFonts w:asciiTheme="majorHAnsi" w:hAnsiTheme="majorHAnsi"/>
        </w:rPr>
      </w:pPr>
    </w:p>
    <w:p w14:paraId="15D504E1" w14:textId="77777777" w:rsidR="00176D6A" w:rsidRDefault="00176D6A">
      <w:pPr>
        <w:pStyle w:val="PargrafodaLista"/>
        <w:numPr>
          <w:ilvl w:val="1"/>
          <w:numId w:val="49"/>
        </w:numPr>
        <w:tabs>
          <w:tab w:val="left" w:pos="284"/>
        </w:tabs>
        <w:spacing w:line="276" w:lineRule="auto"/>
        <w:ind w:left="0" w:firstLine="0"/>
        <w:rPr>
          <w:rFonts w:asciiTheme="majorHAnsi" w:hAnsiTheme="majorHAnsi"/>
        </w:rPr>
      </w:pPr>
      <w:r w:rsidRPr="00423108">
        <w:rPr>
          <w:rFonts w:asciiTheme="majorHAnsi" w:hAnsiTheme="majorHAnsi"/>
        </w:rPr>
        <w:t>A interposição de recurso referente ao julgamento das propostas, à habilitação ou inabilitação de licitantes, à anulação ou revogação da licitação, observará o disposto no art. 165 da Lei nº 14.133, de 2021.</w:t>
      </w:r>
    </w:p>
    <w:p w14:paraId="2828DAA5" w14:textId="77777777" w:rsidR="00176D6A" w:rsidRPr="00423108" w:rsidRDefault="00176D6A" w:rsidP="00176D6A">
      <w:pPr>
        <w:pStyle w:val="PargrafodaLista"/>
        <w:tabs>
          <w:tab w:val="left" w:pos="284"/>
        </w:tabs>
        <w:spacing w:line="276" w:lineRule="auto"/>
        <w:ind w:left="0"/>
        <w:rPr>
          <w:rFonts w:asciiTheme="majorHAnsi" w:hAnsiTheme="majorHAnsi"/>
        </w:rPr>
      </w:pPr>
    </w:p>
    <w:p w14:paraId="4258BA8B" w14:textId="77777777" w:rsidR="00176D6A" w:rsidRPr="00423108" w:rsidRDefault="00176D6A">
      <w:pPr>
        <w:pStyle w:val="PargrafodaLista"/>
        <w:numPr>
          <w:ilvl w:val="1"/>
          <w:numId w:val="49"/>
        </w:numPr>
        <w:tabs>
          <w:tab w:val="left" w:pos="284"/>
        </w:tabs>
        <w:spacing w:before="0" w:line="276" w:lineRule="auto"/>
        <w:ind w:left="0" w:firstLine="0"/>
        <w:rPr>
          <w:rFonts w:asciiTheme="majorHAnsi" w:hAnsiTheme="majorHAnsi"/>
        </w:rPr>
      </w:pPr>
      <w:r w:rsidRPr="00423108">
        <w:rPr>
          <w:rFonts w:asciiTheme="majorHAnsi" w:hAnsiTheme="majorHAnsi"/>
        </w:rPr>
        <w:t>O prazo recursal é de 3 (três) dias úteis, contados da data de intimação ou de lavratura da ata.</w:t>
      </w:r>
    </w:p>
    <w:p w14:paraId="60F92EBA" w14:textId="77777777" w:rsidR="00176D6A" w:rsidRDefault="00176D6A">
      <w:pPr>
        <w:pStyle w:val="PargrafodaLista"/>
        <w:numPr>
          <w:ilvl w:val="1"/>
          <w:numId w:val="49"/>
        </w:numPr>
        <w:tabs>
          <w:tab w:val="left" w:pos="284"/>
        </w:tabs>
        <w:spacing w:before="0" w:line="276" w:lineRule="auto"/>
        <w:ind w:left="0" w:firstLine="0"/>
        <w:rPr>
          <w:rFonts w:asciiTheme="majorHAnsi" w:hAnsiTheme="majorHAnsi"/>
        </w:rPr>
      </w:pPr>
      <w:r w:rsidRPr="00423108">
        <w:rPr>
          <w:rFonts w:asciiTheme="majorHAnsi" w:hAnsiTheme="majorHAnsi"/>
        </w:rPr>
        <w:t>Na hipótese de adoção da inversão de fases prevista no § 1º do art. 17 da Lei nº 14.133, de 2021, o prazo para apresentação das razões recursais será iniciado na data de intimação ou da lavratura da ata de julgamento.</w:t>
      </w:r>
    </w:p>
    <w:p w14:paraId="5282734E" w14:textId="77777777" w:rsidR="00176D6A" w:rsidRPr="00423108" w:rsidRDefault="00176D6A" w:rsidP="00176D6A">
      <w:pPr>
        <w:pStyle w:val="PargrafodaLista"/>
        <w:tabs>
          <w:tab w:val="left" w:pos="284"/>
        </w:tabs>
        <w:spacing w:before="0" w:line="276" w:lineRule="auto"/>
        <w:ind w:left="0"/>
        <w:rPr>
          <w:rFonts w:asciiTheme="majorHAnsi" w:hAnsiTheme="majorHAnsi"/>
        </w:rPr>
      </w:pPr>
    </w:p>
    <w:p w14:paraId="718E5A17" w14:textId="77777777" w:rsidR="00176D6A" w:rsidRDefault="00176D6A">
      <w:pPr>
        <w:pStyle w:val="PargrafodaLista"/>
        <w:numPr>
          <w:ilvl w:val="1"/>
          <w:numId w:val="49"/>
        </w:numPr>
        <w:tabs>
          <w:tab w:val="left" w:pos="284"/>
        </w:tabs>
        <w:spacing w:before="0" w:line="276" w:lineRule="auto"/>
        <w:ind w:left="0" w:firstLine="0"/>
        <w:rPr>
          <w:rFonts w:asciiTheme="majorHAnsi" w:hAnsiTheme="majorHAnsi"/>
        </w:rPr>
      </w:pPr>
      <w:r w:rsidRPr="00423108">
        <w:rPr>
          <w:rFonts w:asciiTheme="majorHAnsi" w:hAnsiTheme="majorHAnsi"/>
        </w:rPr>
        <w:t>Os recursos deverão ser encaminhados em campo próprio do sistema.</w:t>
      </w:r>
    </w:p>
    <w:p w14:paraId="7D230DA0" w14:textId="77777777" w:rsidR="00176D6A" w:rsidRPr="00423108" w:rsidRDefault="00176D6A" w:rsidP="00176D6A">
      <w:pPr>
        <w:pStyle w:val="PargrafodaLista"/>
        <w:tabs>
          <w:tab w:val="left" w:pos="284"/>
        </w:tabs>
        <w:spacing w:before="0" w:line="276" w:lineRule="auto"/>
        <w:ind w:left="0"/>
        <w:rPr>
          <w:rFonts w:asciiTheme="majorHAnsi" w:hAnsiTheme="majorHAnsi"/>
        </w:rPr>
      </w:pPr>
    </w:p>
    <w:p w14:paraId="44CEBB45" w14:textId="77777777" w:rsidR="00176D6A" w:rsidRDefault="00176D6A">
      <w:pPr>
        <w:pStyle w:val="PargrafodaLista"/>
        <w:numPr>
          <w:ilvl w:val="1"/>
          <w:numId w:val="49"/>
        </w:numPr>
        <w:tabs>
          <w:tab w:val="left" w:pos="284"/>
        </w:tabs>
        <w:spacing w:before="0" w:line="276" w:lineRule="auto"/>
        <w:ind w:left="0" w:firstLine="0"/>
        <w:rPr>
          <w:rFonts w:asciiTheme="majorHAnsi" w:hAnsiTheme="majorHAnsi"/>
        </w:rPr>
      </w:pPr>
      <w:r w:rsidRPr="00423108">
        <w:rPr>
          <w:rFonts w:asciiTheme="majorHAnsi" w:hAnsiTheme="majorHAnsi"/>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9F3218E" w14:textId="77777777" w:rsidR="00176D6A" w:rsidRPr="00423108" w:rsidRDefault="00176D6A" w:rsidP="00176D6A">
      <w:pPr>
        <w:pStyle w:val="PargrafodaLista"/>
        <w:tabs>
          <w:tab w:val="left" w:pos="284"/>
        </w:tabs>
        <w:spacing w:before="0" w:line="276" w:lineRule="auto"/>
        <w:ind w:left="0"/>
        <w:rPr>
          <w:rFonts w:asciiTheme="majorHAnsi" w:hAnsiTheme="majorHAnsi"/>
        </w:rPr>
      </w:pPr>
    </w:p>
    <w:p w14:paraId="0F5B161C" w14:textId="77777777" w:rsidR="00176D6A" w:rsidRDefault="00176D6A">
      <w:pPr>
        <w:pStyle w:val="PargrafodaLista"/>
        <w:numPr>
          <w:ilvl w:val="1"/>
          <w:numId w:val="49"/>
        </w:numPr>
        <w:tabs>
          <w:tab w:val="left" w:pos="284"/>
        </w:tabs>
        <w:spacing w:before="0" w:line="276" w:lineRule="auto"/>
        <w:ind w:left="0" w:firstLine="0"/>
        <w:rPr>
          <w:rFonts w:asciiTheme="majorHAnsi" w:hAnsiTheme="majorHAnsi"/>
        </w:rPr>
      </w:pPr>
      <w:r w:rsidRPr="00423108">
        <w:rPr>
          <w:rFonts w:asciiTheme="majorHAnsi" w:hAnsiTheme="majorHAnsi"/>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46BFBA0" w14:textId="77777777" w:rsidR="00176D6A" w:rsidRPr="00423108" w:rsidRDefault="00176D6A" w:rsidP="00176D6A">
      <w:pPr>
        <w:pStyle w:val="PargrafodaLista"/>
        <w:tabs>
          <w:tab w:val="left" w:pos="284"/>
        </w:tabs>
        <w:spacing w:before="0" w:line="276" w:lineRule="auto"/>
        <w:ind w:left="0"/>
        <w:rPr>
          <w:rFonts w:asciiTheme="majorHAnsi" w:hAnsiTheme="majorHAnsi"/>
        </w:rPr>
      </w:pPr>
    </w:p>
    <w:p w14:paraId="2DA0FF98" w14:textId="77777777" w:rsidR="00176D6A" w:rsidRPr="00423108" w:rsidRDefault="00176D6A">
      <w:pPr>
        <w:pStyle w:val="PargrafodaLista"/>
        <w:numPr>
          <w:ilvl w:val="1"/>
          <w:numId w:val="49"/>
        </w:numPr>
        <w:tabs>
          <w:tab w:val="left" w:pos="284"/>
          <w:tab w:val="left" w:pos="709"/>
        </w:tabs>
        <w:spacing w:before="0" w:line="276" w:lineRule="auto"/>
        <w:rPr>
          <w:rFonts w:asciiTheme="majorHAnsi" w:hAnsiTheme="majorHAnsi"/>
        </w:rPr>
      </w:pPr>
      <w:r w:rsidRPr="00423108">
        <w:rPr>
          <w:rFonts w:asciiTheme="majorHAnsi" w:hAnsiTheme="majorHAnsi"/>
        </w:rPr>
        <w:t>Os recursos poderão ser enviados para o e-mail: licitacao.salic@sead.ma.gov.br</w:t>
      </w:r>
    </w:p>
    <w:p w14:paraId="147A353A" w14:textId="77777777" w:rsidR="00176D6A" w:rsidRPr="00423108" w:rsidRDefault="00176D6A" w:rsidP="00176D6A">
      <w:pPr>
        <w:pStyle w:val="PargrafodaLista"/>
        <w:tabs>
          <w:tab w:val="left" w:pos="284"/>
          <w:tab w:val="left" w:pos="709"/>
        </w:tabs>
        <w:spacing w:line="276" w:lineRule="auto"/>
        <w:ind w:left="375" w:hanging="375"/>
        <w:rPr>
          <w:rFonts w:asciiTheme="majorHAnsi" w:hAnsiTheme="majorHAnsi"/>
        </w:rPr>
      </w:pPr>
      <w:r w:rsidRPr="00207A7A">
        <w:rPr>
          <w:rFonts w:asciiTheme="majorHAnsi" w:hAnsiTheme="majorHAnsi"/>
          <w:b/>
          <w:bCs/>
        </w:rPr>
        <w:t>10.9.</w:t>
      </w:r>
      <w:r w:rsidRPr="00423108">
        <w:rPr>
          <w:rFonts w:asciiTheme="majorHAnsi" w:hAnsiTheme="majorHAnsi"/>
        </w:rPr>
        <w:t xml:space="preserve">      Os recursos interpostos fora do prazo não serão conhecidos.</w:t>
      </w:r>
    </w:p>
    <w:p w14:paraId="2F589EBB" w14:textId="77777777" w:rsidR="00176D6A" w:rsidRDefault="00176D6A" w:rsidP="00176D6A">
      <w:pPr>
        <w:pStyle w:val="PargrafodaLista"/>
        <w:tabs>
          <w:tab w:val="left" w:pos="284"/>
          <w:tab w:val="left" w:pos="709"/>
        </w:tabs>
        <w:spacing w:line="276" w:lineRule="auto"/>
        <w:ind w:left="-142" w:firstLine="142"/>
        <w:rPr>
          <w:rFonts w:asciiTheme="majorHAnsi" w:hAnsiTheme="majorHAnsi"/>
        </w:rPr>
      </w:pPr>
      <w:r w:rsidRPr="00207A7A">
        <w:rPr>
          <w:rFonts w:asciiTheme="majorHAnsi" w:hAnsiTheme="majorHAnsi"/>
          <w:b/>
          <w:bCs/>
        </w:rPr>
        <w:t>10.10.</w:t>
      </w:r>
      <w:r>
        <w:rPr>
          <w:rFonts w:asciiTheme="majorHAnsi" w:hAnsiTheme="majorHAnsi"/>
        </w:rPr>
        <w:t xml:space="preserve"> </w:t>
      </w:r>
      <w:r w:rsidRPr="00423108">
        <w:rPr>
          <w:rFonts w:asciiTheme="majorHAnsi" w:hAnsiTheme="majorHAnsi"/>
        </w:rPr>
        <w:t>O recurso e o pedido de reconsideração terão efeito suspensivo do ato ou da decisão recorrida até</w:t>
      </w:r>
      <w:r>
        <w:rPr>
          <w:rFonts w:asciiTheme="majorHAnsi" w:hAnsiTheme="majorHAnsi"/>
        </w:rPr>
        <w:t xml:space="preserve"> </w:t>
      </w:r>
      <w:r w:rsidRPr="00423108">
        <w:rPr>
          <w:rFonts w:asciiTheme="majorHAnsi" w:hAnsiTheme="majorHAnsi"/>
        </w:rPr>
        <w:t>que sobrevenha decisão final da autoridade competente.</w:t>
      </w:r>
    </w:p>
    <w:p w14:paraId="75CE294C" w14:textId="77777777" w:rsidR="00176D6A" w:rsidRDefault="00176D6A" w:rsidP="00176D6A">
      <w:pPr>
        <w:pStyle w:val="PargrafodaLista"/>
        <w:tabs>
          <w:tab w:val="left" w:pos="284"/>
          <w:tab w:val="left" w:pos="709"/>
        </w:tabs>
        <w:spacing w:line="276" w:lineRule="auto"/>
        <w:ind w:left="375" w:hanging="375"/>
        <w:rPr>
          <w:rFonts w:asciiTheme="majorHAnsi" w:hAnsiTheme="majorHAnsi"/>
        </w:rPr>
      </w:pPr>
      <w:r w:rsidRPr="00207A7A">
        <w:rPr>
          <w:rFonts w:asciiTheme="majorHAnsi" w:hAnsiTheme="majorHAnsi"/>
          <w:b/>
          <w:bCs/>
        </w:rPr>
        <w:t>10.11.</w:t>
      </w:r>
      <w:r>
        <w:rPr>
          <w:rFonts w:asciiTheme="majorHAnsi" w:hAnsiTheme="majorHAnsi"/>
        </w:rPr>
        <w:t xml:space="preserve"> </w:t>
      </w:r>
      <w:r w:rsidRPr="00423108">
        <w:rPr>
          <w:rFonts w:asciiTheme="majorHAnsi" w:hAnsiTheme="majorHAnsi"/>
        </w:rPr>
        <w:t>O acolhimento do recurso invalida tão somente os atos insuscetíveis de aproveitamento.</w:t>
      </w:r>
    </w:p>
    <w:p w14:paraId="01133FC0" w14:textId="77777777" w:rsidR="00176D6A" w:rsidRPr="00207A7A" w:rsidRDefault="00176D6A" w:rsidP="00176D6A">
      <w:pPr>
        <w:tabs>
          <w:tab w:val="left" w:pos="284"/>
          <w:tab w:val="left" w:pos="709"/>
        </w:tabs>
        <w:spacing w:line="276" w:lineRule="auto"/>
        <w:rPr>
          <w:rFonts w:asciiTheme="majorHAnsi" w:hAnsiTheme="majorHAnsi"/>
        </w:rPr>
      </w:pPr>
    </w:p>
    <w:p w14:paraId="5A815508" w14:textId="77777777" w:rsidR="00176D6A" w:rsidRPr="00423108" w:rsidRDefault="00176D6A" w:rsidP="00176D6A">
      <w:pPr>
        <w:tabs>
          <w:tab w:val="left" w:pos="284"/>
        </w:tabs>
        <w:spacing w:line="276" w:lineRule="auto"/>
        <w:jc w:val="both"/>
        <w:rPr>
          <w:rFonts w:asciiTheme="majorHAnsi" w:hAnsiTheme="majorHAnsi"/>
        </w:rPr>
      </w:pPr>
      <w:r w:rsidRPr="00207A7A">
        <w:rPr>
          <w:rFonts w:asciiTheme="majorHAnsi" w:hAnsiTheme="majorHAnsi"/>
          <w:b/>
          <w:bCs/>
        </w:rPr>
        <w:t>10.12.</w:t>
      </w:r>
      <w:r>
        <w:rPr>
          <w:rFonts w:asciiTheme="majorHAnsi" w:hAnsiTheme="majorHAnsi"/>
        </w:rPr>
        <w:t xml:space="preserve"> </w:t>
      </w:r>
      <w:r w:rsidRPr="00423108">
        <w:rPr>
          <w:rFonts w:asciiTheme="majorHAnsi" w:hAnsiTheme="majorHAnsi"/>
        </w:rPr>
        <w:t>Os autos do processo permanecerão com vista franqueada aos interessados no sítio eletrônico</w:t>
      </w:r>
      <w:r>
        <w:rPr>
          <w:rFonts w:asciiTheme="majorHAnsi" w:hAnsiTheme="majorHAnsi"/>
        </w:rPr>
        <w:t xml:space="preserve"> </w:t>
      </w:r>
      <w:r w:rsidRPr="00423108">
        <w:rPr>
          <w:rFonts w:asciiTheme="majorHAnsi" w:hAnsiTheme="majorHAnsi"/>
        </w:rPr>
        <w:t>www.compras.ma.gov.br</w:t>
      </w:r>
    </w:p>
    <w:p w14:paraId="7A1DDC97" w14:textId="77777777" w:rsidR="00D852B6" w:rsidRDefault="00D852B6" w:rsidP="00D852B6">
      <w:pPr>
        <w:pStyle w:val="PargrafodaLista"/>
        <w:tabs>
          <w:tab w:val="left" w:pos="284"/>
        </w:tabs>
        <w:spacing w:before="0" w:line="276" w:lineRule="auto"/>
        <w:ind w:left="0"/>
        <w:rPr>
          <w:rFonts w:asciiTheme="majorHAnsi" w:hAnsiTheme="majorHAnsi" w:cs="Arial"/>
        </w:rPr>
      </w:pPr>
    </w:p>
    <w:p w14:paraId="26BC477F" w14:textId="77777777" w:rsidR="00DF3D92" w:rsidRPr="00F244EF" w:rsidRDefault="00DF3D92" w:rsidP="00F244EF">
      <w:pPr>
        <w:spacing w:line="276" w:lineRule="auto"/>
        <w:jc w:val="both"/>
        <w:rPr>
          <w:rFonts w:asciiTheme="majorHAnsi" w:hAnsiTheme="majorHAnsi" w:cs="Arial"/>
        </w:rPr>
      </w:pPr>
      <w:r w:rsidRPr="00F244EF">
        <w:rPr>
          <w:rFonts w:asciiTheme="majorHAnsi" w:hAnsiTheme="majorHAnsi" w:cs="Arial"/>
          <w:noProof/>
          <w:lang w:val="pt-BR" w:eastAsia="pt-BR"/>
        </w:rPr>
        <mc:AlternateContent>
          <mc:Choice Requires="wps">
            <w:drawing>
              <wp:anchor distT="0" distB="0" distL="0" distR="0" simplePos="0" relativeHeight="251671552" behindDoc="1" locked="0" layoutInCell="1" allowOverlap="1" wp14:anchorId="7C06B17F" wp14:editId="27D4453B">
                <wp:simplePos x="0" y="0"/>
                <wp:positionH relativeFrom="margin">
                  <wp:align>right</wp:align>
                </wp:positionH>
                <wp:positionV relativeFrom="paragraph">
                  <wp:posOffset>180975</wp:posOffset>
                </wp:positionV>
                <wp:extent cx="5732780" cy="242570"/>
                <wp:effectExtent l="0" t="0" r="20320" b="2413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2891" cy="242570"/>
                        </a:xfrm>
                        <a:prstGeom prst="rect">
                          <a:avLst/>
                        </a:prstGeom>
                        <a:solidFill>
                          <a:srgbClr val="DCDCDC"/>
                        </a:solidFill>
                        <a:ln w="3175">
                          <a:solidFill>
                            <a:srgbClr val="000000"/>
                          </a:solidFill>
                          <a:prstDash val="solid"/>
                        </a:ln>
                      </wps:spPr>
                      <wps:txbx>
                        <w:txbxContent>
                          <w:p w14:paraId="51B8B55C" w14:textId="6A653D97" w:rsidR="00255C72" w:rsidRPr="001F0E29" w:rsidRDefault="00255C72" w:rsidP="00DF3D92">
                            <w:pPr>
                              <w:spacing w:before="59"/>
                              <w:rPr>
                                <w:rFonts w:ascii="Arial" w:hAnsi="Arial" w:cs="Arial"/>
                                <w:b/>
                                <w:color w:val="000000"/>
                              </w:rPr>
                            </w:pPr>
                            <w:r>
                              <w:rPr>
                                <w:rFonts w:ascii="Arial" w:hAnsi="Arial" w:cs="Arial"/>
                                <w:b/>
                                <w:color w:val="000000"/>
                              </w:rPr>
                              <w:t xml:space="preserve"> </w:t>
                            </w:r>
                            <w:r w:rsidRPr="001F0E29">
                              <w:rPr>
                                <w:rFonts w:ascii="Arial" w:hAnsi="Arial" w:cs="Arial"/>
                                <w:b/>
                                <w:color w:val="000000"/>
                              </w:rPr>
                              <w:t>1</w:t>
                            </w:r>
                            <w:r>
                              <w:rPr>
                                <w:rFonts w:ascii="Arial" w:hAnsi="Arial" w:cs="Arial"/>
                                <w:b/>
                                <w:color w:val="000000"/>
                              </w:rPr>
                              <w:t>1.</w:t>
                            </w:r>
                            <w:bookmarkStart w:id="145" w:name="12_DO_CONTRATO"/>
                            <w:bookmarkStart w:id="146" w:name="_bookmark11"/>
                            <w:bookmarkEnd w:id="145"/>
                            <w:bookmarkEnd w:id="146"/>
                            <w:r>
                              <w:rPr>
                                <w:rFonts w:ascii="Arial" w:hAnsi="Arial" w:cs="Arial"/>
                                <w:b/>
                                <w:color w:val="000000"/>
                              </w:rPr>
                              <w:t xml:space="preserve"> </w:t>
                            </w:r>
                            <w:r w:rsidRPr="00DA368D">
                              <w:rPr>
                                <w:rFonts w:cs="Arial"/>
                                <w:b/>
                                <w:color w:val="000000"/>
                              </w:rPr>
                              <w:t>ADJUDICAÇÃO E DA HOMOLOGAÇÃO</w:t>
                            </w:r>
                          </w:p>
                        </w:txbxContent>
                      </wps:txbx>
                      <wps:bodyPr wrap="square" lIns="0" tIns="0" rIns="0" bIns="0" rtlCol="0">
                        <a:noAutofit/>
                      </wps:bodyPr>
                    </wps:wsp>
                  </a:graphicData>
                </a:graphic>
                <wp14:sizeRelH relativeFrom="margin">
                  <wp14:pctWidth>0</wp14:pctWidth>
                </wp14:sizeRelH>
              </wp:anchor>
            </w:drawing>
          </mc:Choice>
          <mc:Fallback>
            <w:pict>
              <v:shape w14:anchorId="7C06B17F" id="Textbox 29" o:spid="_x0000_s1037" type="#_x0000_t202" style="position:absolute;left:0;text-align:left;margin-left:400.2pt;margin-top:14.25pt;width:451.4pt;height:19.1pt;z-index:-251644928;visibility:visible;mso-wrap-style:square;mso-width-percent:0;mso-wrap-distance-left:0;mso-wrap-distance-top:0;mso-wrap-distance-right:0;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" fillcolor="#dcdcdc" strokeweight=".25pt">
                <v:path arrowok="t"/>
                <v:textbox inset="0,0,0,0">
                  <w:txbxContent>
                    <w:p w14:paraId="51B8B55C" w14:textId="6A653D97" w:rsidR="00255C72" w:rsidRPr="001F0E29" w:rsidRDefault="00255C72" w:rsidP="00DF3D92">
                      <w:pPr>
                        <w:spacing w:before="59"/>
                        <w:rPr>
                          <w:rFonts w:ascii="Arial" w:hAnsi="Arial" w:cs="Arial"/>
                          <w:b/>
                          <w:color w:val="000000"/>
                        </w:rPr>
                      </w:pPr>
                      <w:r>
                        <w:rPr>
                          <w:rFonts w:ascii="Arial" w:hAnsi="Arial" w:cs="Arial"/>
                          <w:b/>
                          <w:color w:val="000000"/>
                        </w:rPr>
                        <w:t xml:space="preserve"> </w:t>
                      </w:r>
                      <w:r w:rsidRPr="001F0E29">
                        <w:rPr>
                          <w:rFonts w:ascii="Arial" w:hAnsi="Arial" w:cs="Arial"/>
                          <w:b/>
                          <w:color w:val="000000"/>
                        </w:rPr>
                        <w:t>1</w:t>
                      </w:r>
                      <w:r>
                        <w:rPr>
                          <w:rFonts w:ascii="Arial" w:hAnsi="Arial" w:cs="Arial"/>
                          <w:b/>
                          <w:color w:val="000000"/>
                        </w:rPr>
                        <w:t>1.</w:t>
                      </w:r>
                      <w:bookmarkStart w:id="163" w:name="12_DO_CONTRATO"/>
                      <w:bookmarkStart w:id="164" w:name="_bookmark11"/>
                      <w:bookmarkEnd w:id="163"/>
                      <w:bookmarkEnd w:id="164"/>
                      <w:r>
                        <w:rPr>
                          <w:rFonts w:ascii="Arial" w:hAnsi="Arial" w:cs="Arial"/>
                          <w:b/>
                          <w:color w:val="000000"/>
                        </w:rPr>
                        <w:t xml:space="preserve"> </w:t>
                      </w:r>
                      <w:r w:rsidRPr="00DA368D">
                        <w:rPr>
                          <w:rFonts w:cs="Arial"/>
                          <w:b/>
                          <w:color w:val="000000"/>
                        </w:rPr>
                        <w:t>ADJUDICAÇÃO E DA HOMOLOGAÇÃO</w:t>
                      </w:r>
                    </w:p>
                  </w:txbxContent>
                </v:textbox>
                <w10:wrap type="topAndBottom" anchorx="margin"/>
              </v:shape>
            </w:pict>
          </mc:Fallback>
        </mc:AlternateContent>
      </w:r>
    </w:p>
    <w:p w14:paraId="18DDF14F" w14:textId="77777777" w:rsidR="00092274" w:rsidRDefault="00092274" w:rsidP="00092274">
      <w:pPr>
        <w:pStyle w:val="PargrafodaLista"/>
        <w:tabs>
          <w:tab w:val="left" w:pos="567"/>
        </w:tabs>
        <w:spacing w:before="0" w:line="276" w:lineRule="auto"/>
        <w:ind w:left="0"/>
        <w:rPr>
          <w:rFonts w:asciiTheme="majorHAnsi" w:hAnsiTheme="majorHAnsi" w:cs="Arial"/>
        </w:rPr>
      </w:pPr>
    </w:p>
    <w:p w14:paraId="15C8D933" w14:textId="77777777" w:rsidR="00176D6A" w:rsidRPr="0002209F" w:rsidRDefault="00176D6A" w:rsidP="00176D6A">
      <w:pPr>
        <w:pStyle w:val="PargrafodaLista"/>
        <w:spacing w:before="0" w:line="276" w:lineRule="auto"/>
        <w:ind w:left="0"/>
        <w:rPr>
          <w:rFonts w:asciiTheme="majorHAnsi" w:hAnsiTheme="majorHAnsi"/>
        </w:rPr>
      </w:pPr>
      <w:r w:rsidRPr="0002209F">
        <w:rPr>
          <w:rFonts w:asciiTheme="majorHAnsi" w:hAnsiTheme="majorHAnsi"/>
        </w:rPr>
        <w:t xml:space="preserve">O objeto da licitação será adjudicado ao(s) licitante(s) declarado(s) vencedor(es), por ato da Autoridade Competente, após a regular decisão dos recursos </w:t>
      </w:r>
      <w:commentRangeStart w:id="147"/>
      <w:r w:rsidRPr="0002209F">
        <w:rPr>
          <w:rFonts w:asciiTheme="majorHAnsi" w:hAnsiTheme="majorHAnsi"/>
        </w:rPr>
        <w:t>apresentados</w:t>
      </w:r>
      <w:commentRangeEnd w:id="147"/>
      <w:r w:rsidRPr="0002209F">
        <w:rPr>
          <w:rStyle w:val="Refdecomentrio"/>
          <w:rFonts w:asciiTheme="majorHAnsi" w:hAnsiTheme="majorHAnsi"/>
          <w:sz w:val="22"/>
          <w:szCs w:val="22"/>
        </w:rPr>
        <w:commentReference w:id="147"/>
      </w:r>
      <w:r w:rsidRPr="0002209F">
        <w:rPr>
          <w:rFonts w:asciiTheme="majorHAnsi" w:hAnsiTheme="majorHAnsi"/>
        </w:rPr>
        <w:t>.</w:t>
      </w:r>
    </w:p>
    <w:p w14:paraId="55413F82" w14:textId="77777777" w:rsidR="00176D6A" w:rsidRPr="00F244EF" w:rsidRDefault="00176D6A" w:rsidP="00176D6A">
      <w:pPr>
        <w:pStyle w:val="PargrafodaLista"/>
        <w:tabs>
          <w:tab w:val="left" w:pos="567"/>
        </w:tabs>
        <w:spacing w:before="0" w:line="276" w:lineRule="auto"/>
        <w:ind w:left="0"/>
        <w:rPr>
          <w:rFonts w:asciiTheme="majorHAnsi" w:hAnsiTheme="majorHAnsi" w:cs="Arial"/>
        </w:rPr>
      </w:pPr>
      <w:r w:rsidRPr="00F244EF">
        <w:rPr>
          <w:rFonts w:asciiTheme="majorHAnsi" w:hAnsiTheme="majorHAnsi" w:cs="Arial"/>
        </w:rPr>
        <w:lastRenderedPageBreak/>
        <w:t>.</w:t>
      </w:r>
    </w:p>
    <w:p w14:paraId="432E5117" w14:textId="77777777" w:rsidR="00176D6A" w:rsidRPr="00F71B5B" w:rsidRDefault="00176D6A">
      <w:pPr>
        <w:pStyle w:val="PargrafodaLista"/>
        <w:numPr>
          <w:ilvl w:val="1"/>
          <w:numId w:val="22"/>
        </w:numPr>
        <w:tabs>
          <w:tab w:val="left" w:pos="567"/>
        </w:tabs>
        <w:spacing w:line="276" w:lineRule="auto"/>
        <w:ind w:left="0" w:firstLine="0"/>
        <w:rPr>
          <w:rFonts w:asciiTheme="majorHAnsi" w:hAnsiTheme="majorHAnsi" w:cs="Arial"/>
        </w:rPr>
      </w:pPr>
      <w:r w:rsidRPr="00F71B5B">
        <w:rPr>
          <w:rFonts w:asciiTheme="majorHAnsi" w:hAnsiTheme="majorHAnsi" w:cs="Arial"/>
        </w:rPr>
        <w:t>Após a fase recursal, constatada a regularidade dos atos praticados, a autoridade competente homologará o procedimento licitatório.</w:t>
      </w:r>
    </w:p>
    <w:p w14:paraId="62E9CAA7" w14:textId="77777777" w:rsidR="00176D6A" w:rsidRPr="00F71B5B" w:rsidRDefault="00176D6A" w:rsidP="00176D6A">
      <w:pPr>
        <w:tabs>
          <w:tab w:val="left" w:pos="567"/>
        </w:tabs>
        <w:spacing w:line="276" w:lineRule="auto"/>
        <w:rPr>
          <w:rFonts w:asciiTheme="majorHAnsi" w:hAnsiTheme="majorHAnsi" w:cs="Arial"/>
        </w:rPr>
      </w:pPr>
    </w:p>
    <w:p w14:paraId="78307FFB" w14:textId="037495BC" w:rsidR="00F71B5B" w:rsidRDefault="00176D6A">
      <w:pPr>
        <w:pStyle w:val="PargrafodaLista"/>
        <w:numPr>
          <w:ilvl w:val="1"/>
          <w:numId w:val="22"/>
        </w:numPr>
        <w:tabs>
          <w:tab w:val="left" w:pos="567"/>
        </w:tabs>
        <w:spacing w:line="276" w:lineRule="auto"/>
        <w:rPr>
          <w:rFonts w:asciiTheme="majorHAnsi" w:hAnsiTheme="majorHAnsi" w:cs="Arial"/>
        </w:rPr>
      </w:pPr>
      <w:r w:rsidRPr="00F71B5B">
        <w:rPr>
          <w:rFonts w:asciiTheme="majorHAnsi" w:hAnsiTheme="majorHAnsi" w:cs="Arial"/>
        </w:rPr>
        <w:t>Será permitida a adjudicação e a homologação parcial do procedimento licitatório quando o seu objeto possuir mais de um item ou lote</w:t>
      </w:r>
    </w:p>
    <w:p w14:paraId="2A4E8D43" w14:textId="77777777" w:rsidR="00655013" w:rsidRDefault="00DF3D92" w:rsidP="00F244EF">
      <w:pPr>
        <w:spacing w:line="276" w:lineRule="auto"/>
        <w:jc w:val="both"/>
        <w:rPr>
          <w:rFonts w:asciiTheme="majorHAnsi" w:hAnsiTheme="majorHAnsi" w:cs="Arial"/>
          <w:b/>
          <w:bCs/>
        </w:rPr>
      </w:pPr>
      <w:r w:rsidRPr="00F244EF">
        <w:rPr>
          <w:rFonts w:asciiTheme="majorHAnsi" w:hAnsiTheme="majorHAnsi" w:cs="Arial"/>
          <w:b/>
          <w:bCs/>
          <w:noProof/>
          <w:lang w:val="pt-BR" w:eastAsia="pt-BR"/>
        </w:rPr>
        <mc:AlternateContent>
          <mc:Choice Requires="wps">
            <w:drawing>
              <wp:anchor distT="0" distB="0" distL="0" distR="0" simplePos="0" relativeHeight="251674624" behindDoc="1" locked="0" layoutInCell="1" allowOverlap="1" wp14:anchorId="75DAA9A9" wp14:editId="60ABAC88">
                <wp:simplePos x="0" y="0"/>
                <wp:positionH relativeFrom="margin">
                  <wp:align>right</wp:align>
                </wp:positionH>
                <wp:positionV relativeFrom="paragraph">
                  <wp:posOffset>101600</wp:posOffset>
                </wp:positionV>
                <wp:extent cx="5740400" cy="244475"/>
                <wp:effectExtent l="0" t="0" r="12700" b="22225"/>
                <wp:wrapTopAndBottom/>
                <wp:docPr id="960665438"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0842" cy="244475"/>
                        </a:xfrm>
                        <a:prstGeom prst="rect">
                          <a:avLst/>
                        </a:prstGeom>
                        <a:solidFill>
                          <a:srgbClr val="DCDCDC"/>
                        </a:solidFill>
                        <a:ln w="3175">
                          <a:solidFill>
                            <a:srgbClr val="000000"/>
                          </a:solidFill>
                          <a:prstDash val="solid"/>
                        </a:ln>
                      </wps:spPr>
                      <wps:txbx>
                        <w:txbxContent>
                          <w:p w14:paraId="6F23B574" w14:textId="4479248D" w:rsidR="00255C72" w:rsidRPr="00FA5FBB" w:rsidRDefault="00255C72" w:rsidP="00DF3D92">
                            <w:pPr>
                              <w:spacing w:before="59"/>
                              <w:rPr>
                                <w:rFonts w:ascii="Arial" w:hAnsi="Arial" w:cs="Arial"/>
                                <w:b/>
                                <w:color w:val="000000"/>
                              </w:rPr>
                            </w:pPr>
                            <w:r>
                              <w:rPr>
                                <w:rFonts w:ascii="Arial" w:hAnsi="Arial" w:cs="Arial"/>
                                <w:b/>
                                <w:color w:val="000000"/>
                              </w:rPr>
                              <w:t xml:space="preserve"> </w:t>
                            </w:r>
                            <w:r w:rsidRPr="00FA5FBB">
                              <w:rPr>
                                <w:rFonts w:ascii="Arial" w:hAnsi="Arial" w:cs="Arial"/>
                                <w:b/>
                                <w:color w:val="000000"/>
                              </w:rPr>
                              <w:t>1</w:t>
                            </w:r>
                            <w:r>
                              <w:rPr>
                                <w:rFonts w:ascii="Arial" w:hAnsi="Arial" w:cs="Arial"/>
                                <w:b/>
                                <w:color w:val="000000"/>
                              </w:rPr>
                              <w:t>2.</w:t>
                            </w:r>
                            <w:r w:rsidRPr="00FA5FBB">
                              <w:rPr>
                                <w:rFonts w:ascii="Arial" w:hAnsi="Arial" w:cs="Arial"/>
                                <w:b/>
                                <w:color w:val="000000"/>
                              </w:rPr>
                              <w:t xml:space="preserve"> </w:t>
                            </w:r>
                            <w:r w:rsidRPr="00DA368D">
                              <w:rPr>
                                <w:rFonts w:cs="Arial"/>
                                <w:b/>
                                <w:color w:val="000000"/>
                              </w:rPr>
                              <w:t>DA CONTRATAÇÃO</w:t>
                            </w:r>
                            <w:r w:rsidRPr="00FA5FBB">
                              <w:rPr>
                                <w:rFonts w:ascii="Arial" w:hAnsi="Arial" w:cs="Arial"/>
                                <w:b/>
                                <w:color w:val="000000"/>
                                <w:spacing w:val="98"/>
                              </w:rPr>
                              <w:t xml:space="preserve"> </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5DAA9A9" id="Textbox 32" o:spid="_x0000_s1038" type="#_x0000_t202" style="position:absolute;left:0;text-align:left;margin-left:400.8pt;margin-top:8pt;width:452pt;height:19.25pt;z-index:-25164185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" fillcolor="#dcdcdc" strokeweight=".25pt">
                <v:path arrowok="t"/>
                <v:textbox inset="0,0,0,0">
                  <w:txbxContent>
                    <w:p w14:paraId="6F23B574" w14:textId="4479248D" w:rsidR="00255C72" w:rsidRPr="00FA5FBB" w:rsidRDefault="00255C72" w:rsidP="00DF3D92">
                      <w:pPr>
                        <w:spacing w:before="59"/>
                        <w:rPr>
                          <w:rFonts w:ascii="Arial" w:hAnsi="Arial" w:cs="Arial"/>
                          <w:b/>
                          <w:color w:val="000000"/>
                        </w:rPr>
                      </w:pPr>
                      <w:r>
                        <w:rPr>
                          <w:rFonts w:ascii="Arial" w:hAnsi="Arial" w:cs="Arial"/>
                          <w:b/>
                          <w:color w:val="000000"/>
                        </w:rPr>
                        <w:t xml:space="preserve"> </w:t>
                      </w:r>
                      <w:r w:rsidRPr="00FA5FBB">
                        <w:rPr>
                          <w:rFonts w:ascii="Arial" w:hAnsi="Arial" w:cs="Arial"/>
                          <w:b/>
                          <w:color w:val="000000"/>
                        </w:rPr>
                        <w:t>1</w:t>
                      </w:r>
                      <w:r>
                        <w:rPr>
                          <w:rFonts w:ascii="Arial" w:hAnsi="Arial" w:cs="Arial"/>
                          <w:b/>
                          <w:color w:val="000000"/>
                        </w:rPr>
                        <w:t>2.</w:t>
                      </w:r>
                      <w:r w:rsidRPr="00FA5FBB">
                        <w:rPr>
                          <w:rFonts w:ascii="Arial" w:hAnsi="Arial" w:cs="Arial"/>
                          <w:b/>
                          <w:color w:val="000000"/>
                        </w:rPr>
                        <w:t xml:space="preserve"> </w:t>
                      </w:r>
                      <w:r w:rsidRPr="00DA368D">
                        <w:rPr>
                          <w:rFonts w:cs="Arial"/>
                          <w:b/>
                          <w:color w:val="000000"/>
                        </w:rPr>
                        <w:t>DA CONTRATAÇÃO</w:t>
                      </w:r>
                      <w:r w:rsidRPr="00FA5FBB">
                        <w:rPr>
                          <w:rFonts w:ascii="Arial" w:hAnsi="Arial" w:cs="Arial"/>
                          <w:b/>
                          <w:color w:val="000000"/>
                          <w:spacing w:val="98"/>
                        </w:rPr>
                        <w:t xml:space="preserve"> </w:t>
                      </w:r>
                    </w:p>
                  </w:txbxContent>
                </v:textbox>
                <w10:wrap type="topAndBottom" anchorx="margin"/>
              </v:shape>
            </w:pict>
          </mc:Fallback>
        </mc:AlternateContent>
      </w:r>
      <w:bookmarkStart w:id="148" w:name="12.2_O_adjudicatário_terá_o_prazo_de_05_"/>
      <w:bookmarkEnd w:id="148"/>
    </w:p>
    <w:p w14:paraId="180669EA" w14:textId="087B975E" w:rsidR="00DF3D92" w:rsidRPr="00F244EF" w:rsidRDefault="00655013" w:rsidP="00F244EF">
      <w:pPr>
        <w:spacing w:line="276" w:lineRule="auto"/>
        <w:jc w:val="both"/>
        <w:rPr>
          <w:rFonts w:asciiTheme="majorHAnsi" w:hAnsiTheme="majorHAnsi" w:cs="Arial"/>
        </w:rPr>
      </w:pPr>
      <w:r>
        <w:rPr>
          <w:rFonts w:asciiTheme="majorHAnsi" w:hAnsiTheme="majorHAnsi" w:cs="Arial"/>
          <w:b/>
          <w:bCs/>
        </w:rPr>
        <w:t>1</w:t>
      </w:r>
      <w:r w:rsidR="00CE020B">
        <w:rPr>
          <w:rFonts w:asciiTheme="majorHAnsi" w:hAnsiTheme="majorHAnsi" w:cs="Arial"/>
          <w:b/>
          <w:bCs/>
        </w:rPr>
        <w:t>2</w:t>
      </w:r>
      <w:r>
        <w:rPr>
          <w:rFonts w:asciiTheme="majorHAnsi" w:hAnsiTheme="majorHAnsi" w:cs="Arial"/>
          <w:b/>
          <w:bCs/>
        </w:rPr>
        <w:t>.1</w:t>
      </w:r>
      <w:r w:rsidR="00CE020B">
        <w:rPr>
          <w:rFonts w:asciiTheme="majorHAnsi" w:hAnsiTheme="majorHAnsi" w:cs="Arial"/>
          <w:b/>
          <w:bCs/>
        </w:rPr>
        <w:t xml:space="preserve"> </w:t>
      </w:r>
      <w:r w:rsidR="00DF3D92" w:rsidRPr="00F244EF">
        <w:rPr>
          <w:rFonts w:asciiTheme="majorHAnsi" w:hAnsiTheme="majorHAnsi" w:cs="Arial"/>
        </w:rPr>
        <w:t xml:space="preserve">Sendo autorizado a contratação o fornecedor fica obrigado a retirar as respectivas Notas de Empenho e a celebrar os Contratos ou instrumentos equivalentes, nas condições estabelecidas neste Edital, observado o prazo de 5 (cinco) dias úteis, a contar da data de recebimento da notificação. </w:t>
      </w:r>
    </w:p>
    <w:p w14:paraId="4919E43D" w14:textId="795A8D4C" w:rsidR="00DF3D92" w:rsidRDefault="00DF3D92">
      <w:pPr>
        <w:pStyle w:val="PargrafodaLista"/>
        <w:numPr>
          <w:ilvl w:val="2"/>
          <w:numId w:val="23"/>
        </w:numPr>
        <w:tabs>
          <w:tab w:val="left" w:pos="142"/>
          <w:tab w:val="left" w:pos="993"/>
        </w:tabs>
        <w:spacing w:line="276" w:lineRule="auto"/>
        <w:ind w:left="0" w:firstLine="0"/>
        <w:rPr>
          <w:rFonts w:asciiTheme="majorHAnsi" w:hAnsiTheme="majorHAnsi" w:cs="Arial"/>
        </w:rPr>
      </w:pPr>
      <w:r w:rsidRPr="00CE020B">
        <w:rPr>
          <w:rFonts w:asciiTheme="majorHAnsi" w:hAnsiTheme="majorHAnsi" w:cs="Arial"/>
        </w:rPr>
        <w:t>O prazo da convocação poderá ser prorrogado uma vez, por igual período, quando solicitado pela licitante vencedora durante o seu transcurso, desde que ocorra motivo justificado e aceito pela Administração.</w:t>
      </w:r>
    </w:p>
    <w:p w14:paraId="06A992D5" w14:textId="77777777" w:rsidR="00CE020B" w:rsidRPr="00CE020B" w:rsidRDefault="00CE020B" w:rsidP="00CE020B">
      <w:pPr>
        <w:pStyle w:val="PargrafodaLista"/>
        <w:tabs>
          <w:tab w:val="left" w:pos="142"/>
          <w:tab w:val="left" w:pos="993"/>
        </w:tabs>
        <w:spacing w:line="276" w:lineRule="auto"/>
        <w:ind w:left="0"/>
        <w:rPr>
          <w:rFonts w:asciiTheme="majorHAnsi" w:hAnsiTheme="majorHAnsi" w:cs="Arial"/>
        </w:rPr>
      </w:pPr>
    </w:p>
    <w:p w14:paraId="0155D4C7" w14:textId="199C2BCB" w:rsidR="00DF3D92" w:rsidRPr="00F244EF" w:rsidRDefault="00DF3D92">
      <w:pPr>
        <w:pStyle w:val="PargrafodaLista"/>
        <w:numPr>
          <w:ilvl w:val="1"/>
          <w:numId w:val="24"/>
        </w:numPr>
        <w:tabs>
          <w:tab w:val="left" w:pos="0"/>
        </w:tabs>
        <w:spacing w:before="0" w:line="276" w:lineRule="auto"/>
        <w:ind w:left="0" w:firstLine="0"/>
        <w:rPr>
          <w:rFonts w:asciiTheme="majorHAnsi" w:hAnsiTheme="majorHAnsi" w:cs="Arial"/>
        </w:rPr>
      </w:pPr>
      <w:r w:rsidRPr="00F244EF">
        <w:rPr>
          <w:rFonts w:asciiTheme="majorHAnsi" w:hAnsiTheme="majorHAnsi" w:cs="Arial"/>
        </w:rPr>
        <w:t xml:space="preserve">A contratação com os fornecedores será formalizada pelo órgão interessado, e deverá ser celebrado no prazo </w:t>
      </w:r>
      <w:r w:rsidR="00CE020B">
        <w:rPr>
          <w:rFonts w:asciiTheme="majorHAnsi" w:hAnsiTheme="majorHAnsi" w:cs="Arial"/>
        </w:rPr>
        <w:t>estipulado no edital</w:t>
      </w:r>
      <w:r w:rsidRPr="00F244EF">
        <w:rPr>
          <w:rFonts w:asciiTheme="majorHAnsi" w:hAnsiTheme="majorHAnsi" w:cs="Arial"/>
        </w:rPr>
        <w:t>.</w:t>
      </w:r>
    </w:p>
    <w:p w14:paraId="279447B1" w14:textId="77777777" w:rsidR="00CE020B" w:rsidRDefault="00CE020B" w:rsidP="00CE020B">
      <w:pPr>
        <w:pStyle w:val="PargrafodaLista"/>
        <w:tabs>
          <w:tab w:val="left" w:pos="0"/>
        </w:tabs>
        <w:spacing w:before="0" w:line="276" w:lineRule="auto"/>
        <w:ind w:left="0"/>
        <w:rPr>
          <w:rFonts w:asciiTheme="majorHAnsi" w:hAnsiTheme="majorHAnsi" w:cs="Arial"/>
        </w:rPr>
      </w:pPr>
    </w:p>
    <w:p w14:paraId="54D076E3" w14:textId="6336C9AB" w:rsidR="00DF3D92" w:rsidRDefault="00DF3D92">
      <w:pPr>
        <w:pStyle w:val="PargrafodaLista"/>
        <w:numPr>
          <w:ilvl w:val="1"/>
          <w:numId w:val="24"/>
        </w:numPr>
        <w:tabs>
          <w:tab w:val="left" w:pos="0"/>
        </w:tabs>
        <w:spacing w:line="276" w:lineRule="auto"/>
        <w:ind w:left="0" w:firstLine="0"/>
        <w:rPr>
          <w:rFonts w:asciiTheme="majorHAnsi" w:hAnsiTheme="majorHAnsi" w:cs="Arial"/>
        </w:rPr>
      </w:pPr>
      <w:r w:rsidRPr="00CE020B">
        <w:rPr>
          <w:rFonts w:asciiTheme="majorHAnsi" w:hAnsiTheme="majorHAnsi" w:cs="Arial"/>
        </w:rPr>
        <w:t>A recusa injustificada do fornecedor beneficiário em retirar a Nota de Empenho ou assinar o Contrato, dentro do prazo estabelecido, caracteriza o descumprimento total da obrigação assumida, sujeitando-o às penalidades legalmente estabelecidas na Lei Federal 14.133/2021.</w:t>
      </w:r>
    </w:p>
    <w:p w14:paraId="57C8809E" w14:textId="77777777" w:rsidR="00CE020B" w:rsidRPr="00CE020B" w:rsidRDefault="00CE020B" w:rsidP="00CE020B">
      <w:pPr>
        <w:pStyle w:val="PargrafodaLista"/>
        <w:tabs>
          <w:tab w:val="left" w:pos="0"/>
        </w:tabs>
        <w:spacing w:line="276" w:lineRule="auto"/>
        <w:ind w:left="0"/>
        <w:rPr>
          <w:rFonts w:asciiTheme="majorHAnsi" w:hAnsiTheme="majorHAnsi" w:cs="Arial"/>
        </w:rPr>
      </w:pPr>
    </w:p>
    <w:p w14:paraId="5C6DBCD4" w14:textId="77777777" w:rsidR="00DF3D92" w:rsidRDefault="00DF3D92">
      <w:pPr>
        <w:pStyle w:val="PargrafodaLista"/>
        <w:numPr>
          <w:ilvl w:val="1"/>
          <w:numId w:val="24"/>
        </w:numPr>
        <w:tabs>
          <w:tab w:val="left" w:pos="567"/>
        </w:tabs>
        <w:spacing w:before="0" w:line="276" w:lineRule="auto"/>
        <w:ind w:left="0" w:firstLine="0"/>
        <w:rPr>
          <w:rFonts w:asciiTheme="majorHAnsi" w:hAnsiTheme="majorHAnsi" w:cs="Arial"/>
        </w:rPr>
      </w:pPr>
      <w:r w:rsidRPr="00F244EF">
        <w:rPr>
          <w:rFonts w:asciiTheme="majorHAnsi" w:hAnsiTheme="majorHAnsi" w:cs="Arial"/>
        </w:rPr>
        <w:t>A contratação fica condicionada à consulta prévia pelos órgãos participantes ao Cadastro Estadual de Inadimplentes – CEI, consoante determina o art. 6º da Lei estadual nº 6.690, de 11 de julho de 1996.</w:t>
      </w:r>
    </w:p>
    <w:p w14:paraId="5E824DAF" w14:textId="77777777" w:rsidR="00CE020B" w:rsidRPr="00F244EF" w:rsidRDefault="00CE020B" w:rsidP="00CE020B">
      <w:pPr>
        <w:pStyle w:val="PargrafodaLista"/>
        <w:tabs>
          <w:tab w:val="left" w:pos="567"/>
        </w:tabs>
        <w:spacing w:before="0" w:line="276" w:lineRule="auto"/>
        <w:ind w:left="0"/>
        <w:rPr>
          <w:rFonts w:asciiTheme="majorHAnsi" w:hAnsiTheme="majorHAnsi" w:cs="Arial"/>
        </w:rPr>
      </w:pPr>
    </w:p>
    <w:p w14:paraId="78F1F890" w14:textId="77777777" w:rsidR="00DF3D92" w:rsidRDefault="00DF3D92">
      <w:pPr>
        <w:pStyle w:val="PargrafodaLista"/>
        <w:numPr>
          <w:ilvl w:val="1"/>
          <w:numId w:val="24"/>
        </w:numPr>
        <w:tabs>
          <w:tab w:val="left" w:pos="567"/>
        </w:tabs>
        <w:spacing w:before="0" w:line="276" w:lineRule="auto"/>
        <w:ind w:left="0" w:firstLine="0"/>
        <w:rPr>
          <w:rFonts w:asciiTheme="majorHAnsi" w:hAnsiTheme="majorHAnsi" w:cs="Arial"/>
        </w:rPr>
      </w:pPr>
      <w:r w:rsidRPr="00F244EF">
        <w:rPr>
          <w:rFonts w:asciiTheme="majorHAnsi" w:hAnsiTheme="majorHAnsi" w:cs="Arial"/>
        </w:rPr>
        <w:t>No ato da assinatura do contrato a adjudicatária estabelecida no Maranhão deverá apresentar Certidão Negativa de Débito com a CAEMA (Companhia de Saneamento Ambiental do Maranhão), conforme Decreto estadual nº 21.178, de 26 de abril de 2005.</w:t>
      </w:r>
    </w:p>
    <w:p w14:paraId="26F90C33" w14:textId="77777777" w:rsidR="00CE020B" w:rsidRPr="00F244EF" w:rsidRDefault="00CE020B" w:rsidP="00CE020B">
      <w:pPr>
        <w:pStyle w:val="PargrafodaLista"/>
        <w:tabs>
          <w:tab w:val="left" w:pos="567"/>
        </w:tabs>
        <w:spacing w:before="0" w:line="276" w:lineRule="auto"/>
        <w:ind w:left="0"/>
        <w:rPr>
          <w:rFonts w:asciiTheme="majorHAnsi" w:hAnsiTheme="majorHAnsi" w:cs="Arial"/>
        </w:rPr>
      </w:pPr>
    </w:p>
    <w:p w14:paraId="75D9AD90" w14:textId="77777777" w:rsidR="00DF3D92" w:rsidRDefault="00DF3D92">
      <w:pPr>
        <w:pStyle w:val="PargrafodaLista"/>
        <w:numPr>
          <w:ilvl w:val="1"/>
          <w:numId w:val="24"/>
        </w:numPr>
        <w:tabs>
          <w:tab w:val="left" w:pos="567"/>
        </w:tabs>
        <w:spacing w:before="0" w:line="276" w:lineRule="auto"/>
        <w:ind w:left="0" w:firstLine="0"/>
        <w:rPr>
          <w:rFonts w:asciiTheme="majorHAnsi" w:hAnsiTheme="majorHAnsi" w:cs="Arial"/>
        </w:rPr>
      </w:pPr>
      <w:r w:rsidRPr="00F244EF">
        <w:rPr>
          <w:rFonts w:asciiTheme="majorHAnsi" w:hAnsiTheme="majorHAnsi" w:cs="Arial"/>
        </w:rPr>
        <w:t>No ato da assinatura do contrato, a Administração Pública deverá consultar o Cadastro de Empregadores que tenham submetido trabalhadores a condições análogas à de escravo divulgada no sítio eletrônico do Ministério do Trabalho e Emprego, certificando nos autos a regularidade ou irregularidade da pessoa jurídica de direito privado interessada em celebrar o contrato, consoante a Lei Estadual nº 10.612 de 03 de julho de 2017, que alterou o parágrafo único da Lei Estadual nº 9.752, de 10 de janeiro de 2013.</w:t>
      </w:r>
    </w:p>
    <w:p w14:paraId="7E9E7542" w14:textId="77777777" w:rsidR="00CE020B" w:rsidRPr="00F244EF" w:rsidRDefault="00CE020B" w:rsidP="00CE020B">
      <w:pPr>
        <w:pStyle w:val="PargrafodaLista"/>
        <w:tabs>
          <w:tab w:val="left" w:pos="567"/>
        </w:tabs>
        <w:spacing w:before="0" w:line="276" w:lineRule="auto"/>
        <w:ind w:left="0"/>
        <w:rPr>
          <w:rFonts w:asciiTheme="majorHAnsi" w:hAnsiTheme="majorHAnsi" w:cs="Arial"/>
        </w:rPr>
      </w:pPr>
    </w:p>
    <w:p w14:paraId="3AE453E4" w14:textId="77777777" w:rsidR="00DF3D92" w:rsidRDefault="00DF3D92">
      <w:pPr>
        <w:pStyle w:val="PargrafodaLista"/>
        <w:numPr>
          <w:ilvl w:val="1"/>
          <w:numId w:val="24"/>
        </w:numPr>
        <w:tabs>
          <w:tab w:val="left" w:pos="567"/>
        </w:tabs>
        <w:spacing w:before="0" w:line="276" w:lineRule="auto"/>
        <w:ind w:left="0" w:firstLine="0"/>
        <w:rPr>
          <w:rFonts w:asciiTheme="majorHAnsi" w:hAnsiTheme="majorHAnsi" w:cs="Arial"/>
        </w:rPr>
      </w:pPr>
      <w:r w:rsidRPr="00F244EF">
        <w:rPr>
          <w:rFonts w:asciiTheme="majorHAnsi" w:hAnsiTheme="majorHAnsi" w:cs="Arial"/>
        </w:rPr>
        <w:t xml:space="preserve">O fornecedor que vier a ser contratado ficará obrigado a aceitar, nas mesmas condições contratuais, os acréscimos ou supressões que se fizerem necessários, até 25% (vinte e cinco por </w:t>
      </w:r>
      <w:r w:rsidRPr="00F244EF">
        <w:rPr>
          <w:rFonts w:asciiTheme="majorHAnsi" w:hAnsiTheme="majorHAnsi" w:cs="Arial"/>
        </w:rPr>
        <w:lastRenderedPageBreak/>
        <w:t>cento) do valor inicial atualizado do Contrato, bem como a manter atualizada, durante a execução do Contrato, toda documentação de habilitação exigida na licitação. O limite para o acrescimo será de 50% (cinquenta por cento).</w:t>
      </w:r>
    </w:p>
    <w:p w14:paraId="560E3794" w14:textId="77777777" w:rsidR="00CE020B" w:rsidRPr="00F244EF" w:rsidRDefault="00CE020B" w:rsidP="00CE020B">
      <w:pPr>
        <w:pStyle w:val="PargrafodaLista"/>
        <w:tabs>
          <w:tab w:val="left" w:pos="567"/>
        </w:tabs>
        <w:spacing w:before="0" w:line="276" w:lineRule="auto"/>
        <w:ind w:left="0"/>
        <w:rPr>
          <w:rFonts w:asciiTheme="majorHAnsi" w:hAnsiTheme="majorHAnsi" w:cs="Arial"/>
        </w:rPr>
      </w:pPr>
    </w:p>
    <w:p w14:paraId="64731EED" w14:textId="77777777" w:rsidR="00DF3D92" w:rsidRDefault="00DF3D92">
      <w:pPr>
        <w:pStyle w:val="PargrafodaLista"/>
        <w:numPr>
          <w:ilvl w:val="1"/>
          <w:numId w:val="24"/>
        </w:numPr>
        <w:tabs>
          <w:tab w:val="left" w:pos="567"/>
        </w:tabs>
        <w:spacing w:before="0" w:line="276" w:lineRule="auto"/>
        <w:ind w:left="0" w:firstLine="0"/>
        <w:rPr>
          <w:rFonts w:asciiTheme="majorHAnsi" w:hAnsiTheme="majorHAnsi" w:cs="Arial"/>
        </w:rPr>
      </w:pPr>
      <w:r w:rsidRPr="00F244EF">
        <w:rPr>
          <w:rFonts w:asciiTheme="majorHAnsi" w:hAnsiTheme="majorHAnsi" w:cs="Arial"/>
        </w:rPr>
        <w:t>Na assinatura do contrato, será exigida a comprovação das condições de habilitação consignadas no edital, que deverão ser mantidas pelo licitante durante a vigência do contrato.</w:t>
      </w:r>
      <w:bookmarkStart w:id="149" w:name="12.4.1_Na_hipótese_de_irregularidade,_o_"/>
      <w:bookmarkEnd w:id="149"/>
    </w:p>
    <w:p w14:paraId="0B7B6295" w14:textId="77777777" w:rsidR="00CE020B" w:rsidRPr="00F244EF" w:rsidRDefault="00CE020B" w:rsidP="00CE020B">
      <w:pPr>
        <w:pStyle w:val="PargrafodaLista"/>
        <w:tabs>
          <w:tab w:val="left" w:pos="567"/>
        </w:tabs>
        <w:spacing w:before="0" w:line="276" w:lineRule="auto"/>
        <w:ind w:left="0"/>
        <w:rPr>
          <w:rFonts w:asciiTheme="majorHAnsi" w:hAnsiTheme="majorHAnsi" w:cs="Arial"/>
        </w:rPr>
      </w:pPr>
    </w:p>
    <w:p w14:paraId="2F7666C8" w14:textId="77777777" w:rsidR="00DF3D92" w:rsidRDefault="00DF3D92">
      <w:pPr>
        <w:pStyle w:val="PargrafodaLista"/>
        <w:numPr>
          <w:ilvl w:val="1"/>
          <w:numId w:val="24"/>
        </w:numPr>
        <w:tabs>
          <w:tab w:val="left" w:pos="567"/>
        </w:tabs>
        <w:spacing w:before="0" w:line="276" w:lineRule="auto"/>
        <w:ind w:left="0" w:firstLine="0"/>
        <w:rPr>
          <w:rFonts w:asciiTheme="majorHAnsi" w:hAnsiTheme="majorHAnsi" w:cs="Arial"/>
        </w:rPr>
      </w:pPr>
      <w:r w:rsidRPr="00F244EF">
        <w:rPr>
          <w:rFonts w:asciiTheme="majorHAnsi" w:hAnsiTheme="majorHAnsi" w:cs="Arial"/>
        </w:rPr>
        <w:t>Na hipótese de irregularidade, o contratado deverá regularizar a sua situação perante o cadastro no prazo de até 05 (cinco) dias úteis, sob pena de aplicação das penalidades previstas no edital e anexos.</w:t>
      </w:r>
      <w:bookmarkStart w:id="150" w:name="12.5_Na_hipótese_de_o_vencedor_da_licita"/>
      <w:bookmarkEnd w:id="150"/>
    </w:p>
    <w:p w14:paraId="442F2880" w14:textId="77777777" w:rsidR="00CE020B" w:rsidRPr="00F244EF" w:rsidRDefault="00CE020B" w:rsidP="00CE020B">
      <w:pPr>
        <w:pStyle w:val="PargrafodaLista"/>
        <w:tabs>
          <w:tab w:val="left" w:pos="567"/>
        </w:tabs>
        <w:spacing w:before="0" w:line="276" w:lineRule="auto"/>
        <w:ind w:left="0"/>
        <w:rPr>
          <w:rFonts w:asciiTheme="majorHAnsi" w:hAnsiTheme="majorHAnsi" w:cs="Arial"/>
        </w:rPr>
      </w:pPr>
    </w:p>
    <w:p w14:paraId="6C51C3B8" w14:textId="77777777" w:rsidR="00DF3D92" w:rsidRDefault="00DF3D92">
      <w:pPr>
        <w:pStyle w:val="PargrafodaLista"/>
        <w:numPr>
          <w:ilvl w:val="1"/>
          <w:numId w:val="24"/>
        </w:numPr>
        <w:tabs>
          <w:tab w:val="left" w:pos="567"/>
        </w:tabs>
        <w:spacing w:before="0" w:line="276" w:lineRule="auto"/>
        <w:ind w:left="0" w:firstLine="0"/>
        <w:rPr>
          <w:rFonts w:asciiTheme="majorHAnsi" w:hAnsiTheme="majorHAnsi" w:cs="Arial"/>
        </w:rPr>
      </w:pPr>
      <w:r w:rsidRPr="00F244EF">
        <w:rPr>
          <w:rFonts w:asciiTheme="majorHAnsi" w:hAnsiTheme="majorHAnsi" w:cs="Arial"/>
        </w:rPr>
        <w:t>Na hipótese de o vencedor da licitação não comprovar as condições de habilitação consignadas no edital ou se recusar a assinar o contrato ou receber a nota de empenho,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bookmarkStart w:id="151" w:name="12.6_O_Diretor-Geral_nomeará_servidores_"/>
      <w:bookmarkEnd w:id="151"/>
    </w:p>
    <w:p w14:paraId="378A2933" w14:textId="77777777" w:rsidR="00CE020B" w:rsidRPr="00F244EF" w:rsidRDefault="00CE020B" w:rsidP="00CE020B">
      <w:pPr>
        <w:pStyle w:val="PargrafodaLista"/>
        <w:tabs>
          <w:tab w:val="left" w:pos="567"/>
        </w:tabs>
        <w:spacing w:before="0" w:line="276" w:lineRule="auto"/>
        <w:ind w:left="0"/>
        <w:rPr>
          <w:rFonts w:asciiTheme="majorHAnsi" w:hAnsiTheme="majorHAnsi" w:cs="Arial"/>
        </w:rPr>
      </w:pPr>
    </w:p>
    <w:p w14:paraId="17CE6B79" w14:textId="77777777" w:rsidR="00DF3D92" w:rsidRPr="00F244EF" w:rsidRDefault="00DF3D92">
      <w:pPr>
        <w:pStyle w:val="PargrafodaLista"/>
        <w:numPr>
          <w:ilvl w:val="1"/>
          <w:numId w:val="24"/>
        </w:numPr>
        <w:tabs>
          <w:tab w:val="left" w:pos="567"/>
        </w:tabs>
        <w:spacing w:before="0" w:line="276" w:lineRule="auto"/>
        <w:ind w:left="0" w:firstLine="0"/>
        <w:rPr>
          <w:rFonts w:asciiTheme="majorHAnsi" w:hAnsiTheme="majorHAnsi" w:cs="Arial"/>
        </w:rPr>
      </w:pPr>
      <w:r w:rsidRPr="00F244EF">
        <w:rPr>
          <w:rFonts w:asciiTheme="majorHAnsi" w:hAnsiTheme="majorHAnsi" w:cs="Arial"/>
        </w:rPr>
        <w:t>A execução do contrato deverá ser acompanhada e fiscalizada por 1 (um) ou mais fiscais do contrato, representantes da Administração, devendo-se registrar todas as ocorrências e as deficiências verificadas em relatório, cuja cópia será encaminhada à CONTRATADA, para que providencie a imediata correção das irregularidades apontadas.</w:t>
      </w:r>
    </w:p>
    <w:p w14:paraId="64FDBDB9" w14:textId="77777777" w:rsidR="00DF3D92" w:rsidRPr="00F244EF" w:rsidRDefault="00DF3D92" w:rsidP="00F244EF">
      <w:pPr>
        <w:pStyle w:val="PargrafodaLista"/>
        <w:tabs>
          <w:tab w:val="left" w:pos="567"/>
        </w:tabs>
        <w:spacing w:before="0" w:line="276" w:lineRule="auto"/>
        <w:ind w:left="0"/>
        <w:rPr>
          <w:rFonts w:asciiTheme="majorHAnsi" w:hAnsiTheme="majorHAnsi" w:cs="Arial"/>
        </w:rPr>
      </w:pPr>
      <w:r w:rsidRPr="00F244EF">
        <w:rPr>
          <w:rFonts w:asciiTheme="majorHAnsi" w:hAnsiTheme="majorHAnsi" w:cs="Arial"/>
          <w:noProof/>
          <w:lang w:val="pt-BR" w:eastAsia="pt-BR"/>
        </w:rPr>
        <mc:AlternateContent>
          <mc:Choice Requires="wps">
            <w:drawing>
              <wp:anchor distT="0" distB="0" distL="0" distR="0" simplePos="0" relativeHeight="251675648" behindDoc="1" locked="0" layoutInCell="1" allowOverlap="1" wp14:anchorId="3506DA76" wp14:editId="62F7C0C6">
                <wp:simplePos x="0" y="0"/>
                <wp:positionH relativeFrom="margin">
                  <wp:align>right</wp:align>
                </wp:positionH>
                <wp:positionV relativeFrom="paragraph">
                  <wp:posOffset>233680</wp:posOffset>
                </wp:positionV>
                <wp:extent cx="5732780" cy="287020"/>
                <wp:effectExtent l="0" t="0" r="20320" b="17780"/>
                <wp:wrapTopAndBottom/>
                <wp:docPr id="550635057"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2891" cy="287020"/>
                        </a:xfrm>
                        <a:prstGeom prst="rect">
                          <a:avLst/>
                        </a:prstGeom>
                        <a:solidFill>
                          <a:srgbClr val="DCDCDC"/>
                        </a:solidFill>
                        <a:ln w="3175">
                          <a:solidFill>
                            <a:srgbClr val="000000"/>
                          </a:solidFill>
                          <a:prstDash val="solid"/>
                        </a:ln>
                      </wps:spPr>
                      <wps:txbx>
                        <w:txbxContent>
                          <w:p w14:paraId="47F50C44" w14:textId="72469B6F" w:rsidR="00255C72" w:rsidRPr="00E50D7F" w:rsidRDefault="00255C72" w:rsidP="00DF3D92">
                            <w:pPr>
                              <w:spacing w:before="59"/>
                              <w:rPr>
                                <w:rFonts w:ascii="Arial" w:hAnsi="Arial" w:cs="Arial"/>
                                <w:b/>
                                <w:color w:val="000000"/>
                              </w:rPr>
                            </w:pPr>
                            <w:r>
                              <w:rPr>
                                <w:rFonts w:ascii="Arial" w:hAnsi="Arial" w:cs="Arial"/>
                                <w:b/>
                                <w:color w:val="000000"/>
                              </w:rPr>
                              <w:t xml:space="preserve"> </w:t>
                            </w:r>
                            <w:r w:rsidRPr="00E50D7F">
                              <w:rPr>
                                <w:rFonts w:ascii="Arial" w:hAnsi="Arial" w:cs="Arial"/>
                                <w:b/>
                                <w:color w:val="000000"/>
                              </w:rPr>
                              <w:t>1</w:t>
                            </w:r>
                            <w:r>
                              <w:rPr>
                                <w:rFonts w:ascii="Arial" w:hAnsi="Arial" w:cs="Arial"/>
                                <w:b/>
                                <w:color w:val="000000"/>
                              </w:rPr>
                              <w:t>3.</w:t>
                            </w:r>
                            <w:r w:rsidRPr="00E50D7F">
                              <w:rPr>
                                <w:rFonts w:ascii="Arial" w:hAnsi="Arial" w:cs="Arial"/>
                                <w:b/>
                                <w:color w:val="000000"/>
                              </w:rPr>
                              <w:t xml:space="preserve"> </w:t>
                            </w:r>
                            <w:r w:rsidRPr="00DA368D">
                              <w:rPr>
                                <w:rFonts w:cs="Arial"/>
                                <w:b/>
                                <w:color w:val="000000"/>
                              </w:rPr>
                              <w:t>DAS INFRAÇÕES ADMINISTRATIVAS E SANÇÕES</w:t>
                            </w:r>
                            <w:r w:rsidRPr="00E50D7F">
                              <w:rPr>
                                <w:rFonts w:ascii="Arial" w:hAnsi="Arial" w:cs="Arial"/>
                                <w:b/>
                                <w:color w:val="000000"/>
                              </w:rPr>
                              <w:t xml:space="preserve"> </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3506DA76" id="_x0000_s1039" type="#_x0000_t202" style="position:absolute;left:0;text-align:left;margin-left:400.2pt;margin-top:18.4pt;width:451.4pt;height:22.6pt;z-index:-25164083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" fillcolor="#dcdcdc" strokeweight=".25pt">
                <v:path arrowok="t"/>
                <v:textbox inset="0,0,0,0">
                  <w:txbxContent>
                    <w:p w14:paraId="47F50C44" w14:textId="72469B6F" w:rsidR="00255C72" w:rsidRPr="00E50D7F" w:rsidRDefault="00255C72" w:rsidP="00DF3D92">
                      <w:pPr>
                        <w:spacing w:before="59"/>
                        <w:rPr>
                          <w:rFonts w:ascii="Arial" w:hAnsi="Arial" w:cs="Arial"/>
                          <w:b/>
                          <w:color w:val="000000"/>
                        </w:rPr>
                      </w:pPr>
                      <w:r>
                        <w:rPr>
                          <w:rFonts w:ascii="Arial" w:hAnsi="Arial" w:cs="Arial"/>
                          <w:b/>
                          <w:color w:val="000000"/>
                        </w:rPr>
                        <w:t xml:space="preserve"> </w:t>
                      </w:r>
                      <w:r w:rsidRPr="00E50D7F">
                        <w:rPr>
                          <w:rFonts w:ascii="Arial" w:hAnsi="Arial" w:cs="Arial"/>
                          <w:b/>
                          <w:color w:val="000000"/>
                        </w:rPr>
                        <w:t>1</w:t>
                      </w:r>
                      <w:r>
                        <w:rPr>
                          <w:rFonts w:ascii="Arial" w:hAnsi="Arial" w:cs="Arial"/>
                          <w:b/>
                          <w:color w:val="000000"/>
                        </w:rPr>
                        <w:t>3.</w:t>
                      </w:r>
                      <w:r w:rsidRPr="00E50D7F">
                        <w:rPr>
                          <w:rFonts w:ascii="Arial" w:hAnsi="Arial" w:cs="Arial"/>
                          <w:b/>
                          <w:color w:val="000000"/>
                        </w:rPr>
                        <w:t xml:space="preserve"> </w:t>
                      </w:r>
                      <w:r w:rsidRPr="00DA368D">
                        <w:rPr>
                          <w:rFonts w:cs="Arial"/>
                          <w:b/>
                          <w:color w:val="000000"/>
                        </w:rPr>
                        <w:t>DAS INFRAÇÕES ADMINISTRATIVAS E SANÇÕES</w:t>
                      </w:r>
                      <w:r w:rsidRPr="00E50D7F">
                        <w:rPr>
                          <w:rFonts w:ascii="Arial" w:hAnsi="Arial" w:cs="Arial"/>
                          <w:b/>
                          <w:color w:val="000000"/>
                        </w:rPr>
                        <w:t xml:space="preserve"> </w:t>
                      </w:r>
                    </w:p>
                  </w:txbxContent>
                </v:textbox>
                <w10:wrap type="topAndBottom" anchorx="margin"/>
              </v:shape>
            </w:pict>
          </mc:Fallback>
        </mc:AlternateContent>
      </w:r>
    </w:p>
    <w:p w14:paraId="507A53B5" w14:textId="77777777" w:rsidR="009F11E6" w:rsidRDefault="009F11E6" w:rsidP="00F244EF">
      <w:pPr>
        <w:spacing w:line="276" w:lineRule="auto"/>
        <w:jc w:val="both"/>
        <w:rPr>
          <w:rFonts w:asciiTheme="majorHAnsi" w:hAnsiTheme="majorHAnsi" w:cs="Arial"/>
          <w:b/>
          <w:bCs/>
        </w:rPr>
      </w:pPr>
      <w:bookmarkStart w:id="152" w:name="12.6.1_O_fiscal_do_contrato_deverá:"/>
      <w:bookmarkEnd w:id="152"/>
    </w:p>
    <w:p w14:paraId="756447F5" w14:textId="416FEF5B" w:rsidR="00DF3D92" w:rsidRPr="00F244EF" w:rsidRDefault="009F11E6" w:rsidP="00F244EF">
      <w:pPr>
        <w:spacing w:line="276" w:lineRule="auto"/>
        <w:jc w:val="both"/>
        <w:rPr>
          <w:rFonts w:asciiTheme="majorHAnsi" w:hAnsiTheme="majorHAnsi" w:cs="Arial"/>
        </w:rPr>
      </w:pPr>
      <w:r>
        <w:rPr>
          <w:rFonts w:asciiTheme="majorHAnsi" w:hAnsiTheme="majorHAnsi" w:cs="Arial"/>
          <w:b/>
          <w:bCs/>
        </w:rPr>
        <w:t>1</w:t>
      </w:r>
      <w:r w:rsidR="00BC38B8">
        <w:rPr>
          <w:rFonts w:asciiTheme="majorHAnsi" w:hAnsiTheme="majorHAnsi" w:cs="Arial"/>
          <w:b/>
          <w:bCs/>
        </w:rPr>
        <w:t>3</w:t>
      </w:r>
      <w:r>
        <w:rPr>
          <w:rFonts w:asciiTheme="majorHAnsi" w:hAnsiTheme="majorHAnsi" w:cs="Arial"/>
          <w:b/>
          <w:bCs/>
        </w:rPr>
        <w:t xml:space="preserve">.1. </w:t>
      </w:r>
      <w:r w:rsidR="00DF3D92" w:rsidRPr="00F244EF">
        <w:rPr>
          <w:rFonts w:asciiTheme="majorHAnsi" w:hAnsiTheme="majorHAnsi" w:cs="Arial"/>
        </w:rPr>
        <w:t>Comete infração administrativa, nos termos da lei, o licitante que, com dolo ou culpa:</w:t>
      </w:r>
    </w:p>
    <w:p w14:paraId="23297578" w14:textId="4E6DBF2C" w:rsidR="00DF3D92" w:rsidRPr="00BC38B8" w:rsidRDefault="00DF3D92">
      <w:pPr>
        <w:pStyle w:val="PargrafodaLista"/>
        <w:numPr>
          <w:ilvl w:val="2"/>
          <w:numId w:val="25"/>
        </w:numPr>
        <w:tabs>
          <w:tab w:val="left" w:pos="851"/>
        </w:tabs>
        <w:spacing w:line="276" w:lineRule="auto"/>
        <w:ind w:left="142" w:firstLine="0"/>
        <w:rPr>
          <w:rFonts w:asciiTheme="majorHAnsi" w:hAnsiTheme="majorHAnsi" w:cs="Arial"/>
        </w:rPr>
      </w:pPr>
      <w:bookmarkStart w:id="153" w:name="13.1.1_Deixar_de_entregar_a_documentação"/>
      <w:bookmarkStart w:id="154" w:name="_bookmark13"/>
      <w:bookmarkEnd w:id="153"/>
      <w:bookmarkEnd w:id="154"/>
      <w:r w:rsidRPr="00BC38B8">
        <w:rPr>
          <w:rFonts w:asciiTheme="majorHAnsi" w:hAnsiTheme="majorHAnsi" w:cs="Arial"/>
        </w:rPr>
        <w:t>Deixar de entregar a documentação exigida para o certame ou não entregar qualquer documento que tenha sido solicitado pelo/a pregoeiro/a durante o certame;</w:t>
      </w:r>
    </w:p>
    <w:p w14:paraId="088C52FD" w14:textId="32515E79" w:rsidR="00DF3D92" w:rsidRPr="00F244EF" w:rsidRDefault="00BC38B8" w:rsidP="00BC38B8">
      <w:pPr>
        <w:pStyle w:val="PargrafodaLista"/>
        <w:tabs>
          <w:tab w:val="left" w:pos="567"/>
          <w:tab w:val="left" w:pos="851"/>
        </w:tabs>
        <w:spacing w:before="0" w:line="276" w:lineRule="auto"/>
        <w:ind w:left="142"/>
        <w:rPr>
          <w:rFonts w:asciiTheme="majorHAnsi" w:hAnsiTheme="majorHAnsi" w:cs="Arial"/>
        </w:rPr>
      </w:pPr>
      <w:bookmarkStart w:id="155" w:name="13.1.2_Salvo_em_decorrência_de_fato_supe"/>
      <w:bookmarkStart w:id="156" w:name="_bookmark14"/>
      <w:bookmarkEnd w:id="155"/>
      <w:bookmarkEnd w:id="156"/>
      <w:r w:rsidRPr="00BC38B8">
        <w:rPr>
          <w:rFonts w:asciiTheme="majorHAnsi" w:hAnsiTheme="majorHAnsi" w:cs="Arial"/>
          <w:b/>
          <w:bCs/>
        </w:rPr>
        <w:t>13.1.2.</w:t>
      </w:r>
      <w:r w:rsidR="001D5E6D" w:rsidRPr="00F244EF">
        <w:rPr>
          <w:rFonts w:asciiTheme="majorHAnsi" w:hAnsiTheme="majorHAnsi" w:cs="Arial"/>
        </w:rPr>
        <w:t xml:space="preserve"> </w:t>
      </w:r>
      <w:r w:rsidR="00DF3D92" w:rsidRPr="00F244EF">
        <w:rPr>
          <w:rFonts w:asciiTheme="majorHAnsi" w:hAnsiTheme="majorHAnsi" w:cs="Arial"/>
        </w:rPr>
        <w:t>Salvo em decorrência de fato superveniente devidamente justificado, não mantiver a proposta em especial quando:</w:t>
      </w:r>
      <w:bookmarkStart w:id="157" w:name="13.1.2.1_Não_enviar_a_proposta_adequada_"/>
      <w:bookmarkEnd w:id="157"/>
    </w:p>
    <w:p w14:paraId="0A5877F3" w14:textId="2AFF37D2" w:rsidR="00DF3D92" w:rsidRPr="00F244EF" w:rsidRDefault="00DF3D92">
      <w:pPr>
        <w:pStyle w:val="PargrafodaLista"/>
        <w:numPr>
          <w:ilvl w:val="2"/>
          <w:numId w:val="26"/>
        </w:numPr>
        <w:tabs>
          <w:tab w:val="left" w:pos="993"/>
        </w:tabs>
        <w:spacing w:before="0" w:line="276" w:lineRule="auto"/>
        <w:ind w:hanging="1146"/>
        <w:rPr>
          <w:rFonts w:asciiTheme="majorHAnsi" w:hAnsiTheme="majorHAnsi" w:cs="Arial"/>
        </w:rPr>
      </w:pPr>
      <w:r w:rsidRPr="00F244EF">
        <w:rPr>
          <w:rFonts w:asciiTheme="majorHAnsi" w:hAnsiTheme="majorHAnsi" w:cs="Arial"/>
        </w:rPr>
        <w:t>Não enviar a proposta adequada ao último lance ofertado ou após a negociação;</w:t>
      </w:r>
    </w:p>
    <w:p w14:paraId="7EFE560D" w14:textId="164E6FA3" w:rsidR="00DF3D92" w:rsidRPr="00F244EF" w:rsidRDefault="00DF3D92">
      <w:pPr>
        <w:pStyle w:val="PargrafodaLista"/>
        <w:numPr>
          <w:ilvl w:val="2"/>
          <w:numId w:val="26"/>
        </w:numPr>
        <w:tabs>
          <w:tab w:val="left" w:pos="993"/>
        </w:tabs>
        <w:spacing w:before="0" w:line="276" w:lineRule="auto"/>
        <w:ind w:hanging="1146"/>
        <w:rPr>
          <w:rFonts w:asciiTheme="majorHAnsi" w:hAnsiTheme="majorHAnsi" w:cs="Arial"/>
        </w:rPr>
      </w:pPr>
      <w:bookmarkStart w:id="158" w:name="13.1.2.2_recusar-se_a_enviar_o_detalhame"/>
      <w:bookmarkEnd w:id="158"/>
      <w:r w:rsidRPr="00F244EF">
        <w:rPr>
          <w:rFonts w:asciiTheme="majorHAnsi" w:hAnsiTheme="majorHAnsi" w:cs="Arial"/>
        </w:rPr>
        <w:t>Recusar-se a enviar o detalhamento da proposta quando exigível;</w:t>
      </w:r>
    </w:p>
    <w:p w14:paraId="7E383A70" w14:textId="19DD4DF9" w:rsidR="00DF3D92" w:rsidRPr="00F244EF" w:rsidRDefault="00DF3D92">
      <w:pPr>
        <w:pStyle w:val="PargrafodaLista"/>
        <w:numPr>
          <w:ilvl w:val="2"/>
          <w:numId w:val="26"/>
        </w:numPr>
        <w:tabs>
          <w:tab w:val="left" w:pos="993"/>
        </w:tabs>
        <w:spacing w:before="0" w:line="276" w:lineRule="auto"/>
        <w:ind w:hanging="1146"/>
        <w:rPr>
          <w:rFonts w:asciiTheme="majorHAnsi" w:hAnsiTheme="majorHAnsi" w:cs="Arial"/>
        </w:rPr>
      </w:pPr>
      <w:bookmarkStart w:id="159" w:name="13.1.2.3_Pedir_para_ser_desclassificado_"/>
      <w:bookmarkEnd w:id="159"/>
      <w:r w:rsidRPr="00F244EF">
        <w:rPr>
          <w:rFonts w:asciiTheme="majorHAnsi" w:hAnsiTheme="majorHAnsi" w:cs="Arial"/>
        </w:rPr>
        <w:t>Pedir para ser desclassificado quando encerrada a etapa competitiva; ou</w:t>
      </w:r>
      <w:bookmarkStart w:id="160" w:name="13.1.2.4_Deixar_de_apresentar_amostra;"/>
      <w:bookmarkEnd w:id="160"/>
    </w:p>
    <w:p w14:paraId="4E26D57F" w14:textId="0FF10DBF" w:rsidR="00DF3D92" w:rsidRPr="00BC38B8" w:rsidRDefault="00DF3D92">
      <w:pPr>
        <w:pStyle w:val="PargrafodaLista"/>
        <w:numPr>
          <w:ilvl w:val="2"/>
          <w:numId w:val="26"/>
        </w:numPr>
        <w:tabs>
          <w:tab w:val="left" w:pos="993"/>
        </w:tabs>
        <w:spacing w:line="276" w:lineRule="auto"/>
        <w:ind w:hanging="1146"/>
        <w:rPr>
          <w:rFonts w:asciiTheme="majorHAnsi" w:hAnsiTheme="majorHAnsi" w:cs="Arial"/>
        </w:rPr>
      </w:pPr>
      <w:r w:rsidRPr="00BC38B8">
        <w:rPr>
          <w:rFonts w:asciiTheme="majorHAnsi" w:hAnsiTheme="majorHAnsi" w:cs="Arial"/>
        </w:rPr>
        <w:t>Deixar de apresentar amostra;</w:t>
      </w:r>
    </w:p>
    <w:p w14:paraId="42D937E3" w14:textId="60E954F3" w:rsidR="00DF3D92" w:rsidRPr="00BC38B8" w:rsidRDefault="00DF3D92">
      <w:pPr>
        <w:pStyle w:val="PargrafodaLista"/>
        <w:numPr>
          <w:ilvl w:val="2"/>
          <w:numId w:val="26"/>
        </w:numPr>
        <w:tabs>
          <w:tab w:val="left" w:pos="993"/>
        </w:tabs>
        <w:spacing w:line="276" w:lineRule="auto"/>
        <w:ind w:hanging="1146"/>
        <w:rPr>
          <w:rFonts w:asciiTheme="majorHAnsi" w:hAnsiTheme="majorHAnsi" w:cs="Arial"/>
        </w:rPr>
      </w:pPr>
      <w:bookmarkStart w:id="161" w:name="13.1.2.5_Apresentar_proposta_ou_amostra_"/>
      <w:bookmarkEnd w:id="161"/>
      <w:r w:rsidRPr="00BC38B8">
        <w:rPr>
          <w:rFonts w:asciiTheme="majorHAnsi" w:hAnsiTheme="majorHAnsi" w:cs="Arial"/>
        </w:rPr>
        <w:t>Apresentar proposta ou amostra em desacordo com as especificações do edital;</w:t>
      </w:r>
    </w:p>
    <w:p w14:paraId="2241D5A2" w14:textId="616DF208" w:rsidR="00DF3D92" w:rsidRPr="00BC38B8" w:rsidRDefault="00BC38B8" w:rsidP="00BC38B8">
      <w:pPr>
        <w:tabs>
          <w:tab w:val="left" w:pos="993"/>
        </w:tabs>
        <w:spacing w:line="276" w:lineRule="auto"/>
        <w:ind w:left="142" w:hanging="22"/>
        <w:rPr>
          <w:rFonts w:asciiTheme="majorHAnsi" w:hAnsiTheme="majorHAnsi" w:cs="Arial"/>
        </w:rPr>
      </w:pPr>
      <w:bookmarkStart w:id="162" w:name="13.1.3_Não_celebrar_o_contrato_ou_não_en"/>
      <w:bookmarkStart w:id="163" w:name="_bookmark15"/>
      <w:bookmarkEnd w:id="162"/>
      <w:bookmarkEnd w:id="163"/>
      <w:r w:rsidRPr="00BC38B8">
        <w:rPr>
          <w:rFonts w:asciiTheme="majorHAnsi" w:hAnsiTheme="majorHAnsi" w:cs="Arial"/>
          <w:b/>
          <w:bCs/>
        </w:rPr>
        <w:t>13.1.8</w:t>
      </w:r>
      <w:r>
        <w:rPr>
          <w:rFonts w:asciiTheme="majorHAnsi" w:hAnsiTheme="majorHAnsi" w:cs="Arial"/>
        </w:rPr>
        <w:t xml:space="preserve"> </w:t>
      </w:r>
      <w:r w:rsidR="00DF3D92" w:rsidRPr="00BC38B8">
        <w:rPr>
          <w:rFonts w:asciiTheme="majorHAnsi" w:hAnsiTheme="majorHAnsi" w:cs="Arial"/>
        </w:rPr>
        <w:t>Não celebrar o contrato ou não entregar a documentação exigida para a contratação, quando convocado dentro do prazo de validade de sua proposta;</w:t>
      </w:r>
    </w:p>
    <w:p w14:paraId="52AD7D58" w14:textId="510DF403" w:rsidR="00DF3D92" w:rsidRPr="00BC38B8" w:rsidRDefault="00BC38B8">
      <w:pPr>
        <w:pStyle w:val="PargrafodaLista"/>
        <w:numPr>
          <w:ilvl w:val="2"/>
          <w:numId w:val="27"/>
        </w:numPr>
        <w:tabs>
          <w:tab w:val="left" w:pos="993"/>
        </w:tabs>
        <w:spacing w:line="276" w:lineRule="auto"/>
        <w:ind w:left="142" w:firstLine="0"/>
        <w:rPr>
          <w:rFonts w:asciiTheme="majorHAnsi" w:hAnsiTheme="majorHAnsi" w:cs="Arial"/>
        </w:rPr>
      </w:pPr>
      <w:bookmarkStart w:id="164" w:name="13.1.3.1_recusar-se,_sem_justificativa,_"/>
      <w:bookmarkEnd w:id="164"/>
      <w:r>
        <w:rPr>
          <w:rFonts w:asciiTheme="majorHAnsi" w:hAnsiTheme="majorHAnsi" w:cs="Arial"/>
        </w:rPr>
        <w:t xml:space="preserve"> </w:t>
      </w:r>
      <w:r w:rsidR="00DF3D92" w:rsidRPr="00BC38B8">
        <w:rPr>
          <w:rFonts w:asciiTheme="majorHAnsi" w:hAnsiTheme="majorHAnsi" w:cs="Arial"/>
        </w:rPr>
        <w:t>Recusar-se, sem justificativa, a assinar o contrato ou a ata de registro de preço, ou a aceitar ou retirar o instrumento equivalente no prazo estabelecido pela Administração;</w:t>
      </w:r>
    </w:p>
    <w:p w14:paraId="64AE7C79" w14:textId="77777777" w:rsidR="00DF3D92" w:rsidRPr="00F244EF" w:rsidRDefault="00DF3D92">
      <w:pPr>
        <w:pStyle w:val="PargrafodaLista"/>
        <w:numPr>
          <w:ilvl w:val="2"/>
          <w:numId w:val="27"/>
        </w:numPr>
        <w:tabs>
          <w:tab w:val="left" w:pos="993"/>
        </w:tabs>
        <w:spacing w:before="0" w:line="276" w:lineRule="auto"/>
        <w:ind w:left="142" w:firstLine="0"/>
        <w:rPr>
          <w:rFonts w:asciiTheme="majorHAnsi" w:hAnsiTheme="majorHAnsi" w:cs="Arial"/>
        </w:rPr>
      </w:pPr>
      <w:bookmarkStart w:id="165" w:name="13.1.4_Apresentar_declaração_ou_document"/>
      <w:bookmarkStart w:id="166" w:name="_bookmark16"/>
      <w:bookmarkEnd w:id="165"/>
      <w:bookmarkEnd w:id="166"/>
      <w:r w:rsidRPr="00F244EF">
        <w:rPr>
          <w:rFonts w:asciiTheme="majorHAnsi" w:hAnsiTheme="majorHAnsi" w:cs="Arial"/>
        </w:rPr>
        <w:t>Apresentar declaração ou documentação falsa exigida para o certame ou prestar declaração falsa durante a licitação;</w:t>
      </w:r>
    </w:p>
    <w:p w14:paraId="14EA1031" w14:textId="77777777" w:rsidR="00DF3D92" w:rsidRPr="00F244EF" w:rsidRDefault="00DF3D92">
      <w:pPr>
        <w:pStyle w:val="PargrafodaLista"/>
        <w:numPr>
          <w:ilvl w:val="2"/>
          <w:numId w:val="27"/>
        </w:numPr>
        <w:tabs>
          <w:tab w:val="left" w:pos="993"/>
        </w:tabs>
        <w:spacing w:before="0" w:line="276" w:lineRule="auto"/>
        <w:ind w:left="284" w:firstLine="0"/>
        <w:rPr>
          <w:rFonts w:asciiTheme="majorHAnsi" w:hAnsiTheme="majorHAnsi" w:cs="Arial"/>
        </w:rPr>
      </w:pPr>
      <w:bookmarkStart w:id="167" w:name="13.1.5_Fraudar_a_licitação"/>
      <w:bookmarkStart w:id="168" w:name="_bookmark17"/>
      <w:bookmarkEnd w:id="167"/>
      <w:bookmarkEnd w:id="168"/>
      <w:r w:rsidRPr="00F244EF">
        <w:rPr>
          <w:rFonts w:asciiTheme="majorHAnsi" w:hAnsiTheme="majorHAnsi" w:cs="Arial"/>
        </w:rPr>
        <w:lastRenderedPageBreak/>
        <w:t>Fraudar a licitação;</w:t>
      </w:r>
    </w:p>
    <w:p w14:paraId="727BE04B" w14:textId="77777777" w:rsidR="00DF3D92" w:rsidRPr="00F244EF" w:rsidRDefault="00DF3D92">
      <w:pPr>
        <w:pStyle w:val="PargrafodaLista"/>
        <w:numPr>
          <w:ilvl w:val="2"/>
          <w:numId w:val="27"/>
        </w:numPr>
        <w:tabs>
          <w:tab w:val="left" w:pos="993"/>
        </w:tabs>
        <w:spacing w:before="0" w:line="276" w:lineRule="auto"/>
        <w:ind w:left="284" w:firstLine="0"/>
        <w:rPr>
          <w:rFonts w:asciiTheme="majorHAnsi" w:hAnsiTheme="majorHAnsi" w:cs="Arial"/>
        </w:rPr>
      </w:pPr>
      <w:bookmarkStart w:id="169" w:name="13.1.6_comportar-se_de_modo_inidôneo_ou_"/>
      <w:bookmarkStart w:id="170" w:name="_bookmark18"/>
      <w:bookmarkEnd w:id="169"/>
      <w:bookmarkEnd w:id="170"/>
      <w:r w:rsidRPr="00F244EF">
        <w:rPr>
          <w:rFonts w:asciiTheme="majorHAnsi" w:hAnsiTheme="majorHAnsi" w:cs="Arial"/>
        </w:rPr>
        <w:t>Comportar-se de modo inidôneo ou cometer fraude de qualquer natureza, em especial quando:</w:t>
      </w:r>
    </w:p>
    <w:p w14:paraId="15589BCE" w14:textId="77777777" w:rsidR="00DF3D92" w:rsidRPr="00F244EF" w:rsidRDefault="00DF3D92">
      <w:pPr>
        <w:pStyle w:val="PargrafodaLista"/>
        <w:numPr>
          <w:ilvl w:val="3"/>
          <w:numId w:val="27"/>
        </w:numPr>
        <w:tabs>
          <w:tab w:val="left" w:pos="993"/>
        </w:tabs>
        <w:spacing w:before="0" w:line="276" w:lineRule="auto"/>
        <w:ind w:hanging="578"/>
        <w:rPr>
          <w:rFonts w:asciiTheme="majorHAnsi" w:hAnsiTheme="majorHAnsi" w:cs="Arial"/>
        </w:rPr>
      </w:pPr>
      <w:bookmarkStart w:id="171" w:name="13.1.6.1_Agir_em_conluio_ou_em_desconfor"/>
      <w:bookmarkEnd w:id="171"/>
      <w:r w:rsidRPr="00F244EF">
        <w:rPr>
          <w:rFonts w:asciiTheme="majorHAnsi" w:hAnsiTheme="majorHAnsi" w:cs="Arial"/>
        </w:rPr>
        <w:t>Agir em conluio ou em desconformidade com a lei;</w:t>
      </w:r>
    </w:p>
    <w:p w14:paraId="035DD960" w14:textId="77777777" w:rsidR="00DF3D92" w:rsidRPr="00F244EF" w:rsidRDefault="00DF3D92">
      <w:pPr>
        <w:pStyle w:val="PargrafodaLista"/>
        <w:numPr>
          <w:ilvl w:val="3"/>
          <w:numId w:val="27"/>
        </w:numPr>
        <w:tabs>
          <w:tab w:val="left" w:pos="993"/>
        </w:tabs>
        <w:spacing w:before="0" w:line="276" w:lineRule="auto"/>
        <w:ind w:hanging="578"/>
        <w:rPr>
          <w:rFonts w:asciiTheme="majorHAnsi" w:hAnsiTheme="majorHAnsi" w:cs="Arial"/>
        </w:rPr>
      </w:pPr>
      <w:bookmarkStart w:id="172" w:name="13.1.6.2_Induzir_deliberadamente_a_erro_"/>
      <w:bookmarkEnd w:id="172"/>
      <w:r w:rsidRPr="00F244EF">
        <w:rPr>
          <w:rFonts w:asciiTheme="majorHAnsi" w:hAnsiTheme="majorHAnsi" w:cs="Arial"/>
        </w:rPr>
        <w:t>Induzir deliberadamente a erro no julgamento;</w:t>
      </w:r>
    </w:p>
    <w:p w14:paraId="4268D971" w14:textId="77777777" w:rsidR="00DF3D92" w:rsidRPr="00F244EF" w:rsidRDefault="00DF3D92">
      <w:pPr>
        <w:pStyle w:val="PargrafodaLista"/>
        <w:numPr>
          <w:ilvl w:val="3"/>
          <w:numId w:val="27"/>
        </w:numPr>
        <w:tabs>
          <w:tab w:val="left" w:pos="993"/>
        </w:tabs>
        <w:spacing w:before="0" w:line="276" w:lineRule="auto"/>
        <w:ind w:hanging="578"/>
        <w:rPr>
          <w:rFonts w:asciiTheme="majorHAnsi" w:hAnsiTheme="majorHAnsi" w:cs="Arial"/>
        </w:rPr>
      </w:pPr>
      <w:bookmarkStart w:id="173" w:name="13.1.6.3_Apresentar_amostra_falsificada_"/>
      <w:bookmarkEnd w:id="173"/>
      <w:r w:rsidRPr="00F244EF">
        <w:rPr>
          <w:rFonts w:asciiTheme="majorHAnsi" w:hAnsiTheme="majorHAnsi" w:cs="Arial"/>
        </w:rPr>
        <w:t>Apresentar amostra falsificada ou deteriorada;</w:t>
      </w:r>
    </w:p>
    <w:p w14:paraId="4B6AAC47" w14:textId="77777777" w:rsidR="00DF3D92" w:rsidRPr="00F244EF" w:rsidRDefault="00DF3D92">
      <w:pPr>
        <w:pStyle w:val="PargrafodaLista"/>
        <w:numPr>
          <w:ilvl w:val="2"/>
          <w:numId w:val="27"/>
        </w:numPr>
        <w:tabs>
          <w:tab w:val="left" w:pos="993"/>
        </w:tabs>
        <w:spacing w:before="0" w:line="276" w:lineRule="auto"/>
        <w:ind w:left="284" w:firstLine="0"/>
        <w:rPr>
          <w:rFonts w:asciiTheme="majorHAnsi" w:hAnsiTheme="majorHAnsi" w:cs="Arial"/>
        </w:rPr>
      </w:pPr>
      <w:bookmarkStart w:id="174" w:name="13.1.7_Praticar_atos_ilícitos_com_vistas"/>
      <w:bookmarkStart w:id="175" w:name="_bookmark19"/>
      <w:bookmarkEnd w:id="174"/>
      <w:bookmarkEnd w:id="175"/>
      <w:r w:rsidRPr="00F244EF">
        <w:rPr>
          <w:rFonts w:asciiTheme="majorHAnsi" w:hAnsiTheme="majorHAnsi" w:cs="Arial"/>
        </w:rPr>
        <w:t>Praticar atos ilícitos com vistas a frustrar os objetivos da licitação</w:t>
      </w:r>
    </w:p>
    <w:p w14:paraId="565FECAB" w14:textId="77777777" w:rsidR="00DF3D92" w:rsidRDefault="00DF3D92">
      <w:pPr>
        <w:pStyle w:val="PargrafodaLista"/>
        <w:numPr>
          <w:ilvl w:val="2"/>
          <w:numId w:val="27"/>
        </w:numPr>
        <w:tabs>
          <w:tab w:val="left" w:pos="993"/>
        </w:tabs>
        <w:spacing w:before="0" w:line="276" w:lineRule="auto"/>
        <w:ind w:left="284" w:firstLine="0"/>
        <w:rPr>
          <w:rFonts w:asciiTheme="majorHAnsi" w:hAnsiTheme="majorHAnsi" w:cs="Arial"/>
        </w:rPr>
      </w:pPr>
      <w:bookmarkStart w:id="176" w:name="13.1.8_praticar_ato_lesivo_previsto_no_a"/>
      <w:bookmarkStart w:id="177" w:name="_bookmark20"/>
      <w:bookmarkEnd w:id="176"/>
      <w:bookmarkEnd w:id="177"/>
      <w:r w:rsidRPr="00F244EF">
        <w:rPr>
          <w:rFonts w:asciiTheme="majorHAnsi" w:hAnsiTheme="majorHAnsi" w:cs="Arial"/>
        </w:rPr>
        <w:t xml:space="preserve">Praticar ato lesivo previsto no </w:t>
      </w:r>
      <w:hyperlink r:id="rId37" w:anchor="art5">
        <w:r w:rsidRPr="00F244EF">
          <w:rPr>
            <w:rStyle w:val="Hyperlink"/>
            <w:rFonts w:asciiTheme="majorHAnsi" w:hAnsiTheme="majorHAnsi" w:cs="Arial"/>
            <w:color w:val="auto"/>
          </w:rPr>
          <w:t>art. 5º da Lei n.º 12.846, de 2013</w:t>
        </w:r>
      </w:hyperlink>
      <w:r w:rsidRPr="00F244EF">
        <w:rPr>
          <w:rFonts w:asciiTheme="majorHAnsi" w:hAnsiTheme="majorHAnsi" w:cs="Arial"/>
        </w:rPr>
        <w:t>.</w:t>
      </w:r>
    </w:p>
    <w:p w14:paraId="3C787C80" w14:textId="77777777" w:rsidR="00BC38B8" w:rsidRPr="00F244EF" w:rsidRDefault="00BC38B8" w:rsidP="00BC38B8">
      <w:pPr>
        <w:pStyle w:val="PargrafodaLista"/>
        <w:tabs>
          <w:tab w:val="left" w:pos="993"/>
        </w:tabs>
        <w:spacing w:before="0" w:line="276" w:lineRule="auto"/>
        <w:ind w:left="284"/>
        <w:rPr>
          <w:rFonts w:asciiTheme="majorHAnsi" w:hAnsiTheme="majorHAnsi" w:cs="Arial"/>
        </w:rPr>
      </w:pPr>
    </w:p>
    <w:p w14:paraId="390743E6" w14:textId="77777777" w:rsidR="00DF3D92" w:rsidRPr="00F244EF" w:rsidRDefault="00DF3D92">
      <w:pPr>
        <w:pStyle w:val="PargrafodaLista"/>
        <w:numPr>
          <w:ilvl w:val="1"/>
          <w:numId w:val="27"/>
        </w:numPr>
        <w:tabs>
          <w:tab w:val="left" w:pos="567"/>
        </w:tabs>
        <w:spacing w:before="0" w:line="276" w:lineRule="auto"/>
        <w:rPr>
          <w:rFonts w:asciiTheme="majorHAnsi" w:hAnsiTheme="majorHAnsi" w:cs="Arial"/>
        </w:rPr>
      </w:pPr>
      <w:r w:rsidRPr="00F244EF">
        <w:rPr>
          <w:rFonts w:asciiTheme="majorHAnsi" w:hAnsiTheme="majorHAnsi" w:cs="Arial"/>
        </w:rPr>
        <w:t xml:space="preserve">Com fulcro na </w:t>
      </w:r>
      <w:hyperlink r:id="rId38">
        <w:r w:rsidRPr="00F244EF">
          <w:rPr>
            <w:rStyle w:val="Hyperlink"/>
            <w:rFonts w:asciiTheme="majorHAnsi" w:hAnsiTheme="majorHAnsi" w:cs="Arial"/>
            <w:color w:val="auto"/>
          </w:rPr>
          <w:t>Lei nº 14.133, de 2021</w:t>
        </w:r>
      </w:hyperlink>
      <w:r w:rsidRPr="00F244EF">
        <w:rPr>
          <w:rFonts w:asciiTheme="majorHAnsi" w:hAnsiTheme="majorHAnsi" w:cs="Arial"/>
        </w:rPr>
        <w:t>, a Administração poderá, garantida a prévia defesa, aplicar aos licitantes e/ou adjudicatários as seguintes sanções, sem prejuízo das responsabilidades civil e criminal:</w:t>
      </w:r>
    </w:p>
    <w:p w14:paraId="66C497FB" w14:textId="77777777" w:rsidR="00DF3D92" w:rsidRPr="00F244EF" w:rsidRDefault="00DF3D92" w:rsidP="00984153">
      <w:pPr>
        <w:pStyle w:val="PargrafodaLista"/>
        <w:numPr>
          <w:ilvl w:val="0"/>
          <w:numId w:val="10"/>
        </w:numPr>
        <w:tabs>
          <w:tab w:val="left" w:pos="567"/>
        </w:tabs>
        <w:spacing w:before="0" w:line="276" w:lineRule="auto"/>
        <w:ind w:left="284" w:firstLine="0"/>
        <w:rPr>
          <w:rFonts w:asciiTheme="majorHAnsi" w:hAnsiTheme="majorHAnsi" w:cs="Arial"/>
        </w:rPr>
      </w:pPr>
      <w:bookmarkStart w:id="178" w:name="13.2.1.1_Advertência;"/>
      <w:bookmarkEnd w:id="178"/>
      <w:r w:rsidRPr="00F244EF">
        <w:rPr>
          <w:rFonts w:asciiTheme="majorHAnsi" w:hAnsiTheme="majorHAnsi" w:cs="Arial"/>
        </w:rPr>
        <w:t>Advertência;</w:t>
      </w:r>
    </w:p>
    <w:p w14:paraId="1F0778B0" w14:textId="77777777" w:rsidR="00DF3D92" w:rsidRPr="00F244EF" w:rsidRDefault="00DF3D92" w:rsidP="00984153">
      <w:pPr>
        <w:pStyle w:val="PargrafodaLista"/>
        <w:numPr>
          <w:ilvl w:val="0"/>
          <w:numId w:val="10"/>
        </w:numPr>
        <w:tabs>
          <w:tab w:val="left" w:pos="567"/>
        </w:tabs>
        <w:spacing w:before="0" w:line="276" w:lineRule="auto"/>
        <w:ind w:left="284" w:firstLine="0"/>
        <w:rPr>
          <w:rFonts w:asciiTheme="majorHAnsi" w:hAnsiTheme="majorHAnsi" w:cs="Arial"/>
        </w:rPr>
      </w:pPr>
      <w:bookmarkStart w:id="179" w:name="13.2.1.2_Multa;"/>
      <w:bookmarkEnd w:id="179"/>
      <w:r w:rsidRPr="00F244EF">
        <w:rPr>
          <w:rFonts w:asciiTheme="majorHAnsi" w:hAnsiTheme="majorHAnsi" w:cs="Arial"/>
        </w:rPr>
        <w:t>Multa;</w:t>
      </w:r>
    </w:p>
    <w:p w14:paraId="7CADBF1E" w14:textId="77777777" w:rsidR="00DF3D92" w:rsidRPr="00F244EF" w:rsidRDefault="00DF3D92" w:rsidP="00984153">
      <w:pPr>
        <w:pStyle w:val="PargrafodaLista"/>
        <w:numPr>
          <w:ilvl w:val="0"/>
          <w:numId w:val="10"/>
        </w:numPr>
        <w:tabs>
          <w:tab w:val="left" w:pos="567"/>
        </w:tabs>
        <w:spacing w:before="0" w:line="276" w:lineRule="auto"/>
        <w:ind w:left="284" w:firstLine="0"/>
        <w:rPr>
          <w:rFonts w:asciiTheme="majorHAnsi" w:hAnsiTheme="majorHAnsi" w:cs="Arial"/>
        </w:rPr>
      </w:pPr>
      <w:bookmarkStart w:id="180" w:name="13.2.1.3_Impedimento_de_licitar_e_contra"/>
      <w:bookmarkEnd w:id="180"/>
      <w:r w:rsidRPr="00F244EF">
        <w:rPr>
          <w:rFonts w:asciiTheme="majorHAnsi" w:hAnsiTheme="majorHAnsi" w:cs="Arial"/>
        </w:rPr>
        <w:t>Impedimento de licitar e contratar e</w:t>
      </w:r>
    </w:p>
    <w:p w14:paraId="3089D12B" w14:textId="77777777" w:rsidR="00DF3D92" w:rsidRDefault="00DF3D92" w:rsidP="00984153">
      <w:pPr>
        <w:pStyle w:val="PargrafodaLista"/>
        <w:numPr>
          <w:ilvl w:val="0"/>
          <w:numId w:val="10"/>
        </w:numPr>
        <w:tabs>
          <w:tab w:val="left" w:pos="567"/>
        </w:tabs>
        <w:spacing w:before="0" w:line="276" w:lineRule="auto"/>
        <w:ind w:left="284" w:firstLine="0"/>
        <w:rPr>
          <w:rFonts w:asciiTheme="majorHAnsi" w:hAnsiTheme="majorHAnsi" w:cs="Arial"/>
        </w:rPr>
      </w:pPr>
      <w:bookmarkStart w:id="181" w:name="13.2.1.4_Declaração_de_inidoneidade_para"/>
      <w:bookmarkEnd w:id="181"/>
      <w:r w:rsidRPr="00F244EF">
        <w:rPr>
          <w:rFonts w:asciiTheme="majorHAnsi" w:hAnsiTheme="majorHAnsi" w:cs="Arial"/>
        </w:rPr>
        <w:t>Declaração de inidoneidade para licitar ou contratar, enquanto perdurarem os motivos determinantes da punição ou até que seja promovida sua reabilitação perante a própria autoridade que aplicou a penalidade.</w:t>
      </w:r>
    </w:p>
    <w:p w14:paraId="5F1FDA6C" w14:textId="77777777" w:rsidR="00BC38B8" w:rsidRPr="00F244EF" w:rsidRDefault="00BC38B8" w:rsidP="00BC38B8">
      <w:pPr>
        <w:pStyle w:val="PargrafodaLista"/>
        <w:tabs>
          <w:tab w:val="left" w:pos="567"/>
        </w:tabs>
        <w:spacing w:before="0" w:line="276" w:lineRule="auto"/>
        <w:ind w:left="284"/>
        <w:rPr>
          <w:rFonts w:asciiTheme="majorHAnsi" w:hAnsiTheme="majorHAnsi" w:cs="Arial"/>
        </w:rPr>
      </w:pPr>
    </w:p>
    <w:p w14:paraId="322A2E6C" w14:textId="77777777" w:rsidR="00DF3D92" w:rsidRPr="00F244EF" w:rsidRDefault="00DF3D92">
      <w:pPr>
        <w:pStyle w:val="PargrafodaLista"/>
        <w:numPr>
          <w:ilvl w:val="1"/>
          <w:numId w:val="27"/>
        </w:numPr>
        <w:tabs>
          <w:tab w:val="left" w:pos="567"/>
        </w:tabs>
        <w:spacing w:before="0" w:line="276" w:lineRule="auto"/>
        <w:ind w:left="0" w:firstLine="0"/>
        <w:rPr>
          <w:rFonts w:asciiTheme="majorHAnsi" w:hAnsiTheme="majorHAnsi" w:cs="Arial"/>
        </w:rPr>
      </w:pPr>
      <w:bookmarkStart w:id="182" w:name="13.3_Na_aplicação_das_sanções_serão_cons"/>
      <w:bookmarkEnd w:id="182"/>
      <w:r w:rsidRPr="00F244EF">
        <w:rPr>
          <w:rFonts w:asciiTheme="majorHAnsi" w:hAnsiTheme="majorHAnsi" w:cs="Arial"/>
        </w:rPr>
        <w:t>Na aplicação das sanções serão considerados:</w:t>
      </w:r>
    </w:p>
    <w:p w14:paraId="1743A9DF" w14:textId="77777777" w:rsidR="00DF3D92" w:rsidRPr="00F244EF" w:rsidRDefault="00DF3D92">
      <w:pPr>
        <w:pStyle w:val="PargrafodaLista"/>
        <w:numPr>
          <w:ilvl w:val="2"/>
          <w:numId w:val="27"/>
        </w:numPr>
        <w:tabs>
          <w:tab w:val="left" w:pos="993"/>
        </w:tabs>
        <w:spacing w:before="0" w:line="276" w:lineRule="auto"/>
        <w:ind w:left="284" w:firstLine="0"/>
        <w:rPr>
          <w:rFonts w:asciiTheme="majorHAnsi" w:hAnsiTheme="majorHAnsi" w:cs="Arial"/>
        </w:rPr>
      </w:pPr>
      <w:bookmarkStart w:id="183" w:name="13.3.1_A_natureza_e_a_gravidade_da_infra"/>
      <w:bookmarkEnd w:id="183"/>
      <w:r w:rsidRPr="00F244EF">
        <w:rPr>
          <w:rFonts w:asciiTheme="majorHAnsi" w:hAnsiTheme="majorHAnsi" w:cs="Arial"/>
        </w:rPr>
        <w:t>A natureza e a gravidade da infração cometida.</w:t>
      </w:r>
    </w:p>
    <w:p w14:paraId="19D8922D" w14:textId="77777777" w:rsidR="00DF3D92" w:rsidRPr="00F244EF" w:rsidRDefault="00DF3D92">
      <w:pPr>
        <w:pStyle w:val="PargrafodaLista"/>
        <w:numPr>
          <w:ilvl w:val="2"/>
          <w:numId w:val="27"/>
        </w:numPr>
        <w:tabs>
          <w:tab w:val="left" w:pos="993"/>
        </w:tabs>
        <w:spacing w:before="0" w:line="276" w:lineRule="auto"/>
        <w:ind w:left="284" w:firstLine="0"/>
        <w:rPr>
          <w:rFonts w:asciiTheme="majorHAnsi" w:hAnsiTheme="majorHAnsi" w:cs="Arial"/>
        </w:rPr>
      </w:pPr>
      <w:bookmarkStart w:id="184" w:name="13.3.2_As_peculiaridades_do_caso_concret"/>
      <w:bookmarkEnd w:id="184"/>
      <w:r w:rsidRPr="00F244EF">
        <w:rPr>
          <w:rFonts w:asciiTheme="majorHAnsi" w:hAnsiTheme="majorHAnsi" w:cs="Arial"/>
        </w:rPr>
        <w:t>As peculiaridades do caso concreto</w:t>
      </w:r>
    </w:p>
    <w:p w14:paraId="246C8ABC" w14:textId="77777777" w:rsidR="00DF3D92" w:rsidRPr="00F244EF" w:rsidRDefault="00DF3D92">
      <w:pPr>
        <w:pStyle w:val="PargrafodaLista"/>
        <w:numPr>
          <w:ilvl w:val="2"/>
          <w:numId w:val="27"/>
        </w:numPr>
        <w:tabs>
          <w:tab w:val="left" w:pos="993"/>
        </w:tabs>
        <w:spacing w:before="0" w:line="276" w:lineRule="auto"/>
        <w:ind w:left="284" w:firstLine="0"/>
        <w:rPr>
          <w:rFonts w:asciiTheme="majorHAnsi" w:hAnsiTheme="majorHAnsi" w:cs="Arial"/>
        </w:rPr>
      </w:pPr>
      <w:bookmarkStart w:id="185" w:name="13.3.3_As_circunstâncias_agravantes_ou_a"/>
      <w:bookmarkEnd w:id="185"/>
      <w:r w:rsidRPr="00F244EF">
        <w:rPr>
          <w:rFonts w:asciiTheme="majorHAnsi" w:hAnsiTheme="majorHAnsi" w:cs="Arial"/>
        </w:rPr>
        <w:t>As circunstâncias agravantes ou atenuantes</w:t>
      </w:r>
    </w:p>
    <w:p w14:paraId="73132596" w14:textId="77777777" w:rsidR="00DF3D92" w:rsidRPr="00F244EF" w:rsidRDefault="00DF3D92">
      <w:pPr>
        <w:pStyle w:val="PargrafodaLista"/>
        <w:numPr>
          <w:ilvl w:val="2"/>
          <w:numId w:val="27"/>
        </w:numPr>
        <w:tabs>
          <w:tab w:val="left" w:pos="993"/>
        </w:tabs>
        <w:spacing w:before="0" w:line="276" w:lineRule="auto"/>
        <w:ind w:left="284" w:firstLine="0"/>
        <w:rPr>
          <w:rFonts w:asciiTheme="majorHAnsi" w:hAnsiTheme="majorHAnsi" w:cs="Arial"/>
        </w:rPr>
      </w:pPr>
      <w:bookmarkStart w:id="186" w:name="13.3.4_Os_danos_que_dela_provierem_para_"/>
      <w:bookmarkEnd w:id="186"/>
      <w:r w:rsidRPr="00F244EF">
        <w:rPr>
          <w:rFonts w:asciiTheme="majorHAnsi" w:hAnsiTheme="majorHAnsi" w:cs="Arial"/>
        </w:rPr>
        <w:t>Os danos que dela provierem para a Administração Pública</w:t>
      </w:r>
    </w:p>
    <w:p w14:paraId="4095DCC9" w14:textId="77777777" w:rsidR="00DF3D92" w:rsidRDefault="00DF3D92">
      <w:pPr>
        <w:pStyle w:val="PargrafodaLista"/>
        <w:numPr>
          <w:ilvl w:val="2"/>
          <w:numId w:val="27"/>
        </w:numPr>
        <w:tabs>
          <w:tab w:val="left" w:pos="993"/>
        </w:tabs>
        <w:spacing w:before="0" w:line="276" w:lineRule="auto"/>
        <w:ind w:left="284" w:firstLine="0"/>
        <w:rPr>
          <w:rFonts w:asciiTheme="majorHAnsi" w:hAnsiTheme="majorHAnsi" w:cs="Arial"/>
        </w:rPr>
      </w:pPr>
      <w:bookmarkStart w:id="187" w:name="13.3.5_A_implantação_ou_o_aperfeiçoament"/>
      <w:bookmarkEnd w:id="187"/>
      <w:r w:rsidRPr="00F244EF">
        <w:rPr>
          <w:rFonts w:asciiTheme="majorHAnsi" w:hAnsiTheme="majorHAnsi" w:cs="Arial"/>
        </w:rPr>
        <w:t>A implantação ou o aperfeiçoamento de programa de integridade, conforme normas e orientações dos órgãos de controle.</w:t>
      </w:r>
    </w:p>
    <w:p w14:paraId="1E6D3380" w14:textId="77777777" w:rsidR="00BC38B8" w:rsidRPr="00F244EF" w:rsidRDefault="00BC38B8" w:rsidP="00BC38B8">
      <w:pPr>
        <w:pStyle w:val="PargrafodaLista"/>
        <w:tabs>
          <w:tab w:val="left" w:pos="993"/>
        </w:tabs>
        <w:spacing w:before="0" w:line="276" w:lineRule="auto"/>
        <w:ind w:left="284"/>
        <w:rPr>
          <w:rFonts w:asciiTheme="majorHAnsi" w:hAnsiTheme="majorHAnsi" w:cs="Arial"/>
        </w:rPr>
      </w:pPr>
    </w:p>
    <w:p w14:paraId="5043D712" w14:textId="77777777" w:rsidR="00DF3D92" w:rsidRDefault="00DF3D92">
      <w:pPr>
        <w:pStyle w:val="PargrafodaLista"/>
        <w:numPr>
          <w:ilvl w:val="1"/>
          <w:numId w:val="27"/>
        </w:numPr>
        <w:tabs>
          <w:tab w:val="left" w:pos="567"/>
        </w:tabs>
        <w:spacing w:before="0" w:line="276" w:lineRule="auto"/>
        <w:ind w:left="0" w:firstLine="0"/>
        <w:rPr>
          <w:rFonts w:asciiTheme="majorHAnsi" w:hAnsiTheme="majorHAnsi" w:cs="Arial"/>
        </w:rPr>
      </w:pPr>
      <w:bookmarkStart w:id="188" w:name="13.4_A_multa_será_recolhida_em_percentua"/>
      <w:bookmarkEnd w:id="188"/>
      <w:r w:rsidRPr="00F244EF">
        <w:rPr>
          <w:rFonts w:asciiTheme="majorHAnsi" w:hAnsiTheme="majorHAnsi" w:cs="Arial"/>
        </w:rPr>
        <w:t>A multa será recolhida em percentual de 0,5% a 30% incidente sobre o valor do contrato licitado, recolhida no prazo máximo de 15 (quinze) dias úteis, a contar da comunicação oficial.</w:t>
      </w:r>
    </w:p>
    <w:p w14:paraId="47B51310" w14:textId="77777777" w:rsidR="002A1AB3" w:rsidRPr="00F244EF" w:rsidRDefault="002A1AB3" w:rsidP="002A1AB3">
      <w:pPr>
        <w:pStyle w:val="PargrafodaLista"/>
        <w:tabs>
          <w:tab w:val="left" w:pos="567"/>
        </w:tabs>
        <w:spacing w:before="0" w:line="276" w:lineRule="auto"/>
        <w:ind w:left="0"/>
        <w:rPr>
          <w:rFonts w:asciiTheme="majorHAnsi" w:hAnsiTheme="majorHAnsi" w:cs="Arial"/>
        </w:rPr>
      </w:pPr>
    </w:p>
    <w:p w14:paraId="559EB564" w14:textId="065CB6A2" w:rsidR="00DF3D92" w:rsidRPr="00FE3636" w:rsidRDefault="00DF3D92">
      <w:pPr>
        <w:pStyle w:val="PargrafodaLista"/>
        <w:numPr>
          <w:ilvl w:val="1"/>
          <w:numId w:val="28"/>
        </w:numPr>
        <w:tabs>
          <w:tab w:val="left" w:pos="567"/>
        </w:tabs>
        <w:spacing w:line="276" w:lineRule="auto"/>
        <w:ind w:left="0" w:firstLine="0"/>
        <w:rPr>
          <w:rFonts w:asciiTheme="majorHAnsi" w:hAnsiTheme="majorHAnsi" w:cs="Arial"/>
        </w:rPr>
      </w:pPr>
      <w:bookmarkStart w:id="189" w:name="13.4.1_Para_as_infrações_previstas_nos_i"/>
      <w:bookmarkEnd w:id="189"/>
      <w:r w:rsidRPr="00FE3636">
        <w:rPr>
          <w:rFonts w:asciiTheme="majorHAnsi" w:hAnsiTheme="majorHAnsi" w:cs="Arial"/>
        </w:rPr>
        <w:t xml:space="preserve">Para as infrações previstas nos itens </w:t>
      </w:r>
      <w:hyperlink w:anchor="_bookmark13" w:history="1">
        <w:r w:rsidRPr="00FE3636">
          <w:rPr>
            <w:rStyle w:val="Hyperlink"/>
            <w:rFonts w:asciiTheme="majorHAnsi" w:hAnsiTheme="majorHAnsi" w:cs="Arial"/>
            <w:color w:val="auto"/>
          </w:rPr>
          <w:t>1</w:t>
        </w:r>
        <w:r w:rsidR="002A1AB3" w:rsidRPr="00FE3636">
          <w:rPr>
            <w:rStyle w:val="Hyperlink"/>
            <w:rFonts w:asciiTheme="majorHAnsi" w:hAnsiTheme="majorHAnsi" w:cs="Arial"/>
            <w:color w:val="auto"/>
          </w:rPr>
          <w:t>3</w:t>
        </w:r>
        <w:r w:rsidRPr="00FE3636">
          <w:rPr>
            <w:rStyle w:val="Hyperlink"/>
            <w:rFonts w:asciiTheme="majorHAnsi" w:hAnsiTheme="majorHAnsi" w:cs="Arial"/>
            <w:color w:val="auto"/>
          </w:rPr>
          <w:t>.1.1</w:t>
        </w:r>
      </w:hyperlink>
      <w:r w:rsidRPr="00FE3636">
        <w:rPr>
          <w:rFonts w:asciiTheme="majorHAnsi" w:hAnsiTheme="majorHAnsi" w:cs="Arial"/>
        </w:rPr>
        <w:t xml:space="preserve">, </w:t>
      </w:r>
      <w:hyperlink w:anchor="_bookmark14" w:history="1">
        <w:r w:rsidRPr="00FE3636">
          <w:rPr>
            <w:rStyle w:val="Hyperlink"/>
            <w:rFonts w:asciiTheme="majorHAnsi" w:hAnsiTheme="majorHAnsi" w:cs="Arial"/>
            <w:color w:val="auto"/>
          </w:rPr>
          <w:t>1</w:t>
        </w:r>
        <w:r w:rsidR="002A1AB3" w:rsidRPr="00FE3636">
          <w:rPr>
            <w:rStyle w:val="Hyperlink"/>
            <w:rFonts w:asciiTheme="majorHAnsi" w:hAnsiTheme="majorHAnsi" w:cs="Arial"/>
            <w:color w:val="auto"/>
          </w:rPr>
          <w:t>3</w:t>
        </w:r>
        <w:r w:rsidRPr="00FE3636">
          <w:rPr>
            <w:rStyle w:val="Hyperlink"/>
            <w:rFonts w:asciiTheme="majorHAnsi" w:hAnsiTheme="majorHAnsi" w:cs="Arial"/>
            <w:color w:val="auto"/>
          </w:rPr>
          <w:t>.1.2</w:t>
        </w:r>
      </w:hyperlink>
      <w:r w:rsidRPr="00FE3636">
        <w:rPr>
          <w:rFonts w:asciiTheme="majorHAnsi" w:hAnsiTheme="majorHAnsi" w:cs="Arial"/>
        </w:rPr>
        <w:t xml:space="preserve"> e </w:t>
      </w:r>
      <w:hyperlink w:anchor="_bookmark15" w:history="1">
        <w:r w:rsidRPr="00FE3636">
          <w:rPr>
            <w:rStyle w:val="Hyperlink"/>
            <w:rFonts w:asciiTheme="majorHAnsi" w:hAnsiTheme="majorHAnsi" w:cs="Arial"/>
            <w:color w:val="auto"/>
          </w:rPr>
          <w:t>1</w:t>
        </w:r>
        <w:r w:rsidR="002A1AB3" w:rsidRPr="00FE3636">
          <w:rPr>
            <w:rStyle w:val="Hyperlink"/>
            <w:rFonts w:asciiTheme="majorHAnsi" w:hAnsiTheme="majorHAnsi" w:cs="Arial"/>
            <w:color w:val="auto"/>
          </w:rPr>
          <w:t>3</w:t>
        </w:r>
        <w:r w:rsidRPr="00FE3636">
          <w:rPr>
            <w:rStyle w:val="Hyperlink"/>
            <w:rFonts w:asciiTheme="majorHAnsi" w:hAnsiTheme="majorHAnsi" w:cs="Arial"/>
            <w:color w:val="auto"/>
          </w:rPr>
          <w:t>.1.3</w:t>
        </w:r>
      </w:hyperlink>
      <w:r w:rsidRPr="00FE3636">
        <w:rPr>
          <w:rFonts w:asciiTheme="majorHAnsi" w:hAnsiTheme="majorHAnsi" w:cs="Arial"/>
        </w:rPr>
        <w:t>, a multa será de 0,5% a 15% do valor do contrato licitado.</w:t>
      </w:r>
    </w:p>
    <w:p w14:paraId="44A18DBA" w14:textId="1F5BD48D" w:rsidR="00DF3D92" w:rsidRDefault="00DF3D92">
      <w:pPr>
        <w:pStyle w:val="PargrafodaLista"/>
        <w:numPr>
          <w:ilvl w:val="1"/>
          <w:numId w:val="28"/>
        </w:numPr>
        <w:tabs>
          <w:tab w:val="left" w:pos="567"/>
        </w:tabs>
        <w:spacing w:line="276" w:lineRule="auto"/>
        <w:ind w:left="0" w:firstLine="0"/>
        <w:rPr>
          <w:rFonts w:asciiTheme="majorHAnsi" w:hAnsiTheme="majorHAnsi" w:cs="Arial"/>
        </w:rPr>
      </w:pPr>
      <w:bookmarkStart w:id="190" w:name="13.4.2_Para_as_infrações_previstas_nos_i"/>
      <w:bookmarkEnd w:id="190"/>
      <w:r w:rsidRPr="00FE3636">
        <w:rPr>
          <w:rFonts w:asciiTheme="majorHAnsi" w:hAnsiTheme="majorHAnsi" w:cs="Arial"/>
        </w:rPr>
        <w:t xml:space="preserve">Para as infrações previstas nos itens </w:t>
      </w:r>
      <w:hyperlink w:anchor="_bookmark16" w:history="1">
        <w:r w:rsidRPr="00FE3636">
          <w:rPr>
            <w:rStyle w:val="Hyperlink"/>
            <w:rFonts w:asciiTheme="majorHAnsi" w:hAnsiTheme="majorHAnsi" w:cs="Arial"/>
            <w:color w:val="auto"/>
          </w:rPr>
          <w:t>1</w:t>
        </w:r>
        <w:r w:rsidR="002A1AB3" w:rsidRPr="00FE3636">
          <w:rPr>
            <w:rStyle w:val="Hyperlink"/>
            <w:rFonts w:asciiTheme="majorHAnsi" w:hAnsiTheme="majorHAnsi" w:cs="Arial"/>
            <w:color w:val="auto"/>
          </w:rPr>
          <w:t>3</w:t>
        </w:r>
        <w:r w:rsidRPr="00FE3636">
          <w:rPr>
            <w:rStyle w:val="Hyperlink"/>
            <w:rFonts w:asciiTheme="majorHAnsi" w:hAnsiTheme="majorHAnsi" w:cs="Arial"/>
            <w:color w:val="auto"/>
          </w:rPr>
          <w:t>.1.4</w:t>
        </w:r>
      </w:hyperlink>
      <w:r w:rsidRPr="00FE3636">
        <w:rPr>
          <w:rFonts w:asciiTheme="majorHAnsi" w:hAnsiTheme="majorHAnsi" w:cs="Arial"/>
        </w:rPr>
        <w:t xml:space="preserve">, </w:t>
      </w:r>
      <w:hyperlink w:anchor="_bookmark17" w:history="1">
        <w:r w:rsidRPr="00FE3636">
          <w:rPr>
            <w:rStyle w:val="Hyperlink"/>
            <w:rFonts w:asciiTheme="majorHAnsi" w:hAnsiTheme="majorHAnsi" w:cs="Arial"/>
            <w:color w:val="auto"/>
          </w:rPr>
          <w:t>1</w:t>
        </w:r>
        <w:r w:rsidR="002A1AB3" w:rsidRPr="00FE3636">
          <w:rPr>
            <w:rStyle w:val="Hyperlink"/>
            <w:rFonts w:asciiTheme="majorHAnsi" w:hAnsiTheme="majorHAnsi" w:cs="Arial"/>
            <w:color w:val="auto"/>
          </w:rPr>
          <w:t>3</w:t>
        </w:r>
        <w:r w:rsidRPr="00FE3636">
          <w:rPr>
            <w:rStyle w:val="Hyperlink"/>
            <w:rFonts w:asciiTheme="majorHAnsi" w:hAnsiTheme="majorHAnsi" w:cs="Arial"/>
            <w:color w:val="auto"/>
          </w:rPr>
          <w:t>.1.5</w:t>
        </w:r>
      </w:hyperlink>
      <w:r w:rsidRPr="00FE3636">
        <w:rPr>
          <w:rFonts w:asciiTheme="majorHAnsi" w:hAnsiTheme="majorHAnsi" w:cs="Arial"/>
        </w:rPr>
        <w:t xml:space="preserve">, </w:t>
      </w:r>
      <w:hyperlink w:anchor="_bookmark18" w:history="1">
        <w:r w:rsidRPr="00FE3636">
          <w:rPr>
            <w:rStyle w:val="Hyperlink"/>
            <w:rFonts w:asciiTheme="majorHAnsi" w:hAnsiTheme="majorHAnsi" w:cs="Arial"/>
            <w:color w:val="auto"/>
          </w:rPr>
          <w:t>1</w:t>
        </w:r>
        <w:r w:rsidR="002A1AB3" w:rsidRPr="00FE3636">
          <w:rPr>
            <w:rStyle w:val="Hyperlink"/>
            <w:rFonts w:asciiTheme="majorHAnsi" w:hAnsiTheme="majorHAnsi" w:cs="Arial"/>
            <w:color w:val="auto"/>
          </w:rPr>
          <w:t>3</w:t>
        </w:r>
        <w:r w:rsidRPr="00FE3636">
          <w:rPr>
            <w:rStyle w:val="Hyperlink"/>
            <w:rFonts w:asciiTheme="majorHAnsi" w:hAnsiTheme="majorHAnsi" w:cs="Arial"/>
            <w:color w:val="auto"/>
          </w:rPr>
          <w:t>.1.6</w:t>
        </w:r>
      </w:hyperlink>
      <w:r w:rsidRPr="00FE3636">
        <w:rPr>
          <w:rFonts w:asciiTheme="majorHAnsi" w:hAnsiTheme="majorHAnsi" w:cs="Arial"/>
        </w:rPr>
        <w:t xml:space="preserve">, </w:t>
      </w:r>
      <w:hyperlink w:anchor="_bookmark19" w:history="1">
        <w:r w:rsidRPr="00FE3636">
          <w:rPr>
            <w:rStyle w:val="Hyperlink"/>
            <w:rFonts w:asciiTheme="majorHAnsi" w:hAnsiTheme="majorHAnsi" w:cs="Arial"/>
            <w:color w:val="auto"/>
          </w:rPr>
          <w:t>1</w:t>
        </w:r>
        <w:r w:rsidR="002A1AB3" w:rsidRPr="00FE3636">
          <w:rPr>
            <w:rStyle w:val="Hyperlink"/>
            <w:rFonts w:asciiTheme="majorHAnsi" w:hAnsiTheme="majorHAnsi" w:cs="Arial"/>
            <w:color w:val="auto"/>
          </w:rPr>
          <w:t>3</w:t>
        </w:r>
        <w:r w:rsidRPr="00FE3636">
          <w:rPr>
            <w:rStyle w:val="Hyperlink"/>
            <w:rFonts w:asciiTheme="majorHAnsi" w:hAnsiTheme="majorHAnsi" w:cs="Arial"/>
            <w:color w:val="auto"/>
          </w:rPr>
          <w:t>.1.7</w:t>
        </w:r>
      </w:hyperlink>
      <w:r w:rsidRPr="00FE3636">
        <w:rPr>
          <w:rFonts w:asciiTheme="majorHAnsi" w:hAnsiTheme="majorHAnsi" w:cs="Arial"/>
        </w:rPr>
        <w:t xml:space="preserve"> e </w:t>
      </w:r>
      <w:hyperlink w:anchor="_bookmark20" w:history="1">
        <w:r w:rsidRPr="00FE3636">
          <w:rPr>
            <w:rStyle w:val="Hyperlink"/>
            <w:rFonts w:asciiTheme="majorHAnsi" w:hAnsiTheme="majorHAnsi" w:cs="Arial"/>
            <w:color w:val="auto"/>
          </w:rPr>
          <w:t>1</w:t>
        </w:r>
        <w:r w:rsidR="002A1AB3" w:rsidRPr="00FE3636">
          <w:rPr>
            <w:rStyle w:val="Hyperlink"/>
            <w:rFonts w:asciiTheme="majorHAnsi" w:hAnsiTheme="majorHAnsi" w:cs="Arial"/>
            <w:color w:val="auto"/>
          </w:rPr>
          <w:t>3</w:t>
        </w:r>
        <w:r w:rsidRPr="00FE3636">
          <w:rPr>
            <w:rStyle w:val="Hyperlink"/>
            <w:rFonts w:asciiTheme="majorHAnsi" w:hAnsiTheme="majorHAnsi" w:cs="Arial"/>
            <w:color w:val="auto"/>
          </w:rPr>
          <w:t>.1.8</w:t>
        </w:r>
      </w:hyperlink>
      <w:r w:rsidRPr="00FE3636">
        <w:rPr>
          <w:rFonts w:asciiTheme="majorHAnsi" w:hAnsiTheme="majorHAnsi" w:cs="Arial"/>
        </w:rPr>
        <w:t>, a multa será de 15% a 30% do valor do contrato licitado.</w:t>
      </w:r>
    </w:p>
    <w:p w14:paraId="6FEF186B" w14:textId="77777777" w:rsidR="00FE3636" w:rsidRPr="00FE3636" w:rsidRDefault="00FE3636" w:rsidP="00FE3636">
      <w:pPr>
        <w:tabs>
          <w:tab w:val="left" w:pos="567"/>
        </w:tabs>
        <w:spacing w:line="276" w:lineRule="auto"/>
        <w:rPr>
          <w:rFonts w:asciiTheme="majorHAnsi" w:hAnsiTheme="majorHAnsi" w:cs="Arial"/>
        </w:rPr>
      </w:pPr>
    </w:p>
    <w:p w14:paraId="04C6EE98" w14:textId="77777777" w:rsidR="00DF3D92" w:rsidRDefault="00DF3D92">
      <w:pPr>
        <w:pStyle w:val="PargrafodaLista"/>
        <w:numPr>
          <w:ilvl w:val="1"/>
          <w:numId w:val="28"/>
        </w:numPr>
        <w:tabs>
          <w:tab w:val="left" w:pos="567"/>
        </w:tabs>
        <w:spacing w:before="0" w:line="276" w:lineRule="auto"/>
        <w:ind w:left="0" w:firstLine="0"/>
        <w:rPr>
          <w:rFonts w:asciiTheme="majorHAnsi" w:hAnsiTheme="majorHAnsi" w:cs="Arial"/>
        </w:rPr>
      </w:pPr>
      <w:bookmarkStart w:id="191" w:name="13.5_As_sanções_de_advertência,_impedime"/>
      <w:bookmarkEnd w:id="191"/>
      <w:r w:rsidRPr="00F244EF">
        <w:rPr>
          <w:rFonts w:asciiTheme="majorHAnsi" w:hAnsiTheme="majorHAnsi" w:cs="Arial"/>
        </w:rPr>
        <w:t>As sanções de advertência, impedimento de licitar e contratar e declaração de inidoneidade para licitar ou contratar poderão ser aplicadas, cumulativamente ou não, à penalidade de multa.</w:t>
      </w:r>
    </w:p>
    <w:p w14:paraId="5EBBDE69" w14:textId="77777777" w:rsidR="00DF3D92" w:rsidRDefault="00DF3D92">
      <w:pPr>
        <w:pStyle w:val="PargrafodaLista"/>
        <w:numPr>
          <w:ilvl w:val="1"/>
          <w:numId w:val="28"/>
        </w:numPr>
        <w:tabs>
          <w:tab w:val="left" w:pos="567"/>
        </w:tabs>
        <w:spacing w:before="0" w:line="276" w:lineRule="auto"/>
        <w:ind w:left="0" w:firstLine="0"/>
        <w:rPr>
          <w:rFonts w:asciiTheme="majorHAnsi" w:hAnsiTheme="majorHAnsi" w:cs="Arial"/>
        </w:rPr>
      </w:pPr>
      <w:bookmarkStart w:id="192" w:name="13.6_Na_aplicação_da_sanção_de_multa_ser"/>
      <w:bookmarkEnd w:id="192"/>
      <w:r w:rsidRPr="00F244EF">
        <w:rPr>
          <w:rFonts w:asciiTheme="majorHAnsi" w:hAnsiTheme="majorHAnsi" w:cs="Arial"/>
        </w:rPr>
        <w:t>Na aplicação da sanção de multa será facultada a defesa do interessado no prazo de 15 (quinze) dias úteis, contado da data de sua intimação.</w:t>
      </w:r>
    </w:p>
    <w:p w14:paraId="112BDAA7" w14:textId="77777777" w:rsidR="00FE3636" w:rsidRPr="00F244EF" w:rsidRDefault="00FE3636" w:rsidP="00FE3636">
      <w:pPr>
        <w:pStyle w:val="PargrafodaLista"/>
        <w:tabs>
          <w:tab w:val="left" w:pos="567"/>
        </w:tabs>
        <w:spacing w:before="0" w:line="276" w:lineRule="auto"/>
        <w:ind w:left="0"/>
        <w:rPr>
          <w:rFonts w:asciiTheme="majorHAnsi" w:hAnsiTheme="majorHAnsi" w:cs="Arial"/>
        </w:rPr>
      </w:pPr>
    </w:p>
    <w:p w14:paraId="68504DE4" w14:textId="354151F9" w:rsidR="00DF3D92" w:rsidRDefault="00DF3D92">
      <w:pPr>
        <w:pStyle w:val="PargrafodaLista"/>
        <w:numPr>
          <w:ilvl w:val="1"/>
          <w:numId w:val="28"/>
        </w:numPr>
        <w:tabs>
          <w:tab w:val="left" w:pos="567"/>
        </w:tabs>
        <w:spacing w:before="0" w:line="276" w:lineRule="auto"/>
        <w:ind w:left="0" w:firstLine="0"/>
        <w:rPr>
          <w:rFonts w:asciiTheme="majorHAnsi" w:hAnsiTheme="majorHAnsi" w:cs="Arial"/>
        </w:rPr>
      </w:pPr>
      <w:bookmarkStart w:id="193" w:name="13.7_A_sanção_de_impedimento_de_licitar_"/>
      <w:bookmarkEnd w:id="193"/>
      <w:r w:rsidRPr="00F244EF">
        <w:rPr>
          <w:rFonts w:asciiTheme="majorHAnsi" w:hAnsiTheme="majorHAnsi" w:cs="Arial"/>
        </w:rPr>
        <w:t xml:space="preserve">A sanção de impedimento de licitar e contratar será aplicada ao responsável em decorrência das infrações administrativas relacionadas nos itens </w:t>
      </w:r>
      <w:hyperlink w:anchor="_bookmark13" w:history="1">
        <w:r w:rsidRPr="00F244EF">
          <w:rPr>
            <w:rStyle w:val="Hyperlink"/>
            <w:rFonts w:asciiTheme="majorHAnsi" w:hAnsiTheme="majorHAnsi" w:cs="Arial"/>
            <w:color w:val="auto"/>
          </w:rPr>
          <w:t>1</w:t>
        </w:r>
        <w:r w:rsidR="00FE3636">
          <w:rPr>
            <w:rStyle w:val="Hyperlink"/>
            <w:rFonts w:asciiTheme="majorHAnsi" w:hAnsiTheme="majorHAnsi" w:cs="Arial"/>
            <w:color w:val="auto"/>
          </w:rPr>
          <w:t>3</w:t>
        </w:r>
        <w:r w:rsidRPr="00F244EF">
          <w:rPr>
            <w:rStyle w:val="Hyperlink"/>
            <w:rFonts w:asciiTheme="majorHAnsi" w:hAnsiTheme="majorHAnsi" w:cs="Arial"/>
            <w:color w:val="auto"/>
          </w:rPr>
          <w:t>.1.1</w:t>
        </w:r>
      </w:hyperlink>
      <w:r w:rsidRPr="00F244EF">
        <w:rPr>
          <w:rFonts w:asciiTheme="majorHAnsi" w:hAnsiTheme="majorHAnsi" w:cs="Arial"/>
        </w:rPr>
        <w:t xml:space="preserve">, </w:t>
      </w:r>
      <w:hyperlink w:anchor="_bookmark14" w:history="1">
        <w:r w:rsidRPr="00F244EF">
          <w:rPr>
            <w:rStyle w:val="Hyperlink"/>
            <w:rFonts w:asciiTheme="majorHAnsi" w:hAnsiTheme="majorHAnsi" w:cs="Arial"/>
            <w:color w:val="auto"/>
          </w:rPr>
          <w:t>1</w:t>
        </w:r>
        <w:r w:rsidR="00FE3636">
          <w:rPr>
            <w:rStyle w:val="Hyperlink"/>
            <w:rFonts w:asciiTheme="majorHAnsi" w:hAnsiTheme="majorHAnsi" w:cs="Arial"/>
            <w:color w:val="auto"/>
          </w:rPr>
          <w:t>3</w:t>
        </w:r>
        <w:r w:rsidRPr="00F244EF">
          <w:rPr>
            <w:rStyle w:val="Hyperlink"/>
            <w:rFonts w:asciiTheme="majorHAnsi" w:hAnsiTheme="majorHAnsi" w:cs="Arial"/>
            <w:color w:val="auto"/>
          </w:rPr>
          <w:t>.1.2</w:t>
        </w:r>
      </w:hyperlink>
      <w:r w:rsidRPr="00F244EF">
        <w:rPr>
          <w:rFonts w:asciiTheme="majorHAnsi" w:hAnsiTheme="majorHAnsi" w:cs="Arial"/>
        </w:rPr>
        <w:t xml:space="preserve"> e </w:t>
      </w:r>
      <w:hyperlink w:anchor="_bookmark15" w:history="1">
        <w:r w:rsidRPr="00F244EF">
          <w:rPr>
            <w:rStyle w:val="Hyperlink"/>
            <w:rFonts w:asciiTheme="majorHAnsi" w:hAnsiTheme="majorHAnsi" w:cs="Arial"/>
            <w:color w:val="auto"/>
          </w:rPr>
          <w:t>1</w:t>
        </w:r>
        <w:r w:rsidR="00FE3636">
          <w:rPr>
            <w:rStyle w:val="Hyperlink"/>
            <w:rFonts w:asciiTheme="majorHAnsi" w:hAnsiTheme="majorHAnsi" w:cs="Arial"/>
            <w:color w:val="auto"/>
          </w:rPr>
          <w:t>3</w:t>
        </w:r>
        <w:r w:rsidRPr="00F244EF">
          <w:rPr>
            <w:rStyle w:val="Hyperlink"/>
            <w:rFonts w:asciiTheme="majorHAnsi" w:hAnsiTheme="majorHAnsi" w:cs="Arial"/>
            <w:color w:val="auto"/>
          </w:rPr>
          <w:t>.1.3</w:t>
        </w:r>
      </w:hyperlink>
      <w:r w:rsidRPr="00F244EF">
        <w:rPr>
          <w:rFonts w:asciiTheme="majorHAnsi" w:hAnsiTheme="majorHAnsi" w:cs="Arial"/>
        </w:rPr>
        <w:t xml:space="preserve">, quando não se justificar a imposição de penalidade mais grave, e impedirá o responsável de licitar e contratar no </w:t>
      </w:r>
      <w:r w:rsidRPr="00F244EF">
        <w:rPr>
          <w:rFonts w:asciiTheme="majorHAnsi" w:hAnsiTheme="majorHAnsi" w:cs="Arial"/>
        </w:rPr>
        <w:lastRenderedPageBreak/>
        <w:t>âmbito da Administração Pública direta e indireta do Estado do Maranhão, pelo prazo máximo de 3 (três) anos.</w:t>
      </w:r>
    </w:p>
    <w:p w14:paraId="14748E06" w14:textId="77777777" w:rsidR="00FE3636" w:rsidRPr="00F244EF" w:rsidRDefault="00FE3636" w:rsidP="00FE3636">
      <w:pPr>
        <w:pStyle w:val="PargrafodaLista"/>
        <w:tabs>
          <w:tab w:val="left" w:pos="567"/>
        </w:tabs>
        <w:spacing w:before="0" w:line="276" w:lineRule="auto"/>
        <w:ind w:left="0"/>
        <w:rPr>
          <w:rFonts w:asciiTheme="majorHAnsi" w:hAnsiTheme="majorHAnsi" w:cs="Arial"/>
        </w:rPr>
      </w:pPr>
    </w:p>
    <w:p w14:paraId="6BC9054F" w14:textId="13628FB9" w:rsidR="00DF3D92" w:rsidRDefault="00DF3D92">
      <w:pPr>
        <w:pStyle w:val="PargrafodaLista"/>
        <w:numPr>
          <w:ilvl w:val="1"/>
          <w:numId w:val="28"/>
        </w:numPr>
        <w:tabs>
          <w:tab w:val="left" w:pos="567"/>
        </w:tabs>
        <w:spacing w:before="0" w:line="276" w:lineRule="auto"/>
        <w:ind w:left="0" w:firstLine="0"/>
        <w:rPr>
          <w:rFonts w:asciiTheme="majorHAnsi" w:hAnsiTheme="majorHAnsi" w:cs="Arial"/>
        </w:rPr>
      </w:pPr>
      <w:bookmarkStart w:id="194" w:name="13.8_Poderá_ser_aplicada_ao_responsável_"/>
      <w:bookmarkEnd w:id="194"/>
      <w:r w:rsidRPr="00F244EF">
        <w:rPr>
          <w:rFonts w:asciiTheme="majorHAnsi" w:hAnsiTheme="majorHAnsi" w:cs="Arial"/>
        </w:rPr>
        <w:t xml:space="preserve">Poderá ser aplicada ao responsável a sanção de declaração de inidoneidade para licitar ou contratar, em decorrência da prática das infrações dispostas nos itens </w:t>
      </w:r>
      <w:hyperlink w:anchor="_bookmark16" w:history="1">
        <w:r w:rsidRPr="00F244EF">
          <w:rPr>
            <w:rStyle w:val="Hyperlink"/>
            <w:rFonts w:asciiTheme="majorHAnsi" w:hAnsiTheme="majorHAnsi" w:cs="Arial"/>
            <w:color w:val="auto"/>
          </w:rPr>
          <w:t>1</w:t>
        </w:r>
        <w:r w:rsidR="00FE3636">
          <w:rPr>
            <w:rStyle w:val="Hyperlink"/>
            <w:rFonts w:asciiTheme="majorHAnsi" w:hAnsiTheme="majorHAnsi" w:cs="Arial"/>
            <w:color w:val="auto"/>
          </w:rPr>
          <w:t>3</w:t>
        </w:r>
        <w:r w:rsidRPr="00F244EF">
          <w:rPr>
            <w:rStyle w:val="Hyperlink"/>
            <w:rFonts w:asciiTheme="majorHAnsi" w:hAnsiTheme="majorHAnsi" w:cs="Arial"/>
            <w:color w:val="auto"/>
          </w:rPr>
          <w:t>.1.4</w:t>
        </w:r>
      </w:hyperlink>
      <w:r w:rsidRPr="00F244EF">
        <w:rPr>
          <w:rFonts w:asciiTheme="majorHAnsi" w:hAnsiTheme="majorHAnsi" w:cs="Arial"/>
        </w:rPr>
        <w:t xml:space="preserve">, </w:t>
      </w:r>
      <w:hyperlink w:anchor="_bookmark17" w:history="1">
        <w:r w:rsidRPr="00F244EF">
          <w:rPr>
            <w:rStyle w:val="Hyperlink"/>
            <w:rFonts w:asciiTheme="majorHAnsi" w:hAnsiTheme="majorHAnsi" w:cs="Arial"/>
            <w:color w:val="auto"/>
          </w:rPr>
          <w:t>1</w:t>
        </w:r>
        <w:r w:rsidR="00FE3636">
          <w:rPr>
            <w:rStyle w:val="Hyperlink"/>
            <w:rFonts w:asciiTheme="majorHAnsi" w:hAnsiTheme="majorHAnsi" w:cs="Arial"/>
            <w:color w:val="auto"/>
          </w:rPr>
          <w:t>3</w:t>
        </w:r>
        <w:r w:rsidRPr="00F244EF">
          <w:rPr>
            <w:rStyle w:val="Hyperlink"/>
            <w:rFonts w:asciiTheme="majorHAnsi" w:hAnsiTheme="majorHAnsi" w:cs="Arial"/>
            <w:color w:val="auto"/>
          </w:rPr>
          <w:t>.1.5</w:t>
        </w:r>
      </w:hyperlink>
      <w:r w:rsidRPr="00F244EF">
        <w:rPr>
          <w:rFonts w:asciiTheme="majorHAnsi" w:hAnsiTheme="majorHAnsi" w:cs="Arial"/>
        </w:rPr>
        <w:t xml:space="preserve">, </w:t>
      </w:r>
      <w:hyperlink w:anchor="_bookmark18" w:history="1">
        <w:r w:rsidRPr="00F244EF">
          <w:rPr>
            <w:rStyle w:val="Hyperlink"/>
            <w:rFonts w:asciiTheme="majorHAnsi" w:hAnsiTheme="majorHAnsi" w:cs="Arial"/>
            <w:color w:val="auto"/>
          </w:rPr>
          <w:t>1</w:t>
        </w:r>
        <w:r w:rsidR="00FE3636">
          <w:rPr>
            <w:rStyle w:val="Hyperlink"/>
            <w:rFonts w:asciiTheme="majorHAnsi" w:hAnsiTheme="majorHAnsi" w:cs="Arial"/>
            <w:color w:val="auto"/>
          </w:rPr>
          <w:t>3</w:t>
        </w:r>
        <w:r w:rsidRPr="00F244EF">
          <w:rPr>
            <w:rStyle w:val="Hyperlink"/>
            <w:rFonts w:asciiTheme="majorHAnsi" w:hAnsiTheme="majorHAnsi" w:cs="Arial"/>
            <w:color w:val="auto"/>
          </w:rPr>
          <w:t>.1.6</w:t>
        </w:r>
      </w:hyperlink>
      <w:r w:rsidRPr="00F244EF">
        <w:rPr>
          <w:rFonts w:asciiTheme="majorHAnsi" w:hAnsiTheme="majorHAnsi" w:cs="Arial"/>
        </w:rPr>
        <w:t xml:space="preserve">, </w:t>
      </w:r>
      <w:hyperlink w:anchor="_bookmark19" w:history="1">
        <w:r w:rsidRPr="00F244EF">
          <w:rPr>
            <w:rStyle w:val="Hyperlink"/>
            <w:rFonts w:asciiTheme="majorHAnsi" w:hAnsiTheme="majorHAnsi" w:cs="Arial"/>
            <w:color w:val="auto"/>
          </w:rPr>
          <w:t>1</w:t>
        </w:r>
        <w:r w:rsidR="00FE3636">
          <w:rPr>
            <w:rStyle w:val="Hyperlink"/>
            <w:rFonts w:asciiTheme="majorHAnsi" w:hAnsiTheme="majorHAnsi" w:cs="Arial"/>
            <w:color w:val="auto"/>
          </w:rPr>
          <w:t>3</w:t>
        </w:r>
        <w:r w:rsidRPr="00F244EF">
          <w:rPr>
            <w:rStyle w:val="Hyperlink"/>
            <w:rFonts w:asciiTheme="majorHAnsi" w:hAnsiTheme="majorHAnsi" w:cs="Arial"/>
            <w:color w:val="auto"/>
          </w:rPr>
          <w:t>.1.7</w:t>
        </w:r>
      </w:hyperlink>
      <w:r w:rsidRPr="00F244EF">
        <w:rPr>
          <w:rFonts w:asciiTheme="majorHAnsi" w:hAnsiTheme="majorHAnsi" w:cs="Arial"/>
        </w:rPr>
        <w:t xml:space="preserve"> e </w:t>
      </w:r>
      <w:hyperlink w:anchor="_bookmark20" w:history="1">
        <w:r w:rsidRPr="00F244EF">
          <w:rPr>
            <w:rStyle w:val="Hyperlink"/>
            <w:rFonts w:asciiTheme="majorHAnsi" w:hAnsiTheme="majorHAnsi" w:cs="Arial"/>
            <w:color w:val="auto"/>
          </w:rPr>
          <w:t>1</w:t>
        </w:r>
        <w:r w:rsidR="00FE3636">
          <w:rPr>
            <w:rStyle w:val="Hyperlink"/>
            <w:rFonts w:asciiTheme="majorHAnsi" w:hAnsiTheme="majorHAnsi" w:cs="Arial"/>
            <w:color w:val="auto"/>
          </w:rPr>
          <w:t>3</w:t>
        </w:r>
        <w:r w:rsidRPr="00F244EF">
          <w:rPr>
            <w:rStyle w:val="Hyperlink"/>
            <w:rFonts w:asciiTheme="majorHAnsi" w:hAnsiTheme="majorHAnsi" w:cs="Arial"/>
            <w:color w:val="auto"/>
          </w:rPr>
          <w:t>.1.8</w:t>
        </w:r>
      </w:hyperlink>
      <w:r w:rsidRPr="00F244EF">
        <w:rPr>
          <w:rFonts w:asciiTheme="majorHAnsi" w:hAnsiTheme="majorHAnsi" w:cs="Arial"/>
        </w:rPr>
        <w:t xml:space="preserve">, bem como pelas infrações administrativas previstas nos itens </w:t>
      </w:r>
      <w:hyperlink w:anchor="_bookmark13" w:history="1">
        <w:r w:rsidRPr="00F244EF">
          <w:rPr>
            <w:rStyle w:val="Hyperlink"/>
            <w:rFonts w:asciiTheme="majorHAnsi" w:hAnsiTheme="majorHAnsi" w:cs="Arial"/>
            <w:color w:val="auto"/>
          </w:rPr>
          <w:t>1</w:t>
        </w:r>
        <w:r w:rsidR="00FE3636">
          <w:rPr>
            <w:rStyle w:val="Hyperlink"/>
            <w:rFonts w:asciiTheme="majorHAnsi" w:hAnsiTheme="majorHAnsi" w:cs="Arial"/>
            <w:color w:val="auto"/>
          </w:rPr>
          <w:t>3</w:t>
        </w:r>
        <w:r w:rsidRPr="00F244EF">
          <w:rPr>
            <w:rStyle w:val="Hyperlink"/>
            <w:rFonts w:asciiTheme="majorHAnsi" w:hAnsiTheme="majorHAnsi" w:cs="Arial"/>
            <w:color w:val="auto"/>
          </w:rPr>
          <w:t>.1.1</w:t>
        </w:r>
      </w:hyperlink>
      <w:r w:rsidRPr="00F244EF">
        <w:rPr>
          <w:rFonts w:asciiTheme="majorHAnsi" w:hAnsiTheme="majorHAnsi" w:cs="Arial"/>
        </w:rPr>
        <w:t xml:space="preserve">, </w:t>
      </w:r>
      <w:hyperlink w:anchor="_bookmark14" w:history="1">
        <w:r w:rsidRPr="00F244EF">
          <w:rPr>
            <w:rStyle w:val="Hyperlink"/>
            <w:rFonts w:asciiTheme="majorHAnsi" w:hAnsiTheme="majorHAnsi" w:cs="Arial"/>
            <w:color w:val="auto"/>
          </w:rPr>
          <w:t>1</w:t>
        </w:r>
        <w:r w:rsidR="00FE3636">
          <w:rPr>
            <w:rStyle w:val="Hyperlink"/>
            <w:rFonts w:asciiTheme="majorHAnsi" w:hAnsiTheme="majorHAnsi" w:cs="Arial"/>
            <w:color w:val="auto"/>
          </w:rPr>
          <w:t>3</w:t>
        </w:r>
        <w:r w:rsidRPr="00F244EF">
          <w:rPr>
            <w:rStyle w:val="Hyperlink"/>
            <w:rFonts w:asciiTheme="majorHAnsi" w:hAnsiTheme="majorHAnsi" w:cs="Arial"/>
            <w:color w:val="auto"/>
          </w:rPr>
          <w:t>.1.2</w:t>
        </w:r>
      </w:hyperlink>
      <w:r w:rsidRPr="00F244EF">
        <w:rPr>
          <w:rFonts w:asciiTheme="majorHAnsi" w:hAnsiTheme="majorHAnsi" w:cs="Arial"/>
        </w:rPr>
        <w:t xml:space="preserve"> e </w:t>
      </w:r>
      <w:hyperlink w:anchor="_bookmark15" w:history="1">
        <w:r w:rsidRPr="00F244EF">
          <w:rPr>
            <w:rStyle w:val="Hyperlink"/>
            <w:rFonts w:asciiTheme="majorHAnsi" w:hAnsiTheme="majorHAnsi" w:cs="Arial"/>
            <w:color w:val="auto"/>
          </w:rPr>
          <w:t>1</w:t>
        </w:r>
        <w:r w:rsidR="00FE3636">
          <w:rPr>
            <w:rStyle w:val="Hyperlink"/>
            <w:rFonts w:asciiTheme="majorHAnsi" w:hAnsiTheme="majorHAnsi" w:cs="Arial"/>
            <w:color w:val="auto"/>
          </w:rPr>
          <w:t>3</w:t>
        </w:r>
        <w:r w:rsidRPr="00F244EF">
          <w:rPr>
            <w:rStyle w:val="Hyperlink"/>
            <w:rFonts w:asciiTheme="majorHAnsi" w:hAnsiTheme="majorHAnsi" w:cs="Arial"/>
            <w:color w:val="auto"/>
          </w:rPr>
          <w:t>.1.3</w:t>
        </w:r>
      </w:hyperlink>
      <w:r w:rsidRPr="00F244EF">
        <w:rPr>
          <w:rFonts w:asciiTheme="majorHAnsi" w:hAnsiTheme="majorHAnsi" w:cs="Arial"/>
        </w:rPr>
        <w:t xml:space="preserve"> que justifiquem a imposição de penalidade mais grave que a sanção de impedimento de licitar e contratar, cuja duração observará o prazo previsto no </w:t>
      </w:r>
      <w:hyperlink r:id="rId39" w:anchor="art156%C2%A75">
        <w:r w:rsidRPr="00F244EF">
          <w:rPr>
            <w:rStyle w:val="Hyperlink"/>
            <w:rFonts w:asciiTheme="majorHAnsi" w:hAnsiTheme="majorHAnsi" w:cs="Arial"/>
            <w:color w:val="auto"/>
          </w:rPr>
          <w:t>art. 156, §5º, da Lei n.º 14.133/2021</w:t>
        </w:r>
      </w:hyperlink>
      <w:r w:rsidRPr="00F244EF">
        <w:rPr>
          <w:rFonts w:asciiTheme="majorHAnsi" w:hAnsiTheme="majorHAnsi" w:cs="Arial"/>
        </w:rPr>
        <w:t>.</w:t>
      </w:r>
      <w:bookmarkStart w:id="195" w:name="13.9_A_recusa_injustificada_do_adjudicat"/>
      <w:bookmarkEnd w:id="195"/>
    </w:p>
    <w:p w14:paraId="64C8C59E" w14:textId="77777777" w:rsidR="00FE3636" w:rsidRPr="00F244EF" w:rsidRDefault="00FE3636" w:rsidP="00FE3636">
      <w:pPr>
        <w:pStyle w:val="PargrafodaLista"/>
        <w:tabs>
          <w:tab w:val="left" w:pos="567"/>
        </w:tabs>
        <w:spacing w:before="0" w:line="276" w:lineRule="auto"/>
        <w:ind w:left="0"/>
        <w:rPr>
          <w:rFonts w:asciiTheme="majorHAnsi" w:hAnsiTheme="majorHAnsi" w:cs="Arial"/>
        </w:rPr>
      </w:pPr>
    </w:p>
    <w:p w14:paraId="19DD8D9B" w14:textId="4E27FB25" w:rsidR="00DF3D92" w:rsidRDefault="00DF3D92">
      <w:pPr>
        <w:pStyle w:val="PargrafodaLista"/>
        <w:numPr>
          <w:ilvl w:val="1"/>
          <w:numId w:val="28"/>
        </w:numPr>
        <w:tabs>
          <w:tab w:val="left" w:pos="567"/>
        </w:tabs>
        <w:spacing w:before="0" w:line="276" w:lineRule="auto"/>
        <w:ind w:left="0" w:firstLine="0"/>
        <w:rPr>
          <w:rFonts w:asciiTheme="majorHAnsi" w:hAnsiTheme="majorHAnsi" w:cs="Arial"/>
        </w:rPr>
      </w:pPr>
      <w:r w:rsidRPr="00F244EF">
        <w:rPr>
          <w:rFonts w:asciiTheme="majorHAnsi" w:hAnsiTheme="majorHAnsi" w:cs="Arial"/>
        </w:rPr>
        <w:t>A recusa injustificada do adjudicatário em assinar o contrato ou a ata de registro de preço, ou em aceitar ou retirar o 1</w:t>
      </w:r>
      <w:r w:rsidR="00FE3636">
        <w:rPr>
          <w:rFonts w:asciiTheme="majorHAnsi" w:hAnsiTheme="majorHAnsi" w:cs="Arial"/>
        </w:rPr>
        <w:t>3</w:t>
      </w:r>
      <w:r w:rsidRPr="00F244EF">
        <w:rPr>
          <w:rFonts w:asciiTheme="majorHAnsi" w:hAnsiTheme="majorHAnsi" w:cs="Arial"/>
        </w:rPr>
        <w:t xml:space="preserve">.12 instrumento equivalente no prazo estabelecido pela Administração, descrita no item </w:t>
      </w:r>
      <w:hyperlink w:anchor="_bookmark15" w:history="1">
        <w:r w:rsidRPr="00F244EF">
          <w:rPr>
            <w:rStyle w:val="Hyperlink"/>
            <w:rFonts w:asciiTheme="majorHAnsi" w:hAnsiTheme="majorHAnsi" w:cs="Arial"/>
            <w:color w:val="auto"/>
          </w:rPr>
          <w:t>1</w:t>
        </w:r>
        <w:r w:rsidR="00FE3636">
          <w:rPr>
            <w:rStyle w:val="Hyperlink"/>
            <w:rFonts w:asciiTheme="majorHAnsi" w:hAnsiTheme="majorHAnsi" w:cs="Arial"/>
            <w:color w:val="auto"/>
          </w:rPr>
          <w:t>3</w:t>
        </w:r>
        <w:r w:rsidRPr="00F244EF">
          <w:rPr>
            <w:rStyle w:val="Hyperlink"/>
            <w:rFonts w:asciiTheme="majorHAnsi" w:hAnsiTheme="majorHAnsi" w:cs="Arial"/>
            <w:color w:val="auto"/>
          </w:rPr>
          <w:t>.1.3</w:t>
        </w:r>
      </w:hyperlink>
      <w:r w:rsidRPr="00F244EF">
        <w:rPr>
          <w:rFonts w:asciiTheme="majorHAnsi" w:hAnsiTheme="majorHAnsi" w:cs="Arial"/>
        </w:rPr>
        <w:t>, caracterizará o descumprimento total da obrigação assumida e o sujeitará às penalidades e à imediata perda da garantia de proposta</w:t>
      </w:r>
      <w:r w:rsidR="003E3A4C">
        <w:rPr>
          <w:rFonts w:asciiTheme="majorHAnsi" w:hAnsiTheme="majorHAnsi" w:cs="Arial"/>
        </w:rPr>
        <w:t xml:space="preserve">, </w:t>
      </w:r>
      <w:r w:rsidR="003E3A4C" w:rsidRPr="003E3A4C">
        <w:rPr>
          <w:rFonts w:asciiTheme="majorHAnsi" w:hAnsiTheme="majorHAnsi" w:cs="Arial"/>
          <w:b/>
          <w:bCs/>
        </w:rPr>
        <w:t>quando exigida</w:t>
      </w:r>
      <w:r w:rsidRPr="00F244EF">
        <w:rPr>
          <w:rFonts w:asciiTheme="majorHAnsi" w:hAnsiTheme="majorHAnsi" w:cs="Arial"/>
        </w:rPr>
        <w:t xml:space="preserve">, nos termos do </w:t>
      </w:r>
      <w:hyperlink r:id="rId40">
        <w:r w:rsidRPr="00F244EF">
          <w:rPr>
            <w:rStyle w:val="Hyperlink"/>
            <w:rFonts w:asciiTheme="majorHAnsi" w:hAnsiTheme="majorHAnsi" w:cs="Arial"/>
            <w:color w:val="auto"/>
          </w:rPr>
          <w:t>art. 45, §4º da IN SEGES/ME n.º 73, de 2022</w:t>
        </w:r>
      </w:hyperlink>
      <w:r w:rsidRPr="00F244EF">
        <w:rPr>
          <w:rFonts w:asciiTheme="majorHAnsi" w:hAnsiTheme="majorHAnsi" w:cs="Arial"/>
        </w:rPr>
        <w:t>.</w:t>
      </w:r>
      <w:bookmarkStart w:id="196" w:name="13.10_A_apuração_de_responsabilidades_re"/>
      <w:bookmarkEnd w:id="196"/>
    </w:p>
    <w:p w14:paraId="17C81EFF" w14:textId="77777777" w:rsidR="00FE3636" w:rsidRPr="00F244EF" w:rsidRDefault="00FE3636" w:rsidP="00FE3636">
      <w:pPr>
        <w:pStyle w:val="PargrafodaLista"/>
        <w:tabs>
          <w:tab w:val="left" w:pos="567"/>
        </w:tabs>
        <w:spacing w:before="0" w:line="276" w:lineRule="auto"/>
        <w:ind w:left="0"/>
        <w:rPr>
          <w:rFonts w:asciiTheme="majorHAnsi" w:hAnsiTheme="majorHAnsi" w:cs="Arial"/>
        </w:rPr>
      </w:pPr>
    </w:p>
    <w:p w14:paraId="638E27FB" w14:textId="77777777" w:rsidR="00DF3D92" w:rsidRDefault="00DF3D92">
      <w:pPr>
        <w:pStyle w:val="PargrafodaLista"/>
        <w:numPr>
          <w:ilvl w:val="1"/>
          <w:numId w:val="28"/>
        </w:numPr>
        <w:tabs>
          <w:tab w:val="left" w:pos="567"/>
        </w:tabs>
        <w:spacing w:before="0" w:line="276" w:lineRule="auto"/>
        <w:ind w:left="0" w:firstLine="0"/>
        <w:rPr>
          <w:rFonts w:asciiTheme="majorHAnsi" w:hAnsiTheme="majorHAnsi" w:cs="Arial"/>
        </w:rPr>
      </w:pPr>
      <w:r w:rsidRPr="00F244EF">
        <w:rPr>
          <w:rFonts w:asciiTheme="majorHAnsi" w:hAnsiTheme="majorHAnsi" w:cs="Arial"/>
        </w:rPr>
        <w:t>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bookmarkStart w:id="197" w:name="13.11_Caberá_recurso_no_prazo_de_15_(qui"/>
      <w:bookmarkEnd w:id="197"/>
    </w:p>
    <w:p w14:paraId="7EA7DBF7" w14:textId="77777777" w:rsidR="00FE3636" w:rsidRPr="00F244EF" w:rsidRDefault="00FE3636" w:rsidP="00FE3636">
      <w:pPr>
        <w:pStyle w:val="PargrafodaLista"/>
        <w:tabs>
          <w:tab w:val="left" w:pos="567"/>
        </w:tabs>
        <w:spacing w:before="0" w:line="276" w:lineRule="auto"/>
        <w:ind w:left="0"/>
        <w:rPr>
          <w:rFonts w:asciiTheme="majorHAnsi" w:hAnsiTheme="majorHAnsi" w:cs="Arial"/>
        </w:rPr>
      </w:pPr>
    </w:p>
    <w:p w14:paraId="5FA0BC9F" w14:textId="77777777" w:rsidR="00DF3D92" w:rsidRDefault="00DF3D92">
      <w:pPr>
        <w:pStyle w:val="PargrafodaLista"/>
        <w:numPr>
          <w:ilvl w:val="1"/>
          <w:numId w:val="28"/>
        </w:numPr>
        <w:tabs>
          <w:tab w:val="left" w:pos="567"/>
        </w:tabs>
        <w:spacing w:before="0" w:line="276" w:lineRule="auto"/>
        <w:ind w:left="0" w:firstLine="0"/>
        <w:rPr>
          <w:rFonts w:asciiTheme="majorHAnsi" w:hAnsiTheme="majorHAnsi" w:cs="Arial"/>
        </w:rPr>
      </w:pPr>
      <w:r w:rsidRPr="00F244EF">
        <w:rPr>
          <w:rFonts w:asciiTheme="majorHAnsi" w:hAnsiTheme="majorHAnsi" w:cs="Arial"/>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bookmarkStart w:id="198" w:name="13.12_Caberá_a_apresentação_de_pedido_de"/>
      <w:bookmarkEnd w:id="198"/>
    </w:p>
    <w:p w14:paraId="06459919" w14:textId="77777777" w:rsidR="00FE3636" w:rsidRPr="00F244EF" w:rsidRDefault="00FE3636" w:rsidP="00FE3636">
      <w:pPr>
        <w:pStyle w:val="PargrafodaLista"/>
        <w:tabs>
          <w:tab w:val="left" w:pos="567"/>
        </w:tabs>
        <w:spacing w:before="0" w:line="276" w:lineRule="auto"/>
        <w:ind w:left="0"/>
        <w:rPr>
          <w:rFonts w:asciiTheme="majorHAnsi" w:hAnsiTheme="majorHAnsi" w:cs="Arial"/>
        </w:rPr>
      </w:pPr>
    </w:p>
    <w:p w14:paraId="347103F1" w14:textId="77777777" w:rsidR="00DF3D92" w:rsidRDefault="00DF3D92">
      <w:pPr>
        <w:pStyle w:val="PargrafodaLista"/>
        <w:numPr>
          <w:ilvl w:val="1"/>
          <w:numId w:val="28"/>
        </w:numPr>
        <w:tabs>
          <w:tab w:val="left" w:pos="567"/>
        </w:tabs>
        <w:spacing w:before="0" w:line="276" w:lineRule="auto"/>
        <w:ind w:left="0" w:firstLine="0"/>
        <w:rPr>
          <w:rFonts w:asciiTheme="majorHAnsi" w:hAnsiTheme="majorHAnsi" w:cs="Arial"/>
        </w:rPr>
      </w:pPr>
      <w:r w:rsidRPr="00F244EF">
        <w:rPr>
          <w:rFonts w:asciiTheme="majorHAnsi" w:hAnsiTheme="majorHAnsi" w:cs="Arial"/>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bookmarkStart w:id="199" w:name="13.13_O_recurso_e_o_pedido_de_reconsider"/>
      <w:bookmarkEnd w:id="199"/>
    </w:p>
    <w:p w14:paraId="4BA0DD0E" w14:textId="77777777" w:rsidR="00FE3636" w:rsidRPr="00F244EF" w:rsidRDefault="00FE3636" w:rsidP="00FE3636">
      <w:pPr>
        <w:pStyle w:val="PargrafodaLista"/>
        <w:tabs>
          <w:tab w:val="left" w:pos="567"/>
        </w:tabs>
        <w:spacing w:before="0" w:line="276" w:lineRule="auto"/>
        <w:ind w:left="0"/>
        <w:rPr>
          <w:rFonts w:asciiTheme="majorHAnsi" w:hAnsiTheme="majorHAnsi" w:cs="Arial"/>
        </w:rPr>
      </w:pPr>
    </w:p>
    <w:p w14:paraId="6EB108C5" w14:textId="77777777" w:rsidR="00DF3D92" w:rsidRDefault="00DF3D92">
      <w:pPr>
        <w:pStyle w:val="PargrafodaLista"/>
        <w:numPr>
          <w:ilvl w:val="1"/>
          <w:numId w:val="28"/>
        </w:numPr>
        <w:tabs>
          <w:tab w:val="left" w:pos="567"/>
        </w:tabs>
        <w:spacing w:before="0" w:line="276" w:lineRule="auto"/>
        <w:ind w:left="0" w:firstLine="0"/>
        <w:rPr>
          <w:rFonts w:asciiTheme="majorHAnsi" w:hAnsiTheme="majorHAnsi" w:cs="Arial"/>
        </w:rPr>
      </w:pPr>
      <w:r w:rsidRPr="00F244EF">
        <w:rPr>
          <w:rFonts w:asciiTheme="majorHAnsi" w:hAnsiTheme="majorHAnsi" w:cs="Arial"/>
        </w:rPr>
        <w:t>O recurso e o pedido de reconsideração terão efeito suspensivo do ato ou da decisão recorrida até que sobrevenha decisão final da autoridade competente.</w:t>
      </w:r>
      <w:bookmarkStart w:id="200" w:name="13.14_A_aplicação_das_sanções_previstas_"/>
      <w:bookmarkEnd w:id="200"/>
    </w:p>
    <w:p w14:paraId="43FDE0BE" w14:textId="77777777" w:rsidR="00FE3636" w:rsidRPr="00F244EF" w:rsidRDefault="00FE3636" w:rsidP="00FE3636">
      <w:pPr>
        <w:pStyle w:val="PargrafodaLista"/>
        <w:tabs>
          <w:tab w:val="left" w:pos="567"/>
        </w:tabs>
        <w:spacing w:before="0" w:line="276" w:lineRule="auto"/>
        <w:ind w:left="0"/>
        <w:rPr>
          <w:rFonts w:asciiTheme="majorHAnsi" w:hAnsiTheme="majorHAnsi" w:cs="Arial"/>
        </w:rPr>
      </w:pPr>
    </w:p>
    <w:p w14:paraId="18AA4DB4" w14:textId="77777777" w:rsidR="00DF3D92" w:rsidRPr="00F244EF" w:rsidRDefault="00DF3D92">
      <w:pPr>
        <w:pStyle w:val="PargrafodaLista"/>
        <w:numPr>
          <w:ilvl w:val="1"/>
          <w:numId w:val="28"/>
        </w:numPr>
        <w:tabs>
          <w:tab w:val="left" w:pos="567"/>
        </w:tabs>
        <w:spacing w:before="0" w:line="276" w:lineRule="auto"/>
        <w:ind w:left="0" w:firstLine="0"/>
        <w:rPr>
          <w:rFonts w:asciiTheme="majorHAnsi" w:hAnsiTheme="majorHAnsi" w:cs="Arial"/>
        </w:rPr>
      </w:pPr>
      <w:r w:rsidRPr="00F244EF">
        <w:rPr>
          <w:rFonts w:asciiTheme="majorHAnsi" w:hAnsiTheme="majorHAnsi" w:cs="Arial"/>
        </w:rPr>
        <w:t>A aplicação das sanções previstas neste edital não exclui, em hipótese alguma, a obrigação de reparação integral dos danos causados.</w:t>
      </w:r>
    </w:p>
    <w:p w14:paraId="5873A7AA" w14:textId="77777777" w:rsidR="00DF3D92" w:rsidRPr="00F244EF" w:rsidRDefault="00DF3D92" w:rsidP="00F244EF">
      <w:pPr>
        <w:spacing w:line="276" w:lineRule="auto"/>
        <w:jc w:val="both"/>
        <w:rPr>
          <w:rFonts w:asciiTheme="majorHAnsi" w:hAnsiTheme="majorHAnsi" w:cs="Arial"/>
        </w:rPr>
      </w:pPr>
      <w:r w:rsidRPr="00F244EF">
        <w:rPr>
          <w:rFonts w:asciiTheme="majorHAnsi" w:hAnsiTheme="majorHAnsi" w:cs="Arial"/>
          <w:noProof/>
          <w:lang w:val="pt-BR" w:eastAsia="pt-BR"/>
        </w:rPr>
        <mc:AlternateContent>
          <mc:Choice Requires="wps">
            <w:drawing>
              <wp:anchor distT="0" distB="0" distL="0" distR="0" simplePos="0" relativeHeight="251676672" behindDoc="1" locked="0" layoutInCell="1" allowOverlap="1" wp14:anchorId="55AB58F3" wp14:editId="29804722">
                <wp:simplePos x="0" y="0"/>
                <wp:positionH relativeFrom="margin">
                  <wp:align>right</wp:align>
                </wp:positionH>
                <wp:positionV relativeFrom="paragraph">
                  <wp:posOffset>257175</wp:posOffset>
                </wp:positionV>
                <wp:extent cx="5724525" cy="206375"/>
                <wp:effectExtent l="0" t="0" r="28575" b="22225"/>
                <wp:wrapTopAndBottom/>
                <wp:docPr id="1615250140"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4525" cy="206734"/>
                        </a:xfrm>
                        <a:prstGeom prst="rect">
                          <a:avLst/>
                        </a:prstGeom>
                        <a:solidFill>
                          <a:srgbClr val="DCDCDC"/>
                        </a:solidFill>
                        <a:ln w="3175">
                          <a:solidFill>
                            <a:srgbClr val="000000"/>
                          </a:solidFill>
                          <a:prstDash val="solid"/>
                        </a:ln>
                      </wps:spPr>
                      <wps:txbx>
                        <w:txbxContent>
                          <w:p w14:paraId="1EE4608D" w14:textId="24DDEAAD" w:rsidR="00255C72" w:rsidRPr="00911BFC" w:rsidRDefault="00255C72" w:rsidP="00DF3D92">
                            <w:pPr>
                              <w:rPr>
                                <w:rFonts w:ascii="Arial" w:hAnsi="Arial" w:cs="Arial"/>
                                <w:b/>
                                <w:color w:val="000000"/>
                              </w:rPr>
                            </w:pPr>
                            <w:r>
                              <w:rPr>
                                <w:rFonts w:ascii="Arial" w:hAnsi="Arial" w:cs="Arial"/>
                                <w:b/>
                                <w:color w:val="000000"/>
                              </w:rPr>
                              <w:t xml:space="preserve"> </w:t>
                            </w:r>
                            <w:r w:rsidRPr="00911BFC">
                              <w:rPr>
                                <w:rFonts w:ascii="Arial" w:hAnsi="Arial" w:cs="Arial"/>
                                <w:b/>
                                <w:color w:val="000000"/>
                              </w:rPr>
                              <w:t>1</w:t>
                            </w:r>
                            <w:r>
                              <w:rPr>
                                <w:rFonts w:ascii="Arial" w:hAnsi="Arial" w:cs="Arial"/>
                                <w:b/>
                                <w:color w:val="000000"/>
                              </w:rPr>
                              <w:t>4</w:t>
                            </w:r>
                            <w:r w:rsidRPr="00DA368D">
                              <w:rPr>
                                <w:rFonts w:cs="Arial"/>
                                <w:b/>
                                <w:color w:val="000000"/>
                              </w:rPr>
                              <w:t>. DAS DISPOSIÇÕES GERAIS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55AB58F3" id="_x0000_s1040" type="#_x0000_t202" style="position:absolute;left:0;text-align:left;margin-left:399.55pt;margin-top:20.25pt;width:450.75pt;height:16.25pt;z-index:-25163980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" fillcolor="#dcdcdc" strokeweight=".25pt">
                <v:path arrowok="t"/>
                <v:textbox inset="0,0,0,0">
                  <w:txbxContent>
                    <w:p w14:paraId="1EE4608D" w14:textId="24DDEAAD" w:rsidR="00255C72" w:rsidRPr="00911BFC" w:rsidRDefault="00255C72" w:rsidP="00DF3D92">
                      <w:pPr>
                        <w:rPr>
                          <w:rFonts w:ascii="Arial" w:hAnsi="Arial" w:cs="Arial"/>
                          <w:b/>
                          <w:color w:val="000000"/>
                        </w:rPr>
                      </w:pPr>
                      <w:r>
                        <w:rPr>
                          <w:rFonts w:ascii="Arial" w:hAnsi="Arial" w:cs="Arial"/>
                          <w:b/>
                          <w:color w:val="000000"/>
                        </w:rPr>
                        <w:t xml:space="preserve"> </w:t>
                      </w:r>
                      <w:r w:rsidRPr="00911BFC">
                        <w:rPr>
                          <w:rFonts w:ascii="Arial" w:hAnsi="Arial" w:cs="Arial"/>
                          <w:b/>
                          <w:color w:val="000000"/>
                        </w:rPr>
                        <w:t>1</w:t>
                      </w:r>
                      <w:r>
                        <w:rPr>
                          <w:rFonts w:ascii="Arial" w:hAnsi="Arial" w:cs="Arial"/>
                          <w:b/>
                          <w:color w:val="000000"/>
                        </w:rPr>
                        <w:t>4</w:t>
                      </w:r>
                      <w:r w:rsidRPr="00DA368D">
                        <w:rPr>
                          <w:rFonts w:cs="Arial"/>
                          <w:b/>
                          <w:color w:val="000000"/>
                        </w:rPr>
                        <w:t>. DAS DISPOSIÇÕES GERAIS</w:t>
                      </w:r>
                    </w:p>
                  </w:txbxContent>
                </v:textbox>
                <w10:wrap type="topAndBottom" anchorx="margin"/>
              </v:shape>
            </w:pict>
          </mc:Fallback>
        </mc:AlternateContent>
      </w:r>
    </w:p>
    <w:p w14:paraId="4A92AC1F" w14:textId="77777777" w:rsidR="009F11E6" w:rsidRDefault="009F11E6" w:rsidP="009F11E6">
      <w:pPr>
        <w:pStyle w:val="PargrafodaLista"/>
        <w:tabs>
          <w:tab w:val="left" w:pos="567"/>
        </w:tabs>
        <w:spacing w:before="0" w:line="276" w:lineRule="auto"/>
        <w:ind w:left="0"/>
        <w:rPr>
          <w:rFonts w:asciiTheme="majorHAnsi" w:hAnsiTheme="majorHAnsi" w:cs="Arial"/>
        </w:rPr>
      </w:pPr>
    </w:p>
    <w:p w14:paraId="67F40437" w14:textId="0A6E7532" w:rsidR="00DF3D92" w:rsidRDefault="00DF3D92" w:rsidP="009F11E6">
      <w:pPr>
        <w:pStyle w:val="PargrafodaLista"/>
        <w:tabs>
          <w:tab w:val="left" w:pos="567"/>
        </w:tabs>
        <w:spacing w:before="0" w:line="276" w:lineRule="auto"/>
        <w:ind w:left="0"/>
        <w:rPr>
          <w:rFonts w:asciiTheme="majorHAnsi" w:hAnsiTheme="majorHAnsi" w:cs="Arial"/>
        </w:rPr>
      </w:pPr>
      <w:r w:rsidRPr="00F244EF">
        <w:rPr>
          <w:rFonts w:asciiTheme="majorHAnsi" w:hAnsiTheme="majorHAnsi" w:cs="Arial"/>
        </w:rPr>
        <w:t>Da sessão pública do Pregão divulgar-se-á Ata no sistema eletrônico.</w:t>
      </w:r>
    </w:p>
    <w:p w14:paraId="4210518C" w14:textId="77777777" w:rsidR="00921B14" w:rsidRPr="00F244EF" w:rsidRDefault="00921B14" w:rsidP="009F11E6">
      <w:pPr>
        <w:pStyle w:val="PargrafodaLista"/>
        <w:tabs>
          <w:tab w:val="left" w:pos="567"/>
        </w:tabs>
        <w:spacing w:before="0" w:line="276" w:lineRule="auto"/>
        <w:ind w:left="0"/>
        <w:rPr>
          <w:rFonts w:asciiTheme="majorHAnsi" w:hAnsiTheme="majorHAnsi" w:cs="Arial"/>
        </w:rPr>
      </w:pPr>
    </w:p>
    <w:p w14:paraId="17529B8F" w14:textId="4AF075D9" w:rsidR="00DF3D92" w:rsidRDefault="00DF3D92">
      <w:pPr>
        <w:pStyle w:val="PargrafodaLista"/>
        <w:numPr>
          <w:ilvl w:val="1"/>
          <w:numId w:val="29"/>
        </w:numPr>
        <w:tabs>
          <w:tab w:val="left" w:pos="0"/>
        </w:tabs>
        <w:spacing w:before="0" w:line="276" w:lineRule="auto"/>
        <w:ind w:left="0" w:firstLine="0"/>
        <w:rPr>
          <w:rFonts w:asciiTheme="majorHAnsi" w:hAnsiTheme="majorHAnsi" w:cs="Arial"/>
        </w:rPr>
      </w:pPr>
      <w:r w:rsidRPr="00F244EF">
        <w:rPr>
          <w:rFonts w:asciiTheme="majorHAnsi" w:hAnsiTheme="majorHAnsi" w:cs="Arial"/>
        </w:rPr>
        <w:t xml:space="preserve">Não havendo expediente ou ocorrendo qualquer fato superveniente que impeça a </w:t>
      </w:r>
      <w:r w:rsidRPr="00F244EF">
        <w:rPr>
          <w:rFonts w:asciiTheme="majorHAnsi" w:hAnsiTheme="majorHAnsi" w:cs="Arial"/>
        </w:rPr>
        <w:lastRenderedPageBreak/>
        <w:t>realização do certame na data marcada, a sessão será automaticamente transferida para o primeiro dia útil subsequente, no mesm horário anteriormente estabelecido, desde que não haja comunicação em contrário, pelo Pregoeiro.</w:t>
      </w:r>
      <w:bookmarkStart w:id="201" w:name="15.3_Todas_as_referências_de_tempo_no_Ed"/>
      <w:bookmarkStart w:id="202" w:name="15.4_A_homologação_do_resultado_desta_li"/>
      <w:bookmarkEnd w:id="201"/>
      <w:bookmarkEnd w:id="202"/>
    </w:p>
    <w:p w14:paraId="4F6589ED" w14:textId="77777777" w:rsidR="00921B14" w:rsidRPr="00F244EF" w:rsidRDefault="00921B14" w:rsidP="00921B14">
      <w:pPr>
        <w:pStyle w:val="PargrafodaLista"/>
        <w:tabs>
          <w:tab w:val="left" w:pos="0"/>
        </w:tabs>
        <w:spacing w:before="0" w:line="276" w:lineRule="auto"/>
        <w:ind w:left="0"/>
        <w:rPr>
          <w:rFonts w:asciiTheme="majorHAnsi" w:hAnsiTheme="majorHAnsi" w:cs="Arial"/>
        </w:rPr>
      </w:pPr>
    </w:p>
    <w:p w14:paraId="57266DCD" w14:textId="5654767F" w:rsidR="00DF3D92" w:rsidRDefault="00DF3D92">
      <w:pPr>
        <w:pStyle w:val="PargrafodaLista"/>
        <w:numPr>
          <w:ilvl w:val="1"/>
          <w:numId w:val="29"/>
        </w:numPr>
        <w:tabs>
          <w:tab w:val="left" w:pos="0"/>
        </w:tabs>
        <w:spacing w:before="0" w:line="276" w:lineRule="auto"/>
        <w:ind w:left="0" w:firstLine="0"/>
        <w:rPr>
          <w:rFonts w:asciiTheme="majorHAnsi" w:hAnsiTheme="majorHAnsi" w:cs="Arial"/>
        </w:rPr>
      </w:pPr>
      <w:r w:rsidRPr="00F244EF">
        <w:rPr>
          <w:rFonts w:asciiTheme="majorHAnsi" w:hAnsiTheme="majorHAnsi" w:cs="Arial"/>
        </w:rPr>
        <w:t>O licitante será responsável por todas as transações que forem efetuadas em seu nome no sistema eletrônico, assumindo como firmes e verdadeiras suas propostas e lances.</w:t>
      </w:r>
    </w:p>
    <w:p w14:paraId="2C295CF0" w14:textId="77777777" w:rsidR="00921B14" w:rsidRPr="00921B14" w:rsidRDefault="00921B14" w:rsidP="00921B14">
      <w:pPr>
        <w:tabs>
          <w:tab w:val="left" w:pos="567"/>
        </w:tabs>
        <w:spacing w:line="276" w:lineRule="auto"/>
        <w:rPr>
          <w:rFonts w:asciiTheme="majorHAnsi" w:hAnsiTheme="majorHAnsi" w:cs="Arial"/>
        </w:rPr>
      </w:pPr>
    </w:p>
    <w:p w14:paraId="784F3BCB" w14:textId="77777777" w:rsidR="00DF3D92" w:rsidRDefault="00DF3D92">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Caberá à licitante interessada acompanhar as operações no sistema eletrônico durante a sessão pública do pregão, ficando responsável pelo ônus decorrente da perda de negócios diante da inobservância de quaisquer mensagens emitidas pelo sistema ou de sua desconexão.</w:t>
      </w:r>
    </w:p>
    <w:p w14:paraId="15CA80A7" w14:textId="77777777" w:rsidR="00921B14" w:rsidRPr="00F244EF" w:rsidRDefault="00921B14" w:rsidP="00921B14">
      <w:pPr>
        <w:pStyle w:val="PargrafodaLista"/>
        <w:tabs>
          <w:tab w:val="left" w:pos="567"/>
        </w:tabs>
        <w:spacing w:before="0" w:line="276" w:lineRule="auto"/>
        <w:ind w:left="0"/>
        <w:rPr>
          <w:rFonts w:asciiTheme="majorHAnsi" w:hAnsiTheme="majorHAnsi" w:cs="Arial"/>
        </w:rPr>
      </w:pPr>
    </w:p>
    <w:p w14:paraId="12B5D149" w14:textId="77777777" w:rsidR="00DF3D92" w:rsidRDefault="00DF3D92">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986FD02" w14:textId="77777777" w:rsidR="00921B14" w:rsidRPr="00F244EF" w:rsidRDefault="00921B14" w:rsidP="00921B14">
      <w:pPr>
        <w:pStyle w:val="PargrafodaLista"/>
        <w:tabs>
          <w:tab w:val="left" w:pos="567"/>
        </w:tabs>
        <w:spacing w:before="0" w:line="276" w:lineRule="auto"/>
        <w:ind w:left="0"/>
        <w:rPr>
          <w:rFonts w:asciiTheme="majorHAnsi" w:hAnsiTheme="majorHAnsi" w:cs="Arial"/>
        </w:rPr>
      </w:pPr>
    </w:p>
    <w:p w14:paraId="521A4083" w14:textId="77777777" w:rsidR="00DF3D92" w:rsidRDefault="00DF3D92">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Os licitantes assumem todos os custos de preparação e apresentação de suas propostas e a Administração não será, em nenhum caso, responsável por esses custos, independentemente da condução ou do resultado do processo licitatório</w:t>
      </w:r>
    </w:p>
    <w:p w14:paraId="72DD89B4" w14:textId="77777777" w:rsidR="00921B14" w:rsidRPr="00F244EF" w:rsidRDefault="00921B14" w:rsidP="00921B14">
      <w:pPr>
        <w:pStyle w:val="PargrafodaLista"/>
        <w:tabs>
          <w:tab w:val="left" w:pos="567"/>
        </w:tabs>
        <w:spacing w:before="0" w:line="276" w:lineRule="auto"/>
        <w:ind w:left="0"/>
        <w:rPr>
          <w:rFonts w:asciiTheme="majorHAnsi" w:hAnsiTheme="majorHAnsi" w:cs="Arial"/>
        </w:rPr>
      </w:pPr>
    </w:p>
    <w:p w14:paraId="614FEDE3" w14:textId="77777777" w:rsidR="00DF3D92" w:rsidRDefault="00DF3D92">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As normas disciplinadoras da licitação serão sempre interpretadas em favor da ampliação da disputa entre os interessados, desde que não comprometam o interesse da Administração, o princípio da isonomia, a finalidade e a segurança da contratação.</w:t>
      </w:r>
      <w:bookmarkStart w:id="203" w:name="15.6_Os_licitantes_assumem_todos_os_cust"/>
      <w:bookmarkEnd w:id="203"/>
    </w:p>
    <w:p w14:paraId="16B5150C" w14:textId="77777777" w:rsidR="00921B14" w:rsidRPr="00F244EF" w:rsidRDefault="00921B14" w:rsidP="00921B14">
      <w:pPr>
        <w:pStyle w:val="PargrafodaLista"/>
        <w:tabs>
          <w:tab w:val="left" w:pos="567"/>
        </w:tabs>
        <w:spacing w:before="0" w:line="276" w:lineRule="auto"/>
        <w:ind w:left="0"/>
        <w:rPr>
          <w:rFonts w:asciiTheme="majorHAnsi" w:hAnsiTheme="majorHAnsi" w:cs="Arial"/>
        </w:rPr>
      </w:pPr>
    </w:p>
    <w:p w14:paraId="526613C7" w14:textId="77777777" w:rsidR="00DF3D92" w:rsidRDefault="00DF3D92">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Os licitantes assumem todos os custos de preparação e apresentação de suas propostas e a Administração não será, em nenhum caso, responsável por esses custos, independentemente da condução ou do resultado do processo licitatório.</w:t>
      </w:r>
      <w:bookmarkStart w:id="204" w:name="15.7_Na_contagem_dos_prazos_estabelecido"/>
      <w:bookmarkEnd w:id="204"/>
    </w:p>
    <w:p w14:paraId="403086F5" w14:textId="77777777" w:rsidR="00921B14" w:rsidRPr="00F244EF" w:rsidRDefault="00921B14" w:rsidP="00921B14">
      <w:pPr>
        <w:pStyle w:val="PargrafodaLista"/>
        <w:tabs>
          <w:tab w:val="left" w:pos="567"/>
        </w:tabs>
        <w:spacing w:before="0" w:line="276" w:lineRule="auto"/>
        <w:ind w:left="0"/>
        <w:rPr>
          <w:rFonts w:asciiTheme="majorHAnsi" w:hAnsiTheme="majorHAnsi" w:cs="Arial"/>
        </w:rPr>
      </w:pPr>
    </w:p>
    <w:p w14:paraId="31118BDD" w14:textId="77777777" w:rsidR="00DF3D92" w:rsidRDefault="00DF3D92">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Na contagem dos prazos estabelecidos neste Edital e seus Anexos, excluir-se-á o dia do início e incluir-se-á o do vencimento. Só se iniciam e vencem os prazos em dias de expediente na Secretaria de Estado da Administração.</w:t>
      </w:r>
      <w:bookmarkStart w:id="205" w:name="15.8_O_desatendimento_de_exigências_form"/>
      <w:bookmarkEnd w:id="205"/>
    </w:p>
    <w:p w14:paraId="6B715ADB" w14:textId="77777777" w:rsidR="00921B14" w:rsidRPr="00F244EF" w:rsidRDefault="00921B14" w:rsidP="00921B14">
      <w:pPr>
        <w:pStyle w:val="PargrafodaLista"/>
        <w:tabs>
          <w:tab w:val="left" w:pos="567"/>
        </w:tabs>
        <w:spacing w:before="0" w:line="276" w:lineRule="auto"/>
        <w:ind w:left="0"/>
        <w:rPr>
          <w:rFonts w:asciiTheme="majorHAnsi" w:hAnsiTheme="majorHAnsi" w:cs="Arial"/>
        </w:rPr>
      </w:pPr>
    </w:p>
    <w:p w14:paraId="092F7D92" w14:textId="77777777" w:rsidR="00DF3D92" w:rsidRDefault="00DF3D92">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Na hipótese de necessidade de suspensão da sessão pública para a realização de diligências, com vistas ao saneamento de erros ou falhas, esta somente poderá ser reiniciada mediante aviso prévio no sistema com e a ocorrência será registrada em ata.</w:t>
      </w:r>
    </w:p>
    <w:p w14:paraId="7FD7EA82" w14:textId="77777777" w:rsidR="00921B14" w:rsidRPr="00F244EF" w:rsidRDefault="00921B14" w:rsidP="00921B14">
      <w:pPr>
        <w:pStyle w:val="PargrafodaLista"/>
        <w:tabs>
          <w:tab w:val="left" w:pos="567"/>
        </w:tabs>
        <w:spacing w:before="0" w:line="276" w:lineRule="auto"/>
        <w:ind w:left="0"/>
        <w:rPr>
          <w:rFonts w:asciiTheme="majorHAnsi" w:hAnsiTheme="majorHAnsi" w:cs="Arial"/>
        </w:rPr>
      </w:pPr>
    </w:p>
    <w:p w14:paraId="7DF10D2C" w14:textId="77777777" w:rsidR="00DF3D92" w:rsidRDefault="00DF3D92">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A autoridade competente para homologar o procedimento licitatório poderá revogá-lo somente em razão do interesse público, por motivo de fato superveniente devidamente comprovado, pertinente e suficiente para justificar a revogação, e deverá anulá-lo por ilegalidade, de ofício ou por provocação de qualquer pessoa, por meio de ato escrito e fundamentado.</w:t>
      </w:r>
    </w:p>
    <w:p w14:paraId="06DD04EA" w14:textId="77777777" w:rsidR="00921B14" w:rsidRPr="00F244EF" w:rsidRDefault="00921B14" w:rsidP="00921B14">
      <w:pPr>
        <w:pStyle w:val="PargrafodaLista"/>
        <w:tabs>
          <w:tab w:val="left" w:pos="567"/>
        </w:tabs>
        <w:spacing w:before="0" w:line="276" w:lineRule="auto"/>
        <w:ind w:left="0"/>
        <w:rPr>
          <w:rFonts w:asciiTheme="majorHAnsi" w:hAnsiTheme="majorHAnsi" w:cs="Arial"/>
        </w:rPr>
      </w:pPr>
    </w:p>
    <w:p w14:paraId="23934799" w14:textId="77777777" w:rsidR="00DF3D92" w:rsidRDefault="00DF3D92">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Nas hipóteses de anulação/revogação será assegurado aos interessados o exercício prévio do contraditório e da ampla defesa.</w:t>
      </w:r>
    </w:p>
    <w:p w14:paraId="5981DFD5" w14:textId="77777777" w:rsidR="00921B14" w:rsidRPr="00F244EF" w:rsidRDefault="00921B14" w:rsidP="00921B14">
      <w:pPr>
        <w:pStyle w:val="PargrafodaLista"/>
        <w:tabs>
          <w:tab w:val="left" w:pos="567"/>
        </w:tabs>
        <w:spacing w:before="0" w:line="276" w:lineRule="auto"/>
        <w:ind w:left="0"/>
        <w:rPr>
          <w:rFonts w:asciiTheme="majorHAnsi" w:hAnsiTheme="majorHAnsi" w:cs="Arial"/>
        </w:rPr>
      </w:pPr>
    </w:p>
    <w:p w14:paraId="642E80BC" w14:textId="77777777" w:rsidR="00DF3D92" w:rsidRDefault="00DF3D92">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lastRenderedPageBreak/>
        <w:t>O desatendimento de exigências formais não essenciais não importará o afastamento do licitante, desde que seja possível o aproveitamento do ato, observados os princípios da isonomia e do interesse público.</w:t>
      </w:r>
    </w:p>
    <w:p w14:paraId="2B5786D6" w14:textId="77777777" w:rsidR="00921B14" w:rsidRPr="00F244EF" w:rsidRDefault="00921B14" w:rsidP="00921B14">
      <w:pPr>
        <w:pStyle w:val="PargrafodaLista"/>
        <w:tabs>
          <w:tab w:val="left" w:pos="567"/>
        </w:tabs>
        <w:spacing w:before="0" w:line="276" w:lineRule="auto"/>
        <w:ind w:left="0"/>
        <w:rPr>
          <w:rFonts w:asciiTheme="majorHAnsi" w:hAnsiTheme="majorHAnsi" w:cs="Arial"/>
        </w:rPr>
      </w:pPr>
    </w:p>
    <w:p w14:paraId="670DA96D" w14:textId="01C20D7B" w:rsidR="00DF3D92" w:rsidRDefault="004604F1">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Toda documentação exigida no certame poderá ser apresentada em original, por cópia autenticada digitalmente, por publicação em órgão da imprensa oficial ou por outro meio legalmente admitido (Art. 12 ,IV da Lei Federal nº 14.133/2021). No caso de documentos emitidos em lingua estrangeira, os mesmos deverão estar acompanhados da tradução para a lingua portuguesa nos termos da legislação vigente.</w:t>
      </w:r>
      <w:r w:rsidR="00DF3D92" w:rsidRPr="00F244EF">
        <w:rPr>
          <w:rFonts w:asciiTheme="majorHAnsi" w:hAnsiTheme="majorHAnsi" w:cs="Arial"/>
        </w:rPr>
        <w:t xml:space="preserve"> </w:t>
      </w:r>
    </w:p>
    <w:p w14:paraId="5D527762" w14:textId="77777777" w:rsidR="00921B14" w:rsidRPr="00F244EF" w:rsidRDefault="00921B14" w:rsidP="00921B14">
      <w:pPr>
        <w:pStyle w:val="PargrafodaLista"/>
        <w:tabs>
          <w:tab w:val="left" w:pos="567"/>
        </w:tabs>
        <w:spacing w:before="0" w:line="276" w:lineRule="auto"/>
        <w:ind w:left="0"/>
        <w:rPr>
          <w:rFonts w:asciiTheme="majorHAnsi" w:hAnsiTheme="majorHAnsi" w:cs="Arial"/>
        </w:rPr>
      </w:pPr>
    </w:p>
    <w:p w14:paraId="1229A17A" w14:textId="77777777" w:rsidR="00DF3D92" w:rsidRDefault="00DF3D92">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Não serão aceitos “protocolos de entrega” ou “solicitação de documentos” em substituição aos documentos requeridos no presente Edital.</w:t>
      </w:r>
    </w:p>
    <w:p w14:paraId="5301ED67" w14:textId="77777777" w:rsidR="00921B14" w:rsidRPr="00F244EF" w:rsidRDefault="00921B14" w:rsidP="00921B14">
      <w:pPr>
        <w:pStyle w:val="PargrafodaLista"/>
        <w:tabs>
          <w:tab w:val="left" w:pos="567"/>
        </w:tabs>
        <w:spacing w:before="0" w:line="276" w:lineRule="auto"/>
        <w:ind w:left="0"/>
        <w:rPr>
          <w:rFonts w:asciiTheme="majorHAnsi" w:hAnsiTheme="majorHAnsi" w:cs="Arial"/>
        </w:rPr>
      </w:pPr>
    </w:p>
    <w:p w14:paraId="622487DB" w14:textId="77777777" w:rsidR="00DF3D92" w:rsidRDefault="00DF3D92">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As declarações da empresa licitante solicitadas no edital deverão ser assinadas e identificadas (nome completo, RG e CPF) pelo representante legal ou pelo procurador por ele constituído, não havendo a necessidade de autenticação do documento.</w:t>
      </w:r>
      <w:bookmarkStart w:id="206" w:name="15.9_Em_caso_de_divergência_entre_dispos"/>
      <w:bookmarkStart w:id="207" w:name="15.10_O_Edital_e_seus_anexos_estão_dispo"/>
      <w:bookmarkEnd w:id="206"/>
      <w:bookmarkEnd w:id="207"/>
    </w:p>
    <w:p w14:paraId="34796411" w14:textId="77777777" w:rsidR="00921B14" w:rsidRPr="00F244EF" w:rsidRDefault="00921B14" w:rsidP="00921B14">
      <w:pPr>
        <w:pStyle w:val="PargrafodaLista"/>
        <w:tabs>
          <w:tab w:val="left" w:pos="567"/>
        </w:tabs>
        <w:spacing w:before="0" w:line="276" w:lineRule="auto"/>
        <w:ind w:left="0"/>
        <w:rPr>
          <w:rFonts w:asciiTheme="majorHAnsi" w:hAnsiTheme="majorHAnsi" w:cs="Arial"/>
        </w:rPr>
      </w:pPr>
    </w:p>
    <w:p w14:paraId="2E7CC1CA" w14:textId="77777777" w:rsidR="00DF3D92" w:rsidRDefault="00DF3D92">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O Edital e seus anexos estão disponíveis, na íntegra, no Portal Nacional de Contratações Públicas (PNCP), no site www.compras.ma.gov.br e www.segep.ma.gov.br, onde poderá ser consultado gratuitamente.</w:t>
      </w:r>
    </w:p>
    <w:p w14:paraId="33DA9F6B" w14:textId="77777777" w:rsidR="00921B14" w:rsidRPr="00F244EF" w:rsidRDefault="00921B14" w:rsidP="00921B14">
      <w:pPr>
        <w:pStyle w:val="PargrafodaLista"/>
        <w:tabs>
          <w:tab w:val="left" w:pos="567"/>
        </w:tabs>
        <w:spacing w:before="0" w:line="276" w:lineRule="auto"/>
        <w:ind w:left="0"/>
        <w:rPr>
          <w:rFonts w:asciiTheme="majorHAnsi" w:hAnsiTheme="majorHAnsi" w:cs="Arial"/>
        </w:rPr>
      </w:pPr>
    </w:p>
    <w:p w14:paraId="03232513" w14:textId="77777777" w:rsidR="00DF3D92" w:rsidRDefault="00DF3D92">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As eventuais alterações e esclarecimentos aos termos do Edital serão disponibilizados  na página www.compras.ma.gov.br e no site www.segep.ma.gov.br na sede da SALIC.</w:t>
      </w:r>
      <w:bookmarkStart w:id="208" w:name="15.11_A_abertura_da_sessão_deste_Pregão_"/>
      <w:bookmarkEnd w:id="208"/>
    </w:p>
    <w:p w14:paraId="3D9BC632" w14:textId="77777777" w:rsidR="00921B14" w:rsidRPr="00F244EF" w:rsidRDefault="00921B14" w:rsidP="00921B14">
      <w:pPr>
        <w:pStyle w:val="PargrafodaLista"/>
        <w:tabs>
          <w:tab w:val="left" w:pos="567"/>
        </w:tabs>
        <w:spacing w:before="0" w:line="276" w:lineRule="auto"/>
        <w:ind w:left="0"/>
        <w:rPr>
          <w:rFonts w:asciiTheme="majorHAnsi" w:hAnsiTheme="majorHAnsi" w:cs="Arial"/>
        </w:rPr>
      </w:pPr>
    </w:p>
    <w:p w14:paraId="7651F056" w14:textId="77777777" w:rsidR="00DF3D92" w:rsidRDefault="00DF3D92">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Ao adquirir o Edital da SALIC, o interessado deverá estar ciente da necessidade de acompanhamento, na página www.compras.ma.gov.br e no site www.segep.ma.gov.br, de eventuais notificações e comunicações.</w:t>
      </w:r>
    </w:p>
    <w:p w14:paraId="3F9F9B3E" w14:textId="77777777" w:rsidR="00921B14" w:rsidRPr="00F244EF" w:rsidRDefault="00921B14" w:rsidP="00921B14">
      <w:pPr>
        <w:pStyle w:val="PargrafodaLista"/>
        <w:tabs>
          <w:tab w:val="left" w:pos="567"/>
        </w:tabs>
        <w:spacing w:before="0" w:line="276" w:lineRule="auto"/>
        <w:ind w:left="0"/>
        <w:rPr>
          <w:rFonts w:asciiTheme="majorHAnsi" w:hAnsiTheme="majorHAnsi" w:cs="Arial"/>
        </w:rPr>
      </w:pPr>
    </w:p>
    <w:p w14:paraId="407E1A6A" w14:textId="77777777" w:rsidR="00DF3D92" w:rsidRDefault="00DF3D92">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Os casos omissos serão resolvidos pelo Pregoeiro, que decidirá com base na legislação em vigor;</w:t>
      </w:r>
      <w:bookmarkStart w:id="209" w:name="15.12_Integram_este_Edital,_para_todos_o"/>
      <w:bookmarkEnd w:id="209"/>
    </w:p>
    <w:p w14:paraId="10C38C32" w14:textId="77777777" w:rsidR="00921B14" w:rsidRPr="00F244EF" w:rsidRDefault="00921B14" w:rsidP="00921B14">
      <w:pPr>
        <w:pStyle w:val="PargrafodaLista"/>
        <w:tabs>
          <w:tab w:val="left" w:pos="567"/>
        </w:tabs>
        <w:spacing w:before="0" w:line="276" w:lineRule="auto"/>
        <w:ind w:left="0"/>
        <w:rPr>
          <w:rFonts w:asciiTheme="majorHAnsi" w:hAnsiTheme="majorHAnsi" w:cs="Arial"/>
        </w:rPr>
      </w:pPr>
    </w:p>
    <w:p w14:paraId="40C83923" w14:textId="77777777" w:rsidR="00DF3D92" w:rsidRPr="00F244EF" w:rsidRDefault="00DF3D92">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Integram este Edital, para todos os fins e efeitos, os seguintes anexos:</w:t>
      </w:r>
    </w:p>
    <w:p w14:paraId="5C44CB61" w14:textId="77777777" w:rsidR="00DF3D92" w:rsidRPr="00F244EF" w:rsidRDefault="00DF3D92" w:rsidP="00F244EF">
      <w:pPr>
        <w:spacing w:line="276" w:lineRule="auto"/>
        <w:jc w:val="both"/>
        <w:rPr>
          <w:rFonts w:asciiTheme="majorHAnsi" w:hAnsiTheme="majorHAnsi" w:cs="Arial"/>
        </w:rPr>
      </w:pPr>
      <w:bookmarkStart w:id="210" w:name="15.12.1_ANEXO_I_–_TERMO_DE_REFERÊNCIA;"/>
      <w:bookmarkEnd w:id="210"/>
    </w:p>
    <w:tbl>
      <w:tblPr>
        <w:tblStyle w:val="Tabelacomgrade"/>
        <w:tblW w:w="8642" w:type="dxa"/>
        <w:jc w:val="center"/>
        <w:tblLook w:val="04A0" w:firstRow="1" w:lastRow="0" w:firstColumn="1" w:lastColumn="0" w:noHBand="0" w:noVBand="1"/>
      </w:tblPr>
      <w:tblGrid>
        <w:gridCol w:w="1838"/>
        <w:gridCol w:w="6804"/>
      </w:tblGrid>
      <w:tr w:rsidR="005B5A76" w:rsidRPr="00F244EF" w14:paraId="1881197F" w14:textId="77777777" w:rsidTr="000C6F43">
        <w:trPr>
          <w:jc w:val="center"/>
        </w:trPr>
        <w:tc>
          <w:tcPr>
            <w:tcW w:w="1838" w:type="dxa"/>
            <w:shd w:val="clear" w:color="auto" w:fill="95B3D7" w:themeFill="accent1" w:themeFillTint="99"/>
          </w:tcPr>
          <w:p w14:paraId="563B3602" w14:textId="77777777" w:rsidR="00DF3D92" w:rsidRPr="00F244EF" w:rsidRDefault="00DF3D92" w:rsidP="00F244EF">
            <w:pPr>
              <w:spacing w:line="276" w:lineRule="auto"/>
              <w:jc w:val="both"/>
              <w:rPr>
                <w:rFonts w:asciiTheme="majorHAnsi" w:hAnsiTheme="majorHAnsi" w:cs="Arial"/>
                <w:b/>
                <w:bCs/>
              </w:rPr>
            </w:pPr>
            <w:r w:rsidRPr="00F244EF">
              <w:rPr>
                <w:rFonts w:asciiTheme="majorHAnsi" w:hAnsiTheme="majorHAnsi" w:cs="Arial"/>
                <w:b/>
                <w:bCs/>
              </w:rPr>
              <w:t>ANEXO I</w:t>
            </w:r>
          </w:p>
        </w:tc>
        <w:tc>
          <w:tcPr>
            <w:tcW w:w="6804" w:type="dxa"/>
            <w:shd w:val="clear" w:color="auto" w:fill="95B3D7" w:themeFill="accent1" w:themeFillTint="99"/>
          </w:tcPr>
          <w:p w14:paraId="3893C88A" w14:textId="78BE6C18" w:rsidR="00DF3D92" w:rsidRPr="00F244EF" w:rsidRDefault="00DF3D92" w:rsidP="00F244EF">
            <w:pPr>
              <w:spacing w:line="276" w:lineRule="auto"/>
              <w:jc w:val="both"/>
              <w:rPr>
                <w:rFonts w:asciiTheme="majorHAnsi" w:hAnsiTheme="majorHAnsi" w:cs="Arial"/>
                <w:b/>
                <w:bCs/>
              </w:rPr>
            </w:pPr>
            <w:r w:rsidRPr="00F244EF">
              <w:rPr>
                <w:rFonts w:asciiTheme="majorHAnsi" w:hAnsiTheme="majorHAnsi" w:cs="Arial"/>
                <w:b/>
                <w:bCs/>
              </w:rPr>
              <w:t xml:space="preserve">Termo de Referência </w:t>
            </w:r>
          </w:p>
        </w:tc>
      </w:tr>
      <w:tr w:rsidR="005B5A76" w:rsidRPr="00F244EF" w14:paraId="2376D93A" w14:textId="77777777" w:rsidTr="000C6F43">
        <w:trPr>
          <w:jc w:val="center"/>
        </w:trPr>
        <w:tc>
          <w:tcPr>
            <w:tcW w:w="1838" w:type="dxa"/>
            <w:shd w:val="clear" w:color="auto" w:fill="95B3D7" w:themeFill="accent1" w:themeFillTint="99"/>
          </w:tcPr>
          <w:p w14:paraId="2B3D4549" w14:textId="0E428076" w:rsidR="00DF3D92" w:rsidRPr="00F244EF" w:rsidRDefault="00DF3D92" w:rsidP="00F244EF">
            <w:pPr>
              <w:spacing w:line="276" w:lineRule="auto"/>
              <w:jc w:val="both"/>
              <w:rPr>
                <w:rFonts w:asciiTheme="majorHAnsi" w:hAnsiTheme="majorHAnsi" w:cs="Arial"/>
                <w:b/>
                <w:bCs/>
              </w:rPr>
            </w:pPr>
            <w:r w:rsidRPr="00F244EF">
              <w:rPr>
                <w:rFonts w:asciiTheme="majorHAnsi" w:hAnsiTheme="majorHAnsi" w:cs="Arial"/>
                <w:b/>
                <w:bCs/>
              </w:rPr>
              <w:t>ANEXO II</w:t>
            </w:r>
          </w:p>
        </w:tc>
        <w:tc>
          <w:tcPr>
            <w:tcW w:w="6804" w:type="dxa"/>
            <w:shd w:val="clear" w:color="auto" w:fill="95B3D7" w:themeFill="accent1" w:themeFillTint="99"/>
          </w:tcPr>
          <w:p w14:paraId="6897D297" w14:textId="77777777" w:rsidR="00DF3D92" w:rsidRPr="00F244EF" w:rsidRDefault="00DF3D92" w:rsidP="00F244EF">
            <w:pPr>
              <w:spacing w:line="276" w:lineRule="auto"/>
              <w:jc w:val="both"/>
              <w:rPr>
                <w:rFonts w:asciiTheme="majorHAnsi" w:hAnsiTheme="majorHAnsi" w:cs="Arial"/>
                <w:b/>
                <w:bCs/>
              </w:rPr>
            </w:pPr>
            <w:r w:rsidRPr="00F244EF">
              <w:rPr>
                <w:rFonts w:asciiTheme="majorHAnsi" w:hAnsiTheme="majorHAnsi" w:cs="Arial"/>
                <w:b/>
                <w:bCs/>
              </w:rPr>
              <w:t>Minuta do Contrato</w:t>
            </w:r>
          </w:p>
        </w:tc>
      </w:tr>
    </w:tbl>
    <w:bookmarkStart w:id="211" w:name="15.13_Os_casos_omissos_serão_resolvidos_"/>
    <w:bookmarkEnd w:id="211"/>
    <w:p w14:paraId="21784EE7" w14:textId="77777777" w:rsidR="00DF3D92" w:rsidRPr="00F244EF" w:rsidRDefault="00DF3D92" w:rsidP="00F244EF">
      <w:pPr>
        <w:spacing w:line="276" w:lineRule="auto"/>
        <w:jc w:val="both"/>
        <w:rPr>
          <w:rFonts w:asciiTheme="majorHAnsi" w:hAnsiTheme="majorHAnsi" w:cs="Arial"/>
        </w:rPr>
      </w:pPr>
      <w:r w:rsidRPr="00F244EF">
        <w:rPr>
          <w:rFonts w:asciiTheme="majorHAnsi" w:hAnsiTheme="majorHAnsi" w:cs="Arial"/>
          <w:noProof/>
          <w:lang w:val="pt-BR" w:eastAsia="pt-BR"/>
        </w:rPr>
        <mc:AlternateContent>
          <mc:Choice Requires="wps">
            <w:drawing>
              <wp:anchor distT="0" distB="0" distL="0" distR="0" simplePos="0" relativeHeight="251667456" behindDoc="0" locked="0" layoutInCell="1" allowOverlap="1" wp14:anchorId="3935A98F" wp14:editId="5AB6B45B">
                <wp:simplePos x="0" y="0"/>
                <wp:positionH relativeFrom="page">
                  <wp:posOffset>6319520</wp:posOffset>
                </wp:positionH>
                <wp:positionV relativeFrom="paragraph">
                  <wp:posOffset>428580</wp:posOffset>
                </wp:positionV>
                <wp:extent cx="30480" cy="1270"/>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480" cy="1270"/>
                        </a:xfrm>
                        <a:custGeom>
                          <a:avLst/>
                          <a:gdLst/>
                          <a:ahLst/>
                          <a:cxnLst/>
                          <a:rect l="l" t="t" r="r" b="b"/>
                          <a:pathLst>
                            <a:path w="30480">
                              <a:moveTo>
                                <a:pt x="0" y="0"/>
                              </a:moveTo>
                              <a:lnTo>
                                <a:pt x="30480" y="0"/>
                              </a:lnTo>
                            </a:path>
                          </a:pathLst>
                        </a:custGeom>
                        <a:ln w="7620">
                          <a:solidFill>
                            <a:srgbClr val="0000FF"/>
                          </a:solidFill>
                          <a:prstDash val="solid"/>
                        </a:ln>
                      </wps:spPr>
                      <wps:bodyPr wrap="square" lIns="0" tIns="0" rIns="0" bIns="0" rtlCol="0">
                        <a:prstTxWarp prst="textNoShape">
                          <a:avLst/>
                        </a:prstTxWarp>
                        <a:noAutofit/>
                      </wps:bodyPr>
                    </wps:wsp>
                  </a:graphicData>
                </a:graphic>
              </wp:anchor>
            </w:drawing>
          </mc:Choice>
          <mc:Fallback>
            <w:pict>
              <v:shape w14:anchorId="774F595B" id="Graphic 33" o:spid="_x0000_s1026" style="position:absolute;margin-left:497.6pt;margin-top:33.75pt;width:2.4pt;height:.1pt;z-index:251667456;visibility:visible;mso-wrap-style:square;mso-wrap-distance-left:0;mso-wrap-distance-top:0;mso-wrap-distance-right:0;mso-wrap-distance-bottom:0;mso-position-horizontal:absolute;mso-position-horizontal-relative:page;mso-position-vertical:absolute;mso-position-vertical-relative:text;v-text-anchor:top" coordsize="304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" path="m,l30480,e" filled="f" strokecolor="blue" strokeweight=".6pt">
                <v:path arrowok="t"/>
                <w10:wrap anchorx="page"/>
              </v:shape>
            </w:pict>
          </mc:Fallback>
        </mc:AlternateContent>
      </w:r>
      <w:bookmarkStart w:id="212" w:name="15.14_Quaisquer_elementos,_informações_e"/>
      <w:bookmarkEnd w:id="212"/>
    </w:p>
    <w:p w14:paraId="413B580D" w14:textId="77777777" w:rsidR="00FF7C34" w:rsidRDefault="00FF7C34" w:rsidP="00F244EF">
      <w:pPr>
        <w:spacing w:line="276" w:lineRule="auto"/>
        <w:jc w:val="center"/>
        <w:rPr>
          <w:rFonts w:asciiTheme="majorHAnsi" w:hAnsiTheme="majorHAnsi" w:cs="Arial"/>
        </w:rPr>
      </w:pPr>
    </w:p>
    <w:p w14:paraId="1F77BCAD" w14:textId="538FAA0F" w:rsidR="00DF3D92" w:rsidRPr="00F244EF" w:rsidRDefault="00DF3D92" w:rsidP="00F244EF">
      <w:pPr>
        <w:spacing w:line="276" w:lineRule="auto"/>
        <w:jc w:val="center"/>
        <w:rPr>
          <w:rFonts w:asciiTheme="majorHAnsi" w:hAnsiTheme="majorHAnsi" w:cs="Arial"/>
        </w:rPr>
      </w:pPr>
      <w:r w:rsidRPr="00F244EF">
        <w:rPr>
          <w:rFonts w:asciiTheme="majorHAnsi" w:hAnsiTheme="majorHAnsi" w:cs="Arial"/>
        </w:rPr>
        <w:t xml:space="preserve">São Luís/MA, </w:t>
      </w:r>
      <w:r w:rsidR="00B54AD7">
        <w:rPr>
          <w:rFonts w:asciiTheme="majorHAnsi" w:hAnsiTheme="majorHAnsi" w:cs="Arial"/>
        </w:rPr>
        <w:t>11</w:t>
      </w:r>
      <w:r w:rsidR="00A27DE4" w:rsidRPr="00F244EF">
        <w:rPr>
          <w:rFonts w:asciiTheme="majorHAnsi" w:hAnsiTheme="majorHAnsi" w:cs="Arial"/>
        </w:rPr>
        <w:t xml:space="preserve"> </w:t>
      </w:r>
      <w:r w:rsidRPr="00F244EF">
        <w:rPr>
          <w:rFonts w:asciiTheme="majorHAnsi" w:hAnsiTheme="majorHAnsi" w:cs="Arial"/>
        </w:rPr>
        <w:t xml:space="preserve">de </w:t>
      </w:r>
      <w:r w:rsidR="00B664AA">
        <w:rPr>
          <w:rFonts w:asciiTheme="majorHAnsi" w:hAnsiTheme="majorHAnsi" w:cs="Arial"/>
        </w:rPr>
        <w:t>março</w:t>
      </w:r>
      <w:r w:rsidR="00A27DE4" w:rsidRPr="00F244EF">
        <w:rPr>
          <w:rFonts w:asciiTheme="majorHAnsi" w:hAnsiTheme="majorHAnsi" w:cs="Arial"/>
        </w:rPr>
        <w:t xml:space="preserve"> </w:t>
      </w:r>
      <w:r w:rsidRPr="00F244EF">
        <w:rPr>
          <w:rFonts w:asciiTheme="majorHAnsi" w:hAnsiTheme="majorHAnsi" w:cs="Arial"/>
        </w:rPr>
        <w:t>de 202</w:t>
      </w:r>
      <w:r w:rsidR="00B664AA">
        <w:rPr>
          <w:rFonts w:asciiTheme="majorHAnsi" w:hAnsiTheme="majorHAnsi" w:cs="Arial"/>
        </w:rPr>
        <w:t>6</w:t>
      </w:r>
      <w:r w:rsidRPr="00F244EF">
        <w:rPr>
          <w:rFonts w:asciiTheme="majorHAnsi" w:hAnsiTheme="majorHAnsi" w:cs="Arial"/>
        </w:rPr>
        <w:t>.</w:t>
      </w:r>
    </w:p>
    <w:p w14:paraId="4F8DFAA2" w14:textId="77777777" w:rsidR="00DF3D92" w:rsidRPr="00F244EF" w:rsidRDefault="00DF3D92" w:rsidP="00F244EF">
      <w:pPr>
        <w:spacing w:line="276" w:lineRule="auto"/>
        <w:jc w:val="center"/>
        <w:rPr>
          <w:rFonts w:asciiTheme="majorHAnsi" w:hAnsiTheme="majorHAnsi" w:cs="Arial"/>
        </w:rPr>
      </w:pPr>
    </w:p>
    <w:p w14:paraId="3AC2726C" w14:textId="77777777" w:rsidR="00F41D0D" w:rsidRDefault="00F41D0D" w:rsidP="00F244EF">
      <w:pPr>
        <w:spacing w:line="276" w:lineRule="auto"/>
        <w:jc w:val="center"/>
        <w:rPr>
          <w:rFonts w:asciiTheme="majorHAnsi" w:hAnsiTheme="majorHAnsi" w:cs="Arial"/>
          <w:b/>
          <w:bCs/>
        </w:rPr>
      </w:pPr>
      <w:r w:rsidRPr="00F41D0D">
        <w:rPr>
          <w:rFonts w:asciiTheme="majorHAnsi" w:hAnsiTheme="majorHAnsi" w:cs="Arial"/>
          <w:b/>
          <w:bCs/>
        </w:rPr>
        <w:t xml:space="preserve">Aline Pinheiro Vasconcelos </w:t>
      </w:r>
    </w:p>
    <w:p w14:paraId="4B326228" w14:textId="3D6FACBE" w:rsidR="00DF3D92" w:rsidRPr="00F244EF" w:rsidRDefault="00F41D0D" w:rsidP="00F244EF">
      <w:pPr>
        <w:spacing w:line="276" w:lineRule="auto"/>
        <w:jc w:val="center"/>
        <w:rPr>
          <w:rFonts w:asciiTheme="majorHAnsi" w:hAnsiTheme="majorHAnsi" w:cs="Arial"/>
        </w:rPr>
      </w:pPr>
      <w:r w:rsidRPr="00F41D0D">
        <w:rPr>
          <w:rFonts w:asciiTheme="majorHAnsi" w:hAnsiTheme="majorHAnsi" w:cs="Arial"/>
          <w:b/>
          <w:bCs/>
        </w:rPr>
        <w:t>Secretária Adjunta de Licitações e Compras Estratégicas – SALIC/M</w:t>
      </w:r>
      <w:r>
        <w:rPr>
          <w:rFonts w:asciiTheme="majorHAnsi" w:hAnsiTheme="majorHAnsi" w:cs="Arial"/>
          <w:b/>
          <w:bCs/>
        </w:rPr>
        <w:t>A</w:t>
      </w:r>
    </w:p>
    <w:p w14:paraId="157FACB0" w14:textId="77777777" w:rsidR="00FE5752" w:rsidRPr="005B5A76" w:rsidRDefault="00FE5752" w:rsidP="00D94C9F">
      <w:pPr>
        <w:spacing w:line="276" w:lineRule="auto"/>
        <w:ind w:right="-594"/>
        <w:jc w:val="both"/>
        <w:rPr>
          <w:rFonts w:ascii="Arial" w:hAnsi="Arial" w:cs="Arial"/>
          <w:sz w:val="20"/>
          <w:szCs w:val="20"/>
        </w:rPr>
      </w:pPr>
    </w:p>
    <w:p w14:paraId="2862F7DD" w14:textId="77777777" w:rsidR="00CA5EA1" w:rsidRDefault="00FE5752" w:rsidP="00CA5EA1">
      <w:pPr>
        <w:tabs>
          <w:tab w:val="left" w:pos="426"/>
        </w:tabs>
        <w:spacing w:line="360" w:lineRule="auto"/>
        <w:jc w:val="both"/>
        <w:rPr>
          <w:rFonts w:ascii="Arial" w:hAnsi="Arial" w:cs="Arial"/>
          <w:sz w:val="20"/>
          <w:szCs w:val="20"/>
        </w:rPr>
      </w:pPr>
      <w:r w:rsidRPr="005B5A76">
        <w:rPr>
          <w:rFonts w:ascii="Arial" w:hAnsi="Arial" w:cs="Arial"/>
          <w:sz w:val="20"/>
          <w:szCs w:val="20"/>
        </w:rPr>
        <w:br w:type="page"/>
      </w:r>
    </w:p>
    <w:p w14:paraId="576DED28" w14:textId="77777777" w:rsidR="006D57DE" w:rsidRDefault="006D57DE" w:rsidP="00CA5EA1">
      <w:pPr>
        <w:spacing w:line="276" w:lineRule="auto"/>
        <w:jc w:val="center"/>
        <w:rPr>
          <w:rFonts w:asciiTheme="majorHAnsi" w:hAnsiTheme="majorHAnsi" w:cs="Arial"/>
          <w:b/>
          <w:bCs/>
        </w:rPr>
      </w:pPr>
    </w:p>
    <w:p w14:paraId="78BB9E61" w14:textId="6B73E039" w:rsidR="00CA5EA1" w:rsidRPr="001009BB" w:rsidRDefault="00CA5EA1" w:rsidP="00CA5EA1">
      <w:pPr>
        <w:spacing w:line="276" w:lineRule="auto"/>
        <w:jc w:val="center"/>
        <w:rPr>
          <w:rFonts w:asciiTheme="majorHAnsi" w:hAnsiTheme="majorHAnsi" w:cs="Arial"/>
          <w:b/>
          <w:bCs/>
        </w:rPr>
      </w:pPr>
      <w:r w:rsidRPr="001009BB">
        <w:rPr>
          <w:rFonts w:asciiTheme="majorHAnsi" w:hAnsiTheme="majorHAnsi" w:cs="Arial"/>
          <w:b/>
          <w:bCs/>
        </w:rPr>
        <w:t>ANEXO I</w:t>
      </w:r>
    </w:p>
    <w:p w14:paraId="59F51887" w14:textId="77777777" w:rsidR="00CA5EA1" w:rsidRDefault="00CA5EA1" w:rsidP="00CA5EA1">
      <w:pPr>
        <w:tabs>
          <w:tab w:val="left" w:pos="426"/>
        </w:tabs>
        <w:spacing w:line="360" w:lineRule="auto"/>
        <w:jc w:val="both"/>
        <w:rPr>
          <w:rFonts w:ascii="Arial" w:hAnsi="Arial" w:cs="Arial"/>
          <w:sz w:val="20"/>
          <w:szCs w:val="20"/>
        </w:rPr>
      </w:pPr>
    </w:p>
    <w:p w14:paraId="1E99DCF7" w14:textId="77777777" w:rsidR="006D57DE" w:rsidRDefault="006D57DE" w:rsidP="006D57DE">
      <w:pPr>
        <w:widowControl/>
        <w:spacing w:line="276" w:lineRule="auto"/>
        <w:jc w:val="center"/>
        <w:rPr>
          <w:b/>
          <w:bCs/>
          <w:color w:val="000000"/>
        </w:rPr>
      </w:pPr>
      <w:r w:rsidRPr="00BA1306">
        <w:rPr>
          <w:b/>
          <w:bCs/>
          <w:color w:val="000000"/>
        </w:rPr>
        <w:t xml:space="preserve">TERMO DE REFERÊNCIA </w:t>
      </w:r>
    </w:p>
    <w:p w14:paraId="30E56581" w14:textId="77777777" w:rsidR="006D57DE" w:rsidRPr="00BA1306" w:rsidRDefault="006D57DE" w:rsidP="006D57DE">
      <w:pPr>
        <w:widowControl/>
        <w:spacing w:line="276" w:lineRule="auto"/>
        <w:jc w:val="center"/>
        <w:rPr>
          <w:b/>
          <w:bCs/>
          <w:color w:val="000000"/>
        </w:rPr>
      </w:pPr>
    </w:p>
    <w:p w14:paraId="0FBEAC6D" w14:textId="77777777" w:rsidR="006D57DE" w:rsidRPr="00BA1306" w:rsidRDefault="006D57DE" w:rsidP="006D57DE">
      <w:pPr>
        <w:widowControl/>
        <w:spacing w:line="276" w:lineRule="auto"/>
        <w:jc w:val="center"/>
        <w:rPr>
          <w:color w:val="000000"/>
        </w:rPr>
      </w:pPr>
    </w:p>
    <w:p w14:paraId="20E98A05" w14:textId="77777777" w:rsidR="006D57DE" w:rsidRPr="00BA1306" w:rsidRDefault="006D57DE" w:rsidP="006D57DE">
      <w:pPr>
        <w:pStyle w:val="PargrafodaLista"/>
        <w:widowControl/>
        <w:numPr>
          <w:ilvl w:val="0"/>
          <w:numId w:val="71"/>
        </w:numPr>
        <w:autoSpaceDE/>
        <w:autoSpaceDN/>
        <w:spacing w:before="0" w:line="276" w:lineRule="auto"/>
        <w:contextualSpacing/>
        <w:rPr>
          <w:b/>
          <w:bCs/>
          <w:color w:val="000000"/>
          <w:shd w:val="clear" w:color="auto" w:fill="D9D9D9"/>
        </w:rPr>
      </w:pPr>
      <w:r w:rsidRPr="00BA1306">
        <w:rPr>
          <w:b/>
          <w:bCs/>
          <w:color w:val="000000"/>
          <w:shd w:val="clear" w:color="auto" w:fill="D9D9D9"/>
        </w:rPr>
        <w:t>DO OBJETO</w:t>
      </w:r>
    </w:p>
    <w:p w14:paraId="3A60B30A" w14:textId="77777777" w:rsidR="006D57DE" w:rsidRPr="00BA1306" w:rsidRDefault="006D57DE" w:rsidP="006D57DE">
      <w:pPr>
        <w:widowControl/>
        <w:spacing w:line="276" w:lineRule="auto"/>
        <w:ind w:left="360"/>
        <w:jc w:val="both"/>
        <w:rPr>
          <w:color w:val="000000"/>
        </w:rPr>
      </w:pPr>
    </w:p>
    <w:p w14:paraId="2AC15C94" w14:textId="77777777" w:rsidR="006D57DE" w:rsidRPr="00BA1306" w:rsidRDefault="006D57DE" w:rsidP="006D57DE">
      <w:pPr>
        <w:widowControl/>
        <w:spacing w:after="195" w:line="276" w:lineRule="auto"/>
        <w:jc w:val="both"/>
        <w:rPr>
          <w:color w:val="000000"/>
        </w:rPr>
      </w:pPr>
      <w:r w:rsidRPr="00BA1306">
        <w:rPr>
          <w:b/>
          <w:bCs/>
          <w:color w:val="000000"/>
        </w:rPr>
        <w:t>1.1 </w:t>
      </w:r>
      <w:r w:rsidRPr="00BA1306">
        <w:rPr>
          <w:color w:val="000000"/>
        </w:rPr>
        <w:t>O presente Termo de Referência tem por objeto a </w:t>
      </w:r>
      <w:r w:rsidRPr="00BA1306">
        <w:rPr>
          <w:b/>
          <w:bCs/>
          <w:color w:val="000000"/>
        </w:rPr>
        <w:t>Contratação de empresa especializada para o fornecimento de equipamentos (permanentes) e materiais (consumo e permanentes), para atender ao Programa Estadual de Inclusão Socioprodutiva Mais Renda, na atividade de Mecânico de Motos e Confeitaria, de acordo com as especificações técnicas e quantitativo previsto neste Termo de Referência - TR.</w:t>
      </w:r>
    </w:p>
    <w:p w14:paraId="57095A5A" w14:textId="77777777" w:rsidR="006D57DE" w:rsidRPr="00BA1306" w:rsidRDefault="006D57DE" w:rsidP="006D57DE">
      <w:pPr>
        <w:widowControl/>
        <w:spacing w:after="195" w:line="276" w:lineRule="auto"/>
        <w:jc w:val="both"/>
        <w:rPr>
          <w:color w:val="000000"/>
        </w:rPr>
      </w:pPr>
      <w:r w:rsidRPr="00BA1306">
        <w:rPr>
          <w:color w:val="000000"/>
        </w:rPr>
        <w:t>1.2 Este Termo de Referência é documento público, e será disponibilizado em meio eletrônico oficial, resguardadas apenas as informações legalmente classificadas como sigilosas.</w:t>
      </w:r>
    </w:p>
    <w:p w14:paraId="1CDC1E91" w14:textId="77777777" w:rsidR="006D57DE" w:rsidRPr="00BA1306" w:rsidRDefault="006D57DE" w:rsidP="006D57DE">
      <w:pPr>
        <w:widowControl/>
        <w:spacing w:line="276" w:lineRule="auto"/>
        <w:ind w:left="360" w:hanging="360"/>
        <w:jc w:val="both"/>
        <w:rPr>
          <w:b/>
          <w:bCs/>
          <w:color w:val="000000"/>
          <w:shd w:val="clear" w:color="auto" w:fill="D9D9D9"/>
        </w:rPr>
      </w:pPr>
      <w:r w:rsidRPr="00BA1306">
        <w:rPr>
          <w:b/>
          <w:bCs/>
          <w:color w:val="000000"/>
          <w:shd w:val="clear" w:color="auto" w:fill="D9D9D9"/>
        </w:rPr>
        <w:t>2. DAS ESPECIFICAÇÕES E QUANTIDADES</w:t>
      </w:r>
    </w:p>
    <w:p w14:paraId="438D5B6B" w14:textId="77777777" w:rsidR="006D57DE" w:rsidRPr="00BA1306" w:rsidRDefault="006D57DE" w:rsidP="006D57DE">
      <w:pPr>
        <w:widowControl/>
        <w:spacing w:line="276" w:lineRule="auto"/>
        <w:ind w:left="360" w:hanging="360"/>
        <w:jc w:val="both"/>
        <w:rPr>
          <w:color w:val="000000"/>
        </w:rPr>
      </w:pPr>
    </w:p>
    <w:p w14:paraId="20F9014C" w14:textId="77777777" w:rsidR="006D57DE" w:rsidRPr="00BA1306" w:rsidRDefault="006D57DE" w:rsidP="006D57DE">
      <w:pPr>
        <w:widowControl/>
        <w:spacing w:line="276" w:lineRule="auto"/>
        <w:jc w:val="both"/>
        <w:rPr>
          <w:color w:val="000000"/>
        </w:rPr>
      </w:pPr>
      <w:r w:rsidRPr="00BA1306">
        <w:rPr>
          <w:b/>
          <w:bCs/>
          <w:color w:val="000000"/>
        </w:rPr>
        <w:t>2.1. Das informações e dimensionamento do objeto</w:t>
      </w:r>
    </w:p>
    <w:p w14:paraId="0BB389E5" w14:textId="2F2FFA83" w:rsidR="006D57DE" w:rsidRPr="00BA1306" w:rsidRDefault="006D57DE" w:rsidP="006D57DE">
      <w:pPr>
        <w:widowControl/>
        <w:spacing w:after="195" w:line="276" w:lineRule="auto"/>
        <w:jc w:val="both"/>
        <w:rPr>
          <w:color w:val="000000"/>
        </w:rPr>
      </w:pPr>
      <w:r w:rsidRPr="00BA1306">
        <w:rPr>
          <w:b/>
          <w:bCs/>
          <w:color w:val="000000"/>
        </w:rPr>
        <w:t>2.1.1. </w:t>
      </w:r>
      <w:r w:rsidRPr="00BA1306">
        <w:rPr>
          <w:color w:val="000000"/>
        </w:rPr>
        <w:t>Os equipamentos deverão fornecidos e possuir as características mínimas, definidas conforme quadro abaixo, com valores estimados:</w:t>
      </w:r>
    </w:p>
    <w:tbl>
      <w:tblPr>
        <w:tblW w:w="0" w:type="auto"/>
        <w:tblCellMar>
          <w:top w:w="15" w:type="dxa"/>
          <w:left w:w="15" w:type="dxa"/>
          <w:bottom w:w="15" w:type="dxa"/>
          <w:right w:w="15" w:type="dxa"/>
        </w:tblCellMar>
        <w:tblLook w:val="04A0" w:firstRow="1" w:lastRow="0" w:firstColumn="1" w:lastColumn="0" w:noHBand="0" w:noVBand="1"/>
      </w:tblPr>
      <w:tblGrid>
        <w:gridCol w:w="658"/>
        <w:gridCol w:w="1078"/>
        <w:gridCol w:w="2638"/>
        <w:gridCol w:w="1299"/>
        <w:gridCol w:w="641"/>
        <w:gridCol w:w="1364"/>
        <w:gridCol w:w="1381"/>
      </w:tblGrid>
      <w:tr w:rsidR="006D57DE" w:rsidRPr="00BA1306" w14:paraId="66E34E54" w14:textId="77777777" w:rsidTr="007A6778">
        <w:trPr>
          <w:trHeight w:val="390"/>
        </w:trPr>
        <w:tc>
          <w:tcPr>
            <w:tcW w:w="9780" w:type="dxa"/>
            <w:gridSpan w:val="7"/>
            <w:tcBorders>
              <w:top w:val="single" w:sz="6" w:space="0" w:color="000000"/>
              <w:left w:val="single" w:sz="6" w:space="0" w:color="000000"/>
              <w:bottom w:val="single" w:sz="6" w:space="0" w:color="000000"/>
              <w:right w:val="single" w:sz="6" w:space="0" w:color="000000"/>
            </w:tcBorders>
            <w:shd w:val="clear" w:color="auto" w:fill="D9D9D9"/>
            <w:tcMar>
              <w:top w:w="0" w:type="dxa"/>
              <w:left w:w="75" w:type="dxa"/>
              <w:bottom w:w="0" w:type="dxa"/>
              <w:right w:w="75" w:type="dxa"/>
            </w:tcMar>
            <w:hideMark/>
          </w:tcPr>
          <w:p w14:paraId="01BDBC09" w14:textId="77777777" w:rsidR="006D57DE" w:rsidRPr="00BA1306" w:rsidRDefault="006D57DE" w:rsidP="007A6778">
            <w:pPr>
              <w:widowControl/>
              <w:spacing w:line="276" w:lineRule="auto"/>
              <w:ind w:right="2130"/>
              <w:jc w:val="right"/>
              <w:rPr>
                <w:color w:val="000000"/>
              </w:rPr>
            </w:pPr>
            <w:r w:rsidRPr="00BA1306">
              <w:rPr>
                <w:b/>
                <w:bCs/>
                <w:color w:val="000000"/>
              </w:rPr>
              <w:t>ESPECIFICAÇÕES E QUANTITATIVO DA CONTRATAÇÃO</w:t>
            </w:r>
          </w:p>
        </w:tc>
      </w:tr>
      <w:tr w:rsidR="006D57DE" w:rsidRPr="00BA1306" w14:paraId="081FD60B" w14:textId="77777777" w:rsidTr="007A6778">
        <w:trPr>
          <w:trHeight w:val="345"/>
        </w:trPr>
        <w:tc>
          <w:tcPr>
            <w:tcW w:w="9780" w:type="dxa"/>
            <w:gridSpan w:val="7"/>
            <w:tcBorders>
              <w:top w:val="nil"/>
              <w:left w:val="single" w:sz="6" w:space="0" w:color="000000"/>
              <w:bottom w:val="single" w:sz="6" w:space="0" w:color="000000"/>
              <w:right w:val="single" w:sz="6" w:space="0" w:color="000000"/>
            </w:tcBorders>
            <w:shd w:val="clear" w:color="auto" w:fill="D9D9D9"/>
            <w:tcMar>
              <w:top w:w="0" w:type="dxa"/>
              <w:left w:w="75" w:type="dxa"/>
              <w:bottom w:w="0" w:type="dxa"/>
              <w:right w:w="75" w:type="dxa"/>
            </w:tcMar>
            <w:hideMark/>
          </w:tcPr>
          <w:p w14:paraId="3940DB0A" w14:textId="77777777" w:rsidR="006D57DE" w:rsidRPr="00BA1306" w:rsidRDefault="006D57DE" w:rsidP="007A6778">
            <w:pPr>
              <w:widowControl/>
              <w:spacing w:line="276" w:lineRule="auto"/>
              <w:jc w:val="center"/>
              <w:rPr>
                <w:color w:val="000000"/>
              </w:rPr>
            </w:pPr>
            <w:r w:rsidRPr="00BA1306">
              <w:rPr>
                <w:b/>
                <w:bCs/>
                <w:color w:val="000000"/>
              </w:rPr>
              <w:t>LOTE 1 – Kit Mecânica de Motos</w:t>
            </w:r>
          </w:p>
        </w:tc>
      </w:tr>
      <w:tr w:rsidR="006D57DE" w:rsidRPr="00BA1306" w14:paraId="5A314828" w14:textId="77777777" w:rsidTr="007A6778">
        <w:trPr>
          <w:trHeight w:val="825"/>
        </w:trPr>
        <w:tc>
          <w:tcPr>
            <w:tcW w:w="630" w:type="dxa"/>
            <w:tcBorders>
              <w:top w:val="nil"/>
              <w:left w:val="single" w:sz="6" w:space="0" w:color="000000"/>
              <w:bottom w:val="single" w:sz="6" w:space="0" w:color="000000"/>
              <w:right w:val="single" w:sz="6" w:space="0" w:color="000000"/>
            </w:tcBorders>
            <w:shd w:val="clear" w:color="auto" w:fill="E7E6E6"/>
            <w:tcMar>
              <w:top w:w="0" w:type="dxa"/>
              <w:left w:w="75" w:type="dxa"/>
              <w:bottom w:w="0" w:type="dxa"/>
              <w:right w:w="75" w:type="dxa"/>
            </w:tcMar>
            <w:vAlign w:val="center"/>
            <w:hideMark/>
          </w:tcPr>
          <w:p w14:paraId="48631B71" w14:textId="77777777" w:rsidR="006D57DE" w:rsidRPr="00BA1306" w:rsidRDefault="006D57DE" w:rsidP="007A6778">
            <w:pPr>
              <w:widowControl/>
              <w:spacing w:line="276" w:lineRule="auto"/>
              <w:jc w:val="center"/>
              <w:rPr>
                <w:color w:val="000000"/>
              </w:rPr>
            </w:pPr>
            <w:r w:rsidRPr="00BA1306">
              <w:rPr>
                <w:b/>
                <w:bCs/>
                <w:color w:val="000000"/>
              </w:rPr>
              <w:t>Itens</w:t>
            </w:r>
          </w:p>
        </w:tc>
        <w:tc>
          <w:tcPr>
            <w:tcW w:w="1125" w:type="dxa"/>
            <w:tcBorders>
              <w:top w:val="nil"/>
              <w:left w:val="nil"/>
              <w:bottom w:val="single" w:sz="6" w:space="0" w:color="000000"/>
              <w:right w:val="single" w:sz="6" w:space="0" w:color="000000"/>
            </w:tcBorders>
            <w:shd w:val="clear" w:color="auto" w:fill="E7E6E6"/>
            <w:tcMar>
              <w:top w:w="0" w:type="dxa"/>
              <w:left w:w="75" w:type="dxa"/>
              <w:bottom w:w="0" w:type="dxa"/>
              <w:right w:w="75" w:type="dxa"/>
            </w:tcMar>
            <w:vAlign w:val="center"/>
            <w:hideMark/>
          </w:tcPr>
          <w:p w14:paraId="1D20A7C7" w14:textId="77777777" w:rsidR="006D57DE" w:rsidRPr="00BA1306" w:rsidRDefault="006D57DE" w:rsidP="007A6778">
            <w:pPr>
              <w:widowControl/>
              <w:spacing w:line="276" w:lineRule="auto"/>
              <w:jc w:val="center"/>
              <w:rPr>
                <w:color w:val="000000"/>
              </w:rPr>
            </w:pPr>
            <w:r w:rsidRPr="00BA1306">
              <w:rPr>
                <w:b/>
                <w:bCs/>
                <w:color w:val="000000"/>
              </w:rPr>
              <w:t>Cód</w:t>
            </w:r>
          </w:p>
        </w:tc>
        <w:tc>
          <w:tcPr>
            <w:tcW w:w="3120" w:type="dxa"/>
            <w:tcBorders>
              <w:top w:val="nil"/>
              <w:left w:val="nil"/>
              <w:bottom w:val="single" w:sz="6" w:space="0" w:color="000000"/>
              <w:right w:val="single" w:sz="6" w:space="0" w:color="000000"/>
            </w:tcBorders>
            <w:shd w:val="clear" w:color="auto" w:fill="E7E6E6"/>
            <w:tcMar>
              <w:top w:w="0" w:type="dxa"/>
              <w:left w:w="75" w:type="dxa"/>
              <w:bottom w:w="0" w:type="dxa"/>
              <w:right w:w="75" w:type="dxa"/>
            </w:tcMar>
            <w:vAlign w:val="center"/>
            <w:hideMark/>
          </w:tcPr>
          <w:p w14:paraId="08D13C16" w14:textId="77777777" w:rsidR="006D57DE" w:rsidRPr="00BA1306" w:rsidRDefault="006D57DE" w:rsidP="007A6778">
            <w:pPr>
              <w:widowControl/>
              <w:spacing w:line="276" w:lineRule="auto"/>
              <w:jc w:val="center"/>
              <w:rPr>
                <w:color w:val="000000"/>
              </w:rPr>
            </w:pPr>
            <w:r w:rsidRPr="00BA1306">
              <w:rPr>
                <w:b/>
                <w:bCs/>
                <w:color w:val="000000"/>
              </w:rPr>
              <w:t>Discriminação</w:t>
            </w:r>
          </w:p>
        </w:tc>
        <w:tc>
          <w:tcPr>
            <w:tcW w:w="1275" w:type="dxa"/>
            <w:tcBorders>
              <w:top w:val="nil"/>
              <w:left w:val="nil"/>
              <w:bottom w:val="single" w:sz="6" w:space="0" w:color="000000"/>
              <w:right w:val="single" w:sz="6" w:space="0" w:color="000000"/>
            </w:tcBorders>
            <w:shd w:val="clear" w:color="auto" w:fill="E7E6E6"/>
            <w:tcMar>
              <w:top w:w="0" w:type="dxa"/>
              <w:left w:w="75" w:type="dxa"/>
              <w:bottom w:w="0" w:type="dxa"/>
              <w:right w:w="75" w:type="dxa"/>
            </w:tcMar>
            <w:vAlign w:val="center"/>
            <w:hideMark/>
          </w:tcPr>
          <w:p w14:paraId="5DFAD3B5" w14:textId="77777777" w:rsidR="006D57DE" w:rsidRPr="00BA1306" w:rsidRDefault="006D57DE" w:rsidP="007A6778">
            <w:pPr>
              <w:widowControl/>
              <w:spacing w:line="276" w:lineRule="auto"/>
              <w:jc w:val="center"/>
              <w:rPr>
                <w:color w:val="000000"/>
              </w:rPr>
            </w:pPr>
            <w:r w:rsidRPr="00BA1306">
              <w:rPr>
                <w:b/>
                <w:bCs/>
                <w:color w:val="000000"/>
              </w:rPr>
              <w:t>Natureza de Despesas</w:t>
            </w:r>
          </w:p>
        </w:tc>
        <w:tc>
          <w:tcPr>
            <w:tcW w:w="705" w:type="dxa"/>
            <w:tcBorders>
              <w:top w:val="nil"/>
              <w:left w:val="nil"/>
              <w:bottom w:val="single" w:sz="6" w:space="0" w:color="000000"/>
              <w:right w:val="single" w:sz="6" w:space="0" w:color="000000"/>
            </w:tcBorders>
            <w:shd w:val="clear" w:color="auto" w:fill="E7E6E6"/>
            <w:tcMar>
              <w:top w:w="0" w:type="dxa"/>
              <w:left w:w="75" w:type="dxa"/>
              <w:bottom w:w="0" w:type="dxa"/>
              <w:right w:w="75" w:type="dxa"/>
            </w:tcMar>
            <w:vAlign w:val="center"/>
            <w:hideMark/>
          </w:tcPr>
          <w:p w14:paraId="7A98BE09" w14:textId="77777777" w:rsidR="006D57DE" w:rsidRPr="00BA1306" w:rsidRDefault="006D57DE" w:rsidP="007A6778">
            <w:pPr>
              <w:widowControl/>
              <w:spacing w:line="276" w:lineRule="auto"/>
              <w:jc w:val="center"/>
              <w:rPr>
                <w:color w:val="000000"/>
              </w:rPr>
            </w:pPr>
            <w:r w:rsidRPr="00BA1306">
              <w:rPr>
                <w:b/>
                <w:bCs/>
                <w:color w:val="000000"/>
              </w:rPr>
              <w:t>Qtd</w:t>
            </w:r>
          </w:p>
        </w:tc>
        <w:tc>
          <w:tcPr>
            <w:tcW w:w="1425" w:type="dxa"/>
            <w:tcBorders>
              <w:top w:val="nil"/>
              <w:left w:val="nil"/>
              <w:bottom w:val="single" w:sz="6" w:space="0" w:color="000000"/>
              <w:right w:val="single" w:sz="6" w:space="0" w:color="000000"/>
            </w:tcBorders>
            <w:shd w:val="clear" w:color="auto" w:fill="E7E6E6"/>
            <w:tcMar>
              <w:top w:w="0" w:type="dxa"/>
              <w:left w:w="75" w:type="dxa"/>
              <w:bottom w:w="0" w:type="dxa"/>
              <w:right w:w="75" w:type="dxa"/>
            </w:tcMar>
            <w:vAlign w:val="center"/>
            <w:hideMark/>
          </w:tcPr>
          <w:p w14:paraId="50BF6611" w14:textId="77777777" w:rsidR="006D57DE" w:rsidRPr="00BA1306" w:rsidRDefault="006D57DE" w:rsidP="007A6778">
            <w:pPr>
              <w:widowControl/>
              <w:spacing w:line="276" w:lineRule="auto"/>
              <w:jc w:val="center"/>
              <w:rPr>
                <w:color w:val="000000"/>
              </w:rPr>
            </w:pPr>
            <w:r w:rsidRPr="00BA1306">
              <w:rPr>
                <w:b/>
                <w:bCs/>
                <w:color w:val="000000"/>
              </w:rPr>
              <w:t>VALOR UNIT</w:t>
            </w:r>
          </w:p>
          <w:p w14:paraId="59BB6B52" w14:textId="77777777" w:rsidR="006D57DE" w:rsidRPr="00BA1306" w:rsidRDefault="006D57DE" w:rsidP="007A6778">
            <w:pPr>
              <w:widowControl/>
              <w:spacing w:line="276" w:lineRule="auto"/>
              <w:jc w:val="center"/>
              <w:rPr>
                <w:color w:val="000000"/>
              </w:rPr>
            </w:pPr>
            <w:r w:rsidRPr="00BA1306">
              <w:rPr>
                <w:b/>
                <w:bCs/>
                <w:color w:val="000000"/>
              </w:rPr>
              <w:t>(R$)</w:t>
            </w:r>
          </w:p>
        </w:tc>
        <w:tc>
          <w:tcPr>
            <w:tcW w:w="1485" w:type="dxa"/>
            <w:tcBorders>
              <w:top w:val="nil"/>
              <w:left w:val="nil"/>
              <w:bottom w:val="single" w:sz="6" w:space="0" w:color="000000"/>
              <w:right w:val="single" w:sz="6" w:space="0" w:color="000000"/>
            </w:tcBorders>
            <w:shd w:val="clear" w:color="auto" w:fill="E7E6E6"/>
            <w:tcMar>
              <w:top w:w="0" w:type="dxa"/>
              <w:left w:w="75" w:type="dxa"/>
              <w:bottom w:w="0" w:type="dxa"/>
              <w:right w:w="75" w:type="dxa"/>
            </w:tcMar>
            <w:vAlign w:val="center"/>
            <w:hideMark/>
          </w:tcPr>
          <w:p w14:paraId="06111E21" w14:textId="77777777" w:rsidR="006D57DE" w:rsidRPr="00BA1306" w:rsidRDefault="006D57DE" w:rsidP="007A6778">
            <w:pPr>
              <w:widowControl/>
              <w:spacing w:line="276" w:lineRule="auto"/>
              <w:jc w:val="center"/>
              <w:rPr>
                <w:color w:val="000000"/>
              </w:rPr>
            </w:pPr>
            <w:r w:rsidRPr="00BA1306">
              <w:rPr>
                <w:b/>
                <w:bCs/>
                <w:color w:val="000000"/>
              </w:rPr>
              <w:t>VALOR TO TAL</w:t>
            </w:r>
          </w:p>
          <w:p w14:paraId="59BD9CB2" w14:textId="77777777" w:rsidR="006D57DE" w:rsidRPr="00BA1306" w:rsidRDefault="006D57DE" w:rsidP="007A6778">
            <w:pPr>
              <w:widowControl/>
              <w:spacing w:line="276" w:lineRule="auto"/>
              <w:jc w:val="center"/>
              <w:rPr>
                <w:color w:val="000000"/>
              </w:rPr>
            </w:pPr>
            <w:r w:rsidRPr="00BA1306">
              <w:rPr>
                <w:b/>
                <w:bCs/>
                <w:color w:val="000000"/>
              </w:rPr>
              <w:t>(R$)</w:t>
            </w:r>
          </w:p>
        </w:tc>
      </w:tr>
      <w:tr w:rsidR="006D57DE" w:rsidRPr="00BA1306" w14:paraId="5850CB33" w14:textId="77777777" w:rsidTr="007A6778">
        <w:trPr>
          <w:trHeight w:val="600"/>
        </w:trPr>
        <w:tc>
          <w:tcPr>
            <w:tcW w:w="630"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FAA0B29" w14:textId="77777777" w:rsidR="006D57DE" w:rsidRPr="00BA1306" w:rsidRDefault="006D57DE" w:rsidP="007A6778">
            <w:pPr>
              <w:widowControl/>
              <w:spacing w:after="195" w:line="276" w:lineRule="auto"/>
              <w:jc w:val="center"/>
              <w:rPr>
                <w:color w:val="000000"/>
              </w:rPr>
            </w:pPr>
            <w:r w:rsidRPr="00BA1306">
              <w:rPr>
                <w:color w:val="000000"/>
              </w:rPr>
              <w:t>001</w:t>
            </w:r>
          </w:p>
        </w:tc>
        <w:tc>
          <w:tcPr>
            <w:tcW w:w="11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97AFB90" w14:textId="77777777" w:rsidR="006D57DE" w:rsidRPr="00BA1306" w:rsidRDefault="006D57DE" w:rsidP="007A6778">
            <w:pPr>
              <w:widowControl/>
              <w:spacing w:line="276" w:lineRule="auto"/>
              <w:rPr>
                <w:color w:val="000000"/>
              </w:rPr>
            </w:pPr>
            <w:r w:rsidRPr="00BA1306">
              <w:rPr>
                <w:color w:val="000000"/>
              </w:rPr>
              <w:t>0043109</w:t>
            </w:r>
          </w:p>
        </w:tc>
        <w:tc>
          <w:tcPr>
            <w:tcW w:w="3120"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E118AB7" w14:textId="77777777" w:rsidR="006D57DE" w:rsidRPr="00BA1306" w:rsidRDefault="006D57DE" w:rsidP="007A6778">
            <w:pPr>
              <w:widowControl/>
              <w:spacing w:line="276" w:lineRule="auto"/>
              <w:jc w:val="both"/>
              <w:rPr>
                <w:color w:val="000000"/>
              </w:rPr>
            </w:pPr>
            <w:r w:rsidRPr="00BA1306">
              <w:rPr>
                <w:color w:val="000000"/>
              </w:rPr>
              <w:t xml:space="preserve">ARMÁRIO PORTA FERRAMENTA, Projetado para ser afixado na parede, com armário porta-ferramenta possui compartimentos que facilita a organização dos instrumentos de trabalho com praticidade e rapidez, com porta-ferramenta composto por 3 gavetas internas, 1 prateleira fixa com capacidade aproximada de 25 kg, ganchos e suportes fixos para ferramentas. Armário </w:t>
            </w:r>
            <w:r w:rsidRPr="00BA1306">
              <w:rPr>
                <w:color w:val="000000"/>
              </w:rPr>
              <w:lastRenderedPageBreak/>
              <w:t>em chapa de aço, superfície tratada com antioxidante e pintura eletrostática a pó epóxi. Com porta chave e quatro pontos para fixação na parede. Dimensões Externa aproximadas: Comprimento (650mm) Largura (230mm) e Altura (980mm), Peso: 22,5 kg, Capacidade máxima aproximada: 90 kg.</w:t>
            </w:r>
          </w:p>
        </w:tc>
        <w:tc>
          <w:tcPr>
            <w:tcW w:w="127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20392A8" w14:textId="77777777" w:rsidR="006D57DE" w:rsidRPr="00BA1306" w:rsidRDefault="006D57DE" w:rsidP="007A6778">
            <w:pPr>
              <w:widowControl/>
              <w:spacing w:after="195" w:line="276" w:lineRule="auto"/>
              <w:jc w:val="center"/>
              <w:rPr>
                <w:color w:val="000000"/>
              </w:rPr>
            </w:pPr>
            <w:r w:rsidRPr="00BA1306">
              <w:rPr>
                <w:color w:val="000000"/>
              </w:rPr>
              <w:lastRenderedPageBreak/>
              <w:t>Permanente</w:t>
            </w:r>
          </w:p>
        </w:tc>
        <w:tc>
          <w:tcPr>
            <w:tcW w:w="70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E1DFA64" w14:textId="77777777" w:rsidR="006D57DE" w:rsidRPr="00BA1306" w:rsidRDefault="006D57DE" w:rsidP="007A6778">
            <w:pPr>
              <w:widowControl/>
              <w:spacing w:after="195" w:line="276" w:lineRule="auto"/>
              <w:jc w:val="center"/>
              <w:rPr>
                <w:color w:val="000000"/>
              </w:rPr>
            </w:pPr>
            <w:r w:rsidRPr="00BA1306">
              <w:rPr>
                <w:color w:val="000000"/>
              </w:rPr>
              <w:t>113</w:t>
            </w:r>
          </w:p>
        </w:tc>
        <w:tc>
          <w:tcPr>
            <w:tcW w:w="14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F1BB37B" w14:textId="77777777" w:rsidR="006D57DE" w:rsidRPr="00BA1306" w:rsidRDefault="006D57DE" w:rsidP="007A6778">
            <w:pPr>
              <w:widowControl/>
              <w:spacing w:after="195" w:line="276" w:lineRule="auto"/>
              <w:rPr>
                <w:color w:val="000000"/>
              </w:rPr>
            </w:pPr>
            <w:r w:rsidRPr="00BA1306">
              <w:rPr>
                <w:color w:val="000000"/>
              </w:rPr>
              <w:t>R$ 1.851,07</w:t>
            </w:r>
          </w:p>
        </w:tc>
        <w:tc>
          <w:tcPr>
            <w:tcW w:w="148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4C157C5" w14:textId="77777777" w:rsidR="006D57DE" w:rsidRPr="00BA1306" w:rsidRDefault="006D57DE" w:rsidP="007A6778">
            <w:pPr>
              <w:widowControl/>
              <w:spacing w:after="195" w:line="276" w:lineRule="auto"/>
              <w:jc w:val="center"/>
              <w:rPr>
                <w:color w:val="000000"/>
              </w:rPr>
            </w:pPr>
            <w:r w:rsidRPr="00BA1306">
              <w:rPr>
                <w:color w:val="000000"/>
              </w:rPr>
              <w:t>R$ 209.170,91</w:t>
            </w:r>
          </w:p>
        </w:tc>
      </w:tr>
      <w:tr w:rsidR="006D57DE" w:rsidRPr="00BA1306" w14:paraId="0E587A25" w14:textId="77777777" w:rsidTr="007A6778">
        <w:trPr>
          <w:trHeight w:val="615"/>
        </w:trPr>
        <w:tc>
          <w:tcPr>
            <w:tcW w:w="630"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E904AEE" w14:textId="77777777" w:rsidR="006D57DE" w:rsidRPr="00BA1306" w:rsidRDefault="006D57DE" w:rsidP="007A6778">
            <w:pPr>
              <w:widowControl/>
              <w:spacing w:after="195" w:line="276" w:lineRule="auto"/>
              <w:jc w:val="center"/>
              <w:rPr>
                <w:color w:val="000000"/>
              </w:rPr>
            </w:pPr>
            <w:r w:rsidRPr="00BA1306">
              <w:rPr>
                <w:color w:val="000000"/>
              </w:rPr>
              <w:t>002</w:t>
            </w:r>
          </w:p>
        </w:tc>
        <w:tc>
          <w:tcPr>
            <w:tcW w:w="11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0975969" w14:textId="77777777" w:rsidR="006D57DE" w:rsidRPr="00BA1306" w:rsidRDefault="006D57DE" w:rsidP="007A6778">
            <w:pPr>
              <w:widowControl/>
              <w:spacing w:line="276" w:lineRule="auto"/>
              <w:jc w:val="center"/>
              <w:rPr>
                <w:color w:val="000000"/>
              </w:rPr>
            </w:pPr>
            <w:r w:rsidRPr="00BA1306">
              <w:rPr>
                <w:color w:val="000000"/>
              </w:rPr>
              <w:t>0043109</w:t>
            </w:r>
          </w:p>
        </w:tc>
        <w:tc>
          <w:tcPr>
            <w:tcW w:w="3120"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94DFFE3" w14:textId="77777777" w:rsidR="006D57DE" w:rsidRPr="00BA1306" w:rsidRDefault="006D57DE" w:rsidP="007A6778">
            <w:pPr>
              <w:widowControl/>
              <w:spacing w:line="276" w:lineRule="auto"/>
              <w:jc w:val="both"/>
              <w:rPr>
                <w:color w:val="000000"/>
              </w:rPr>
            </w:pPr>
            <w:r w:rsidRPr="00BA1306">
              <w:rPr>
                <w:color w:val="000000"/>
              </w:rPr>
              <w:t>RAMPA PNEUMÁTICA PARA MOTO, Descrição: Rampa pneumática com sistema de elevação por 1 cilindros pneumáticos, pressão aproximada de 120 lbs, sistema de segurança com descanso mecânico e válvula com sistema duplo, permitindo regulagem de velocidade de subida/descida e de altura de rampa. Com sistema de gavetas traseira, possibilitando fácil acesso à Suspensão; trava dianteira, proporcionando uma fixação centralizada, com travas também no cavalete. Especificações Técnicas: Capacidade aproximada: 250Kg; Altura máxima de elevação: 750mm; Altura mínima: 260mm; Largura: 380mm; Comprimento: 1990mm; Gaveta: 380 x 500mm</w:t>
            </w:r>
          </w:p>
        </w:tc>
        <w:tc>
          <w:tcPr>
            <w:tcW w:w="127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05E9349" w14:textId="77777777" w:rsidR="006D57DE" w:rsidRPr="00BA1306" w:rsidRDefault="006D57DE" w:rsidP="007A6778">
            <w:pPr>
              <w:widowControl/>
              <w:spacing w:after="195" w:line="276" w:lineRule="auto"/>
              <w:jc w:val="center"/>
              <w:rPr>
                <w:color w:val="000000"/>
              </w:rPr>
            </w:pPr>
            <w:r w:rsidRPr="00BA1306">
              <w:rPr>
                <w:color w:val="000000"/>
              </w:rPr>
              <w:t>Permanente</w:t>
            </w:r>
          </w:p>
        </w:tc>
        <w:tc>
          <w:tcPr>
            <w:tcW w:w="70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745400C" w14:textId="77777777" w:rsidR="006D57DE" w:rsidRPr="00BA1306" w:rsidRDefault="006D57DE" w:rsidP="007A6778">
            <w:pPr>
              <w:widowControl/>
              <w:spacing w:after="195" w:line="276" w:lineRule="auto"/>
              <w:jc w:val="center"/>
              <w:rPr>
                <w:color w:val="000000"/>
              </w:rPr>
            </w:pPr>
            <w:r w:rsidRPr="00BA1306">
              <w:rPr>
                <w:color w:val="000000"/>
              </w:rPr>
              <w:t>113</w:t>
            </w:r>
          </w:p>
        </w:tc>
        <w:tc>
          <w:tcPr>
            <w:tcW w:w="14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6B6CEC0" w14:textId="77777777" w:rsidR="006D57DE" w:rsidRPr="00BA1306" w:rsidRDefault="006D57DE" w:rsidP="007A6778">
            <w:pPr>
              <w:widowControl/>
              <w:spacing w:after="195" w:line="276" w:lineRule="auto"/>
              <w:jc w:val="center"/>
              <w:rPr>
                <w:color w:val="000000"/>
              </w:rPr>
            </w:pPr>
            <w:r w:rsidRPr="00BA1306">
              <w:rPr>
                <w:color w:val="000000"/>
              </w:rPr>
              <w:t>R$ 4.035,02</w:t>
            </w:r>
          </w:p>
        </w:tc>
        <w:tc>
          <w:tcPr>
            <w:tcW w:w="148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E264CAE" w14:textId="77777777" w:rsidR="006D57DE" w:rsidRPr="00BA1306" w:rsidRDefault="006D57DE" w:rsidP="007A6778">
            <w:pPr>
              <w:widowControl/>
              <w:spacing w:after="195" w:line="276" w:lineRule="auto"/>
              <w:jc w:val="center"/>
              <w:rPr>
                <w:color w:val="000000"/>
              </w:rPr>
            </w:pPr>
            <w:r w:rsidRPr="00BA1306">
              <w:rPr>
                <w:color w:val="000000"/>
              </w:rPr>
              <w:t>R$ 455.957,26</w:t>
            </w:r>
          </w:p>
        </w:tc>
      </w:tr>
      <w:tr w:rsidR="006D57DE" w:rsidRPr="00BA1306" w14:paraId="0076D1B9" w14:textId="77777777" w:rsidTr="007A6778">
        <w:trPr>
          <w:trHeight w:val="915"/>
        </w:trPr>
        <w:tc>
          <w:tcPr>
            <w:tcW w:w="630"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3528321" w14:textId="77777777" w:rsidR="006D57DE" w:rsidRPr="00BA1306" w:rsidRDefault="006D57DE" w:rsidP="007A6778">
            <w:pPr>
              <w:widowControl/>
              <w:spacing w:after="195" w:line="276" w:lineRule="auto"/>
              <w:jc w:val="center"/>
              <w:rPr>
                <w:color w:val="000000"/>
              </w:rPr>
            </w:pPr>
            <w:r w:rsidRPr="00BA1306">
              <w:rPr>
                <w:color w:val="000000"/>
              </w:rPr>
              <w:lastRenderedPageBreak/>
              <w:t>003</w:t>
            </w:r>
          </w:p>
        </w:tc>
        <w:tc>
          <w:tcPr>
            <w:tcW w:w="11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F7D70D7" w14:textId="77777777" w:rsidR="006D57DE" w:rsidRPr="00BA1306" w:rsidRDefault="006D57DE" w:rsidP="007A6778">
            <w:pPr>
              <w:widowControl/>
              <w:spacing w:line="276" w:lineRule="auto"/>
              <w:jc w:val="center"/>
              <w:rPr>
                <w:color w:val="000000"/>
              </w:rPr>
            </w:pPr>
            <w:r w:rsidRPr="00BA1306">
              <w:rPr>
                <w:color w:val="000000"/>
              </w:rPr>
              <w:t>0043109</w:t>
            </w:r>
          </w:p>
        </w:tc>
        <w:tc>
          <w:tcPr>
            <w:tcW w:w="3120"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A5EB8A7" w14:textId="77777777" w:rsidR="006D57DE" w:rsidRPr="00BA1306" w:rsidRDefault="006D57DE" w:rsidP="007A6778">
            <w:pPr>
              <w:widowControl/>
              <w:spacing w:line="276" w:lineRule="auto"/>
              <w:jc w:val="both"/>
              <w:rPr>
                <w:color w:val="000000"/>
              </w:rPr>
            </w:pPr>
            <w:r w:rsidRPr="00BA1306">
              <w:rPr>
                <w:color w:val="000000"/>
              </w:rPr>
              <w:t xml:space="preserve">KIT DE JOGO DE FERRAMENTAS PROFISSIONAIS COM MALETA (110 PEÇAS), Descrição do Produto: Kit de ferramentas composto por 110 peças, fabricadas com material resistente proporcionando durabilidade e eficiência. Acompanha: 1 Extensão de 5 Pol. com Encaixe de 1/2 Pol; 1 Extensão de 2 Pol. com Encaixe de 1/4 Pol; 1 Extensão de 4 Pol. com Encaixe de 1/4 Pol; 1 Extensão Flexível 6 Pol. 1/4 Pol.(m) X 1/4 Pol; 1 Cabo T de 10 Pol. com Extensão Encaixe de 1/2 Pol; 1 Junta Universal com Encaixe de 1/2 Pol; 1 Junta Universal com Encaixe De 1/4 Pol; 11 Chaves Combinadas em CR-V, tamanhos: 8, 9, 10, 11, 12, 13, 14, 15, 17, 18, 19mm; 4 Suportes para Bits; 1 Adaptador para Bits com Cabo e Catraca Encaixe de 1/4 Pol; 40 Bits com Encaixe de 1/4 Pol. tamanhos: 7 Bits Fenda: 2pc 3.5, 2pc 4.0, 5.5, 6.5, 8mm; 3 Bits Quadradas: S1, S2, S3; 8 Bits Fenda Cruzada: 2 PH 0 / 2 PH 1 / 2 PH 2 / 2pc PH 3mm; 2 Adaptadores; 7 Bits Torx: T10, T15, T20, T25, T27, T30, T40; 3 Bits Pozidrive: PZ1, PZ2, PZ3; 4 Bits Tri-wing: 1, 2, 3, 4; 6 Bits </w:t>
            </w:r>
            <w:r w:rsidRPr="00BA1306">
              <w:rPr>
                <w:color w:val="000000"/>
              </w:rPr>
              <w:lastRenderedPageBreak/>
              <w:t>Hexagonais: 2, 3, 4, 5, 6, 7mm; Chaves de Fenda: 5 X 75mm, 6 X 100mm; 2 Chaves de Fenda Hexagonais: PH1 75mm, PH2 100mm; 1 Suporte Manopla para Bits; 1 Alicate de Corte Diagonal 6 Pol; 1 Alicate de Bico Meia-cana 8 Pol; 1 Alicate Bomba D´Água 10 Pol; 1 Catraca Reversível de 10 Pol. com Encaixe de 1/2 Pol; 1 Catraca Reversível de 6 Pol. com Encaixe de 1/4 Pol; 2 Soquetes de Vela com Encaixe de 1/2 Pol. tamanhos: 16, 21mm; 15 Soquetes com Encaixe de 1/2 Pol. tamanhos: 10, 11, 12, 13, 14, 15, 17, 18, 19, 20, 21, 22, 23, 24, 27mm; 11 Soquetes com Encaixe de 1/4 Pol. tamanhos: 4, 5, 6, 7, 8, 9, 10, 11, 12, 13, 14mm; 1 Maleta com Berços e Identificação de Medidas.</w:t>
            </w:r>
          </w:p>
        </w:tc>
        <w:tc>
          <w:tcPr>
            <w:tcW w:w="127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EDEC2A0" w14:textId="77777777" w:rsidR="006D57DE" w:rsidRPr="00BA1306" w:rsidRDefault="006D57DE" w:rsidP="007A6778">
            <w:pPr>
              <w:widowControl/>
              <w:spacing w:after="195" w:line="276" w:lineRule="auto"/>
              <w:jc w:val="center"/>
              <w:rPr>
                <w:color w:val="000000"/>
              </w:rPr>
            </w:pPr>
            <w:r w:rsidRPr="00BA1306">
              <w:rPr>
                <w:color w:val="000000"/>
              </w:rPr>
              <w:lastRenderedPageBreak/>
              <w:t>Permanente</w:t>
            </w:r>
          </w:p>
        </w:tc>
        <w:tc>
          <w:tcPr>
            <w:tcW w:w="70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2DD3371" w14:textId="77777777" w:rsidR="006D57DE" w:rsidRPr="00BA1306" w:rsidRDefault="006D57DE" w:rsidP="007A6778">
            <w:pPr>
              <w:widowControl/>
              <w:spacing w:after="195" w:line="276" w:lineRule="auto"/>
              <w:jc w:val="center"/>
              <w:rPr>
                <w:color w:val="000000"/>
              </w:rPr>
            </w:pPr>
            <w:r w:rsidRPr="00BA1306">
              <w:rPr>
                <w:color w:val="000000"/>
              </w:rPr>
              <w:t>113</w:t>
            </w:r>
          </w:p>
        </w:tc>
        <w:tc>
          <w:tcPr>
            <w:tcW w:w="14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B0B3C2E" w14:textId="77777777" w:rsidR="006D57DE" w:rsidRPr="00BA1306" w:rsidRDefault="006D57DE" w:rsidP="007A6778">
            <w:pPr>
              <w:widowControl/>
              <w:spacing w:after="195" w:line="276" w:lineRule="auto"/>
              <w:jc w:val="center"/>
              <w:rPr>
                <w:color w:val="000000"/>
              </w:rPr>
            </w:pPr>
            <w:r w:rsidRPr="00BA1306">
              <w:rPr>
                <w:color w:val="000000"/>
              </w:rPr>
              <w:t>R$ 483,35</w:t>
            </w:r>
          </w:p>
        </w:tc>
        <w:tc>
          <w:tcPr>
            <w:tcW w:w="148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910B184" w14:textId="77777777" w:rsidR="006D57DE" w:rsidRPr="00BA1306" w:rsidRDefault="006D57DE" w:rsidP="007A6778">
            <w:pPr>
              <w:widowControl/>
              <w:spacing w:after="195" w:line="276" w:lineRule="auto"/>
              <w:jc w:val="center"/>
              <w:rPr>
                <w:color w:val="000000"/>
              </w:rPr>
            </w:pPr>
            <w:r w:rsidRPr="00BA1306">
              <w:rPr>
                <w:color w:val="000000"/>
              </w:rPr>
              <w:t>R$ 54.618,55</w:t>
            </w:r>
          </w:p>
        </w:tc>
      </w:tr>
      <w:tr w:rsidR="006D57DE" w:rsidRPr="00BA1306" w14:paraId="0AD7C498" w14:textId="77777777" w:rsidTr="007A6778">
        <w:trPr>
          <w:trHeight w:val="420"/>
        </w:trPr>
        <w:tc>
          <w:tcPr>
            <w:tcW w:w="630"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9586598" w14:textId="77777777" w:rsidR="006D57DE" w:rsidRPr="00BA1306" w:rsidRDefault="006D57DE" w:rsidP="007A6778">
            <w:pPr>
              <w:widowControl/>
              <w:spacing w:after="195" w:line="276" w:lineRule="auto"/>
              <w:jc w:val="center"/>
              <w:rPr>
                <w:color w:val="000000"/>
              </w:rPr>
            </w:pPr>
            <w:r w:rsidRPr="00BA1306">
              <w:rPr>
                <w:color w:val="000000"/>
              </w:rPr>
              <w:t>004</w:t>
            </w:r>
          </w:p>
        </w:tc>
        <w:tc>
          <w:tcPr>
            <w:tcW w:w="11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F3E6BAE" w14:textId="77777777" w:rsidR="006D57DE" w:rsidRPr="00BA1306" w:rsidRDefault="006D57DE" w:rsidP="007A6778">
            <w:pPr>
              <w:widowControl/>
              <w:spacing w:line="276" w:lineRule="auto"/>
              <w:jc w:val="center"/>
              <w:rPr>
                <w:color w:val="000000"/>
              </w:rPr>
            </w:pPr>
            <w:r w:rsidRPr="00BA1306">
              <w:rPr>
                <w:color w:val="000000"/>
              </w:rPr>
              <w:t>0043109</w:t>
            </w:r>
          </w:p>
        </w:tc>
        <w:tc>
          <w:tcPr>
            <w:tcW w:w="3120"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8B5FA5C" w14:textId="77777777" w:rsidR="006D57DE" w:rsidRPr="00BA1306" w:rsidRDefault="006D57DE" w:rsidP="007A6778">
            <w:pPr>
              <w:widowControl/>
              <w:spacing w:line="276" w:lineRule="auto"/>
              <w:jc w:val="both"/>
              <w:rPr>
                <w:color w:val="000000"/>
              </w:rPr>
            </w:pPr>
            <w:r w:rsidRPr="00BA1306">
              <w:rPr>
                <w:color w:val="000000"/>
              </w:rPr>
              <w:t xml:space="preserve">01 CARRINHO FECHADO COM O3 GAVETAS CHAVEADO, Descrição aproximadas do Produto: Carrinho fechado; para ferramentas; Com 3 gavetas chaveadas, sendo duas com divisórias; Colunas arredondadas em chapa de medindo aproximadamente 1,2mm; Pintura de alta resistência epóxi (à pó); Prateleira em chapa de 0,60mm; 4 Rodízios de 3" - 2 fixos / 2 </w:t>
            </w:r>
            <w:r w:rsidRPr="00BA1306">
              <w:rPr>
                <w:color w:val="000000"/>
              </w:rPr>
              <w:lastRenderedPageBreak/>
              <w:t>giratórios (1 com freio). Dimensões aproximadas: Carrinho: 650 x 410 x 850 mm; 1 Gaveta: 50 x 36 x 06 cm; 2 Gavetas: 50 x 36 x 10 cm.</w:t>
            </w:r>
          </w:p>
        </w:tc>
        <w:tc>
          <w:tcPr>
            <w:tcW w:w="127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852508C" w14:textId="77777777" w:rsidR="006D57DE" w:rsidRPr="00BA1306" w:rsidRDefault="006D57DE" w:rsidP="007A6778">
            <w:pPr>
              <w:widowControl/>
              <w:spacing w:after="195" w:line="276" w:lineRule="auto"/>
              <w:jc w:val="center"/>
              <w:rPr>
                <w:color w:val="000000"/>
              </w:rPr>
            </w:pPr>
            <w:r w:rsidRPr="00BA1306">
              <w:rPr>
                <w:color w:val="000000"/>
              </w:rPr>
              <w:lastRenderedPageBreak/>
              <w:t>Permanente</w:t>
            </w:r>
          </w:p>
        </w:tc>
        <w:tc>
          <w:tcPr>
            <w:tcW w:w="70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8E8DC62" w14:textId="77777777" w:rsidR="006D57DE" w:rsidRPr="00BA1306" w:rsidRDefault="006D57DE" w:rsidP="007A6778">
            <w:pPr>
              <w:widowControl/>
              <w:spacing w:after="195" w:line="276" w:lineRule="auto"/>
              <w:jc w:val="center"/>
              <w:rPr>
                <w:color w:val="000000"/>
              </w:rPr>
            </w:pPr>
            <w:r w:rsidRPr="00BA1306">
              <w:rPr>
                <w:color w:val="000000"/>
              </w:rPr>
              <w:t>113</w:t>
            </w:r>
          </w:p>
        </w:tc>
        <w:tc>
          <w:tcPr>
            <w:tcW w:w="14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85B670F" w14:textId="77777777" w:rsidR="006D57DE" w:rsidRPr="00BA1306" w:rsidRDefault="006D57DE" w:rsidP="007A6778">
            <w:pPr>
              <w:widowControl/>
              <w:spacing w:after="195" w:line="276" w:lineRule="auto"/>
              <w:jc w:val="center"/>
              <w:rPr>
                <w:color w:val="000000"/>
              </w:rPr>
            </w:pPr>
            <w:r w:rsidRPr="00BA1306">
              <w:rPr>
                <w:color w:val="000000"/>
              </w:rPr>
              <w:t>R$ 1.318,52</w:t>
            </w:r>
          </w:p>
        </w:tc>
        <w:tc>
          <w:tcPr>
            <w:tcW w:w="148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58D5A8E" w14:textId="77777777" w:rsidR="006D57DE" w:rsidRPr="00BA1306" w:rsidRDefault="006D57DE" w:rsidP="007A6778">
            <w:pPr>
              <w:widowControl/>
              <w:spacing w:after="195" w:line="276" w:lineRule="auto"/>
              <w:jc w:val="center"/>
              <w:rPr>
                <w:color w:val="000000"/>
              </w:rPr>
            </w:pPr>
            <w:r w:rsidRPr="00BA1306">
              <w:rPr>
                <w:color w:val="000000"/>
              </w:rPr>
              <w:t>R$ 148.992,76</w:t>
            </w:r>
          </w:p>
        </w:tc>
      </w:tr>
      <w:tr w:rsidR="006D57DE" w:rsidRPr="00BA1306" w14:paraId="7B627C94" w14:textId="77777777" w:rsidTr="007A6778">
        <w:trPr>
          <w:trHeight w:val="345"/>
        </w:trPr>
        <w:tc>
          <w:tcPr>
            <w:tcW w:w="6870" w:type="dxa"/>
            <w:gridSpan w:val="5"/>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hideMark/>
          </w:tcPr>
          <w:p w14:paraId="129DA7E1" w14:textId="77777777" w:rsidR="006D57DE" w:rsidRPr="00BA1306" w:rsidRDefault="006D57DE" w:rsidP="007A6778">
            <w:pPr>
              <w:widowControl/>
              <w:spacing w:line="276" w:lineRule="auto"/>
              <w:jc w:val="right"/>
              <w:rPr>
                <w:color w:val="000000"/>
              </w:rPr>
            </w:pPr>
            <w:r w:rsidRPr="00BA1306">
              <w:rPr>
                <w:b/>
                <w:bCs/>
                <w:color w:val="000000"/>
              </w:rPr>
              <w:t>VALOR TOTAL ESTIMADO DO LOTE</w:t>
            </w:r>
          </w:p>
        </w:tc>
        <w:tc>
          <w:tcPr>
            <w:tcW w:w="2910" w:type="dxa"/>
            <w:gridSpan w:val="2"/>
            <w:tcBorders>
              <w:top w:val="nil"/>
              <w:left w:val="nil"/>
              <w:bottom w:val="single" w:sz="6" w:space="0" w:color="000000"/>
              <w:right w:val="single" w:sz="6" w:space="0" w:color="000000"/>
            </w:tcBorders>
            <w:shd w:val="clear" w:color="auto" w:fill="FFFFFF"/>
            <w:tcMar>
              <w:top w:w="0" w:type="dxa"/>
              <w:left w:w="75" w:type="dxa"/>
              <w:bottom w:w="0" w:type="dxa"/>
              <w:right w:w="75" w:type="dxa"/>
            </w:tcMar>
            <w:hideMark/>
          </w:tcPr>
          <w:p w14:paraId="453E201B" w14:textId="77777777" w:rsidR="006D57DE" w:rsidRPr="00BA1306" w:rsidRDefault="006D57DE" w:rsidP="007A6778">
            <w:pPr>
              <w:widowControl/>
              <w:spacing w:line="276" w:lineRule="auto"/>
              <w:jc w:val="center"/>
              <w:rPr>
                <w:color w:val="000000"/>
              </w:rPr>
            </w:pPr>
            <w:r w:rsidRPr="00BA1306">
              <w:rPr>
                <w:b/>
                <w:bCs/>
                <w:color w:val="000000"/>
              </w:rPr>
              <w:t>R$ 868.739,48</w:t>
            </w:r>
          </w:p>
        </w:tc>
      </w:tr>
      <w:tr w:rsidR="006D57DE" w:rsidRPr="00BA1306" w14:paraId="486CFD84" w14:textId="77777777" w:rsidTr="007A6778">
        <w:trPr>
          <w:trHeight w:val="345"/>
        </w:trPr>
        <w:tc>
          <w:tcPr>
            <w:tcW w:w="9780" w:type="dxa"/>
            <w:gridSpan w:val="7"/>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hideMark/>
          </w:tcPr>
          <w:p w14:paraId="0C5232A1" w14:textId="77777777" w:rsidR="006D57DE" w:rsidRPr="00BA1306" w:rsidRDefault="006D57DE" w:rsidP="007A6778">
            <w:pPr>
              <w:widowControl/>
              <w:spacing w:line="276" w:lineRule="auto"/>
              <w:jc w:val="center"/>
              <w:rPr>
                <w:color w:val="000000"/>
              </w:rPr>
            </w:pPr>
            <w:r w:rsidRPr="00BA1306">
              <w:rPr>
                <w:color w:val="000000"/>
              </w:rPr>
              <w:t> </w:t>
            </w:r>
          </w:p>
        </w:tc>
      </w:tr>
      <w:tr w:rsidR="006D57DE" w:rsidRPr="00BA1306" w14:paraId="6389D376" w14:textId="77777777" w:rsidTr="007A6778">
        <w:trPr>
          <w:trHeight w:val="225"/>
        </w:trPr>
        <w:tc>
          <w:tcPr>
            <w:tcW w:w="9780" w:type="dxa"/>
            <w:gridSpan w:val="7"/>
            <w:tcBorders>
              <w:top w:val="nil"/>
              <w:left w:val="single" w:sz="6" w:space="0" w:color="000000"/>
              <w:bottom w:val="single" w:sz="6" w:space="0" w:color="000000"/>
              <w:right w:val="single" w:sz="6" w:space="0" w:color="000000"/>
            </w:tcBorders>
            <w:shd w:val="clear" w:color="auto" w:fill="D9D9D9"/>
            <w:tcMar>
              <w:top w:w="0" w:type="dxa"/>
              <w:left w:w="75" w:type="dxa"/>
              <w:bottom w:w="0" w:type="dxa"/>
              <w:right w:w="75" w:type="dxa"/>
            </w:tcMar>
            <w:hideMark/>
          </w:tcPr>
          <w:p w14:paraId="18467F2E" w14:textId="77777777" w:rsidR="006D57DE" w:rsidRPr="00BA1306" w:rsidRDefault="006D57DE" w:rsidP="007A6778">
            <w:pPr>
              <w:widowControl/>
              <w:spacing w:line="276" w:lineRule="auto"/>
              <w:jc w:val="center"/>
              <w:rPr>
                <w:color w:val="000000"/>
              </w:rPr>
            </w:pPr>
            <w:r w:rsidRPr="00BA1306">
              <w:rPr>
                <w:b/>
                <w:bCs/>
                <w:color w:val="000000"/>
              </w:rPr>
              <w:t>LOTE 1.1 – Kit Mecânica de Motos</w:t>
            </w:r>
          </w:p>
        </w:tc>
      </w:tr>
      <w:tr w:rsidR="006D57DE" w:rsidRPr="00BA1306" w14:paraId="7E4C47A9" w14:textId="77777777" w:rsidTr="007A6778">
        <w:trPr>
          <w:trHeight w:val="615"/>
        </w:trPr>
        <w:tc>
          <w:tcPr>
            <w:tcW w:w="630" w:type="dxa"/>
            <w:tcBorders>
              <w:top w:val="nil"/>
              <w:left w:val="single" w:sz="6" w:space="0" w:color="000000"/>
              <w:bottom w:val="single" w:sz="6" w:space="0" w:color="000000"/>
              <w:right w:val="single" w:sz="6" w:space="0" w:color="000000"/>
            </w:tcBorders>
            <w:shd w:val="clear" w:color="auto" w:fill="E7E6E6"/>
            <w:tcMar>
              <w:top w:w="0" w:type="dxa"/>
              <w:left w:w="75" w:type="dxa"/>
              <w:bottom w:w="0" w:type="dxa"/>
              <w:right w:w="75" w:type="dxa"/>
            </w:tcMar>
            <w:vAlign w:val="center"/>
            <w:hideMark/>
          </w:tcPr>
          <w:p w14:paraId="39824835" w14:textId="77777777" w:rsidR="006D57DE" w:rsidRPr="00BA1306" w:rsidRDefault="006D57DE" w:rsidP="007A6778">
            <w:pPr>
              <w:widowControl/>
              <w:spacing w:line="276" w:lineRule="auto"/>
              <w:jc w:val="center"/>
              <w:rPr>
                <w:color w:val="000000"/>
              </w:rPr>
            </w:pPr>
            <w:r w:rsidRPr="00BA1306">
              <w:rPr>
                <w:b/>
                <w:bCs/>
                <w:color w:val="000000"/>
              </w:rPr>
              <w:t>Itens</w:t>
            </w:r>
          </w:p>
        </w:tc>
        <w:tc>
          <w:tcPr>
            <w:tcW w:w="1125" w:type="dxa"/>
            <w:tcBorders>
              <w:top w:val="nil"/>
              <w:left w:val="nil"/>
              <w:bottom w:val="single" w:sz="6" w:space="0" w:color="000000"/>
              <w:right w:val="single" w:sz="6" w:space="0" w:color="000000"/>
            </w:tcBorders>
            <w:shd w:val="clear" w:color="auto" w:fill="E7E6E6"/>
            <w:tcMar>
              <w:top w:w="0" w:type="dxa"/>
              <w:left w:w="75" w:type="dxa"/>
              <w:bottom w:w="0" w:type="dxa"/>
              <w:right w:w="75" w:type="dxa"/>
            </w:tcMar>
            <w:hideMark/>
          </w:tcPr>
          <w:p w14:paraId="5618FA23" w14:textId="77777777" w:rsidR="006D57DE" w:rsidRPr="00BA1306" w:rsidRDefault="006D57DE" w:rsidP="007A6778">
            <w:pPr>
              <w:widowControl/>
              <w:spacing w:line="276" w:lineRule="auto"/>
              <w:jc w:val="center"/>
              <w:rPr>
                <w:color w:val="000000"/>
              </w:rPr>
            </w:pPr>
            <w:r w:rsidRPr="00BA1306">
              <w:rPr>
                <w:color w:val="000000"/>
              </w:rPr>
              <w:t> </w:t>
            </w:r>
          </w:p>
        </w:tc>
        <w:tc>
          <w:tcPr>
            <w:tcW w:w="3120" w:type="dxa"/>
            <w:tcBorders>
              <w:top w:val="nil"/>
              <w:left w:val="nil"/>
              <w:bottom w:val="single" w:sz="6" w:space="0" w:color="000000"/>
              <w:right w:val="single" w:sz="6" w:space="0" w:color="000000"/>
            </w:tcBorders>
            <w:shd w:val="clear" w:color="auto" w:fill="E7E6E6"/>
            <w:tcMar>
              <w:top w:w="0" w:type="dxa"/>
              <w:left w:w="75" w:type="dxa"/>
              <w:bottom w:w="0" w:type="dxa"/>
              <w:right w:w="75" w:type="dxa"/>
            </w:tcMar>
            <w:vAlign w:val="center"/>
            <w:hideMark/>
          </w:tcPr>
          <w:p w14:paraId="1740E53D" w14:textId="77777777" w:rsidR="006D57DE" w:rsidRPr="00BA1306" w:rsidRDefault="006D57DE" w:rsidP="007A6778">
            <w:pPr>
              <w:widowControl/>
              <w:spacing w:line="276" w:lineRule="auto"/>
              <w:jc w:val="center"/>
              <w:rPr>
                <w:color w:val="000000"/>
              </w:rPr>
            </w:pPr>
            <w:r w:rsidRPr="00BA1306">
              <w:rPr>
                <w:b/>
                <w:bCs/>
                <w:color w:val="000000"/>
              </w:rPr>
              <w:t>Discriminação</w:t>
            </w:r>
          </w:p>
        </w:tc>
        <w:tc>
          <w:tcPr>
            <w:tcW w:w="1275" w:type="dxa"/>
            <w:tcBorders>
              <w:top w:val="nil"/>
              <w:left w:val="nil"/>
              <w:bottom w:val="single" w:sz="6" w:space="0" w:color="000000"/>
              <w:right w:val="single" w:sz="6" w:space="0" w:color="000000"/>
            </w:tcBorders>
            <w:shd w:val="clear" w:color="auto" w:fill="E7E6E6"/>
            <w:tcMar>
              <w:top w:w="0" w:type="dxa"/>
              <w:left w:w="75" w:type="dxa"/>
              <w:bottom w:w="0" w:type="dxa"/>
              <w:right w:w="75" w:type="dxa"/>
            </w:tcMar>
            <w:vAlign w:val="center"/>
            <w:hideMark/>
          </w:tcPr>
          <w:p w14:paraId="2FA70471" w14:textId="77777777" w:rsidR="006D57DE" w:rsidRPr="00BA1306" w:rsidRDefault="006D57DE" w:rsidP="007A6778">
            <w:pPr>
              <w:widowControl/>
              <w:spacing w:line="276" w:lineRule="auto"/>
              <w:jc w:val="center"/>
              <w:rPr>
                <w:color w:val="000000"/>
              </w:rPr>
            </w:pPr>
            <w:r w:rsidRPr="00BA1306">
              <w:rPr>
                <w:b/>
                <w:bCs/>
                <w:color w:val="000000"/>
              </w:rPr>
              <w:t>Natureza de Despesas</w:t>
            </w:r>
          </w:p>
        </w:tc>
        <w:tc>
          <w:tcPr>
            <w:tcW w:w="705" w:type="dxa"/>
            <w:tcBorders>
              <w:top w:val="nil"/>
              <w:left w:val="nil"/>
              <w:bottom w:val="single" w:sz="6" w:space="0" w:color="000000"/>
              <w:right w:val="single" w:sz="6" w:space="0" w:color="000000"/>
            </w:tcBorders>
            <w:shd w:val="clear" w:color="auto" w:fill="E7E6E6"/>
            <w:tcMar>
              <w:top w:w="0" w:type="dxa"/>
              <w:left w:w="75" w:type="dxa"/>
              <w:bottom w:w="0" w:type="dxa"/>
              <w:right w:w="75" w:type="dxa"/>
            </w:tcMar>
            <w:vAlign w:val="center"/>
            <w:hideMark/>
          </w:tcPr>
          <w:p w14:paraId="35622E21" w14:textId="77777777" w:rsidR="006D57DE" w:rsidRPr="00BA1306" w:rsidRDefault="006D57DE" w:rsidP="007A6778">
            <w:pPr>
              <w:widowControl/>
              <w:spacing w:line="276" w:lineRule="auto"/>
              <w:jc w:val="center"/>
              <w:rPr>
                <w:color w:val="000000"/>
              </w:rPr>
            </w:pPr>
            <w:r w:rsidRPr="00BA1306">
              <w:rPr>
                <w:b/>
                <w:bCs/>
                <w:color w:val="000000"/>
              </w:rPr>
              <w:t>Qtd</w:t>
            </w:r>
          </w:p>
        </w:tc>
        <w:tc>
          <w:tcPr>
            <w:tcW w:w="1425" w:type="dxa"/>
            <w:tcBorders>
              <w:top w:val="nil"/>
              <w:left w:val="nil"/>
              <w:bottom w:val="single" w:sz="6" w:space="0" w:color="000000"/>
              <w:right w:val="single" w:sz="6" w:space="0" w:color="000000"/>
            </w:tcBorders>
            <w:shd w:val="clear" w:color="auto" w:fill="E7E6E6"/>
            <w:tcMar>
              <w:top w:w="0" w:type="dxa"/>
              <w:left w:w="75" w:type="dxa"/>
              <w:bottom w:w="0" w:type="dxa"/>
              <w:right w:w="75" w:type="dxa"/>
            </w:tcMar>
            <w:vAlign w:val="center"/>
            <w:hideMark/>
          </w:tcPr>
          <w:p w14:paraId="129081FB" w14:textId="77777777" w:rsidR="006D57DE" w:rsidRPr="00BA1306" w:rsidRDefault="006D57DE" w:rsidP="007A6778">
            <w:pPr>
              <w:widowControl/>
              <w:spacing w:line="276" w:lineRule="auto"/>
              <w:jc w:val="center"/>
              <w:rPr>
                <w:color w:val="000000"/>
              </w:rPr>
            </w:pPr>
            <w:r w:rsidRPr="00BA1306">
              <w:rPr>
                <w:b/>
                <w:bCs/>
                <w:color w:val="000000"/>
              </w:rPr>
              <w:t>VALOR UNIT</w:t>
            </w:r>
          </w:p>
          <w:p w14:paraId="4CD7336E" w14:textId="77777777" w:rsidR="006D57DE" w:rsidRPr="00BA1306" w:rsidRDefault="006D57DE" w:rsidP="007A6778">
            <w:pPr>
              <w:widowControl/>
              <w:spacing w:line="276" w:lineRule="auto"/>
              <w:jc w:val="center"/>
              <w:rPr>
                <w:color w:val="000000"/>
              </w:rPr>
            </w:pPr>
            <w:r w:rsidRPr="00BA1306">
              <w:rPr>
                <w:b/>
                <w:bCs/>
                <w:color w:val="000000"/>
              </w:rPr>
              <w:t>(R$)</w:t>
            </w:r>
          </w:p>
        </w:tc>
        <w:tc>
          <w:tcPr>
            <w:tcW w:w="1485" w:type="dxa"/>
            <w:tcBorders>
              <w:top w:val="nil"/>
              <w:left w:val="nil"/>
              <w:bottom w:val="single" w:sz="6" w:space="0" w:color="000000"/>
              <w:right w:val="single" w:sz="6" w:space="0" w:color="000000"/>
            </w:tcBorders>
            <w:shd w:val="clear" w:color="auto" w:fill="E7E6E6"/>
            <w:tcMar>
              <w:top w:w="0" w:type="dxa"/>
              <w:left w:w="75" w:type="dxa"/>
              <w:bottom w:w="0" w:type="dxa"/>
              <w:right w:w="75" w:type="dxa"/>
            </w:tcMar>
            <w:vAlign w:val="center"/>
            <w:hideMark/>
          </w:tcPr>
          <w:p w14:paraId="76DCD41B" w14:textId="77777777" w:rsidR="006D57DE" w:rsidRPr="00BA1306" w:rsidRDefault="006D57DE" w:rsidP="007A6778">
            <w:pPr>
              <w:widowControl/>
              <w:spacing w:line="276" w:lineRule="auto"/>
              <w:jc w:val="center"/>
              <w:rPr>
                <w:color w:val="000000"/>
              </w:rPr>
            </w:pPr>
            <w:r w:rsidRPr="00BA1306">
              <w:rPr>
                <w:b/>
                <w:bCs/>
                <w:color w:val="000000"/>
              </w:rPr>
              <w:t>VALOR TOTAL</w:t>
            </w:r>
          </w:p>
          <w:p w14:paraId="10C20526" w14:textId="77777777" w:rsidR="006D57DE" w:rsidRPr="00BA1306" w:rsidRDefault="006D57DE" w:rsidP="007A6778">
            <w:pPr>
              <w:widowControl/>
              <w:spacing w:line="276" w:lineRule="auto"/>
              <w:jc w:val="center"/>
              <w:rPr>
                <w:color w:val="000000"/>
              </w:rPr>
            </w:pPr>
            <w:r w:rsidRPr="00BA1306">
              <w:rPr>
                <w:b/>
                <w:bCs/>
                <w:color w:val="000000"/>
              </w:rPr>
              <w:t>(R$)</w:t>
            </w:r>
          </w:p>
        </w:tc>
      </w:tr>
      <w:tr w:rsidR="006D57DE" w:rsidRPr="00BA1306" w14:paraId="3CBA2334" w14:textId="77777777" w:rsidTr="007A6778">
        <w:trPr>
          <w:trHeight w:val="795"/>
        </w:trPr>
        <w:tc>
          <w:tcPr>
            <w:tcW w:w="630"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F661BD3" w14:textId="77777777" w:rsidR="006D57DE" w:rsidRPr="00BA1306" w:rsidRDefault="006D57DE" w:rsidP="007A6778">
            <w:pPr>
              <w:widowControl/>
              <w:spacing w:after="195" w:line="276" w:lineRule="auto"/>
              <w:jc w:val="center"/>
              <w:rPr>
                <w:color w:val="000000"/>
              </w:rPr>
            </w:pPr>
            <w:r w:rsidRPr="00BA1306">
              <w:rPr>
                <w:color w:val="000000"/>
              </w:rPr>
              <w:t>001</w:t>
            </w:r>
          </w:p>
        </w:tc>
        <w:tc>
          <w:tcPr>
            <w:tcW w:w="11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B464A31" w14:textId="77777777" w:rsidR="006D57DE" w:rsidRPr="00BA1306" w:rsidRDefault="006D57DE" w:rsidP="007A6778">
            <w:pPr>
              <w:widowControl/>
              <w:spacing w:line="276" w:lineRule="auto"/>
              <w:rPr>
                <w:color w:val="000000"/>
              </w:rPr>
            </w:pPr>
            <w:r w:rsidRPr="00BA1306">
              <w:rPr>
                <w:color w:val="000000"/>
              </w:rPr>
              <w:t>0043109</w:t>
            </w:r>
          </w:p>
        </w:tc>
        <w:tc>
          <w:tcPr>
            <w:tcW w:w="3120"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298F9C9" w14:textId="77777777" w:rsidR="006D57DE" w:rsidRPr="00BA1306" w:rsidRDefault="006D57DE" w:rsidP="007A6778">
            <w:pPr>
              <w:widowControl/>
              <w:spacing w:line="276" w:lineRule="auto"/>
              <w:jc w:val="both"/>
              <w:rPr>
                <w:color w:val="000000"/>
              </w:rPr>
            </w:pPr>
            <w:r w:rsidRPr="00BA1306">
              <w:rPr>
                <w:color w:val="000000"/>
              </w:rPr>
              <w:t>ARMÁRIO PORTA FERRAMENTA, Projetado para ser afixado na parede, com armário porta-ferramenta possui compartimentos que facilita a organização dos instrumentos de trabalho com praticidade e rapidez, com porta-ferramenta composto por 3 gavetas internas, 1 prateleira fixa com capacidade aproximada de 25 kg, ganchos e suportes fixos para ferramentas. Armário em chapa de aço, superfície tratada com antioxidante e pintura eletrostática a pó epóxi. Com porta chave e quatro pontos para fixação na parede. Dimensões Externa aproximadas: Comprimento (650mm) Largura (230mm) e Altura (980mm), Peso: 22,5 kg, Capacidade máxima aproximada: 90 kg.</w:t>
            </w:r>
          </w:p>
        </w:tc>
        <w:tc>
          <w:tcPr>
            <w:tcW w:w="127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1B398DD" w14:textId="77777777" w:rsidR="006D57DE" w:rsidRPr="00BA1306" w:rsidRDefault="006D57DE" w:rsidP="007A6778">
            <w:pPr>
              <w:widowControl/>
              <w:spacing w:after="195" w:line="276" w:lineRule="auto"/>
              <w:jc w:val="center"/>
              <w:rPr>
                <w:color w:val="000000"/>
              </w:rPr>
            </w:pPr>
            <w:r w:rsidRPr="00BA1306">
              <w:rPr>
                <w:color w:val="000000"/>
              </w:rPr>
              <w:t>Permanente</w:t>
            </w:r>
          </w:p>
        </w:tc>
        <w:tc>
          <w:tcPr>
            <w:tcW w:w="70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1FC5870" w14:textId="77777777" w:rsidR="006D57DE" w:rsidRPr="00BA1306" w:rsidRDefault="006D57DE" w:rsidP="007A6778">
            <w:pPr>
              <w:widowControl/>
              <w:spacing w:after="195" w:line="276" w:lineRule="auto"/>
              <w:jc w:val="center"/>
              <w:rPr>
                <w:color w:val="000000"/>
              </w:rPr>
            </w:pPr>
            <w:r w:rsidRPr="00BA1306">
              <w:rPr>
                <w:color w:val="000000"/>
              </w:rPr>
              <w:t>37</w:t>
            </w:r>
          </w:p>
        </w:tc>
        <w:tc>
          <w:tcPr>
            <w:tcW w:w="14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8D987CC" w14:textId="77777777" w:rsidR="006D57DE" w:rsidRPr="00BA1306" w:rsidRDefault="006D57DE" w:rsidP="007A6778">
            <w:pPr>
              <w:widowControl/>
              <w:spacing w:after="195" w:line="276" w:lineRule="auto"/>
              <w:jc w:val="center"/>
              <w:rPr>
                <w:color w:val="000000"/>
              </w:rPr>
            </w:pPr>
            <w:r w:rsidRPr="00BA1306">
              <w:rPr>
                <w:color w:val="000000"/>
              </w:rPr>
              <w:t>R$ 1.851,07</w:t>
            </w:r>
          </w:p>
        </w:tc>
        <w:tc>
          <w:tcPr>
            <w:tcW w:w="148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C3B5F0B" w14:textId="77777777" w:rsidR="006D57DE" w:rsidRPr="00BA1306" w:rsidRDefault="006D57DE" w:rsidP="007A6778">
            <w:pPr>
              <w:widowControl/>
              <w:spacing w:after="195" w:line="276" w:lineRule="auto"/>
              <w:jc w:val="center"/>
              <w:rPr>
                <w:color w:val="000000"/>
              </w:rPr>
            </w:pPr>
            <w:r w:rsidRPr="00BA1306">
              <w:rPr>
                <w:color w:val="000000"/>
              </w:rPr>
              <w:t>R$ 68.489,59</w:t>
            </w:r>
          </w:p>
        </w:tc>
      </w:tr>
      <w:tr w:rsidR="006D57DE" w:rsidRPr="00BA1306" w14:paraId="5FA49298" w14:textId="77777777" w:rsidTr="007A6778">
        <w:trPr>
          <w:trHeight w:val="930"/>
        </w:trPr>
        <w:tc>
          <w:tcPr>
            <w:tcW w:w="630"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BE5659F" w14:textId="77777777" w:rsidR="006D57DE" w:rsidRPr="00BA1306" w:rsidRDefault="006D57DE" w:rsidP="007A6778">
            <w:pPr>
              <w:widowControl/>
              <w:spacing w:after="195" w:line="276" w:lineRule="auto"/>
              <w:jc w:val="center"/>
              <w:rPr>
                <w:color w:val="000000"/>
              </w:rPr>
            </w:pPr>
            <w:r w:rsidRPr="00BA1306">
              <w:rPr>
                <w:color w:val="000000"/>
              </w:rPr>
              <w:lastRenderedPageBreak/>
              <w:t>002</w:t>
            </w:r>
          </w:p>
        </w:tc>
        <w:tc>
          <w:tcPr>
            <w:tcW w:w="11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A785589" w14:textId="77777777" w:rsidR="006D57DE" w:rsidRPr="00BA1306" w:rsidRDefault="006D57DE" w:rsidP="007A6778">
            <w:pPr>
              <w:widowControl/>
              <w:spacing w:line="276" w:lineRule="auto"/>
              <w:rPr>
                <w:color w:val="000000"/>
              </w:rPr>
            </w:pPr>
            <w:r w:rsidRPr="00BA1306">
              <w:rPr>
                <w:color w:val="000000"/>
              </w:rPr>
              <w:t>0043109</w:t>
            </w:r>
          </w:p>
        </w:tc>
        <w:tc>
          <w:tcPr>
            <w:tcW w:w="3120"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5763B44" w14:textId="77777777" w:rsidR="006D57DE" w:rsidRPr="00BA1306" w:rsidRDefault="006D57DE" w:rsidP="007A6778">
            <w:pPr>
              <w:widowControl/>
              <w:spacing w:line="276" w:lineRule="auto"/>
              <w:jc w:val="both"/>
              <w:rPr>
                <w:color w:val="000000"/>
              </w:rPr>
            </w:pPr>
            <w:r w:rsidRPr="00BA1306">
              <w:rPr>
                <w:color w:val="000000"/>
              </w:rPr>
              <w:t>RAMPA PNEUMÁTICA PARA MOTO, Descrição: Rampa pneumática com sistema de elevação por 1 cilindros pneumáticos, pressão aproximada de 120 lbs, sistema de segurança com descanso mecânico e válvula com sistema duplo, permitindo regulagem de velocidade de subida/descida e de altura de rampa. Com sistema de gavetas traseira, possibilitando fácil acesso à Suspensão; trava dianteira, proporcionando uma fixação centralizada, com travas também no cavalete. Especificações Técnicas: Capacidade aproximada: 250Kg; Altura máxima de elevação: 750mm; Altura mínima: 260mm; Largura: 380mm; Comprimento: 1990mm; Gaveta: 380 x 500mm</w:t>
            </w:r>
          </w:p>
        </w:tc>
        <w:tc>
          <w:tcPr>
            <w:tcW w:w="127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3CC7905" w14:textId="77777777" w:rsidR="006D57DE" w:rsidRPr="00BA1306" w:rsidRDefault="006D57DE" w:rsidP="007A6778">
            <w:pPr>
              <w:widowControl/>
              <w:spacing w:after="195" w:line="276" w:lineRule="auto"/>
              <w:jc w:val="center"/>
              <w:rPr>
                <w:color w:val="000000"/>
              </w:rPr>
            </w:pPr>
            <w:r w:rsidRPr="00BA1306">
              <w:rPr>
                <w:color w:val="000000"/>
              </w:rPr>
              <w:t>Permanente</w:t>
            </w:r>
          </w:p>
        </w:tc>
        <w:tc>
          <w:tcPr>
            <w:tcW w:w="70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64B7C13" w14:textId="77777777" w:rsidR="006D57DE" w:rsidRPr="00BA1306" w:rsidRDefault="006D57DE" w:rsidP="007A6778">
            <w:pPr>
              <w:widowControl/>
              <w:spacing w:after="195" w:line="276" w:lineRule="auto"/>
              <w:jc w:val="center"/>
              <w:rPr>
                <w:color w:val="000000"/>
              </w:rPr>
            </w:pPr>
            <w:r w:rsidRPr="00BA1306">
              <w:rPr>
                <w:color w:val="000000"/>
              </w:rPr>
              <w:t>37</w:t>
            </w:r>
          </w:p>
        </w:tc>
        <w:tc>
          <w:tcPr>
            <w:tcW w:w="14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8E3B4C7" w14:textId="77777777" w:rsidR="006D57DE" w:rsidRPr="00BA1306" w:rsidRDefault="006D57DE" w:rsidP="007A6778">
            <w:pPr>
              <w:widowControl/>
              <w:spacing w:after="195" w:line="276" w:lineRule="auto"/>
              <w:jc w:val="center"/>
              <w:rPr>
                <w:color w:val="000000"/>
              </w:rPr>
            </w:pPr>
            <w:r w:rsidRPr="00BA1306">
              <w:rPr>
                <w:color w:val="000000"/>
              </w:rPr>
              <w:t>R$ 4.035,02</w:t>
            </w:r>
          </w:p>
        </w:tc>
        <w:tc>
          <w:tcPr>
            <w:tcW w:w="148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29B01E6" w14:textId="77777777" w:rsidR="006D57DE" w:rsidRPr="00BA1306" w:rsidRDefault="006D57DE" w:rsidP="007A6778">
            <w:pPr>
              <w:widowControl/>
              <w:spacing w:after="195" w:line="276" w:lineRule="auto"/>
              <w:jc w:val="center"/>
              <w:rPr>
                <w:color w:val="000000"/>
              </w:rPr>
            </w:pPr>
            <w:r w:rsidRPr="00BA1306">
              <w:rPr>
                <w:color w:val="000000"/>
              </w:rPr>
              <w:t>R$ 149.295,74</w:t>
            </w:r>
          </w:p>
        </w:tc>
      </w:tr>
      <w:tr w:rsidR="006D57DE" w:rsidRPr="00BA1306" w14:paraId="153DA2F4" w14:textId="77777777" w:rsidTr="007A6778">
        <w:trPr>
          <w:trHeight w:val="930"/>
        </w:trPr>
        <w:tc>
          <w:tcPr>
            <w:tcW w:w="630"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798BA58" w14:textId="77777777" w:rsidR="006D57DE" w:rsidRPr="00BA1306" w:rsidRDefault="006D57DE" w:rsidP="007A6778">
            <w:pPr>
              <w:widowControl/>
              <w:spacing w:after="195" w:line="276" w:lineRule="auto"/>
              <w:jc w:val="center"/>
              <w:rPr>
                <w:color w:val="000000"/>
              </w:rPr>
            </w:pPr>
            <w:r w:rsidRPr="00BA1306">
              <w:rPr>
                <w:color w:val="000000"/>
              </w:rPr>
              <w:t>003</w:t>
            </w:r>
          </w:p>
        </w:tc>
        <w:tc>
          <w:tcPr>
            <w:tcW w:w="11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93195BD" w14:textId="77777777" w:rsidR="006D57DE" w:rsidRPr="00BA1306" w:rsidRDefault="006D57DE" w:rsidP="007A6778">
            <w:pPr>
              <w:widowControl/>
              <w:spacing w:line="276" w:lineRule="auto"/>
              <w:rPr>
                <w:color w:val="000000"/>
              </w:rPr>
            </w:pPr>
            <w:r w:rsidRPr="00BA1306">
              <w:rPr>
                <w:color w:val="000000"/>
              </w:rPr>
              <w:t>0043109</w:t>
            </w:r>
          </w:p>
        </w:tc>
        <w:tc>
          <w:tcPr>
            <w:tcW w:w="3120"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E4A505A" w14:textId="77777777" w:rsidR="006D57DE" w:rsidRPr="00BA1306" w:rsidRDefault="006D57DE" w:rsidP="007A6778">
            <w:pPr>
              <w:widowControl/>
              <w:spacing w:line="276" w:lineRule="auto"/>
              <w:jc w:val="both"/>
              <w:rPr>
                <w:color w:val="000000"/>
              </w:rPr>
            </w:pPr>
            <w:r w:rsidRPr="00BA1306">
              <w:rPr>
                <w:color w:val="000000"/>
              </w:rPr>
              <w:t xml:space="preserve">KIT DE JOGO DE FERRAMENTAS PROFISSIONAIS COM MALETA (110 PEÇAS), Descrição do Produto: Kit de ferramentas composto por 110 peças, fabricadas com material resistente proporcionando durabilidade e eficiência. Acompanha: 1 Extensão de 5 Pol. com Encaixe de 1/2 Pol; 1 Extensão de 2 Pol. com Encaixe de 1/4 </w:t>
            </w:r>
            <w:r w:rsidRPr="00BA1306">
              <w:rPr>
                <w:color w:val="000000"/>
              </w:rPr>
              <w:lastRenderedPageBreak/>
              <w:t xml:space="preserve">Pol; 1 Extensão de 4 Pol. com Encaixe de 1/4 Pol; 1 Extensão Flexível 6 Pol. 1/4 Pol.(m) X 1/4 Pol; 1 Cabo T de 10 Pol. com Extensão Encaixe de 1/2 Pol; 1 Junta Universal com Encaixe de 1/2 Pol; 1 Junta Universal com Encaixe De 1/4 Pol; 11 Chaves Combinadas em CR-V, tamanhos: 8, 9, 10, 11, 12, 13, 14, 15, 17, 18, 19mm; 4 Suportes para Bits; 1 Adaptador para Bits com Cabo e Catraca Encaixe de 1/4 Pol; 40 Bits com Encaixe de 1/4 Pol. tamanhos: 7 Bits Fenda: 2pc 3.5, 2pc 4.0, 5.5, 6.5, 8mm; 3 Bits Quadradas: S1, S2, S3; 8 Bits Fenda Cruzada: 2 PH 0 / 2 PH 1 / 2 PH 2 / 2pc PH 3mm; 2 Adaptadores; 7 Bits Torx: T10, T15, T20, T25, T27, T30, T40; 3 Bits Pozidrive: PZ1, PZ2, PZ3; 4 Bits Tri-wing: 1, 2, 3, 4; 6 Bits Hexagonais: 2, 3, 4, 5, 6, 7mm; Chaves de Fenda: 5 X 75mm, 6 X 100mm; 2 Chaves de Fenda Hexagonais: PH1 75mm, PH2 100mm; 1 Suporte Manopla para Bits; 1 Alicate de Corte Diagonal 6 Pol; 1 Alicate de Bico Meia-cana 8 Pol; 1 Alicate Bomba D´Água 10 Pol; 1 Catraca Reversível de 10 Pol. com Encaixe de 1/2 Pol; 1 Catraca Reversível </w:t>
            </w:r>
            <w:r w:rsidRPr="00BA1306">
              <w:rPr>
                <w:color w:val="000000"/>
              </w:rPr>
              <w:lastRenderedPageBreak/>
              <w:t>de 6 Pol. com Encaixe de 1/4 Pol; 2 Soquetes de Vela com Encaixe de 1/2 Pol. tamanhos: 16, 21mm; 15 Soquetes com Encaixe de 1/2 Pol. tamanhos: 10, 11, 12, 13, 14, 15, 17, 18, 19, 20, 21, 22, 23, 24, 27mm; 11 Soquetes com Encaixe de 1/4 Pol. tamanhos: 4, 5, 6, 7, 8, 9, 10, 11, 12, 13, 14mm; 1 Maleta com Berços e Identificação de Medidas.</w:t>
            </w:r>
          </w:p>
        </w:tc>
        <w:tc>
          <w:tcPr>
            <w:tcW w:w="127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3F93442" w14:textId="77777777" w:rsidR="006D57DE" w:rsidRPr="00BA1306" w:rsidRDefault="006D57DE" w:rsidP="007A6778">
            <w:pPr>
              <w:widowControl/>
              <w:spacing w:after="195" w:line="276" w:lineRule="auto"/>
              <w:jc w:val="center"/>
              <w:rPr>
                <w:color w:val="000000"/>
              </w:rPr>
            </w:pPr>
            <w:r w:rsidRPr="00BA1306">
              <w:rPr>
                <w:color w:val="000000"/>
              </w:rPr>
              <w:lastRenderedPageBreak/>
              <w:t>Permanente</w:t>
            </w:r>
          </w:p>
        </w:tc>
        <w:tc>
          <w:tcPr>
            <w:tcW w:w="70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A569E39" w14:textId="77777777" w:rsidR="006D57DE" w:rsidRPr="00BA1306" w:rsidRDefault="006D57DE" w:rsidP="007A6778">
            <w:pPr>
              <w:widowControl/>
              <w:spacing w:after="195" w:line="276" w:lineRule="auto"/>
              <w:jc w:val="center"/>
              <w:rPr>
                <w:color w:val="000000"/>
              </w:rPr>
            </w:pPr>
            <w:r w:rsidRPr="00BA1306">
              <w:rPr>
                <w:color w:val="000000"/>
              </w:rPr>
              <w:t>37</w:t>
            </w:r>
          </w:p>
        </w:tc>
        <w:tc>
          <w:tcPr>
            <w:tcW w:w="14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800A6CF" w14:textId="77777777" w:rsidR="006D57DE" w:rsidRPr="00BA1306" w:rsidRDefault="006D57DE" w:rsidP="007A6778">
            <w:pPr>
              <w:widowControl/>
              <w:spacing w:after="195" w:line="276" w:lineRule="auto"/>
              <w:jc w:val="center"/>
              <w:rPr>
                <w:color w:val="000000"/>
              </w:rPr>
            </w:pPr>
            <w:r w:rsidRPr="00BA1306">
              <w:rPr>
                <w:color w:val="000000"/>
              </w:rPr>
              <w:t>R$ 483,35</w:t>
            </w:r>
          </w:p>
        </w:tc>
        <w:tc>
          <w:tcPr>
            <w:tcW w:w="148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C0C0C39" w14:textId="77777777" w:rsidR="006D57DE" w:rsidRPr="00BA1306" w:rsidRDefault="006D57DE" w:rsidP="007A6778">
            <w:pPr>
              <w:widowControl/>
              <w:spacing w:after="195" w:line="276" w:lineRule="auto"/>
              <w:jc w:val="center"/>
              <w:rPr>
                <w:color w:val="000000"/>
              </w:rPr>
            </w:pPr>
            <w:r w:rsidRPr="00BA1306">
              <w:rPr>
                <w:color w:val="000000"/>
              </w:rPr>
              <w:t>R$ 17.883,95</w:t>
            </w:r>
          </w:p>
        </w:tc>
      </w:tr>
      <w:tr w:rsidR="006D57DE" w:rsidRPr="00BA1306" w14:paraId="4278F024" w14:textId="77777777" w:rsidTr="007A6778">
        <w:trPr>
          <w:trHeight w:val="765"/>
        </w:trPr>
        <w:tc>
          <w:tcPr>
            <w:tcW w:w="630"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8A11F9D" w14:textId="77777777" w:rsidR="006D57DE" w:rsidRPr="00BA1306" w:rsidRDefault="006D57DE" w:rsidP="007A6778">
            <w:pPr>
              <w:widowControl/>
              <w:spacing w:after="195" w:line="276" w:lineRule="auto"/>
              <w:jc w:val="center"/>
              <w:rPr>
                <w:color w:val="000000"/>
              </w:rPr>
            </w:pPr>
            <w:r w:rsidRPr="00BA1306">
              <w:rPr>
                <w:color w:val="000000"/>
              </w:rPr>
              <w:lastRenderedPageBreak/>
              <w:t>004</w:t>
            </w:r>
          </w:p>
        </w:tc>
        <w:tc>
          <w:tcPr>
            <w:tcW w:w="11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846B3FC" w14:textId="77777777" w:rsidR="006D57DE" w:rsidRPr="00BA1306" w:rsidRDefault="006D57DE" w:rsidP="007A6778">
            <w:pPr>
              <w:widowControl/>
              <w:spacing w:line="276" w:lineRule="auto"/>
              <w:rPr>
                <w:color w:val="000000"/>
              </w:rPr>
            </w:pPr>
            <w:r w:rsidRPr="00BA1306">
              <w:rPr>
                <w:color w:val="000000"/>
              </w:rPr>
              <w:t>0043109</w:t>
            </w:r>
          </w:p>
        </w:tc>
        <w:tc>
          <w:tcPr>
            <w:tcW w:w="3120"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B739E65" w14:textId="77777777" w:rsidR="006D57DE" w:rsidRPr="00BA1306" w:rsidRDefault="006D57DE" w:rsidP="007A6778">
            <w:pPr>
              <w:widowControl/>
              <w:spacing w:line="276" w:lineRule="auto"/>
              <w:jc w:val="both"/>
              <w:rPr>
                <w:color w:val="000000"/>
              </w:rPr>
            </w:pPr>
            <w:r w:rsidRPr="00BA1306">
              <w:rPr>
                <w:color w:val="000000"/>
              </w:rPr>
              <w:t>01 CARRINHO FECHADO COM O3 GAVETAS CHAVEADO, Descrição aproximadas do Produto: Carrinho fechado; para ferramentas; Com 3 gavetas chaveadas, sendo duas com divisórias; Colunas arredondadas em chapa de medindo aproximadamente 1,2mm; Pintura de alta resistência epóxi (à pó); Prateleira em chapa de 0,60mm; 4 Rodízios de 3" - 2 fixos / 2 giratórios (1 com freio). Dimensões aproximadas: Carrinho: 650 x 410 x 850 mm; 1 Gaveta: 50 x 36 x 06 cm; 2 Gavetas: 50 x 36 x 10 cm.</w:t>
            </w:r>
          </w:p>
        </w:tc>
        <w:tc>
          <w:tcPr>
            <w:tcW w:w="127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D9045FC" w14:textId="77777777" w:rsidR="006D57DE" w:rsidRPr="00BA1306" w:rsidRDefault="006D57DE" w:rsidP="007A6778">
            <w:pPr>
              <w:widowControl/>
              <w:spacing w:after="195" w:line="276" w:lineRule="auto"/>
              <w:jc w:val="center"/>
              <w:rPr>
                <w:color w:val="000000"/>
              </w:rPr>
            </w:pPr>
            <w:r w:rsidRPr="00BA1306">
              <w:rPr>
                <w:color w:val="000000"/>
              </w:rPr>
              <w:t>Permanente</w:t>
            </w:r>
          </w:p>
        </w:tc>
        <w:tc>
          <w:tcPr>
            <w:tcW w:w="70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2D99E59" w14:textId="77777777" w:rsidR="006D57DE" w:rsidRPr="00BA1306" w:rsidRDefault="006D57DE" w:rsidP="007A6778">
            <w:pPr>
              <w:widowControl/>
              <w:spacing w:after="195" w:line="276" w:lineRule="auto"/>
              <w:jc w:val="center"/>
              <w:rPr>
                <w:color w:val="000000"/>
              </w:rPr>
            </w:pPr>
            <w:r w:rsidRPr="00BA1306">
              <w:rPr>
                <w:color w:val="000000"/>
              </w:rPr>
              <w:t>37</w:t>
            </w:r>
          </w:p>
        </w:tc>
        <w:tc>
          <w:tcPr>
            <w:tcW w:w="14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19CB951" w14:textId="77777777" w:rsidR="006D57DE" w:rsidRPr="00BA1306" w:rsidRDefault="006D57DE" w:rsidP="007A6778">
            <w:pPr>
              <w:widowControl/>
              <w:spacing w:after="195" w:line="276" w:lineRule="auto"/>
              <w:jc w:val="center"/>
              <w:rPr>
                <w:color w:val="000000"/>
              </w:rPr>
            </w:pPr>
            <w:r w:rsidRPr="00BA1306">
              <w:rPr>
                <w:color w:val="000000"/>
              </w:rPr>
              <w:t>R$ 1.318,52</w:t>
            </w:r>
          </w:p>
        </w:tc>
        <w:tc>
          <w:tcPr>
            <w:tcW w:w="148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47E0B01" w14:textId="77777777" w:rsidR="006D57DE" w:rsidRPr="00BA1306" w:rsidRDefault="006D57DE" w:rsidP="007A6778">
            <w:pPr>
              <w:widowControl/>
              <w:spacing w:after="195" w:line="276" w:lineRule="auto"/>
              <w:jc w:val="center"/>
              <w:rPr>
                <w:color w:val="000000"/>
              </w:rPr>
            </w:pPr>
            <w:r w:rsidRPr="00BA1306">
              <w:rPr>
                <w:color w:val="000000"/>
              </w:rPr>
              <w:t>R$ 48.785,24</w:t>
            </w:r>
          </w:p>
        </w:tc>
      </w:tr>
      <w:tr w:rsidR="006D57DE" w:rsidRPr="00BA1306" w14:paraId="5ADBDEDC" w14:textId="77777777" w:rsidTr="007A6778">
        <w:trPr>
          <w:trHeight w:val="90"/>
        </w:trPr>
        <w:tc>
          <w:tcPr>
            <w:tcW w:w="6870" w:type="dxa"/>
            <w:gridSpan w:val="5"/>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hideMark/>
          </w:tcPr>
          <w:p w14:paraId="34A1798F" w14:textId="77777777" w:rsidR="006D57DE" w:rsidRPr="00BA1306" w:rsidRDefault="006D57DE" w:rsidP="007A6778">
            <w:pPr>
              <w:widowControl/>
              <w:spacing w:line="276" w:lineRule="auto"/>
              <w:ind w:right="-75"/>
              <w:jc w:val="center"/>
              <w:rPr>
                <w:color w:val="000000"/>
              </w:rPr>
            </w:pPr>
            <w:r w:rsidRPr="00BA1306">
              <w:rPr>
                <w:b/>
                <w:bCs/>
                <w:color w:val="000000"/>
              </w:rPr>
              <w:t>VALOR TOTAL ESTIMADO DO LOTE</w:t>
            </w:r>
          </w:p>
        </w:tc>
        <w:tc>
          <w:tcPr>
            <w:tcW w:w="2910" w:type="dxa"/>
            <w:gridSpan w:val="2"/>
            <w:tcBorders>
              <w:top w:val="nil"/>
              <w:left w:val="nil"/>
              <w:bottom w:val="single" w:sz="6" w:space="0" w:color="000000"/>
              <w:right w:val="single" w:sz="6" w:space="0" w:color="000000"/>
            </w:tcBorders>
            <w:shd w:val="clear" w:color="auto" w:fill="FFFFFF"/>
            <w:tcMar>
              <w:top w:w="0" w:type="dxa"/>
              <w:left w:w="75" w:type="dxa"/>
              <w:bottom w:w="0" w:type="dxa"/>
              <w:right w:w="75" w:type="dxa"/>
            </w:tcMar>
            <w:hideMark/>
          </w:tcPr>
          <w:p w14:paraId="31C12CAE" w14:textId="77777777" w:rsidR="006D57DE" w:rsidRPr="00BA1306" w:rsidRDefault="006D57DE" w:rsidP="007A6778">
            <w:pPr>
              <w:widowControl/>
              <w:spacing w:line="276" w:lineRule="auto"/>
              <w:ind w:right="-75"/>
              <w:jc w:val="center"/>
              <w:rPr>
                <w:color w:val="000000"/>
              </w:rPr>
            </w:pPr>
            <w:r w:rsidRPr="00BA1306">
              <w:rPr>
                <w:b/>
                <w:bCs/>
                <w:color w:val="000000"/>
              </w:rPr>
              <w:t>R$ 284.454,52</w:t>
            </w:r>
          </w:p>
        </w:tc>
      </w:tr>
      <w:tr w:rsidR="006D57DE" w:rsidRPr="00BA1306" w14:paraId="5BB75547" w14:textId="77777777" w:rsidTr="007A6778">
        <w:trPr>
          <w:trHeight w:val="375"/>
        </w:trPr>
        <w:tc>
          <w:tcPr>
            <w:tcW w:w="6870" w:type="dxa"/>
            <w:gridSpan w:val="5"/>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hideMark/>
          </w:tcPr>
          <w:p w14:paraId="40017AFC" w14:textId="77777777" w:rsidR="006D57DE" w:rsidRPr="00BA1306" w:rsidRDefault="006D57DE" w:rsidP="007A6778">
            <w:pPr>
              <w:widowControl/>
              <w:spacing w:line="276" w:lineRule="auto"/>
              <w:jc w:val="center"/>
              <w:rPr>
                <w:color w:val="000000"/>
              </w:rPr>
            </w:pPr>
            <w:r w:rsidRPr="00BA1306">
              <w:rPr>
                <w:b/>
                <w:bCs/>
                <w:color w:val="000000"/>
              </w:rPr>
              <w:t>VALOR TOTAL DO LOTES 1 e 1.1</w:t>
            </w:r>
          </w:p>
        </w:tc>
        <w:tc>
          <w:tcPr>
            <w:tcW w:w="2910" w:type="dxa"/>
            <w:gridSpan w:val="2"/>
            <w:tcBorders>
              <w:top w:val="nil"/>
              <w:left w:val="nil"/>
              <w:bottom w:val="single" w:sz="6" w:space="0" w:color="000000"/>
              <w:right w:val="single" w:sz="6" w:space="0" w:color="000000"/>
            </w:tcBorders>
            <w:shd w:val="clear" w:color="auto" w:fill="FFFFFF"/>
            <w:tcMar>
              <w:top w:w="0" w:type="dxa"/>
              <w:left w:w="75" w:type="dxa"/>
              <w:bottom w:w="0" w:type="dxa"/>
              <w:right w:w="75" w:type="dxa"/>
            </w:tcMar>
            <w:hideMark/>
          </w:tcPr>
          <w:p w14:paraId="13D7DFF4" w14:textId="77777777" w:rsidR="006D57DE" w:rsidRPr="00BA1306" w:rsidRDefault="006D57DE" w:rsidP="007A6778">
            <w:pPr>
              <w:widowControl/>
              <w:spacing w:line="276" w:lineRule="auto"/>
              <w:jc w:val="center"/>
              <w:rPr>
                <w:color w:val="000000"/>
              </w:rPr>
            </w:pPr>
            <w:r w:rsidRPr="00BA1306">
              <w:rPr>
                <w:b/>
                <w:bCs/>
                <w:color w:val="000000"/>
              </w:rPr>
              <w:t>R$ 1.153.194</w:t>
            </w:r>
          </w:p>
        </w:tc>
      </w:tr>
    </w:tbl>
    <w:p w14:paraId="234F6321" w14:textId="77777777" w:rsidR="006D57DE" w:rsidRPr="00BA1306" w:rsidRDefault="006D57DE" w:rsidP="006D57DE">
      <w:pPr>
        <w:widowControl/>
        <w:spacing w:line="276" w:lineRule="auto"/>
        <w:jc w:val="both"/>
        <w:rPr>
          <w:color w:val="000000"/>
        </w:rPr>
      </w:pPr>
      <w:r w:rsidRPr="00BA1306">
        <w:rPr>
          <w:color w:val="000000"/>
        </w:rPr>
        <w:t> </w:t>
      </w:r>
    </w:p>
    <w:p w14:paraId="379AB6C4" w14:textId="77777777" w:rsidR="006D57DE" w:rsidRPr="00BA1306" w:rsidRDefault="006D57DE" w:rsidP="006D57DE">
      <w:pPr>
        <w:widowControl/>
        <w:spacing w:line="276" w:lineRule="auto"/>
        <w:jc w:val="both"/>
        <w:rPr>
          <w:color w:val="000000"/>
        </w:rPr>
      </w:pPr>
      <w:r w:rsidRPr="00BA1306">
        <w:rPr>
          <w:b/>
          <w:bCs/>
          <w:color w:val="000000"/>
        </w:rPr>
        <w:t>2.1.2. </w:t>
      </w:r>
      <w:r w:rsidRPr="00BA1306">
        <w:rPr>
          <w:color w:val="000000"/>
        </w:rPr>
        <w:t>Os equipamentos e acessórios fornecidos deverão possuir as características mínimas, definidas conforme quadro abaixo, exclusivo para ME, EPP e MEI, de acordo o Art. 15, III da Lei Estadual nº 9.529/2011.</w:t>
      </w:r>
    </w:p>
    <w:tbl>
      <w:tblPr>
        <w:tblW w:w="0" w:type="auto"/>
        <w:tblCellMar>
          <w:top w:w="15" w:type="dxa"/>
          <w:left w:w="15" w:type="dxa"/>
          <w:bottom w:w="15" w:type="dxa"/>
          <w:right w:w="15" w:type="dxa"/>
        </w:tblCellMar>
        <w:tblLook w:val="04A0" w:firstRow="1" w:lastRow="0" w:firstColumn="1" w:lastColumn="0" w:noHBand="0" w:noVBand="1"/>
      </w:tblPr>
      <w:tblGrid>
        <w:gridCol w:w="658"/>
        <w:gridCol w:w="1084"/>
        <w:gridCol w:w="2698"/>
        <w:gridCol w:w="1299"/>
        <w:gridCol w:w="651"/>
        <w:gridCol w:w="1274"/>
        <w:gridCol w:w="1395"/>
      </w:tblGrid>
      <w:tr w:rsidR="006D57DE" w:rsidRPr="00BA1306" w14:paraId="661170EE" w14:textId="77777777" w:rsidTr="007A6778">
        <w:trPr>
          <w:trHeight w:val="390"/>
        </w:trPr>
        <w:tc>
          <w:tcPr>
            <w:tcW w:w="9780" w:type="dxa"/>
            <w:gridSpan w:val="7"/>
            <w:tcBorders>
              <w:top w:val="single" w:sz="6" w:space="0" w:color="000000"/>
              <w:left w:val="single" w:sz="6" w:space="0" w:color="000000"/>
              <w:bottom w:val="single" w:sz="6" w:space="0" w:color="000000"/>
              <w:right w:val="single" w:sz="6" w:space="0" w:color="000000"/>
            </w:tcBorders>
            <w:shd w:val="clear" w:color="auto" w:fill="D9D9D9"/>
            <w:tcMar>
              <w:top w:w="0" w:type="dxa"/>
              <w:left w:w="75" w:type="dxa"/>
              <w:bottom w:w="0" w:type="dxa"/>
              <w:right w:w="75" w:type="dxa"/>
            </w:tcMar>
            <w:hideMark/>
          </w:tcPr>
          <w:p w14:paraId="45624582" w14:textId="77777777" w:rsidR="006D57DE" w:rsidRPr="00BA1306" w:rsidRDefault="006D57DE" w:rsidP="007A6778">
            <w:pPr>
              <w:widowControl/>
              <w:spacing w:line="276" w:lineRule="auto"/>
              <w:ind w:right="2130"/>
              <w:jc w:val="center"/>
              <w:rPr>
                <w:color w:val="000000"/>
              </w:rPr>
            </w:pPr>
            <w:r w:rsidRPr="00BA1306">
              <w:rPr>
                <w:b/>
                <w:bCs/>
                <w:color w:val="000000"/>
              </w:rPr>
              <w:t>ESPECIFICAÇÕES E QUANTITATIVO DA CONTRATAÇÃO</w:t>
            </w:r>
          </w:p>
        </w:tc>
      </w:tr>
      <w:tr w:rsidR="006D57DE" w:rsidRPr="00BA1306" w14:paraId="4369375E" w14:textId="77777777" w:rsidTr="007A6778">
        <w:trPr>
          <w:trHeight w:val="345"/>
        </w:trPr>
        <w:tc>
          <w:tcPr>
            <w:tcW w:w="9780" w:type="dxa"/>
            <w:gridSpan w:val="7"/>
            <w:tcBorders>
              <w:top w:val="nil"/>
              <w:left w:val="single" w:sz="6" w:space="0" w:color="000000"/>
              <w:bottom w:val="single" w:sz="6" w:space="0" w:color="000000"/>
              <w:right w:val="single" w:sz="6" w:space="0" w:color="000000"/>
            </w:tcBorders>
            <w:shd w:val="clear" w:color="auto" w:fill="D9D9D9"/>
            <w:tcMar>
              <w:top w:w="0" w:type="dxa"/>
              <w:left w:w="75" w:type="dxa"/>
              <w:bottom w:w="0" w:type="dxa"/>
              <w:right w:w="75" w:type="dxa"/>
            </w:tcMar>
            <w:hideMark/>
          </w:tcPr>
          <w:p w14:paraId="46263918" w14:textId="77777777" w:rsidR="006D57DE" w:rsidRPr="00BA1306" w:rsidRDefault="006D57DE" w:rsidP="007A6778">
            <w:pPr>
              <w:widowControl/>
              <w:spacing w:line="276" w:lineRule="auto"/>
              <w:jc w:val="center"/>
              <w:rPr>
                <w:color w:val="000000"/>
              </w:rPr>
            </w:pPr>
            <w:r w:rsidRPr="00BA1306">
              <w:rPr>
                <w:b/>
                <w:bCs/>
                <w:color w:val="000000"/>
              </w:rPr>
              <w:lastRenderedPageBreak/>
              <w:t>LOTE 2 – </w:t>
            </w:r>
            <w:r w:rsidRPr="00BA1306">
              <w:rPr>
                <w:b/>
                <w:bCs/>
                <w:color w:val="000000"/>
                <w:shd w:val="clear" w:color="auto" w:fill="D9D9D9"/>
              </w:rPr>
              <w:t>Kit Confeitaria</w:t>
            </w:r>
          </w:p>
        </w:tc>
      </w:tr>
      <w:tr w:rsidR="006D57DE" w:rsidRPr="00BA1306" w14:paraId="588B9DC9" w14:textId="77777777" w:rsidTr="007A6778">
        <w:trPr>
          <w:trHeight w:val="825"/>
        </w:trPr>
        <w:tc>
          <w:tcPr>
            <w:tcW w:w="630" w:type="dxa"/>
            <w:tcBorders>
              <w:top w:val="nil"/>
              <w:left w:val="single" w:sz="6" w:space="0" w:color="000000"/>
              <w:bottom w:val="single" w:sz="6" w:space="0" w:color="000000"/>
              <w:right w:val="single" w:sz="6" w:space="0" w:color="000000"/>
            </w:tcBorders>
            <w:shd w:val="clear" w:color="auto" w:fill="E7E6E6"/>
            <w:tcMar>
              <w:top w:w="0" w:type="dxa"/>
              <w:left w:w="75" w:type="dxa"/>
              <w:bottom w:w="0" w:type="dxa"/>
              <w:right w:w="75" w:type="dxa"/>
            </w:tcMar>
            <w:vAlign w:val="center"/>
            <w:hideMark/>
          </w:tcPr>
          <w:p w14:paraId="367DEF56" w14:textId="77777777" w:rsidR="006D57DE" w:rsidRPr="00BA1306" w:rsidRDefault="006D57DE" w:rsidP="007A6778">
            <w:pPr>
              <w:widowControl/>
              <w:spacing w:line="276" w:lineRule="auto"/>
              <w:jc w:val="center"/>
              <w:rPr>
                <w:color w:val="000000"/>
              </w:rPr>
            </w:pPr>
            <w:r w:rsidRPr="00BA1306">
              <w:rPr>
                <w:b/>
                <w:bCs/>
                <w:color w:val="000000"/>
              </w:rPr>
              <w:t>Itens</w:t>
            </w:r>
          </w:p>
        </w:tc>
        <w:tc>
          <w:tcPr>
            <w:tcW w:w="1125" w:type="dxa"/>
            <w:tcBorders>
              <w:top w:val="nil"/>
              <w:left w:val="nil"/>
              <w:bottom w:val="single" w:sz="6" w:space="0" w:color="000000"/>
              <w:right w:val="single" w:sz="6" w:space="0" w:color="000000"/>
            </w:tcBorders>
            <w:shd w:val="clear" w:color="auto" w:fill="E7E6E6"/>
            <w:tcMar>
              <w:top w:w="0" w:type="dxa"/>
              <w:left w:w="75" w:type="dxa"/>
              <w:bottom w:w="0" w:type="dxa"/>
              <w:right w:w="75" w:type="dxa"/>
            </w:tcMar>
            <w:vAlign w:val="center"/>
            <w:hideMark/>
          </w:tcPr>
          <w:p w14:paraId="18537615" w14:textId="77777777" w:rsidR="006D57DE" w:rsidRPr="00BA1306" w:rsidRDefault="006D57DE" w:rsidP="007A6778">
            <w:pPr>
              <w:widowControl/>
              <w:spacing w:line="276" w:lineRule="auto"/>
              <w:jc w:val="center"/>
              <w:rPr>
                <w:color w:val="000000"/>
              </w:rPr>
            </w:pPr>
            <w:r w:rsidRPr="00BA1306">
              <w:rPr>
                <w:b/>
                <w:bCs/>
                <w:color w:val="000000"/>
              </w:rPr>
              <w:t>Cód</w:t>
            </w:r>
          </w:p>
        </w:tc>
        <w:tc>
          <w:tcPr>
            <w:tcW w:w="3120" w:type="dxa"/>
            <w:tcBorders>
              <w:top w:val="nil"/>
              <w:left w:val="nil"/>
              <w:bottom w:val="single" w:sz="6" w:space="0" w:color="000000"/>
              <w:right w:val="single" w:sz="6" w:space="0" w:color="000000"/>
            </w:tcBorders>
            <w:shd w:val="clear" w:color="auto" w:fill="E7E6E6"/>
            <w:tcMar>
              <w:top w:w="0" w:type="dxa"/>
              <w:left w:w="75" w:type="dxa"/>
              <w:bottom w:w="0" w:type="dxa"/>
              <w:right w:w="75" w:type="dxa"/>
            </w:tcMar>
            <w:vAlign w:val="center"/>
            <w:hideMark/>
          </w:tcPr>
          <w:p w14:paraId="54E5D42D" w14:textId="77777777" w:rsidR="006D57DE" w:rsidRPr="00BA1306" w:rsidRDefault="006D57DE" w:rsidP="007A6778">
            <w:pPr>
              <w:widowControl/>
              <w:spacing w:line="276" w:lineRule="auto"/>
              <w:jc w:val="center"/>
              <w:rPr>
                <w:color w:val="000000"/>
              </w:rPr>
            </w:pPr>
            <w:r w:rsidRPr="00BA1306">
              <w:rPr>
                <w:b/>
                <w:bCs/>
                <w:color w:val="000000"/>
              </w:rPr>
              <w:t>Discriminação</w:t>
            </w:r>
          </w:p>
        </w:tc>
        <w:tc>
          <w:tcPr>
            <w:tcW w:w="1275" w:type="dxa"/>
            <w:tcBorders>
              <w:top w:val="nil"/>
              <w:left w:val="nil"/>
              <w:bottom w:val="single" w:sz="6" w:space="0" w:color="000000"/>
              <w:right w:val="single" w:sz="6" w:space="0" w:color="000000"/>
            </w:tcBorders>
            <w:shd w:val="clear" w:color="auto" w:fill="E7E6E6"/>
            <w:tcMar>
              <w:top w:w="0" w:type="dxa"/>
              <w:left w:w="75" w:type="dxa"/>
              <w:bottom w:w="0" w:type="dxa"/>
              <w:right w:w="75" w:type="dxa"/>
            </w:tcMar>
            <w:vAlign w:val="center"/>
            <w:hideMark/>
          </w:tcPr>
          <w:p w14:paraId="1009A64E" w14:textId="77777777" w:rsidR="006D57DE" w:rsidRPr="00BA1306" w:rsidRDefault="006D57DE" w:rsidP="007A6778">
            <w:pPr>
              <w:widowControl/>
              <w:spacing w:line="276" w:lineRule="auto"/>
              <w:jc w:val="center"/>
              <w:rPr>
                <w:color w:val="000000"/>
              </w:rPr>
            </w:pPr>
            <w:r w:rsidRPr="00BA1306">
              <w:rPr>
                <w:b/>
                <w:bCs/>
                <w:color w:val="000000"/>
              </w:rPr>
              <w:t>Natureza de Despesas</w:t>
            </w:r>
          </w:p>
        </w:tc>
        <w:tc>
          <w:tcPr>
            <w:tcW w:w="705" w:type="dxa"/>
            <w:tcBorders>
              <w:top w:val="nil"/>
              <w:left w:val="nil"/>
              <w:bottom w:val="single" w:sz="6" w:space="0" w:color="000000"/>
              <w:right w:val="single" w:sz="6" w:space="0" w:color="000000"/>
            </w:tcBorders>
            <w:shd w:val="clear" w:color="auto" w:fill="E7E6E6"/>
            <w:tcMar>
              <w:top w:w="0" w:type="dxa"/>
              <w:left w:w="75" w:type="dxa"/>
              <w:bottom w:w="0" w:type="dxa"/>
              <w:right w:w="75" w:type="dxa"/>
            </w:tcMar>
            <w:vAlign w:val="center"/>
            <w:hideMark/>
          </w:tcPr>
          <w:p w14:paraId="5D3DBDA6" w14:textId="77777777" w:rsidR="006D57DE" w:rsidRPr="00BA1306" w:rsidRDefault="006D57DE" w:rsidP="007A6778">
            <w:pPr>
              <w:widowControl/>
              <w:spacing w:line="276" w:lineRule="auto"/>
              <w:jc w:val="center"/>
              <w:rPr>
                <w:color w:val="000000"/>
              </w:rPr>
            </w:pPr>
            <w:r w:rsidRPr="00BA1306">
              <w:rPr>
                <w:b/>
                <w:bCs/>
                <w:color w:val="000000"/>
              </w:rPr>
              <w:t>Qtd</w:t>
            </w:r>
          </w:p>
        </w:tc>
        <w:tc>
          <w:tcPr>
            <w:tcW w:w="1425" w:type="dxa"/>
            <w:tcBorders>
              <w:top w:val="nil"/>
              <w:left w:val="nil"/>
              <w:bottom w:val="single" w:sz="6" w:space="0" w:color="000000"/>
              <w:right w:val="single" w:sz="6" w:space="0" w:color="000000"/>
            </w:tcBorders>
            <w:shd w:val="clear" w:color="auto" w:fill="E7E6E6"/>
            <w:tcMar>
              <w:top w:w="0" w:type="dxa"/>
              <w:left w:w="75" w:type="dxa"/>
              <w:bottom w:w="0" w:type="dxa"/>
              <w:right w:w="75" w:type="dxa"/>
            </w:tcMar>
            <w:vAlign w:val="center"/>
            <w:hideMark/>
          </w:tcPr>
          <w:p w14:paraId="24A175CE" w14:textId="77777777" w:rsidR="006D57DE" w:rsidRPr="00BA1306" w:rsidRDefault="006D57DE" w:rsidP="007A6778">
            <w:pPr>
              <w:widowControl/>
              <w:spacing w:line="276" w:lineRule="auto"/>
              <w:jc w:val="center"/>
              <w:rPr>
                <w:color w:val="000000"/>
              </w:rPr>
            </w:pPr>
            <w:r w:rsidRPr="00BA1306">
              <w:rPr>
                <w:b/>
                <w:bCs/>
                <w:color w:val="000000"/>
              </w:rPr>
              <w:t>VALOR UNIT</w:t>
            </w:r>
          </w:p>
          <w:p w14:paraId="613113E9" w14:textId="77777777" w:rsidR="006D57DE" w:rsidRPr="00BA1306" w:rsidRDefault="006D57DE" w:rsidP="007A6778">
            <w:pPr>
              <w:widowControl/>
              <w:spacing w:line="276" w:lineRule="auto"/>
              <w:jc w:val="center"/>
              <w:rPr>
                <w:color w:val="000000"/>
              </w:rPr>
            </w:pPr>
            <w:r w:rsidRPr="00BA1306">
              <w:rPr>
                <w:b/>
                <w:bCs/>
                <w:color w:val="000000"/>
              </w:rPr>
              <w:t>(R$)</w:t>
            </w:r>
          </w:p>
        </w:tc>
        <w:tc>
          <w:tcPr>
            <w:tcW w:w="1485" w:type="dxa"/>
            <w:tcBorders>
              <w:top w:val="nil"/>
              <w:left w:val="nil"/>
              <w:bottom w:val="single" w:sz="6" w:space="0" w:color="000000"/>
              <w:right w:val="single" w:sz="6" w:space="0" w:color="000000"/>
            </w:tcBorders>
            <w:shd w:val="clear" w:color="auto" w:fill="E7E6E6"/>
            <w:tcMar>
              <w:top w:w="0" w:type="dxa"/>
              <w:left w:w="75" w:type="dxa"/>
              <w:bottom w:w="0" w:type="dxa"/>
              <w:right w:w="75" w:type="dxa"/>
            </w:tcMar>
            <w:vAlign w:val="center"/>
            <w:hideMark/>
          </w:tcPr>
          <w:p w14:paraId="32D5B4B3" w14:textId="77777777" w:rsidR="006D57DE" w:rsidRPr="00BA1306" w:rsidRDefault="006D57DE" w:rsidP="007A6778">
            <w:pPr>
              <w:widowControl/>
              <w:spacing w:line="276" w:lineRule="auto"/>
              <w:jc w:val="center"/>
              <w:rPr>
                <w:color w:val="000000"/>
              </w:rPr>
            </w:pPr>
            <w:r w:rsidRPr="00BA1306">
              <w:rPr>
                <w:b/>
                <w:bCs/>
                <w:color w:val="000000"/>
              </w:rPr>
              <w:t>VALOR TOTAL</w:t>
            </w:r>
          </w:p>
          <w:p w14:paraId="4B8215D0" w14:textId="77777777" w:rsidR="006D57DE" w:rsidRPr="00BA1306" w:rsidRDefault="006D57DE" w:rsidP="007A6778">
            <w:pPr>
              <w:widowControl/>
              <w:spacing w:line="276" w:lineRule="auto"/>
              <w:jc w:val="center"/>
              <w:rPr>
                <w:color w:val="000000"/>
              </w:rPr>
            </w:pPr>
            <w:r w:rsidRPr="00BA1306">
              <w:rPr>
                <w:b/>
                <w:bCs/>
                <w:color w:val="000000"/>
              </w:rPr>
              <w:t>(R$)</w:t>
            </w:r>
          </w:p>
        </w:tc>
      </w:tr>
      <w:tr w:rsidR="006D57DE" w:rsidRPr="00BA1306" w14:paraId="64259E43" w14:textId="77777777" w:rsidTr="007A6778">
        <w:trPr>
          <w:trHeight w:val="795"/>
        </w:trPr>
        <w:tc>
          <w:tcPr>
            <w:tcW w:w="630"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F30FDF5" w14:textId="77777777" w:rsidR="006D57DE" w:rsidRPr="00BA1306" w:rsidRDefault="006D57DE" w:rsidP="007A6778">
            <w:pPr>
              <w:widowControl/>
              <w:spacing w:after="195" w:line="276" w:lineRule="auto"/>
              <w:jc w:val="center"/>
              <w:rPr>
                <w:color w:val="000000"/>
              </w:rPr>
            </w:pPr>
            <w:r w:rsidRPr="00BA1306">
              <w:rPr>
                <w:color w:val="000000"/>
              </w:rPr>
              <w:t>001</w:t>
            </w:r>
          </w:p>
        </w:tc>
        <w:tc>
          <w:tcPr>
            <w:tcW w:w="11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58BAD52" w14:textId="77777777" w:rsidR="006D57DE" w:rsidRPr="00BA1306" w:rsidRDefault="006D57DE" w:rsidP="007A6778">
            <w:pPr>
              <w:widowControl/>
              <w:spacing w:line="276" w:lineRule="auto"/>
              <w:rPr>
                <w:color w:val="000000"/>
              </w:rPr>
            </w:pPr>
            <w:r w:rsidRPr="00BA1306">
              <w:rPr>
                <w:color w:val="000000"/>
                <w:shd w:val="clear" w:color="auto" w:fill="FFFFFF"/>
              </w:rPr>
              <w:t>0057919</w:t>
            </w:r>
          </w:p>
        </w:tc>
        <w:tc>
          <w:tcPr>
            <w:tcW w:w="3120"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A84EC72" w14:textId="77777777" w:rsidR="006D57DE" w:rsidRPr="00BA1306" w:rsidRDefault="006D57DE" w:rsidP="007A6778">
            <w:pPr>
              <w:widowControl/>
              <w:spacing w:line="276" w:lineRule="auto"/>
              <w:rPr>
                <w:color w:val="000000"/>
              </w:rPr>
            </w:pPr>
            <w:r w:rsidRPr="00BA1306">
              <w:rPr>
                <w:color w:val="000000"/>
                <w:shd w:val="clear" w:color="auto" w:fill="FFFFFF"/>
              </w:rPr>
              <w:t xml:space="preserve">1 Forno industrial Refratário (gás) de aço inox. Medidas aproximadas (AxLxP): 1405 x 855 x 625mm; Medidas Internas aproximadas (AxLxP): 200 x 710 x 430mm, Peso líquido: 48 kg; Consumo médio aproximado: 0,350 kg/h; Descrição dos Componentes: Termômetro - 1 unidade; Suporte do eixo - 2 unidades; Peso - 2 unidades; Manípulo maior - 2 unidades; Eixo - 1 unidade; Vidro - 1 unidade; Pedra refratária; Gaveta móvel dos queimadores - 1 unidade; Registro de entrada de gás - 1 unidade; Quadro inferior - 1 unidade; Porca sextavada flangeada M6 - 16 unidades; Parafuso sextavado flangeado M6x16 - 16 unidades; Cavalete superior - 1 unidade; Parafuso sext. flang.M5x12 - 4 unidades; Forno - 1 unidade; Parafuso cabeça lentilha 3/16”x1/2”- 2 unidades; Porca calota 3/16” - 4 unidades; Grade - 1 unidade; Manípulo menor (soldado) - 2 unidades; Parafuso cabeça lentilha </w:t>
            </w:r>
            <w:r w:rsidRPr="00BA1306">
              <w:rPr>
                <w:color w:val="000000"/>
                <w:shd w:val="clear" w:color="auto" w:fill="FFFFFF"/>
              </w:rPr>
              <w:lastRenderedPageBreak/>
              <w:t>3/16”x5/8” - 4 unidades; Suporte Zamak - 2 unidades; Pé do cavalete - 4 unidades; Arruela lisa M5 DIN 9021 - 4 unidades. Com cavalete desmontável, sapatas plásticas, gaveta móvel, placas refratárias, termômetro para controle de temperatura e porta tipo guilhotina; Câmara interna com suportes para dois níveis de altura com alta performance que funciona a gás de baixa pressão, consumo médio aproximado de 0,35 kg/h, controle automático de temperatura por termostato, porta tipo guilhotina, fabricado em aço inox escovado, visores de vidro temperado. O forno com um cavalete desmontável, sapatas plásticas, uma gaveta móvel, placas refratárias, um termômetro para controle de temperatura, porta tipo guilhotina. A câmara interna do forno com suporte para dois níveis de altura.</w:t>
            </w:r>
          </w:p>
        </w:tc>
        <w:tc>
          <w:tcPr>
            <w:tcW w:w="127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86F9A18" w14:textId="77777777" w:rsidR="006D57DE" w:rsidRPr="00BA1306" w:rsidRDefault="006D57DE" w:rsidP="007A6778">
            <w:pPr>
              <w:widowControl/>
              <w:spacing w:after="195" w:line="276" w:lineRule="auto"/>
              <w:jc w:val="center"/>
              <w:rPr>
                <w:color w:val="000000"/>
              </w:rPr>
            </w:pPr>
            <w:r w:rsidRPr="00BA1306">
              <w:rPr>
                <w:color w:val="000000"/>
              </w:rPr>
              <w:lastRenderedPageBreak/>
              <w:t>Permanente</w:t>
            </w:r>
          </w:p>
        </w:tc>
        <w:tc>
          <w:tcPr>
            <w:tcW w:w="70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C776BE6" w14:textId="77777777" w:rsidR="006D57DE" w:rsidRPr="00BA1306" w:rsidRDefault="006D57DE" w:rsidP="007A6778">
            <w:pPr>
              <w:widowControl/>
              <w:spacing w:after="195" w:line="276" w:lineRule="auto"/>
              <w:jc w:val="center"/>
              <w:rPr>
                <w:color w:val="000000"/>
              </w:rPr>
            </w:pPr>
            <w:r w:rsidRPr="00BA1306">
              <w:rPr>
                <w:color w:val="000000"/>
              </w:rPr>
              <w:t>273</w:t>
            </w:r>
          </w:p>
        </w:tc>
        <w:tc>
          <w:tcPr>
            <w:tcW w:w="14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C7346F3" w14:textId="77777777" w:rsidR="006D57DE" w:rsidRPr="00BA1306" w:rsidRDefault="006D57DE" w:rsidP="007A6778">
            <w:pPr>
              <w:widowControl/>
              <w:spacing w:after="195" w:line="276" w:lineRule="auto"/>
              <w:jc w:val="center"/>
              <w:rPr>
                <w:color w:val="000000"/>
              </w:rPr>
            </w:pPr>
            <w:r w:rsidRPr="00BA1306">
              <w:rPr>
                <w:color w:val="000000"/>
              </w:rPr>
              <w:t>R$ 1.786,89</w:t>
            </w:r>
          </w:p>
        </w:tc>
        <w:tc>
          <w:tcPr>
            <w:tcW w:w="148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D759D70" w14:textId="77777777" w:rsidR="006D57DE" w:rsidRPr="00BA1306" w:rsidRDefault="006D57DE" w:rsidP="007A6778">
            <w:pPr>
              <w:widowControl/>
              <w:spacing w:after="195" w:line="276" w:lineRule="auto"/>
              <w:jc w:val="center"/>
              <w:rPr>
                <w:color w:val="000000"/>
              </w:rPr>
            </w:pPr>
            <w:r w:rsidRPr="00BA1306">
              <w:rPr>
                <w:color w:val="000000"/>
              </w:rPr>
              <w:t>R$ 487.820,97</w:t>
            </w:r>
          </w:p>
        </w:tc>
      </w:tr>
      <w:tr w:rsidR="006D57DE" w:rsidRPr="00BA1306" w14:paraId="5529AA1C" w14:textId="77777777" w:rsidTr="007A6778">
        <w:trPr>
          <w:trHeight w:val="930"/>
        </w:trPr>
        <w:tc>
          <w:tcPr>
            <w:tcW w:w="630"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235629C" w14:textId="77777777" w:rsidR="006D57DE" w:rsidRPr="00BA1306" w:rsidRDefault="006D57DE" w:rsidP="007A6778">
            <w:pPr>
              <w:widowControl/>
              <w:spacing w:after="195" w:line="276" w:lineRule="auto"/>
              <w:jc w:val="center"/>
              <w:rPr>
                <w:color w:val="000000"/>
              </w:rPr>
            </w:pPr>
            <w:r w:rsidRPr="00BA1306">
              <w:rPr>
                <w:color w:val="000000"/>
              </w:rPr>
              <w:t>002</w:t>
            </w:r>
          </w:p>
        </w:tc>
        <w:tc>
          <w:tcPr>
            <w:tcW w:w="11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514AE39" w14:textId="77777777" w:rsidR="006D57DE" w:rsidRPr="00BA1306" w:rsidRDefault="006D57DE" w:rsidP="007A6778">
            <w:pPr>
              <w:widowControl/>
              <w:spacing w:line="276" w:lineRule="auto"/>
              <w:rPr>
                <w:color w:val="000000"/>
              </w:rPr>
            </w:pPr>
            <w:r w:rsidRPr="00BA1306">
              <w:rPr>
                <w:color w:val="000000"/>
                <w:shd w:val="clear" w:color="auto" w:fill="FFFFFF"/>
              </w:rPr>
              <w:t>0057919</w:t>
            </w:r>
          </w:p>
        </w:tc>
        <w:tc>
          <w:tcPr>
            <w:tcW w:w="3120"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56C9959" w14:textId="77777777" w:rsidR="006D57DE" w:rsidRPr="00BA1306" w:rsidRDefault="006D57DE" w:rsidP="007A6778">
            <w:pPr>
              <w:widowControl/>
              <w:spacing w:line="276" w:lineRule="auto"/>
              <w:rPr>
                <w:color w:val="000000"/>
              </w:rPr>
            </w:pPr>
            <w:r w:rsidRPr="00BA1306">
              <w:rPr>
                <w:color w:val="000000"/>
                <w:shd w:val="clear" w:color="auto" w:fill="FFFFFF"/>
              </w:rPr>
              <w:t xml:space="preserve">Batedeira Planetária: 12 velocidades turbo + Início Suave; 1 tigela plástica de 4L; Potência de 500W; Movimento Planetário; Unidade motora fixa; 01 Batedor em alumínio para massas leves; 01 Batedor em alumínio para massas pesadas; 01 Batedor em </w:t>
            </w:r>
            <w:r w:rsidRPr="00BA1306">
              <w:rPr>
                <w:color w:val="000000"/>
                <w:shd w:val="clear" w:color="auto" w:fill="FFFFFF"/>
              </w:rPr>
              <w:lastRenderedPageBreak/>
              <w:t>aço inox para claras em neve; Tampa antirrespingos; Botão de articulação; Base antiderrapante e porta fio.</w:t>
            </w:r>
          </w:p>
        </w:tc>
        <w:tc>
          <w:tcPr>
            <w:tcW w:w="127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243C09A" w14:textId="77777777" w:rsidR="006D57DE" w:rsidRPr="00BA1306" w:rsidRDefault="006D57DE" w:rsidP="007A6778">
            <w:pPr>
              <w:widowControl/>
              <w:spacing w:after="195" w:line="276" w:lineRule="auto"/>
              <w:jc w:val="center"/>
              <w:rPr>
                <w:color w:val="000000"/>
              </w:rPr>
            </w:pPr>
            <w:r w:rsidRPr="00BA1306">
              <w:rPr>
                <w:color w:val="000000"/>
              </w:rPr>
              <w:lastRenderedPageBreak/>
              <w:t>Permanente</w:t>
            </w:r>
          </w:p>
        </w:tc>
        <w:tc>
          <w:tcPr>
            <w:tcW w:w="70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C40A28C" w14:textId="77777777" w:rsidR="006D57DE" w:rsidRPr="00BA1306" w:rsidRDefault="006D57DE" w:rsidP="007A6778">
            <w:pPr>
              <w:widowControl/>
              <w:spacing w:after="195" w:line="276" w:lineRule="auto"/>
              <w:jc w:val="center"/>
              <w:rPr>
                <w:color w:val="000000"/>
              </w:rPr>
            </w:pPr>
            <w:r w:rsidRPr="00BA1306">
              <w:rPr>
                <w:color w:val="000000"/>
              </w:rPr>
              <w:t>273</w:t>
            </w:r>
          </w:p>
        </w:tc>
        <w:tc>
          <w:tcPr>
            <w:tcW w:w="14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6A89D18" w14:textId="77777777" w:rsidR="006D57DE" w:rsidRPr="00BA1306" w:rsidRDefault="006D57DE" w:rsidP="007A6778">
            <w:pPr>
              <w:widowControl/>
              <w:spacing w:after="195" w:line="276" w:lineRule="auto"/>
              <w:jc w:val="center"/>
              <w:rPr>
                <w:color w:val="000000"/>
              </w:rPr>
            </w:pPr>
            <w:r w:rsidRPr="00BA1306">
              <w:rPr>
                <w:color w:val="000000"/>
              </w:rPr>
              <w:t>R$ 1.655,31</w:t>
            </w:r>
          </w:p>
        </w:tc>
        <w:tc>
          <w:tcPr>
            <w:tcW w:w="148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D9F5918" w14:textId="77777777" w:rsidR="006D57DE" w:rsidRPr="00BA1306" w:rsidRDefault="006D57DE" w:rsidP="007A6778">
            <w:pPr>
              <w:widowControl/>
              <w:spacing w:after="195" w:line="276" w:lineRule="auto"/>
              <w:jc w:val="center"/>
              <w:rPr>
                <w:color w:val="000000"/>
              </w:rPr>
            </w:pPr>
            <w:r w:rsidRPr="00BA1306">
              <w:rPr>
                <w:color w:val="000000"/>
              </w:rPr>
              <w:t>R$ 451.899,63</w:t>
            </w:r>
          </w:p>
        </w:tc>
      </w:tr>
      <w:tr w:rsidR="006D57DE" w:rsidRPr="00BA1306" w14:paraId="6BF9D1F6" w14:textId="77777777" w:rsidTr="007A6778">
        <w:trPr>
          <w:trHeight w:val="930"/>
        </w:trPr>
        <w:tc>
          <w:tcPr>
            <w:tcW w:w="630"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A6FDD72" w14:textId="77777777" w:rsidR="006D57DE" w:rsidRPr="00BA1306" w:rsidRDefault="006D57DE" w:rsidP="007A6778">
            <w:pPr>
              <w:widowControl/>
              <w:spacing w:after="195" w:line="276" w:lineRule="auto"/>
              <w:jc w:val="center"/>
              <w:rPr>
                <w:color w:val="000000"/>
              </w:rPr>
            </w:pPr>
            <w:r w:rsidRPr="00BA1306">
              <w:rPr>
                <w:color w:val="000000"/>
              </w:rPr>
              <w:t>003</w:t>
            </w:r>
          </w:p>
        </w:tc>
        <w:tc>
          <w:tcPr>
            <w:tcW w:w="11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08F401E" w14:textId="77777777" w:rsidR="006D57DE" w:rsidRPr="00BA1306" w:rsidRDefault="006D57DE" w:rsidP="007A6778">
            <w:pPr>
              <w:widowControl/>
              <w:spacing w:line="276" w:lineRule="auto"/>
              <w:rPr>
                <w:color w:val="000000"/>
              </w:rPr>
            </w:pPr>
            <w:r w:rsidRPr="00BA1306">
              <w:rPr>
                <w:color w:val="000000"/>
                <w:shd w:val="clear" w:color="auto" w:fill="FFFFFF"/>
              </w:rPr>
              <w:t>0057919</w:t>
            </w:r>
          </w:p>
        </w:tc>
        <w:tc>
          <w:tcPr>
            <w:tcW w:w="3120"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29BB9B5" w14:textId="77777777" w:rsidR="006D57DE" w:rsidRPr="00BA1306" w:rsidRDefault="006D57DE" w:rsidP="007A6778">
            <w:pPr>
              <w:widowControl/>
              <w:spacing w:line="276" w:lineRule="auto"/>
              <w:rPr>
                <w:color w:val="000000"/>
              </w:rPr>
            </w:pPr>
            <w:r w:rsidRPr="00BA1306">
              <w:rPr>
                <w:color w:val="000000"/>
                <w:shd w:val="clear" w:color="auto" w:fill="FFFFFF"/>
              </w:rPr>
              <w:t>Balança de precisão digital de cozinha (10 kg) Características do produto: Equipado com um sistema de alta precisão de calibragem. Sistema de tara Função para pesar em gramas ou onça (OZ) Visor de cristal líquido lcd. Desliga automaticamente após o uso. Alimentação: Duas pilhas AA (incluídas) Indica quando as pilhas precisam ser trocadas. Peso da balança: 360 gramas. Diâmetro do prato 14,5 cm. Dimensões aproximadas da balança 16 largura cm x 3,5 cm altura x 24 cm comprimento.</w:t>
            </w:r>
          </w:p>
        </w:tc>
        <w:tc>
          <w:tcPr>
            <w:tcW w:w="127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B302380" w14:textId="77777777" w:rsidR="006D57DE" w:rsidRPr="00BA1306" w:rsidRDefault="006D57DE" w:rsidP="007A6778">
            <w:pPr>
              <w:widowControl/>
              <w:spacing w:after="195" w:line="276" w:lineRule="auto"/>
              <w:jc w:val="center"/>
              <w:rPr>
                <w:color w:val="000000"/>
              </w:rPr>
            </w:pPr>
            <w:r w:rsidRPr="00BA1306">
              <w:rPr>
                <w:color w:val="000000"/>
              </w:rPr>
              <w:t>Permanente</w:t>
            </w:r>
          </w:p>
        </w:tc>
        <w:tc>
          <w:tcPr>
            <w:tcW w:w="70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0CEE208" w14:textId="77777777" w:rsidR="006D57DE" w:rsidRPr="00BA1306" w:rsidRDefault="006D57DE" w:rsidP="007A6778">
            <w:pPr>
              <w:widowControl/>
              <w:spacing w:after="195" w:line="276" w:lineRule="auto"/>
              <w:jc w:val="center"/>
              <w:rPr>
                <w:color w:val="000000"/>
              </w:rPr>
            </w:pPr>
            <w:r w:rsidRPr="00BA1306">
              <w:rPr>
                <w:color w:val="000000"/>
              </w:rPr>
              <w:t>273</w:t>
            </w:r>
          </w:p>
        </w:tc>
        <w:tc>
          <w:tcPr>
            <w:tcW w:w="14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BC2228E" w14:textId="77777777" w:rsidR="006D57DE" w:rsidRPr="00BA1306" w:rsidRDefault="006D57DE" w:rsidP="007A6778">
            <w:pPr>
              <w:widowControl/>
              <w:spacing w:after="195" w:line="276" w:lineRule="auto"/>
              <w:jc w:val="center"/>
              <w:rPr>
                <w:color w:val="000000"/>
              </w:rPr>
            </w:pPr>
            <w:r w:rsidRPr="00BA1306">
              <w:rPr>
                <w:color w:val="000000"/>
              </w:rPr>
              <w:t>R$ 46,03</w:t>
            </w:r>
          </w:p>
        </w:tc>
        <w:tc>
          <w:tcPr>
            <w:tcW w:w="148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1B4464D" w14:textId="77777777" w:rsidR="006D57DE" w:rsidRPr="00BA1306" w:rsidRDefault="006D57DE" w:rsidP="007A6778">
            <w:pPr>
              <w:widowControl/>
              <w:spacing w:after="195" w:line="276" w:lineRule="auto"/>
              <w:jc w:val="center"/>
              <w:rPr>
                <w:color w:val="000000"/>
              </w:rPr>
            </w:pPr>
            <w:r w:rsidRPr="00BA1306">
              <w:rPr>
                <w:color w:val="000000"/>
              </w:rPr>
              <w:t>R$ 12.566,19</w:t>
            </w:r>
          </w:p>
        </w:tc>
      </w:tr>
      <w:tr w:rsidR="006D57DE" w:rsidRPr="00BA1306" w14:paraId="713903D4" w14:textId="77777777" w:rsidTr="007A6778">
        <w:trPr>
          <w:trHeight w:val="765"/>
        </w:trPr>
        <w:tc>
          <w:tcPr>
            <w:tcW w:w="630"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9F8A9F9" w14:textId="77777777" w:rsidR="006D57DE" w:rsidRPr="00BA1306" w:rsidRDefault="006D57DE" w:rsidP="007A6778">
            <w:pPr>
              <w:widowControl/>
              <w:spacing w:after="195" w:line="276" w:lineRule="auto"/>
              <w:jc w:val="center"/>
              <w:rPr>
                <w:color w:val="000000"/>
              </w:rPr>
            </w:pPr>
            <w:r w:rsidRPr="00BA1306">
              <w:rPr>
                <w:color w:val="000000"/>
              </w:rPr>
              <w:t>004</w:t>
            </w:r>
          </w:p>
        </w:tc>
        <w:tc>
          <w:tcPr>
            <w:tcW w:w="11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39DACF9" w14:textId="77777777" w:rsidR="006D57DE" w:rsidRPr="00BA1306" w:rsidRDefault="006D57DE" w:rsidP="007A6778">
            <w:pPr>
              <w:widowControl/>
              <w:spacing w:line="276" w:lineRule="auto"/>
              <w:rPr>
                <w:color w:val="000000"/>
              </w:rPr>
            </w:pPr>
            <w:r w:rsidRPr="00BA1306">
              <w:rPr>
                <w:color w:val="000000"/>
                <w:shd w:val="clear" w:color="auto" w:fill="FFFFFF"/>
              </w:rPr>
              <w:t>0057919</w:t>
            </w:r>
          </w:p>
        </w:tc>
        <w:tc>
          <w:tcPr>
            <w:tcW w:w="3120"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3017511" w14:textId="77777777" w:rsidR="006D57DE" w:rsidRPr="00BA1306" w:rsidRDefault="006D57DE" w:rsidP="007A6778">
            <w:pPr>
              <w:widowControl/>
              <w:spacing w:line="276" w:lineRule="auto"/>
              <w:rPr>
                <w:color w:val="000000"/>
              </w:rPr>
            </w:pPr>
            <w:r w:rsidRPr="00BA1306">
              <w:rPr>
                <w:color w:val="000000"/>
                <w:shd w:val="clear" w:color="auto" w:fill="FFFFFF"/>
              </w:rPr>
              <w:t>Kit com 4 Formas de Bolo Torta Suíça (duas medindo aproximadamente 20 cm e duas de 24 cm) Descrição do produto: Material: Alumínio; Medidas Internas aproximadas: Tamanho 20; Diâmetro: 20 cm x Altura 9,00 cm x Espessura 0,80 cm – Diâmetro Cone 6,5 cm - 2,0 Litros. Tamanho 24; Diâmetro: 23,3 cm x Altura 9,50 cm x Espessura 0,90 cm - Diâmetro Cone 7 cm - 3,1 Litros.</w:t>
            </w:r>
          </w:p>
        </w:tc>
        <w:tc>
          <w:tcPr>
            <w:tcW w:w="127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9F4F83F" w14:textId="77777777" w:rsidR="006D57DE" w:rsidRPr="00BA1306" w:rsidRDefault="006D57DE" w:rsidP="007A6778">
            <w:pPr>
              <w:widowControl/>
              <w:spacing w:after="195" w:line="276" w:lineRule="auto"/>
              <w:jc w:val="center"/>
              <w:rPr>
                <w:color w:val="000000"/>
              </w:rPr>
            </w:pPr>
            <w:r w:rsidRPr="00BA1306">
              <w:rPr>
                <w:color w:val="000000"/>
              </w:rPr>
              <w:t>Permanente</w:t>
            </w:r>
          </w:p>
        </w:tc>
        <w:tc>
          <w:tcPr>
            <w:tcW w:w="70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5E47861" w14:textId="77777777" w:rsidR="006D57DE" w:rsidRPr="00BA1306" w:rsidRDefault="006D57DE" w:rsidP="007A6778">
            <w:pPr>
              <w:widowControl/>
              <w:spacing w:after="195" w:line="276" w:lineRule="auto"/>
              <w:jc w:val="center"/>
              <w:rPr>
                <w:color w:val="000000"/>
              </w:rPr>
            </w:pPr>
            <w:r w:rsidRPr="00BA1306">
              <w:rPr>
                <w:color w:val="000000"/>
              </w:rPr>
              <w:t>273</w:t>
            </w:r>
          </w:p>
        </w:tc>
        <w:tc>
          <w:tcPr>
            <w:tcW w:w="14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8EB05DD" w14:textId="77777777" w:rsidR="006D57DE" w:rsidRPr="00BA1306" w:rsidRDefault="006D57DE" w:rsidP="007A6778">
            <w:pPr>
              <w:widowControl/>
              <w:spacing w:after="195" w:line="276" w:lineRule="auto"/>
              <w:jc w:val="center"/>
              <w:rPr>
                <w:color w:val="000000"/>
              </w:rPr>
            </w:pPr>
            <w:r w:rsidRPr="00BA1306">
              <w:rPr>
                <w:color w:val="000000"/>
              </w:rPr>
              <w:t>R$ 58,02</w:t>
            </w:r>
          </w:p>
        </w:tc>
        <w:tc>
          <w:tcPr>
            <w:tcW w:w="148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B4CED51" w14:textId="77777777" w:rsidR="006D57DE" w:rsidRPr="00BA1306" w:rsidRDefault="006D57DE" w:rsidP="007A6778">
            <w:pPr>
              <w:widowControl/>
              <w:spacing w:after="195" w:line="276" w:lineRule="auto"/>
              <w:jc w:val="center"/>
              <w:rPr>
                <w:color w:val="000000"/>
              </w:rPr>
            </w:pPr>
            <w:r w:rsidRPr="00BA1306">
              <w:rPr>
                <w:color w:val="000000"/>
              </w:rPr>
              <w:t>R$ 15.839,46</w:t>
            </w:r>
          </w:p>
        </w:tc>
      </w:tr>
      <w:tr w:rsidR="006D57DE" w:rsidRPr="00BA1306" w14:paraId="5E1D32CB" w14:textId="77777777" w:rsidTr="007A6778">
        <w:trPr>
          <w:trHeight w:val="690"/>
        </w:trPr>
        <w:tc>
          <w:tcPr>
            <w:tcW w:w="630"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354E031" w14:textId="77777777" w:rsidR="006D57DE" w:rsidRPr="00BA1306" w:rsidRDefault="006D57DE" w:rsidP="007A6778">
            <w:pPr>
              <w:widowControl/>
              <w:spacing w:after="195" w:line="276" w:lineRule="auto"/>
              <w:jc w:val="center"/>
              <w:rPr>
                <w:color w:val="000000"/>
              </w:rPr>
            </w:pPr>
            <w:r w:rsidRPr="00BA1306">
              <w:rPr>
                <w:color w:val="000000"/>
              </w:rPr>
              <w:lastRenderedPageBreak/>
              <w:t>005</w:t>
            </w:r>
          </w:p>
        </w:tc>
        <w:tc>
          <w:tcPr>
            <w:tcW w:w="11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A297B29" w14:textId="77777777" w:rsidR="006D57DE" w:rsidRPr="00BA1306" w:rsidRDefault="006D57DE" w:rsidP="007A6778">
            <w:pPr>
              <w:widowControl/>
              <w:spacing w:line="276" w:lineRule="auto"/>
              <w:jc w:val="center"/>
              <w:rPr>
                <w:color w:val="000000"/>
              </w:rPr>
            </w:pPr>
            <w:r w:rsidRPr="00BA1306">
              <w:rPr>
                <w:color w:val="000000"/>
                <w:shd w:val="clear" w:color="auto" w:fill="FFFFFF"/>
              </w:rPr>
              <w:t>0057919</w:t>
            </w:r>
          </w:p>
        </w:tc>
        <w:tc>
          <w:tcPr>
            <w:tcW w:w="3120"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466B90D" w14:textId="77777777" w:rsidR="006D57DE" w:rsidRPr="00BA1306" w:rsidRDefault="006D57DE" w:rsidP="007A6778">
            <w:pPr>
              <w:widowControl/>
              <w:spacing w:line="276" w:lineRule="auto"/>
              <w:rPr>
                <w:color w:val="000000"/>
              </w:rPr>
            </w:pPr>
            <w:r w:rsidRPr="00BA1306">
              <w:rPr>
                <w:color w:val="000000"/>
                <w:shd w:val="clear" w:color="auto" w:fill="FFFFFF"/>
              </w:rPr>
              <w:t>Kit composto por luva de cozinha,; Luva: Dimensões aproximadas: (A x L x C): 3 x 17,5 x 35 cm. Revestimento de algodão internamente (até 220°C)</w:t>
            </w:r>
          </w:p>
        </w:tc>
        <w:tc>
          <w:tcPr>
            <w:tcW w:w="127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3D5E370" w14:textId="77777777" w:rsidR="006D57DE" w:rsidRPr="00BA1306" w:rsidRDefault="006D57DE" w:rsidP="007A6778">
            <w:pPr>
              <w:widowControl/>
              <w:spacing w:after="195" w:line="276" w:lineRule="auto"/>
              <w:jc w:val="center"/>
              <w:rPr>
                <w:color w:val="000000"/>
              </w:rPr>
            </w:pPr>
            <w:r w:rsidRPr="00BA1306">
              <w:rPr>
                <w:color w:val="000000"/>
                <w:shd w:val="clear" w:color="auto" w:fill="FFFFFF"/>
              </w:rPr>
              <w:t>Consumo</w:t>
            </w:r>
          </w:p>
        </w:tc>
        <w:tc>
          <w:tcPr>
            <w:tcW w:w="70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F8336F9" w14:textId="77777777" w:rsidR="006D57DE" w:rsidRPr="00BA1306" w:rsidRDefault="006D57DE" w:rsidP="007A6778">
            <w:pPr>
              <w:widowControl/>
              <w:spacing w:after="195" w:line="276" w:lineRule="auto"/>
              <w:jc w:val="center"/>
              <w:rPr>
                <w:color w:val="000000"/>
              </w:rPr>
            </w:pPr>
            <w:r w:rsidRPr="00BA1306">
              <w:rPr>
                <w:color w:val="000000"/>
              </w:rPr>
              <w:t>273</w:t>
            </w:r>
          </w:p>
        </w:tc>
        <w:tc>
          <w:tcPr>
            <w:tcW w:w="14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7E0CEE4" w14:textId="77777777" w:rsidR="006D57DE" w:rsidRPr="00BA1306" w:rsidRDefault="006D57DE" w:rsidP="007A6778">
            <w:pPr>
              <w:widowControl/>
              <w:spacing w:after="195" w:line="276" w:lineRule="auto"/>
              <w:jc w:val="center"/>
              <w:rPr>
                <w:color w:val="000000"/>
              </w:rPr>
            </w:pPr>
            <w:r w:rsidRPr="00BA1306">
              <w:rPr>
                <w:color w:val="000000"/>
              </w:rPr>
              <w:t>R$ 18,71</w:t>
            </w:r>
          </w:p>
        </w:tc>
        <w:tc>
          <w:tcPr>
            <w:tcW w:w="148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66DD1FA" w14:textId="77777777" w:rsidR="006D57DE" w:rsidRPr="00BA1306" w:rsidRDefault="006D57DE" w:rsidP="007A6778">
            <w:pPr>
              <w:widowControl/>
              <w:spacing w:after="195" w:line="276" w:lineRule="auto"/>
              <w:jc w:val="center"/>
              <w:rPr>
                <w:color w:val="000000"/>
              </w:rPr>
            </w:pPr>
            <w:r w:rsidRPr="00BA1306">
              <w:rPr>
                <w:color w:val="000000"/>
              </w:rPr>
              <w:t>R$ 5.107,83</w:t>
            </w:r>
          </w:p>
        </w:tc>
      </w:tr>
      <w:tr w:rsidR="006D57DE" w:rsidRPr="00BA1306" w14:paraId="6497FB06" w14:textId="77777777" w:rsidTr="007A6778">
        <w:trPr>
          <w:trHeight w:val="690"/>
        </w:trPr>
        <w:tc>
          <w:tcPr>
            <w:tcW w:w="630"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13280D2" w14:textId="77777777" w:rsidR="006D57DE" w:rsidRPr="00BA1306" w:rsidRDefault="006D57DE" w:rsidP="007A6778">
            <w:pPr>
              <w:widowControl/>
              <w:spacing w:after="195" w:line="276" w:lineRule="auto"/>
              <w:jc w:val="center"/>
              <w:rPr>
                <w:color w:val="000000"/>
              </w:rPr>
            </w:pPr>
            <w:r w:rsidRPr="00BA1306">
              <w:rPr>
                <w:color w:val="000000"/>
              </w:rPr>
              <w:t>006</w:t>
            </w:r>
          </w:p>
        </w:tc>
        <w:tc>
          <w:tcPr>
            <w:tcW w:w="11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984C16C" w14:textId="77777777" w:rsidR="006D57DE" w:rsidRPr="00BA1306" w:rsidRDefault="006D57DE" w:rsidP="007A6778">
            <w:pPr>
              <w:widowControl/>
              <w:spacing w:line="276" w:lineRule="auto"/>
              <w:jc w:val="center"/>
              <w:rPr>
                <w:color w:val="000000"/>
              </w:rPr>
            </w:pPr>
            <w:r w:rsidRPr="00BA1306">
              <w:rPr>
                <w:color w:val="000000"/>
                <w:shd w:val="clear" w:color="auto" w:fill="FFFFFF"/>
              </w:rPr>
              <w:t>0057919</w:t>
            </w:r>
          </w:p>
        </w:tc>
        <w:tc>
          <w:tcPr>
            <w:tcW w:w="3120"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4FD0A7F" w14:textId="77777777" w:rsidR="006D57DE" w:rsidRPr="00BA1306" w:rsidRDefault="006D57DE" w:rsidP="007A6778">
            <w:pPr>
              <w:widowControl/>
              <w:spacing w:line="276" w:lineRule="auto"/>
              <w:rPr>
                <w:color w:val="000000"/>
              </w:rPr>
            </w:pPr>
            <w:r w:rsidRPr="00BA1306">
              <w:rPr>
                <w:color w:val="000000"/>
                <w:shd w:val="clear" w:color="auto" w:fill="FFFFFF"/>
              </w:rPr>
              <w:t>Kit com um um batedor fouet, Dimensões aproximadas (A x L x C): 6 x 7 x 31 cm; Composição do material do fouet: alumínio.</w:t>
            </w:r>
          </w:p>
        </w:tc>
        <w:tc>
          <w:tcPr>
            <w:tcW w:w="127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A88A82A" w14:textId="77777777" w:rsidR="006D57DE" w:rsidRPr="00BA1306" w:rsidRDefault="006D57DE" w:rsidP="007A6778">
            <w:pPr>
              <w:widowControl/>
              <w:spacing w:after="195" w:line="276" w:lineRule="auto"/>
              <w:jc w:val="center"/>
              <w:rPr>
                <w:color w:val="000000"/>
              </w:rPr>
            </w:pPr>
            <w:r w:rsidRPr="00BA1306">
              <w:rPr>
                <w:color w:val="000000"/>
                <w:shd w:val="clear" w:color="auto" w:fill="FFFFFF"/>
              </w:rPr>
              <w:t>Consumo</w:t>
            </w:r>
          </w:p>
        </w:tc>
        <w:tc>
          <w:tcPr>
            <w:tcW w:w="70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7A84107" w14:textId="77777777" w:rsidR="006D57DE" w:rsidRPr="00BA1306" w:rsidRDefault="006D57DE" w:rsidP="007A6778">
            <w:pPr>
              <w:widowControl/>
              <w:spacing w:after="195" w:line="276" w:lineRule="auto"/>
              <w:jc w:val="center"/>
              <w:rPr>
                <w:color w:val="000000"/>
              </w:rPr>
            </w:pPr>
            <w:r w:rsidRPr="00BA1306">
              <w:rPr>
                <w:color w:val="000000"/>
              </w:rPr>
              <w:t>273</w:t>
            </w:r>
          </w:p>
        </w:tc>
        <w:tc>
          <w:tcPr>
            <w:tcW w:w="14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CD3875B" w14:textId="77777777" w:rsidR="006D57DE" w:rsidRPr="00BA1306" w:rsidRDefault="006D57DE" w:rsidP="007A6778">
            <w:pPr>
              <w:widowControl/>
              <w:spacing w:after="195" w:line="276" w:lineRule="auto"/>
              <w:jc w:val="center"/>
              <w:rPr>
                <w:color w:val="000000"/>
              </w:rPr>
            </w:pPr>
            <w:r w:rsidRPr="00BA1306">
              <w:rPr>
                <w:color w:val="000000"/>
              </w:rPr>
              <w:t>R$ 33,62</w:t>
            </w:r>
          </w:p>
        </w:tc>
        <w:tc>
          <w:tcPr>
            <w:tcW w:w="148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9FC716A" w14:textId="77777777" w:rsidR="006D57DE" w:rsidRPr="00BA1306" w:rsidRDefault="006D57DE" w:rsidP="007A6778">
            <w:pPr>
              <w:widowControl/>
              <w:spacing w:after="195" w:line="276" w:lineRule="auto"/>
              <w:jc w:val="center"/>
              <w:rPr>
                <w:color w:val="000000"/>
              </w:rPr>
            </w:pPr>
            <w:r w:rsidRPr="00BA1306">
              <w:rPr>
                <w:color w:val="000000"/>
              </w:rPr>
              <w:t>R$ 9.178,26</w:t>
            </w:r>
          </w:p>
        </w:tc>
      </w:tr>
      <w:tr w:rsidR="006D57DE" w:rsidRPr="00BA1306" w14:paraId="3FAEB272" w14:textId="77777777" w:rsidTr="007A6778">
        <w:trPr>
          <w:trHeight w:val="690"/>
        </w:trPr>
        <w:tc>
          <w:tcPr>
            <w:tcW w:w="630"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585F769" w14:textId="77777777" w:rsidR="006D57DE" w:rsidRPr="00BA1306" w:rsidRDefault="006D57DE" w:rsidP="007A6778">
            <w:pPr>
              <w:widowControl/>
              <w:spacing w:after="195" w:line="276" w:lineRule="auto"/>
              <w:jc w:val="center"/>
              <w:rPr>
                <w:color w:val="000000"/>
              </w:rPr>
            </w:pPr>
            <w:r w:rsidRPr="00BA1306">
              <w:rPr>
                <w:color w:val="000000"/>
              </w:rPr>
              <w:t>007</w:t>
            </w:r>
          </w:p>
        </w:tc>
        <w:tc>
          <w:tcPr>
            <w:tcW w:w="11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F715600" w14:textId="77777777" w:rsidR="006D57DE" w:rsidRPr="00BA1306" w:rsidRDefault="006D57DE" w:rsidP="007A6778">
            <w:pPr>
              <w:widowControl/>
              <w:spacing w:line="276" w:lineRule="auto"/>
              <w:jc w:val="center"/>
              <w:rPr>
                <w:color w:val="000000"/>
              </w:rPr>
            </w:pPr>
            <w:r w:rsidRPr="00BA1306">
              <w:rPr>
                <w:color w:val="000000"/>
                <w:shd w:val="clear" w:color="auto" w:fill="FFFFFF"/>
              </w:rPr>
              <w:t>0057919</w:t>
            </w:r>
          </w:p>
        </w:tc>
        <w:tc>
          <w:tcPr>
            <w:tcW w:w="3120"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9FD3C8D" w14:textId="77777777" w:rsidR="006D57DE" w:rsidRPr="00BA1306" w:rsidRDefault="006D57DE" w:rsidP="007A6778">
            <w:pPr>
              <w:widowControl/>
              <w:spacing w:line="276" w:lineRule="auto"/>
              <w:rPr>
                <w:color w:val="000000"/>
              </w:rPr>
            </w:pPr>
            <w:r w:rsidRPr="00BA1306">
              <w:rPr>
                <w:color w:val="000000"/>
                <w:shd w:val="clear" w:color="auto" w:fill="FFFFFF"/>
              </w:rPr>
              <w:t>Kit com duas bacias plásticas (uma de aproximadamente 2 litros e uma de 4 litros)</w:t>
            </w:r>
          </w:p>
        </w:tc>
        <w:tc>
          <w:tcPr>
            <w:tcW w:w="127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308E57C" w14:textId="77777777" w:rsidR="006D57DE" w:rsidRPr="00BA1306" w:rsidRDefault="006D57DE" w:rsidP="007A6778">
            <w:pPr>
              <w:widowControl/>
              <w:spacing w:after="195" w:line="276" w:lineRule="auto"/>
              <w:jc w:val="center"/>
              <w:rPr>
                <w:color w:val="000000"/>
              </w:rPr>
            </w:pPr>
            <w:r w:rsidRPr="00BA1306">
              <w:rPr>
                <w:color w:val="000000"/>
                <w:shd w:val="clear" w:color="auto" w:fill="FFFFFF"/>
              </w:rPr>
              <w:t>Consumo</w:t>
            </w:r>
          </w:p>
        </w:tc>
        <w:tc>
          <w:tcPr>
            <w:tcW w:w="70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7588DFA" w14:textId="77777777" w:rsidR="006D57DE" w:rsidRPr="00BA1306" w:rsidRDefault="006D57DE" w:rsidP="007A6778">
            <w:pPr>
              <w:widowControl/>
              <w:spacing w:after="195" w:line="276" w:lineRule="auto"/>
              <w:jc w:val="center"/>
              <w:rPr>
                <w:color w:val="000000"/>
              </w:rPr>
            </w:pPr>
            <w:r w:rsidRPr="00BA1306">
              <w:rPr>
                <w:color w:val="000000"/>
              </w:rPr>
              <w:t>273</w:t>
            </w:r>
          </w:p>
        </w:tc>
        <w:tc>
          <w:tcPr>
            <w:tcW w:w="14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B4B980C" w14:textId="77777777" w:rsidR="006D57DE" w:rsidRPr="00BA1306" w:rsidRDefault="006D57DE" w:rsidP="007A6778">
            <w:pPr>
              <w:widowControl/>
              <w:spacing w:after="195" w:line="276" w:lineRule="auto"/>
              <w:jc w:val="center"/>
              <w:rPr>
                <w:color w:val="000000"/>
              </w:rPr>
            </w:pPr>
            <w:r w:rsidRPr="00BA1306">
              <w:rPr>
                <w:color w:val="000000"/>
              </w:rPr>
              <w:t>R$ 38,12</w:t>
            </w:r>
          </w:p>
        </w:tc>
        <w:tc>
          <w:tcPr>
            <w:tcW w:w="148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E14D150" w14:textId="77777777" w:rsidR="006D57DE" w:rsidRPr="00BA1306" w:rsidRDefault="006D57DE" w:rsidP="007A6778">
            <w:pPr>
              <w:widowControl/>
              <w:spacing w:after="195" w:line="276" w:lineRule="auto"/>
              <w:jc w:val="center"/>
              <w:rPr>
                <w:color w:val="000000"/>
              </w:rPr>
            </w:pPr>
            <w:r w:rsidRPr="00BA1306">
              <w:rPr>
                <w:color w:val="000000"/>
              </w:rPr>
              <w:t>R$ 10.406,76</w:t>
            </w:r>
          </w:p>
        </w:tc>
      </w:tr>
      <w:tr w:rsidR="006D57DE" w:rsidRPr="00BA1306" w14:paraId="464723B3" w14:textId="77777777" w:rsidTr="007A6778">
        <w:trPr>
          <w:trHeight w:val="300"/>
        </w:trPr>
        <w:tc>
          <w:tcPr>
            <w:tcW w:w="630"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C0084B9" w14:textId="77777777" w:rsidR="006D57DE" w:rsidRPr="00BA1306" w:rsidRDefault="006D57DE" w:rsidP="007A6778">
            <w:pPr>
              <w:widowControl/>
              <w:spacing w:after="195" w:line="276" w:lineRule="auto"/>
              <w:jc w:val="center"/>
              <w:rPr>
                <w:color w:val="000000"/>
              </w:rPr>
            </w:pPr>
            <w:r w:rsidRPr="00BA1306">
              <w:rPr>
                <w:color w:val="000000"/>
              </w:rPr>
              <w:t>008</w:t>
            </w:r>
          </w:p>
        </w:tc>
        <w:tc>
          <w:tcPr>
            <w:tcW w:w="11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AF087B9" w14:textId="77777777" w:rsidR="006D57DE" w:rsidRPr="00BA1306" w:rsidRDefault="006D57DE" w:rsidP="007A6778">
            <w:pPr>
              <w:widowControl/>
              <w:spacing w:line="276" w:lineRule="auto"/>
              <w:jc w:val="center"/>
              <w:rPr>
                <w:color w:val="000000"/>
              </w:rPr>
            </w:pPr>
            <w:r w:rsidRPr="00BA1306">
              <w:rPr>
                <w:color w:val="000000"/>
                <w:shd w:val="clear" w:color="auto" w:fill="FFFFFF"/>
              </w:rPr>
              <w:t>0057919</w:t>
            </w:r>
          </w:p>
        </w:tc>
        <w:tc>
          <w:tcPr>
            <w:tcW w:w="3120"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89387DD" w14:textId="77777777" w:rsidR="006D57DE" w:rsidRPr="00BA1306" w:rsidRDefault="006D57DE" w:rsidP="007A6778">
            <w:pPr>
              <w:widowControl/>
              <w:spacing w:line="276" w:lineRule="auto"/>
              <w:rPr>
                <w:color w:val="000000"/>
              </w:rPr>
            </w:pPr>
            <w:r w:rsidRPr="00BA1306">
              <w:rPr>
                <w:color w:val="000000"/>
                <w:shd w:val="clear" w:color="auto" w:fill="FFFFFF"/>
              </w:rPr>
              <w:t>3 Espátula para Confeitar de Silicone de 28 cm e 1 Pincel de Silicone. Comprimento aproximado: 28 cm x 4 cm Largura.</w:t>
            </w:r>
          </w:p>
        </w:tc>
        <w:tc>
          <w:tcPr>
            <w:tcW w:w="127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ED02A4F" w14:textId="77777777" w:rsidR="006D57DE" w:rsidRPr="00BA1306" w:rsidRDefault="006D57DE" w:rsidP="007A6778">
            <w:pPr>
              <w:widowControl/>
              <w:spacing w:after="195" w:line="276" w:lineRule="auto"/>
              <w:jc w:val="center"/>
              <w:rPr>
                <w:color w:val="000000"/>
              </w:rPr>
            </w:pPr>
            <w:r w:rsidRPr="00BA1306">
              <w:rPr>
                <w:color w:val="000000"/>
                <w:shd w:val="clear" w:color="auto" w:fill="FFFFFF"/>
              </w:rPr>
              <w:t>Consumo</w:t>
            </w:r>
          </w:p>
        </w:tc>
        <w:tc>
          <w:tcPr>
            <w:tcW w:w="70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2F410AA" w14:textId="77777777" w:rsidR="006D57DE" w:rsidRPr="00BA1306" w:rsidRDefault="006D57DE" w:rsidP="007A6778">
            <w:pPr>
              <w:widowControl/>
              <w:spacing w:after="195" w:line="276" w:lineRule="auto"/>
              <w:jc w:val="center"/>
              <w:rPr>
                <w:color w:val="000000"/>
              </w:rPr>
            </w:pPr>
            <w:r w:rsidRPr="00BA1306">
              <w:rPr>
                <w:color w:val="000000"/>
              </w:rPr>
              <w:t>273</w:t>
            </w:r>
          </w:p>
        </w:tc>
        <w:tc>
          <w:tcPr>
            <w:tcW w:w="14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82FF5E4" w14:textId="77777777" w:rsidR="006D57DE" w:rsidRPr="00BA1306" w:rsidRDefault="006D57DE" w:rsidP="007A6778">
            <w:pPr>
              <w:widowControl/>
              <w:spacing w:after="195" w:line="276" w:lineRule="auto"/>
              <w:jc w:val="center"/>
              <w:rPr>
                <w:color w:val="000000"/>
              </w:rPr>
            </w:pPr>
            <w:r w:rsidRPr="00BA1306">
              <w:rPr>
                <w:color w:val="000000"/>
              </w:rPr>
              <w:t>R$ 34,81</w:t>
            </w:r>
          </w:p>
        </w:tc>
        <w:tc>
          <w:tcPr>
            <w:tcW w:w="148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2F90525" w14:textId="77777777" w:rsidR="006D57DE" w:rsidRPr="00BA1306" w:rsidRDefault="006D57DE" w:rsidP="007A6778">
            <w:pPr>
              <w:widowControl/>
              <w:spacing w:after="195" w:line="276" w:lineRule="auto"/>
              <w:jc w:val="center"/>
              <w:rPr>
                <w:color w:val="000000"/>
              </w:rPr>
            </w:pPr>
            <w:r w:rsidRPr="00BA1306">
              <w:rPr>
                <w:color w:val="000000"/>
              </w:rPr>
              <w:t>R$ 9.503,13</w:t>
            </w:r>
          </w:p>
        </w:tc>
      </w:tr>
      <w:tr w:rsidR="006D57DE" w:rsidRPr="00BA1306" w14:paraId="33AA09D8" w14:textId="77777777" w:rsidTr="007A6778">
        <w:trPr>
          <w:trHeight w:val="540"/>
        </w:trPr>
        <w:tc>
          <w:tcPr>
            <w:tcW w:w="630"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23159E7" w14:textId="77777777" w:rsidR="006D57DE" w:rsidRPr="00BA1306" w:rsidRDefault="006D57DE" w:rsidP="007A6778">
            <w:pPr>
              <w:widowControl/>
              <w:spacing w:after="195" w:line="276" w:lineRule="auto"/>
              <w:jc w:val="center"/>
              <w:rPr>
                <w:color w:val="000000"/>
              </w:rPr>
            </w:pPr>
            <w:r w:rsidRPr="00BA1306">
              <w:rPr>
                <w:color w:val="000000"/>
              </w:rPr>
              <w:t>009</w:t>
            </w:r>
          </w:p>
        </w:tc>
        <w:tc>
          <w:tcPr>
            <w:tcW w:w="11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A52BE86" w14:textId="77777777" w:rsidR="006D57DE" w:rsidRPr="00BA1306" w:rsidRDefault="006D57DE" w:rsidP="007A6778">
            <w:pPr>
              <w:widowControl/>
              <w:spacing w:line="276" w:lineRule="auto"/>
              <w:jc w:val="center"/>
              <w:rPr>
                <w:color w:val="000000"/>
              </w:rPr>
            </w:pPr>
            <w:r w:rsidRPr="00BA1306">
              <w:rPr>
                <w:color w:val="000000"/>
                <w:shd w:val="clear" w:color="auto" w:fill="FFFFFF"/>
              </w:rPr>
              <w:t>0057919</w:t>
            </w:r>
          </w:p>
        </w:tc>
        <w:tc>
          <w:tcPr>
            <w:tcW w:w="3120"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363D8B8" w14:textId="77777777" w:rsidR="006D57DE" w:rsidRPr="00BA1306" w:rsidRDefault="006D57DE" w:rsidP="007A6778">
            <w:pPr>
              <w:widowControl/>
              <w:spacing w:line="276" w:lineRule="auto"/>
              <w:rPr>
                <w:color w:val="000000"/>
              </w:rPr>
            </w:pPr>
            <w:r w:rsidRPr="00BA1306">
              <w:rPr>
                <w:color w:val="000000"/>
                <w:shd w:val="clear" w:color="auto" w:fill="FFFFFF"/>
              </w:rPr>
              <w:t>Kit com 03 Peneiras de inox; Dimensões aproximadas do produto: 31 x 16 x 5,5 cm; Peso: 4,54 g; Tipo de material: Aço inoxidável; Cor: Prata</w:t>
            </w:r>
          </w:p>
        </w:tc>
        <w:tc>
          <w:tcPr>
            <w:tcW w:w="127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87DF3F7" w14:textId="77777777" w:rsidR="006D57DE" w:rsidRPr="00BA1306" w:rsidRDefault="006D57DE" w:rsidP="007A6778">
            <w:pPr>
              <w:widowControl/>
              <w:spacing w:after="195" w:line="276" w:lineRule="auto"/>
              <w:jc w:val="center"/>
              <w:rPr>
                <w:color w:val="000000"/>
              </w:rPr>
            </w:pPr>
            <w:r w:rsidRPr="00BA1306">
              <w:rPr>
                <w:color w:val="000000"/>
                <w:shd w:val="clear" w:color="auto" w:fill="FFFFFF"/>
              </w:rPr>
              <w:t>Consumo</w:t>
            </w:r>
          </w:p>
        </w:tc>
        <w:tc>
          <w:tcPr>
            <w:tcW w:w="70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30544DD" w14:textId="77777777" w:rsidR="006D57DE" w:rsidRPr="00BA1306" w:rsidRDefault="006D57DE" w:rsidP="007A6778">
            <w:pPr>
              <w:widowControl/>
              <w:spacing w:after="195" w:line="276" w:lineRule="auto"/>
              <w:jc w:val="center"/>
              <w:rPr>
                <w:color w:val="000000"/>
              </w:rPr>
            </w:pPr>
            <w:r w:rsidRPr="00BA1306">
              <w:rPr>
                <w:color w:val="000000"/>
              </w:rPr>
              <w:t>273</w:t>
            </w:r>
          </w:p>
        </w:tc>
        <w:tc>
          <w:tcPr>
            <w:tcW w:w="14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C2FAEF9" w14:textId="77777777" w:rsidR="006D57DE" w:rsidRPr="00BA1306" w:rsidRDefault="006D57DE" w:rsidP="007A6778">
            <w:pPr>
              <w:widowControl/>
              <w:spacing w:after="195" w:line="276" w:lineRule="auto"/>
              <w:jc w:val="center"/>
              <w:rPr>
                <w:color w:val="000000"/>
              </w:rPr>
            </w:pPr>
            <w:r w:rsidRPr="00BA1306">
              <w:rPr>
                <w:color w:val="000000"/>
              </w:rPr>
              <w:t>R$ 21,26</w:t>
            </w:r>
          </w:p>
        </w:tc>
        <w:tc>
          <w:tcPr>
            <w:tcW w:w="148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C585463" w14:textId="77777777" w:rsidR="006D57DE" w:rsidRPr="00BA1306" w:rsidRDefault="006D57DE" w:rsidP="007A6778">
            <w:pPr>
              <w:widowControl/>
              <w:spacing w:after="195" w:line="276" w:lineRule="auto"/>
              <w:jc w:val="center"/>
              <w:rPr>
                <w:color w:val="000000"/>
              </w:rPr>
            </w:pPr>
            <w:r w:rsidRPr="00BA1306">
              <w:rPr>
                <w:color w:val="000000"/>
              </w:rPr>
              <w:t>R$ 5.803,98</w:t>
            </w:r>
          </w:p>
        </w:tc>
      </w:tr>
      <w:tr w:rsidR="006D57DE" w:rsidRPr="00BA1306" w14:paraId="74D3BD12" w14:textId="77777777" w:rsidTr="007A6778">
        <w:trPr>
          <w:trHeight w:val="345"/>
        </w:trPr>
        <w:tc>
          <w:tcPr>
            <w:tcW w:w="6870" w:type="dxa"/>
            <w:gridSpan w:val="5"/>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hideMark/>
          </w:tcPr>
          <w:p w14:paraId="1D487FEF" w14:textId="77777777" w:rsidR="006D57DE" w:rsidRPr="00BA1306" w:rsidRDefault="006D57DE" w:rsidP="007A6778">
            <w:pPr>
              <w:widowControl/>
              <w:spacing w:line="276" w:lineRule="auto"/>
              <w:jc w:val="right"/>
              <w:rPr>
                <w:color w:val="000000"/>
              </w:rPr>
            </w:pPr>
            <w:r w:rsidRPr="00BA1306">
              <w:rPr>
                <w:b/>
                <w:bCs/>
                <w:color w:val="000000"/>
              </w:rPr>
              <w:t>VALOR TOTAL ESTIMADO DO LOTE</w:t>
            </w:r>
          </w:p>
        </w:tc>
        <w:tc>
          <w:tcPr>
            <w:tcW w:w="2910" w:type="dxa"/>
            <w:gridSpan w:val="2"/>
            <w:tcBorders>
              <w:top w:val="nil"/>
              <w:left w:val="nil"/>
              <w:bottom w:val="single" w:sz="6" w:space="0" w:color="000000"/>
              <w:right w:val="single" w:sz="6" w:space="0" w:color="000000"/>
            </w:tcBorders>
            <w:shd w:val="clear" w:color="auto" w:fill="FFFFFF"/>
            <w:tcMar>
              <w:top w:w="0" w:type="dxa"/>
              <w:left w:w="75" w:type="dxa"/>
              <w:bottom w:w="0" w:type="dxa"/>
              <w:right w:w="75" w:type="dxa"/>
            </w:tcMar>
            <w:hideMark/>
          </w:tcPr>
          <w:p w14:paraId="0160ACD9" w14:textId="77777777" w:rsidR="006D57DE" w:rsidRPr="00BA1306" w:rsidRDefault="006D57DE" w:rsidP="007A6778">
            <w:pPr>
              <w:widowControl/>
              <w:spacing w:line="276" w:lineRule="auto"/>
              <w:jc w:val="center"/>
              <w:rPr>
                <w:color w:val="000000"/>
              </w:rPr>
            </w:pPr>
            <w:r w:rsidRPr="00BA1306">
              <w:rPr>
                <w:b/>
                <w:bCs/>
                <w:color w:val="000000"/>
              </w:rPr>
              <w:t>R$ </w:t>
            </w:r>
            <w:r w:rsidRPr="00BA1306">
              <w:rPr>
                <w:b/>
                <w:bCs/>
                <w:color w:val="000000"/>
                <w:shd w:val="clear" w:color="auto" w:fill="FFFFFF"/>
              </w:rPr>
              <w:t>1.008.126,21</w:t>
            </w:r>
          </w:p>
        </w:tc>
      </w:tr>
      <w:tr w:rsidR="006D57DE" w:rsidRPr="00BA1306" w14:paraId="544AE2B9" w14:textId="77777777" w:rsidTr="007A6778">
        <w:trPr>
          <w:trHeight w:val="345"/>
        </w:trPr>
        <w:tc>
          <w:tcPr>
            <w:tcW w:w="9780" w:type="dxa"/>
            <w:gridSpan w:val="7"/>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hideMark/>
          </w:tcPr>
          <w:p w14:paraId="7A095D3D" w14:textId="77777777" w:rsidR="006D57DE" w:rsidRPr="00BA1306" w:rsidRDefault="006D57DE" w:rsidP="007A6778">
            <w:pPr>
              <w:widowControl/>
              <w:spacing w:line="276" w:lineRule="auto"/>
              <w:jc w:val="center"/>
              <w:rPr>
                <w:color w:val="000000"/>
              </w:rPr>
            </w:pPr>
            <w:r w:rsidRPr="00BA1306">
              <w:rPr>
                <w:color w:val="000000"/>
              </w:rPr>
              <w:t> </w:t>
            </w:r>
          </w:p>
        </w:tc>
      </w:tr>
      <w:tr w:rsidR="006D57DE" w:rsidRPr="00BA1306" w14:paraId="143DB74B" w14:textId="77777777" w:rsidTr="007A6778">
        <w:trPr>
          <w:trHeight w:val="225"/>
        </w:trPr>
        <w:tc>
          <w:tcPr>
            <w:tcW w:w="9780" w:type="dxa"/>
            <w:gridSpan w:val="7"/>
            <w:tcBorders>
              <w:top w:val="nil"/>
              <w:left w:val="single" w:sz="6" w:space="0" w:color="000000"/>
              <w:bottom w:val="single" w:sz="6" w:space="0" w:color="000000"/>
              <w:right w:val="single" w:sz="6" w:space="0" w:color="000000"/>
            </w:tcBorders>
            <w:shd w:val="clear" w:color="auto" w:fill="D9D9D9"/>
            <w:tcMar>
              <w:top w:w="0" w:type="dxa"/>
              <w:left w:w="75" w:type="dxa"/>
              <w:bottom w:w="0" w:type="dxa"/>
              <w:right w:w="75" w:type="dxa"/>
            </w:tcMar>
            <w:hideMark/>
          </w:tcPr>
          <w:p w14:paraId="57E8ACE5" w14:textId="77777777" w:rsidR="006D57DE" w:rsidRPr="00BA1306" w:rsidRDefault="006D57DE" w:rsidP="007A6778">
            <w:pPr>
              <w:widowControl/>
              <w:spacing w:line="276" w:lineRule="auto"/>
              <w:jc w:val="center"/>
              <w:rPr>
                <w:color w:val="000000"/>
              </w:rPr>
            </w:pPr>
            <w:r w:rsidRPr="00BA1306">
              <w:rPr>
                <w:b/>
                <w:bCs/>
                <w:color w:val="000000"/>
              </w:rPr>
              <w:t>LOTE 2.1 – Kit Confeitaria</w:t>
            </w:r>
          </w:p>
        </w:tc>
      </w:tr>
      <w:tr w:rsidR="006D57DE" w:rsidRPr="00BA1306" w14:paraId="49D7777A" w14:textId="77777777" w:rsidTr="007A6778">
        <w:trPr>
          <w:trHeight w:val="615"/>
        </w:trPr>
        <w:tc>
          <w:tcPr>
            <w:tcW w:w="630" w:type="dxa"/>
            <w:tcBorders>
              <w:top w:val="nil"/>
              <w:left w:val="single" w:sz="6" w:space="0" w:color="000000"/>
              <w:bottom w:val="single" w:sz="6" w:space="0" w:color="000000"/>
              <w:right w:val="single" w:sz="6" w:space="0" w:color="000000"/>
            </w:tcBorders>
            <w:shd w:val="clear" w:color="auto" w:fill="E7E6E6"/>
            <w:tcMar>
              <w:top w:w="0" w:type="dxa"/>
              <w:left w:w="75" w:type="dxa"/>
              <w:bottom w:w="0" w:type="dxa"/>
              <w:right w:w="75" w:type="dxa"/>
            </w:tcMar>
            <w:vAlign w:val="center"/>
            <w:hideMark/>
          </w:tcPr>
          <w:p w14:paraId="1EAD7384" w14:textId="77777777" w:rsidR="006D57DE" w:rsidRPr="00BA1306" w:rsidRDefault="006D57DE" w:rsidP="007A6778">
            <w:pPr>
              <w:widowControl/>
              <w:spacing w:line="276" w:lineRule="auto"/>
              <w:jc w:val="center"/>
              <w:rPr>
                <w:color w:val="000000"/>
              </w:rPr>
            </w:pPr>
            <w:r w:rsidRPr="00BA1306">
              <w:rPr>
                <w:b/>
                <w:bCs/>
                <w:color w:val="000000"/>
              </w:rPr>
              <w:t>Itens</w:t>
            </w:r>
          </w:p>
        </w:tc>
        <w:tc>
          <w:tcPr>
            <w:tcW w:w="1125" w:type="dxa"/>
            <w:tcBorders>
              <w:top w:val="nil"/>
              <w:left w:val="nil"/>
              <w:bottom w:val="single" w:sz="6" w:space="0" w:color="000000"/>
              <w:right w:val="single" w:sz="6" w:space="0" w:color="000000"/>
            </w:tcBorders>
            <w:shd w:val="clear" w:color="auto" w:fill="E7E6E6"/>
            <w:tcMar>
              <w:top w:w="0" w:type="dxa"/>
              <w:left w:w="75" w:type="dxa"/>
              <w:bottom w:w="0" w:type="dxa"/>
              <w:right w:w="75" w:type="dxa"/>
            </w:tcMar>
            <w:hideMark/>
          </w:tcPr>
          <w:p w14:paraId="7F355C6D" w14:textId="77777777" w:rsidR="006D57DE" w:rsidRPr="00BA1306" w:rsidRDefault="006D57DE" w:rsidP="007A6778">
            <w:pPr>
              <w:widowControl/>
              <w:spacing w:line="276" w:lineRule="auto"/>
              <w:jc w:val="center"/>
              <w:rPr>
                <w:color w:val="000000"/>
              </w:rPr>
            </w:pPr>
            <w:r w:rsidRPr="00BA1306">
              <w:rPr>
                <w:color w:val="000000"/>
              </w:rPr>
              <w:t> </w:t>
            </w:r>
          </w:p>
        </w:tc>
        <w:tc>
          <w:tcPr>
            <w:tcW w:w="3120" w:type="dxa"/>
            <w:tcBorders>
              <w:top w:val="nil"/>
              <w:left w:val="nil"/>
              <w:bottom w:val="single" w:sz="6" w:space="0" w:color="000000"/>
              <w:right w:val="single" w:sz="6" w:space="0" w:color="000000"/>
            </w:tcBorders>
            <w:shd w:val="clear" w:color="auto" w:fill="E7E6E6"/>
            <w:tcMar>
              <w:top w:w="0" w:type="dxa"/>
              <w:left w:w="75" w:type="dxa"/>
              <w:bottom w:w="0" w:type="dxa"/>
              <w:right w:w="75" w:type="dxa"/>
            </w:tcMar>
            <w:vAlign w:val="center"/>
            <w:hideMark/>
          </w:tcPr>
          <w:p w14:paraId="3D27BAC2" w14:textId="77777777" w:rsidR="006D57DE" w:rsidRPr="00BA1306" w:rsidRDefault="006D57DE" w:rsidP="007A6778">
            <w:pPr>
              <w:widowControl/>
              <w:spacing w:line="276" w:lineRule="auto"/>
              <w:jc w:val="center"/>
              <w:rPr>
                <w:color w:val="000000"/>
              </w:rPr>
            </w:pPr>
            <w:r w:rsidRPr="00BA1306">
              <w:rPr>
                <w:b/>
                <w:bCs/>
                <w:color w:val="000000"/>
              </w:rPr>
              <w:t>Discriminação</w:t>
            </w:r>
          </w:p>
        </w:tc>
        <w:tc>
          <w:tcPr>
            <w:tcW w:w="1275" w:type="dxa"/>
            <w:tcBorders>
              <w:top w:val="nil"/>
              <w:left w:val="nil"/>
              <w:bottom w:val="single" w:sz="6" w:space="0" w:color="000000"/>
              <w:right w:val="single" w:sz="6" w:space="0" w:color="000000"/>
            </w:tcBorders>
            <w:shd w:val="clear" w:color="auto" w:fill="E7E6E6"/>
            <w:tcMar>
              <w:top w:w="0" w:type="dxa"/>
              <w:left w:w="75" w:type="dxa"/>
              <w:bottom w:w="0" w:type="dxa"/>
              <w:right w:w="75" w:type="dxa"/>
            </w:tcMar>
            <w:vAlign w:val="center"/>
            <w:hideMark/>
          </w:tcPr>
          <w:p w14:paraId="38347360" w14:textId="77777777" w:rsidR="006D57DE" w:rsidRPr="00BA1306" w:rsidRDefault="006D57DE" w:rsidP="007A6778">
            <w:pPr>
              <w:widowControl/>
              <w:spacing w:line="276" w:lineRule="auto"/>
              <w:jc w:val="center"/>
              <w:rPr>
                <w:color w:val="000000"/>
              </w:rPr>
            </w:pPr>
            <w:r w:rsidRPr="00BA1306">
              <w:rPr>
                <w:b/>
                <w:bCs/>
                <w:color w:val="000000"/>
              </w:rPr>
              <w:t>Natureza de Despesas</w:t>
            </w:r>
          </w:p>
        </w:tc>
        <w:tc>
          <w:tcPr>
            <w:tcW w:w="705" w:type="dxa"/>
            <w:tcBorders>
              <w:top w:val="nil"/>
              <w:left w:val="nil"/>
              <w:bottom w:val="single" w:sz="6" w:space="0" w:color="000000"/>
              <w:right w:val="single" w:sz="6" w:space="0" w:color="000000"/>
            </w:tcBorders>
            <w:shd w:val="clear" w:color="auto" w:fill="E7E6E6"/>
            <w:tcMar>
              <w:top w:w="0" w:type="dxa"/>
              <w:left w:w="75" w:type="dxa"/>
              <w:bottom w:w="0" w:type="dxa"/>
              <w:right w:w="75" w:type="dxa"/>
            </w:tcMar>
            <w:vAlign w:val="center"/>
            <w:hideMark/>
          </w:tcPr>
          <w:p w14:paraId="4F3B0DFB" w14:textId="77777777" w:rsidR="006D57DE" w:rsidRPr="00BA1306" w:rsidRDefault="006D57DE" w:rsidP="007A6778">
            <w:pPr>
              <w:widowControl/>
              <w:spacing w:line="276" w:lineRule="auto"/>
              <w:jc w:val="center"/>
              <w:rPr>
                <w:color w:val="000000"/>
              </w:rPr>
            </w:pPr>
            <w:r w:rsidRPr="00BA1306">
              <w:rPr>
                <w:b/>
                <w:bCs/>
                <w:color w:val="000000"/>
              </w:rPr>
              <w:t>Qtd</w:t>
            </w:r>
          </w:p>
        </w:tc>
        <w:tc>
          <w:tcPr>
            <w:tcW w:w="1425" w:type="dxa"/>
            <w:tcBorders>
              <w:top w:val="nil"/>
              <w:left w:val="nil"/>
              <w:bottom w:val="single" w:sz="6" w:space="0" w:color="000000"/>
              <w:right w:val="single" w:sz="6" w:space="0" w:color="000000"/>
            </w:tcBorders>
            <w:shd w:val="clear" w:color="auto" w:fill="E7E6E6"/>
            <w:tcMar>
              <w:top w:w="0" w:type="dxa"/>
              <w:left w:w="75" w:type="dxa"/>
              <w:bottom w:w="0" w:type="dxa"/>
              <w:right w:w="75" w:type="dxa"/>
            </w:tcMar>
            <w:vAlign w:val="center"/>
            <w:hideMark/>
          </w:tcPr>
          <w:p w14:paraId="27942370" w14:textId="77777777" w:rsidR="006D57DE" w:rsidRPr="00BA1306" w:rsidRDefault="006D57DE" w:rsidP="007A6778">
            <w:pPr>
              <w:widowControl/>
              <w:spacing w:line="276" w:lineRule="auto"/>
              <w:jc w:val="center"/>
              <w:rPr>
                <w:color w:val="000000"/>
              </w:rPr>
            </w:pPr>
            <w:r w:rsidRPr="00BA1306">
              <w:rPr>
                <w:b/>
                <w:bCs/>
                <w:color w:val="000000"/>
              </w:rPr>
              <w:t>VALOR UNIT</w:t>
            </w:r>
          </w:p>
          <w:p w14:paraId="79203D93" w14:textId="77777777" w:rsidR="006D57DE" w:rsidRPr="00BA1306" w:rsidRDefault="006D57DE" w:rsidP="007A6778">
            <w:pPr>
              <w:widowControl/>
              <w:spacing w:line="276" w:lineRule="auto"/>
              <w:jc w:val="center"/>
              <w:rPr>
                <w:color w:val="000000"/>
              </w:rPr>
            </w:pPr>
            <w:r w:rsidRPr="00BA1306">
              <w:rPr>
                <w:b/>
                <w:bCs/>
                <w:color w:val="000000"/>
              </w:rPr>
              <w:t>(R$)</w:t>
            </w:r>
          </w:p>
        </w:tc>
        <w:tc>
          <w:tcPr>
            <w:tcW w:w="1485" w:type="dxa"/>
            <w:tcBorders>
              <w:top w:val="nil"/>
              <w:left w:val="nil"/>
              <w:bottom w:val="single" w:sz="6" w:space="0" w:color="000000"/>
              <w:right w:val="single" w:sz="6" w:space="0" w:color="000000"/>
            </w:tcBorders>
            <w:shd w:val="clear" w:color="auto" w:fill="E7E6E6"/>
            <w:tcMar>
              <w:top w:w="0" w:type="dxa"/>
              <w:left w:w="75" w:type="dxa"/>
              <w:bottom w:w="0" w:type="dxa"/>
              <w:right w:w="75" w:type="dxa"/>
            </w:tcMar>
            <w:vAlign w:val="center"/>
            <w:hideMark/>
          </w:tcPr>
          <w:p w14:paraId="64E731F4" w14:textId="77777777" w:rsidR="006D57DE" w:rsidRPr="00BA1306" w:rsidRDefault="006D57DE" w:rsidP="007A6778">
            <w:pPr>
              <w:widowControl/>
              <w:spacing w:line="276" w:lineRule="auto"/>
              <w:jc w:val="center"/>
              <w:rPr>
                <w:color w:val="000000"/>
              </w:rPr>
            </w:pPr>
            <w:r w:rsidRPr="00BA1306">
              <w:rPr>
                <w:b/>
                <w:bCs/>
                <w:color w:val="000000"/>
              </w:rPr>
              <w:t>VALOR TOTAL</w:t>
            </w:r>
          </w:p>
          <w:p w14:paraId="147439BB" w14:textId="77777777" w:rsidR="006D57DE" w:rsidRPr="00BA1306" w:rsidRDefault="006D57DE" w:rsidP="007A6778">
            <w:pPr>
              <w:widowControl/>
              <w:spacing w:line="276" w:lineRule="auto"/>
              <w:jc w:val="center"/>
              <w:rPr>
                <w:color w:val="000000"/>
              </w:rPr>
            </w:pPr>
            <w:r w:rsidRPr="00BA1306">
              <w:rPr>
                <w:b/>
                <w:bCs/>
                <w:color w:val="000000"/>
              </w:rPr>
              <w:t>(R$)</w:t>
            </w:r>
          </w:p>
        </w:tc>
      </w:tr>
      <w:tr w:rsidR="006D57DE" w:rsidRPr="00BA1306" w14:paraId="411969FF" w14:textId="77777777" w:rsidTr="007A6778">
        <w:trPr>
          <w:trHeight w:val="795"/>
        </w:trPr>
        <w:tc>
          <w:tcPr>
            <w:tcW w:w="630"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A0F542A" w14:textId="77777777" w:rsidR="006D57DE" w:rsidRPr="00BA1306" w:rsidRDefault="006D57DE" w:rsidP="007A6778">
            <w:pPr>
              <w:widowControl/>
              <w:spacing w:after="195" w:line="276" w:lineRule="auto"/>
              <w:jc w:val="center"/>
              <w:rPr>
                <w:color w:val="000000"/>
              </w:rPr>
            </w:pPr>
            <w:r w:rsidRPr="00BA1306">
              <w:rPr>
                <w:color w:val="000000"/>
              </w:rPr>
              <w:t>001</w:t>
            </w:r>
          </w:p>
        </w:tc>
        <w:tc>
          <w:tcPr>
            <w:tcW w:w="11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91CCF15" w14:textId="77777777" w:rsidR="006D57DE" w:rsidRPr="00BA1306" w:rsidRDefault="006D57DE" w:rsidP="007A6778">
            <w:pPr>
              <w:widowControl/>
              <w:spacing w:line="276" w:lineRule="auto"/>
              <w:jc w:val="center"/>
              <w:rPr>
                <w:color w:val="000000"/>
              </w:rPr>
            </w:pPr>
            <w:r w:rsidRPr="00BA1306">
              <w:rPr>
                <w:color w:val="000000"/>
              </w:rPr>
              <w:t>0057919</w:t>
            </w:r>
          </w:p>
        </w:tc>
        <w:tc>
          <w:tcPr>
            <w:tcW w:w="3120"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1415430" w14:textId="77777777" w:rsidR="006D57DE" w:rsidRPr="00BA1306" w:rsidRDefault="006D57DE" w:rsidP="007A6778">
            <w:pPr>
              <w:widowControl/>
              <w:spacing w:line="276" w:lineRule="auto"/>
              <w:jc w:val="both"/>
              <w:rPr>
                <w:color w:val="000000"/>
              </w:rPr>
            </w:pPr>
            <w:r w:rsidRPr="00BA1306">
              <w:rPr>
                <w:color w:val="000000"/>
              </w:rPr>
              <w:t xml:space="preserve">1 Forno industrial Refratário (gás) de aço inox. Medidas aproximadas (AxLxP): 1405 x 855 x 625mm; Medidas Internas aproximadas (AxLxP): 200 x 710 x 430mm, Peso líquido: 48 kg; Consumo médio aproximado: 0,350 kg/h; Descrição dos </w:t>
            </w:r>
            <w:r w:rsidRPr="00BA1306">
              <w:rPr>
                <w:color w:val="000000"/>
              </w:rPr>
              <w:lastRenderedPageBreak/>
              <w:t xml:space="preserve">Componentes: Termômetro - 1 unidade; Suporte do eixo - 2 unidades; Peso - 2 unidades; Manípulo maior - 2 unidades; Eixo - 1 unidade; Vidro - 1 unidade; Pedra refratária; Gaveta móvel dos queimadores - 1 unidade; Registro de entrada de gás - 1 unidade; Quadro inferior - 1 unidade; Porca sextavada flangeada M6 - 16 unidades; Parafuso sextavado flangeado M6x16 - 16 unidades; Cavalete superior - 1 unidade; Parafuso sext. flang.M5x12 - 4 unidades; Forno - 1 unidade; Parafuso cabeça lentilha 3/16”x1/2”- 2 unidades; Porca calota 3/16” - 4 unidades; Grade - 1 unidade; Manípulo menor (soldado) - 2 unidades; Parafuso cabeça lentilha 3/16”x5/8” - 4 unidades; Suporte Zamak - 2 unidades; Pé do cavalete - 4 unidades; Arruela lisa M5 DIN 9021 - 4 unidades. Com cavalete desmontável, sapatas plásticas, gaveta móvel, placas refratárias, termômetro para controle de temperatura e porta tipo guilhotina; Câmara interna com suportes para dois níveis de altura com alta performance que funciona a gás de baixa </w:t>
            </w:r>
            <w:r w:rsidRPr="00BA1306">
              <w:rPr>
                <w:color w:val="000000"/>
              </w:rPr>
              <w:lastRenderedPageBreak/>
              <w:t>pressão, consumo médio aproximado de 0,35 kg/h, controle automático de temperatura por termostato, porta tipo guilhotina, fabricado em aço inox escovado, visores de vidro temperado. O forno com um cavalete desmontável, sapatas plásticas, uma gaveta móvel, placas refratárias, um termômetro para controle de temperatura, porta tipo guilhotina. A câmara interna do forno com suporte para dois níveis de altura.</w:t>
            </w:r>
          </w:p>
        </w:tc>
        <w:tc>
          <w:tcPr>
            <w:tcW w:w="127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2477D12" w14:textId="77777777" w:rsidR="006D57DE" w:rsidRPr="00BA1306" w:rsidRDefault="006D57DE" w:rsidP="007A6778">
            <w:pPr>
              <w:widowControl/>
              <w:spacing w:after="195" w:line="276" w:lineRule="auto"/>
              <w:jc w:val="center"/>
              <w:rPr>
                <w:color w:val="000000"/>
              </w:rPr>
            </w:pPr>
            <w:r w:rsidRPr="00BA1306">
              <w:rPr>
                <w:color w:val="000000"/>
              </w:rPr>
              <w:lastRenderedPageBreak/>
              <w:t>Permanente</w:t>
            </w:r>
          </w:p>
        </w:tc>
        <w:tc>
          <w:tcPr>
            <w:tcW w:w="70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B95E7E4" w14:textId="77777777" w:rsidR="006D57DE" w:rsidRPr="00BA1306" w:rsidRDefault="006D57DE" w:rsidP="007A6778">
            <w:pPr>
              <w:widowControl/>
              <w:spacing w:after="195" w:line="276" w:lineRule="auto"/>
              <w:jc w:val="center"/>
              <w:rPr>
                <w:color w:val="000000"/>
              </w:rPr>
            </w:pPr>
            <w:r w:rsidRPr="00BA1306">
              <w:rPr>
                <w:color w:val="000000"/>
              </w:rPr>
              <w:t>91</w:t>
            </w:r>
          </w:p>
        </w:tc>
        <w:tc>
          <w:tcPr>
            <w:tcW w:w="14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0EDF331" w14:textId="77777777" w:rsidR="006D57DE" w:rsidRPr="00BA1306" w:rsidRDefault="006D57DE" w:rsidP="007A6778">
            <w:pPr>
              <w:widowControl/>
              <w:spacing w:after="195" w:line="276" w:lineRule="auto"/>
              <w:jc w:val="center"/>
              <w:rPr>
                <w:color w:val="000000"/>
              </w:rPr>
            </w:pPr>
            <w:r w:rsidRPr="00BA1306">
              <w:rPr>
                <w:color w:val="000000"/>
              </w:rPr>
              <w:t>R$ 1.786,89</w:t>
            </w:r>
          </w:p>
        </w:tc>
        <w:tc>
          <w:tcPr>
            <w:tcW w:w="148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3975EB6" w14:textId="77777777" w:rsidR="006D57DE" w:rsidRPr="00BA1306" w:rsidRDefault="006D57DE" w:rsidP="007A6778">
            <w:pPr>
              <w:widowControl/>
              <w:spacing w:after="195" w:line="276" w:lineRule="auto"/>
              <w:jc w:val="center"/>
              <w:rPr>
                <w:color w:val="000000"/>
              </w:rPr>
            </w:pPr>
            <w:r w:rsidRPr="00BA1306">
              <w:rPr>
                <w:color w:val="000000"/>
              </w:rPr>
              <w:t>R$ 162.606,99</w:t>
            </w:r>
          </w:p>
        </w:tc>
      </w:tr>
      <w:tr w:rsidR="006D57DE" w:rsidRPr="00BA1306" w14:paraId="75B50000" w14:textId="77777777" w:rsidTr="007A6778">
        <w:trPr>
          <w:trHeight w:val="930"/>
        </w:trPr>
        <w:tc>
          <w:tcPr>
            <w:tcW w:w="630"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7043B79" w14:textId="77777777" w:rsidR="006D57DE" w:rsidRPr="00BA1306" w:rsidRDefault="006D57DE" w:rsidP="007A6778">
            <w:pPr>
              <w:widowControl/>
              <w:spacing w:after="195" w:line="276" w:lineRule="auto"/>
              <w:jc w:val="center"/>
              <w:rPr>
                <w:color w:val="000000"/>
              </w:rPr>
            </w:pPr>
            <w:r w:rsidRPr="00BA1306">
              <w:rPr>
                <w:color w:val="000000"/>
              </w:rPr>
              <w:lastRenderedPageBreak/>
              <w:t>002</w:t>
            </w:r>
          </w:p>
        </w:tc>
        <w:tc>
          <w:tcPr>
            <w:tcW w:w="11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86A50A5" w14:textId="77777777" w:rsidR="006D57DE" w:rsidRPr="00BA1306" w:rsidRDefault="006D57DE" w:rsidP="007A6778">
            <w:pPr>
              <w:widowControl/>
              <w:spacing w:line="276" w:lineRule="auto"/>
              <w:jc w:val="center"/>
              <w:rPr>
                <w:color w:val="000000"/>
              </w:rPr>
            </w:pPr>
            <w:r w:rsidRPr="00BA1306">
              <w:rPr>
                <w:color w:val="000000"/>
              </w:rPr>
              <w:t>0057919</w:t>
            </w:r>
          </w:p>
        </w:tc>
        <w:tc>
          <w:tcPr>
            <w:tcW w:w="3120"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1A4B2EB" w14:textId="77777777" w:rsidR="006D57DE" w:rsidRPr="00BA1306" w:rsidRDefault="006D57DE" w:rsidP="007A6778">
            <w:pPr>
              <w:widowControl/>
              <w:spacing w:line="276" w:lineRule="auto"/>
              <w:jc w:val="both"/>
              <w:rPr>
                <w:color w:val="000000"/>
              </w:rPr>
            </w:pPr>
            <w:r w:rsidRPr="00BA1306">
              <w:rPr>
                <w:color w:val="000000"/>
              </w:rPr>
              <w:t>Batedeira Planetária: 12 velocidades turbo + Início Suave; 1 tigela plástica de 4L; Potência de 500W; Movimento Planetário; Unidade motora fixa; 01 Batedor em alumínio para massas leves; 01 Batedor em alumínio para massas pesadas; 01 Batedor em aço inox para claras em neve; Tampa antirrespingos; Botão de articulação; Base antiderrapante e porta fio.</w:t>
            </w:r>
          </w:p>
        </w:tc>
        <w:tc>
          <w:tcPr>
            <w:tcW w:w="127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670A735" w14:textId="77777777" w:rsidR="006D57DE" w:rsidRPr="00BA1306" w:rsidRDefault="006D57DE" w:rsidP="007A6778">
            <w:pPr>
              <w:widowControl/>
              <w:spacing w:after="195" w:line="276" w:lineRule="auto"/>
              <w:jc w:val="center"/>
              <w:rPr>
                <w:color w:val="000000"/>
              </w:rPr>
            </w:pPr>
            <w:r w:rsidRPr="00BA1306">
              <w:rPr>
                <w:color w:val="000000"/>
              </w:rPr>
              <w:t>Permanente</w:t>
            </w:r>
          </w:p>
        </w:tc>
        <w:tc>
          <w:tcPr>
            <w:tcW w:w="70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ACB5AD1" w14:textId="77777777" w:rsidR="006D57DE" w:rsidRPr="00BA1306" w:rsidRDefault="006D57DE" w:rsidP="007A6778">
            <w:pPr>
              <w:widowControl/>
              <w:spacing w:after="195" w:line="276" w:lineRule="auto"/>
              <w:jc w:val="center"/>
              <w:rPr>
                <w:color w:val="000000"/>
              </w:rPr>
            </w:pPr>
            <w:r w:rsidRPr="00BA1306">
              <w:rPr>
                <w:color w:val="000000"/>
              </w:rPr>
              <w:t>91</w:t>
            </w:r>
          </w:p>
        </w:tc>
        <w:tc>
          <w:tcPr>
            <w:tcW w:w="14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667F777" w14:textId="77777777" w:rsidR="006D57DE" w:rsidRPr="00BA1306" w:rsidRDefault="006D57DE" w:rsidP="007A6778">
            <w:pPr>
              <w:widowControl/>
              <w:spacing w:after="195" w:line="276" w:lineRule="auto"/>
              <w:jc w:val="center"/>
              <w:rPr>
                <w:color w:val="000000"/>
              </w:rPr>
            </w:pPr>
            <w:r w:rsidRPr="00BA1306">
              <w:rPr>
                <w:color w:val="000000"/>
              </w:rPr>
              <w:t>R$ 1.655,31</w:t>
            </w:r>
          </w:p>
        </w:tc>
        <w:tc>
          <w:tcPr>
            <w:tcW w:w="148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D8D6DAB" w14:textId="77777777" w:rsidR="006D57DE" w:rsidRPr="00BA1306" w:rsidRDefault="006D57DE" w:rsidP="007A6778">
            <w:pPr>
              <w:widowControl/>
              <w:spacing w:after="195" w:line="276" w:lineRule="auto"/>
              <w:jc w:val="center"/>
              <w:rPr>
                <w:color w:val="000000"/>
              </w:rPr>
            </w:pPr>
            <w:r w:rsidRPr="00BA1306">
              <w:rPr>
                <w:color w:val="000000"/>
              </w:rPr>
              <w:t>R$ 150.633,21</w:t>
            </w:r>
          </w:p>
        </w:tc>
      </w:tr>
      <w:tr w:rsidR="006D57DE" w:rsidRPr="00BA1306" w14:paraId="090336A5" w14:textId="77777777" w:rsidTr="007A6778">
        <w:trPr>
          <w:trHeight w:val="930"/>
        </w:trPr>
        <w:tc>
          <w:tcPr>
            <w:tcW w:w="630"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BCDF9C2" w14:textId="77777777" w:rsidR="006D57DE" w:rsidRPr="00BA1306" w:rsidRDefault="006D57DE" w:rsidP="007A6778">
            <w:pPr>
              <w:widowControl/>
              <w:spacing w:after="195" w:line="276" w:lineRule="auto"/>
              <w:jc w:val="center"/>
              <w:rPr>
                <w:color w:val="000000"/>
              </w:rPr>
            </w:pPr>
            <w:r w:rsidRPr="00BA1306">
              <w:rPr>
                <w:color w:val="000000"/>
              </w:rPr>
              <w:t>003</w:t>
            </w:r>
          </w:p>
        </w:tc>
        <w:tc>
          <w:tcPr>
            <w:tcW w:w="11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7F367C2" w14:textId="77777777" w:rsidR="006D57DE" w:rsidRPr="00BA1306" w:rsidRDefault="006D57DE" w:rsidP="007A6778">
            <w:pPr>
              <w:widowControl/>
              <w:spacing w:line="276" w:lineRule="auto"/>
              <w:jc w:val="center"/>
              <w:rPr>
                <w:color w:val="000000"/>
              </w:rPr>
            </w:pPr>
            <w:r w:rsidRPr="00BA1306">
              <w:rPr>
                <w:color w:val="000000"/>
              </w:rPr>
              <w:t>0057919</w:t>
            </w:r>
          </w:p>
        </w:tc>
        <w:tc>
          <w:tcPr>
            <w:tcW w:w="3120"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FE066F9" w14:textId="77777777" w:rsidR="006D57DE" w:rsidRPr="00BA1306" w:rsidRDefault="006D57DE" w:rsidP="007A6778">
            <w:pPr>
              <w:widowControl/>
              <w:spacing w:line="276" w:lineRule="auto"/>
              <w:jc w:val="both"/>
              <w:rPr>
                <w:color w:val="000000"/>
              </w:rPr>
            </w:pPr>
            <w:r w:rsidRPr="00BA1306">
              <w:rPr>
                <w:color w:val="000000"/>
              </w:rPr>
              <w:t xml:space="preserve">Balança de precisão digital de cozinha (10 kg) Características do produto: Equipado com um sistema de alta precisão de calibragem. Sistema de tara Função para pesar em gramas ou onça (OZ) Visor de cristal líquido lcd. Desliga automaticamente </w:t>
            </w:r>
            <w:r w:rsidRPr="00BA1306">
              <w:rPr>
                <w:color w:val="000000"/>
              </w:rPr>
              <w:lastRenderedPageBreak/>
              <w:t>após o uso. Alimentação: Duas pilhas AA (incluídas) Indica quando as pilhas precisam ser trocadas. Peso da balança: 360 gramas. Diâmetro do prato 14,5 cm. Dimensões aproximadas da balança 16 largura cm x 3,5 cm altura x 24 cm comprimento.</w:t>
            </w:r>
          </w:p>
        </w:tc>
        <w:tc>
          <w:tcPr>
            <w:tcW w:w="127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EDB5511" w14:textId="77777777" w:rsidR="006D57DE" w:rsidRPr="00BA1306" w:rsidRDefault="006D57DE" w:rsidP="007A6778">
            <w:pPr>
              <w:widowControl/>
              <w:spacing w:after="195" w:line="276" w:lineRule="auto"/>
              <w:jc w:val="center"/>
              <w:rPr>
                <w:color w:val="000000"/>
              </w:rPr>
            </w:pPr>
            <w:r w:rsidRPr="00BA1306">
              <w:rPr>
                <w:color w:val="000000"/>
              </w:rPr>
              <w:lastRenderedPageBreak/>
              <w:t>Permanente</w:t>
            </w:r>
          </w:p>
        </w:tc>
        <w:tc>
          <w:tcPr>
            <w:tcW w:w="70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F5B5BB3" w14:textId="77777777" w:rsidR="006D57DE" w:rsidRPr="00BA1306" w:rsidRDefault="006D57DE" w:rsidP="007A6778">
            <w:pPr>
              <w:widowControl/>
              <w:spacing w:after="195" w:line="276" w:lineRule="auto"/>
              <w:jc w:val="center"/>
              <w:rPr>
                <w:color w:val="000000"/>
              </w:rPr>
            </w:pPr>
            <w:r w:rsidRPr="00BA1306">
              <w:rPr>
                <w:color w:val="000000"/>
              </w:rPr>
              <w:t>91</w:t>
            </w:r>
          </w:p>
        </w:tc>
        <w:tc>
          <w:tcPr>
            <w:tcW w:w="14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ED9926F" w14:textId="77777777" w:rsidR="006D57DE" w:rsidRPr="00BA1306" w:rsidRDefault="006D57DE" w:rsidP="007A6778">
            <w:pPr>
              <w:widowControl/>
              <w:spacing w:after="195" w:line="276" w:lineRule="auto"/>
              <w:jc w:val="center"/>
              <w:rPr>
                <w:color w:val="000000"/>
              </w:rPr>
            </w:pPr>
            <w:r w:rsidRPr="00BA1306">
              <w:rPr>
                <w:color w:val="000000"/>
              </w:rPr>
              <w:t>R$ 46,03</w:t>
            </w:r>
          </w:p>
        </w:tc>
        <w:tc>
          <w:tcPr>
            <w:tcW w:w="148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BD36CD6" w14:textId="77777777" w:rsidR="006D57DE" w:rsidRPr="00BA1306" w:rsidRDefault="006D57DE" w:rsidP="007A6778">
            <w:pPr>
              <w:widowControl/>
              <w:spacing w:after="195" w:line="276" w:lineRule="auto"/>
              <w:jc w:val="center"/>
              <w:rPr>
                <w:color w:val="000000"/>
              </w:rPr>
            </w:pPr>
            <w:r w:rsidRPr="00BA1306">
              <w:rPr>
                <w:color w:val="000000"/>
              </w:rPr>
              <w:t>R$ 4.188,73</w:t>
            </w:r>
          </w:p>
        </w:tc>
      </w:tr>
      <w:tr w:rsidR="006D57DE" w:rsidRPr="00BA1306" w14:paraId="3129CE7F" w14:textId="77777777" w:rsidTr="007A6778">
        <w:trPr>
          <w:trHeight w:val="765"/>
        </w:trPr>
        <w:tc>
          <w:tcPr>
            <w:tcW w:w="630"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B5416CE" w14:textId="77777777" w:rsidR="006D57DE" w:rsidRPr="00BA1306" w:rsidRDefault="006D57DE" w:rsidP="007A6778">
            <w:pPr>
              <w:widowControl/>
              <w:spacing w:after="195" w:line="276" w:lineRule="auto"/>
              <w:jc w:val="center"/>
              <w:rPr>
                <w:color w:val="000000"/>
              </w:rPr>
            </w:pPr>
            <w:r w:rsidRPr="00BA1306">
              <w:rPr>
                <w:color w:val="000000"/>
              </w:rPr>
              <w:t>004</w:t>
            </w:r>
          </w:p>
        </w:tc>
        <w:tc>
          <w:tcPr>
            <w:tcW w:w="11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3FBC5E3" w14:textId="77777777" w:rsidR="006D57DE" w:rsidRPr="00BA1306" w:rsidRDefault="006D57DE" w:rsidP="007A6778">
            <w:pPr>
              <w:widowControl/>
              <w:spacing w:line="276" w:lineRule="auto"/>
              <w:jc w:val="center"/>
              <w:rPr>
                <w:color w:val="000000"/>
              </w:rPr>
            </w:pPr>
            <w:r w:rsidRPr="00BA1306">
              <w:rPr>
                <w:color w:val="000000"/>
              </w:rPr>
              <w:t>0057919</w:t>
            </w:r>
          </w:p>
        </w:tc>
        <w:tc>
          <w:tcPr>
            <w:tcW w:w="3120"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CE36245" w14:textId="77777777" w:rsidR="006D57DE" w:rsidRPr="00BA1306" w:rsidRDefault="006D57DE" w:rsidP="007A6778">
            <w:pPr>
              <w:widowControl/>
              <w:spacing w:line="276" w:lineRule="auto"/>
              <w:jc w:val="both"/>
              <w:rPr>
                <w:color w:val="000000"/>
              </w:rPr>
            </w:pPr>
            <w:r w:rsidRPr="00BA1306">
              <w:rPr>
                <w:color w:val="000000"/>
              </w:rPr>
              <w:t>Kit com 4 Formas de Bolo Torta Suíça (duas medindo aproximadamente 20 cm e duas de 24 cm) Descrição do produto: Material: Alumínio; Medidas Internas aproximadas: Tamanho 20; Diâmetro: 20 cm x Altura 9,00 cm x Espessura 0,80 cm – Diâmetro Cone 6,5 cm - 2,0 Litros. Tamanho 24; Diâmetro: 23,3 cm x Altura 9,50 cm x Espessura 0,90 cm - Diâmetro Cone 7 cm - 3,1 Litros.</w:t>
            </w:r>
          </w:p>
        </w:tc>
        <w:tc>
          <w:tcPr>
            <w:tcW w:w="127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A3DAB83" w14:textId="77777777" w:rsidR="006D57DE" w:rsidRPr="00BA1306" w:rsidRDefault="006D57DE" w:rsidP="007A6778">
            <w:pPr>
              <w:widowControl/>
              <w:spacing w:after="195" w:line="276" w:lineRule="auto"/>
              <w:jc w:val="center"/>
              <w:rPr>
                <w:color w:val="000000"/>
              </w:rPr>
            </w:pPr>
            <w:r w:rsidRPr="00BA1306">
              <w:rPr>
                <w:color w:val="000000"/>
              </w:rPr>
              <w:t>Permanente</w:t>
            </w:r>
          </w:p>
        </w:tc>
        <w:tc>
          <w:tcPr>
            <w:tcW w:w="70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AE98E25" w14:textId="77777777" w:rsidR="006D57DE" w:rsidRPr="00BA1306" w:rsidRDefault="006D57DE" w:rsidP="007A6778">
            <w:pPr>
              <w:widowControl/>
              <w:spacing w:after="195" w:line="276" w:lineRule="auto"/>
              <w:jc w:val="center"/>
              <w:rPr>
                <w:color w:val="000000"/>
              </w:rPr>
            </w:pPr>
            <w:r w:rsidRPr="00BA1306">
              <w:rPr>
                <w:color w:val="000000"/>
              </w:rPr>
              <w:t>91</w:t>
            </w:r>
          </w:p>
        </w:tc>
        <w:tc>
          <w:tcPr>
            <w:tcW w:w="14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CFED4D8" w14:textId="77777777" w:rsidR="006D57DE" w:rsidRPr="00BA1306" w:rsidRDefault="006D57DE" w:rsidP="007A6778">
            <w:pPr>
              <w:widowControl/>
              <w:spacing w:after="195" w:line="276" w:lineRule="auto"/>
              <w:jc w:val="center"/>
              <w:rPr>
                <w:color w:val="000000"/>
              </w:rPr>
            </w:pPr>
            <w:r w:rsidRPr="00BA1306">
              <w:rPr>
                <w:color w:val="000000"/>
              </w:rPr>
              <w:t>R$ 58,02</w:t>
            </w:r>
          </w:p>
        </w:tc>
        <w:tc>
          <w:tcPr>
            <w:tcW w:w="148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7382D2D" w14:textId="77777777" w:rsidR="006D57DE" w:rsidRPr="00BA1306" w:rsidRDefault="006D57DE" w:rsidP="007A6778">
            <w:pPr>
              <w:widowControl/>
              <w:spacing w:after="195" w:line="276" w:lineRule="auto"/>
              <w:jc w:val="center"/>
              <w:rPr>
                <w:color w:val="000000"/>
              </w:rPr>
            </w:pPr>
            <w:r w:rsidRPr="00BA1306">
              <w:rPr>
                <w:color w:val="000000"/>
              </w:rPr>
              <w:t>R$5.279,82</w:t>
            </w:r>
          </w:p>
        </w:tc>
      </w:tr>
      <w:tr w:rsidR="006D57DE" w:rsidRPr="00BA1306" w14:paraId="56985738" w14:textId="77777777" w:rsidTr="007A6778">
        <w:trPr>
          <w:trHeight w:val="690"/>
        </w:trPr>
        <w:tc>
          <w:tcPr>
            <w:tcW w:w="630"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BE3ABFD" w14:textId="77777777" w:rsidR="006D57DE" w:rsidRPr="00BA1306" w:rsidRDefault="006D57DE" w:rsidP="007A6778">
            <w:pPr>
              <w:widowControl/>
              <w:spacing w:after="195" w:line="276" w:lineRule="auto"/>
              <w:jc w:val="center"/>
              <w:rPr>
                <w:color w:val="000000"/>
              </w:rPr>
            </w:pPr>
            <w:r w:rsidRPr="00BA1306">
              <w:rPr>
                <w:color w:val="000000"/>
              </w:rPr>
              <w:t>005</w:t>
            </w:r>
          </w:p>
        </w:tc>
        <w:tc>
          <w:tcPr>
            <w:tcW w:w="11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849D82F" w14:textId="77777777" w:rsidR="006D57DE" w:rsidRPr="00BA1306" w:rsidRDefault="006D57DE" w:rsidP="007A6778">
            <w:pPr>
              <w:widowControl/>
              <w:spacing w:line="276" w:lineRule="auto"/>
              <w:jc w:val="center"/>
              <w:rPr>
                <w:color w:val="000000"/>
              </w:rPr>
            </w:pPr>
            <w:r w:rsidRPr="00BA1306">
              <w:rPr>
                <w:color w:val="000000"/>
              </w:rPr>
              <w:t>0057919</w:t>
            </w:r>
          </w:p>
        </w:tc>
        <w:tc>
          <w:tcPr>
            <w:tcW w:w="3120"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3F763A9" w14:textId="77777777" w:rsidR="006D57DE" w:rsidRPr="00BA1306" w:rsidRDefault="006D57DE" w:rsidP="007A6778">
            <w:pPr>
              <w:widowControl/>
              <w:spacing w:line="276" w:lineRule="auto"/>
              <w:jc w:val="both"/>
              <w:rPr>
                <w:color w:val="000000"/>
              </w:rPr>
            </w:pPr>
            <w:r w:rsidRPr="00BA1306">
              <w:rPr>
                <w:color w:val="000000"/>
              </w:rPr>
              <w:t>Kit composto por luva de cozinha,; Luva: Dimensões aproximadas: (A x L x C): 3 x 17,5 x 35 cm. Revestimento de algodão internamente (até 220°C)</w:t>
            </w:r>
          </w:p>
        </w:tc>
        <w:tc>
          <w:tcPr>
            <w:tcW w:w="127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4B7030A" w14:textId="77777777" w:rsidR="006D57DE" w:rsidRPr="00BA1306" w:rsidRDefault="006D57DE" w:rsidP="007A6778">
            <w:pPr>
              <w:widowControl/>
              <w:spacing w:after="195" w:line="276" w:lineRule="auto"/>
              <w:jc w:val="center"/>
              <w:rPr>
                <w:color w:val="000000"/>
              </w:rPr>
            </w:pPr>
            <w:r w:rsidRPr="00BA1306">
              <w:rPr>
                <w:color w:val="000000"/>
              </w:rPr>
              <w:t>Consumo</w:t>
            </w:r>
          </w:p>
        </w:tc>
        <w:tc>
          <w:tcPr>
            <w:tcW w:w="70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BFC7CC2" w14:textId="77777777" w:rsidR="006D57DE" w:rsidRPr="00BA1306" w:rsidRDefault="006D57DE" w:rsidP="007A6778">
            <w:pPr>
              <w:widowControl/>
              <w:spacing w:after="195" w:line="276" w:lineRule="auto"/>
              <w:jc w:val="center"/>
              <w:rPr>
                <w:color w:val="000000"/>
              </w:rPr>
            </w:pPr>
            <w:r w:rsidRPr="00BA1306">
              <w:rPr>
                <w:color w:val="000000"/>
              </w:rPr>
              <w:t>91</w:t>
            </w:r>
          </w:p>
        </w:tc>
        <w:tc>
          <w:tcPr>
            <w:tcW w:w="14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04B0E6C" w14:textId="77777777" w:rsidR="006D57DE" w:rsidRPr="00BA1306" w:rsidRDefault="006D57DE" w:rsidP="007A6778">
            <w:pPr>
              <w:widowControl/>
              <w:spacing w:after="195" w:line="276" w:lineRule="auto"/>
              <w:jc w:val="center"/>
              <w:rPr>
                <w:color w:val="000000"/>
              </w:rPr>
            </w:pPr>
            <w:r w:rsidRPr="00BA1306">
              <w:rPr>
                <w:color w:val="000000"/>
              </w:rPr>
              <w:t>R$ 18,71</w:t>
            </w:r>
          </w:p>
        </w:tc>
        <w:tc>
          <w:tcPr>
            <w:tcW w:w="148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A7506F2" w14:textId="77777777" w:rsidR="006D57DE" w:rsidRPr="00BA1306" w:rsidRDefault="006D57DE" w:rsidP="007A6778">
            <w:pPr>
              <w:widowControl/>
              <w:spacing w:after="195" w:line="276" w:lineRule="auto"/>
              <w:jc w:val="center"/>
              <w:rPr>
                <w:color w:val="000000"/>
              </w:rPr>
            </w:pPr>
            <w:r w:rsidRPr="00BA1306">
              <w:rPr>
                <w:color w:val="000000"/>
              </w:rPr>
              <w:t>R$ 1.702,61</w:t>
            </w:r>
          </w:p>
        </w:tc>
      </w:tr>
      <w:tr w:rsidR="006D57DE" w:rsidRPr="00BA1306" w14:paraId="7ABE2079" w14:textId="77777777" w:rsidTr="007A6778">
        <w:trPr>
          <w:trHeight w:val="690"/>
        </w:trPr>
        <w:tc>
          <w:tcPr>
            <w:tcW w:w="630"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D56D763" w14:textId="77777777" w:rsidR="006D57DE" w:rsidRPr="00BA1306" w:rsidRDefault="006D57DE" w:rsidP="007A6778">
            <w:pPr>
              <w:widowControl/>
              <w:spacing w:after="195" w:line="276" w:lineRule="auto"/>
              <w:jc w:val="center"/>
              <w:rPr>
                <w:color w:val="000000"/>
              </w:rPr>
            </w:pPr>
            <w:r w:rsidRPr="00BA1306">
              <w:rPr>
                <w:color w:val="000000"/>
              </w:rPr>
              <w:t>006</w:t>
            </w:r>
          </w:p>
        </w:tc>
        <w:tc>
          <w:tcPr>
            <w:tcW w:w="11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791B4D9" w14:textId="77777777" w:rsidR="006D57DE" w:rsidRPr="00BA1306" w:rsidRDefault="006D57DE" w:rsidP="007A6778">
            <w:pPr>
              <w:widowControl/>
              <w:spacing w:line="276" w:lineRule="auto"/>
              <w:jc w:val="center"/>
              <w:rPr>
                <w:color w:val="000000"/>
              </w:rPr>
            </w:pPr>
            <w:r w:rsidRPr="00BA1306">
              <w:rPr>
                <w:color w:val="000000"/>
              </w:rPr>
              <w:t>0057919</w:t>
            </w:r>
          </w:p>
        </w:tc>
        <w:tc>
          <w:tcPr>
            <w:tcW w:w="3120"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BD3D867" w14:textId="77777777" w:rsidR="006D57DE" w:rsidRPr="00BA1306" w:rsidRDefault="006D57DE" w:rsidP="007A6778">
            <w:pPr>
              <w:widowControl/>
              <w:spacing w:line="276" w:lineRule="auto"/>
              <w:jc w:val="both"/>
              <w:rPr>
                <w:color w:val="000000"/>
              </w:rPr>
            </w:pPr>
            <w:r w:rsidRPr="00BA1306">
              <w:rPr>
                <w:color w:val="000000"/>
              </w:rPr>
              <w:t>Kit com um um batedor fouet, Dimensões aproximadas (A x L x C): 6 x 7 x 31 cm; Composição do material do fouet: alumínio.</w:t>
            </w:r>
          </w:p>
        </w:tc>
        <w:tc>
          <w:tcPr>
            <w:tcW w:w="127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921ACB9" w14:textId="77777777" w:rsidR="006D57DE" w:rsidRPr="00BA1306" w:rsidRDefault="006D57DE" w:rsidP="007A6778">
            <w:pPr>
              <w:widowControl/>
              <w:spacing w:after="195" w:line="276" w:lineRule="auto"/>
              <w:jc w:val="center"/>
              <w:rPr>
                <w:color w:val="000000"/>
              </w:rPr>
            </w:pPr>
            <w:r w:rsidRPr="00BA1306">
              <w:rPr>
                <w:color w:val="000000"/>
              </w:rPr>
              <w:t>Consumo</w:t>
            </w:r>
          </w:p>
        </w:tc>
        <w:tc>
          <w:tcPr>
            <w:tcW w:w="70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BEC3616" w14:textId="77777777" w:rsidR="006D57DE" w:rsidRPr="00BA1306" w:rsidRDefault="006D57DE" w:rsidP="007A6778">
            <w:pPr>
              <w:widowControl/>
              <w:spacing w:after="195" w:line="276" w:lineRule="auto"/>
              <w:jc w:val="center"/>
              <w:rPr>
                <w:color w:val="000000"/>
              </w:rPr>
            </w:pPr>
            <w:r w:rsidRPr="00BA1306">
              <w:rPr>
                <w:color w:val="000000"/>
              </w:rPr>
              <w:t>91</w:t>
            </w:r>
          </w:p>
        </w:tc>
        <w:tc>
          <w:tcPr>
            <w:tcW w:w="14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FE3ADA7" w14:textId="77777777" w:rsidR="006D57DE" w:rsidRPr="00BA1306" w:rsidRDefault="006D57DE" w:rsidP="007A6778">
            <w:pPr>
              <w:widowControl/>
              <w:spacing w:after="195" w:line="276" w:lineRule="auto"/>
              <w:jc w:val="center"/>
              <w:rPr>
                <w:color w:val="000000"/>
              </w:rPr>
            </w:pPr>
            <w:r w:rsidRPr="00BA1306">
              <w:rPr>
                <w:color w:val="000000"/>
              </w:rPr>
              <w:t>R$ 33,62</w:t>
            </w:r>
          </w:p>
        </w:tc>
        <w:tc>
          <w:tcPr>
            <w:tcW w:w="148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C89BA54" w14:textId="77777777" w:rsidR="006D57DE" w:rsidRPr="00BA1306" w:rsidRDefault="006D57DE" w:rsidP="007A6778">
            <w:pPr>
              <w:widowControl/>
              <w:spacing w:after="195" w:line="276" w:lineRule="auto"/>
              <w:jc w:val="center"/>
              <w:rPr>
                <w:color w:val="000000"/>
              </w:rPr>
            </w:pPr>
            <w:r w:rsidRPr="00BA1306">
              <w:rPr>
                <w:color w:val="000000"/>
              </w:rPr>
              <w:t>R$ 3.059,42</w:t>
            </w:r>
          </w:p>
        </w:tc>
      </w:tr>
      <w:tr w:rsidR="006D57DE" w:rsidRPr="00BA1306" w14:paraId="1895925E" w14:textId="77777777" w:rsidTr="007A6778">
        <w:trPr>
          <w:trHeight w:val="690"/>
        </w:trPr>
        <w:tc>
          <w:tcPr>
            <w:tcW w:w="630"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AF0BAD0" w14:textId="77777777" w:rsidR="006D57DE" w:rsidRPr="00BA1306" w:rsidRDefault="006D57DE" w:rsidP="007A6778">
            <w:pPr>
              <w:widowControl/>
              <w:spacing w:after="195" w:line="276" w:lineRule="auto"/>
              <w:jc w:val="center"/>
              <w:rPr>
                <w:color w:val="000000"/>
              </w:rPr>
            </w:pPr>
            <w:r w:rsidRPr="00BA1306">
              <w:rPr>
                <w:color w:val="000000"/>
              </w:rPr>
              <w:t>007</w:t>
            </w:r>
          </w:p>
        </w:tc>
        <w:tc>
          <w:tcPr>
            <w:tcW w:w="11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03BBD51" w14:textId="77777777" w:rsidR="006D57DE" w:rsidRPr="00BA1306" w:rsidRDefault="006D57DE" w:rsidP="007A6778">
            <w:pPr>
              <w:widowControl/>
              <w:spacing w:line="276" w:lineRule="auto"/>
              <w:jc w:val="center"/>
              <w:rPr>
                <w:color w:val="000000"/>
              </w:rPr>
            </w:pPr>
            <w:r w:rsidRPr="00BA1306">
              <w:rPr>
                <w:color w:val="000000"/>
              </w:rPr>
              <w:t>0057919</w:t>
            </w:r>
          </w:p>
        </w:tc>
        <w:tc>
          <w:tcPr>
            <w:tcW w:w="3120"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EDA9AB9" w14:textId="77777777" w:rsidR="006D57DE" w:rsidRPr="00BA1306" w:rsidRDefault="006D57DE" w:rsidP="007A6778">
            <w:pPr>
              <w:widowControl/>
              <w:spacing w:line="276" w:lineRule="auto"/>
              <w:jc w:val="both"/>
              <w:rPr>
                <w:color w:val="000000"/>
              </w:rPr>
            </w:pPr>
            <w:r w:rsidRPr="00BA1306">
              <w:rPr>
                <w:color w:val="000000"/>
              </w:rPr>
              <w:t>Kit com duas bacias plásticas (uma de aproximadamente 2 litros e uma de 4 litros)</w:t>
            </w:r>
          </w:p>
        </w:tc>
        <w:tc>
          <w:tcPr>
            <w:tcW w:w="127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36EA44B" w14:textId="77777777" w:rsidR="006D57DE" w:rsidRPr="00BA1306" w:rsidRDefault="006D57DE" w:rsidP="007A6778">
            <w:pPr>
              <w:widowControl/>
              <w:spacing w:after="195" w:line="276" w:lineRule="auto"/>
              <w:jc w:val="center"/>
              <w:rPr>
                <w:color w:val="000000"/>
              </w:rPr>
            </w:pPr>
            <w:r w:rsidRPr="00BA1306">
              <w:rPr>
                <w:color w:val="000000"/>
              </w:rPr>
              <w:t>Consumo</w:t>
            </w:r>
          </w:p>
        </w:tc>
        <w:tc>
          <w:tcPr>
            <w:tcW w:w="70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6A1991A" w14:textId="77777777" w:rsidR="006D57DE" w:rsidRPr="00BA1306" w:rsidRDefault="006D57DE" w:rsidP="007A6778">
            <w:pPr>
              <w:widowControl/>
              <w:spacing w:after="195" w:line="276" w:lineRule="auto"/>
              <w:jc w:val="center"/>
              <w:rPr>
                <w:color w:val="000000"/>
              </w:rPr>
            </w:pPr>
            <w:r w:rsidRPr="00BA1306">
              <w:rPr>
                <w:color w:val="000000"/>
              </w:rPr>
              <w:t>91</w:t>
            </w:r>
          </w:p>
        </w:tc>
        <w:tc>
          <w:tcPr>
            <w:tcW w:w="14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07B5BB3" w14:textId="77777777" w:rsidR="006D57DE" w:rsidRPr="00BA1306" w:rsidRDefault="006D57DE" w:rsidP="007A6778">
            <w:pPr>
              <w:widowControl/>
              <w:spacing w:after="195" w:line="276" w:lineRule="auto"/>
              <w:jc w:val="center"/>
              <w:rPr>
                <w:color w:val="000000"/>
              </w:rPr>
            </w:pPr>
            <w:r w:rsidRPr="00BA1306">
              <w:rPr>
                <w:color w:val="000000"/>
              </w:rPr>
              <w:t>R$ 38,12</w:t>
            </w:r>
          </w:p>
        </w:tc>
        <w:tc>
          <w:tcPr>
            <w:tcW w:w="148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779D963" w14:textId="77777777" w:rsidR="006D57DE" w:rsidRPr="00BA1306" w:rsidRDefault="006D57DE" w:rsidP="007A6778">
            <w:pPr>
              <w:widowControl/>
              <w:spacing w:after="195" w:line="276" w:lineRule="auto"/>
              <w:jc w:val="center"/>
              <w:rPr>
                <w:color w:val="000000"/>
              </w:rPr>
            </w:pPr>
            <w:r w:rsidRPr="00BA1306">
              <w:rPr>
                <w:color w:val="000000"/>
              </w:rPr>
              <w:t>R$ 3.468,92</w:t>
            </w:r>
          </w:p>
        </w:tc>
      </w:tr>
      <w:tr w:rsidR="006D57DE" w:rsidRPr="00BA1306" w14:paraId="636D9362" w14:textId="77777777" w:rsidTr="007A6778">
        <w:trPr>
          <w:trHeight w:val="300"/>
        </w:trPr>
        <w:tc>
          <w:tcPr>
            <w:tcW w:w="630"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D1CED1A" w14:textId="77777777" w:rsidR="006D57DE" w:rsidRPr="00BA1306" w:rsidRDefault="006D57DE" w:rsidP="007A6778">
            <w:pPr>
              <w:widowControl/>
              <w:spacing w:after="195" w:line="276" w:lineRule="auto"/>
              <w:jc w:val="center"/>
              <w:rPr>
                <w:color w:val="000000"/>
              </w:rPr>
            </w:pPr>
            <w:r w:rsidRPr="00BA1306">
              <w:rPr>
                <w:color w:val="000000"/>
              </w:rPr>
              <w:lastRenderedPageBreak/>
              <w:t>008</w:t>
            </w:r>
          </w:p>
        </w:tc>
        <w:tc>
          <w:tcPr>
            <w:tcW w:w="11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9C0C6D4" w14:textId="77777777" w:rsidR="006D57DE" w:rsidRPr="00BA1306" w:rsidRDefault="006D57DE" w:rsidP="007A6778">
            <w:pPr>
              <w:widowControl/>
              <w:spacing w:line="276" w:lineRule="auto"/>
              <w:jc w:val="center"/>
              <w:rPr>
                <w:color w:val="000000"/>
              </w:rPr>
            </w:pPr>
            <w:r w:rsidRPr="00BA1306">
              <w:rPr>
                <w:color w:val="000000"/>
              </w:rPr>
              <w:t>0057919</w:t>
            </w:r>
          </w:p>
        </w:tc>
        <w:tc>
          <w:tcPr>
            <w:tcW w:w="3120"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3987854" w14:textId="77777777" w:rsidR="006D57DE" w:rsidRPr="00BA1306" w:rsidRDefault="006D57DE" w:rsidP="007A6778">
            <w:pPr>
              <w:widowControl/>
              <w:spacing w:line="276" w:lineRule="auto"/>
              <w:jc w:val="both"/>
              <w:rPr>
                <w:color w:val="000000"/>
              </w:rPr>
            </w:pPr>
            <w:r w:rsidRPr="00BA1306">
              <w:rPr>
                <w:color w:val="000000"/>
              </w:rPr>
              <w:t>3 Espátula para Confeitar de Silicone de 28 cm e 1 Pincel de Silicone. Comprimento aproximado: 28 cm x 4 cm Largura.</w:t>
            </w:r>
          </w:p>
        </w:tc>
        <w:tc>
          <w:tcPr>
            <w:tcW w:w="127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B4CE2AA" w14:textId="77777777" w:rsidR="006D57DE" w:rsidRPr="00BA1306" w:rsidRDefault="006D57DE" w:rsidP="007A6778">
            <w:pPr>
              <w:widowControl/>
              <w:spacing w:after="195" w:line="276" w:lineRule="auto"/>
              <w:jc w:val="center"/>
              <w:rPr>
                <w:color w:val="000000"/>
              </w:rPr>
            </w:pPr>
            <w:r w:rsidRPr="00BA1306">
              <w:rPr>
                <w:color w:val="000000"/>
              </w:rPr>
              <w:t>Consumo</w:t>
            </w:r>
          </w:p>
        </w:tc>
        <w:tc>
          <w:tcPr>
            <w:tcW w:w="70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FA07DC8" w14:textId="77777777" w:rsidR="006D57DE" w:rsidRPr="00BA1306" w:rsidRDefault="006D57DE" w:rsidP="007A6778">
            <w:pPr>
              <w:widowControl/>
              <w:spacing w:after="195" w:line="276" w:lineRule="auto"/>
              <w:jc w:val="center"/>
              <w:rPr>
                <w:color w:val="000000"/>
              </w:rPr>
            </w:pPr>
            <w:r w:rsidRPr="00BA1306">
              <w:rPr>
                <w:color w:val="000000"/>
              </w:rPr>
              <w:t>91</w:t>
            </w:r>
          </w:p>
        </w:tc>
        <w:tc>
          <w:tcPr>
            <w:tcW w:w="14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B063C52" w14:textId="77777777" w:rsidR="006D57DE" w:rsidRPr="00BA1306" w:rsidRDefault="006D57DE" w:rsidP="007A6778">
            <w:pPr>
              <w:widowControl/>
              <w:spacing w:after="195" w:line="276" w:lineRule="auto"/>
              <w:jc w:val="center"/>
              <w:rPr>
                <w:color w:val="000000"/>
              </w:rPr>
            </w:pPr>
            <w:r w:rsidRPr="00BA1306">
              <w:rPr>
                <w:color w:val="000000"/>
              </w:rPr>
              <w:t>R$ 34,81</w:t>
            </w:r>
          </w:p>
        </w:tc>
        <w:tc>
          <w:tcPr>
            <w:tcW w:w="148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944E762" w14:textId="77777777" w:rsidR="006D57DE" w:rsidRPr="00BA1306" w:rsidRDefault="006D57DE" w:rsidP="007A6778">
            <w:pPr>
              <w:widowControl/>
              <w:spacing w:after="195" w:line="276" w:lineRule="auto"/>
              <w:jc w:val="center"/>
              <w:rPr>
                <w:color w:val="000000"/>
              </w:rPr>
            </w:pPr>
            <w:r w:rsidRPr="00BA1306">
              <w:rPr>
                <w:color w:val="000000"/>
              </w:rPr>
              <w:t>R$ 3.167,71</w:t>
            </w:r>
          </w:p>
        </w:tc>
      </w:tr>
      <w:tr w:rsidR="006D57DE" w:rsidRPr="00BA1306" w14:paraId="591497E1" w14:textId="77777777" w:rsidTr="007A6778">
        <w:trPr>
          <w:trHeight w:val="540"/>
        </w:trPr>
        <w:tc>
          <w:tcPr>
            <w:tcW w:w="630"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DBC0F4F" w14:textId="77777777" w:rsidR="006D57DE" w:rsidRPr="00BA1306" w:rsidRDefault="006D57DE" w:rsidP="007A6778">
            <w:pPr>
              <w:widowControl/>
              <w:spacing w:after="195" w:line="276" w:lineRule="auto"/>
              <w:jc w:val="center"/>
              <w:rPr>
                <w:color w:val="000000"/>
              </w:rPr>
            </w:pPr>
            <w:r w:rsidRPr="00BA1306">
              <w:rPr>
                <w:color w:val="000000"/>
              </w:rPr>
              <w:t>009</w:t>
            </w:r>
          </w:p>
        </w:tc>
        <w:tc>
          <w:tcPr>
            <w:tcW w:w="11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2A43B71" w14:textId="77777777" w:rsidR="006D57DE" w:rsidRPr="00BA1306" w:rsidRDefault="006D57DE" w:rsidP="007A6778">
            <w:pPr>
              <w:widowControl/>
              <w:spacing w:line="276" w:lineRule="auto"/>
              <w:jc w:val="center"/>
              <w:rPr>
                <w:color w:val="000000"/>
              </w:rPr>
            </w:pPr>
            <w:r w:rsidRPr="00BA1306">
              <w:rPr>
                <w:color w:val="000000"/>
              </w:rPr>
              <w:t>0057919</w:t>
            </w:r>
          </w:p>
        </w:tc>
        <w:tc>
          <w:tcPr>
            <w:tcW w:w="3120"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1892DB3" w14:textId="77777777" w:rsidR="006D57DE" w:rsidRPr="00BA1306" w:rsidRDefault="006D57DE" w:rsidP="007A6778">
            <w:pPr>
              <w:widowControl/>
              <w:spacing w:line="276" w:lineRule="auto"/>
              <w:jc w:val="both"/>
              <w:rPr>
                <w:color w:val="000000"/>
              </w:rPr>
            </w:pPr>
            <w:r w:rsidRPr="00BA1306">
              <w:rPr>
                <w:color w:val="000000"/>
              </w:rPr>
              <w:t>Kit com 03 Peneiras de inox; Dimensões aproximadas do produto: 31 x 16 x 5,5 cm; Peso: 4,54 g; Tipo de material: Aço inoxidável; Cor: Prata</w:t>
            </w:r>
          </w:p>
        </w:tc>
        <w:tc>
          <w:tcPr>
            <w:tcW w:w="127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6AB0916" w14:textId="77777777" w:rsidR="006D57DE" w:rsidRPr="00BA1306" w:rsidRDefault="006D57DE" w:rsidP="007A6778">
            <w:pPr>
              <w:widowControl/>
              <w:spacing w:after="195" w:line="276" w:lineRule="auto"/>
              <w:jc w:val="center"/>
              <w:rPr>
                <w:color w:val="000000"/>
              </w:rPr>
            </w:pPr>
            <w:r w:rsidRPr="00BA1306">
              <w:rPr>
                <w:color w:val="000000"/>
              </w:rPr>
              <w:t>Consumo</w:t>
            </w:r>
          </w:p>
        </w:tc>
        <w:tc>
          <w:tcPr>
            <w:tcW w:w="70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A8881C2" w14:textId="77777777" w:rsidR="006D57DE" w:rsidRPr="00BA1306" w:rsidRDefault="006D57DE" w:rsidP="007A6778">
            <w:pPr>
              <w:widowControl/>
              <w:spacing w:after="195" w:line="276" w:lineRule="auto"/>
              <w:jc w:val="center"/>
              <w:rPr>
                <w:color w:val="000000"/>
              </w:rPr>
            </w:pPr>
            <w:r w:rsidRPr="00BA1306">
              <w:rPr>
                <w:color w:val="000000"/>
              </w:rPr>
              <w:t>91</w:t>
            </w:r>
          </w:p>
        </w:tc>
        <w:tc>
          <w:tcPr>
            <w:tcW w:w="142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1E6D779" w14:textId="77777777" w:rsidR="006D57DE" w:rsidRPr="00BA1306" w:rsidRDefault="006D57DE" w:rsidP="007A6778">
            <w:pPr>
              <w:widowControl/>
              <w:spacing w:after="195" w:line="276" w:lineRule="auto"/>
              <w:jc w:val="center"/>
              <w:rPr>
                <w:color w:val="000000"/>
              </w:rPr>
            </w:pPr>
            <w:r w:rsidRPr="00BA1306">
              <w:rPr>
                <w:color w:val="000000"/>
              </w:rPr>
              <w:t>R$ 21,26</w:t>
            </w:r>
          </w:p>
        </w:tc>
        <w:tc>
          <w:tcPr>
            <w:tcW w:w="1485"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FE541A8" w14:textId="77777777" w:rsidR="006D57DE" w:rsidRPr="00BA1306" w:rsidRDefault="006D57DE" w:rsidP="007A6778">
            <w:pPr>
              <w:widowControl/>
              <w:spacing w:after="195" w:line="276" w:lineRule="auto"/>
              <w:jc w:val="center"/>
              <w:rPr>
                <w:color w:val="000000"/>
              </w:rPr>
            </w:pPr>
            <w:r w:rsidRPr="00BA1306">
              <w:rPr>
                <w:color w:val="000000"/>
              </w:rPr>
              <w:t>R$ 1.934,66</w:t>
            </w:r>
          </w:p>
        </w:tc>
      </w:tr>
      <w:tr w:rsidR="006D57DE" w:rsidRPr="00BA1306" w14:paraId="28B58684" w14:textId="77777777" w:rsidTr="007A6778">
        <w:trPr>
          <w:trHeight w:val="90"/>
        </w:trPr>
        <w:tc>
          <w:tcPr>
            <w:tcW w:w="6870" w:type="dxa"/>
            <w:gridSpan w:val="5"/>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hideMark/>
          </w:tcPr>
          <w:p w14:paraId="06138861" w14:textId="77777777" w:rsidR="006D57DE" w:rsidRPr="00BA1306" w:rsidRDefault="006D57DE" w:rsidP="007A6778">
            <w:pPr>
              <w:widowControl/>
              <w:spacing w:line="276" w:lineRule="auto"/>
              <w:ind w:right="-75"/>
              <w:jc w:val="center"/>
              <w:rPr>
                <w:color w:val="000000"/>
              </w:rPr>
            </w:pPr>
            <w:r w:rsidRPr="00BA1306">
              <w:rPr>
                <w:b/>
                <w:bCs/>
                <w:color w:val="000000"/>
              </w:rPr>
              <w:t>VALOR TOTAL ESTIMADO DO LOTE</w:t>
            </w:r>
          </w:p>
        </w:tc>
        <w:tc>
          <w:tcPr>
            <w:tcW w:w="2910" w:type="dxa"/>
            <w:gridSpan w:val="2"/>
            <w:tcBorders>
              <w:top w:val="nil"/>
              <w:left w:val="nil"/>
              <w:bottom w:val="single" w:sz="6" w:space="0" w:color="000000"/>
              <w:right w:val="single" w:sz="6" w:space="0" w:color="000000"/>
            </w:tcBorders>
            <w:shd w:val="clear" w:color="auto" w:fill="FFFFFF"/>
            <w:tcMar>
              <w:top w:w="0" w:type="dxa"/>
              <w:left w:w="75" w:type="dxa"/>
              <w:bottom w:w="0" w:type="dxa"/>
              <w:right w:w="75" w:type="dxa"/>
            </w:tcMar>
            <w:hideMark/>
          </w:tcPr>
          <w:p w14:paraId="3663AB75" w14:textId="77777777" w:rsidR="006D57DE" w:rsidRPr="00BA1306" w:rsidRDefault="006D57DE" w:rsidP="007A6778">
            <w:pPr>
              <w:widowControl/>
              <w:spacing w:line="276" w:lineRule="auto"/>
              <w:ind w:right="-75"/>
              <w:jc w:val="center"/>
              <w:rPr>
                <w:color w:val="000000"/>
              </w:rPr>
            </w:pPr>
            <w:r w:rsidRPr="00BA1306">
              <w:rPr>
                <w:b/>
                <w:bCs/>
                <w:color w:val="000000"/>
              </w:rPr>
              <w:t>R$ 336.042,07</w:t>
            </w:r>
          </w:p>
        </w:tc>
      </w:tr>
      <w:tr w:rsidR="006D57DE" w:rsidRPr="00BA1306" w14:paraId="0DDF2050" w14:textId="77777777" w:rsidTr="007A6778">
        <w:trPr>
          <w:trHeight w:val="375"/>
        </w:trPr>
        <w:tc>
          <w:tcPr>
            <w:tcW w:w="6870" w:type="dxa"/>
            <w:gridSpan w:val="5"/>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hideMark/>
          </w:tcPr>
          <w:p w14:paraId="56F635B7" w14:textId="77777777" w:rsidR="006D57DE" w:rsidRPr="00BA1306" w:rsidRDefault="006D57DE" w:rsidP="007A6778">
            <w:pPr>
              <w:widowControl/>
              <w:spacing w:line="276" w:lineRule="auto"/>
              <w:jc w:val="center"/>
              <w:rPr>
                <w:color w:val="000000"/>
              </w:rPr>
            </w:pPr>
            <w:r w:rsidRPr="00BA1306">
              <w:rPr>
                <w:b/>
                <w:bCs/>
                <w:color w:val="000000"/>
              </w:rPr>
              <w:t>VALOR TOTAL DO LOTES 2 e 2.1</w:t>
            </w:r>
          </w:p>
        </w:tc>
        <w:tc>
          <w:tcPr>
            <w:tcW w:w="2910" w:type="dxa"/>
            <w:gridSpan w:val="2"/>
            <w:tcBorders>
              <w:top w:val="nil"/>
              <w:left w:val="nil"/>
              <w:bottom w:val="single" w:sz="6" w:space="0" w:color="000000"/>
              <w:right w:val="single" w:sz="6" w:space="0" w:color="000000"/>
            </w:tcBorders>
            <w:shd w:val="clear" w:color="auto" w:fill="FFFFFF"/>
            <w:tcMar>
              <w:top w:w="0" w:type="dxa"/>
              <w:left w:w="75" w:type="dxa"/>
              <w:bottom w:w="0" w:type="dxa"/>
              <w:right w:w="75" w:type="dxa"/>
            </w:tcMar>
            <w:hideMark/>
          </w:tcPr>
          <w:p w14:paraId="3E779D6C" w14:textId="77777777" w:rsidR="006D57DE" w:rsidRPr="00BA1306" w:rsidRDefault="006D57DE" w:rsidP="007A6778">
            <w:pPr>
              <w:widowControl/>
              <w:spacing w:line="276" w:lineRule="auto"/>
              <w:jc w:val="center"/>
              <w:rPr>
                <w:color w:val="000000"/>
              </w:rPr>
            </w:pPr>
            <w:r w:rsidRPr="00BA1306">
              <w:rPr>
                <w:b/>
                <w:bCs/>
                <w:color w:val="000000"/>
              </w:rPr>
              <w:t>R$ 1.344.168,28</w:t>
            </w:r>
          </w:p>
        </w:tc>
      </w:tr>
    </w:tbl>
    <w:p w14:paraId="43E75C01" w14:textId="77777777" w:rsidR="006D57DE" w:rsidRPr="00BA1306" w:rsidRDefault="006D57DE" w:rsidP="006D57DE">
      <w:pPr>
        <w:widowControl/>
        <w:spacing w:line="276" w:lineRule="auto"/>
        <w:jc w:val="both"/>
        <w:rPr>
          <w:color w:val="000000"/>
        </w:rPr>
      </w:pPr>
      <w:r w:rsidRPr="00BA1306">
        <w:rPr>
          <w:color w:val="000000"/>
        </w:rPr>
        <w:t> </w:t>
      </w:r>
    </w:p>
    <w:p w14:paraId="1DC15C05" w14:textId="77777777" w:rsidR="006D57DE" w:rsidRPr="00BA1306" w:rsidRDefault="006D57DE" w:rsidP="006D57DE">
      <w:pPr>
        <w:widowControl/>
        <w:spacing w:line="276" w:lineRule="auto"/>
        <w:jc w:val="both"/>
        <w:rPr>
          <w:color w:val="000000"/>
        </w:rPr>
      </w:pPr>
      <w:r w:rsidRPr="00BA1306">
        <w:rPr>
          <w:b/>
          <w:bCs/>
          <w:color w:val="000000"/>
        </w:rPr>
        <w:t>2.1.3. </w:t>
      </w:r>
      <w:r w:rsidRPr="00BA1306">
        <w:rPr>
          <w:color w:val="000000"/>
        </w:rPr>
        <w:t>O valor do serviço foi obtido a partir do preço aferido através das pesquisas de preços realizados em atendimento ao art. 23 da Lei 14.133/2021 e Instrução Normativa Seges /ME Nº 65, de 7 de julho de 2021;</w:t>
      </w:r>
    </w:p>
    <w:p w14:paraId="2E5A6332" w14:textId="77777777" w:rsidR="006D57DE" w:rsidRDefault="006D57DE" w:rsidP="006D57DE">
      <w:pPr>
        <w:widowControl/>
        <w:spacing w:line="276" w:lineRule="auto"/>
        <w:jc w:val="both"/>
        <w:rPr>
          <w:b/>
          <w:bCs/>
          <w:color w:val="000000"/>
        </w:rPr>
      </w:pPr>
    </w:p>
    <w:p w14:paraId="1DF3F480" w14:textId="461BAA20" w:rsidR="006D57DE" w:rsidRPr="00BA1306" w:rsidRDefault="006D57DE" w:rsidP="006D57DE">
      <w:pPr>
        <w:widowControl/>
        <w:spacing w:line="276" w:lineRule="auto"/>
        <w:jc w:val="both"/>
        <w:rPr>
          <w:color w:val="000000"/>
        </w:rPr>
      </w:pPr>
      <w:r w:rsidRPr="00BA1306">
        <w:rPr>
          <w:b/>
          <w:bCs/>
          <w:color w:val="000000"/>
        </w:rPr>
        <w:t>2.1.4. </w:t>
      </w:r>
      <w:r w:rsidRPr="00BA1306">
        <w:rPr>
          <w:color w:val="000000"/>
        </w:rPr>
        <w:t>A Fundamentação da Contratação e de seus quantitativos encontra-se pormenorizada em Tópico específico dos Estudos Técnicos Preliminares.</w:t>
      </w:r>
    </w:p>
    <w:p w14:paraId="704E1089" w14:textId="77777777" w:rsidR="006D57DE" w:rsidRDefault="006D57DE" w:rsidP="006D57DE">
      <w:pPr>
        <w:widowControl/>
        <w:spacing w:after="195" w:line="276" w:lineRule="auto"/>
        <w:jc w:val="both"/>
        <w:rPr>
          <w:b/>
          <w:bCs/>
          <w:color w:val="000000"/>
        </w:rPr>
      </w:pPr>
    </w:p>
    <w:p w14:paraId="32F78D52" w14:textId="5C9C3946" w:rsidR="006D57DE" w:rsidRPr="00BA1306" w:rsidRDefault="006D57DE" w:rsidP="006D57DE">
      <w:pPr>
        <w:widowControl/>
        <w:spacing w:after="195" w:line="276" w:lineRule="auto"/>
        <w:jc w:val="both"/>
        <w:rPr>
          <w:color w:val="000000"/>
        </w:rPr>
      </w:pPr>
      <w:r w:rsidRPr="00BA1306">
        <w:rPr>
          <w:b/>
          <w:bCs/>
          <w:color w:val="000000"/>
        </w:rPr>
        <w:t>2.1.5. </w:t>
      </w:r>
      <w:r w:rsidRPr="00BA1306">
        <w:rPr>
          <w:color w:val="000000"/>
        </w:rPr>
        <w:t>Licitação de ampla concorrência, com lotes exclusivos para ME, EPP e MEI tendo em vista atendimento a Lei complementar nº 123/06.</w:t>
      </w:r>
    </w:p>
    <w:p w14:paraId="5DF54CD1" w14:textId="77777777" w:rsidR="006D57DE" w:rsidRPr="00BA1306" w:rsidRDefault="006D57DE" w:rsidP="006D57DE">
      <w:pPr>
        <w:widowControl/>
        <w:spacing w:line="276" w:lineRule="auto"/>
        <w:jc w:val="both"/>
        <w:rPr>
          <w:color w:val="000000"/>
        </w:rPr>
      </w:pPr>
      <w:r w:rsidRPr="00BA1306">
        <w:rPr>
          <w:b/>
          <w:bCs/>
          <w:color w:val="000000"/>
        </w:rPr>
        <w:t>2.2. Dos lotes</w:t>
      </w:r>
    </w:p>
    <w:p w14:paraId="3053B3E5" w14:textId="77777777" w:rsidR="006D57DE" w:rsidRDefault="006D57DE" w:rsidP="006D57DE">
      <w:pPr>
        <w:widowControl/>
        <w:spacing w:after="195" w:line="276" w:lineRule="auto"/>
        <w:jc w:val="both"/>
        <w:rPr>
          <w:b/>
          <w:bCs/>
          <w:color w:val="000000"/>
        </w:rPr>
      </w:pPr>
    </w:p>
    <w:p w14:paraId="2690D973" w14:textId="7DDD5D5D" w:rsidR="006D57DE" w:rsidRPr="00BA1306" w:rsidRDefault="006D57DE" w:rsidP="006D57DE">
      <w:pPr>
        <w:widowControl/>
        <w:spacing w:after="195" w:line="276" w:lineRule="auto"/>
        <w:jc w:val="both"/>
        <w:rPr>
          <w:color w:val="000000"/>
        </w:rPr>
      </w:pPr>
      <w:r w:rsidRPr="00BA1306">
        <w:rPr>
          <w:b/>
          <w:bCs/>
          <w:color w:val="000000"/>
        </w:rPr>
        <w:t>2.7.1 </w:t>
      </w:r>
      <w:r w:rsidRPr="00BA1306">
        <w:rPr>
          <w:color w:val="000000"/>
        </w:rPr>
        <w:t>Informamos que os itens constantes desse procedimento foram agrupados por lote distintos, considerando a natureza e a finalidade específica dos objetos, em razão do fornecimento diversos que demandam expertises técnicas próprias.</w:t>
      </w:r>
    </w:p>
    <w:p w14:paraId="1DF2DD5B" w14:textId="77777777" w:rsidR="006D57DE" w:rsidRPr="00BA1306" w:rsidRDefault="006D57DE" w:rsidP="006D57DE">
      <w:pPr>
        <w:widowControl/>
        <w:spacing w:after="195" w:line="276" w:lineRule="auto"/>
        <w:ind w:left="360" w:hanging="360"/>
        <w:jc w:val="both"/>
        <w:rPr>
          <w:color w:val="000000"/>
        </w:rPr>
      </w:pPr>
      <w:r w:rsidRPr="00BA1306">
        <w:rPr>
          <w:b/>
          <w:bCs/>
          <w:color w:val="000000"/>
          <w:shd w:val="clear" w:color="auto" w:fill="D9D9D9"/>
        </w:rPr>
        <w:t>3. DA MODALIDADE E DA FUNDAMENTAÇÃO LEGAL DE CONTRATAÇÃO</w:t>
      </w:r>
    </w:p>
    <w:p w14:paraId="0922B7F7" w14:textId="77777777" w:rsidR="006D57DE" w:rsidRPr="00BA1306" w:rsidRDefault="006D57DE" w:rsidP="006D57DE">
      <w:pPr>
        <w:widowControl/>
        <w:spacing w:after="195" w:line="276" w:lineRule="auto"/>
        <w:jc w:val="both"/>
        <w:rPr>
          <w:color w:val="000000"/>
        </w:rPr>
      </w:pPr>
      <w:r w:rsidRPr="00BA1306">
        <w:rPr>
          <w:b/>
          <w:bCs/>
          <w:color w:val="000000"/>
        </w:rPr>
        <w:t>3.1. </w:t>
      </w:r>
      <w:r w:rsidRPr="00BA1306">
        <w:rPr>
          <w:color w:val="000000"/>
        </w:rPr>
        <w:t>A contratação do presente objeto se dará pelo por meio de licitação na modalidade Pregão Eletrônico, no tipo menor preço, pelo critério de julgamento por lote, modo de disputa aberto.</w:t>
      </w:r>
    </w:p>
    <w:p w14:paraId="13F83249" w14:textId="77777777" w:rsidR="006D57DE" w:rsidRPr="00BA1306" w:rsidRDefault="006D57DE" w:rsidP="006D57DE">
      <w:pPr>
        <w:widowControl/>
        <w:spacing w:after="195" w:line="276" w:lineRule="auto"/>
        <w:jc w:val="both"/>
        <w:rPr>
          <w:color w:val="000000"/>
        </w:rPr>
      </w:pPr>
      <w:r w:rsidRPr="00BA1306">
        <w:rPr>
          <w:b/>
          <w:bCs/>
          <w:color w:val="000000"/>
        </w:rPr>
        <w:t>3.2. </w:t>
      </w:r>
      <w:r w:rsidRPr="00BA1306">
        <w:rPr>
          <w:color w:val="000000"/>
        </w:rPr>
        <w:t>A licitação e a contratação reger-se-ão pelas disposições da Lei Federal nº 14.133/2021, do Decreto nº 11.462/23, bem como dos Decretos Estaduais nº 38.136/23 e Decreto nº 38.137/23, e suas alterações, aplicando subsidiariamente demais normas regulamentares pertinentes à espécie.</w:t>
      </w:r>
    </w:p>
    <w:p w14:paraId="33ADCCCC" w14:textId="77777777" w:rsidR="006D57DE" w:rsidRPr="00BA1306" w:rsidRDefault="006D57DE" w:rsidP="006D57DE">
      <w:pPr>
        <w:widowControl/>
        <w:spacing w:after="195" w:line="276" w:lineRule="auto"/>
        <w:jc w:val="both"/>
        <w:rPr>
          <w:color w:val="000000"/>
        </w:rPr>
      </w:pPr>
      <w:r w:rsidRPr="00BA1306">
        <w:rPr>
          <w:b/>
          <w:bCs/>
          <w:color w:val="000000"/>
        </w:rPr>
        <w:t>3.3. </w:t>
      </w:r>
      <w:r w:rsidRPr="00BA1306">
        <w:rPr>
          <w:color w:val="000000"/>
        </w:rPr>
        <w:t xml:space="preserve">A despesa decorrente desta contratação possui adequação orçamentária e financeira, conforme previsão constante na Lei Orçamentária Anual (LOA) e no Plano Anual de Contratações </w:t>
      </w:r>
      <w:r w:rsidRPr="00BA1306">
        <w:rPr>
          <w:color w:val="000000"/>
        </w:rPr>
        <w:lastRenderedPageBreak/>
        <w:t>– PAC 2025, no âmbito do Programa Estadual de Inclusão Socioprodutiva – Mais Renda da SEDES/MA.</w:t>
      </w:r>
    </w:p>
    <w:p w14:paraId="2D968361" w14:textId="77777777" w:rsidR="006D57DE" w:rsidRPr="00BA1306" w:rsidRDefault="006D57DE" w:rsidP="006D57DE">
      <w:pPr>
        <w:widowControl/>
        <w:spacing w:after="195" w:line="276" w:lineRule="auto"/>
        <w:ind w:left="360" w:hanging="360"/>
        <w:jc w:val="both"/>
        <w:rPr>
          <w:color w:val="000000"/>
        </w:rPr>
      </w:pPr>
      <w:r w:rsidRPr="00BA1306">
        <w:rPr>
          <w:b/>
          <w:bCs/>
          <w:color w:val="000000"/>
          <w:shd w:val="clear" w:color="auto" w:fill="D9D9D9"/>
        </w:rPr>
        <w:t>4. DA DESCRIÇÃO DA NECESSIDADE DA CONTRATAÇÃO</w:t>
      </w:r>
    </w:p>
    <w:p w14:paraId="023AEED8" w14:textId="77777777" w:rsidR="006D57DE" w:rsidRPr="00BA1306" w:rsidRDefault="006D57DE" w:rsidP="006D57DE">
      <w:pPr>
        <w:widowControl/>
        <w:spacing w:after="195" w:line="276" w:lineRule="auto"/>
        <w:jc w:val="both"/>
        <w:rPr>
          <w:color w:val="000000"/>
        </w:rPr>
      </w:pPr>
      <w:r w:rsidRPr="00BA1306">
        <w:rPr>
          <w:color w:val="000000"/>
        </w:rPr>
        <w:t>A presente contratação tem por fundamento o Estudo Técnico Preliminar (ETP) n. (010704526), anexo a este instrumento, que detalha a necessidade de aquisição dos bens/serviços, a solução adotada, e os requisitos técnicos e de mercado para o atendimento desta necessidade.</w:t>
      </w:r>
    </w:p>
    <w:p w14:paraId="29E97657" w14:textId="77777777" w:rsidR="006D57DE" w:rsidRPr="00BA1306" w:rsidRDefault="006D57DE" w:rsidP="006D57DE">
      <w:pPr>
        <w:widowControl/>
        <w:spacing w:line="276" w:lineRule="auto"/>
        <w:jc w:val="both"/>
        <w:rPr>
          <w:color w:val="000000"/>
        </w:rPr>
      </w:pPr>
      <w:r w:rsidRPr="00BA1306">
        <w:rPr>
          <w:b/>
          <w:bCs/>
          <w:color w:val="000000"/>
        </w:rPr>
        <w:t>4.1. Da justificativa</w:t>
      </w:r>
    </w:p>
    <w:p w14:paraId="423553D3" w14:textId="77777777" w:rsidR="006D57DE" w:rsidRDefault="006D57DE" w:rsidP="006D57DE">
      <w:pPr>
        <w:widowControl/>
        <w:spacing w:line="276" w:lineRule="auto"/>
        <w:ind w:left="720" w:hanging="720"/>
        <w:jc w:val="both"/>
        <w:rPr>
          <w:b/>
          <w:bCs/>
          <w:color w:val="000000"/>
        </w:rPr>
      </w:pPr>
    </w:p>
    <w:p w14:paraId="7C6D9EFA" w14:textId="16291C74" w:rsidR="006D57DE" w:rsidRPr="00BA1306" w:rsidRDefault="006D57DE" w:rsidP="006D57DE">
      <w:pPr>
        <w:widowControl/>
        <w:spacing w:line="276" w:lineRule="auto"/>
        <w:ind w:left="720" w:hanging="720"/>
        <w:jc w:val="both"/>
        <w:rPr>
          <w:color w:val="000000"/>
        </w:rPr>
      </w:pPr>
      <w:r w:rsidRPr="00BA1306">
        <w:rPr>
          <w:b/>
          <w:bCs/>
          <w:color w:val="000000"/>
        </w:rPr>
        <w:t>4.1.1 Para Contratação</w:t>
      </w:r>
    </w:p>
    <w:p w14:paraId="5ACF3B5C" w14:textId="77777777" w:rsidR="006D57DE" w:rsidRDefault="006D57DE" w:rsidP="006D57DE">
      <w:pPr>
        <w:widowControl/>
        <w:spacing w:line="276" w:lineRule="auto"/>
        <w:jc w:val="both"/>
        <w:rPr>
          <w:color w:val="000000"/>
        </w:rPr>
      </w:pPr>
    </w:p>
    <w:p w14:paraId="1478D695" w14:textId="12DD9CA6" w:rsidR="006D57DE" w:rsidRPr="00BA1306" w:rsidRDefault="006D57DE" w:rsidP="006D57DE">
      <w:pPr>
        <w:widowControl/>
        <w:spacing w:line="276" w:lineRule="auto"/>
        <w:jc w:val="both"/>
        <w:rPr>
          <w:color w:val="000000"/>
        </w:rPr>
      </w:pPr>
      <w:r w:rsidRPr="00BA1306">
        <w:rPr>
          <w:color w:val="000000"/>
        </w:rPr>
        <w:t>A Secretaria de Estado do Desenvolvimento Social – SEDES, por meio do Programa Estadual de Inclusão Socioprodutiva – Mais Renda, instituído pela Lei Estadual nº 10.400, de 29 de dezembro de 2015, tem como finalidade contribuir para a melhoria da qualidade de vida de famílias em situação de vulnerabilidade social, promovendo inclusão produtiva, geração de trabalho e aumento de renda. O programa integra ações que contemplam capacitação técnica, formação e acompanhamento de empreendimentos populares, visando promover a emancipação financeira dos beneficiários e a sustentabilidade dos negócios.</w:t>
      </w:r>
    </w:p>
    <w:p w14:paraId="38A1E15B" w14:textId="77777777" w:rsidR="006D57DE" w:rsidRDefault="006D57DE" w:rsidP="006D57DE">
      <w:pPr>
        <w:widowControl/>
        <w:spacing w:line="276" w:lineRule="auto"/>
        <w:jc w:val="both"/>
        <w:rPr>
          <w:color w:val="000000"/>
        </w:rPr>
      </w:pPr>
    </w:p>
    <w:p w14:paraId="7ACCCC0C" w14:textId="5B2514F5" w:rsidR="006D57DE" w:rsidRPr="00BA1306" w:rsidRDefault="006D57DE" w:rsidP="006D57DE">
      <w:pPr>
        <w:widowControl/>
        <w:spacing w:line="276" w:lineRule="auto"/>
        <w:jc w:val="both"/>
        <w:rPr>
          <w:color w:val="000000"/>
        </w:rPr>
      </w:pPr>
      <w:r w:rsidRPr="00BA1306">
        <w:rPr>
          <w:color w:val="000000"/>
        </w:rPr>
        <w:t>Dentro dessa perspectiva, o Programa Mais Renda atua em três eixos principais: capacitação humana, técnica e gerencial dos beneficiários; disponibilização de equipamentos, materiais e kits produtivos adequados para o exercício das atividades; e acompanhamento técnico e gerencial, garantindo o uso adequado dos bens e a evolução dos empreendimentos contemplados.</w:t>
      </w:r>
    </w:p>
    <w:p w14:paraId="3C1F3635" w14:textId="77777777" w:rsidR="006D57DE" w:rsidRDefault="006D57DE" w:rsidP="006D57DE">
      <w:pPr>
        <w:widowControl/>
        <w:spacing w:line="276" w:lineRule="auto"/>
        <w:jc w:val="both"/>
        <w:rPr>
          <w:color w:val="000000"/>
        </w:rPr>
      </w:pPr>
    </w:p>
    <w:p w14:paraId="1DBCD1DC" w14:textId="354F3E8B" w:rsidR="006D57DE" w:rsidRPr="00BA1306" w:rsidRDefault="006D57DE" w:rsidP="006D57DE">
      <w:pPr>
        <w:widowControl/>
        <w:spacing w:line="276" w:lineRule="auto"/>
        <w:jc w:val="both"/>
        <w:rPr>
          <w:color w:val="000000"/>
        </w:rPr>
      </w:pPr>
      <w:r w:rsidRPr="00BA1306">
        <w:rPr>
          <w:color w:val="000000"/>
        </w:rPr>
        <w:t>A presente contratação justifica-se pela necessidade de aquisição de equipamentos (permanentes) e materiais (de consumo e permanentes) para a composição de kits de Mecânica de Motos e kits de Confeitaria, os quais são fundamentais para a operacionalização das atividades produtivas selecionadas.</w:t>
      </w:r>
    </w:p>
    <w:p w14:paraId="130279AB" w14:textId="77777777" w:rsidR="006D57DE" w:rsidRDefault="006D57DE" w:rsidP="006D57DE">
      <w:pPr>
        <w:widowControl/>
        <w:spacing w:line="276" w:lineRule="auto"/>
        <w:jc w:val="both"/>
        <w:rPr>
          <w:color w:val="000000"/>
        </w:rPr>
      </w:pPr>
    </w:p>
    <w:p w14:paraId="2F51AB23" w14:textId="77777777" w:rsidR="006D57DE" w:rsidRDefault="006D57DE" w:rsidP="006D57DE">
      <w:pPr>
        <w:widowControl/>
        <w:spacing w:line="276" w:lineRule="auto"/>
        <w:jc w:val="both"/>
        <w:rPr>
          <w:color w:val="000000"/>
        </w:rPr>
      </w:pPr>
      <w:r w:rsidRPr="00BA1306">
        <w:rPr>
          <w:color w:val="000000"/>
        </w:rPr>
        <w:t xml:space="preserve">No segmento de Mecânica de Motos, a atividade apresenta grande relevância social e econômica, considerando a elevada demanda por serviços de manutenção e reparo da frota de motocicletas em circulação no Estado. Os kits são compostos por ferramentas e materiais essenciais para realização de serviços de reparo em sistemas de transmissão, freios, suspensão, ignição e motor. </w:t>
      </w:r>
    </w:p>
    <w:p w14:paraId="2319C882" w14:textId="77777777" w:rsidR="006D57DE" w:rsidRDefault="006D57DE" w:rsidP="006D57DE">
      <w:pPr>
        <w:widowControl/>
        <w:spacing w:line="276" w:lineRule="auto"/>
        <w:jc w:val="both"/>
        <w:rPr>
          <w:color w:val="000000"/>
        </w:rPr>
      </w:pPr>
    </w:p>
    <w:p w14:paraId="6FCBB52B" w14:textId="6B1F1948" w:rsidR="006D57DE" w:rsidRPr="00BA1306" w:rsidRDefault="006D57DE" w:rsidP="006D57DE">
      <w:pPr>
        <w:widowControl/>
        <w:spacing w:line="276" w:lineRule="auto"/>
        <w:jc w:val="both"/>
        <w:rPr>
          <w:color w:val="000000"/>
        </w:rPr>
      </w:pPr>
      <w:r w:rsidRPr="00BA1306">
        <w:rPr>
          <w:color w:val="000000"/>
        </w:rPr>
        <w:t>Sua disponibilização possibilita a estruturação de negócios de forma formalizada, garantindo ao beneficiário condições adequadas para desempenhar a atividade, gerar renda e ampliar a oferta de mão de obra qualificada.</w:t>
      </w:r>
    </w:p>
    <w:p w14:paraId="0ED16F33" w14:textId="77777777" w:rsidR="006D57DE" w:rsidRDefault="006D57DE" w:rsidP="006D57DE">
      <w:pPr>
        <w:widowControl/>
        <w:spacing w:line="276" w:lineRule="auto"/>
        <w:jc w:val="both"/>
        <w:rPr>
          <w:color w:val="000000"/>
        </w:rPr>
      </w:pPr>
    </w:p>
    <w:p w14:paraId="74F22110" w14:textId="2F2DE5B0" w:rsidR="006D57DE" w:rsidRPr="00BA1306" w:rsidRDefault="006D57DE" w:rsidP="006D57DE">
      <w:pPr>
        <w:widowControl/>
        <w:spacing w:line="276" w:lineRule="auto"/>
        <w:jc w:val="both"/>
        <w:rPr>
          <w:color w:val="000000"/>
        </w:rPr>
      </w:pPr>
      <w:r w:rsidRPr="00BA1306">
        <w:rPr>
          <w:color w:val="000000"/>
        </w:rPr>
        <w:t xml:space="preserve">No segmento de Confeitaria, a atividade produtiva caracteriza-se como importante vetor de geração de renda no setor alimentício, com grande capacidade de absorver mão de obra e atender demandas tanto domésticas quanto comerciais. Os kits de confeitaria contemplam utensílios, equipamentos e materiais que permitem ao beneficiário diversificar a produção de bolos, doces, salgados e demais produtos artesanais, com qualidade e padronização, ampliando sua </w:t>
      </w:r>
      <w:r w:rsidRPr="00BA1306">
        <w:rPr>
          <w:color w:val="000000"/>
        </w:rPr>
        <w:lastRenderedPageBreak/>
        <w:t>competitividade em feiras, eventos comunitários, festividades locais e fornecimento para estabelecimentos comerciais.</w:t>
      </w:r>
    </w:p>
    <w:p w14:paraId="0BC9B5AC" w14:textId="77777777" w:rsidR="006D57DE" w:rsidRDefault="006D57DE" w:rsidP="006D57DE">
      <w:pPr>
        <w:widowControl/>
        <w:spacing w:line="276" w:lineRule="auto"/>
        <w:jc w:val="both"/>
        <w:rPr>
          <w:color w:val="000000"/>
        </w:rPr>
      </w:pPr>
    </w:p>
    <w:p w14:paraId="07EB5921" w14:textId="13A3BE56" w:rsidR="006D57DE" w:rsidRPr="00BA1306" w:rsidRDefault="006D57DE" w:rsidP="006D57DE">
      <w:pPr>
        <w:widowControl/>
        <w:spacing w:line="276" w:lineRule="auto"/>
        <w:jc w:val="both"/>
        <w:rPr>
          <w:color w:val="000000"/>
        </w:rPr>
      </w:pPr>
      <w:r w:rsidRPr="00BA1306">
        <w:rPr>
          <w:color w:val="000000"/>
        </w:rPr>
        <w:t>A aquisição destes kits proporcionará a profissionalização dos beneficiários, com a utilização de instrumentos adequados às boas práticas de produção, além do aumento da produtividade pela maior eficiência no uso de equipamentos. Também permitirá a redução da informalidade pela estruturação de empreendimentos em bases sustentáveis, bem como a geração de renda imediata, favorecendo a autonomia financeira das famílias e o fortalecimento da economia local, pelo estímulo ao consumo e circulação de bens e serviços nas comunidades.</w:t>
      </w:r>
    </w:p>
    <w:p w14:paraId="66B42EEE" w14:textId="77777777" w:rsidR="006D57DE" w:rsidRDefault="006D57DE" w:rsidP="006D57DE">
      <w:pPr>
        <w:widowControl/>
        <w:spacing w:after="195" w:line="276" w:lineRule="auto"/>
        <w:jc w:val="both"/>
        <w:rPr>
          <w:color w:val="000000"/>
        </w:rPr>
      </w:pPr>
    </w:p>
    <w:p w14:paraId="6AC6F345" w14:textId="544B4573" w:rsidR="006D57DE" w:rsidRPr="00BA1306" w:rsidRDefault="006D57DE" w:rsidP="006D57DE">
      <w:pPr>
        <w:widowControl/>
        <w:spacing w:after="195" w:line="276" w:lineRule="auto"/>
        <w:jc w:val="both"/>
        <w:rPr>
          <w:color w:val="000000"/>
        </w:rPr>
      </w:pPr>
      <w:r w:rsidRPr="00BA1306">
        <w:rPr>
          <w:color w:val="000000"/>
        </w:rPr>
        <w:t>Assim, a contratação em pauta está amparada no respaldo legal e técnico do Programa Mais Renda, configurando-se como medida estratégica para assegurar a operacionalização e o fortalecimento das atividades contempladas, garantindo impacto socioeconômico positivo nos territórios de atuação do programa e contribuindo para a promoção da inclusão socioprodutiva, geração de renda e valorização do trabalho.</w:t>
      </w:r>
    </w:p>
    <w:p w14:paraId="6D6F8551" w14:textId="77777777" w:rsidR="006D57DE" w:rsidRPr="00BA1306" w:rsidRDefault="006D57DE" w:rsidP="006D57DE">
      <w:pPr>
        <w:widowControl/>
        <w:spacing w:line="276" w:lineRule="auto"/>
        <w:jc w:val="both"/>
        <w:rPr>
          <w:color w:val="000000"/>
        </w:rPr>
      </w:pPr>
      <w:r w:rsidRPr="00BA1306">
        <w:rPr>
          <w:b/>
          <w:bCs/>
          <w:color w:val="000000"/>
        </w:rPr>
        <w:t>4.2. Da justificativa para aquisição em lotes</w:t>
      </w:r>
    </w:p>
    <w:p w14:paraId="30336ECB" w14:textId="77777777" w:rsidR="006D57DE" w:rsidRDefault="006D57DE" w:rsidP="006D57DE">
      <w:pPr>
        <w:widowControl/>
        <w:spacing w:line="276" w:lineRule="auto"/>
        <w:jc w:val="both"/>
        <w:rPr>
          <w:color w:val="000000"/>
        </w:rPr>
      </w:pPr>
    </w:p>
    <w:p w14:paraId="6A5A59F4" w14:textId="29795EB8" w:rsidR="006D57DE" w:rsidRPr="00BA1306" w:rsidRDefault="006D57DE" w:rsidP="006D57DE">
      <w:pPr>
        <w:widowControl/>
        <w:spacing w:line="276" w:lineRule="auto"/>
        <w:jc w:val="both"/>
        <w:rPr>
          <w:color w:val="000000"/>
        </w:rPr>
      </w:pPr>
      <w:r w:rsidRPr="00BA1306">
        <w:rPr>
          <w:color w:val="000000"/>
        </w:rPr>
        <w:t>Ao agrupar itens similares ou relacionados em um único lote, a escala de produção e fornecimento pode ser maximizada, o que geralmente leva a melhores condições comerciais e redução de custos para a administração pública. A adjudicação será feita em lote, pois considerando a natureza do objeto e a finalidade da contratação em questão, não é vantajoso o parcelamento na contratação para a Administração Pública vista a necessidade de sua perfeita execução e padronização de itens. Tal opção é legitimada pelo Acórdão 5.134/2014 e Súmula 247 do TCU:</w:t>
      </w:r>
    </w:p>
    <w:p w14:paraId="2739C447" w14:textId="77777777" w:rsidR="006D57DE" w:rsidRPr="00BA1306" w:rsidRDefault="006D57DE" w:rsidP="006D57DE">
      <w:pPr>
        <w:widowControl/>
        <w:spacing w:line="276" w:lineRule="auto"/>
        <w:ind w:firstLine="1134"/>
        <w:jc w:val="both"/>
        <w:rPr>
          <w:color w:val="000000"/>
        </w:rPr>
      </w:pPr>
      <w:r w:rsidRPr="00BA1306">
        <w:rPr>
          <w:color w:val="000000"/>
        </w:rPr>
        <w:t> </w:t>
      </w:r>
    </w:p>
    <w:p w14:paraId="6E2B9B13" w14:textId="77777777" w:rsidR="006D57DE" w:rsidRPr="00BA1306" w:rsidRDefault="006D57DE" w:rsidP="006D57DE">
      <w:pPr>
        <w:widowControl/>
        <w:spacing w:before="240" w:after="240" w:line="276" w:lineRule="auto"/>
        <w:ind w:left="3255"/>
        <w:jc w:val="both"/>
        <w:rPr>
          <w:color w:val="000000"/>
        </w:rPr>
      </w:pPr>
      <w:r w:rsidRPr="00BA1306">
        <w:rPr>
          <w:i/>
          <w:iCs/>
          <w:color w:val="000000"/>
        </w:rPr>
        <w:t>"É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19E92C74" w14:textId="77777777" w:rsidR="006D57DE" w:rsidRPr="00BA1306" w:rsidRDefault="006D57DE" w:rsidP="006D57DE">
      <w:pPr>
        <w:widowControl/>
        <w:spacing w:after="195" w:line="276" w:lineRule="auto"/>
        <w:jc w:val="both"/>
        <w:rPr>
          <w:color w:val="000000"/>
        </w:rPr>
      </w:pPr>
      <w:r w:rsidRPr="00BA1306">
        <w:rPr>
          <w:color w:val="000000"/>
        </w:rPr>
        <w:t>Sendo assim, a escolha da adjudicação dos itens em lote, está relacionada ao objetivo de garantir menor onerosidade à Administração Pública, pois com essa opção há melhor aproveitamento do mercado com o fornecimento de todos os objetos desejados para a contratação e, consequentemente, menores valores.</w:t>
      </w:r>
    </w:p>
    <w:p w14:paraId="215B1E0F" w14:textId="77777777" w:rsidR="006D57DE" w:rsidRPr="00BA1306" w:rsidRDefault="006D57DE" w:rsidP="006D57DE">
      <w:pPr>
        <w:widowControl/>
        <w:spacing w:after="195" w:line="276" w:lineRule="auto"/>
        <w:ind w:left="360" w:hanging="360"/>
        <w:jc w:val="both"/>
        <w:rPr>
          <w:color w:val="000000"/>
        </w:rPr>
      </w:pPr>
      <w:r w:rsidRPr="00BA1306">
        <w:rPr>
          <w:b/>
          <w:bCs/>
          <w:color w:val="000000"/>
          <w:shd w:val="clear" w:color="auto" w:fill="D9D9D9"/>
        </w:rPr>
        <w:t>5. REQUISITOS DE CONTRATAÇÃO</w:t>
      </w:r>
    </w:p>
    <w:p w14:paraId="3F9CD69A" w14:textId="77777777" w:rsidR="006D57DE" w:rsidRPr="00BA1306" w:rsidRDefault="006D57DE" w:rsidP="006D57DE">
      <w:pPr>
        <w:widowControl/>
        <w:spacing w:after="195" w:line="276" w:lineRule="auto"/>
        <w:jc w:val="both"/>
        <w:rPr>
          <w:color w:val="000000"/>
        </w:rPr>
      </w:pPr>
      <w:r w:rsidRPr="00BA1306">
        <w:rPr>
          <w:color w:val="000000"/>
        </w:rPr>
        <w:lastRenderedPageBreak/>
        <w:t>A contratação deverá observar os seguintes requisitos, em conformidade com a Lei Federal nº 14.133, de 2021, e demais normativos aplicáveis:</w:t>
      </w:r>
    </w:p>
    <w:p w14:paraId="7EE1B1C6" w14:textId="77777777" w:rsidR="006D57DE" w:rsidRPr="00BA1306" w:rsidRDefault="006D57DE" w:rsidP="006D57DE">
      <w:pPr>
        <w:widowControl/>
        <w:spacing w:line="276" w:lineRule="auto"/>
        <w:jc w:val="both"/>
        <w:rPr>
          <w:color w:val="000000"/>
        </w:rPr>
      </w:pPr>
      <w:r w:rsidRPr="00BA1306">
        <w:rPr>
          <w:b/>
          <w:bCs/>
          <w:color w:val="000000"/>
        </w:rPr>
        <w:t>5.1. Requisitos Técnicos</w:t>
      </w:r>
    </w:p>
    <w:p w14:paraId="336E0559" w14:textId="667C8E84" w:rsidR="006D57DE" w:rsidRPr="00BA1306" w:rsidRDefault="006D57DE" w:rsidP="006D57DE">
      <w:pPr>
        <w:widowControl/>
        <w:spacing w:line="276" w:lineRule="auto"/>
        <w:jc w:val="both"/>
        <w:rPr>
          <w:color w:val="000000"/>
        </w:rPr>
      </w:pPr>
      <w:r w:rsidRPr="00BA1306">
        <w:rPr>
          <w:color w:val="000000"/>
        </w:rPr>
        <w:t>Todos os bens a serem fornecidos deverão ser novos, de primeiro uso, fabricados em conformidade com as normas técnicas aplicáveis, sem defeitos de fabricação, avarias ou sinais de deterioração;</w:t>
      </w:r>
    </w:p>
    <w:p w14:paraId="476EC9A6" w14:textId="53745ADC" w:rsidR="006D57DE" w:rsidRDefault="006D57DE" w:rsidP="006D57DE">
      <w:pPr>
        <w:widowControl/>
        <w:spacing w:line="276" w:lineRule="auto"/>
        <w:jc w:val="both"/>
        <w:rPr>
          <w:color w:val="000000"/>
        </w:rPr>
      </w:pPr>
    </w:p>
    <w:p w14:paraId="1ECFEA18" w14:textId="402E3332" w:rsidR="006D57DE" w:rsidRPr="00BA1306" w:rsidRDefault="006D57DE" w:rsidP="006D57DE">
      <w:pPr>
        <w:widowControl/>
        <w:spacing w:line="276" w:lineRule="auto"/>
        <w:jc w:val="both"/>
        <w:rPr>
          <w:color w:val="000000"/>
        </w:rPr>
      </w:pPr>
      <w:r w:rsidRPr="00BA1306">
        <w:rPr>
          <w:color w:val="000000"/>
        </w:rPr>
        <w:t>Os equipamentos deverão atender integralmente às especificações constantes no item 2.1.1. Termo de Referência, observando dimensões, desempenho, durabilidade e características operacionais exigidas;</w:t>
      </w:r>
    </w:p>
    <w:p w14:paraId="4ADC8976" w14:textId="77777777" w:rsidR="006D57DE" w:rsidRDefault="006D57DE" w:rsidP="006D57DE">
      <w:pPr>
        <w:widowControl/>
        <w:spacing w:after="165" w:line="276" w:lineRule="auto"/>
        <w:jc w:val="both"/>
        <w:rPr>
          <w:color w:val="000000"/>
        </w:rPr>
      </w:pPr>
    </w:p>
    <w:p w14:paraId="29546E7E" w14:textId="5973CF17" w:rsidR="006D57DE" w:rsidRPr="00BA1306" w:rsidRDefault="006D57DE" w:rsidP="006D57DE">
      <w:pPr>
        <w:widowControl/>
        <w:spacing w:after="165" w:line="276" w:lineRule="auto"/>
        <w:jc w:val="both"/>
        <w:rPr>
          <w:color w:val="000000"/>
        </w:rPr>
      </w:pPr>
      <w:r w:rsidRPr="00BA1306">
        <w:rPr>
          <w:color w:val="000000"/>
        </w:rPr>
        <w:t>A compatibilidade elétrica deverá ser garantida, devendo ser oferecidos equipamentos bivolt ou ajustados à rede elétrica local, de modo a não restringir a competitividade;</w:t>
      </w:r>
    </w:p>
    <w:p w14:paraId="271F8E19" w14:textId="0992411F" w:rsidR="006D57DE" w:rsidRPr="00BA1306" w:rsidRDefault="006D57DE" w:rsidP="006D57DE">
      <w:pPr>
        <w:widowControl/>
        <w:spacing w:after="165" w:line="276" w:lineRule="auto"/>
        <w:jc w:val="both"/>
        <w:rPr>
          <w:color w:val="000000"/>
        </w:rPr>
      </w:pPr>
      <w:r w:rsidRPr="00BA1306">
        <w:rPr>
          <w:color w:val="000000"/>
        </w:rPr>
        <w:t>Os fornecedores deverão apresentar, no ato da entrega, manuais técnicos, certificados de garantia e, quando aplicável, certificados de conformidade expedidos por órgãos competentes.</w:t>
      </w:r>
    </w:p>
    <w:p w14:paraId="009B2303" w14:textId="77777777" w:rsidR="006D57DE" w:rsidRDefault="006D57DE" w:rsidP="006D57DE">
      <w:pPr>
        <w:widowControl/>
        <w:spacing w:line="276" w:lineRule="auto"/>
        <w:jc w:val="both"/>
        <w:rPr>
          <w:b/>
          <w:bCs/>
          <w:color w:val="000000"/>
        </w:rPr>
      </w:pPr>
      <w:r w:rsidRPr="00BA1306">
        <w:rPr>
          <w:b/>
          <w:bCs/>
          <w:color w:val="000000"/>
        </w:rPr>
        <w:t>5.2. Requisitos de Qualidade e Segurança</w:t>
      </w:r>
    </w:p>
    <w:p w14:paraId="6F0DF5F9" w14:textId="77777777" w:rsidR="006D57DE" w:rsidRPr="00BA1306" w:rsidRDefault="006D57DE" w:rsidP="006D57DE">
      <w:pPr>
        <w:widowControl/>
        <w:spacing w:line="276" w:lineRule="auto"/>
        <w:jc w:val="both"/>
        <w:rPr>
          <w:color w:val="000000"/>
        </w:rPr>
      </w:pPr>
    </w:p>
    <w:p w14:paraId="5A9AD9F8" w14:textId="4AD90027" w:rsidR="006D57DE" w:rsidRPr="00BA1306" w:rsidRDefault="006D57DE" w:rsidP="006D57DE">
      <w:pPr>
        <w:widowControl/>
        <w:spacing w:line="276" w:lineRule="auto"/>
        <w:ind w:hanging="6"/>
        <w:jc w:val="both"/>
        <w:rPr>
          <w:color w:val="000000"/>
        </w:rPr>
      </w:pPr>
      <w:r w:rsidRPr="00BA1306">
        <w:rPr>
          <w:color w:val="000000"/>
        </w:rPr>
        <w:t>Os materiais e equipamentos deverão atender às normas da Associação Brasileira de Normas Técnicas – ABNT, bem como às exigências sanitárias da ANVISA e do Ministério da Agricultura, Pecuária e Abastecimento – MAPA, quando pertinentes ao processamento de pescado;</w:t>
      </w:r>
    </w:p>
    <w:p w14:paraId="30EEAEB0" w14:textId="77777777" w:rsidR="006D57DE" w:rsidRDefault="006D57DE" w:rsidP="006D57DE">
      <w:pPr>
        <w:widowControl/>
        <w:spacing w:line="276" w:lineRule="auto"/>
        <w:ind w:hanging="6"/>
        <w:jc w:val="both"/>
        <w:rPr>
          <w:color w:val="000000"/>
        </w:rPr>
      </w:pPr>
    </w:p>
    <w:p w14:paraId="01A8DB90" w14:textId="632581BA" w:rsidR="006D57DE" w:rsidRPr="00BA1306" w:rsidRDefault="006D57DE" w:rsidP="006D57DE">
      <w:pPr>
        <w:widowControl/>
        <w:spacing w:line="276" w:lineRule="auto"/>
        <w:ind w:hanging="6"/>
        <w:jc w:val="both"/>
        <w:rPr>
          <w:color w:val="000000"/>
        </w:rPr>
      </w:pPr>
      <w:r w:rsidRPr="00BA1306">
        <w:rPr>
          <w:color w:val="000000"/>
        </w:rPr>
        <w:t>A contratada será responsável pelos vícios, defeitos e danos decorrentes dos bens entregues, em conformidade com os arts. 12, 13 e 17 a 27 do Código de Defesa do Consumidor (Lei nº 8.078/1990);</w:t>
      </w:r>
    </w:p>
    <w:p w14:paraId="3CA92EE4" w14:textId="77777777" w:rsidR="006D57DE" w:rsidRDefault="006D57DE" w:rsidP="006D57DE">
      <w:pPr>
        <w:widowControl/>
        <w:spacing w:after="165" w:line="276" w:lineRule="auto"/>
        <w:ind w:hanging="6"/>
        <w:jc w:val="both"/>
        <w:rPr>
          <w:color w:val="000000"/>
        </w:rPr>
      </w:pPr>
    </w:p>
    <w:p w14:paraId="45FBC16F" w14:textId="4FB061EA" w:rsidR="006D57DE" w:rsidRPr="00BA1306" w:rsidRDefault="006D57DE" w:rsidP="006D57DE">
      <w:pPr>
        <w:widowControl/>
        <w:spacing w:after="165" w:line="276" w:lineRule="auto"/>
        <w:ind w:hanging="6"/>
        <w:jc w:val="both"/>
        <w:rPr>
          <w:color w:val="000000"/>
        </w:rPr>
      </w:pPr>
      <w:r w:rsidRPr="00BA1306">
        <w:rPr>
          <w:color w:val="000000"/>
        </w:rPr>
        <w:t>Caso haja rejeição de bens por não conformidade, estes deverão ser substituídos, sem ônus para a Administração, no prazo máximo de 15 (quinze) dias a contar da notificação.</w:t>
      </w:r>
    </w:p>
    <w:p w14:paraId="663899E9" w14:textId="77777777" w:rsidR="006D57DE" w:rsidRPr="00BA1306" w:rsidRDefault="006D57DE" w:rsidP="006D57DE">
      <w:pPr>
        <w:widowControl/>
        <w:spacing w:line="276" w:lineRule="auto"/>
        <w:ind w:hanging="11"/>
        <w:jc w:val="both"/>
        <w:rPr>
          <w:color w:val="000000"/>
        </w:rPr>
      </w:pPr>
      <w:r w:rsidRPr="00BA1306">
        <w:rPr>
          <w:b/>
          <w:bCs/>
          <w:color w:val="000000"/>
        </w:rPr>
        <w:t>5.3. Requisitos de Sustentabilidade</w:t>
      </w:r>
    </w:p>
    <w:p w14:paraId="4ED1ECF9" w14:textId="77777777" w:rsidR="006D57DE" w:rsidRDefault="006D57DE" w:rsidP="006D57DE">
      <w:pPr>
        <w:widowControl/>
        <w:spacing w:after="165" w:line="276" w:lineRule="auto"/>
        <w:ind w:left="420" w:hanging="426"/>
        <w:jc w:val="both"/>
        <w:rPr>
          <w:color w:val="000000"/>
        </w:rPr>
      </w:pPr>
    </w:p>
    <w:p w14:paraId="24757C1A" w14:textId="4178B559" w:rsidR="006D57DE" w:rsidRPr="00BA1306" w:rsidRDefault="006D57DE" w:rsidP="006D57DE">
      <w:pPr>
        <w:widowControl/>
        <w:spacing w:after="165" w:line="276" w:lineRule="auto"/>
        <w:ind w:hanging="6"/>
        <w:jc w:val="both"/>
        <w:rPr>
          <w:color w:val="000000"/>
        </w:rPr>
      </w:pPr>
      <w:r w:rsidRPr="00BA1306">
        <w:rPr>
          <w:color w:val="000000"/>
        </w:rPr>
        <w:t>Sempre que aplicável, os bens deverão observar critérios de sustentabilidade previstos no art. 25 da Lei nº 14.133/2021, privilegiando soluções que reduzam impactos ambientais, economizem energia, tenham maior durabilidade e possibilitem descarte ambientalmente adequado de resíduos e peças substituídas.</w:t>
      </w:r>
    </w:p>
    <w:p w14:paraId="4A26BFF8" w14:textId="77777777" w:rsidR="006D57DE" w:rsidRDefault="006D57DE" w:rsidP="006D57DE">
      <w:pPr>
        <w:widowControl/>
        <w:spacing w:line="276" w:lineRule="auto"/>
        <w:jc w:val="both"/>
        <w:rPr>
          <w:b/>
          <w:bCs/>
          <w:color w:val="000000"/>
        </w:rPr>
      </w:pPr>
      <w:r w:rsidRPr="00BA1306">
        <w:rPr>
          <w:b/>
          <w:bCs/>
          <w:color w:val="000000"/>
        </w:rPr>
        <w:t>5.4. Requisitos de Manutenção e Suporte</w:t>
      </w:r>
    </w:p>
    <w:p w14:paraId="50F329EF" w14:textId="77777777" w:rsidR="006D57DE" w:rsidRPr="00BA1306" w:rsidRDefault="006D57DE" w:rsidP="006D57DE">
      <w:pPr>
        <w:widowControl/>
        <w:spacing w:line="276" w:lineRule="auto"/>
        <w:jc w:val="both"/>
        <w:rPr>
          <w:color w:val="000000"/>
        </w:rPr>
      </w:pPr>
    </w:p>
    <w:p w14:paraId="4B9F74B8" w14:textId="3AB6E3B0" w:rsidR="006D57DE" w:rsidRPr="00BA1306" w:rsidRDefault="006D57DE" w:rsidP="006D57DE">
      <w:pPr>
        <w:widowControl/>
        <w:spacing w:line="276" w:lineRule="auto"/>
        <w:ind w:hanging="6"/>
        <w:jc w:val="both"/>
        <w:rPr>
          <w:color w:val="000000"/>
        </w:rPr>
      </w:pPr>
      <w:r w:rsidRPr="00BA1306">
        <w:rPr>
          <w:color w:val="000000"/>
        </w:rPr>
        <w:t>Os equipamentos permanentes deverão possuir garantia mínima de 12 (doze) meses, sem custo adicional à Administração;</w:t>
      </w:r>
    </w:p>
    <w:p w14:paraId="3F4D98B3" w14:textId="15499894" w:rsidR="006D57DE" w:rsidRPr="00BA1306" w:rsidRDefault="006D57DE" w:rsidP="006D57DE">
      <w:pPr>
        <w:widowControl/>
        <w:spacing w:line="276" w:lineRule="auto"/>
        <w:ind w:hanging="6"/>
        <w:jc w:val="both"/>
        <w:rPr>
          <w:color w:val="000000"/>
        </w:rPr>
      </w:pPr>
      <w:r w:rsidRPr="00BA1306">
        <w:rPr>
          <w:color w:val="000000"/>
        </w:rPr>
        <w:lastRenderedPageBreak/>
        <w:t>A contratada deverá apresentar, em até 30 (trinta) dias após a assinatura do contrato, plano de manutenção preventiva e corretiva, contemplando periodicidade, peças e insumos necessários, a fim de garantir a preservação do desempenho e prolongamento da vida útil dos bens;</w:t>
      </w:r>
    </w:p>
    <w:p w14:paraId="5782C152" w14:textId="77777777" w:rsidR="006D57DE" w:rsidRDefault="006D57DE" w:rsidP="006D57DE">
      <w:pPr>
        <w:widowControl/>
        <w:spacing w:line="276" w:lineRule="auto"/>
        <w:ind w:hanging="6"/>
        <w:jc w:val="both"/>
        <w:rPr>
          <w:color w:val="000000"/>
        </w:rPr>
      </w:pPr>
    </w:p>
    <w:p w14:paraId="1EE7ED69" w14:textId="3076C57B" w:rsidR="006D57DE" w:rsidRPr="00BA1306" w:rsidRDefault="006D57DE" w:rsidP="006D57DE">
      <w:pPr>
        <w:widowControl/>
        <w:spacing w:line="276" w:lineRule="auto"/>
        <w:ind w:hanging="6"/>
        <w:jc w:val="both"/>
        <w:rPr>
          <w:color w:val="000000"/>
        </w:rPr>
      </w:pPr>
      <w:r w:rsidRPr="00BA1306">
        <w:rPr>
          <w:color w:val="000000"/>
        </w:rPr>
        <w:t>Deverá ser garantido suporte técnico presencial ou remoto durante a vigência da garantia e, quando solicitado, após o seu término, mediante condições previamente pactuadas;</w:t>
      </w:r>
    </w:p>
    <w:p w14:paraId="6C4BAA66" w14:textId="77777777" w:rsidR="006D57DE" w:rsidRDefault="006D57DE" w:rsidP="006D57DE">
      <w:pPr>
        <w:widowControl/>
        <w:spacing w:after="165" w:line="276" w:lineRule="auto"/>
        <w:ind w:hanging="6"/>
        <w:jc w:val="both"/>
        <w:rPr>
          <w:color w:val="000000"/>
        </w:rPr>
      </w:pPr>
    </w:p>
    <w:p w14:paraId="428B9B94" w14:textId="4E3F4520" w:rsidR="006D57DE" w:rsidRPr="00BA1306" w:rsidRDefault="006D57DE" w:rsidP="006D57DE">
      <w:pPr>
        <w:widowControl/>
        <w:spacing w:after="165" w:line="276" w:lineRule="auto"/>
        <w:ind w:hanging="6"/>
        <w:jc w:val="both"/>
        <w:rPr>
          <w:color w:val="000000"/>
        </w:rPr>
      </w:pPr>
      <w:r w:rsidRPr="00BA1306">
        <w:rPr>
          <w:color w:val="000000"/>
        </w:rPr>
        <w:t>A contratada deverá garantir a reposição de peças e insumos compatíveis pelo prazo mínimo de 01 (um) ano após a entrega definitiva.</w:t>
      </w:r>
    </w:p>
    <w:p w14:paraId="00DC4CB8" w14:textId="77777777" w:rsidR="006D57DE" w:rsidRPr="00BA1306" w:rsidRDefault="006D57DE" w:rsidP="006D57DE">
      <w:pPr>
        <w:widowControl/>
        <w:spacing w:line="276" w:lineRule="auto"/>
        <w:jc w:val="both"/>
        <w:rPr>
          <w:color w:val="000000"/>
        </w:rPr>
      </w:pPr>
      <w:r w:rsidRPr="00BA1306">
        <w:rPr>
          <w:b/>
          <w:bCs/>
          <w:color w:val="000000"/>
        </w:rPr>
        <w:t>5.5. Requisitos de Logística e Entrega</w:t>
      </w:r>
    </w:p>
    <w:p w14:paraId="70518183" w14:textId="77777777" w:rsidR="006D57DE" w:rsidRDefault="006D57DE" w:rsidP="006D57DE">
      <w:pPr>
        <w:widowControl/>
        <w:spacing w:line="276" w:lineRule="auto"/>
        <w:ind w:left="420" w:hanging="426"/>
        <w:jc w:val="both"/>
        <w:rPr>
          <w:color w:val="000000"/>
        </w:rPr>
      </w:pPr>
    </w:p>
    <w:p w14:paraId="1E77DB0E" w14:textId="760D1E54" w:rsidR="006D57DE" w:rsidRPr="00BA1306" w:rsidRDefault="006D57DE" w:rsidP="006D57DE">
      <w:pPr>
        <w:widowControl/>
        <w:spacing w:line="276" w:lineRule="auto"/>
        <w:ind w:hanging="6"/>
        <w:jc w:val="both"/>
        <w:rPr>
          <w:color w:val="000000"/>
        </w:rPr>
      </w:pPr>
      <w:r w:rsidRPr="00BA1306">
        <w:rPr>
          <w:color w:val="000000"/>
        </w:rPr>
        <w:t>Os equipamentos e materiais deverão ser entregues no prazo máximo de 60 (sessenta) dias corridos, contados da emissão da Ordem de Fornecimento, no endereço indicado pela Administração;</w:t>
      </w:r>
    </w:p>
    <w:p w14:paraId="4600E0B6" w14:textId="77777777" w:rsidR="006D57DE" w:rsidRDefault="006D57DE" w:rsidP="006D57DE">
      <w:pPr>
        <w:widowControl/>
        <w:spacing w:line="276" w:lineRule="auto"/>
        <w:ind w:hanging="6"/>
        <w:jc w:val="both"/>
        <w:rPr>
          <w:color w:val="000000"/>
        </w:rPr>
      </w:pPr>
    </w:p>
    <w:p w14:paraId="771B6201" w14:textId="38AC5335" w:rsidR="006D57DE" w:rsidRPr="00BA1306" w:rsidRDefault="006D57DE" w:rsidP="006D57DE">
      <w:pPr>
        <w:widowControl/>
        <w:spacing w:line="276" w:lineRule="auto"/>
        <w:ind w:hanging="6"/>
        <w:jc w:val="both"/>
        <w:rPr>
          <w:color w:val="000000"/>
        </w:rPr>
      </w:pPr>
      <w:r w:rsidRPr="00BA1306">
        <w:rPr>
          <w:color w:val="000000"/>
        </w:rPr>
        <w:t>A contratada será integralmente responsável pelo transporte, seguro, acondicionamento e montagem dos bens;</w:t>
      </w:r>
    </w:p>
    <w:p w14:paraId="27666316" w14:textId="77777777" w:rsidR="006D57DE" w:rsidRDefault="006D57DE" w:rsidP="006D57DE">
      <w:pPr>
        <w:widowControl/>
        <w:spacing w:after="165" w:line="276" w:lineRule="auto"/>
        <w:ind w:hanging="6"/>
        <w:jc w:val="both"/>
        <w:rPr>
          <w:color w:val="000000"/>
        </w:rPr>
      </w:pPr>
    </w:p>
    <w:p w14:paraId="708BB55C" w14:textId="2AB97265" w:rsidR="006D57DE" w:rsidRPr="00BA1306" w:rsidRDefault="006D57DE" w:rsidP="006D57DE">
      <w:pPr>
        <w:widowControl/>
        <w:spacing w:after="165" w:line="276" w:lineRule="auto"/>
        <w:ind w:hanging="6"/>
        <w:jc w:val="both"/>
        <w:rPr>
          <w:color w:val="000000"/>
        </w:rPr>
      </w:pPr>
      <w:r w:rsidRPr="00BA1306">
        <w:rPr>
          <w:color w:val="000000"/>
        </w:rPr>
        <w:t>Os bens rejeitados por não conformidade deverão ser substituídos às expensas da contratada, sem prejuízo da aplicação das penalidades previstas em lei e em contrato.</w:t>
      </w:r>
    </w:p>
    <w:p w14:paraId="3AB98FB8" w14:textId="77777777" w:rsidR="006D57DE" w:rsidRPr="00BA1306" w:rsidRDefault="006D57DE" w:rsidP="006D57DE">
      <w:pPr>
        <w:widowControl/>
        <w:spacing w:line="276" w:lineRule="auto"/>
        <w:jc w:val="both"/>
        <w:rPr>
          <w:color w:val="000000"/>
        </w:rPr>
      </w:pPr>
      <w:r w:rsidRPr="00BA1306">
        <w:rPr>
          <w:b/>
          <w:bCs/>
          <w:color w:val="000000"/>
        </w:rPr>
        <w:t>5.6. Requisitos Administrativos e Legais</w:t>
      </w:r>
    </w:p>
    <w:p w14:paraId="6209FF5E" w14:textId="77777777" w:rsidR="006D57DE" w:rsidRDefault="006D57DE" w:rsidP="006D57DE">
      <w:pPr>
        <w:widowControl/>
        <w:spacing w:line="276" w:lineRule="auto"/>
        <w:ind w:hanging="6"/>
        <w:jc w:val="both"/>
        <w:rPr>
          <w:color w:val="000000"/>
        </w:rPr>
      </w:pPr>
    </w:p>
    <w:p w14:paraId="7BCB6513" w14:textId="3FD4CEB0" w:rsidR="006D57DE" w:rsidRPr="00BA1306" w:rsidRDefault="006D57DE" w:rsidP="006D57DE">
      <w:pPr>
        <w:widowControl/>
        <w:spacing w:line="276" w:lineRule="auto"/>
        <w:ind w:hanging="6"/>
        <w:jc w:val="both"/>
        <w:rPr>
          <w:color w:val="000000"/>
        </w:rPr>
      </w:pPr>
      <w:r w:rsidRPr="00BA1306">
        <w:rPr>
          <w:color w:val="000000"/>
        </w:rPr>
        <w:t>A licitante deverá apresentar, para fins de habilitação, atestado de capacidade técnica, emitido por pessoa jurídica de direito público ou privado, que comprove fornecimento de bens compatíveis com o objeto desta contratação;</w:t>
      </w:r>
    </w:p>
    <w:p w14:paraId="0F9D4511" w14:textId="77777777" w:rsidR="006D57DE" w:rsidRDefault="006D57DE" w:rsidP="006D57DE">
      <w:pPr>
        <w:widowControl/>
        <w:spacing w:line="276" w:lineRule="auto"/>
        <w:ind w:hanging="6"/>
        <w:jc w:val="both"/>
        <w:rPr>
          <w:color w:val="000000"/>
        </w:rPr>
      </w:pPr>
    </w:p>
    <w:p w14:paraId="44F184EF" w14:textId="3496934A" w:rsidR="006D57DE" w:rsidRPr="00BA1306" w:rsidRDefault="006D57DE" w:rsidP="006D57DE">
      <w:pPr>
        <w:widowControl/>
        <w:spacing w:line="276" w:lineRule="auto"/>
        <w:ind w:hanging="6"/>
        <w:jc w:val="both"/>
        <w:rPr>
          <w:color w:val="000000"/>
        </w:rPr>
      </w:pPr>
      <w:r w:rsidRPr="00BA1306">
        <w:rPr>
          <w:color w:val="000000"/>
        </w:rPr>
        <w:t>Para comprovação da qualificação econômico-financeira, será exigida a apresentação dos balanços patrimoniais dos 2 (dois) últimos exercícios sociais, bem como a certidão negativa de falência ou recuperação judicial expedida pelo distribuidor da sede da licitante, conforme art. 69 da Lei nº 14.133/2021;</w:t>
      </w:r>
    </w:p>
    <w:p w14:paraId="0FAC035B" w14:textId="77777777" w:rsidR="006D57DE" w:rsidRDefault="006D57DE" w:rsidP="006D57DE">
      <w:pPr>
        <w:widowControl/>
        <w:spacing w:after="165" w:line="276" w:lineRule="auto"/>
        <w:ind w:hanging="6"/>
        <w:jc w:val="both"/>
        <w:rPr>
          <w:color w:val="000000"/>
        </w:rPr>
      </w:pPr>
    </w:p>
    <w:p w14:paraId="0085A88F" w14:textId="1F6F6615" w:rsidR="006D57DE" w:rsidRPr="00BA1306" w:rsidRDefault="006D57DE" w:rsidP="006D57DE">
      <w:pPr>
        <w:widowControl/>
        <w:spacing w:after="165" w:line="276" w:lineRule="auto"/>
        <w:ind w:hanging="6"/>
        <w:jc w:val="both"/>
        <w:rPr>
          <w:color w:val="000000"/>
        </w:rPr>
      </w:pPr>
      <w:r w:rsidRPr="00BA1306">
        <w:rPr>
          <w:color w:val="000000"/>
        </w:rPr>
        <w:t>A contratada deverá manter, durante toda a execução contratual, sua regularidade fiscal, trabalhista, previdenciária e ambiental, apresentando as certidões exigidas em edital e legislação pertinente;</w:t>
      </w:r>
    </w:p>
    <w:p w14:paraId="22A0205C" w14:textId="224808C2" w:rsidR="006D57DE" w:rsidRPr="00BA1306" w:rsidRDefault="006D57DE" w:rsidP="006D57DE">
      <w:pPr>
        <w:widowControl/>
        <w:spacing w:after="165" w:line="276" w:lineRule="auto"/>
        <w:ind w:hanging="6"/>
        <w:jc w:val="both"/>
        <w:rPr>
          <w:color w:val="000000"/>
        </w:rPr>
      </w:pPr>
      <w:r w:rsidRPr="00BA1306">
        <w:rPr>
          <w:color w:val="000000"/>
        </w:rPr>
        <w:t>A contratada deverá indicar formalmente um preposto responsável por representá-la durante a execução do contrato.</w:t>
      </w:r>
    </w:p>
    <w:p w14:paraId="74063BEB" w14:textId="77777777" w:rsidR="006D57DE" w:rsidRPr="00BA1306" w:rsidRDefault="006D57DE" w:rsidP="006D57DE">
      <w:pPr>
        <w:widowControl/>
        <w:spacing w:line="276" w:lineRule="auto"/>
        <w:jc w:val="both"/>
        <w:rPr>
          <w:color w:val="000000"/>
        </w:rPr>
      </w:pPr>
      <w:r w:rsidRPr="00BA1306">
        <w:rPr>
          <w:b/>
          <w:bCs/>
          <w:color w:val="000000"/>
        </w:rPr>
        <w:t>5.7. Requisitos de Recebimento e Fiscalização</w:t>
      </w:r>
    </w:p>
    <w:p w14:paraId="0BB8F393" w14:textId="77777777" w:rsidR="006D57DE" w:rsidRDefault="006D57DE" w:rsidP="006D57DE">
      <w:pPr>
        <w:widowControl/>
        <w:spacing w:line="276" w:lineRule="auto"/>
        <w:ind w:left="420" w:hanging="426"/>
        <w:jc w:val="both"/>
        <w:rPr>
          <w:color w:val="000000"/>
        </w:rPr>
      </w:pPr>
    </w:p>
    <w:p w14:paraId="2E358B30" w14:textId="6742E0DA" w:rsidR="006D57DE" w:rsidRPr="00BA1306" w:rsidRDefault="006D57DE" w:rsidP="006D57DE">
      <w:pPr>
        <w:widowControl/>
        <w:spacing w:line="276" w:lineRule="auto"/>
        <w:ind w:hanging="6"/>
        <w:jc w:val="both"/>
        <w:rPr>
          <w:color w:val="000000"/>
        </w:rPr>
      </w:pPr>
      <w:r w:rsidRPr="00BA1306">
        <w:rPr>
          <w:color w:val="000000"/>
        </w:rPr>
        <w:t>Os bens serão recebidos provisoriamente por Comissão de Recebimento designada por Portaria, com posterior análise técnica quanto à quantidade, qualidade e conformidade;</w:t>
      </w:r>
    </w:p>
    <w:p w14:paraId="57298661" w14:textId="516502DA" w:rsidR="006D57DE" w:rsidRPr="00BA1306" w:rsidRDefault="006D57DE" w:rsidP="006D57DE">
      <w:pPr>
        <w:widowControl/>
        <w:spacing w:after="165" w:line="276" w:lineRule="auto"/>
        <w:ind w:hanging="6"/>
        <w:jc w:val="both"/>
        <w:rPr>
          <w:color w:val="000000"/>
        </w:rPr>
      </w:pPr>
      <w:r w:rsidRPr="00BA1306">
        <w:rPr>
          <w:color w:val="000000"/>
        </w:rPr>
        <w:lastRenderedPageBreak/>
        <w:t>O recebimento definitivo ocorrerá mediante emissão de Termo de Aceite, após verificação do atendimento integral às especificações contratuais;</w:t>
      </w:r>
    </w:p>
    <w:p w14:paraId="6F151E30" w14:textId="2B2B44BB" w:rsidR="006D57DE" w:rsidRPr="00BA1306" w:rsidRDefault="006D57DE" w:rsidP="006D57DE">
      <w:pPr>
        <w:widowControl/>
        <w:spacing w:line="276" w:lineRule="auto"/>
        <w:ind w:hanging="6"/>
        <w:jc w:val="both"/>
        <w:rPr>
          <w:color w:val="000000"/>
        </w:rPr>
      </w:pPr>
      <w:r w:rsidRPr="00BA1306">
        <w:rPr>
          <w:color w:val="000000"/>
        </w:rPr>
        <w:t>A contratada deverá atender prontamente às notificações emitidas pelo gestor ou fiscais do contrato, adotando as medidas corretivas determinadas.</w:t>
      </w:r>
    </w:p>
    <w:p w14:paraId="1834074F" w14:textId="77777777" w:rsidR="006D57DE" w:rsidRPr="00BA1306" w:rsidRDefault="006D57DE" w:rsidP="006D57DE">
      <w:pPr>
        <w:widowControl/>
        <w:spacing w:line="276" w:lineRule="auto"/>
        <w:ind w:left="360"/>
        <w:jc w:val="both"/>
        <w:rPr>
          <w:color w:val="000000"/>
        </w:rPr>
      </w:pPr>
      <w:r w:rsidRPr="00BA1306">
        <w:rPr>
          <w:color w:val="000000"/>
        </w:rPr>
        <w:t> </w:t>
      </w:r>
    </w:p>
    <w:p w14:paraId="1F091C85" w14:textId="77777777" w:rsidR="006D57DE" w:rsidRPr="00BA1306" w:rsidRDefault="006D57DE" w:rsidP="006D57DE">
      <w:pPr>
        <w:widowControl/>
        <w:spacing w:after="195" w:line="276" w:lineRule="auto"/>
        <w:ind w:left="360" w:hanging="360"/>
        <w:jc w:val="both"/>
        <w:rPr>
          <w:color w:val="000000"/>
        </w:rPr>
      </w:pPr>
      <w:r w:rsidRPr="00BA1306">
        <w:rPr>
          <w:b/>
          <w:bCs/>
          <w:color w:val="000000"/>
          <w:shd w:val="clear" w:color="auto" w:fill="D9D9D9"/>
        </w:rPr>
        <w:t>6. MODELO DE GESTÃO DE CONTRATO</w:t>
      </w:r>
    </w:p>
    <w:p w14:paraId="3B97E459" w14:textId="77777777" w:rsidR="006D57DE" w:rsidRPr="00BA1306" w:rsidRDefault="006D57DE" w:rsidP="006D57DE">
      <w:pPr>
        <w:widowControl/>
        <w:spacing w:after="195" w:line="276" w:lineRule="auto"/>
        <w:jc w:val="both"/>
        <w:rPr>
          <w:color w:val="000000"/>
        </w:rPr>
      </w:pPr>
      <w:r w:rsidRPr="00BA1306">
        <w:rPr>
          <w:b/>
          <w:bCs/>
          <w:color w:val="000000"/>
        </w:rPr>
        <w:t>6.1. </w:t>
      </w:r>
      <w:r w:rsidRPr="00BA1306">
        <w:rPr>
          <w:color w:val="000000"/>
        </w:rPr>
        <w:t>O contrato deverá ser executado fielmente pelas partes, de acordo com as cláusulas avençadas e as normas da Lei nº 14.133, de 2021, e cada parte responderá pelas consequências de sua inexecução total ou parcial.</w:t>
      </w:r>
    </w:p>
    <w:p w14:paraId="4D1FEF7E" w14:textId="77777777" w:rsidR="006D57DE" w:rsidRPr="00BA1306" w:rsidRDefault="006D57DE" w:rsidP="006D57DE">
      <w:pPr>
        <w:widowControl/>
        <w:spacing w:after="195" w:line="276" w:lineRule="auto"/>
        <w:jc w:val="both"/>
        <w:rPr>
          <w:color w:val="000000"/>
        </w:rPr>
      </w:pPr>
      <w:r w:rsidRPr="00BA1306">
        <w:rPr>
          <w:b/>
          <w:bCs/>
          <w:color w:val="000000"/>
        </w:rPr>
        <w:t>6.2. </w:t>
      </w:r>
      <w:r w:rsidRPr="00BA1306">
        <w:rPr>
          <w:color w:val="000000"/>
        </w:rPr>
        <w:t>Em caso de impedimento, ordem de paralisação ou suspensão do contrato, o cronograma de execução será prorrogado automaticamente pelo tempo correspondente, anotadas tais circunstâncias mediante simples apostila.</w:t>
      </w:r>
    </w:p>
    <w:p w14:paraId="5D338159" w14:textId="77777777" w:rsidR="006D57DE" w:rsidRPr="00BA1306" w:rsidRDefault="006D57DE" w:rsidP="006D57DE">
      <w:pPr>
        <w:widowControl/>
        <w:spacing w:after="195" w:line="276" w:lineRule="auto"/>
        <w:jc w:val="both"/>
        <w:rPr>
          <w:color w:val="000000"/>
        </w:rPr>
      </w:pPr>
      <w:r w:rsidRPr="00BA1306">
        <w:rPr>
          <w:b/>
          <w:bCs/>
          <w:color w:val="000000"/>
        </w:rPr>
        <w:t>6.3. </w:t>
      </w:r>
      <w:r w:rsidRPr="00BA1306">
        <w:rPr>
          <w:color w:val="000000"/>
        </w:rPr>
        <w:t>As comunicações entre o órgão ou entidade e a contratada devem ser realizadas por escrito sempre que o ato exigir tal formalidade, admitindo-se o uso de mensagem eletrônica para esse fim.</w:t>
      </w:r>
    </w:p>
    <w:p w14:paraId="1BF6259A" w14:textId="77777777" w:rsidR="006D57DE" w:rsidRPr="00BA1306" w:rsidRDefault="006D57DE" w:rsidP="006D57DE">
      <w:pPr>
        <w:widowControl/>
        <w:spacing w:line="276" w:lineRule="auto"/>
        <w:jc w:val="both"/>
        <w:rPr>
          <w:color w:val="000000"/>
        </w:rPr>
      </w:pPr>
      <w:r w:rsidRPr="00BA1306">
        <w:rPr>
          <w:b/>
          <w:bCs/>
          <w:color w:val="000000"/>
        </w:rPr>
        <w:t>6.4. </w:t>
      </w:r>
      <w:r w:rsidRPr="00BA1306">
        <w:rPr>
          <w:color w:val="000000"/>
        </w:rPr>
        <w:t>O contratado deverá assegurar que o fornecimento e utilização dos bens contemplem, sempre que aplicável:</w:t>
      </w:r>
    </w:p>
    <w:p w14:paraId="4D0D387F" w14:textId="77777777" w:rsidR="006D57DE" w:rsidRPr="00BA1306" w:rsidRDefault="006D57DE" w:rsidP="006D57DE">
      <w:pPr>
        <w:widowControl/>
        <w:spacing w:after="195" w:line="276" w:lineRule="auto"/>
        <w:jc w:val="both"/>
        <w:rPr>
          <w:color w:val="000000"/>
        </w:rPr>
      </w:pPr>
      <w:r w:rsidRPr="00BA1306">
        <w:rPr>
          <w:color w:val="000000"/>
        </w:rPr>
        <w:t>a) manutenção preventiva e corretiva, durante e após o período de garantia, mediante apresentação de plano de manutenção;</w:t>
      </w:r>
    </w:p>
    <w:p w14:paraId="0F3D38C8" w14:textId="77777777" w:rsidR="006D57DE" w:rsidRPr="00BA1306" w:rsidRDefault="006D57DE" w:rsidP="006D57DE">
      <w:pPr>
        <w:widowControl/>
        <w:spacing w:after="195" w:line="276" w:lineRule="auto"/>
        <w:jc w:val="both"/>
        <w:rPr>
          <w:color w:val="000000"/>
        </w:rPr>
      </w:pPr>
      <w:r w:rsidRPr="00BA1306">
        <w:rPr>
          <w:color w:val="000000"/>
        </w:rPr>
        <w:t>b) reposição de peças e materiais de consumo compatíveis com os equipamentos fornecidos, pelo período mínimo de 05 (cinco) anos após a entrega;</w:t>
      </w:r>
    </w:p>
    <w:p w14:paraId="3AB7FF90" w14:textId="77777777" w:rsidR="006D57DE" w:rsidRPr="00BA1306" w:rsidRDefault="006D57DE" w:rsidP="006D57DE">
      <w:pPr>
        <w:widowControl/>
        <w:spacing w:after="195" w:line="276" w:lineRule="auto"/>
        <w:jc w:val="both"/>
        <w:rPr>
          <w:color w:val="000000"/>
        </w:rPr>
      </w:pPr>
      <w:r w:rsidRPr="00BA1306">
        <w:rPr>
          <w:color w:val="000000"/>
        </w:rPr>
        <w:t>c) suporte técnico presencial ou remoto, mesmo após o término da garantia, em condições previamente pactuadas;</w:t>
      </w:r>
    </w:p>
    <w:p w14:paraId="3FD405EA" w14:textId="77777777" w:rsidR="006D57DE" w:rsidRPr="00BA1306" w:rsidRDefault="006D57DE" w:rsidP="006D57DE">
      <w:pPr>
        <w:widowControl/>
        <w:spacing w:after="195" w:line="276" w:lineRule="auto"/>
        <w:jc w:val="both"/>
        <w:rPr>
          <w:color w:val="000000"/>
        </w:rPr>
      </w:pPr>
      <w:r w:rsidRPr="00BA1306">
        <w:rPr>
          <w:color w:val="000000"/>
        </w:rPr>
        <w:t>d) descarte ambientalmente adequado de materiais, peças ou equipamentos substituídos, em conformidade com as normas ambientais vigentes;</w:t>
      </w:r>
    </w:p>
    <w:p w14:paraId="43F3AA3D" w14:textId="77777777" w:rsidR="006D57DE" w:rsidRPr="00BA1306" w:rsidRDefault="006D57DE" w:rsidP="006D57DE">
      <w:pPr>
        <w:widowControl/>
        <w:spacing w:after="195" w:line="276" w:lineRule="auto"/>
        <w:jc w:val="both"/>
        <w:rPr>
          <w:color w:val="000000"/>
        </w:rPr>
      </w:pPr>
      <w:r w:rsidRPr="00BA1306">
        <w:rPr>
          <w:color w:val="000000"/>
        </w:rPr>
        <w:t>e) atendimento a requisitos de sustentabilidade previstos no art. 25 da Lei nº 14.133/2021, privilegiando soluções que reduzam impactos ambientais, economizem energia e permitam maior durabilidade dos equipamentos.</w:t>
      </w:r>
    </w:p>
    <w:p w14:paraId="75D6C3E4" w14:textId="77777777" w:rsidR="006D57DE" w:rsidRPr="00BA1306" w:rsidRDefault="006D57DE" w:rsidP="006D57DE">
      <w:pPr>
        <w:widowControl/>
        <w:spacing w:after="195" w:line="276" w:lineRule="auto"/>
        <w:jc w:val="both"/>
        <w:rPr>
          <w:color w:val="000000"/>
        </w:rPr>
      </w:pPr>
      <w:r w:rsidRPr="00BA1306">
        <w:rPr>
          <w:b/>
          <w:bCs/>
          <w:color w:val="000000"/>
        </w:rPr>
        <w:t>6.5. </w:t>
      </w:r>
      <w:r w:rsidRPr="00BA1306">
        <w:rPr>
          <w:color w:val="000000"/>
        </w:rPr>
        <w:t>O órgão ou entidade poderá convocar representante da empresa para adoção de providências que devam ser cumpridas de imediato.</w:t>
      </w:r>
    </w:p>
    <w:p w14:paraId="4B260AF2" w14:textId="77777777" w:rsidR="006D57DE" w:rsidRPr="00BA1306" w:rsidRDefault="006D57DE" w:rsidP="006D57DE">
      <w:pPr>
        <w:widowControl/>
        <w:spacing w:after="195" w:line="276" w:lineRule="auto"/>
        <w:jc w:val="both"/>
        <w:rPr>
          <w:color w:val="000000"/>
        </w:rPr>
      </w:pPr>
      <w:r w:rsidRPr="00BA1306">
        <w:rPr>
          <w:b/>
          <w:bCs/>
          <w:color w:val="000000"/>
        </w:rPr>
        <w:t>6.6. </w:t>
      </w:r>
      <w:r w:rsidRPr="00BA1306">
        <w:rPr>
          <w:color w:val="00000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D7ECF57" w14:textId="77777777" w:rsidR="006D57DE" w:rsidRPr="00BA1306" w:rsidRDefault="006D57DE" w:rsidP="006D57DE">
      <w:pPr>
        <w:widowControl/>
        <w:spacing w:line="276" w:lineRule="auto"/>
        <w:jc w:val="both"/>
        <w:rPr>
          <w:color w:val="000000"/>
        </w:rPr>
      </w:pPr>
      <w:r w:rsidRPr="00BA1306">
        <w:rPr>
          <w:b/>
          <w:bCs/>
          <w:color w:val="000000"/>
        </w:rPr>
        <w:lastRenderedPageBreak/>
        <w:t>6.7. Fiscalização Técnica</w:t>
      </w:r>
    </w:p>
    <w:p w14:paraId="1C383F2C" w14:textId="77777777" w:rsidR="009F3B86" w:rsidRDefault="009F3B86" w:rsidP="006D57DE">
      <w:pPr>
        <w:widowControl/>
        <w:spacing w:after="195" w:line="276" w:lineRule="auto"/>
        <w:jc w:val="both"/>
        <w:rPr>
          <w:b/>
          <w:bCs/>
          <w:color w:val="000000"/>
        </w:rPr>
      </w:pPr>
    </w:p>
    <w:p w14:paraId="54E505E2" w14:textId="3DEF3104" w:rsidR="006D57DE" w:rsidRPr="00BA1306" w:rsidRDefault="006D57DE" w:rsidP="006D57DE">
      <w:pPr>
        <w:widowControl/>
        <w:spacing w:after="195" w:line="276" w:lineRule="auto"/>
        <w:jc w:val="both"/>
        <w:rPr>
          <w:color w:val="000000"/>
        </w:rPr>
      </w:pPr>
      <w:r w:rsidRPr="00BA1306">
        <w:rPr>
          <w:b/>
          <w:bCs/>
          <w:color w:val="000000"/>
        </w:rPr>
        <w:t>6.7.1. </w:t>
      </w:r>
      <w:r w:rsidRPr="00BA1306">
        <w:rPr>
          <w:color w:val="000000"/>
        </w:rPr>
        <w:t>O fiscal técnico do contrato acompanhará a execução do contrato, para que sejam cumpridas todas as condições estabelecidas no contrato, de modo a assegurar os melhores resultados para a Administração (Decreto nº 11.246, de 2022, art. 22, VI);</w:t>
      </w:r>
    </w:p>
    <w:p w14:paraId="711FA1AA" w14:textId="77777777" w:rsidR="006D57DE" w:rsidRPr="00BA1306" w:rsidRDefault="006D57DE" w:rsidP="006D57DE">
      <w:pPr>
        <w:widowControl/>
        <w:spacing w:after="195" w:line="276" w:lineRule="auto"/>
        <w:jc w:val="both"/>
        <w:rPr>
          <w:color w:val="000000"/>
        </w:rPr>
      </w:pPr>
      <w:r w:rsidRPr="00BA1306">
        <w:rPr>
          <w:b/>
          <w:bCs/>
          <w:color w:val="000000"/>
        </w:rPr>
        <w:t>6.7.2. </w:t>
      </w:r>
      <w:r w:rsidRPr="00BA1306">
        <w:rPr>
          <w:color w:val="000000"/>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6589EC8B" w14:textId="77777777" w:rsidR="006D57DE" w:rsidRPr="00BA1306" w:rsidRDefault="006D57DE" w:rsidP="006D57DE">
      <w:pPr>
        <w:widowControl/>
        <w:spacing w:after="195" w:line="276" w:lineRule="auto"/>
        <w:jc w:val="both"/>
        <w:rPr>
          <w:color w:val="000000"/>
        </w:rPr>
      </w:pPr>
      <w:r w:rsidRPr="00BA1306">
        <w:rPr>
          <w:b/>
          <w:bCs/>
          <w:color w:val="000000"/>
        </w:rPr>
        <w:t>6.7.3. </w:t>
      </w:r>
      <w:r w:rsidRPr="00BA1306">
        <w:rPr>
          <w:color w:val="000000"/>
        </w:rPr>
        <w:t>Identificada qualquer inexatidão ou irregularidade, o fiscal técnico do contrato emitirá notificações para a correção da execução do contrato, determinando prazo para a correção (Decreto nº 11.246, de 2022, art. 22, III);</w:t>
      </w:r>
    </w:p>
    <w:p w14:paraId="77447F03" w14:textId="77777777" w:rsidR="006D57DE" w:rsidRPr="00BA1306" w:rsidRDefault="006D57DE" w:rsidP="006D57DE">
      <w:pPr>
        <w:widowControl/>
        <w:spacing w:after="195" w:line="276" w:lineRule="auto"/>
        <w:jc w:val="both"/>
        <w:rPr>
          <w:color w:val="000000"/>
        </w:rPr>
      </w:pPr>
      <w:r w:rsidRPr="00BA1306">
        <w:rPr>
          <w:b/>
          <w:bCs/>
          <w:color w:val="000000"/>
        </w:rPr>
        <w:t>6.7.4. </w:t>
      </w:r>
      <w:r w:rsidRPr="00BA1306">
        <w:rPr>
          <w:color w:val="000000"/>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r w:rsidRPr="00BA1306">
        <w:rPr>
          <w:b/>
          <w:bCs/>
          <w:color w:val="000000"/>
        </w:rPr>
        <w:t>;</w:t>
      </w:r>
    </w:p>
    <w:p w14:paraId="19C99339" w14:textId="77777777" w:rsidR="006D57DE" w:rsidRPr="00BA1306" w:rsidRDefault="006D57DE" w:rsidP="006D57DE">
      <w:pPr>
        <w:widowControl/>
        <w:spacing w:after="195" w:line="276" w:lineRule="auto"/>
        <w:jc w:val="both"/>
        <w:rPr>
          <w:color w:val="000000"/>
        </w:rPr>
      </w:pPr>
      <w:r w:rsidRPr="00BA1306">
        <w:rPr>
          <w:b/>
          <w:bCs/>
          <w:color w:val="000000"/>
        </w:rPr>
        <w:t>6.7.5. </w:t>
      </w:r>
      <w:r w:rsidRPr="00BA1306">
        <w:rPr>
          <w:color w:val="000000"/>
        </w:rPr>
        <w:t>No caso de ocorrências que possam inviabilizar a execução do contrato nas datas aprazadas, o fiscal técnico do contrato comunicará o fato imediatamente ao gestor do contrato (Decreto nº 11.246, de 2022, art. 22, V).</w:t>
      </w:r>
    </w:p>
    <w:p w14:paraId="6521B25E" w14:textId="77777777" w:rsidR="006D57DE" w:rsidRPr="00BA1306" w:rsidRDefault="006D57DE" w:rsidP="006D57DE">
      <w:pPr>
        <w:widowControl/>
        <w:spacing w:after="195" w:line="276" w:lineRule="auto"/>
        <w:jc w:val="both"/>
        <w:rPr>
          <w:color w:val="000000"/>
        </w:rPr>
      </w:pPr>
      <w:r w:rsidRPr="00BA1306">
        <w:rPr>
          <w:b/>
          <w:bCs/>
          <w:color w:val="000000"/>
        </w:rPr>
        <w:t>6.7.6. </w:t>
      </w:r>
      <w:r w:rsidRPr="00BA1306">
        <w:rPr>
          <w:color w:val="000000"/>
        </w:rPr>
        <w:t>O fiscal técnico do contrato comunicará ao gestor do contrato, em tempo hábil, o término do contrato sob sua responsabilidade, com vistas à renovação tempestiva ou à prorrogação contratual (Decreto nº 11.246, de 2022, art. 22, VII).</w:t>
      </w:r>
    </w:p>
    <w:p w14:paraId="58C4B6FC" w14:textId="77777777" w:rsidR="006D57DE" w:rsidRPr="00BA1306" w:rsidRDefault="006D57DE" w:rsidP="006D57DE">
      <w:pPr>
        <w:widowControl/>
        <w:spacing w:after="195" w:line="276" w:lineRule="auto"/>
        <w:jc w:val="both"/>
        <w:rPr>
          <w:color w:val="000000"/>
        </w:rPr>
      </w:pPr>
      <w:r w:rsidRPr="00BA1306">
        <w:rPr>
          <w:b/>
          <w:bCs/>
          <w:color w:val="000000"/>
        </w:rPr>
        <w:t>6.7.7. </w:t>
      </w:r>
      <w:r w:rsidRPr="00BA1306">
        <w:rPr>
          <w:color w:val="000000"/>
        </w:rPr>
        <w:t>O fiscal técnico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0DACBE89" w14:textId="77777777" w:rsidR="006D57DE" w:rsidRPr="00BA1306" w:rsidRDefault="006D57DE" w:rsidP="006D57DE">
      <w:pPr>
        <w:widowControl/>
        <w:spacing w:after="195" w:line="276" w:lineRule="auto"/>
        <w:jc w:val="both"/>
        <w:rPr>
          <w:color w:val="000000"/>
        </w:rPr>
      </w:pPr>
      <w:r w:rsidRPr="00BA1306">
        <w:rPr>
          <w:b/>
          <w:bCs/>
          <w:color w:val="000000"/>
        </w:rPr>
        <w:t>6.7.8. </w:t>
      </w:r>
      <w:r w:rsidRPr="00BA1306">
        <w:rPr>
          <w:color w:val="000000"/>
        </w:rPr>
        <w:t>Caso ocorra descumprimento das obrigações contratuais, o fiscal técnico do contrato atuará tempestivamente na solução do problema, reportando ao gestor do contrato para que tome as providências cabíveis, quando ultrapassar a sua competência; (Decreto nº 11.246, de 2022, art. 23, IV).</w:t>
      </w:r>
    </w:p>
    <w:p w14:paraId="37165135" w14:textId="77777777" w:rsidR="006D57DE" w:rsidRPr="00BA1306" w:rsidRDefault="006D57DE" w:rsidP="006D57DE">
      <w:pPr>
        <w:widowControl/>
        <w:spacing w:line="276" w:lineRule="auto"/>
        <w:ind w:hanging="11"/>
        <w:jc w:val="both"/>
        <w:rPr>
          <w:color w:val="000000"/>
        </w:rPr>
      </w:pPr>
      <w:r w:rsidRPr="00BA1306">
        <w:rPr>
          <w:b/>
          <w:bCs/>
          <w:color w:val="000000"/>
        </w:rPr>
        <w:t>6.8. Gestor do Contrato</w:t>
      </w:r>
    </w:p>
    <w:p w14:paraId="7E4B3266" w14:textId="77777777" w:rsidR="009F3B86" w:rsidRDefault="009F3B86" w:rsidP="006D57DE">
      <w:pPr>
        <w:widowControl/>
        <w:spacing w:after="195" w:line="276" w:lineRule="auto"/>
        <w:jc w:val="both"/>
        <w:rPr>
          <w:b/>
          <w:bCs/>
          <w:color w:val="000000"/>
        </w:rPr>
      </w:pPr>
    </w:p>
    <w:p w14:paraId="6E362402" w14:textId="34DC30DC" w:rsidR="006D57DE" w:rsidRPr="00BA1306" w:rsidRDefault="006D57DE" w:rsidP="006D57DE">
      <w:pPr>
        <w:widowControl/>
        <w:spacing w:after="195" w:line="276" w:lineRule="auto"/>
        <w:jc w:val="both"/>
        <w:rPr>
          <w:color w:val="000000"/>
        </w:rPr>
      </w:pPr>
      <w:r w:rsidRPr="00BA1306">
        <w:rPr>
          <w:b/>
          <w:bCs/>
          <w:color w:val="000000"/>
        </w:rPr>
        <w:t>6.8.1. </w:t>
      </w:r>
      <w:r w:rsidRPr="00BA1306">
        <w:rPr>
          <w:color w:val="00000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2E10650D" w14:textId="77777777" w:rsidR="006D57DE" w:rsidRPr="00BA1306" w:rsidRDefault="006D57DE" w:rsidP="006D57DE">
      <w:pPr>
        <w:widowControl/>
        <w:spacing w:after="195" w:line="276" w:lineRule="auto"/>
        <w:jc w:val="both"/>
        <w:rPr>
          <w:color w:val="000000"/>
        </w:rPr>
      </w:pPr>
      <w:r w:rsidRPr="00BA1306">
        <w:rPr>
          <w:b/>
          <w:bCs/>
          <w:color w:val="000000"/>
        </w:rPr>
        <w:lastRenderedPageBreak/>
        <w:t>6.8.2. </w:t>
      </w:r>
      <w:r w:rsidRPr="00BA1306">
        <w:rPr>
          <w:color w:val="000000"/>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4601752B" w14:textId="77777777" w:rsidR="006D57DE" w:rsidRPr="00BA1306" w:rsidRDefault="006D57DE" w:rsidP="006D57DE">
      <w:pPr>
        <w:widowControl/>
        <w:spacing w:after="195" w:line="276" w:lineRule="auto"/>
        <w:jc w:val="both"/>
        <w:rPr>
          <w:color w:val="000000"/>
        </w:rPr>
      </w:pPr>
      <w:r w:rsidRPr="00BA1306">
        <w:rPr>
          <w:b/>
          <w:bCs/>
          <w:color w:val="000000"/>
        </w:rPr>
        <w:t>6.8.3. </w:t>
      </w:r>
      <w:r w:rsidRPr="00BA1306">
        <w:rPr>
          <w:color w:val="000000"/>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14:paraId="40F8DD78" w14:textId="77777777" w:rsidR="006D57DE" w:rsidRPr="00BA1306" w:rsidRDefault="006D57DE" w:rsidP="006D57DE">
      <w:pPr>
        <w:widowControl/>
        <w:spacing w:after="195" w:line="276" w:lineRule="auto"/>
        <w:jc w:val="both"/>
        <w:rPr>
          <w:color w:val="000000"/>
        </w:rPr>
      </w:pPr>
      <w:r w:rsidRPr="00BA1306">
        <w:rPr>
          <w:b/>
          <w:bCs/>
          <w:color w:val="000000"/>
        </w:rPr>
        <w:t>6.8.4. </w:t>
      </w:r>
      <w:r w:rsidRPr="00BA1306">
        <w:rPr>
          <w:color w:val="00000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26551F2F" w14:textId="77777777" w:rsidR="006D57DE" w:rsidRPr="00BA1306" w:rsidRDefault="006D57DE" w:rsidP="006D57DE">
      <w:pPr>
        <w:widowControl/>
        <w:spacing w:after="195" w:line="276" w:lineRule="auto"/>
        <w:jc w:val="both"/>
        <w:rPr>
          <w:color w:val="000000"/>
        </w:rPr>
      </w:pPr>
      <w:r w:rsidRPr="00BA1306">
        <w:rPr>
          <w:b/>
          <w:bCs/>
          <w:color w:val="000000"/>
        </w:rPr>
        <w:t>6.8.5. </w:t>
      </w:r>
      <w:r w:rsidRPr="00BA1306">
        <w:rPr>
          <w:color w:val="000000"/>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2A9A18B4" w14:textId="77777777" w:rsidR="006D57DE" w:rsidRPr="00BA1306" w:rsidRDefault="006D57DE" w:rsidP="006D57DE">
      <w:pPr>
        <w:widowControl/>
        <w:spacing w:after="195" w:line="276" w:lineRule="auto"/>
        <w:jc w:val="both"/>
        <w:rPr>
          <w:color w:val="000000"/>
        </w:rPr>
      </w:pPr>
      <w:r w:rsidRPr="00BA1306">
        <w:rPr>
          <w:b/>
          <w:bCs/>
          <w:color w:val="000000"/>
        </w:rPr>
        <w:t>6.8.6. </w:t>
      </w:r>
      <w:r w:rsidRPr="00BA1306">
        <w:rPr>
          <w:color w:val="000000"/>
        </w:rPr>
        <w:t>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14:paraId="74B287EE" w14:textId="77777777" w:rsidR="006D57DE" w:rsidRPr="00BA1306" w:rsidRDefault="006D57DE" w:rsidP="006D57DE">
      <w:pPr>
        <w:widowControl/>
        <w:spacing w:after="195" w:line="276" w:lineRule="auto"/>
        <w:jc w:val="both"/>
        <w:rPr>
          <w:color w:val="000000"/>
        </w:rPr>
      </w:pPr>
      <w:r w:rsidRPr="00BA1306">
        <w:rPr>
          <w:b/>
          <w:bCs/>
          <w:color w:val="000000"/>
        </w:rPr>
        <w:t>6.8.7. </w:t>
      </w:r>
      <w:r w:rsidRPr="00BA1306">
        <w:rPr>
          <w:color w:val="000000"/>
        </w:rPr>
        <w:t>O gestor do contrato deverá enviar a documentação pertinente ao setor de contratos para a formalização dos procedimentos de liquidação e pagamento, no valor dimensionado pela fiscalização e gestão nos termos do contrato.</w:t>
      </w:r>
    </w:p>
    <w:p w14:paraId="0015ADCD" w14:textId="77777777" w:rsidR="006D57DE" w:rsidRPr="00BA1306" w:rsidRDefault="006D57DE" w:rsidP="006D57DE">
      <w:pPr>
        <w:widowControl/>
        <w:spacing w:line="276" w:lineRule="auto"/>
        <w:jc w:val="both"/>
        <w:rPr>
          <w:color w:val="000000"/>
        </w:rPr>
      </w:pPr>
      <w:r w:rsidRPr="00BA1306">
        <w:rPr>
          <w:b/>
          <w:bCs/>
          <w:color w:val="000000"/>
        </w:rPr>
        <w:t>6.8.8. Modelo de Execução do Objeto</w:t>
      </w:r>
    </w:p>
    <w:p w14:paraId="1F925A78" w14:textId="77777777" w:rsidR="009F3B86" w:rsidRDefault="009F3B86" w:rsidP="006D57DE">
      <w:pPr>
        <w:widowControl/>
        <w:spacing w:after="195" w:line="276" w:lineRule="auto"/>
        <w:jc w:val="both"/>
        <w:rPr>
          <w:color w:val="000000"/>
        </w:rPr>
      </w:pPr>
    </w:p>
    <w:p w14:paraId="5AB93A28" w14:textId="25D96207" w:rsidR="006D57DE" w:rsidRPr="00BA1306" w:rsidRDefault="006D57DE" w:rsidP="006D57DE">
      <w:pPr>
        <w:widowControl/>
        <w:spacing w:after="195" w:line="276" w:lineRule="auto"/>
        <w:jc w:val="both"/>
        <w:rPr>
          <w:color w:val="000000"/>
        </w:rPr>
      </w:pPr>
      <w:r w:rsidRPr="00BA1306">
        <w:rPr>
          <w:color w:val="000000"/>
        </w:rPr>
        <w:t>A execução do contrato observará as seguintes etapas:</w:t>
      </w:r>
    </w:p>
    <w:p w14:paraId="0EF90294" w14:textId="77777777" w:rsidR="006D57DE" w:rsidRDefault="006D57DE" w:rsidP="009F3B86">
      <w:pPr>
        <w:widowControl/>
        <w:spacing w:line="276" w:lineRule="auto"/>
        <w:ind w:firstLine="3"/>
        <w:jc w:val="both"/>
        <w:rPr>
          <w:color w:val="000000"/>
        </w:rPr>
      </w:pPr>
      <w:r w:rsidRPr="00BA1306">
        <w:rPr>
          <w:b/>
          <w:bCs/>
          <w:color w:val="000000"/>
        </w:rPr>
        <w:t>I. Início:</w:t>
      </w:r>
      <w:r w:rsidRPr="00BA1306">
        <w:rPr>
          <w:color w:val="000000"/>
        </w:rPr>
        <w:t> emissão da Nota de Empenho e da Ordem de Fornecimento pela CONTRATANTE, com ciência formal da CONTRATADA;</w:t>
      </w:r>
    </w:p>
    <w:p w14:paraId="633416F8" w14:textId="77777777" w:rsidR="009F3B86" w:rsidRPr="00BA1306" w:rsidRDefault="009F3B86" w:rsidP="009F3B86">
      <w:pPr>
        <w:widowControl/>
        <w:spacing w:line="276" w:lineRule="auto"/>
        <w:ind w:firstLine="3"/>
        <w:jc w:val="both"/>
        <w:rPr>
          <w:color w:val="000000"/>
        </w:rPr>
      </w:pPr>
    </w:p>
    <w:p w14:paraId="01E4940D" w14:textId="77777777" w:rsidR="006D57DE" w:rsidRDefault="006D57DE" w:rsidP="009F3B86">
      <w:pPr>
        <w:widowControl/>
        <w:spacing w:line="276" w:lineRule="auto"/>
        <w:ind w:firstLine="3"/>
        <w:jc w:val="both"/>
        <w:rPr>
          <w:color w:val="000000"/>
        </w:rPr>
      </w:pPr>
      <w:r w:rsidRPr="00BA1306">
        <w:rPr>
          <w:b/>
          <w:bCs/>
          <w:color w:val="000000"/>
        </w:rPr>
        <w:t>II. Execução:</w:t>
      </w:r>
      <w:r w:rsidRPr="00BA1306">
        <w:rPr>
          <w:color w:val="000000"/>
        </w:rPr>
        <w:t> entrega dos bens conforme cronograma, com acompanhamento da fiscalização designada, incluindo registros fotográficos, relatórios de conformidade e atas de acompanhamento;</w:t>
      </w:r>
    </w:p>
    <w:p w14:paraId="74ABE68A" w14:textId="77777777" w:rsidR="009F3B86" w:rsidRPr="00BA1306" w:rsidRDefault="009F3B86" w:rsidP="009F3B86">
      <w:pPr>
        <w:widowControl/>
        <w:spacing w:line="276" w:lineRule="auto"/>
        <w:ind w:firstLine="3"/>
        <w:jc w:val="both"/>
        <w:rPr>
          <w:color w:val="000000"/>
        </w:rPr>
      </w:pPr>
    </w:p>
    <w:p w14:paraId="3910779C" w14:textId="77777777" w:rsidR="006D57DE" w:rsidRDefault="006D57DE" w:rsidP="009F3B86">
      <w:pPr>
        <w:widowControl/>
        <w:spacing w:line="276" w:lineRule="auto"/>
        <w:ind w:firstLine="3"/>
        <w:jc w:val="both"/>
        <w:rPr>
          <w:color w:val="000000"/>
        </w:rPr>
      </w:pPr>
      <w:r w:rsidRPr="00BA1306">
        <w:rPr>
          <w:b/>
          <w:bCs/>
          <w:color w:val="000000"/>
        </w:rPr>
        <w:t>III. Verificação:</w:t>
      </w:r>
      <w:r w:rsidRPr="00BA1306">
        <w:rPr>
          <w:color w:val="000000"/>
        </w:rPr>
        <w:t> recebimento provisório pela Comissão designada, seguido de análise técnica para atestar quantidade, qualidade e conformidade dos bens entregues;</w:t>
      </w:r>
    </w:p>
    <w:p w14:paraId="13AD63E4" w14:textId="77777777" w:rsidR="009F3B86" w:rsidRPr="00BA1306" w:rsidRDefault="009F3B86" w:rsidP="006D57DE">
      <w:pPr>
        <w:widowControl/>
        <w:spacing w:line="276" w:lineRule="auto"/>
        <w:ind w:left="570" w:hanging="567"/>
        <w:jc w:val="both"/>
        <w:rPr>
          <w:color w:val="000000"/>
        </w:rPr>
      </w:pPr>
    </w:p>
    <w:p w14:paraId="47C9810D" w14:textId="77777777" w:rsidR="006D57DE" w:rsidRPr="00BA1306" w:rsidRDefault="006D57DE" w:rsidP="009F3B86">
      <w:pPr>
        <w:widowControl/>
        <w:spacing w:line="276" w:lineRule="auto"/>
        <w:jc w:val="both"/>
        <w:rPr>
          <w:color w:val="000000"/>
        </w:rPr>
      </w:pPr>
      <w:r w:rsidRPr="00BA1306">
        <w:rPr>
          <w:b/>
          <w:bCs/>
          <w:color w:val="000000"/>
        </w:rPr>
        <w:t>IV. Correções:</w:t>
      </w:r>
      <w:r w:rsidRPr="00BA1306">
        <w:rPr>
          <w:color w:val="000000"/>
        </w:rPr>
        <w:t> caso sejam identificadas falhas ou não conformidades, a CONTRATADA será notificada a corrigi-las, no prazo fixado;</w:t>
      </w:r>
    </w:p>
    <w:p w14:paraId="1868B75A" w14:textId="77777777" w:rsidR="006D57DE" w:rsidRPr="00BA1306" w:rsidRDefault="006D57DE" w:rsidP="009F3B86">
      <w:pPr>
        <w:widowControl/>
        <w:spacing w:after="195" w:line="276" w:lineRule="auto"/>
        <w:ind w:firstLine="3"/>
        <w:jc w:val="both"/>
        <w:rPr>
          <w:color w:val="000000"/>
        </w:rPr>
      </w:pPr>
      <w:r w:rsidRPr="00BA1306">
        <w:rPr>
          <w:b/>
          <w:bCs/>
          <w:color w:val="000000"/>
        </w:rPr>
        <w:lastRenderedPageBreak/>
        <w:t>V. Encerramento:</w:t>
      </w:r>
      <w:r w:rsidRPr="00BA1306">
        <w:rPr>
          <w:color w:val="000000"/>
        </w:rPr>
        <w:t> recebimento definitivo dos bens, emissão do Termo de Aceite, liquidação da despesa e pagamento, com registro final da execução no histórico do contrato.</w:t>
      </w:r>
    </w:p>
    <w:p w14:paraId="044EB331" w14:textId="77777777" w:rsidR="006D57DE" w:rsidRPr="00BA1306" w:rsidRDefault="006D57DE" w:rsidP="006D57DE">
      <w:pPr>
        <w:widowControl/>
        <w:spacing w:line="276" w:lineRule="auto"/>
        <w:jc w:val="both"/>
        <w:rPr>
          <w:color w:val="000000"/>
        </w:rPr>
      </w:pPr>
      <w:r w:rsidRPr="00BA1306">
        <w:rPr>
          <w:b/>
          <w:bCs/>
          <w:color w:val="000000"/>
        </w:rPr>
        <w:t>6.9. Da vigência contratual</w:t>
      </w:r>
    </w:p>
    <w:p w14:paraId="51CC6760" w14:textId="77777777" w:rsidR="009F3B86" w:rsidRDefault="009F3B86" w:rsidP="006D57DE">
      <w:pPr>
        <w:widowControl/>
        <w:spacing w:line="276" w:lineRule="auto"/>
        <w:jc w:val="both"/>
        <w:rPr>
          <w:color w:val="000000"/>
        </w:rPr>
      </w:pPr>
    </w:p>
    <w:p w14:paraId="5A3D1AD1" w14:textId="45A1231A" w:rsidR="006D57DE" w:rsidRPr="00BA1306" w:rsidRDefault="006D57DE" w:rsidP="006D57DE">
      <w:pPr>
        <w:widowControl/>
        <w:spacing w:line="276" w:lineRule="auto"/>
        <w:jc w:val="both"/>
        <w:rPr>
          <w:color w:val="000000"/>
        </w:rPr>
      </w:pPr>
      <w:r w:rsidRPr="00BA1306">
        <w:rPr>
          <w:color w:val="000000"/>
        </w:rPr>
        <w:t>O contrato decorrente desta licitação terá vigência de 12 (doze) meses, contados da data de sua assinatura, podendo ser prorrogado, nos termos do art. 107 da Lei nº 14.133/2021, mediante justificativa e interesse da Administração.</w:t>
      </w:r>
    </w:p>
    <w:p w14:paraId="6D657DF5" w14:textId="77777777" w:rsidR="009F3B86" w:rsidRDefault="009F3B86" w:rsidP="006D57DE">
      <w:pPr>
        <w:widowControl/>
        <w:spacing w:after="195" w:line="276" w:lineRule="auto"/>
        <w:jc w:val="both"/>
        <w:rPr>
          <w:color w:val="000000"/>
        </w:rPr>
      </w:pPr>
    </w:p>
    <w:p w14:paraId="753AB0B8" w14:textId="3E696C1E" w:rsidR="006D57DE" w:rsidRPr="00BA1306" w:rsidRDefault="006D57DE" w:rsidP="006D57DE">
      <w:pPr>
        <w:widowControl/>
        <w:spacing w:after="195" w:line="276" w:lineRule="auto"/>
        <w:jc w:val="both"/>
        <w:rPr>
          <w:color w:val="000000"/>
        </w:rPr>
      </w:pPr>
      <w:r w:rsidRPr="00BA1306">
        <w:rPr>
          <w:color w:val="000000"/>
        </w:rPr>
        <w:t>Caso haja reajuste, a data-base será o mês da apresentação da proposta, aplicando-se o índice oficial definido no contrato.</w:t>
      </w:r>
    </w:p>
    <w:p w14:paraId="679A7927" w14:textId="77777777" w:rsidR="006D57DE" w:rsidRPr="00BA1306" w:rsidRDefault="006D57DE" w:rsidP="006D57DE">
      <w:pPr>
        <w:widowControl/>
        <w:spacing w:line="276" w:lineRule="auto"/>
        <w:jc w:val="both"/>
        <w:rPr>
          <w:color w:val="000000"/>
        </w:rPr>
      </w:pPr>
      <w:r w:rsidRPr="00BA1306">
        <w:rPr>
          <w:b/>
          <w:bCs/>
          <w:color w:val="000000"/>
        </w:rPr>
        <w:t>6.10. Garantia da contratação:</w:t>
      </w:r>
    </w:p>
    <w:p w14:paraId="43DE371C" w14:textId="77777777" w:rsidR="009F3B86" w:rsidRDefault="009F3B86" w:rsidP="006D57DE">
      <w:pPr>
        <w:widowControl/>
        <w:spacing w:line="276" w:lineRule="auto"/>
        <w:jc w:val="both"/>
        <w:rPr>
          <w:color w:val="000000"/>
        </w:rPr>
      </w:pPr>
    </w:p>
    <w:p w14:paraId="2C26C62E" w14:textId="7ADE793E" w:rsidR="006D57DE" w:rsidRPr="00BA1306" w:rsidRDefault="006D57DE" w:rsidP="006D57DE">
      <w:pPr>
        <w:widowControl/>
        <w:spacing w:line="276" w:lineRule="auto"/>
        <w:jc w:val="both"/>
        <w:rPr>
          <w:color w:val="000000"/>
        </w:rPr>
      </w:pPr>
      <w:r w:rsidRPr="00BA1306">
        <w:rPr>
          <w:color w:val="000000"/>
        </w:rPr>
        <w:t>Será exigida a garantia da contratação de que tratam os Arts. 96 e seguintes da Lei nº 14.133, de 2021, podendo o Contratado optar pela caução em dinheiro ou em títulos da dívida pública, seguro-garantia, fiança bancária ou título de capitalização, em valor correspondente a 5% (cinco por cento) do valor anual da contratação.</w:t>
      </w:r>
    </w:p>
    <w:p w14:paraId="0E53C2EB" w14:textId="77777777" w:rsidR="009F3B86" w:rsidRDefault="009F3B86" w:rsidP="006D57DE">
      <w:pPr>
        <w:widowControl/>
        <w:spacing w:line="276" w:lineRule="auto"/>
        <w:jc w:val="both"/>
        <w:rPr>
          <w:color w:val="000000"/>
        </w:rPr>
      </w:pPr>
    </w:p>
    <w:p w14:paraId="668D9399" w14:textId="5885567C" w:rsidR="006D57DE" w:rsidRPr="00BA1306" w:rsidRDefault="006D57DE" w:rsidP="006D57DE">
      <w:pPr>
        <w:widowControl/>
        <w:spacing w:line="276" w:lineRule="auto"/>
        <w:jc w:val="both"/>
        <w:rPr>
          <w:color w:val="000000"/>
        </w:rPr>
      </w:pPr>
      <w:r w:rsidRPr="00BA1306">
        <w:rPr>
          <w:color w:val="000000"/>
        </w:rPr>
        <w:t>O fornecimento dos kits de Confeitaria e de Mecânica de Motos não demanda dedicação exclusiva de mão de obra, uma vez que se trata de atividade de caráter produtivo e logístico, relacionada à montagem, personalização e entrega dos materiais conforme especificações previamente definidas. Assim, a empresa contratada poderá organizar sua equipe e estrutura de produção de forma flexível, alocando recursos conforme o cronograma de fornecimento, sem comprometer a qualidade, a completude dos kits ou os prazos estabelecidos pela Administração;</w:t>
      </w:r>
    </w:p>
    <w:p w14:paraId="5E8A4D64" w14:textId="77777777" w:rsidR="009F3B86" w:rsidRDefault="009F3B86" w:rsidP="006D57DE">
      <w:pPr>
        <w:widowControl/>
        <w:spacing w:line="276" w:lineRule="auto"/>
        <w:jc w:val="both"/>
        <w:rPr>
          <w:color w:val="000000"/>
        </w:rPr>
      </w:pPr>
    </w:p>
    <w:p w14:paraId="606439F5" w14:textId="6FCB1FA7" w:rsidR="006D57DE" w:rsidRPr="00BA1306" w:rsidRDefault="006D57DE" w:rsidP="006D57DE">
      <w:pPr>
        <w:widowControl/>
        <w:spacing w:line="276" w:lineRule="auto"/>
        <w:jc w:val="both"/>
        <w:rPr>
          <w:color w:val="000000"/>
        </w:rPr>
      </w:pPr>
      <w:r w:rsidRPr="00BA1306">
        <w:rPr>
          <w:color w:val="000000"/>
        </w:rPr>
        <w:t>A exigência da garantia estimula o comprometimento dos fornecedores com a entrega dos materiais conforme as especificações técnicas e prazos contratuais; e</w:t>
      </w:r>
    </w:p>
    <w:p w14:paraId="06F3726C" w14:textId="77777777" w:rsidR="009F3B86" w:rsidRDefault="009F3B86" w:rsidP="006D57DE">
      <w:pPr>
        <w:widowControl/>
        <w:spacing w:line="276" w:lineRule="auto"/>
        <w:jc w:val="both"/>
        <w:rPr>
          <w:color w:val="000000"/>
        </w:rPr>
      </w:pPr>
    </w:p>
    <w:p w14:paraId="001062FF" w14:textId="60466091" w:rsidR="006D57DE" w:rsidRPr="00BA1306" w:rsidRDefault="006D57DE" w:rsidP="006D57DE">
      <w:pPr>
        <w:widowControl/>
        <w:spacing w:line="276" w:lineRule="auto"/>
        <w:jc w:val="both"/>
        <w:rPr>
          <w:color w:val="000000"/>
        </w:rPr>
      </w:pPr>
      <w:r w:rsidRPr="00BA1306">
        <w:rPr>
          <w:color w:val="000000"/>
        </w:rPr>
        <w:t>A fiscalização rigorosa da execução contratual pela equipe técnica da SEDES será complementada pela exigência da garantia, promovendo um controle mais eficiente dos materiais entregues e assegurando o cumprimento integral das obrigações contratuais.</w:t>
      </w:r>
    </w:p>
    <w:p w14:paraId="0FB26ED6" w14:textId="77777777" w:rsidR="006D57DE" w:rsidRPr="00BA1306" w:rsidRDefault="006D57DE" w:rsidP="006D57DE">
      <w:pPr>
        <w:widowControl/>
        <w:spacing w:after="195" w:line="276" w:lineRule="auto"/>
        <w:jc w:val="both"/>
        <w:rPr>
          <w:color w:val="000000"/>
        </w:rPr>
      </w:pPr>
      <w:r w:rsidRPr="00BA1306">
        <w:rPr>
          <w:rFonts w:cs="Calibri"/>
          <w:color w:val="000000"/>
        </w:rPr>
        <w:t></w:t>
      </w:r>
      <w:r w:rsidRPr="00BA1306">
        <w:rPr>
          <w:color w:val="000000"/>
        </w:rPr>
        <w:t>Não há necessidade de realização de vistoria prévia do local de execução dos serviços.</w:t>
      </w:r>
    </w:p>
    <w:p w14:paraId="4B52C2F0" w14:textId="77777777" w:rsidR="006D57DE" w:rsidRPr="00BA1306" w:rsidRDefault="006D57DE" w:rsidP="006D57DE">
      <w:pPr>
        <w:widowControl/>
        <w:spacing w:after="195" w:line="276" w:lineRule="auto"/>
        <w:ind w:left="360" w:hanging="360"/>
        <w:jc w:val="both"/>
        <w:rPr>
          <w:color w:val="000000"/>
        </w:rPr>
      </w:pPr>
      <w:r w:rsidRPr="00BA1306">
        <w:rPr>
          <w:b/>
          <w:bCs/>
          <w:color w:val="000000"/>
          <w:shd w:val="clear" w:color="auto" w:fill="D9D9D9"/>
        </w:rPr>
        <w:t>7. DA ENTREGA, GARANTIA, MANUTENÇÃO E ASSISTÊNCIA TÉCNICA</w:t>
      </w:r>
    </w:p>
    <w:p w14:paraId="410D455A" w14:textId="77777777" w:rsidR="006D57DE" w:rsidRPr="00BA1306" w:rsidRDefault="006D57DE" w:rsidP="006D57DE">
      <w:pPr>
        <w:widowControl/>
        <w:spacing w:line="276" w:lineRule="auto"/>
        <w:jc w:val="both"/>
        <w:rPr>
          <w:color w:val="000000"/>
        </w:rPr>
      </w:pPr>
      <w:r w:rsidRPr="00BA1306">
        <w:rPr>
          <w:b/>
          <w:bCs/>
          <w:color w:val="000000"/>
        </w:rPr>
        <w:t>7.1. Das condições de entrega</w:t>
      </w:r>
    </w:p>
    <w:p w14:paraId="7AC8E793" w14:textId="77777777" w:rsidR="009F3B86" w:rsidRDefault="009F3B86" w:rsidP="006D57DE">
      <w:pPr>
        <w:widowControl/>
        <w:spacing w:after="195" w:line="276" w:lineRule="auto"/>
        <w:jc w:val="both"/>
        <w:rPr>
          <w:color w:val="000000"/>
        </w:rPr>
      </w:pPr>
    </w:p>
    <w:p w14:paraId="352A5EFE" w14:textId="4479413F" w:rsidR="006D57DE" w:rsidRPr="00BA1306" w:rsidRDefault="006D57DE" w:rsidP="006D57DE">
      <w:pPr>
        <w:widowControl/>
        <w:spacing w:after="195" w:line="276" w:lineRule="auto"/>
        <w:jc w:val="both"/>
        <w:rPr>
          <w:color w:val="000000"/>
        </w:rPr>
      </w:pPr>
      <w:r w:rsidRPr="00BA1306">
        <w:rPr>
          <w:color w:val="000000"/>
        </w:rPr>
        <w:t>A solicitação do material ocorrerá por meio de “Ordem de Fornecimento” contendo a informação dos itens, quantidades, preços unitários e totais. O prazo de entrega dos materiais será de 60 (sessenta) dias corridos, a contar da data de recebimento da Nota de Empenho ou Ordem de Fornecimento.</w:t>
      </w:r>
    </w:p>
    <w:p w14:paraId="358B132F" w14:textId="77777777" w:rsidR="006D57DE" w:rsidRPr="00BA1306" w:rsidRDefault="006D57DE" w:rsidP="006D57DE">
      <w:pPr>
        <w:widowControl/>
        <w:spacing w:line="276" w:lineRule="auto"/>
        <w:jc w:val="both"/>
        <w:rPr>
          <w:color w:val="000000"/>
        </w:rPr>
      </w:pPr>
      <w:r w:rsidRPr="00BA1306">
        <w:rPr>
          <w:b/>
          <w:bCs/>
          <w:color w:val="000000"/>
        </w:rPr>
        <w:t>7.2. </w:t>
      </w:r>
      <w:r w:rsidRPr="00BA1306">
        <w:rPr>
          <w:color w:val="000000"/>
        </w:rPr>
        <w:t>Os materiais deverão ser entregues de acordo com seus respectivos LOTES, conforme abaixo:</w:t>
      </w:r>
    </w:p>
    <w:p w14:paraId="336BD4E8" w14:textId="77777777" w:rsidR="006D57DE" w:rsidRPr="00BA1306" w:rsidRDefault="006D57DE" w:rsidP="006D57DE">
      <w:pPr>
        <w:widowControl/>
        <w:spacing w:after="195" w:line="276" w:lineRule="auto"/>
        <w:jc w:val="both"/>
        <w:rPr>
          <w:color w:val="000000"/>
        </w:rPr>
      </w:pPr>
      <w:r w:rsidRPr="00BA1306">
        <w:rPr>
          <w:b/>
          <w:bCs/>
          <w:color w:val="000000"/>
        </w:rPr>
        <w:lastRenderedPageBreak/>
        <w:t>7.2.1. </w:t>
      </w:r>
      <w:r w:rsidRPr="00BA1306">
        <w:rPr>
          <w:color w:val="000000"/>
        </w:rPr>
        <w:t>LOTES, serão entregues na Rua das Gardênias, Qd. 01, nº 25, Jardim Renascença, São Luís – MA, ou em outro local acertado previamente entre as partes.</w:t>
      </w:r>
    </w:p>
    <w:p w14:paraId="4AD39229" w14:textId="77777777" w:rsidR="006D57DE" w:rsidRPr="00BA1306" w:rsidRDefault="006D57DE" w:rsidP="006D57DE">
      <w:pPr>
        <w:widowControl/>
        <w:spacing w:after="195" w:line="276" w:lineRule="auto"/>
        <w:jc w:val="both"/>
        <w:rPr>
          <w:color w:val="000000"/>
        </w:rPr>
      </w:pPr>
      <w:r w:rsidRPr="00BA1306">
        <w:rPr>
          <w:b/>
          <w:bCs/>
          <w:color w:val="000000"/>
        </w:rPr>
        <w:t>7.2.2. </w:t>
      </w:r>
      <w:r w:rsidRPr="00BA1306">
        <w:rPr>
          <w:color w:val="000000"/>
        </w:rPr>
        <w:t>As entregas podem ser feitas no horário das 09h00min às 18h00min horas de segunda a sexta-feira respeitando eventuais feriados e suspensão de expediente que porventura sejam estabelecidos pela CONTRATANTE.</w:t>
      </w:r>
    </w:p>
    <w:p w14:paraId="319B0C7B" w14:textId="77777777" w:rsidR="006D57DE" w:rsidRPr="00BA1306" w:rsidRDefault="006D57DE" w:rsidP="006D57DE">
      <w:pPr>
        <w:widowControl/>
        <w:spacing w:after="195" w:line="276" w:lineRule="auto"/>
        <w:jc w:val="both"/>
        <w:rPr>
          <w:color w:val="000000"/>
        </w:rPr>
      </w:pPr>
      <w:r w:rsidRPr="00BA1306">
        <w:rPr>
          <w:b/>
          <w:bCs/>
          <w:color w:val="000000"/>
        </w:rPr>
        <w:t>7.2.3. </w:t>
      </w:r>
      <w:r w:rsidRPr="00BA1306">
        <w:rPr>
          <w:color w:val="000000"/>
        </w:rPr>
        <w:t>Os materiais listados acima deverão seguir rigorosamente as normas estabelecidas pela CONTRATANTE</w:t>
      </w:r>
      <w:r w:rsidRPr="00BA1306">
        <w:rPr>
          <w:b/>
          <w:bCs/>
          <w:color w:val="000000"/>
        </w:rPr>
        <w:t>.</w:t>
      </w:r>
    </w:p>
    <w:p w14:paraId="243A9F81" w14:textId="77777777" w:rsidR="006D57DE" w:rsidRPr="00BA1306" w:rsidRDefault="006D57DE" w:rsidP="006D57DE">
      <w:pPr>
        <w:widowControl/>
        <w:spacing w:line="276" w:lineRule="auto"/>
        <w:jc w:val="both"/>
        <w:rPr>
          <w:color w:val="000000"/>
        </w:rPr>
      </w:pPr>
      <w:r w:rsidRPr="00BA1306">
        <w:rPr>
          <w:b/>
          <w:bCs/>
          <w:color w:val="000000"/>
        </w:rPr>
        <w:t>7.3. Garantia, manutenção e assistência técnica</w:t>
      </w:r>
    </w:p>
    <w:p w14:paraId="39DFFC22" w14:textId="77777777" w:rsidR="009F3B86" w:rsidRDefault="009F3B86" w:rsidP="006D57DE">
      <w:pPr>
        <w:widowControl/>
        <w:spacing w:after="195" w:line="276" w:lineRule="auto"/>
        <w:jc w:val="both"/>
        <w:rPr>
          <w:b/>
          <w:bCs/>
          <w:color w:val="000000"/>
        </w:rPr>
      </w:pPr>
    </w:p>
    <w:p w14:paraId="7805E303" w14:textId="0868DC81" w:rsidR="006D57DE" w:rsidRPr="00BA1306" w:rsidRDefault="006D57DE" w:rsidP="006D57DE">
      <w:pPr>
        <w:widowControl/>
        <w:spacing w:after="195" w:line="276" w:lineRule="auto"/>
        <w:jc w:val="both"/>
        <w:rPr>
          <w:color w:val="000000"/>
        </w:rPr>
      </w:pPr>
      <w:r w:rsidRPr="00BA1306">
        <w:rPr>
          <w:b/>
          <w:bCs/>
          <w:color w:val="000000"/>
        </w:rPr>
        <w:t>7.3.1. </w:t>
      </w:r>
      <w:r w:rsidRPr="00BA1306">
        <w:rPr>
          <w:color w:val="000000"/>
        </w:rPr>
        <w:t>Os itens dos Lotes 1 e 1.1, a serem entregues deverão ter prazo de garantia igual ou superior a 12 (doze) meses, sem custo adicional.</w:t>
      </w:r>
    </w:p>
    <w:p w14:paraId="14E2F16A" w14:textId="77777777" w:rsidR="006D57DE" w:rsidRPr="00BA1306" w:rsidRDefault="006D57DE" w:rsidP="006D57DE">
      <w:pPr>
        <w:widowControl/>
        <w:spacing w:after="195" w:line="276" w:lineRule="auto"/>
        <w:jc w:val="both"/>
        <w:rPr>
          <w:color w:val="000000"/>
        </w:rPr>
      </w:pPr>
      <w:r w:rsidRPr="00BA1306">
        <w:rPr>
          <w:b/>
          <w:bCs/>
          <w:color w:val="000000"/>
        </w:rPr>
        <w:t>7.3.2. </w:t>
      </w:r>
      <w:r w:rsidRPr="00BA1306">
        <w:rPr>
          <w:color w:val="000000"/>
        </w:rPr>
        <w:t>A garantia será prestada com vistas a manter os equipamentos fornecidos em perfeitas condições de uso, sem qualquer ônus ou custo adicional para o CONTRATANTE.</w:t>
      </w:r>
    </w:p>
    <w:p w14:paraId="615424C8" w14:textId="77777777" w:rsidR="006D57DE" w:rsidRPr="00BA1306" w:rsidRDefault="006D57DE" w:rsidP="006D57DE">
      <w:pPr>
        <w:widowControl/>
        <w:spacing w:after="195" w:line="276" w:lineRule="auto"/>
        <w:jc w:val="both"/>
        <w:rPr>
          <w:color w:val="000000"/>
        </w:rPr>
      </w:pPr>
      <w:r w:rsidRPr="00BA1306">
        <w:rPr>
          <w:b/>
          <w:bCs/>
          <w:color w:val="000000"/>
        </w:rPr>
        <w:t>7.3.3. </w:t>
      </w:r>
      <w:r w:rsidRPr="00BA1306">
        <w:rPr>
          <w:color w:val="000000"/>
        </w:rPr>
        <w:t>A garantia abrange a realização da manutenção corretiva dos bens pelo próprio Contratado, ou, se for o caso, por meio de assistência técnica autorizada, de acordo com as normas técnicas específicas.</w:t>
      </w:r>
    </w:p>
    <w:p w14:paraId="7413EC1D" w14:textId="77777777" w:rsidR="006D57DE" w:rsidRPr="00BA1306" w:rsidRDefault="006D57DE" w:rsidP="006D57DE">
      <w:pPr>
        <w:widowControl/>
        <w:spacing w:after="195" w:line="276" w:lineRule="auto"/>
        <w:jc w:val="both"/>
        <w:rPr>
          <w:color w:val="000000"/>
        </w:rPr>
      </w:pPr>
      <w:r w:rsidRPr="00BA1306">
        <w:rPr>
          <w:b/>
          <w:bCs/>
          <w:color w:val="000000"/>
        </w:rPr>
        <w:t>7.3.4. </w:t>
      </w:r>
      <w:r w:rsidRPr="00BA1306">
        <w:rPr>
          <w:color w:val="000000"/>
        </w:rPr>
        <w:t>Entende-se por manutenção corretiva aquela destinada a corrigir os defeitos apresentados pelos bens, compreendendo a substituição de peças, a realização de ajustes, reparos e correções necessárias.</w:t>
      </w:r>
    </w:p>
    <w:p w14:paraId="3B55FE1C" w14:textId="77777777" w:rsidR="006D57DE" w:rsidRPr="00BA1306" w:rsidRDefault="006D57DE" w:rsidP="006D57DE">
      <w:pPr>
        <w:widowControl/>
        <w:spacing w:after="195" w:line="276" w:lineRule="auto"/>
        <w:jc w:val="both"/>
        <w:rPr>
          <w:color w:val="000000"/>
        </w:rPr>
      </w:pPr>
      <w:r w:rsidRPr="00BA1306">
        <w:rPr>
          <w:b/>
          <w:bCs/>
          <w:color w:val="000000"/>
        </w:rPr>
        <w:t>7.3.5. </w:t>
      </w:r>
      <w:r w:rsidRPr="00BA1306">
        <w:rPr>
          <w:color w:val="000000"/>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6D024F76" w14:textId="77777777" w:rsidR="006D57DE" w:rsidRPr="00BA1306" w:rsidRDefault="006D57DE" w:rsidP="006D57DE">
      <w:pPr>
        <w:widowControl/>
        <w:spacing w:after="195" w:line="276" w:lineRule="auto"/>
        <w:jc w:val="both"/>
        <w:rPr>
          <w:color w:val="000000"/>
        </w:rPr>
      </w:pPr>
      <w:r w:rsidRPr="00BA1306">
        <w:rPr>
          <w:b/>
          <w:bCs/>
          <w:color w:val="000000"/>
        </w:rPr>
        <w:t>7.3.6. </w:t>
      </w:r>
      <w:r w:rsidRPr="00BA1306">
        <w:rPr>
          <w:color w:val="000000"/>
        </w:rPr>
        <w:t>Uma vez notificado, o Contratado realizará a reparação ou substituição dos bens que apresentarem vício ou defeito no prazo a ser combinado pelo CONTRATANTE, contados a partir da data de retirada do equipamento das dependências da Administração pelo Contratado ou pela assistência técnica autorizada.</w:t>
      </w:r>
    </w:p>
    <w:p w14:paraId="0CAF532A" w14:textId="77777777" w:rsidR="006D57DE" w:rsidRPr="00BA1306" w:rsidRDefault="006D57DE" w:rsidP="006D57DE">
      <w:pPr>
        <w:widowControl/>
        <w:spacing w:after="195" w:line="276" w:lineRule="auto"/>
        <w:jc w:val="both"/>
        <w:rPr>
          <w:color w:val="000000"/>
        </w:rPr>
      </w:pPr>
      <w:r w:rsidRPr="00BA1306">
        <w:rPr>
          <w:b/>
          <w:bCs/>
          <w:color w:val="000000"/>
        </w:rPr>
        <w:t>7.3.7. </w:t>
      </w:r>
      <w:r w:rsidRPr="00BA1306">
        <w:rPr>
          <w:color w:val="000000"/>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14:paraId="3D1617F2" w14:textId="77777777" w:rsidR="006D57DE" w:rsidRPr="00BA1306" w:rsidRDefault="006D57DE" w:rsidP="006D57DE">
      <w:pPr>
        <w:widowControl/>
        <w:spacing w:after="195" w:line="276" w:lineRule="auto"/>
        <w:jc w:val="both"/>
        <w:rPr>
          <w:color w:val="000000"/>
        </w:rPr>
      </w:pPr>
      <w:r w:rsidRPr="00BA1306">
        <w:rPr>
          <w:b/>
          <w:bCs/>
          <w:color w:val="000000"/>
        </w:rPr>
        <w:t>7.3.8. </w:t>
      </w:r>
      <w:r w:rsidRPr="00BA1306">
        <w:rPr>
          <w:color w:val="000000"/>
        </w:rPr>
        <w:t>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13A186C5" w14:textId="77777777" w:rsidR="006D57DE" w:rsidRPr="00BA1306" w:rsidRDefault="006D57DE" w:rsidP="006D57DE">
      <w:pPr>
        <w:widowControl/>
        <w:spacing w:after="195" w:line="276" w:lineRule="auto"/>
        <w:jc w:val="both"/>
        <w:rPr>
          <w:color w:val="000000"/>
        </w:rPr>
      </w:pPr>
      <w:r w:rsidRPr="00BA1306">
        <w:rPr>
          <w:b/>
          <w:bCs/>
          <w:color w:val="000000"/>
        </w:rPr>
        <w:lastRenderedPageBreak/>
        <w:t>7.3.9. </w:t>
      </w:r>
      <w:r w:rsidRPr="00BA1306">
        <w:rPr>
          <w:color w:val="000000"/>
        </w:rPr>
        <w:t>O custo referente ao transporte dos equipamentos cobertos pela garantia será de responsabilidade do Contratado.</w:t>
      </w:r>
    </w:p>
    <w:p w14:paraId="36BBDD9A" w14:textId="77777777" w:rsidR="006D57DE" w:rsidRPr="00BA1306" w:rsidRDefault="006D57DE" w:rsidP="006D57DE">
      <w:pPr>
        <w:widowControl/>
        <w:spacing w:line="276" w:lineRule="auto"/>
        <w:jc w:val="both"/>
        <w:rPr>
          <w:color w:val="000000"/>
        </w:rPr>
      </w:pPr>
      <w:r w:rsidRPr="00BA1306">
        <w:rPr>
          <w:b/>
          <w:bCs/>
          <w:color w:val="000000"/>
        </w:rPr>
        <w:t>7.4. Da durabilidade dos equipamentos</w:t>
      </w:r>
    </w:p>
    <w:p w14:paraId="6A93A4CF" w14:textId="77777777" w:rsidR="009F3B86" w:rsidRDefault="009F3B86" w:rsidP="006D57DE">
      <w:pPr>
        <w:widowControl/>
        <w:spacing w:line="276" w:lineRule="auto"/>
        <w:jc w:val="both"/>
        <w:rPr>
          <w:color w:val="000000"/>
        </w:rPr>
      </w:pPr>
    </w:p>
    <w:p w14:paraId="603132F6" w14:textId="60D871D3" w:rsidR="006D57DE" w:rsidRDefault="006D57DE" w:rsidP="006D57DE">
      <w:pPr>
        <w:widowControl/>
        <w:spacing w:line="276" w:lineRule="auto"/>
        <w:jc w:val="both"/>
        <w:rPr>
          <w:color w:val="000000"/>
        </w:rPr>
      </w:pPr>
      <w:r w:rsidRPr="00BA1306">
        <w:rPr>
          <w:color w:val="000000"/>
        </w:rPr>
        <w:t>A durabilidade de cada item encontra-se detalhada, conforme quadro abaixo:</w:t>
      </w:r>
    </w:p>
    <w:p w14:paraId="0B31491B" w14:textId="77777777" w:rsidR="009F3B86" w:rsidRPr="00BA1306" w:rsidRDefault="009F3B86" w:rsidP="006D57DE">
      <w:pPr>
        <w:widowControl/>
        <w:spacing w:line="276" w:lineRule="auto"/>
        <w:jc w:val="both"/>
        <w:rPr>
          <w:color w:val="000000"/>
        </w:rPr>
      </w:pPr>
    </w:p>
    <w:tbl>
      <w:tblPr>
        <w:tblW w:w="9180" w:type="dxa"/>
        <w:tblCellMar>
          <w:top w:w="15" w:type="dxa"/>
          <w:left w:w="15" w:type="dxa"/>
          <w:bottom w:w="15" w:type="dxa"/>
          <w:right w:w="15" w:type="dxa"/>
        </w:tblCellMar>
        <w:tblLook w:val="04A0" w:firstRow="1" w:lastRow="0" w:firstColumn="1" w:lastColumn="0" w:noHBand="0" w:noVBand="1"/>
      </w:tblPr>
      <w:tblGrid>
        <w:gridCol w:w="4356"/>
        <w:gridCol w:w="2412"/>
        <w:gridCol w:w="2412"/>
      </w:tblGrid>
      <w:tr w:rsidR="006D57DE" w:rsidRPr="00BA1306" w14:paraId="3921FFFA" w14:textId="77777777" w:rsidTr="007A6778">
        <w:tc>
          <w:tcPr>
            <w:tcW w:w="4365" w:type="dxa"/>
            <w:tcBorders>
              <w:top w:val="single" w:sz="6" w:space="0" w:color="000000"/>
              <w:left w:val="single" w:sz="6" w:space="0" w:color="000000"/>
              <w:bottom w:val="single" w:sz="6" w:space="0" w:color="000000"/>
              <w:right w:val="single" w:sz="6" w:space="0" w:color="000000"/>
            </w:tcBorders>
            <w:shd w:val="clear" w:color="auto" w:fill="EDEDED"/>
            <w:tcMar>
              <w:top w:w="0" w:type="dxa"/>
              <w:left w:w="105" w:type="dxa"/>
              <w:bottom w:w="0" w:type="dxa"/>
              <w:right w:w="105" w:type="dxa"/>
            </w:tcMar>
            <w:vAlign w:val="center"/>
            <w:hideMark/>
          </w:tcPr>
          <w:p w14:paraId="5A7CF549" w14:textId="77777777" w:rsidR="006D57DE" w:rsidRPr="00BA1306" w:rsidRDefault="006D57DE" w:rsidP="007A6778">
            <w:pPr>
              <w:widowControl/>
              <w:spacing w:line="276" w:lineRule="auto"/>
              <w:jc w:val="center"/>
              <w:rPr>
                <w:color w:val="000000"/>
              </w:rPr>
            </w:pPr>
            <w:r w:rsidRPr="00BA1306">
              <w:rPr>
                <w:b/>
                <w:bCs/>
                <w:color w:val="000000"/>
              </w:rPr>
              <w:t>Item</w:t>
            </w:r>
          </w:p>
        </w:tc>
        <w:tc>
          <w:tcPr>
            <w:tcW w:w="2415" w:type="dxa"/>
            <w:tcBorders>
              <w:top w:val="single" w:sz="6" w:space="0" w:color="000000"/>
              <w:left w:val="nil"/>
              <w:bottom w:val="single" w:sz="6" w:space="0" w:color="000000"/>
              <w:right w:val="single" w:sz="6" w:space="0" w:color="000000"/>
            </w:tcBorders>
            <w:shd w:val="clear" w:color="auto" w:fill="EDEDED"/>
            <w:tcMar>
              <w:top w:w="0" w:type="dxa"/>
              <w:left w:w="105" w:type="dxa"/>
              <w:bottom w:w="0" w:type="dxa"/>
              <w:right w:w="105" w:type="dxa"/>
            </w:tcMar>
            <w:vAlign w:val="center"/>
            <w:hideMark/>
          </w:tcPr>
          <w:p w14:paraId="06DADD45" w14:textId="77777777" w:rsidR="006D57DE" w:rsidRPr="00BA1306" w:rsidRDefault="006D57DE" w:rsidP="007A6778">
            <w:pPr>
              <w:widowControl/>
              <w:spacing w:line="276" w:lineRule="auto"/>
              <w:jc w:val="center"/>
              <w:rPr>
                <w:color w:val="000000"/>
              </w:rPr>
            </w:pPr>
            <w:r w:rsidRPr="00BA1306">
              <w:rPr>
                <w:b/>
                <w:bCs/>
                <w:color w:val="000000"/>
              </w:rPr>
              <w:t>Natureza</w:t>
            </w:r>
          </w:p>
        </w:tc>
        <w:tc>
          <w:tcPr>
            <w:tcW w:w="2415" w:type="dxa"/>
            <w:tcBorders>
              <w:top w:val="single" w:sz="6" w:space="0" w:color="000000"/>
              <w:left w:val="nil"/>
              <w:bottom w:val="single" w:sz="6" w:space="0" w:color="000000"/>
              <w:right w:val="single" w:sz="6" w:space="0" w:color="000000"/>
            </w:tcBorders>
            <w:shd w:val="clear" w:color="auto" w:fill="EDEDED"/>
            <w:tcMar>
              <w:top w:w="0" w:type="dxa"/>
              <w:left w:w="105" w:type="dxa"/>
              <w:bottom w:w="0" w:type="dxa"/>
              <w:right w:w="105" w:type="dxa"/>
            </w:tcMar>
            <w:vAlign w:val="center"/>
            <w:hideMark/>
          </w:tcPr>
          <w:p w14:paraId="15675B30" w14:textId="77777777" w:rsidR="006D57DE" w:rsidRPr="00BA1306" w:rsidRDefault="006D57DE" w:rsidP="007A6778">
            <w:pPr>
              <w:widowControl/>
              <w:spacing w:line="276" w:lineRule="auto"/>
              <w:jc w:val="center"/>
              <w:rPr>
                <w:color w:val="000000"/>
              </w:rPr>
            </w:pPr>
            <w:r w:rsidRPr="00BA1306">
              <w:rPr>
                <w:b/>
                <w:bCs/>
                <w:color w:val="000000"/>
              </w:rPr>
              <w:t>Durabilidade Estimada</w:t>
            </w:r>
          </w:p>
        </w:tc>
      </w:tr>
      <w:tr w:rsidR="006D57DE" w:rsidRPr="00BA1306" w14:paraId="7B970924" w14:textId="77777777" w:rsidTr="007A6778">
        <w:tc>
          <w:tcPr>
            <w:tcW w:w="436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bottom"/>
            <w:hideMark/>
          </w:tcPr>
          <w:p w14:paraId="6865F4DB" w14:textId="77777777" w:rsidR="006D57DE" w:rsidRPr="00BA1306" w:rsidRDefault="006D57DE" w:rsidP="007A6778">
            <w:pPr>
              <w:widowControl/>
              <w:spacing w:line="276" w:lineRule="auto"/>
              <w:rPr>
                <w:color w:val="000000"/>
              </w:rPr>
            </w:pPr>
            <w:r w:rsidRPr="00BA1306">
              <w:rPr>
                <w:color w:val="000000"/>
              </w:rPr>
              <w:t>Armário porta ferramenta (aço, fixação parede)</w:t>
            </w:r>
          </w:p>
        </w:tc>
        <w:tc>
          <w:tcPr>
            <w:tcW w:w="2415"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2A6F6A00" w14:textId="77777777" w:rsidR="006D57DE" w:rsidRPr="00BA1306" w:rsidRDefault="006D57DE" w:rsidP="007A6778">
            <w:pPr>
              <w:widowControl/>
              <w:spacing w:line="276" w:lineRule="auto"/>
              <w:rPr>
                <w:color w:val="000000"/>
              </w:rPr>
            </w:pPr>
            <w:r w:rsidRPr="00BA1306">
              <w:rPr>
                <w:color w:val="000000"/>
              </w:rPr>
              <w:t>Permanente</w:t>
            </w:r>
          </w:p>
        </w:tc>
        <w:tc>
          <w:tcPr>
            <w:tcW w:w="2415"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0F423FD2" w14:textId="77777777" w:rsidR="006D57DE" w:rsidRPr="00BA1306" w:rsidRDefault="006D57DE" w:rsidP="007A6778">
            <w:pPr>
              <w:widowControl/>
              <w:spacing w:line="276" w:lineRule="auto"/>
              <w:rPr>
                <w:color w:val="000000"/>
              </w:rPr>
            </w:pPr>
            <w:r w:rsidRPr="00BA1306">
              <w:rPr>
                <w:color w:val="000000"/>
              </w:rPr>
              <w:t>8 a 10 anos</w:t>
            </w:r>
          </w:p>
        </w:tc>
      </w:tr>
      <w:tr w:rsidR="006D57DE" w:rsidRPr="00BA1306" w14:paraId="654269E0" w14:textId="77777777" w:rsidTr="007A6778">
        <w:tc>
          <w:tcPr>
            <w:tcW w:w="436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bottom"/>
            <w:hideMark/>
          </w:tcPr>
          <w:p w14:paraId="6C46B092" w14:textId="77777777" w:rsidR="006D57DE" w:rsidRPr="00BA1306" w:rsidRDefault="006D57DE" w:rsidP="007A6778">
            <w:pPr>
              <w:widowControl/>
              <w:spacing w:after="195" w:line="276" w:lineRule="auto"/>
              <w:rPr>
                <w:color w:val="000000"/>
              </w:rPr>
            </w:pPr>
            <w:r w:rsidRPr="00BA1306">
              <w:rPr>
                <w:color w:val="000000"/>
              </w:rPr>
              <w:t>Rampa pneumática para moto</w:t>
            </w:r>
          </w:p>
        </w:tc>
        <w:tc>
          <w:tcPr>
            <w:tcW w:w="2415"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6EF0D30A" w14:textId="77777777" w:rsidR="006D57DE" w:rsidRPr="00BA1306" w:rsidRDefault="006D57DE" w:rsidP="007A6778">
            <w:pPr>
              <w:widowControl/>
              <w:spacing w:after="195" w:line="276" w:lineRule="auto"/>
              <w:rPr>
                <w:color w:val="000000"/>
              </w:rPr>
            </w:pPr>
            <w:r w:rsidRPr="00BA1306">
              <w:rPr>
                <w:color w:val="000000"/>
              </w:rPr>
              <w:t>Permanente</w:t>
            </w:r>
          </w:p>
        </w:tc>
        <w:tc>
          <w:tcPr>
            <w:tcW w:w="2415"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27DD062B" w14:textId="77777777" w:rsidR="006D57DE" w:rsidRPr="00BA1306" w:rsidRDefault="006D57DE" w:rsidP="007A6778">
            <w:pPr>
              <w:widowControl/>
              <w:spacing w:line="276" w:lineRule="auto"/>
              <w:jc w:val="both"/>
              <w:rPr>
                <w:color w:val="000000"/>
              </w:rPr>
            </w:pPr>
            <w:r w:rsidRPr="00BA1306">
              <w:rPr>
                <w:color w:val="000000"/>
              </w:rPr>
              <w:t>10 a 12 anos (uso frequente pode reduzir)</w:t>
            </w:r>
          </w:p>
        </w:tc>
      </w:tr>
      <w:tr w:rsidR="006D57DE" w:rsidRPr="00BA1306" w14:paraId="2188F549" w14:textId="77777777" w:rsidTr="007A6778">
        <w:tc>
          <w:tcPr>
            <w:tcW w:w="436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FE49070" w14:textId="77777777" w:rsidR="006D57DE" w:rsidRPr="00BA1306" w:rsidRDefault="006D57DE" w:rsidP="007A6778">
            <w:pPr>
              <w:widowControl/>
              <w:spacing w:line="276" w:lineRule="auto"/>
              <w:rPr>
                <w:color w:val="000000"/>
              </w:rPr>
            </w:pPr>
            <w:r w:rsidRPr="00BA1306">
              <w:rPr>
                <w:color w:val="000000"/>
              </w:rPr>
              <w:t>Kit jogo de ferramentas profissionais (110 peças)</w:t>
            </w:r>
          </w:p>
        </w:tc>
        <w:tc>
          <w:tcPr>
            <w:tcW w:w="241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E85FF44" w14:textId="77777777" w:rsidR="006D57DE" w:rsidRPr="00BA1306" w:rsidRDefault="006D57DE" w:rsidP="007A6778">
            <w:pPr>
              <w:widowControl/>
              <w:spacing w:line="276" w:lineRule="auto"/>
              <w:rPr>
                <w:color w:val="000000"/>
              </w:rPr>
            </w:pPr>
            <w:r w:rsidRPr="00BA1306">
              <w:rPr>
                <w:color w:val="000000"/>
              </w:rPr>
              <w:t>Consumo Durável</w:t>
            </w:r>
          </w:p>
        </w:tc>
        <w:tc>
          <w:tcPr>
            <w:tcW w:w="2415"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359EA0BB" w14:textId="77777777" w:rsidR="006D57DE" w:rsidRPr="00BA1306" w:rsidRDefault="006D57DE" w:rsidP="007A6778">
            <w:pPr>
              <w:widowControl/>
              <w:spacing w:line="276" w:lineRule="auto"/>
              <w:jc w:val="both"/>
              <w:rPr>
                <w:color w:val="000000"/>
              </w:rPr>
            </w:pPr>
            <w:r w:rsidRPr="00BA1306">
              <w:rPr>
                <w:color w:val="000000"/>
              </w:rPr>
              <w:t>5 a 8 anos (com manutenção e reposição)</w:t>
            </w:r>
          </w:p>
        </w:tc>
      </w:tr>
      <w:tr w:rsidR="006D57DE" w:rsidRPr="00BA1306" w14:paraId="6BE001AF" w14:textId="77777777" w:rsidTr="007A6778">
        <w:tc>
          <w:tcPr>
            <w:tcW w:w="436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bottom"/>
            <w:hideMark/>
          </w:tcPr>
          <w:p w14:paraId="1E36B2B6" w14:textId="77777777" w:rsidR="006D57DE" w:rsidRPr="00BA1306" w:rsidRDefault="006D57DE" w:rsidP="007A6778">
            <w:pPr>
              <w:widowControl/>
              <w:spacing w:line="276" w:lineRule="auto"/>
              <w:rPr>
                <w:color w:val="000000"/>
              </w:rPr>
            </w:pPr>
            <w:r w:rsidRPr="00BA1306">
              <w:rPr>
                <w:color w:val="000000"/>
              </w:rPr>
              <w:t>Carrinho fechado com 3 gavetas chaveado</w:t>
            </w:r>
          </w:p>
        </w:tc>
        <w:tc>
          <w:tcPr>
            <w:tcW w:w="2415"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3372A4A5" w14:textId="77777777" w:rsidR="006D57DE" w:rsidRPr="00BA1306" w:rsidRDefault="006D57DE" w:rsidP="007A6778">
            <w:pPr>
              <w:widowControl/>
              <w:spacing w:line="276" w:lineRule="auto"/>
              <w:rPr>
                <w:color w:val="000000"/>
              </w:rPr>
            </w:pPr>
            <w:r w:rsidRPr="00BA1306">
              <w:rPr>
                <w:color w:val="000000"/>
              </w:rPr>
              <w:t>Permanente</w:t>
            </w:r>
          </w:p>
        </w:tc>
        <w:tc>
          <w:tcPr>
            <w:tcW w:w="2415"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50230E14" w14:textId="77777777" w:rsidR="006D57DE" w:rsidRPr="00BA1306" w:rsidRDefault="006D57DE" w:rsidP="007A6778">
            <w:pPr>
              <w:widowControl/>
              <w:spacing w:line="276" w:lineRule="auto"/>
              <w:rPr>
                <w:color w:val="000000"/>
              </w:rPr>
            </w:pPr>
            <w:r w:rsidRPr="00BA1306">
              <w:rPr>
                <w:color w:val="000000"/>
              </w:rPr>
              <w:t>8 a 10 anos</w:t>
            </w:r>
          </w:p>
        </w:tc>
      </w:tr>
      <w:tr w:rsidR="006D57DE" w:rsidRPr="00BA1306" w14:paraId="0C97D809" w14:textId="77777777" w:rsidTr="007A6778">
        <w:tc>
          <w:tcPr>
            <w:tcW w:w="436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bottom"/>
            <w:hideMark/>
          </w:tcPr>
          <w:p w14:paraId="0BAD9069" w14:textId="77777777" w:rsidR="006D57DE" w:rsidRPr="00BA1306" w:rsidRDefault="006D57DE" w:rsidP="007A6778">
            <w:pPr>
              <w:widowControl/>
              <w:spacing w:line="276" w:lineRule="auto"/>
              <w:rPr>
                <w:color w:val="000000"/>
              </w:rPr>
            </w:pPr>
            <w:r w:rsidRPr="00BA1306">
              <w:rPr>
                <w:color w:val="000000"/>
              </w:rPr>
              <w:t>Forno industrial refratário a gás (aço inox)</w:t>
            </w:r>
          </w:p>
        </w:tc>
        <w:tc>
          <w:tcPr>
            <w:tcW w:w="2415"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1C89CD1C" w14:textId="77777777" w:rsidR="006D57DE" w:rsidRPr="00BA1306" w:rsidRDefault="006D57DE" w:rsidP="007A6778">
            <w:pPr>
              <w:widowControl/>
              <w:spacing w:line="276" w:lineRule="auto"/>
              <w:rPr>
                <w:color w:val="000000"/>
              </w:rPr>
            </w:pPr>
            <w:r w:rsidRPr="00BA1306">
              <w:rPr>
                <w:color w:val="000000"/>
              </w:rPr>
              <w:t>Permanente</w:t>
            </w:r>
          </w:p>
        </w:tc>
        <w:tc>
          <w:tcPr>
            <w:tcW w:w="2415"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6D8E7127" w14:textId="77777777" w:rsidR="006D57DE" w:rsidRPr="00BA1306" w:rsidRDefault="006D57DE" w:rsidP="007A6778">
            <w:pPr>
              <w:widowControl/>
              <w:spacing w:line="276" w:lineRule="auto"/>
              <w:rPr>
                <w:color w:val="000000"/>
              </w:rPr>
            </w:pPr>
            <w:r w:rsidRPr="00BA1306">
              <w:rPr>
                <w:color w:val="000000"/>
              </w:rPr>
              <w:t>10 a 12 anos</w:t>
            </w:r>
          </w:p>
        </w:tc>
      </w:tr>
      <w:tr w:rsidR="006D57DE" w:rsidRPr="00BA1306" w14:paraId="30765AC7" w14:textId="77777777" w:rsidTr="007A6778">
        <w:tc>
          <w:tcPr>
            <w:tcW w:w="436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bottom"/>
            <w:hideMark/>
          </w:tcPr>
          <w:p w14:paraId="38479647" w14:textId="77777777" w:rsidR="006D57DE" w:rsidRPr="00BA1306" w:rsidRDefault="006D57DE" w:rsidP="007A6778">
            <w:pPr>
              <w:widowControl/>
              <w:spacing w:line="276" w:lineRule="auto"/>
              <w:rPr>
                <w:color w:val="000000"/>
              </w:rPr>
            </w:pPr>
            <w:r w:rsidRPr="00BA1306">
              <w:rPr>
                <w:color w:val="000000"/>
              </w:rPr>
              <w:t>Batedeira planetária 500W</w:t>
            </w:r>
          </w:p>
        </w:tc>
        <w:tc>
          <w:tcPr>
            <w:tcW w:w="2415"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2D5D06CC" w14:textId="77777777" w:rsidR="006D57DE" w:rsidRPr="00BA1306" w:rsidRDefault="006D57DE" w:rsidP="007A6778">
            <w:pPr>
              <w:widowControl/>
              <w:spacing w:line="276" w:lineRule="auto"/>
              <w:rPr>
                <w:color w:val="000000"/>
              </w:rPr>
            </w:pPr>
            <w:r w:rsidRPr="00BA1306">
              <w:rPr>
                <w:color w:val="000000"/>
              </w:rPr>
              <w:t>Permanente</w:t>
            </w:r>
          </w:p>
        </w:tc>
        <w:tc>
          <w:tcPr>
            <w:tcW w:w="2415"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64DA9440" w14:textId="77777777" w:rsidR="006D57DE" w:rsidRPr="00BA1306" w:rsidRDefault="006D57DE" w:rsidP="007A6778">
            <w:pPr>
              <w:widowControl/>
              <w:spacing w:line="276" w:lineRule="auto"/>
              <w:rPr>
                <w:color w:val="000000"/>
              </w:rPr>
            </w:pPr>
            <w:r w:rsidRPr="00BA1306">
              <w:rPr>
                <w:color w:val="000000"/>
              </w:rPr>
              <w:t>5 a 7 anos</w:t>
            </w:r>
          </w:p>
        </w:tc>
      </w:tr>
      <w:tr w:rsidR="006D57DE" w:rsidRPr="00BA1306" w14:paraId="1C991215" w14:textId="77777777" w:rsidTr="007A6778">
        <w:tc>
          <w:tcPr>
            <w:tcW w:w="436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bottom"/>
            <w:hideMark/>
          </w:tcPr>
          <w:p w14:paraId="478563FA" w14:textId="77777777" w:rsidR="006D57DE" w:rsidRPr="00BA1306" w:rsidRDefault="006D57DE" w:rsidP="007A6778">
            <w:pPr>
              <w:widowControl/>
              <w:spacing w:line="276" w:lineRule="auto"/>
              <w:rPr>
                <w:color w:val="000000"/>
              </w:rPr>
            </w:pPr>
            <w:r w:rsidRPr="00BA1306">
              <w:rPr>
                <w:color w:val="000000"/>
              </w:rPr>
              <w:t>Balança de precisão digital (10kg)</w:t>
            </w:r>
          </w:p>
        </w:tc>
        <w:tc>
          <w:tcPr>
            <w:tcW w:w="2415"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635945EF" w14:textId="77777777" w:rsidR="006D57DE" w:rsidRPr="00BA1306" w:rsidRDefault="006D57DE" w:rsidP="007A6778">
            <w:pPr>
              <w:widowControl/>
              <w:spacing w:line="276" w:lineRule="auto"/>
              <w:rPr>
                <w:color w:val="000000"/>
              </w:rPr>
            </w:pPr>
            <w:r w:rsidRPr="00BA1306">
              <w:rPr>
                <w:color w:val="000000"/>
              </w:rPr>
              <w:t>Permanente</w:t>
            </w:r>
          </w:p>
        </w:tc>
        <w:tc>
          <w:tcPr>
            <w:tcW w:w="2415"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72DCD30A" w14:textId="77777777" w:rsidR="006D57DE" w:rsidRPr="00BA1306" w:rsidRDefault="006D57DE" w:rsidP="007A6778">
            <w:pPr>
              <w:widowControl/>
              <w:spacing w:line="276" w:lineRule="auto"/>
              <w:rPr>
                <w:color w:val="000000"/>
              </w:rPr>
            </w:pPr>
            <w:r w:rsidRPr="00BA1306">
              <w:rPr>
                <w:color w:val="000000"/>
              </w:rPr>
              <w:t>3 a 5 anos</w:t>
            </w:r>
          </w:p>
        </w:tc>
      </w:tr>
      <w:tr w:rsidR="006D57DE" w:rsidRPr="00BA1306" w14:paraId="484CB49A" w14:textId="77777777" w:rsidTr="007A6778">
        <w:tc>
          <w:tcPr>
            <w:tcW w:w="436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bottom"/>
            <w:hideMark/>
          </w:tcPr>
          <w:p w14:paraId="37577563" w14:textId="77777777" w:rsidR="006D57DE" w:rsidRPr="00BA1306" w:rsidRDefault="006D57DE" w:rsidP="007A6778">
            <w:pPr>
              <w:widowControl/>
              <w:spacing w:line="276" w:lineRule="auto"/>
              <w:rPr>
                <w:color w:val="000000"/>
              </w:rPr>
            </w:pPr>
            <w:r w:rsidRPr="00BA1306">
              <w:rPr>
                <w:color w:val="000000"/>
              </w:rPr>
              <w:t>Kit 4 formas de bolo (alumínio)</w:t>
            </w:r>
          </w:p>
        </w:tc>
        <w:tc>
          <w:tcPr>
            <w:tcW w:w="2415"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313F34ED" w14:textId="77777777" w:rsidR="006D57DE" w:rsidRPr="00BA1306" w:rsidRDefault="006D57DE" w:rsidP="007A6778">
            <w:pPr>
              <w:widowControl/>
              <w:spacing w:line="276" w:lineRule="auto"/>
              <w:rPr>
                <w:color w:val="000000"/>
              </w:rPr>
            </w:pPr>
            <w:r w:rsidRPr="00BA1306">
              <w:rPr>
                <w:color w:val="000000"/>
              </w:rPr>
              <w:t>Consumo Durável</w:t>
            </w:r>
          </w:p>
        </w:tc>
        <w:tc>
          <w:tcPr>
            <w:tcW w:w="2415"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60DE3965" w14:textId="77777777" w:rsidR="006D57DE" w:rsidRPr="00BA1306" w:rsidRDefault="006D57DE" w:rsidP="007A6778">
            <w:pPr>
              <w:widowControl/>
              <w:spacing w:line="276" w:lineRule="auto"/>
              <w:rPr>
                <w:color w:val="000000"/>
              </w:rPr>
            </w:pPr>
            <w:r w:rsidRPr="00BA1306">
              <w:rPr>
                <w:color w:val="000000"/>
              </w:rPr>
              <w:t>5 a 8 anos</w:t>
            </w:r>
          </w:p>
        </w:tc>
      </w:tr>
      <w:tr w:rsidR="006D57DE" w:rsidRPr="00BA1306" w14:paraId="472174EF" w14:textId="77777777" w:rsidTr="007A6778">
        <w:tc>
          <w:tcPr>
            <w:tcW w:w="436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bottom"/>
            <w:hideMark/>
          </w:tcPr>
          <w:p w14:paraId="41B95AC7" w14:textId="77777777" w:rsidR="006D57DE" w:rsidRPr="00BA1306" w:rsidRDefault="006D57DE" w:rsidP="007A6778">
            <w:pPr>
              <w:widowControl/>
              <w:spacing w:line="276" w:lineRule="auto"/>
              <w:rPr>
                <w:color w:val="000000"/>
              </w:rPr>
            </w:pPr>
            <w:r w:rsidRPr="00BA1306">
              <w:rPr>
                <w:color w:val="000000"/>
              </w:rPr>
              <w:t>Luva de cozinha (algodão, até 220°C)</w:t>
            </w:r>
          </w:p>
        </w:tc>
        <w:tc>
          <w:tcPr>
            <w:tcW w:w="2415"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7EDC4E2B" w14:textId="77777777" w:rsidR="006D57DE" w:rsidRPr="00BA1306" w:rsidRDefault="006D57DE" w:rsidP="007A6778">
            <w:pPr>
              <w:widowControl/>
              <w:spacing w:line="276" w:lineRule="auto"/>
              <w:rPr>
                <w:color w:val="000000"/>
              </w:rPr>
            </w:pPr>
            <w:r w:rsidRPr="00BA1306">
              <w:rPr>
                <w:color w:val="000000"/>
              </w:rPr>
              <w:t>Consumo</w:t>
            </w:r>
          </w:p>
        </w:tc>
        <w:tc>
          <w:tcPr>
            <w:tcW w:w="2415"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64AFCB91" w14:textId="77777777" w:rsidR="006D57DE" w:rsidRPr="00BA1306" w:rsidRDefault="006D57DE" w:rsidP="007A6778">
            <w:pPr>
              <w:widowControl/>
              <w:spacing w:line="276" w:lineRule="auto"/>
              <w:rPr>
                <w:color w:val="000000"/>
              </w:rPr>
            </w:pPr>
            <w:r w:rsidRPr="00BA1306">
              <w:rPr>
                <w:color w:val="000000"/>
              </w:rPr>
              <w:t>1 a 2 anos</w:t>
            </w:r>
          </w:p>
        </w:tc>
      </w:tr>
      <w:tr w:rsidR="006D57DE" w:rsidRPr="00BA1306" w14:paraId="39DAD009" w14:textId="77777777" w:rsidTr="007A6778">
        <w:tc>
          <w:tcPr>
            <w:tcW w:w="436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bottom"/>
            <w:hideMark/>
          </w:tcPr>
          <w:p w14:paraId="698FC6F2" w14:textId="77777777" w:rsidR="006D57DE" w:rsidRPr="00BA1306" w:rsidRDefault="006D57DE" w:rsidP="007A6778">
            <w:pPr>
              <w:widowControl/>
              <w:spacing w:line="276" w:lineRule="auto"/>
              <w:rPr>
                <w:color w:val="000000"/>
              </w:rPr>
            </w:pPr>
            <w:r w:rsidRPr="00BA1306">
              <w:rPr>
                <w:color w:val="000000"/>
              </w:rPr>
              <w:t>Batedor fouet (alumínio)</w:t>
            </w:r>
          </w:p>
        </w:tc>
        <w:tc>
          <w:tcPr>
            <w:tcW w:w="2415"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4BD00EC0" w14:textId="77777777" w:rsidR="006D57DE" w:rsidRPr="00BA1306" w:rsidRDefault="006D57DE" w:rsidP="007A6778">
            <w:pPr>
              <w:widowControl/>
              <w:spacing w:line="276" w:lineRule="auto"/>
              <w:rPr>
                <w:color w:val="000000"/>
              </w:rPr>
            </w:pPr>
            <w:r w:rsidRPr="00BA1306">
              <w:rPr>
                <w:color w:val="000000"/>
              </w:rPr>
              <w:t>Consumo Durável</w:t>
            </w:r>
          </w:p>
        </w:tc>
        <w:tc>
          <w:tcPr>
            <w:tcW w:w="2415"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07D2B79E" w14:textId="77777777" w:rsidR="006D57DE" w:rsidRPr="00BA1306" w:rsidRDefault="006D57DE" w:rsidP="007A6778">
            <w:pPr>
              <w:widowControl/>
              <w:spacing w:line="276" w:lineRule="auto"/>
              <w:rPr>
                <w:color w:val="000000"/>
              </w:rPr>
            </w:pPr>
            <w:r w:rsidRPr="00BA1306">
              <w:rPr>
                <w:color w:val="000000"/>
              </w:rPr>
              <w:t>3 a 5 anos</w:t>
            </w:r>
          </w:p>
        </w:tc>
      </w:tr>
      <w:tr w:rsidR="006D57DE" w:rsidRPr="00BA1306" w14:paraId="3F340446" w14:textId="77777777" w:rsidTr="007A6778">
        <w:tc>
          <w:tcPr>
            <w:tcW w:w="436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bottom"/>
            <w:hideMark/>
          </w:tcPr>
          <w:p w14:paraId="1A6BC67C" w14:textId="77777777" w:rsidR="006D57DE" w:rsidRPr="00BA1306" w:rsidRDefault="006D57DE" w:rsidP="007A6778">
            <w:pPr>
              <w:widowControl/>
              <w:spacing w:line="276" w:lineRule="auto"/>
              <w:rPr>
                <w:color w:val="000000"/>
              </w:rPr>
            </w:pPr>
            <w:r w:rsidRPr="00BA1306">
              <w:rPr>
                <w:color w:val="000000"/>
              </w:rPr>
              <w:t>Bacias plásticas (2L e 4L)</w:t>
            </w:r>
          </w:p>
        </w:tc>
        <w:tc>
          <w:tcPr>
            <w:tcW w:w="2415"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33AA3506" w14:textId="77777777" w:rsidR="006D57DE" w:rsidRPr="00BA1306" w:rsidRDefault="006D57DE" w:rsidP="007A6778">
            <w:pPr>
              <w:widowControl/>
              <w:spacing w:line="276" w:lineRule="auto"/>
              <w:rPr>
                <w:color w:val="000000"/>
              </w:rPr>
            </w:pPr>
            <w:r w:rsidRPr="00BA1306">
              <w:rPr>
                <w:color w:val="000000"/>
              </w:rPr>
              <w:t>Consumo Durável</w:t>
            </w:r>
          </w:p>
        </w:tc>
        <w:tc>
          <w:tcPr>
            <w:tcW w:w="2415"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23C106F1" w14:textId="77777777" w:rsidR="006D57DE" w:rsidRPr="00BA1306" w:rsidRDefault="006D57DE" w:rsidP="007A6778">
            <w:pPr>
              <w:widowControl/>
              <w:spacing w:line="276" w:lineRule="auto"/>
              <w:rPr>
                <w:color w:val="000000"/>
              </w:rPr>
            </w:pPr>
            <w:r w:rsidRPr="00BA1306">
              <w:rPr>
                <w:color w:val="000000"/>
              </w:rPr>
              <w:t>2 a 3 anos</w:t>
            </w:r>
          </w:p>
        </w:tc>
      </w:tr>
      <w:tr w:rsidR="006D57DE" w:rsidRPr="00BA1306" w14:paraId="01BE383F" w14:textId="77777777" w:rsidTr="007A6778">
        <w:tc>
          <w:tcPr>
            <w:tcW w:w="436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bottom"/>
            <w:hideMark/>
          </w:tcPr>
          <w:p w14:paraId="4994B829" w14:textId="77777777" w:rsidR="006D57DE" w:rsidRPr="00BA1306" w:rsidRDefault="006D57DE" w:rsidP="007A6778">
            <w:pPr>
              <w:widowControl/>
              <w:spacing w:line="276" w:lineRule="auto"/>
              <w:rPr>
                <w:color w:val="000000"/>
              </w:rPr>
            </w:pPr>
            <w:r w:rsidRPr="00BA1306">
              <w:rPr>
                <w:color w:val="000000"/>
              </w:rPr>
              <w:t>Espátulas de silicone + pincel</w:t>
            </w:r>
          </w:p>
        </w:tc>
        <w:tc>
          <w:tcPr>
            <w:tcW w:w="2415"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6969E8B7" w14:textId="77777777" w:rsidR="006D57DE" w:rsidRPr="00BA1306" w:rsidRDefault="006D57DE" w:rsidP="007A6778">
            <w:pPr>
              <w:widowControl/>
              <w:spacing w:line="276" w:lineRule="auto"/>
              <w:rPr>
                <w:color w:val="000000"/>
              </w:rPr>
            </w:pPr>
            <w:r w:rsidRPr="00BA1306">
              <w:rPr>
                <w:color w:val="000000"/>
              </w:rPr>
              <w:t>Consumo</w:t>
            </w:r>
          </w:p>
        </w:tc>
        <w:tc>
          <w:tcPr>
            <w:tcW w:w="2415"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1F119CEF" w14:textId="77777777" w:rsidR="006D57DE" w:rsidRPr="00BA1306" w:rsidRDefault="006D57DE" w:rsidP="007A6778">
            <w:pPr>
              <w:widowControl/>
              <w:spacing w:line="276" w:lineRule="auto"/>
              <w:rPr>
                <w:color w:val="000000"/>
              </w:rPr>
            </w:pPr>
            <w:r w:rsidRPr="00BA1306">
              <w:rPr>
                <w:color w:val="000000"/>
              </w:rPr>
              <w:t>2 a 3 anos</w:t>
            </w:r>
          </w:p>
        </w:tc>
      </w:tr>
      <w:tr w:rsidR="006D57DE" w:rsidRPr="00BA1306" w14:paraId="3C345DF9" w14:textId="77777777" w:rsidTr="007A6778">
        <w:tc>
          <w:tcPr>
            <w:tcW w:w="436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bottom"/>
            <w:hideMark/>
          </w:tcPr>
          <w:p w14:paraId="79807DEF" w14:textId="77777777" w:rsidR="006D57DE" w:rsidRPr="00BA1306" w:rsidRDefault="006D57DE" w:rsidP="007A6778">
            <w:pPr>
              <w:widowControl/>
              <w:spacing w:line="276" w:lineRule="auto"/>
              <w:rPr>
                <w:color w:val="000000"/>
              </w:rPr>
            </w:pPr>
            <w:r w:rsidRPr="00BA1306">
              <w:rPr>
                <w:color w:val="000000"/>
              </w:rPr>
              <w:t>Kit peneiras inox (3 unid)</w:t>
            </w:r>
          </w:p>
        </w:tc>
        <w:tc>
          <w:tcPr>
            <w:tcW w:w="2415"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516C2ABE" w14:textId="77777777" w:rsidR="006D57DE" w:rsidRPr="00BA1306" w:rsidRDefault="006D57DE" w:rsidP="007A6778">
            <w:pPr>
              <w:widowControl/>
              <w:spacing w:line="276" w:lineRule="auto"/>
              <w:rPr>
                <w:color w:val="000000"/>
              </w:rPr>
            </w:pPr>
            <w:r w:rsidRPr="00BA1306">
              <w:rPr>
                <w:color w:val="000000"/>
              </w:rPr>
              <w:t>Consumo Durável</w:t>
            </w:r>
          </w:p>
        </w:tc>
        <w:tc>
          <w:tcPr>
            <w:tcW w:w="2415"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3DB0A19A" w14:textId="77777777" w:rsidR="006D57DE" w:rsidRPr="00BA1306" w:rsidRDefault="006D57DE" w:rsidP="007A6778">
            <w:pPr>
              <w:widowControl/>
              <w:spacing w:line="276" w:lineRule="auto"/>
              <w:rPr>
                <w:color w:val="000000"/>
              </w:rPr>
            </w:pPr>
            <w:r w:rsidRPr="00BA1306">
              <w:rPr>
                <w:color w:val="000000"/>
              </w:rPr>
              <w:t>5 a 7 anos</w:t>
            </w:r>
          </w:p>
        </w:tc>
      </w:tr>
    </w:tbl>
    <w:p w14:paraId="4005E8CE" w14:textId="77777777" w:rsidR="006D57DE" w:rsidRPr="00BA1306" w:rsidRDefault="006D57DE" w:rsidP="006D57DE">
      <w:pPr>
        <w:widowControl/>
        <w:spacing w:after="195" w:line="276" w:lineRule="auto"/>
        <w:jc w:val="both"/>
        <w:rPr>
          <w:color w:val="000000"/>
        </w:rPr>
      </w:pPr>
      <w:r w:rsidRPr="00BA1306">
        <w:rPr>
          <w:color w:val="000000"/>
        </w:rPr>
        <w:t> </w:t>
      </w:r>
    </w:p>
    <w:p w14:paraId="3DC10E63" w14:textId="77777777" w:rsidR="006D57DE" w:rsidRPr="00BA1306" w:rsidRDefault="006D57DE" w:rsidP="006D57DE">
      <w:pPr>
        <w:widowControl/>
        <w:spacing w:after="195" w:line="276" w:lineRule="auto"/>
        <w:jc w:val="both"/>
        <w:rPr>
          <w:color w:val="000000"/>
        </w:rPr>
      </w:pPr>
      <w:r w:rsidRPr="00BA1306">
        <w:rPr>
          <w:b/>
          <w:bCs/>
          <w:color w:val="000000"/>
          <w:shd w:val="clear" w:color="auto" w:fill="D9D9D9"/>
        </w:rPr>
        <w:t>8. DAS OBRIGAÇÕES DA CONTRATANTE</w:t>
      </w:r>
    </w:p>
    <w:p w14:paraId="3251C6DB" w14:textId="77777777" w:rsidR="006D57DE" w:rsidRPr="00BA1306" w:rsidRDefault="006D57DE" w:rsidP="006D57DE">
      <w:pPr>
        <w:widowControl/>
        <w:spacing w:after="195" w:line="276" w:lineRule="auto"/>
        <w:jc w:val="both"/>
        <w:rPr>
          <w:color w:val="000000"/>
        </w:rPr>
      </w:pPr>
      <w:r w:rsidRPr="00BA1306">
        <w:rPr>
          <w:b/>
          <w:bCs/>
          <w:color w:val="000000"/>
        </w:rPr>
        <w:t>8.1. </w:t>
      </w:r>
      <w:r w:rsidRPr="00BA1306">
        <w:rPr>
          <w:color w:val="000000"/>
        </w:rPr>
        <w:t>São obrigações da CONTRATANTE:</w:t>
      </w:r>
    </w:p>
    <w:p w14:paraId="06467FB3" w14:textId="77777777" w:rsidR="006D57DE" w:rsidRPr="00BA1306" w:rsidRDefault="006D57DE" w:rsidP="006D57DE">
      <w:pPr>
        <w:widowControl/>
        <w:spacing w:after="195" w:line="276" w:lineRule="auto"/>
        <w:jc w:val="both"/>
        <w:rPr>
          <w:color w:val="000000"/>
        </w:rPr>
      </w:pPr>
      <w:r w:rsidRPr="00BA1306">
        <w:rPr>
          <w:b/>
          <w:bCs/>
          <w:color w:val="000000"/>
        </w:rPr>
        <w:t>8.1.1. </w:t>
      </w:r>
      <w:r w:rsidRPr="00BA1306">
        <w:rPr>
          <w:color w:val="000000"/>
        </w:rPr>
        <w:t>Prestar as informações e os esclarecimentos que venham a ser solicitadas pela CONTRATADA;</w:t>
      </w:r>
    </w:p>
    <w:p w14:paraId="599DBC16" w14:textId="77777777" w:rsidR="006D57DE" w:rsidRPr="00BA1306" w:rsidRDefault="006D57DE" w:rsidP="006D57DE">
      <w:pPr>
        <w:widowControl/>
        <w:spacing w:after="195" w:line="276" w:lineRule="auto"/>
        <w:jc w:val="both"/>
        <w:rPr>
          <w:color w:val="000000"/>
        </w:rPr>
      </w:pPr>
      <w:r w:rsidRPr="00BA1306">
        <w:rPr>
          <w:b/>
          <w:bCs/>
          <w:color w:val="000000"/>
        </w:rPr>
        <w:t>8.1.2. </w:t>
      </w:r>
      <w:r w:rsidRPr="00BA1306">
        <w:rPr>
          <w:color w:val="000000"/>
        </w:rPr>
        <w:t>Receber o objeto no prazo e condições estabelecidas no Edital e seus anexos;</w:t>
      </w:r>
    </w:p>
    <w:p w14:paraId="13456B77" w14:textId="77777777" w:rsidR="006D57DE" w:rsidRPr="00BA1306" w:rsidRDefault="006D57DE" w:rsidP="006D57DE">
      <w:pPr>
        <w:widowControl/>
        <w:spacing w:after="195" w:line="276" w:lineRule="auto"/>
        <w:jc w:val="both"/>
        <w:rPr>
          <w:color w:val="000000"/>
        </w:rPr>
      </w:pPr>
      <w:r w:rsidRPr="00BA1306">
        <w:rPr>
          <w:b/>
          <w:bCs/>
          <w:color w:val="000000"/>
        </w:rPr>
        <w:t>8.1.3. </w:t>
      </w:r>
      <w:r w:rsidRPr="00BA1306">
        <w:rPr>
          <w:color w:val="000000"/>
        </w:rPr>
        <w:t>Verificar minuciosamente, no prazo fixado, a conformidade dos bens recebidos provisoriamente com as especificações constantes do Edital e da proposta, para fins de aceitação e recebimento definitivo;</w:t>
      </w:r>
    </w:p>
    <w:p w14:paraId="6938750B" w14:textId="77777777" w:rsidR="006D57DE" w:rsidRPr="00BA1306" w:rsidRDefault="006D57DE" w:rsidP="006D57DE">
      <w:pPr>
        <w:widowControl/>
        <w:spacing w:after="195" w:line="276" w:lineRule="auto"/>
        <w:jc w:val="both"/>
        <w:rPr>
          <w:color w:val="000000"/>
        </w:rPr>
      </w:pPr>
      <w:r w:rsidRPr="00BA1306">
        <w:rPr>
          <w:b/>
          <w:bCs/>
          <w:color w:val="000000"/>
        </w:rPr>
        <w:t>8.1.4. </w:t>
      </w:r>
      <w:r w:rsidRPr="00BA1306">
        <w:rPr>
          <w:color w:val="000000"/>
        </w:rPr>
        <w:t>Comunicar à Contratada, por escrito, sobre imperfeições, falhas ou irregularidades verificadas no objeto fornecido, para que seja substituído, reparado ou corrigido;</w:t>
      </w:r>
    </w:p>
    <w:p w14:paraId="35EF0568" w14:textId="77777777" w:rsidR="006D57DE" w:rsidRPr="00BA1306" w:rsidRDefault="006D57DE" w:rsidP="006D57DE">
      <w:pPr>
        <w:widowControl/>
        <w:spacing w:after="195" w:line="276" w:lineRule="auto"/>
        <w:jc w:val="both"/>
        <w:rPr>
          <w:color w:val="000000"/>
        </w:rPr>
      </w:pPr>
      <w:r w:rsidRPr="00BA1306">
        <w:rPr>
          <w:b/>
          <w:bCs/>
          <w:color w:val="000000"/>
        </w:rPr>
        <w:lastRenderedPageBreak/>
        <w:t>8.1.5. </w:t>
      </w:r>
      <w:r w:rsidRPr="00BA1306">
        <w:rPr>
          <w:color w:val="000000"/>
        </w:rPr>
        <w:t>Acompanhar e fiscalizar o cumprimento das obrigações da Contratada, através de comissão/servidor especialmente designado;</w:t>
      </w:r>
    </w:p>
    <w:p w14:paraId="2DAF3B87" w14:textId="77777777" w:rsidR="006D57DE" w:rsidRPr="00BA1306" w:rsidRDefault="006D57DE" w:rsidP="006D57DE">
      <w:pPr>
        <w:widowControl/>
        <w:spacing w:after="195" w:line="276" w:lineRule="auto"/>
        <w:jc w:val="both"/>
        <w:rPr>
          <w:color w:val="000000"/>
        </w:rPr>
      </w:pPr>
      <w:r w:rsidRPr="00BA1306">
        <w:rPr>
          <w:b/>
          <w:bCs/>
          <w:color w:val="000000"/>
        </w:rPr>
        <w:t>8.1.6. </w:t>
      </w:r>
      <w:r w:rsidRPr="00BA1306">
        <w:rPr>
          <w:color w:val="000000"/>
        </w:rPr>
        <w:t>Efetuar o pagamento à Contratada</w:t>
      </w:r>
      <w:r w:rsidRPr="00BA1306">
        <w:rPr>
          <w:b/>
          <w:bCs/>
          <w:color w:val="000000"/>
        </w:rPr>
        <w:t> </w:t>
      </w:r>
      <w:r w:rsidRPr="00BA1306">
        <w:rPr>
          <w:color w:val="000000"/>
        </w:rPr>
        <w:t>no valor correspondente ao fornecimento do objeto, no prazo e forma estabelecidos no Edital e seus anexos;</w:t>
      </w:r>
    </w:p>
    <w:p w14:paraId="368B6E3B" w14:textId="77777777" w:rsidR="006D57DE" w:rsidRPr="00BA1306" w:rsidRDefault="006D57DE" w:rsidP="006D57DE">
      <w:pPr>
        <w:widowControl/>
        <w:spacing w:after="195" w:line="276" w:lineRule="auto"/>
        <w:jc w:val="both"/>
        <w:rPr>
          <w:color w:val="000000"/>
        </w:rPr>
      </w:pPr>
      <w:r w:rsidRPr="00BA1306">
        <w:rPr>
          <w:b/>
          <w:bCs/>
          <w:color w:val="000000"/>
        </w:rPr>
        <w:t>8.2. </w:t>
      </w:r>
      <w:r w:rsidRPr="00BA1306">
        <w:rPr>
          <w:color w:val="000000"/>
        </w:rPr>
        <w:t>A Administração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1E108C27" w14:textId="77777777" w:rsidR="006D57DE" w:rsidRPr="00BA1306" w:rsidRDefault="006D57DE" w:rsidP="006D57DE">
      <w:pPr>
        <w:widowControl/>
        <w:spacing w:after="195" w:line="276" w:lineRule="auto"/>
        <w:jc w:val="both"/>
        <w:rPr>
          <w:color w:val="000000"/>
        </w:rPr>
      </w:pPr>
      <w:r w:rsidRPr="00BA1306">
        <w:rPr>
          <w:b/>
          <w:bCs/>
          <w:color w:val="000000"/>
        </w:rPr>
        <w:t>8.3. </w:t>
      </w:r>
      <w:r w:rsidRPr="00BA1306">
        <w:rPr>
          <w:color w:val="000000"/>
        </w:rPr>
        <w:t>Solicitar a seus superiores em tempo hábil para a doção de medidas convenientes quando as decisões e providências que ultrapassarem a competência do representante;</w:t>
      </w:r>
    </w:p>
    <w:p w14:paraId="7BDD68EA" w14:textId="77777777" w:rsidR="006D57DE" w:rsidRPr="00BA1306" w:rsidRDefault="006D57DE" w:rsidP="006D57DE">
      <w:pPr>
        <w:widowControl/>
        <w:spacing w:after="195" w:line="276" w:lineRule="auto"/>
        <w:jc w:val="both"/>
        <w:rPr>
          <w:color w:val="000000"/>
        </w:rPr>
      </w:pPr>
      <w:r w:rsidRPr="00BA1306">
        <w:rPr>
          <w:b/>
          <w:bCs/>
          <w:color w:val="000000"/>
        </w:rPr>
        <w:t>8.4. </w:t>
      </w:r>
      <w:r w:rsidRPr="00BA1306">
        <w:rPr>
          <w:color w:val="000000"/>
        </w:rPr>
        <w:t>Anotar em registro próprio todas as ocorrências relacionadas com a execução do contrato, determinado o que for necessário à regularização das faltas ou defeitos observados;</w:t>
      </w:r>
    </w:p>
    <w:p w14:paraId="780ED469" w14:textId="77777777" w:rsidR="006D57DE" w:rsidRPr="00BA1306" w:rsidRDefault="006D57DE" w:rsidP="006D57DE">
      <w:pPr>
        <w:widowControl/>
        <w:spacing w:after="195" w:line="276" w:lineRule="auto"/>
        <w:jc w:val="both"/>
        <w:rPr>
          <w:color w:val="000000"/>
        </w:rPr>
      </w:pPr>
      <w:r w:rsidRPr="00BA1306">
        <w:rPr>
          <w:b/>
          <w:bCs/>
          <w:color w:val="000000"/>
        </w:rPr>
        <w:t>8.5. </w:t>
      </w:r>
      <w:r w:rsidRPr="00BA1306">
        <w:rPr>
          <w:color w:val="000000"/>
        </w:rPr>
        <w:t>Comunicar, com antecedência razoável, de comum acordo com o CONTRATANTE, qualquer alteração que eventualmente poderá advir durante a execução do contrato;</w:t>
      </w:r>
    </w:p>
    <w:p w14:paraId="6BF7C6A3" w14:textId="77777777" w:rsidR="006D57DE" w:rsidRPr="00BA1306" w:rsidRDefault="006D57DE" w:rsidP="006D57DE">
      <w:pPr>
        <w:widowControl/>
        <w:spacing w:after="195" w:line="276" w:lineRule="auto"/>
        <w:jc w:val="both"/>
        <w:rPr>
          <w:color w:val="000000"/>
        </w:rPr>
      </w:pPr>
      <w:r w:rsidRPr="00BA1306">
        <w:rPr>
          <w:b/>
          <w:bCs/>
          <w:color w:val="000000"/>
        </w:rPr>
        <w:t>8.6. </w:t>
      </w:r>
      <w:r w:rsidRPr="00BA1306">
        <w:rPr>
          <w:color w:val="000000"/>
        </w:rPr>
        <w:t>Consultar o Cadastro Estadual de Inadimplentes-CEI, consoante a Lei Estadual nº 6.690, de 11 de junho de 1996, será realizada na fase de contratação e antes da celebração de aditivos, não constituindo condição impeditiva para o pagamento de parcelas já liquidadas, conforme os princípios da boa-fé e da vedação ao enriquecimento sem causa;</w:t>
      </w:r>
    </w:p>
    <w:p w14:paraId="1B8C5D38" w14:textId="77777777" w:rsidR="006D57DE" w:rsidRPr="00BA1306" w:rsidRDefault="006D57DE" w:rsidP="006D57DE">
      <w:pPr>
        <w:widowControl/>
        <w:spacing w:after="195" w:line="276" w:lineRule="auto"/>
        <w:jc w:val="both"/>
        <w:rPr>
          <w:color w:val="000000"/>
        </w:rPr>
      </w:pPr>
      <w:r w:rsidRPr="00BA1306">
        <w:rPr>
          <w:b/>
          <w:bCs/>
          <w:color w:val="000000"/>
        </w:rPr>
        <w:t>8.7. </w:t>
      </w:r>
      <w:r w:rsidRPr="00BA1306">
        <w:rPr>
          <w:color w:val="000000"/>
        </w:rPr>
        <w:t>A ausência de previsão expressa neste item não exclui outras que estejam dispostas no bojo do Termo de Referência, edital e Contrato.</w:t>
      </w:r>
    </w:p>
    <w:p w14:paraId="72E0E683" w14:textId="77777777" w:rsidR="006D57DE" w:rsidRPr="00BA1306" w:rsidRDefault="006D57DE" w:rsidP="006D57DE">
      <w:pPr>
        <w:widowControl/>
        <w:spacing w:after="195" w:line="276" w:lineRule="auto"/>
        <w:ind w:left="360" w:hanging="360"/>
        <w:jc w:val="both"/>
        <w:rPr>
          <w:color w:val="000000"/>
        </w:rPr>
      </w:pPr>
      <w:r w:rsidRPr="00BA1306">
        <w:rPr>
          <w:b/>
          <w:bCs/>
          <w:color w:val="000000"/>
          <w:shd w:val="clear" w:color="auto" w:fill="D9D9D9"/>
        </w:rPr>
        <w:t>9. DAS OBRIGAÇÕES DA CONTRATADA</w:t>
      </w:r>
    </w:p>
    <w:p w14:paraId="38F82022" w14:textId="77777777" w:rsidR="006D57DE" w:rsidRPr="00BA1306" w:rsidRDefault="006D57DE" w:rsidP="006D57DE">
      <w:pPr>
        <w:widowControl/>
        <w:spacing w:after="195" w:line="276" w:lineRule="auto"/>
        <w:jc w:val="both"/>
        <w:rPr>
          <w:color w:val="000000"/>
        </w:rPr>
      </w:pPr>
      <w:r w:rsidRPr="00BA1306">
        <w:rPr>
          <w:b/>
          <w:bCs/>
          <w:color w:val="000000"/>
        </w:rPr>
        <w:t>9.1. </w:t>
      </w:r>
      <w:r w:rsidRPr="00BA1306">
        <w:rPr>
          <w:color w:val="000000"/>
        </w:rPr>
        <w:t>A Contratada deverá cumprir todas as obrigações constantes neste TR, no Edital, seus anexos e sua proposta, assumindo como exclusivamente seus os riscos e as despesas decorrentes para a boa e perfeita execução do objeto e, ainda:</w:t>
      </w:r>
    </w:p>
    <w:p w14:paraId="21F58B99" w14:textId="77777777" w:rsidR="006D57DE" w:rsidRPr="00BA1306" w:rsidRDefault="006D57DE" w:rsidP="006D57DE">
      <w:pPr>
        <w:widowControl/>
        <w:spacing w:line="276" w:lineRule="auto"/>
        <w:ind w:hanging="11"/>
        <w:jc w:val="both"/>
        <w:rPr>
          <w:color w:val="000000"/>
        </w:rPr>
      </w:pPr>
      <w:r w:rsidRPr="00BA1306">
        <w:rPr>
          <w:b/>
          <w:bCs/>
          <w:color w:val="000000"/>
        </w:rPr>
        <w:t>9.2. </w:t>
      </w:r>
      <w:r w:rsidRPr="00BA1306">
        <w:rPr>
          <w:color w:val="000000"/>
        </w:rPr>
        <w:t>Entregar os equipamentos (permanentes) e materiais (consumo e permanente), na atividade de Mecânico de Motos e Confeitaria, conforme especificações, constantes na Ordem de Fornecimento, TR, Edital e seus anexos, acompanhado da respectiva nota</w:t>
      </w:r>
      <w:r w:rsidRPr="00BA1306">
        <w:rPr>
          <w:i/>
          <w:iCs/>
          <w:color w:val="000000"/>
        </w:rPr>
        <w:t>;</w:t>
      </w:r>
    </w:p>
    <w:p w14:paraId="63F93EDA" w14:textId="77777777" w:rsidR="006D57DE" w:rsidRPr="00BA1306" w:rsidRDefault="006D57DE" w:rsidP="006D57DE">
      <w:pPr>
        <w:widowControl/>
        <w:spacing w:before="240" w:after="195" w:line="276" w:lineRule="auto"/>
        <w:jc w:val="both"/>
        <w:rPr>
          <w:color w:val="000000"/>
        </w:rPr>
      </w:pPr>
      <w:r w:rsidRPr="00BA1306">
        <w:rPr>
          <w:b/>
          <w:bCs/>
          <w:color w:val="000000"/>
        </w:rPr>
        <w:t>9.3. </w:t>
      </w:r>
      <w:r w:rsidRPr="00BA1306">
        <w:rPr>
          <w:color w:val="000000"/>
        </w:rPr>
        <w:t>Os equipamentos (permanentes) e materiais (consumo e permanente), na atividade de Mecânico de Motos e Confeitaria, deverão ser entregues no endereço apresentado na ordem de fornecimento;</w:t>
      </w:r>
    </w:p>
    <w:p w14:paraId="6BED1BF7" w14:textId="77777777" w:rsidR="006D57DE" w:rsidRPr="00BA1306" w:rsidRDefault="006D57DE" w:rsidP="006D57DE">
      <w:pPr>
        <w:widowControl/>
        <w:spacing w:after="195" w:line="276" w:lineRule="auto"/>
        <w:jc w:val="both"/>
        <w:rPr>
          <w:color w:val="000000"/>
        </w:rPr>
      </w:pPr>
      <w:r w:rsidRPr="00BA1306">
        <w:rPr>
          <w:b/>
          <w:bCs/>
          <w:color w:val="000000"/>
        </w:rPr>
        <w:t>9.4. </w:t>
      </w:r>
      <w:r w:rsidRPr="00BA1306">
        <w:rPr>
          <w:color w:val="000000"/>
        </w:rPr>
        <w:t>Responsabilizar-se pelos vícios e danos decorrentes do objeto, de acordo com os artigos 12, 13 e 17 a 27, do Código de Defesa do Consumidor (Lei nº 8.078, de 1990);</w:t>
      </w:r>
    </w:p>
    <w:p w14:paraId="0256CCB8" w14:textId="77777777" w:rsidR="006D57DE" w:rsidRPr="00BA1306" w:rsidRDefault="006D57DE" w:rsidP="006D57DE">
      <w:pPr>
        <w:widowControl/>
        <w:spacing w:after="195" w:line="276" w:lineRule="auto"/>
        <w:jc w:val="both"/>
        <w:rPr>
          <w:color w:val="000000"/>
        </w:rPr>
      </w:pPr>
      <w:r w:rsidRPr="00BA1306">
        <w:rPr>
          <w:b/>
          <w:bCs/>
          <w:color w:val="000000"/>
        </w:rPr>
        <w:t>9.5. </w:t>
      </w:r>
      <w:r w:rsidRPr="00BA1306">
        <w:rPr>
          <w:color w:val="000000"/>
        </w:rPr>
        <w:t>Substituir, reparar ou corrigir, às suas expensas, no prazo fixado neste Termo de Referência, o objeto com avarias ou defeitos;</w:t>
      </w:r>
    </w:p>
    <w:p w14:paraId="56F8573B" w14:textId="77777777" w:rsidR="006D57DE" w:rsidRPr="00BA1306" w:rsidRDefault="006D57DE" w:rsidP="006D57DE">
      <w:pPr>
        <w:widowControl/>
        <w:spacing w:after="195" w:line="276" w:lineRule="auto"/>
        <w:jc w:val="both"/>
        <w:rPr>
          <w:color w:val="000000"/>
        </w:rPr>
      </w:pPr>
      <w:r w:rsidRPr="00BA1306">
        <w:rPr>
          <w:b/>
          <w:bCs/>
          <w:color w:val="000000"/>
        </w:rPr>
        <w:lastRenderedPageBreak/>
        <w:t>9.6. </w:t>
      </w:r>
      <w:r w:rsidRPr="00BA1306">
        <w:rPr>
          <w:color w:val="000000"/>
        </w:rPr>
        <w:t>Comunicar à CONTRATANTE, no prazo máximo de 72 (setenta e duas) horas que antecede a data da entrega, os motivos que impossibilitem o cumprimento do prazo previsto, com a devida comprovação;</w:t>
      </w:r>
    </w:p>
    <w:p w14:paraId="1037489B" w14:textId="77777777" w:rsidR="006D57DE" w:rsidRPr="00BA1306" w:rsidRDefault="006D57DE" w:rsidP="006D57DE">
      <w:pPr>
        <w:widowControl/>
        <w:spacing w:after="195" w:line="276" w:lineRule="auto"/>
        <w:jc w:val="both"/>
        <w:rPr>
          <w:color w:val="000000"/>
        </w:rPr>
      </w:pPr>
      <w:r w:rsidRPr="00BA1306">
        <w:rPr>
          <w:b/>
          <w:bCs/>
          <w:color w:val="000000"/>
        </w:rPr>
        <w:t>9.7. </w:t>
      </w:r>
      <w:r w:rsidRPr="00BA1306">
        <w:rPr>
          <w:color w:val="000000"/>
        </w:rPr>
        <w:t>Manter, durante toda a execução do contrato, em compatibilidade com as obrigações assumidas, todas as condições de habilitação e qualificação exigidas na licitação;</w:t>
      </w:r>
    </w:p>
    <w:p w14:paraId="33E92871" w14:textId="77777777" w:rsidR="006D57DE" w:rsidRPr="00BA1306" w:rsidRDefault="006D57DE" w:rsidP="006D57DE">
      <w:pPr>
        <w:widowControl/>
        <w:spacing w:after="195" w:line="276" w:lineRule="auto"/>
        <w:jc w:val="both"/>
        <w:rPr>
          <w:color w:val="000000"/>
        </w:rPr>
      </w:pPr>
      <w:r w:rsidRPr="00BA1306">
        <w:rPr>
          <w:b/>
          <w:bCs/>
          <w:color w:val="000000"/>
        </w:rPr>
        <w:t>9.8. </w:t>
      </w:r>
      <w:r w:rsidRPr="00BA1306">
        <w:rPr>
          <w:color w:val="000000"/>
        </w:rPr>
        <w:t>Indicar preposto para representá-la durante a execução do contrato;</w:t>
      </w:r>
    </w:p>
    <w:p w14:paraId="12C1517E" w14:textId="77777777" w:rsidR="006D57DE" w:rsidRPr="00BA1306" w:rsidRDefault="006D57DE" w:rsidP="006D57DE">
      <w:pPr>
        <w:widowControl/>
        <w:spacing w:after="195" w:line="276" w:lineRule="auto"/>
        <w:jc w:val="both"/>
        <w:rPr>
          <w:color w:val="000000"/>
        </w:rPr>
      </w:pPr>
      <w:r w:rsidRPr="00BA1306">
        <w:rPr>
          <w:b/>
          <w:bCs/>
          <w:color w:val="000000"/>
        </w:rPr>
        <w:t>9.9. </w:t>
      </w:r>
      <w:r w:rsidRPr="00BA1306">
        <w:rPr>
          <w:color w:val="000000"/>
        </w:rPr>
        <w:t>Responsabilizar-se por todos os ônus e obrigações concernente à legislação fiscal, social, regularidade ambiental, tributária e trabalhista de seus empregados, bem como todas as despesas decorrentes de eventuais trabalhos noturnos, inclusive com iluminação e ainda por todos os danos e prejuízos que, a qualquer título, causar a terceiros em virtude da execução dos serviços a seu cargo, respondendo por si e por seus sucessores.</w:t>
      </w:r>
    </w:p>
    <w:p w14:paraId="1D600B78" w14:textId="77777777" w:rsidR="006D57DE" w:rsidRPr="00BA1306" w:rsidRDefault="006D57DE" w:rsidP="006D57DE">
      <w:pPr>
        <w:widowControl/>
        <w:spacing w:after="195" w:line="276" w:lineRule="auto"/>
        <w:jc w:val="both"/>
        <w:rPr>
          <w:color w:val="000000"/>
        </w:rPr>
      </w:pPr>
      <w:r w:rsidRPr="00BA1306">
        <w:rPr>
          <w:b/>
          <w:bCs/>
          <w:color w:val="000000"/>
        </w:rPr>
        <w:t>9.10. </w:t>
      </w:r>
      <w:r w:rsidRPr="00BA1306">
        <w:rPr>
          <w:color w:val="000000"/>
        </w:rPr>
        <w:t>Responsabilizar-se pelos custos relacionados com o transporte e montagem dos equipamentos;</w:t>
      </w:r>
    </w:p>
    <w:p w14:paraId="08A4B305" w14:textId="77777777" w:rsidR="006D57DE" w:rsidRPr="00BA1306" w:rsidRDefault="006D57DE" w:rsidP="006D57DE">
      <w:pPr>
        <w:widowControl/>
        <w:spacing w:line="276" w:lineRule="auto"/>
        <w:jc w:val="both"/>
        <w:rPr>
          <w:color w:val="000000"/>
        </w:rPr>
      </w:pPr>
      <w:r w:rsidRPr="00BA1306">
        <w:rPr>
          <w:b/>
          <w:bCs/>
          <w:color w:val="000000"/>
        </w:rPr>
        <w:t>9.11. </w:t>
      </w:r>
      <w:r w:rsidRPr="00BA1306">
        <w:rPr>
          <w:color w:val="000000"/>
        </w:rPr>
        <w:t>Reparar, corrigir, remover, reconstruir ou substituir às suas expensas no total ou em parte, o objeto deste Termo em que se verificarem vícios, defeitos ou incorreções, resultantes da execução ou de má qualidade dos materiais empregados, na forma do art. 618, do Código Civil Brasileiro, sem ônus para a CONTRATANTE;</w:t>
      </w:r>
    </w:p>
    <w:p w14:paraId="317471AD" w14:textId="77777777" w:rsidR="006D57DE" w:rsidRPr="00BA1306" w:rsidRDefault="006D57DE" w:rsidP="006D57DE">
      <w:pPr>
        <w:widowControl/>
        <w:spacing w:before="240" w:after="195" w:line="276" w:lineRule="auto"/>
        <w:jc w:val="both"/>
        <w:rPr>
          <w:color w:val="000000"/>
        </w:rPr>
      </w:pPr>
      <w:r w:rsidRPr="00BA1306">
        <w:rPr>
          <w:b/>
          <w:bCs/>
          <w:color w:val="000000"/>
        </w:rPr>
        <w:t>9.12. </w:t>
      </w:r>
      <w:r w:rsidRPr="00BA1306">
        <w:rPr>
          <w:color w:val="000000"/>
        </w:rPr>
        <w:t>Também assim, garantir durante a execução, a proteção e a conservação dos equipamentos, até o recebimento definitivo.</w:t>
      </w:r>
    </w:p>
    <w:p w14:paraId="5B39CFCA" w14:textId="77777777" w:rsidR="006D57DE" w:rsidRPr="00BA1306" w:rsidRDefault="006D57DE" w:rsidP="006D57DE">
      <w:pPr>
        <w:widowControl/>
        <w:spacing w:after="195" w:line="276" w:lineRule="auto"/>
        <w:jc w:val="both"/>
        <w:rPr>
          <w:color w:val="000000"/>
        </w:rPr>
      </w:pPr>
      <w:r w:rsidRPr="00BA1306">
        <w:rPr>
          <w:b/>
          <w:bCs/>
          <w:color w:val="000000"/>
        </w:rPr>
        <w:t>9.13. </w:t>
      </w:r>
      <w:r w:rsidRPr="00BA1306">
        <w:rPr>
          <w:color w:val="000000"/>
        </w:rPr>
        <w:t>Relatar a CONTRATANTE toda e qualquer irregularidade observada.</w:t>
      </w:r>
    </w:p>
    <w:p w14:paraId="53E55F55" w14:textId="77777777" w:rsidR="006D57DE" w:rsidRPr="00BA1306" w:rsidRDefault="006D57DE" w:rsidP="006D57DE">
      <w:pPr>
        <w:widowControl/>
        <w:spacing w:after="195" w:line="276" w:lineRule="auto"/>
        <w:jc w:val="both"/>
        <w:rPr>
          <w:color w:val="000000"/>
        </w:rPr>
      </w:pPr>
      <w:r w:rsidRPr="00BA1306">
        <w:rPr>
          <w:b/>
          <w:bCs/>
          <w:color w:val="000000"/>
        </w:rPr>
        <w:t>9.14. </w:t>
      </w:r>
      <w:r w:rsidRPr="00BA1306">
        <w:rPr>
          <w:color w:val="000000"/>
        </w:rPr>
        <w:t>Para o objeto deste TR, a empresa contratada deverá apresentar um exemplar contendo os itens dos lotes, para validação CONTRATANTE, no prazo de até 20 (vinte) dias correntes, após a assinatura do contrato.</w:t>
      </w:r>
    </w:p>
    <w:p w14:paraId="21872FC0" w14:textId="77777777" w:rsidR="006D57DE" w:rsidRPr="00BA1306" w:rsidRDefault="006D57DE" w:rsidP="006D57DE">
      <w:pPr>
        <w:widowControl/>
        <w:spacing w:after="195" w:line="276" w:lineRule="auto"/>
        <w:jc w:val="both"/>
        <w:rPr>
          <w:color w:val="000000"/>
        </w:rPr>
      </w:pPr>
      <w:r w:rsidRPr="00BA1306">
        <w:rPr>
          <w:b/>
          <w:bCs/>
          <w:color w:val="000000"/>
        </w:rPr>
        <w:t>9.15. </w:t>
      </w:r>
      <w:r w:rsidRPr="00BA1306">
        <w:rPr>
          <w:color w:val="000000"/>
        </w:rPr>
        <w:t>Apresentar toda a documentação e informações necessárias à assinatura do contrato;</w:t>
      </w:r>
    </w:p>
    <w:p w14:paraId="5A3F937E" w14:textId="77777777" w:rsidR="006D57DE" w:rsidRPr="00BA1306" w:rsidRDefault="006D57DE" w:rsidP="006D57DE">
      <w:pPr>
        <w:widowControl/>
        <w:spacing w:after="195" w:line="276" w:lineRule="auto"/>
        <w:ind w:hanging="11"/>
        <w:jc w:val="both"/>
        <w:rPr>
          <w:color w:val="000000"/>
        </w:rPr>
      </w:pPr>
      <w:r w:rsidRPr="00BA1306">
        <w:rPr>
          <w:b/>
          <w:bCs/>
          <w:color w:val="000000"/>
        </w:rPr>
        <w:t>9.16. </w:t>
      </w:r>
      <w:r w:rsidRPr="00BA1306">
        <w:rPr>
          <w:color w:val="000000"/>
        </w:rPr>
        <w:t>Manter todas as condições de habilitação e qualificação exigidas na licitação, bem assim, a compatibilidade com as obrigações assumidas, inclusive com solicitação de novas certidões ou documentos vencidos;</w:t>
      </w:r>
    </w:p>
    <w:p w14:paraId="540A3232" w14:textId="77777777" w:rsidR="006D57DE" w:rsidRPr="00BA1306" w:rsidRDefault="006D57DE" w:rsidP="006D57DE">
      <w:pPr>
        <w:widowControl/>
        <w:spacing w:after="195" w:line="276" w:lineRule="auto"/>
        <w:ind w:hanging="11"/>
        <w:jc w:val="both"/>
        <w:rPr>
          <w:color w:val="000000"/>
        </w:rPr>
      </w:pPr>
      <w:r w:rsidRPr="00BA1306">
        <w:rPr>
          <w:b/>
          <w:bCs/>
          <w:color w:val="000000"/>
        </w:rPr>
        <w:t>9.17. </w:t>
      </w:r>
      <w:r w:rsidRPr="00BA1306">
        <w:rPr>
          <w:color w:val="000000"/>
        </w:rPr>
        <w:t>Responsabilizar-se objetivamente por eventuais prejuízos causados a CONTRATANTE em virtude da prestação dos serviços objeto deste Termo de Referência, seja por ação ou omissão;</w:t>
      </w:r>
    </w:p>
    <w:p w14:paraId="263497CF" w14:textId="77777777" w:rsidR="006D57DE" w:rsidRPr="00BA1306" w:rsidRDefault="006D57DE" w:rsidP="006D57DE">
      <w:pPr>
        <w:widowControl/>
        <w:spacing w:after="195" w:line="276" w:lineRule="auto"/>
        <w:ind w:hanging="11"/>
        <w:jc w:val="both"/>
        <w:rPr>
          <w:color w:val="000000"/>
        </w:rPr>
      </w:pPr>
      <w:r w:rsidRPr="00BA1306">
        <w:rPr>
          <w:b/>
          <w:bCs/>
          <w:color w:val="000000"/>
        </w:rPr>
        <w:t>9.18. </w:t>
      </w:r>
      <w:r w:rsidRPr="00BA1306">
        <w:rPr>
          <w:color w:val="000000"/>
        </w:rPr>
        <w:t>Cumprir integralmente todos os encargos e obrigações trabalhistas fixados na legislação vigente;</w:t>
      </w:r>
    </w:p>
    <w:p w14:paraId="4AB0AC67" w14:textId="77777777" w:rsidR="006D57DE" w:rsidRPr="00BA1306" w:rsidRDefault="006D57DE" w:rsidP="006D57DE">
      <w:pPr>
        <w:widowControl/>
        <w:spacing w:after="195" w:line="276" w:lineRule="auto"/>
        <w:ind w:hanging="11"/>
        <w:jc w:val="both"/>
        <w:rPr>
          <w:color w:val="000000"/>
        </w:rPr>
      </w:pPr>
      <w:r w:rsidRPr="00BA1306">
        <w:rPr>
          <w:b/>
          <w:bCs/>
          <w:color w:val="000000"/>
        </w:rPr>
        <w:t>9.19. </w:t>
      </w:r>
      <w:r w:rsidRPr="00BA1306">
        <w:rPr>
          <w:color w:val="000000"/>
        </w:rPr>
        <w:t>Sujeitar-se à ampla e irrestrita fiscalização por parte da CONTRATANTE, prestando todos os esclarecimentos solicitados, acatando as reclamações formuladas, cumprindo tempestiva e integralmente as determinações da fiscalização do contrato;</w:t>
      </w:r>
    </w:p>
    <w:p w14:paraId="76D2BAD7" w14:textId="77777777" w:rsidR="006D57DE" w:rsidRPr="00BA1306" w:rsidRDefault="006D57DE" w:rsidP="006D57DE">
      <w:pPr>
        <w:widowControl/>
        <w:spacing w:after="195" w:line="276" w:lineRule="auto"/>
        <w:jc w:val="both"/>
        <w:rPr>
          <w:color w:val="000000"/>
        </w:rPr>
      </w:pPr>
      <w:r w:rsidRPr="00BA1306">
        <w:rPr>
          <w:b/>
          <w:bCs/>
          <w:color w:val="000000"/>
        </w:rPr>
        <w:lastRenderedPageBreak/>
        <w:t>9.20. </w:t>
      </w:r>
      <w:r w:rsidRPr="00BA1306">
        <w:rPr>
          <w:color w:val="000000"/>
        </w:rPr>
        <w:t>Responsabilizar-se por todos os custos de logística necessários para fornecimento dos objetos; e Demais obrigações constantes deste Termo de Referência e anexos;</w:t>
      </w:r>
    </w:p>
    <w:p w14:paraId="0D56B8A1" w14:textId="77777777" w:rsidR="006D57DE" w:rsidRPr="00BA1306" w:rsidRDefault="006D57DE" w:rsidP="006D57DE">
      <w:pPr>
        <w:widowControl/>
        <w:spacing w:line="276" w:lineRule="auto"/>
        <w:jc w:val="both"/>
        <w:rPr>
          <w:color w:val="000000"/>
        </w:rPr>
      </w:pPr>
      <w:r w:rsidRPr="00BA1306">
        <w:rPr>
          <w:b/>
          <w:bCs/>
          <w:color w:val="000000"/>
        </w:rPr>
        <w:t>9.20.1. Da reserva legal dos Cargos</w:t>
      </w:r>
    </w:p>
    <w:p w14:paraId="52F5A8F7" w14:textId="77777777" w:rsidR="006D57DE" w:rsidRPr="00BA1306" w:rsidRDefault="006D57DE" w:rsidP="006D57DE">
      <w:pPr>
        <w:widowControl/>
        <w:spacing w:after="195" w:line="276" w:lineRule="auto"/>
        <w:jc w:val="both"/>
        <w:rPr>
          <w:color w:val="000000"/>
        </w:rPr>
      </w:pPr>
      <w:r w:rsidRPr="00BA1306">
        <w:rPr>
          <w:color w:val="000000"/>
        </w:rPr>
        <w:t>A contratada deverá observar o cumprimento das reservas legais de cargos destinadas a pessoas com deficiência, reabilitados da Previdência Social e aprendizes, quando exigível em lei, conforme o disposto no inciso XVII do art. 92 da Lei nº 14.133/2021.</w:t>
      </w:r>
    </w:p>
    <w:p w14:paraId="355FF994" w14:textId="77777777" w:rsidR="006D57DE" w:rsidRPr="00BA1306" w:rsidRDefault="006D57DE" w:rsidP="006D57DE">
      <w:pPr>
        <w:widowControl/>
        <w:spacing w:line="276" w:lineRule="auto"/>
        <w:ind w:hanging="11"/>
        <w:jc w:val="both"/>
        <w:rPr>
          <w:color w:val="000000"/>
        </w:rPr>
      </w:pPr>
      <w:r w:rsidRPr="00BA1306">
        <w:rPr>
          <w:b/>
          <w:bCs/>
          <w:color w:val="000000"/>
        </w:rPr>
        <w:t>9.21. </w:t>
      </w:r>
      <w:r w:rsidRPr="00BA1306">
        <w:rPr>
          <w:color w:val="000000"/>
        </w:rPr>
        <w:t>Executar os serviços conforme as especificações:</w:t>
      </w:r>
    </w:p>
    <w:p w14:paraId="3DF6612E" w14:textId="77777777" w:rsidR="006D57DE" w:rsidRPr="00BA1306" w:rsidRDefault="006D57DE" w:rsidP="006D57DE">
      <w:pPr>
        <w:widowControl/>
        <w:spacing w:after="195" w:line="276" w:lineRule="auto"/>
        <w:ind w:left="285" w:hanging="284"/>
        <w:jc w:val="both"/>
        <w:rPr>
          <w:color w:val="000000"/>
        </w:rPr>
      </w:pPr>
      <w:r w:rsidRPr="00BA1306">
        <w:rPr>
          <w:b/>
          <w:bCs/>
          <w:color w:val="000000"/>
        </w:rPr>
        <w:t>a) </w:t>
      </w:r>
      <w:r w:rsidRPr="00BA1306">
        <w:rPr>
          <w:color w:val="000000"/>
        </w:rPr>
        <w:t>Entregar no endereço apresentado todo o material confeccionado devidamente embalado para manuseio da CONTRATANTE;</w:t>
      </w:r>
    </w:p>
    <w:p w14:paraId="2FFB0751" w14:textId="77777777" w:rsidR="006D57DE" w:rsidRPr="00BA1306" w:rsidRDefault="006D57DE" w:rsidP="006D57DE">
      <w:pPr>
        <w:widowControl/>
        <w:spacing w:line="276" w:lineRule="auto"/>
        <w:ind w:left="285" w:hanging="284"/>
        <w:jc w:val="both"/>
        <w:rPr>
          <w:color w:val="000000"/>
        </w:rPr>
      </w:pPr>
      <w:r w:rsidRPr="00BA1306">
        <w:rPr>
          <w:b/>
          <w:bCs/>
          <w:color w:val="000000"/>
        </w:rPr>
        <w:t>b) </w:t>
      </w:r>
      <w:r w:rsidRPr="00BA1306">
        <w:rPr>
          <w:color w:val="000000"/>
        </w:rPr>
        <w:t>O prazo de entrega do objeto do contrato não deverá ser superior a 60 (sessenta) dias após aprovação por parte da CONTRATANTE para execução dos serviços;</w:t>
      </w:r>
    </w:p>
    <w:p w14:paraId="4C546D97" w14:textId="77777777" w:rsidR="006D57DE" w:rsidRPr="00BA1306" w:rsidRDefault="006D57DE" w:rsidP="006D57DE">
      <w:pPr>
        <w:widowControl/>
        <w:spacing w:after="195" w:line="276" w:lineRule="auto"/>
        <w:ind w:left="135" w:hanging="142"/>
        <w:jc w:val="both"/>
        <w:rPr>
          <w:color w:val="000000"/>
        </w:rPr>
      </w:pPr>
      <w:r w:rsidRPr="00BA1306">
        <w:rPr>
          <w:b/>
          <w:bCs/>
          <w:color w:val="000000"/>
        </w:rPr>
        <w:t>c) </w:t>
      </w:r>
      <w:r w:rsidRPr="00BA1306">
        <w:rPr>
          <w:color w:val="000000"/>
        </w:rPr>
        <w:t>Reparar, corrigir, remover, reconstituir ou substituir às suas expensas, no total ou em parte, o objeto deste Contrato em que se verificarem defeitos ou incorreções resultantes da execução pela CONTRATADA;</w:t>
      </w:r>
    </w:p>
    <w:p w14:paraId="5DFD186A" w14:textId="77777777" w:rsidR="006D57DE" w:rsidRPr="00BA1306" w:rsidRDefault="006D57DE" w:rsidP="006D57DE">
      <w:pPr>
        <w:widowControl/>
        <w:spacing w:after="195" w:line="276" w:lineRule="auto"/>
        <w:ind w:left="135" w:hanging="142"/>
        <w:jc w:val="both"/>
        <w:rPr>
          <w:color w:val="000000"/>
        </w:rPr>
      </w:pPr>
      <w:r w:rsidRPr="00BA1306">
        <w:rPr>
          <w:b/>
          <w:bCs/>
          <w:color w:val="000000"/>
        </w:rPr>
        <w:t>d) </w:t>
      </w:r>
      <w:r w:rsidRPr="00BA1306">
        <w:rPr>
          <w:color w:val="000000"/>
        </w:rPr>
        <w:t>Fornecer toda a mão de obra especializada necessário para a boa prestação do serviço;</w:t>
      </w:r>
    </w:p>
    <w:p w14:paraId="519E7D30" w14:textId="77777777" w:rsidR="006D57DE" w:rsidRPr="00BA1306" w:rsidRDefault="006D57DE" w:rsidP="006D57DE">
      <w:pPr>
        <w:widowControl/>
        <w:spacing w:after="195" w:line="276" w:lineRule="auto"/>
        <w:ind w:left="135" w:hanging="142"/>
        <w:jc w:val="both"/>
        <w:rPr>
          <w:color w:val="000000"/>
        </w:rPr>
      </w:pPr>
      <w:r w:rsidRPr="00BA1306">
        <w:rPr>
          <w:b/>
          <w:bCs/>
          <w:color w:val="000000"/>
        </w:rPr>
        <w:t>e) </w:t>
      </w:r>
      <w:r w:rsidRPr="00BA1306">
        <w:rPr>
          <w:color w:val="000000"/>
        </w:rPr>
        <w:t>Manter durante a execução do Contrato, todas as condições de habilitação e qualificação;</w:t>
      </w:r>
    </w:p>
    <w:p w14:paraId="48357CBE" w14:textId="77777777" w:rsidR="006D57DE" w:rsidRPr="00BA1306" w:rsidRDefault="006D57DE" w:rsidP="006D57DE">
      <w:pPr>
        <w:widowControl/>
        <w:spacing w:after="195" w:line="276" w:lineRule="auto"/>
        <w:ind w:left="135" w:hanging="142"/>
        <w:jc w:val="both"/>
        <w:rPr>
          <w:color w:val="000000"/>
        </w:rPr>
      </w:pPr>
      <w:r w:rsidRPr="00BA1306">
        <w:rPr>
          <w:b/>
          <w:bCs/>
          <w:color w:val="000000"/>
        </w:rPr>
        <w:t>f) </w:t>
      </w:r>
      <w:r w:rsidRPr="00BA1306">
        <w:rPr>
          <w:color w:val="000000"/>
        </w:rPr>
        <w:t>Demais obrigações constantes deste Termo de Referência e demais anexos.</w:t>
      </w:r>
    </w:p>
    <w:p w14:paraId="46FF6ADA" w14:textId="77777777" w:rsidR="006D57DE" w:rsidRPr="00BA1306" w:rsidRDefault="006D57DE" w:rsidP="006D57DE">
      <w:pPr>
        <w:widowControl/>
        <w:spacing w:line="276" w:lineRule="auto"/>
        <w:ind w:hanging="11"/>
        <w:jc w:val="both"/>
        <w:rPr>
          <w:color w:val="000000"/>
        </w:rPr>
      </w:pPr>
      <w:r w:rsidRPr="00BA1306">
        <w:rPr>
          <w:b/>
          <w:bCs/>
          <w:color w:val="000000"/>
        </w:rPr>
        <w:t>9.22. Das Cláusulas obrigatórias do Convênio Federal</w:t>
      </w:r>
    </w:p>
    <w:p w14:paraId="4FB30144" w14:textId="77777777" w:rsidR="006D57DE" w:rsidRPr="00BA1306" w:rsidRDefault="006D57DE" w:rsidP="006D57DE">
      <w:pPr>
        <w:widowControl/>
        <w:spacing w:after="195" w:line="276" w:lineRule="auto"/>
        <w:jc w:val="both"/>
        <w:rPr>
          <w:color w:val="000000"/>
        </w:rPr>
      </w:pPr>
      <w:r w:rsidRPr="00BA1306">
        <w:rPr>
          <w:color w:val="000000"/>
        </w:rPr>
        <w:t>Para a execução deste objeto, o Termo de Referência, o edital e o contrato devem observar obrigatoriamente as seguintes disposições:</w:t>
      </w:r>
    </w:p>
    <w:p w14:paraId="21445FE7" w14:textId="77777777" w:rsidR="006D57DE" w:rsidRPr="00BA1306" w:rsidRDefault="006D57DE" w:rsidP="006D57DE">
      <w:pPr>
        <w:widowControl/>
        <w:spacing w:line="276" w:lineRule="auto"/>
        <w:jc w:val="both"/>
        <w:rPr>
          <w:color w:val="000000"/>
        </w:rPr>
      </w:pPr>
      <w:r w:rsidRPr="00BA1306">
        <w:rPr>
          <w:b/>
          <w:bCs/>
          <w:color w:val="000000"/>
        </w:rPr>
        <w:t>1. </w:t>
      </w:r>
      <w:r w:rsidRPr="00BA1306">
        <w:rPr>
          <w:color w:val="000000"/>
        </w:rPr>
        <w:t>Acessibilidade (Cláusula 3, Inciso II, Alínea "q")</w:t>
      </w:r>
    </w:p>
    <w:p w14:paraId="571FDE5C" w14:textId="77777777" w:rsidR="006D57DE" w:rsidRPr="00BA1306" w:rsidRDefault="006D57DE" w:rsidP="006D57DE">
      <w:pPr>
        <w:widowControl/>
        <w:spacing w:after="195" w:line="276" w:lineRule="auto"/>
        <w:jc w:val="both"/>
        <w:rPr>
          <w:color w:val="000000"/>
        </w:rPr>
      </w:pPr>
      <w:r w:rsidRPr="00BA1306">
        <w:rPr>
          <w:rFonts w:cs="Calibri"/>
          <w:color w:val="000000"/>
        </w:rPr>
        <w:t></w:t>
      </w:r>
      <w:r w:rsidRPr="00BA1306">
        <w:rPr>
          <w:color w:val="000000"/>
        </w:rPr>
        <w:t>Todas as atividades e serviços devem ser realizados em conformidade com as regras de acessibilidade, garantindo inclusão e acessibilidade para todos os usuários e beneficiários.</w:t>
      </w:r>
    </w:p>
    <w:p w14:paraId="7CA24729" w14:textId="77777777" w:rsidR="006D57DE" w:rsidRPr="00BA1306" w:rsidRDefault="006D57DE" w:rsidP="006D57DE">
      <w:pPr>
        <w:widowControl/>
        <w:spacing w:line="276" w:lineRule="auto"/>
        <w:jc w:val="both"/>
        <w:rPr>
          <w:color w:val="000000"/>
        </w:rPr>
      </w:pPr>
      <w:r w:rsidRPr="00BA1306">
        <w:rPr>
          <w:b/>
          <w:bCs/>
          <w:color w:val="000000"/>
        </w:rPr>
        <w:t>2. </w:t>
      </w:r>
      <w:r w:rsidRPr="00BA1306">
        <w:rPr>
          <w:color w:val="000000"/>
        </w:rPr>
        <w:t>Transparência e controle (Cláusula 3, Inciso II, Alínea "jj")</w:t>
      </w:r>
    </w:p>
    <w:p w14:paraId="7890E4A1" w14:textId="77777777" w:rsidR="006D57DE" w:rsidRPr="00BA1306" w:rsidRDefault="006D57DE" w:rsidP="006D57DE">
      <w:pPr>
        <w:widowControl/>
        <w:spacing w:line="276" w:lineRule="auto"/>
        <w:rPr>
          <w:color w:val="000000"/>
        </w:rPr>
      </w:pPr>
      <w:r w:rsidRPr="00BA1306">
        <w:rPr>
          <w:color w:val="000000"/>
        </w:rPr>
        <w:t>É obrigatória a garantia de acesso dos órgãos de controle aos documentos, registros contábeis e informações relativas à execução do objeto contratado.</w:t>
      </w:r>
    </w:p>
    <w:p w14:paraId="699FF4B0" w14:textId="77777777" w:rsidR="006D57DE" w:rsidRPr="00BA1306" w:rsidRDefault="006D57DE" w:rsidP="006D57DE">
      <w:pPr>
        <w:widowControl/>
        <w:spacing w:before="100" w:beforeAutospacing="1" w:after="100" w:afterAutospacing="1" w:line="276" w:lineRule="auto"/>
        <w:rPr>
          <w:color w:val="000000"/>
        </w:rPr>
      </w:pPr>
      <w:r w:rsidRPr="00BA1306">
        <w:rPr>
          <w:color w:val="000000"/>
        </w:rPr>
        <w:t>A contratada assume total responsabilidade por encargos trabalhistas, fiscais, previdenciários e tributários decorrentes da execução.</w:t>
      </w:r>
    </w:p>
    <w:p w14:paraId="387AFC0C" w14:textId="77777777" w:rsidR="006D57DE" w:rsidRPr="00BA1306" w:rsidRDefault="006D57DE" w:rsidP="006D57DE">
      <w:pPr>
        <w:widowControl/>
        <w:spacing w:line="276" w:lineRule="auto"/>
        <w:jc w:val="both"/>
        <w:rPr>
          <w:color w:val="000000"/>
        </w:rPr>
      </w:pPr>
      <w:r w:rsidRPr="00BA1306">
        <w:rPr>
          <w:b/>
          <w:bCs/>
          <w:color w:val="000000"/>
        </w:rPr>
        <w:t>3. </w:t>
      </w:r>
      <w:r w:rsidRPr="00BA1306">
        <w:rPr>
          <w:color w:val="000000"/>
        </w:rPr>
        <w:t>Integração com o Termo de Referência e ajustes (Cláusulas 10, Subcláusulas 8 e 9)</w:t>
      </w:r>
    </w:p>
    <w:p w14:paraId="612438B7" w14:textId="77777777" w:rsidR="006D57DE" w:rsidRPr="00BA1306" w:rsidRDefault="006D57DE" w:rsidP="006D57DE">
      <w:pPr>
        <w:widowControl/>
        <w:spacing w:line="276" w:lineRule="auto"/>
        <w:rPr>
          <w:color w:val="000000"/>
        </w:rPr>
      </w:pPr>
      <w:r w:rsidRPr="00BA1306">
        <w:rPr>
          <w:color w:val="000000"/>
        </w:rPr>
        <w:t>Subcláusula 8: O Termo de Referência é parte integrante e indissociável do convênio, devendo suas metas, prazos, custos e especificações serem rigorosamente observados durante a execução do objeto contratado.</w:t>
      </w:r>
    </w:p>
    <w:p w14:paraId="45A0B4F3" w14:textId="77777777" w:rsidR="006D57DE" w:rsidRPr="00BA1306" w:rsidRDefault="006D57DE" w:rsidP="006D57DE">
      <w:pPr>
        <w:widowControl/>
        <w:spacing w:after="240" w:line="276" w:lineRule="auto"/>
        <w:rPr>
          <w:color w:val="000000"/>
        </w:rPr>
      </w:pPr>
      <w:r w:rsidRPr="00BA1306">
        <w:rPr>
          <w:color w:val="000000"/>
        </w:rPr>
        <w:t>Subcláusula 9: Qualquer ajuste ou alteração no Termo de Referência só poderá ser realizado com aprovação prévia do órgão concedente, garantindo que a essência do objeto contratado seja mantida.</w:t>
      </w:r>
    </w:p>
    <w:p w14:paraId="414A9A68" w14:textId="77777777" w:rsidR="006D57DE" w:rsidRPr="00BA1306" w:rsidRDefault="006D57DE" w:rsidP="006D57DE">
      <w:pPr>
        <w:widowControl/>
        <w:spacing w:after="195" w:line="276" w:lineRule="auto"/>
        <w:jc w:val="both"/>
        <w:rPr>
          <w:color w:val="000000"/>
        </w:rPr>
      </w:pPr>
      <w:r w:rsidRPr="00BA1306">
        <w:rPr>
          <w:b/>
          <w:bCs/>
          <w:color w:val="000000"/>
        </w:rPr>
        <w:lastRenderedPageBreak/>
        <w:t>9.23. </w:t>
      </w:r>
      <w:r w:rsidRPr="00BA1306">
        <w:rPr>
          <w:color w:val="000000"/>
        </w:rPr>
        <w:t>Apresentar, no prazo máximo de 30 (trinta) dias contados da assinatura do contrato, um plano de manutenção preventiva e corretiva relativo aos equipamentos fornecidos, contendo a periodicidade recomendada, procedimentos técnicos, peças e insumos necessários, de modo a garantir a preservação do desempenho e prolongamento do ciclo de vida útil do objeto, sem custos adicionais para a CONTRATANTE.</w:t>
      </w:r>
    </w:p>
    <w:p w14:paraId="6612503C" w14:textId="77777777" w:rsidR="006D57DE" w:rsidRPr="00BA1306" w:rsidRDefault="006D57DE" w:rsidP="006D57DE">
      <w:pPr>
        <w:widowControl/>
        <w:spacing w:after="195" w:line="276" w:lineRule="auto"/>
        <w:ind w:left="360" w:hanging="360"/>
        <w:jc w:val="both"/>
        <w:rPr>
          <w:color w:val="000000"/>
        </w:rPr>
      </w:pPr>
      <w:r w:rsidRPr="00BA1306">
        <w:rPr>
          <w:b/>
          <w:bCs/>
          <w:caps/>
          <w:color w:val="000000"/>
          <w:shd w:val="clear" w:color="auto" w:fill="D9D9D9"/>
        </w:rPr>
        <w:t>10. </w:t>
      </w:r>
      <w:r w:rsidRPr="00BA1306">
        <w:rPr>
          <w:b/>
          <w:bCs/>
          <w:color w:val="000000"/>
          <w:shd w:val="clear" w:color="auto" w:fill="D9D9D9"/>
        </w:rPr>
        <w:t>DOS CRITÉRIOS MEDIÇÃO, AVALIAÇÃO E DE PAGAMENTO</w:t>
      </w:r>
    </w:p>
    <w:p w14:paraId="679D006F" w14:textId="77777777" w:rsidR="006D57DE" w:rsidRPr="00BA1306" w:rsidRDefault="006D57DE" w:rsidP="006D57DE">
      <w:pPr>
        <w:widowControl/>
        <w:spacing w:line="276" w:lineRule="auto"/>
        <w:jc w:val="both"/>
        <w:rPr>
          <w:color w:val="000000"/>
        </w:rPr>
      </w:pPr>
      <w:r w:rsidRPr="00BA1306">
        <w:rPr>
          <w:b/>
          <w:bCs/>
          <w:caps/>
          <w:color w:val="000000"/>
        </w:rPr>
        <w:t>10.1. </w:t>
      </w:r>
      <w:r w:rsidRPr="00BA1306">
        <w:rPr>
          <w:b/>
          <w:bCs/>
          <w:color w:val="000000"/>
        </w:rPr>
        <w:t>Recebimento</w:t>
      </w:r>
    </w:p>
    <w:p w14:paraId="0D269F15" w14:textId="77777777" w:rsidR="006D57DE" w:rsidRPr="00BA1306" w:rsidRDefault="006D57DE" w:rsidP="006D57DE">
      <w:pPr>
        <w:widowControl/>
        <w:spacing w:after="240" w:line="276" w:lineRule="auto"/>
        <w:jc w:val="both"/>
        <w:rPr>
          <w:color w:val="000000"/>
        </w:rPr>
      </w:pPr>
      <w:r w:rsidRPr="00BA1306">
        <w:rPr>
          <w:b/>
          <w:bCs/>
          <w:color w:val="000000"/>
        </w:rPr>
        <w:t>10.1.1. </w:t>
      </w:r>
      <w:r w:rsidRPr="00BA1306">
        <w:rPr>
          <w:color w:val="000000"/>
        </w:rPr>
        <w:t>A CONTRATANTE criará uma Comissão de Recebimento para acompanhar todas as etapas relacionadas ao recebimento dos equipamentos e material de consumo;</w:t>
      </w:r>
    </w:p>
    <w:p w14:paraId="1DB1ACAB" w14:textId="77777777" w:rsidR="006D57DE" w:rsidRPr="00BA1306" w:rsidRDefault="006D57DE" w:rsidP="006D57DE">
      <w:pPr>
        <w:widowControl/>
        <w:spacing w:after="240" w:line="276" w:lineRule="auto"/>
        <w:jc w:val="both"/>
        <w:rPr>
          <w:color w:val="000000"/>
        </w:rPr>
      </w:pPr>
      <w:r w:rsidRPr="00BA1306">
        <w:rPr>
          <w:b/>
          <w:bCs/>
          <w:color w:val="000000"/>
        </w:rPr>
        <w:t>10.1.2. </w:t>
      </w:r>
      <w:r w:rsidRPr="00BA1306">
        <w:rPr>
          <w:color w:val="000000"/>
        </w:rPr>
        <w:t>A entrega, pela contratada, dos bens relativos ao objeto deste Termo de Referência será efetuada após solicitação da CONTRATANTE, por meio da Ordem de Fornecimento;</w:t>
      </w:r>
    </w:p>
    <w:p w14:paraId="4439CCE6" w14:textId="77777777" w:rsidR="006D57DE" w:rsidRPr="00BA1306" w:rsidRDefault="006D57DE" w:rsidP="006D57DE">
      <w:pPr>
        <w:widowControl/>
        <w:spacing w:after="240" w:line="276" w:lineRule="auto"/>
        <w:jc w:val="both"/>
        <w:rPr>
          <w:color w:val="000000"/>
        </w:rPr>
      </w:pPr>
      <w:r w:rsidRPr="00BA1306">
        <w:rPr>
          <w:b/>
          <w:bCs/>
          <w:color w:val="000000"/>
        </w:rPr>
        <w:t>10.1.3. </w:t>
      </w:r>
      <w:r w:rsidRPr="00BA1306">
        <w:rPr>
          <w:color w:val="000000"/>
        </w:rPr>
        <w:t>O prazo de entrega poderá ser excepcionalmente prorrogado, desde que a Contratada formalize o pedido por escrito e fundamentado em motivos de caso fortuito, sujeições imprevistas e/ou de força maior;</w:t>
      </w:r>
    </w:p>
    <w:p w14:paraId="787676E8" w14:textId="77777777" w:rsidR="006D57DE" w:rsidRPr="00BA1306" w:rsidRDefault="006D57DE" w:rsidP="006D57DE">
      <w:pPr>
        <w:widowControl/>
        <w:spacing w:after="240" w:line="276" w:lineRule="auto"/>
        <w:jc w:val="both"/>
        <w:rPr>
          <w:color w:val="000000"/>
        </w:rPr>
      </w:pPr>
      <w:r w:rsidRPr="00BA1306">
        <w:rPr>
          <w:b/>
          <w:bCs/>
          <w:color w:val="000000"/>
        </w:rPr>
        <w:t>10.1.4. </w:t>
      </w:r>
      <w:r w:rsidRPr="00BA1306">
        <w:rPr>
          <w:color w:val="000000"/>
        </w:rPr>
        <w:t>O objeto deverá ser entregue e montado no local definido pela CONTRATANTE, atendendo todas as características, quantidades e especificações constantes neste Termo de Referência.</w:t>
      </w:r>
    </w:p>
    <w:p w14:paraId="73BC9CF0" w14:textId="77777777" w:rsidR="006D57DE" w:rsidRPr="00BA1306" w:rsidRDefault="006D57DE" w:rsidP="006D57DE">
      <w:pPr>
        <w:widowControl/>
        <w:spacing w:after="240" w:line="276" w:lineRule="auto"/>
        <w:jc w:val="both"/>
        <w:rPr>
          <w:color w:val="000000"/>
        </w:rPr>
      </w:pPr>
      <w:r w:rsidRPr="00BA1306">
        <w:rPr>
          <w:b/>
          <w:bCs/>
          <w:color w:val="000000"/>
        </w:rPr>
        <w:t>10.1.5. </w:t>
      </w:r>
      <w:r w:rsidRPr="00BA1306">
        <w:rPr>
          <w:color w:val="000000"/>
        </w:rPr>
        <w:t>A Contratada deverá apresentar comunicação escrita indicando a data, local e hora de entrega dos bens para a CONTRATANTE.</w:t>
      </w:r>
    </w:p>
    <w:p w14:paraId="25DD8A5E" w14:textId="77777777" w:rsidR="006D57DE" w:rsidRPr="00BA1306" w:rsidRDefault="006D57DE" w:rsidP="006D57DE">
      <w:pPr>
        <w:widowControl/>
        <w:spacing w:after="240" w:line="276" w:lineRule="auto"/>
        <w:jc w:val="both"/>
        <w:rPr>
          <w:color w:val="000000"/>
        </w:rPr>
      </w:pPr>
      <w:r w:rsidRPr="00BA1306">
        <w:rPr>
          <w:b/>
          <w:bCs/>
          <w:color w:val="000000"/>
        </w:rPr>
        <w:t>10.1.6. </w:t>
      </w:r>
      <w:r w:rsidRPr="00BA1306">
        <w:rPr>
          <w:color w:val="000000"/>
        </w:rPr>
        <w:t>Os bens serão recebidos:</w:t>
      </w:r>
    </w:p>
    <w:p w14:paraId="3F11F045" w14:textId="77777777" w:rsidR="006D57DE" w:rsidRPr="00BA1306" w:rsidRDefault="006D57DE" w:rsidP="006D57DE">
      <w:pPr>
        <w:widowControl/>
        <w:spacing w:after="195" w:line="276" w:lineRule="auto"/>
        <w:jc w:val="both"/>
        <w:rPr>
          <w:color w:val="000000"/>
        </w:rPr>
      </w:pPr>
      <w:r w:rsidRPr="00BA1306">
        <w:rPr>
          <w:b/>
          <w:bCs/>
          <w:color w:val="000000"/>
        </w:rPr>
        <w:t>PROVISORIAMENTE </w:t>
      </w:r>
      <w:r w:rsidRPr="00BA1306">
        <w:rPr>
          <w:color w:val="000000"/>
        </w:rPr>
        <w:t>pela CONTRATANTE, até o prazo estabelecido na legislação vigente, para a verificação da conformidade com as exigências contidas neste Termo de Referência, Edital e proposta vencedora, e deverão ser entregues em perfeitas condições, sob pena de não recebimento dos mesmos. A Contratada indicará, formalmente e por escrito, para a CONTRATANTE, o local e a data de entrega dos bens, a fim de que a Comissão de Recebimento possa organizar os respectivos protocolos de recebimento.</w:t>
      </w:r>
    </w:p>
    <w:p w14:paraId="2E3B62C8" w14:textId="77777777" w:rsidR="006D57DE" w:rsidRPr="00BA1306" w:rsidRDefault="006D57DE" w:rsidP="006D57DE">
      <w:pPr>
        <w:widowControl/>
        <w:spacing w:after="195" w:line="276" w:lineRule="auto"/>
        <w:jc w:val="both"/>
        <w:rPr>
          <w:color w:val="000000"/>
        </w:rPr>
      </w:pPr>
      <w:r w:rsidRPr="00BA1306">
        <w:rPr>
          <w:b/>
          <w:bCs/>
          <w:color w:val="000000"/>
        </w:rPr>
        <w:t>DEFINITIVAMENTE</w:t>
      </w:r>
      <w:r w:rsidRPr="00BA1306">
        <w:rPr>
          <w:rFonts w:cs="Calibri"/>
          <w:color w:val="000000"/>
        </w:rPr>
        <w:t> </w:t>
      </w:r>
      <w:r w:rsidRPr="00BA1306">
        <w:rPr>
          <w:color w:val="000000"/>
        </w:rPr>
        <w:t>em até 60 (sessenta) dias, contados a partir da conclusão do recebimento provisório autorizada pela Ordem de Fornecimento, após a verificação da conformidade do objeto com as especificações do edital e do contrato, mediante a assinatura do “Termo de Aceite” pela CONTRATANTE.</w:t>
      </w:r>
    </w:p>
    <w:p w14:paraId="374952B9" w14:textId="77777777" w:rsidR="006D57DE" w:rsidRPr="00BA1306" w:rsidRDefault="006D57DE" w:rsidP="006D57DE">
      <w:pPr>
        <w:widowControl/>
        <w:spacing w:after="195" w:line="276" w:lineRule="auto"/>
        <w:jc w:val="both"/>
        <w:rPr>
          <w:color w:val="000000"/>
        </w:rPr>
      </w:pPr>
      <w:r w:rsidRPr="00BA1306">
        <w:rPr>
          <w:b/>
          <w:bCs/>
          <w:color w:val="000000"/>
        </w:rPr>
        <w:t>13.1.1. </w:t>
      </w:r>
      <w:r w:rsidRPr="00BA1306">
        <w:rPr>
          <w:color w:val="000000"/>
        </w:rPr>
        <w:t>A CONTRATANTE criará uma Comissão de Recebimento para acompanhar todas as etapas relacionadas ao recebimento e execução.</w:t>
      </w:r>
    </w:p>
    <w:p w14:paraId="12F7424D" w14:textId="77777777" w:rsidR="006D57DE" w:rsidRPr="00BA1306" w:rsidRDefault="006D57DE" w:rsidP="006D57DE">
      <w:pPr>
        <w:widowControl/>
        <w:spacing w:after="195" w:line="276" w:lineRule="auto"/>
        <w:jc w:val="both"/>
        <w:rPr>
          <w:color w:val="000000"/>
        </w:rPr>
      </w:pPr>
      <w:r w:rsidRPr="00BA1306">
        <w:rPr>
          <w:b/>
          <w:bCs/>
          <w:color w:val="000000"/>
        </w:rPr>
        <w:t>13.1.2. </w:t>
      </w:r>
      <w:r w:rsidRPr="00BA1306">
        <w:rPr>
          <w:color w:val="000000"/>
        </w:rPr>
        <w:t>Os serviços decorrentes da presente contratação serão </w:t>
      </w:r>
      <w:r w:rsidRPr="00BA1306">
        <w:rPr>
          <w:b/>
          <w:bCs/>
          <w:color w:val="000000"/>
        </w:rPr>
        <w:t>recebidos provisoriamente</w:t>
      </w:r>
      <w:r w:rsidRPr="00BA1306">
        <w:rPr>
          <w:color w:val="000000"/>
        </w:rPr>
        <w:t xml:space="preserve">, no prazo máximo de 10 (dez) dias corridos, pelos fiscais técnicos designados, mediante a lavratura de termo circunstanciado de recebimento provisório, conforme dispõe o art. 140, inciso I, alínea </w:t>
      </w:r>
      <w:r w:rsidRPr="00BA1306">
        <w:rPr>
          <w:color w:val="000000"/>
        </w:rPr>
        <w:lastRenderedPageBreak/>
        <w:t>“a”, da Lei nº 14.133, de 1º de abril de 2021, e os arts. 22, inciso X, e 23, inciso X, do Decreto nº 11.246, de 2022.</w:t>
      </w:r>
    </w:p>
    <w:p w14:paraId="32B73534" w14:textId="77777777" w:rsidR="006D57DE" w:rsidRPr="00BA1306" w:rsidRDefault="006D57DE" w:rsidP="006D57DE">
      <w:pPr>
        <w:widowControl/>
        <w:spacing w:after="195" w:line="276" w:lineRule="auto"/>
        <w:jc w:val="both"/>
        <w:rPr>
          <w:color w:val="000000"/>
        </w:rPr>
      </w:pPr>
      <w:r w:rsidRPr="00BA1306">
        <w:rPr>
          <w:b/>
          <w:bCs/>
          <w:color w:val="000000"/>
        </w:rPr>
        <w:t>13.1.3. </w:t>
      </w:r>
      <w:r w:rsidRPr="00BA1306">
        <w:rPr>
          <w:color w:val="000000"/>
        </w:rPr>
        <w:t>Quando se tratar de bens de grande vulto ou de serviços de natureza complexa, o recebimento definitivo será realizado por </w:t>
      </w:r>
      <w:r w:rsidRPr="00BA1306">
        <w:rPr>
          <w:b/>
          <w:bCs/>
          <w:color w:val="000000"/>
        </w:rPr>
        <w:t>Comissão de Recebimento</w:t>
      </w:r>
      <w:r w:rsidRPr="00BA1306">
        <w:rPr>
          <w:color w:val="000000"/>
        </w:rPr>
        <w:t>, composta por, no mínimo, 3 (três) membros formalmente designados pela Administração.</w:t>
      </w:r>
    </w:p>
    <w:p w14:paraId="3980CC54" w14:textId="77777777" w:rsidR="006D57DE" w:rsidRPr="00BA1306" w:rsidRDefault="006D57DE" w:rsidP="006D57DE">
      <w:pPr>
        <w:widowControl/>
        <w:spacing w:line="276" w:lineRule="auto"/>
        <w:jc w:val="both"/>
        <w:rPr>
          <w:color w:val="000000"/>
        </w:rPr>
      </w:pPr>
      <w:r w:rsidRPr="00BA1306">
        <w:rPr>
          <w:b/>
          <w:bCs/>
          <w:color w:val="000000"/>
        </w:rPr>
        <w:t>13.1.4. </w:t>
      </w:r>
      <w:r w:rsidRPr="00BA1306">
        <w:rPr>
          <w:color w:val="000000"/>
        </w:rPr>
        <w:t>O recebimento provisório e definitivo do objeto seguirá o disposto no art. 140 da Lei nº 14.133/2021.</w:t>
      </w:r>
    </w:p>
    <w:p w14:paraId="1D2B9473" w14:textId="77777777" w:rsidR="006D57DE" w:rsidRPr="00BA1306" w:rsidRDefault="006D57DE" w:rsidP="006D57DE">
      <w:pPr>
        <w:widowControl/>
        <w:spacing w:before="100" w:beforeAutospacing="1" w:after="100" w:afterAutospacing="1" w:line="276" w:lineRule="auto"/>
        <w:jc w:val="both"/>
        <w:rPr>
          <w:color w:val="000000"/>
        </w:rPr>
      </w:pPr>
      <w:r w:rsidRPr="00BA1306">
        <w:rPr>
          <w:color w:val="000000"/>
        </w:rPr>
        <w:t>Para efeito de planejamento, indicam-se os seguintes servidores para compor a Comissão de Recebimento, sem prejuízo da designação oficial por ato da Administração:</w:t>
      </w:r>
    </w:p>
    <w:tbl>
      <w:tblPr>
        <w:tblW w:w="9465" w:type="dxa"/>
        <w:tblCellMar>
          <w:top w:w="15" w:type="dxa"/>
          <w:left w:w="15" w:type="dxa"/>
          <w:bottom w:w="15" w:type="dxa"/>
          <w:right w:w="15" w:type="dxa"/>
        </w:tblCellMar>
        <w:tblLook w:val="04A0" w:firstRow="1" w:lastRow="0" w:firstColumn="1" w:lastColumn="0" w:noHBand="0" w:noVBand="1"/>
      </w:tblPr>
      <w:tblGrid>
        <w:gridCol w:w="4950"/>
        <w:gridCol w:w="2100"/>
        <w:gridCol w:w="2415"/>
      </w:tblGrid>
      <w:tr w:rsidR="006D57DE" w:rsidRPr="00BA1306" w14:paraId="03155DD9" w14:textId="77777777" w:rsidTr="007A6778">
        <w:tc>
          <w:tcPr>
            <w:tcW w:w="495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2BEAC2C4" w14:textId="77777777" w:rsidR="006D57DE" w:rsidRPr="00BA1306" w:rsidRDefault="006D57DE" w:rsidP="007A6778">
            <w:pPr>
              <w:widowControl/>
              <w:spacing w:line="276" w:lineRule="auto"/>
              <w:jc w:val="center"/>
              <w:rPr>
                <w:color w:val="000000"/>
              </w:rPr>
            </w:pPr>
            <w:r w:rsidRPr="00BA1306">
              <w:rPr>
                <w:b/>
                <w:bCs/>
                <w:color w:val="000000"/>
              </w:rPr>
              <w:t>Nome do servidor</w:t>
            </w:r>
          </w:p>
        </w:tc>
        <w:tc>
          <w:tcPr>
            <w:tcW w:w="210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683E9B83" w14:textId="77777777" w:rsidR="006D57DE" w:rsidRPr="00BA1306" w:rsidRDefault="006D57DE" w:rsidP="007A6778">
            <w:pPr>
              <w:widowControl/>
              <w:spacing w:line="276" w:lineRule="auto"/>
              <w:jc w:val="center"/>
              <w:rPr>
                <w:color w:val="000000"/>
              </w:rPr>
            </w:pPr>
            <w:r w:rsidRPr="00BA1306">
              <w:rPr>
                <w:b/>
                <w:bCs/>
                <w:color w:val="000000"/>
              </w:rPr>
              <w:t>Cargo/função</w:t>
            </w:r>
          </w:p>
        </w:tc>
        <w:tc>
          <w:tcPr>
            <w:tcW w:w="2415"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44E0E747" w14:textId="77777777" w:rsidR="006D57DE" w:rsidRPr="00BA1306" w:rsidRDefault="006D57DE" w:rsidP="007A6778">
            <w:pPr>
              <w:widowControl/>
              <w:spacing w:line="276" w:lineRule="auto"/>
              <w:jc w:val="center"/>
              <w:rPr>
                <w:color w:val="000000"/>
              </w:rPr>
            </w:pPr>
            <w:r w:rsidRPr="00BA1306">
              <w:rPr>
                <w:b/>
                <w:bCs/>
                <w:color w:val="000000"/>
              </w:rPr>
              <w:t>Função no contrato</w:t>
            </w:r>
          </w:p>
        </w:tc>
      </w:tr>
      <w:tr w:rsidR="006D57DE" w:rsidRPr="00BA1306" w14:paraId="20213C1F" w14:textId="77777777" w:rsidTr="007A6778">
        <w:tc>
          <w:tcPr>
            <w:tcW w:w="495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65BDF325" w14:textId="77777777" w:rsidR="006D57DE" w:rsidRPr="00BA1306" w:rsidRDefault="006D57DE" w:rsidP="007A6778">
            <w:pPr>
              <w:widowControl/>
              <w:spacing w:line="276" w:lineRule="auto"/>
              <w:jc w:val="both"/>
              <w:rPr>
                <w:color w:val="000000"/>
              </w:rPr>
            </w:pPr>
            <w:r w:rsidRPr="00BA1306">
              <w:rPr>
                <w:color w:val="000000"/>
              </w:rPr>
              <w:t>SÉRGIO LEONARDO GOMES ARAÚJO JÚNIOR</w:t>
            </w:r>
          </w:p>
        </w:tc>
        <w:tc>
          <w:tcPr>
            <w:tcW w:w="2100" w:type="dxa"/>
            <w:tcBorders>
              <w:top w:val="nil"/>
              <w:left w:val="nil"/>
              <w:bottom w:val="single" w:sz="6" w:space="0" w:color="000000"/>
              <w:right w:val="single" w:sz="6" w:space="0" w:color="000000"/>
            </w:tcBorders>
            <w:tcMar>
              <w:top w:w="0" w:type="dxa"/>
              <w:left w:w="105" w:type="dxa"/>
              <w:bottom w:w="0" w:type="dxa"/>
              <w:right w:w="105" w:type="dxa"/>
            </w:tcMar>
            <w:hideMark/>
          </w:tcPr>
          <w:p w14:paraId="4325BDD1" w14:textId="77777777" w:rsidR="006D57DE" w:rsidRPr="00BA1306" w:rsidRDefault="006D57DE" w:rsidP="007A6778">
            <w:pPr>
              <w:widowControl/>
              <w:spacing w:line="276" w:lineRule="auto"/>
              <w:jc w:val="both"/>
              <w:rPr>
                <w:color w:val="000000"/>
              </w:rPr>
            </w:pPr>
            <w:r w:rsidRPr="00BA1306">
              <w:rPr>
                <w:color w:val="000000"/>
              </w:rPr>
              <w:t>Superintendente</w:t>
            </w:r>
          </w:p>
        </w:tc>
        <w:tc>
          <w:tcPr>
            <w:tcW w:w="2415" w:type="dxa"/>
            <w:tcBorders>
              <w:top w:val="nil"/>
              <w:left w:val="nil"/>
              <w:bottom w:val="single" w:sz="6" w:space="0" w:color="000000"/>
              <w:right w:val="single" w:sz="6" w:space="0" w:color="000000"/>
            </w:tcBorders>
            <w:tcMar>
              <w:top w:w="0" w:type="dxa"/>
              <w:left w:w="105" w:type="dxa"/>
              <w:bottom w:w="0" w:type="dxa"/>
              <w:right w:w="105" w:type="dxa"/>
            </w:tcMar>
            <w:hideMark/>
          </w:tcPr>
          <w:p w14:paraId="19EFD092" w14:textId="77777777" w:rsidR="006D57DE" w:rsidRPr="00BA1306" w:rsidRDefault="006D57DE" w:rsidP="007A6778">
            <w:pPr>
              <w:widowControl/>
              <w:spacing w:line="276" w:lineRule="auto"/>
              <w:jc w:val="both"/>
              <w:rPr>
                <w:color w:val="000000"/>
              </w:rPr>
            </w:pPr>
            <w:r w:rsidRPr="00BA1306">
              <w:rPr>
                <w:color w:val="000000"/>
              </w:rPr>
              <w:t>Gestor</w:t>
            </w:r>
          </w:p>
        </w:tc>
      </w:tr>
      <w:tr w:rsidR="006D57DE" w:rsidRPr="00BA1306" w14:paraId="0B7D3BB3" w14:textId="77777777" w:rsidTr="007A6778">
        <w:tc>
          <w:tcPr>
            <w:tcW w:w="495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360C24E3" w14:textId="77777777" w:rsidR="006D57DE" w:rsidRPr="00BA1306" w:rsidRDefault="006D57DE" w:rsidP="007A6778">
            <w:pPr>
              <w:widowControl/>
              <w:spacing w:line="276" w:lineRule="auto"/>
              <w:jc w:val="both"/>
              <w:rPr>
                <w:color w:val="000000"/>
              </w:rPr>
            </w:pPr>
            <w:r w:rsidRPr="00BA1306">
              <w:rPr>
                <w:color w:val="000000"/>
              </w:rPr>
              <w:t>GUILHERME LEITE MOREIRA</w:t>
            </w:r>
          </w:p>
        </w:tc>
        <w:tc>
          <w:tcPr>
            <w:tcW w:w="2100" w:type="dxa"/>
            <w:tcBorders>
              <w:top w:val="nil"/>
              <w:left w:val="nil"/>
              <w:bottom w:val="single" w:sz="6" w:space="0" w:color="000000"/>
              <w:right w:val="single" w:sz="6" w:space="0" w:color="000000"/>
            </w:tcBorders>
            <w:tcMar>
              <w:top w:w="0" w:type="dxa"/>
              <w:left w:w="105" w:type="dxa"/>
              <w:bottom w:w="0" w:type="dxa"/>
              <w:right w:w="105" w:type="dxa"/>
            </w:tcMar>
            <w:hideMark/>
          </w:tcPr>
          <w:p w14:paraId="0AEFF814" w14:textId="77777777" w:rsidR="006D57DE" w:rsidRPr="00BA1306" w:rsidRDefault="006D57DE" w:rsidP="007A6778">
            <w:pPr>
              <w:widowControl/>
              <w:spacing w:line="276" w:lineRule="auto"/>
              <w:jc w:val="both"/>
              <w:rPr>
                <w:color w:val="000000"/>
              </w:rPr>
            </w:pPr>
            <w:r w:rsidRPr="00BA1306">
              <w:rPr>
                <w:color w:val="000000"/>
              </w:rPr>
              <w:t>Auxiliar de serviços</w:t>
            </w:r>
          </w:p>
        </w:tc>
        <w:tc>
          <w:tcPr>
            <w:tcW w:w="2415" w:type="dxa"/>
            <w:tcBorders>
              <w:top w:val="nil"/>
              <w:left w:val="nil"/>
              <w:bottom w:val="single" w:sz="6" w:space="0" w:color="000000"/>
              <w:right w:val="single" w:sz="6" w:space="0" w:color="000000"/>
            </w:tcBorders>
            <w:tcMar>
              <w:top w:w="0" w:type="dxa"/>
              <w:left w:w="105" w:type="dxa"/>
              <w:bottom w:w="0" w:type="dxa"/>
              <w:right w:w="105" w:type="dxa"/>
            </w:tcMar>
            <w:hideMark/>
          </w:tcPr>
          <w:p w14:paraId="330CC20D" w14:textId="77777777" w:rsidR="006D57DE" w:rsidRPr="00BA1306" w:rsidRDefault="006D57DE" w:rsidP="007A6778">
            <w:pPr>
              <w:widowControl/>
              <w:spacing w:line="276" w:lineRule="auto"/>
              <w:jc w:val="both"/>
              <w:rPr>
                <w:color w:val="000000"/>
              </w:rPr>
            </w:pPr>
            <w:r w:rsidRPr="00BA1306">
              <w:rPr>
                <w:color w:val="000000"/>
              </w:rPr>
              <w:t>Fiscal</w:t>
            </w:r>
          </w:p>
        </w:tc>
      </w:tr>
      <w:tr w:rsidR="006D57DE" w:rsidRPr="00BA1306" w14:paraId="41E4DDC2" w14:textId="77777777" w:rsidTr="007A6778">
        <w:tc>
          <w:tcPr>
            <w:tcW w:w="495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5E6806BC" w14:textId="77777777" w:rsidR="006D57DE" w:rsidRPr="00BA1306" w:rsidRDefault="006D57DE" w:rsidP="007A6778">
            <w:pPr>
              <w:widowControl/>
              <w:spacing w:line="276" w:lineRule="auto"/>
              <w:jc w:val="both"/>
              <w:rPr>
                <w:color w:val="000000"/>
              </w:rPr>
            </w:pPr>
            <w:r w:rsidRPr="00BA1306">
              <w:rPr>
                <w:color w:val="000000"/>
              </w:rPr>
              <w:t>PATRÍCIA FRAZÃO FERREIRA COSTA</w:t>
            </w:r>
          </w:p>
        </w:tc>
        <w:tc>
          <w:tcPr>
            <w:tcW w:w="2100" w:type="dxa"/>
            <w:tcBorders>
              <w:top w:val="nil"/>
              <w:left w:val="nil"/>
              <w:bottom w:val="single" w:sz="6" w:space="0" w:color="000000"/>
              <w:right w:val="single" w:sz="6" w:space="0" w:color="000000"/>
            </w:tcBorders>
            <w:tcMar>
              <w:top w:w="0" w:type="dxa"/>
              <w:left w:w="105" w:type="dxa"/>
              <w:bottom w:w="0" w:type="dxa"/>
              <w:right w:w="105" w:type="dxa"/>
            </w:tcMar>
            <w:hideMark/>
          </w:tcPr>
          <w:p w14:paraId="57D749CA" w14:textId="77777777" w:rsidR="006D57DE" w:rsidRPr="00BA1306" w:rsidRDefault="006D57DE" w:rsidP="007A6778">
            <w:pPr>
              <w:widowControl/>
              <w:spacing w:line="276" w:lineRule="auto"/>
              <w:jc w:val="both"/>
              <w:rPr>
                <w:color w:val="000000"/>
              </w:rPr>
            </w:pPr>
            <w:r w:rsidRPr="00BA1306">
              <w:rPr>
                <w:color w:val="000000"/>
              </w:rPr>
              <w:t>Assessor Júnior</w:t>
            </w:r>
          </w:p>
        </w:tc>
        <w:tc>
          <w:tcPr>
            <w:tcW w:w="2415" w:type="dxa"/>
            <w:tcBorders>
              <w:top w:val="nil"/>
              <w:left w:val="nil"/>
              <w:bottom w:val="single" w:sz="6" w:space="0" w:color="000000"/>
              <w:right w:val="single" w:sz="6" w:space="0" w:color="000000"/>
            </w:tcBorders>
            <w:tcMar>
              <w:top w:w="0" w:type="dxa"/>
              <w:left w:w="105" w:type="dxa"/>
              <w:bottom w:w="0" w:type="dxa"/>
              <w:right w:w="105" w:type="dxa"/>
            </w:tcMar>
            <w:hideMark/>
          </w:tcPr>
          <w:p w14:paraId="7936AF02" w14:textId="77777777" w:rsidR="006D57DE" w:rsidRPr="00BA1306" w:rsidRDefault="006D57DE" w:rsidP="007A6778">
            <w:pPr>
              <w:widowControl/>
              <w:spacing w:line="276" w:lineRule="auto"/>
              <w:jc w:val="both"/>
              <w:rPr>
                <w:color w:val="000000"/>
              </w:rPr>
            </w:pPr>
            <w:r w:rsidRPr="00BA1306">
              <w:rPr>
                <w:color w:val="000000"/>
              </w:rPr>
              <w:t>Fiscal substituto</w:t>
            </w:r>
          </w:p>
        </w:tc>
      </w:tr>
    </w:tbl>
    <w:p w14:paraId="041C2309" w14:textId="77777777" w:rsidR="006D57DE" w:rsidRPr="00BA1306" w:rsidRDefault="006D57DE" w:rsidP="006D57DE">
      <w:pPr>
        <w:widowControl/>
        <w:spacing w:before="240" w:after="195" w:line="276" w:lineRule="auto"/>
        <w:jc w:val="both"/>
        <w:rPr>
          <w:color w:val="000000"/>
        </w:rPr>
      </w:pPr>
      <w:r w:rsidRPr="00BA1306">
        <w:rPr>
          <w:b/>
          <w:bCs/>
          <w:color w:val="000000"/>
        </w:rPr>
        <w:t>13.1.5. </w:t>
      </w:r>
      <w:r w:rsidRPr="00BA1306">
        <w:rPr>
          <w:color w:val="000000"/>
        </w:rPr>
        <w:t>A Comissão de Recebimento deverá elaborar Relatório de Recebimento sobre a adequação dos materiais às especificações às quantidades previstas neste Termo, observada a legislação pertinente.</w:t>
      </w:r>
    </w:p>
    <w:p w14:paraId="4678D5A7" w14:textId="77777777" w:rsidR="006D57DE" w:rsidRPr="00BA1306" w:rsidRDefault="006D57DE" w:rsidP="006D57DE">
      <w:pPr>
        <w:widowControl/>
        <w:spacing w:line="276" w:lineRule="auto"/>
        <w:jc w:val="both"/>
        <w:rPr>
          <w:color w:val="000000"/>
        </w:rPr>
      </w:pPr>
      <w:r w:rsidRPr="00BA1306">
        <w:rPr>
          <w:b/>
          <w:bCs/>
          <w:color w:val="000000"/>
        </w:rPr>
        <w:t>13.1.6. </w:t>
      </w:r>
      <w:r w:rsidRPr="00BA1306">
        <w:rPr>
          <w:color w:val="000000"/>
        </w:rPr>
        <w:t>A presença da CONTRATANTE não elide nem diminui a responsabilidade da empresa contratada quanto à adequação dos bens à proposta vencedora e quanto ao seu perfeito funcionamento.</w:t>
      </w:r>
    </w:p>
    <w:p w14:paraId="24A94927" w14:textId="77777777" w:rsidR="006D57DE" w:rsidRPr="00BA1306" w:rsidRDefault="006D57DE" w:rsidP="006D57DE">
      <w:pPr>
        <w:widowControl/>
        <w:spacing w:line="276" w:lineRule="auto"/>
        <w:jc w:val="both"/>
        <w:rPr>
          <w:color w:val="000000"/>
        </w:rPr>
      </w:pPr>
      <w:r w:rsidRPr="00BA1306">
        <w:rPr>
          <w:b/>
          <w:bCs/>
          <w:color w:val="000000"/>
        </w:rPr>
        <w:t>13.1.7. </w:t>
      </w:r>
      <w:r w:rsidRPr="00BA1306">
        <w:rPr>
          <w:color w:val="000000"/>
        </w:rPr>
        <w:t>O prazo de entrega não deverá ser superior a 60 (sessenta) dias consecutivos, contados a partir do recebimento da respectiva Ordem de Fornecimento.</w:t>
      </w:r>
    </w:p>
    <w:p w14:paraId="0D681CB6" w14:textId="77777777" w:rsidR="006D57DE" w:rsidRPr="00BA1306" w:rsidRDefault="006D57DE" w:rsidP="006D57DE">
      <w:pPr>
        <w:widowControl/>
        <w:spacing w:before="240" w:after="195" w:line="276" w:lineRule="auto"/>
        <w:jc w:val="both"/>
        <w:rPr>
          <w:color w:val="000000"/>
        </w:rPr>
      </w:pPr>
      <w:r w:rsidRPr="00BA1306">
        <w:rPr>
          <w:b/>
          <w:bCs/>
          <w:color w:val="000000"/>
        </w:rPr>
        <w:t>13.1.8. </w:t>
      </w:r>
      <w:r w:rsidRPr="00BA1306">
        <w:rPr>
          <w:color w:val="000000"/>
        </w:rPr>
        <w:t>O prazo de entrega poderá ser excepcionalmente prorrogado, desde que a Contratada formalize o pedido por escrito e fundamentado em motivos de caso fortuito, sujeições imprevistas e/ou de força maior.</w:t>
      </w:r>
    </w:p>
    <w:p w14:paraId="6E2226CA" w14:textId="77777777" w:rsidR="006D57DE" w:rsidRPr="00BA1306" w:rsidRDefault="006D57DE" w:rsidP="006D57DE">
      <w:pPr>
        <w:widowControl/>
        <w:spacing w:after="195" w:line="276" w:lineRule="auto"/>
        <w:jc w:val="both"/>
        <w:rPr>
          <w:color w:val="000000"/>
        </w:rPr>
      </w:pPr>
      <w:r w:rsidRPr="00BA1306">
        <w:rPr>
          <w:b/>
          <w:bCs/>
          <w:color w:val="000000"/>
        </w:rPr>
        <w:t>13.1.9. </w:t>
      </w:r>
      <w:r w:rsidRPr="00BA1306">
        <w:rPr>
          <w:color w:val="000000"/>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2F3707D3" w14:textId="77777777" w:rsidR="006D57DE" w:rsidRPr="00BA1306" w:rsidRDefault="006D57DE" w:rsidP="006D57DE">
      <w:pPr>
        <w:widowControl/>
        <w:spacing w:after="195" w:line="276" w:lineRule="auto"/>
        <w:jc w:val="both"/>
        <w:rPr>
          <w:color w:val="000000"/>
        </w:rPr>
      </w:pPr>
      <w:r w:rsidRPr="00BA1306">
        <w:rPr>
          <w:b/>
          <w:bCs/>
          <w:color w:val="000000"/>
        </w:rPr>
        <w:t>13.1.10. </w:t>
      </w:r>
      <w:r w:rsidRPr="00BA1306">
        <w:rPr>
          <w:color w:val="00000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D33E79E" w14:textId="77777777" w:rsidR="006D57DE" w:rsidRPr="00BA1306" w:rsidRDefault="006D57DE" w:rsidP="006D57DE">
      <w:pPr>
        <w:widowControl/>
        <w:spacing w:after="195" w:line="276" w:lineRule="auto"/>
        <w:jc w:val="both"/>
        <w:rPr>
          <w:color w:val="000000"/>
        </w:rPr>
      </w:pPr>
      <w:r w:rsidRPr="00BA1306">
        <w:rPr>
          <w:b/>
          <w:bCs/>
          <w:color w:val="000000"/>
        </w:rPr>
        <w:t>13.1.11. </w:t>
      </w:r>
      <w:r w:rsidRPr="00BA1306">
        <w:rPr>
          <w:color w:val="000000"/>
        </w:rPr>
        <w:t>O recebimento provisório ou definitivo não excluirá a responsabilidade civil pela solidez e pela segurança dos bens nem a responsabilidade ético-profissional pela perfeita execução do contrato.</w:t>
      </w:r>
    </w:p>
    <w:p w14:paraId="7B497A8D" w14:textId="77777777" w:rsidR="006D57DE" w:rsidRPr="00BA1306" w:rsidRDefault="006D57DE" w:rsidP="006D57DE">
      <w:pPr>
        <w:widowControl/>
        <w:spacing w:line="276" w:lineRule="auto"/>
        <w:ind w:left="480" w:hanging="480"/>
        <w:jc w:val="both"/>
        <w:rPr>
          <w:color w:val="000000"/>
        </w:rPr>
      </w:pPr>
      <w:r w:rsidRPr="00BA1306">
        <w:rPr>
          <w:b/>
          <w:bCs/>
          <w:caps/>
          <w:color w:val="000000"/>
          <w:shd w:val="clear" w:color="auto" w:fill="D9D9D9"/>
        </w:rPr>
        <w:lastRenderedPageBreak/>
        <w:t>14. </w:t>
      </w:r>
      <w:r w:rsidRPr="00BA1306">
        <w:rPr>
          <w:b/>
          <w:bCs/>
          <w:color w:val="000000"/>
          <w:shd w:val="clear" w:color="auto" w:fill="D9D9D9"/>
        </w:rPr>
        <w:t>DO PAGAMENTO</w:t>
      </w:r>
    </w:p>
    <w:p w14:paraId="0ED9A4CF" w14:textId="77777777" w:rsidR="009F3B86" w:rsidRDefault="009F3B86" w:rsidP="006D57DE">
      <w:pPr>
        <w:widowControl/>
        <w:spacing w:line="276" w:lineRule="auto"/>
        <w:jc w:val="both"/>
        <w:rPr>
          <w:b/>
          <w:bCs/>
          <w:caps/>
          <w:color w:val="000000"/>
        </w:rPr>
      </w:pPr>
    </w:p>
    <w:p w14:paraId="4CEF71A0" w14:textId="7CCE3BD0" w:rsidR="006D57DE" w:rsidRPr="00BA1306" w:rsidRDefault="006D57DE" w:rsidP="006D57DE">
      <w:pPr>
        <w:widowControl/>
        <w:spacing w:line="276" w:lineRule="auto"/>
        <w:jc w:val="both"/>
        <w:rPr>
          <w:color w:val="000000"/>
        </w:rPr>
      </w:pPr>
      <w:r w:rsidRPr="00BA1306">
        <w:rPr>
          <w:b/>
          <w:bCs/>
          <w:caps/>
          <w:color w:val="000000"/>
        </w:rPr>
        <w:t>14.1. </w:t>
      </w:r>
      <w:r w:rsidRPr="00BA1306">
        <w:rPr>
          <w:color w:val="000000"/>
        </w:rPr>
        <w:t>A empresa contratada deverá solicitar o pagamento, mensalmente, mediante a apresentação dos documentos abaixo relacionados, protocolados unidade de gestão de atividades meio da SEDES:</w:t>
      </w:r>
    </w:p>
    <w:p w14:paraId="2B0C11FC" w14:textId="77777777" w:rsidR="009F3B86" w:rsidRDefault="009F3B86" w:rsidP="006D57DE">
      <w:pPr>
        <w:widowControl/>
        <w:spacing w:line="276" w:lineRule="auto"/>
        <w:jc w:val="both"/>
        <w:rPr>
          <w:caps/>
          <w:color w:val="000000"/>
        </w:rPr>
      </w:pPr>
    </w:p>
    <w:p w14:paraId="18E6F173" w14:textId="4E94519F" w:rsidR="006D57DE" w:rsidRPr="00BA1306" w:rsidRDefault="006D57DE" w:rsidP="006D57DE">
      <w:pPr>
        <w:widowControl/>
        <w:spacing w:line="276" w:lineRule="auto"/>
        <w:jc w:val="both"/>
        <w:rPr>
          <w:color w:val="000000"/>
        </w:rPr>
      </w:pPr>
      <w:r w:rsidRPr="00BA1306">
        <w:rPr>
          <w:caps/>
          <w:color w:val="000000"/>
        </w:rPr>
        <w:t>a) </w:t>
      </w:r>
      <w:r w:rsidRPr="00BA1306">
        <w:rPr>
          <w:color w:val="000000"/>
        </w:rPr>
        <w:t>Ofício solicitando o pagamento pela prestação dos serviços;</w:t>
      </w:r>
    </w:p>
    <w:p w14:paraId="6EC998F3" w14:textId="77777777" w:rsidR="006D57DE" w:rsidRPr="00BA1306" w:rsidRDefault="006D57DE" w:rsidP="006D57DE">
      <w:pPr>
        <w:widowControl/>
        <w:spacing w:line="276" w:lineRule="auto"/>
        <w:jc w:val="both"/>
        <w:rPr>
          <w:color w:val="000000"/>
        </w:rPr>
      </w:pPr>
      <w:r w:rsidRPr="00BA1306">
        <w:rPr>
          <w:caps/>
          <w:color w:val="000000"/>
        </w:rPr>
        <w:t>b) </w:t>
      </w:r>
      <w:r w:rsidRPr="00BA1306">
        <w:rPr>
          <w:color w:val="000000"/>
        </w:rPr>
        <w:t>Ordem de serviço;</w:t>
      </w:r>
    </w:p>
    <w:p w14:paraId="46FD89C1" w14:textId="77777777" w:rsidR="006D57DE" w:rsidRPr="00BA1306" w:rsidRDefault="006D57DE" w:rsidP="006D57DE">
      <w:pPr>
        <w:widowControl/>
        <w:spacing w:line="276" w:lineRule="auto"/>
        <w:jc w:val="both"/>
        <w:rPr>
          <w:color w:val="000000"/>
        </w:rPr>
      </w:pPr>
      <w:r w:rsidRPr="00BA1306">
        <w:rPr>
          <w:caps/>
          <w:color w:val="000000"/>
        </w:rPr>
        <w:t>c) </w:t>
      </w:r>
      <w:r w:rsidRPr="00BA1306">
        <w:rPr>
          <w:color w:val="000000"/>
        </w:rPr>
        <w:t>Nota fiscal / fatura;</w:t>
      </w:r>
    </w:p>
    <w:p w14:paraId="079A851D" w14:textId="77777777" w:rsidR="006D57DE" w:rsidRPr="00BA1306" w:rsidRDefault="006D57DE" w:rsidP="006D57DE">
      <w:pPr>
        <w:widowControl/>
        <w:spacing w:line="276" w:lineRule="auto"/>
        <w:jc w:val="both"/>
        <w:rPr>
          <w:color w:val="000000"/>
        </w:rPr>
      </w:pPr>
      <w:r w:rsidRPr="00BA1306">
        <w:rPr>
          <w:caps/>
          <w:color w:val="000000"/>
        </w:rPr>
        <w:t>d) </w:t>
      </w:r>
      <w:r w:rsidRPr="00BA1306">
        <w:rPr>
          <w:color w:val="000000"/>
        </w:rPr>
        <w:t>Certidão negativa de débitos - CND, emitida pelo INSS - instituto nacional de seguridade social, devidamente atualizada (lei n° </w:t>
      </w:r>
      <w:r w:rsidRPr="00BA1306">
        <w:rPr>
          <w:caps/>
          <w:color w:val="000000"/>
        </w:rPr>
        <w:t>8.212/91);</w:t>
      </w:r>
    </w:p>
    <w:p w14:paraId="4DF14E66" w14:textId="77777777" w:rsidR="006D57DE" w:rsidRPr="00BA1306" w:rsidRDefault="006D57DE" w:rsidP="006D57DE">
      <w:pPr>
        <w:widowControl/>
        <w:spacing w:line="276" w:lineRule="auto"/>
        <w:jc w:val="both"/>
        <w:rPr>
          <w:color w:val="000000"/>
        </w:rPr>
      </w:pPr>
      <w:r w:rsidRPr="00BA1306">
        <w:rPr>
          <w:caps/>
          <w:color w:val="000000"/>
        </w:rPr>
        <w:t>e) </w:t>
      </w:r>
      <w:r w:rsidRPr="00BA1306">
        <w:rPr>
          <w:color w:val="000000"/>
        </w:rPr>
        <w:t>Certificado de regularidade do fundo de garantia por tempo de serviço - FGTS, fornecido pela CEF - caixa econômica federal, devidamente atualizado (lei n</w:t>
      </w:r>
      <w:r w:rsidRPr="00BA1306">
        <w:rPr>
          <w:caps/>
          <w:color w:val="000000"/>
        </w:rPr>
        <w:t>°8.036/90);</w:t>
      </w:r>
    </w:p>
    <w:p w14:paraId="3D5986FB" w14:textId="77777777" w:rsidR="006D57DE" w:rsidRPr="00BA1306" w:rsidRDefault="006D57DE" w:rsidP="006D57DE">
      <w:pPr>
        <w:widowControl/>
        <w:spacing w:line="276" w:lineRule="auto"/>
        <w:jc w:val="both"/>
        <w:rPr>
          <w:color w:val="000000"/>
        </w:rPr>
      </w:pPr>
      <w:r w:rsidRPr="00BA1306">
        <w:rPr>
          <w:caps/>
          <w:color w:val="000000"/>
        </w:rPr>
        <w:t>f) </w:t>
      </w:r>
      <w:r w:rsidRPr="00BA1306">
        <w:rPr>
          <w:color w:val="000000"/>
        </w:rPr>
        <w:t>Certidão de regularidade fiscal com a fazenda municipal, estadual (lei n° 7.799/2002), federal e certidão negativa de débitos trabalhistas - CNDT</w:t>
      </w:r>
      <w:r w:rsidRPr="00BA1306">
        <w:rPr>
          <w:b/>
          <w:bCs/>
          <w:caps/>
          <w:color w:val="000000"/>
        </w:rPr>
        <w:t>;</w:t>
      </w:r>
    </w:p>
    <w:p w14:paraId="2E9C228D" w14:textId="77777777" w:rsidR="006D57DE" w:rsidRPr="00BA1306" w:rsidRDefault="006D57DE" w:rsidP="006D57DE">
      <w:pPr>
        <w:widowControl/>
        <w:spacing w:line="276" w:lineRule="auto"/>
        <w:jc w:val="both"/>
        <w:rPr>
          <w:color w:val="000000"/>
        </w:rPr>
      </w:pPr>
      <w:r w:rsidRPr="00BA1306">
        <w:rPr>
          <w:caps/>
          <w:color w:val="000000"/>
        </w:rPr>
        <w:t>g) </w:t>
      </w:r>
      <w:r w:rsidRPr="00BA1306">
        <w:rPr>
          <w:color w:val="000000"/>
        </w:rPr>
        <w:t>Certidão Negativa da CAEMA, consoante determina o Decreto Estadual nº 21.178, de 26/04/05.</w:t>
      </w:r>
    </w:p>
    <w:p w14:paraId="36E64D1F" w14:textId="77777777" w:rsidR="006D57DE" w:rsidRPr="00BA1306" w:rsidRDefault="006D57DE" w:rsidP="006D57DE">
      <w:pPr>
        <w:widowControl/>
        <w:spacing w:after="195" w:line="276" w:lineRule="auto"/>
        <w:jc w:val="both"/>
        <w:rPr>
          <w:color w:val="000000"/>
        </w:rPr>
      </w:pPr>
      <w:r w:rsidRPr="00BA1306">
        <w:rPr>
          <w:caps/>
          <w:color w:val="000000"/>
        </w:rPr>
        <w:t>h) </w:t>
      </w:r>
      <w:r w:rsidRPr="00BA1306">
        <w:rPr>
          <w:color w:val="00000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C296632" w14:textId="77777777" w:rsidR="006D57DE" w:rsidRPr="00BA1306" w:rsidRDefault="006D57DE" w:rsidP="006D57DE">
      <w:pPr>
        <w:widowControl/>
        <w:spacing w:after="195" w:line="276" w:lineRule="auto"/>
        <w:jc w:val="both"/>
        <w:rPr>
          <w:color w:val="000000"/>
        </w:rPr>
      </w:pPr>
      <w:r w:rsidRPr="00BA1306">
        <w:rPr>
          <w:b/>
          <w:bCs/>
          <w:caps/>
          <w:color w:val="000000"/>
        </w:rPr>
        <w:t>14.2. </w:t>
      </w:r>
      <w:r w:rsidRPr="00BA1306">
        <w:rPr>
          <w:color w:val="000000"/>
        </w:rPr>
        <w:t>O pagamento será efetuado mediante crédito em conta da empresa contratada, uma vez satisfeitas às condições estabelecidas no contrato administrativo.</w:t>
      </w:r>
    </w:p>
    <w:p w14:paraId="1B424E07" w14:textId="77777777" w:rsidR="006D57DE" w:rsidRPr="00BA1306" w:rsidRDefault="006D57DE" w:rsidP="006D57DE">
      <w:pPr>
        <w:widowControl/>
        <w:spacing w:after="195" w:line="276" w:lineRule="auto"/>
        <w:jc w:val="both"/>
        <w:rPr>
          <w:color w:val="000000"/>
        </w:rPr>
      </w:pPr>
      <w:r w:rsidRPr="00BA1306">
        <w:rPr>
          <w:b/>
          <w:bCs/>
          <w:caps/>
          <w:color w:val="000000"/>
        </w:rPr>
        <w:t>14.3. </w:t>
      </w:r>
      <w:r w:rsidRPr="00BA1306">
        <w:rPr>
          <w:color w:val="000000"/>
        </w:rPr>
        <w:t>A Nota Fiscal deverá ser emitida em nome da CONTRATANTE discriminando os bens, com preço unitário e preço total.</w:t>
      </w:r>
    </w:p>
    <w:p w14:paraId="59B82F6B" w14:textId="77777777" w:rsidR="006D57DE" w:rsidRPr="00BA1306" w:rsidRDefault="006D57DE" w:rsidP="006D57DE">
      <w:pPr>
        <w:widowControl/>
        <w:spacing w:after="195" w:line="276" w:lineRule="auto"/>
        <w:jc w:val="both"/>
        <w:rPr>
          <w:color w:val="000000"/>
        </w:rPr>
      </w:pPr>
      <w:r w:rsidRPr="00BA1306">
        <w:rPr>
          <w:b/>
          <w:bCs/>
          <w:caps/>
          <w:color w:val="000000"/>
        </w:rPr>
        <w:t>14.4. </w:t>
      </w:r>
      <w:r w:rsidRPr="00BA1306">
        <w:rPr>
          <w:color w:val="000000"/>
        </w:rPr>
        <w:t>Quando do pagamento, será efetuada a retenção tributária prevista na legislação aplicável.</w:t>
      </w:r>
    </w:p>
    <w:p w14:paraId="0A0003A7" w14:textId="77777777" w:rsidR="006D57DE" w:rsidRPr="00BA1306" w:rsidRDefault="006D57DE" w:rsidP="006D57DE">
      <w:pPr>
        <w:widowControl/>
        <w:spacing w:after="195" w:line="276" w:lineRule="auto"/>
        <w:jc w:val="both"/>
        <w:rPr>
          <w:color w:val="000000"/>
        </w:rPr>
      </w:pPr>
      <w:r w:rsidRPr="00BA1306">
        <w:rPr>
          <w:b/>
          <w:bCs/>
          <w:caps/>
          <w:color w:val="000000"/>
        </w:rPr>
        <w:t>14.5. </w:t>
      </w:r>
      <w:r w:rsidRPr="00BA1306">
        <w:rPr>
          <w:color w:val="000000"/>
        </w:rPr>
        <w:t>Independentemente do percentual de tributo inserido na planilha, quando houver, serão retidos na fonte, quando da realização do pagamento, os percentuais estabelecidos na legislação vigente.</w:t>
      </w:r>
    </w:p>
    <w:p w14:paraId="3D98C0BC" w14:textId="77777777" w:rsidR="006D57DE" w:rsidRPr="00BA1306" w:rsidRDefault="006D57DE" w:rsidP="006D57DE">
      <w:pPr>
        <w:widowControl/>
        <w:spacing w:line="276" w:lineRule="auto"/>
        <w:jc w:val="both"/>
        <w:rPr>
          <w:color w:val="000000"/>
        </w:rPr>
      </w:pPr>
      <w:r w:rsidRPr="00BA1306">
        <w:rPr>
          <w:b/>
          <w:bCs/>
          <w:caps/>
          <w:color w:val="000000"/>
        </w:rPr>
        <w:t>14.6. </w:t>
      </w:r>
      <w:r w:rsidRPr="00BA1306">
        <w:rPr>
          <w:b/>
          <w:bCs/>
          <w:color w:val="000000"/>
        </w:rPr>
        <w:t>Prazo de Pagamento</w:t>
      </w:r>
    </w:p>
    <w:p w14:paraId="633D905C" w14:textId="77777777" w:rsidR="009F3B86" w:rsidRDefault="009F3B86" w:rsidP="006D57DE">
      <w:pPr>
        <w:widowControl/>
        <w:spacing w:after="195" w:line="276" w:lineRule="auto"/>
        <w:jc w:val="both"/>
        <w:rPr>
          <w:b/>
          <w:bCs/>
          <w:caps/>
          <w:color w:val="000000"/>
        </w:rPr>
      </w:pPr>
    </w:p>
    <w:p w14:paraId="2826C670" w14:textId="091AC67E" w:rsidR="006D57DE" w:rsidRPr="00BA1306" w:rsidRDefault="006D57DE" w:rsidP="006D57DE">
      <w:pPr>
        <w:widowControl/>
        <w:spacing w:after="195" w:line="276" w:lineRule="auto"/>
        <w:jc w:val="both"/>
        <w:rPr>
          <w:color w:val="000000"/>
        </w:rPr>
      </w:pPr>
      <w:r w:rsidRPr="00BA1306">
        <w:rPr>
          <w:b/>
          <w:bCs/>
          <w:caps/>
          <w:color w:val="000000"/>
        </w:rPr>
        <w:t>14.6.1. </w:t>
      </w:r>
      <w:r w:rsidRPr="00BA1306">
        <w:rPr>
          <w:color w:val="000000"/>
        </w:rPr>
        <w:t>A CONTRATANTE terá o prazo de até 30 (trinta) dias consecutivos para efetivar o pagamento, contados da data de recebimento da Nota Fiscal, desde que não haja fator impeditivo provocado pela Contratada.</w:t>
      </w:r>
    </w:p>
    <w:p w14:paraId="72977DDE" w14:textId="77777777" w:rsidR="006D57DE" w:rsidRPr="00BA1306" w:rsidRDefault="006D57DE" w:rsidP="006D57DE">
      <w:pPr>
        <w:widowControl/>
        <w:spacing w:after="195" w:line="276" w:lineRule="auto"/>
        <w:jc w:val="both"/>
        <w:rPr>
          <w:color w:val="000000"/>
        </w:rPr>
      </w:pPr>
      <w:r w:rsidRPr="00BA1306">
        <w:rPr>
          <w:b/>
          <w:bCs/>
          <w:caps/>
          <w:color w:val="000000"/>
        </w:rPr>
        <w:t>14.6.2. </w:t>
      </w:r>
      <w:r w:rsidRPr="00BA1306">
        <w:rPr>
          <w:color w:val="000000"/>
        </w:rPr>
        <w:t>O procedimento de pagamento da Nota Fiscal/Fatura só começará a ser realizado após o Recebimento Definitivo e, após a empresa entregar a CONTRATANTE todos os documentos necessários exigidos acima, não se computando o prazo de pagamento enquanto a empresa não fornecer todos os documentos necessários e exigidos.</w:t>
      </w:r>
    </w:p>
    <w:p w14:paraId="38C49CEB" w14:textId="77777777" w:rsidR="006D57DE" w:rsidRPr="00BA1306" w:rsidRDefault="006D57DE" w:rsidP="006D57DE">
      <w:pPr>
        <w:widowControl/>
        <w:spacing w:after="195" w:line="276" w:lineRule="auto"/>
        <w:jc w:val="both"/>
        <w:rPr>
          <w:color w:val="000000"/>
        </w:rPr>
      </w:pPr>
      <w:r w:rsidRPr="00BA1306">
        <w:rPr>
          <w:b/>
          <w:bCs/>
          <w:caps/>
          <w:color w:val="000000"/>
        </w:rPr>
        <w:lastRenderedPageBreak/>
        <w:t>14.6.3. </w:t>
      </w:r>
      <w:r w:rsidRPr="00BA1306">
        <w:rPr>
          <w:color w:val="000000"/>
        </w:rPr>
        <w:t>Havendo erro na nota fiscal, contestação ou circunstância que impeça a liquidação da despesa, aquela será devolvida à contratada, e o pagamento ficará pendente até que esta providencie as medidas saneadoras. Nesta hipótese, o prazo para pagamento iniciar-se-á após a regularização da situação ou reapresentação do documento fiscal, não acarretando qualquer ônus para a CONTRATANTE.</w:t>
      </w:r>
    </w:p>
    <w:p w14:paraId="69C4B32B" w14:textId="77777777" w:rsidR="006D57DE" w:rsidRPr="00BA1306" w:rsidRDefault="006D57DE" w:rsidP="006D57DE">
      <w:pPr>
        <w:widowControl/>
        <w:spacing w:after="195" w:line="276" w:lineRule="auto"/>
        <w:jc w:val="both"/>
        <w:rPr>
          <w:color w:val="000000"/>
        </w:rPr>
      </w:pPr>
      <w:r w:rsidRPr="00BA1306">
        <w:rPr>
          <w:b/>
          <w:bCs/>
          <w:caps/>
          <w:color w:val="000000"/>
        </w:rPr>
        <w:t>14.6.4. </w:t>
      </w:r>
      <w:r w:rsidRPr="00BA1306">
        <w:rPr>
          <w:color w:val="000000"/>
        </w:rPr>
        <w:t>O contratado deverá manter, durante toda a execução do contrato, em compatibilidade com as obrigações por ele assumidas, todas as condições de habilitação e qualificação exigidas no procedimento, devendo demonstrar tal situação em todos os seus pedidos de pagamentos por meio da seguinte documentação, enviada em conjunto com a solicitação de pagamento:</w:t>
      </w:r>
    </w:p>
    <w:p w14:paraId="3A1A639F" w14:textId="77777777" w:rsidR="006D57DE" w:rsidRPr="00BA1306" w:rsidRDefault="006D57DE" w:rsidP="006D57DE">
      <w:pPr>
        <w:widowControl/>
        <w:spacing w:line="276" w:lineRule="auto"/>
        <w:jc w:val="both"/>
        <w:rPr>
          <w:color w:val="000000"/>
        </w:rPr>
      </w:pPr>
      <w:r w:rsidRPr="00BA1306">
        <w:rPr>
          <w:color w:val="000000"/>
        </w:rPr>
        <w:t>a) Certidão Negativa de débito, dívida ativa da União e Previdenciária;</w:t>
      </w:r>
    </w:p>
    <w:p w14:paraId="216C8CED" w14:textId="77777777" w:rsidR="006D57DE" w:rsidRPr="00BA1306" w:rsidRDefault="006D57DE" w:rsidP="006D57DE">
      <w:pPr>
        <w:widowControl/>
        <w:spacing w:line="276" w:lineRule="auto"/>
        <w:jc w:val="both"/>
        <w:rPr>
          <w:color w:val="000000"/>
        </w:rPr>
      </w:pPr>
      <w:r w:rsidRPr="00BA1306">
        <w:rPr>
          <w:color w:val="000000"/>
        </w:rPr>
        <w:t>b) Certidão Regularidade do FGTS - CRF;</w:t>
      </w:r>
    </w:p>
    <w:p w14:paraId="5C67227C" w14:textId="77777777" w:rsidR="006D57DE" w:rsidRPr="00BA1306" w:rsidRDefault="006D57DE" w:rsidP="006D57DE">
      <w:pPr>
        <w:widowControl/>
        <w:spacing w:line="276" w:lineRule="auto"/>
        <w:jc w:val="both"/>
        <w:rPr>
          <w:color w:val="000000"/>
        </w:rPr>
      </w:pPr>
      <w:r w:rsidRPr="00BA1306">
        <w:rPr>
          <w:color w:val="000000"/>
        </w:rPr>
        <w:t>c) Certidão Negativa de Débitos Trabalhista - CNDT;</w:t>
      </w:r>
    </w:p>
    <w:p w14:paraId="7BA2C656" w14:textId="77777777" w:rsidR="006D57DE" w:rsidRPr="00BA1306" w:rsidRDefault="006D57DE" w:rsidP="006D57DE">
      <w:pPr>
        <w:widowControl/>
        <w:spacing w:line="276" w:lineRule="auto"/>
        <w:jc w:val="both"/>
        <w:rPr>
          <w:color w:val="000000"/>
        </w:rPr>
      </w:pPr>
      <w:r w:rsidRPr="00BA1306">
        <w:rPr>
          <w:color w:val="000000"/>
        </w:rPr>
        <w:t>d) Certidão Negativa da CAEMA, caso a empresa seja do Estado do Maranhão;</w:t>
      </w:r>
    </w:p>
    <w:p w14:paraId="2E9FC289" w14:textId="77777777" w:rsidR="006D57DE" w:rsidRPr="00BA1306" w:rsidRDefault="006D57DE" w:rsidP="006D57DE">
      <w:pPr>
        <w:widowControl/>
        <w:spacing w:after="195" w:line="276" w:lineRule="auto"/>
        <w:jc w:val="both"/>
        <w:rPr>
          <w:color w:val="000000"/>
        </w:rPr>
      </w:pPr>
      <w:r w:rsidRPr="00BA1306">
        <w:rPr>
          <w:color w:val="000000"/>
        </w:rPr>
        <w:t>e) Outros que sejam necessários para atestar a regularidade fiscal e trabalhista.</w:t>
      </w:r>
    </w:p>
    <w:p w14:paraId="41F6CDD2" w14:textId="77777777" w:rsidR="006D57DE" w:rsidRPr="00BA1306" w:rsidRDefault="006D57DE" w:rsidP="006D57DE">
      <w:pPr>
        <w:widowControl/>
        <w:spacing w:after="195" w:line="276" w:lineRule="auto"/>
        <w:jc w:val="both"/>
        <w:rPr>
          <w:color w:val="000000"/>
        </w:rPr>
      </w:pPr>
      <w:r w:rsidRPr="00BA1306">
        <w:rPr>
          <w:b/>
          <w:bCs/>
          <w:color w:val="000000"/>
        </w:rPr>
        <w:t>14.6.5. </w:t>
      </w:r>
      <w:r w:rsidRPr="00BA1306">
        <w:rPr>
          <w:color w:val="000000"/>
        </w:rPr>
        <w:t>Havendo erro na apresentação da Nota Fiscal/Fatura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w:t>
      </w:r>
    </w:p>
    <w:p w14:paraId="3442D924" w14:textId="77777777" w:rsidR="006D57DE" w:rsidRPr="00BA1306" w:rsidRDefault="006D57DE" w:rsidP="006D57DE">
      <w:pPr>
        <w:widowControl/>
        <w:spacing w:after="195" w:line="276" w:lineRule="auto"/>
        <w:jc w:val="both"/>
        <w:rPr>
          <w:color w:val="000000"/>
        </w:rPr>
      </w:pPr>
      <w:r w:rsidRPr="00BA1306">
        <w:rPr>
          <w:b/>
          <w:bCs/>
          <w:color w:val="000000"/>
        </w:rPr>
        <w:t>14.6.6. </w:t>
      </w:r>
      <w:r w:rsidRPr="00BA1306">
        <w:rPr>
          <w:color w:val="000000"/>
        </w:rPr>
        <w:t>Nesta hipótese, o prazo para pagamento iniciar-se-á após a comprovação da regularização da situação, não acarretando qualquer ônus para a CONTRATANTE.</w:t>
      </w:r>
    </w:p>
    <w:p w14:paraId="03910A7B" w14:textId="77777777" w:rsidR="006D57DE" w:rsidRPr="00BA1306" w:rsidRDefault="006D57DE" w:rsidP="006D57DE">
      <w:pPr>
        <w:widowControl/>
        <w:spacing w:after="195" w:line="276" w:lineRule="auto"/>
        <w:ind w:left="480" w:hanging="480"/>
        <w:jc w:val="both"/>
        <w:rPr>
          <w:color w:val="000000"/>
        </w:rPr>
      </w:pPr>
      <w:r w:rsidRPr="00BA1306">
        <w:rPr>
          <w:b/>
          <w:bCs/>
          <w:color w:val="000000"/>
          <w:shd w:val="clear" w:color="auto" w:fill="D9D9D9"/>
        </w:rPr>
        <w:t>15. FORMA E CRITERIOS DE SELEÇÃO DO FORNECEDOR E FORMA DE FORNECIMENTO</w:t>
      </w:r>
    </w:p>
    <w:p w14:paraId="6E4BC056" w14:textId="77777777" w:rsidR="006D57DE" w:rsidRPr="00BA1306" w:rsidRDefault="006D57DE" w:rsidP="006D57DE">
      <w:pPr>
        <w:widowControl/>
        <w:spacing w:line="276" w:lineRule="auto"/>
        <w:ind w:left="720" w:hanging="720"/>
        <w:jc w:val="both"/>
        <w:rPr>
          <w:color w:val="000000"/>
        </w:rPr>
      </w:pPr>
      <w:r w:rsidRPr="00BA1306">
        <w:rPr>
          <w:b/>
          <w:bCs/>
          <w:color w:val="000000"/>
        </w:rPr>
        <w:t>15.1. Forma de seleção e critério de julgamento da proposta</w:t>
      </w:r>
    </w:p>
    <w:p w14:paraId="6B1E9129" w14:textId="77777777" w:rsidR="006D57DE" w:rsidRPr="00BA1306" w:rsidRDefault="006D57DE" w:rsidP="006D57DE">
      <w:pPr>
        <w:widowControl/>
        <w:spacing w:after="195" w:line="276" w:lineRule="auto"/>
        <w:jc w:val="both"/>
        <w:rPr>
          <w:color w:val="000000"/>
        </w:rPr>
      </w:pPr>
      <w:r w:rsidRPr="00BA1306">
        <w:rPr>
          <w:color w:val="000000"/>
        </w:rPr>
        <w:t>O fornecedor será selecionado por meio da realização de procedimento de LICITAÇÃO, na modalidade PREGÃO ELETRÔNICO, no tipo MENOR PREÇO, pelo critério de julgamento por LOTE, modo de disputa aberto.</w:t>
      </w:r>
    </w:p>
    <w:p w14:paraId="0EB3BDB8" w14:textId="77777777" w:rsidR="006D57DE" w:rsidRPr="00BA1306" w:rsidRDefault="006D57DE" w:rsidP="006D57DE">
      <w:pPr>
        <w:widowControl/>
        <w:spacing w:after="195" w:line="276" w:lineRule="auto"/>
        <w:jc w:val="both"/>
        <w:rPr>
          <w:color w:val="000000"/>
        </w:rPr>
      </w:pPr>
      <w:r w:rsidRPr="00BA1306">
        <w:rPr>
          <w:b/>
          <w:bCs/>
          <w:color w:val="000000"/>
        </w:rPr>
        <w:t>15.1.1. </w:t>
      </w:r>
      <w:r w:rsidRPr="00BA1306">
        <w:rPr>
          <w:color w:val="000000"/>
        </w:rPr>
        <w:t>O procedimento licitatório adotar-se-á pelo modo de disputa aberto, nos termos do art. 56 da Lei nº 14.133/2021, com lances públicos e sucessivos, crescentes ou decrescentes, em sessão pública eletrônica.</w:t>
      </w:r>
    </w:p>
    <w:p w14:paraId="2081FE02" w14:textId="77777777" w:rsidR="006D57DE" w:rsidRPr="00BA1306" w:rsidRDefault="006D57DE" w:rsidP="006D57DE">
      <w:pPr>
        <w:widowControl/>
        <w:spacing w:after="195" w:line="276" w:lineRule="auto"/>
        <w:jc w:val="both"/>
        <w:rPr>
          <w:color w:val="000000"/>
        </w:rPr>
      </w:pPr>
      <w:r w:rsidRPr="00BA1306">
        <w:rPr>
          <w:b/>
          <w:bCs/>
          <w:color w:val="000000"/>
        </w:rPr>
        <w:t>15.1.2. </w:t>
      </w:r>
      <w:r w:rsidRPr="00BA1306">
        <w:rPr>
          <w:color w:val="000000"/>
        </w:rPr>
        <w:t>Será vencedor o licitante que apresentar o menor preço por lote, observada a ordem de classificação e as regras de desempate previstas em lei.</w:t>
      </w:r>
    </w:p>
    <w:p w14:paraId="35FA551D" w14:textId="77777777" w:rsidR="006D57DE" w:rsidRPr="00BA1306" w:rsidRDefault="006D57DE" w:rsidP="006D57DE">
      <w:pPr>
        <w:widowControl/>
        <w:spacing w:after="195" w:line="276" w:lineRule="auto"/>
        <w:jc w:val="both"/>
        <w:rPr>
          <w:color w:val="000000"/>
        </w:rPr>
      </w:pPr>
      <w:r w:rsidRPr="00BA1306">
        <w:rPr>
          <w:b/>
          <w:bCs/>
          <w:color w:val="000000"/>
        </w:rPr>
        <w:t>15.1.3. </w:t>
      </w:r>
      <w:r w:rsidRPr="00BA1306">
        <w:rPr>
          <w:color w:val="000000"/>
        </w:rPr>
        <w:t>A sessão pública será conduzida pelo Pregoeiro, que conduzirá os lances e declarará o vencedor, observados os prazos e condições do edital.</w:t>
      </w:r>
    </w:p>
    <w:p w14:paraId="5FA010D3" w14:textId="77777777" w:rsidR="006D57DE" w:rsidRPr="00BA1306" w:rsidRDefault="006D57DE" w:rsidP="006D57DE">
      <w:pPr>
        <w:widowControl/>
        <w:spacing w:line="276" w:lineRule="auto"/>
        <w:ind w:left="720" w:hanging="720"/>
        <w:jc w:val="both"/>
        <w:rPr>
          <w:color w:val="000000"/>
        </w:rPr>
      </w:pPr>
      <w:r w:rsidRPr="00BA1306">
        <w:rPr>
          <w:b/>
          <w:bCs/>
          <w:color w:val="000000"/>
        </w:rPr>
        <w:t>15.2. Forma de fornecimento</w:t>
      </w:r>
    </w:p>
    <w:p w14:paraId="16452508" w14:textId="77777777" w:rsidR="009F3B86" w:rsidRDefault="009F3B86" w:rsidP="006D57DE">
      <w:pPr>
        <w:widowControl/>
        <w:spacing w:after="195" w:line="276" w:lineRule="auto"/>
        <w:jc w:val="both"/>
        <w:rPr>
          <w:color w:val="000000"/>
        </w:rPr>
      </w:pPr>
    </w:p>
    <w:p w14:paraId="1AB25FF2" w14:textId="752E8F87" w:rsidR="006D57DE" w:rsidRPr="00BA1306" w:rsidRDefault="006D57DE" w:rsidP="006D57DE">
      <w:pPr>
        <w:widowControl/>
        <w:spacing w:after="195" w:line="276" w:lineRule="auto"/>
        <w:jc w:val="both"/>
        <w:rPr>
          <w:color w:val="000000"/>
        </w:rPr>
      </w:pPr>
      <w:r w:rsidRPr="00BA1306">
        <w:rPr>
          <w:color w:val="000000"/>
        </w:rPr>
        <w:t>O prazo de entrega será de até 60 (sessenta) dias após o recebimento, pela CONTRATADA, da ordem de fornecimento emitida pelo órgão.</w:t>
      </w:r>
    </w:p>
    <w:p w14:paraId="481792F7" w14:textId="77777777" w:rsidR="006D57DE" w:rsidRPr="00BA1306" w:rsidRDefault="006D57DE" w:rsidP="006D57DE">
      <w:pPr>
        <w:widowControl/>
        <w:spacing w:line="276" w:lineRule="auto"/>
        <w:ind w:left="720" w:hanging="720"/>
        <w:jc w:val="both"/>
        <w:rPr>
          <w:color w:val="000000"/>
        </w:rPr>
      </w:pPr>
      <w:r w:rsidRPr="00BA1306">
        <w:rPr>
          <w:b/>
          <w:bCs/>
          <w:color w:val="000000"/>
        </w:rPr>
        <w:lastRenderedPageBreak/>
        <w:t>15.3. Exigências Técnica</w:t>
      </w:r>
    </w:p>
    <w:p w14:paraId="25767ECA" w14:textId="77777777" w:rsidR="009F3B86" w:rsidRDefault="009F3B86" w:rsidP="006D57DE">
      <w:pPr>
        <w:widowControl/>
        <w:spacing w:after="195" w:line="276" w:lineRule="auto"/>
        <w:jc w:val="both"/>
        <w:rPr>
          <w:color w:val="000000"/>
        </w:rPr>
      </w:pPr>
    </w:p>
    <w:p w14:paraId="4B6DF595" w14:textId="75AA6876" w:rsidR="006D57DE" w:rsidRPr="00BA1306" w:rsidRDefault="006D57DE" w:rsidP="006D57DE">
      <w:pPr>
        <w:widowControl/>
        <w:spacing w:after="195" w:line="276" w:lineRule="auto"/>
        <w:jc w:val="both"/>
        <w:rPr>
          <w:color w:val="000000"/>
        </w:rPr>
      </w:pPr>
      <w:r w:rsidRPr="00BA1306">
        <w:rPr>
          <w:color w:val="000000"/>
        </w:rPr>
        <w:t>Para fins de habilitação, deverá o licitante comprovar os seguintes requisitos:</w:t>
      </w:r>
    </w:p>
    <w:p w14:paraId="54732587" w14:textId="77777777" w:rsidR="006D57DE" w:rsidRPr="00BA1306" w:rsidRDefault="006D57DE" w:rsidP="006D57DE">
      <w:pPr>
        <w:widowControl/>
        <w:spacing w:line="276" w:lineRule="auto"/>
        <w:ind w:left="720" w:hanging="720"/>
        <w:jc w:val="both"/>
        <w:rPr>
          <w:color w:val="000000"/>
        </w:rPr>
      </w:pPr>
      <w:r w:rsidRPr="00BA1306">
        <w:rPr>
          <w:b/>
          <w:bCs/>
          <w:color w:val="000000"/>
        </w:rPr>
        <w:t>15.4. Qualificação técnica</w:t>
      </w:r>
    </w:p>
    <w:p w14:paraId="4488AE7D" w14:textId="77777777" w:rsidR="009F3B86" w:rsidRDefault="009F3B86" w:rsidP="006D57DE">
      <w:pPr>
        <w:widowControl/>
        <w:spacing w:after="195" w:line="276" w:lineRule="auto"/>
        <w:jc w:val="both"/>
        <w:rPr>
          <w:b/>
          <w:bCs/>
          <w:color w:val="000000"/>
        </w:rPr>
      </w:pPr>
    </w:p>
    <w:p w14:paraId="6073820F" w14:textId="4DEAD20A" w:rsidR="006D57DE" w:rsidRPr="00BA1306" w:rsidRDefault="006D57DE" w:rsidP="006D57DE">
      <w:pPr>
        <w:widowControl/>
        <w:spacing w:after="195" w:line="276" w:lineRule="auto"/>
        <w:jc w:val="both"/>
        <w:rPr>
          <w:color w:val="000000"/>
        </w:rPr>
      </w:pPr>
      <w:r w:rsidRPr="00BA1306">
        <w:rPr>
          <w:b/>
          <w:bCs/>
          <w:color w:val="000000"/>
        </w:rPr>
        <w:t>15.4.1. </w:t>
      </w:r>
      <w:r w:rsidRPr="00BA1306">
        <w:rPr>
          <w:color w:val="000000"/>
        </w:rPr>
        <w:t>A qualificação técnica será comprovada mediante apresentação de, no mínimo, 01 (um) atestado ou declaração de capacidade técnica, fornecido por pessoa jurídica de direito público ou privado, comprovando que a licitante forneceu ou está fornecendo produtos compatíveis e pertinentes com o objeto desta licitação.</w:t>
      </w:r>
    </w:p>
    <w:p w14:paraId="4A51675E" w14:textId="77777777" w:rsidR="006D57DE" w:rsidRPr="00BA1306" w:rsidRDefault="006D57DE" w:rsidP="006D57DE">
      <w:pPr>
        <w:widowControl/>
        <w:spacing w:line="276" w:lineRule="auto"/>
        <w:jc w:val="both"/>
        <w:rPr>
          <w:color w:val="000000"/>
        </w:rPr>
      </w:pPr>
      <w:r w:rsidRPr="00BA1306">
        <w:rPr>
          <w:b/>
          <w:bCs/>
          <w:color w:val="000000"/>
        </w:rPr>
        <w:t>15.4.2. Do atestado ou declaração</w:t>
      </w:r>
    </w:p>
    <w:p w14:paraId="2C8309CF" w14:textId="77777777" w:rsidR="009F3B86" w:rsidRDefault="009F3B86" w:rsidP="006D57DE">
      <w:pPr>
        <w:widowControl/>
        <w:spacing w:line="276" w:lineRule="auto"/>
        <w:jc w:val="both"/>
        <w:rPr>
          <w:color w:val="000000"/>
        </w:rPr>
      </w:pPr>
    </w:p>
    <w:p w14:paraId="2FF76CE6" w14:textId="4A9AB79E" w:rsidR="006D57DE" w:rsidRPr="00BA1306" w:rsidRDefault="006D57DE" w:rsidP="006D57DE">
      <w:pPr>
        <w:widowControl/>
        <w:spacing w:line="276" w:lineRule="auto"/>
        <w:jc w:val="both"/>
        <w:rPr>
          <w:color w:val="000000"/>
        </w:rPr>
      </w:pPr>
      <w:r w:rsidRPr="00BA1306">
        <w:rPr>
          <w:color w:val="000000"/>
        </w:rPr>
        <w:t>a) Ser emitido em papel timbrado da instituição;</w:t>
      </w:r>
    </w:p>
    <w:p w14:paraId="42196EAC" w14:textId="77777777" w:rsidR="006D57DE" w:rsidRPr="00BA1306" w:rsidRDefault="006D57DE" w:rsidP="006D57DE">
      <w:pPr>
        <w:widowControl/>
        <w:spacing w:line="276" w:lineRule="auto"/>
        <w:jc w:val="both"/>
        <w:rPr>
          <w:color w:val="000000"/>
        </w:rPr>
      </w:pPr>
      <w:r w:rsidRPr="00BA1306">
        <w:rPr>
          <w:color w:val="000000"/>
        </w:rPr>
        <w:t>b) Conter o CNPJ e endereço completo do emitente;</w:t>
      </w:r>
    </w:p>
    <w:p w14:paraId="64B7A263" w14:textId="77777777" w:rsidR="006D57DE" w:rsidRPr="00BA1306" w:rsidRDefault="006D57DE" w:rsidP="006D57DE">
      <w:pPr>
        <w:widowControl/>
        <w:spacing w:after="195" w:line="276" w:lineRule="auto"/>
        <w:jc w:val="both"/>
        <w:rPr>
          <w:color w:val="000000"/>
        </w:rPr>
      </w:pPr>
      <w:r w:rsidRPr="00BA1306">
        <w:rPr>
          <w:color w:val="000000"/>
        </w:rPr>
        <w:t>c) Ser assinado pelos sócios, diretores, administradores, procuradores, gerentes ou servidor responsável, com indicação expressa do nome completo e cargo/função.</w:t>
      </w:r>
    </w:p>
    <w:p w14:paraId="73DD8B00" w14:textId="77777777" w:rsidR="006D57DE" w:rsidRPr="00BA1306" w:rsidRDefault="006D57DE" w:rsidP="006D57DE">
      <w:pPr>
        <w:widowControl/>
        <w:spacing w:after="195" w:line="276" w:lineRule="auto"/>
        <w:jc w:val="both"/>
        <w:rPr>
          <w:color w:val="000000"/>
        </w:rPr>
      </w:pPr>
      <w:r w:rsidRPr="00BA1306">
        <w:rPr>
          <w:b/>
          <w:bCs/>
          <w:color w:val="000000"/>
        </w:rPr>
        <w:t>15.4.3. O fornecedor deverá disponibilizar todas as informações necessárias à comprovação da legitimidade dos atestados, apresentando, quando solicitado pela Administração</w:t>
      </w:r>
    </w:p>
    <w:p w14:paraId="152A7371" w14:textId="3A1C02C5" w:rsidR="006D57DE" w:rsidRPr="00BA1306" w:rsidRDefault="006D57DE" w:rsidP="006D57DE">
      <w:pPr>
        <w:widowControl/>
        <w:spacing w:line="276" w:lineRule="auto"/>
        <w:rPr>
          <w:color w:val="000000"/>
        </w:rPr>
      </w:pPr>
      <w:r w:rsidRPr="00BA1306">
        <w:rPr>
          <w:color w:val="000000"/>
        </w:rPr>
        <w:t>Cópia do contrato que deu suporte à contratação;</w:t>
      </w:r>
    </w:p>
    <w:p w14:paraId="189B7405" w14:textId="5FA31EB9" w:rsidR="006D57DE" w:rsidRPr="00BA1306" w:rsidRDefault="006D57DE" w:rsidP="006D57DE">
      <w:pPr>
        <w:widowControl/>
        <w:spacing w:before="100" w:beforeAutospacing="1" w:after="100" w:afterAutospacing="1" w:line="276" w:lineRule="auto"/>
        <w:rPr>
          <w:color w:val="000000"/>
        </w:rPr>
      </w:pPr>
      <w:r w:rsidRPr="00BA1306">
        <w:rPr>
          <w:color w:val="000000"/>
        </w:rPr>
        <w:t>Endereço atual da contratante;</w:t>
      </w:r>
    </w:p>
    <w:p w14:paraId="1EBE9F9D" w14:textId="0FDE9346" w:rsidR="006D57DE" w:rsidRPr="00BA1306" w:rsidRDefault="006D57DE" w:rsidP="006D57DE">
      <w:pPr>
        <w:widowControl/>
        <w:spacing w:before="100" w:beforeAutospacing="1" w:after="100" w:afterAutospacing="1" w:line="276" w:lineRule="auto"/>
        <w:rPr>
          <w:color w:val="000000"/>
        </w:rPr>
      </w:pPr>
      <w:r w:rsidRPr="00BA1306">
        <w:rPr>
          <w:color w:val="000000"/>
        </w:rPr>
        <w:t>Local em que o objeto contratado foi executado;</w:t>
      </w:r>
    </w:p>
    <w:p w14:paraId="11FDFB91" w14:textId="68C4A5C4" w:rsidR="006D57DE" w:rsidRPr="00BA1306" w:rsidRDefault="006D57DE" w:rsidP="006D57DE">
      <w:pPr>
        <w:widowControl/>
        <w:spacing w:before="100" w:beforeAutospacing="1" w:after="100" w:afterAutospacing="1" w:line="276" w:lineRule="auto"/>
        <w:rPr>
          <w:color w:val="000000"/>
        </w:rPr>
      </w:pPr>
      <w:r w:rsidRPr="00BA1306">
        <w:rPr>
          <w:color w:val="000000"/>
        </w:rPr>
        <w:t>Demais documentos que se fizerem necessários.</w:t>
      </w:r>
    </w:p>
    <w:p w14:paraId="57A89F9F" w14:textId="77777777" w:rsidR="006D57DE" w:rsidRPr="00BA1306" w:rsidRDefault="006D57DE" w:rsidP="006D57DE">
      <w:pPr>
        <w:widowControl/>
        <w:spacing w:line="276" w:lineRule="auto"/>
        <w:ind w:left="720" w:hanging="720"/>
        <w:jc w:val="both"/>
        <w:rPr>
          <w:color w:val="000000"/>
        </w:rPr>
      </w:pPr>
      <w:r w:rsidRPr="00BA1306">
        <w:rPr>
          <w:b/>
          <w:bCs/>
          <w:color w:val="000000"/>
        </w:rPr>
        <w:t>15.4.4. Dos Critérios Objetivos para Aceitação de Atestados de Capacidade Técnica</w:t>
      </w:r>
    </w:p>
    <w:p w14:paraId="4B509FCD" w14:textId="77777777" w:rsidR="009F3B86" w:rsidRDefault="009F3B86" w:rsidP="006D57DE">
      <w:pPr>
        <w:widowControl/>
        <w:spacing w:line="276" w:lineRule="auto"/>
        <w:jc w:val="both"/>
        <w:rPr>
          <w:color w:val="000000"/>
        </w:rPr>
      </w:pPr>
    </w:p>
    <w:p w14:paraId="7B008E92" w14:textId="5B183907" w:rsidR="006D57DE" w:rsidRPr="00BA1306" w:rsidRDefault="006D57DE" w:rsidP="006D57DE">
      <w:pPr>
        <w:widowControl/>
        <w:spacing w:line="276" w:lineRule="auto"/>
        <w:jc w:val="both"/>
        <w:rPr>
          <w:color w:val="000000"/>
        </w:rPr>
      </w:pPr>
      <w:r w:rsidRPr="00BA1306">
        <w:rPr>
          <w:color w:val="000000"/>
        </w:rPr>
        <w:t>Para que um atestado ou declaração seja aceito, deverão ser atendidos cumulativamente os seguintes critérios:</w:t>
      </w:r>
    </w:p>
    <w:p w14:paraId="3D2E4E5E" w14:textId="77777777" w:rsidR="009F3B86" w:rsidRDefault="009F3B86" w:rsidP="006D57DE">
      <w:pPr>
        <w:widowControl/>
        <w:spacing w:line="276" w:lineRule="auto"/>
        <w:jc w:val="both"/>
        <w:rPr>
          <w:color w:val="000000"/>
        </w:rPr>
      </w:pPr>
    </w:p>
    <w:p w14:paraId="5F6A61E3" w14:textId="1AA103D6" w:rsidR="006D57DE" w:rsidRPr="00BA1306" w:rsidRDefault="006D57DE" w:rsidP="006D57DE">
      <w:pPr>
        <w:widowControl/>
        <w:spacing w:line="276" w:lineRule="auto"/>
        <w:jc w:val="both"/>
        <w:rPr>
          <w:color w:val="000000"/>
        </w:rPr>
      </w:pPr>
      <w:r w:rsidRPr="00BA1306">
        <w:rPr>
          <w:color w:val="000000"/>
        </w:rPr>
        <w:t>a) Compatibilidade do objeto: o atestado deve comprovar a execução de fornecimento de produtos ou serviços similares ao objeto desta licitação, atendendo as exigências técnicas mínima;</w:t>
      </w:r>
    </w:p>
    <w:p w14:paraId="2372CAF1" w14:textId="77777777" w:rsidR="00856987" w:rsidRDefault="00856987" w:rsidP="006D57DE">
      <w:pPr>
        <w:widowControl/>
        <w:spacing w:line="276" w:lineRule="auto"/>
        <w:jc w:val="both"/>
        <w:rPr>
          <w:color w:val="000000"/>
        </w:rPr>
      </w:pPr>
    </w:p>
    <w:p w14:paraId="0F3A1C35" w14:textId="2E1CD70D" w:rsidR="006D57DE" w:rsidRPr="00BA1306" w:rsidRDefault="006D57DE" w:rsidP="006D57DE">
      <w:pPr>
        <w:widowControl/>
        <w:spacing w:line="276" w:lineRule="auto"/>
        <w:jc w:val="both"/>
        <w:rPr>
          <w:color w:val="000000"/>
        </w:rPr>
      </w:pPr>
      <w:r w:rsidRPr="00BA1306">
        <w:rPr>
          <w:color w:val="000000"/>
        </w:rPr>
        <w:t>b) Prazo de execução: o fornecimento deve ter sido realizado dentro de prazos compatíveis com os estabelecidos neste certame, sem atrasos relevantes ou pendências registradas;</w:t>
      </w:r>
    </w:p>
    <w:p w14:paraId="075FAAB5" w14:textId="77777777" w:rsidR="00856987" w:rsidRDefault="00856987" w:rsidP="006D57DE">
      <w:pPr>
        <w:widowControl/>
        <w:spacing w:line="276" w:lineRule="auto"/>
        <w:jc w:val="both"/>
        <w:rPr>
          <w:color w:val="000000"/>
        </w:rPr>
      </w:pPr>
    </w:p>
    <w:p w14:paraId="4358CF75" w14:textId="05E04264" w:rsidR="006D57DE" w:rsidRPr="00BA1306" w:rsidRDefault="006D57DE" w:rsidP="006D57DE">
      <w:pPr>
        <w:widowControl/>
        <w:spacing w:line="276" w:lineRule="auto"/>
        <w:jc w:val="both"/>
        <w:rPr>
          <w:color w:val="000000"/>
        </w:rPr>
      </w:pPr>
      <w:r w:rsidRPr="00BA1306">
        <w:rPr>
          <w:color w:val="000000"/>
        </w:rPr>
        <w:t>c) Comprovação formal: o documento deve ser emitido em papel timbrado, contendo CNPJ e endereço completo, assinado pelo responsável, com identificação de nome completo e cargo/função;</w:t>
      </w:r>
    </w:p>
    <w:p w14:paraId="411B89CE" w14:textId="77777777" w:rsidR="006D57DE" w:rsidRPr="00BA1306" w:rsidRDefault="006D57DE" w:rsidP="006D57DE">
      <w:pPr>
        <w:widowControl/>
        <w:spacing w:line="276" w:lineRule="auto"/>
        <w:jc w:val="both"/>
        <w:rPr>
          <w:color w:val="000000"/>
        </w:rPr>
      </w:pPr>
      <w:r w:rsidRPr="00BA1306">
        <w:rPr>
          <w:color w:val="000000"/>
        </w:rPr>
        <w:lastRenderedPageBreak/>
        <w:t>d) Legitimidade e verificabilidade: deve ser possível comprovar a autenticidade do atestado mediante apresentação de cópia do contrato, endereço da contratante e local de execução, podendo a Administração contatar a entidade emitente para confirmação;</w:t>
      </w:r>
    </w:p>
    <w:p w14:paraId="224CEC4E" w14:textId="77777777" w:rsidR="00856987" w:rsidRDefault="00856987" w:rsidP="006D57DE">
      <w:pPr>
        <w:widowControl/>
        <w:spacing w:line="276" w:lineRule="auto"/>
        <w:jc w:val="both"/>
        <w:rPr>
          <w:color w:val="000000"/>
        </w:rPr>
      </w:pPr>
    </w:p>
    <w:p w14:paraId="200B13CF" w14:textId="3E5EEFE8" w:rsidR="006D57DE" w:rsidRPr="00BA1306" w:rsidRDefault="00BB1733" w:rsidP="006D57DE">
      <w:pPr>
        <w:widowControl/>
        <w:spacing w:after="195" w:line="276" w:lineRule="auto"/>
        <w:jc w:val="both"/>
        <w:rPr>
          <w:color w:val="000000"/>
        </w:rPr>
      </w:pPr>
      <w:r>
        <w:rPr>
          <w:color w:val="000000"/>
        </w:rPr>
        <w:t>e</w:t>
      </w:r>
      <w:r w:rsidR="006D57DE" w:rsidRPr="00BA1306">
        <w:rPr>
          <w:color w:val="000000"/>
        </w:rPr>
        <w:t>) Regularidade da contratante emitente: o atestado deve ser emitido por pessoa jurídica regularmente constituída e em atividade, com atuação reconhecida no mercado.</w:t>
      </w:r>
    </w:p>
    <w:p w14:paraId="6403A717" w14:textId="77777777" w:rsidR="006D57DE" w:rsidRPr="00BA1306" w:rsidRDefault="006D57DE" w:rsidP="006D57DE">
      <w:pPr>
        <w:widowControl/>
        <w:spacing w:after="195" w:line="276" w:lineRule="auto"/>
        <w:jc w:val="both"/>
        <w:rPr>
          <w:color w:val="000000"/>
        </w:rPr>
      </w:pPr>
      <w:r w:rsidRPr="00BA1306">
        <w:rPr>
          <w:b/>
          <w:bCs/>
          <w:color w:val="000000"/>
        </w:rPr>
        <w:t>15.4.5. </w:t>
      </w:r>
      <w:r w:rsidRPr="00BA1306">
        <w:rPr>
          <w:color w:val="000000"/>
        </w:rPr>
        <w:t>A Administração poderá considerar insuficiente qualquer atestado ou declaração que não atenda cumulativamente a todos os critérios acima, não sendo aceitos documentos informais ou não verificáveis.</w:t>
      </w:r>
    </w:p>
    <w:p w14:paraId="7B2E14B7" w14:textId="77777777" w:rsidR="006D57DE" w:rsidRPr="00BA1306" w:rsidRDefault="006D57DE" w:rsidP="006D57DE">
      <w:pPr>
        <w:widowControl/>
        <w:spacing w:line="276" w:lineRule="auto"/>
        <w:ind w:left="720" w:hanging="720"/>
        <w:jc w:val="both"/>
        <w:rPr>
          <w:color w:val="000000"/>
        </w:rPr>
      </w:pPr>
      <w:r w:rsidRPr="00BA1306">
        <w:rPr>
          <w:b/>
          <w:bCs/>
          <w:color w:val="000000"/>
        </w:rPr>
        <w:t>15.5. A qualificação econômico-financeira será comprovada mediante:</w:t>
      </w:r>
    </w:p>
    <w:p w14:paraId="0CDEDABB" w14:textId="77777777" w:rsidR="00B14A8D" w:rsidRDefault="00B14A8D" w:rsidP="006D57DE">
      <w:pPr>
        <w:widowControl/>
        <w:spacing w:line="276" w:lineRule="auto"/>
        <w:jc w:val="both"/>
        <w:rPr>
          <w:color w:val="000000"/>
        </w:rPr>
      </w:pPr>
    </w:p>
    <w:p w14:paraId="31DD97E2" w14:textId="55A3ED99" w:rsidR="006D57DE" w:rsidRPr="00BA1306" w:rsidRDefault="006D57DE" w:rsidP="006D57DE">
      <w:pPr>
        <w:widowControl/>
        <w:spacing w:line="276" w:lineRule="auto"/>
        <w:jc w:val="both"/>
        <w:rPr>
          <w:color w:val="000000"/>
        </w:rPr>
      </w:pPr>
      <w:r w:rsidRPr="00BA1306">
        <w:rPr>
          <w:color w:val="000000"/>
        </w:rPr>
        <w:t>I – Apresentação dos balanços patrimoniais e demonstrações contábeis dos dois últimos exercícios sociais, já exigidos e apresentados na forma da lei, que comprovem a boa situação financeira da empresa, vedada a sua substituição por balancetes ou balanços provisórios;</w:t>
      </w:r>
    </w:p>
    <w:p w14:paraId="4C2F0DFB" w14:textId="77777777" w:rsidR="00B14A8D" w:rsidRDefault="00B14A8D" w:rsidP="006D57DE">
      <w:pPr>
        <w:widowControl/>
        <w:spacing w:line="276" w:lineRule="auto"/>
        <w:jc w:val="both"/>
        <w:rPr>
          <w:color w:val="000000"/>
        </w:rPr>
      </w:pPr>
    </w:p>
    <w:p w14:paraId="1D18860E" w14:textId="5C79EABC" w:rsidR="006D57DE" w:rsidRPr="00BA1306" w:rsidRDefault="006D57DE" w:rsidP="006D57DE">
      <w:pPr>
        <w:widowControl/>
        <w:spacing w:line="276" w:lineRule="auto"/>
        <w:jc w:val="both"/>
        <w:rPr>
          <w:color w:val="000000"/>
        </w:rPr>
      </w:pPr>
      <w:r w:rsidRPr="00BA1306">
        <w:rPr>
          <w:color w:val="000000"/>
        </w:rPr>
        <w:t>II – Certidão negativa de falência ou recuperação judicial/extrajudicial, expedida pelo distribuidor da sede da pessoa jurídica;</w:t>
      </w:r>
    </w:p>
    <w:p w14:paraId="3A550AD4" w14:textId="77777777" w:rsidR="00B14A8D" w:rsidRDefault="00B14A8D" w:rsidP="006D57DE">
      <w:pPr>
        <w:widowControl/>
        <w:spacing w:line="276" w:lineRule="auto"/>
        <w:jc w:val="both"/>
        <w:rPr>
          <w:color w:val="000000"/>
        </w:rPr>
      </w:pPr>
    </w:p>
    <w:p w14:paraId="50DB8F77" w14:textId="44382E4D" w:rsidR="006D57DE" w:rsidRPr="00BA1306" w:rsidRDefault="006D57DE" w:rsidP="006D57DE">
      <w:pPr>
        <w:widowControl/>
        <w:spacing w:line="276" w:lineRule="auto"/>
        <w:jc w:val="both"/>
        <w:rPr>
          <w:color w:val="000000"/>
        </w:rPr>
      </w:pPr>
      <w:r w:rsidRPr="00BA1306">
        <w:rPr>
          <w:color w:val="000000"/>
        </w:rPr>
        <w:t>III – Comprovação de capital social ou patrimônio líquido mínimo, correspondente a até 10% (dez por cento) do valor estimado do pregão;</w:t>
      </w:r>
    </w:p>
    <w:p w14:paraId="21E1A70E" w14:textId="77777777" w:rsidR="00B14A8D" w:rsidRDefault="00B14A8D" w:rsidP="006D57DE">
      <w:pPr>
        <w:widowControl/>
        <w:spacing w:line="276" w:lineRule="auto"/>
        <w:jc w:val="both"/>
        <w:rPr>
          <w:color w:val="000000"/>
        </w:rPr>
      </w:pPr>
    </w:p>
    <w:p w14:paraId="121BB3E8" w14:textId="6B8D2C19" w:rsidR="006D57DE" w:rsidRPr="00BA1306" w:rsidRDefault="006D57DE" w:rsidP="006D57DE">
      <w:pPr>
        <w:widowControl/>
        <w:spacing w:line="276" w:lineRule="auto"/>
        <w:jc w:val="both"/>
        <w:rPr>
          <w:color w:val="000000"/>
        </w:rPr>
      </w:pPr>
      <w:r w:rsidRPr="00BA1306">
        <w:rPr>
          <w:color w:val="000000"/>
        </w:rPr>
        <w:t>IV – Análise da situação econômico-financeira da licitante, a ser realizada mediante os seguintes índices, calculados a partir do balanço patrimonial apresentado, todos com resultado igual ou superior a 1 (um):</w:t>
      </w:r>
    </w:p>
    <w:p w14:paraId="4BD17F6E" w14:textId="68D2942F" w:rsidR="006D57DE" w:rsidRPr="00BA1306" w:rsidRDefault="006D57DE" w:rsidP="006D57DE">
      <w:pPr>
        <w:widowControl/>
        <w:spacing w:line="276" w:lineRule="auto"/>
        <w:jc w:val="both"/>
        <w:rPr>
          <w:color w:val="000000"/>
        </w:rPr>
      </w:pPr>
      <w:r w:rsidRPr="00BA1306">
        <w:rPr>
          <w:b/>
          <w:bCs/>
          <w:color w:val="000000"/>
        </w:rPr>
        <w:t>Índice de Solvência Geral (SG):</w:t>
      </w:r>
      <w:r w:rsidRPr="00BA1306">
        <w:rPr>
          <w:color w:val="000000"/>
        </w:rPr>
        <w:t> Ativo Total ÷ Passivo Total;</w:t>
      </w:r>
    </w:p>
    <w:p w14:paraId="3F1288FC" w14:textId="77777777" w:rsidR="006D57DE" w:rsidRPr="00BA1306" w:rsidRDefault="006D57DE" w:rsidP="006D57DE">
      <w:pPr>
        <w:widowControl/>
        <w:spacing w:line="276" w:lineRule="auto"/>
        <w:jc w:val="both"/>
        <w:rPr>
          <w:color w:val="000000"/>
        </w:rPr>
      </w:pPr>
      <w:r w:rsidRPr="00BA1306">
        <w:rPr>
          <w:b/>
          <w:bCs/>
          <w:color w:val="000000"/>
        </w:rPr>
        <w:t>Índice de Liquidez Geral (LG):</w:t>
      </w:r>
      <w:r w:rsidRPr="00BA1306">
        <w:rPr>
          <w:color w:val="000000"/>
        </w:rPr>
        <w:t> (Ativo Circulante + Realizável a Longo Prazo) ÷ (Passivo Circulante + Exigível a Longo Prazo);</w:t>
      </w:r>
    </w:p>
    <w:p w14:paraId="451E0636" w14:textId="77777777" w:rsidR="006D57DE" w:rsidRPr="00BA1306" w:rsidRDefault="006D57DE" w:rsidP="006D57DE">
      <w:pPr>
        <w:widowControl/>
        <w:spacing w:after="195" w:line="276" w:lineRule="auto"/>
        <w:jc w:val="both"/>
        <w:rPr>
          <w:color w:val="000000"/>
        </w:rPr>
      </w:pPr>
      <w:r w:rsidRPr="00BA1306">
        <w:rPr>
          <w:b/>
          <w:bCs/>
          <w:color w:val="000000"/>
        </w:rPr>
        <w:t>Índice de Liquidez Corrente (LC):</w:t>
      </w:r>
      <w:r w:rsidRPr="00BA1306">
        <w:rPr>
          <w:color w:val="000000"/>
        </w:rPr>
        <w:t> Ativo Circulante ÷ Passivo Circulante.</w:t>
      </w:r>
    </w:p>
    <w:p w14:paraId="2BE11737" w14:textId="77777777" w:rsidR="006D57DE" w:rsidRPr="00BA1306" w:rsidRDefault="006D57DE" w:rsidP="006D57DE">
      <w:pPr>
        <w:widowControl/>
        <w:spacing w:line="276" w:lineRule="auto"/>
        <w:ind w:left="720" w:hanging="720"/>
        <w:jc w:val="both"/>
        <w:rPr>
          <w:color w:val="000000"/>
        </w:rPr>
      </w:pPr>
      <w:r w:rsidRPr="00BA1306">
        <w:rPr>
          <w:b/>
          <w:bCs/>
          <w:color w:val="000000"/>
        </w:rPr>
        <w:t>15.6. Habilitação fiscal, social e trabalhista</w:t>
      </w:r>
    </w:p>
    <w:p w14:paraId="75446B66" w14:textId="16DBBF2C" w:rsidR="006D57DE" w:rsidRPr="00BA1306" w:rsidRDefault="006D57DE" w:rsidP="006D57DE">
      <w:pPr>
        <w:widowControl/>
        <w:spacing w:after="195" w:line="276" w:lineRule="auto"/>
        <w:ind w:hanging="11"/>
        <w:jc w:val="both"/>
        <w:rPr>
          <w:color w:val="000000"/>
        </w:rPr>
      </w:pPr>
      <w:r w:rsidRPr="00BA1306">
        <w:rPr>
          <w:b/>
          <w:bCs/>
          <w:color w:val="000000"/>
        </w:rPr>
        <w:t>15.6.1. </w:t>
      </w:r>
      <w:r w:rsidRPr="00BA1306">
        <w:rPr>
          <w:color w:val="000000"/>
        </w:rPr>
        <w:t>Prova de inscrição no Cadastro Nacional de Pessoas Jurídicas ou no Cadastro de Pessoas Físicas, conforme o caso;</w:t>
      </w:r>
    </w:p>
    <w:p w14:paraId="5CD920C3" w14:textId="77777777" w:rsidR="006D57DE" w:rsidRPr="00BA1306" w:rsidRDefault="006D57DE" w:rsidP="006D57DE">
      <w:pPr>
        <w:widowControl/>
        <w:spacing w:after="195" w:line="276" w:lineRule="auto"/>
        <w:ind w:hanging="11"/>
        <w:jc w:val="both"/>
        <w:rPr>
          <w:color w:val="000000"/>
        </w:rPr>
      </w:pPr>
      <w:r w:rsidRPr="00BA1306">
        <w:rPr>
          <w:b/>
          <w:bCs/>
          <w:color w:val="000000"/>
        </w:rPr>
        <w:t>15.6.2. </w:t>
      </w:r>
      <w:r w:rsidRPr="00BA1306">
        <w:rPr>
          <w:color w:val="000000"/>
        </w:rPr>
        <w:t>Prova de regularidade fiscal perante a Fazenda Nacional, mediante apresentação de certidão expedida conjuntamente pela Secretaria da Receita Federal do Brasil (RFB) e pela Procuradoria - 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0CACAA9" w14:textId="77777777" w:rsidR="006D57DE" w:rsidRPr="00BA1306" w:rsidRDefault="006D57DE" w:rsidP="006D57DE">
      <w:pPr>
        <w:widowControl/>
        <w:spacing w:after="195" w:line="276" w:lineRule="auto"/>
        <w:ind w:hanging="11"/>
        <w:jc w:val="both"/>
        <w:rPr>
          <w:color w:val="000000"/>
        </w:rPr>
      </w:pPr>
      <w:r w:rsidRPr="00BA1306">
        <w:rPr>
          <w:b/>
          <w:bCs/>
          <w:color w:val="000000"/>
        </w:rPr>
        <w:t>15.6.3. </w:t>
      </w:r>
      <w:r w:rsidRPr="00BA1306">
        <w:rPr>
          <w:color w:val="000000"/>
        </w:rPr>
        <w:t>Prova de regularidade com o Fundo de Garantia do Tempo de Serviço (FGTS);</w:t>
      </w:r>
    </w:p>
    <w:p w14:paraId="4ECD657F" w14:textId="77777777" w:rsidR="006D57DE" w:rsidRPr="00BA1306" w:rsidRDefault="006D57DE" w:rsidP="006D57DE">
      <w:pPr>
        <w:widowControl/>
        <w:spacing w:after="195" w:line="276" w:lineRule="auto"/>
        <w:ind w:hanging="11"/>
        <w:jc w:val="both"/>
        <w:rPr>
          <w:color w:val="000000"/>
        </w:rPr>
      </w:pPr>
      <w:r w:rsidRPr="00BA1306">
        <w:rPr>
          <w:b/>
          <w:bCs/>
          <w:color w:val="000000"/>
        </w:rPr>
        <w:t>15.6.4. </w:t>
      </w:r>
      <w:r w:rsidRPr="00BA1306">
        <w:rPr>
          <w:color w:val="000000"/>
        </w:rPr>
        <w:t xml:space="preserve">Prova de inexistência de débitos inadimplidos perante a Justiça do Trabalho, mediante a apresentação de certidão negativa ou positiva com efeito de negativa, nos termos do Título VII-A </w:t>
      </w:r>
      <w:r w:rsidRPr="00BA1306">
        <w:rPr>
          <w:color w:val="000000"/>
        </w:rPr>
        <w:lastRenderedPageBreak/>
        <w:t>da Consolidação das Leis do Trabalho, aprovada pelo Decreto - Lei nº 5.452, de 1º de maio de 1943;</w:t>
      </w:r>
    </w:p>
    <w:p w14:paraId="38BBAA81" w14:textId="77777777" w:rsidR="006D57DE" w:rsidRPr="00BA1306" w:rsidRDefault="006D57DE" w:rsidP="006D57DE">
      <w:pPr>
        <w:widowControl/>
        <w:spacing w:after="195" w:line="276" w:lineRule="auto"/>
        <w:ind w:hanging="11"/>
        <w:jc w:val="both"/>
        <w:rPr>
          <w:color w:val="000000"/>
        </w:rPr>
      </w:pPr>
      <w:r w:rsidRPr="00BA1306">
        <w:rPr>
          <w:b/>
          <w:bCs/>
          <w:color w:val="000000"/>
        </w:rPr>
        <w:t>15.6.5. </w:t>
      </w:r>
      <w:r w:rsidRPr="00BA1306">
        <w:rPr>
          <w:color w:val="000000"/>
        </w:rPr>
        <w:t>Prova de inscrição no cadastro de contribuintes Estadual relativo ao domicílio ou sede do fornecedor, pertinente ao seu ramo de atividade e compatível com o objeto contratual;</w:t>
      </w:r>
    </w:p>
    <w:p w14:paraId="1288E9E3" w14:textId="77777777" w:rsidR="006D57DE" w:rsidRPr="00BA1306" w:rsidRDefault="006D57DE" w:rsidP="006D57DE">
      <w:pPr>
        <w:widowControl/>
        <w:spacing w:after="195" w:line="276" w:lineRule="auto"/>
        <w:ind w:hanging="11"/>
        <w:jc w:val="both"/>
        <w:rPr>
          <w:color w:val="000000"/>
        </w:rPr>
      </w:pPr>
      <w:r w:rsidRPr="00BA1306">
        <w:rPr>
          <w:b/>
          <w:bCs/>
          <w:color w:val="000000"/>
        </w:rPr>
        <w:t>15.6.6. </w:t>
      </w:r>
      <w:r w:rsidRPr="00BA1306">
        <w:rPr>
          <w:color w:val="000000"/>
        </w:rPr>
        <w:t>Prova de regularidade com a Fazenda Estadual do domicílio ou sede do fornecedor, relativa à atividade em cujo exercício contrata ou concorre;</w:t>
      </w:r>
    </w:p>
    <w:p w14:paraId="298166D5" w14:textId="77777777" w:rsidR="006D57DE" w:rsidRPr="00BA1306" w:rsidRDefault="006D57DE" w:rsidP="006D57DE">
      <w:pPr>
        <w:widowControl/>
        <w:spacing w:after="195" w:line="276" w:lineRule="auto"/>
        <w:ind w:hanging="11"/>
        <w:jc w:val="both"/>
        <w:rPr>
          <w:color w:val="000000"/>
        </w:rPr>
      </w:pPr>
      <w:r w:rsidRPr="00BA1306">
        <w:rPr>
          <w:b/>
          <w:bCs/>
          <w:color w:val="000000"/>
        </w:rPr>
        <w:t>15.6.7. </w:t>
      </w:r>
      <w:r w:rsidRPr="00BA1306">
        <w:rPr>
          <w:color w:val="000000"/>
        </w:rPr>
        <w:t>Caso o fornecedor seja considerado isento dos Estadual relacionados ao objeto contratual, deverá comprovar tal condição mediante a apresentação de declaração da Fazenda respectiva do seu domicílio ou sede, ou outra equivalente, na forma da lei.</w:t>
      </w:r>
    </w:p>
    <w:p w14:paraId="6452CA26" w14:textId="77777777" w:rsidR="006D57DE" w:rsidRPr="00BA1306" w:rsidRDefault="006D57DE" w:rsidP="006D57DE">
      <w:pPr>
        <w:widowControl/>
        <w:spacing w:after="195" w:line="276" w:lineRule="auto"/>
        <w:ind w:hanging="11"/>
        <w:jc w:val="both"/>
        <w:rPr>
          <w:color w:val="000000"/>
        </w:rPr>
      </w:pPr>
      <w:r w:rsidRPr="00BA1306">
        <w:rPr>
          <w:b/>
          <w:bCs/>
          <w:color w:val="000000"/>
        </w:rPr>
        <w:t>15.6.8. </w:t>
      </w:r>
      <w:r w:rsidRPr="00BA1306">
        <w:rPr>
          <w:color w:val="00000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7220CAA" w14:textId="77777777" w:rsidR="006D57DE" w:rsidRPr="00BA1306" w:rsidRDefault="006D57DE" w:rsidP="006D57DE">
      <w:pPr>
        <w:widowControl/>
        <w:spacing w:line="276" w:lineRule="auto"/>
        <w:ind w:left="480" w:hanging="480"/>
        <w:jc w:val="both"/>
        <w:rPr>
          <w:color w:val="000000"/>
        </w:rPr>
      </w:pPr>
      <w:r w:rsidRPr="00BA1306">
        <w:rPr>
          <w:b/>
          <w:bCs/>
          <w:color w:val="000000"/>
          <w:shd w:val="clear" w:color="auto" w:fill="D9D9D9"/>
        </w:rPr>
        <w:t>13. DAS SANSÕES E PENALIDADES</w:t>
      </w:r>
    </w:p>
    <w:p w14:paraId="42C0A578" w14:textId="77777777" w:rsidR="00B14A8D" w:rsidRDefault="00B14A8D" w:rsidP="006D57DE">
      <w:pPr>
        <w:widowControl/>
        <w:spacing w:line="276" w:lineRule="auto"/>
        <w:jc w:val="both"/>
        <w:rPr>
          <w:color w:val="000000"/>
        </w:rPr>
      </w:pPr>
    </w:p>
    <w:p w14:paraId="461E5A99" w14:textId="6754B925" w:rsidR="00B14A8D" w:rsidRPr="00BA1306" w:rsidRDefault="006D57DE" w:rsidP="006D57DE">
      <w:pPr>
        <w:widowControl/>
        <w:spacing w:line="276" w:lineRule="auto"/>
        <w:jc w:val="both"/>
        <w:rPr>
          <w:color w:val="000000"/>
        </w:rPr>
      </w:pPr>
      <w:r w:rsidRPr="00BA1306">
        <w:rPr>
          <w:color w:val="000000"/>
        </w:rPr>
        <w:t>O descumprimento das obrigações contratuais sujeitará a contratada às sanções previstas nos arts. 156 a 159 da Lei nº 14.133/2021, observada a seguinte gradação:</w:t>
      </w:r>
    </w:p>
    <w:p w14:paraId="28E53329" w14:textId="77777777" w:rsidR="006D57DE" w:rsidRPr="00BA1306" w:rsidRDefault="006D57DE" w:rsidP="006D57DE">
      <w:pPr>
        <w:widowControl/>
        <w:spacing w:line="276" w:lineRule="auto"/>
        <w:ind w:left="420" w:hanging="426"/>
        <w:jc w:val="both"/>
        <w:rPr>
          <w:color w:val="000000"/>
        </w:rPr>
      </w:pPr>
      <w:r w:rsidRPr="00BA1306">
        <w:rPr>
          <w:color w:val="000000"/>
        </w:rPr>
        <w:t>I. Advertência, para infrações leves;</w:t>
      </w:r>
    </w:p>
    <w:p w14:paraId="7BE87BC4" w14:textId="77777777" w:rsidR="006D57DE" w:rsidRPr="00BA1306" w:rsidRDefault="006D57DE" w:rsidP="006D57DE">
      <w:pPr>
        <w:widowControl/>
        <w:spacing w:line="276" w:lineRule="auto"/>
        <w:ind w:left="420" w:hanging="426"/>
        <w:jc w:val="both"/>
        <w:rPr>
          <w:color w:val="000000"/>
        </w:rPr>
      </w:pPr>
      <w:r w:rsidRPr="00BA1306">
        <w:rPr>
          <w:color w:val="000000"/>
        </w:rPr>
        <w:t>II. Multa moratória de 0,5% (meio por cento) por dia de atraso, limitada a 10% do valor do contrato;</w:t>
      </w:r>
    </w:p>
    <w:p w14:paraId="20E1002C" w14:textId="77777777" w:rsidR="006D57DE" w:rsidRPr="00BA1306" w:rsidRDefault="006D57DE" w:rsidP="006D57DE">
      <w:pPr>
        <w:widowControl/>
        <w:spacing w:line="276" w:lineRule="auto"/>
        <w:ind w:left="420" w:hanging="426"/>
        <w:jc w:val="both"/>
        <w:rPr>
          <w:color w:val="000000"/>
        </w:rPr>
      </w:pPr>
      <w:r w:rsidRPr="00BA1306">
        <w:rPr>
          <w:color w:val="000000"/>
        </w:rPr>
        <w:t>III. Multa compensatória de até 20% do valor do contrato, nos casos de inexecução parcial;</w:t>
      </w:r>
    </w:p>
    <w:p w14:paraId="72D05619" w14:textId="77777777" w:rsidR="006D57DE" w:rsidRPr="00BA1306" w:rsidRDefault="006D57DE" w:rsidP="006D57DE">
      <w:pPr>
        <w:widowControl/>
        <w:spacing w:line="276" w:lineRule="auto"/>
        <w:ind w:left="420" w:hanging="426"/>
        <w:jc w:val="both"/>
        <w:rPr>
          <w:color w:val="000000"/>
        </w:rPr>
      </w:pPr>
      <w:r w:rsidRPr="00BA1306">
        <w:rPr>
          <w:color w:val="000000"/>
        </w:rPr>
        <w:t>IV. Multa de até 30% em caso de inexecução total ou fraude;</w:t>
      </w:r>
    </w:p>
    <w:p w14:paraId="3D83ED2D" w14:textId="77777777" w:rsidR="006D57DE" w:rsidRPr="00BA1306" w:rsidRDefault="006D57DE" w:rsidP="006D57DE">
      <w:pPr>
        <w:widowControl/>
        <w:spacing w:after="195" w:line="276" w:lineRule="auto"/>
        <w:ind w:left="420" w:hanging="426"/>
        <w:jc w:val="both"/>
        <w:rPr>
          <w:color w:val="000000"/>
        </w:rPr>
      </w:pPr>
      <w:r w:rsidRPr="00BA1306">
        <w:rPr>
          <w:color w:val="000000"/>
        </w:rPr>
        <w:t>V. Impedimento de licitar e contratar com a Administração pelo prazo de até 3 (três) anos.</w:t>
      </w:r>
    </w:p>
    <w:p w14:paraId="092EA700" w14:textId="77777777" w:rsidR="006D57DE" w:rsidRPr="00BA1306" w:rsidRDefault="006D57DE" w:rsidP="006D57DE">
      <w:pPr>
        <w:widowControl/>
        <w:spacing w:after="195" w:line="276" w:lineRule="auto"/>
        <w:jc w:val="both"/>
        <w:rPr>
          <w:color w:val="000000"/>
        </w:rPr>
      </w:pPr>
      <w:r w:rsidRPr="00BA1306">
        <w:rPr>
          <w:color w:val="000000"/>
        </w:rPr>
        <w:t>As penalidades observarão os princípios da proporcionalidade e razoabilidade, garantida à contratada a ampla defesa e o contraditório.</w:t>
      </w:r>
    </w:p>
    <w:p w14:paraId="5DC961B2" w14:textId="77777777" w:rsidR="006D57DE" w:rsidRPr="00BA1306" w:rsidRDefault="006D57DE" w:rsidP="006D57DE">
      <w:pPr>
        <w:widowControl/>
        <w:spacing w:line="276" w:lineRule="auto"/>
        <w:ind w:left="480" w:hanging="480"/>
        <w:jc w:val="both"/>
        <w:rPr>
          <w:color w:val="000000"/>
        </w:rPr>
      </w:pPr>
      <w:r w:rsidRPr="00BA1306">
        <w:rPr>
          <w:b/>
          <w:bCs/>
          <w:color w:val="000000"/>
          <w:shd w:val="clear" w:color="auto" w:fill="D9D9D9"/>
        </w:rPr>
        <w:t>14. ESTIMATIVA DO VAOR DA CONTRATAÇÃO</w:t>
      </w:r>
    </w:p>
    <w:p w14:paraId="64F25EA0" w14:textId="77777777" w:rsidR="00B14A8D" w:rsidRDefault="00B14A8D" w:rsidP="006D57DE">
      <w:pPr>
        <w:widowControl/>
        <w:spacing w:line="276" w:lineRule="auto"/>
        <w:ind w:hanging="11"/>
        <w:jc w:val="both"/>
        <w:rPr>
          <w:b/>
          <w:bCs/>
          <w:color w:val="000000"/>
        </w:rPr>
      </w:pPr>
    </w:p>
    <w:p w14:paraId="11B5DA6F" w14:textId="158686E9" w:rsidR="006D57DE" w:rsidRPr="00BA1306" w:rsidRDefault="006D57DE" w:rsidP="006D57DE">
      <w:pPr>
        <w:widowControl/>
        <w:spacing w:line="276" w:lineRule="auto"/>
        <w:ind w:hanging="11"/>
        <w:jc w:val="both"/>
        <w:rPr>
          <w:color w:val="000000"/>
        </w:rPr>
      </w:pPr>
      <w:r w:rsidRPr="00BA1306">
        <w:rPr>
          <w:b/>
          <w:bCs/>
          <w:color w:val="000000"/>
        </w:rPr>
        <w:t>14.1. </w:t>
      </w:r>
      <w:r w:rsidRPr="00BA1306">
        <w:rPr>
          <w:color w:val="000000"/>
        </w:rPr>
        <w:t>O custo estimado da contratação é de</w:t>
      </w:r>
      <w:r w:rsidRPr="00BA1306">
        <w:rPr>
          <w:b/>
          <w:bCs/>
          <w:color w:val="000000"/>
        </w:rPr>
        <w:t> R$ 2.497.362,28 (Dois milhões, quatrocentos e noventa e sete mil, trezentos e sessenta e dois reais e vinte e oito centavos).</w:t>
      </w:r>
    </w:p>
    <w:p w14:paraId="088995F7" w14:textId="77777777" w:rsidR="006D57DE" w:rsidRPr="00BA1306" w:rsidRDefault="006D57DE" w:rsidP="006D57DE">
      <w:pPr>
        <w:widowControl/>
        <w:spacing w:line="276" w:lineRule="auto"/>
        <w:rPr>
          <w:color w:val="000000"/>
        </w:rPr>
      </w:pPr>
      <w:r w:rsidRPr="00BA1306">
        <w:rPr>
          <w:color w:val="000000"/>
        </w:rPr>
        <w:t> </w:t>
      </w:r>
    </w:p>
    <w:p w14:paraId="3F88DFFA" w14:textId="77777777" w:rsidR="00B14A8D" w:rsidRDefault="006D57DE" w:rsidP="00B14A8D">
      <w:pPr>
        <w:widowControl/>
        <w:spacing w:after="195" w:line="276" w:lineRule="auto"/>
        <w:jc w:val="both"/>
        <w:rPr>
          <w:b/>
          <w:bCs/>
          <w:color w:val="000000"/>
        </w:rPr>
      </w:pPr>
      <w:r w:rsidRPr="00BA1306">
        <w:rPr>
          <w:b/>
          <w:bCs/>
          <w:color w:val="000000"/>
        </w:rPr>
        <w:t>UNIDADE REQUISITANTE</w:t>
      </w:r>
    </w:p>
    <w:p w14:paraId="6B1EA8CD" w14:textId="1AA82464" w:rsidR="006D57DE" w:rsidRPr="00B14A8D" w:rsidRDefault="006D57DE" w:rsidP="00B14A8D">
      <w:pPr>
        <w:widowControl/>
        <w:spacing w:after="195" w:line="276" w:lineRule="auto"/>
        <w:jc w:val="both"/>
        <w:rPr>
          <w:b/>
          <w:bCs/>
          <w:color w:val="000000"/>
        </w:rPr>
      </w:pPr>
      <w:r w:rsidRPr="00BA1306">
        <w:rPr>
          <w:b/>
          <w:bCs/>
          <w:color w:val="000000"/>
        </w:rPr>
        <w:t>SÉRGIO LEONARDO GOMES ARAÚJO JÚNIOR</w:t>
      </w:r>
    </w:p>
    <w:p w14:paraId="123E9F1C" w14:textId="77777777" w:rsidR="006D57DE" w:rsidRPr="00BA1306" w:rsidRDefault="006D57DE" w:rsidP="006D57DE">
      <w:pPr>
        <w:widowControl/>
        <w:spacing w:line="276" w:lineRule="auto"/>
        <w:jc w:val="both"/>
        <w:rPr>
          <w:color w:val="000000"/>
        </w:rPr>
      </w:pPr>
      <w:r w:rsidRPr="00BA1306">
        <w:rPr>
          <w:b/>
          <w:bCs/>
          <w:color w:val="000000"/>
        </w:rPr>
        <w:t>Gestor de Programas</w:t>
      </w:r>
    </w:p>
    <w:p w14:paraId="076AB889" w14:textId="77777777" w:rsidR="006D57DE" w:rsidRPr="00BA1306" w:rsidRDefault="006D57DE" w:rsidP="006D57DE">
      <w:pPr>
        <w:widowControl/>
        <w:spacing w:line="276" w:lineRule="auto"/>
        <w:jc w:val="both"/>
        <w:rPr>
          <w:color w:val="000000"/>
        </w:rPr>
      </w:pPr>
      <w:r w:rsidRPr="00BA1306">
        <w:rPr>
          <w:color w:val="000000"/>
        </w:rPr>
        <w:t> </w:t>
      </w:r>
    </w:p>
    <w:p w14:paraId="24361E90" w14:textId="77777777" w:rsidR="006D57DE" w:rsidRPr="00BA1306" w:rsidRDefault="006D57DE" w:rsidP="006D57DE">
      <w:pPr>
        <w:widowControl/>
        <w:spacing w:after="195" w:line="276" w:lineRule="auto"/>
        <w:jc w:val="both"/>
        <w:rPr>
          <w:color w:val="000000"/>
        </w:rPr>
      </w:pPr>
      <w:r w:rsidRPr="00BA1306">
        <w:rPr>
          <w:b/>
          <w:bCs/>
          <w:color w:val="000000"/>
        </w:rPr>
        <w:t>APROVAÇÃO DA AUTORIDADE COMPETENTE</w:t>
      </w:r>
    </w:p>
    <w:p w14:paraId="4B3F3608" w14:textId="77777777" w:rsidR="006D57DE" w:rsidRPr="00BA1306" w:rsidRDefault="006D57DE" w:rsidP="006D57DE">
      <w:pPr>
        <w:widowControl/>
        <w:spacing w:line="276" w:lineRule="auto"/>
        <w:rPr>
          <w:color w:val="000000"/>
        </w:rPr>
      </w:pPr>
      <w:r w:rsidRPr="00BA1306">
        <w:rPr>
          <w:b/>
          <w:bCs/>
          <w:color w:val="000000"/>
        </w:rPr>
        <w:t>JOSÉ ANTÔNIO RODRIGUES DA SILVA JÚNIOR</w:t>
      </w:r>
    </w:p>
    <w:p w14:paraId="5308A1D4" w14:textId="77777777" w:rsidR="006D57DE" w:rsidRPr="00BA1306" w:rsidRDefault="006D57DE" w:rsidP="006D57DE">
      <w:pPr>
        <w:widowControl/>
        <w:spacing w:line="276" w:lineRule="auto"/>
        <w:jc w:val="both"/>
        <w:rPr>
          <w:color w:val="000000"/>
        </w:rPr>
      </w:pPr>
      <w:r w:rsidRPr="00BA1306">
        <w:rPr>
          <w:b/>
          <w:bCs/>
          <w:color w:val="000000"/>
        </w:rPr>
        <w:t>Secretário Adjunto de Inclusão Socioprodutiva</w:t>
      </w:r>
    </w:p>
    <w:p w14:paraId="0D352274" w14:textId="77777777" w:rsidR="006D57DE" w:rsidRPr="00BA1306" w:rsidRDefault="006D57DE" w:rsidP="006D57DE">
      <w:pPr>
        <w:spacing w:line="276" w:lineRule="auto"/>
        <w:jc w:val="center"/>
      </w:pPr>
    </w:p>
    <w:p w14:paraId="4FA06F6D" w14:textId="77777777" w:rsidR="00907B97" w:rsidRDefault="00907B97" w:rsidP="00C969CB">
      <w:pPr>
        <w:tabs>
          <w:tab w:val="left" w:pos="3760"/>
        </w:tabs>
        <w:spacing w:line="276" w:lineRule="auto"/>
        <w:jc w:val="both"/>
        <w:rPr>
          <w:rFonts w:eastAsia="Times New Roman" w:cs="Times New Roman"/>
        </w:rPr>
      </w:pPr>
    </w:p>
    <w:p w14:paraId="5D57DC6C" w14:textId="3B8EC38B" w:rsidR="009B1397" w:rsidRPr="001009BB" w:rsidRDefault="009B1397" w:rsidP="001009BB">
      <w:pPr>
        <w:spacing w:line="276" w:lineRule="auto"/>
        <w:jc w:val="center"/>
        <w:rPr>
          <w:rFonts w:asciiTheme="majorHAnsi" w:hAnsiTheme="majorHAnsi" w:cs="Arial"/>
          <w:b/>
          <w:bCs/>
        </w:rPr>
      </w:pPr>
      <w:r w:rsidRPr="001009BB">
        <w:rPr>
          <w:rFonts w:asciiTheme="majorHAnsi" w:hAnsiTheme="majorHAnsi" w:cs="Arial"/>
          <w:b/>
          <w:bCs/>
        </w:rPr>
        <w:t>ANEXO II</w:t>
      </w:r>
    </w:p>
    <w:p w14:paraId="0EAFF84C" w14:textId="77777777" w:rsidR="009B1397" w:rsidRPr="001009BB" w:rsidRDefault="009B1397" w:rsidP="001009BB">
      <w:pPr>
        <w:spacing w:line="276" w:lineRule="auto"/>
        <w:jc w:val="center"/>
        <w:rPr>
          <w:rFonts w:asciiTheme="majorHAnsi" w:hAnsiTheme="majorHAnsi" w:cs="Arial"/>
          <w:b/>
          <w:bCs/>
        </w:rPr>
      </w:pPr>
    </w:p>
    <w:p w14:paraId="3817186D" w14:textId="77777777" w:rsidR="00530A7D" w:rsidRPr="001009BB" w:rsidRDefault="00530A7D" w:rsidP="001009BB">
      <w:pPr>
        <w:spacing w:line="276" w:lineRule="auto"/>
        <w:contextualSpacing/>
        <w:jc w:val="center"/>
        <w:rPr>
          <w:rFonts w:asciiTheme="majorHAnsi" w:eastAsia="Arial" w:hAnsiTheme="majorHAnsi" w:cs="Arial"/>
          <w:b/>
        </w:rPr>
      </w:pPr>
      <w:r w:rsidRPr="001009BB">
        <w:rPr>
          <w:rFonts w:asciiTheme="majorHAnsi" w:eastAsia="Arial" w:hAnsiTheme="majorHAnsi" w:cs="Arial"/>
          <w:b/>
        </w:rPr>
        <w:t>MINUTA DO CONTRATO</w:t>
      </w:r>
    </w:p>
    <w:p w14:paraId="6910DB72" w14:textId="77777777" w:rsidR="00530A7D" w:rsidRPr="001009BB" w:rsidRDefault="00530A7D" w:rsidP="001009BB">
      <w:pPr>
        <w:spacing w:line="276" w:lineRule="auto"/>
        <w:contextualSpacing/>
        <w:jc w:val="center"/>
        <w:rPr>
          <w:rFonts w:asciiTheme="majorHAnsi" w:eastAsia="Arial" w:hAnsiTheme="majorHAnsi" w:cs="Arial"/>
          <w:b/>
        </w:rPr>
      </w:pPr>
    </w:p>
    <w:p w14:paraId="47A59B9E" w14:textId="77777777" w:rsidR="000366A7" w:rsidRDefault="000366A7" w:rsidP="001009BB">
      <w:pPr>
        <w:pBdr>
          <w:top w:val="nil"/>
          <w:left w:val="nil"/>
          <w:bottom w:val="nil"/>
          <w:right w:val="nil"/>
          <w:between w:val="nil"/>
        </w:pBdr>
        <w:spacing w:line="276" w:lineRule="auto"/>
        <w:contextualSpacing/>
        <w:jc w:val="both"/>
        <w:rPr>
          <w:rFonts w:asciiTheme="majorHAnsi" w:eastAsia="Arial" w:hAnsiTheme="majorHAnsi" w:cs="Arial"/>
        </w:rPr>
      </w:pPr>
      <w:bookmarkStart w:id="213" w:name="_Hlk160703932"/>
    </w:p>
    <w:p w14:paraId="7BDC765D" w14:textId="09B38944" w:rsidR="00396590" w:rsidRPr="001009BB" w:rsidRDefault="00396590" w:rsidP="001009BB">
      <w:pPr>
        <w:pBdr>
          <w:top w:val="nil"/>
          <w:left w:val="nil"/>
          <w:bottom w:val="nil"/>
          <w:right w:val="nil"/>
          <w:between w:val="nil"/>
        </w:pBdr>
        <w:spacing w:line="276" w:lineRule="auto"/>
        <w:contextualSpacing/>
        <w:jc w:val="both"/>
        <w:rPr>
          <w:rFonts w:asciiTheme="majorHAnsi" w:eastAsia="Arial" w:hAnsiTheme="majorHAnsi" w:cs="Arial"/>
        </w:rPr>
      </w:pPr>
      <w:r w:rsidRPr="001009BB">
        <w:rPr>
          <w:rFonts w:asciiTheme="majorHAnsi" w:eastAsia="Arial" w:hAnsiTheme="majorHAnsi" w:cs="Arial"/>
        </w:rPr>
        <w:t xml:space="preserve">CONTRATO Nº </w:t>
      </w:r>
      <w:r w:rsidR="001A4556">
        <w:rPr>
          <w:rFonts w:asciiTheme="majorHAnsi" w:eastAsia="Arial" w:hAnsiTheme="majorHAnsi" w:cs="Arial"/>
        </w:rPr>
        <w:t>____</w:t>
      </w:r>
      <w:r w:rsidRPr="001009BB">
        <w:rPr>
          <w:rFonts w:asciiTheme="majorHAnsi" w:eastAsia="Arial" w:hAnsiTheme="majorHAnsi" w:cs="Arial"/>
        </w:rPr>
        <w:t>/202</w:t>
      </w:r>
      <w:r w:rsidR="000366A7">
        <w:rPr>
          <w:rFonts w:asciiTheme="majorHAnsi" w:eastAsia="Arial" w:hAnsiTheme="majorHAnsi" w:cs="Arial"/>
        </w:rPr>
        <w:t>6</w:t>
      </w:r>
    </w:p>
    <w:p w14:paraId="53B5D375" w14:textId="102BE390" w:rsidR="00396590" w:rsidRPr="001009BB" w:rsidRDefault="00396590" w:rsidP="001009BB">
      <w:pPr>
        <w:pBdr>
          <w:top w:val="nil"/>
          <w:left w:val="nil"/>
          <w:bottom w:val="nil"/>
          <w:right w:val="nil"/>
          <w:between w:val="nil"/>
        </w:pBdr>
        <w:spacing w:line="276" w:lineRule="auto"/>
        <w:contextualSpacing/>
        <w:jc w:val="both"/>
        <w:rPr>
          <w:rFonts w:asciiTheme="majorHAnsi" w:eastAsia="Arial" w:hAnsiTheme="majorHAnsi" w:cs="Arial"/>
        </w:rPr>
      </w:pPr>
      <w:r w:rsidRPr="001009BB">
        <w:rPr>
          <w:rFonts w:asciiTheme="majorHAnsi" w:eastAsia="Arial" w:hAnsiTheme="majorHAnsi" w:cs="Arial"/>
        </w:rPr>
        <w:t xml:space="preserve">PROCESSO Nº </w:t>
      </w:r>
      <w:r w:rsidR="001A4556">
        <w:rPr>
          <w:rFonts w:asciiTheme="majorHAnsi" w:eastAsia="Arial" w:hAnsiTheme="majorHAnsi" w:cs="Arial"/>
        </w:rPr>
        <w:t>_____</w:t>
      </w:r>
      <w:r w:rsidRPr="001009BB">
        <w:rPr>
          <w:rFonts w:asciiTheme="majorHAnsi" w:eastAsia="Arial" w:hAnsiTheme="majorHAnsi" w:cs="Arial"/>
        </w:rPr>
        <w:t>/202</w:t>
      </w:r>
      <w:r w:rsidR="000366A7">
        <w:rPr>
          <w:rFonts w:asciiTheme="majorHAnsi" w:eastAsia="Arial" w:hAnsiTheme="majorHAnsi" w:cs="Arial"/>
        </w:rPr>
        <w:t>6</w:t>
      </w:r>
    </w:p>
    <w:p w14:paraId="0C5679C9" w14:textId="77777777" w:rsidR="000366A7" w:rsidRDefault="000366A7" w:rsidP="001009BB">
      <w:pPr>
        <w:pBdr>
          <w:top w:val="nil"/>
          <w:left w:val="nil"/>
          <w:bottom w:val="nil"/>
          <w:right w:val="nil"/>
          <w:between w:val="nil"/>
        </w:pBdr>
        <w:spacing w:line="276" w:lineRule="auto"/>
        <w:ind w:left="4536"/>
        <w:contextualSpacing/>
        <w:jc w:val="both"/>
        <w:rPr>
          <w:rFonts w:asciiTheme="majorHAnsi" w:eastAsia="Arial" w:hAnsiTheme="majorHAnsi" w:cs="Arial"/>
        </w:rPr>
      </w:pPr>
    </w:p>
    <w:p w14:paraId="35FF6492" w14:textId="374FD2CB" w:rsidR="00396590" w:rsidRPr="001009BB" w:rsidRDefault="00396590" w:rsidP="001009BB">
      <w:pPr>
        <w:pBdr>
          <w:top w:val="nil"/>
          <w:left w:val="nil"/>
          <w:bottom w:val="nil"/>
          <w:right w:val="nil"/>
          <w:between w:val="nil"/>
        </w:pBdr>
        <w:spacing w:line="276" w:lineRule="auto"/>
        <w:ind w:left="4536"/>
        <w:contextualSpacing/>
        <w:jc w:val="both"/>
        <w:rPr>
          <w:rFonts w:asciiTheme="majorHAnsi" w:hAnsiTheme="majorHAnsi" w:cs="Arial"/>
          <w:color w:val="000000"/>
        </w:rPr>
      </w:pPr>
      <w:r w:rsidRPr="001009BB">
        <w:rPr>
          <w:rFonts w:asciiTheme="majorHAnsi" w:eastAsia="Arial" w:hAnsiTheme="majorHAnsi" w:cs="Arial"/>
        </w:rPr>
        <w:t xml:space="preserve">TERMO DE CONTRATO QUE ENTRE SI CELEBRAM O ESTADO DO MARANHÃO, </w:t>
      </w:r>
      <w:r w:rsidRPr="001009BB">
        <w:rPr>
          <w:rFonts w:asciiTheme="majorHAnsi" w:hAnsiTheme="majorHAnsi" w:cs="Arial"/>
        </w:rPr>
        <w:t>ATRAVÉS DA .............................................. E A EMPRESA............................................... PARA</w:t>
      </w:r>
      <w:r w:rsidR="00865DE9">
        <w:rPr>
          <w:rFonts w:asciiTheme="majorHAnsi" w:hAnsiTheme="majorHAnsi" w:cs="Arial"/>
        </w:rPr>
        <w:t xml:space="preserve"> </w:t>
      </w:r>
      <w:r w:rsidR="003F7764" w:rsidRPr="00A509E6">
        <w:rPr>
          <w:rFonts w:asciiTheme="majorHAnsi" w:eastAsia="Arial Narrow" w:hAnsiTheme="majorHAnsi" w:cs="Arial Narrow"/>
          <w:b/>
        </w:rPr>
        <w:t xml:space="preserve">AQUISIÇÃO DE </w:t>
      </w:r>
      <w:r w:rsidR="00B86C9A" w:rsidRPr="00FE2DB9">
        <w:rPr>
          <w:b/>
        </w:rPr>
        <w:t>EQUIPAMENTOS (PERMANENTES) E MATERIAIS (CONSUMO E PERMANENTES), PARA ATENDER AO PROGRAMA ESTADUAL DE INCLUSÃO SOCIOPRODUTIVA MAIS RENDA, NA ATIVIDADE DE MECÂNICO DE MOTOS E CONFEITARIA</w:t>
      </w:r>
      <w:r w:rsidR="003A343E" w:rsidRPr="001009BB">
        <w:rPr>
          <w:rFonts w:asciiTheme="majorHAnsi" w:hAnsiTheme="majorHAnsi" w:cs="Arial"/>
          <w:color w:val="000000"/>
        </w:rPr>
        <w:t>.</w:t>
      </w:r>
    </w:p>
    <w:p w14:paraId="21C2073D" w14:textId="77777777" w:rsidR="00396590" w:rsidRPr="001009BB" w:rsidRDefault="00396590" w:rsidP="001009BB">
      <w:pPr>
        <w:pBdr>
          <w:top w:val="nil"/>
          <w:left w:val="nil"/>
          <w:bottom w:val="nil"/>
          <w:right w:val="nil"/>
          <w:between w:val="nil"/>
        </w:pBdr>
        <w:spacing w:line="276" w:lineRule="auto"/>
        <w:ind w:left="4536"/>
        <w:contextualSpacing/>
        <w:jc w:val="both"/>
        <w:rPr>
          <w:rFonts w:asciiTheme="majorHAnsi" w:hAnsiTheme="majorHAnsi" w:cs="Arial"/>
          <w:b/>
        </w:rPr>
      </w:pPr>
    </w:p>
    <w:p w14:paraId="2B9C6C9A" w14:textId="77777777" w:rsidR="00396590" w:rsidRPr="001009BB" w:rsidRDefault="00396590" w:rsidP="001009BB">
      <w:pPr>
        <w:pBdr>
          <w:top w:val="nil"/>
          <w:left w:val="nil"/>
          <w:bottom w:val="nil"/>
          <w:right w:val="nil"/>
          <w:between w:val="nil"/>
        </w:pBdr>
        <w:spacing w:line="276" w:lineRule="auto"/>
        <w:ind w:left="4536"/>
        <w:contextualSpacing/>
        <w:jc w:val="both"/>
        <w:rPr>
          <w:rFonts w:asciiTheme="majorHAnsi" w:hAnsiTheme="majorHAnsi" w:cs="Arial"/>
          <w:b/>
        </w:rPr>
      </w:pPr>
    </w:p>
    <w:p w14:paraId="04492BC1" w14:textId="5BE4EB6D" w:rsidR="00396590" w:rsidRPr="001009BB" w:rsidRDefault="00396590" w:rsidP="001009BB">
      <w:pPr>
        <w:spacing w:line="276" w:lineRule="auto"/>
        <w:contextualSpacing/>
        <w:jc w:val="both"/>
        <w:rPr>
          <w:rFonts w:asciiTheme="majorHAnsi" w:hAnsiTheme="majorHAnsi" w:cs="Arial"/>
        </w:rPr>
      </w:pPr>
      <w:r w:rsidRPr="001009BB">
        <w:rPr>
          <w:rFonts w:asciiTheme="majorHAnsi" w:eastAsia="Arial" w:hAnsiTheme="majorHAnsi" w:cs="Arial"/>
        </w:rPr>
        <w:t>O ESTADO DO MARANHÃO, através da .............................................., inscrita no CNPJ/MF sob o nº ..................................., situada na .............................................., órgão da Administração Pública, doravante denominada CONTRATANTE, neste ato representado por seu titular, .............................................., RG nº ..............................., CPF nº ..............................., residente nesta Capital, e de outro, a empresa .............................................., inscrita no CNPJ sob o nº ..............................., Inscrição Estadual nº ..............................., situada na .............................................., doravante denominada CONTRATADA, neste ato representada por .............................................., RG nº ..............................., CPF nº ..............................., têm, entre si, ajustado o presente, RESOLVEM celebrar o presente Contrato para ..............................., decorrente da licitação na modalidade Pregão Eletrônico nº XX/202</w:t>
      </w:r>
      <w:r w:rsidR="003F7764">
        <w:rPr>
          <w:rFonts w:asciiTheme="majorHAnsi" w:eastAsia="Arial" w:hAnsiTheme="majorHAnsi" w:cs="Arial"/>
        </w:rPr>
        <w:t>5</w:t>
      </w:r>
      <w:r w:rsidRPr="001009BB">
        <w:rPr>
          <w:rFonts w:asciiTheme="majorHAnsi" w:eastAsia="Arial" w:hAnsiTheme="majorHAnsi" w:cs="Arial"/>
        </w:rPr>
        <w:t xml:space="preserve"> – SALIC/MA e do Processo Administrativo nº XXXX/202</w:t>
      </w:r>
      <w:r w:rsidR="003F7764">
        <w:rPr>
          <w:rFonts w:asciiTheme="majorHAnsi" w:eastAsia="Arial" w:hAnsiTheme="majorHAnsi" w:cs="Arial"/>
        </w:rPr>
        <w:t>5</w:t>
      </w:r>
      <w:r w:rsidRPr="001009BB">
        <w:rPr>
          <w:rFonts w:asciiTheme="majorHAnsi" w:eastAsia="Arial" w:hAnsiTheme="majorHAnsi" w:cs="Arial"/>
        </w:rPr>
        <w:t xml:space="preserve"> -SALIC/MA, com fundamento </w:t>
      </w:r>
      <w:bookmarkEnd w:id="213"/>
      <w:r w:rsidRPr="001009BB">
        <w:rPr>
          <w:rFonts w:asciiTheme="majorHAnsi" w:hAnsiTheme="majorHAnsi" w:cs="Arial"/>
        </w:rPr>
        <w:t>na Lei Federal nº 14.133, de 1º de abril de 2021; na Lei Complementar n° 123, de 14 de dezembro de 2006; na Lei Estadual nº 9.529, de 23 de dezembro de 2011, regulamentada pela Lei Estadual nº 10.403, de 29 de dezembro de 2015; Lei Estadual n° 11.067, de 15 de julho de 2019; Decreto 38.728, de 24 de novembro de 2023; Decreto 38.134, de 6 de março de 2023; Decreto Estadual nº 38.425 de 20 de julho de 2023, alterado pelo Decreto Estadual nº 38.479, de 15 de agosto de 2023; da e suas alterações e demais normas aplicáveis e as exigências estabelecidas no Edital e Anexos, mediante as seguintes cláusulas e condições:, e demais normas regulamentares pertinentes à espécie, mediante as seguintes cláusulas e condições:</w:t>
      </w:r>
    </w:p>
    <w:p w14:paraId="06204EDA" w14:textId="77777777" w:rsidR="00396590" w:rsidRPr="001009BB" w:rsidRDefault="00396590" w:rsidP="001009BB">
      <w:pPr>
        <w:spacing w:line="276" w:lineRule="auto"/>
        <w:contextualSpacing/>
        <w:jc w:val="both"/>
        <w:rPr>
          <w:rFonts w:asciiTheme="majorHAnsi" w:hAnsiTheme="majorHAnsi" w:cs="Arial"/>
        </w:rPr>
      </w:pPr>
    </w:p>
    <w:p w14:paraId="3BE10198" w14:textId="77777777" w:rsidR="00DB7CBD" w:rsidRDefault="00396590" w:rsidP="00DB7CBD">
      <w:pPr>
        <w:adjustRightInd w:val="0"/>
        <w:spacing w:line="276" w:lineRule="auto"/>
        <w:contextualSpacing/>
        <w:jc w:val="both"/>
        <w:rPr>
          <w:rFonts w:asciiTheme="majorHAnsi" w:eastAsiaTheme="minorHAnsi" w:hAnsiTheme="majorHAnsi" w:cs="Arial"/>
          <w:b/>
          <w:bCs/>
          <w14:ligatures w14:val="standardContextual"/>
        </w:rPr>
      </w:pPr>
      <w:bookmarkStart w:id="214" w:name="_Hlk160703983"/>
      <w:r w:rsidRPr="001009BB">
        <w:rPr>
          <w:rFonts w:asciiTheme="majorHAnsi" w:eastAsiaTheme="minorHAnsi" w:hAnsiTheme="majorHAnsi" w:cs="Arial"/>
          <w:b/>
          <w:bCs/>
          <w14:ligatures w14:val="standardContextual"/>
        </w:rPr>
        <w:t>CLÁUSULA PRIMEIRA: OBJETO, ESPECIFICAÇÕES E QUANTITATIVOS</w:t>
      </w:r>
    </w:p>
    <w:p w14:paraId="1F422EA9" w14:textId="77777777" w:rsidR="00DB7CBD" w:rsidRDefault="00DB7CBD" w:rsidP="00DB7CBD">
      <w:pPr>
        <w:adjustRightInd w:val="0"/>
        <w:spacing w:line="276" w:lineRule="auto"/>
        <w:contextualSpacing/>
        <w:jc w:val="both"/>
        <w:rPr>
          <w:rFonts w:asciiTheme="majorHAnsi" w:eastAsiaTheme="minorHAnsi" w:hAnsiTheme="majorHAnsi" w:cs="Arial"/>
          <w:b/>
          <w:bCs/>
          <w14:ligatures w14:val="standardContextual"/>
        </w:rPr>
      </w:pPr>
    </w:p>
    <w:p w14:paraId="1BD9688D" w14:textId="0E08FFAB" w:rsidR="00396590" w:rsidRDefault="00D05EF6" w:rsidP="00DB7CBD">
      <w:pPr>
        <w:adjustRightInd w:val="0"/>
        <w:spacing w:line="276" w:lineRule="auto"/>
        <w:contextualSpacing/>
        <w:jc w:val="both"/>
        <w:rPr>
          <w:color w:val="000000"/>
        </w:rPr>
      </w:pPr>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 xml:space="preserve">ÚNICO: </w:t>
      </w:r>
      <w:r w:rsidR="00396590" w:rsidRPr="001009BB">
        <w:rPr>
          <w:rFonts w:asciiTheme="majorHAnsi" w:eastAsiaTheme="minorHAnsi" w:hAnsiTheme="majorHAnsi"/>
          <w14:ligatures w14:val="standardContextual"/>
        </w:rPr>
        <w:t xml:space="preserve">O presente contrato tem por objeto a </w:t>
      </w:r>
      <w:bookmarkEnd w:id="214"/>
      <w:r w:rsidR="00B86C9A" w:rsidRPr="00FE2DB9">
        <w:rPr>
          <w:b/>
        </w:rPr>
        <w:t xml:space="preserve">de empresa especializada para o </w:t>
      </w:r>
      <w:r w:rsidR="00B86C9A" w:rsidRPr="00FE2DB9">
        <w:rPr>
          <w:b/>
        </w:rPr>
        <w:lastRenderedPageBreak/>
        <w:t xml:space="preserve">fornecimento de </w:t>
      </w:r>
      <w:bookmarkStart w:id="215" w:name="_Hlk213752025"/>
      <w:r w:rsidR="00B86C9A" w:rsidRPr="00FE2DB9">
        <w:rPr>
          <w:b/>
        </w:rPr>
        <w:t>equipamentos (permanentes) e materiais (consumo e permanentes), para atender ao Programa Estadual de Inclusão Socioprodutiva Mais Renda, na atividade de Mecânico de Motos e Confeitaria</w:t>
      </w:r>
      <w:bookmarkEnd w:id="215"/>
      <w:r w:rsidR="00396590" w:rsidRPr="00B56267">
        <w:rPr>
          <w:color w:val="000000"/>
        </w:rPr>
        <w:t>.</w:t>
      </w:r>
    </w:p>
    <w:p w14:paraId="1BE4840F" w14:textId="77777777" w:rsidR="001203F8" w:rsidRPr="00B56267" w:rsidRDefault="001203F8" w:rsidP="00DB7CBD">
      <w:pPr>
        <w:adjustRightInd w:val="0"/>
        <w:spacing w:line="276" w:lineRule="auto"/>
        <w:contextualSpacing/>
        <w:jc w:val="both"/>
        <w:rPr>
          <w:rFonts w:eastAsiaTheme="minorHAnsi" w:cs="Arial"/>
          <w:b/>
          <w:bCs/>
          <w14:ligatures w14:val="standardContextual"/>
        </w:rPr>
      </w:pPr>
    </w:p>
    <w:p w14:paraId="68B25D0D" w14:textId="77777777" w:rsidR="00396590" w:rsidRPr="001009BB" w:rsidRDefault="00396590" w:rsidP="001009BB">
      <w:pPr>
        <w:spacing w:line="276" w:lineRule="auto"/>
        <w:contextualSpacing/>
        <w:jc w:val="both"/>
        <w:rPr>
          <w:rFonts w:asciiTheme="majorHAnsi" w:hAnsiTheme="majorHAnsi" w:cs="Arial"/>
          <w:b/>
          <w:bCs/>
          <w:color w:val="000000"/>
        </w:rPr>
      </w:pPr>
      <w:bookmarkStart w:id="216" w:name="_Hlk160704240"/>
      <w:r w:rsidRPr="001009BB">
        <w:rPr>
          <w:rFonts w:asciiTheme="majorHAnsi" w:hAnsiTheme="majorHAnsi" w:cs="Arial"/>
          <w:b/>
          <w:bCs/>
          <w:color w:val="000000"/>
        </w:rPr>
        <w:t>CLÁUSULA SEGUNDA: DO VALOR TOTAL</w:t>
      </w:r>
    </w:p>
    <w:p w14:paraId="1DA89D48" w14:textId="77777777" w:rsidR="00396590" w:rsidRPr="001009BB" w:rsidRDefault="00396590" w:rsidP="001009BB">
      <w:pPr>
        <w:spacing w:line="276" w:lineRule="auto"/>
        <w:contextualSpacing/>
        <w:jc w:val="both"/>
        <w:rPr>
          <w:rFonts w:asciiTheme="majorHAnsi" w:hAnsiTheme="majorHAnsi" w:cs="Arial"/>
          <w:b/>
          <w:bCs/>
          <w:color w:val="000000"/>
        </w:rPr>
      </w:pPr>
    </w:p>
    <w:tbl>
      <w:tblPr>
        <w:tblW w:w="9054" w:type="dxa"/>
        <w:tblLayout w:type="fixed"/>
        <w:tblLook w:val="0400" w:firstRow="0" w:lastRow="0" w:firstColumn="0" w:lastColumn="0" w:noHBand="0" w:noVBand="1"/>
      </w:tblPr>
      <w:tblGrid>
        <w:gridCol w:w="985"/>
        <w:gridCol w:w="2126"/>
        <w:gridCol w:w="2835"/>
        <w:gridCol w:w="1319"/>
        <w:gridCol w:w="849"/>
        <w:gridCol w:w="940"/>
      </w:tblGrid>
      <w:tr w:rsidR="00D842B6" w:rsidRPr="00A509E6" w14:paraId="06BD170B" w14:textId="77777777" w:rsidTr="00D842B6">
        <w:trPr>
          <w:trHeight w:val="300"/>
        </w:trPr>
        <w:tc>
          <w:tcPr>
            <w:tcW w:w="9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tcPr>
          <w:p w14:paraId="4E08E3FA" w14:textId="5CA38FF0" w:rsidR="00D842B6" w:rsidRPr="00D842B6" w:rsidRDefault="00D842B6" w:rsidP="00D842B6">
            <w:pPr>
              <w:spacing w:line="276" w:lineRule="auto"/>
              <w:jc w:val="center"/>
              <w:rPr>
                <w:rFonts w:asciiTheme="majorHAnsi" w:eastAsia="Arial Narrow" w:hAnsiTheme="majorHAnsi" w:cs="Arial Narrow"/>
                <w:b/>
                <w:bCs/>
              </w:rPr>
            </w:pPr>
            <w:bookmarkStart w:id="217" w:name="_Hlk160628495"/>
            <w:r w:rsidRPr="00D842B6">
              <w:rPr>
                <w:rFonts w:asciiTheme="majorHAnsi" w:eastAsia="Arial Narrow" w:hAnsiTheme="majorHAnsi" w:cs="Arial Narrow"/>
                <w:b/>
                <w:bCs/>
              </w:rPr>
              <w:t>ORDEM</w:t>
            </w:r>
          </w:p>
        </w:tc>
        <w:tc>
          <w:tcPr>
            <w:tcW w:w="212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61EC8DC" w14:textId="31FD61BE" w:rsidR="00D842B6" w:rsidRPr="00D842B6" w:rsidRDefault="00D842B6" w:rsidP="00D842B6">
            <w:pPr>
              <w:spacing w:line="276" w:lineRule="auto"/>
              <w:jc w:val="center"/>
              <w:rPr>
                <w:rFonts w:asciiTheme="majorHAnsi" w:eastAsia="Arial Narrow" w:hAnsiTheme="majorHAnsi" w:cs="Arial Narrow"/>
                <w:b/>
                <w:bCs/>
              </w:rPr>
            </w:pPr>
            <w:r w:rsidRPr="00D842B6">
              <w:rPr>
                <w:rFonts w:asciiTheme="majorHAnsi" w:eastAsia="Arial Narrow" w:hAnsiTheme="majorHAnsi" w:cs="Arial Narrow"/>
                <w:b/>
                <w:bCs/>
              </w:rPr>
              <w:t>EQUIPAMENTO</w:t>
            </w:r>
          </w:p>
        </w:tc>
        <w:tc>
          <w:tcPr>
            <w:tcW w:w="28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60C6E00" w14:textId="72249B8C" w:rsidR="00D842B6" w:rsidRPr="00D842B6" w:rsidRDefault="00D842B6" w:rsidP="00D842B6">
            <w:pPr>
              <w:spacing w:line="276" w:lineRule="auto"/>
              <w:jc w:val="center"/>
              <w:rPr>
                <w:rFonts w:asciiTheme="majorHAnsi" w:eastAsia="Arial Narrow" w:hAnsiTheme="majorHAnsi" w:cs="Arial Narrow"/>
                <w:b/>
                <w:bCs/>
              </w:rPr>
            </w:pPr>
            <w:r w:rsidRPr="00D842B6">
              <w:rPr>
                <w:rFonts w:asciiTheme="majorHAnsi" w:eastAsia="Arial Narrow" w:hAnsiTheme="majorHAnsi" w:cs="Arial Narrow"/>
                <w:b/>
                <w:bCs/>
              </w:rPr>
              <w:t>ESPECIFICAÇÃO</w:t>
            </w:r>
          </w:p>
        </w:tc>
        <w:tc>
          <w:tcPr>
            <w:tcW w:w="131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5E4B3D1" w14:textId="2A4E039D" w:rsidR="00D842B6" w:rsidRPr="00D842B6" w:rsidRDefault="00D842B6" w:rsidP="00D842B6">
            <w:pPr>
              <w:spacing w:line="276" w:lineRule="auto"/>
              <w:jc w:val="center"/>
              <w:rPr>
                <w:rFonts w:asciiTheme="majorHAnsi" w:eastAsia="Arial Narrow" w:hAnsiTheme="majorHAnsi" w:cs="Arial Narrow"/>
                <w:b/>
                <w:bCs/>
              </w:rPr>
            </w:pPr>
            <w:r w:rsidRPr="00D842B6">
              <w:rPr>
                <w:rFonts w:asciiTheme="majorHAnsi" w:eastAsia="Arial Narrow" w:hAnsiTheme="majorHAnsi" w:cs="Arial Narrow"/>
                <w:b/>
                <w:bCs/>
              </w:rPr>
              <w:t>QTD.</w:t>
            </w:r>
          </w:p>
        </w:tc>
        <w:tc>
          <w:tcPr>
            <w:tcW w:w="849" w:type="dxa"/>
            <w:tcBorders>
              <w:top w:val="single" w:sz="6" w:space="0" w:color="CCCCCC"/>
              <w:left w:val="single" w:sz="6" w:space="0" w:color="CCCCCC"/>
              <w:bottom w:val="single" w:sz="6" w:space="0" w:color="000000"/>
              <w:right w:val="single" w:sz="6" w:space="0" w:color="000000"/>
            </w:tcBorders>
            <w:shd w:val="clear" w:color="auto" w:fill="F6F8F9"/>
            <w:tcMar>
              <w:top w:w="0" w:type="dxa"/>
              <w:left w:w="45" w:type="dxa"/>
              <w:bottom w:w="0" w:type="dxa"/>
              <w:right w:w="45" w:type="dxa"/>
            </w:tcMar>
            <w:vAlign w:val="center"/>
          </w:tcPr>
          <w:p w14:paraId="072E7709" w14:textId="0DED55B6" w:rsidR="00D842B6" w:rsidRPr="00D842B6" w:rsidRDefault="00D842B6" w:rsidP="00D842B6">
            <w:pPr>
              <w:spacing w:line="276" w:lineRule="auto"/>
              <w:jc w:val="center"/>
              <w:rPr>
                <w:rFonts w:asciiTheme="majorHAnsi" w:eastAsia="Arial Narrow" w:hAnsiTheme="majorHAnsi" w:cs="Arial Narrow"/>
                <w:b/>
                <w:bCs/>
              </w:rPr>
            </w:pPr>
            <w:r w:rsidRPr="00D842B6">
              <w:rPr>
                <w:rFonts w:asciiTheme="majorHAnsi" w:eastAsia="Arial Narrow" w:hAnsiTheme="majorHAnsi" w:cs="Arial Narrow"/>
                <w:b/>
                <w:bCs/>
              </w:rPr>
              <w:t>VALOR</w:t>
            </w:r>
          </w:p>
          <w:p w14:paraId="71D32D24" w14:textId="7D75EA7F" w:rsidR="00D842B6" w:rsidRPr="00D842B6" w:rsidRDefault="00D842B6" w:rsidP="00D842B6">
            <w:pPr>
              <w:spacing w:line="276" w:lineRule="auto"/>
              <w:jc w:val="center"/>
              <w:rPr>
                <w:rFonts w:asciiTheme="majorHAnsi" w:eastAsia="Arial Narrow" w:hAnsiTheme="majorHAnsi" w:cs="Arial Narrow"/>
                <w:b/>
                <w:bCs/>
              </w:rPr>
            </w:pPr>
            <w:r w:rsidRPr="00D842B6">
              <w:rPr>
                <w:rFonts w:asciiTheme="majorHAnsi" w:eastAsia="Arial Narrow" w:hAnsiTheme="majorHAnsi" w:cs="Arial Narrow"/>
                <w:b/>
                <w:bCs/>
              </w:rPr>
              <w:t>UNIT.</w:t>
            </w:r>
          </w:p>
        </w:tc>
        <w:tc>
          <w:tcPr>
            <w:tcW w:w="940" w:type="dxa"/>
            <w:tcBorders>
              <w:top w:val="single" w:sz="6" w:space="0" w:color="CCCCCC"/>
              <w:left w:val="single" w:sz="6" w:space="0" w:color="CCCCCC"/>
              <w:bottom w:val="single" w:sz="6" w:space="0" w:color="000000"/>
              <w:right w:val="single" w:sz="6" w:space="0" w:color="000000"/>
            </w:tcBorders>
            <w:shd w:val="clear" w:color="auto" w:fill="F6F8F9"/>
            <w:tcMar>
              <w:top w:w="0" w:type="dxa"/>
              <w:left w:w="45" w:type="dxa"/>
              <w:bottom w:w="0" w:type="dxa"/>
              <w:right w:w="45" w:type="dxa"/>
            </w:tcMar>
            <w:vAlign w:val="center"/>
          </w:tcPr>
          <w:p w14:paraId="3984D2EE" w14:textId="64FDD904" w:rsidR="00D842B6" w:rsidRPr="00D842B6" w:rsidRDefault="00D842B6" w:rsidP="00D842B6">
            <w:pPr>
              <w:spacing w:line="276" w:lineRule="auto"/>
              <w:jc w:val="center"/>
              <w:rPr>
                <w:rFonts w:asciiTheme="majorHAnsi" w:eastAsia="Arial Narrow" w:hAnsiTheme="majorHAnsi" w:cs="Arial Narrow"/>
                <w:b/>
                <w:bCs/>
              </w:rPr>
            </w:pPr>
            <w:r w:rsidRPr="00D842B6">
              <w:rPr>
                <w:rFonts w:asciiTheme="majorHAnsi" w:eastAsia="Arial Narrow" w:hAnsiTheme="majorHAnsi" w:cs="Arial Narrow"/>
                <w:b/>
                <w:bCs/>
              </w:rPr>
              <w:t>VALOR</w:t>
            </w:r>
          </w:p>
          <w:p w14:paraId="4D77C493" w14:textId="679DEB67" w:rsidR="00D842B6" w:rsidRPr="00D842B6" w:rsidRDefault="00D842B6" w:rsidP="00D842B6">
            <w:pPr>
              <w:spacing w:line="276" w:lineRule="auto"/>
              <w:jc w:val="center"/>
              <w:rPr>
                <w:rFonts w:asciiTheme="majorHAnsi" w:eastAsia="Arial Narrow" w:hAnsiTheme="majorHAnsi" w:cs="Arial Narrow"/>
                <w:b/>
                <w:bCs/>
              </w:rPr>
            </w:pPr>
            <w:r w:rsidRPr="00D842B6">
              <w:rPr>
                <w:rFonts w:asciiTheme="majorHAnsi" w:eastAsia="Arial Narrow" w:hAnsiTheme="majorHAnsi" w:cs="Arial Narrow"/>
                <w:b/>
                <w:bCs/>
              </w:rPr>
              <w:t>TOTAL</w:t>
            </w:r>
          </w:p>
        </w:tc>
      </w:tr>
      <w:tr w:rsidR="00D842B6" w:rsidRPr="00A509E6" w14:paraId="577943B8" w14:textId="77777777" w:rsidTr="00D842B6">
        <w:trPr>
          <w:trHeight w:val="300"/>
        </w:trPr>
        <w:tc>
          <w:tcPr>
            <w:tcW w:w="985"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tcPr>
          <w:p w14:paraId="1F29BA18" w14:textId="33B200E9" w:rsidR="00D842B6" w:rsidRPr="00A509E6" w:rsidRDefault="00D842B6" w:rsidP="00AA256D">
            <w:pPr>
              <w:spacing w:line="276" w:lineRule="auto"/>
              <w:jc w:val="center"/>
              <w:rPr>
                <w:rFonts w:asciiTheme="majorHAnsi" w:eastAsia="Arial Narrow" w:hAnsiTheme="majorHAnsi" w:cs="Arial Narrow"/>
              </w:rPr>
            </w:pPr>
          </w:p>
        </w:tc>
        <w:tc>
          <w:tcPr>
            <w:tcW w:w="212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ED4EDEF" w14:textId="67DD667F" w:rsidR="00D842B6" w:rsidRPr="00A509E6" w:rsidRDefault="00D842B6" w:rsidP="00AA256D">
            <w:pPr>
              <w:spacing w:line="276" w:lineRule="auto"/>
              <w:rPr>
                <w:rFonts w:asciiTheme="majorHAnsi" w:eastAsia="Arial Narrow" w:hAnsiTheme="majorHAnsi" w:cs="Arial Narrow"/>
                <w:b/>
              </w:rPr>
            </w:pPr>
          </w:p>
        </w:tc>
        <w:tc>
          <w:tcPr>
            <w:tcW w:w="28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9B89AAD" w14:textId="288DED82" w:rsidR="00D842B6" w:rsidRPr="00A509E6" w:rsidRDefault="00D842B6" w:rsidP="00AA256D">
            <w:pPr>
              <w:spacing w:line="276" w:lineRule="auto"/>
              <w:rPr>
                <w:rFonts w:asciiTheme="majorHAnsi" w:eastAsia="Arial Narrow" w:hAnsiTheme="majorHAnsi" w:cs="Arial Narrow"/>
              </w:rPr>
            </w:pPr>
          </w:p>
        </w:tc>
        <w:tc>
          <w:tcPr>
            <w:tcW w:w="131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A12C92B" w14:textId="2E1CF91F" w:rsidR="00D842B6" w:rsidRPr="00A509E6" w:rsidRDefault="00D842B6" w:rsidP="00AA256D">
            <w:pPr>
              <w:spacing w:line="276" w:lineRule="auto"/>
              <w:jc w:val="center"/>
              <w:rPr>
                <w:rFonts w:asciiTheme="majorHAnsi" w:eastAsia="Arial Narrow" w:hAnsiTheme="majorHAnsi" w:cs="Arial Narrow"/>
              </w:rPr>
            </w:pPr>
          </w:p>
        </w:tc>
        <w:tc>
          <w:tcPr>
            <w:tcW w:w="849"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6DBC6D28" w14:textId="6227DB82" w:rsidR="00D842B6" w:rsidRPr="00A509E6" w:rsidRDefault="00D842B6" w:rsidP="00AA256D">
            <w:pPr>
              <w:spacing w:line="276" w:lineRule="auto"/>
              <w:jc w:val="center"/>
              <w:rPr>
                <w:rFonts w:asciiTheme="majorHAnsi" w:eastAsia="Arial Narrow" w:hAnsiTheme="majorHAnsi" w:cs="Arial Narrow"/>
              </w:rPr>
            </w:pPr>
          </w:p>
        </w:tc>
        <w:tc>
          <w:tcPr>
            <w:tcW w:w="9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70B47F01" w14:textId="4ED9BE44" w:rsidR="00D842B6" w:rsidRPr="00A509E6" w:rsidRDefault="00D842B6" w:rsidP="00AA256D">
            <w:pPr>
              <w:spacing w:line="276" w:lineRule="auto"/>
              <w:jc w:val="center"/>
              <w:rPr>
                <w:rFonts w:asciiTheme="majorHAnsi" w:eastAsia="Arial Narrow" w:hAnsiTheme="majorHAnsi" w:cs="Arial Narrow"/>
              </w:rPr>
            </w:pPr>
          </w:p>
        </w:tc>
      </w:tr>
    </w:tbl>
    <w:p w14:paraId="028EE480" w14:textId="77777777" w:rsidR="00D842B6" w:rsidRDefault="00D842B6" w:rsidP="001009BB">
      <w:pPr>
        <w:spacing w:line="276" w:lineRule="auto"/>
        <w:contextualSpacing/>
        <w:jc w:val="both"/>
        <w:rPr>
          <w:rFonts w:asciiTheme="majorHAnsi" w:hAnsiTheme="majorHAnsi" w:cs="Arial"/>
        </w:rPr>
      </w:pPr>
    </w:p>
    <w:p w14:paraId="68A699A9" w14:textId="3EE0B2AE" w:rsidR="00396590" w:rsidRPr="001009BB" w:rsidRDefault="00D05EF6" w:rsidP="001009BB">
      <w:pPr>
        <w:spacing w:line="276" w:lineRule="auto"/>
        <w:contextualSpacing/>
        <w:jc w:val="both"/>
        <w:rPr>
          <w:rFonts w:asciiTheme="majorHAnsi" w:hAnsiTheme="majorHAnsi" w:cs="Arial"/>
        </w:rPr>
      </w:pPr>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 xml:space="preserve">ÚNICO: </w:t>
      </w:r>
      <w:r w:rsidR="00396590" w:rsidRPr="001009BB">
        <w:rPr>
          <w:rFonts w:asciiTheme="majorHAnsi" w:hAnsiTheme="majorHAnsi" w:cs="Arial"/>
          <w:color w:val="000000"/>
        </w:rPr>
        <w:t xml:space="preserve">O valor total da contratação é de </w:t>
      </w:r>
      <w:bookmarkEnd w:id="217"/>
      <w:r w:rsidR="00396590" w:rsidRPr="001009BB">
        <w:rPr>
          <w:rFonts w:asciiTheme="majorHAnsi" w:hAnsiTheme="majorHAnsi" w:cs="Arial"/>
          <w:color w:val="000000"/>
        </w:rPr>
        <w:t xml:space="preserve">....................................  </w:t>
      </w:r>
    </w:p>
    <w:p w14:paraId="5A61E5AC" w14:textId="77777777" w:rsidR="00396590" w:rsidRPr="001009BB" w:rsidRDefault="00396590" w:rsidP="001009BB">
      <w:pPr>
        <w:spacing w:line="276" w:lineRule="auto"/>
        <w:contextualSpacing/>
        <w:jc w:val="both"/>
        <w:rPr>
          <w:rFonts w:asciiTheme="majorHAnsi" w:hAnsiTheme="majorHAnsi" w:cs="Arial"/>
        </w:rPr>
      </w:pPr>
    </w:p>
    <w:p w14:paraId="78B4EC4B" w14:textId="77777777" w:rsidR="00396590" w:rsidRPr="001009BB" w:rsidRDefault="00396590" w:rsidP="001009BB">
      <w:pPr>
        <w:adjustRightInd w:val="0"/>
        <w:spacing w:line="276" w:lineRule="auto"/>
        <w:contextualSpacing/>
        <w:jc w:val="both"/>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CLÁUSULA TERCEIRA: DA VINCULAÇÃO</w:t>
      </w:r>
    </w:p>
    <w:p w14:paraId="4FDA0044" w14:textId="77777777" w:rsidR="00396590" w:rsidRPr="001009BB" w:rsidRDefault="00396590" w:rsidP="001009BB">
      <w:pPr>
        <w:adjustRightInd w:val="0"/>
        <w:spacing w:line="276" w:lineRule="auto"/>
        <w:contextualSpacing/>
        <w:jc w:val="both"/>
        <w:rPr>
          <w:rFonts w:asciiTheme="majorHAnsi" w:eastAsiaTheme="minorHAnsi" w:hAnsiTheme="majorHAnsi" w:cs="Arial"/>
          <w:b/>
          <w:bCs/>
          <w14:ligatures w14:val="standardContextual"/>
        </w:rPr>
      </w:pPr>
    </w:p>
    <w:p w14:paraId="794916D4" w14:textId="4AA65F99" w:rsidR="00396590" w:rsidRPr="001009BB" w:rsidRDefault="00D05EF6" w:rsidP="001009BB">
      <w:pPr>
        <w:adjustRightInd w:val="0"/>
        <w:spacing w:line="276" w:lineRule="auto"/>
        <w:contextualSpacing/>
        <w:jc w:val="both"/>
        <w:rPr>
          <w:rFonts w:asciiTheme="majorHAnsi" w:eastAsiaTheme="minorHAnsi" w:hAnsiTheme="majorHAnsi" w:cs="Arial"/>
          <w14:ligatures w14:val="standardContextual"/>
        </w:rPr>
      </w:pPr>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 xml:space="preserve">ÚNICO: </w:t>
      </w:r>
      <w:r w:rsidR="00396590" w:rsidRPr="001009BB">
        <w:rPr>
          <w:rFonts w:asciiTheme="majorHAnsi" w:eastAsiaTheme="minorHAnsi" w:hAnsiTheme="majorHAnsi" w:cs="Arial"/>
          <w14:ligatures w14:val="standardContextual"/>
        </w:rPr>
        <w:t xml:space="preserve">Vinculam-se ao presente contrato, independentemente de transcrição, o Edital do Pregão Eletrônico n° </w:t>
      </w:r>
      <w:r w:rsidR="000366A7">
        <w:rPr>
          <w:rFonts w:asciiTheme="majorHAnsi" w:eastAsiaTheme="minorHAnsi" w:hAnsiTheme="majorHAnsi" w:cs="Arial"/>
          <w14:ligatures w14:val="standardContextual"/>
        </w:rPr>
        <w:t>027</w:t>
      </w:r>
      <w:r w:rsidR="00396590" w:rsidRPr="001009BB">
        <w:rPr>
          <w:rFonts w:asciiTheme="majorHAnsi" w:eastAsiaTheme="minorHAnsi" w:hAnsiTheme="majorHAnsi" w:cs="Arial"/>
          <w14:ligatures w14:val="standardContextual"/>
        </w:rPr>
        <w:t>/202</w:t>
      </w:r>
      <w:r w:rsidR="000366A7">
        <w:rPr>
          <w:rFonts w:asciiTheme="majorHAnsi" w:eastAsiaTheme="minorHAnsi" w:hAnsiTheme="majorHAnsi" w:cs="Arial"/>
          <w14:ligatures w14:val="standardContextual"/>
        </w:rPr>
        <w:t>6</w:t>
      </w:r>
      <w:r w:rsidR="00396590" w:rsidRPr="001009BB">
        <w:rPr>
          <w:rFonts w:asciiTheme="majorHAnsi" w:eastAsiaTheme="minorHAnsi" w:hAnsiTheme="majorHAnsi" w:cs="Arial"/>
          <w14:ligatures w14:val="standardContextual"/>
        </w:rPr>
        <w:t xml:space="preserve"> -SALIC/MA</w:t>
      </w:r>
      <w:r w:rsidR="00DB7CBD">
        <w:rPr>
          <w:rFonts w:asciiTheme="majorHAnsi" w:eastAsiaTheme="minorHAnsi" w:hAnsiTheme="majorHAnsi" w:cs="Arial"/>
          <w14:ligatures w14:val="standardContextual"/>
        </w:rPr>
        <w:t xml:space="preserve"> </w:t>
      </w:r>
      <w:r w:rsidR="00396590" w:rsidRPr="001009BB">
        <w:rPr>
          <w:rFonts w:asciiTheme="majorHAnsi" w:eastAsiaTheme="minorHAnsi" w:hAnsiTheme="majorHAnsi" w:cs="Arial"/>
          <w14:ligatures w14:val="standardContextual"/>
        </w:rPr>
        <w:t>e a proposta de preço da CONTRATADA.</w:t>
      </w:r>
    </w:p>
    <w:p w14:paraId="03FDB2F6" w14:textId="77777777" w:rsidR="00396590" w:rsidRPr="001009BB" w:rsidRDefault="00396590" w:rsidP="001009BB">
      <w:pPr>
        <w:adjustRightInd w:val="0"/>
        <w:spacing w:line="276" w:lineRule="auto"/>
        <w:contextualSpacing/>
        <w:jc w:val="both"/>
        <w:rPr>
          <w:rFonts w:asciiTheme="majorHAnsi" w:eastAsiaTheme="minorHAnsi" w:hAnsiTheme="majorHAnsi" w:cs="Arial"/>
          <w14:ligatures w14:val="standardContextual"/>
        </w:rPr>
      </w:pPr>
    </w:p>
    <w:p w14:paraId="36C7493B" w14:textId="77777777" w:rsidR="00396590" w:rsidRPr="001009BB" w:rsidRDefault="00396590" w:rsidP="001009BB">
      <w:pPr>
        <w:adjustRightInd w:val="0"/>
        <w:spacing w:line="276" w:lineRule="auto"/>
        <w:contextualSpacing/>
        <w:jc w:val="both"/>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CLÁUSULA QUARTA:  DOS RECURSOS ORÇAMENTÁRIOS</w:t>
      </w:r>
    </w:p>
    <w:p w14:paraId="16512950" w14:textId="77777777" w:rsidR="00396590" w:rsidRPr="001009BB" w:rsidRDefault="00396590" w:rsidP="001009BB">
      <w:pPr>
        <w:adjustRightInd w:val="0"/>
        <w:spacing w:line="276" w:lineRule="auto"/>
        <w:contextualSpacing/>
        <w:jc w:val="both"/>
        <w:rPr>
          <w:rFonts w:asciiTheme="majorHAnsi" w:eastAsiaTheme="minorHAnsi" w:hAnsiTheme="majorHAnsi" w:cs="Arial"/>
          <w:b/>
          <w:bCs/>
          <w14:ligatures w14:val="standardContextual"/>
        </w:rPr>
      </w:pPr>
    </w:p>
    <w:p w14:paraId="42AAA37A" w14:textId="2F98A2BC" w:rsidR="00396590" w:rsidRPr="001009BB" w:rsidRDefault="00D05EF6" w:rsidP="001009BB">
      <w:pPr>
        <w:adjustRightInd w:val="0"/>
        <w:spacing w:line="276" w:lineRule="auto"/>
        <w:contextualSpacing/>
        <w:jc w:val="both"/>
        <w:rPr>
          <w:rFonts w:asciiTheme="majorHAnsi" w:eastAsiaTheme="minorHAnsi" w:hAnsiTheme="majorHAnsi" w:cs="Arial"/>
          <w14:ligatures w14:val="standardContextual"/>
        </w:rPr>
      </w:pPr>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 xml:space="preserve">ÚNICO: </w:t>
      </w:r>
      <w:r w:rsidR="00396590" w:rsidRPr="001009BB">
        <w:rPr>
          <w:rFonts w:asciiTheme="majorHAnsi" w:eastAsiaTheme="minorHAnsi" w:hAnsiTheme="majorHAnsi" w:cs="Arial"/>
          <w14:ligatures w14:val="standardContextual"/>
        </w:rPr>
        <w:t>As despesas decorrentes do presente Contrato correrão por conta da seguinte dotação orçamentária: ....................., conforme Nota de Empenho n°.....................</w:t>
      </w:r>
    </w:p>
    <w:p w14:paraId="274E48C0" w14:textId="77777777" w:rsidR="00396590" w:rsidRPr="001009BB" w:rsidRDefault="00396590" w:rsidP="001009BB">
      <w:pPr>
        <w:adjustRightInd w:val="0"/>
        <w:spacing w:line="276" w:lineRule="auto"/>
        <w:contextualSpacing/>
        <w:jc w:val="both"/>
        <w:rPr>
          <w:rFonts w:asciiTheme="majorHAnsi" w:eastAsiaTheme="minorHAnsi" w:hAnsiTheme="majorHAnsi" w:cs="Arial"/>
          <w14:ligatures w14:val="standardContextual"/>
        </w:rPr>
      </w:pPr>
    </w:p>
    <w:p w14:paraId="0149C7E5" w14:textId="77777777" w:rsidR="00396590" w:rsidRPr="001009BB" w:rsidRDefault="00396590" w:rsidP="001009BB">
      <w:pPr>
        <w:adjustRightInd w:val="0"/>
        <w:spacing w:line="276" w:lineRule="auto"/>
        <w:contextualSpacing/>
        <w:jc w:val="both"/>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CLÁUSULA QUINTA: DO PRAZO DE VIGÊNCIA</w:t>
      </w:r>
    </w:p>
    <w:p w14:paraId="06863D04" w14:textId="77777777" w:rsidR="00396590" w:rsidRPr="001009BB" w:rsidRDefault="00396590" w:rsidP="001009BB">
      <w:pPr>
        <w:adjustRightInd w:val="0"/>
        <w:spacing w:line="276" w:lineRule="auto"/>
        <w:contextualSpacing/>
        <w:jc w:val="both"/>
        <w:rPr>
          <w:rFonts w:asciiTheme="majorHAnsi" w:eastAsiaTheme="minorHAnsi" w:hAnsiTheme="majorHAnsi" w:cs="Arial"/>
          <w:b/>
          <w:bCs/>
          <w14:ligatures w14:val="standardContextual"/>
        </w:rPr>
      </w:pPr>
    </w:p>
    <w:p w14:paraId="41665CB3" w14:textId="284895AF" w:rsidR="001B166F" w:rsidRPr="00984D82" w:rsidRDefault="00D05EF6" w:rsidP="001B166F">
      <w:pPr>
        <w:tabs>
          <w:tab w:val="left" w:pos="426"/>
        </w:tabs>
        <w:spacing w:line="276" w:lineRule="auto"/>
        <w:jc w:val="both"/>
        <w:rPr>
          <w:bCs/>
        </w:rPr>
      </w:pPr>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 xml:space="preserve">ÚNICO: </w:t>
      </w:r>
      <w:r w:rsidR="00DB5B1E" w:rsidRPr="00A509E6">
        <w:rPr>
          <w:rFonts w:asciiTheme="majorHAnsi" w:eastAsia="Arial Narrow" w:hAnsiTheme="majorHAnsi" w:cs="Arial Narrow"/>
        </w:rPr>
        <w:t xml:space="preserve">O prazo </w:t>
      </w:r>
      <w:r w:rsidR="001B166F">
        <w:rPr>
          <w:rFonts w:asciiTheme="majorHAnsi" w:eastAsia="Arial Narrow" w:hAnsiTheme="majorHAnsi" w:cs="Arial Narrow"/>
        </w:rPr>
        <w:t xml:space="preserve">de vigência será </w:t>
      </w:r>
      <w:r w:rsidR="001B166F" w:rsidRPr="00984D82">
        <w:rPr>
          <w:bCs/>
        </w:rPr>
        <w:t>de 12 (doze) meses, contados da data de sua assinatura, podendo ser prorrogado, nos termos do art. 107 da Lei nº 14.133/2021, mediante justificativa e interesse da Administração.</w:t>
      </w:r>
    </w:p>
    <w:p w14:paraId="66DF64FF" w14:textId="03A3286E" w:rsidR="00396590" w:rsidRPr="00DB5B1E" w:rsidRDefault="00396590" w:rsidP="00DB5B1E">
      <w:pPr>
        <w:spacing w:line="276" w:lineRule="auto"/>
        <w:jc w:val="both"/>
        <w:rPr>
          <w:rFonts w:asciiTheme="majorHAnsi" w:eastAsia="Arial Narrow" w:hAnsiTheme="majorHAnsi" w:cs="Arial Narrow"/>
        </w:rPr>
      </w:pPr>
    </w:p>
    <w:p w14:paraId="223D6097" w14:textId="4B8FAFFB" w:rsidR="00B56267" w:rsidRDefault="00396590" w:rsidP="00B56267">
      <w:pPr>
        <w:spacing w:line="276" w:lineRule="auto"/>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CLÁUSULA SEXTA:</w:t>
      </w:r>
      <w:r w:rsidR="00B56267">
        <w:rPr>
          <w:rFonts w:asciiTheme="majorHAnsi" w:eastAsiaTheme="minorHAnsi" w:hAnsiTheme="majorHAnsi" w:cs="Arial"/>
          <w:b/>
          <w:bCs/>
          <w14:ligatures w14:val="standardContextual"/>
        </w:rPr>
        <w:t xml:space="preserve"> DA ENT</w:t>
      </w:r>
      <w:r w:rsidR="00F06055">
        <w:rPr>
          <w:rFonts w:asciiTheme="majorHAnsi" w:eastAsiaTheme="minorHAnsi" w:hAnsiTheme="majorHAnsi" w:cs="Arial"/>
          <w:b/>
          <w:bCs/>
          <w14:ligatures w14:val="standardContextual"/>
        </w:rPr>
        <w:t>RE</w:t>
      </w:r>
      <w:r w:rsidR="00B56267">
        <w:rPr>
          <w:rFonts w:asciiTheme="majorHAnsi" w:eastAsiaTheme="minorHAnsi" w:hAnsiTheme="majorHAnsi" w:cs="Arial"/>
          <w:b/>
          <w:bCs/>
          <w14:ligatures w14:val="standardContextual"/>
        </w:rPr>
        <w:t>GA,</w:t>
      </w:r>
      <w:r w:rsidR="00F06055">
        <w:rPr>
          <w:rFonts w:asciiTheme="majorHAnsi" w:eastAsiaTheme="minorHAnsi" w:hAnsiTheme="majorHAnsi" w:cs="Arial"/>
          <w:b/>
          <w:bCs/>
          <w14:ligatures w14:val="standardContextual"/>
        </w:rPr>
        <w:t xml:space="preserve"> GARANTIA,</w:t>
      </w:r>
      <w:r w:rsidR="00B56267">
        <w:rPr>
          <w:rFonts w:asciiTheme="majorHAnsi" w:eastAsiaTheme="minorHAnsi" w:hAnsiTheme="majorHAnsi" w:cs="Arial"/>
          <w:b/>
          <w:bCs/>
          <w14:ligatures w14:val="standardContextual"/>
        </w:rPr>
        <w:t xml:space="preserve"> MANUTENÇÃO E ASSISTÊNCIA TÉCNICA</w:t>
      </w:r>
    </w:p>
    <w:p w14:paraId="187E124D" w14:textId="77777777" w:rsidR="00F06055" w:rsidRDefault="00F06055" w:rsidP="00D84C85">
      <w:pPr>
        <w:rPr>
          <w:rFonts w:asciiTheme="majorHAnsi" w:eastAsiaTheme="minorHAnsi" w:hAnsiTheme="majorHAnsi" w:cs="Arial"/>
          <w:b/>
          <w:bCs/>
          <w14:ligatures w14:val="standardContextual"/>
        </w:rPr>
      </w:pPr>
    </w:p>
    <w:p w14:paraId="5487E192" w14:textId="5C626664" w:rsidR="00D84C85" w:rsidRDefault="00D84C85" w:rsidP="00D84C85">
      <w:pPr>
        <w:widowControl/>
        <w:tabs>
          <w:tab w:val="left" w:pos="426"/>
        </w:tabs>
        <w:autoSpaceDE/>
        <w:autoSpaceDN/>
        <w:jc w:val="both"/>
      </w:pPr>
      <w:r w:rsidRPr="001009BB">
        <w:rPr>
          <w:rFonts w:asciiTheme="majorHAnsi" w:hAnsiTheme="majorHAnsi" w:cs="Arial"/>
        </w:rPr>
        <w:t>PARÁGRAFO</w:t>
      </w:r>
      <w:r>
        <w:rPr>
          <w:rFonts w:asciiTheme="majorHAnsi" w:hAnsiTheme="majorHAnsi" w:cs="Arial"/>
        </w:rPr>
        <w:t xml:space="preserve"> PRIMEIRO:</w:t>
      </w:r>
      <w:r>
        <w:rPr>
          <w:b/>
        </w:rPr>
        <w:t xml:space="preserve"> </w:t>
      </w:r>
      <w:r w:rsidRPr="00FE2DB9">
        <w:rPr>
          <w:b/>
        </w:rPr>
        <w:t>Das condições de entrega</w:t>
      </w:r>
      <w:r>
        <w:rPr>
          <w:b/>
        </w:rPr>
        <w:t xml:space="preserve">. </w:t>
      </w:r>
      <w:r w:rsidRPr="00FE2DB9">
        <w:t>A solicitação do material ocorrerá por meio de “Ordem de Fornecimento” contendo a informação dos itens, quantidades, preços unitários e totais. O prazo de entrega dos materiais será de 60 (sessenta) dias corridos, a contar da data de recebimento da Nota de Empenho ou Ordem de Fornecimento.</w:t>
      </w:r>
    </w:p>
    <w:p w14:paraId="62836940" w14:textId="77777777" w:rsidR="00D84C85" w:rsidRDefault="00D84C85" w:rsidP="00D84C85">
      <w:pPr>
        <w:widowControl/>
        <w:tabs>
          <w:tab w:val="left" w:pos="426"/>
        </w:tabs>
        <w:autoSpaceDE/>
        <w:autoSpaceDN/>
        <w:jc w:val="both"/>
      </w:pPr>
    </w:p>
    <w:p w14:paraId="7BE58118" w14:textId="35C7A831" w:rsidR="00D84C85" w:rsidRPr="00FE2DB9" w:rsidRDefault="00D84C85" w:rsidP="00D84C85">
      <w:pPr>
        <w:widowControl/>
        <w:tabs>
          <w:tab w:val="left" w:pos="426"/>
        </w:tabs>
        <w:autoSpaceDE/>
        <w:autoSpaceDN/>
        <w:jc w:val="both"/>
      </w:pPr>
      <w:r w:rsidRPr="001009BB">
        <w:rPr>
          <w:rFonts w:asciiTheme="majorHAnsi" w:hAnsiTheme="majorHAnsi" w:cs="Arial"/>
        </w:rPr>
        <w:t>PARÁGRAFO</w:t>
      </w:r>
      <w:r>
        <w:rPr>
          <w:rFonts w:asciiTheme="majorHAnsi" w:hAnsiTheme="majorHAnsi" w:cs="Arial"/>
        </w:rPr>
        <w:t xml:space="preserve"> SEGUNDO: </w:t>
      </w:r>
      <w:r w:rsidRPr="00FE2DB9">
        <w:t>Os materiais deverão ser entregues de acordo com seus respectivos LOTES, conforme abaixo:</w:t>
      </w:r>
    </w:p>
    <w:p w14:paraId="2E966B82" w14:textId="33C08E56" w:rsidR="00D84C85" w:rsidRPr="00FE2DB9" w:rsidRDefault="00D84C85">
      <w:pPr>
        <w:pStyle w:val="PargrafodaLista"/>
        <w:widowControl/>
        <w:numPr>
          <w:ilvl w:val="1"/>
          <w:numId w:val="41"/>
        </w:numPr>
        <w:autoSpaceDE/>
        <w:autoSpaceDN/>
        <w:spacing w:after="200"/>
        <w:ind w:left="0" w:firstLine="0"/>
      </w:pPr>
      <w:r w:rsidRPr="00FE2DB9">
        <w:t>LOTES, serão entregues na Rua das Gardênias, Qd. 01, nº 25, Jardim Renascença, São Luís – MA, ou em outro local acertado previamente entre as partes.</w:t>
      </w:r>
    </w:p>
    <w:p w14:paraId="5BA72262" w14:textId="74727CA9" w:rsidR="00D84C85" w:rsidRPr="00FE2DB9" w:rsidRDefault="00D84C85">
      <w:pPr>
        <w:pStyle w:val="PargrafodaLista"/>
        <w:widowControl/>
        <w:numPr>
          <w:ilvl w:val="1"/>
          <w:numId w:val="41"/>
        </w:numPr>
        <w:tabs>
          <w:tab w:val="left" w:pos="426"/>
        </w:tabs>
        <w:autoSpaceDE/>
        <w:autoSpaceDN/>
        <w:spacing w:after="200"/>
        <w:ind w:left="0" w:firstLine="0"/>
      </w:pPr>
      <w:r w:rsidRPr="00FE2DB9">
        <w:t>As entregas podem ser feitas no horário das 09h00min às 18h00min horas de segunda a sexta-feira respeitando eventuais feriados e suspensão de expediente que porventura sejam estabelecidos pela CONTRATANTE.</w:t>
      </w:r>
    </w:p>
    <w:p w14:paraId="35DEE05F" w14:textId="106234C2" w:rsidR="00D84C85" w:rsidRPr="00D84C85" w:rsidRDefault="00D84C85">
      <w:pPr>
        <w:pStyle w:val="PargrafodaLista"/>
        <w:widowControl/>
        <w:numPr>
          <w:ilvl w:val="1"/>
          <w:numId w:val="41"/>
        </w:numPr>
        <w:tabs>
          <w:tab w:val="left" w:pos="426"/>
        </w:tabs>
        <w:autoSpaceDE/>
        <w:autoSpaceDN/>
        <w:spacing w:after="200"/>
        <w:ind w:left="0" w:firstLine="0"/>
        <w:rPr>
          <w:b/>
        </w:rPr>
      </w:pPr>
      <w:r w:rsidRPr="00FE2DB9">
        <w:lastRenderedPageBreak/>
        <w:t>Os materiais listados acima deverão seguir rigorosamente as normas estabelecidas pela CONTRATANTE</w:t>
      </w:r>
      <w:r w:rsidRPr="00D84C85">
        <w:rPr>
          <w:b/>
        </w:rPr>
        <w:t>.</w:t>
      </w:r>
    </w:p>
    <w:p w14:paraId="42525D06" w14:textId="2B6C8248" w:rsidR="00D84C85" w:rsidRPr="00FE2DB9" w:rsidRDefault="00D84C85" w:rsidP="00D84C85">
      <w:pPr>
        <w:widowControl/>
        <w:tabs>
          <w:tab w:val="left" w:pos="426"/>
        </w:tabs>
        <w:autoSpaceDE/>
        <w:autoSpaceDN/>
        <w:spacing w:line="276" w:lineRule="auto"/>
        <w:jc w:val="both"/>
        <w:rPr>
          <w:b/>
        </w:rPr>
      </w:pPr>
      <w:r w:rsidRPr="001009BB">
        <w:rPr>
          <w:rFonts w:asciiTheme="majorHAnsi" w:hAnsiTheme="majorHAnsi" w:cs="Arial"/>
        </w:rPr>
        <w:t>PARÁGRAFO</w:t>
      </w:r>
      <w:r>
        <w:rPr>
          <w:rFonts w:asciiTheme="majorHAnsi" w:hAnsiTheme="majorHAnsi" w:cs="Arial"/>
        </w:rPr>
        <w:t xml:space="preserve"> TERCEIRO: </w:t>
      </w:r>
      <w:r>
        <w:rPr>
          <w:rFonts w:asciiTheme="majorHAnsi" w:hAnsiTheme="majorHAnsi" w:cs="Arial"/>
          <w:b/>
          <w:bCs/>
        </w:rPr>
        <w:t>Garan</w:t>
      </w:r>
      <w:r w:rsidRPr="00FE2DB9">
        <w:rPr>
          <w:b/>
        </w:rPr>
        <w:t>tia, manutenção e assistência técnica</w:t>
      </w:r>
    </w:p>
    <w:p w14:paraId="6CC79814" w14:textId="3BB380B3" w:rsidR="00D84C85" w:rsidRPr="00D84C85" w:rsidRDefault="00D84C85">
      <w:pPr>
        <w:pStyle w:val="PargrafodaLista"/>
        <w:widowControl/>
        <w:numPr>
          <w:ilvl w:val="2"/>
          <w:numId w:val="41"/>
        </w:numPr>
        <w:tabs>
          <w:tab w:val="clear" w:pos="2160"/>
          <w:tab w:val="num" w:pos="0"/>
          <w:tab w:val="left" w:pos="426"/>
        </w:tabs>
        <w:autoSpaceDE/>
        <w:autoSpaceDN/>
        <w:spacing w:after="200" w:line="276" w:lineRule="auto"/>
        <w:ind w:left="0" w:firstLine="0"/>
        <w:rPr>
          <w:b/>
        </w:rPr>
      </w:pPr>
      <w:r w:rsidRPr="00FE2DB9">
        <w:t>Os itens do lote 1 e o item 1. do lote 1.1. a serem entregues deverão ter prazo de garantia igual ou superior a 12 (doze) meses, sem custo adicional.</w:t>
      </w:r>
    </w:p>
    <w:p w14:paraId="40221C7E" w14:textId="77777777" w:rsidR="00D84C85" w:rsidRPr="00FE2DB9" w:rsidRDefault="00D84C85">
      <w:pPr>
        <w:widowControl/>
        <w:numPr>
          <w:ilvl w:val="2"/>
          <w:numId w:val="41"/>
        </w:numPr>
        <w:tabs>
          <w:tab w:val="left" w:pos="426"/>
        </w:tabs>
        <w:autoSpaceDE/>
        <w:autoSpaceDN/>
        <w:spacing w:after="200" w:line="276" w:lineRule="auto"/>
        <w:ind w:left="0" w:firstLine="0"/>
        <w:jc w:val="both"/>
        <w:rPr>
          <w:b/>
        </w:rPr>
      </w:pPr>
      <w:r w:rsidRPr="00FE2DB9">
        <w:t>A garantia será prestada com vistas a manter os equipamentos fornecidos em perfeitas condições de uso, sem qualquer ônus ou custo adicional para o CONTRATANTE.</w:t>
      </w:r>
    </w:p>
    <w:p w14:paraId="77ABF6E5" w14:textId="77777777" w:rsidR="00D84C85" w:rsidRPr="00FE2DB9" w:rsidRDefault="00D84C85">
      <w:pPr>
        <w:widowControl/>
        <w:numPr>
          <w:ilvl w:val="2"/>
          <w:numId w:val="41"/>
        </w:numPr>
        <w:tabs>
          <w:tab w:val="left" w:pos="426"/>
        </w:tabs>
        <w:autoSpaceDE/>
        <w:autoSpaceDN/>
        <w:spacing w:after="200" w:line="276" w:lineRule="auto"/>
        <w:ind w:left="0" w:firstLine="0"/>
        <w:jc w:val="both"/>
        <w:rPr>
          <w:b/>
        </w:rPr>
      </w:pPr>
      <w:r w:rsidRPr="00FE2DB9">
        <w:t>A garantia abrange a realização da manutenção corretiva dos bens pelo próprio Contratado, ou, se for o caso, por meio de assistência técnica autorizada, de acordo com as normas técnicas específicas.</w:t>
      </w:r>
    </w:p>
    <w:p w14:paraId="1B2BA954" w14:textId="77777777" w:rsidR="00D84C85" w:rsidRPr="00FE2DB9" w:rsidRDefault="00D84C85">
      <w:pPr>
        <w:widowControl/>
        <w:numPr>
          <w:ilvl w:val="2"/>
          <w:numId w:val="41"/>
        </w:numPr>
        <w:tabs>
          <w:tab w:val="left" w:pos="426"/>
        </w:tabs>
        <w:autoSpaceDE/>
        <w:autoSpaceDN/>
        <w:spacing w:after="200" w:line="276" w:lineRule="auto"/>
        <w:ind w:left="0" w:firstLine="0"/>
        <w:jc w:val="both"/>
        <w:rPr>
          <w:b/>
        </w:rPr>
      </w:pPr>
      <w:r w:rsidRPr="00FE2DB9">
        <w:t>Entende-se por manutenção corretiva aquela destinada a corrigir os defeitos apresentados pelos bens, compreendendo a substituição de peças, a realização de ajustes, reparos e correções necessárias.</w:t>
      </w:r>
    </w:p>
    <w:p w14:paraId="750BB1FC" w14:textId="77777777" w:rsidR="00D84C85" w:rsidRPr="00FE2DB9" w:rsidRDefault="00D84C85">
      <w:pPr>
        <w:widowControl/>
        <w:numPr>
          <w:ilvl w:val="2"/>
          <w:numId w:val="41"/>
        </w:numPr>
        <w:tabs>
          <w:tab w:val="left" w:pos="426"/>
        </w:tabs>
        <w:autoSpaceDE/>
        <w:autoSpaceDN/>
        <w:spacing w:after="200" w:line="276" w:lineRule="auto"/>
        <w:ind w:left="0" w:firstLine="0"/>
        <w:jc w:val="both"/>
        <w:rPr>
          <w:b/>
        </w:rPr>
      </w:pPr>
      <w:r w:rsidRPr="00FE2DB9">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5CB812C5" w14:textId="77777777" w:rsidR="00D84C85" w:rsidRPr="00FE2DB9" w:rsidRDefault="00D84C85">
      <w:pPr>
        <w:widowControl/>
        <w:numPr>
          <w:ilvl w:val="2"/>
          <w:numId w:val="41"/>
        </w:numPr>
        <w:tabs>
          <w:tab w:val="left" w:pos="426"/>
        </w:tabs>
        <w:autoSpaceDE/>
        <w:autoSpaceDN/>
        <w:spacing w:after="200" w:line="276" w:lineRule="auto"/>
        <w:ind w:left="0" w:firstLine="0"/>
        <w:jc w:val="both"/>
        <w:rPr>
          <w:b/>
        </w:rPr>
      </w:pPr>
      <w:r w:rsidRPr="00FE2DB9">
        <w:t>Uma vez notificado, o Contratado realizará a reparação ou substituição dos bens que apresentarem vício ou defeito no prazo a ser combinado pelo CONTRATANTE, contados a partir da data de retirada do equipamento das dependências da Administração pelo Contratado ou pela assistência técnica autorizada.</w:t>
      </w:r>
    </w:p>
    <w:p w14:paraId="1CB50415" w14:textId="77777777" w:rsidR="00D84C85" w:rsidRPr="00FE2DB9" w:rsidRDefault="00D84C85">
      <w:pPr>
        <w:widowControl/>
        <w:numPr>
          <w:ilvl w:val="2"/>
          <w:numId w:val="41"/>
        </w:numPr>
        <w:tabs>
          <w:tab w:val="left" w:pos="426"/>
        </w:tabs>
        <w:autoSpaceDE/>
        <w:autoSpaceDN/>
        <w:spacing w:after="200" w:line="276" w:lineRule="auto"/>
        <w:ind w:left="0" w:firstLine="0"/>
        <w:jc w:val="both"/>
        <w:rPr>
          <w:b/>
        </w:rPr>
      </w:pPr>
      <w:r w:rsidRPr="00FE2DB9">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14:paraId="676A5E69" w14:textId="77777777" w:rsidR="00D84C85" w:rsidRPr="00FE2DB9" w:rsidRDefault="00D84C85">
      <w:pPr>
        <w:widowControl/>
        <w:numPr>
          <w:ilvl w:val="2"/>
          <w:numId w:val="41"/>
        </w:numPr>
        <w:tabs>
          <w:tab w:val="left" w:pos="426"/>
        </w:tabs>
        <w:autoSpaceDE/>
        <w:autoSpaceDN/>
        <w:spacing w:after="200" w:line="276" w:lineRule="auto"/>
        <w:ind w:left="0" w:firstLine="0"/>
        <w:jc w:val="both"/>
        <w:rPr>
          <w:b/>
        </w:rPr>
      </w:pPr>
      <w:r w:rsidRPr="00FE2DB9">
        <w:t>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76B4D89A" w14:textId="77777777" w:rsidR="00D84C85" w:rsidRPr="00FE2DB9" w:rsidRDefault="00D84C85">
      <w:pPr>
        <w:widowControl/>
        <w:numPr>
          <w:ilvl w:val="2"/>
          <w:numId w:val="41"/>
        </w:numPr>
        <w:tabs>
          <w:tab w:val="left" w:pos="426"/>
        </w:tabs>
        <w:autoSpaceDE/>
        <w:autoSpaceDN/>
        <w:spacing w:after="200" w:line="276" w:lineRule="auto"/>
        <w:ind w:left="0" w:firstLine="0"/>
        <w:jc w:val="both"/>
        <w:rPr>
          <w:b/>
        </w:rPr>
      </w:pPr>
      <w:r w:rsidRPr="00FE2DB9">
        <w:t>O custo referente ao transporte dos equipamentos cobertos pela garantia será de responsabilidade do Contratado.</w:t>
      </w:r>
    </w:p>
    <w:p w14:paraId="12E692D2" w14:textId="77777777" w:rsidR="00D84C85" w:rsidRPr="00D84C85" w:rsidRDefault="00D84C85">
      <w:pPr>
        <w:widowControl/>
        <w:numPr>
          <w:ilvl w:val="1"/>
          <w:numId w:val="41"/>
        </w:numPr>
        <w:tabs>
          <w:tab w:val="left" w:pos="426"/>
        </w:tabs>
        <w:autoSpaceDE/>
        <w:autoSpaceDN/>
        <w:spacing w:line="276" w:lineRule="auto"/>
        <w:ind w:left="0" w:firstLine="0"/>
        <w:jc w:val="both"/>
      </w:pPr>
      <w:r w:rsidRPr="00FE2DB9">
        <w:rPr>
          <w:b/>
        </w:rPr>
        <w:t>Da durabilidade dos equipamentos</w:t>
      </w:r>
    </w:p>
    <w:p w14:paraId="3FF1DB6B" w14:textId="77777777" w:rsidR="00D84C85" w:rsidRPr="00FE2DB9" w:rsidRDefault="00D84C85" w:rsidP="00D84C85">
      <w:pPr>
        <w:widowControl/>
        <w:tabs>
          <w:tab w:val="left" w:pos="426"/>
        </w:tabs>
        <w:autoSpaceDE/>
        <w:autoSpaceDN/>
        <w:spacing w:line="276" w:lineRule="auto"/>
        <w:jc w:val="both"/>
      </w:pPr>
    </w:p>
    <w:p w14:paraId="329B33F8" w14:textId="77777777" w:rsidR="00D84C85" w:rsidRDefault="00D84C85" w:rsidP="00D84C85">
      <w:pPr>
        <w:tabs>
          <w:tab w:val="left" w:pos="426"/>
        </w:tabs>
        <w:spacing w:line="276" w:lineRule="auto"/>
        <w:jc w:val="both"/>
      </w:pPr>
      <w:r w:rsidRPr="00FE2DB9">
        <w:t>A durabilidade de cada item encontra-se detalhada, conforme quadro abaixo:</w:t>
      </w:r>
    </w:p>
    <w:p w14:paraId="22ACA977" w14:textId="77777777" w:rsidR="000366A7" w:rsidRDefault="000366A7" w:rsidP="00D84C85">
      <w:pPr>
        <w:tabs>
          <w:tab w:val="left" w:pos="426"/>
        </w:tabs>
        <w:spacing w:line="276" w:lineRule="auto"/>
        <w:jc w:val="both"/>
      </w:pPr>
    </w:p>
    <w:p w14:paraId="68EB2C16" w14:textId="77777777" w:rsidR="00D84C85" w:rsidRPr="00FE2DB9" w:rsidRDefault="00D84C85" w:rsidP="00D84C85">
      <w:pPr>
        <w:tabs>
          <w:tab w:val="left" w:pos="426"/>
        </w:tabs>
        <w:spacing w:line="276" w:lineRule="auto"/>
        <w:jc w:val="both"/>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2410"/>
        <w:gridCol w:w="2409"/>
      </w:tblGrid>
      <w:tr w:rsidR="00D84C85" w:rsidRPr="00FE2DB9" w14:paraId="3F18DEDC" w14:textId="77777777" w:rsidTr="00AF5AC3">
        <w:tc>
          <w:tcPr>
            <w:tcW w:w="4361" w:type="dxa"/>
            <w:shd w:val="clear" w:color="auto" w:fill="EDEDED"/>
            <w:vAlign w:val="center"/>
          </w:tcPr>
          <w:p w14:paraId="072574FC" w14:textId="77777777" w:rsidR="00D84C85" w:rsidRPr="00FE2DB9" w:rsidRDefault="00D84C85" w:rsidP="00AF5AC3">
            <w:pPr>
              <w:spacing w:line="276" w:lineRule="auto"/>
              <w:jc w:val="center"/>
              <w:rPr>
                <w:b/>
                <w:bCs/>
                <w:color w:val="000000"/>
                <w:lang w:eastAsia="pt-BR"/>
              </w:rPr>
            </w:pPr>
            <w:r w:rsidRPr="00FE2DB9">
              <w:rPr>
                <w:b/>
                <w:bCs/>
                <w:color w:val="000000"/>
              </w:rPr>
              <w:lastRenderedPageBreak/>
              <w:t>Item</w:t>
            </w:r>
          </w:p>
        </w:tc>
        <w:tc>
          <w:tcPr>
            <w:tcW w:w="2410" w:type="dxa"/>
            <w:shd w:val="clear" w:color="auto" w:fill="EDEDED"/>
            <w:vAlign w:val="center"/>
          </w:tcPr>
          <w:p w14:paraId="43058A64" w14:textId="77777777" w:rsidR="00D84C85" w:rsidRPr="00FE2DB9" w:rsidRDefault="00D84C85" w:rsidP="00AF5AC3">
            <w:pPr>
              <w:spacing w:line="276" w:lineRule="auto"/>
              <w:jc w:val="center"/>
              <w:rPr>
                <w:b/>
                <w:bCs/>
                <w:color w:val="000000"/>
                <w:lang w:eastAsia="pt-BR"/>
              </w:rPr>
            </w:pPr>
            <w:r w:rsidRPr="00FE2DB9">
              <w:rPr>
                <w:b/>
                <w:bCs/>
                <w:color w:val="000000"/>
              </w:rPr>
              <w:t>Natureza</w:t>
            </w:r>
          </w:p>
        </w:tc>
        <w:tc>
          <w:tcPr>
            <w:tcW w:w="2409" w:type="dxa"/>
            <w:shd w:val="clear" w:color="auto" w:fill="EDEDED"/>
            <w:vAlign w:val="center"/>
          </w:tcPr>
          <w:p w14:paraId="469AE390" w14:textId="77777777" w:rsidR="00D84C85" w:rsidRPr="00FE2DB9" w:rsidRDefault="00D84C85" w:rsidP="00AF5AC3">
            <w:pPr>
              <w:spacing w:line="276" w:lineRule="auto"/>
              <w:jc w:val="center"/>
              <w:rPr>
                <w:b/>
                <w:bCs/>
                <w:color w:val="000000"/>
                <w:lang w:eastAsia="pt-BR"/>
              </w:rPr>
            </w:pPr>
            <w:r w:rsidRPr="00FE2DB9">
              <w:rPr>
                <w:b/>
                <w:bCs/>
                <w:color w:val="000000"/>
              </w:rPr>
              <w:t>Durabilidade Estimada</w:t>
            </w:r>
          </w:p>
        </w:tc>
      </w:tr>
      <w:tr w:rsidR="00D84C85" w:rsidRPr="00FE2DB9" w14:paraId="5B73698A" w14:textId="77777777" w:rsidTr="00AF5AC3">
        <w:tc>
          <w:tcPr>
            <w:tcW w:w="4361" w:type="dxa"/>
            <w:vAlign w:val="bottom"/>
          </w:tcPr>
          <w:p w14:paraId="382A65B4" w14:textId="77777777" w:rsidR="00D84C85" w:rsidRPr="00FE2DB9" w:rsidRDefault="00D84C85" w:rsidP="00AF5AC3">
            <w:pPr>
              <w:spacing w:line="276" w:lineRule="auto"/>
              <w:rPr>
                <w:color w:val="000000"/>
              </w:rPr>
            </w:pPr>
            <w:r w:rsidRPr="00FE2DB9">
              <w:rPr>
                <w:color w:val="000000"/>
              </w:rPr>
              <w:t>Armário porta ferramenta (aço, fixação parede)</w:t>
            </w:r>
          </w:p>
        </w:tc>
        <w:tc>
          <w:tcPr>
            <w:tcW w:w="2410" w:type="dxa"/>
            <w:vAlign w:val="bottom"/>
          </w:tcPr>
          <w:p w14:paraId="4D8C84AE" w14:textId="77777777" w:rsidR="00D84C85" w:rsidRPr="00FE2DB9" w:rsidRDefault="00D84C85" w:rsidP="00AF5AC3">
            <w:pPr>
              <w:spacing w:line="276" w:lineRule="auto"/>
              <w:rPr>
                <w:color w:val="000000"/>
              </w:rPr>
            </w:pPr>
            <w:r w:rsidRPr="00FE2DB9">
              <w:rPr>
                <w:color w:val="000000"/>
              </w:rPr>
              <w:t>Permanente</w:t>
            </w:r>
          </w:p>
        </w:tc>
        <w:tc>
          <w:tcPr>
            <w:tcW w:w="2409" w:type="dxa"/>
            <w:vAlign w:val="bottom"/>
          </w:tcPr>
          <w:p w14:paraId="22CADC55" w14:textId="77777777" w:rsidR="00D84C85" w:rsidRPr="00FE2DB9" w:rsidRDefault="00D84C85" w:rsidP="00AF5AC3">
            <w:pPr>
              <w:spacing w:line="276" w:lineRule="auto"/>
              <w:rPr>
                <w:color w:val="000000"/>
              </w:rPr>
            </w:pPr>
            <w:r w:rsidRPr="00FE2DB9">
              <w:rPr>
                <w:color w:val="000000"/>
              </w:rPr>
              <w:t>8 a 10 anos</w:t>
            </w:r>
          </w:p>
        </w:tc>
      </w:tr>
      <w:tr w:rsidR="00D84C85" w:rsidRPr="00FE2DB9" w14:paraId="032242CF" w14:textId="77777777" w:rsidTr="00AF5AC3">
        <w:tc>
          <w:tcPr>
            <w:tcW w:w="4361" w:type="dxa"/>
            <w:vAlign w:val="bottom"/>
          </w:tcPr>
          <w:p w14:paraId="75A4C9F7" w14:textId="77777777" w:rsidR="00D84C85" w:rsidRPr="00FE2DB9" w:rsidRDefault="00D84C85" w:rsidP="00AF5AC3">
            <w:pPr>
              <w:spacing w:line="276" w:lineRule="auto"/>
              <w:rPr>
                <w:color w:val="000000"/>
              </w:rPr>
            </w:pPr>
            <w:r w:rsidRPr="00FE2DB9">
              <w:rPr>
                <w:color w:val="000000"/>
              </w:rPr>
              <w:t>Rampa pneumática para moto</w:t>
            </w:r>
          </w:p>
        </w:tc>
        <w:tc>
          <w:tcPr>
            <w:tcW w:w="2410" w:type="dxa"/>
            <w:vAlign w:val="bottom"/>
          </w:tcPr>
          <w:p w14:paraId="4DE50C14" w14:textId="77777777" w:rsidR="00D84C85" w:rsidRPr="00FE2DB9" w:rsidRDefault="00D84C85" w:rsidP="00AF5AC3">
            <w:pPr>
              <w:spacing w:line="276" w:lineRule="auto"/>
              <w:rPr>
                <w:color w:val="000000"/>
              </w:rPr>
            </w:pPr>
            <w:r w:rsidRPr="00FE2DB9">
              <w:rPr>
                <w:color w:val="000000"/>
              </w:rPr>
              <w:t>Permanente</w:t>
            </w:r>
          </w:p>
        </w:tc>
        <w:tc>
          <w:tcPr>
            <w:tcW w:w="2409" w:type="dxa"/>
            <w:vAlign w:val="bottom"/>
          </w:tcPr>
          <w:p w14:paraId="670D4523" w14:textId="77777777" w:rsidR="00D84C85" w:rsidRPr="00FE2DB9" w:rsidRDefault="00D84C85" w:rsidP="00AF5AC3">
            <w:pPr>
              <w:spacing w:line="276" w:lineRule="auto"/>
              <w:jc w:val="both"/>
              <w:rPr>
                <w:color w:val="000000"/>
              </w:rPr>
            </w:pPr>
            <w:r w:rsidRPr="00FE2DB9">
              <w:rPr>
                <w:color w:val="000000"/>
              </w:rPr>
              <w:t>10 a 12 anos (uso frequente pode reduzir)</w:t>
            </w:r>
          </w:p>
        </w:tc>
      </w:tr>
      <w:tr w:rsidR="00D84C85" w:rsidRPr="00FE2DB9" w14:paraId="73DE5946" w14:textId="77777777" w:rsidTr="00AF5AC3">
        <w:tc>
          <w:tcPr>
            <w:tcW w:w="4361" w:type="dxa"/>
            <w:vAlign w:val="center"/>
          </w:tcPr>
          <w:p w14:paraId="5469B2AD" w14:textId="77777777" w:rsidR="00D84C85" w:rsidRPr="00FE2DB9" w:rsidRDefault="00D84C85" w:rsidP="00AF5AC3">
            <w:pPr>
              <w:spacing w:line="276" w:lineRule="auto"/>
              <w:rPr>
                <w:color w:val="000000"/>
              </w:rPr>
            </w:pPr>
            <w:r w:rsidRPr="00FE2DB9">
              <w:rPr>
                <w:color w:val="000000"/>
              </w:rPr>
              <w:t>Kit jogo de ferramentas profissionais (110 peças)</w:t>
            </w:r>
          </w:p>
        </w:tc>
        <w:tc>
          <w:tcPr>
            <w:tcW w:w="2410" w:type="dxa"/>
            <w:vAlign w:val="center"/>
          </w:tcPr>
          <w:p w14:paraId="75F86885" w14:textId="77777777" w:rsidR="00D84C85" w:rsidRPr="00FE2DB9" w:rsidRDefault="00D84C85" w:rsidP="00AF5AC3">
            <w:pPr>
              <w:spacing w:line="276" w:lineRule="auto"/>
              <w:rPr>
                <w:color w:val="000000"/>
              </w:rPr>
            </w:pPr>
            <w:r w:rsidRPr="00FE2DB9">
              <w:rPr>
                <w:color w:val="000000"/>
              </w:rPr>
              <w:t>Consumo Durável</w:t>
            </w:r>
          </w:p>
        </w:tc>
        <w:tc>
          <w:tcPr>
            <w:tcW w:w="2409" w:type="dxa"/>
            <w:vAlign w:val="bottom"/>
          </w:tcPr>
          <w:p w14:paraId="55CEA6B5" w14:textId="77777777" w:rsidR="00D84C85" w:rsidRPr="00FE2DB9" w:rsidRDefault="00D84C85" w:rsidP="00AF5AC3">
            <w:pPr>
              <w:spacing w:line="276" w:lineRule="auto"/>
              <w:jc w:val="both"/>
              <w:rPr>
                <w:color w:val="000000"/>
              </w:rPr>
            </w:pPr>
            <w:r w:rsidRPr="00FE2DB9">
              <w:rPr>
                <w:color w:val="000000"/>
              </w:rPr>
              <w:t>5 a 8 anos (com manutenção e reposição)</w:t>
            </w:r>
          </w:p>
        </w:tc>
      </w:tr>
      <w:tr w:rsidR="00D84C85" w:rsidRPr="00FE2DB9" w14:paraId="1F6E48CF" w14:textId="77777777" w:rsidTr="00AF5AC3">
        <w:tc>
          <w:tcPr>
            <w:tcW w:w="4361" w:type="dxa"/>
            <w:vAlign w:val="bottom"/>
          </w:tcPr>
          <w:p w14:paraId="3413C55F" w14:textId="77777777" w:rsidR="00D84C85" w:rsidRPr="00FE2DB9" w:rsidRDefault="00D84C85" w:rsidP="00AF5AC3">
            <w:pPr>
              <w:spacing w:line="276" w:lineRule="auto"/>
              <w:rPr>
                <w:color w:val="000000"/>
              </w:rPr>
            </w:pPr>
            <w:r w:rsidRPr="00FE2DB9">
              <w:rPr>
                <w:color w:val="000000"/>
              </w:rPr>
              <w:t>Carrinho fechado com 3 gavetas chaveado</w:t>
            </w:r>
          </w:p>
        </w:tc>
        <w:tc>
          <w:tcPr>
            <w:tcW w:w="2410" w:type="dxa"/>
            <w:vAlign w:val="bottom"/>
          </w:tcPr>
          <w:p w14:paraId="75879990" w14:textId="77777777" w:rsidR="00D84C85" w:rsidRPr="00FE2DB9" w:rsidRDefault="00D84C85" w:rsidP="00AF5AC3">
            <w:pPr>
              <w:spacing w:line="276" w:lineRule="auto"/>
              <w:rPr>
                <w:color w:val="000000"/>
              </w:rPr>
            </w:pPr>
            <w:r w:rsidRPr="00FE2DB9">
              <w:rPr>
                <w:color w:val="000000"/>
              </w:rPr>
              <w:t>Permanente</w:t>
            </w:r>
          </w:p>
        </w:tc>
        <w:tc>
          <w:tcPr>
            <w:tcW w:w="2409" w:type="dxa"/>
            <w:vAlign w:val="bottom"/>
          </w:tcPr>
          <w:p w14:paraId="6E1B1129" w14:textId="77777777" w:rsidR="00D84C85" w:rsidRPr="00FE2DB9" w:rsidRDefault="00D84C85" w:rsidP="00AF5AC3">
            <w:pPr>
              <w:spacing w:line="276" w:lineRule="auto"/>
              <w:rPr>
                <w:color w:val="000000"/>
              </w:rPr>
            </w:pPr>
            <w:r w:rsidRPr="00FE2DB9">
              <w:rPr>
                <w:color w:val="000000"/>
              </w:rPr>
              <w:t>8 a 10 anos</w:t>
            </w:r>
          </w:p>
        </w:tc>
      </w:tr>
      <w:tr w:rsidR="00D84C85" w:rsidRPr="00FE2DB9" w14:paraId="2171628F" w14:textId="77777777" w:rsidTr="00AF5AC3">
        <w:tc>
          <w:tcPr>
            <w:tcW w:w="4361" w:type="dxa"/>
            <w:vAlign w:val="bottom"/>
          </w:tcPr>
          <w:p w14:paraId="64EBEADD" w14:textId="77777777" w:rsidR="00D84C85" w:rsidRPr="00FE2DB9" w:rsidRDefault="00D84C85" w:rsidP="00AF5AC3">
            <w:pPr>
              <w:spacing w:line="276" w:lineRule="auto"/>
              <w:rPr>
                <w:color w:val="000000"/>
              </w:rPr>
            </w:pPr>
            <w:r w:rsidRPr="00FE2DB9">
              <w:rPr>
                <w:color w:val="000000"/>
              </w:rPr>
              <w:t>Forno industrial refratário a gás (aço inox)</w:t>
            </w:r>
          </w:p>
        </w:tc>
        <w:tc>
          <w:tcPr>
            <w:tcW w:w="2410" w:type="dxa"/>
            <w:vAlign w:val="bottom"/>
          </w:tcPr>
          <w:p w14:paraId="499E0CEE" w14:textId="77777777" w:rsidR="00D84C85" w:rsidRPr="00FE2DB9" w:rsidRDefault="00D84C85" w:rsidP="00AF5AC3">
            <w:pPr>
              <w:spacing w:line="276" w:lineRule="auto"/>
              <w:rPr>
                <w:color w:val="000000"/>
              </w:rPr>
            </w:pPr>
            <w:r w:rsidRPr="00FE2DB9">
              <w:rPr>
                <w:color w:val="000000"/>
              </w:rPr>
              <w:t>Permanente</w:t>
            </w:r>
          </w:p>
        </w:tc>
        <w:tc>
          <w:tcPr>
            <w:tcW w:w="2409" w:type="dxa"/>
            <w:vAlign w:val="bottom"/>
          </w:tcPr>
          <w:p w14:paraId="4F62EED6" w14:textId="77777777" w:rsidR="00D84C85" w:rsidRPr="00FE2DB9" w:rsidRDefault="00D84C85" w:rsidP="00AF5AC3">
            <w:pPr>
              <w:spacing w:line="276" w:lineRule="auto"/>
              <w:rPr>
                <w:color w:val="000000"/>
              </w:rPr>
            </w:pPr>
            <w:r w:rsidRPr="00FE2DB9">
              <w:rPr>
                <w:color w:val="000000"/>
              </w:rPr>
              <w:t>10 a 12 anos</w:t>
            </w:r>
          </w:p>
        </w:tc>
      </w:tr>
      <w:tr w:rsidR="00D84C85" w:rsidRPr="00FE2DB9" w14:paraId="5772DC23" w14:textId="77777777" w:rsidTr="00AF5AC3">
        <w:tc>
          <w:tcPr>
            <w:tcW w:w="4361" w:type="dxa"/>
            <w:vAlign w:val="bottom"/>
          </w:tcPr>
          <w:p w14:paraId="15DEC11F" w14:textId="77777777" w:rsidR="00D84C85" w:rsidRPr="00FE2DB9" w:rsidRDefault="00D84C85" w:rsidP="00AF5AC3">
            <w:pPr>
              <w:spacing w:line="276" w:lineRule="auto"/>
              <w:rPr>
                <w:color w:val="000000"/>
              </w:rPr>
            </w:pPr>
            <w:r w:rsidRPr="00FE2DB9">
              <w:rPr>
                <w:color w:val="000000"/>
              </w:rPr>
              <w:t>Batedeira planetária 500W</w:t>
            </w:r>
          </w:p>
        </w:tc>
        <w:tc>
          <w:tcPr>
            <w:tcW w:w="2410" w:type="dxa"/>
            <w:vAlign w:val="bottom"/>
          </w:tcPr>
          <w:p w14:paraId="1DA38C71" w14:textId="77777777" w:rsidR="00D84C85" w:rsidRPr="00FE2DB9" w:rsidRDefault="00D84C85" w:rsidP="00AF5AC3">
            <w:pPr>
              <w:spacing w:line="276" w:lineRule="auto"/>
              <w:rPr>
                <w:color w:val="000000"/>
              </w:rPr>
            </w:pPr>
            <w:r w:rsidRPr="00FE2DB9">
              <w:rPr>
                <w:color w:val="000000"/>
              </w:rPr>
              <w:t>Permanente</w:t>
            </w:r>
          </w:p>
        </w:tc>
        <w:tc>
          <w:tcPr>
            <w:tcW w:w="2409" w:type="dxa"/>
            <w:vAlign w:val="bottom"/>
          </w:tcPr>
          <w:p w14:paraId="264F9E26" w14:textId="77777777" w:rsidR="00D84C85" w:rsidRPr="00FE2DB9" w:rsidRDefault="00D84C85" w:rsidP="00AF5AC3">
            <w:pPr>
              <w:spacing w:line="276" w:lineRule="auto"/>
              <w:rPr>
                <w:color w:val="000000"/>
              </w:rPr>
            </w:pPr>
            <w:r w:rsidRPr="00FE2DB9">
              <w:rPr>
                <w:color w:val="000000"/>
              </w:rPr>
              <w:t>5 a 7 anos</w:t>
            </w:r>
          </w:p>
        </w:tc>
      </w:tr>
      <w:tr w:rsidR="00D84C85" w:rsidRPr="00FE2DB9" w14:paraId="5539463E" w14:textId="77777777" w:rsidTr="00AF5AC3">
        <w:tc>
          <w:tcPr>
            <w:tcW w:w="4361" w:type="dxa"/>
            <w:vAlign w:val="bottom"/>
          </w:tcPr>
          <w:p w14:paraId="6C741DBA" w14:textId="77777777" w:rsidR="00D84C85" w:rsidRPr="00FE2DB9" w:rsidRDefault="00D84C85" w:rsidP="00AF5AC3">
            <w:pPr>
              <w:spacing w:line="276" w:lineRule="auto"/>
              <w:rPr>
                <w:color w:val="000000"/>
              </w:rPr>
            </w:pPr>
            <w:r w:rsidRPr="00FE2DB9">
              <w:rPr>
                <w:color w:val="000000"/>
              </w:rPr>
              <w:t>Balança de precisão digital (10kg)</w:t>
            </w:r>
          </w:p>
        </w:tc>
        <w:tc>
          <w:tcPr>
            <w:tcW w:w="2410" w:type="dxa"/>
            <w:vAlign w:val="bottom"/>
          </w:tcPr>
          <w:p w14:paraId="3DA561CE" w14:textId="77777777" w:rsidR="00D84C85" w:rsidRPr="00FE2DB9" w:rsidRDefault="00D84C85" w:rsidP="00AF5AC3">
            <w:pPr>
              <w:spacing w:line="276" w:lineRule="auto"/>
              <w:rPr>
                <w:color w:val="000000"/>
              </w:rPr>
            </w:pPr>
            <w:r w:rsidRPr="00FE2DB9">
              <w:rPr>
                <w:color w:val="000000"/>
              </w:rPr>
              <w:t>Permanente</w:t>
            </w:r>
          </w:p>
        </w:tc>
        <w:tc>
          <w:tcPr>
            <w:tcW w:w="2409" w:type="dxa"/>
            <w:vAlign w:val="bottom"/>
          </w:tcPr>
          <w:p w14:paraId="0CA5F1C8" w14:textId="77777777" w:rsidR="00D84C85" w:rsidRPr="00FE2DB9" w:rsidRDefault="00D84C85" w:rsidP="00AF5AC3">
            <w:pPr>
              <w:spacing w:line="276" w:lineRule="auto"/>
              <w:rPr>
                <w:color w:val="000000"/>
              </w:rPr>
            </w:pPr>
            <w:r w:rsidRPr="00FE2DB9">
              <w:rPr>
                <w:color w:val="000000"/>
              </w:rPr>
              <w:t>3 a 5 anos</w:t>
            </w:r>
          </w:p>
        </w:tc>
      </w:tr>
      <w:tr w:rsidR="00D84C85" w:rsidRPr="00FE2DB9" w14:paraId="273BDB08" w14:textId="77777777" w:rsidTr="00AF5AC3">
        <w:tc>
          <w:tcPr>
            <w:tcW w:w="4361" w:type="dxa"/>
            <w:vAlign w:val="bottom"/>
          </w:tcPr>
          <w:p w14:paraId="1148A865" w14:textId="77777777" w:rsidR="00D84C85" w:rsidRPr="00FE2DB9" w:rsidRDefault="00D84C85" w:rsidP="00AF5AC3">
            <w:pPr>
              <w:spacing w:line="276" w:lineRule="auto"/>
              <w:rPr>
                <w:color w:val="000000"/>
              </w:rPr>
            </w:pPr>
            <w:r w:rsidRPr="00FE2DB9">
              <w:rPr>
                <w:color w:val="000000"/>
              </w:rPr>
              <w:t>Kit 4 formas de bolo (alumínio)</w:t>
            </w:r>
          </w:p>
        </w:tc>
        <w:tc>
          <w:tcPr>
            <w:tcW w:w="2410" w:type="dxa"/>
            <w:vAlign w:val="bottom"/>
          </w:tcPr>
          <w:p w14:paraId="2B70E570" w14:textId="77777777" w:rsidR="00D84C85" w:rsidRPr="00FE2DB9" w:rsidRDefault="00D84C85" w:rsidP="00AF5AC3">
            <w:pPr>
              <w:spacing w:line="276" w:lineRule="auto"/>
              <w:rPr>
                <w:color w:val="000000"/>
              </w:rPr>
            </w:pPr>
            <w:r w:rsidRPr="00FE2DB9">
              <w:rPr>
                <w:color w:val="000000"/>
              </w:rPr>
              <w:t>Consumo Durável</w:t>
            </w:r>
          </w:p>
        </w:tc>
        <w:tc>
          <w:tcPr>
            <w:tcW w:w="2409" w:type="dxa"/>
            <w:vAlign w:val="bottom"/>
          </w:tcPr>
          <w:p w14:paraId="251EBCC0" w14:textId="77777777" w:rsidR="00D84C85" w:rsidRPr="00FE2DB9" w:rsidRDefault="00D84C85" w:rsidP="00AF5AC3">
            <w:pPr>
              <w:spacing w:line="276" w:lineRule="auto"/>
              <w:rPr>
                <w:color w:val="000000"/>
              </w:rPr>
            </w:pPr>
            <w:r w:rsidRPr="00FE2DB9">
              <w:rPr>
                <w:color w:val="000000"/>
              </w:rPr>
              <w:t>5 a 8 anos</w:t>
            </w:r>
          </w:p>
        </w:tc>
      </w:tr>
      <w:tr w:rsidR="00D84C85" w:rsidRPr="00FE2DB9" w14:paraId="718F796D" w14:textId="77777777" w:rsidTr="00AF5AC3">
        <w:tc>
          <w:tcPr>
            <w:tcW w:w="4361" w:type="dxa"/>
            <w:vAlign w:val="bottom"/>
          </w:tcPr>
          <w:p w14:paraId="3E4E8E1C" w14:textId="77777777" w:rsidR="00D84C85" w:rsidRPr="00FE2DB9" w:rsidRDefault="00D84C85" w:rsidP="00AF5AC3">
            <w:pPr>
              <w:spacing w:line="276" w:lineRule="auto"/>
              <w:rPr>
                <w:color w:val="000000"/>
              </w:rPr>
            </w:pPr>
            <w:r w:rsidRPr="00FE2DB9">
              <w:rPr>
                <w:color w:val="000000"/>
              </w:rPr>
              <w:t>Luva de cozinha (algodão, até 220°C)</w:t>
            </w:r>
          </w:p>
        </w:tc>
        <w:tc>
          <w:tcPr>
            <w:tcW w:w="2410" w:type="dxa"/>
            <w:vAlign w:val="bottom"/>
          </w:tcPr>
          <w:p w14:paraId="66AE9798" w14:textId="77777777" w:rsidR="00D84C85" w:rsidRPr="00FE2DB9" w:rsidRDefault="00D84C85" w:rsidP="00AF5AC3">
            <w:pPr>
              <w:spacing w:line="276" w:lineRule="auto"/>
              <w:rPr>
                <w:color w:val="000000"/>
              </w:rPr>
            </w:pPr>
            <w:r w:rsidRPr="00FE2DB9">
              <w:rPr>
                <w:color w:val="000000"/>
              </w:rPr>
              <w:t>Consumo</w:t>
            </w:r>
          </w:p>
        </w:tc>
        <w:tc>
          <w:tcPr>
            <w:tcW w:w="2409" w:type="dxa"/>
            <w:vAlign w:val="bottom"/>
          </w:tcPr>
          <w:p w14:paraId="52FA90BD" w14:textId="77777777" w:rsidR="00D84C85" w:rsidRPr="00FE2DB9" w:rsidRDefault="00D84C85" w:rsidP="00AF5AC3">
            <w:pPr>
              <w:spacing w:line="276" w:lineRule="auto"/>
              <w:rPr>
                <w:color w:val="000000"/>
              </w:rPr>
            </w:pPr>
            <w:r w:rsidRPr="00FE2DB9">
              <w:rPr>
                <w:color w:val="000000"/>
              </w:rPr>
              <w:t>1 a 2 anos</w:t>
            </w:r>
          </w:p>
        </w:tc>
      </w:tr>
      <w:tr w:rsidR="00D84C85" w:rsidRPr="00FE2DB9" w14:paraId="40145EF6" w14:textId="77777777" w:rsidTr="00AF5AC3">
        <w:tc>
          <w:tcPr>
            <w:tcW w:w="4361" w:type="dxa"/>
            <w:vAlign w:val="bottom"/>
          </w:tcPr>
          <w:p w14:paraId="2832317A" w14:textId="77777777" w:rsidR="00D84C85" w:rsidRPr="00FE2DB9" w:rsidRDefault="00D84C85" w:rsidP="00AF5AC3">
            <w:pPr>
              <w:spacing w:line="276" w:lineRule="auto"/>
              <w:rPr>
                <w:color w:val="000000"/>
              </w:rPr>
            </w:pPr>
            <w:r w:rsidRPr="00FE2DB9">
              <w:rPr>
                <w:color w:val="000000"/>
              </w:rPr>
              <w:t>Batedor fouet (alumínio)</w:t>
            </w:r>
          </w:p>
        </w:tc>
        <w:tc>
          <w:tcPr>
            <w:tcW w:w="2410" w:type="dxa"/>
            <w:vAlign w:val="bottom"/>
          </w:tcPr>
          <w:p w14:paraId="28A0D7EF" w14:textId="77777777" w:rsidR="00D84C85" w:rsidRPr="00FE2DB9" w:rsidRDefault="00D84C85" w:rsidP="00AF5AC3">
            <w:pPr>
              <w:spacing w:line="276" w:lineRule="auto"/>
              <w:rPr>
                <w:color w:val="000000"/>
              </w:rPr>
            </w:pPr>
            <w:r w:rsidRPr="00FE2DB9">
              <w:rPr>
                <w:color w:val="000000"/>
              </w:rPr>
              <w:t>Consumo Durável</w:t>
            </w:r>
          </w:p>
        </w:tc>
        <w:tc>
          <w:tcPr>
            <w:tcW w:w="2409" w:type="dxa"/>
            <w:vAlign w:val="bottom"/>
          </w:tcPr>
          <w:p w14:paraId="3D88B1A8" w14:textId="77777777" w:rsidR="00D84C85" w:rsidRPr="00FE2DB9" w:rsidRDefault="00D84C85" w:rsidP="00AF5AC3">
            <w:pPr>
              <w:spacing w:line="276" w:lineRule="auto"/>
              <w:rPr>
                <w:color w:val="000000"/>
              </w:rPr>
            </w:pPr>
            <w:r w:rsidRPr="00FE2DB9">
              <w:rPr>
                <w:color w:val="000000"/>
              </w:rPr>
              <w:t>3 a 5 anos</w:t>
            </w:r>
          </w:p>
        </w:tc>
      </w:tr>
      <w:tr w:rsidR="00D84C85" w:rsidRPr="00FE2DB9" w14:paraId="4708035E" w14:textId="77777777" w:rsidTr="00AF5AC3">
        <w:tc>
          <w:tcPr>
            <w:tcW w:w="4361" w:type="dxa"/>
            <w:vAlign w:val="bottom"/>
          </w:tcPr>
          <w:p w14:paraId="688BD08B" w14:textId="77777777" w:rsidR="00D84C85" w:rsidRPr="00FE2DB9" w:rsidRDefault="00D84C85" w:rsidP="00AF5AC3">
            <w:pPr>
              <w:spacing w:line="276" w:lineRule="auto"/>
              <w:rPr>
                <w:color w:val="000000"/>
              </w:rPr>
            </w:pPr>
            <w:r w:rsidRPr="00FE2DB9">
              <w:rPr>
                <w:color w:val="000000"/>
              </w:rPr>
              <w:t>Bacias plásticas (2L e 4L)</w:t>
            </w:r>
          </w:p>
        </w:tc>
        <w:tc>
          <w:tcPr>
            <w:tcW w:w="2410" w:type="dxa"/>
            <w:vAlign w:val="bottom"/>
          </w:tcPr>
          <w:p w14:paraId="56CC41C8" w14:textId="77777777" w:rsidR="00D84C85" w:rsidRPr="00FE2DB9" w:rsidRDefault="00D84C85" w:rsidP="00AF5AC3">
            <w:pPr>
              <w:spacing w:line="276" w:lineRule="auto"/>
              <w:rPr>
                <w:color w:val="000000"/>
              </w:rPr>
            </w:pPr>
            <w:r w:rsidRPr="00FE2DB9">
              <w:rPr>
                <w:color w:val="000000"/>
              </w:rPr>
              <w:t>Consumo Durável</w:t>
            </w:r>
          </w:p>
        </w:tc>
        <w:tc>
          <w:tcPr>
            <w:tcW w:w="2409" w:type="dxa"/>
            <w:vAlign w:val="bottom"/>
          </w:tcPr>
          <w:p w14:paraId="750474F6" w14:textId="77777777" w:rsidR="00D84C85" w:rsidRPr="00FE2DB9" w:rsidRDefault="00D84C85" w:rsidP="00AF5AC3">
            <w:pPr>
              <w:spacing w:line="276" w:lineRule="auto"/>
              <w:rPr>
                <w:color w:val="000000"/>
              </w:rPr>
            </w:pPr>
            <w:r w:rsidRPr="00FE2DB9">
              <w:rPr>
                <w:color w:val="000000"/>
              </w:rPr>
              <w:t>2 a 3 anos</w:t>
            </w:r>
          </w:p>
        </w:tc>
      </w:tr>
      <w:tr w:rsidR="00D84C85" w:rsidRPr="00FE2DB9" w14:paraId="241FD5F4" w14:textId="77777777" w:rsidTr="00AF5AC3">
        <w:tc>
          <w:tcPr>
            <w:tcW w:w="4361" w:type="dxa"/>
            <w:vAlign w:val="bottom"/>
          </w:tcPr>
          <w:p w14:paraId="19760CAF" w14:textId="77777777" w:rsidR="00D84C85" w:rsidRPr="00FE2DB9" w:rsidRDefault="00D84C85" w:rsidP="00AF5AC3">
            <w:pPr>
              <w:spacing w:line="276" w:lineRule="auto"/>
              <w:rPr>
                <w:color w:val="000000"/>
              </w:rPr>
            </w:pPr>
            <w:r w:rsidRPr="00FE2DB9">
              <w:rPr>
                <w:color w:val="000000"/>
              </w:rPr>
              <w:t>Espátulas de silicone + pincel</w:t>
            </w:r>
          </w:p>
        </w:tc>
        <w:tc>
          <w:tcPr>
            <w:tcW w:w="2410" w:type="dxa"/>
            <w:vAlign w:val="bottom"/>
          </w:tcPr>
          <w:p w14:paraId="60D15FC0" w14:textId="77777777" w:rsidR="00D84C85" w:rsidRPr="00FE2DB9" w:rsidRDefault="00D84C85" w:rsidP="00AF5AC3">
            <w:pPr>
              <w:spacing w:line="276" w:lineRule="auto"/>
              <w:rPr>
                <w:color w:val="000000"/>
              </w:rPr>
            </w:pPr>
            <w:r w:rsidRPr="00FE2DB9">
              <w:rPr>
                <w:color w:val="000000"/>
              </w:rPr>
              <w:t>Consumo</w:t>
            </w:r>
          </w:p>
        </w:tc>
        <w:tc>
          <w:tcPr>
            <w:tcW w:w="2409" w:type="dxa"/>
            <w:vAlign w:val="bottom"/>
          </w:tcPr>
          <w:p w14:paraId="5B534235" w14:textId="77777777" w:rsidR="00D84C85" w:rsidRPr="00FE2DB9" w:rsidRDefault="00D84C85" w:rsidP="00AF5AC3">
            <w:pPr>
              <w:spacing w:line="276" w:lineRule="auto"/>
              <w:rPr>
                <w:color w:val="000000"/>
              </w:rPr>
            </w:pPr>
            <w:r w:rsidRPr="00FE2DB9">
              <w:rPr>
                <w:color w:val="000000"/>
              </w:rPr>
              <w:t>2 a 3 anos</w:t>
            </w:r>
          </w:p>
        </w:tc>
      </w:tr>
      <w:tr w:rsidR="00D84C85" w:rsidRPr="00FE2DB9" w14:paraId="28F3E90F" w14:textId="77777777" w:rsidTr="00AF5AC3">
        <w:tc>
          <w:tcPr>
            <w:tcW w:w="4361" w:type="dxa"/>
            <w:vAlign w:val="bottom"/>
          </w:tcPr>
          <w:p w14:paraId="745FBE4A" w14:textId="77777777" w:rsidR="00D84C85" w:rsidRPr="00FE2DB9" w:rsidRDefault="00D84C85" w:rsidP="00AF5AC3">
            <w:pPr>
              <w:spacing w:line="276" w:lineRule="auto"/>
              <w:rPr>
                <w:color w:val="000000"/>
              </w:rPr>
            </w:pPr>
            <w:r w:rsidRPr="00FE2DB9">
              <w:rPr>
                <w:color w:val="000000"/>
              </w:rPr>
              <w:t>Kit peneiras inox (3 unid)</w:t>
            </w:r>
          </w:p>
        </w:tc>
        <w:tc>
          <w:tcPr>
            <w:tcW w:w="2410" w:type="dxa"/>
            <w:vAlign w:val="bottom"/>
          </w:tcPr>
          <w:p w14:paraId="1814161F" w14:textId="77777777" w:rsidR="00D84C85" w:rsidRPr="00FE2DB9" w:rsidRDefault="00D84C85" w:rsidP="00AF5AC3">
            <w:pPr>
              <w:spacing w:line="276" w:lineRule="auto"/>
              <w:rPr>
                <w:color w:val="000000"/>
              </w:rPr>
            </w:pPr>
            <w:r w:rsidRPr="00FE2DB9">
              <w:rPr>
                <w:color w:val="000000"/>
              </w:rPr>
              <w:t>Consumo Durável</w:t>
            </w:r>
          </w:p>
        </w:tc>
        <w:tc>
          <w:tcPr>
            <w:tcW w:w="2409" w:type="dxa"/>
            <w:vAlign w:val="bottom"/>
          </w:tcPr>
          <w:p w14:paraId="55A152D7" w14:textId="77777777" w:rsidR="00D84C85" w:rsidRPr="00FE2DB9" w:rsidRDefault="00D84C85" w:rsidP="00AF5AC3">
            <w:pPr>
              <w:spacing w:line="276" w:lineRule="auto"/>
              <w:rPr>
                <w:color w:val="000000"/>
              </w:rPr>
            </w:pPr>
            <w:r w:rsidRPr="00FE2DB9">
              <w:rPr>
                <w:color w:val="000000"/>
              </w:rPr>
              <w:t>5 a 7 anos</w:t>
            </w:r>
          </w:p>
        </w:tc>
      </w:tr>
    </w:tbl>
    <w:p w14:paraId="47CA7DC0" w14:textId="77777777" w:rsidR="00F06055" w:rsidRDefault="00F06055" w:rsidP="00B56267">
      <w:pPr>
        <w:spacing w:line="276" w:lineRule="auto"/>
        <w:rPr>
          <w:rFonts w:asciiTheme="majorHAnsi" w:eastAsiaTheme="minorHAnsi" w:hAnsiTheme="majorHAnsi" w:cs="Arial"/>
          <w:b/>
          <w:bCs/>
          <w14:ligatures w14:val="standardContextual"/>
        </w:rPr>
      </w:pPr>
    </w:p>
    <w:p w14:paraId="68BCAC22" w14:textId="77777777" w:rsidR="00B56267" w:rsidRDefault="00B56267" w:rsidP="00B56267">
      <w:pPr>
        <w:widowControl/>
        <w:tabs>
          <w:tab w:val="left" w:pos="426"/>
        </w:tabs>
        <w:autoSpaceDE/>
        <w:autoSpaceDN/>
        <w:spacing w:line="276" w:lineRule="auto"/>
        <w:jc w:val="both"/>
        <w:rPr>
          <w:rFonts w:asciiTheme="majorHAnsi" w:eastAsia="Arial Narrow" w:hAnsiTheme="majorHAnsi" w:cs="Arial Narrow"/>
        </w:rPr>
      </w:pPr>
    </w:p>
    <w:p w14:paraId="06DBE329" w14:textId="29DB0116" w:rsidR="00396590" w:rsidRPr="001009BB" w:rsidRDefault="00396590" w:rsidP="001009BB">
      <w:pPr>
        <w:adjustRightInd w:val="0"/>
        <w:spacing w:line="276" w:lineRule="auto"/>
        <w:contextualSpacing/>
        <w:jc w:val="both"/>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 xml:space="preserve">CLÁUSULA </w:t>
      </w:r>
      <w:r w:rsidR="00DD1B6A">
        <w:rPr>
          <w:rFonts w:asciiTheme="majorHAnsi" w:eastAsiaTheme="minorHAnsi" w:hAnsiTheme="majorHAnsi" w:cs="Arial"/>
          <w:b/>
          <w:bCs/>
          <w14:ligatures w14:val="standardContextual"/>
        </w:rPr>
        <w:t>SÉTIMO</w:t>
      </w:r>
      <w:r w:rsidRPr="001009BB">
        <w:rPr>
          <w:rFonts w:asciiTheme="majorHAnsi" w:eastAsiaTheme="minorHAnsi" w:hAnsiTheme="majorHAnsi" w:cs="Arial"/>
          <w:b/>
          <w:bCs/>
          <w14:ligatures w14:val="standardContextual"/>
        </w:rPr>
        <w:t>: ANTICORRUPÇÃO</w:t>
      </w:r>
    </w:p>
    <w:bookmarkEnd w:id="216"/>
    <w:p w14:paraId="3CA65823" w14:textId="77777777" w:rsidR="00396590" w:rsidRPr="001009BB" w:rsidRDefault="00396590" w:rsidP="001009BB">
      <w:pPr>
        <w:adjustRightInd w:val="0"/>
        <w:spacing w:line="276" w:lineRule="auto"/>
        <w:contextualSpacing/>
        <w:jc w:val="both"/>
        <w:rPr>
          <w:rFonts w:asciiTheme="majorHAnsi" w:eastAsiaTheme="minorHAnsi" w:hAnsiTheme="majorHAnsi" w:cs="Arial"/>
          <w:b/>
          <w:bCs/>
          <w14:ligatures w14:val="standardContextual"/>
        </w:rPr>
      </w:pPr>
    </w:p>
    <w:p w14:paraId="5490120D" w14:textId="2EC00A89" w:rsidR="00396590" w:rsidRPr="001009BB" w:rsidRDefault="00D05EF6" w:rsidP="001009BB">
      <w:pPr>
        <w:spacing w:line="276" w:lineRule="auto"/>
        <w:contextualSpacing/>
        <w:jc w:val="both"/>
        <w:rPr>
          <w:rFonts w:asciiTheme="majorHAnsi" w:hAnsiTheme="majorHAnsi" w:cs="Arial"/>
        </w:rPr>
      </w:pPr>
      <w:bookmarkStart w:id="218" w:name="_Hlk160704266"/>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 xml:space="preserve">PRIMEIRO: </w:t>
      </w:r>
      <w:r w:rsidR="00396590" w:rsidRPr="001009BB">
        <w:rPr>
          <w:rFonts w:asciiTheme="majorHAnsi" w:hAnsiTheme="majorHAnsi" w:cs="Arial"/>
        </w:rPr>
        <w:t xml:space="preserve">Em demonstração de comprometimento e responsabilidade, as partes declaram conhecer e concordar integralmente com o estabelecido na Lei n° 12.846/2013, que dispõe sobre a responsabilização administrativa e civil de pessoas jurídicas pela prática de atos contra a administração pública, e se comprometem a observar e a fazer observar, inclusive por seus subcontratados, se admitida subcontratação, o mais alto padrão de ética durante todo o processo de contratação e de execução do objeto contratual. </w:t>
      </w:r>
    </w:p>
    <w:p w14:paraId="361166AC" w14:textId="77777777" w:rsidR="00396590" w:rsidRPr="001009BB" w:rsidRDefault="00396590" w:rsidP="001009BB">
      <w:pPr>
        <w:spacing w:line="276" w:lineRule="auto"/>
        <w:contextualSpacing/>
        <w:jc w:val="both"/>
        <w:rPr>
          <w:rFonts w:asciiTheme="majorHAnsi" w:hAnsiTheme="majorHAnsi" w:cs="Arial"/>
        </w:rPr>
      </w:pPr>
    </w:p>
    <w:p w14:paraId="549CA82E" w14:textId="498EEEA4" w:rsidR="00396590" w:rsidRPr="001009BB" w:rsidRDefault="00396590" w:rsidP="001009BB">
      <w:pPr>
        <w:spacing w:line="276" w:lineRule="auto"/>
        <w:contextualSpacing/>
        <w:jc w:val="both"/>
        <w:rPr>
          <w:rFonts w:asciiTheme="majorHAnsi" w:hAnsiTheme="majorHAnsi" w:cs="Arial"/>
        </w:rPr>
      </w:pPr>
      <w:r w:rsidRPr="001009BB">
        <w:rPr>
          <w:rFonts w:asciiTheme="majorHAnsi" w:hAnsiTheme="majorHAnsi" w:cs="Arial"/>
        </w:rPr>
        <w:t xml:space="preserve">PARÁGRAFO </w:t>
      </w:r>
      <w:r w:rsidR="00D05EF6">
        <w:rPr>
          <w:rFonts w:asciiTheme="majorHAnsi" w:hAnsiTheme="majorHAnsi" w:cs="Arial"/>
        </w:rPr>
        <w:t>SEGUNDO</w:t>
      </w:r>
      <w:r w:rsidRPr="001009BB">
        <w:rPr>
          <w:rFonts w:asciiTheme="majorHAnsi" w:hAnsiTheme="majorHAnsi" w:cs="Arial"/>
        </w:rPr>
        <w:t>: Sendo assim, na execução do presente contrato, é vedado à requisitante e ao contratado e/ou ao empregado, preposto e/ou gestor seu:</w:t>
      </w:r>
    </w:p>
    <w:p w14:paraId="18ECC26E" w14:textId="77777777" w:rsidR="00396590" w:rsidRPr="001009BB" w:rsidRDefault="00396590" w:rsidP="001009BB">
      <w:pPr>
        <w:spacing w:line="276" w:lineRule="auto"/>
        <w:contextualSpacing/>
        <w:jc w:val="both"/>
        <w:rPr>
          <w:rFonts w:asciiTheme="majorHAnsi" w:hAnsiTheme="majorHAnsi" w:cs="Arial"/>
        </w:rPr>
      </w:pPr>
    </w:p>
    <w:p w14:paraId="4DEBC802" w14:textId="77777777" w:rsidR="00396590" w:rsidRPr="001009BB" w:rsidRDefault="00396590" w:rsidP="001009BB">
      <w:pPr>
        <w:spacing w:line="276" w:lineRule="auto"/>
        <w:contextualSpacing/>
        <w:jc w:val="both"/>
        <w:rPr>
          <w:rFonts w:asciiTheme="majorHAnsi" w:hAnsiTheme="majorHAnsi" w:cs="Arial"/>
        </w:rPr>
      </w:pPr>
      <w:r w:rsidRPr="001009BB">
        <w:rPr>
          <w:rFonts w:asciiTheme="majorHAnsi" w:hAnsiTheme="majorHAnsi" w:cs="Arial"/>
        </w:rPr>
        <w:t xml:space="preserve">a) </w:t>
      </w:r>
      <w:r w:rsidRPr="001009BB">
        <w:rPr>
          <w:rFonts w:ascii="Tahoma" w:hAnsi="Tahoma" w:cs="Tahoma"/>
        </w:rPr>
        <w:t>﻿﻿﻿</w:t>
      </w:r>
      <w:r w:rsidRPr="001009BB">
        <w:rPr>
          <w:rFonts w:asciiTheme="majorHAnsi" w:hAnsiTheme="majorHAnsi" w:cs="Arial"/>
        </w:rPr>
        <w:t>Ao longo da vigência deste ajuste e após, prometer, oferecer ou dar, direta ou indiretamente, vantagem indevida a agente público, ou a terceira pessoa a ele relacionada, ou a quem quer que seja;</w:t>
      </w:r>
    </w:p>
    <w:p w14:paraId="6964CA98" w14:textId="77777777" w:rsidR="00396590" w:rsidRPr="001009BB" w:rsidRDefault="00396590" w:rsidP="001009BB">
      <w:pPr>
        <w:spacing w:line="276" w:lineRule="auto"/>
        <w:contextualSpacing/>
        <w:jc w:val="both"/>
        <w:rPr>
          <w:rFonts w:asciiTheme="majorHAnsi" w:hAnsiTheme="majorHAnsi" w:cs="Arial"/>
        </w:rPr>
      </w:pPr>
      <w:r w:rsidRPr="001009BB">
        <w:rPr>
          <w:rFonts w:asciiTheme="majorHAnsi" w:hAnsiTheme="majorHAnsi" w:cs="Arial"/>
        </w:rPr>
        <w:t>b) Comprovadamente, financiar, custear, patrocinar ou de qualquer modo subvencionar a prática dos atos ilícitos previstos na Lei n° 12.846/2013;</w:t>
      </w:r>
    </w:p>
    <w:p w14:paraId="5ABD0933" w14:textId="77777777" w:rsidR="00396590" w:rsidRPr="001009BB" w:rsidRDefault="00396590" w:rsidP="001009BB">
      <w:pPr>
        <w:spacing w:line="276" w:lineRule="auto"/>
        <w:contextualSpacing/>
        <w:jc w:val="both"/>
        <w:rPr>
          <w:rFonts w:asciiTheme="majorHAnsi" w:hAnsiTheme="majorHAnsi" w:cs="Arial"/>
        </w:rPr>
      </w:pPr>
      <w:r w:rsidRPr="001009BB">
        <w:rPr>
          <w:rFonts w:asciiTheme="majorHAnsi" w:hAnsiTheme="majorHAnsi" w:cs="Arial"/>
        </w:rPr>
        <w:t>c) Criar, de modo fraudulento ou irregular, pessoa jurídica para celebrar o presente Contrato;</w:t>
      </w:r>
    </w:p>
    <w:p w14:paraId="2116DD85" w14:textId="77777777" w:rsidR="00396590" w:rsidRPr="001009BB" w:rsidRDefault="00396590" w:rsidP="001009BB">
      <w:pPr>
        <w:spacing w:line="276" w:lineRule="auto"/>
        <w:contextualSpacing/>
        <w:jc w:val="both"/>
        <w:rPr>
          <w:rFonts w:asciiTheme="majorHAnsi" w:hAnsiTheme="majorHAnsi" w:cs="Arial"/>
        </w:rPr>
      </w:pPr>
      <w:r w:rsidRPr="001009BB">
        <w:rPr>
          <w:rFonts w:asciiTheme="majorHAnsi" w:hAnsiTheme="majorHAnsi" w:cs="Arial"/>
        </w:rPr>
        <w:t>d) Obter vantagem ou benefício indevido, de modo fraudulento, de modificações ou prorrogações do presente Contrato, sem autorização em lei, no ato convocatório da licitação pública ou nos respectivos instrumentos contratuais;</w:t>
      </w:r>
    </w:p>
    <w:p w14:paraId="053CF1B1" w14:textId="77777777" w:rsidR="00396590" w:rsidRPr="001009BB" w:rsidRDefault="00396590" w:rsidP="001009BB">
      <w:pPr>
        <w:spacing w:line="276" w:lineRule="auto"/>
        <w:contextualSpacing/>
        <w:jc w:val="both"/>
        <w:rPr>
          <w:rFonts w:asciiTheme="majorHAnsi" w:hAnsiTheme="majorHAnsi" w:cs="Arial"/>
        </w:rPr>
      </w:pPr>
      <w:r w:rsidRPr="001009BB">
        <w:rPr>
          <w:rFonts w:asciiTheme="majorHAnsi" w:hAnsiTheme="majorHAnsi" w:cs="Arial"/>
        </w:rPr>
        <w:lastRenderedPageBreak/>
        <w:t xml:space="preserve">e) </w:t>
      </w:r>
      <w:r w:rsidRPr="001009BB">
        <w:rPr>
          <w:rFonts w:ascii="Tahoma" w:hAnsi="Tahoma" w:cs="Tahoma"/>
        </w:rPr>
        <w:t>﻿﻿﻿</w:t>
      </w:r>
      <w:r w:rsidRPr="001009BB">
        <w:rPr>
          <w:rFonts w:asciiTheme="majorHAnsi" w:hAnsiTheme="majorHAnsi" w:cs="Arial"/>
        </w:rPr>
        <w:t>Manipular ou fraudar o equilíbrio econômico-financeiro do presente Contrato;</w:t>
      </w:r>
    </w:p>
    <w:p w14:paraId="0E10B386" w14:textId="77777777" w:rsidR="00396590" w:rsidRPr="001009BB" w:rsidRDefault="00396590" w:rsidP="001009BB">
      <w:pPr>
        <w:spacing w:line="276" w:lineRule="auto"/>
        <w:contextualSpacing/>
        <w:jc w:val="both"/>
        <w:rPr>
          <w:rFonts w:asciiTheme="majorHAnsi" w:hAnsiTheme="majorHAnsi" w:cs="Arial"/>
        </w:rPr>
      </w:pPr>
      <w:r w:rsidRPr="001009BB">
        <w:rPr>
          <w:rFonts w:asciiTheme="majorHAnsi" w:hAnsiTheme="majorHAnsi" w:cs="Arial"/>
        </w:rPr>
        <w:t xml:space="preserve">f) </w:t>
      </w:r>
      <w:r w:rsidRPr="001009BB">
        <w:rPr>
          <w:rFonts w:ascii="Tahoma" w:hAnsi="Tahoma" w:cs="Tahoma"/>
        </w:rPr>
        <w:t>﻿﻿﻿</w:t>
      </w:r>
      <w:r w:rsidRPr="001009BB">
        <w:rPr>
          <w:rFonts w:asciiTheme="majorHAnsi" w:hAnsiTheme="majorHAnsi" w:cs="Arial"/>
        </w:rPr>
        <w:t xml:space="preserve">Dificultar atividade de investigação ou fiscalização de órgãos, entidades ou agentes públicos, ou intervir em sua atuação, inclusive no âmbito das agências reguladoras e dos órgãos de fiscalização do sistema financeiro nacional; </w:t>
      </w:r>
    </w:p>
    <w:p w14:paraId="31C3D334" w14:textId="77777777" w:rsidR="00396590" w:rsidRPr="001009BB" w:rsidRDefault="00396590" w:rsidP="001009BB">
      <w:pPr>
        <w:spacing w:line="276" w:lineRule="auto"/>
        <w:contextualSpacing/>
        <w:jc w:val="both"/>
        <w:rPr>
          <w:rFonts w:asciiTheme="majorHAnsi" w:hAnsiTheme="majorHAnsi" w:cs="Arial"/>
        </w:rPr>
      </w:pPr>
      <w:r w:rsidRPr="001009BB">
        <w:rPr>
          <w:rFonts w:asciiTheme="majorHAnsi" w:hAnsiTheme="majorHAnsi" w:cs="Arial"/>
        </w:rPr>
        <w:t>g) De qualquer maneira fraudar o presente Contrato, assim como realizar quaisquer ações ou omissões que constituam prática ilegal ou de corrupção, nos termos da Lei n° 12.846/2013, do Decreto n° 8.420/2015 e alterações ou de quaisquer outras leis ou regulamentos aplicáveis ("Leis Anticorrupção"), ainda que não relacionadas com o presente Contrato.</w:t>
      </w:r>
    </w:p>
    <w:p w14:paraId="408A3C38" w14:textId="77777777" w:rsidR="00396590" w:rsidRPr="001009BB" w:rsidRDefault="00396590" w:rsidP="001009BB">
      <w:pPr>
        <w:spacing w:line="276" w:lineRule="auto"/>
        <w:contextualSpacing/>
        <w:jc w:val="both"/>
        <w:rPr>
          <w:rFonts w:asciiTheme="majorHAnsi" w:hAnsiTheme="majorHAnsi" w:cs="Arial"/>
        </w:rPr>
      </w:pPr>
    </w:p>
    <w:p w14:paraId="12351161" w14:textId="61E87E01" w:rsidR="00396590" w:rsidRPr="001009BB" w:rsidRDefault="00396590" w:rsidP="001009BB">
      <w:pPr>
        <w:spacing w:line="276" w:lineRule="auto"/>
        <w:contextualSpacing/>
        <w:jc w:val="both"/>
        <w:rPr>
          <w:rFonts w:asciiTheme="majorHAnsi" w:hAnsiTheme="majorHAnsi" w:cs="Arial"/>
        </w:rPr>
      </w:pPr>
      <w:r w:rsidRPr="001009BB">
        <w:rPr>
          <w:rFonts w:asciiTheme="majorHAnsi" w:hAnsiTheme="majorHAnsi" w:cs="Arial"/>
        </w:rPr>
        <w:t xml:space="preserve">PARÁGRAFO </w:t>
      </w:r>
      <w:r w:rsidR="00D05EF6">
        <w:rPr>
          <w:rFonts w:asciiTheme="majorHAnsi" w:hAnsiTheme="majorHAnsi" w:cs="Arial"/>
        </w:rPr>
        <w:t>TERCEIRO</w:t>
      </w:r>
      <w:r w:rsidRPr="001009BB">
        <w:rPr>
          <w:rFonts w:asciiTheme="majorHAnsi" w:hAnsiTheme="majorHAnsi" w:cs="Arial"/>
        </w:rPr>
        <w:t>: Constatada administrativamente qualquer prática contrária aos deveres estipulados nesta cláusula, a Parte poderá notificar a outra e exigir que essa tome as medidas corretivas necessárias em um prazo razoável.</w:t>
      </w:r>
    </w:p>
    <w:p w14:paraId="18E87255" w14:textId="77777777" w:rsidR="00396590" w:rsidRPr="001009BB" w:rsidRDefault="00396590" w:rsidP="001009BB">
      <w:pPr>
        <w:spacing w:line="276" w:lineRule="auto"/>
        <w:contextualSpacing/>
        <w:jc w:val="both"/>
        <w:rPr>
          <w:rFonts w:asciiTheme="majorHAnsi" w:hAnsiTheme="majorHAnsi" w:cs="Arial"/>
        </w:rPr>
      </w:pPr>
    </w:p>
    <w:p w14:paraId="2876F448" w14:textId="45A47A72" w:rsidR="00396590" w:rsidRPr="001009BB" w:rsidRDefault="00396590" w:rsidP="001009BB">
      <w:pPr>
        <w:spacing w:line="276" w:lineRule="auto"/>
        <w:contextualSpacing/>
        <w:jc w:val="both"/>
        <w:rPr>
          <w:rFonts w:asciiTheme="majorHAnsi" w:hAnsiTheme="majorHAnsi" w:cs="Arial"/>
        </w:rPr>
      </w:pPr>
      <w:r w:rsidRPr="001009BB">
        <w:rPr>
          <w:rFonts w:asciiTheme="majorHAnsi" w:hAnsiTheme="majorHAnsi" w:cs="Arial"/>
        </w:rPr>
        <w:t xml:space="preserve">PARÁGRAFO </w:t>
      </w:r>
      <w:r w:rsidR="00D05EF6">
        <w:rPr>
          <w:rFonts w:asciiTheme="majorHAnsi" w:hAnsiTheme="majorHAnsi" w:cs="Arial"/>
        </w:rPr>
        <w:t>QUARTO</w:t>
      </w:r>
      <w:r w:rsidRPr="001009BB">
        <w:rPr>
          <w:rFonts w:asciiTheme="majorHAnsi" w:hAnsiTheme="majorHAnsi" w:cs="Arial"/>
        </w:rPr>
        <w:t>: Se a Parte notificada falhar ao tomar as medidas corretivas necessárias, ou se essas medidas não forem possíveis, poderá invocar defesa, provando que, quando as evidências da violação surgiram, tinha colocado em prática medidas preventivas anticorrupções, capazes de detectar o ato de corrupção e promover uma cultura de integridade na organização.</w:t>
      </w:r>
    </w:p>
    <w:p w14:paraId="768639FB" w14:textId="77777777" w:rsidR="00396590" w:rsidRPr="001009BB" w:rsidRDefault="00396590" w:rsidP="001009BB">
      <w:pPr>
        <w:spacing w:line="276" w:lineRule="auto"/>
        <w:contextualSpacing/>
        <w:jc w:val="both"/>
        <w:rPr>
          <w:rFonts w:asciiTheme="majorHAnsi" w:hAnsiTheme="majorHAnsi" w:cs="Arial"/>
        </w:rPr>
      </w:pPr>
    </w:p>
    <w:p w14:paraId="166B4B7F" w14:textId="13F5F295" w:rsidR="00396590" w:rsidRPr="001009BB" w:rsidRDefault="00396590" w:rsidP="001009BB">
      <w:pPr>
        <w:spacing w:line="276" w:lineRule="auto"/>
        <w:contextualSpacing/>
        <w:jc w:val="both"/>
        <w:rPr>
          <w:rFonts w:asciiTheme="majorHAnsi" w:hAnsiTheme="majorHAnsi" w:cs="Arial"/>
        </w:rPr>
      </w:pPr>
      <w:r w:rsidRPr="001009BB">
        <w:rPr>
          <w:rFonts w:asciiTheme="majorHAnsi" w:hAnsiTheme="majorHAnsi" w:cs="Arial"/>
        </w:rPr>
        <w:t>PARÁGRAFO QU</w:t>
      </w:r>
      <w:r w:rsidR="00D05EF6">
        <w:rPr>
          <w:rFonts w:asciiTheme="majorHAnsi" w:hAnsiTheme="majorHAnsi" w:cs="Arial"/>
        </w:rPr>
        <w:t>INTO</w:t>
      </w:r>
      <w:r w:rsidRPr="001009BB">
        <w:rPr>
          <w:rFonts w:asciiTheme="majorHAnsi" w:hAnsiTheme="majorHAnsi" w:cs="Arial"/>
        </w:rPr>
        <w:t>: Se nenhuma medida corretiva for tomada, a Parte notificante poderá, a seu critério, independentemente das sanções aplicáveis à conduta, proceder à imediata rescisão deste Contrato, sem prejuízo da aplicação das penalidades devidas.</w:t>
      </w:r>
    </w:p>
    <w:p w14:paraId="2D3BFD9C" w14:textId="77777777" w:rsidR="00396590" w:rsidRPr="001009BB" w:rsidRDefault="00396590" w:rsidP="001009BB">
      <w:pPr>
        <w:adjustRightInd w:val="0"/>
        <w:spacing w:line="276" w:lineRule="auto"/>
        <w:contextualSpacing/>
        <w:jc w:val="both"/>
        <w:rPr>
          <w:rFonts w:asciiTheme="majorHAnsi" w:eastAsiaTheme="minorHAnsi" w:hAnsiTheme="majorHAnsi" w:cs="Arial"/>
          <w:b/>
          <w:bCs/>
          <w14:ligatures w14:val="standardContextual"/>
        </w:rPr>
      </w:pPr>
    </w:p>
    <w:p w14:paraId="717D2588" w14:textId="77777777" w:rsidR="00396590" w:rsidRDefault="00396590" w:rsidP="001009BB">
      <w:pPr>
        <w:adjustRightInd w:val="0"/>
        <w:spacing w:line="276" w:lineRule="auto"/>
        <w:contextualSpacing/>
        <w:jc w:val="both"/>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CLÁUSULA NONA: DAS OBRIGAÇÕES DA CONTRATADA</w:t>
      </w:r>
    </w:p>
    <w:p w14:paraId="54EDFB0F" w14:textId="77777777" w:rsidR="00F06055" w:rsidRDefault="00F06055" w:rsidP="001009BB">
      <w:pPr>
        <w:adjustRightInd w:val="0"/>
        <w:spacing w:line="276" w:lineRule="auto"/>
        <w:contextualSpacing/>
        <w:jc w:val="both"/>
        <w:rPr>
          <w:rFonts w:asciiTheme="majorHAnsi" w:eastAsiaTheme="minorHAnsi" w:hAnsiTheme="majorHAnsi" w:cs="Arial"/>
          <w:b/>
          <w:bCs/>
          <w14:ligatures w14:val="standardContextual"/>
        </w:rPr>
      </w:pPr>
    </w:p>
    <w:p w14:paraId="7CEBF9D6" w14:textId="5409541A" w:rsidR="00D766C9" w:rsidRPr="00D766C9" w:rsidRDefault="00D766C9">
      <w:pPr>
        <w:pStyle w:val="PargrafodaLista"/>
        <w:widowControl/>
        <w:numPr>
          <w:ilvl w:val="2"/>
          <w:numId w:val="41"/>
        </w:numPr>
        <w:tabs>
          <w:tab w:val="clear" w:pos="2160"/>
        </w:tabs>
        <w:autoSpaceDE/>
        <w:autoSpaceDN/>
        <w:spacing w:after="200" w:line="276" w:lineRule="auto"/>
        <w:ind w:left="0" w:firstLine="0"/>
        <w:rPr>
          <w:b/>
          <w:color w:val="000000"/>
        </w:rPr>
      </w:pPr>
      <w:r w:rsidRPr="00FE2DB9">
        <w:t>A Contratada deverá cumprir todas as obrigações constantes n</w:t>
      </w:r>
      <w:r w:rsidR="00A51287">
        <w:t>o</w:t>
      </w:r>
      <w:r w:rsidRPr="00FE2DB9">
        <w:t xml:space="preserve"> TR, no Edital, seus anexos e sua proposta, assumindo como exclusivamente seus os riscos e as despesas decorrentes para a boa e perfeita execução do objeto e, ainda:</w:t>
      </w:r>
    </w:p>
    <w:p w14:paraId="03DC7DCF" w14:textId="3471D424" w:rsidR="00D766C9" w:rsidRPr="00D766C9" w:rsidRDefault="00D766C9">
      <w:pPr>
        <w:pStyle w:val="PargrafodaLista"/>
        <w:widowControl/>
        <w:numPr>
          <w:ilvl w:val="2"/>
          <w:numId w:val="41"/>
        </w:numPr>
        <w:tabs>
          <w:tab w:val="clear" w:pos="2160"/>
        </w:tabs>
        <w:autoSpaceDE/>
        <w:autoSpaceDN/>
        <w:spacing w:line="276" w:lineRule="auto"/>
        <w:ind w:left="0" w:firstLine="0"/>
        <w:rPr>
          <w:b/>
          <w:color w:val="000000"/>
        </w:rPr>
      </w:pPr>
      <w:r w:rsidRPr="00D766C9">
        <w:rPr>
          <w:color w:val="000000"/>
        </w:rPr>
        <w:t>Entregar os equipamentos (permanentes) e materiais (consumo e permanente), na atividade de Mecânico de Motos e Confeitaria, conforme especificações, constantes na Ordem de Fornecimento, TR, Edital e seus anexos, acompanhado da respectiva nota</w:t>
      </w:r>
      <w:r w:rsidRPr="00D766C9">
        <w:rPr>
          <w:i/>
          <w:color w:val="000000"/>
        </w:rPr>
        <w:t>;</w:t>
      </w:r>
    </w:p>
    <w:p w14:paraId="3CD31370" w14:textId="73F0204A" w:rsidR="00D766C9" w:rsidRPr="00D766C9" w:rsidRDefault="00D766C9">
      <w:pPr>
        <w:pStyle w:val="PargrafodaLista"/>
        <w:widowControl/>
        <w:numPr>
          <w:ilvl w:val="2"/>
          <w:numId w:val="41"/>
        </w:numPr>
        <w:tabs>
          <w:tab w:val="clear" w:pos="2160"/>
        </w:tabs>
        <w:autoSpaceDE/>
        <w:autoSpaceDN/>
        <w:spacing w:before="240" w:after="200" w:line="276" w:lineRule="auto"/>
        <w:ind w:left="0" w:firstLine="0"/>
        <w:rPr>
          <w:b/>
          <w:color w:val="000000"/>
        </w:rPr>
      </w:pPr>
      <w:r w:rsidRPr="00FE2DB9">
        <w:t xml:space="preserve">Os </w:t>
      </w:r>
      <w:r w:rsidRPr="00D766C9">
        <w:rPr>
          <w:color w:val="000000"/>
        </w:rPr>
        <w:t>equipamentos (permanentes) e materiais (consumo e permanente), na atividade de Mecânico de Motos e Confeitaria</w:t>
      </w:r>
      <w:r w:rsidRPr="00FE2DB9">
        <w:t>, deverão ser entregues no endereço apresentado na ordem de fornecimento;</w:t>
      </w:r>
    </w:p>
    <w:p w14:paraId="089D9418" w14:textId="15D04351" w:rsidR="00D766C9" w:rsidRPr="00D766C9" w:rsidRDefault="00A51287" w:rsidP="00A51287">
      <w:pPr>
        <w:pStyle w:val="PargrafodaLista"/>
        <w:widowControl/>
        <w:autoSpaceDE/>
        <w:autoSpaceDN/>
        <w:spacing w:after="200" w:line="276" w:lineRule="auto"/>
        <w:ind w:left="0"/>
        <w:rPr>
          <w:b/>
          <w:color w:val="000000"/>
        </w:rPr>
      </w:pPr>
      <w:r>
        <w:t xml:space="preserve">d) </w:t>
      </w:r>
      <w:r w:rsidR="00D766C9" w:rsidRPr="00FE2DB9">
        <w:t>Responsabilizar-se pelos vícios e danos decorrentes do objeto, de acordo com os artigos 12, 13 e 17 a 27, do Código de Defesa do Consumidor (Lei nº 8.078, de 1990);</w:t>
      </w:r>
    </w:p>
    <w:p w14:paraId="20471F7B" w14:textId="77777777" w:rsidR="00D766C9" w:rsidRPr="00FE2DB9" w:rsidRDefault="00D766C9">
      <w:pPr>
        <w:widowControl/>
        <w:numPr>
          <w:ilvl w:val="1"/>
          <w:numId w:val="41"/>
        </w:numPr>
        <w:autoSpaceDE/>
        <w:autoSpaceDN/>
        <w:spacing w:after="200" w:line="276" w:lineRule="auto"/>
        <w:ind w:left="0" w:firstLine="0"/>
        <w:jc w:val="both"/>
        <w:rPr>
          <w:b/>
          <w:color w:val="000000"/>
        </w:rPr>
      </w:pPr>
      <w:r w:rsidRPr="00FE2DB9">
        <w:t>Substituir, reparar ou corrigir, às suas expensas, no prazo fixado neste Termo de Referência, o objeto com avarias ou defeitos;</w:t>
      </w:r>
    </w:p>
    <w:p w14:paraId="638F8574" w14:textId="77777777" w:rsidR="00D766C9" w:rsidRPr="00FE2DB9" w:rsidRDefault="00D766C9">
      <w:pPr>
        <w:widowControl/>
        <w:numPr>
          <w:ilvl w:val="1"/>
          <w:numId w:val="41"/>
        </w:numPr>
        <w:autoSpaceDE/>
        <w:autoSpaceDN/>
        <w:spacing w:after="200" w:line="276" w:lineRule="auto"/>
        <w:ind w:left="0" w:firstLine="0"/>
        <w:jc w:val="both"/>
        <w:rPr>
          <w:b/>
          <w:color w:val="000000"/>
        </w:rPr>
      </w:pPr>
      <w:r w:rsidRPr="00FE2DB9">
        <w:t>Comunicar à CONTRATANTE, no prazo máximo de 72 (setenta e duas) horas que antecede a data da entrega, os motivos que impossibilitem o cumprimento do prazo previsto, com a devida comprovação;</w:t>
      </w:r>
    </w:p>
    <w:p w14:paraId="13FF8FD4" w14:textId="77777777" w:rsidR="00D766C9" w:rsidRPr="00FE2DB9" w:rsidRDefault="00D766C9">
      <w:pPr>
        <w:widowControl/>
        <w:numPr>
          <w:ilvl w:val="1"/>
          <w:numId w:val="41"/>
        </w:numPr>
        <w:autoSpaceDE/>
        <w:autoSpaceDN/>
        <w:spacing w:after="200" w:line="276" w:lineRule="auto"/>
        <w:ind w:left="0" w:firstLine="0"/>
        <w:jc w:val="both"/>
        <w:rPr>
          <w:b/>
          <w:color w:val="000000"/>
        </w:rPr>
      </w:pPr>
      <w:r w:rsidRPr="00FE2DB9">
        <w:lastRenderedPageBreak/>
        <w:t>Manter, durante toda a execução do contrato, em compatibilidade com as obrigações assumidas, todas as condições de habilitação e qualificação exigidas na licitação;</w:t>
      </w:r>
    </w:p>
    <w:p w14:paraId="4E3D85F1" w14:textId="77777777" w:rsidR="00D766C9" w:rsidRPr="00FE2DB9" w:rsidRDefault="00D766C9">
      <w:pPr>
        <w:widowControl/>
        <w:numPr>
          <w:ilvl w:val="1"/>
          <w:numId w:val="41"/>
        </w:numPr>
        <w:autoSpaceDE/>
        <w:autoSpaceDN/>
        <w:spacing w:after="200" w:line="276" w:lineRule="auto"/>
        <w:ind w:left="0" w:firstLine="0"/>
        <w:jc w:val="both"/>
        <w:rPr>
          <w:b/>
          <w:color w:val="000000"/>
        </w:rPr>
      </w:pPr>
      <w:r w:rsidRPr="00FE2DB9">
        <w:t>Indicar preposto para representá-la durante a execução do contrato;</w:t>
      </w:r>
    </w:p>
    <w:p w14:paraId="294844CC" w14:textId="77777777" w:rsidR="00D766C9" w:rsidRPr="00FE2DB9" w:rsidRDefault="00D766C9">
      <w:pPr>
        <w:widowControl/>
        <w:numPr>
          <w:ilvl w:val="1"/>
          <w:numId w:val="41"/>
        </w:numPr>
        <w:autoSpaceDE/>
        <w:autoSpaceDN/>
        <w:spacing w:after="200" w:line="276" w:lineRule="auto"/>
        <w:ind w:left="0" w:firstLine="0"/>
        <w:jc w:val="both"/>
        <w:rPr>
          <w:b/>
          <w:color w:val="000000"/>
        </w:rPr>
      </w:pPr>
      <w:r w:rsidRPr="00FE2DB9">
        <w:t xml:space="preserve">Responsabilizar-se por todos os ônus e obrigações concernente à legislação fiscal, social, regularidade ambiental, tributária e trabalhista de seus empregados, bem como todas as despesas decorrentes de eventuais trabalhos noturnos, inclusive com iluminação e ainda por todos os danos e prejuízos que, a qualquer título, causar a terceiros em virtude da execução dos serviços a seu cargo, respondendo por si e por seus sucessores. </w:t>
      </w:r>
    </w:p>
    <w:p w14:paraId="5483FC35" w14:textId="77777777" w:rsidR="00D766C9" w:rsidRPr="00FE2DB9" w:rsidRDefault="00D766C9">
      <w:pPr>
        <w:widowControl/>
        <w:numPr>
          <w:ilvl w:val="1"/>
          <w:numId w:val="41"/>
        </w:numPr>
        <w:autoSpaceDE/>
        <w:autoSpaceDN/>
        <w:spacing w:after="200" w:line="276" w:lineRule="auto"/>
        <w:ind w:left="0" w:firstLine="0"/>
        <w:jc w:val="both"/>
        <w:rPr>
          <w:b/>
          <w:color w:val="000000"/>
        </w:rPr>
      </w:pPr>
      <w:r w:rsidRPr="00FE2DB9">
        <w:t>Responsabilizar-se pelos custos relacionados com o transporte e montagem dos equipamentos;</w:t>
      </w:r>
    </w:p>
    <w:p w14:paraId="666F5CA3" w14:textId="77777777" w:rsidR="00D766C9" w:rsidRPr="00FE2DB9" w:rsidRDefault="00D766C9">
      <w:pPr>
        <w:widowControl/>
        <w:numPr>
          <w:ilvl w:val="1"/>
          <w:numId w:val="41"/>
        </w:numPr>
        <w:autoSpaceDE/>
        <w:autoSpaceDN/>
        <w:spacing w:line="276" w:lineRule="auto"/>
        <w:ind w:left="0" w:firstLine="0"/>
        <w:jc w:val="both"/>
        <w:rPr>
          <w:b/>
          <w:color w:val="000000"/>
        </w:rPr>
      </w:pPr>
      <w:r w:rsidRPr="00FE2DB9">
        <w:t>Reparar, corrigir, remover, reconstruir ou substituir às suas expensas no total ou em parte, o objeto deste Termo em que se verificarem vícios, defeitos ou incorreções, resultantes da execução ou de má qualidade dos materiais empregados, na forma do art. 618, do Código Civil Brasileiro, sem ônus para a CONTRATANTE;</w:t>
      </w:r>
    </w:p>
    <w:p w14:paraId="5941BBD2" w14:textId="77777777" w:rsidR="00D766C9" w:rsidRPr="00FE2DB9" w:rsidRDefault="00D766C9">
      <w:pPr>
        <w:widowControl/>
        <w:numPr>
          <w:ilvl w:val="1"/>
          <w:numId w:val="41"/>
        </w:numPr>
        <w:autoSpaceDE/>
        <w:autoSpaceDN/>
        <w:spacing w:before="240" w:after="200" w:line="276" w:lineRule="auto"/>
        <w:ind w:left="0" w:firstLine="0"/>
        <w:jc w:val="both"/>
        <w:rPr>
          <w:b/>
          <w:color w:val="000000"/>
        </w:rPr>
      </w:pPr>
      <w:r w:rsidRPr="00FE2DB9">
        <w:t>Também assim, garantir durante a execução, a proteção e a conservação dos equipamentos, até o recebimento definitivo.</w:t>
      </w:r>
    </w:p>
    <w:p w14:paraId="49CF42A0" w14:textId="77777777" w:rsidR="00D766C9" w:rsidRPr="00FE2DB9" w:rsidRDefault="00D766C9">
      <w:pPr>
        <w:widowControl/>
        <w:numPr>
          <w:ilvl w:val="1"/>
          <w:numId w:val="41"/>
        </w:numPr>
        <w:autoSpaceDE/>
        <w:autoSpaceDN/>
        <w:spacing w:after="200" w:line="276" w:lineRule="auto"/>
        <w:ind w:left="0" w:firstLine="0"/>
        <w:jc w:val="both"/>
        <w:rPr>
          <w:b/>
          <w:color w:val="000000"/>
        </w:rPr>
      </w:pPr>
      <w:r w:rsidRPr="00FE2DB9">
        <w:t>Relatar a CONTRATANTE toda e qualquer irregularidade observada.</w:t>
      </w:r>
    </w:p>
    <w:p w14:paraId="2F3BDE13" w14:textId="77777777" w:rsidR="00D766C9" w:rsidRPr="00FE2DB9" w:rsidRDefault="00D766C9">
      <w:pPr>
        <w:widowControl/>
        <w:numPr>
          <w:ilvl w:val="1"/>
          <w:numId w:val="41"/>
        </w:numPr>
        <w:autoSpaceDE/>
        <w:autoSpaceDN/>
        <w:spacing w:after="200" w:line="276" w:lineRule="auto"/>
        <w:ind w:left="0" w:firstLine="0"/>
        <w:jc w:val="both"/>
        <w:rPr>
          <w:b/>
          <w:color w:val="000000"/>
        </w:rPr>
      </w:pPr>
      <w:r w:rsidRPr="00FE2DB9">
        <w:rPr>
          <w:color w:val="000000"/>
        </w:rPr>
        <w:t>Para o objeto deste TR, a empresa contratada deverá apresentar um exemplar contendo os itens dos lotes, para validação CONTRATANTE, no prazo de até 20 (vinte) dias correntes, após a assinatura do contrato.</w:t>
      </w:r>
    </w:p>
    <w:p w14:paraId="26C35299" w14:textId="77777777" w:rsidR="00D766C9" w:rsidRPr="00FE2DB9" w:rsidRDefault="00D766C9">
      <w:pPr>
        <w:widowControl/>
        <w:numPr>
          <w:ilvl w:val="1"/>
          <w:numId w:val="41"/>
        </w:numPr>
        <w:autoSpaceDE/>
        <w:autoSpaceDN/>
        <w:spacing w:after="200" w:line="276" w:lineRule="auto"/>
        <w:ind w:left="0" w:firstLine="0"/>
        <w:jc w:val="both"/>
        <w:rPr>
          <w:b/>
          <w:color w:val="000000"/>
        </w:rPr>
      </w:pPr>
      <w:r w:rsidRPr="00FE2DB9">
        <w:rPr>
          <w:lang w:eastAsia="pt-BR"/>
        </w:rPr>
        <w:t>Apresentar toda a documentação e informações necessárias à assinatura do contrato;</w:t>
      </w:r>
    </w:p>
    <w:p w14:paraId="2E448D4D" w14:textId="77777777" w:rsidR="00D766C9" w:rsidRPr="00FE2DB9" w:rsidRDefault="00D766C9">
      <w:pPr>
        <w:widowControl/>
        <w:numPr>
          <w:ilvl w:val="1"/>
          <w:numId w:val="41"/>
        </w:numPr>
        <w:autoSpaceDE/>
        <w:autoSpaceDN/>
        <w:spacing w:after="200" w:line="276" w:lineRule="auto"/>
        <w:ind w:left="0" w:hanging="11"/>
        <w:jc w:val="both"/>
        <w:rPr>
          <w:b/>
          <w:color w:val="000000"/>
        </w:rPr>
      </w:pPr>
      <w:r w:rsidRPr="00FE2DB9">
        <w:t>Manter todas as condições de habilitação e qualificação exigidas na licitação, bem assim, a compatibilidade com as obrigações assumidas, inclusive com solicitação de novas certidões ou documentos vencidos;</w:t>
      </w:r>
    </w:p>
    <w:p w14:paraId="16ED9506" w14:textId="77777777" w:rsidR="00D766C9" w:rsidRPr="00FE2DB9" w:rsidRDefault="00D766C9">
      <w:pPr>
        <w:widowControl/>
        <w:numPr>
          <w:ilvl w:val="1"/>
          <w:numId w:val="41"/>
        </w:numPr>
        <w:autoSpaceDE/>
        <w:autoSpaceDN/>
        <w:spacing w:after="200" w:line="276" w:lineRule="auto"/>
        <w:ind w:left="0" w:hanging="11"/>
        <w:jc w:val="both"/>
        <w:rPr>
          <w:b/>
          <w:color w:val="000000"/>
        </w:rPr>
      </w:pPr>
      <w:r w:rsidRPr="00FE2DB9">
        <w:rPr>
          <w:lang w:eastAsia="pt-BR"/>
        </w:rPr>
        <w:t>Responsabilizar-se objetivamente por eventuais prejuízos causados a CONTRATANTE em virtude da prestação dos serviços objeto deste Termo de Referência, seja por ação ou omissão;</w:t>
      </w:r>
    </w:p>
    <w:p w14:paraId="337AB6AF" w14:textId="77777777" w:rsidR="00D766C9" w:rsidRPr="00FE2DB9" w:rsidRDefault="00D766C9">
      <w:pPr>
        <w:widowControl/>
        <w:numPr>
          <w:ilvl w:val="1"/>
          <w:numId w:val="41"/>
        </w:numPr>
        <w:autoSpaceDE/>
        <w:autoSpaceDN/>
        <w:spacing w:after="200" w:line="276" w:lineRule="auto"/>
        <w:ind w:left="0" w:hanging="11"/>
        <w:jc w:val="both"/>
        <w:rPr>
          <w:b/>
          <w:color w:val="000000"/>
        </w:rPr>
      </w:pPr>
      <w:r w:rsidRPr="00FE2DB9">
        <w:rPr>
          <w:lang w:eastAsia="pt-BR"/>
        </w:rPr>
        <w:t>Cumprir integralmente todos os encargos e obrigações trabalhistas fixados na legislação vigente;</w:t>
      </w:r>
    </w:p>
    <w:p w14:paraId="05BF3790" w14:textId="77777777" w:rsidR="00D766C9" w:rsidRPr="00FE2DB9" w:rsidRDefault="00D766C9">
      <w:pPr>
        <w:widowControl/>
        <w:numPr>
          <w:ilvl w:val="1"/>
          <w:numId w:val="41"/>
        </w:numPr>
        <w:autoSpaceDE/>
        <w:autoSpaceDN/>
        <w:spacing w:after="200" w:line="276" w:lineRule="auto"/>
        <w:ind w:left="0" w:hanging="11"/>
        <w:jc w:val="both"/>
        <w:rPr>
          <w:b/>
          <w:color w:val="000000"/>
        </w:rPr>
      </w:pPr>
      <w:r w:rsidRPr="00FE2DB9">
        <w:rPr>
          <w:lang w:eastAsia="pt-BR"/>
        </w:rPr>
        <w:t>Sujeitar-se à ampla e irrestrita fiscalização por parte da CONTRATANTE, prestando todos os esclarecimentos solicitados, acatando as reclamações formuladas, cumprindo tempestiva e integralmente as determinações da fiscalização do contrato;</w:t>
      </w:r>
    </w:p>
    <w:p w14:paraId="13C33694" w14:textId="77777777" w:rsidR="00D766C9" w:rsidRPr="00FE2DB9" w:rsidRDefault="00D766C9">
      <w:pPr>
        <w:widowControl/>
        <w:numPr>
          <w:ilvl w:val="1"/>
          <w:numId w:val="41"/>
        </w:numPr>
        <w:autoSpaceDE/>
        <w:autoSpaceDN/>
        <w:spacing w:after="200" w:line="276" w:lineRule="auto"/>
        <w:ind w:left="0" w:firstLine="0"/>
        <w:jc w:val="both"/>
        <w:rPr>
          <w:b/>
          <w:color w:val="000000"/>
        </w:rPr>
      </w:pPr>
      <w:r w:rsidRPr="00FE2DB9">
        <w:rPr>
          <w:lang w:eastAsia="pt-BR"/>
        </w:rPr>
        <w:t>Responsabilizar-se por todos os custos de logística necessários para fornecimento dos objetos; e Demais obrigações constantes deste Termo de Referência e anexos;</w:t>
      </w:r>
    </w:p>
    <w:p w14:paraId="1253B34D" w14:textId="4A5A21DF" w:rsidR="00D766C9" w:rsidRDefault="00D766C9">
      <w:pPr>
        <w:pStyle w:val="PargrafodaLista"/>
        <w:widowControl/>
        <w:numPr>
          <w:ilvl w:val="1"/>
          <w:numId w:val="41"/>
        </w:numPr>
        <w:autoSpaceDE/>
        <w:autoSpaceDN/>
        <w:spacing w:line="276" w:lineRule="auto"/>
        <w:ind w:left="0" w:firstLine="0"/>
        <w:rPr>
          <w:bCs/>
          <w:color w:val="000000"/>
        </w:rPr>
      </w:pPr>
      <w:r w:rsidRPr="00A51287">
        <w:rPr>
          <w:b/>
          <w:color w:val="000000"/>
        </w:rPr>
        <w:lastRenderedPageBreak/>
        <w:t>Da reserva legal dos Cargos</w:t>
      </w:r>
      <w:r w:rsidRPr="00A51287">
        <w:rPr>
          <w:bCs/>
          <w:color w:val="000000"/>
        </w:rPr>
        <w:t>A contratada deverá observar o cumprimento das reservas legais de cargos destinadas a pessoas com deficiência, reabilitados da Previdência Social e aprendizes, quando exigível em lei, conforme o disposto no inciso XVII do art. 92 da Lei nº 14.133/2021.</w:t>
      </w:r>
    </w:p>
    <w:p w14:paraId="22DFDE21" w14:textId="77777777" w:rsidR="00A51287" w:rsidRPr="00A51287" w:rsidRDefault="00A51287" w:rsidP="00A51287">
      <w:pPr>
        <w:pStyle w:val="PargrafodaLista"/>
        <w:widowControl/>
        <w:autoSpaceDE/>
        <w:autoSpaceDN/>
        <w:spacing w:line="276" w:lineRule="auto"/>
        <w:ind w:left="0"/>
        <w:rPr>
          <w:bCs/>
          <w:color w:val="000000"/>
        </w:rPr>
      </w:pPr>
    </w:p>
    <w:p w14:paraId="3012487F" w14:textId="77777777" w:rsidR="00D766C9" w:rsidRPr="00A51287" w:rsidRDefault="00D766C9">
      <w:pPr>
        <w:widowControl/>
        <w:numPr>
          <w:ilvl w:val="1"/>
          <w:numId w:val="41"/>
        </w:numPr>
        <w:autoSpaceDE/>
        <w:autoSpaceDN/>
        <w:spacing w:line="276" w:lineRule="auto"/>
        <w:ind w:left="0" w:hanging="11"/>
        <w:jc w:val="both"/>
        <w:rPr>
          <w:b/>
          <w:color w:val="000000"/>
        </w:rPr>
      </w:pPr>
      <w:r w:rsidRPr="00FE2DB9">
        <w:t xml:space="preserve">Executar os serviços conforme as especificações: </w:t>
      </w:r>
    </w:p>
    <w:p w14:paraId="5F23072D" w14:textId="77777777" w:rsidR="00A51287" w:rsidRPr="00FE2DB9" w:rsidRDefault="00A51287" w:rsidP="00A51287">
      <w:pPr>
        <w:widowControl/>
        <w:autoSpaceDE/>
        <w:autoSpaceDN/>
        <w:spacing w:line="276" w:lineRule="auto"/>
        <w:jc w:val="both"/>
        <w:rPr>
          <w:b/>
          <w:color w:val="000000"/>
        </w:rPr>
      </w:pPr>
    </w:p>
    <w:p w14:paraId="4873FA77" w14:textId="2689AABB" w:rsidR="00D766C9" w:rsidRPr="00FE2DB9" w:rsidRDefault="00A51287" w:rsidP="00A51287">
      <w:pPr>
        <w:widowControl/>
        <w:tabs>
          <w:tab w:val="left" w:pos="426"/>
        </w:tabs>
        <w:autoSpaceDE/>
        <w:autoSpaceDN/>
        <w:spacing w:after="200" w:line="276" w:lineRule="auto"/>
        <w:jc w:val="both"/>
      </w:pPr>
      <w:r>
        <w:t xml:space="preserve">x) </w:t>
      </w:r>
      <w:r w:rsidR="00D766C9" w:rsidRPr="00FE2DB9">
        <w:t>Entregar no endereço apresentado todo o material confeccionado devidamente embalado para manuseio da CONTRATANTE;</w:t>
      </w:r>
    </w:p>
    <w:p w14:paraId="245C8844" w14:textId="4ADE6A60" w:rsidR="00D766C9" w:rsidRDefault="00D766C9">
      <w:pPr>
        <w:pStyle w:val="PargrafodaLista"/>
        <w:widowControl/>
        <w:numPr>
          <w:ilvl w:val="0"/>
          <w:numId w:val="68"/>
        </w:numPr>
        <w:tabs>
          <w:tab w:val="left" w:pos="0"/>
        </w:tabs>
        <w:autoSpaceDE/>
        <w:autoSpaceDN/>
        <w:spacing w:line="276" w:lineRule="auto"/>
        <w:ind w:left="0" w:firstLine="0"/>
      </w:pPr>
      <w:r w:rsidRPr="00FE2DB9">
        <w:t>O prazo de entrega do objeto do contrato não deverá ser superior a 60 (sessenta) dias após aprovação por parte da CONTRATANTE para execução dos serviços;</w:t>
      </w:r>
    </w:p>
    <w:p w14:paraId="0CE454CD" w14:textId="56CB4F78" w:rsidR="00D766C9" w:rsidRPr="00FE2DB9" w:rsidRDefault="00D766C9">
      <w:pPr>
        <w:pStyle w:val="PargrafodaLista"/>
        <w:widowControl/>
        <w:numPr>
          <w:ilvl w:val="0"/>
          <w:numId w:val="68"/>
        </w:numPr>
        <w:tabs>
          <w:tab w:val="left" w:pos="0"/>
        </w:tabs>
        <w:autoSpaceDE/>
        <w:autoSpaceDN/>
        <w:spacing w:after="200" w:line="276" w:lineRule="auto"/>
        <w:ind w:left="0" w:firstLine="0"/>
      </w:pPr>
      <w:r w:rsidRPr="00FE2DB9">
        <w:t>Reparar, corrigir, remover, reconstituir ou substituir às suas expensas, no total ou em parte, o objeto deste Contrato em que se verificarem defeitos ou incorreções resultantes da execução pela CONTRATADA;</w:t>
      </w:r>
    </w:p>
    <w:p w14:paraId="2E95E383" w14:textId="77777777" w:rsidR="00D766C9" w:rsidRPr="00FE2DB9" w:rsidRDefault="00D766C9">
      <w:pPr>
        <w:widowControl/>
        <w:numPr>
          <w:ilvl w:val="0"/>
          <w:numId w:val="68"/>
        </w:numPr>
        <w:tabs>
          <w:tab w:val="left" w:pos="0"/>
        </w:tabs>
        <w:autoSpaceDE/>
        <w:autoSpaceDN/>
        <w:spacing w:after="200" w:line="276" w:lineRule="auto"/>
        <w:ind w:left="0" w:firstLine="0"/>
        <w:jc w:val="both"/>
      </w:pPr>
      <w:r w:rsidRPr="00FE2DB9">
        <w:t>Fornecer toda a mão de obra especializada necessário para a boa prestação do serviço;</w:t>
      </w:r>
    </w:p>
    <w:p w14:paraId="4745E46B" w14:textId="77777777" w:rsidR="00D766C9" w:rsidRPr="00FE2DB9" w:rsidRDefault="00D766C9">
      <w:pPr>
        <w:widowControl/>
        <w:numPr>
          <w:ilvl w:val="0"/>
          <w:numId w:val="68"/>
        </w:numPr>
        <w:tabs>
          <w:tab w:val="left" w:pos="0"/>
        </w:tabs>
        <w:autoSpaceDE/>
        <w:autoSpaceDN/>
        <w:spacing w:after="200" w:line="276" w:lineRule="auto"/>
        <w:ind w:left="0" w:firstLine="0"/>
        <w:jc w:val="both"/>
      </w:pPr>
      <w:r w:rsidRPr="00FE2DB9">
        <w:t>Manter durante a execução do Contrato, todas as condições de habilitação e qualificação;</w:t>
      </w:r>
    </w:p>
    <w:p w14:paraId="5F58AFD1" w14:textId="77777777" w:rsidR="00D766C9" w:rsidRPr="00FE2DB9" w:rsidRDefault="00D766C9">
      <w:pPr>
        <w:widowControl/>
        <w:numPr>
          <w:ilvl w:val="0"/>
          <w:numId w:val="68"/>
        </w:numPr>
        <w:tabs>
          <w:tab w:val="left" w:pos="426"/>
        </w:tabs>
        <w:autoSpaceDE/>
        <w:autoSpaceDN/>
        <w:spacing w:after="200" w:line="276" w:lineRule="auto"/>
        <w:ind w:left="142" w:hanging="142"/>
        <w:jc w:val="both"/>
      </w:pPr>
      <w:r w:rsidRPr="00FE2DB9">
        <w:t>Demais obrigações constantes deste Termo de Referência e demais anexos.</w:t>
      </w:r>
    </w:p>
    <w:p w14:paraId="685DC1AF" w14:textId="77777777" w:rsidR="00D766C9" w:rsidRPr="00FE2DB9" w:rsidRDefault="00D766C9" w:rsidP="00A51287">
      <w:pPr>
        <w:widowControl/>
        <w:tabs>
          <w:tab w:val="left" w:pos="426"/>
        </w:tabs>
        <w:autoSpaceDE/>
        <w:autoSpaceDN/>
        <w:spacing w:line="276" w:lineRule="auto"/>
        <w:jc w:val="both"/>
        <w:rPr>
          <w:b/>
          <w:bCs/>
        </w:rPr>
      </w:pPr>
      <w:r w:rsidRPr="00FE2DB9">
        <w:rPr>
          <w:b/>
          <w:bCs/>
        </w:rPr>
        <w:t>Das Cláusulas obrigatórias do Convênio Federal</w:t>
      </w:r>
    </w:p>
    <w:p w14:paraId="497364C0" w14:textId="77777777" w:rsidR="00A51287" w:rsidRDefault="00A51287" w:rsidP="00A51287">
      <w:pPr>
        <w:tabs>
          <w:tab w:val="left" w:pos="426"/>
        </w:tabs>
        <w:spacing w:line="276" w:lineRule="auto"/>
        <w:jc w:val="both"/>
      </w:pPr>
    </w:p>
    <w:p w14:paraId="6FDC51D4" w14:textId="564252E8" w:rsidR="00D766C9" w:rsidRPr="00FE2DB9" w:rsidRDefault="00D766C9" w:rsidP="00A51287">
      <w:pPr>
        <w:tabs>
          <w:tab w:val="left" w:pos="426"/>
        </w:tabs>
        <w:spacing w:line="276" w:lineRule="auto"/>
        <w:jc w:val="both"/>
      </w:pPr>
      <w:r w:rsidRPr="00FE2DB9">
        <w:t>Para a execução deste objeto, o Termo de Referência, o edital e o contrato devem observar obrigatoriamente as seguintes disposições:</w:t>
      </w:r>
    </w:p>
    <w:p w14:paraId="1D109323" w14:textId="77777777" w:rsidR="00A51287" w:rsidRDefault="00A51287" w:rsidP="00A51287">
      <w:pPr>
        <w:widowControl/>
        <w:tabs>
          <w:tab w:val="left" w:pos="426"/>
        </w:tabs>
        <w:autoSpaceDE/>
        <w:autoSpaceDN/>
        <w:spacing w:line="276" w:lineRule="auto"/>
        <w:jc w:val="both"/>
      </w:pPr>
    </w:p>
    <w:p w14:paraId="723C2A7F" w14:textId="6AECE4C0" w:rsidR="00D766C9" w:rsidRPr="00FE2DB9" w:rsidRDefault="00D766C9" w:rsidP="00A51287">
      <w:pPr>
        <w:widowControl/>
        <w:tabs>
          <w:tab w:val="left" w:pos="426"/>
        </w:tabs>
        <w:autoSpaceDE/>
        <w:autoSpaceDN/>
        <w:spacing w:line="276" w:lineRule="auto"/>
        <w:jc w:val="both"/>
      </w:pPr>
      <w:r w:rsidRPr="00FE2DB9">
        <w:t>Acessibilidade (Cláusula 3, Inciso II, Alínea "q")</w:t>
      </w:r>
    </w:p>
    <w:p w14:paraId="09374D57" w14:textId="77777777" w:rsidR="00D766C9" w:rsidRPr="00FE2DB9" w:rsidRDefault="00D766C9">
      <w:pPr>
        <w:widowControl/>
        <w:numPr>
          <w:ilvl w:val="0"/>
          <w:numId w:val="62"/>
        </w:numPr>
        <w:tabs>
          <w:tab w:val="left" w:pos="426"/>
        </w:tabs>
        <w:autoSpaceDE/>
        <w:autoSpaceDN/>
        <w:spacing w:after="200" w:line="276" w:lineRule="auto"/>
        <w:ind w:left="0" w:firstLine="0"/>
        <w:jc w:val="both"/>
      </w:pPr>
      <w:r w:rsidRPr="00FE2DB9">
        <w:t>Todas as atividades e serviços devem ser realizados em conformidade com as regras de acessibilidade, garantindo inclusão e acessibilidade para todos os usuários e beneficiários.</w:t>
      </w:r>
    </w:p>
    <w:p w14:paraId="299EB82E" w14:textId="77777777" w:rsidR="00D766C9" w:rsidRPr="00FE2DB9" w:rsidRDefault="00D766C9" w:rsidP="00A51287">
      <w:pPr>
        <w:widowControl/>
        <w:tabs>
          <w:tab w:val="left" w:pos="426"/>
        </w:tabs>
        <w:autoSpaceDE/>
        <w:autoSpaceDN/>
        <w:spacing w:line="276" w:lineRule="auto"/>
        <w:jc w:val="both"/>
      </w:pPr>
      <w:r w:rsidRPr="00FE2DB9">
        <w:t>Transparência e controle (Cláusula 3, Inciso II, Alínea "jj")</w:t>
      </w:r>
    </w:p>
    <w:p w14:paraId="490C91AE" w14:textId="77777777" w:rsidR="00D766C9" w:rsidRPr="00FE2DB9" w:rsidRDefault="00D766C9">
      <w:pPr>
        <w:pStyle w:val="NormalWeb"/>
        <w:numPr>
          <w:ilvl w:val="0"/>
          <w:numId w:val="62"/>
        </w:numPr>
        <w:spacing w:before="0" w:beforeAutospacing="0" w:after="0" w:afterAutospacing="0" w:line="276" w:lineRule="auto"/>
        <w:ind w:left="0" w:firstLine="0"/>
        <w:rPr>
          <w:rFonts w:ascii="Cambria" w:hAnsi="Cambria"/>
          <w:sz w:val="22"/>
          <w:szCs w:val="22"/>
        </w:rPr>
      </w:pPr>
      <w:r w:rsidRPr="00FE2DB9">
        <w:rPr>
          <w:rFonts w:ascii="Cambria" w:hAnsi="Cambria"/>
          <w:sz w:val="22"/>
          <w:szCs w:val="22"/>
        </w:rPr>
        <w:t xml:space="preserve">É obrigatória a </w:t>
      </w:r>
      <w:r w:rsidRPr="00FE2DB9">
        <w:rPr>
          <w:rStyle w:val="Forte"/>
          <w:rFonts w:ascii="Cambria" w:hAnsi="Cambria"/>
          <w:b w:val="0"/>
          <w:bCs w:val="0"/>
          <w:sz w:val="22"/>
          <w:szCs w:val="22"/>
        </w:rPr>
        <w:t>garantia de acesso dos órgãos de controle</w:t>
      </w:r>
      <w:r w:rsidRPr="00FE2DB9">
        <w:rPr>
          <w:rFonts w:ascii="Cambria" w:hAnsi="Cambria"/>
          <w:sz w:val="22"/>
          <w:szCs w:val="22"/>
        </w:rPr>
        <w:t xml:space="preserve"> aos documentos, registros contábeis e informações relativas à execução do objeto contratado.</w:t>
      </w:r>
    </w:p>
    <w:p w14:paraId="023D994E" w14:textId="77777777" w:rsidR="00D766C9" w:rsidRPr="00FE2DB9" w:rsidRDefault="00D766C9">
      <w:pPr>
        <w:pStyle w:val="NormalWeb"/>
        <w:numPr>
          <w:ilvl w:val="0"/>
          <w:numId w:val="62"/>
        </w:numPr>
        <w:spacing w:line="276" w:lineRule="auto"/>
        <w:ind w:left="0" w:firstLine="0"/>
        <w:rPr>
          <w:rFonts w:ascii="Cambria" w:hAnsi="Cambria"/>
          <w:sz w:val="22"/>
          <w:szCs w:val="22"/>
        </w:rPr>
      </w:pPr>
      <w:r w:rsidRPr="00FE2DB9">
        <w:rPr>
          <w:rFonts w:ascii="Cambria" w:hAnsi="Cambria"/>
          <w:sz w:val="22"/>
          <w:szCs w:val="22"/>
        </w:rPr>
        <w:t>A contratada assume total responsabilidade por encargos trabalhistas, fiscais, previdenciários e tributários decorrentes da execução.</w:t>
      </w:r>
    </w:p>
    <w:p w14:paraId="102EF7B1" w14:textId="77777777" w:rsidR="00D766C9" w:rsidRPr="00FE2DB9" w:rsidRDefault="00D766C9" w:rsidP="00A51287">
      <w:pPr>
        <w:widowControl/>
        <w:tabs>
          <w:tab w:val="left" w:pos="426"/>
        </w:tabs>
        <w:autoSpaceDE/>
        <w:autoSpaceDN/>
        <w:spacing w:line="276" w:lineRule="auto"/>
        <w:jc w:val="both"/>
      </w:pPr>
      <w:r w:rsidRPr="00FE2DB9">
        <w:t>Integração com o Termo de Referência e ajustes (Cláusulas 10, Subcláusulas 8 e 9)</w:t>
      </w:r>
    </w:p>
    <w:p w14:paraId="74E0F72C" w14:textId="77777777" w:rsidR="00D766C9" w:rsidRPr="00FE2DB9" w:rsidRDefault="00D766C9">
      <w:pPr>
        <w:pStyle w:val="NormalWeb"/>
        <w:numPr>
          <w:ilvl w:val="0"/>
          <w:numId w:val="63"/>
        </w:numPr>
        <w:spacing w:before="0" w:beforeAutospacing="0" w:after="0" w:afterAutospacing="0" w:line="276" w:lineRule="auto"/>
        <w:ind w:left="0" w:firstLine="0"/>
        <w:rPr>
          <w:rFonts w:ascii="Cambria" w:hAnsi="Cambria"/>
          <w:sz w:val="22"/>
          <w:szCs w:val="22"/>
        </w:rPr>
      </w:pPr>
      <w:r w:rsidRPr="00FE2DB9">
        <w:rPr>
          <w:rStyle w:val="Forte"/>
          <w:rFonts w:ascii="Cambria" w:hAnsi="Cambria"/>
          <w:b w:val="0"/>
          <w:bCs w:val="0"/>
          <w:sz w:val="22"/>
          <w:szCs w:val="22"/>
        </w:rPr>
        <w:t>Subcláusula 8:</w:t>
      </w:r>
      <w:r w:rsidRPr="00FE2DB9">
        <w:rPr>
          <w:rFonts w:ascii="Cambria" w:hAnsi="Cambria"/>
          <w:sz w:val="22"/>
          <w:szCs w:val="22"/>
        </w:rPr>
        <w:t xml:space="preserve"> O Termo de Referência é </w:t>
      </w:r>
      <w:r w:rsidRPr="00FE2DB9">
        <w:rPr>
          <w:rStyle w:val="Forte"/>
          <w:rFonts w:ascii="Cambria" w:hAnsi="Cambria"/>
          <w:b w:val="0"/>
          <w:bCs w:val="0"/>
          <w:sz w:val="22"/>
          <w:szCs w:val="22"/>
        </w:rPr>
        <w:t>parte integrante e indissociável do convênio</w:t>
      </w:r>
      <w:r w:rsidRPr="00FE2DB9">
        <w:rPr>
          <w:rFonts w:ascii="Cambria" w:hAnsi="Cambria"/>
          <w:sz w:val="22"/>
          <w:szCs w:val="22"/>
        </w:rPr>
        <w:t>, devendo suas metas, prazos, custos e especificações serem rigorosamente observados durante a execução do objeto contratado.</w:t>
      </w:r>
    </w:p>
    <w:p w14:paraId="75775AD4" w14:textId="77777777" w:rsidR="00D766C9" w:rsidRPr="00FE2DB9" w:rsidRDefault="00D766C9">
      <w:pPr>
        <w:pStyle w:val="NormalWeb"/>
        <w:numPr>
          <w:ilvl w:val="0"/>
          <w:numId w:val="63"/>
        </w:numPr>
        <w:spacing w:before="0" w:beforeAutospacing="0" w:after="240" w:afterAutospacing="0" w:line="276" w:lineRule="auto"/>
        <w:ind w:left="0" w:firstLine="0"/>
        <w:rPr>
          <w:rFonts w:ascii="Cambria" w:hAnsi="Cambria"/>
          <w:sz w:val="22"/>
          <w:szCs w:val="22"/>
        </w:rPr>
      </w:pPr>
      <w:r w:rsidRPr="00FE2DB9">
        <w:rPr>
          <w:rStyle w:val="Forte"/>
          <w:rFonts w:ascii="Cambria" w:hAnsi="Cambria"/>
          <w:b w:val="0"/>
          <w:bCs w:val="0"/>
          <w:sz w:val="22"/>
          <w:szCs w:val="22"/>
        </w:rPr>
        <w:t>Subcláusula 9:</w:t>
      </w:r>
      <w:r w:rsidRPr="00FE2DB9">
        <w:rPr>
          <w:rFonts w:ascii="Cambria" w:hAnsi="Cambria"/>
          <w:sz w:val="22"/>
          <w:szCs w:val="22"/>
        </w:rPr>
        <w:t xml:space="preserve"> </w:t>
      </w:r>
      <w:r w:rsidRPr="00FE2DB9">
        <w:rPr>
          <w:rStyle w:val="Forte"/>
          <w:rFonts w:ascii="Cambria" w:hAnsi="Cambria"/>
          <w:b w:val="0"/>
          <w:bCs w:val="0"/>
          <w:sz w:val="22"/>
          <w:szCs w:val="22"/>
        </w:rPr>
        <w:t>Qualquer ajuste ou alteração</w:t>
      </w:r>
      <w:r w:rsidRPr="00FE2DB9">
        <w:rPr>
          <w:rFonts w:ascii="Cambria" w:hAnsi="Cambria"/>
          <w:sz w:val="22"/>
          <w:szCs w:val="22"/>
        </w:rPr>
        <w:t xml:space="preserve"> no Termo de Referência só poderá ser realizado com </w:t>
      </w:r>
      <w:r w:rsidRPr="00FE2DB9">
        <w:rPr>
          <w:rStyle w:val="Forte"/>
          <w:rFonts w:ascii="Cambria" w:hAnsi="Cambria"/>
          <w:b w:val="0"/>
          <w:bCs w:val="0"/>
          <w:sz w:val="22"/>
          <w:szCs w:val="22"/>
        </w:rPr>
        <w:t>aprovação prévia do órgão concedente</w:t>
      </w:r>
      <w:r w:rsidRPr="00FE2DB9">
        <w:rPr>
          <w:rFonts w:ascii="Cambria" w:hAnsi="Cambria"/>
          <w:sz w:val="22"/>
          <w:szCs w:val="22"/>
        </w:rPr>
        <w:t>, garantindo que a essência do objeto contratado seja mantida.</w:t>
      </w:r>
    </w:p>
    <w:p w14:paraId="7EE45CFD" w14:textId="77777777" w:rsidR="00D766C9" w:rsidRPr="00FE2DB9" w:rsidRDefault="00D766C9" w:rsidP="00A51287">
      <w:pPr>
        <w:widowControl/>
        <w:tabs>
          <w:tab w:val="left" w:pos="426"/>
        </w:tabs>
        <w:autoSpaceDE/>
        <w:autoSpaceDN/>
        <w:spacing w:after="200" w:line="276" w:lineRule="auto"/>
        <w:jc w:val="both"/>
      </w:pPr>
      <w:r w:rsidRPr="00FE2DB9">
        <w:lastRenderedPageBreak/>
        <w:t>Apresentar, no prazo máximo de 30 (trinta) dias contados da assinatura do contrato, um plano de manutenção preventiva e corretiva relativo aos equipamentos fornecidos, contendo a periodicidade recomendada, procedimentos técnicos, peças e insumos necessários, de modo a garantir a preservação do desempenho e prolongamento do ciclo de vida útil do objeto, sem custos adicionais para a CONTRATANTE.</w:t>
      </w:r>
    </w:p>
    <w:p w14:paraId="00E848FC" w14:textId="77777777" w:rsidR="00396590" w:rsidRDefault="00396590" w:rsidP="001009BB">
      <w:pPr>
        <w:adjustRightInd w:val="0"/>
        <w:spacing w:line="276" w:lineRule="auto"/>
        <w:contextualSpacing/>
        <w:jc w:val="both"/>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CLÁUSULA DÉCIMA: DAS OBRIGAÇÕES DA CONTRATANTE</w:t>
      </w:r>
    </w:p>
    <w:p w14:paraId="31777922" w14:textId="77777777" w:rsidR="00F41717" w:rsidRDefault="00F41717" w:rsidP="001009BB">
      <w:pPr>
        <w:adjustRightInd w:val="0"/>
        <w:spacing w:line="276" w:lineRule="auto"/>
        <w:contextualSpacing/>
        <w:jc w:val="both"/>
        <w:rPr>
          <w:rFonts w:asciiTheme="majorHAnsi" w:eastAsiaTheme="minorHAnsi" w:hAnsiTheme="majorHAnsi" w:cs="Arial"/>
          <w:b/>
          <w:bCs/>
          <w14:ligatures w14:val="standardContextual"/>
        </w:rPr>
      </w:pPr>
    </w:p>
    <w:p w14:paraId="45BC0C11" w14:textId="77777777" w:rsidR="002B4D4B" w:rsidRPr="002B4D4B" w:rsidRDefault="002B4D4B">
      <w:pPr>
        <w:pStyle w:val="PargrafodaLista"/>
        <w:widowControl/>
        <w:numPr>
          <w:ilvl w:val="0"/>
          <w:numId w:val="69"/>
        </w:numPr>
        <w:tabs>
          <w:tab w:val="left" w:pos="851"/>
        </w:tabs>
        <w:autoSpaceDE/>
        <w:autoSpaceDN/>
        <w:spacing w:after="200" w:line="276" w:lineRule="auto"/>
        <w:ind w:left="284" w:hanging="284"/>
        <w:rPr>
          <w:color w:val="000000"/>
        </w:rPr>
      </w:pPr>
      <w:r w:rsidRPr="002B4D4B">
        <w:rPr>
          <w:color w:val="000000"/>
        </w:rPr>
        <w:t>Prestar as informações e os esclarecimentos que venham a ser solicitadas pela CONTRATADA;</w:t>
      </w:r>
    </w:p>
    <w:p w14:paraId="5A27D1E6" w14:textId="77777777" w:rsidR="002B4D4B" w:rsidRPr="002B4D4B" w:rsidRDefault="002B4D4B">
      <w:pPr>
        <w:pStyle w:val="PargrafodaLista"/>
        <w:widowControl/>
        <w:numPr>
          <w:ilvl w:val="0"/>
          <w:numId w:val="69"/>
        </w:numPr>
        <w:tabs>
          <w:tab w:val="left" w:pos="851"/>
        </w:tabs>
        <w:autoSpaceDE/>
        <w:autoSpaceDN/>
        <w:spacing w:after="200" w:line="276" w:lineRule="auto"/>
        <w:ind w:left="284" w:hanging="284"/>
        <w:rPr>
          <w:b/>
          <w:color w:val="000000"/>
        </w:rPr>
      </w:pPr>
      <w:r w:rsidRPr="00FE2DB9">
        <w:t>Receber o objeto no prazo e condições estabelecidas no Edital e seus anexos;</w:t>
      </w:r>
    </w:p>
    <w:p w14:paraId="44AC49B5" w14:textId="77777777" w:rsidR="002B4D4B" w:rsidRPr="002B4D4B" w:rsidRDefault="002B4D4B">
      <w:pPr>
        <w:pStyle w:val="PargrafodaLista"/>
        <w:widowControl/>
        <w:numPr>
          <w:ilvl w:val="0"/>
          <w:numId w:val="69"/>
        </w:numPr>
        <w:tabs>
          <w:tab w:val="left" w:pos="851"/>
        </w:tabs>
        <w:autoSpaceDE/>
        <w:autoSpaceDN/>
        <w:spacing w:after="200" w:line="276" w:lineRule="auto"/>
        <w:ind w:left="284" w:hanging="284"/>
        <w:rPr>
          <w:b/>
          <w:color w:val="000000"/>
        </w:rPr>
      </w:pPr>
      <w:r w:rsidRPr="00FE2DB9">
        <w:t>Verificar minuciosamente, no prazo fixado, a conformidade dos bens recebidos provisoriamente com as especificações constantes do Edital e da proposta, para fins de aceitação e recebimento definitivo;</w:t>
      </w:r>
    </w:p>
    <w:p w14:paraId="209486D6" w14:textId="77777777" w:rsidR="002B4D4B" w:rsidRPr="002B4D4B" w:rsidRDefault="002B4D4B">
      <w:pPr>
        <w:pStyle w:val="PargrafodaLista"/>
        <w:widowControl/>
        <w:numPr>
          <w:ilvl w:val="0"/>
          <w:numId w:val="69"/>
        </w:numPr>
        <w:tabs>
          <w:tab w:val="left" w:pos="851"/>
        </w:tabs>
        <w:autoSpaceDE/>
        <w:autoSpaceDN/>
        <w:spacing w:after="200" w:line="276" w:lineRule="auto"/>
        <w:ind w:left="284" w:hanging="284"/>
        <w:rPr>
          <w:b/>
          <w:color w:val="000000"/>
        </w:rPr>
      </w:pPr>
      <w:r w:rsidRPr="00FE2DB9">
        <w:t>Comunicar à Contratada, por escrito, sobre imperfeições, falhas ou irregularidades verificadas no objeto fornecido, para que seja substituído, reparado ou corrigido;</w:t>
      </w:r>
    </w:p>
    <w:p w14:paraId="7D0590A9" w14:textId="77777777" w:rsidR="002B4D4B" w:rsidRPr="002B4D4B" w:rsidRDefault="002B4D4B">
      <w:pPr>
        <w:pStyle w:val="PargrafodaLista"/>
        <w:widowControl/>
        <w:numPr>
          <w:ilvl w:val="0"/>
          <w:numId w:val="69"/>
        </w:numPr>
        <w:tabs>
          <w:tab w:val="left" w:pos="851"/>
        </w:tabs>
        <w:autoSpaceDE/>
        <w:autoSpaceDN/>
        <w:spacing w:after="200" w:line="276" w:lineRule="auto"/>
        <w:ind w:left="284" w:hanging="284"/>
        <w:rPr>
          <w:b/>
          <w:color w:val="000000"/>
        </w:rPr>
      </w:pPr>
      <w:r w:rsidRPr="00FE2DB9">
        <w:t>Acompanhar e fiscalizar o cumprimento das obrigações da Contratada, através de comissão/servidor especialmente designado;</w:t>
      </w:r>
    </w:p>
    <w:p w14:paraId="598BAA30" w14:textId="77777777" w:rsidR="002B4D4B" w:rsidRPr="002B4D4B" w:rsidRDefault="002B4D4B">
      <w:pPr>
        <w:pStyle w:val="PargrafodaLista"/>
        <w:widowControl/>
        <w:numPr>
          <w:ilvl w:val="0"/>
          <w:numId w:val="69"/>
        </w:numPr>
        <w:tabs>
          <w:tab w:val="left" w:pos="851"/>
        </w:tabs>
        <w:autoSpaceDE/>
        <w:autoSpaceDN/>
        <w:spacing w:after="200" w:line="276" w:lineRule="auto"/>
        <w:ind w:left="284" w:hanging="284"/>
        <w:rPr>
          <w:b/>
          <w:color w:val="000000"/>
        </w:rPr>
      </w:pPr>
      <w:r w:rsidRPr="00FE2DB9">
        <w:t>Efetuar o pagamento à Contratada</w:t>
      </w:r>
      <w:r w:rsidRPr="002B4D4B">
        <w:rPr>
          <w:b/>
        </w:rPr>
        <w:t xml:space="preserve"> </w:t>
      </w:r>
      <w:r w:rsidRPr="00FE2DB9">
        <w:t>no valor correspondente ao fornecimento do objeto, no prazo e forma estabelecidos no Edital e seus anexos;</w:t>
      </w:r>
    </w:p>
    <w:p w14:paraId="5E0CEAF2" w14:textId="77777777" w:rsidR="002B4D4B" w:rsidRPr="00FE2DB9" w:rsidRDefault="002B4D4B">
      <w:pPr>
        <w:pStyle w:val="PargrafodaLista"/>
        <w:widowControl/>
        <w:numPr>
          <w:ilvl w:val="0"/>
          <w:numId w:val="69"/>
        </w:numPr>
        <w:autoSpaceDE/>
        <w:autoSpaceDN/>
        <w:spacing w:after="200" w:line="276" w:lineRule="auto"/>
        <w:ind w:left="284" w:hanging="284"/>
      </w:pPr>
      <w:r w:rsidRPr="00FE2DB9">
        <w:t>A Administração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309E3B41" w14:textId="77777777" w:rsidR="002B4D4B" w:rsidRPr="00FE2DB9" w:rsidRDefault="002B4D4B">
      <w:pPr>
        <w:pStyle w:val="PargrafodaLista"/>
        <w:widowControl/>
        <w:numPr>
          <w:ilvl w:val="0"/>
          <w:numId w:val="69"/>
        </w:numPr>
        <w:autoSpaceDE/>
        <w:autoSpaceDN/>
        <w:spacing w:after="200" w:line="276" w:lineRule="auto"/>
        <w:ind w:left="284" w:hanging="284"/>
      </w:pPr>
      <w:r w:rsidRPr="00FE2DB9">
        <w:t>Solicitar a seus superiores em tempo hábil para a doção de medidas convenientes quando as decisões e providências que ultrapassarem a competência do representante;</w:t>
      </w:r>
    </w:p>
    <w:p w14:paraId="4153F153" w14:textId="77777777" w:rsidR="002B4D4B" w:rsidRPr="00FE2DB9" w:rsidRDefault="002B4D4B">
      <w:pPr>
        <w:pStyle w:val="PargrafodaLista"/>
        <w:widowControl/>
        <w:numPr>
          <w:ilvl w:val="0"/>
          <w:numId w:val="69"/>
        </w:numPr>
        <w:autoSpaceDE/>
        <w:autoSpaceDN/>
        <w:spacing w:after="200" w:line="276" w:lineRule="auto"/>
        <w:ind w:left="284" w:hanging="284"/>
      </w:pPr>
      <w:r w:rsidRPr="00FE2DB9">
        <w:t>Anotar em registro próprio todas as ocorrências relacionadas com a execução do contrato, determinado o que for necessário à regularização das faltas ou defeitos observados;</w:t>
      </w:r>
    </w:p>
    <w:p w14:paraId="4C5DC648" w14:textId="77777777" w:rsidR="002B4D4B" w:rsidRPr="00FE2DB9" w:rsidRDefault="002B4D4B">
      <w:pPr>
        <w:pStyle w:val="PargrafodaLista"/>
        <w:widowControl/>
        <w:numPr>
          <w:ilvl w:val="0"/>
          <w:numId w:val="69"/>
        </w:numPr>
        <w:autoSpaceDE/>
        <w:autoSpaceDN/>
        <w:spacing w:after="200" w:line="276" w:lineRule="auto"/>
        <w:ind w:left="284" w:hanging="284"/>
      </w:pPr>
      <w:r w:rsidRPr="00FE2DB9">
        <w:t>Comunicar, com antecedência razoável, de comum acordo com o CONTRATANTE, qualquer alteração que eventualmente poderá advir durante a execução do contrato;</w:t>
      </w:r>
    </w:p>
    <w:p w14:paraId="448C9CC9" w14:textId="77777777" w:rsidR="002B4D4B" w:rsidRPr="00FE2DB9" w:rsidRDefault="002B4D4B">
      <w:pPr>
        <w:pStyle w:val="PargrafodaLista"/>
        <w:widowControl/>
        <w:numPr>
          <w:ilvl w:val="0"/>
          <w:numId w:val="69"/>
        </w:numPr>
        <w:autoSpaceDE/>
        <w:autoSpaceDN/>
        <w:spacing w:after="200" w:line="276" w:lineRule="auto"/>
        <w:ind w:left="284" w:hanging="284"/>
      </w:pPr>
      <w:r w:rsidRPr="00FE2DB9">
        <w:t>Consultar o Cadastro Estadual de Inadimplentes-CEI, consoante a Lei Estadual nº 6.690, de 11 de junho de 1996, será realizada na fase de contratação e antes da celebração de aditivos, não constituindo condição impeditiva para o pagamento de parcelas já liquidadas, conforme os princípios da boa-fé e da vedação ao enriquecimento sem causa;</w:t>
      </w:r>
    </w:p>
    <w:p w14:paraId="6167A2AF" w14:textId="77777777" w:rsidR="002B4D4B" w:rsidRPr="00FE2DB9" w:rsidRDefault="002B4D4B">
      <w:pPr>
        <w:pStyle w:val="PargrafodaLista"/>
        <w:widowControl/>
        <w:numPr>
          <w:ilvl w:val="0"/>
          <w:numId w:val="69"/>
        </w:numPr>
        <w:autoSpaceDE/>
        <w:autoSpaceDN/>
        <w:spacing w:after="200" w:line="276" w:lineRule="auto"/>
        <w:ind w:left="284" w:hanging="284"/>
      </w:pPr>
      <w:r w:rsidRPr="00FE2DB9">
        <w:t>A ausência de previsão expressa neste item não exclui outras que estejam dispostas no bojo do Termo de Referência, edital e Contrato.</w:t>
      </w:r>
    </w:p>
    <w:p w14:paraId="547701DC" w14:textId="77777777" w:rsidR="002B4D4B" w:rsidRDefault="002B4D4B" w:rsidP="001009BB">
      <w:pPr>
        <w:adjustRightInd w:val="0"/>
        <w:spacing w:line="276" w:lineRule="auto"/>
        <w:contextualSpacing/>
        <w:jc w:val="both"/>
        <w:rPr>
          <w:rFonts w:asciiTheme="majorHAnsi" w:eastAsiaTheme="minorHAnsi" w:hAnsiTheme="majorHAnsi" w:cs="Arial"/>
          <w:b/>
          <w:bCs/>
          <w14:ligatures w14:val="standardContextual"/>
        </w:rPr>
      </w:pPr>
    </w:p>
    <w:p w14:paraId="2040D595" w14:textId="13C5E11B" w:rsidR="00396590" w:rsidRPr="001009BB" w:rsidRDefault="00396590" w:rsidP="001009BB">
      <w:pPr>
        <w:adjustRightInd w:val="0"/>
        <w:spacing w:line="276" w:lineRule="auto"/>
        <w:contextualSpacing/>
        <w:jc w:val="both"/>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CLÁUSULA DÉCIMA PRIMEIRA: DO PAGAMENTO</w:t>
      </w:r>
    </w:p>
    <w:p w14:paraId="724E7BEF" w14:textId="77777777" w:rsidR="00396590" w:rsidRDefault="00396590" w:rsidP="001009BB">
      <w:pPr>
        <w:adjustRightInd w:val="0"/>
        <w:spacing w:line="276" w:lineRule="auto"/>
        <w:contextualSpacing/>
        <w:jc w:val="both"/>
        <w:rPr>
          <w:rFonts w:asciiTheme="majorHAnsi" w:eastAsiaTheme="minorHAnsi" w:hAnsiTheme="majorHAnsi" w:cs="Arial"/>
          <w:b/>
          <w:bCs/>
          <w14:ligatures w14:val="standardContextual"/>
        </w:rPr>
      </w:pPr>
    </w:p>
    <w:p w14:paraId="16FF3565" w14:textId="0CDF1142" w:rsidR="005A745D" w:rsidRDefault="005A745D" w:rsidP="005A745D">
      <w:pPr>
        <w:widowControl/>
        <w:autoSpaceDE/>
        <w:autoSpaceDN/>
        <w:spacing w:line="276" w:lineRule="auto"/>
        <w:jc w:val="both"/>
        <w:rPr>
          <w:bCs/>
        </w:rPr>
      </w:pPr>
      <w:r>
        <w:rPr>
          <w:bCs/>
        </w:rPr>
        <w:t xml:space="preserve">PARÁGRAFO PRIMEIRO: </w:t>
      </w:r>
      <w:r w:rsidRPr="00A12F69">
        <w:rPr>
          <w:bCs/>
        </w:rPr>
        <w:t>A empresa contratada deverá solicitar o pagamento, mensalmente, mediante a apresentação dos</w:t>
      </w:r>
      <w:r w:rsidRPr="00A12F69">
        <w:rPr>
          <w:bCs/>
          <w:caps/>
        </w:rPr>
        <w:t xml:space="preserve"> </w:t>
      </w:r>
      <w:r w:rsidRPr="00A12F69">
        <w:rPr>
          <w:bCs/>
        </w:rPr>
        <w:t>documentos abaixo relacionados, protocolados unidade de gestão de atividades meio da SEDES:</w:t>
      </w:r>
    </w:p>
    <w:p w14:paraId="4677076D" w14:textId="77777777" w:rsidR="005A745D" w:rsidRPr="00A12F69" w:rsidRDefault="005A745D" w:rsidP="005A745D">
      <w:pPr>
        <w:widowControl/>
        <w:autoSpaceDE/>
        <w:autoSpaceDN/>
        <w:spacing w:line="276" w:lineRule="auto"/>
        <w:jc w:val="both"/>
        <w:rPr>
          <w:bCs/>
          <w:caps/>
        </w:rPr>
      </w:pPr>
    </w:p>
    <w:p w14:paraId="57B02328" w14:textId="71690130" w:rsidR="005A745D" w:rsidRPr="005A745D" w:rsidRDefault="005A745D" w:rsidP="005A745D">
      <w:pPr>
        <w:widowControl/>
        <w:tabs>
          <w:tab w:val="left" w:pos="426"/>
        </w:tabs>
        <w:autoSpaceDE/>
        <w:autoSpaceDN/>
        <w:spacing w:line="276" w:lineRule="auto"/>
        <w:rPr>
          <w:bCs/>
          <w:caps/>
        </w:rPr>
      </w:pPr>
      <w:r>
        <w:rPr>
          <w:bCs/>
        </w:rPr>
        <w:t xml:space="preserve">a) </w:t>
      </w:r>
      <w:r w:rsidRPr="005A745D">
        <w:rPr>
          <w:bCs/>
        </w:rPr>
        <w:t>Ofício solicitando o pagamento pela prestação dos serviços;</w:t>
      </w:r>
    </w:p>
    <w:p w14:paraId="1B41899A" w14:textId="645F8B0B" w:rsidR="005A745D" w:rsidRPr="00A12F69" w:rsidRDefault="005A745D" w:rsidP="005A745D">
      <w:pPr>
        <w:widowControl/>
        <w:tabs>
          <w:tab w:val="left" w:pos="426"/>
        </w:tabs>
        <w:autoSpaceDE/>
        <w:autoSpaceDN/>
        <w:spacing w:line="276" w:lineRule="auto"/>
        <w:jc w:val="both"/>
        <w:rPr>
          <w:bCs/>
          <w:caps/>
        </w:rPr>
      </w:pPr>
      <w:r>
        <w:rPr>
          <w:bCs/>
        </w:rPr>
        <w:t xml:space="preserve">b) </w:t>
      </w:r>
      <w:r w:rsidRPr="00A12F69">
        <w:rPr>
          <w:bCs/>
        </w:rPr>
        <w:t>Ordem de serviço;</w:t>
      </w:r>
    </w:p>
    <w:p w14:paraId="3C48AB24" w14:textId="40660188" w:rsidR="005A745D" w:rsidRPr="00A12F69" w:rsidRDefault="005A745D" w:rsidP="005A745D">
      <w:pPr>
        <w:widowControl/>
        <w:tabs>
          <w:tab w:val="left" w:pos="426"/>
        </w:tabs>
        <w:autoSpaceDE/>
        <w:autoSpaceDN/>
        <w:spacing w:line="276" w:lineRule="auto"/>
        <w:jc w:val="both"/>
        <w:rPr>
          <w:bCs/>
          <w:caps/>
        </w:rPr>
      </w:pPr>
      <w:r>
        <w:rPr>
          <w:bCs/>
        </w:rPr>
        <w:t xml:space="preserve">c) </w:t>
      </w:r>
      <w:r w:rsidRPr="00A12F69">
        <w:rPr>
          <w:bCs/>
        </w:rPr>
        <w:t>Nota fiscal / fatura;</w:t>
      </w:r>
    </w:p>
    <w:p w14:paraId="4ADA67E2" w14:textId="09BA1015" w:rsidR="005A745D" w:rsidRPr="00A12F69" w:rsidRDefault="005A745D" w:rsidP="005A745D">
      <w:pPr>
        <w:widowControl/>
        <w:tabs>
          <w:tab w:val="left" w:pos="426"/>
        </w:tabs>
        <w:autoSpaceDE/>
        <w:autoSpaceDN/>
        <w:spacing w:line="276" w:lineRule="auto"/>
        <w:jc w:val="both"/>
        <w:rPr>
          <w:bCs/>
          <w:caps/>
        </w:rPr>
      </w:pPr>
      <w:r>
        <w:rPr>
          <w:bCs/>
        </w:rPr>
        <w:t xml:space="preserve">d) </w:t>
      </w:r>
      <w:r w:rsidRPr="00A12F69">
        <w:rPr>
          <w:bCs/>
        </w:rPr>
        <w:t>Certidão negativa de débitos - CND, emitida pelo INSS - instituto nacional de seguridade social,</w:t>
      </w:r>
      <w:r w:rsidRPr="00A12F69">
        <w:rPr>
          <w:bCs/>
          <w:caps/>
        </w:rPr>
        <w:t xml:space="preserve"> </w:t>
      </w:r>
      <w:r w:rsidRPr="00A12F69">
        <w:rPr>
          <w:bCs/>
        </w:rPr>
        <w:t xml:space="preserve">devidamente atualizada (lei n° </w:t>
      </w:r>
      <w:r w:rsidRPr="00A12F69">
        <w:rPr>
          <w:bCs/>
          <w:caps/>
        </w:rPr>
        <w:t>8.212/91);</w:t>
      </w:r>
    </w:p>
    <w:p w14:paraId="37D020D8" w14:textId="2455A4C3" w:rsidR="005A745D" w:rsidRPr="00A12F69" w:rsidRDefault="005A745D" w:rsidP="005A745D">
      <w:pPr>
        <w:widowControl/>
        <w:tabs>
          <w:tab w:val="left" w:pos="426"/>
        </w:tabs>
        <w:autoSpaceDE/>
        <w:autoSpaceDN/>
        <w:spacing w:line="276" w:lineRule="auto"/>
        <w:jc w:val="both"/>
        <w:rPr>
          <w:bCs/>
          <w:caps/>
        </w:rPr>
      </w:pPr>
      <w:r>
        <w:rPr>
          <w:bCs/>
        </w:rPr>
        <w:t xml:space="preserve">e) </w:t>
      </w:r>
      <w:r w:rsidRPr="00A12F69">
        <w:rPr>
          <w:bCs/>
        </w:rPr>
        <w:t>Certificado de regularidade do fundo de garantia por tempo de serviço - FGTS, fornecido pela</w:t>
      </w:r>
      <w:r w:rsidRPr="00A12F69">
        <w:rPr>
          <w:bCs/>
          <w:caps/>
        </w:rPr>
        <w:t xml:space="preserve"> </w:t>
      </w:r>
      <w:r w:rsidRPr="00A12F69">
        <w:rPr>
          <w:bCs/>
        </w:rPr>
        <w:t>CEF - caixa econômica federal, devidamente atualizado (lei n</w:t>
      </w:r>
      <w:r w:rsidRPr="00A12F69">
        <w:rPr>
          <w:bCs/>
          <w:caps/>
        </w:rPr>
        <w:t>°8.036/90);</w:t>
      </w:r>
    </w:p>
    <w:p w14:paraId="4688CCD8" w14:textId="049E84F7" w:rsidR="005A745D" w:rsidRPr="00A12F69" w:rsidRDefault="005A745D" w:rsidP="005A745D">
      <w:pPr>
        <w:widowControl/>
        <w:tabs>
          <w:tab w:val="left" w:pos="426"/>
        </w:tabs>
        <w:autoSpaceDE/>
        <w:autoSpaceDN/>
        <w:spacing w:line="276" w:lineRule="auto"/>
        <w:jc w:val="both"/>
        <w:rPr>
          <w:bCs/>
          <w:caps/>
        </w:rPr>
      </w:pPr>
      <w:r>
        <w:rPr>
          <w:bCs/>
        </w:rPr>
        <w:t xml:space="preserve">f) </w:t>
      </w:r>
      <w:r w:rsidRPr="00A12F69">
        <w:rPr>
          <w:bCs/>
        </w:rPr>
        <w:t>Certidão de regularidade fiscal com a fazenda municipal, estadual (lei n° 7.799/2002), federal</w:t>
      </w:r>
      <w:r w:rsidRPr="00A12F69">
        <w:rPr>
          <w:bCs/>
          <w:caps/>
        </w:rPr>
        <w:t xml:space="preserve"> </w:t>
      </w:r>
      <w:r w:rsidRPr="00A12F69">
        <w:rPr>
          <w:bCs/>
        </w:rPr>
        <w:t>e certidão negativa de débitos trabalhistas - CNDT</w:t>
      </w:r>
      <w:r w:rsidRPr="00A12F69">
        <w:rPr>
          <w:b/>
          <w:bCs/>
          <w:caps/>
        </w:rPr>
        <w:t>;</w:t>
      </w:r>
    </w:p>
    <w:p w14:paraId="09275429" w14:textId="505FAD14" w:rsidR="005A745D" w:rsidRPr="00A12F69" w:rsidRDefault="005A745D" w:rsidP="005A745D">
      <w:pPr>
        <w:widowControl/>
        <w:tabs>
          <w:tab w:val="left" w:pos="426"/>
        </w:tabs>
        <w:autoSpaceDE/>
        <w:autoSpaceDN/>
        <w:spacing w:after="200" w:line="276" w:lineRule="auto"/>
        <w:jc w:val="both"/>
        <w:rPr>
          <w:bCs/>
          <w:caps/>
        </w:rPr>
      </w:pPr>
      <w:r>
        <w:t xml:space="preserve">g) </w:t>
      </w:r>
      <w:r w:rsidRPr="00A12F69">
        <w:t xml:space="preserve">Certidão Negativa da CAEMA, </w:t>
      </w:r>
      <w:r w:rsidRPr="00A12F69">
        <w:rPr>
          <w:bCs/>
        </w:rPr>
        <w:t>consoante determina o Decreto Estadual nº 21.178, de 26/04/05.</w:t>
      </w:r>
    </w:p>
    <w:p w14:paraId="44D46CA1" w14:textId="00F29E51" w:rsidR="005A745D" w:rsidRPr="00A12F69" w:rsidRDefault="005B447A" w:rsidP="005B447A">
      <w:pPr>
        <w:widowControl/>
        <w:autoSpaceDE/>
        <w:autoSpaceDN/>
        <w:spacing w:after="200" w:line="276" w:lineRule="auto"/>
        <w:jc w:val="both"/>
        <w:rPr>
          <w:b/>
          <w:bCs/>
          <w:caps/>
        </w:rPr>
      </w:pPr>
      <w:r>
        <w:rPr>
          <w:bCs/>
        </w:rPr>
        <w:t xml:space="preserve">PARÁGRAFO SEGUNDO: </w:t>
      </w:r>
      <w:r w:rsidR="005A745D" w:rsidRPr="00A12F69">
        <w:t>O pagamento será efetuado mediante crédito em conta da empresa contratada, uma vez satisfeitas às condições estabelecidas no contrato administrativo.</w:t>
      </w:r>
    </w:p>
    <w:p w14:paraId="24583E1F" w14:textId="6658007F" w:rsidR="005A745D" w:rsidRPr="00A12F69" w:rsidRDefault="005B447A" w:rsidP="005B447A">
      <w:pPr>
        <w:widowControl/>
        <w:autoSpaceDE/>
        <w:autoSpaceDN/>
        <w:spacing w:after="200" w:line="276" w:lineRule="auto"/>
        <w:jc w:val="both"/>
        <w:rPr>
          <w:b/>
          <w:bCs/>
          <w:caps/>
        </w:rPr>
      </w:pPr>
      <w:r>
        <w:rPr>
          <w:bCs/>
        </w:rPr>
        <w:t xml:space="preserve">PARÁGRAFO TERCEIRO: </w:t>
      </w:r>
      <w:r w:rsidR="005A745D" w:rsidRPr="00A12F69">
        <w:t>A Nota Fiscal deverá ser emitida em nome da CONTRATANTE discriminando os bens, com preço unitário e preço total.</w:t>
      </w:r>
    </w:p>
    <w:p w14:paraId="0DCBC42A" w14:textId="77777777" w:rsidR="005B447A" w:rsidRDefault="005B447A" w:rsidP="005B447A">
      <w:pPr>
        <w:widowControl/>
        <w:autoSpaceDE/>
        <w:autoSpaceDN/>
        <w:spacing w:after="200" w:line="276" w:lineRule="auto"/>
        <w:jc w:val="both"/>
        <w:rPr>
          <w:b/>
          <w:bCs/>
          <w:caps/>
        </w:rPr>
      </w:pPr>
      <w:r>
        <w:rPr>
          <w:bCs/>
        </w:rPr>
        <w:t xml:space="preserve">PARÁGRAFO QUARTO: </w:t>
      </w:r>
      <w:r w:rsidR="005A745D" w:rsidRPr="00A12F69">
        <w:t>Quando do pagamento, será efetuada a retenção tributária prevista na legislação aplicável.</w:t>
      </w:r>
    </w:p>
    <w:p w14:paraId="787A3D74" w14:textId="180188E0" w:rsidR="005A745D" w:rsidRPr="00A12F69" w:rsidRDefault="005B447A" w:rsidP="005B447A">
      <w:pPr>
        <w:widowControl/>
        <w:autoSpaceDE/>
        <w:autoSpaceDN/>
        <w:spacing w:after="200" w:line="276" w:lineRule="auto"/>
        <w:jc w:val="both"/>
        <w:rPr>
          <w:b/>
          <w:bCs/>
          <w:caps/>
        </w:rPr>
      </w:pPr>
      <w:r>
        <w:rPr>
          <w:bCs/>
        </w:rPr>
        <w:t xml:space="preserve">PARÁGRAFO QUINTO: </w:t>
      </w:r>
      <w:r w:rsidR="005A745D" w:rsidRPr="00A12F69">
        <w:t>Independentemente do percentual de tributo inserido na planilha, quando houver, serão retidos na fonte, quando da realização do pagamento, os percentuais estabelecidos na legislação vigente.</w:t>
      </w:r>
    </w:p>
    <w:p w14:paraId="04948055" w14:textId="0973C15E" w:rsidR="005A745D" w:rsidRPr="00A12F69" w:rsidRDefault="005B447A" w:rsidP="005B447A">
      <w:pPr>
        <w:widowControl/>
        <w:tabs>
          <w:tab w:val="left" w:pos="426"/>
        </w:tabs>
        <w:autoSpaceDE/>
        <w:autoSpaceDN/>
        <w:spacing w:after="200" w:line="276" w:lineRule="auto"/>
        <w:jc w:val="both"/>
        <w:rPr>
          <w:bCs/>
          <w:caps/>
        </w:rPr>
      </w:pPr>
      <w:r>
        <w:rPr>
          <w:bCs/>
        </w:rPr>
        <w:t xml:space="preserve">PARÁGRAFO SEXTO: </w:t>
      </w:r>
      <w:r w:rsidR="005A745D" w:rsidRPr="00A12F69">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2A7649B" w14:textId="77777777" w:rsidR="005B447A" w:rsidRDefault="005A745D" w:rsidP="005B447A">
      <w:pPr>
        <w:widowControl/>
        <w:autoSpaceDE/>
        <w:autoSpaceDN/>
        <w:spacing w:line="276" w:lineRule="auto"/>
        <w:jc w:val="both"/>
        <w:rPr>
          <w:b/>
          <w:bCs/>
          <w:caps/>
        </w:rPr>
      </w:pPr>
      <w:r w:rsidRPr="00A12F69">
        <w:rPr>
          <w:b/>
        </w:rPr>
        <w:t>Prazo de Pagamento</w:t>
      </w:r>
    </w:p>
    <w:p w14:paraId="252B70B9" w14:textId="77777777" w:rsidR="005B447A" w:rsidRDefault="005B447A" w:rsidP="005B447A">
      <w:pPr>
        <w:widowControl/>
        <w:autoSpaceDE/>
        <w:autoSpaceDN/>
        <w:spacing w:line="276" w:lineRule="auto"/>
        <w:jc w:val="both"/>
        <w:rPr>
          <w:b/>
          <w:bCs/>
          <w:caps/>
        </w:rPr>
      </w:pPr>
    </w:p>
    <w:p w14:paraId="0B3468FB" w14:textId="77777777" w:rsidR="005B447A" w:rsidRDefault="005B447A" w:rsidP="005B447A">
      <w:pPr>
        <w:widowControl/>
        <w:autoSpaceDE/>
        <w:autoSpaceDN/>
        <w:spacing w:line="276" w:lineRule="auto"/>
        <w:jc w:val="both"/>
        <w:rPr>
          <w:b/>
          <w:bCs/>
          <w:caps/>
        </w:rPr>
      </w:pPr>
      <w:r>
        <w:rPr>
          <w:bCs/>
        </w:rPr>
        <w:t xml:space="preserve">PARÁGRAFO SÉTIMO: </w:t>
      </w:r>
      <w:r w:rsidR="005A745D" w:rsidRPr="00A12F69">
        <w:t>A CONTRATANTE terá o prazo de até 30 (trinta) dias consecutivos para efetivar o pagamento, contados da data de recebimento da Nota Fiscal, desde que não haja fator impeditivo provocado pela Contratada.</w:t>
      </w:r>
    </w:p>
    <w:p w14:paraId="09D8F5F5" w14:textId="77777777" w:rsidR="005B447A" w:rsidRDefault="005B447A" w:rsidP="005B447A">
      <w:pPr>
        <w:widowControl/>
        <w:autoSpaceDE/>
        <w:autoSpaceDN/>
        <w:spacing w:line="276" w:lineRule="auto"/>
        <w:jc w:val="both"/>
        <w:rPr>
          <w:b/>
          <w:bCs/>
          <w:caps/>
        </w:rPr>
      </w:pPr>
    </w:p>
    <w:p w14:paraId="2A4ECE60" w14:textId="314C343D" w:rsidR="005A745D" w:rsidRPr="005B447A" w:rsidRDefault="005B447A" w:rsidP="005B447A">
      <w:pPr>
        <w:widowControl/>
        <w:autoSpaceDE/>
        <w:autoSpaceDN/>
        <w:spacing w:line="276" w:lineRule="auto"/>
        <w:jc w:val="both"/>
        <w:rPr>
          <w:b/>
          <w:bCs/>
          <w:caps/>
        </w:rPr>
      </w:pPr>
      <w:r>
        <w:rPr>
          <w:bCs/>
        </w:rPr>
        <w:t xml:space="preserve">PARÁGRAFO OITAVO: </w:t>
      </w:r>
      <w:r w:rsidR="005A745D" w:rsidRPr="00A12F69">
        <w:t xml:space="preserve">O procedimento de pagamento da Nota Fiscal/Fatura só começará a ser realizado após o Recebimento Definitivo e, após a empresa entregar a CONTRATANTE todos os </w:t>
      </w:r>
      <w:r w:rsidR="005A745D" w:rsidRPr="00A12F69">
        <w:lastRenderedPageBreak/>
        <w:t>documentos necessários exigidos acima, não se computando o prazo de pagamento enquanto a empresa não fornecer todos os documentos necessários e exigidos.</w:t>
      </w:r>
    </w:p>
    <w:p w14:paraId="764521B6" w14:textId="77777777" w:rsidR="005B447A" w:rsidRDefault="005B447A" w:rsidP="005B447A">
      <w:pPr>
        <w:widowControl/>
        <w:autoSpaceDE/>
        <w:autoSpaceDN/>
        <w:spacing w:after="200" w:line="276" w:lineRule="auto"/>
        <w:jc w:val="both"/>
        <w:rPr>
          <w:bCs/>
        </w:rPr>
      </w:pPr>
    </w:p>
    <w:p w14:paraId="2C500A19" w14:textId="55264C1E" w:rsidR="005A745D" w:rsidRPr="00A12F69" w:rsidRDefault="005B447A" w:rsidP="005B447A">
      <w:pPr>
        <w:widowControl/>
        <w:autoSpaceDE/>
        <w:autoSpaceDN/>
        <w:spacing w:after="200" w:line="276" w:lineRule="auto"/>
        <w:jc w:val="both"/>
        <w:rPr>
          <w:bCs/>
          <w:caps/>
        </w:rPr>
      </w:pPr>
      <w:r>
        <w:rPr>
          <w:bCs/>
        </w:rPr>
        <w:t xml:space="preserve">PARÁGRAFO NONO: </w:t>
      </w:r>
      <w:r w:rsidR="005A745D" w:rsidRPr="00A12F69">
        <w:rPr>
          <w:bCs/>
        </w:rPr>
        <w:t>Havendo erro na nota</w:t>
      </w:r>
      <w:r w:rsidR="005A745D" w:rsidRPr="00A12F69">
        <w:rPr>
          <w:bCs/>
          <w:caps/>
        </w:rPr>
        <w:t xml:space="preserve"> </w:t>
      </w:r>
      <w:r w:rsidR="005A745D" w:rsidRPr="00A12F69">
        <w:rPr>
          <w:bCs/>
        </w:rPr>
        <w:t>fiscal, contestação ou circunstância que impeça a liquidação da despesa,</w:t>
      </w:r>
      <w:r w:rsidR="005A745D" w:rsidRPr="00A12F69">
        <w:rPr>
          <w:bCs/>
          <w:caps/>
        </w:rPr>
        <w:t xml:space="preserve"> </w:t>
      </w:r>
      <w:r w:rsidR="005A745D" w:rsidRPr="00A12F69">
        <w:rPr>
          <w:bCs/>
        </w:rPr>
        <w:t>aquela será devolvida à contratada, e o pagamento ficará pendente até que esta providencie as</w:t>
      </w:r>
      <w:r w:rsidR="005A745D" w:rsidRPr="00A12F69">
        <w:rPr>
          <w:bCs/>
          <w:caps/>
        </w:rPr>
        <w:t xml:space="preserve"> </w:t>
      </w:r>
      <w:r w:rsidR="005A745D" w:rsidRPr="00A12F69">
        <w:rPr>
          <w:bCs/>
        </w:rPr>
        <w:t>medidas saneadoras. Nesta hipótese, o prazo para pagamento iniciar-se-á após a regularização da</w:t>
      </w:r>
      <w:r w:rsidR="005A745D" w:rsidRPr="00A12F69">
        <w:rPr>
          <w:bCs/>
          <w:caps/>
        </w:rPr>
        <w:t xml:space="preserve"> </w:t>
      </w:r>
      <w:r w:rsidR="005A745D" w:rsidRPr="00A12F69">
        <w:rPr>
          <w:bCs/>
        </w:rPr>
        <w:t>situação ou reapresentação do documento fiscal, não acarretando qualquer ônus para a</w:t>
      </w:r>
      <w:r w:rsidR="005A745D" w:rsidRPr="00A12F69">
        <w:rPr>
          <w:bCs/>
          <w:caps/>
        </w:rPr>
        <w:t xml:space="preserve"> </w:t>
      </w:r>
      <w:r w:rsidR="005A745D" w:rsidRPr="00A12F69">
        <w:rPr>
          <w:bCs/>
        </w:rPr>
        <w:t>CONTRATANTE.</w:t>
      </w:r>
    </w:p>
    <w:p w14:paraId="15A03707" w14:textId="087282E3" w:rsidR="005A745D" w:rsidRPr="00A12F69" w:rsidRDefault="005B447A" w:rsidP="005B447A">
      <w:pPr>
        <w:widowControl/>
        <w:autoSpaceDE/>
        <w:autoSpaceDN/>
        <w:spacing w:after="200" w:line="276" w:lineRule="auto"/>
        <w:jc w:val="both"/>
        <w:rPr>
          <w:bCs/>
          <w:caps/>
        </w:rPr>
      </w:pPr>
      <w:r>
        <w:rPr>
          <w:bCs/>
        </w:rPr>
        <w:t xml:space="preserve">PARÁGRAFO DÉCIMO: </w:t>
      </w:r>
      <w:r w:rsidR="005A745D" w:rsidRPr="00A12F69">
        <w:rPr>
          <w:bCs/>
        </w:rPr>
        <w:t xml:space="preserve"> </w:t>
      </w:r>
      <w:r w:rsidR="005A745D" w:rsidRPr="00A12F69">
        <w:t>O contratado deverá manter, durante toda a execução do contrato, em compatibilidade com as obrigações por ele assumidas, todas as condições de habilitação e qualificação exigidas no procedimento, devendo demonstrar tal situação em todos os seus pedidos de pagamentos por meio da seguinte documentação, enviada em conjunto com a solicitação de pagamento:</w:t>
      </w:r>
    </w:p>
    <w:p w14:paraId="3E6BC822" w14:textId="3C281A28" w:rsidR="005A745D" w:rsidRPr="00A12F69" w:rsidRDefault="005A745D">
      <w:pPr>
        <w:pStyle w:val="PargrafodaLista"/>
        <w:widowControl/>
        <w:numPr>
          <w:ilvl w:val="0"/>
          <w:numId w:val="38"/>
        </w:numPr>
        <w:tabs>
          <w:tab w:val="left" w:pos="426"/>
        </w:tabs>
        <w:autoSpaceDE/>
        <w:autoSpaceDN/>
        <w:spacing w:line="276" w:lineRule="auto"/>
        <w:ind w:left="284" w:firstLine="76"/>
      </w:pPr>
      <w:r w:rsidRPr="00A12F69">
        <w:t>Certidão Negativa de débito, dívida ativa da União e Previdenciária;</w:t>
      </w:r>
    </w:p>
    <w:p w14:paraId="47E989DB" w14:textId="214F2DCD" w:rsidR="005A745D" w:rsidRPr="00A12F69" w:rsidRDefault="005B447A">
      <w:pPr>
        <w:pStyle w:val="PargrafodaLista"/>
        <w:widowControl/>
        <w:numPr>
          <w:ilvl w:val="0"/>
          <w:numId w:val="38"/>
        </w:numPr>
        <w:tabs>
          <w:tab w:val="left" w:pos="426"/>
        </w:tabs>
        <w:autoSpaceDE/>
        <w:autoSpaceDN/>
        <w:spacing w:line="276" w:lineRule="auto"/>
        <w:ind w:left="284" w:firstLine="76"/>
      </w:pPr>
      <w:r>
        <w:t>C</w:t>
      </w:r>
      <w:r w:rsidR="005A745D" w:rsidRPr="00A12F69">
        <w:t>ertidão Regularidade do FGTS - CRF;</w:t>
      </w:r>
    </w:p>
    <w:p w14:paraId="655A77AA" w14:textId="77777777" w:rsidR="005A745D" w:rsidRPr="00A12F69" w:rsidRDefault="005A745D">
      <w:pPr>
        <w:widowControl/>
        <w:numPr>
          <w:ilvl w:val="0"/>
          <w:numId w:val="38"/>
        </w:numPr>
        <w:tabs>
          <w:tab w:val="left" w:pos="426"/>
        </w:tabs>
        <w:autoSpaceDE/>
        <w:autoSpaceDN/>
        <w:spacing w:line="276" w:lineRule="auto"/>
        <w:ind w:left="284" w:firstLine="76"/>
        <w:jc w:val="both"/>
      </w:pPr>
      <w:r w:rsidRPr="00A12F69">
        <w:t>Certidão Negativa de Débitos Trabalhista - CNDT;</w:t>
      </w:r>
    </w:p>
    <w:p w14:paraId="5AAD9E2E" w14:textId="77777777" w:rsidR="005A745D" w:rsidRPr="00A12F69" w:rsidRDefault="005A745D">
      <w:pPr>
        <w:widowControl/>
        <w:numPr>
          <w:ilvl w:val="0"/>
          <w:numId w:val="38"/>
        </w:numPr>
        <w:tabs>
          <w:tab w:val="left" w:pos="426"/>
        </w:tabs>
        <w:autoSpaceDE/>
        <w:autoSpaceDN/>
        <w:spacing w:line="276" w:lineRule="auto"/>
        <w:ind w:left="284" w:firstLine="76"/>
        <w:jc w:val="both"/>
      </w:pPr>
      <w:r w:rsidRPr="00A12F69">
        <w:t>Certidão Negativa da CAEMA, caso a empresa seja do Estado do Maranhão;</w:t>
      </w:r>
    </w:p>
    <w:p w14:paraId="519A3A5A" w14:textId="77777777" w:rsidR="005A745D" w:rsidRPr="00A12F69" w:rsidRDefault="005A745D">
      <w:pPr>
        <w:widowControl/>
        <w:numPr>
          <w:ilvl w:val="0"/>
          <w:numId w:val="38"/>
        </w:numPr>
        <w:tabs>
          <w:tab w:val="left" w:pos="426"/>
        </w:tabs>
        <w:autoSpaceDE/>
        <w:autoSpaceDN/>
        <w:spacing w:after="200" w:line="276" w:lineRule="auto"/>
        <w:ind w:left="284" w:firstLine="76"/>
        <w:jc w:val="both"/>
      </w:pPr>
      <w:r w:rsidRPr="00A12F69">
        <w:t xml:space="preserve">Outros que sejam necessários para atestar a regularidade fiscal e trabalhista. </w:t>
      </w:r>
    </w:p>
    <w:p w14:paraId="4C2FFC4B" w14:textId="77777777" w:rsidR="00CB13FC" w:rsidRDefault="00CB13FC" w:rsidP="00CB13FC">
      <w:pPr>
        <w:widowControl/>
        <w:tabs>
          <w:tab w:val="left" w:pos="426"/>
          <w:tab w:val="left" w:pos="709"/>
          <w:tab w:val="left" w:pos="851"/>
        </w:tabs>
        <w:autoSpaceDE/>
        <w:autoSpaceDN/>
        <w:spacing w:after="200" w:line="276" w:lineRule="auto"/>
        <w:jc w:val="both"/>
      </w:pPr>
      <w:r>
        <w:rPr>
          <w:bCs/>
        </w:rPr>
        <w:t>PARÁGRAFO DÉCIMO</w:t>
      </w:r>
      <w:r w:rsidRPr="00A12F69">
        <w:t xml:space="preserve"> </w:t>
      </w:r>
      <w:r>
        <w:t xml:space="preserve">PRIMEIRO: </w:t>
      </w:r>
      <w:r w:rsidR="005A745D" w:rsidRPr="00A12F69">
        <w:t>Havendo erro na apresentação da Nota Fiscal/Fatura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w:t>
      </w:r>
    </w:p>
    <w:p w14:paraId="1514B6C4" w14:textId="34746478" w:rsidR="005A745D" w:rsidRPr="00A12F69" w:rsidRDefault="00CB13FC" w:rsidP="00CB13FC">
      <w:pPr>
        <w:widowControl/>
        <w:tabs>
          <w:tab w:val="left" w:pos="426"/>
          <w:tab w:val="left" w:pos="709"/>
          <w:tab w:val="left" w:pos="851"/>
        </w:tabs>
        <w:autoSpaceDE/>
        <w:autoSpaceDN/>
        <w:spacing w:after="200" w:line="276" w:lineRule="auto"/>
        <w:jc w:val="both"/>
      </w:pPr>
      <w:r>
        <w:rPr>
          <w:bCs/>
        </w:rPr>
        <w:t>PARÁGRAFO DÉCIMO SEGUNDO:</w:t>
      </w:r>
      <w:r w:rsidRPr="00A12F69">
        <w:t xml:space="preserve"> </w:t>
      </w:r>
      <w:r w:rsidR="005A745D" w:rsidRPr="00A12F69">
        <w:t>Nesta hipótese, o prazo para pagamento iniciar-se-á após a comprovação da regularização da situação, não acarretando qualquer ônus para a CONTRATANTE.</w:t>
      </w:r>
    </w:p>
    <w:p w14:paraId="5523C4BB" w14:textId="5390ECCC" w:rsidR="00396590" w:rsidRDefault="00396590" w:rsidP="001009BB">
      <w:pPr>
        <w:pStyle w:val="Nivel2"/>
        <w:rPr>
          <w:rFonts w:asciiTheme="majorHAnsi" w:hAnsiTheme="majorHAnsi"/>
          <w:sz w:val="22"/>
          <w:szCs w:val="22"/>
        </w:rPr>
      </w:pPr>
      <w:bookmarkStart w:id="219" w:name="_Hlk164843378"/>
      <w:r w:rsidRPr="001009BB">
        <w:rPr>
          <w:rFonts w:asciiTheme="majorHAnsi" w:hAnsiTheme="majorHAnsi"/>
          <w:sz w:val="22"/>
          <w:szCs w:val="22"/>
        </w:rPr>
        <w:t xml:space="preserve">CLÁUSULA DÉCIMA SEGUNDA: </w:t>
      </w:r>
      <w:r w:rsidR="00D9428D">
        <w:rPr>
          <w:rFonts w:asciiTheme="majorHAnsi" w:hAnsiTheme="majorHAnsi"/>
          <w:sz w:val="22"/>
          <w:szCs w:val="22"/>
        </w:rPr>
        <w:t>D</w:t>
      </w:r>
      <w:r w:rsidR="000F2941">
        <w:rPr>
          <w:rFonts w:asciiTheme="majorHAnsi" w:hAnsiTheme="majorHAnsi"/>
          <w:sz w:val="22"/>
          <w:szCs w:val="22"/>
        </w:rPr>
        <w:t>O MODELO DE GESTAO DO CONTRATO</w:t>
      </w:r>
    </w:p>
    <w:p w14:paraId="19903A1B" w14:textId="51FC299C" w:rsidR="000F2941" w:rsidRPr="00FA6EE5" w:rsidRDefault="000F2941" w:rsidP="000F2941">
      <w:pPr>
        <w:widowControl/>
        <w:tabs>
          <w:tab w:val="left" w:pos="567"/>
        </w:tabs>
        <w:autoSpaceDE/>
        <w:autoSpaceDN/>
        <w:spacing w:after="200" w:line="276" w:lineRule="auto"/>
        <w:jc w:val="both"/>
        <w:rPr>
          <w:rFonts w:eastAsia="Times New Roman" w:cs="Times New Roman"/>
        </w:rPr>
      </w:pPr>
      <w:r>
        <w:rPr>
          <w:bCs/>
        </w:rPr>
        <w:t xml:space="preserve">PARÁGRAFO PRIMEIRO </w:t>
      </w:r>
      <w:r w:rsidRPr="00FA6EE5">
        <w:rPr>
          <w:rFonts w:eastAsia="Times New Roman" w:cs="Times New Roman"/>
        </w:rPr>
        <w:t>O contrato deverá ser executado fielmente pelas partes, de acordo com as cláusulas avençadas e as normas da Lei nº 14.133, de 2021, e cada parte responderá pelas consequências de sua inexecução total ou parcial.</w:t>
      </w:r>
    </w:p>
    <w:p w14:paraId="4D11DEFF" w14:textId="0746C74F" w:rsidR="000F2941" w:rsidRPr="00FA6EE5" w:rsidRDefault="000F2941" w:rsidP="000F2941">
      <w:pPr>
        <w:widowControl/>
        <w:tabs>
          <w:tab w:val="left" w:pos="567"/>
        </w:tabs>
        <w:autoSpaceDE/>
        <w:autoSpaceDN/>
        <w:spacing w:after="200" w:line="276" w:lineRule="auto"/>
        <w:jc w:val="both"/>
        <w:rPr>
          <w:rFonts w:eastAsia="Times New Roman" w:cs="Times New Roman"/>
        </w:rPr>
      </w:pPr>
      <w:r>
        <w:rPr>
          <w:bCs/>
        </w:rPr>
        <w:t xml:space="preserve">PARÁGRAFO SEGUNDO: </w:t>
      </w:r>
      <w:r w:rsidRPr="00FA6EE5">
        <w:rPr>
          <w:rFonts w:eastAsia="Times New Roman" w:cs="Times New Roman"/>
        </w:rPr>
        <w:t>Em caso de impedimento, ordem de paralisação ou suspensão do contrato, o cronograma de execução será prorrogado automaticamente pelo tempo correspondente, anotadas tais circunstâncias mediante simples apostila.</w:t>
      </w:r>
    </w:p>
    <w:p w14:paraId="41A4B786" w14:textId="701F33BB" w:rsidR="000F2941" w:rsidRPr="00FA6EE5" w:rsidRDefault="000F2941" w:rsidP="000F2941">
      <w:pPr>
        <w:widowControl/>
        <w:tabs>
          <w:tab w:val="left" w:pos="567"/>
        </w:tabs>
        <w:autoSpaceDE/>
        <w:autoSpaceDN/>
        <w:spacing w:after="200" w:line="276" w:lineRule="auto"/>
        <w:jc w:val="both"/>
        <w:rPr>
          <w:rFonts w:eastAsia="Times New Roman" w:cs="Times New Roman"/>
        </w:rPr>
      </w:pPr>
      <w:r>
        <w:rPr>
          <w:bCs/>
        </w:rPr>
        <w:t xml:space="preserve">PARÁGRAFO TERCEIRO: </w:t>
      </w:r>
      <w:r w:rsidRPr="00FA6EE5">
        <w:rPr>
          <w:rFonts w:eastAsia="Times New Roman" w:cs="Times New Roman"/>
        </w:rPr>
        <w:t>As comunicações entre o órgão ou entidade e a contratada devem ser realizadas por escrito sempre que o ato exigir tal formalidade, admitindo-se o uso de mensagem eletrônica para esse fim.</w:t>
      </w:r>
    </w:p>
    <w:p w14:paraId="6721762E" w14:textId="6F697755" w:rsidR="000F2941" w:rsidRPr="00FA6EE5" w:rsidRDefault="000F2941" w:rsidP="000F2941">
      <w:pPr>
        <w:widowControl/>
        <w:tabs>
          <w:tab w:val="left" w:pos="567"/>
        </w:tabs>
        <w:autoSpaceDE/>
        <w:autoSpaceDN/>
        <w:spacing w:after="200" w:line="276" w:lineRule="auto"/>
        <w:jc w:val="both"/>
        <w:rPr>
          <w:rFonts w:eastAsia="Times New Roman" w:cs="Times New Roman"/>
        </w:rPr>
      </w:pPr>
      <w:r>
        <w:rPr>
          <w:bCs/>
        </w:rPr>
        <w:lastRenderedPageBreak/>
        <w:t xml:space="preserve">PARÁGRAFO QUARTO: </w:t>
      </w:r>
      <w:r w:rsidRPr="00FA6EE5">
        <w:rPr>
          <w:rFonts w:eastAsia="Times New Roman" w:cs="Times New Roman"/>
        </w:rPr>
        <w:t>O contratado deverá assegurar que o fornecimento e utilização dos bens contemplem, sempre que aplicável:</w:t>
      </w:r>
    </w:p>
    <w:p w14:paraId="09BFAF23" w14:textId="77777777" w:rsidR="000F2941" w:rsidRPr="00FA6EE5" w:rsidRDefault="000F2941">
      <w:pPr>
        <w:pStyle w:val="PargrafodaLista"/>
        <w:widowControl/>
        <w:numPr>
          <w:ilvl w:val="0"/>
          <w:numId w:val="40"/>
        </w:numPr>
        <w:tabs>
          <w:tab w:val="left" w:pos="567"/>
        </w:tabs>
        <w:autoSpaceDE/>
        <w:autoSpaceDN/>
        <w:spacing w:before="0" w:after="200" w:line="276" w:lineRule="auto"/>
        <w:ind w:left="0" w:hanging="11"/>
        <w:contextualSpacing/>
        <w:rPr>
          <w:rFonts w:eastAsia="Times New Roman" w:cs="Times New Roman"/>
        </w:rPr>
      </w:pPr>
      <w:r w:rsidRPr="00FA6EE5">
        <w:rPr>
          <w:rFonts w:eastAsia="Times New Roman" w:cs="Times New Roman"/>
        </w:rPr>
        <w:t xml:space="preserve"> manutenção preventiva e corretiva, durante e após o período de garantia, mediante apresentação de plano de manutenção;</w:t>
      </w:r>
    </w:p>
    <w:p w14:paraId="19AE7ED3" w14:textId="77777777" w:rsidR="000F2941" w:rsidRPr="00FA6EE5" w:rsidRDefault="000F2941">
      <w:pPr>
        <w:pStyle w:val="PargrafodaLista"/>
        <w:widowControl/>
        <w:numPr>
          <w:ilvl w:val="0"/>
          <w:numId w:val="40"/>
        </w:numPr>
        <w:tabs>
          <w:tab w:val="left" w:pos="567"/>
        </w:tabs>
        <w:autoSpaceDE/>
        <w:autoSpaceDN/>
        <w:spacing w:before="0" w:after="200" w:line="276" w:lineRule="auto"/>
        <w:ind w:left="0" w:hanging="11"/>
        <w:contextualSpacing/>
        <w:rPr>
          <w:rFonts w:eastAsia="Times New Roman" w:cs="Times New Roman"/>
        </w:rPr>
      </w:pPr>
      <w:r w:rsidRPr="00FA6EE5">
        <w:rPr>
          <w:rFonts w:eastAsia="Times New Roman" w:cs="Times New Roman"/>
        </w:rPr>
        <w:t>reposição de peças e materiais de consumo compatíveis com os equipamentos fornecidos, pelo período mínimo de 01 (um) ano após a entrega;</w:t>
      </w:r>
    </w:p>
    <w:p w14:paraId="56442577" w14:textId="77777777" w:rsidR="000F2941" w:rsidRPr="00FA6EE5" w:rsidRDefault="000F2941">
      <w:pPr>
        <w:pStyle w:val="PargrafodaLista"/>
        <w:widowControl/>
        <w:numPr>
          <w:ilvl w:val="0"/>
          <w:numId w:val="40"/>
        </w:numPr>
        <w:tabs>
          <w:tab w:val="left" w:pos="567"/>
        </w:tabs>
        <w:autoSpaceDE/>
        <w:autoSpaceDN/>
        <w:spacing w:before="0" w:after="200" w:line="276" w:lineRule="auto"/>
        <w:ind w:left="0" w:hanging="11"/>
        <w:contextualSpacing/>
        <w:rPr>
          <w:rFonts w:eastAsia="Times New Roman" w:cs="Times New Roman"/>
        </w:rPr>
      </w:pPr>
      <w:r w:rsidRPr="00FA6EE5">
        <w:rPr>
          <w:rFonts w:eastAsia="Times New Roman" w:cs="Times New Roman"/>
        </w:rPr>
        <w:t>suporte técnico presencial ou remoto, mesmo após o término da garantia, em condições previamente pactuadas;</w:t>
      </w:r>
    </w:p>
    <w:p w14:paraId="0F5E24A5" w14:textId="77777777" w:rsidR="000F2941" w:rsidRPr="00FA6EE5" w:rsidRDefault="000F2941">
      <w:pPr>
        <w:pStyle w:val="PargrafodaLista"/>
        <w:widowControl/>
        <w:numPr>
          <w:ilvl w:val="0"/>
          <w:numId w:val="40"/>
        </w:numPr>
        <w:tabs>
          <w:tab w:val="left" w:pos="567"/>
        </w:tabs>
        <w:autoSpaceDE/>
        <w:autoSpaceDN/>
        <w:spacing w:before="0" w:after="200" w:line="276" w:lineRule="auto"/>
        <w:ind w:left="0" w:hanging="11"/>
        <w:contextualSpacing/>
        <w:rPr>
          <w:rFonts w:eastAsia="Times New Roman" w:cs="Times New Roman"/>
        </w:rPr>
      </w:pPr>
      <w:r w:rsidRPr="00FA6EE5">
        <w:rPr>
          <w:rFonts w:eastAsia="Times New Roman" w:cs="Times New Roman"/>
        </w:rPr>
        <w:t>descarte ambientalmente adequado de materiais, peças ou equipamentos substituídos, em conformidade com as normas ambientais vigentes;</w:t>
      </w:r>
    </w:p>
    <w:p w14:paraId="29B07C53" w14:textId="77777777" w:rsidR="000F2941" w:rsidRPr="00FA6EE5" w:rsidRDefault="000F2941">
      <w:pPr>
        <w:pStyle w:val="PargrafodaLista"/>
        <w:widowControl/>
        <w:numPr>
          <w:ilvl w:val="0"/>
          <w:numId w:val="40"/>
        </w:numPr>
        <w:tabs>
          <w:tab w:val="left" w:pos="567"/>
        </w:tabs>
        <w:autoSpaceDE/>
        <w:autoSpaceDN/>
        <w:spacing w:before="0" w:after="200" w:line="276" w:lineRule="auto"/>
        <w:ind w:left="0" w:hanging="11"/>
        <w:contextualSpacing/>
        <w:rPr>
          <w:rFonts w:eastAsia="Times New Roman" w:cs="Times New Roman"/>
        </w:rPr>
      </w:pPr>
      <w:r w:rsidRPr="00FA6EE5">
        <w:rPr>
          <w:rFonts w:eastAsia="Times New Roman" w:cs="Times New Roman"/>
        </w:rPr>
        <w:t>atendimento a requisitos de sustentabilidade previstos no art. 25 da Lei nº 14.133/2021, privilegiando soluções que reduzam impactos ambientais, economizem energia e permitam maior durabilidade dos equipamentos.</w:t>
      </w:r>
    </w:p>
    <w:p w14:paraId="729E4056" w14:textId="67AD3B1D" w:rsidR="000F2941" w:rsidRPr="00FA6EE5" w:rsidRDefault="000F2941" w:rsidP="000F2941">
      <w:pPr>
        <w:widowControl/>
        <w:tabs>
          <w:tab w:val="left" w:pos="567"/>
        </w:tabs>
        <w:autoSpaceDE/>
        <w:autoSpaceDN/>
        <w:spacing w:after="200" w:line="276" w:lineRule="auto"/>
        <w:jc w:val="both"/>
        <w:rPr>
          <w:rFonts w:eastAsia="Times New Roman" w:cs="Times New Roman"/>
        </w:rPr>
      </w:pPr>
      <w:r>
        <w:rPr>
          <w:bCs/>
        </w:rPr>
        <w:t xml:space="preserve">PARÁGRAFO QUINTO: </w:t>
      </w:r>
      <w:r w:rsidRPr="00FA6EE5">
        <w:rPr>
          <w:rFonts w:eastAsia="Times New Roman" w:cs="Times New Roman"/>
        </w:rPr>
        <w:t>O órgão ou entidade poderá convocar representante da empresa para adoção de providências que devam ser cumpridas de imediato.</w:t>
      </w:r>
    </w:p>
    <w:p w14:paraId="3C170852" w14:textId="7B38E4DB" w:rsidR="000F2941" w:rsidRPr="00FA6EE5" w:rsidRDefault="000F2941" w:rsidP="000F2941">
      <w:pPr>
        <w:widowControl/>
        <w:tabs>
          <w:tab w:val="left" w:pos="567"/>
        </w:tabs>
        <w:autoSpaceDE/>
        <w:autoSpaceDN/>
        <w:spacing w:after="200" w:line="276" w:lineRule="auto"/>
        <w:jc w:val="both"/>
        <w:rPr>
          <w:rFonts w:eastAsia="Times New Roman" w:cs="Times New Roman"/>
        </w:rPr>
      </w:pPr>
      <w:r>
        <w:rPr>
          <w:bCs/>
        </w:rPr>
        <w:t xml:space="preserve">PARÁGRAFO SEXTO: </w:t>
      </w:r>
      <w:r w:rsidRPr="00FA6EE5">
        <w:rPr>
          <w:rFonts w:eastAsia="Times New Roman" w:cs="Times New Roman"/>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A70CFA" w14:textId="3F9F6A71" w:rsidR="000F2941" w:rsidRPr="00FA6EE5" w:rsidRDefault="000F2941" w:rsidP="000F2941">
      <w:pPr>
        <w:widowControl/>
        <w:tabs>
          <w:tab w:val="left" w:pos="567"/>
        </w:tabs>
        <w:autoSpaceDE/>
        <w:autoSpaceDN/>
        <w:spacing w:line="276" w:lineRule="auto"/>
        <w:jc w:val="both"/>
        <w:rPr>
          <w:rFonts w:eastAsia="Times New Roman" w:cs="Times New Roman"/>
        </w:rPr>
      </w:pPr>
      <w:r>
        <w:rPr>
          <w:bCs/>
        </w:rPr>
        <w:t>PARÁGRAFO S</w:t>
      </w:r>
      <w:r w:rsidR="00D74897">
        <w:rPr>
          <w:bCs/>
        </w:rPr>
        <w:t>ÉTIMO</w:t>
      </w:r>
      <w:r>
        <w:rPr>
          <w:bCs/>
        </w:rPr>
        <w:t xml:space="preserve">: </w:t>
      </w:r>
      <w:r w:rsidRPr="00FA6EE5">
        <w:rPr>
          <w:rFonts w:eastAsia="Times New Roman" w:cs="Times New Roman"/>
          <w:b/>
        </w:rPr>
        <w:t>Fiscalização Técnica</w:t>
      </w:r>
    </w:p>
    <w:p w14:paraId="246C54A9" w14:textId="77777777" w:rsidR="000F2941" w:rsidRDefault="000F2941" w:rsidP="000F2941">
      <w:pPr>
        <w:widowControl/>
        <w:tabs>
          <w:tab w:val="left" w:pos="709"/>
        </w:tabs>
        <w:autoSpaceDE/>
        <w:autoSpaceDN/>
        <w:spacing w:after="200" w:line="276" w:lineRule="auto"/>
        <w:jc w:val="both"/>
        <w:rPr>
          <w:rFonts w:eastAsia="Times New Roman" w:cs="Times New Roman"/>
        </w:rPr>
      </w:pPr>
    </w:p>
    <w:p w14:paraId="55A9AED5" w14:textId="45D00D75" w:rsidR="000F2941" w:rsidRPr="000F2941" w:rsidRDefault="000F2941">
      <w:pPr>
        <w:pStyle w:val="PargrafodaLista"/>
        <w:widowControl/>
        <w:numPr>
          <w:ilvl w:val="0"/>
          <w:numId w:val="42"/>
        </w:numPr>
        <w:tabs>
          <w:tab w:val="left" w:pos="360"/>
        </w:tabs>
        <w:autoSpaceDE/>
        <w:autoSpaceDN/>
        <w:spacing w:after="200" w:line="276" w:lineRule="auto"/>
        <w:ind w:left="0" w:firstLine="0"/>
        <w:rPr>
          <w:rFonts w:eastAsia="Times New Roman" w:cs="Times New Roman"/>
        </w:rPr>
      </w:pPr>
      <w:r w:rsidRPr="000F2941">
        <w:rPr>
          <w:rFonts w:eastAsia="Times New Roman" w:cs="Times New Roman"/>
        </w:rPr>
        <w:t>O fiscal técnico do contrato acompanhará a execução do contrato, para que sejam cumpridas todas as condições estabelecidas no contrato, de modo a assegurar os melhores resultados para a Administração (Decreto nº 11.246, de 2022, art. 22, VI);</w:t>
      </w:r>
    </w:p>
    <w:p w14:paraId="69A4FD50" w14:textId="77777777" w:rsidR="000F2941" w:rsidRPr="000F2941" w:rsidRDefault="000F2941">
      <w:pPr>
        <w:pStyle w:val="PargrafodaLista"/>
        <w:widowControl/>
        <w:numPr>
          <w:ilvl w:val="0"/>
          <w:numId w:val="42"/>
        </w:numPr>
        <w:tabs>
          <w:tab w:val="left" w:pos="360"/>
        </w:tabs>
        <w:autoSpaceDE/>
        <w:autoSpaceDN/>
        <w:spacing w:after="200" w:line="276" w:lineRule="auto"/>
        <w:ind w:left="0" w:firstLine="0"/>
        <w:rPr>
          <w:rFonts w:eastAsia="Times New Roman" w:cs="Times New Roman"/>
        </w:rPr>
      </w:pPr>
      <w:r w:rsidRPr="000F2941">
        <w:rPr>
          <w:rFonts w:eastAsia="Times New Roman" w:cs="Times New Roman"/>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7996E164" w14:textId="62567003" w:rsidR="000F2941" w:rsidRPr="000F2941" w:rsidRDefault="000F2941">
      <w:pPr>
        <w:pStyle w:val="PargrafodaLista"/>
        <w:widowControl/>
        <w:numPr>
          <w:ilvl w:val="0"/>
          <w:numId w:val="42"/>
        </w:numPr>
        <w:tabs>
          <w:tab w:val="left" w:pos="360"/>
        </w:tabs>
        <w:autoSpaceDE/>
        <w:autoSpaceDN/>
        <w:spacing w:after="200" w:line="276" w:lineRule="auto"/>
        <w:ind w:left="0" w:firstLine="0"/>
        <w:rPr>
          <w:rFonts w:eastAsia="Times New Roman" w:cs="Times New Roman"/>
        </w:rPr>
      </w:pPr>
      <w:r w:rsidRPr="000F2941">
        <w:rPr>
          <w:rFonts w:eastAsia="Times New Roman" w:cs="Times New Roman"/>
        </w:rPr>
        <w:t>Identificada qualquer inexatidão ou irregularidade, o fiscal técnico do contrato emitiránotificações para a correção da execução do contrato, determinando prazo para a correção (Decreto nº 11.246, de 2022, art. 22, III);</w:t>
      </w:r>
    </w:p>
    <w:p w14:paraId="2C51B8C8" w14:textId="77777777" w:rsidR="000F2941" w:rsidRPr="000F2941" w:rsidRDefault="000F2941">
      <w:pPr>
        <w:pStyle w:val="PargrafodaLista"/>
        <w:widowControl/>
        <w:numPr>
          <w:ilvl w:val="0"/>
          <w:numId w:val="42"/>
        </w:numPr>
        <w:tabs>
          <w:tab w:val="left" w:pos="360"/>
        </w:tabs>
        <w:autoSpaceDE/>
        <w:autoSpaceDN/>
        <w:spacing w:after="200" w:line="276" w:lineRule="auto"/>
        <w:ind w:left="0" w:firstLine="0"/>
        <w:rPr>
          <w:rFonts w:eastAsia="Times New Roman" w:cs="Times New Roman"/>
        </w:rPr>
      </w:pPr>
      <w:r w:rsidRPr="000F2941">
        <w:rPr>
          <w:rFonts w:eastAsia="Times New Roman" w:cs="Times New Roman"/>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r w:rsidRPr="000F2941">
        <w:rPr>
          <w:rFonts w:eastAsia="Times New Roman" w:cs="Times New Roman"/>
          <w:b/>
        </w:rPr>
        <w:t>;</w:t>
      </w:r>
    </w:p>
    <w:p w14:paraId="562AA972" w14:textId="77777777" w:rsidR="000F2941" w:rsidRPr="000F2941" w:rsidRDefault="000F2941">
      <w:pPr>
        <w:pStyle w:val="PargrafodaLista"/>
        <w:widowControl/>
        <w:numPr>
          <w:ilvl w:val="0"/>
          <w:numId w:val="42"/>
        </w:numPr>
        <w:tabs>
          <w:tab w:val="left" w:pos="360"/>
        </w:tabs>
        <w:autoSpaceDE/>
        <w:autoSpaceDN/>
        <w:spacing w:after="200" w:line="276" w:lineRule="auto"/>
        <w:ind w:left="0" w:firstLine="0"/>
        <w:rPr>
          <w:rFonts w:eastAsia="Times New Roman" w:cs="Times New Roman"/>
        </w:rPr>
      </w:pPr>
      <w:r w:rsidRPr="000F2941">
        <w:rPr>
          <w:rFonts w:eastAsia="Times New Roman" w:cs="Times New Roman"/>
        </w:rPr>
        <w:lastRenderedPageBreak/>
        <w:t>No caso de ocorrências que possam inviabilizar a execução do contrato nas datas aprazadas, o fiscal técnico do contrato comunicará o fato imediatamente ao gestor do contrato (Decreto nº 11.246, de 2022, art. 22, V).</w:t>
      </w:r>
    </w:p>
    <w:p w14:paraId="3DB35D9F" w14:textId="77777777" w:rsidR="000F2941" w:rsidRPr="000F2941" w:rsidRDefault="000F2941">
      <w:pPr>
        <w:pStyle w:val="PargrafodaLista"/>
        <w:widowControl/>
        <w:numPr>
          <w:ilvl w:val="0"/>
          <w:numId w:val="42"/>
        </w:numPr>
        <w:tabs>
          <w:tab w:val="left" w:pos="360"/>
        </w:tabs>
        <w:autoSpaceDE/>
        <w:autoSpaceDN/>
        <w:spacing w:after="200" w:line="276" w:lineRule="auto"/>
        <w:ind w:left="0" w:firstLine="0"/>
        <w:rPr>
          <w:rFonts w:eastAsia="Times New Roman" w:cs="Times New Roman"/>
        </w:rPr>
      </w:pPr>
      <w:r w:rsidRPr="000F2941">
        <w:rPr>
          <w:rFonts w:eastAsia="Times New Roman" w:cs="Times New Roman"/>
        </w:rPr>
        <w:t>O fiscal técnico do contrato comunicará ao gestor do contrato, em tempo hábil, o término do contrato sob sua responsabilidade, com vistas à renovação tempestiva ou à prorrogação contratual (Decreto nº 11.246, de 2022, art. 22, VII).</w:t>
      </w:r>
    </w:p>
    <w:p w14:paraId="251B631F" w14:textId="77777777" w:rsidR="000F2941" w:rsidRPr="000F2941" w:rsidRDefault="000F2941">
      <w:pPr>
        <w:pStyle w:val="PargrafodaLista"/>
        <w:widowControl/>
        <w:numPr>
          <w:ilvl w:val="0"/>
          <w:numId w:val="42"/>
        </w:numPr>
        <w:tabs>
          <w:tab w:val="left" w:pos="360"/>
        </w:tabs>
        <w:autoSpaceDE/>
        <w:autoSpaceDN/>
        <w:spacing w:after="200" w:line="276" w:lineRule="auto"/>
        <w:ind w:left="0" w:firstLine="0"/>
        <w:rPr>
          <w:rFonts w:eastAsia="Times New Roman" w:cs="Times New Roman"/>
        </w:rPr>
      </w:pPr>
      <w:r w:rsidRPr="000F2941">
        <w:rPr>
          <w:rFonts w:eastAsia="Times New Roman" w:cs="Times New Roman"/>
        </w:rPr>
        <w:t>O fiscal técnico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26B6653E" w14:textId="77777777" w:rsidR="000F2941" w:rsidRPr="000F2941" w:rsidRDefault="000F2941">
      <w:pPr>
        <w:pStyle w:val="PargrafodaLista"/>
        <w:widowControl/>
        <w:numPr>
          <w:ilvl w:val="0"/>
          <w:numId w:val="42"/>
        </w:numPr>
        <w:tabs>
          <w:tab w:val="left" w:pos="360"/>
        </w:tabs>
        <w:autoSpaceDE/>
        <w:autoSpaceDN/>
        <w:spacing w:after="200" w:line="276" w:lineRule="auto"/>
        <w:ind w:left="0" w:firstLine="0"/>
        <w:rPr>
          <w:rFonts w:eastAsia="Times New Roman" w:cs="Times New Roman"/>
        </w:rPr>
      </w:pPr>
      <w:r w:rsidRPr="000F2941">
        <w:rPr>
          <w:rFonts w:eastAsia="Times New Roman" w:cs="Times New Roman"/>
        </w:rPr>
        <w:t xml:space="preserve">Caso ocorra descumprimento das obrigações contratuais, o fiscal técnico do contrato atuará tempestivamente na solução do problema, reportando ao gestor do contrato para que tome as providências cabíveis, quando ultrapassar a sua competência; (Decreto nº 11.246, de 2022, art. 23, IV).  </w:t>
      </w:r>
    </w:p>
    <w:p w14:paraId="3E56D237" w14:textId="30C60891" w:rsidR="000F2941" w:rsidRDefault="00D74897" w:rsidP="00D74897">
      <w:pPr>
        <w:widowControl/>
        <w:tabs>
          <w:tab w:val="left" w:pos="426"/>
        </w:tabs>
        <w:autoSpaceDE/>
        <w:autoSpaceDN/>
        <w:spacing w:line="276" w:lineRule="auto"/>
        <w:jc w:val="both"/>
        <w:rPr>
          <w:rFonts w:eastAsia="Times New Roman" w:cs="Times New Roman"/>
          <w:b/>
        </w:rPr>
      </w:pPr>
      <w:r>
        <w:rPr>
          <w:bCs/>
        </w:rPr>
        <w:t xml:space="preserve">PARÁGRAFO OITAVO: </w:t>
      </w:r>
      <w:r w:rsidR="000F2941" w:rsidRPr="00FA6EE5">
        <w:rPr>
          <w:rFonts w:eastAsia="Times New Roman" w:cs="Times New Roman"/>
          <w:b/>
        </w:rPr>
        <w:t>Gestor do Contrato</w:t>
      </w:r>
    </w:p>
    <w:p w14:paraId="058B8243" w14:textId="77777777" w:rsidR="00724686" w:rsidRPr="00FA6EE5" w:rsidRDefault="00724686" w:rsidP="00D74897">
      <w:pPr>
        <w:widowControl/>
        <w:tabs>
          <w:tab w:val="left" w:pos="426"/>
        </w:tabs>
        <w:autoSpaceDE/>
        <w:autoSpaceDN/>
        <w:spacing w:line="276" w:lineRule="auto"/>
        <w:jc w:val="both"/>
        <w:rPr>
          <w:rFonts w:eastAsia="Times New Roman" w:cs="Times New Roman"/>
        </w:rPr>
      </w:pPr>
    </w:p>
    <w:p w14:paraId="23CB67E4" w14:textId="77777777" w:rsidR="000F2941" w:rsidRPr="00FA6EE5" w:rsidRDefault="000F2941">
      <w:pPr>
        <w:widowControl/>
        <w:numPr>
          <w:ilvl w:val="2"/>
          <w:numId w:val="39"/>
        </w:numPr>
        <w:tabs>
          <w:tab w:val="left" w:pos="426"/>
        </w:tabs>
        <w:autoSpaceDE/>
        <w:autoSpaceDN/>
        <w:spacing w:after="200" w:line="276" w:lineRule="auto"/>
        <w:ind w:left="0" w:firstLine="0"/>
        <w:jc w:val="both"/>
        <w:rPr>
          <w:rFonts w:eastAsia="Times New Roman" w:cs="Times New Roman"/>
        </w:rPr>
      </w:pPr>
      <w:r w:rsidRPr="00FA6EE5">
        <w:rPr>
          <w:rFonts w:eastAsia="Times New Roman" w:cs="Times New Roman"/>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4D5D5C7C" w14:textId="77777777" w:rsidR="000F2941" w:rsidRPr="00FA6EE5" w:rsidRDefault="000F2941">
      <w:pPr>
        <w:widowControl/>
        <w:numPr>
          <w:ilvl w:val="2"/>
          <w:numId w:val="39"/>
        </w:numPr>
        <w:tabs>
          <w:tab w:val="left" w:pos="426"/>
        </w:tabs>
        <w:autoSpaceDE/>
        <w:autoSpaceDN/>
        <w:spacing w:after="200" w:line="276" w:lineRule="auto"/>
        <w:ind w:left="0" w:firstLine="0"/>
        <w:jc w:val="both"/>
        <w:rPr>
          <w:rFonts w:eastAsia="Times New Roman" w:cs="Times New Roman"/>
        </w:rPr>
      </w:pPr>
      <w:r w:rsidRPr="00FA6EE5">
        <w:rPr>
          <w:rFonts w:eastAsia="Times New Roman" w:cs="Times New Roman"/>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11B1E5E7" w14:textId="77777777" w:rsidR="000F2941" w:rsidRPr="00FA6EE5" w:rsidRDefault="000F2941">
      <w:pPr>
        <w:widowControl/>
        <w:numPr>
          <w:ilvl w:val="2"/>
          <w:numId w:val="39"/>
        </w:numPr>
        <w:tabs>
          <w:tab w:val="left" w:pos="426"/>
        </w:tabs>
        <w:autoSpaceDE/>
        <w:autoSpaceDN/>
        <w:spacing w:after="200" w:line="276" w:lineRule="auto"/>
        <w:ind w:left="0" w:firstLine="0"/>
        <w:jc w:val="both"/>
        <w:rPr>
          <w:rFonts w:eastAsia="Times New Roman" w:cs="Times New Roman"/>
        </w:rPr>
      </w:pPr>
      <w:r w:rsidRPr="00FA6EE5">
        <w:rPr>
          <w:rFonts w:eastAsia="Times New Roman" w:cs="Times New Roman"/>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14:paraId="70CD9520" w14:textId="77777777" w:rsidR="000F2941" w:rsidRPr="00FA6EE5" w:rsidRDefault="000F2941">
      <w:pPr>
        <w:widowControl/>
        <w:numPr>
          <w:ilvl w:val="2"/>
          <w:numId w:val="39"/>
        </w:numPr>
        <w:tabs>
          <w:tab w:val="left" w:pos="426"/>
        </w:tabs>
        <w:autoSpaceDE/>
        <w:autoSpaceDN/>
        <w:spacing w:after="200" w:line="276" w:lineRule="auto"/>
        <w:ind w:left="0" w:firstLine="0"/>
        <w:jc w:val="both"/>
        <w:rPr>
          <w:rFonts w:eastAsia="Times New Roman" w:cs="Times New Roman"/>
        </w:rPr>
      </w:pPr>
      <w:r w:rsidRPr="00FA6EE5">
        <w:rPr>
          <w:rFonts w:eastAsia="Times New Roman" w:cs="Times New Roman"/>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19DECE09" w14:textId="77777777" w:rsidR="000F2941" w:rsidRPr="00FA6EE5" w:rsidRDefault="000F2941">
      <w:pPr>
        <w:widowControl/>
        <w:numPr>
          <w:ilvl w:val="2"/>
          <w:numId w:val="39"/>
        </w:numPr>
        <w:tabs>
          <w:tab w:val="left" w:pos="426"/>
        </w:tabs>
        <w:autoSpaceDE/>
        <w:autoSpaceDN/>
        <w:spacing w:after="200" w:line="276" w:lineRule="auto"/>
        <w:ind w:left="0" w:firstLine="0"/>
        <w:jc w:val="both"/>
        <w:rPr>
          <w:rFonts w:eastAsia="Times New Roman" w:cs="Times New Roman"/>
        </w:rPr>
      </w:pPr>
      <w:r w:rsidRPr="00FA6EE5">
        <w:rPr>
          <w:rFonts w:eastAsia="Times New Roman" w:cs="Times New Roman"/>
        </w:rPr>
        <w:t xml:space="preserve">O gestor do contrato tomará providências para a formalização de processo administrativo de responsabilização para fins de aplicação de sanções, a ser conduzido pela comissão de que trata o </w:t>
      </w:r>
      <w:r w:rsidRPr="00FA6EE5">
        <w:rPr>
          <w:rFonts w:eastAsia="Times New Roman" w:cs="Times New Roman"/>
        </w:rPr>
        <w:lastRenderedPageBreak/>
        <w:t>art. 158 da Lei nº 14.133, de 2021, ou pelo agente ou pelo setor com competência para tal, conforme o caso. (Decreto nº 11.246, de 2022, art. 21, X).</w:t>
      </w:r>
    </w:p>
    <w:p w14:paraId="1392E7D8" w14:textId="77777777" w:rsidR="000F2941" w:rsidRPr="00FA6EE5" w:rsidRDefault="000F2941">
      <w:pPr>
        <w:widowControl/>
        <w:numPr>
          <w:ilvl w:val="2"/>
          <w:numId w:val="39"/>
        </w:numPr>
        <w:tabs>
          <w:tab w:val="left" w:pos="426"/>
        </w:tabs>
        <w:autoSpaceDE/>
        <w:autoSpaceDN/>
        <w:spacing w:after="200" w:line="276" w:lineRule="auto"/>
        <w:ind w:left="0" w:firstLine="0"/>
        <w:jc w:val="both"/>
        <w:rPr>
          <w:rFonts w:eastAsia="Times New Roman" w:cs="Times New Roman"/>
        </w:rPr>
      </w:pPr>
      <w:r w:rsidRPr="00FA6EE5">
        <w:rPr>
          <w:rFonts w:eastAsia="Times New Roman" w:cs="Times New Roman"/>
        </w:rPr>
        <w:t>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14:paraId="05D50245" w14:textId="77777777" w:rsidR="000F2941" w:rsidRPr="00FA6EE5" w:rsidRDefault="000F2941">
      <w:pPr>
        <w:widowControl/>
        <w:numPr>
          <w:ilvl w:val="2"/>
          <w:numId w:val="39"/>
        </w:numPr>
        <w:tabs>
          <w:tab w:val="left" w:pos="426"/>
        </w:tabs>
        <w:autoSpaceDE/>
        <w:autoSpaceDN/>
        <w:spacing w:after="200" w:line="276" w:lineRule="auto"/>
        <w:ind w:left="0" w:firstLine="0"/>
        <w:jc w:val="both"/>
        <w:rPr>
          <w:rFonts w:eastAsia="Times New Roman" w:cs="Times New Roman"/>
        </w:rPr>
      </w:pPr>
      <w:r w:rsidRPr="00FA6EE5">
        <w:rPr>
          <w:rFonts w:eastAsia="Times New Roman" w:cs="Times New Roman"/>
        </w:rPr>
        <w:t>O gestor do contrato deverá enviar a documentação pertinente ao setor de contratos para a formalização dos procedimentos de liquidação e pagamento, no valor dimensionado pela fiscalização e gestão nos termos do contrato.</w:t>
      </w:r>
    </w:p>
    <w:p w14:paraId="57C4B867" w14:textId="2B019BC0" w:rsidR="000F2941" w:rsidRDefault="00110630" w:rsidP="00724686">
      <w:pPr>
        <w:pStyle w:val="PargrafodaLista"/>
        <w:widowControl/>
        <w:tabs>
          <w:tab w:val="left" w:pos="426"/>
        </w:tabs>
        <w:autoSpaceDE/>
        <w:autoSpaceDN/>
        <w:spacing w:before="0" w:after="200" w:line="276" w:lineRule="auto"/>
        <w:ind w:left="0"/>
        <w:contextualSpacing/>
        <w:rPr>
          <w:rFonts w:eastAsia="Times New Roman" w:cs="Times New Roman"/>
          <w:b/>
          <w:bCs/>
        </w:rPr>
      </w:pPr>
      <w:r>
        <w:rPr>
          <w:bCs/>
        </w:rPr>
        <w:t xml:space="preserve">PARÁGRAFO NONO: </w:t>
      </w:r>
      <w:r w:rsidR="000F2941" w:rsidRPr="00FA6EE5">
        <w:rPr>
          <w:rFonts w:eastAsia="Times New Roman" w:cs="Times New Roman"/>
          <w:b/>
          <w:bCs/>
        </w:rPr>
        <w:t>Modelo de execução do objeto</w:t>
      </w:r>
    </w:p>
    <w:p w14:paraId="30E32F1F" w14:textId="77777777" w:rsidR="000F2941" w:rsidRPr="00110630" w:rsidRDefault="000F2941" w:rsidP="00110630">
      <w:pPr>
        <w:widowControl/>
        <w:tabs>
          <w:tab w:val="left" w:pos="709"/>
        </w:tabs>
        <w:autoSpaceDE/>
        <w:autoSpaceDN/>
        <w:spacing w:after="200" w:line="276" w:lineRule="auto"/>
        <w:contextualSpacing/>
        <w:rPr>
          <w:rFonts w:eastAsia="Times New Roman" w:cs="Times New Roman"/>
        </w:rPr>
      </w:pPr>
      <w:r w:rsidRPr="00110630">
        <w:rPr>
          <w:rFonts w:eastAsia="Times New Roman" w:cs="Times New Roman"/>
          <w:b/>
          <w:bCs/>
        </w:rPr>
        <w:t xml:space="preserve"> Início:</w:t>
      </w:r>
      <w:r w:rsidRPr="00110630">
        <w:rPr>
          <w:rFonts w:eastAsia="Times New Roman" w:cs="Times New Roman"/>
        </w:rPr>
        <w:t xml:space="preserve"> emissão da Nota de Empenho e da Ordem de Fornecimento pela CONTRATANTE, com ciência formal da CONTRATADA;</w:t>
      </w:r>
    </w:p>
    <w:p w14:paraId="1F8C76BA" w14:textId="77777777" w:rsidR="00110630" w:rsidRDefault="00110630" w:rsidP="00110630">
      <w:pPr>
        <w:widowControl/>
        <w:tabs>
          <w:tab w:val="left" w:pos="567"/>
        </w:tabs>
        <w:autoSpaceDE/>
        <w:autoSpaceDN/>
        <w:spacing w:after="200" w:line="276" w:lineRule="auto"/>
        <w:contextualSpacing/>
        <w:rPr>
          <w:rFonts w:eastAsia="Times New Roman" w:cs="Times New Roman"/>
          <w:b/>
          <w:bCs/>
        </w:rPr>
      </w:pPr>
    </w:p>
    <w:p w14:paraId="16937ABA" w14:textId="3090013E" w:rsidR="000F2941" w:rsidRPr="00110630" w:rsidRDefault="000F2941" w:rsidP="00110630">
      <w:pPr>
        <w:widowControl/>
        <w:tabs>
          <w:tab w:val="left" w:pos="567"/>
        </w:tabs>
        <w:autoSpaceDE/>
        <w:autoSpaceDN/>
        <w:spacing w:after="200" w:line="276" w:lineRule="auto"/>
        <w:contextualSpacing/>
        <w:rPr>
          <w:rFonts w:eastAsia="Times New Roman" w:cs="Times New Roman"/>
        </w:rPr>
      </w:pPr>
      <w:r w:rsidRPr="00110630">
        <w:rPr>
          <w:rFonts w:eastAsia="Times New Roman" w:cs="Times New Roman"/>
          <w:b/>
          <w:bCs/>
        </w:rPr>
        <w:t>Execução:</w:t>
      </w:r>
      <w:r w:rsidRPr="00110630">
        <w:rPr>
          <w:rFonts w:eastAsia="Times New Roman" w:cs="Times New Roman"/>
        </w:rPr>
        <w:t xml:space="preserve"> entrega dos bens conforme cronograma, com acompanhamento da fiscalização designada, incluindo registros fotográficos, relatórios de conformidade e atas de acompanhamento;</w:t>
      </w:r>
    </w:p>
    <w:p w14:paraId="347BCABD" w14:textId="77777777" w:rsidR="00110630" w:rsidRDefault="00110630" w:rsidP="00110630">
      <w:pPr>
        <w:widowControl/>
        <w:tabs>
          <w:tab w:val="left" w:pos="567"/>
        </w:tabs>
        <w:autoSpaceDE/>
        <w:autoSpaceDN/>
        <w:spacing w:after="200" w:line="276" w:lineRule="auto"/>
        <w:contextualSpacing/>
        <w:rPr>
          <w:rFonts w:eastAsia="Times New Roman" w:cs="Times New Roman"/>
          <w:b/>
          <w:bCs/>
        </w:rPr>
      </w:pPr>
    </w:p>
    <w:p w14:paraId="32D7E978" w14:textId="44C42993" w:rsidR="000F2941" w:rsidRPr="00110630" w:rsidRDefault="000F2941" w:rsidP="00110630">
      <w:pPr>
        <w:widowControl/>
        <w:tabs>
          <w:tab w:val="left" w:pos="567"/>
        </w:tabs>
        <w:autoSpaceDE/>
        <w:autoSpaceDN/>
        <w:spacing w:after="200" w:line="276" w:lineRule="auto"/>
        <w:contextualSpacing/>
        <w:rPr>
          <w:rFonts w:eastAsia="Times New Roman" w:cs="Times New Roman"/>
        </w:rPr>
      </w:pPr>
      <w:r w:rsidRPr="00110630">
        <w:rPr>
          <w:rFonts w:eastAsia="Times New Roman" w:cs="Times New Roman"/>
          <w:b/>
          <w:bCs/>
        </w:rPr>
        <w:t>Verificação:</w:t>
      </w:r>
      <w:r w:rsidRPr="00110630">
        <w:rPr>
          <w:rFonts w:eastAsia="Times New Roman" w:cs="Times New Roman"/>
        </w:rPr>
        <w:t xml:space="preserve"> recebimento provisório pela Comissão designada, seguido de análise técnica para atestar quantidade, qualidade e conformidade dos bens entregues;</w:t>
      </w:r>
    </w:p>
    <w:p w14:paraId="4CD25045" w14:textId="77777777" w:rsidR="00110630" w:rsidRDefault="00110630" w:rsidP="00110630">
      <w:pPr>
        <w:widowControl/>
        <w:tabs>
          <w:tab w:val="left" w:pos="567"/>
        </w:tabs>
        <w:autoSpaceDE/>
        <w:autoSpaceDN/>
        <w:spacing w:after="200" w:line="276" w:lineRule="auto"/>
        <w:contextualSpacing/>
        <w:rPr>
          <w:rFonts w:eastAsia="Times New Roman" w:cs="Times New Roman"/>
          <w:b/>
          <w:bCs/>
        </w:rPr>
      </w:pPr>
    </w:p>
    <w:p w14:paraId="20246767" w14:textId="4601C43E" w:rsidR="000F2941" w:rsidRPr="00110630" w:rsidRDefault="000F2941" w:rsidP="00110630">
      <w:pPr>
        <w:widowControl/>
        <w:tabs>
          <w:tab w:val="left" w:pos="567"/>
        </w:tabs>
        <w:autoSpaceDE/>
        <w:autoSpaceDN/>
        <w:spacing w:after="200" w:line="276" w:lineRule="auto"/>
        <w:contextualSpacing/>
        <w:rPr>
          <w:rFonts w:eastAsia="Times New Roman" w:cs="Times New Roman"/>
        </w:rPr>
      </w:pPr>
      <w:r w:rsidRPr="00110630">
        <w:rPr>
          <w:rFonts w:eastAsia="Times New Roman" w:cs="Times New Roman"/>
          <w:b/>
          <w:bCs/>
        </w:rPr>
        <w:t>Correção:</w:t>
      </w:r>
      <w:r w:rsidRPr="00110630">
        <w:rPr>
          <w:rFonts w:eastAsia="Times New Roman" w:cs="Times New Roman"/>
        </w:rPr>
        <w:t xml:space="preserve"> caso sejam identificadas falhas ou não conformidades, a CONTRATADA será notificada a corrigi-las, no prazo fixado;</w:t>
      </w:r>
    </w:p>
    <w:p w14:paraId="2F9FA6D9" w14:textId="3B5E476D" w:rsidR="000F2941" w:rsidRPr="00110630" w:rsidRDefault="000F2941" w:rsidP="00110630">
      <w:pPr>
        <w:widowControl/>
        <w:tabs>
          <w:tab w:val="left" w:pos="851"/>
        </w:tabs>
        <w:autoSpaceDE/>
        <w:autoSpaceDN/>
        <w:spacing w:after="200" w:line="276" w:lineRule="auto"/>
        <w:contextualSpacing/>
        <w:rPr>
          <w:rFonts w:eastAsia="Times New Roman" w:cs="Times New Roman"/>
        </w:rPr>
      </w:pPr>
      <w:r w:rsidRPr="00110630">
        <w:rPr>
          <w:rFonts w:eastAsia="Times New Roman" w:cs="Times New Roman"/>
          <w:b/>
          <w:bCs/>
        </w:rPr>
        <w:t>Encerramento:</w:t>
      </w:r>
      <w:r w:rsidRPr="00110630">
        <w:rPr>
          <w:rFonts w:eastAsia="Times New Roman" w:cs="Times New Roman"/>
        </w:rPr>
        <w:t xml:space="preserve"> recebimento definitivo dos bens, emissão do Termo de Aceite, liquidação da despesa e pagamento, com registro final da execução no histórico do contrato.</w:t>
      </w:r>
    </w:p>
    <w:bookmarkEnd w:id="219"/>
    <w:p w14:paraId="325C3347" w14:textId="77777777" w:rsidR="000F2941" w:rsidRDefault="000F2941" w:rsidP="00D9428D">
      <w:pPr>
        <w:spacing w:line="276" w:lineRule="auto"/>
        <w:jc w:val="both"/>
        <w:outlineLvl w:val="0"/>
        <w:rPr>
          <w:rFonts w:asciiTheme="majorHAnsi" w:hAnsiTheme="majorHAnsi" w:cs="Arial"/>
        </w:rPr>
      </w:pPr>
    </w:p>
    <w:p w14:paraId="309FE33A" w14:textId="79D94086" w:rsidR="00396590" w:rsidRPr="001009BB" w:rsidRDefault="00396590" w:rsidP="001009BB">
      <w:pPr>
        <w:adjustRightInd w:val="0"/>
        <w:spacing w:line="276" w:lineRule="auto"/>
        <w:contextualSpacing/>
        <w:jc w:val="both"/>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CLÁUSULA DÉCIMA QU</w:t>
      </w:r>
      <w:r w:rsidR="00DE6B89">
        <w:rPr>
          <w:rFonts w:asciiTheme="majorHAnsi" w:eastAsiaTheme="minorHAnsi" w:hAnsiTheme="majorHAnsi" w:cs="Arial"/>
          <w:b/>
          <w:bCs/>
          <w14:ligatures w14:val="standardContextual"/>
        </w:rPr>
        <w:t>ARTA</w:t>
      </w:r>
      <w:r w:rsidRPr="001009BB">
        <w:rPr>
          <w:rFonts w:asciiTheme="majorHAnsi" w:eastAsiaTheme="minorHAnsi" w:hAnsiTheme="majorHAnsi" w:cs="Arial"/>
          <w:b/>
          <w:bCs/>
          <w14:ligatures w14:val="standardContextual"/>
        </w:rPr>
        <w:t>: REAJUSTAMENTO DE PREÇOS POR ÍNDICE PREVIAMENTE ESTABELECIDO</w:t>
      </w:r>
    </w:p>
    <w:p w14:paraId="00DCEA9C" w14:textId="77777777" w:rsidR="00396590" w:rsidRPr="001009BB" w:rsidRDefault="00396590" w:rsidP="001009BB">
      <w:pPr>
        <w:adjustRightInd w:val="0"/>
        <w:spacing w:line="276" w:lineRule="auto"/>
        <w:contextualSpacing/>
        <w:jc w:val="both"/>
        <w:rPr>
          <w:rFonts w:asciiTheme="majorHAnsi" w:eastAsiaTheme="minorHAnsi" w:hAnsiTheme="majorHAnsi" w:cs="Arial"/>
          <w:b/>
          <w:bCs/>
          <w14:ligatures w14:val="standardContextual"/>
        </w:rPr>
      </w:pPr>
    </w:p>
    <w:p w14:paraId="3621218A" w14:textId="54077C95" w:rsidR="00396590" w:rsidRPr="001009BB" w:rsidRDefault="005A6B81" w:rsidP="001009BB">
      <w:pPr>
        <w:adjustRightInd w:val="0"/>
        <w:spacing w:line="276" w:lineRule="auto"/>
        <w:contextualSpacing/>
        <w:jc w:val="both"/>
        <w:rPr>
          <w:rFonts w:asciiTheme="majorHAnsi" w:eastAsiaTheme="minorHAnsi" w:hAnsiTheme="majorHAnsi" w:cs="Arial"/>
          <w14:ligatures w14:val="standardContextual"/>
        </w:rPr>
      </w:pPr>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 xml:space="preserve">PRIMEIRO: </w:t>
      </w:r>
      <w:r w:rsidR="00396590" w:rsidRPr="001009BB">
        <w:rPr>
          <w:rFonts w:asciiTheme="majorHAnsi" w:eastAsiaTheme="minorHAnsi" w:hAnsiTheme="majorHAnsi" w:cs="Arial"/>
          <w14:ligatures w14:val="standardContextual"/>
        </w:rPr>
        <w:t>O preço do contrato poderá ser reajustado, observado o interregno mínimo de 1 (um) ano, contado a partir da data limite para apresentação da proposta.</w:t>
      </w:r>
    </w:p>
    <w:p w14:paraId="30106DD2" w14:textId="77777777" w:rsidR="00396590" w:rsidRPr="001009BB" w:rsidRDefault="00396590" w:rsidP="001009BB">
      <w:pPr>
        <w:adjustRightInd w:val="0"/>
        <w:spacing w:line="276" w:lineRule="auto"/>
        <w:contextualSpacing/>
        <w:jc w:val="both"/>
        <w:rPr>
          <w:rFonts w:asciiTheme="majorHAnsi" w:eastAsiaTheme="minorHAnsi" w:hAnsiTheme="majorHAnsi" w:cs="Arial"/>
          <w14:ligatures w14:val="standardContextual"/>
        </w:rPr>
      </w:pPr>
    </w:p>
    <w:p w14:paraId="0151E98F" w14:textId="03C84E0B" w:rsidR="00396590" w:rsidRPr="001009BB" w:rsidRDefault="00396590" w:rsidP="001009BB">
      <w:pPr>
        <w:adjustRightInd w:val="0"/>
        <w:spacing w:line="276" w:lineRule="auto"/>
        <w:contextualSpacing/>
        <w:jc w:val="both"/>
        <w:rPr>
          <w:rFonts w:asciiTheme="majorHAnsi" w:eastAsiaTheme="minorHAnsi" w:hAnsiTheme="majorHAnsi" w:cs="Arial"/>
          <w14:ligatures w14:val="standardContextual"/>
        </w:rPr>
      </w:pPr>
      <w:r w:rsidRPr="001009BB">
        <w:rPr>
          <w:rFonts w:asciiTheme="majorHAnsi" w:eastAsiaTheme="minorHAnsi" w:hAnsiTheme="majorHAnsi" w:cs="Arial"/>
          <w14:ligatures w14:val="standardContextual"/>
        </w:rPr>
        <w:t>PARÁGRAFO</w:t>
      </w:r>
      <w:r w:rsidR="00B87AC7">
        <w:rPr>
          <w:rFonts w:asciiTheme="majorHAnsi" w:eastAsiaTheme="minorHAnsi" w:hAnsiTheme="majorHAnsi" w:cs="Arial"/>
          <w14:ligatures w14:val="standardContextual"/>
        </w:rPr>
        <w:t xml:space="preserve"> SEGUNDO</w:t>
      </w:r>
      <w:r w:rsidRPr="001009BB">
        <w:rPr>
          <w:rFonts w:asciiTheme="majorHAnsi" w:eastAsiaTheme="minorHAnsi" w:hAnsiTheme="majorHAnsi" w:cs="Arial"/>
          <w14:ligatures w14:val="standardContextual"/>
        </w:rPr>
        <w:t>: O índice de reajuste será o Índice Nacional de Preços ao Consumidor Amplo – IPCA.</w:t>
      </w:r>
    </w:p>
    <w:p w14:paraId="3E79C560" w14:textId="77777777" w:rsidR="00396590" w:rsidRPr="001009BB" w:rsidRDefault="00396590" w:rsidP="001009BB">
      <w:pPr>
        <w:adjustRightInd w:val="0"/>
        <w:spacing w:line="276" w:lineRule="auto"/>
        <w:contextualSpacing/>
        <w:jc w:val="both"/>
        <w:rPr>
          <w:rFonts w:asciiTheme="majorHAnsi" w:eastAsiaTheme="minorHAnsi" w:hAnsiTheme="majorHAnsi" w:cs="Arial"/>
          <w14:ligatures w14:val="standardContextual"/>
        </w:rPr>
      </w:pPr>
    </w:p>
    <w:p w14:paraId="6095D714" w14:textId="77777777" w:rsidR="00396590" w:rsidRPr="001009BB" w:rsidRDefault="00396590" w:rsidP="001009BB">
      <w:pPr>
        <w:adjustRightInd w:val="0"/>
        <w:spacing w:line="276" w:lineRule="auto"/>
        <w:contextualSpacing/>
        <w:jc w:val="both"/>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CLÁUSULA DÉCIMA SEXTA: DA ALTERAÇÃO CONTRATUAL</w:t>
      </w:r>
    </w:p>
    <w:p w14:paraId="6F691273" w14:textId="77777777" w:rsidR="00396590" w:rsidRPr="001009BB" w:rsidRDefault="00396590" w:rsidP="001009BB">
      <w:pPr>
        <w:adjustRightInd w:val="0"/>
        <w:spacing w:line="276" w:lineRule="auto"/>
        <w:contextualSpacing/>
        <w:jc w:val="both"/>
        <w:rPr>
          <w:rFonts w:asciiTheme="majorHAnsi" w:eastAsiaTheme="minorHAnsi" w:hAnsiTheme="majorHAnsi" w:cs="Arial"/>
          <w:b/>
          <w:bCs/>
          <w14:ligatures w14:val="standardContextual"/>
        </w:rPr>
      </w:pPr>
    </w:p>
    <w:p w14:paraId="2CF5AD1B" w14:textId="78F39D3E" w:rsidR="00396590" w:rsidRPr="001009BB" w:rsidRDefault="00B87AC7" w:rsidP="001009BB">
      <w:pPr>
        <w:adjustRightInd w:val="0"/>
        <w:spacing w:line="276" w:lineRule="auto"/>
        <w:contextualSpacing/>
        <w:jc w:val="both"/>
        <w:rPr>
          <w:rFonts w:asciiTheme="majorHAnsi" w:eastAsiaTheme="minorHAnsi" w:hAnsiTheme="majorHAnsi" w:cs="Arial"/>
          <w14:ligatures w14:val="standardContextual"/>
        </w:rPr>
      </w:pPr>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 xml:space="preserve">ÚNICO: </w:t>
      </w:r>
      <w:r w:rsidR="00396590" w:rsidRPr="001009BB">
        <w:rPr>
          <w:rFonts w:asciiTheme="majorHAnsi" w:eastAsiaTheme="minorHAnsi" w:hAnsiTheme="majorHAnsi" w:cs="Arial"/>
          <w14:ligatures w14:val="standardContextual"/>
        </w:rPr>
        <w:t xml:space="preserve">Este contrato pode ser alterado nos casos previstos </w:t>
      </w:r>
      <w:r w:rsidR="00396590" w:rsidRPr="001009BB">
        <w:rPr>
          <w:rFonts w:asciiTheme="majorHAnsi" w:eastAsia="Times New Roman" w:hAnsiTheme="majorHAnsi" w:cs="Arial"/>
        </w:rPr>
        <w:t>nos termos da alínea “d” do inciso II do caput do art. 124 da Lei nº 14.133, de 2021</w:t>
      </w:r>
      <w:r w:rsidR="00396590" w:rsidRPr="001009BB">
        <w:rPr>
          <w:rFonts w:asciiTheme="majorHAnsi" w:eastAsiaTheme="minorHAnsi" w:hAnsiTheme="majorHAnsi" w:cs="Arial"/>
          <w14:ligatures w14:val="standardContextual"/>
        </w:rPr>
        <w:t>, desde que haja interesse do CONTRATANTE, com a apresentação das devidas justificativas.</w:t>
      </w:r>
    </w:p>
    <w:p w14:paraId="67FEAADD" w14:textId="77777777" w:rsidR="00396590" w:rsidRPr="001009BB" w:rsidRDefault="00396590" w:rsidP="001009BB">
      <w:pPr>
        <w:adjustRightInd w:val="0"/>
        <w:spacing w:line="276" w:lineRule="auto"/>
        <w:contextualSpacing/>
        <w:jc w:val="both"/>
        <w:rPr>
          <w:rFonts w:asciiTheme="majorHAnsi" w:eastAsiaTheme="minorHAnsi" w:hAnsiTheme="majorHAnsi" w:cs="Arial"/>
          <w14:ligatures w14:val="standardContextual"/>
        </w:rPr>
      </w:pPr>
    </w:p>
    <w:p w14:paraId="2FEDDA1F" w14:textId="77777777" w:rsidR="00396590" w:rsidRPr="001009BB" w:rsidRDefault="00396590" w:rsidP="001009BB">
      <w:pPr>
        <w:adjustRightInd w:val="0"/>
        <w:spacing w:line="276" w:lineRule="auto"/>
        <w:contextualSpacing/>
        <w:jc w:val="both"/>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CLÁUSULA DÉCIMA SÉTIMA: DA INEXECUÇÃO CONTRATUAL</w:t>
      </w:r>
    </w:p>
    <w:p w14:paraId="52D59813" w14:textId="77777777" w:rsidR="00396590" w:rsidRPr="001009BB" w:rsidRDefault="00396590" w:rsidP="001009BB">
      <w:pPr>
        <w:adjustRightInd w:val="0"/>
        <w:spacing w:line="276" w:lineRule="auto"/>
        <w:contextualSpacing/>
        <w:jc w:val="both"/>
        <w:rPr>
          <w:rFonts w:asciiTheme="majorHAnsi" w:eastAsiaTheme="minorHAnsi" w:hAnsiTheme="majorHAnsi" w:cs="Arial"/>
          <w:b/>
          <w:bCs/>
          <w14:ligatures w14:val="standardContextual"/>
        </w:rPr>
      </w:pPr>
    </w:p>
    <w:p w14:paraId="6737EF4F" w14:textId="0B667131" w:rsidR="00396590" w:rsidRPr="001009BB" w:rsidRDefault="00B87AC7" w:rsidP="001009BB">
      <w:pPr>
        <w:adjustRightInd w:val="0"/>
        <w:spacing w:line="276" w:lineRule="auto"/>
        <w:contextualSpacing/>
        <w:jc w:val="both"/>
        <w:rPr>
          <w:rFonts w:asciiTheme="majorHAnsi" w:eastAsiaTheme="minorHAnsi" w:hAnsiTheme="majorHAnsi" w:cs="Arial"/>
          <w14:ligatures w14:val="standardContextual"/>
        </w:rPr>
      </w:pPr>
      <w:r w:rsidRPr="001009BB">
        <w:rPr>
          <w:rFonts w:asciiTheme="majorHAnsi" w:hAnsiTheme="majorHAnsi" w:cs="Arial"/>
        </w:rPr>
        <w:lastRenderedPageBreak/>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ÚNICO</w:t>
      </w:r>
      <w:r>
        <w:rPr>
          <w:rFonts w:asciiTheme="majorHAnsi" w:eastAsiaTheme="minorHAnsi" w:hAnsiTheme="majorHAnsi" w:cs="Arial"/>
          <w14:ligatures w14:val="standardContextual"/>
        </w:rPr>
        <w:t xml:space="preserve">: </w:t>
      </w:r>
      <w:r w:rsidR="00396590" w:rsidRPr="001009BB">
        <w:rPr>
          <w:rFonts w:asciiTheme="majorHAnsi" w:eastAsiaTheme="minorHAnsi" w:hAnsiTheme="majorHAnsi" w:cs="Arial"/>
          <w14:ligatures w14:val="standardContextual"/>
        </w:rPr>
        <w:t>A inexecução total ou parcial do contrato enseja a sua rescisão, com as consequências contratuais e as previstas em lei ou regulamento, nos termos do art. 155 Lei nº 14.133, de 2021.</w:t>
      </w:r>
    </w:p>
    <w:p w14:paraId="67E4A4CE" w14:textId="77777777" w:rsidR="00396590" w:rsidRPr="001009BB" w:rsidRDefault="00396590" w:rsidP="001009BB">
      <w:pPr>
        <w:adjustRightInd w:val="0"/>
        <w:spacing w:line="276" w:lineRule="auto"/>
        <w:contextualSpacing/>
        <w:jc w:val="both"/>
        <w:rPr>
          <w:rFonts w:asciiTheme="majorHAnsi" w:eastAsiaTheme="minorHAnsi" w:hAnsiTheme="majorHAnsi" w:cs="Arial"/>
          <w14:ligatures w14:val="standardContextual"/>
        </w:rPr>
      </w:pPr>
    </w:p>
    <w:p w14:paraId="49935D62" w14:textId="77777777" w:rsidR="00396590" w:rsidRPr="001009BB" w:rsidRDefault="00396590" w:rsidP="001009BB">
      <w:pPr>
        <w:adjustRightInd w:val="0"/>
        <w:spacing w:line="276" w:lineRule="auto"/>
        <w:contextualSpacing/>
        <w:jc w:val="both"/>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CLÁUSULA DÉCIMA OITAVA: DA CONSULTA AO CEI</w:t>
      </w:r>
    </w:p>
    <w:p w14:paraId="35725DAE" w14:textId="77777777" w:rsidR="00396590" w:rsidRPr="001009BB" w:rsidRDefault="00396590" w:rsidP="001009BB">
      <w:pPr>
        <w:adjustRightInd w:val="0"/>
        <w:spacing w:line="276" w:lineRule="auto"/>
        <w:contextualSpacing/>
        <w:jc w:val="both"/>
        <w:rPr>
          <w:rFonts w:asciiTheme="majorHAnsi" w:eastAsiaTheme="minorHAnsi" w:hAnsiTheme="majorHAnsi" w:cs="Arial"/>
          <w:b/>
          <w:bCs/>
          <w14:ligatures w14:val="standardContextual"/>
        </w:rPr>
      </w:pPr>
    </w:p>
    <w:p w14:paraId="7F80B752" w14:textId="672E6138" w:rsidR="00396590" w:rsidRPr="001009BB" w:rsidRDefault="00B87AC7" w:rsidP="001009BB">
      <w:pPr>
        <w:adjustRightInd w:val="0"/>
        <w:spacing w:line="276" w:lineRule="auto"/>
        <w:contextualSpacing/>
        <w:jc w:val="both"/>
        <w:rPr>
          <w:rFonts w:asciiTheme="majorHAnsi" w:eastAsiaTheme="minorHAnsi" w:hAnsiTheme="majorHAnsi" w:cs="Arial"/>
          <w14:ligatures w14:val="standardContextual"/>
        </w:rPr>
      </w:pPr>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PRIMEIRO:</w:t>
      </w:r>
      <w:r w:rsidRPr="001009BB">
        <w:rPr>
          <w:rFonts w:asciiTheme="majorHAnsi" w:eastAsiaTheme="minorHAnsi" w:hAnsiTheme="majorHAnsi" w:cs="Arial"/>
          <w14:ligatures w14:val="standardContextual"/>
        </w:rPr>
        <w:t xml:space="preserve"> </w:t>
      </w:r>
      <w:r w:rsidR="00396590" w:rsidRPr="001009BB">
        <w:rPr>
          <w:rFonts w:asciiTheme="majorHAnsi" w:eastAsiaTheme="minorHAnsi" w:hAnsiTheme="majorHAnsi" w:cs="Arial"/>
          <w14:ligatures w14:val="standardContextual"/>
        </w:rPr>
        <w:t>A realização de pagamentos e dos eventuais aditamentos a este Contrato feitos em favor da CONTRATADA ficam condicionados à consulta prévia pelo CONTRATANTE ao Cadastro Estadual de Inadimplentes – CEI para verificação da situação da CONTRATADA em relação às obrigações pecuniárias e não pagas, consoante determina o art. 6º da Lei Estadual nº 6.690, de 11 de julho de 1996.</w:t>
      </w:r>
    </w:p>
    <w:p w14:paraId="0805C033" w14:textId="77777777" w:rsidR="00396590" w:rsidRPr="001009BB" w:rsidRDefault="00396590" w:rsidP="001009BB">
      <w:pPr>
        <w:adjustRightInd w:val="0"/>
        <w:spacing w:line="276" w:lineRule="auto"/>
        <w:contextualSpacing/>
        <w:jc w:val="both"/>
        <w:rPr>
          <w:rFonts w:asciiTheme="majorHAnsi" w:eastAsiaTheme="minorHAnsi" w:hAnsiTheme="majorHAnsi" w:cs="Arial"/>
          <w14:ligatures w14:val="standardContextual"/>
        </w:rPr>
      </w:pPr>
    </w:p>
    <w:p w14:paraId="5FAB1E4C" w14:textId="2AEBD870" w:rsidR="00396590" w:rsidRPr="001009BB" w:rsidRDefault="00396590" w:rsidP="001009BB">
      <w:pPr>
        <w:pStyle w:val="Ttulo1"/>
        <w:spacing w:line="276" w:lineRule="auto"/>
        <w:ind w:left="0"/>
        <w:contextualSpacing/>
        <w:jc w:val="both"/>
        <w:rPr>
          <w:rFonts w:asciiTheme="majorHAnsi" w:hAnsiTheme="majorHAnsi" w:cs="Arial"/>
          <w:b w:val="0"/>
          <w:bCs w:val="0"/>
          <w:lang w:val="pt-BR"/>
        </w:rPr>
      </w:pPr>
      <w:r w:rsidRPr="00B87AC7">
        <w:rPr>
          <w:rFonts w:asciiTheme="majorHAnsi" w:eastAsiaTheme="minorHAnsi" w:hAnsiTheme="majorHAnsi" w:cs="Arial"/>
          <w:b w:val="0"/>
          <w:bCs w:val="0"/>
          <w14:ligatures w14:val="standardContextual"/>
        </w:rPr>
        <w:t xml:space="preserve">PARÁGRAFO </w:t>
      </w:r>
      <w:r w:rsidR="00B87AC7" w:rsidRPr="00B87AC7">
        <w:rPr>
          <w:rFonts w:asciiTheme="majorHAnsi" w:eastAsiaTheme="minorHAnsi" w:hAnsiTheme="majorHAnsi" w:cs="Arial"/>
          <w:b w:val="0"/>
          <w:bCs w:val="0"/>
          <w14:ligatures w14:val="standardContextual"/>
        </w:rPr>
        <w:t>SEGUNDO</w:t>
      </w:r>
      <w:r w:rsidRPr="001009BB">
        <w:rPr>
          <w:rFonts w:asciiTheme="majorHAnsi" w:eastAsiaTheme="minorHAnsi" w:hAnsiTheme="majorHAnsi" w:cs="Arial"/>
          <w14:ligatures w14:val="standardContextual"/>
        </w:rPr>
        <w:t xml:space="preserve">: </w:t>
      </w:r>
      <w:r w:rsidRPr="001009BB">
        <w:rPr>
          <w:rFonts w:asciiTheme="majorHAnsi" w:hAnsiTheme="majorHAnsi" w:cs="Arial"/>
          <w:b w:val="0"/>
          <w:bCs w:val="0"/>
          <w:lang w:val="pt-BR"/>
        </w:rPr>
        <w:t xml:space="preserve">Constatada a existência de registro da CONTRATADA no CEI, o CONTRATANTE não realizará os atos previstos nesta Cláusula, por força do disposto no art. 7º da Lei Estadual nº 6.690, de 11 de julho de 1996. </w:t>
      </w:r>
    </w:p>
    <w:p w14:paraId="42B6252C" w14:textId="77777777" w:rsidR="00396590" w:rsidRPr="001009BB" w:rsidRDefault="00396590" w:rsidP="001009BB">
      <w:pPr>
        <w:pStyle w:val="Ttulo1"/>
        <w:spacing w:line="276" w:lineRule="auto"/>
        <w:ind w:left="0"/>
        <w:contextualSpacing/>
        <w:jc w:val="both"/>
        <w:rPr>
          <w:rFonts w:asciiTheme="majorHAnsi" w:hAnsiTheme="majorHAnsi" w:cs="Arial"/>
          <w:b w:val="0"/>
          <w:bCs w:val="0"/>
          <w:lang w:val="pt-BR"/>
        </w:rPr>
      </w:pPr>
    </w:p>
    <w:p w14:paraId="60BCE179" w14:textId="77777777" w:rsidR="00396590" w:rsidRPr="001009BB" w:rsidRDefault="00396590" w:rsidP="001009BB">
      <w:pPr>
        <w:pStyle w:val="Ttulo1"/>
        <w:spacing w:line="276" w:lineRule="auto"/>
        <w:ind w:left="0"/>
        <w:contextualSpacing/>
        <w:jc w:val="both"/>
        <w:rPr>
          <w:rFonts w:asciiTheme="majorHAnsi" w:hAnsiTheme="majorHAnsi" w:cs="Arial"/>
          <w:lang w:val="pt-BR"/>
        </w:rPr>
      </w:pPr>
      <w:r w:rsidRPr="001009BB">
        <w:rPr>
          <w:rFonts w:asciiTheme="majorHAnsi" w:hAnsiTheme="majorHAnsi" w:cs="Arial"/>
          <w:lang w:val="pt-BR"/>
        </w:rPr>
        <w:t>CLÁUSULA DÉCIMA NONA: DOS ACRÉSCIMOS E SUPRESSÕES</w:t>
      </w:r>
    </w:p>
    <w:p w14:paraId="4922CCA7" w14:textId="77777777" w:rsidR="00396590" w:rsidRPr="001009BB" w:rsidRDefault="00396590" w:rsidP="001009BB">
      <w:pPr>
        <w:pStyle w:val="Ttulo1"/>
        <w:spacing w:line="276" w:lineRule="auto"/>
        <w:ind w:left="0"/>
        <w:contextualSpacing/>
        <w:jc w:val="both"/>
        <w:rPr>
          <w:rFonts w:asciiTheme="majorHAnsi" w:hAnsiTheme="majorHAnsi" w:cs="Arial"/>
          <w:lang w:val="pt-BR"/>
        </w:rPr>
      </w:pPr>
    </w:p>
    <w:p w14:paraId="5711F982" w14:textId="4C5A8136" w:rsidR="00396590" w:rsidRPr="001009BB" w:rsidRDefault="00057145" w:rsidP="001009BB">
      <w:pPr>
        <w:spacing w:line="276" w:lineRule="auto"/>
        <w:contextualSpacing/>
        <w:jc w:val="both"/>
        <w:rPr>
          <w:rFonts w:asciiTheme="majorHAnsi" w:eastAsia="Arial MT" w:hAnsiTheme="majorHAnsi" w:cs="Arial"/>
          <w:b/>
          <w:bCs/>
        </w:rPr>
      </w:pPr>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ÚNICO</w:t>
      </w:r>
      <w:r>
        <w:rPr>
          <w:rFonts w:asciiTheme="majorHAnsi" w:hAnsiTheme="majorHAnsi" w:cs="Arial"/>
        </w:rPr>
        <w:t xml:space="preserve">: </w:t>
      </w:r>
      <w:r w:rsidR="00396590" w:rsidRPr="001009BB">
        <w:rPr>
          <w:rFonts w:asciiTheme="majorHAnsi" w:hAnsiTheme="majorHAnsi" w:cs="Arial"/>
        </w:rPr>
        <w:t xml:space="preserve">A CONTRATADA fica obrigada a aceitar, nas mesmas condições contratuais, os acréscimos ou supressões que se fizerem necessários, até 25% (vinte e cinco por cento) do valor do Contrato, de acordo com o constante art. 125 da Lei Federal nº 14.133/2021. </w:t>
      </w:r>
    </w:p>
    <w:p w14:paraId="679DDE12" w14:textId="77777777" w:rsidR="00396590" w:rsidRPr="001009BB" w:rsidRDefault="00396590" w:rsidP="001009BB">
      <w:pPr>
        <w:adjustRightInd w:val="0"/>
        <w:spacing w:line="276" w:lineRule="auto"/>
        <w:contextualSpacing/>
        <w:jc w:val="both"/>
        <w:rPr>
          <w:rFonts w:asciiTheme="majorHAnsi" w:eastAsiaTheme="minorHAnsi" w:hAnsiTheme="majorHAnsi" w:cs="Arial"/>
          <w:b/>
          <w:bCs/>
          <w14:ligatures w14:val="standardContextual"/>
        </w:rPr>
      </w:pPr>
    </w:p>
    <w:p w14:paraId="2E5D3D52" w14:textId="77777777" w:rsidR="00396590" w:rsidRPr="001009BB" w:rsidRDefault="00396590" w:rsidP="001009BB">
      <w:pPr>
        <w:adjustRightInd w:val="0"/>
        <w:spacing w:line="276" w:lineRule="auto"/>
        <w:contextualSpacing/>
        <w:jc w:val="both"/>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CLÁUSULA VIGÉSIMA: DA RESCISÃO</w:t>
      </w:r>
    </w:p>
    <w:p w14:paraId="4A063207" w14:textId="77777777" w:rsidR="00396590" w:rsidRPr="001009BB" w:rsidRDefault="00396590" w:rsidP="001009BB">
      <w:pPr>
        <w:adjustRightInd w:val="0"/>
        <w:spacing w:line="276" w:lineRule="auto"/>
        <w:contextualSpacing/>
        <w:jc w:val="both"/>
        <w:rPr>
          <w:rFonts w:asciiTheme="majorHAnsi" w:eastAsiaTheme="minorHAnsi" w:hAnsiTheme="majorHAnsi" w:cs="Arial"/>
          <w:b/>
          <w:bCs/>
          <w14:ligatures w14:val="standardContextual"/>
        </w:rPr>
      </w:pPr>
    </w:p>
    <w:p w14:paraId="6948207E" w14:textId="4D51347A" w:rsidR="00DE6B89" w:rsidRPr="007D7F38" w:rsidRDefault="00057145" w:rsidP="00DE6B89">
      <w:pPr>
        <w:spacing w:line="276" w:lineRule="auto"/>
        <w:jc w:val="both"/>
      </w:pPr>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PRIMEIRO:</w:t>
      </w:r>
      <w:r w:rsidRPr="007D7F38">
        <w:t xml:space="preserve"> </w:t>
      </w:r>
      <w:r w:rsidR="00DE6B89" w:rsidRPr="007D7F38">
        <w:t>O Contrato poderá ser rescindido na forma e na ocorrência de qualquer das hipóteses reguladas pelo disposto nos Arts. 137 a 139 da Lei nº 14.133/2021.</w:t>
      </w:r>
    </w:p>
    <w:p w14:paraId="0F1361C3" w14:textId="77777777" w:rsidR="00DE6B89" w:rsidRDefault="00DE6B89" w:rsidP="00DE6B89">
      <w:pPr>
        <w:spacing w:line="276" w:lineRule="auto"/>
        <w:jc w:val="both"/>
      </w:pPr>
    </w:p>
    <w:p w14:paraId="759A1D19" w14:textId="03FC8056" w:rsidR="00DE6B89" w:rsidRPr="007D7F38" w:rsidRDefault="00057145" w:rsidP="00DE6B89">
      <w:pPr>
        <w:spacing w:line="276" w:lineRule="auto"/>
        <w:jc w:val="both"/>
      </w:pPr>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SEGUNDO:</w:t>
      </w:r>
      <w:r w:rsidRPr="007D7F38">
        <w:t xml:space="preserve"> </w:t>
      </w:r>
      <w:r w:rsidR="00DE6B89" w:rsidRPr="007D7F38">
        <w:t xml:space="preserve">A inexecução total ou parcial do contrato enseja sua rescisão, com as consequências contratuais e as previstas em Lei ou regulamento. </w:t>
      </w:r>
    </w:p>
    <w:p w14:paraId="345B4F2E" w14:textId="77777777" w:rsidR="00DE6B89" w:rsidRDefault="00DE6B89" w:rsidP="00DE6B89">
      <w:pPr>
        <w:spacing w:line="276" w:lineRule="auto"/>
        <w:jc w:val="both"/>
      </w:pPr>
    </w:p>
    <w:p w14:paraId="2DF95E5F" w14:textId="48917548" w:rsidR="00DE6B89" w:rsidRPr="007D7F38" w:rsidRDefault="00057145" w:rsidP="00DE6B89">
      <w:pPr>
        <w:spacing w:line="276" w:lineRule="auto"/>
        <w:jc w:val="both"/>
      </w:pPr>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TERCEIRO:</w:t>
      </w:r>
      <w:r w:rsidRPr="007D7F38">
        <w:t xml:space="preserve"> </w:t>
      </w:r>
      <w:r w:rsidR="00DE6B89" w:rsidRPr="007D7F38">
        <w:t xml:space="preserve">Constituem motivos para a rescisão, entre outros: </w:t>
      </w:r>
    </w:p>
    <w:p w14:paraId="52A62100" w14:textId="77777777" w:rsidR="00DE6B89" w:rsidRDefault="00DE6B89" w:rsidP="00DE6B89">
      <w:pPr>
        <w:spacing w:line="276" w:lineRule="auto"/>
        <w:jc w:val="both"/>
        <w:rPr>
          <w:color w:val="000000"/>
        </w:rPr>
      </w:pPr>
    </w:p>
    <w:p w14:paraId="4A4CE992" w14:textId="0E4B5051" w:rsidR="00DE6B89" w:rsidRPr="007D7F38" w:rsidRDefault="00DE6B89">
      <w:pPr>
        <w:pStyle w:val="PargrafodaLista"/>
        <w:numPr>
          <w:ilvl w:val="0"/>
          <w:numId w:val="30"/>
        </w:numPr>
        <w:spacing w:line="276" w:lineRule="auto"/>
      </w:pPr>
      <w:r w:rsidRPr="00DC3E28">
        <w:rPr>
          <w:color w:val="000000"/>
        </w:rPr>
        <w:t>Não cumprimento ou cumprimento irregular de normas editalícias ou de cláusulas contratuais, de especificações, de projetos ou de prazos;</w:t>
      </w:r>
      <w:r w:rsidRPr="007D7F38">
        <w:t xml:space="preserve"> </w:t>
      </w:r>
    </w:p>
    <w:p w14:paraId="03A96773" w14:textId="77777777" w:rsidR="00DE6B89" w:rsidRDefault="00DE6B89" w:rsidP="00DE6B89">
      <w:pPr>
        <w:spacing w:line="276" w:lineRule="auto"/>
        <w:jc w:val="both"/>
      </w:pPr>
    </w:p>
    <w:p w14:paraId="14F25F5A" w14:textId="27A1E9B9" w:rsidR="00DE6B89" w:rsidRPr="007D7F38" w:rsidRDefault="00DE6B89">
      <w:pPr>
        <w:pStyle w:val="PargrafodaLista"/>
        <w:numPr>
          <w:ilvl w:val="0"/>
          <w:numId w:val="30"/>
        </w:numPr>
        <w:spacing w:line="276" w:lineRule="auto"/>
      </w:pPr>
      <w:r w:rsidRPr="00DC3E28">
        <w:rPr>
          <w:color w:val="000000"/>
        </w:rPr>
        <w:t>Desatendimento das determinações regulares emitidas pela autoridade designada para acompanhar e fiscalizar sua execução ou por autoridade superior;</w:t>
      </w:r>
    </w:p>
    <w:p w14:paraId="505904D1" w14:textId="77777777" w:rsidR="00DE6B89" w:rsidRDefault="00DE6B89" w:rsidP="00DE6B89">
      <w:pPr>
        <w:spacing w:line="276" w:lineRule="auto"/>
        <w:jc w:val="both"/>
      </w:pPr>
    </w:p>
    <w:p w14:paraId="021AB340" w14:textId="16DD6FAA" w:rsidR="00DE6B89" w:rsidRPr="007D7F38" w:rsidRDefault="00DE6B89">
      <w:pPr>
        <w:pStyle w:val="PargrafodaLista"/>
        <w:numPr>
          <w:ilvl w:val="0"/>
          <w:numId w:val="30"/>
        </w:numPr>
        <w:spacing w:line="276" w:lineRule="auto"/>
      </w:pPr>
      <w:r w:rsidRPr="00DC3E28">
        <w:rPr>
          <w:color w:val="000000"/>
        </w:rPr>
        <w:t>Caso fortuito ou força maior, regularmente comprovados, impeditivos da execução do contrato;</w:t>
      </w:r>
      <w:r w:rsidRPr="007D7F38">
        <w:t xml:space="preserve"> </w:t>
      </w:r>
    </w:p>
    <w:p w14:paraId="555B5240" w14:textId="77777777" w:rsidR="00DE6B89" w:rsidRDefault="00DE6B89" w:rsidP="00DE6B89">
      <w:pPr>
        <w:spacing w:line="276" w:lineRule="auto"/>
        <w:jc w:val="both"/>
      </w:pPr>
    </w:p>
    <w:p w14:paraId="28A738CC" w14:textId="4434DBCA" w:rsidR="00DE6B89" w:rsidRPr="007D7F38" w:rsidRDefault="00DE6B89">
      <w:pPr>
        <w:pStyle w:val="PargrafodaLista"/>
        <w:numPr>
          <w:ilvl w:val="0"/>
          <w:numId w:val="30"/>
        </w:numPr>
        <w:spacing w:line="276" w:lineRule="auto"/>
      </w:pPr>
      <w:r w:rsidRPr="00DC3E28">
        <w:rPr>
          <w:color w:val="000000"/>
        </w:rPr>
        <w:t xml:space="preserve">Razões de interesse público, justificadas pela autoridade máxima do órgão ou da entidade </w:t>
      </w:r>
      <w:r w:rsidRPr="00DC3E28">
        <w:rPr>
          <w:color w:val="000000"/>
        </w:rPr>
        <w:lastRenderedPageBreak/>
        <w:t>contratante;</w:t>
      </w:r>
      <w:r w:rsidRPr="007D7F38">
        <w:t xml:space="preserve"> </w:t>
      </w:r>
    </w:p>
    <w:p w14:paraId="323AAAC6" w14:textId="77777777" w:rsidR="00DE6B89" w:rsidRDefault="00DE6B89" w:rsidP="00DE6B89">
      <w:pPr>
        <w:spacing w:line="276" w:lineRule="auto"/>
        <w:jc w:val="both"/>
      </w:pPr>
    </w:p>
    <w:p w14:paraId="69B641B7" w14:textId="77777777" w:rsidR="00396590" w:rsidRPr="001009BB" w:rsidRDefault="00396590" w:rsidP="001009BB">
      <w:pPr>
        <w:adjustRightInd w:val="0"/>
        <w:spacing w:line="276" w:lineRule="auto"/>
        <w:contextualSpacing/>
        <w:jc w:val="both"/>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CLÁUSULA VIGÉSIMA PRIMEIRA: DAS COMUNICAÇÕES</w:t>
      </w:r>
    </w:p>
    <w:p w14:paraId="1003EF29" w14:textId="77777777" w:rsidR="00396590" w:rsidRPr="001009BB" w:rsidRDefault="00396590" w:rsidP="001009BB">
      <w:pPr>
        <w:adjustRightInd w:val="0"/>
        <w:spacing w:line="276" w:lineRule="auto"/>
        <w:contextualSpacing/>
        <w:jc w:val="both"/>
        <w:rPr>
          <w:rFonts w:asciiTheme="majorHAnsi" w:eastAsiaTheme="minorHAnsi" w:hAnsiTheme="majorHAnsi" w:cs="Arial"/>
          <w:b/>
          <w:bCs/>
          <w14:ligatures w14:val="standardContextual"/>
        </w:rPr>
      </w:pPr>
    </w:p>
    <w:p w14:paraId="01FABE08" w14:textId="4537CF98" w:rsidR="00396590" w:rsidRPr="001009BB" w:rsidRDefault="00057145" w:rsidP="001009BB">
      <w:pPr>
        <w:adjustRightInd w:val="0"/>
        <w:spacing w:line="276" w:lineRule="auto"/>
        <w:contextualSpacing/>
        <w:jc w:val="both"/>
        <w:rPr>
          <w:rFonts w:asciiTheme="majorHAnsi" w:eastAsiaTheme="minorHAnsi" w:hAnsiTheme="majorHAnsi" w:cs="Arial"/>
          <w14:ligatures w14:val="standardContextual"/>
        </w:rPr>
      </w:pPr>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ÚNICO</w:t>
      </w:r>
      <w:r>
        <w:rPr>
          <w:rFonts w:asciiTheme="majorHAnsi" w:eastAsiaTheme="minorHAnsi" w:hAnsiTheme="majorHAnsi" w:cs="Arial"/>
          <w14:ligatures w14:val="standardContextual"/>
        </w:rPr>
        <w:t xml:space="preserve">: </w:t>
      </w:r>
      <w:r w:rsidR="00396590" w:rsidRPr="001009BB">
        <w:rPr>
          <w:rFonts w:asciiTheme="majorHAnsi" w:eastAsiaTheme="minorHAnsi" w:hAnsiTheme="majorHAnsi" w:cs="Arial"/>
          <w14:ligatures w14:val="standardContextual"/>
        </w:rPr>
        <w:t>Qualquer comunicação entre as partes a respeito do presente Contrato, só produzirá efeitos legais se processada por escrito, mediante protocolo ou outro meio de registro, que comprove a sua efetivação, não sendo consideradas comunicações verbais.</w:t>
      </w:r>
    </w:p>
    <w:p w14:paraId="0B58ECFC" w14:textId="77777777" w:rsidR="00396590" w:rsidRPr="001009BB" w:rsidRDefault="00396590" w:rsidP="001009BB">
      <w:pPr>
        <w:adjustRightInd w:val="0"/>
        <w:spacing w:line="276" w:lineRule="auto"/>
        <w:contextualSpacing/>
        <w:jc w:val="both"/>
        <w:rPr>
          <w:rFonts w:asciiTheme="majorHAnsi" w:eastAsiaTheme="minorHAnsi" w:hAnsiTheme="majorHAnsi" w:cs="Arial"/>
          <w14:ligatures w14:val="standardContextual"/>
        </w:rPr>
      </w:pPr>
    </w:p>
    <w:p w14:paraId="6D883C3D" w14:textId="77777777" w:rsidR="00396590" w:rsidRPr="001009BB" w:rsidRDefault="00396590" w:rsidP="001009BB">
      <w:pPr>
        <w:adjustRightInd w:val="0"/>
        <w:spacing w:line="276" w:lineRule="auto"/>
        <w:contextualSpacing/>
        <w:jc w:val="both"/>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CLÁUSULA VIGÉSIMA SEGUNDA: DA HABILITAÇÃO</w:t>
      </w:r>
    </w:p>
    <w:p w14:paraId="1E7BE5F1" w14:textId="77777777" w:rsidR="00396590" w:rsidRPr="001009BB" w:rsidRDefault="00396590" w:rsidP="001009BB">
      <w:pPr>
        <w:adjustRightInd w:val="0"/>
        <w:spacing w:line="276" w:lineRule="auto"/>
        <w:contextualSpacing/>
        <w:jc w:val="both"/>
        <w:rPr>
          <w:rFonts w:asciiTheme="majorHAnsi" w:eastAsiaTheme="minorHAnsi" w:hAnsiTheme="majorHAnsi" w:cs="Arial"/>
          <w:b/>
          <w:bCs/>
          <w14:ligatures w14:val="standardContextual"/>
        </w:rPr>
      </w:pPr>
    </w:p>
    <w:p w14:paraId="12310793" w14:textId="2FC28EC4" w:rsidR="00396590" w:rsidRPr="001009BB" w:rsidRDefault="00057145" w:rsidP="001009BB">
      <w:pPr>
        <w:adjustRightInd w:val="0"/>
        <w:spacing w:line="276" w:lineRule="auto"/>
        <w:contextualSpacing/>
        <w:jc w:val="both"/>
        <w:rPr>
          <w:rFonts w:asciiTheme="majorHAnsi" w:eastAsiaTheme="minorHAnsi" w:hAnsiTheme="majorHAnsi" w:cs="Arial"/>
          <w14:ligatures w14:val="standardContextual"/>
        </w:rPr>
      </w:pPr>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ÚNICO</w:t>
      </w:r>
      <w:r>
        <w:rPr>
          <w:rFonts w:asciiTheme="majorHAnsi" w:eastAsiaTheme="minorHAnsi" w:hAnsiTheme="majorHAnsi" w:cs="Arial"/>
          <w14:ligatures w14:val="standardContextual"/>
        </w:rPr>
        <w:t xml:space="preserve">: </w:t>
      </w:r>
      <w:r w:rsidR="00396590" w:rsidRPr="001009BB">
        <w:rPr>
          <w:rFonts w:asciiTheme="majorHAnsi" w:eastAsiaTheme="minorHAnsi" w:hAnsiTheme="majorHAnsi" w:cs="Arial"/>
          <w14:ligatures w14:val="standardContextual"/>
        </w:rPr>
        <w:t>A CONTRATADA terá que manter durante a execução do Contrato, em compatibilidade com as obrigações por ela assumidas, as condições de habilitação e qualificação exigidas na licitação.</w:t>
      </w:r>
    </w:p>
    <w:p w14:paraId="7DFC4EA4" w14:textId="77777777" w:rsidR="00396590" w:rsidRPr="001009BB" w:rsidRDefault="00396590" w:rsidP="001009BB">
      <w:pPr>
        <w:adjustRightInd w:val="0"/>
        <w:spacing w:line="276" w:lineRule="auto"/>
        <w:contextualSpacing/>
        <w:jc w:val="both"/>
        <w:rPr>
          <w:rFonts w:asciiTheme="majorHAnsi" w:eastAsiaTheme="minorHAnsi" w:hAnsiTheme="majorHAnsi" w:cs="Arial"/>
          <w14:ligatures w14:val="standardContextual"/>
        </w:rPr>
      </w:pPr>
    </w:p>
    <w:p w14:paraId="5361EB47" w14:textId="77777777" w:rsidR="00396590" w:rsidRPr="001009BB" w:rsidRDefault="00396590" w:rsidP="001009BB">
      <w:pPr>
        <w:adjustRightInd w:val="0"/>
        <w:spacing w:line="276" w:lineRule="auto"/>
        <w:contextualSpacing/>
        <w:jc w:val="both"/>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CLÁUSULA VIGÉSIMA TERCEIRA: DA PUBLICAÇÃO</w:t>
      </w:r>
    </w:p>
    <w:p w14:paraId="6E8BECD0" w14:textId="77777777" w:rsidR="00396590" w:rsidRPr="001009BB" w:rsidRDefault="00396590" w:rsidP="001009BB">
      <w:pPr>
        <w:adjustRightInd w:val="0"/>
        <w:spacing w:line="276" w:lineRule="auto"/>
        <w:contextualSpacing/>
        <w:jc w:val="both"/>
        <w:rPr>
          <w:rFonts w:asciiTheme="majorHAnsi" w:eastAsiaTheme="minorHAnsi" w:hAnsiTheme="majorHAnsi" w:cs="Arial"/>
          <w:b/>
          <w:bCs/>
          <w14:ligatures w14:val="standardContextual"/>
        </w:rPr>
      </w:pPr>
    </w:p>
    <w:p w14:paraId="0908E898" w14:textId="6899F3BD" w:rsidR="00396590" w:rsidRPr="001009BB" w:rsidRDefault="00057145" w:rsidP="001009BB">
      <w:pPr>
        <w:spacing w:line="276" w:lineRule="auto"/>
        <w:contextualSpacing/>
        <w:jc w:val="both"/>
        <w:outlineLvl w:val="0"/>
        <w:rPr>
          <w:rFonts w:asciiTheme="majorHAnsi" w:hAnsiTheme="majorHAnsi" w:cs="Arial"/>
        </w:rPr>
      </w:pPr>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ÚNICO</w:t>
      </w:r>
      <w:r>
        <w:rPr>
          <w:rFonts w:asciiTheme="majorHAnsi" w:hAnsiTheme="majorHAnsi" w:cs="Arial"/>
        </w:rPr>
        <w:t xml:space="preserve">: </w:t>
      </w:r>
      <w:r w:rsidR="00396590" w:rsidRPr="001009BB">
        <w:rPr>
          <w:rFonts w:asciiTheme="majorHAnsi" w:hAnsiTheme="majorHAnsi" w:cs="Arial"/>
        </w:rPr>
        <w:t>O extrato do presente Contrato será publicado pela CONTRATANTE no Diário Oficial do Estado</w:t>
      </w:r>
      <w:r>
        <w:rPr>
          <w:rFonts w:asciiTheme="majorHAnsi" w:hAnsiTheme="majorHAnsi" w:cs="Arial"/>
        </w:rPr>
        <w:t xml:space="preserve"> e União</w:t>
      </w:r>
      <w:r w:rsidR="00396590" w:rsidRPr="001009BB">
        <w:rPr>
          <w:rFonts w:asciiTheme="majorHAnsi" w:hAnsiTheme="majorHAnsi" w:cs="Arial"/>
        </w:rPr>
        <w:t>, nos Portais e demais meios exigidos em lei, obedecendo às determinações da Lei Federal nº 14.133/2021, sendo a publicação condição indispensável à sua eficácia.</w:t>
      </w:r>
    </w:p>
    <w:p w14:paraId="35CFBA9A" w14:textId="77777777" w:rsidR="00396590" w:rsidRPr="001009BB" w:rsidRDefault="00396590" w:rsidP="001009BB">
      <w:pPr>
        <w:adjustRightInd w:val="0"/>
        <w:spacing w:line="276" w:lineRule="auto"/>
        <w:contextualSpacing/>
        <w:jc w:val="both"/>
        <w:rPr>
          <w:rFonts w:asciiTheme="majorHAnsi" w:eastAsiaTheme="minorHAnsi" w:hAnsiTheme="majorHAnsi" w:cs="Arial"/>
          <w:b/>
          <w:bCs/>
          <w14:ligatures w14:val="standardContextual"/>
        </w:rPr>
      </w:pPr>
    </w:p>
    <w:p w14:paraId="7D36864D" w14:textId="77777777" w:rsidR="00396590" w:rsidRPr="001009BB" w:rsidRDefault="00396590" w:rsidP="001009BB">
      <w:pPr>
        <w:spacing w:line="276" w:lineRule="auto"/>
        <w:contextualSpacing/>
        <w:jc w:val="both"/>
        <w:rPr>
          <w:rFonts w:asciiTheme="majorHAnsi" w:hAnsiTheme="majorHAnsi" w:cs="Arial"/>
        </w:rPr>
      </w:pPr>
      <w:r w:rsidRPr="001009BB">
        <w:rPr>
          <w:rFonts w:asciiTheme="majorHAnsi" w:hAnsiTheme="majorHAnsi" w:cs="Arial"/>
          <w:b/>
          <w:lang w:bidi="pt-BR"/>
        </w:rPr>
        <w:t>CLÁUSULA VIGÉSIMA QUARTA:</w:t>
      </w:r>
      <w:r w:rsidRPr="001009BB">
        <w:rPr>
          <w:rFonts w:asciiTheme="majorHAnsi" w:eastAsia="Arial" w:hAnsiTheme="majorHAnsi" w:cs="Arial"/>
          <w:b/>
        </w:rPr>
        <w:t xml:space="preserve"> </w:t>
      </w:r>
      <w:r w:rsidRPr="001009BB">
        <w:rPr>
          <w:rFonts w:asciiTheme="majorHAnsi" w:eastAsia="MS Mincho" w:hAnsiTheme="majorHAnsi" w:cs="Arial"/>
          <w:b/>
          <w:bCs/>
        </w:rPr>
        <w:t>REQUISITOS DA CONTRATAÇÃO</w:t>
      </w:r>
    </w:p>
    <w:p w14:paraId="2FCB2871" w14:textId="77777777" w:rsidR="00396590" w:rsidRPr="001009BB" w:rsidRDefault="00396590" w:rsidP="001009BB">
      <w:pPr>
        <w:spacing w:line="276" w:lineRule="auto"/>
        <w:contextualSpacing/>
        <w:jc w:val="both"/>
        <w:rPr>
          <w:rFonts w:asciiTheme="majorHAnsi" w:hAnsiTheme="majorHAnsi" w:cs="Arial"/>
        </w:rPr>
      </w:pPr>
      <w:r w:rsidRPr="001009BB">
        <w:rPr>
          <w:rFonts w:asciiTheme="majorHAnsi" w:hAnsiTheme="majorHAnsi" w:cs="Arial"/>
        </w:rPr>
        <w:t xml:space="preserve"> </w:t>
      </w:r>
    </w:p>
    <w:p w14:paraId="1FDB4341" w14:textId="77777777" w:rsidR="00396590" w:rsidRPr="001009BB" w:rsidRDefault="00396590" w:rsidP="001009BB">
      <w:pPr>
        <w:spacing w:line="276" w:lineRule="auto"/>
        <w:rPr>
          <w:rFonts w:asciiTheme="majorHAnsi" w:eastAsia="MS Mincho" w:hAnsiTheme="majorHAnsi" w:cs="Arial"/>
          <w:b/>
          <w:bCs/>
        </w:rPr>
      </w:pPr>
      <w:r w:rsidRPr="001009BB">
        <w:rPr>
          <w:rFonts w:asciiTheme="majorHAnsi" w:eastAsia="MS Mincho" w:hAnsiTheme="majorHAnsi" w:cs="Arial"/>
          <w:b/>
          <w:bCs/>
        </w:rPr>
        <w:t>Sustentabilidade</w:t>
      </w:r>
    </w:p>
    <w:p w14:paraId="39AFE40A" w14:textId="77777777" w:rsidR="00396590" w:rsidRPr="001009BB" w:rsidRDefault="00396590" w:rsidP="001009BB">
      <w:pPr>
        <w:spacing w:line="276" w:lineRule="auto"/>
        <w:rPr>
          <w:rFonts w:asciiTheme="majorHAnsi" w:eastAsia="MS Mincho" w:hAnsiTheme="majorHAnsi" w:cs="Arial"/>
          <w:b/>
          <w:bCs/>
        </w:rPr>
      </w:pPr>
    </w:p>
    <w:p w14:paraId="2BCC1BCA" w14:textId="77777777" w:rsidR="00396590" w:rsidRPr="001009BB" w:rsidRDefault="00396590" w:rsidP="00984153">
      <w:pPr>
        <w:pStyle w:val="PargrafodaLista"/>
        <w:widowControl/>
        <w:numPr>
          <w:ilvl w:val="0"/>
          <w:numId w:val="17"/>
        </w:numPr>
        <w:autoSpaceDE/>
        <w:autoSpaceDN/>
        <w:spacing w:before="0" w:line="276" w:lineRule="auto"/>
        <w:contextualSpacing/>
        <w:rPr>
          <w:rFonts w:asciiTheme="majorHAnsi" w:eastAsia="MS Mincho" w:hAnsiTheme="majorHAnsi" w:cs="Arial"/>
        </w:rPr>
      </w:pPr>
      <w:r w:rsidRPr="001009BB">
        <w:rPr>
          <w:rFonts w:asciiTheme="majorHAnsi" w:eastAsia="MS Mincho" w:hAnsiTheme="majorHAnsi" w:cs="Arial"/>
        </w:rPr>
        <w:t xml:space="preserve"> Além dos critérios de sustentabilidade eventualmente inseridos na descrição do objeto, devem ser atendidos os seguintes requisitos, que se baseiam no Guia Nacional de Contratações Sustentáveis:</w:t>
      </w:r>
    </w:p>
    <w:p w14:paraId="5052EB26" w14:textId="77777777" w:rsidR="00396590" w:rsidRPr="001009BB" w:rsidRDefault="00396590" w:rsidP="00984153">
      <w:pPr>
        <w:pStyle w:val="PargrafodaLista"/>
        <w:widowControl/>
        <w:numPr>
          <w:ilvl w:val="0"/>
          <w:numId w:val="17"/>
        </w:numPr>
        <w:autoSpaceDE/>
        <w:autoSpaceDN/>
        <w:spacing w:before="0" w:line="276" w:lineRule="auto"/>
        <w:contextualSpacing/>
        <w:rPr>
          <w:rFonts w:asciiTheme="majorHAnsi" w:eastAsia="MS Mincho" w:hAnsiTheme="majorHAnsi" w:cs="Arial"/>
        </w:rPr>
      </w:pPr>
      <w:r w:rsidRPr="001009BB">
        <w:rPr>
          <w:rFonts w:asciiTheme="majorHAnsi" w:eastAsia="MS Mincho" w:hAnsiTheme="majorHAnsi" w:cs="Arial"/>
        </w:rPr>
        <w:t>Utilização de materiais ecológicos e reciclados na fabricação dos produtos, sempre que possível, visando reduzir o impacto ambiental ao longo do ciclo de vida dos itens.</w:t>
      </w:r>
    </w:p>
    <w:p w14:paraId="1813F7AF" w14:textId="77777777" w:rsidR="00396590" w:rsidRPr="001009BB" w:rsidRDefault="00396590" w:rsidP="00984153">
      <w:pPr>
        <w:pStyle w:val="PargrafodaLista"/>
        <w:widowControl/>
        <w:numPr>
          <w:ilvl w:val="0"/>
          <w:numId w:val="17"/>
        </w:numPr>
        <w:autoSpaceDE/>
        <w:autoSpaceDN/>
        <w:spacing w:before="0" w:line="276" w:lineRule="auto"/>
        <w:contextualSpacing/>
        <w:rPr>
          <w:rFonts w:asciiTheme="majorHAnsi" w:eastAsia="MS Mincho" w:hAnsiTheme="majorHAnsi" w:cs="Arial"/>
        </w:rPr>
      </w:pPr>
      <w:r w:rsidRPr="001009BB">
        <w:rPr>
          <w:rFonts w:asciiTheme="majorHAnsi" w:eastAsia="MS Mincho" w:hAnsiTheme="majorHAnsi" w:cs="Arial"/>
        </w:rPr>
        <w:t xml:space="preserve"> Preferência por fornecedores que adotem práticas de gestão ambiental responsável, tais como certificações de sustentabilidade, uso eficiente de recursos naturais e minimização de resíduos.</w:t>
      </w:r>
    </w:p>
    <w:p w14:paraId="5111B71C" w14:textId="77777777" w:rsidR="00396590" w:rsidRPr="001009BB" w:rsidRDefault="00396590" w:rsidP="00984153">
      <w:pPr>
        <w:pStyle w:val="PargrafodaLista"/>
        <w:widowControl/>
        <w:numPr>
          <w:ilvl w:val="0"/>
          <w:numId w:val="17"/>
        </w:numPr>
        <w:autoSpaceDE/>
        <w:autoSpaceDN/>
        <w:spacing w:before="0" w:line="276" w:lineRule="auto"/>
        <w:contextualSpacing/>
        <w:rPr>
          <w:rFonts w:asciiTheme="majorHAnsi" w:eastAsia="MS Mincho" w:hAnsiTheme="majorHAnsi" w:cs="Arial"/>
        </w:rPr>
      </w:pPr>
      <w:r w:rsidRPr="001009BB">
        <w:rPr>
          <w:rFonts w:asciiTheme="majorHAnsi" w:eastAsia="MS Mincho" w:hAnsiTheme="majorHAnsi" w:cs="Arial"/>
        </w:rPr>
        <w:t xml:space="preserve"> Promoção da inclusão social e do respeito aos direitos humanos em todas as etapas da cadeia de fornecimento, garantindo condições de trabalho justas e seguras para os trabalhadores envolvidos na produção dos itens.</w:t>
      </w:r>
    </w:p>
    <w:p w14:paraId="2FAA9267" w14:textId="77777777" w:rsidR="00396590" w:rsidRPr="001009BB" w:rsidRDefault="00396590" w:rsidP="00984153">
      <w:pPr>
        <w:pStyle w:val="PargrafodaLista"/>
        <w:widowControl/>
        <w:numPr>
          <w:ilvl w:val="0"/>
          <w:numId w:val="17"/>
        </w:numPr>
        <w:autoSpaceDE/>
        <w:autoSpaceDN/>
        <w:spacing w:before="0" w:line="276" w:lineRule="auto"/>
        <w:contextualSpacing/>
        <w:rPr>
          <w:rFonts w:asciiTheme="majorHAnsi" w:eastAsia="MS Mincho" w:hAnsiTheme="majorHAnsi" w:cs="Arial"/>
        </w:rPr>
      </w:pPr>
      <w:r w:rsidRPr="001009BB">
        <w:rPr>
          <w:rFonts w:asciiTheme="majorHAnsi" w:eastAsia="MS Mincho" w:hAnsiTheme="majorHAnsi" w:cs="Arial"/>
        </w:rPr>
        <w:t>Priorização de produtos que possuam baixo consumo energético ou que sejam mais eficientes em termos de energia, contribuindo para a redução das emissões de gases de efeito estufa e para a mitigação das mudanças climáticas.</w:t>
      </w:r>
    </w:p>
    <w:p w14:paraId="3DBF3C1B" w14:textId="77777777" w:rsidR="00396590" w:rsidRPr="001009BB" w:rsidRDefault="00396590" w:rsidP="00984153">
      <w:pPr>
        <w:pStyle w:val="PargrafodaLista"/>
        <w:widowControl/>
        <w:numPr>
          <w:ilvl w:val="0"/>
          <w:numId w:val="17"/>
        </w:numPr>
        <w:autoSpaceDE/>
        <w:autoSpaceDN/>
        <w:spacing w:before="0" w:line="276" w:lineRule="auto"/>
        <w:contextualSpacing/>
        <w:rPr>
          <w:rFonts w:asciiTheme="majorHAnsi" w:eastAsia="MS Mincho" w:hAnsiTheme="majorHAnsi" w:cs="Arial"/>
        </w:rPr>
      </w:pPr>
      <w:r w:rsidRPr="001009BB">
        <w:rPr>
          <w:rFonts w:asciiTheme="majorHAnsi" w:eastAsia="MS Mincho" w:hAnsiTheme="majorHAnsi" w:cs="Arial"/>
        </w:rPr>
        <w:t xml:space="preserve"> Estímulo à economia local e ao desenvolvimento sustentável das comunidades envolvidas na produção dos produtos, valorizando práticas tradicionais e fomentando o crescimento econômico de forma equitativa e inclusiva.</w:t>
      </w:r>
    </w:p>
    <w:p w14:paraId="6C71A49C" w14:textId="77777777" w:rsidR="00396590" w:rsidRPr="001009BB" w:rsidRDefault="00396590" w:rsidP="00984153">
      <w:pPr>
        <w:pStyle w:val="PargrafodaLista"/>
        <w:widowControl/>
        <w:numPr>
          <w:ilvl w:val="0"/>
          <w:numId w:val="17"/>
        </w:numPr>
        <w:autoSpaceDE/>
        <w:autoSpaceDN/>
        <w:spacing w:before="0" w:line="276" w:lineRule="auto"/>
        <w:contextualSpacing/>
        <w:rPr>
          <w:rFonts w:asciiTheme="majorHAnsi" w:eastAsia="MS Mincho" w:hAnsiTheme="majorHAnsi" w:cs="Arial"/>
        </w:rPr>
      </w:pPr>
      <w:r w:rsidRPr="001009BB">
        <w:rPr>
          <w:rFonts w:asciiTheme="majorHAnsi" w:eastAsia="MS Mincho" w:hAnsiTheme="majorHAnsi" w:cs="Arial"/>
        </w:rPr>
        <w:lastRenderedPageBreak/>
        <w:t xml:space="preserve"> Ao incorporar esses requisitos na contratação de produtos, buscamos não apenas atender às necessidades imediatas da instituição, mas também promover práticas sustentáveis que beneficiem o meio ambiente, as comunidades locais e a sociedade como um todo.</w:t>
      </w:r>
    </w:p>
    <w:p w14:paraId="5D043CDF" w14:textId="0944728F" w:rsidR="00396590" w:rsidRPr="001009BB" w:rsidRDefault="00396590" w:rsidP="001009BB">
      <w:pPr>
        <w:pStyle w:val="PargrafodaLista"/>
        <w:spacing w:line="276" w:lineRule="auto"/>
        <w:ind w:left="0"/>
        <w:rPr>
          <w:rFonts w:asciiTheme="majorHAnsi" w:eastAsia="MS Mincho" w:hAnsiTheme="majorHAnsi" w:cs="Arial"/>
          <w:b/>
        </w:rPr>
      </w:pPr>
      <w:r w:rsidRPr="001009BB">
        <w:rPr>
          <w:rFonts w:asciiTheme="majorHAnsi" w:eastAsia="MS Mincho" w:hAnsiTheme="majorHAnsi" w:cs="Arial"/>
          <w:b/>
        </w:rPr>
        <w:t>Tratamento diferenciado e simplificado para as Microempresas - ME, Empresas de     Pequeno Porte – EPP e Microempreendedores Individuais – MEI</w:t>
      </w:r>
    </w:p>
    <w:p w14:paraId="06A011E7" w14:textId="77777777" w:rsidR="00396590" w:rsidRPr="001009BB" w:rsidRDefault="00396590" w:rsidP="001009BB">
      <w:pPr>
        <w:pStyle w:val="PargrafodaLista"/>
        <w:spacing w:line="276" w:lineRule="auto"/>
        <w:ind w:left="284"/>
        <w:rPr>
          <w:rFonts w:asciiTheme="majorHAnsi" w:eastAsia="MS Mincho" w:hAnsiTheme="majorHAnsi" w:cs="Arial"/>
          <w:b/>
          <w:color w:val="943634"/>
        </w:rPr>
      </w:pPr>
    </w:p>
    <w:p w14:paraId="45DB8B0E" w14:textId="77777777" w:rsidR="00396590" w:rsidRPr="001009BB" w:rsidRDefault="00396590" w:rsidP="00984153">
      <w:pPr>
        <w:pStyle w:val="PargrafodaLista"/>
        <w:widowControl/>
        <w:numPr>
          <w:ilvl w:val="0"/>
          <w:numId w:val="18"/>
        </w:numPr>
        <w:autoSpaceDE/>
        <w:autoSpaceDN/>
        <w:spacing w:before="120" w:after="120" w:line="276" w:lineRule="auto"/>
        <w:ind w:left="284"/>
        <w:contextualSpacing/>
        <w:rPr>
          <w:rFonts w:asciiTheme="majorHAnsi" w:eastAsia="Arial" w:hAnsiTheme="majorHAnsi" w:cs="Arial"/>
          <w:bCs/>
          <w:shd w:val="clear" w:color="auto" w:fill="FFFFFF"/>
        </w:rPr>
      </w:pPr>
      <w:r w:rsidRPr="001009BB">
        <w:rPr>
          <w:rFonts w:asciiTheme="majorHAnsi" w:eastAsia="Arial" w:hAnsiTheme="majorHAnsi" w:cs="Arial"/>
          <w:bCs/>
          <w:shd w:val="clear" w:color="auto" w:fill="FFFFFF"/>
        </w:rPr>
        <w:t>Em atendimento ao artigo 48 da Lei Complementar n° 123, de 14 de dezembro de 2006 regulamentou o tratamento diferenciado e simplificado para as Microempresas - ME, Empresas de Pequeno Porte – EPP e Microempreendedores Individuais – MEI, nas licitações públicas no âmbito da Administração Pública Estadual, fica estabelecido:</w:t>
      </w:r>
    </w:p>
    <w:p w14:paraId="12728483" w14:textId="77777777" w:rsidR="00396590" w:rsidRPr="001009BB" w:rsidRDefault="00396590" w:rsidP="00984153">
      <w:pPr>
        <w:pStyle w:val="PargrafodaLista"/>
        <w:widowControl/>
        <w:numPr>
          <w:ilvl w:val="0"/>
          <w:numId w:val="18"/>
        </w:numPr>
        <w:autoSpaceDE/>
        <w:autoSpaceDN/>
        <w:spacing w:before="120" w:after="120" w:line="276" w:lineRule="auto"/>
        <w:ind w:left="284"/>
        <w:contextualSpacing/>
        <w:rPr>
          <w:rFonts w:asciiTheme="majorHAnsi" w:eastAsia="Arial" w:hAnsiTheme="majorHAnsi" w:cs="Arial"/>
          <w:bCs/>
          <w:shd w:val="clear" w:color="auto" w:fill="FFFFFF"/>
        </w:rPr>
      </w:pPr>
      <w:r w:rsidRPr="001009BB">
        <w:rPr>
          <w:rFonts w:asciiTheme="majorHAnsi" w:eastAsia="Arial" w:hAnsiTheme="majorHAnsi" w:cs="Arial"/>
          <w:bCs/>
          <w:shd w:val="clear" w:color="auto" w:fill="FFFFFF"/>
        </w:rPr>
        <w:t>Fica reservada cota de até 25% (vinte e cinco por cento) do objeto para a contratação de Microempresas - ME, Empresas de Pequeno Porte - EPP e Microempreendedores Individuais – MEI.</w:t>
      </w:r>
    </w:p>
    <w:p w14:paraId="4E5242B2" w14:textId="77777777" w:rsidR="00396590" w:rsidRPr="001009BB" w:rsidRDefault="00396590" w:rsidP="00984153">
      <w:pPr>
        <w:pStyle w:val="PargrafodaLista"/>
        <w:widowControl/>
        <w:numPr>
          <w:ilvl w:val="0"/>
          <w:numId w:val="18"/>
        </w:numPr>
        <w:autoSpaceDE/>
        <w:autoSpaceDN/>
        <w:spacing w:before="120" w:line="276" w:lineRule="auto"/>
        <w:ind w:left="284"/>
        <w:contextualSpacing/>
        <w:rPr>
          <w:rFonts w:asciiTheme="majorHAnsi" w:eastAsia="MS Mincho" w:hAnsiTheme="majorHAnsi" w:cs="Arial"/>
          <w:b/>
          <w:bCs/>
        </w:rPr>
      </w:pPr>
      <w:r w:rsidRPr="001009BB">
        <w:rPr>
          <w:rFonts w:asciiTheme="majorHAnsi" w:eastAsia="Arial" w:hAnsiTheme="majorHAnsi" w:cs="Arial"/>
          <w:bCs/>
          <w:shd w:val="clear" w:color="auto" w:fill="FFFFFF"/>
        </w:rPr>
        <w:t>Para os itens cujos valores estimados sejam de até R$ 80.000,00 (oitenta mil reais) será realizada licitação exclusiva às microempresas, empresas de pequeno porte e microempreendedores individuais, nos termos do disposto no art. 48, I da Lei Complementar acima mencionada.</w:t>
      </w:r>
    </w:p>
    <w:p w14:paraId="4FAF4F84" w14:textId="77777777" w:rsidR="00396590" w:rsidRPr="001009BB" w:rsidRDefault="00396590" w:rsidP="001009BB">
      <w:pPr>
        <w:pStyle w:val="PargrafodaLista"/>
        <w:spacing w:before="120" w:line="276" w:lineRule="auto"/>
        <w:ind w:left="0"/>
        <w:rPr>
          <w:rFonts w:asciiTheme="majorHAnsi" w:eastAsia="MS Mincho" w:hAnsiTheme="majorHAnsi" w:cs="Arial"/>
          <w:b/>
          <w:bCs/>
        </w:rPr>
      </w:pPr>
      <w:r w:rsidRPr="001009BB">
        <w:rPr>
          <w:rFonts w:asciiTheme="majorHAnsi" w:eastAsia="MS Mincho" w:hAnsiTheme="majorHAnsi" w:cs="Arial"/>
          <w:b/>
          <w:bCs/>
        </w:rPr>
        <w:t xml:space="preserve"> Da Subcontratação </w:t>
      </w:r>
    </w:p>
    <w:p w14:paraId="138A4FB3" w14:textId="77777777" w:rsidR="00396590" w:rsidRPr="001009BB" w:rsidRDefault="00396590" w:rsidP="001009BB">
      <w:pPr>
        <w:spacing w:line="276" w:lineRule="auto"/>
        <w:ind w:left="284"/>
        <w:contextualSpacing/>
        <w:jc w:val="both"/>
        <w:rPr>
          <w:rFonts w:asciiTheme="majorHAnsi" w:eastAsia="MS Mincho" w:hAnsiTheme="majorHAnsi" w:cs="Arial"/>
        </w:rPr>
      </w:pPr>
    </w:p>
    <w:p w14:paraId="3C204A36" w14:textId="77777777" w:rsidR="00396590" w:rsidRPr="001009BB" w:rsidRDefault="00396590" w:rsidP="001009BB">
      <w:pPr>
        <w:spacing w:line="276" w:lineRule="auto"/>
        <w:ind w:left="284"/>
        <w:contextualSpacing/>
        <w:jc w:val="both"/>
        <w:rPr>
          <w:rFonts w:asciiTheme="majorHAnsi" w:eastAsia="MS Mincho" w:hAnsiTheme="majorHAnsi" w:cs="Arial"/>
        </w:rPr>
      </w:pPr>
      <w:r w:rsidRPr="001009BB">
        <w:rPr>
          <w:rFonts w:asciiTheme="majorHAnsi" w:eastAsia="MS Mincho" w:hAnsiTheme="majorHAnsi" w:cs="Arial"/>
        </w:rPr>
        <w:t>Não é admitida a subcontratação do objeto contratual</w:t>
      </w:r>
    </w:p>
    <w:p w14:paraId="3DCBDEB2" w14:textId="77777777" w:rsidR="00396590" w:rsidRPr="001009BB" w:rsidRDefault="00396590" w:rsidP="001009BB">
      <w:pPr>
        <w:spacing w:line="276" w:lineRule="auto"/>
        <w:contextualSpacing/>
        <w:jc w:val="both"/>
        <w:rPr>
          <w:rFonts w:asciiTheme="majorHAnsi" w:eastAsia="MS Mincho" w:hAnsiTheme="majorHAnsi" w:cs="Arial"/>
        </w:rPr>
      </w:pPr>
    </w:p>
    <w:p w14:paraId="61450B18" w14:textId="77777777" w:rsidR="001D0792" w:rsidRDefault="00396590" w:rsidP="001D0792">
      <w:pPr>
        <w:pBdr>
          <w:top w:val="nil"/>
          <w:left w:val="nil"/>
          <w:bottom w:val="nil"/>
          <w:right w:val="nil"/>
          <w:between w:val="nil"/>
        </w:pBdr>
        <w:spacing w:line="276" w:lineRule="auto"/>
        <w:contextualSpacing/>
        <w:jc w:val="both"/>
        <w:rPr>
          <w:rFonts w:asciiTheme="majorHAnsi" w:eastAsia="Arial" w:hAnsiTheme="majorHAnsi" w:cs="Arial"/>
          <w:b/>
          <w:bCs/>
        </w:rPr>
      </w:pPr>
      <w:r w:rsidRPr="001009BB">
        <w:rPr>
          <w:rFonts w:asciiTheme="majorHAnsi" w:eastAsia="Arial" w:hAnsiTheme="majorHAnsi" w:cs="Arial"/>
          <w:b/>
          <w:bCs/>
        </w:rPr>
        <w:t>CLÁUSULA VIGÉSIMA QUINTA: DAS PENALIDADES</w:t>
      </w:r>
    </w:p>
    <w:p w14:paraId="04923005" w14:textId="77777777" w:rsidR="00F96D56" w:rsidRDefault="00F96D56" w:rsidP="001D0792">
      <w:pPr>
        <w:pBdr>
          <w:top w:val="nil"/>
          <w:left w:val="nil"/>
          <w:bottom w:val="nil"/>
          <w:right w:val="nil"/>
          <w:between w:val="nil"/>
        </w:pBdr>
        <w:spacing w:line="276" w:lineRule="auto"/>
        <w:contextualSpacing/>
        <w:jc w:val="both"/>
        <w:rPr>
          <w:rFonts w:asciiTheme="majorHAnsi" w:eastAsia="Arial" w:hAnsiTheme="majorHAnsi" w:cs="Arial"/>
          <w:b/>
          <w:bCs/>
        </w:rPr>
      </w:pPr>
    </w:p>
    <w:p w14:paraId="4B3F74F5" w14:textId="77777777" w:rsidR="00D9289F" w:rsidRPr="00FE2DB9" w:rsidRDefault="00D9289F" w:rsidP="00D9289F">
      <w:pPr>
        <w:tabs>
          <w:tab w:val="left" w:pos="993"/>
        </w:tabs>
        <w:spacing w:line="276" w:lineRule="auto"/>
        <w:jc w:val="both"/>
        <w:rPr>
          <w:bCs/>
        </w:rPr>
      </w:pPr>
      <w:r w:rsidRPr="00FE2DB9">
        <w:rPr>
          <w:bCs/>
        </w:rPr>
        <w:t>O descumprimento das obrigações contratuais sujeitará a contratada às sanções previstas nos arts. 156 a 159 da Lei nº 14.133/2021, observada a seguinte gradação:</w:t>
      </w:r>
    </w:p>
    <w:p w14:paraId="5C76A87A" w14:textId="4CDE9C2E" w:rsidR="00D9289F" w:rsidRPr="00D9289F" w:rsidRDefault="00D9289F">
      <w:pPr>
        <w:pStyle w:val="PargrafodaLista"/>
        <w:widowControl/>
        <w:numPr>
          <w:ilvl w:val="2"/>
          <w:numId w:val="41"/>
        </w:numPr>
        <w:tabs>
          <w:tab w:val="clear" w:pos="2160"/>
          <w:tab w:val="num" w:pos="284"/>
        </w:tabs>
        <w:autoSpaceDE/>
        <w:autoSpaceDN/>
        <w:spacing w:line="276" w:lineRule="auto"/>
        <w:ind w:left="0" w:firstLine="0"/>
        <w:rPr>
          <w:bCs/>
        </w:rPr>
      </w:pPr>
      <w:r w:rsidRPr="00D9289F">
        <w:rPr>
          <w:bCs/>
        </w:rPr>
        <w:t>Advertência, para infrações leves;</w:t>
      </w:r>
    </w:p>
    <w:p w14:paraId="4F2A497B" w14:textId="6BB3CE97" w:rsidR="00D9289F" w:rsidRPr="00D9289F" w:rsidRDefault="00D9289F">
      <w:pPr>
        <w:pStyle w:val="PargrafodaLista"/>
        <w:widowControl/>
        <w:numPr>
          <w:ilvl w:val="2"/>
          <w:numId w:val="41"/>
        </w:numPr>
        <w:tabs>
          <w:tab w:val="clear" w:pos="2160"/>
          <w:tab w:val="num" w:pos="284"/>
        </w:tabs>
        <w:autoSpaceDE/>
        <w:autoSpaceDN/>
        <w:spacing w:line="276" w:lineRule="auto"/>
        <w:ind w:left="0" w:firstLine="0"/>
        <w:rPr>
          <w:bCs/>
        </w:rPr>
      </w:pPr>
      <w:r w:rsidRPr="00D9289F">
        <w:rPr>
          <w:bCs/>
        </w:rPr>
        <w:t>Multa moratória de 0,5% (meio por cento) por dia de atraso, limitada a 10% do valor do contrato;</w:t>
      </w:r>
    </w:p>
    <w:p w14:paraId="2451C283" w14:textId="3B902C76" w:rsidR="00D9289F" w:rsidRPr="00D9289F" w:rsidRDefault="00D9289F">
      <w:pPr>
        <w:pStyle w:val="PargrafodaLista"/>
        <w:widowControl/>
        <w:numPr>
          <w:ilvl w:val="2"/>
          <w:numId w:val="41"/>
        </w:numPr>
        <w:tabs>
          <w:tab w:val="clear" w:pos="2160"/>
          <w:tab w:val="num" w:pos="284"/>
        </w:tabs>
        <w:autoSpaceDE/>
        <w:autoSpaceDN/>
        <w:spacing w:line="276" w:lineRule="auto"/>
        <w:ind w:left="0" w:firstLine="0"/>
        <w:rPr>
          <w:bCs/>
        </w:rPr>
      </w:pPr>
      <w:r w:rsidRPr="00D9289F">
        <w:rPr>
          <w:bCs/>
        </w:rPr>
        <w:t>Multa compensatória de até 20% do valor do contrato, nos casos de inexecução parcial;</w:t>
      </w:r>
    </w:p>
    <w:p w14:paraId="6F9FD25C" w14:textId="072DDCC2" w:rsidR="00D9289F" w:rsidRPr="00D9289F" w:rsidRDefault="00D9289F">
      <w:pPr>
        <w:pStyle w:val="PargrafodaLista"/>
        <w:widowControl/>
        <w:numPr>
          <w:ilvl w:val="2"/>
          <w:numId w:val="41"/>
        </w:numPr>
        <w:tabs>
          <w:tab w:val="clear" w:pos="2160"/>
          <w:tab w:val="num" w:pos="284"/>
        </w:tabs>
        <w:autoSpaceDE/>
        <w:autoSpaceDN/>
        <w:spacing w:line="276" w:lineRule="auto"/>
        <w:ind w:left="0" w:firstLine="0"/>
        <w:rPr>
          <w:bCs/>
        </w:rPr>
      </w:pPr>
      <w:r w:rsidRPr="00D9289F">
        <w:rPr>
          <w:bCs/>
        </w:rPr>
        <w:t>Multa de até 30% em caso de inexecução total ou fraude;</w:t>
      </w:r>
    </w:p>
    <w:p w14:paraId="61560B28" w14:textId="56C049BD" w:rsidR="00D9289F" w:rsidRPr="00D9289F" w:rsidRDefault="00D9289F">
      <w:pPr>
        <w:pStyle w:val="PargrafodaLista"/>
        <w:widowControl/>
        <w:numPr>
          <w:ilvl w:val="2"/>
          <w:numId w:val="41"/>
        </w:numPr>
        <w:tabs>
          <w:tab w:val="clear" w:pos="2160"/>
          <w:tab w:val="num" w:pos="284"/>
        </w:tabs>
        <w:autoSpaceDE/>
        <w:autoSpaceDN/>
        <w:spacing w:after="200" w:line="276" w:lineRule="auto"/>
        <w:ind w:left="0" w:firstLine="0"/>
        <w:rPr>
          <w:bCs/>
        </w:rPr>
      </w:pPr>
      <w:r w:rsidRPr="00D9289F">
        <w:rPr>
          <w:bCs/>
        </w:rPr>
        <w:t>Impedimento de licitar e contratar com a Administração pelo prazo de até 3 (três) anos.</w:t>
      </w:r>
    </w:p>
    <w:p w14:paraId="3CF6E190" w14:textId="77777777" w:rsidR="00D9289F" w:rsidRPr="00FE2DB9" w:rsidRDefault="00D9289F" w:rsidP="00D9289F">
      <w:pPr>
        <w:tabs>
          <w:tab w:val="left" w:pos="993"/>
        </w:tabs>
        <w:spacing w:line="276" w:lineRule="auto"/>
        <w:jc w:val="both"/>
        <w:rPr>
          <w:bCs/>
        </w:rPr>
      </w:pPr>
      <w:r w:rsidRPr="00FE2DB9">
        <w:rPr>
          <w:bCs/>
        </w:rPr>
        <w:t>As penalidades observarão os princípios da proporcionalidade e razoabilidade, garantida à contratada a ampla defesa e o contraditório.</w:t>
      </w:r>
    </w:p>
    <w:p w14:paraId="505FE4E2" w14:textId="77777777" w:rsidR="002A1787" w:rsidRDefault="002A1787" w:rsidP="00F96D56">
      <w:pPr>
        <w:spacing w:line="276" w:lineRule="auto"/>
        <w:ind w:left="1"/>
        <w:jc w:val="both"/>
        <w:rPr>
          <w:rFonts w:asciiTheme="majorHAnsi" w:eastAsia="Arial Narrow" w:hAnsiTheme="majorHAnsi" w:cs="Arial Narrow"/>
        </w:rPr>
      </w:pPr>
    </w:p>
    <w:p w14:paraId="5A8B4A77" w14:textId="64041FB0" w:rsidR="002A1787" w:rsidRDefault="002A1787" w:rsidP="00F96D56">
      <w:pPr>
        <w:spacing w:line="276" w:lineRule="auto"/>
        <w:ind w:left="1"/>
        <w:jc w:val="both"/>
        <w:rPr>
          <w:rFonts w:asciiTheme="majorHAnsi" w:eastAsia="Arial" w:hAnsiTheme="majorHAnsi" w:cs="Arial"/>
          <w:b/>
        </w:rPr>
      </w:pPr>
      <w:r w:rsidRPr="001009BB">
        <w:rPr>
          <w:rFonts w:asciiTheme="majorHAnsi" w:eastAsia="Arial" w:hAnsiTheme="majorHAnsi" w:cs="Arial"/>
          <w:b/>
        </w:rPr>
        <w:t>CLÁUSULA VIGÉSIMA</w:t>
      </w:r>
      <w:r>
        <w:rPr>
          <w:rFonts w:asciiTheme="majorHAnsi" w:eastAsia="Arial" w:hAnsiTheme="majorHAnsi" w:cs="Arial"/>
          <w:b/>
        </w:rPr>
        <w:t xml:space="preserve"> SEXTA: DOS CRITÉRIOS DE AVALIAÇÃO E PAGAMENTO</w:t>
      </w:r>
    </w:p>
    <w:p w14:paraId="291CC4D6" w14:textId="77777777" w:rsidR="001D73DF" w:rsidRDefault="001D73DF" w:rsidP="00F96D56">
      <w:pPr>
        <w:spacing w:line="276" w:lineRule="auto"/>
        <w:ind w:left="1"/>
        <w:jc w:val="both"/>
        <w:rPr>
          <w:rFonts w:asciiTheme="majorHAnsi" w:eastAsia="Arial" w:hAnsiTheme="majorHAnsi" w:cs="Arial"/>
          <w:b/>
        </w:rPr>
      </w:pPr>
    </w:p>
    <w:p w14:paraId="6594EECC" w14:textId="0FDAB63C" w:rsidR="001D73DF" w:rsidRPr="00FA6EE5" w:rsidRDefault="001D73DF" w:rsidP="001D73DF">
      <w:pPr>
        <w:widowControl/>
        <w:autoSpaceDE/>
        <w:autoSpaceDN/>
        <w:spacing w:line="276" w:lineRule="auto"/>
        <w:jc w:val="both"/>
        <w:rPr>
          <w:rFonts w:eastAsia="Times New Roman" w:cs="Times New Roman"/>
        </w:rPr>
      </w:pPr>
      <w:r>
        <w:rPr>
          <w:rFonts w:eastAsia="Times New Roman" w:cs="Times New Roman"/>
          <w:bCs/>
        </w:rPr>
        <w:t xml:space="preserve">PARÁGRAFO PRIMEIRO: </w:t>
      </w:r>
      <w:r w:rsidRPr="00FA6EE5">
        <w:rPr>
          <w:rFonts w:eastAsia="Times New Roman" w:cs="Times New Roman"/>
          <w:b/>
        </w:rPr>
        <w:t>Recebimento</w:t>
      </w:r>
    </w:p>
    <w:p w14:paraId="62AE1B90" w14:textId="77777777" w:rsidR="001D73DF" w:rsidRDefault="001D73DF" w:rsidP="001D73DF">
      <w:pPr>
        <w:widowControl/>
        <w:pBdr>
          <w:top w:val="nil"/>
          <w:left w:val="nil"/>
          <w:bottom w:val="nil"/>
          <w:right w:val="nil"/>
          <w:between w:val="nil"/>
        </w:pBdr>
        <w:autoSpaceDE/>
        <w:autoSpaceDN/>
        <w:spacing w:line="276" w:lineRule="auto"/>
        <w:jc w:val="both"/>
        <w:rPr>
          <w:rFonts w:eastAsia="Times New Roman" w:cs="Times New Roman"/>
          <w:color w:val="000000"/>
        </w:rPr>
      </w:pPr>
    </w:p>
    <w:p w14:paraId="1D9A0731" w14:textId="548DE59A" w:rsidR="001D73DF" w:rsidRPr="001D73DF" w:rsidRDefault="001D73DF">
      <w:pPr>
        <w:pStyle w:val="PargrafodaLista"/>
        <w:widowControl/>
        <w:numPr>
          <w:ilvl w:val="0"/>
          <w:numId w:val="43"/>
        </w:numPr>
        <w:pBdr>
          <w:top w:val="nil"/>
          <w:left w:val="nil"/>
          <w:bottom w:val="nil"/>
          <w:right w:val="nil"/>
          <w:between w:val="nil"/>
        </w:pBdr>
        <w:tabs>
          <w:tab w:val="left" w:pos="284"/>
        </w:tabs>
        <w:autoSpaceDE/>
        <w:autoSpaceDN/>
        <w:spacing w:before="0"/>
        <w:ind w:left="0" w:firstLine="0"/>
        <w:rPr>
          <w:rFonts w:eastAsia="Times New Roman" w:cs="Times New Roman"/>
        </w:rPr>
      </w:pPr>
      <w:r w:rsidRPr="001D73DF">
        <w:rPr>
          <w:rFonts w:eastAsia="Times New Roman" w:cs="Times New Roman"/>
          <w:color w:val="000000"/>
        </w:rPr>
        <w:t>A CONTRATANTE criará uma Comissão de Recebimento para acompanhar todas as etapas relacionadas ao recebimento dos equipamentos e material de consumo;</w:t>
      </w:r>
    </w:p>
    <w:p w14:paraId="3C685464" w14:textId="77777777" w:rsidR="001D73DF" w:rsidRDefault="001D73DF" w:rsidP="00295E83">
      <w:pPr>
        <w:widowControl/>
        <w:pBdr>
          <w:top w:val="nil"/>
          <w:left w:val="nil"/>
          <w:bottom w:val="nil"/>
          <w:right w:val="nil"/>
          <w:between w:val="nil"/>
        </w:pBdr>
        <w:tabs>
          <w:tab w:val="left" w:pos="284"/>
        </w:tabs>
        <w:autoSpaceDE/>
        <w:autoSpaceDN/>
        <w:jc w:val="both"/>
        <w:rPr>
          <w:rFonts w:eastAsia="Times New Roman" w:cs="Times New Roman"/>
          <w:color w:val="000000"/>
        </w:rPr>
      </w:pPr>
    </w:p>
    <w:p w14:paraId="391298AD" w14:textId="4C643C40" w:rsidR="001D73DF" w:rsidRPr="001D73DF" w:rsidRDefault="001D73DF">
      <w:pPr>
        <w:pStyle w:val="PargrafodaLista"/>
        <w:widowControl/>
        <w:numPr>
          <w:ilvl w:val="0"/>
          <w:numId w:val="43"/>
        </w:numPr>
        <w:pBdr>
          <w:top w:val="nil"/>
          <w:left w:val="nil"/>
          <w:bottom w:val="nil"/>
          <w:right w:val="nil"/>
          <w:between w:val="nil"/>
        </w:pBdr>
        <w:tabs>
          <w:tab w:val="left" w:pos="284"/>
        </w:tabs>
        <w:autoSpaceDE/>
        <w:autoSpaceDN/>
        <w:spacing w:before="0"/>
        <w:ind w:left="0" w:firstLine="0"/>
        <w:rPr>
          <w:rFonts w:eastAsia="Times New Roman" w:cs="Times New Roman"/>
        </w:rPr>
      </w:pPr>
      <w:r w:rsidRPr="001D73DF">
        <w:rPr>
          <w:rFonts w:eastAsia="Times New Roman" w:cs="Times New Roman"/>
          <w:color w:val="000000"/>
        </w:rPr>
        <w:t>A entrega, pela contratada, dos bens relativos ao objeto deste Termo de Referência será efetuada após solicitação da CONTRATANTE, por meio da Ordem de Fornecimento;</w:t>
      </w:r>
    </w:p>
    <w:p w14:paraId="377A22EE" w14:textId="77777777" w:rsidR="001D73DF" w:rsidRDefault="001D73DF" w:rsidP="00295E83">
      <w:pPr>
        <w:widowControl/>
        <w:pBdr>
          <w:top w:val="nil"/>
          <w:left w:val="nil"/>
          <w:bottom w:val="nil"/>
          <w:right w:val="nil"/>
          <w:between w:val="nil"/>
        </w:pBdr>
        <w:tabs>
          <w:tab w:val="left" w:pos="284"/>
        </w:tabs>
        <w:autoSpaceDE/>
        <w:autoSpaceDN/>
        <w:jc w:val="both"/>
        <w:rPr>
          <w:rFonts w:eastAsia="Times New Roman" w:cs="Times New Roman"/>
          <w:color w:val="000000"/>
        </w:rPr>
      </w:pPr>
    </w:p>
    <w:p w14:paraId="1977EF54" w14:textId="097A64D0" w:rsidR="001D73DF" w:rsidRPr="001D73DF" w:rsidRDefault="001D73DF">
      <w:pPr>
        <w:pStyle w:val="PargrafodaLista"/>
        <w:widowControl/>
        <w:numPr>
          <w:ilvl w:val="0"/>
          <w:numId w:val="43"/>
        </w:numPr>
        <w:pBdr>
          <w:top w:val="nil"/>
          <w:left w:val="nil"/>
          <w:bottom w:val="nil"/>
          <w:right w:val="nil"/>
          <w:between w:val="nil"/>
        </w:pBdr>
        <w:tabs>
          <w:tab w:val="left" w:pos="284"/>
        </w:tabs>
        <w:autoSpaceDE/>
        <w:autoSpaceDN/>
        <w:spacing w:before="0"/>
        <w:ind w:left="0" w:firstLine="0"/>
        <w:rPr>
          <w:rFonts w:eastAsia="Times New Roman" w:cs="Times New Roman"/>
        </w:rPr>
      </w:pPr>
      <w:r w:rsidRPr="001D73DF">
        <w:rPr>
          <w:rFonts w:eastAsia="Times New Roman" w:cs="Times New Roman"/>
          <w:color w:val="000000"/>
        </w:rPr>
        <w:t>O prazo de entrega poderá ser excepcionalmente prorrogado, desde que a Contratada formalize o pedido por escrito e fundamentado em motivos de caso fortuito, sujeições imprevistas e/ou de força maior;</w:t>
      </w:r>
    </w:p>
    <w:p w14:paraId="45C8133C" w14:textId="77777777" w:rsidR="001D73DF" w:rsidRDefault="001D73DF" w:rsidP="00295E83">
      <w:pPr>
        <w:widowControl/>
        <w:pBdr>
          <w:top w:val="nil"/>
          <w:left w:val="nil"/>
          <w:bottom w:val="nil"/>
          <w:right w:val="nil"/>
          <w:between w:val="nil"/>
        </w:pBdr>
        <w:tabs>
          <w:tab w:val="left" w:pos="284"/>
        </w:tabs>
        <w:autoSpaceDE/>
        <w:autoSpaceDN/>
        <w:jc w:val="both"/>
        <w:rPr>
          <w:rFonts w:eastAsia="Times New Roman" w:cs="Times New Roman"/>
          <w:color w:val="000000"/>
        </w:rPr>
      </w:pPr>
    </w:p>
    <w:p w14:paraId="2925321F" w14:textId="639AD41C" w:rsidR="001D73DF" w:rsidRPr="001D73DF" w:rsidRDefault="001D73DF">
      <w:pPr>
        <w:pStyle w:val="PargrafodaLista"/>
        <w:widowControl/>
        <w:numPr>
          <w:ilvl w:val="0"/>
          <w:numId w:val="43"/>
        </w:numPr>
        <w:pBdr>
          <w:top w:val="nil"/>
          <w:left w:val="nil"/>
          <w:bottom w:val="nil"/>
          <w:right w:val="nil"/>
          <w:between w:val="nil"/>
        </w:pBdr>
        <w:tabs>
          <w:tab w:val="left" w:pos="284"/>
        </w:tabs>
        <w:autoSpaceDE/>
        <w:autoSpaceDN/>
        <w:spacing w:before="0"/>
        <w:ind w:left="0" w:firstLine="0"/>
        <w:rPr>
          <w:rFonts w:eastAsia="Times New Roman" w:cs="Times New Roman"/>
        </w:rPr>
      </w:pPr>
      <w:r w:rsidRPr="001D73DF">
        <w:rPr>
          <w:rFonts w:eastAsia="Times New Roman" w:cs="Times New Roman"/>
          <w:color w:val="000000"/>
        </w:rPr>
        <w:t>O objeto deverá ser entregue e montado no local definido pela CONTRATANTE, atendendo todas as características, quantidades e especificações constantes neste Termo de Referência.</w:t>
      </w:r>
    </w:p>
    <w:p w14:paraId="5ACC1F87" w14:textId="77777777" w:rsidR="001D73DF" w:rsidRDefault="001D73DF" w:rsidP="00295E83">
      <w:pPr>
        <w:widowControl/>
        <w:pBdr>
          <w:top w:val="nil"/>
          <w:left w:val="nil"/>
          <w:bottom w:val="nil"/>
          <w:right w:val="nil"/>
          <w:between w:val="nil"/>
        </w:pBdr>
        <w:autoSpaceDE/>
        <w:autoSpaceDN/>
        <w:jc w:val="both"/>
        <w:rPr>
          <w:rFonts w:eastAsia="Times New Roman" w:cs="Times New Roman"/>
          <w:color w:val="000000"/>
        </w:rPr>
      </w:pPr>
    </w:p>
    <w:p w14:paraId="1300A97A" w14:textId="78F14B6F" w:rsidR="001D73DF" w:rsidRPr="00295E83" w:rsidRDefault="001D73DF">
      <w:pPr>
        <w:pStyle w:val="PargrafodaLista"/>
        <w:widowControl/>
        <w:numPr>
          <w:ilvl w:val="0"/>
          <w:numId w:val="43"/>
        </w:numPr>
        <w:pBdr>
          <w:top w:val="nil"/>
          <w:left w:val="nil"/>
          <w:bottom w:val="nil"/>
          <w:right w:val="nil"/>
          <w:between w:val="nil"/>
        </w:pBdr>
        <w:tabs>
          <w:tab w:val="left" w:pos="284"/>
        </w:tabs>
        <w:autoSpaceDE/>
        <w:autoSpaceDN/>
        <w:spacing w:before="0"/>
        <w:ind w:left="0" w:firstLine="0"/>
        <w:rPr>
          <w:rFonts w:eastAsia="Times New Roman" w:cs="Times New Roman"/>
        </w:rPr>
      </w:pPr>
      <w:r w:rsidRPr="00295E83">
        <w:rPr>
          <w:rFonts w:eastAsia="Times New Roman" w:cs="Times New Roman"/>
          <w:color w:val="000000"/>
        </w:rPr>
        <w:t>A Contratada deverá apresentar comunicação escrita indicando a data, local e hora de entrega dos bens para a CONTRATANTE.</w:t>
      </w:r>
    </w:p>
    <w:p w14:paraId="57251965" w14:textId="77777777" w:rsidR="00295E83" w:rsidRPr="00295E83" w:rsidRDefault="00295E83" w:rsidP="00295E83">
      <w:pPr>
        <w:pStyle w:val="PargrafodaLista"/>
        <w:rPr>
          <w:rFonts w:eastAsia="Times New Roman" w:cs="Times New Roman"/>
        </w:rPr>
      </w:pPr>
    </w:p>
    <w:p w14:paraId="1B727B79" w14:textId="500115C0" w:rsidR="001D73DF" w:rsidRPr="00FA6EE5" w:rsidRDefault="00295E83" w:rsidP="00295E83">
      <w:pPr>
        <w:pStyle w:val="PargrafodaLista"/>
        <w:widowControl/>
        <w:pBdr>
          <w:top w:val="nil"/>
          <w:left w:val="nil"/>
          <w:bottom w:val="nil"/>
          <w:right w:val="nil"/>
          <w:between w:val="nil"/>
        </w:pBdr>
        <w:tabs>
          <w:tab w:val="left" w:pos="284"/>
        </w:tabs>
        <w:autoSpaceDE/>
        <w:autoSpaceDN/>
        <w:spacing w:before="0"/>
        <w:ind w:left="0"/>
        <w:rPr>
          <w:rFonts w:eastAsia="Times New Roman" w:cs="Times New Roman"/>
          <w:b/>
          <w:bCs/>
        </w:rPr>
      </w:pPr>
      <w:r>
        <w:rPr>
          <w:rFonts w:eastAsia="Times New Roman" w:cs="Times New Roman"/>
          <w:bCs/>
        </w:rPr>
        <w:t xml:space="preserve">PARÁGRAFO SEGUNDO: </w:t>
      </w:r>
      <w:r w:rsidR="001D73DF" w:rsidRPr="00FA6EE5">
        <w:rPr>
          <w:rFonts w:eastAsia="Times New Roman" w:cs="Times New Roman"/>
          <w:b/>
          <w:bCs/>
          <w:color w:val="000000"/>
        </w:rPr>
        <w:t xml:space="preserve">Os bens serão recebidos: </w:t>
      </w:r>
    </w:p>
    <w:p w14:paraId="72DA089F" w14:textId="77777777" w:rsidR="00295E83" w:rsidRDefault="00295E83" w:rsidP="001D73DF">
      <w:pPr>
        <w:tabs>
          <w:tab w:val="left" w:pos="993"/>
        </w:tabs>
        <w:spacing w:line="276" w:lineRule="auto"/>
        <w:jc w:val="both"/>
        <w:rPr>
          <w:rFonts w:eastAsia="Times New Roman" w:cs="Times New Roman"/>
          <w:b/>
        </w:rPr>
      </w:pPr>
    </w:p>
    <w:p w14:paraId="11F795BF" w14:textId="54AC58DD" w:rsidR="001D73DF" w:rsidRPr="00FA6EE5" w:rsidRDefault="001D73DF" w:rsidP="001D73DF">
      <w:pPr>
        <w:tabs>
          <w:tab w:val="left" w:pos="993"/>
        </w:tabs>
        <w:spacing w:line="276" w:lineRule="auto"/>
        <w:jc w:val="both"/>
        <w:rPr>
          <w:rFonts w:eastAsia="Times New Roman" w:cs="Times New Roman"/>
        </w:rPr>
      </w:pPr>
      <w:r w:rsidRPr="00FA6EE5">
        <w:rPr>
          <w:rFonts w:eastAsia="Times New Roman" w:cs="Times New Roman"/>
          <w:b/>
        </w:rPr>
        <w:t xml:space="preserve">PROVISORIAMENTE </w:t>
      </w:r>
      <w:r w:rsidRPr="00FA6EE5">
        <w:rPr>
          <w:rFonts w:eastAsia="Times New Roman" w:cs="Times New Roman"/>
        </w:rPr>
        <w:t>pela CONTRATANTE, até o prazo estabelecido na legislação vigente, para a verificação da conformidade com as exigências contidas neste Termo de Referência, Edital e proposta vencedora, e deverão ser entregues em perfeitas condições, sob pena de não recebimento dos mesmos.  A Contratada indicará, formalmente e por escrito, para a CONTRATANTE, o local e a data de entrega dos bens, a fim de que a Comissão de Recebimento possa organizar os respectivos protocolos de recebimento.</w:t>
      </w:r>
    </w:p>
    <w:p w14:paraId="0D0AF853" w14:textId="77777777" w:rsidR="00295E83" w:rsidRDefault="00295E83" w:rsidP="001D73DF">
      <w:pPr>
        <w:tabs>
          <w:tab w:val="left" w:pos="993"/>
        </w:tabs>
        <w:spacing w:line="276" w:lineRule="auto"/>
        <w:jc w:val="both"/>
        <w:rPr>
          <w:rFonts w:eastAsia="Times New Roman" w:cs="Times New Roman"/>
          <w:b/>
        </w:rPr>
      </w:pPr>
    </w:p>
    <w:p w14:paraId="62386A1F" w14:textId="3189C302" w:rsidR="001D73DF" w:rsidRPr="00FA6EE5" w:rsidRDefault="001D73DF" w:rsidP="001D73DF">
      <w:pPr>
        <w:tabs>
          <w:tab w:val="left" w:pos="993"/>
        </w:tabs>
        <w:spacing w:line="276" w:lineRule="auto"/>
        <w:jc w:val="both"/>
        <w:rPr>
          <w:rFonts w:eastAsia="Times New Roman" w:cs="Times New Roman"/>
        </w:rPr>
      </w:pPr>
      <w:r w:rsidRPr="00FA6EE5">
        <w:rPr>
          <w:rFonts w:eastAsia="Times New Roman" w:cs="Times New Roman"/>
          <w:b/>
        </w:rPr>
        <w:t>DEFINITIVAMENTE</w:t>
      </w:r>
      <w:r w:rsidRPr="00FA6EE5">
        <w:rPr>
          <w:rFonts w:eastAsia="Times New Roman" w:cs="Times New Roman"/>
        </w:rPr>
        <w:t xml:space="preserve"> em até 60 (sessenta) dias, contados a partir da conclusão do recebimento provisório autorizada pela Ordem de Fornecimento, após a verificação da conformidade do objeto com as especificações do edital e do contrato, mediante a assinatura do “Termo de Aceite” pela CONTRATANTE.</w:t>
      </w:r>
    </w:p>
    <w:p w14:paraId="0D97BC61" w14:textId="77777777" w:rsidR="00295E83" w:rsidRDefault="00295E83" w:rsidP="00295E83">
      <w:pPr>
        <w:pStyle w:val="PargrafodaLista"/>
        <w:widowControl/>
        <w:tabs>
          <w:tab w:val="left" w:pos="993"/>
        </w:tabs>
        <w:autoSpaceDE/>
        <w:autoSpaceDN/>
        <w:spacing w:before="0" w:after="200" w:line="276" w:lineRule="auto"/>
        <w:ind w:left="0"/>
        <w:contextualSpacing/>
        <w:rPr>
          <w:rFonts w:eastAsia="Times New Roman" w:cs="Times New Roman"/>
        </w:rPr>
      </w:pPr>
    </w:p>
    <w:p w14:paraId="294C07C5" w14:textId="2DE587DE" w:rsidR="001D73DF" w:rsidRPr="00FA6EE5" w:rsidRDefault="00295E83" w:rsidP="00295E83">
      <w:pPr>
        <w:pStyle w:val="PargrafodaLista"/>
        <w:widowControl/>
        <w:tabs>
          <w:tab w:val="left" w:pos="993"/>
        </w:tabs>
        <w:autoSpaceDE/>
        <w:autoSpaceDN/>
        <w:spacing w:before="0" w:after="200" w:line="276" w:lineRule="auto"/>
        <w:ind w:left="0"/>
        <w:contextualSpacing/>
        <w:rPr>
          <w:rFonts w:eastAsia="Times New Roman" w:cs="Times New Roman"/>
        </w:rPr>
      </w:pPr>
      <w:r>
        <w:rPr>
          <w:rFonts w:eastAsia="Times New Roman" w:cs="Times New Roman"/>
          <w:bCs/>
        </w:rPr>
        <w:t xml:space="preserve">PARÁGRAFO TERCEIRO: </w:t>
      </w:r>
      <w:r w:rsidR="001D73DF" w:rsidRPr="00FA6EE5">
        <w:rPr>
          <w:rFonts w:eastAsia="Times New Roman" w:cs="Times New Roman"/>
        </w:rPr>
        <w:t>A CONTRATANTE criará uma Comissão de Recebimento para acompanhar todas as etapas relacionadas ao recebimento e execução.</w:t>
      </w:r>
    </w:p>
    <w:p w14:paraId="64D2E89B" w14:textId="2A714FE6" w:rsidR="001D73DF" w:rsidRPr="00FA6EE5" w:rsidRDefault="00295E83" w:rsidP="00295E83">
      <w:pPr>
        <w:widowControl/>
        <w:tabs>
          <w:tab w:val="left" w:pos="426"/>
          <w:tab w:val="left" w:pos="993"/>
        </w:tabs>
        <w:autoSpaceDE/>
        <w:autoSpaceDN/>
        <w:spacing w:after="200" w:line="276" w:lineRule="auto"/>
        <w:jc w:val="both"/>
        <w:rPr>
          <w:rFonts w:eastAsia="Times New Roman" w:cs="Times New Roman"/>
        </w:rPr>
      </w:pPr>
      <w:r>
        <w:rPr>
          <w:rFonts w:eastAsia="Times New Roman" w:cs="Times New Roman"/>
          <w:bCs/>
        </w:rPr>
        <w:t xml:space="preserve">PARÁGRAFO QUARTO: </w:t>
      </w:r>
      <w:r w:rsidR="001D73DF" w:rsidRPr="00FA6EE5">
        <w:rPr>
          <w:rFonts w:eastAsia="Times New Roman" w:cs="Times New Roman"/>
        </w:rPr>
        <w:t xml:space="preserve">Os serviços decorrentes da presente contratação serão </w:t>
      </w:r>
      <w:r w:rsidR="001D73DF" w:rsidRPr="00FA6EE5">
        <w:rPr>
          <w:rFonts w:eastAsia="Times New Roman" w:cs="Times New Roman"/>
          <w:b/>
        </w:rPr>
        <w:t>recebidos provisoriamente</w:t>
      </w:r>
      <w:r w:rsidR="001D73DF" w:rsidRPr="00FA6EE5">
        <w:rPr>
          <w:rFonts w:eastAsia="Times New Roman" w:cs="Times New Roman"/>
        </w:rPr>
        <w:t>, no prazo máximo de 10 (dez) dias corridos, pelos fiscais técnico designados, mediante a lavratura de termo circunstanciado de recebimento provisório, conforme dispõe o art. 140, inciso I, alínea “a”, da Lei nº 14.133, de 1º de abril de 2021, e os arts. 22, inciso X, e 23, inciso X, do Decreto nº 11.246, de 2022.</w:t>
      </w:r>
    </w:p>
    <w:p w14:paraId="0A326C8F" w14:textId="1B1D5D45" w:rsidR="001D73DF" w:rsidRPr="00FA6EE5" w:rsidRDefault="00295E83" w:rsidP="00295E83">
      <w:pPr>
        <w:widowControl/>
        <w:tabs>
          <w:tab w:val="left" w:pos="993"/>
        </w:tabs>
        <w:autoSpaceDE/>
        <w:autoSpaceDN/>
        <w:spacing w:after="200" w:line="276" w:lineRule="auto"/>
        <w:jc w:val="both"/>
        <w:rPr>
          <w:rFonts w:eastAsia="Times New Roman" w:cs="Times New Roman"/>
        </w:rPr>
      </w:pPr>
      <w:r>
        <w:rPr>
          <w:rFonts w:eastAsia="Times New Roman" w:cs="Times New Roman"/>
          <w:bCs/>
        </w:rPr>
        <w:t xml:space="preserve">PARÁGRAFO QUINTO: </w:t>
      </w:r>
      <w:r w:rsidR="001D73DF" w:rsidRPr="00FA6EE5">
        <w:rPr>
          <w:rFonts w:eastAsia="Times New Roman" w:cs="Times New Roman"/>
        </w:rPr>
        <w:t xml:space="preserve">Quando se tratar de bens de grande vulto ou de serviços de natureza complexa, o recebimento definitivo será realizado por </w:t>
      </w:r>
      <w:r w:rsidR="001D73DF" w:rsidRPr="00FA6EE5">
        <w:rPr>
          <w:rFonts w:eastAsia="Times New Roman" w:cs="Times New Roman"/>
          <w:b/>
          <w:bCs/>
        </w:rPr>
        <w:t>Comissão de Recebimento</w:t>
      </w:r>
      <w:r w:rsidR="001D73DF" w:rsidRPr="00FA6EE5">
        <w:rPr>
          <w:rFonts w:eastAsia="Times New Roman" w:cs="Times New Roman"/>
        </w:rPr>
        <w:t>, composta por, no mínimo, 3 (três) membros formalmente designados pela Administração.</w:t>
      </w:r>
    </w:p>
    <w:p w14:paraId="4B7B7327" w14:textId="278BE08C" w:rsidR="001D73DF" w:rsidRPr="00FA6EE5" w:rsidRDefault="00295E83" w:rsidP="00295E83">
      <w:pPr>
        <w:widowControl/>
        <w:tabs>
          <w:tab w:val="left" w:pos="993"/>
        </w:tabs>
        <w:autoSpaceDE/>
        <w:autoSpaceDN/>
        <w:spacing w:line="276" w:lineRule="auto"/>
        <w:jc w:val="both"/>
        <w:rPr>
          <w:rFonts w:eastAsia="Times New Roman" w:cs="Times New Roman"/>
        </w:rPr>
      </w:pPr>
      <w:r>
        <w:rPr>
          <w:rFonts w:eastAsia="Times New Roman" w:cs="Times New Roman"/>
          <w:bCs/>
        </w:rPr>
        <w:t xml:space="preserve">PARÁGRAFO SEXTO: </w:t>
      </w:r>
      <w:r w:rsidR="001D73DF" w:rsidRPr="00FA6EE5">
        <w:rPr>
          <w:rFonts w:cs="Times New Roman"/>
        </w:rPr>
        <w:t>O recebimento provisório e definitivo do objeto seguirá o disposto no art. 140 da Lei nº 14.133/2021.</w:t>
      </w:r>
    </w:p>
    <w:p w14:paraId="59FD8AC4" w14:textId="567B10F4" w:rsidR="001D73DF" w:rsidRPr="00FA6EE5" w:rsidRDefault="00295E83" w:rsidP="001D73DF">
      <w:pPr>
        <w:pStyle w:val="NormalWeb"/>
        <w:spacing w:line="276" w:lineRule="auto"/>
        <w:jc w:val="both"/>
        <w:rPr>
          <w:rFonts w:ascii="Cambria" w:hAnsi="Cambria"/>
          <w:sz w:val="22"/>
          <w:szCs w:val="22"/>
        </w:rPr>
      </w:pPr>
      <w:r w:rsidRPr="00295E83">
        <w:rPr>
          <w:rFonts w:ascii="Cambria" w:hAnsi="Cambria"/>
          <w:bCs/>
          <w:sz w:val="22"/>
          <w:szCs w:val="22"/>
        </w:rPr>
        <w:t>PARÁGRAFO SÉTIMO:</w:t>
      </w:r>
      <w:r>
        <w:rPr>
          <w:bCs/>
        </w:rPr>
        <w:t xml:space="preserve"> </w:t>
      </w:r>
      <w:r w:rsidR="001D73DF" w:rsidRPr="00FA6EE5">
        <w:rPr>
          <w:rFonts w:ascii="Cambria" w:hAnsi="Cambria"/>
          <w:sz w:val="22"/>
          <w:szCs w:val="22"/>
        </w:rPr>
        <w:t>Para efeito de planejamento, indicam-se os seguintes servidores para compor a Comissão de Recebimento, sem prejuízo da designação oficial por ato da Administração:</w:t>
      </w:r>
    </w:p>
    <w:tbl>
      <w:tblPr>
        <w:tblStyle w:val="Tabelacomgrade"/>
        <w:tblW w:w="9209" w:type="dxa"/>
        <w:tblLook w:val="04A0" w:firstRow="1" w:lastRow="0" w:firstColumn="1" w:lastColumn="0" w:noHBand="0" w:noVBand="1"/>
      </w:tblPr>
      <w:tblGrid>
        <w:gridCol w:w="4957"/>
        <w:gridCol w:w="1984"/>
        <w:gridCol w:w="2268"/>
      </w:tblGrid>
      <w:tr w:rsidR="001D73DF" w:rsidRPr="00FA6EE5" w14:paraId="08210987" w14:textId="77777777" w:rsidTr="006F0FCB">
        <w:tc>
          <w:tcPr>
            <w:tcW w:w="4957" w:type="dxa"/>
          </w:tcPr>
          <w:p w14:paraId="6EC154BF" w14:textId="77777777" w:rsidR="001D73DF" w:rsidRPr="00FA6EE5" w:rsidRDefault="001D73DF" w:rsidP="006F0FCB">
            <w:pPr>
              <w:tabs>
                <w:tab w:val="left" w:pos="993"/>
              </w:tabs>
              <w:spacing w:line="276" w:lineRule="auto"/>
              <w:jc w:val="center"/>
              <w:rPr>
                <w:rFonts w:eastAsia="Times New Roman" w:cs="Times New Roman"/>
                <w:b/>
              </w:rPr>
            </w:pPr>
            <w:r w:rsidRPr="00FA6EE5">
              <w:rPr>
                <w:rFonts w:eastAsia="Times New Roman" w:cs="Times New Roman"/>
                <w:b/>
              </w:rPr>
              <w:lastRenderedPageBreak/>
              <w:t>Nome do servidor</w:t>
            </w:r>
          </w:p>
        </w:tc>
        <w:tc>
          <w:tcPr>
            <w:tcW w:w="1984" w:type="dxa"/>
          </w:tcPr>
          <w:p w14:paraId="09DD1189" w14:textId="77777777" w:rsidR="001D73DF" w:rsidRPr="00FA6EE5" w:rsidRDefault="001D73DF" w:rsidP="006F0FCB">
            <w:pPr>
              <w:tabs>
                <w:tab w:val="left" w:pos="993"/>
              </w:tabs>
              <w:spacing w:line="276" w:lineRule="auto"/>
              <w:jc w:val="center"/>
              <w:rPr>
                <w:rFonts w:eastAsia="Times New Roman" w:cs="Times New Roman"/>
                <w:b/>
              </w:rPr>
            </w:pPr>
            <w:r w:rsidRPr="00FA6EE5">
              <w:rPr>
                <w:rFonts w:eastAsia="Times New Roman" w:cs="Times New Roman"/>
                <w:b/>
              </w:rPr>
              <w:t>Cargo/função</w:t>
            </w:r>
          </w:p>
        </w:tc>
        <w:tc>
          <w:tcPr>
            <w:tcW w:w="2268" w:type="dxa"/>
          </w:tcPr>
          <w:p w14:paraId="00F668D9" w14:textId="77777777" w:rsidR="001D73DF" w:rsidRPr="00FA6EE5" w:rsidRDefault="001D73DF" w:rsidP="006F0FCB">
            <w:pPr>
              <w:tabs>
                <w:tab w:val="left" w:pos="993"/>
              </w:tabs>
              <w:spacing w:line="276" w:lineRule="auto"/>
              <w:jc w:val="center"/>
              <w:rPr>
                <w:rFonts w:eastAsia="Times New Roman" w:cs="Times New Roman"/>
                <w:b/>
              </w:rPr>
            </w:pPr>
            <w:r w:rsidRPr="00FA6EE5">
              <w:rPr>
                <w:rFonts w:eastAsia="Times New Roman" w:cs="Times New Roman"/>
                <w:b/>
              </w:rPr>
              <w:t>Função no contrato</w:t>
            </w:r>
          </w:p>
        </w:tc>
      </w:tr>
      <w:tr w:rsidR="001D73DF" w:rsidRPr="00FA6EE5" w14:paraId="7246C0BB" w14:textId="77777777" w:rsidTr="006F0FCB">
        <w:tc>
          <w:tcPr>
            <w:tcW w:w="4957" w:type="dxa"/>
          </w:tcPr>
          <w:p w14:paraId="76773876" w14:textId="77777777" w:rsidR="001D73DF" w:rsidRPr="00FA6EE5" w:rsidRDefault="001D73DF" w:rsidP="006F0FCB">
            <w:pPr>
              <w:tabs>
                <w:tab w:val="left" w:pos="993"/>
              </w:tabs>
              <w:spacing w:line="276" w:lineRule="auto"/>
              <w:jc w:val="both"/>
              <w:rPr>
                <w:rFonts w:eastAsia="Times New Roman" w:cs="Times New Roman"/>
                <w:color w:val="EE0000"/>
              </w:rPr>
            </w:pPr>
            <w:r w:rsidRPr="00FA6EE5">
              <w:rPr>
                <w:rFonts w:cs="Times New Roman"/>
                <w:color w:val="000000"/>
              </w:rPr>
              <w:t>SÉRGIO LEONARDO GOMES ARAÚJO JÚNIOR</w:t>
            </w:r>
          </w:p>
        </w:tc>
        <w:tc>
          <w:tcPr>
            <w:tcW w:w="1984" w:type="dxa"/>
          </w:tcPr>
          <w:p w14:paraId="56BE09F4" w14:textId="77777777" w:rsidR="001D73DF" w:rsidRPr="00FA6EE5" w:rsidRDefault="001D73DF" w:rsidP="006F0FCB">
            <w:pPr>
              <w:tabs>
                <w:tab w:val="left" w:pos="993"/>
              </w:tabs>
              <w:spacing w:line="276" w:lineRule="auto"/>
              <w:jc w:val="both"/>
              <w:rPr>
                <w:rFonts w:eastAsia="Times New Roman" w:cs="Times New Roman"/>
                <w:color w:val="EE0000"/>
              </w:rPr>
            </w:pPr>
            <w:r w:rsidRPr="00FA6EE5">
              <w:rPr>
                <w:rFonts w:cs="Times New Roman"/>
                <w:color w:val="000000"/>
              </w:rPr>
              <w:t>Superintendente</w:t>
            </w:r>
          </w:p>
        </w:tc>
        <w:tc>
          <w:tcPr>
            <w:tcW w:w="2268" w:type="dxa"/>
          </w:tcPr>
          <w:p w14:paraId="5390BA45" w14:textId="77777777" w:rsidR="001D73DF" w:rsidRPr="00FA6EE5" w:rsidRDefault="001D73DF" w:rsidP="006F0FCB">
            <w:pPr>
              <w:tabs>
                <w:tab w:val="left" w:pos="993"/>
              </w:tabs>
              <w:spacing w:line="276" w:lineRule="auto"/>
              <w:jc w:val="both"/>
              <w:rPr>
                <w:rFonts w:eastAsia="Times New Roman" w:cs="Times New Roman"/>
                <w:color w:val="EE0000"/>
              </w:rPr>
            </w:pPr>
            <w:r w:rsidRPr="00FA6EE5">
              <w:rPr>
                <w:rFonts w:cs="Times New Roman"/>
                <w:color w:val="000000"/>
              </w:rPr>
              <w:t>Gestor</w:t>
            </w:r>
          </w:p>
        </w:tc>
      </w:tr>
      <w:tr w:rsidR="001D73DF" w:rsidRPr="00FA6EE5" w14:paraId="2392CA4C" w14:textId="77777777" w:rsidTr="006F0FCB">
        <w:tc>
          <w:tcPr>
            <w:tcW w:w="4957" w:type="dxa"/>
          </w:tcPr>
          <w:p w14:paraId="1F5CB3B5" w14:textId="77777777" w:rsidR="001D73DF" w:rsidRPr="00FA6EE5" w:rsidRDefault="001D73DF" w:rsidP="006F0FCB">
            <w:pPr>
              <w:tabs>
                <w:tab w:val="left" w:pos="993"/>
              </w:tabs>
              <w:spacing w:line="276" w:lineRule="auto"/>
              <w:jc w:val="both"/>
              <w:rPr>
                <w:rFonts w:eastAsia="Times New Roman" w:cs="Times New Roman"/>
                <w:color w:val="EE0000"/>
              </w:rPr>
            </w:pPr>
            <w:r w:rsidRPr="00FA6EE5">
              <w:rPr>
                <w:rFonts w:cs="Times New Roman"/>
                <w:color w:val="000000"/>
              </w:rPr>
              <w:t>GUILHERME LEITE MOREIRA</w:t>
            </w:r>
          </w:p>
        </w:tc>
        <w:tc>
          <w:tcPr>
            <w:tcW w:w="1984" w:type="dxa"/>
          </w:tcPr>
          <w:p w14:paraId="4266DE47" w14:textId="77777777" w:rsidR="001D73DF" w:rsidRPr="00FA6EE5" w:rsidRDefault="001D73DF" w:rsidP="006F0FCB">
            <w:pPr>
              <w:tabs>
                <w:tab w:val="left" w:pos="993"/>
              </w:tabs>
              <w:spacing w:line="276" w:lineRule="auto"/>
              <w:jc w:val="both"/>
              <w:rPr>
                <w:rFonts w:eastAsia="Times New Roman" w:cs="Times New Roman"/>
                <w:color w:val="EE0000"/>
              </w:rPr>
            </w:pPr>
            <w:r w:rsidRPr="00FA6EE5">
              <w:rPr>
                <w:rFonts w:cs="Times New Roman"/>
                <w:color w:val="000000"/>
              </w:rPr>
              <w:t>Auxiliar de serviços</w:t>
            </w:r>
          </w:p>
        </w:tc>
        <w:tc>
          <w:tcPr>
            <w:tcW w:w="2268" w:type="dxa"/>
          </w:tcPr>
          <w:p w14:paraId="7F6A141E" w14:textId="77777777" w:rsidR="001D73DF" w:rsidRPr="00FA6EE5" w:rsidRDefault="001D73DF" w:rsidP="006F0FCB">
            <w:pPr>
              <w:tabs>
                <w:tab w:val="left" w:pos="993"/>
              </w:tabs>
              <w:spacing w:line="276" w:lineRule="auto"/>
              <w:jc w:val="both"/>
              <w:rPr>
                <w:rFonts w:eastAsia="Times New Roman" w:cs="Times New Roman"/>
                <w:color w:val="EE0000"/>
              </w:rPr>
            </w:pPr>
            <w:r w:rsidRPr="00FA6EE5">
              <w:rPr>
                <w:rFonts w:cs="Times New Roman"/>
                <w:color w:val="000000"/>
              </w:rPr>
              <w:t>Fiscal</w:t>
            </w:r>
          </w:p>
        </w:tc>
      </w:tr>
      <w:tr w:rsidR="001D73DF" w:rsidRPr="00FA6EE5" w14:paraId="1782208E" w14:textId="77777777" w:rsidTr="006F0FCB">
        <w:tc>
          <w:tcPr>
            <w:tcW w:w="4957" w:type="dxa"/>
          </w:tcPr>
          <w:p w14:paraId="516781C7" w14:textId="77777777" w:rsidR="001D73DF" w:rsidRPr="00FA6EE5" w:rsidRDefault="001D73DF" w:rsidP="006F0FCB">
            <w:pPr>
              <w:tabs>
                <w:tab w:val="left" w:pos="993"/>
              </w:tabs>
              <w:spacing w:line="276" w:lineRule="auto"/>
              <w:jc w:val="both"/>
              <w:rPr>
                <w:rFonts w:eastAsia="Times New Roman" w:cs="Times New Roman"/>
                <w:color w:val="EE0000"/>
              </w:rPr>
            </w:pPr>
            <w:r w:rsidRPr="00FA6EE5">
              <w:rPr>
                <w:rFonts w:cs="Times New Roman"/>
                <w:color w:val="000000"/>
              </w:rPr>
              <w:t>PATRÍCIA FRAZÃO FERREIRA COSTA</w:t>
            </w:r>
          </w:p>
        </w:tc>
        <w:tc>
          <w:tcPr>
            <w:tcW w:w="1984" w:type="dxa"/>
          </w:tcPr>
          <w:p w14:paraId="0AEA83AA" w14:textId="77777777" w:rsidR="001D73DF" w:rsidRPr="00FA6EE5" w:rsidRDefault="001D73DF" w:rsidP="006F0FCB">
            <w:pPr>
              <w:tabs>
                <w:tab w:val="left" w:pos="993"/>
              </w:tabs>
              <w:spacing w:line="276" w:lineRule="auto"/>
              <w:jc w:val="both"/>
              <w:rPr>
                <w:rFonts w:eastAsia="Times New Roman" w:cs="Times New Roman"/>
                <w:color w:val="EE0000"/>
              </w:rPr>
            </w:pPr>
            <w:r w:rsidRPr="00FA6EE5">
              <w:rPr>
                <w:rFonts w:cs="Times New Roman"/>
                <w:color w:val="000000"/>
              </w:rPr>
              <w:t>Assessor Júnior</w:t>
            </w:r>
          </w:p>
        </w:tc>
        <w:tc>
          <w:tcPr>
            <w:tcW w:w="2268" w:type="dxa"/>
          </w:tcPr>
          <w:p w14:paraId="61C9D876" w14:textId="77777777" w:rsidR="001D73DF" w:rsidRPr="00FA6EE5" w:rsidRDefault="001D73DF" w:rsidP="006F0FCB">
            <w:pPr>
              <w:tabs>
                <w:tab w:val="left" w:pos="993"/>
              </w:tabs>
              <w:spacing w:line="276" w:lineRule="auto"/>
              <w:jc w:val="both"/>
              <w:rPr>
                <w:rFonts w:eastAsia="Times New Roman" w:cs="Times New Roman"/>
                <w:color w:val="EE0000"/>
              </w:rPr>
            </w:pPr>
            <w:r w:rsidRPr="00FA6EE5">
              <w:rPr>
                <w:rFonts w:cs="Times New Roman"/>
                <w:color w:val="000000"/>
              </w:rPr>
              <w:t>Fiscal substituto</w:t>
            </w:r>
          </w:p>
        </w:tc>
      </w:tr>
    </w:tbl>
    <w:p w14:paraId="76279A76" w14:textId="60C6580E" w:rsidR="001D73DF" w:rsidRPr="00FA6EE5" w:rsidRDefault="00295E83" w:rsidP="00295E83">
      <w:pPr>
        <w:widowControl/>
        <w:tabs>
          <w:tab w:val="left" w:pos="993"/>
        </w:tabs>
        <w:autoSpaceDE/>
        <w:autoSpaceDN/>
        <w:spacing w:before="240" w:after="200" w:line="276" w:lineRule="auto"/>
        <w:jc w:val="both"/>
        <w:rPr>
          <w:rFonts w:eastAsia="Times New Roman" w:cs="Times New Roman"/>
        </w:rPr>
      </w:pPr>
      <w:r>
        <w:rPr>
          <w:rFonts w:eastAsia="Times New Roman" w:cs="Times New Roman"/>
          <w:bCs/>
        </w:rPr>
        <w:t xml:space="preserve">PARÁGRAFO OITAVO: </w:t>
      </w:r>
      <w:r w:rsidR="001D73DF" w:rsidRPr="00FA6EE5">
        <w:rPr>
          <w:rFonts w:eastAsia="Times New Roman" w:cs="Times New Roman"/>
        </w:rPr>
        <w:t>A Comissão de Recebimento deverá elaborar Relatório de Recebimento sobre a adequação dos materiais às especificações às quantidades previstas neste Termo, observada a legislação pertinente.</w:t>
      </w:r>
    </w:p>
    <w:p w14:paraId="685D8784" w14:textId="4506D0A6" w:rsidR="001D73DF" w:rsidRDefault="00295E83" w:rsidP="00295E83">
      <w:pPr>
        <w:widowControl/>
        <w:tabs>
          <w:tab w:val="left" w:pos="993"/>
        </w:tabs>
        <w:autoSpaceDE/>
        <w:autoSpaceDN/>
        <w:spacing w:line="276" w:lineRule="auto"/>
        <w:jc w:val="both"/>
        <w:rPr>
          <w:rFonts w:eastAsia="Times New Roman" w:cs="Times New Roman"/>
        </w:rPr>
      </w:pPr>
      <w:r>
        <w:rPr>
          <w:rFonts w:eastAsia="Times New Roman" w:cs="Times New Roman"/>
          <w:bCs/>
        </w:rPr>
        <w:t xml:space="preserve">PARÁGRAFO NONO: </w:t>
      </w:r>
      <w:r w:rsidR="001D73DF" w:rsidRPr="00FA6EE5">
        <w:rPr>
          <w:rFonts w:eastAsia="Times New Roman" w:cs="Times New Roman"/>
        </w:rPr>
        <w:t>A presença da CONTRATANTE não elide nem diminui a responsabilidade da empresa contratada quanto à adequação dos bens à proposta vencedora e quanto ao seu perfeito funcionamento.</w:t>
      </w:r>
    </w:p>
    <w:p w14:paraId="7CF5ABF8" w14:textId="77777777" w:rsidR="00295E83" w:rsidRPr="00FA6EE5" w:rsidRDefault="00295E83" w:rsidP="00295E83">
      <w:pPr>
        <w:widowControl/>
        <w:tabs>
          <w:tab w:val="left" w:pos="993"/>
        </w:tabs>
        <w:autoSpaceDE/>
        <w:autoSpaceDN/>
        <w:spacing w:line="276" w:lineRule="auto"/>
        <w:jc w:val="both"/>
        <w:rPr>
          <w:rFonts w:eastAsia="Times New Roman" w:cs="Times New Roman"/>
        </w:rPr>
      </w:pPr>
    </w:p>
    <w:p w14:paraId="6724CD75" w14:textId="5EA73BD8" w:rsidR="001D73DF" w:rsidRPr="00FA6EE5" w:rsidRDefault="00295E83" w:rsidP="00295E83">
      <w:pPr>
        <w:widowControl/>
        <w:tabs>
          <w:tab w:val="left" w:pos="993"/>
        </w:tabs>
        <w:autoSpaceDE/>
        <w:autoSpaceDN/>
        <w:spacing w:line="276" w:lineRule="auto"/>
        <w:jc w:val="both"/>
        <w:rPr>
          <w:rFonts w:eastAsia="Times New Roman" w:cs="Times New Roman"/>
        </w:rPr>
      </w:pPr>
      <w:r>
        <w:rPr>
          <w:rFonts w:eastAsia="Times New Roman" w:cs="Times New Roman"/>
          <w:bCs/>
        </w:rPr>
        <w:t xml:space="preserve">PARÁGRAFO DÉCIMO: </w:t>
      </w:r>
      <w:r w:rsidR="001D73DF" w:rsidRPr="00FA6EE5">
        <w:rPr>
          <w:rFonts w:eastAsia="Times New Roman" w:cs="Times New Roman"/>
        </w:rPr>
        <w:t>O prazo de entrega não deverá ser superior a 90 (noventa) dias consecutivos, contados a partir do recebimento da respectiva Ordem de Fornecimento.</w:t>
      </w:r>
    </w:p>
    <w:p w14:paraId="09EB0109" w14:textId="1AF1CDA6" w:rsidR="001D73DF" w:rsidRPr="00FA6EE5" w:rsidRDefault="00295E83" w:rsidP="00295E83">
      <w:pPr>
        <w:widowControl/>
        <w:tabs>
          <w:tab w:val="left" w:pos="993"/>
        </w:tabs>
        <w:autoSpaceDE/>
        <w:autoSpaceDN/>
        <w:spacing w:before="240" w:after="200" w:line="276" w:lineRule="auto"/>
        <w:jc w:val="both"/>
        <w:rPr>
          <w:rFonts w:eastAsia="Times New Roman" w:cs="Times New Roman"/>
        </w:rPr>
      </w:pPr>
      <w:r>
        <w:rPr>
          <w:rFonts w:eastAsia="Times New Roman" w:cs="Times New Roman"/>
          <w:bCs/>
        </w:rPr>
        <w:t xml:space="preserve">PARÁGRAFO DÉCIMO PRIMEIRO: </w:t>
      </w:r>
      <w:r w:rsidR="001D73DF" w:rsidRPr="00FA6EE5">
        <w:rPr>
          <w:rFonts w:eastAsia="Times New Roman" w:cs="Times New Roman"/>
        </w:rPr>
        <w:t>O prazo de entrega poderá ser excepcionalmente prorrogado, desde que a Contratada formalize o pedido por escrito e fundamentado em motivos de caso fortuito, sujeições imprevistas e/ou de força maior.</w:t>
      </w:r>
    </w:p>
    <w:p w14:paraId="17936F98" w14:textId="7071EA9E" w:rsidR="001D73DF" w:rsidRPr="00FA6EE5" w:rsidRDefault="00295E83" w:rsidP="00295E83">
      <w:pPr>
        <w:widowControl/>
        <w:tabs>
          <w:tab w:val="left" w:pos="993"/>
        </w:tabs>
        <w:autoSpaceDE/>
        <w:autoSpaceDN/>
        <w:spacing w:after="200" w:line="276" w:lineRule="auto"/>
        <w:jc w:val="both"/>
        <w:rPr>
          <w:rFonts w:eastAsia="Times New Roman" w:cs="Times New Roman"/>
        </w:rPr>
      </w:pPr>
      <w:r>
        <w:rPr>
          <w:rFonts w:eastAsia="Times New Roman" w:cs="Times New Roman"/>
          <w:bCs/>
        </w:rPr>
        <w:t xml:space="preserve">PARÁGRAFO DÉCIMO SEGUNDO: </w:t>
      </w:r>
      <w:r w:rsidR="001D73DF" w:rsidRPr="00FA6EE5">
        <w:rPr>
          <w:rFonts w:eastAsia="Times New Roman" w:cs="Times New Roman"/>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0E2CCBF9" w14:textId="6C5B910A" w:rsidR="001D73DF" w:rsidRPr="00FA6EE5" w:rsidRDefault="00295E83" w:rsidP="00295E83">
      <w:pPr>
        <w:widowControl/>
        <w:tabs>
          <w:tab w:val="left" w:pos="993"/>
        </w:tabs>
        <w:autoSpaceDE/>
        <w:autoSpaceDN/>
        <w:spacing w:after="200" w:line="276" w:lineRule="auto"/>
        <w:jc w:val="both"/>
        <w:rPr>
          <w:rFonts w:eastAsia="Times New Roman" w:cs="Times New Roman"/>
        </w:rPr>
      </w:pPr>
      <w:r>
        <w:rPr>
          <w:rFonts w:eastAsia="Times New Roman" w:cs="Times New Roman"/>
          <w:bCs/>
        </w:rPr>
        <w:t xml:space="preserve">PARÁGRAFO DÉCIMO TERCEIRO: </w:t>
      </w:r>
      <w:r w:rsidR="001D73DF" w:rsidRPr="00FA6EE5">
        <w:rPr>
          <w:rFonts w:eastAsia="Times New Roman" w:cs="Times New Roman"/>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799DA4F" w14:textId="6811D252" w:rsidR="001D73DF" w:rsidRPr="00FA6EE5" w:rsidRDefault="00295E83" w:rsidP="00295E83">
      <w:pPr>
        <w:widowControl/>
        <w:tabs>
          <w:tab w:val="left" w:pos="993"/>
        </w:tabs>
        <w:autoSpaceDE/>
        <w:autoSpaceDN/>
        <w:spacing w:after="200" w:line="276" w:lineRule="auto"/>
        <w:jc w:val="both"/>
        <w:rPr>
          <w:rFonts w:eastAsia="Times New Roman" w:cs="Times New Roman"/>
        </w:rPr>
      </w:pPr>
      <w:r>
        <w:rPr>
          <w:rFonts w:eastAsia="Times New Roman" w:cs="Times New Roman"/>
          <w:bCs/>
        </w:rPr>
        <w:t xml:space="preserve">PARÁGRAFO DÉCIMO QUARTO: </w:t>
      </w:r>
      <w:r w:rsidR="001D73DF" w:rsidRPr="00FA6EE5">
        <w:rPr>
          <w:rFonts w:eastAsia="Times New Roman" w:cs="Times New Roman"/>
        </w:rPr>
        <w:t>O recebimento provisório ou definitivo não excluirá a responsabilidade civil pela solidez e pela segurança dos bens nem a responsabilidade ético-profissional pela perfeita execução do contrato.</w:t>
      </w:r>
    </w:p>
    <w:p w14:paraId="67AA6780" w14:textId="094FC980" w:rsidR="00396590" w:rsidRPr="001009BB" w:rsidRDefault="00396590" w:rsidP="001009BB">
      <w:pPr>
        <w:spacing w:line="276" w:lineRule="auto"/>
        <w:contextualSpacing/>
        <w:jc w:val="both"/>
        <w:rPr>
          <w:rFonts w:asciiTheme="majorHAnsi" w:eastAsia="Arial" w:hAnsiTheme="majorHAnsi" w:cs="Arial"/>
          <w:b/>
        </w:rPr>
      </w:pPr>
      <w:r w:rsidRPr="001009BB">
        <w:rPr>
          <w:rFonts w:asciiTheme="majorHAnsi" w:eastAsia="Arial" w:hAnsiTheme="majorHAnsi" w:cs="Arial"/>
          <w:b/>
        </w:rPr>
        <w:t>CLÁUSULA VIGÉSIMA S</w:t>
      </w:r>
      <w:r w:rsidR="002A1787">
        <w:rPr>
          <w:rFonts w:asciiTheme="majorHAnsi" w:eastAsia="Arial" w:hAnsiTheme="majorHAnsi" w:cs="Arial"/>
          <w:b/>
        </w:rPr>
        <w:t>ÉTIMA</w:t>
      </w:r>
      <w:r w:rsidRPr="001009BB">
        <w:rPr>
          <w:rFonts w:asciiTheme="majorHAnsi" w:eastAsia="Arial" w:hAnsiTheme="majorHAnsi" w:cs="Arial"/>
          <w:b/>
        </w:rPr>
        <w:t>: DO FORO</w:t>
      </w:r>
    </w:p>
    <w:p w14:paraId="0F518A0C" w14:textId="77777777" w:rsidR="00396590" w:rsidRPr="001009BB" w:rsidRDefault="00396590" w:rsidP="001009BB">
      <w:pPr>
        <w:spacing w:line="276" w:lineRule="auto"/>
        <w:contextualSpacing/>
        <w:jc w:val="both"/>
        <w:rPr>
          <w:rFonts w:asciiTheme="majorHAnsi" w:eastAsia="Arial" w:hAnsiTheme="majorHAnsi" w:cs="Arial"/>
          <w:b/>
          <w:color w:val="FF0000"/>
        </w:rPr>
      </w:pPr>
    </w:p>
    <w:p w14:paraId="46299B17" w14:textId="333F7429" w:rsidR="00396590" w:rsidRPr="001009BB" w:rsidRDefault="00396590" w:rsidP="001009BB">
      <w:pPr>
        <w:pBdr>
          <w:top w:val="nil"/>
          <w:left w:val="nil"/>
          <w:bottom w:val="nil"/>
          <w:right w:val="nil"/>
          <w:between w:val="nil"/>
        </w:pBdr>
        <w:spacing w:line="276" w:lineRule="auto"/>
        <w:contextualSpacing/>
        <w:jc w:val="both"/>
        <w:rPr>
          <w:rFonts w:asciiTheme="majorHAnsi" w:eastAsia="Arial" w:hAnsiTheme="majorHAnsi" w:cs="Arial"/>
        </w:rPr>
      </w:pPr>
      <w:r w:rsidRPr="001009BB">
        <w:rPr>
          <w:rFonts w:asciiTheme="majorHAnsi" w:eastAsia="Arial" w:hAnsiTheme="majorHAnsi" w:cs="Arial"/>
        </w:rPr>
        <w:t xml:space="preserve">Fica eleito o foro da Justiça Estadual da Comarca de São Luís/MA, com renúncia expressa de qualquer outro, por mais privilegiado que seja, para dirimir quaisquer dúvidas oriundas do presente instrumento. </w:t>
      </w:r>
    </w:p>
    <w:p w14:paraId="452FAC0E" w14:textId="77777777" w:rsidR="00396590" w:rsidRPr="001009BB" w:rsidRDefault="00396590" w:rsidP="001009BB">
      <w:pPr>
        <w:pBdr>
          <w:top w:val="nil"/>
          <w:left w:val="nil"/>
          <w:bottom w:val="nil"/>
          <w:right w:val="nil"/>
          <w:between w:val="nil"/>
        </w:pBdr>
        <w:spacing w:line="276" w:lineRule="auto"/>
        <w:contextualSpacing/>
        <w:jc w:val="both"/>
        <w:rPr>
          <w:rFonts w:asciiTheme="majorHAnsi" w:eastAsia="Arial" w:hAnsiTheme="majorHAnsi" w:cs="Arial"/>
        </w:rPr>
      </w:pPr>
      <w:r w:rsidRPr="001009BB">
        <w:rPr>
          <w:rFonts w:asciiTheme="majorHAnsi" w:eastAsia="Arial" w:hAnsiTheme="majorHAnsi" w:cs="Arial"/>
        </w:rPr>
        <w:t xml:space="preserve"> </w:t>
      </w:r>
    </w:p>
    <w:p w14:paraId="50E861BD" w14:textId="77777777" w:rsidR="00396590" w:rsidRPr="001009BB" w:rsidRDefault="00396590" w:rsidP="001009BB">
      <w:pPr>
        <w:pBdr>
          <w:top w:val="nil"/>
          <w:left w:val="nil"/>
          <w:bottom w:val="nil"/>
          <w:right w:val="nil"/>
          <w:between w:val="nil"/>
        </w:pBdr>
        <w:spacing w:line="276" w:lineRule="auto"/>
        <w:contextualSpacing/>
        <w:jc w:val="both"/>
        <w:rPr>
          <w:rFonts w:asciiTheme="majorHAnsi" w:eastAsia="Arial" w:hAnsiTheme="majorHAnsi" w:cs="Arial"/>
        </w:rPr>
      </w:pPr>
      <w:r w:rsidRPr="001009BB">
        <w:rPr>
          <w:rFonts w:asciiTheme="majorHAnsi" w:eastAsia="Arial" w:hAnsiTheme="majorHAnsi" w:cs="Arial"/>
        </w:rPr>
        <w:t>E assim, por estarem de acordo, ajustadas e contratadas, após lido e achado conforme, as partes a seguir firmam o presente Contrato, em ___ (____) vias de igual teor e forma, para um só efeito, perante 02 (duas) testemunhas que também os subscrevem.</w:t>
      </w:r>
    </w:p>
    <w:p w14:paraId="7DFA6287" w14:textId="77777777" w:rsidR="00396590" w:rsidRPr="001009BB" w:rsidRDefault="00396590" w:rsidP="001009BB">
      <w:pPr>
        <w:pBdr>
          <w:top w:val="nil"/>
          <w:left w:val="nil"/>
          <w:bottom w:val="nil"/>
          <w:right w:val="nil"/>
          <w:between w:val="nil"/>
        </w:pBdr>
        <w:spacing w:line="276" w:lineRule="auto"/>
        <w:contextualSpacing/>
        <w:jc w:val="both"/>
        <w:rPr>
          <w:rFonts w:asciiTheme="majorHAnsi" w:eastAsia="Arial" w:hAnsiTheme="majorHAnsi" w:cs="Arial"/>
        </w:rPr>
      </w:pPr>
    </w:p>
    <w:p w14:paraId="46406A9E" w14:textId="19165B26" w:rsidR="00396590" w:rsidRPr="001009BB" w:rsidRDefault="00396590" w:rsidP="001009BB">
      <w:pPr>
        <w:pBdr>
          <w:top w:val="nil"/>
          <w:left w:val="nil"/>
          <w:bottom w:val="nil"/>
          <w:right w:val="nil"/>
          <w:between w:val="nil"/>
        </w:pBdr>
        <w:spacing w:line="276" w:lineRule="auto"/>
        <w:contextualSpacing/>
        <w:jc w:val="center"/>
        <w:rPr>
          <w:rFonts w:asciiTheme="majorHAnsi" w:eastAsia="Arial" w:hAnsiTheme="majorHAnsi" w:cs="Arial"/>
          <w:b/>
        </w:rPr>
      </w:pPr>
      <w:r w:rsidRPr="001009BB">
        <w:rPr>
          <w:rFonts w:asciiTheme="majorHAnsi" w:eastAsia="Arial" w:hAnsiTheme="majorHAnsi" w:cs="Arial"/>
          <w:b/>
        </w:rPr>
        <w:lastRenderedPageBreak/>
        <w:t>São Luís, ___ de ___________________ de 20</w:t>
      </w:r>
      <w:r w:rsidR="008C76C8">
        <w:rPr>
          <w:rFonts w:asciiTheme="majorHAnsi" w:eastAsia="Arial" w:hAnsiTheme="majorHAnsi" w:cs="Arial"/>
          <w:b/>
        </w:rPr>
        <w:t>2</w:t>
      </w:r>
      <w:r w:rsidR="000366A7">
        <w:rPr>
          <w:rFonts w:asciiTheme="majorHAnsi" w:eastAsia="Arial" w:hAnsiTheme="majorHAnsi" w:cs="Arial"/>
          <w:b/>
        </w:rPr>
        <w:t>6</w:t>
      </w:r>
      <w:r w:rsidRPr="001009BB">
        <w:rPr>
          <w:rFonts w:asciiTheme="majorHAnsi" w:eastAsia="Arial" w:hAnsiTheme="majorHAnsi" w:cs="Arial"/>
          <w:b/>
        </w:rPr>
        <w:t>.</w:t>
      </w:r>
    </w:p>
    <w:p w14:paraId="3047081D" w14:textId="77777777" w:rsidR="00396590" w:rsidRPr="001009BB" w:rsidRDefault="00396590" w:rsidP="001009BB">
      <w:pPr>
        <w:pBdr>
          <w:top w:val="nil"/>
          <w:left w:val="nil"/>
          <w:bottom w:val="nil"/>
          <w:right w:val="nil"/>
          <w:between w:val="nil"/>
        </w:pBdr>
        <w:spacing w:line="276" w:lineRule="auto"/>
        <w:contextualSpacing/>
        <w:jc w:val="center"/>
        <w:rPr>
          <w:rFonts w:asciiTheme="majorHAnsi" w:eastAsia="Arial" w:hAnsiTheme="majorHAnsi" w:cs="Arial"/>
          <w:b/>
        </w:rPr>
      </w:pPr>
    </w:p>
    <w:p w14:paraId="4ECFA268" w14:textId="77777777" w:rsidR="00396590" w:rsidRPr="001009BB" w:rsidRDefault="00396590" w:rsidP="001009BB">
      <w:pPr>
        <w:pBdr>
          <w:top w:val="nil"/>
          <w:left w:val="nil"/>
          <w:bottom w:val="nil"/>
          <w:right w:val="nil"/>
          <w:between w:val="nil"/>
        </w:pBdr>
        <w:spacing w:line="276" w:lineRule="auto"/>
        <w:contextualSpacing/>
        <w:jc w:val="center"/>
        <w:rPr>
          <w:rFonts w:asciiTheme="majorHAnsi" w:eastAsia="Arial" w:hAnsiTheme="majorHAnsi" w:cs="Arial"/>
          <w:b/>
        </w:rPr>
      </w:pPr>
      <w:r w:rsidRPr="001009BB">
        <w:rPr>
          <w:rFonts w:asciiTheme="majorHAnsi" w:eastAsia="Arial" w:hAnsiTheme="majorHAnsi" w:cs="Arial"/>
          <w:b/>
        </w:rPr>
        <w:t>_____________________</w:t>
      </w:r>
    </w:p>
    <w:p w14:paraId="0E965EC1" w14:textId="77777777" w:rsidR="00396590" w:rsidRPr="001009BB" w:rsidRDefault="00396590" w:rsidP="001009BB">
      <w:pPr>
        <w:pBdr>
          <w:top w:val="nil"/>
          <w:left w:val="nil"/>
          <w:bottom w:val="nil"/>
          <w:right w:val="nil"/>
          <w:between w:val="nil"/>
        </w:pBdr>
        <w:spacing w:line="276" w:lineRule="auto"/>
        <w:contextualSpacing/>
        <w:jc w:val="center"/>
        <w:rPr>
          <w:rFonts w:asciiTheme="majorHAnsi" w:eastAsia="Arial" w:hAnsiTheme="majorHAnsi" w:cs="Arial"/>
          <w:b/>
        </w:rPr>
      </w:pPr>
      <w:r w:rsidRPr="001009BB">
        <w:rPr>
          <w:rFonts w:asciiTheme="majorHAnsi" w:eastAsia="Arial" w:hAnsiTheme="majorHAnsi" w:cs="Arial"/>
          <w:b/>
        </w:rPr>
        <w:t>CONTRATANTE</w:t>
      </w:r>
    </w:p>
    <w:p w14:paraId="4CBE3CE3" w14:textId="77777777" w:rsidR="00396590" w:rsidRPr="001009BB" w:rsidRDefault="00396590" w:rsidP="001009BB">
      <w:pPr>
        <w:pBdr>
          <w:top w:val="nil"/>
          <w:left w:val="nil"/>
          <w:bottom w:val="nil"/>
          <w:right w:val="nil"/>
          <w:between w:val="nil"/>
        </w:pBdr>
        <w:spacing w:line="276" w:lineRule="auto"/>
        <w:contextualSpacing/>
        <w:jc w:val="center"/>
        <w:rPr>
          <w:rFonts w:asciiTheme="majorHAnsi" w:eastAsia="Arial" w:hAnsiTheme="majorHAnsi" w:cs="Arial"/>
          <w:b/>
        </w:rPr>
      </w:pPr>
      <w:r w:rsidRPr="001009BB">
        <w:rPr>
          <w:rFonts w:asciiTheme="majorHAnsi" w:eastAsia="Arial" w:hAnsiTheme="majorHAnsi" w:cs="Arial"/>
          <w:b/>
        </w:rPr>
        <w:t>_____________________</w:t>
      </w:r>
    </w:p>
    <w:p w14:paraId="3932A090" w14:textId="77777777" w:rsidR="00396590" w:rsidRPr="001009BB" w:rsidRDefault="00396590" w:rsidP="001009BB">
      <w:pPr>
        <w:pBdr>
          <w:top w:val="nil"/>
          <w:left w:val="nil"/>
          <w:bottom w:val="nil"/>
          <w:right w:val="nil"/>
          <w:between w:val="nil"/>
        </w:pBdr>
        <w:spacing w:line="276" w:lineRule="auto"/>
        <w:contextualSpacing/>
        <w:jc w:val="center"/>
        <w:rPr>
          <w:rFonts w:asciiTheme="majorHAnsi" w:eastAsia="Arial" w:hAnsiTheme="majorHAnsi" w:cs="Arial"/>
          <w:b/>
        </w:rPr>
      </w:pPr>
      <w:r w:rsidRPr="001009BB">
        <w:rPr>
          <w:rFonts w:asciiTheme="majorHAnsi" w:eastAsia="Arial" w:hAnsiTheme="majorHAnsi" w:cs="Arial"/>
          <w:b/>
        </w:rPr>
        <w:t>CONTRATADA</w:t>
      </w:r>
    </w:p>
    <w:p w14:paraId="664694D1" w14:textId="77777777" w:rsidR="00396590" w:rsidRPr="001009BB" w:rsidRDefault="00396590" w:rsidP="001009BB">
      <w:pPr>
        <w:pBdr>
          <w:top w:val="nil"/>
          <w:left w:val="nil"/>
          <w:bottom w:val="nil"/>
          <w:right w:val="nil"/>
          <w:between w:val="nil"/>
        </w:pBdr>
        <w:spacing w:line="276" w:lineRule="auto"/>
        <w:contextualSpacing/>
        <w:rPr>
          <w:rFonts w:asciiTheme="majorHAnsi" w:eastAsia="Arial" w:hAnsiTheme="majorHAnsi" w:cs="Arial"/>
          <w:b/>
        </w:rPr>
      </w:pPr>
    </w:p>
    <w:p w14:paraId="18495C69" w14:textId="77777777" w:rsidR="00396590" w:rsidRPr="001009BB" w:rsidRDefault="00396590" w:rsidP="001009BB">
      <w:pPr>
        <w:pBdr>
          <w:top w:val="nil"/>
          <w:left w:val="nil"/>
          <w:bottom w:val="nil"/>
          <w:right w:val="nil"/>
          <w:between w:val="nil"/>
        </w:pBdr>
        <w:spacing w:line="276" w:lineRule="auto"/>
        <w:contextualSpacing/>
        <w:jc w:val="center"/>
        <w:rPr>
          <w:rFonts w:asciiTheme="majorHAnsi" w:eastAsia="Arial" w:hAnsiTheme="majorHAnsi" w:cs="Arial"/>
          <w:b/>
        </w:rPr>
      </w:pPr>
      <w:r w:rsidRPr="001009BB">
        <w:rPr>
          <w:rFonts w:asciiTheme="majorHAnsi" w:eastAsia="Arial" w:hAnsiTheme="majorHAnsi" w:cs="Arial"/>
          <w:b/>
        </w:rPr>
        <w:t>TESTEMUNHAS:</w:t>
      </w:r>
    </w:p>
    <w:p w14:paraId="516AED61" w14:textId="77777777" w:rsidR="00396590" w:rsidRPr="001009BB" w:rsidRDefault="00396590" w:rsidP="001009BB">
      <w:pPr>
        <w:pBdr>
          <w:top w:val="nil"/>
          <w:left w:val="nil"/>
          <w:bottom w:val="nil"/>
          <w:right w:val="nil"/>
          <w:between w:val="nil"/>
        </w:pBdr>
        <w:spacing w:line="276" w:lineRule="auto"/>
        <w:contextualSpacing/>
        <w:jc w:val="center"/>
        <w:rPr>
          <w:rFonts w:asciiTheme="majorHAnsi" w:eastAsia="Arial" w:hAnsiTheme="majorHAnsi" w:cs="Arial"/>
          <w:b/>
        </w:rPr>
      </w:pPr>
    </w:p>
    <w:p w14:paraId="0E2175C9" w14:textId="77777777" w:rsidR="00396590" w:rsidRPr="001009BB" w:rsidRDefault="00396590" w:rsidP="001009BB">
      <w:pPr>
        <w:pBdr>
          <w:top w:val="nil"/>
          <w:left w:val="nil"/>
          <w:bottom w:val="nil"/>
          <w:right w:val="nil"/>
          <w:between w:val="nil"/>
        </w:pBdr>
        <w:spacing w:line="276" w:lineRule="auto"/>
        <w:contextualSpacing/>
        <w:jc w:val="center"/>
        <w:rPr>
          <w:rFonts w:asciiTheme="majorHAnsi" w:eastAsia="Arial" w:hAnsiTheme="majorHAnsi" w:cs="Arial"/>
          <w:b/>
        </w:rPr>
      </w:pPr>
      <w:r w:rsidRPr="001009BB">
        <w:rPr>
          <w:rFonts w:asciiTheme="majorHAnsi" w:eastAsia="Arial" w:hAnsiTheme="majorHAnsi" w:cs="Arial"/>
          <w:b/>
        </w:rPr>
        <w:t>_______________________                                   ______________________</w:t>
      </w:r>
    </w:p>
    <w:p w14:paraId="34B067CD" w14:textId="77777777" w:rsidR="00396590" w:rsidRPr="001009BB" w:rsidRDefault="00396590" w:rsidP="000366A7">
      <w:pPr>
        <w:pBdr>
          <w:top w:val="nil"/>
          <w:left w:val="nil"/>
          <w:bottom w:val="nil"/>
          <w:right w:val="nil"/>
          <w:between w:val="nil"/>
        </w:pBdr>
        <w:tabs>
          <w:tab w:val="left" w:pos="6379"/>
        </w:tabs>
        <w:spacing w:line="276" w:lineRule="auto"/>
        <w:contextualSpacing/>
        <w:jc w:val="center"/>
        <w:rPr>
          <w:rFonts w:asciiTheme="majorHAnsi" w:eastAsia="Arial" w:hAnsiTheme="majorHAnsi" w:cs="Arial"/>
          <w:b/>
        </w:rPr>
      </w:pPr>
      <w:r w:rsidRPr="001009BB">
        <w:rPr>
          <w:rFonts w:asciiTheme="majorHAnsi" w:eastAsia="Arial" w:hAnsiTheme="majorHAnsi" w:cs="Arial"/>
          <w:b/>
        </w:rPr>
        <w:t>RG Nº                                                                       RG Nº</w:t>
      </w:r>
    </w:p>
    <w:p w14:paraId="6E8AFDC2" w14:textId="77777777" w:rsidR="00396590" w:rsidRPr="001009BB" w:rsidRDefault="00396590" w:rsidP="001009BB">
      <w:pPr>
        <w:pBdr>
          <w:top w:val="nil"/>
          <w:left w:val="nil"/>
          <w:bottom w:val="nil"/>
          <w:right w:val="nil"/>
          <w:between w:val="nil"/>
        </w:pBdr>
        <w:spacing w:line="276" w:lineRule="auto"/>
        <w:contextualSpacing/>
        <w:jc w:val="center"/>
        <w:rPr>
          <w:rFonts w:asciiTheme="majorHAnsi" w:hAnsiTheme="majorHAnsi" w:cs="Arial"/>
        </w:rPr>
      </w:pPr>
      <w:r w:rsidRPr="001009BB">
        <w:rPr>
          <w:rFonts w:asciiTheme="majorHAnsi" w:eastAsia="Arial" w:hAnsiTheme="majorHAnsi" w:cs="Arial"/>
          <w:b/>
        </w:rPr>
        <w:t>CPF Nº                                                                     CPF Nº</w:t>
      </w:r>
      <w:bookmarkEnd w:id="218"/>
    </w:p>
    <w:sectPr w:rsidR="00396590" w:rsidRPr="001009BB" w:rsidSect="00BF7A6D">
      <w:headerReference w:type="even" r:id="rId41"/>
      <w:headerReference w:type="default" r:id="rId42"/>
      <w:footerReference w:type="default" r:id="rId43"/>
      <w:pgSz w:w="11910" w:h="16840"/>
      <w:pgMar w:top="1701" w:right="1134" w:bottom="1134" w:left="1701" w:header="312" w:footer="352"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44" w:author="Fernanda Reis Marinho" w:date="2025-10-31T13:44:00Z" w:initials="FRM">
    <w:p w14:paraId="2EA7FB29" w14:textId="77777777" w:rsidR="00176D6A" w:rsidRDefault="00176D6A" w:rsidP="00176D6A">
      <w:pPr>
        <w:pStyle w:val="Textodecomentrio"/>
      </w:pPr>
      <w:r>
        <w:rPr>
          <w:rStyle w:val="Refdecomentrio"/>
        </w:rPr>
        <w:annotationRef/>
      </w:r>
      <w:r>
        <w:t xml:space="preserve">RECURSO </w:t>
      </w:r>
    </w:p>
    <w:p w14:paraId="7D5B1E5F" w14:textId="77777777" w:rsidR="00176D6A" w:rsidRDefault="00176D6A" w:rsidP="00176D6A">
      <w:pPr>
        <w:pStyle w:val="Textodecomentrio"/>
      </w:pPr>
      <w:r>
        <w:t>REDA</w:t>
      </w:r>
      <w:r>
        <w:rPr>
          <w:rFonts w:hint="eastAsia"/>
        </w:rPr>
        <w:t>ÇÃ</w:t>
      </w:r>
      <w:r>
        <w:t>O ALTERADA. A INTEN</w:t>
      </w:r>
      <w:r>
        <w:rPr>
          <w:rFonts w:hint="eastAsia"/>
        </w:rPr>
        <w:t>ÇÃ</w:t>
      </w:r>
      <w:r>
        <w:t>O DE RECORRER N</w:t>
      </w:r>
      <w:r>
        <w:rPr>
          <w:rFonts w:hint="eastAsia"/>
        </w:rPr>
        <w:t>Ã</w:t>
      </w:r>
      <w:r>
        <w:t>O PRECISA MAIS SER MOTIVADA.</w:t>
      </w:r>
    </w:p>
  </w:comment>
  <w:comment w:id="147" w:author="Fernanda Reis Marinho" w:date="2025-10-31T13:54:00Z" w:initials="FRM">
    <w:p w14:paraId="11753FA9" w14:textId="77777777" w:rsidR="00176D6A" w:rsidRDefault="00176D6A" w:rsidP="00176D6A">
      <w:pPr>
        <w:pStyle w:val="Textodecomentrio"/>
      </w:pPr>
      <w:r>
        <w:rPr>
          <w:rStyle w:val="Refdecomentrio"/>
        </w:rPr>
        <w:annotationRef/>
      </w:r>
      <w:r>
        <w:t>REDA</w:t>
      </w:r>
      <w:r>
        <w:rPr>
          <w:rFonts w:hint="eastAsia"/>
        </w:rPr>
        <w:t>ÇÃ</w:t>
      </w:r>
      <w:r>
        <w:t>O ALTERDA - ADJUDICA</w:t>
      </w:r>
      <w:r>
        <w:rPr>
          <w:rFonts w:hint="eastAsia"/>
        </w:rPr>
        <w:t>ÇÃ</w:t>
      </w:r>
      <w:r>
        <w:t>O POR ATO DA AUTORIDADE COMPETENTE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D5B1E5F" w15:done="0"/>
  <w15:commentEx w15:paraId="11753FA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C4936E9" w16cex:dateUtc="2025-10-31T16:44:00Z"/>
  <w16cex:commentExtensible w16cex:durableId="68150E61" w16cex:dateUtc="2025-10-31T16: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D5B1E5F" w16cid:durableId="5C4936E9"/>
  <w16cid:commentId w16cid:paraId="11753FA9" w16cid:durableId="68150E6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61DF2" w14:textId="77777777" w:rsidR="00033714" w:rsidRDefault="00033714">
      <w:r>
        <w:separator/>
      </w:r>
    </w:p>
  </w:endnote>
  <w:endnote w:type="continuationSeparator" w:id="0">
    <w:p w14:paraId="4F6C80FA" w14:textId="77777777" w:rsidR="00033714" w:rsidRDefault="00033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E312F" w14:textId="69154733" w:rsidR="00255C72" w:rsidRPr="006E278F" w:rsidRDefault="00255C72" w:rsidP="00E9136E">
    <w:pPr>
      <w:pStyle w:val="Rodap"/>
      <w:pBdr>
        <w:top w:val="thinThickSmallGap" w:sz="24" w:space="13" w:color="622423"/>
      </w:pBdr>
      <w:tabs>
        <w:tab w:val="clear" w:pos="4252"/>
        <w:tab w:val="clear" w:pos="8504"/>
        <w:tab w:val="left" w:pos="2377"/>
        <w:tab w:val="right" w:pos="9072"/>
      </w:tabs>
      <w:jc w:val="right"/>
      <w:rPr>
        <w:rFonts w:ascii="Arial" w:hAnsi="Arial" w:cs="Arial"/>
        <w:sz w:val="16"/>
        <w:szCs w:val="16"/>
      </w:rPr>
    </w:pPr>
    <w:r w:rsidRPr="00962D8A">
      <w:rPr>
        <w:rFonts w:ascii="Arial" w:hAnsi="Arial" w:cs="Arial"/>
        <w:color w:val="000000"/>
        <w:sz w:val="16"/>
        <w:szCs w:val="16"/>
      </w:rPr>
      <w:t xml:space="preserve">PE </w:t>
    </w:r>
    <w:r w:rsidRPr="00962D8A">
      <w:rPr>
        <w:rFonts w:ascii="Arial" w:hAnsi="Arial" w:cs="Arial"/>
        <w:color w:val="000000"/>
        <w:sz w:val="16"/>
        <w:szCs w:val="16"/>
      </w:rPr>
      <w:t xml:space="preserve">Nº </w:t>
    </w:r>
    <w:r w:rsidR="001D058E">
      <w:rPr>
        <w:rFonts w:ascii="Arial" w:hAnsi="Arial" w:cs="Arial"/>
        <w:color w:val="000000"/>
        <w:sz w:val="16"/>
        <w:szCs w:val="16"/>
      </w:rPr>
      <w:t>161</w:t>
    </w:r>
    <w:r w:rsidR="00F80495">
      <w:rPr>
        <w:rFonts w:ascii="Arial" w:hAnsi="Arial" w:cs="Arial"/>
        <w:color w:val="000000"/>
        <w:sz w:val="16"/>
        <w:szCs w:val="16"/>
      </w:rPr>
      <w:t>/</w:t>
    </w:r>
    <w:r w:rsidRPr="00962D8A">
      <w:rPr>
        <w:rFonts w:ascii="Arial" w:hAnsi="Arial" w:cs="Arial"/>
        <w:color w:val="000000"/>
        <w:sz w:val="16"/>
        <w:szCs w:val="16"/>
      </w:rPr>
      <w:t>/</w:t>
    </w:r>
    <w:r>
      <w:rPr>
        <w:rFonts w:ascii="Arial" w:hAnsi="Arial" w:cs="Arial"/>
        <w:color w:val="000000"/>
        <w:sz w:val="16"/>
        <w:szCs w:val="16"/>
      </w:rPr>
      <w:t>202</w:t>
    </w:r>
    <w:r w:rsidR="00751434">
      <w:rPr>
        <w:rFonts w:ascii="Arial" w:hAnsi="Arial" w:cs="Arial"/>
        <w:color w:val="000000"/>
        <w:sz w:val="16"/>
        <w:szCs w:val="16"/>
      </w:rPr>
      <w:t>5</w:t>
    </w:r>
    <w:r w:rsidRPr="006E278F">
      <w:rPr>
        <w:rFonts w:ascii="Arial" w:hAnsi="Arial" w:cs="Arial"/>
        <w:color w:val="000000"/>
        <w:sz w:val="16"/>
        <w:szCs w:val="16"/>
      </w:rPr>
      <w:t>-</w:t>
    </w:r>
    <w:r>
      <w:rPr>
        <w:rFonts w:ascii="Arial" w:hAnsi="Arial" w:cs="Arial"/>
        <w:color w:val="000000"/>
        <w:sz w:val="16"/>
        <w:szCs w:val="16"/>
      </w:rPr>
      <w:t>S</w:t>
    </w:r>
    <w:r w:rsidR="00C969CB">
      <w:rPr>
        <w:rFonts w:ascii="Arial" w:hAnsi="Arial" w:cs="Arial"/>
        <w:color w:val="000000"/>
        <w:sz w:val="16"/>
        <w:szCs w:val="16"/>
      </w:rPr>
      <w:t>ALIC</w:t>
    </w:r>
    <w:r w:rsidRPr="006E278F">
      <w:rPr>
        <w:rFonts w:ascii="Arial" w:hAnsi="Arial" w:cs="Arial"/>
        <w:sz w:val="16"/>
        <w:szCs w:val="16"/>
      </w:rPr>
      <w:tab/>
    </w:r>
    <w:r w:rsidRPr="006E278F">
      <w:rPr>
        <w:rFonts w:ascii="Arial" w:hAnsi="Arial" w:cs="Arial"/>
        <w:sz w:val="16"/>
        <w:szCs w:val="16"/>
      </w:rPr>
      <w:fldChar w:fldCharType="begin"/>
    </w:r>
    <w:r w:rsidRPr="006E278F">
      <w:rPr>
        <w:rFonts w:ascii="Arial" w:hAnsi="Arial" w:cs="Arial"/>
        <w:sz w:val="16"/>
        <w:szCs w:val="16"/>
      </w:rPr>
      <w:instrText>PAGE   \* MERGEFORMAT</w:instrText>
    </w:r>
    <w:r w:rsidRPr="006E278F">
      <w:rPr>
        <w:rFonts w:ascii="Arial" w:hAnsi="Arial" w:cs="Arial"/>
        <w:sz w:val="16"/>
        <w:szCs w:val="16"/>
      </w:rPr>
      <w:fldChar w:fldCharType="separate"/>
    </w:r>
    <w:r w:rsidR="002F5BDD">
      <w:rPr>
        <w:rFonts w:ascii="Arial" w:hAnsi="Arial" w:cs="Arial"/>
        <w:noProof/>
        <w:sz w:val="16"/>
        <w:szCs w:val="16"/>
      </w:rPr>
      <w:t>73</w:t>
    </w:r>
    <w:r w:rsidRPr="006E278F">
      <w:rPr>
        <w:rFonts w:ascii="Arial" w:hAnsi="Arial" w:cs="Arial"/>
        <w:sz w:val="16"/>
        <w:szCs w:val="16"/>
      </w:rPr>
      <w:fldChar w:fldCharType="end"/>
    </w:r>
  </w:p>
  <w:p w14:paraId="26F18AF4" w14:textId="77777777" w:rsidR="00255C72" w:rsidRDefault="00255C72" w:rsidP="00E9136E">
    <w:pPr>
      <w:pStyle w:val="Corpodetexto"/>
      <w:spacing w:before="0" w:line="14" w:lineRule="auto"/>
      <w:ind w:left="0"/>
      <w:jc w:val="left"/>
      <w:rPr>
        <w:sz w:val="20"/>
      </w:rPr>
    </w:pPr>
  </w:p>
  <w:p w14:paraId="422BD451" w14:textId="0F8D5D5F" w:rsidR="00255C72" w:rsidRDefault="00255C72">
    <w:pPr>
      <w:pStyle w:val="Corpodetexto"/>
      <w:spacing w:before="0" w:line="14" w:lineRule="auto"/>
      <w:ind w:left="0"/>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FD100" w14:textId="77777777" w:rsidR="00033714" w:rsidRDefault="00033714">
      <w:r>
        <w:separator/>
      </w:r>
    </w:p>
  </w:footnote>
  <w:footnote w:type="continuationSeparator" w:id="0">
    <w:p w14:paraId="7A02C709" w14:textId="77777777" w:rsidR="00033714" w:rsidRDefault="000337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959EA" w14:textId="7AB8506D" w:rsidR="00255C72" w:rsidRDefault="00255C72">
    <w:pPr>
      <w:pStyle w:val="Cabealho"/>
    </w:pPr>
    <w:r>
      <w:rPr>
        <w:noProof/>
        <w:lang w:val="pt-BR" w:eastAsia="pt-BR"/>
      </w:rPr>
      <mc:AlternateContent>
        <mc:Choice Requires="wps">
          <w:drawing>
            <wp:anchor distT="0" distB="0" distL="114300" distR="114300" simplePos="0" relativeHeight="251658240" behindDoc="1" locked="0" layoutInCell="0" allowOverlap="1" wp14:anchorId="4A7EDDC1" wp14:editId="656C20E6">
              <wp:simplePos x="0" y="0"/>
              <wp:positionH relativeFrom="margin">
                <wp:align>center</wp:align>
              </wp:positionH>
              <wp:positionV relativeFrom="margin">
                <wp:align>center</wp:align>
              </wp:positionV>
              <wp:extent cx="6318885" cy="1805305"/>
              <wp:effectExtent l="0" t="1533525" r="0" b="1623695"/>
              <wp:wrapNone/>
              <wp:docPr id="634795520"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18885" cy="1805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BC62DF2" w14:textId="77777777" w:rsidR="00255C72" w:rsidRDefault="00255C72" w:rsidP="001F1E69">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A7EDDC1" id="_x0000_t202" coordsize="21600,21600" o:spt="202" path="m,l,21600r21600,l21600,xe">
              <v:stroke joinstyle="miter"/>
              <v:path gradientshapeok="t" o:connecttype="rect"/>
            </v:shapetype>
            <v:shape id="Caixa de Texto 1" o:spid="_x0000_s1041" type="#_x0000_t202" style="position:absolute;margin-left:0;margin-top:0;width:497.55pt;height:142.1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" o:allowincell="f" filled="f" stroked="f">
              <v:stroke joinstyle="round"/>
              <o:lock v:ext="edit" shapetype="t"/>
              <v:textbox style="mso-fit-shape-to-text:t">
                <w:txbxContent>
                  <w:p w14:paraId="7BC62DF2" w14:textId="77777777" w:rsidR="00255C72" w:rsidRDefault="00255C72" w:rsidP="001F1E69">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MINUTA</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7630E" w14:textId="7EBC94BE" w:rsidR="00255C72" w:rsidRDefault="00255C72" w:rsidP="00A164C7">
    <w:pPr>
      <w:spacing w:before="3" w:line="207" w:lineRule="exact"/>
      <w:ind w:left="3496"/>
      <w:rPr>
        <w:rFonts w:ascii="Arial" w:hAnsi="Arial"/>
        <w:b/>
        <w:sz w:val="18"/>
      </w:rPr>
    </w:pPr>
    <w:r>
      <w:rPr>
        <w:noProof/>
        <w:lang w:val="pt-BR" w:eastAsia="pt-BR"/>
      </w:rPr>
      <w:drawing>
        <wp:anchor distT="0" distB="0" distL="0" distR="0" simplePos="0" relativeHeight="251657216" behindDoc="1" locked="0" layoutInCell="1" allowOverlap="1" wp14:anchorId="6DF6E6A7" wp14:editId="7076ADAD">
          <wp:simplePos x="0" y="0"/>
          <wp:positionH relativeFrom="margin">
            <wp:posOffset>2513855</wp:posOffset>
          </wp:positionH>
          <wp:positionV relativeFrom="page">
            <wp:posOffset>262392</wp:posOffset>
          </wp:positionV>
          <wp:extent cx="754352" cy="705071"/>
          <wp:effectExtent l="0" t="0" r="8255" b="0"/>
          <wp:wrapNone/>
          <wp:docPr id="252607242"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 cstate="print"/>
                  <a:stretch>
                    <a:fillRect/>
                  </a:stretch>
                </pic:blipFill>
                <pic:spPr>
                  <a:xfrm>
                    <a:off x="0" y="0"/>
                    <a:ext cx="757393" cy="707914"/>
                  </a:xfrm>
                  <a:prstGeom prst="rect">
                    <a:avLst/>
                  </a:prstGeom>
                </pic:spPr>
              </pic:pic>
            </a:graphicData>
          </a:graphic>
          <wp14:sizeRelH relativeFrom="margin">
            <wp14:pctWidth>0</wp14:pctWidth>
          </wp14:sizeRelH>
          <wp14:sizeRelV relativeFrom="margin">
            <wp14:pctHeight>0</wp14:pctHeight>
          </wp14:sizeRelV>
        </wp:anchor>
      </w:drawing>
    </w:r>
  </w:p>
  <w:p w14:paraId="001FFED6" w14:textId="77777777" w:rsidR="00255C72" w:rsidRDefault="00255C72" w:rsidP="00A164C7">
    <w:pPr>
      <w:spacing w:before="3" w:line="276" w:lineRule="auto"/>
      <w:ind w:left="3496"/>
      <w:rPr>
        <w:rFonts w:ascii="Arial" w:hAnsi="Arial"/>
        <w:b/>
        <w:sz w:val="18"/>
      </w:rPr>
    </w:pPr>
  </w:p>
  <w:p w14:paraId="667FF6D6" w14:textId="77777777" w:rsidR="00255C72" w:rsidRDefault="00255C72" w:rsidP="00A164C7">
    <w:pPr>
      <w:spacing w:before="3" w:line="276" w:lineRule="auto"/>
      <w:ind w:left="3496"/>
      <w:rPr>
        <w:rFonts w:ascii="Arial" w:hAnsi="Arial"/>
        <w:b/>
        <w:sz w:val="18"/>
      </w:rPr>
    </w:pPr>
  </w:p>
  <w:p w14:paraId="562D5831" w14:textId="77777777" w:rsidR="00255C72" w:rsidRDefault="00255C72" w:rsidP="00A164C7">
    <w:pPr>
      <w:spacing w:before="3" w:line="276" w:lineRule="auto"/>
      <w:ind w:left="3496"/>
      <w:rPr>
        <w:rFonts w:ascii="Arial" w:hAnsi="Arial"/>
        <w:b/>
        <w:sz w:val="18"/>
      </w:rPr>
    </w:pPr>
  </w:p>
  <w:p w14:paraId="249D3FF8" w14:textId="77777777" w:rsidR="00255C72" w:rsidRDefault="00255C72" w:rsidP="00A164C7">
    <w:pPr>
      <w:spacing w:before="3" w:line="276" w:lineRule="auto"/>
      <w:ind w:left="3496"/>
      <w:rPr>
        <w:rFonts w:ascii="Arial" w:hAnsi="Arial"/>
        <w:b/>
        <w:sz w:val="18"/>
      </w:rPr>
    </w:pPr>
  </w:p>
  <w:p w14:paraId="3FABE3B6" w14:textId="77777777" w:rsidR="00255C72" w:rsidRDefault="00255C72" w:rsidP="00A164C7">
    <w:pPr>
      <w:spacing w:before="3" w:line="276" w:lineRule="auto"/>
      <w:ind w:left="3496"/>
      <w:rPr>
        <w:rFonts w:ascii="Arial" w:hAnsi="Arial"/>
        <w:b/>
        <w:sz w:val="18"/>
      </w:rPr>
    </w:pPr>
  </w:p>
  <w:p w14:paraId="404B960F" w14:textId="77777777" w:rsidR="00255C72" w:rsidRDefault="00255C72" w:rsidP="00A164C7">
    <w:pPr>
      <w:spacing w:before="3" w:line="276" w:lineRule="auto"/>
      <w:ind w:left="3496"/>
      <w:rPr>
        <w:rFonts w:ascii="Arial" w:hAnsi="Arial"/>
        <w:b/>
        <w:sz w:val="18"/>
      </w:rPr>
    </w:pPr>
    <w:r>
      <w:rPr>
        <w:rFonts w:ascii="Arial" w:hAnsi="Arial"/>
        <w:b/>
        <w:sz w:val="18"/>
      </w:rPr>
      <w:t>ESTADO</w:t>
    </w:r>
    <w:r>
      <w:rPr>
        <w:rFonts w:ascii="Arial" w:hAnsi="Arial"/>
        <w:b/>
        <w:spacing w:val="-2"/>
        <w:sz w:val="18"/>
      </w:rPr>
      <w:t xml:space="preserve"> </w:t>
    </w:r>
    <w:r>
      <w:rPr>
        <w:rFonts w:ascii="Arial" w:hAnsi="Arial"/>
        <w:b/>
        <w:sz w:val="18"/>
      </w:rPr>
      <w:t>DO</w:t>
    </w:r>
    <w:r>
      <w:rPr>
        <w:rFonts w:ascii="Arial" w:hAnsi="Arial"/>
        <w:b/>
        <w:spacing w:val="-1"/>
        <w:sz w:val="18"/>
      </w:rPr>
      <w:t xml:space="preserve"> </w:t>
    </w:r>
    <w:r>
      <w:rPr>
        <w:rFonts w:ascii="Arial" w:hAnsi="Arial"/>
        <w:b/>
        <w:spacing w:val="-2"/>
        <w:sz w:val="18"/>
      </w:rPr>
      <w:t>MARANHÃO</w:t>
    </w:r>
  </w:p>
  <w:p w14:paraId="2EC8883B" w14:textId="47528454" w:rsidR="00255C72" w:rsidRDefault="00255C72" w:rsidP="00F17067">
    <w:pPr>
      <w:spacing w:line="276" w:lineRule="auto"/>
      <w:ind w:right="-13"/>
      <w:rPr>
        <w:rFonts w:ascii="Arial" w:hAnsi="Arial"/>
        <w:b/>
        <w:sz w:val="18"/>
      </w:rPr>
    </w:pPr>
    <w:r>
      <w:rPr>
        <w:rFonts w:ascii="Arial" w:hAnsi="Arial"/>
        <w:b/>
        <w:sz w:val="18"/>
      </w:rPr>
      <w:t xml:space="preserve">                                </w:t>
    </w:r>
    <w:r w:rsidR="00890D19">
      <w:rPr>
        <w:rFonts w:ascii="Arial" w:hAnsi="Arial"/>
        <w:b/>
        <w:sz w:val="18"/>
      </w:rPr>
      <w:t xml:space="preserve">          </w:t>
    </w:r>
    <w:r>
      <w:rPr>
        <w:rFonts w:ascii="Arial" w:hAnsi="Arial"/>
        <w:b/>
        <w:sz w:val="18"/>
      </w:rPr>
      <w:t>SECRETARIA DE ESTADO D</w:t>
    </w:r>
    <w:r w:rsidR="00890D19">
      <w:rPr>
        <w:rFonts w:ascii="Arial" w:hAnsi="Arial"/>
        <w:b/>
        <w:sz w:val="18"/>
      </w:rPr>
      <w:t>A ADMINISTRAÇÃO - SEAD</w:t>
    </w:r>
  </w:p>
  <w:p w14:paraId="5E1EFD8C" w14:textId="3DE11CD3" w:rsidR="00255C72" w:rsidRDefault="00255C72" w:rsidP="00F17067">
    <w:pPr>
      <w:spacing w:line="276" w:lineRule="auto"/>
      <w:ind w:right="-13"/>
      <w:rPr>
        <w:rFonts w:ascii="Arial" w:hAnsi="Arial"/>
        <w:b/>
        <w:sz w:val="18"/>
      </w:rPr>
    </w:pPr>
    <w:r>
      <w:rPr>
        <w:rFonts w:ascii="Arial" w:hAnsi="Arial"/>
        <w:b/>
        <w:sz w:val="18"/>
      </w:rPr>
      <w:t xml:space="preserve">                     </w:t>
    </w:r>
    <w:r w:rsidR="00890D19">
      <w:rPr>
        <w:rFonts w:ascii="Arial" w:hAnsi="Arial"/>
        <w:b/>
        <w:sz w:val="18"/>
      </w:rPr>
      <w:t>SECRETARIA ADJUNTA DE LICITAÇÕES E COMPRAS ESTRATÉGICAS - SALIC</w:t>
    </w:r>
  </w:p>
  <w:p w14:paraId="531F8D45" w14:textId="77777777" w:rsidR="00255C72" w:rsidRDefault="00255C72" w:rsidP="00A164C7">
    <w:pPr>
      <w:spacing w:line="276" w:lineRule="auto"/>
      <w:ind w:right="-13"/>
      <w:jc w:val="center"/>
      <w:rPr>
        <w:rFonts w:ascii="Arial" w:hAnsi="Arial"/>
        <w:b/>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86B14"/>
    <w:multiLevelType w:val="hybridMultilevel"/>
    <w:tmpl w:val="72EE91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0CD6139"/>
    <w:multiLevelType w:val="hybridMultilevel"/>
    <w:tmpl w:val="2AD8F4B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2E5F26"/>
    <w:multiLevelType w:val="multilevel"/>
    <w:tmpl w:val="3302587C"/>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490A4B"/>
    <w:multiLevelType w:val="multilevel"/>
    <w:tmpl w:val="83389B0E"/>
    <w:lvl w:ilvl="0">
      <w:start w:val="9"/>
      <w:numFmt w:val="decimal"/>
      <w:lvlText w:val="%1."/>
      <w:lvlJc w:val="left"/>
      <w:pPr>
        <w:ind w:left="360" w:hanging="360"/>
      </w:pPr>
      <w:rPr>
        <w:rFonts w:hint="default"/>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144CF5"/>
    <w:multiLevelType w:val="multilevel"/>
    <w:tmpl w:val="AC34EEF8"/>
    <w:styleLink w:val="Listaatual3"/>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b w:val="0"/>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75D2098"/>
    <w:multiLevelType w:val="hybridMultilevel"/>
    <w:tmpl w:val="7538843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6" w15:restartNumberingAfterBreak="0">
    <w:nsid w:val="0A145F93"/>
    <w:multiLevelType w:val="multilevel"/>
    <w:tmpl w:val="994A398E"/>
    <w:lvl w:ilvl="0">
      <w:start w:val="2"/>
      <w:numFmt w:val="decimal"/>
      <w:lvlText w:val="%1"/>
      <w:lvlJc w:val="left"/>
      <w:pPr>
        <w:ind w:left="480" w:hanging="480"/>
      </w:pPr>
      <w:rPr>
        <w:rFonts w:hint="default"/>
        <w:b w:val="0"/>
      </w:rPr>
    </w:lvl>
    <w:lvl w:ilvl="1">
      <w:start w:val="7"/>
      <w:numFmt w:val="decimal"/>
      <w:lvlText w:val="%1.%2"/>
      <w:lvlJc w:val="left"/>
      <w:pPr>
        <w:ind w:left="480" w:hanging="48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0B154BD0"/>
    <w:multiLevelType w:val="hybridMultilevel"/>
    <w:tmpl w:val="703A028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C9A118C"/>
    <w:multiLevelType w:val="hybridMultilevel"/>
    <w:tmpl w:val="D018D4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D047965"/>
    <w:multiLevelType w:val="multilevel"/>
    <w:tmpl w:val="E2ECF742"/>
    <w:lvl w:ilvl="0">
      <w:start w:val="10"/>
      <w:numFmt w:val="decimal"/>
      <w:lvlText w:val="%1."/>
      <w:lvlJc w:val="left"/>
      <w:pPr>
        <w:ind w:left="450" w:hanging="450"/>
      </w:pPr>
      <w:rPr>
        <w:rFonts w:hint="default"/>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F1A7DE3"/>
    <w:multiLevelType w:val="multilevel"/>
    <w:tmpl w:val="CBA2AE4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0472660"/>
    <w:multiLevelType w:val="multilevel"/>
    <w:tmpl w:val="F4286734"/>
    <w:lvl w:ilvl="0">
      <w:start w:val="4"/>
      <w:numFmt w:val="decimal"/>
      <w:lvlText w:val="%1."/>
      <w:lvlJc w:val="left"/>
      <w:pPr>
        <w:ind w:left="600" w:hanging="600"/>
      </w:pPr>
      <w:rPr>
        <w:rFonts w:hint="default"/>
        <w:b/>
        <w:bCs/>
      </w:rPr>
    </w:lvl>
    <w:lvl w:ilvl="1">
      <w:start w:val="16"/>
      <w:numFmt w:val="decimal"/>
      <w:lvlText w:val="%1.%2."/>
      <w:lvlJc w:val="left"/>
      <w:pPr>
        <w:ind w:left="1590" w:hanging="600"/>
      </w:pPr>
      <w:rPr>
        <w:rFonts w:hint="default"/>
      </w:rPr>
    </w:lvl>
    <w:lvl w:ilvl="2">
      <w:start w:val="1"/>
      <w:numFmt w:val="decimal"/>
      <w:lvlText w:val="%1.%2.%3."/>
      <w:lvlJc w:val="left"/>
      <w:pPr>
        <w:ind w:left="2700" w:hanging="720"/>
      </w:pPr>
      <w:rPr>
        <w:rFonts w:hint="default"/>
        <w:b/>
        <w:bCs/>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2" w15:restartNumberingAfterBreak="0">
    <w:nsid w:val="12CF4EF7"/>
    <w:multiLevelType w:val="hybridMultilevel"/>
    <w:tmpl w:val="215041D2"/>
    <w:lvl w:ilvl="0" w:tplc="0416000D">
      <w:start w:val="1"/>
      <w:numFmt w:val="bullet"/>
      <w:lvlText w:val=""/>
      <w:lvlJc w:val="left"/>
      <w:pPr>
        <w:ind w:left="2144" w:hanging="360"/>
      </w:pPr>
      <w:rPr>
        <w:rFonts w:ascii="Wingdings" w:hAnsi="Wingdings" w:hint="default"/>
        <w:color w:val="auto"/>
      </w:rPr>
    </w:lvl>
    <w:lvl w:ilvl="1" w:tplc="04160003" w:tentative="1">
      <w:start w:val="1"/>
      <w:numFmt w:val="bullet"/>
      <w:lvlText w:val="o"/>
      <w:lvlJc w:val="left"/>
      <w:pPr>
        <w:ind w:left="2864" w:hanging="360"/>
      </w:pPr>
      <w:rPr>
        <w:rFonts w:ascii="Courier New" w:hAnsi="Courier New" w:cs="Courier New" w:hint="default"/>
      </w:rPr>
    </w:lvl>
    <w:lvl w:ilvl="2" w:tplc="04160005" w:tentative="1">
      <w:start w:val="1"/>
      <w:numFmt w:val="bullet"/>
      <w:lvlText w:val=""/>
      <w:lvlJc w:val="left"/>
      <w:pPr>
        <w:ind w:left="3584" w:hanging="360"/>
      </w:pPr>
      <w:rPr>
        <w:rFonts w:ascii="Wingdings" w:hAnsi="Wingdings" w:hint="default"/>
      </w:rPr>
    </w:lvl>
    <w:lvl w:ilvl="3" w:tplc="04160001" w:tentative="1">
      <w:start w:val="1"/>
      <w:numFmt w:val="bullet"/>
      <w:lvlText w:val=""/>
      <w:lvlJc w:val="left"/>
      <w:pPr>
        <w:ind w:left="4304" w:hanging="360"/>
      </w:pPr>
      <w:rPr>
        <w:rFonts w:ascii="Symbol" w:hAnsi="Symbol" w:hint="default"/>
      </w:rPr>
    </w:lvl>
    <w:lvl w:ilvl="4" w:tplc="04160003" w:tentative="1">
      <w:start w:val="1"/>
      <w:numFmt w:val="bullet"/>
      <w:lvlText w:val="o"/>
      <w:lvlJc w:val="left"/>
      <w:pPr>
        <w:ind w:left="5024" w:hanging="360"/>
      </w:pPr>
      <w:rPr>
        <w:rFonts w:ascii="Courier New" w:hAnsi="Courier New" w:cs="Courier New" w:hint="default"/>
      </w:rPr>
    </w:lvl>
    <w:lvl w:ilvl="5" w:tplc="04160005" w:tentative="1">
      <w:start w:val="1"/>
      <w:numFmt w:val="bullet"/>
      <w:lvlText w:val=""/>
      <w:lvlJc w:val="left"/>
      <w:pPr>
        <w:ind w:left="5744" w:hanging="360"/>
      </w:pPr>
      <w:rPr>
        <w:rFonts w:ascii="Wingdings" w:hAnsi="Wingdings" w:hint="default"/>
      </w:rPr>
    </w:lvl>
    <w:lvl w:ilvl="6" w:tplc="04160001" w:tentative="1">
      <w:start w:val="1"/>
      <w:numFmt w:val="bullet"/>
      <w:lvlText w:val=""/>
      <w:lvlJc w:val="left"/>
      <w:pPr>
        <w:ind w:left="6464" w:hanging="360"/>
      </w:pPr>
      <w:rPr>
        <w:rFonts w:ascii="Symbol" w:hAnsi="Symbol" w:hint="default"/>
      </w:rPr>
    </w:lvl>
    <w:lvl w:ilvl="7" w:tplc="04160003" w:tentative="1">
      <w:start w:val="1"/>
      <w:numFmt w:val="bullet"/>
      <w:lvlText w:val="o"/>
      <w:lvlJc w:val="left"/>
      <w:pPr>
        <w:ind w:left="7184" w:hanging="360"/>
      </w:pPr>
      <w:rPr>
        <w:rFonts w:ascii="Courier New" w:hAnsi="Courier New" w:cs="Courier New" w:hint="default"/>
      </w:rPr>
    </w:lvl>
    <w:lvl w:ilvl="8" w:tplc="04160005" w:tentative="1">
      <w:start w:val="1"/>
      <w:numFmt w:val="bullet"/>
      <w:lvlText w:val=""/>
      <w:lvlJc w:val="left"/>
      <w:pPr>
        <w:ind w:left="7904" w:hanging="360"/>
      </w:pPr>
      <w:rPr>
        <w:rFonts w:ascii="Wingdings" w:hAnsi="Wingdings" w:hint="default"/>
      </w:rPr>
    </w:lvl>
  </w:abstractNum>
  <w:abstractNum w:abstractNumId="13" w15:restartNumberingAfterBreak="0">
    <w:nsid w:val="141D4855"/>
    <w:multiLevelType w:val="hybridMultilevel"/>
    <w:tmpl w:val="7388BF82"/>
    <w:lvl w:ilvl="0" w:tplc="423A4070">
      <w:start w:val="1"/>
      <w:numFmt w:val="decimal"/>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14" w15:restartNumberingAfterBreak="0">
    <w:nsid w:val="1542490A"/>
    <w:multiLevelType w:val="hybridMultilevel"/>
    <w:tmpl w:val="A13282C2"/>
    <w:lvl w:ilvl="0" w:tplc="B434DF02">
      <w:start w:val="1"/>
      <w:numFmt w:val="bullet"/>
      <w:lvlText w:val=""/>
      <w:lvlJc w:val="left"/>
      <w:pPr>
        <w:ind w:left="1007" w:hanging="360"/>
      </w:pPr>
      <w:rPr>
        <w:rFonts w:ascii="Symbol" w:hAnsi="Symbol" w:hint="default"/>
        <w:color w:val="auto"/>
      </w:rPr>
    </w:lvl>
    <w:lvl w:ilvl="1" w:tplc="04160003" w:tentative="1">
      <w:start w:val="1"/>
      <w:numFmt w:val="bullet"/>
      <w:lvlText w:val="o"/>
      <w:lvlJc w:val="left"/>
      <w:pPr>
        <w:ind w:left="1727" w:hanging="360"/>
      </w:pPr>
      <w:rPr>
        <w:rFonts w:ascii="Courier New" w:hAnsi="Courier New" w:cs="Courier New" w:hint="default"/>
      </w:rPr>
    </w:lvl>
    <w:lvl w:ilvl="2" w:tplc="04160005" w:tentative="1">
      <w:start w:val="1"/>
      <w:numFmt w:val="bullet"/>
      <w:lvlText w:val=""/>
      <w:lvlJc w:val="left"/>
      <w:pPr>
        <w:ind w:left="2447" w:hanging="360"/>
      </w:pPr>
      <w:rPr>
        <w:rFonts w:ascii="Wingdings" w:hAnsi="Wingdings" w:hint="default"/>
      </w:rPr>
    </w:lvl>
    <w:lvl w:ilvl="3" w:tplc="04160001" w:tentative="1">
      <w:start w:val="1"/>
      <w:numFmt w:val="bullet"/>
      <w:lvlText w:val=""/>
      <w:lvlJc w:val="left"/>
      <w:pPr>
        <w:ind w:left="3167" w:hanging="360"/>
      </w:pPr>
      <w:rPr>
        <w:rFonts w:ascii="Symbol" w:hAnsi="Symbol" w:hint="default"/>
      </w:rPr>
    </w:lvl>
    <w:lvl w:ilvl="4" w:tplc="04160003" w:tentative="1">
      <w:start w:val="1"/>
      <w:numFmt w:val="bullet"/>
      <w:lvlText w:val="o"/>
      <w:lvlJc w:val="left"/>
      <w:pPr>
        <w:ind w:left="3887" w:hanging="360"/>
      </w:pPr>
      <w:rPr>
        <w:rFonts w:ascii="Courier New" w:hAnsi="Courier New" w:cs="Courier New" w:hint="default"/>
      </w:rPr>
    </w:lvl>
    <w:lvl w:ilvl="5" w:tplc="04160005" w:tentative="1">
      <w:start w:val="1"/>
      <w:numFmt w:val="bullet"/>
      <w:lvlText w:val=""/>
      <w:lvlJc w:val="left"/>
      <w:pPr>
        <w:ind w:left="4607" w:hanging="360"/>
      </w:pPr>
      <w:rPr>
        <w:rFonts w:ascii="Wingdings" w:hAnsi="Wingdings" w:hint="default"/>
      </w:rPr>
    </w:lvl>
    <w:lvl w:ilvl="6" w:tplc="04160001" w:tentative="1">
      <w:start w:val="1"/>
      <w:numFmt w:val="bullet"/>
      <w:lvlText w:val=""/>
      <w:lvlJc w:val="left"/>
      <w:pPr>
        <w:ind w:left="5327" w:hanging="360"/>
      </w:pPr>
      <w:rPr>
        <w:rFonts w:ascii="Symbol" w:hAnsi="Symbol" w:hint="default"/>
      </w:rPr>
    </w:lvl>
    <w:lvl w:ilvl="7" w:tplc="04160003" w:tentative="1">
      <w:start w:val="1"/>
      <w:numFmt w:val="bullet"/>
      <w:lvlText w:val="o"/>
      <w:lvlJc w:val="left"/>
      <w:pPr>
        <w:ind w:left="6047" w:hanging="360"/>
      </w:pPr>
      <w:rPr>
        <w:rFonts w:ascii="Courier New" w:hAnsi="Courier New" w:cs="Courier New" w:hint="default"/>
      </w:rPr>
    </w:lvl>
    <w:lvl w:ilvl="8" w:tplc="04160005" w:tentative="1">
      <w:start w:val="1"/>
      <w:numFmt w:val="bullet"/>
      <w:lvlText w:val=""/>
      <w:lvlJc w:val="left"/>
      <w:pPr>
        <w:ind w:left="6767" w:hanging="360"/>
      </w:pPr>
      <w:rPr>
        <w:rFonts w:ascii="Wingdings" w:hAnsi="Wingdings" w:hint="default"/>
      </w:rPr>
    </w:lvl>
  </w:abstractNum>
  <w:abstractNum w:abstractNumId="15" w15:restartNumberingAfterBreak="0">
    <w:nsid w:val="17652EF2"/>
    <w:multiLevelType w:val="hybridMultilevel"/>
    <w:tmpl w:val="760AB7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196D1331"/>
    <w:multiLevelType w:val="hybridMultilevel"/>
    <w:tmpl w:val="F8E63E2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A4E6487"/>
    <w:multiLevelType w:val="hybridMultilevel"/>
    <w:tmpl w:val="02DC1A20"/>
    <w:lvl w:ilvl="0" w:tplc="E166B2C6">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CBE511A"/>
    <w:multiLevelType w:val="multilevel"/>
    <w:tmpl w:val="284A0938"/>
    <w:lvl w:ilvl="0">
      <w:start w:val="8"/>
      <w:numFmt w:val="decimal"/>
      <w:lvlText w:val="%1."/>
      <w:lvlJc w:val="left"/>
      <w:pPr>
        <w:ind w:left="600" w:hanging="600"/>
      </w:pPr>
      <w:rPr>
        <w:rFonts w:hint="default"/>
      </w:rPr>
    </w:lvl>
    <w:lvl w:ilvl="1">
      <w:start w:val="12"/>
      <w:numFmt w:val="decimal"/>
      <w:lvlText w:val="%1.%2."/>
      <w:lvlJc w:val="left"/>
      <w:pPr>
        <w:ind w:left="742" w:hanging="60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1D9D3835"/>
    <w:multiLevelType w:val="hybridMultilevel"/>
    <w:tmpl w:val="0F080EA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0" w15:restartNumberingAfterBreak="0">
    <w:nsid w:val="1F2B5E41"/>
    <w:multiLevelType w:val="multilevel"/>
    <w:tmpl w:val="09BA8290"/>
    <w:lvl w:ilvl="0">
      <w:start w:val="13"/>
      <w:numFmt w:val="decimal"/>
      <w:lvlText w:val="%1."/>
      <w:lvlJc w:val="left"/>
      <w:pPr>
        <w:ind w:left="450" w:hanging="450"/>
      </w:pPr>
      <w:rPr>
        <w:rFonts w:hint="default"/>
      </w:rPr>
    </w:lvl>
    <w:lvl w:ilvl="1">
      <w:start w:val="5"/>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62C2869"/>
    <w:multiLevelType w:val="multilevel"/>
    <w:tmpl w:val="662E787A"/>
    <w:lvl w:ilvl="0">
      <w:start w:val="13"/>
      <w:numFmt w:val="decimal"/>
      <w:lvlText w:val="%1"/>
      <w:lvlJc w:val="left"/>
      <w:pPr>
        <w:ind w:left="570" w:hanging="570"/>
      </w:pPr>
      <w:rPr>
        <w:rFonts w:hint="default"/>
      </w:rPr>
    </w:lvl>
    <w:lvl w:ilvl="1">
      <w:start w:val="1"/>
      <w:numFmt w:val="decimal"/>
      <w:lvlText w:val="%1.%2"/>
      <w:lvlJc w:val="left"/>
      <w:pPr>
        <w:ind w:left="930" w:hanging="570"/>
      </w:pPr>
      <w:rPr>
        <w:rFonts w:hint="default"/>
      </w:rPr>
    </w:lvl>
    <w:lvl w:ilvl="2">
      <w:start w:val="3"/>
      <w:numFmt w:val="decimal"/>
      <w:lvlText w:val="%1.%2.%3"/>
      <w:lvlJc w:val="left"/>
      <w:pPr>
        <w:ind w:left="1288"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92D4F37"/>
    <w:multiLevelType w:val="hybridMultilevel"/>
    <w:tmpl w:val="F7B8FBD8"/>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15:restartNumberingAfterBreak="0">
    <w:nsid w:val="2A331A2F"/>
    <w:multiLevelType w:val="multilevel"/>
    <w:tmpl w:val="D464860C"/>
    <w:lvl w:ilvl="0">
      <w:start w:val="2"/>
      <w:numFmt w:val="decimal"/>
      <w:lvlText w:val="%1."/>
      <w:lvlJc w:val="left"/>
      <w:pPr>
        <w:ind w:left="360" w:hanging="360"/>
      </w:pPr>
      <w:rPr>
        <w:b/>
        <w:color w:val="000000"/>
        <w:sz w:val="24"/>
        <w:szCs w:val="24"/>
        <w:vertAlign w:val="baseline"/>
      </w:rPr>
    </w:lvl>
    <w:lvl w:ilvl="1">
      <w:start w:val="1"/>
      <w:numFmt w:val="lowerLetter"/>
      <w:lvlText w:val="%2)"/>
      <w:lvlJc w:val="left"/>
      <w:pPr>
        <w:ind w:left="720" w:hanging="360"/>
      </w:pPr>
      <w:rPr>
        <w:rFonts w:ascii="Cambria" w:eastAsia="Times New Roman" w:hAnsi="Cambria" w:cs="Times New Roman"/>
        <w:b w:val="0"/>
        <w:bCs/>
        <w:color w:val="000000"/>
        <w:sz w:val="22"/>
        <w:szCs w:val="22"/>
        <w:vertAlign w:val="baseline"/>
      </w:rPr>
    </w:lvl>
    <w:lvl w:ilvl="2">
      <w:start w:val="1"/>
      <w:numFmt w:val="lowerLetter"/>
      <w:lvlText w:val="%3)"/>
      <w:lvlJc w:val="left"/>
      <w:pPr>
        <w:ind w:left="1440" w:hanging="720"/>
      </w:pPr>
      <w:rPr>
        <w:rFonts w:ascii="Cambria" w:eastAsia="Cambria" w:hAnsi="Cambria" w:cs="Cambria"/>
        <w:b w:val="0"/>
        <w:bCs/>
        <w:color w:val="000000"/>
        <w:sz w:val="22"/>
        <w:szCs w:val="22"/>
        <w:vertAlign w:val="baseline"/>
      </w:rPr>
    </w:lvl>
    <w:lvl w:ilvl="3">
      <w:start w:val="1"/>
      <w:numFmt w:val="decimal"/>
      <w:lvlText w:val="%1.%2.%3.%4."/>
      <w:lvlJc w:val="left"/>
      <w:pPr>
        <w:ind w:left="1800" w:hanging="720"/>
      </w:pPr>
      <w:rPr>
        <w:b/>
        <w:vertAlign w:val="baseline"/>
      </w:rPr>
    </w:lvl>
    <w:lvl w:ilvl="4">
      <w:start w:val="1"/>
      <w:numFmt w:val="decimal"/>
      <w:lvlText w:val="%1.%2.%3.%4.%5."/>
      <w:lvlJc w:val="left"/>
      <w:pPr>
        <w:ind w:left="2520" w:hanging="1080"/>
      </w:pPr>
      <w:rPr>
        <w:b/>
        <w:vertAlign w:val="baseline"/>
      </w:rPr>
    </w:lvl>
    <w:lvl w:ilvl="5">
      <w:start w:val="1"/>
      <w:numFmt w:val="decimal"/>
      <w:lvlText w:val="%1.%2.%3.%4.%5.%6."/>
      <w:lvlJc w:val="left"/>
      <w:pPr>
        <w:ind w:left="2880" w:hanging="1080"/>
      </w:pPr>
      <w:rPr>
        <w:b/>
        <w:vertAlign w:val="baseline"/>
      </w:rPr>
    </w:lvl>
    <w:lvl w:ilvl="6">
      <w:start w:val="1"/>
      <w:numFmt w:val="decimal"/>
      <w:lvlText w:val="%1.%2.%3.%4.%5.%6.%7."/>
      <w:lvlJc w:val="left"/>
      <w:pPr>
        <w:ind w:left="3600" w:hanging="1440"/>
      </w:pPr>
      <w:rPr>
        <w:b/>
        <w:vertAlign w:val="baseline"/>
      </w:rPr>
    </w:lvl>
    <w:lvl w:ilvl="7">
      <w:start w:val="1"/>
      <w:numFmt w:val="decimal"/>
      <w:lvlText w:val="%1.%2.%3.%4.%5.%6.%7.%8."/>
      <w:lvlJc w:val="left"/>
      <w:pPr>
        <w:ind w:left="3960" w:hanging="1440"/>
      </w:pPr>
      <w:rPr>
        <w:b/>
        <w:vertAlign w:val="baseline"/>
      </w:rPr>
    </w:lvl>
    <w:lvl w:ilvl="8">
      <w:start w:val="1"/>
      <w:numFmt w:val="decimal"/>
      <w:lvlText w:val="%1.%2.%3.%4.%5.%6.%7.%8.%9."/>
      <w:lvlJc w:val="left"/>
      <w:pPr>
        <w:ind w:left="4680" w:hanging="1800"/>
      </w:pPr>
      <w:rPr>
        <w:b/>
        <w:vertAlign w:val="baseline"/>
      </w:rPr>
    </w:lvl>
  </w:abstractNum>
  <w:abstractNum w:abstractNumId="24" w15:restartNumberingAfterBreak="0">
    <w:nsid w:val="2C4C08A0"/>
    <w:multiLevelType w:val="hybridMultilevel"/>
    <w:tmpl w:val="3E7229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E0B0772"/>
    <w:multiLevelType w:val="multilevel"/>
    <w:tmpl w:val="685ABAF6"/>
    <w:lvl w:ilvl="0">
      <w:start w:val="8"/>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E576B41"/>
    <w:multiLevelType w:val="multilevel"/>
    <w:tmpl w:val="9D52FD4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val="0"/>
        <w:bCs/>
      </w:rPr>
    </w:lvl>
    <w:lvl w:ilvl="2">
      <w:start w:val="1"/>
      <w:numFmt w:val="lowerLetter"/>
      <w:lvlText w:val="%3)"/>
      <w:lvlJc w:val="left"/>
      <w:pPr>
        <w:tabs>
          <w:tab w:val="num" w:pos="2160"/>
        </w:tabs>
        <w:ind w:left="2160" w:hanging="360"/>
      </w:pPr>
      <w:rPr>
        <w:rFonts w:ascii="Cambria" w:eastAsia="Cambria" w:hAnsi="Cambria" w:cs="Cambria"/>
        <w:b w:val="0"/>
        <w:bCs/>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ED25883"/>
    <w:multiLevelType w:val="hybridMultilevel"/>
    <w:tmpl w:val="C010DA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32A93B8E"/>
    <w:multiLevelType w:val="hybridMultilevel"/>
    <w:tmpl w:val="EEE6983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30F7B28"/>
    <w:multiLevelType w:val="multilevel"/>
    <w:tmpl w:val="DE28508E"/>
    <w:lvl w:ilvl="0">
      <w:start w:val="8"/>
      <w:numFmt w:val="decimal"/>
      <w:lvlText w:val="%1."/>
      <w:lvlJc w:val="left"/>
      <w:pPr>
        <w:ind w:left="765" w:hanging="765"/>
      </w:pPr>
      <w:rPr>
        <w:rFonts w:hint="default"/>
      </w:rPr>
    </w:lvl>
    <w:lvl w:ilvl="1">
      <w:start w:val="11"/>
      <w:numFmt w:val="decimal"/>
      <w:lvlText w:val="%1.%2."/>
      <w:lvlJc w:val="left"/>
      <w:pPr>
        <w:ind w:left="859" w:hanging="765"/>
      </w:pPr>
      <w:rPr>
        <w:rFonts w:hint="default"/>
      </w:rPr>
    </w:lvl>
    <w:lvl w:ilvl="2">
      <w:start w:val="1"/>
      <w:numFmt w:val="decimal"/>
      <w:lvlText w:val="%1.%2.%3."/>
      <w:lvlJc w:val="left"/>
      <w:pPr>
        <w:ind w:left="953" w:hanging="765"/>
      </w:pPr>
      <w:rPr>
        <w:rFonts w:hint="default"/>
      </w:rPr>
    </w:lvl>
    <w:lvl w:ilvl="3">
      <w:start w:val="1"/>
      <w:numFmt w:val="decimal"/>
      <w:lvlText w:val="%1.%2.%3.%4."/>
      <w:lvlJc w:val="left"/>
      <w:pPr>
        <w:ind w:left="1047" w:hanging="765"/>
      </w:pPr>
      <w:rPr>
        <w:rFonts w:hint="default"/>
        <w:b/>
        <w:bCs/>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30" w15:restartNumberingAfterBreak="0">
    <w:nsid w:val="36767DD5"/>
    <w:multiLevelType w:val="multilevel"/>
    <w:tmpl w:val="59FA3A6E"/>
    <w:lvl w:ilvl="0">
      <w:start w:val="5"/>
      <w:numFmt w:val="decimal"/>
      <w:lvlText w:val="%1"/>
      <w:lvlJc w:val="left"/>
      <w:pPr>
        <w:ind w:left="360" w:hanging="360"/>
      </w:pPr>
      <w:rPr>
        <w:rFonts w:hint="default"/>
      </w:rPr>
    </w:lvl>
    <w:lvl w:ilvl="1">
      <w:start w:val="1"/>
      <w:numFmt w:val="decimal"/>
      <w:lvlText w:val="%1.%2"/>
      <w:lvlJc w:val="left"/>
      <w:pPr>
        <w:ind w:left="928"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6B045B5"/>
    <w:multiLevelType w:val="hybridMultilevel"/>
    <w:tmpl w:val="0D5E2D18"/>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32" w15:restartNumberingAfterBreak="0">
    <w:nsid w:val="37062DC5"/>
    <w:multiLevelType w:val="multilevel"/>
    <w:tmpl w:val="5E1CB4BA"/>
    <w:lvl w:ilvl="0">
      <w:start w:val="13"/>
      <w:numFmt w:val="decimal"/>
      <w:lvlText w:val="%1"/>
      <w:lvlJc w:val="left"/>
      <w:pPr>
        <w:ind w:left="570" w:hanging="570"/>
      </w:pPr>
      <w:rPr>
        <w:rFonts w:hint="default"/>
      </w:rPr>
    </w:lvl>
    <w:lvl w:ilvl="1">
      <w:start w:val="1"/>
      <w:numFmt w:val="decimal"/>
      <w:lvlText w:val="%1.%2"/>
      <w:lvlJc w:val="left"/>
      <w:pPr>
        <w:ind w:left="570" w:hanging="570"/>
      </w:pPr>
      <w:rPr>
        <w:rFonts w:hint="default"/>
        <w:b/>
        <w:bCs/>
      </w:rPr>
    </w:lvl>
    <w:lvl w:ilvl="2">
      <w:start w:val="9"/>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7EE6A7A"/>
    <w:multiLevelType w:val="hybridMultilevel"/>
    <w:tmpl w:val="220EC85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B5A247F"/>
    <w:multiLevelType w:val="multilevel"/>
    <w:tmpl w:val="2CBA23D4"/>
    <w:lvl w:ilvl="0">
      <w:start w:val="12"/>
      <w:numFmt w:val="decimal"/>
      <w:lvlText w:val="%1"/>
      <w:lvlJc w:val="left"/>
      <w:pPr>
        <w:ind w:left="405" w:hanging="405"/>
      </w:pPr>
      <w:rPr>
        <w:rFonts w:hint="default"/>
      </w:rPr>
    </w:lvl>
    <w:lvl w:ilvl="1">
      <w:start w:val="2"/>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BB55670"/>
    <w:multiLevelType w:val="multilevel"/>
    <w:tmpl w:val="3C2819D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DE54571"/>
    <w:multiLevelType w:val="hybridMultilevel"/>
    <w:tmpl w:val="322ACB1C"/>
    <w:lvl w:ilvl="0" w:tplc="B434DF02">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41B2170E"/>
    <w:multiLevelType w:val="multilevel"/>
    <w:tmpl w:val="C2607192"/>
    <w:lvl w:ilvl="0">
      <w:start w:val="13"/>
      <w:numFmt w:val="decimal"/>
      <w:lvlText w:val="%1."/>
      <w:lvlJc w:val="left"/>
      <w:pPr>
        <w:ind w:left="480" w:hanging="480"/>
      </w:pPr>
      <w:rPr>
        <w:rFonts w:hint="default"/>
        <w:b/>
        <w:color w:val="auto"/>
        <w:sz w:val="24"/>
        <w:szCs w:val="24"/>
      </w:rPr>
    </w:lvl>
    <w:lvl w:ilvl="1">
      <w:start w:val="1"/>
      <w:numFmt w:val="decimal"/>
      <w:lvlText w:val="%1.%2."/>
      <w:lvlJc w:val="left"/>
      <w:pPr>
        <w:ind w:left="720" w:hanging="720"/>
      </w:pPr>
      <w:rPr>
        <w:rFonts w:hint="default"/>
        <w:b/>
        <w:color w:val="auto"/>
        <w:sz w:val="24"/>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40B0B99"/>
    <w:multiLevelType w:val="hybridMultilevel"/>
    <w:tmpl w:val="5740B8A0"/>
    <w:lvl w:ilvl="0" w:tplc="B434DF02">
      <w:start w:val="1"/>
      <w:numFmt w:val="bullet"/>
      <w:lvlText w:val=""/>
      <w:lvlJc w:val="left"/>
      <w:pPr>
        <w:ind w:left="1080" w:hanging="360"/>
      </w:pPr>
      <w:rPr>
        <w:rFonts w:ascii="Symbol" w:hAnsi="Symbol" w:hint="default"/>
        <w:color w:val="auto"/>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9" w15:restartNumberingAfterBreak="0">
    <w:nsid w:val="4576755E"/>
    <w:multiLevelType w:val="hybridMultilevel"/>
    <w:tmpl w:val="1D64F17A"/>
    <w:lvl w:ilvl="0" w:tplc="8BB2CE7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66E20F2"/>
    <w:multiLevelType w:val="hybridMultilevel"/>
    <w:tmpl w:val="48DEBE34"/>
    <w:lvl w:ilvl="0" w:tplc="9B602BAC">
      <w:start w:val="1"/>
      <w:numFmt w:val="bullet"/>
      <w:lvlText w:val=""/>
      <w:lvlJc w:val="left"/>
      <w:pPr>
        <w:ind w:left="1432" w:hanging="360"/>
      </w:pPr>
      <w:rPr>
        <w:rFonts w:ascii="Wingdings" w:hAnsi="Wingdings" w:hint="default"/>
        <w:color w:val="auto"/>
      </w:rPr>
    </w:lvl>
    <w:lvl w:ilvl="1" w:tplc="04160003" w:tentative="1">
      <w:start w:val="1"/>
      <w:numFmt w:val="bullet"/>
      <w:lvlText w:val="o"/>
      <w:lvlJc w:val="left"/>
      <w:pPr>
        <w:ind w:left="2152" w:hanging="360"/>
      </w:pPr>
      <w:rPr>
        <w:rFonts w:ascii="Courier New" w:hAnsi="Courier New" w:cs="Courier New" w:hint="default"/>
      </w:rPr>
    </w:lvl>
    <w:lvl w:ilvl="2" w:tplc="04160005" w:tentative="1">
      <w:start w:val="1"/>
      <w:numFmt w:val="bullet"/>
      <w:lvlText w:val=""/>
      <w:lvlJc w:val="left"/>
      <w:pPr>
        <w:ind w:left="2872" w:hanging="360"/>
      </w:pPr>
      <w:rPr>
        <w:rFonts w:ascii="Wingdings" w:hAnsi="Wingdings" w:hint="default"/>
      </w:rPr>
    </w:lvl>
    <w:lvl w:ilvl="3" w:tplc="04160001" w:tentative="1">
      <w:start w:val="1"/>
      <w:numFmt w:val="bullet"/>
      <w:lvlText w:val=""/>
      <w:lvlJc w:val="left"/>
      <w:pPr>
        <w:ind w:left="3592" w:hanging="360"/>
      </w:pPr>
      <w:rPr>
        <w:rFonts w:ascii="Symbol" w:hAnsi="Symbol" w:hint="default"/>
      </w:rPr>
    </w:lvl>
    <w:lvl w:ilvl="4" w:tplc="04160003" w:tentative="1">
      <w:start w:val="1"/>
      <w:numFmt w:val="bullet"/>
      <w:lvlText w:val="o"/>
      <w:lvlJc w:val="left"/>
      <w:pPr>
        <w:ind w:left="4312" w:hanging="360"/>
      </w:pPr>
      <w:rPr>
        <w:rFonts w:ascii="Courier New" w:hAnsi="Courier New" w:cs="Courier New" w:hint="default"/>
      </w:rPr>
    </w:lvl>
    <w:lvl w:ilvl="5" w:tplc="04160005" w:tentative="1">
      <w:start w:val="1"/>
      <w:numFmt w:val="bullet"/>
      <w:lvlText w:val=""/>
      <w:lvlJc w:val="left"/>
      <w:pPr>
        <w:ind w:left="5032" w:hanging="360"/>
      </w:pPr>
      <w:rPr>
        <w:rFonts w:ascii="Wingdings" w:hAnsi="Wingdings" w:hint="default"/>
      </w:rPr>
    </w:lvl>
    <w:lvl w:ilvl="6" w:tplc="04160001" w:tentative="1">
      <w:start w:val="1"/>
      <w:numFmt w:val="bullet"/>
      <w:lvlText w:val=""/>
      <w:lvlJc w:val="left"/>
      <w:pPr>
        <w:ind w:left="5752" w:hanging="360"/>
      </w:pPr>
      <w:rPr>
        <w:rFonts w:ascii="Symbol" w:hAnsi="Symbol" w:hint="default"/>
      </w:rPr>
    </w:lvl>
    <w:lvl w:ilvl="7" w:tplc="04160003" w:tentative="1">
      <w:start w:val="1"/>
      <w:numFmt w:val="bullet"/>
      <w:lvlText w:val="o"/>
      <w:lvlJc w:val="left"/>
      <w:pPr>
        <w:ind w:left="6472" w:hanging="360"/>
      </w:pPr>
      <w:rPr>
        <w:rFonts w:ascii="Courier New" w:hAnsi="Courier New" w:cs="Courier New" w:hint="default"/>
      </w:rPr>
    </w:lvl>
    <w:lvl w:ilvl="8" w:tplc="04160005" w:tentative="1">
      <w:start w:val="1"/>
      <w:numFmt w:val="bullet"/>
      <w:lvlText w:val=""/>
      <w:lvlJc w:val="left"/>
      <w:pPr>
        <w:ind w:left="7192" w:hanging="360"/>
      </w:pPr>
      <w:rPr>
        <w:rFonts w:ascii="Wingdings" w:hAnsi="Wingdings" w:hint="default"/>
      </w:rPr>
    </w:lvl>
  </w:abstractNum>
  <w:abstractNum w:abstractNumId="41" w15:restartNumberingAfterBreak="0">
    <w:nsid w:val="4690543F"/>
    <w:multiLevelType w:val="hybridMultilevel"/>
    <w:tmpl w:val="7B6437C4"/>
    <w:lvl w:ilvl="0" w:tplc="04160017">
      <w:start w:val="26"/>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8621F81"/>
    <w:multiLevelType w:val="multilevel"/>
    <w:tmpl w:val="708657C4"/>
    <w:lvl w:ilvl="0">
      <w:start w:val="12"/>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CD25074"/>
    <w:multiLevelType w:val="multilevel"/>
    <w:tmpl w:val="14242F60"/>
    <w:lvl w:ilvl="0">
      <w:start w:val="2"/>
      <w:numFmt w:val="decimal"/>
      <w:lvlText w:val="%1."/>
      <w:lvlJc w:val="left"/>
      <w:pPr>
        <w:ind w:left="360" w:hanging="360"/>
      </w:pPr>
      <w:rPr>
        <w:rFonts w:hint="default"/>
        <w:b/>
        <w:color w:val="auto"/>
        <w:sz w:val="24"/>
      </w:rPr>
    </w:lvl>
    <w:lvl w:ilvl="1">
      <w:start w:val="1"/>
      <w:numFmt w:val="decimal"/>
      <w:lvlText w:val="%1.%2."/>
      <w:lvlJc w:val="left"/>
      <w:pPr>
        <w:ind w:left="720" w:hanging="360"/>
      </w:pPr>
      <w:rPr>
        <w:rFonts w:hint="default"/>
        <w:b/>
        <w:color w:val="auto"/>
        <w:sz w:val="24"/>
        <w:szCs w:val="24"/>
      </w:rPr>
    </w:lvl>
    <w:lvl w:ilvl="2">
      <w:start w:val="1"/>
      <w:numFmt w:val="decimal"/>
      <w:lvlText w:val="%1.%2.%3."/>
      <w:lvlJc w:val="left"/>
      <w:pPr>
        <w:ind w:left="1440" w:hanging="720"/>
      </w:pPr>
      <w:rPr>
        <w:rFonts w:hint="default"/>
        <w:b/>
        <w:color w:val="auto"/>
        <w:sz w:val="24"/>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44" w15:restartNumberingAfterBreak="0">
    <w:nsid w:val="4EF83F62"/>
    <w:multiLevelType w:val="hybridMultilevel"/>
    <w:tmpl w:val="9E86EE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F5C3397"/>
    <w:multiLevelType w:val="multilevel"/>
    <w:tmpl w:val="2466BF14"/>
    <w:styleLink w:val="Listaatual1"/>
    <w:lvl w:ilvl="0">
      <w:start w:val="19"/>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0824C83"/>
    <w:multiLevelType w:val="hybridMultilevel"/>
    <w:tmpl w:val="FB78C2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51004531"/>
    <w:multiLevelType w:val="hybridMultilevel"/>
    <w:tmpl w:val="2E16922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52890AFC"/>
    <w:multiLevelType w:val="hybridMultilevel"/>
    <w:tmpl w:val="255EC9C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9" w15:restartNumberingAfterBreak="0">
    <w:nsid w:val="56EA073B"/>
    <w:multiLevelType w:val="hybridMultilevel"/>
    <w:tmpl w:val="10328F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57360DFF"/>
    <w:multiLevelType w:val="multilevel"/>
    <w:tmpl w:val="283E50DC"/>
    <w:lvl w:ilvl="0">
      <w:start w:val="2"/>
      <w:numFmt w:val="decimal"/>
      <w:lvlText w:val="%1"/>
      <w:lvlJc w:val="left"/>
      <w:pPr>
        <w:ind w:left="435" w:hanging="435"/>
      </w:pPr>
      <w:rPr>
        <w:rFonts w:hint="default"/>
      </w:rPr>
    </w:lvl>
    <w:lvl w:ilvl="1">
      <w:start w:val="1"/>
      <w:numFmt w:val="decimal"/>
      <w:lvlText w:val="%1.%2"/>
      <w:lvlJc w:val="left"/>
      <w:pPr>
        <w:ind w:left="615" w:hanging="435"/>
      </w:pPr>
      <w:rPr>
        <w:rFonts w:hint="default"/>
        <w:b/>
        <w:bCs/>
      </w:rPr>
    </w:lvl>
    <w:lvl w:ilvl="2">
      <w:start w:val="1"/>
      <w:numFmt w:val="decimal"/>
      <w:lvlText w:val="%1.%2.%3"/>
      <w:lvlJc w:val="left"/>
      <w:pPr>
        <w:ind w:left="1080" w:hanging="720"/>
      </w:pPr>
      <w:rPr>
        <w:rFonts w:hint="default"/>
        <w:b/>
        <w:b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1" w15:restartNumberingAfterBreak="0">
    <w:nsid w:val="599A351D"/>
    <w:multiLevelType w:val="hybridMultilevel"/>
    <w:tmpl w:val="CF464CB2"/>
    <w:lvl w:ilvl="0" w:tplc="B3706C5E">
      <w:start w:val="1"/>
      <w:numFmt w:val="lowerLetter"/>
      <w:lvlText w:val="%1)"/>
      <w:lvlJc w:val="left"/>
      <w:pPr>
        <w:ind w:left="36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5BF10816"/>
    <w:multiLevelType w:val="hybridMultilevel"/>
    <w:tmpl w:val="C870252A"/>
    <w:lvl w:ilvl="0" w:tplc="FF12EBA8">
      <w:start w:val="1"/>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5CFA1DFA"/>
    <w:multiLevelType w:val="multilevel"/>
    <w:tmpl w:val="EA8694E2"/>
    <w:lvl w:ilvl="0">
      <w:start w:val="11"/>
      <w:numFmt w:val="decimal"/>
      <w:lvlText w:val="%1."/>
      <w:lvlJc w:val="left"/>
      <w:pPr>
        <w:ind w:left="450" w:hanging="45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D415A4B"/>
    <w:multiLevelType w:val="hybridMultilevel"/>
    <w:tmpl w:val="0400B892"/>
    <w:lvl w:ilvl="0" w:tplc="0416000D">
      <w:start w:val="1"/>
      <w:numFmt w:val="bullet"/>
      <w:lvlText w:val=""/>
      <w:lvlJc w:val="left"/>
      <w:pPr>
        <w:ind w:left="1440" w:hanging="360"/>
      </w:pPr>
      <w:rPr>
        <w:rFonts w:ascii="Wingdings" w:hAnsi="Wingdings" w:hint="default"/>
        <w:color w:val="auto"/>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5" w15:restartNumberingAfterBreak="0">
    <w:nsid w:val="612C2C41"/>
    <w:multiLevelType w:val="hybridMultilevel"/>
    <w:tmpl w:val="DAC8E1C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61E145AC"/>
    <w:multiLevelType w:val="multilevel"/>
    <w:tmpl w:val="BE72BE74"/>
    <w:lvl w:ilvl="0">
      <w:start w:val="14"/>
      <w:numFmt w:val="decimal"/>
      <w:lvlText w:val="%1"/>
      <w:lvlJc w:val="left"/>
      <w:pPr>
        <w:ind w:left="405" w:hanging="405"/>
      </w:pPr>
      <w:rPr>
        <w:rFonts w:hint="default"/>
      </w:rPr>
    </w:lvl>
    <w:lvl w:ilvl="1">
      <w:start w:val="1"/>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5A959B7"/>
    <w:multiLevelType w:val="hybridMultilevel"/>
    <w:tmpl w:val="F064DA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6BB6B41"/>
    <w:multiLevelType w:val="hybridMultilevel"/>
    <w:tmpl w:val="E3886DC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68461BC5"/>
    <w:multiLevelType w:val="multilevel"/>
    <w:tmpl w:val="EFB8E9B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6BE62A67"/>
    <w:multiLevelType w:val="hybridMultilevel"/>
    <w:tmpl w:val="DAC673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6E9527F3"/>
    <w:multiLevelType w:val="multilevel"/>
    <w:tmpl w:val="C8BC77C2"/>
    <w:lvl w:ilvl="0">
      <w:start w:val="13"/>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73CA5FFA"/>
    <w:multiLevelType w:val="multilevel"/>
    <w:tmpl w:val="05028C46"/>
    <w:styleLink w:val="Listaatual2"/>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73CC189A"/>
    <w:multiLevelType w:val="hybridMultilevel"/>
    <w:tmpl w:val="BF2A4314"/>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742336EE"/>
    <w:multiLevelType w:val="hybridMultilevel"/>
    <w:tmpl w:val="0D3AAEF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744A7A17"/>
    <w:multiLevelType w:val="multilevel"/>
    <w:tmpl w:val="C2607192"/>
    <w:lvl w:ilvl="0">
      <w:start w:val="13"/>
      <w:numFmt w:val="decimal"/>
      <w:lvlText w:val="%1."/>
      <w:lvlJc w:val="left"/>
      <w:pPr>
        <w:ind w:left="480" w:hanging="480"/>
      </w:pPr>
      <w:rPr>
        <w:rFonts w:hint="default"/>
        <w:b/>
        <w:color w:val="auto"/>
        <w:sz w:val="24"/>
        <w:szCs w:val="24"/>
      </w:rPr>
    </w:lvl>
    <w:lvl w:ilvl="1">
      <w:start w:val="1"/>
      <w:numFmt w:val="decimal"/>
      <w:lvlText w:val="%1.%2."/>
      <w:lvlJc w:val="left"/>
      <w:pPr>
        <w:ind w:left="720" w:hanging="720"/>
      </w:pPr>
      <w:rPr>
        <w:rFonts w:hint="default"/>
        <w:b/>
        <w:color w:val="auto"/>
        <w:sz w:val="24"/>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77CD39BA"/>
    <w:multiLevelType w:val="multilevel"/>
    <w:tmpl w:val="D07A994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781163CE"/>
    <w:multiLevelType w:val="multilevel"/>
    <w:tmpl w:val="F8B6F97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146"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7C686E82"/>
    <w:multiLevelType w:val="hybridMultilevel"/>
    <w:tmpl w:val="A252B2A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69" w15:restartNumberingAfterBreak="0">
    <w:nsid w:val="7D2267C8"/>
    <w:multiLevelType w:val="multilevel"/>
    <w:tmpl w:val="873221F6"/>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7E891697"/>
    <w:multiLevelType w:val="multilevel"/>
    <w:tmpl w:val="156AEB68"/>
    <w:lvl w:ilvl="0">
      <w:start w:val="1"/>
      <w:numFmt w:val="decimal"/>
      <w:lvlText w:val="%1."/>
      <w:lvlJc w:val="left"/>
      <w:pPr>
        <w:ind w:left="720" w:hanging="360"/>
      </w:pPr>
      <w:rPr>
        <w:rFonts w:hint="default"/>
        <w:b/>
        <w:color w:val="000000"/>
      </w:rPr>
    </w:lvl>
    <w:lvl w:ilvl="1">
      <w:start w:val="1"/>
      <w:numFmt w:val="decimal"/>
      <w:isLgl/>
      <w:lvlText w:val="%1.%2"/>
      <w:lvlJc w:val="left"/>
      <w:pPr>
        <w:ind w:left="277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72511641">
    <w:abstractNumId w:val="45"/>
  </w:num>
  <w:num w:numId="2" w16cid:durableId="434059154">
    <w:abstractNumId w:val="50"/>
  </w:num>
  <w:num w:numId="3" w16cid:durableId="19206023">
    <w:abstractNumId w:val="62"/>
  </w:num>
  <w:num w:numId="4" w16cid:durableId="56513072">
    <w:abstractNumId w:val="2"/>
  </w:num>
  <w:num w:numId="5" w16cid:durableId="1205606702">
    <w:abstractNumId w:val="30"/>
  </w:num>
  <w:num w:numId="6" w16cid:durableId="1910648039">
    <w:abstractNumId w:val="35"/>
  </w:num>
  <w:num w:numId="7" w16cid:durableId="121076257">
    <w:abstractNumId w:val="66"/>
  </w:num>
  <w:num w:numId="8" w16cid:durableId="2137946475">
    <w:abstractNumId w:val="67"/>
  </w:num>
  <w:num w:numId="9" w16cid:durableId="429083191">
    <w:abstractNumId w:val="60"/>
  </w:num>
  <w:num w:numId="10" w16cid:durableId="685987878">
    <w:abstractNumId w:val="47"/>
  </w:num>
  <w:num w:numId="11" w16cid:durableId="651954777">
    <w:abstractNumId w:val="4"/>
  </w:num>
  <w:num w:numId="12" w16cid:durableId="950864273">
    <w:abstractNumId w:val="11"/>
  </w:num>
  <w:num w:numId="13" w16cid:durableId="461386862">
    <w:abstractNumId w:val="13"/>
  </w:num>
  <w:num w:numId="14" w16cid:durableId="1873567508">
    <w:abstractNumId w:val="29"/>
  </w:num>
  <w:num w:numId="15" w16cid:durableId="1754625973">
    <w:abstractNumId w:val="25"/>
  </w:num>
  <w:num w:numId="16" w16cid:durableId="1295794271">
    <w:abstractNumId w:val="18"/>
  </w:num>
  <w:num w:numId="17" w16cid:durableId="1480734623">
    <w:abstractNumId w:val="55"/>
  </w:num>
  <w:num w:numId="18" w16cid:durableId="270089852">
    <w:abstractNumId w:val="51"/>
  </w:num>
  <w:num w:numId="19" w16cid:durableId="1825926240">
    <w:abstractNumId w:val="59"/>
  </w:num>
  <w:num w:numId="20" w16cid:durableId="2008509653">
    <w:abstractNumId w:val="10"/>
  </w:num>
  <w:num w:numId="21" w16cid:durableId="989943017">
    <w:abstractNumId w:val="3"/>
  </w:num>
  <w:num w:numId="22" w16cid:durableId="1386415108">
    <w:abstractNumId w:val="53"/>
  </w:num>
  <w:num w:numId="23" w16cid:durableId="37977233">
    <w:abstractNumId w:val="42"/>
  </w:num>
  <w:num w:numId="24" w16cid:durableId="207030710">
    <w:abstractNumId w:val="34"/>
  </w:num>
  <w:num w:numId="25" w16cid:durableId="585842598">
    <w:abstractNumId w:val="61"/>
  </w:num>
  <w:num w:numId="26" w16cid:durableId="129328004">
    <w:abstractNumId w:val="21"/>
  </w:num>
  <w:num w:numId="27" w16cid:durableId="2123457260">
    <w:abstractNumId w:val="32"/>
  </w:num>
  <w:num w:numId="28" w16cid:durableId="1554852045">
    <w:abstractNumId w:val="20"/>
  </w:num>
  <w:num w:numId="29" w16cid:durableId="2052801164">
    <w:abstractNumId w:val="56"/>
  </w:num>
  <w:num w:numId="30" w16cid:durableId="430782032">
    <w:abstractNumId w:val="17"/>
  </w:num>
  <w:num w:numId="31" w16cid:durableId="2110851824">
    <w:abstractNumId w:val="70"/>
  </w:num>
  <w:num w:numId="32" w16cid:durableId="1505126308">
    <w:abstractNumId w:val="43"/>
  </w:num>
  <w:num w:numId="33" w16cid:durableId="145711695">
    <w:abstractNumId w:val="39"/>
  </w:num>
  <w:num w:numId="34" w16cid:durableId="281307036">
    <w:abstractNumId w:val="37"/>
  </w:num>
  <w:num w:numId="35" w16cid:durableId="949046670">
    <w:abstractNumId w:val="6"/>
  </w:num>
  <w:num w:numId="36" w16cid:durableId="422578713">
    <w:abstractNumId w:val="28"/>
  </w:num>
  <w:num w:numId="37" w16cid:durableId="596404822">
    <w:abstractNumId w:val="16"/>
  </w:num>
  <w:num w:numId="38" w16cid:durableId="1662007750">
    <w:abstractNumId w:val="24"/>
  </w:num>
  <w:num w:numId="39" w16cid:durableId="149098048">
    <w:abstractNumId w:val="23"/>
  </w:num>
  <w:num w:numId="40" w16cid:durableId="1083835227">
    <w:abstractNumId w:val="63"/>
  </w:num>
  <w:num w:numId="41" w16cid:durableId="1945266930">
    <w:abstractNumId w:val="26"/>
  </w:num>
  <w:num w:numId="42" w16cid:durableId="1425809128">
    <w:abstractNumId w:val="64"/>
  </w:num>
  <w:num w:numId="43" w16cid:durableId="611473139">
    <w:abstractNumId w:val="1"/>
  </w:num>
  <w:num w:numId="44" w16cid:durableId="1189641695">
    <w:abstractNumId w:val="54"/>
  </w:num>
  <w:num w:numId="45" w16cid:durableId="607128417">
    <w:abstractNumId w:val="40"/>
  </w:num>
  <w:num w:numId="46" w16cid:durableId="1831023245">
    <w:abstractNumId w:val="12"/>
  </w:num>
  <w:num w:numId="47" w16cid:durableId="1634867732">
    <w:abstractNumId w:val="36"/>
  </w:num>
  <w:num w:numId="48" w16cid:durableId="2142267363">
    <w:abstractNumId w:val="38"/>
  </w:num>
  <w:num w:numId="49" w16cid:durableId="2016296615">
    <w:abstractNumId w:val="9"/>
  </w:num>
  <w:num w:numId="50" w16cid:durableId="1549293689">
    <w:abstractNumId w:val="69"/>
  </w:num>
  <w:num w:numId="51" w16cid:durableId="1883208493">
    <w:abstractNumId w:val="57"/>
  </w:num>
  <w:num w:numId="52" w16cid:durableId="976645935">
    <w:abstractNumId w:val="7"/>
  </w:num>
  <w:num w:numId="53" w16cid:durableId="2005739946">
    <w:abstractNumId w:val="15"/>
  </w:num>
  <w:num w:numId="54" w16cid:durableId="209997713">
    <w:abstractNumId w:val="8"/>
  </w:num>
  <w:num w:numId="55" w16cid:durableId="1160654685">
    <w:abstractNumId w:val="5"/>
  </w:num>
  <w:num w:numId="56" w16cid:durableId="1132794870">
    <w:abstractNumId w:val="68"/>
  </w:num>
  <w:num w:numId="57" w16cid:durableId="1996447462">
    <w:abstractNumId w:val="31"/>
  </w:num>
  <w:num w:numId="58" w16cid:durableId="1677464869">
    <w:abstractNumId w:val="48"/>
  </w:num>
  <w:num w:numId="59" w16cid:durableId="1891724406">
    <w:abstractNumId w:val="65"/>
  </w:num>
  <w:num w:numId="60" w16cid:durableId="1242446406">
    <w:abstractNumId w:val="44"/>
  </w:num>
  <w:num w:numId="61" w16cid:durableId="2049717426">
    <w:abstractNumId w:val="52"/>
  </w:num>
  <w:num w:numId="62" w16cid:durableId="1247612423">
    <w:abstractNumId w:val="46"/>
  </w:num>
  <w:num w:numId="63" w16cid:durableId="1651321159">
    <w:abstractNumId w:val="19"/>
  </w:num>
  <w:num w:numId="64" w16cid:durableId="1590650302">
    <w:abstractNumId w:val="49"/>
  </w:num>
  <w:num w:numId="65" w16cid:durableId="1955209739">
    <w:abstractNumId w:val="33"/>
  </w:num>
  <w:num w:numId="66" w16cid:durableId="882059722">
    <w:abstractNumId w:val="0"/>
  </w:num>
  <w:num w:numId="67" w16cid:durableId="1900822981">
    <w:abstractNumId w:val="27"/>
  </w:num>
  <w:num w:numId="68" w16cid:durableId="502744650">
    <w:abstractNumId w:val="41"/>
  </w:num>
  <w:num w:numId="69" w16cid:durableId="1458916786">
    <w:abstractNumId w:val="58"/>
  </w:num>
  <w:num w:numId="70" w16cid:durableId="803156408">
    <w:abstractNumId w:val="14"/>
  </w:num>
  <w:num w:numId="71" w16cid:durableId="466289094">
    <w:abstractNumId w:val="22"/>
  </w:num>
  <w:numIdMacAtCleanup w:val="7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ernanda Reis Marinho">
    <w15:presenceInfo w15:providerId="AD" w15:userId="S-1-5-21-3693169803-1028452235-1260522160-694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991"/>
    <w:rsid w:val="00000044"/>
    <w:rsid w:val="00002187"/>
    <w:rsid w:val="00012F8F"/>
    <w:rsid w:val="00016CE3"/>
    <w:rsid w:val="000206EE"/>
    <w:rsid w:val="00027A07"/>
    <w:rsid w:val="00030A25"/>
    <w:rsid w:val="000313F1"/>
    <w:rsid w:val="00032EB4"/>
    <w:rsid w:val="00033714"/>
    <w:rsid w:val="00033CED"/>
    <w:rsid w:val="000341A1"/>
    <w:rsid w:val="00035282"/>
    <w:rsid w:val="000366A7"/>
    <w:rsid w:val="0004176A"/>
    <w:rsid w:val="00044D2C"/>
    <w:rsid w:val="000468EC"/>
    <w:rsid w:val="000549E0"/>
    <w:rsid w:val="000552E6"/>
    <w:rsid w:val="0005659D"/>
    <w:rsid w:val="00056846"/>
    <w:rsid w:val="00057145"/>
    <w:rsid w:val="00060361"/>
    <w:rsid w:val="000621DE"/>
    <w:rsid w:val="00062338"/>
    <w:rsid w:val="0006375F"/>
    <w:rsid w:val="00065E6D"/>
    <w:rsid w:val="00066BEB"/>
    <w:rsid w:val="00067776"/>
    <w:rsid w:val="000700D7"/>
    <w:rsid w:val="000703A1"/>
    <w:rsid w:val="000719E5"/>
    <w:rsid w:val="000808B0"/>
    <w:rsid w:val="00083AFB"/>
    <w:rsid w:val="00083E4D"/>
    <w:rsid w:val="0008693B"/>
    <w:rsid w:val="0009129C"/>
    <w:rsid w:val="000916C7"/>
    <w:rsid w:val="00091BC8"/>
    <w:rsid w:val="00092274"/>
    <w:rsid w:val="00094159"/>
    <w:rsid w:val="00094ABB"/>
    <w:rsid w:val="00096CDC"/>
    <w:rsid w:val="0009705B"/>
    <w:rsid w:val="000A047D"/>
    <w:rsid w:val="000A0E24"/>
    <w:rsid w:val="000A33DC"/>
    <w:rsid w:val="000A4BF5"/>
    <w:rsid w:val="000A7F4B"/>
    <w:rsid w:val="000B0695"/>
    <w:rsid w:val="000B1745"/>
    <w:rsid w:val="000B536A"/>
    <w:rsid w:val="000B5CC5"/>
    <w:rsid w:val="000C34AA"/>
    <w:rsid w:val="000C641C"/>
    <w:rsid w:val="000C6F43"/>
    <w:rsid w:val="000C7246"/>
    <w:rsid w:val="000C77E4"/>
    <w:rsid w:val="000C7B3F"/>
    <w:rsid w:val="000D14C7"/>
    <w:rsid w:val="000D19E7"/>
    <w:rsid w:val="000D2E0B"/>
    <w:rsid w:val="000D5538"/>
    <w:rsid w:val="000D5577"/>
    <w:rsid w:val="000D55C6"/>
    <w:rsid w:val="000D5993"/>
    <w:rsid w:val="000D7027"/>
    <w:rsid w:val="000E0728"/>
    <w:rsid w:val="000E4BE1"/>
    <w:rsid w:val="000E6305"/>
    <w:rsid w:val="000F1108"/>
    <w:rsid w:val="000F2016"/>
    <w:rsid w:val="000F2941"/>
    <w:rsid w:val="000F2D4C"/>
    <w:rsid w:val="000F37B4"/>
    <w:rsid w:val="000F4384"/>
    <w:rsid w:val="000F6D3B"/>
    <w:rsid w:val="00100235"/>
    <w:rsid w:val="001009BB"/>
    <w:rsid w:val="00107D16"/>
    <w:rsid w:val="00110630"/>
    <w:rsid w:val="00110E6B"/>
    <w:rsid w:val="001117EB"/>
    <w:rsid w:val="0011189B"/>
    <w:rsid w:val="00112499"/>
    <w:rsid w:val="00113539"/>
    <w:rsid w:val="0011442E"/>
    <w:rsid w:val="00115CE1"/>
    <w:rsid w:val="001169C6"/>
    <w:rsid w:val="001172FA"/>
    <w:rsid w:val="001203F8"/>
    <w:rsid w:val="00121C0C"/>
    <w:rsid w:val="0012340E"/>
    <w:rsid w:val="00124559"/>
    <w:rsid w:val="001265DC"/>
    <w:rsid w:val="00131F0D"/>
    <w:rsid w:val="001331E5"/>
    <w:rsid w:val="001405A4"/>
    <w:rsid w:val="0014257C"/>
    <w:rsid w:val="00143837"/>
    <w:rsid w:val="00143ACB"/>
    <w:rsid w:val="00147B94"/>
    <w:rsid w:val="001501AC"/>
    <w:rsid w:val="00151BC5"/>
    <w:rsid w:val="00163D7F"/>
    <w:rsid w:val="001659D4"/>
    <w:rsid w:val="001662C1"/>
    <w:rsid w:val="001666DB"/>
    <w:rsid w:val="0016709D"/>
    <w:rsid w:val="001714A9"/>
    <w:rsid w:val="00171A3C"/>
    <w:rsid w:val="00171C49"/>
    <w:rsid w:val="00176D6A"/>
    <w:rsid w:val="00190833"/>
    <w:rsid w:val="00191B13"/>
    <w:rsid w:val="00195130"/>
    <w:rsid w:val="0019541E"/>
    <w:rsid w:val="0019662A"/>
    <w:rsid w:val="001975BF"/>
    <w:rsid w:val="001977B4"/>
    <w:rsid w:val="001A0050"/>
    <w:rsid w:val="001A4556"/>
    <w:rsid w:val="001A706D"/>
    <w:rsid w:val="001A70CC"/>
    <w:rsid w:val="001B166F"/>
    <w:rsid w:val="001B1834"/>
    <w:rsid w:val="001B2A03"/>
    <w:rsid w:val="001B3161"/>
    <w:rsid w:val="001B5BF6"/>
    <w:rsid w:val="001B6C00"/>
    <w:rsid w:val="001B7DA5"/>
    <w:rsid w:val="001C4EBC"/>
    <w:rsid w:val="001D051B"/>
    <w:rsid w:val="001D058E"/>
    <w:rsid w:val="001D0792"/>
    <w:rsid w:val="001D2151"/>
    <w:rsid w:val="001D3603"/>
    <w:rsid w:val="001D5E6D"/>
    <w:rsid w:val="001D73DF"/>
    <w:rsid w:val="001E341A"/>
    <w:rsid w:val="001E3AAD"/>
    <w:rsid w:val="001E5E5C"/>
    <w:rsid w:val="001E6CA5"/>
    <w:rsid w:val="001F0E29"/>
    <w:rsid w:val="001F0EF7"/>
    <w:rsid w:val="001F148F"/>
    <w:rsid w:val="001F1E69"/>
    <w:rsid w:val="001F37BB"/>
    <w:rsid w:val="001F68D6"/>
    <w:rsid w:val="001F699B"/>
    <w:rsid w:val="001F6FA3"/>
    <w:rsid w:val="002005CA"/>
    <w:rsid w:val="002015BD"/>
    <w:rsid w:val="00201808"/>
    <w:rsid w:val="002018C2"/>
    <w:rsid w:val="00202121"/>
    <w:rsid w:val="002028C2"/>
    <w:rsid w:val="002039E1"/>
    <w:rsid w:val="00203F7C"/>
    <w:rsid w:val="00204DC3"/>
    <w:rsid w:val="00212C8E"/>
    <w:rsid w:val="002137A8"/>
    <w:rsid w:val="00215333"/>
    <w:rsid w:val="00215E82"/>
    <w:rsid w:val="0022124A"/>
    <w:rsid w:val="00224DD7"/>
    <w:rsid w:val="0022657F"/>
    <w:rsid w:val="002300AB"/>
    <w:rsid w:val="00231506"/>
    <w:rsid w:val="00233C57"/>
    <w:rsid w:val="0023430D"/>
    <w:rsid w:val="002351DF"/>
    <w:rsid w:val="002375F6"/>
    <w:rsid w:val="00240BA9"/>
    <w:rsid w:val="002531E3"/>
    <w:rsid w:val="00255C72"/>
    <w:rsid w:val="00262543"/>
    <w:rsid w:val="00263F88"/>
    <w:rsid w:val="00266095"/>
    <w:rsid w:val="00272B10"/>
    <w:rsid w:val="0027421B"/>
    <w:rsid w:val="00276224"/>
    <w:rsid w:val="0027732B"/>
    <w:rsid w:val="002869E8"/>
    <w:rsid w:val="00290E25"/>
    <w:rsid w:val="00293A68"/>
    <w:rsid w:val="0029576B"/>
    <w:rsid w:val="00295E83"/>
    <w:rsid w:val="002A058A"/>
    <w:rsid w:val="002A1787"/>
    <w:rsid w:val="002A1AB3"/>
    <w:rsid w:val="002A2D26"/>
    <w:rsid w:val="002A3C42"/>
    <w:rsid w:val="002A60DF"/>
    <w:rsid w:val="002A65C0"/>
    <w:rsid w:val="002B22A2"/>
    <w:rsid w:val="002B4D4B"/>
    <w:rsid w:val="002B4DE0"/>
    <w:rsid w:val="002B6B70"/>
    <w:rsid w:val="002B6EB1"/>
    <w:rsid w:val="002C194B"/>
    <w:rsid w:val="002C1E99"/>
    <w:rsid w:val="002C3F32"/>
    <w:rsid w:val="002D1EA7"/>
    <w:rsid w:val="002D3DEF"/>
    <w:rsid w:val="002D4ADE"/>
    <w:rsid w:val="002D4E7B"/>
    <w:rsid w:val="002D6991"/>
    <w:rsid w:val="002E3235"/>
    <w:rsid w:val="002E3DD9"/>
    <w:rsid w:val="002F5BDD"/>
    <w:rsid w:val="003021B3"/>
    <w:rsid w:val="00305F6B"/>
    <w:rsid w:val="00306B03"/>
    <w:rsid w:val="00307CC6"/>
    <w:rsid w:val="00311E45"/>
    <w:rsid w:val="00315CB0"/>
    <w:rsid w:val="0032008D"/>
    <w:rsid w:val="00320769"/>
    <w:rsid w:val="00320A3A"/>
    <w:rsid w:val="00321FA0"/>
    <w:rsid w:val="00332CBA"/>
    <w:rsid w:val="00335B05"/>
    <w:rsid w:val="003366BD"/>
    <w:rsid w:val="00336C99"/>
    <w:rsid w:val="00341B1E"/>
    <w:rsid w:val="0034325F"/>
    <w:rsid w:val="00343D33"/>
    <w:rsid w:val="00344CF9"/>
    <w:rsid w:val="00347999"/>
    <w:rsid w:val="00347D2A"/>
    <w:rsid w:val="00347D64"/>
    <w:rsid w:val="00347D66"/>
    <w:rsid w:val="00347EB1"/>
    <w:rsid w:val="00350098"/>
    <w:rsid w:val="0035080F"/>
    <w:rsid w:val="003546A4"/>
    <w:rsid w:val="00356AE9"/>
    <w:rsid w:val="00356D38"/>
    <w:rsid w:val="00357657"/>
    <w:rsid w:val="00363EB9"/>
    <w:rsid w:val="00366E5D"/>
    <w:rsid w:val="00367086"/>
    <w:rsid w:val="0037045F"/>
    <w:rsid w:val="003708CF"/>
    <w:rsid w:val="0037108E"/>
    <w:rsid w:val="00372AC6"/>
    <w:rsid w:val="00383388"/>
    <w:rsid w:val="003852D3"/>
    <w:rsid w:val="00386F29"/>
    <w:rsid w:val="003912D9"/>
    <w:rsid w:val="003928E3"/>
    <w:rsid w:val="00394354"/>
    <w:rsid w:val="00394FA8"/>
    <w:rsid w:val="00396590"/>
    <w:rsid w:val="0039685D"/>
    <w:rsid w:val="003A1BB6"/>
    <w:rsid w:val="003A343E"/>
    <w:rsid w:val="003A4730"/>
    <w:rsid w:val="003B166F"/>
    <w:rsid w:val="003B277E"/>
    <w:rsid w:val="003B2A9B"/>
    <w:rsid w:val="003B2E53"/>
    <w:rsid w:val="003B378C"/>
    <w:rsid w:val="003B4A05"/>
    <w:rsid w:val="003B5A7B"/>
    <w:rsid w:val="003C5C10"/>
    <w:rsid w:val="003C6297"/>
    <w:rsid w:val="003D01D7"/>
    <w:rsid w:val="003D3649"/>
    <w:rsid w:val="003D3974"/>
    <w:rsid w:val="003D5109"/>
    <w:rsid w:val="003D538B"/>
    <w:rsid w:val="003E0D2C"/>
    <w:rsid w:val="003E2C16"/>
    <w:rsid w:val="003E3A4C"/>
    <w:rsid w:val="003E3F1C"/>
    <w:rsid w:val="003F0252"/>
    <w:rsid w:val="003F07F4"/>
    <w:rsid w:val="003F3EC9"/>
    <w:rsid w:val="003F43B0"/>
    <w:rsid w:val="003F56EE"/>
    <w:rsid w:val="003F5F68"/>
    <w:rsid w:val="003F7764"/>
    <w:rsid w:val="003F7C05"/>
    <w:rsid w:val="004149AF"/>
    <w:rsid w:val="00414B98"/>
    <w:rsid w:val="0041772F"/>
    <w:rsid w:val="00425960"/>
    <w:rsid w:val="00425FA7"/>
    <w:rsid w:val="004277C7"/>
    <w:rsid w:val="00427CD3"/>
    <w:rsid w:val="00430ED7"/>
    <w:rsid w:val="00431BB9"/>
    <w:rsid w:val="00432648"/>
    <w:rsid w:val="00434CBB"/>
    <w:rsid w:val="00440B69"/>
    <w:rsid w:val="0044133F"/>
    <w:rsid w:val="00446AEA"/>
    <w:rsid w:val="0044749A"/>
    <w:rsid w:val="00450942"/>
    <w:rsid w:val="00451DCE"/>
    <w:rsid w:val="00453CAF"/>
    <w:rsid w:val="00455F4B"/>
    <w:rsid w:val="00456F00"/>
    <w:rsid w:val="004604F1"/>
    <w:rsid w:val="004636CA"/>
    <w:rsid w:val="00465D45"/>
    <w:rsid w:val="00467393"/>
    <w:rsid w:val="00470B8B"/>
    <w:rsid w:val="0047209C"/>
    <w:rsid w:val="004725CD"/>
    <w:rsid w:val="00475772"/>
    <w:rsid w:val="004766A0"/>
    <w:rsid w:val="00476C2B"/>
    <w:rsid w:val="00482E69"/>
    <w:rsid w:val="00483CC9"/>
    <w:rsid w:val="0048544E"/>
    <w:rsid w:val="00485BA8"/>
    <w:rsid w:val="004873E8"/>
    <w:rsid w:val="004B1733"/>
    <w:rsid w:val="004B2E2A"/>
    <w:rsid w:val="004B5493"/>
    <w:rsid w:val="004B5B95"/>
    <w:rsid w:val="004B637D"/>
    <w:rsid w:val="004B6AE1"/>
    <w:rsid w:val="004B784A"/>
    <w:rsid w:val="004C09EE"/>
    <w:rsid w:val="004C1D39"/>
    <w:rsid w:val="004C38C7"/>
    <w:rsid w:val="004C5286"/>
    <w:rsid w:val="004D24A9"/>
    <w:rsid w:val="004D7C58"/>
    <w:rsid w:val="004E27EA"/>
    <w:rsid w:val="004E468B"/>
    <w:rsid w:val="004E4957"/>
    <w:rsid w:val="004E6225"/>
    <w:rsid w:val="004E6760"/>
    <w:rsid w:val="004E74BF"/>
    <w:rsid w:val="005053C6"/>
    <w:rsid w:val="00506826"/>
    <w:rsid w:val="00513069"/>
    <w:rsid w:val="005133F3"/>
    <w:rsid w:val="00513ABA"/>
    <w:rsid w:val="00514D1C"/>
    <w:rsid w:val="00517982"/>
    <w:rsid w:val="00520E94"/>
    <w:rsid w:val="00521272"/>
    <w:rsid w:val="005235F0"/>
    <w:rsid w:val="0052511D"/>
    <w:rsid w:val="0052519E"/>
    <w:rsid w:val="00530A7D"/>
    <w:rsid w:val="0053121B"/>
    <w:rsid w:val="00535CE7"/>
    <w:rsid w:val="00535F19"/>
    <w:rsid w:val="00535F2A"/>
    <w:rsid w:val="00546B3C"/>
    <w:rsid w:val="00546B3F"/>
    <w:rsid w:val="00546D51"/>
    <w:rsid w:val="00546E94"/>
    <w:rsid w:val="005504BC"/>
    <w:rsid w:val="00554295"/>
    <w:rsid w:val="0055590B"/>
    <w:rsid w:val="005617FC"/>
    <w:rsid w:val="00564471"/>
    <w:rsid w:val="00576AFB"/>
    <w:rsid w:val="0058142C"/>
    <w:rsid w:val="00593199"/>
    <w:rsid w:val="00595D39"/>
    <w:rsid w:val="005968A2"/>
    <w:rsid w:val="005A028F"/>
    <w:rsid w:val="005A6B81"/>
    <w:rsid w:val="005A745D"/>
    <w:rsid w:val="005B13EA"/>
    <w:rsid w:val="005B25ED"/>
    <w:rsid w:val="005B2624"/>
    <w:rsid w:val="005B2FA7"/>
    <w:rsid w:val="005B447A"/>
    <w:rsid w:val="005B5A76"/>
    <w:rsid w:val="005B718D"/>
    <w:rsid w:val="005B7899"/>
    <w:rsid w:val="005C3CBE"/>
    <w:rsid w:val="005C48AA"/>
    <w:rsid w:val="005C6677"/>
    <w:rsid w:val="005C7A4D"/>
    <w:rsid w:val="005D43CB"/>
    <w:rsid w:val="005D7673"/>
    <w:rsid w:val="005E02D7"/>
    <w:rsid w:val="005E1EFE"/>
    <w:rsid w:val="005E4B51"/>
    <w:rsid w:val="005F13DD"/>
    <w:rsid w:val="005F32D9"/>
    <w:rsid w:val="005F3E89"/>
    <w:rsid w:val="005F4CC5"/>
    <w:rsid w:val="006053B4"/>
    <w:rsid w:val="00605D57"/>
    <w:rsid w:val="0061367A"/>
    <w:rsid w:val="00613ECC"/>
    <w:rsid w:val="00617132"/>
    <w:rsid w:val="00622AC1"/>
    <w:rsid w:val="00624C44"/>
    <w:rsid w:val="006329E8"/>
    <w:rsid w:val="00633C01"/>
    <w:rsid w:val="00633D87"/>
    <w:rsid w:val="00636DDA"/>
    <w:rsid w:val="00637020"/>
    <w:rsid w:val="006420B8"/>
    <w:rsid w:val="00646C75"/>
    <w:rsid w:val="00652969"/>
    <w:rsid w:val="00655013"/>
    <w:rsid w:val="00655684"/>
    <w:rsid w:val="00660CAB"/>
    <w:rsid w:val="006615B9"/>
    <w:rsid w:val="006637C4"/>
    <w:rsid w:val="006639B4"/>
    <w:rsid w:val="0066528C"/>
    <w:rsid w:val="006657BE"/>
    <w:rsid w:val="0067027C"/>
    <w:rsid w:val="006709C2"/>
    <w:rsid w:val="00671503"/>
    <w:rsid w:val="00673CA6"/>
    <w:rsid w:val="006774DB"/>
    <w:rsid w:val="00686577"/>
    <w:rsid w:val="006865BE"/>
    <w:rsid w:val="00687F4C"/>
    <w:rsid w:val="00690ECE"/>
    <w:rsid w:val="00690FAD"/>
    <w:rsid w:val="006914B9"/>
    <w:rsid w:val="00693911"/>
    <w:rsid w:val="006A0B75"/>
    <w:rsid w:val="006A56D5"/>
    <w:rsid w:val="006A59DE"/>
    <w:rsid w:val="006A5F8F"/>
    <w:rsid w:val="006A6D41"/>
    <w:rsid w:val="006A7642"/>
    <w:rsid w:val="006B4A28"/>
    <w:rsid w:val="006B5460"/>
    <w:rsid w:val="006B5D87"/>
    <w:rsid w:val="006B74F7"/>
    <w:rsid w:val="006B76EB"/>
    <w:rsid w:val="006C0612"/>
    <w:rsid w:val="006C2EF5"/>
    <w:rsid w:val="006C40B5"/>
    <w:rsid w:val="006C71DD"/>
    <w:rsid w:val="006D506B"/>
    <w:rsid w:val="006D57DE"/>
    <w:rsid w:val="006D58F4"/>
    <w:rsid w:val="006E1598"/>
    <w:rsid w:val="006E1BC5"/>
    <w:rsid w:val="006E24A8"/>
    <w:rsid w:val="006E2A63"/>
    <w:rsid w:val="006E351D"/>
    <w:rsid w:val="006E3B93"/>
    <w:rsid w:val="006E62B9"/>
    <w:rsid w:val="006F198F"/>
    <w:rsid w:val="006F60E0"/>
    <w:rsid w:val="0070017E"/>
    <w:rsid w:val="00703125"/>
    <w:rsid w:val="00705295"/>
    <w:rsid w:val="00710100"/>
    <w:rsid w:val="007118C0"/>
    <w:rsid w:val="007122B1"/>
    <w:rsid w:val="00713053"/>
    <w:rsid w:val="00724686"/>
    <w:rsid w:val="00727889"/>
    <w:rsid w:val="00727B94"/>
    <w:rsid w:val="007305C0"/>
    <w:rsid w:val="0074130E"/>
    <w:rsid w:val="00741495"/>
    <w:rsid w:val="00743E8F"/>
    <w:rsid w:val="00747CA1"/>
    <w:rsid w:val="00750F33"/>
    <w:rsid w:val="0075131C"/>
    <w:rsid w:val="00751434"/>
    <w:rsid w:val="00751D42"/>
    <w:rsid w:val="007521B7"/>
    <w:rsid w:val="00752297"/>
    <w:rsid w:val="00754110"/>
    <w:rsid w:val="00755065"/>
    <w:rsid w:val="00766ACF"/>
    <w:rsid w:val="00767710"/>
    <w:rsid w:val="00770F11"/>
    <w:rsid w:val="00773757"/>
    <w:rsid w:val="00774059"/>
    <w:rsid w:val="00775E5A"/>
    <w:rsid w:val="00780597"/>
    <w:rsid w:val="00783552"/>
    <w:rsid w:val="007835B5"/>
    <w:rsid w:val="007842A2"/>
    <w:rsid w:val="00785F5F"/>
    <w:rsid w:val="00786843"/>
    <w:rsid w:val="00786C1D"/>
    <w:rsid w:val="00791478"/>
    <w:rsid w:val="0079158B"/>
    <w:rsid w:val="00792619"/>
    <w:rsid w:val="00793969"/>
    <w:rsid w:val="00793AD5"/>
    <w:rsid w:val="007A190A"/>
    <w:rsid w:val="007A6E26"/>
    <w:rsid w:val="007B2F7E"/>
    <w:rsid w:val="007B51D2"/>
    <w:rsid w:val="007C1A0D"/>
    <w:rsid w:val="007C303A"/>
    <w:rsid w:val="007C3B63"/>
    <w:rsid w:val="007C769C"/>
    <w:rsid w:val="007D1E22"/>
    <w:rsid w:val="007D5C52"/>
    <w:rsid w:val="007D5E03"/>
    <w:rsid w:val="007D694E"/>
    <w:rsid w:val="007D7F38"/>
    <w:rsid w:val="007E1A16"/>
    <w:rsid w:val="007E1D18"/>
    <w:rsid w:val="007F186A"/>
    <w:rsid w:val="007F1E8F"/>
    <w:rsid w:val="007F211C"/>
    <w:rsid w:val="007F21D3"/>
    <w:rsid w:val="007F5DCD"/>
    <w:rsid w:val="00802A63"/>
    <w:rsid w:val="00802C6C"/>
    <w:rsid w:val="00806A6A"/>
    <w:rsid w:val="00806A86"/>
    <w:rsid w:val="008111FE"/>
    <w:rsid w:val="008117A6"/>
    <w:rsid w:val="00811C32"/>
    <w:rsid w:val="0081300B"/>
    <w:rsid w:val="0081463B"/>
    <w:rsid w:val="00816807"/>
    <w:rsid w:val="00817E11"/>
    <w:rsid w:val="00820043"/>
    <w:rsid w:val="008236E4"/>
    <w:rsid w:val="00824557"/>
    <w:rsid w:val="008316DF"/>
    <w:rsid w:val="00835A6E"/>
    <w:rsid w:val="0083679C"/>
    <w:rsid w:val="00837738"/>
    <w:rsid w:val="00840492"/>
    <w:rsid w:val="00840518"/>
    <w:rsid w:val="008415A5"/>
    <w:rsid w:val="00842A15"/>
    <w:rsid w:val="00843736"/>
    <w:rsid w:val="008438C0"/>
    <w:rsid w:val="00843F2D"/>
    <w:rsid w:val="00844246"/>
    <w:rsid w:val="00844E0F"/>
    <w:rsid w:val="008513E5"/>
    <w:rsid w:val="00851C42"/>
    <w:rsid w:val="008548C0"/>
    <w:rsid w:val="00856987"/>
    <w:rsid w:val="00863D9E"/>
    <w:rsid w:val="00865DE9"/>
    <w:rsid w:val="00874CE4"/>
    <w:rsid w:val="008772BB"/>
    <w:rsid w:val="008834FB"/>
    <w:rsid w:val="008839FB"/>
    <w:rsid w:val="00883EE2"/>
    <w:rsid w:val="00883F36"/>
    <w:rsid w:val="00884393"/>
    <w:rsid w:val="00884C7E"/>
    <w:rsid w:val="00885B4B"/>
    <w:rsid w:val="00887518"/>
    <w:rsid w:val="00887702"/>
    <w:rsid w:val="00890D19"/>
    <w:rsid w:val="00890FC4"/>
    <w:rsid w:val="008948FD"/>
    <w:rsid w:val="008979B7"/>
    <w:rsid w:val="008A1464"/>
    <w:rsid w:val="008A56D0"/>
    <w:rsid w:val="008B15D9"/>
    <w:rsid w:val="008B22FD"/>
    <w:rsid w:val="008B314F"/>
    <w:rsid w:val="008B6E03"/>
    <w:rsid w:val="008C1451"/>
    <w:rsid w:val="008C1F3D"/>
    <w:rsid w:val="008C2669"/>
    <w:rsid w:val="008C76C8"/>
    <w:rsid w:val="008D0DD4"/>
    <w:rsid w:val="008D216D"/>
    <w:rsid w:val="008D4B04"/>
    <w:rsid w:val="008D675A"/>
    <w:rsid w:val="008E37C0"/>
    <w:rsid w:val="008E4195"/>
    <w:rsid w:val="008F1BF6"/>
    <w:rsid w:val="008F350D"/>
    <w:rsid w:val="008F6C5A"/>
    <w:rsid w:val="00900FB6"/>
    <w:rsid w:val="00901395"/>
    <w:rsid w:val="00903C44"/>
    <w:rsid w:val="00906CDC"/>
    <w:rsid w:val="00907B97"/>
    <w:rsid w:val="009116FA"/>
    <w:rsid w:val="00911BFC"/>
    <w:rsid w:val="00914677"/>
    <w:rsid w:val="00915CDD"/>
    <w:rsid w:val="00917AA9"/>
    <w:rsid w:val="00921B14"/>
    <w:rsid w:val="00922AFD"/>
    <w:rsid w:val="00922CEA"/>
    <w:rsid w:val="00923D95"/>
    <w:rsid w:val="00924970"/>
    <w:rsid w:val="00924CA9"/>
    <w:rsid w:val="00925293"/>
    <w:rsid w:val="009309D2"/>
    <w:rsid w:val="00935AB0"/>
    <w:rsid w:val="00951B4A"/>
    <w:rsid w:val="00953228"/>
    <w:rsid w:val="00955A97"/>
    <w:rsid w:val="00956252"/>
    <w:rsid w:val="0095781C"/>
    <w:rsid w:val="00960970"/>
    <w:rsid w:val="00961E96"/>
    <w:rsid w:val="009651DD"/>
    <w:rsid w:val="00966167"/>
    <w:rsid w:val="00966E26"/>
    <w:rsid w:val="0097091A"/>
    <w:rsid w:val="00984153"/>
    <w:rsid w:val="00984D82"/>
    <w:rsid w:val="00985912"/>
    <w:rsid w:val="00986699"/>
    <w:rsid w:val="009936CF"/>
    <w:rsid w:val="00993792"/>
    <w:rsid w:val="00995904"/>
    <w:rsid w:val="00995CDC"/>
    <w:rsid w:val="009A576F"/>
    <w:rsid w:val="009A7251"/>
    <w:rsid w:val="009B12A1"/>
    <w:rsid w:val="009B1397"/>
    <w:rsid w:val="009B1EDA"/>
    <w:rsid w:val="009B4B00"/>
    <w:rsid w:val="009B530C"/>
    <w:rsid w:val="009B5746"/>
    <w:rsid w:val="009C1202"/>
    <w:rsid w:val="009C42BC"/>
    <w:rsid w:val="009C6E0F"/>
    <w:rsid w:val="009D0B51"/>
    <w:rsid w:val="009D1DB7"/>
    <w:rsid w:val="009D2B91"/>
    <w:rsid w:val="009D3564"/>
    <w:rsid w:val="009D38FA"/>
    <w:rsid w:val="009D5062"/>
    <w:rsid w:val="009E0C28"/>
    <w:rsid w:val="009E3A5E"/>
    <w:rsid w:val="009E43A1"/>
    <w:rsid w:val="009F11E6"/>
    <w:rsid w:val="009F3B86"/>
    <w:rsid w:val="009F484A"/>
    <w:rsid w:val="009F65CA"/>
    <w:rsid w:val="009F733A"/>
    <w:rsid w:val="00A0283B"/>
    <w:rsid w:val="00A06178"/>
    <w:rsid w:val="00A0620E"/>
    <w:rsid w:val="00A07271"/>
    <w:rsid w:val="00A112DA"/>
    <w:rsid w:val="00A12F69"/>
    <w:rsid w:val="00A14BC2"/>
    <w:rsid w:val="00A164C7"/>
    <w:rsid w:val="00A16A49"/>
    <w:rsid w:val="00A17813"/>
    <w:rsid w:val="00A17F83"/>
    <w:rsid w:val="00A200A2"/>
    <w:rsid w:val="00A24B17"/>
    <w:rsid w:val="00A25EDC"/>
    <w:rsid w:val="00A27DE4"/>
    <w:rsid w:val="00A31B6E"/>
    <w:rsid w:val="00A31F36"/>
    <w:rsid w:val="00A344F1"/>
    <w:rsid w:val="00A37A55"/>
    <w:rsid w:val="00A37C14"/>
    <w:rsid w:val="00A4146E"/>
    <w:rsid w:val="00A44652"/>
    <w:rsid w:val="00A45113"/>
    <w:rsid w:val="00A45C70"/>
    <w:rsid w:val="00A45FAB"/>
    <w:rsid w:val="00A509E6"/>
    <w:rsid w:val="00A51287"/>
    <w:rsid w:val="00A519E3"/>
    <w:rsid w:val="00A55999"/>
    <w:rsid w:val="00A56073"/>
    <w:rsid w:val="00A5725D"/>
    <w:rsid w:val="00A60747"/>
    <w:rsid w:val="00A61877"/>
    <w:rsid w:val="00A61FE7"/>
    <w:rsid w:val="00A62AEB"/>
    <w:rsid w:val="00A74F8A"/>
    <w:rsid w:val="00A7503F"/>
    <w:rsid w:val="00A77220"/>
    <w:rsid w:val="00A80A22"/>
    <w:rsid w:val="00A90CA8"/>
    <w:rsid w:val="00A91684"/>
    <w:rsid w:val="00A91A68"/>
    <w:rsid w:val="00A937F4"/>
    <w:rsid w:val="00AA13A3"/>
    <w:rsid w:val="00AB6EC3"/>
    <w:rsid w:val="00AB703D"/>
    <w:rsid w:val="00AB79CF"/>
    <w:rsid w:val="00AC0311"/>
    <w:rsid w:val="00AC0A0E"/>
    <w:rsid w:val="00AC3D4A"/>
    <w:rsid w:val="00AC50ED"/>
    <w:rsid w:val="00AD0639"/>
    <w:rsid w:val="00AD21C5"/>
    <w:rsid w:val="00AD3012"/>
    <w:rsid w:val="00AD3285"/>
    <w:rsid w:val="00AD4B74"/>
    <w:rsid w:val="00AE0591"/>
    <w:rsid w:val="00AE3AD5"/>
    <w:rsid w:val="00AF039A"/>
    <w:rsid w:val="00AF164E"/>
    <w:rsid w:val="00AF536A"/>
    <w:rsid w:val="00B0797F"/>
    <w:rsid w:val="00B123B3"/>
    <w:rsid w:val="00B13D39"/>
    <w:rsid w:val="00B14A8D"/>
    <w:rsid w:val="00B17317"/>
    <w:rsid w:val="00B1778A"/>
    <w:rsid w:val="00B22467"/>
    <w:rsid w:val="00B2375E"/>
    <w:rsid w:val="00B30E45"/>
    <w:rsid w:val="00B319CE"/>
    <w:rsid w:val="00B36250"/>
    <w:rsid w:val="00B37191"/>
    <w:rsid w:val="00B42E20"/>
    <w:rsid w:val="00B46057"/>
    <w:rsid w:val="00B468B6"/>
    <w:rsid w:val="00B50298"/>
    <w:rsid w:val="00B54784"/>
    <w:rsid w:val="00B549F3"/>
    <w:rsid w:val="00B54AD7"/>
    <w:rsid w:val="00B551E3"/>
    <w:rsid w:val="00B56267"/>
    <w:rsid w:val="00B57564"/>
    <w:rsid w:val="00B614F2"/>
    <w:rsid w:val="00B63D35"/>
    <w:rsid w:val="00B65408"/>
    <w:rsid w:val="00B664AA"/>
    <w:rsid w:val="00B83102"/>
    <w:rsid w:val="00B83FF1"/>
    <w:rsid w:val="00B86C9A"/>
    <w:rsid w:val="00B87AC7"/>
    <w:rsid w:val="00B9023B"/>
    <w:rsid w:val="00B903FA"/>
    <w:rsid w:val="00B910A7"/>
    <w:rsid w:val="00B92215"/>
    <w:rsid w:val="00BA0BF8"/>
    <w:rsid w:val="00BA1F92"/>
    <w:rsid w:val="00BA34E7"/>
    <w:rsid w:val="00BA3CF5"/>
    <w:rsid w:val="00BA4A1C"/>
    <w:rsid w:val="00BA4F26"/>
    <w:rsid w:val="00BB0BC1"/>
    <w:rsid w:val="00BB1733"/>
    <w:rsid w:val="00BC0912"/>
    <w:rsid w:val="00BC1D18"/>
    <w:rsid w:val="00BC38B8"/>
    <w:rsid w:val="00BC4167"/>
    <w:rsid w:val="00BC4F4B"/>
    <w:rsid w:val="00BC7BE9"/>
    <w:rsid w:val="00BD1502"/>
    <w:rsid w:val="00BD245A"/>
    <w:rsid w:val="00BD27DC"/>
    <w:rsid w:val="00BD3821"/>
    <w:rsid w:val="00BD6BF4"/>
    <w:rsid w:val="00BE1937"/>
    <w:rsid w:val="00BE1943"/>
    <w:rsid w:val="00BE2EA1"/>
    <w:rsid w:val="00BE458E"/>
    <w:rsid w:val="00BF0874"/>
    <w:rsid w:val="00BF24FA"/>
    <w:rsid w:val="00BF4D18"/>
    <w:rsid w:val="00BF5ED6"/>
    <w:rsid w:val="00BF73E7"/>
    <w:rsid w:val="00BF7840"/>
    <w:rsid w:val="00BF787C"/>
    <w:rsid w:val="00BF7A6D"/>
    <w:rsid w:val="00C0461A"/>
    <w:rsid w:val="00C05255"/>
    <w:rsid w:val="00C07E47"/>
    <w:rsid w:val="00C102E3"/>
    <w:rsid w:val="00C1140B"/>
    <w:rsid w:val="00C1421C"/>
    <w:rsid w:val="00C1635C"/>
    <w:rsid w:val="00C203D3"/>
    <w:rsid w:val="00C30AD7"/>
    <w:rsid w:val="00C324C1"/>
    <w:rsid w:val="00C33D23"/>
    <w:rsid w:val="00C3512F"/>
    <w:rsid w:val="00C35ED5"/>
    <w:rsid w:val="00C361CF"/>
    <w:rsid w:val="00C41279"/>
    <w:rsid w:val="00C41D87"/>
    <w:rsid w:val="00C449FD"/>
    <w:rsid w:val="00C46FC7"/>
    <w:rsid w:val="00C50093"/>
    <w:rsid w:val="00C52B3E"/>
    <w:rsid w:val="00C52BF9"/>
    <w:rsid w:val="00C56572"/>
    <w:rsid w:val="00C6124F"/>
    <w:rsid w:val="00C614C9"/>
    <w:rsid w:val="00C66F47"/>
    <w:rsid w:val="00C67E19"/>
    <w:rsid w:val="00C77E0F"/>
    <w:rsid w:val="00C820A6"/>
    <w:rsid w:val="00C845FA"/>
    <w:rsid w:val="00C909E7"/>
    <w:rsid w:val="00C93AAD"/>
    <w:rsid w:val="00C94C0D"/>
    <w:rsid w:val="00C969CB"/>
    <w:rsid w:val="00CA039D"/>
    <w:rsid w:val="00CA334D"/>
    <w:rsid w:val="00CA4AC5"/>
    <w:rsid w:val="00CA56B5"/>
    <w:rsid w:val="00CA5EA1"/>
    <w:rsid w:val="00CB13FC"/>
    <w:rsid w:val="00CB32D1"/>
    <w:rsid w:val="00CB540B"/>
    <w:rsid w:val="00CB6453"/>
    <w:rsid w:val="00CB66C0"/>
    <w:rsid w:val="00CB7577"/>
    <w:rsid w:val="00CC0CAD"/>
    <w:rsid w:val="00CC18F1"/>
    <w:rsid w:val="00CC254D"/>
    <w:rsid w:val="00CC2FC3"/>
    <w:rsid w:val="00CC4611"/>
    <w:rsid w:val="00CC6F03"/>
    <w:rsid w:val="00CD2062"/>
    <w:rsid w:val="00CD6847"/>
    <w:rsid w:val="00CE020B"/>
    <w:rsid w:val="00CE0629"/>
    <w:rsid w:val="00CE1F47"/>
    <w:rsid w:val="00CE3A92"/>
    <w:rsid w:val="00CE53C1"/>
    <w:rsid w:val="00CF1680"/>
    <w:rsid w:val="00CF1755"/>
    <w:rsid w:val="00CF5DA8"/>
    <w:rsid w:val="00CF6B99"/>
    <w:rsid w:val="00CF6BA1"/>
    <w:rsid w:val="00D0024D"/>
    <w:rsid w:val="00D018D9"/>
    <w:rsid w:val="00D02790"/>
    <w:rsid w:val="00D02939"/>
    <w:rsid w:val="00D05EF6"/>
    <w:rsid w:val="00D14520"/>
    <w:rsid w:val="00D16407"/>
    <w:rsid w:val="00D1664A"/>
    <w:rsid w:val="00D220AB"/>
    <w:rsid w:val="00D23F05"/>
    <w:rsid w:val="00D25581"/>
    <w:rsid w:val="00D25884"/>
    <w:rsid w:val="00D276FE"/>
    <w:rsid w:val="00D3382E"/>
    <w:rsid w:val="00D34366"/>
    <w:rsid w:val="00D42468"/>
    <w:rsid w:val="00D431DF"/>
    <w:rsid w:val="00D43224"/>
    <w:rsid w:val="00D43CD0"/>
    <w:rsid w:val="00D45AE5"/>
    <w:rsid w:val="00D51BC2"/>
    <w:rsid w:val="00D54ECC"/>
    <w:rsid w:val="00D57502"/>
    <w:rsid w:val="00D57717"/>
    <w:rsid w:val="00D605E9"/>
    <w:rsid w:val="00D615A6"/>
    <w:rsid w:val="00D643FF"/>
    <w:rsid w:val="00D67578"/>
    <w:rsid w:val="00D67619"/>
    <w:rsid w:val="00D705FC"/>
    <w:rsid w:val="00D71E81"/>
    <w:rsid w:val="00D74897"/>
    <w:rsid w:val="00D766C9"/>
    <w:rsid w:val="00D77653"/>
    <w:rsid w:val="00D77953"/>
    <w:rsid w:val="00D8058A"/>
    <w:rsid w:val="00D8097C"/>
    <w:rsid w:val="00D82082"/>
    <w:rsid w:val="00D83933"/>
    <w:rsid w:val="00D842B6"/>
    <w:rsid w:val="00D84C85"/>
    <w:rsid w:val="00D852B6"/>
    <w:rsid w:val="00D860BA"/>
    <w:rsid w:val="00D86B28"/>
    <w:rsid w:val="00D876FB"/>
    <w:rsid w:val="00D900B3"/>
    <w:rsid w:val="00D92394"/>
    <w:rsid w:val="00D9289F"/>
    <w:rsid w:val="00D93B26"/>
    <w:rsid w:val="00D9428D"/>
    <w:rsid w:val="00D94C9F"/>
    <w:rsid w:val="00D94DC7"/>
    <w:rsid w:val="00D94E55"/>
    <w:rsid w:val="00D9658B"/>
    <w:rsid w:val="00DA2D93"/>
    <w:rsid w:val="00DA368D"/>
    <w:rsid w:val="00DA44A9"/>
    <w:rsid w:val="00DB0DB2"/>
    <w:rsid w:val="00DB5B1E"/>
    <w:rsid w:val="00DB7CBD"/>
    <w:rsid w:val="00DC17DC"/>
    <w:rsid w:val="00DC3E28"/>
    <w:rsid w:val="00DC5C64"/>
    <w:rsid w:val="00DC7DEF"/>
    <w:rsid w:val="00DC7FE1"/>
    <w:rsid w:val="00DD1B6A"/>
    <w:rsid w:val="00DD20D2"/>
    <w:rsid w:val="00DD4B72"/>
    <w:rsid w:val="00DD4D70"/>
    <w:rsid w:val="00DD4E3D"/>
    <w:rsid w:val="00DD7875"/>
    <w:rsid w:val="00DE1370"/>
    <w:rsid w:val="00DE1FBC"/>
    <w:rsid w:val="00DE6B89"/>
    <w:rsid w:val="00DF2E43"/>
    <w:rsid w:val="00DF3A3F"/>
    <w:rsid w:val="00DF3D92"/>
    <w:rsid w:val="00DF4648"/>
    <w:rsid w:val="00DF6383"/>
    <w:rsid w:val="00E019DF"/>
    <w:rsid w:val="00E04E4C"/>
    <w:rsid w:val="00E073B6"/>
    <w:rsid w:val="00E075A0"/>
    <w:rsid w:val="00E0765D"/>
    <w:rsid w:val="00E07B2E"/>
    <w:rsid w:val="00E127DF"/>
    <w:rsid w:val="00E1462D"/>
    <w:rsid w:val="00E147DC"/>
    <w:rsid w:val="00E178D7"/>
    <w:rsid w:val="00E17B9A"/>
    <w:rsid w:val="00E20657"/>
    <w:rsid w:val="00E2135D"/>
    <w:rsid w:val="00E342BC"/>
    <w:rsid w:val="00E35B35"/>
    <w:rsid w:val="00E36BBE"/>
    <w:rsid w:val="00E40A78"/>
    <w:rsid w:val="00E43A22"/>
    <w:rsid w:val="00E43E53"/>
    <w:rsid w:val="00E46C95"/>
    <w:rsid w:val="00E47372"/>
    <w:rsid w:val="00E50D7F"/>
    <w:rsid w:val="00E56B23"/>
    <w:rsid w:val="00E57E68"/>
    <w:rsid w:val="00E60D72"/>
    <w:rsid w:val="00E6104A"/>
    <w:rsid w:val="00E660A1"/>
    <w:rsid w:val="00E6632F"/>
    <w:rsid w:val="00E66710"/>
    <w:rsid w:val="00E66A5D"/>
    <w:rsid w:val="00E719AB"/>
    <w:rsid w:val="00E7572A"/>
    <w:rsid w:val="00E82CF8"/>
    <w:rsid w:val="00E83A06"/>
    <w:rsid w:val="00E90301"/>
    <w:rsid w:val="00E9136E"/>
    <w:rsid w:val="00E928E2"/>
    <w:rsid w:val="00E979D4"/>
    <w:rsid w:val="00EA0EB5"/>
    <w:rsid w:val="00EA30FE"/>
    <w:rsid w:val="00EA3CD8"/>
    <w:rsid w:val="00EA4326"/>
    <w:rsid w:val="00EA5A71"/>
    <w:rsid w:val="00EA73E5"/>
    <w:rsid w:val="00EB15BD"/>
    <w:rsid w:val="00EB2077"/>
    <w:rsid w:val="00EB3077"/>
    <w:rsid w:val="00EB44AC"/>
    <w:rsid w:val="00EB4ED1"/>
    <w:rsid w:val="00EC3AE8"/>
    <w:rsid w:val="00EC5518"/>
    <w:rsid w:val="00EC5E31"/>
    <w:rsid w:val="00EC64C2"/>
    <w:rsid w:val="00ED39E9"/>
    <w:rsid w:val="00ED5A9B"/>
    <w:rsid w:val="00ED6B02"/>
    <w:rsid w:val="00ED7325"/>
    <w:rsid w:val="00EE198C"/>
    <w:rsid w:val="00EE313D"/>
    <w:rsid w:val="00EE3708"/>
    <w:rsid w:val="00EF59B4"/>
    <w:rsid w:val="00F05E50"/>
    <w:rsid w:val="00F06055"/>
    <w:rsid w:val="00F117CE"/>
    <w:rsid w:val="00F14436"/>
    <w:rsid w:val="00F14B00"/>
    <w:rsid w:val="00F14CB0"/>
    <w:rsid w:val="00F17067"/>
    <w:rsid w:val="00F177D8"/>
    <w:rsid w:val="00F1787C"/>
    <w:rsid w:val="00F215CB"/>
    <w:rsid w:val="00F237FD"/>
    <w:rsid w:val="00F244EF"/>
    <w:rsid w:val="00F30EFA"/>
    <w:rsid w:val="00F32711"/>
    <w:rsid w:val="00F33B94"/>
    <w:rsid w:val="00F36AB1"/>
    <w:rsid w:val="00F40A82"/>
    <w:rsid w:val="00F41717"/>
    <w:rsid w:val="00F41D0D"/>
    <w:rsid w:val="00F44089"/>
    <w:rsid w:val="00F44C13"/>
    <w:rsid w:val="00F51B4D"/>
    <w:rsid w:val="00F545FA"/>
    <w:rsid w:val="00F607B0"/>
    <w:rsid w:val="00F607EC"/>
    <w:rsid w:val="00F70766"/>
    <w:rsid w:val="00F70CB0"/>
    <w:rsid w:val="00F71B5B"/>
    <w:rsid w:val="00F72145"/>
    <w:rsid w:val="00F74FC0"/>
    <w:rsid w:val="00F7547B"/>
    <w:rsid w:val="00F7710B"/>
    <w:rsid w:val="00F80495"/>
    <w:rsid w:val="00F81497"/>
    <w:rsid w:val="00F82798"/>
    <w:rsid w:val="00F8467D"/>
    <w:rsid w:val="00F921F3"/>
    <w:rsid w:val="00F93D88"/>
    <w:rsid w:val="00F94994"/>
    <w:rsid w:val="00F95E38"/>
    <w:rsid w:val="00F95E63"/>
    <w:rsid w:val="00F95EF0"/>
    <w:rsid w:val="00F96D56"/>
    <w:rsid w:val="00F975EE"/>
    <w:rsid w:val="00FA0B05"/>
    <w:rsid w:val="00FA1974"/>
    <w:rsid w:val="00FA3794"/>
    <w:rsid w:val="00FA5FBB"/>
    <w:rsid w:val="00FA71E3"/>
    <w:rsid w:val="00FB0920"/>
    <w:rsid w:val="00FB24D2"/>
    <w:rsid w:val="00FB2B74"/>
    <w:rsid w:val="00FB3A57"/>
    <w:rsid w:val="00FB4C39"/>
    <w:rsid w:val="00FC0B84"/>
    <w:rsid w:val="00FC44F3"/>
    <w:rsid w:val="00FC5C27"/>
    <w:rsid w:val="00FC7065"/>
    <w:rsid w:val="00FD3A1F"/>
    <w:rsid w:val="00FD7A86"/>
    <w:rsid w:val="00FE1EDA"/>
    <w:rsid w:val="00FE3636"/>
    <w:rsid w:val="00FE3AA8"/>
    <w:rsid w:val="00FE4113"/>
    <w:rsid w:val="00FE4C20"/>
    <w:rsid w:val="00FE528C"/>
    <w:rsid w:val="00FE5752"/>
    <w:rsid w:val="00FE5C5A"/>
    <w:rsid w:val="00FF0132"/>
    <w:rsid w:val="00FF06C4"/>
    <w:rsid w:val="00FF3971"/>
    <w:rsid w:val="00FF567A"/>
    <w:rsid w:val="00FF5865"/>
    <w:rsid w:val="00FF65B1"/>
    <w:rsid w:val="00FF762B"/>
    <w:rsid w:val="00FF7C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7DF97"/>
  <w15:docId w15:val="{C3CEC9D8-D288-4D1F-B480-38EA2C585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D1502"/>
    <w:rPr>
      <w:rFonts w:ascii="Cambria" w:eastAsia="Cambria" w:hAnsi="Cambria" w:cs="Cambria"/>
      <w:lang w:val="pt-PT"/>
    </w:rPr>
  </w:style>
  <w:style w:type="paragraph" w:styleId="Ttulo1">
    <w:name w:val="heading 1"/>
    <w:basedOn w:val="Normal"/>
    <w:link w:val="Ttulo1Char"/>
    <w:uiPriority w:val="9"/>
    <w:qFormat/>
    <w:pPr>
      <w:ind w:left="120"/>
      <w:outlineLvl w:val="0"/>
    </w:pPr>
    <w:rPr>
      <w:b/>
      <w:bCs/>
    </w:rPr>
  </w:style>
  <w:style w:type="paragraph" w:styleId="Ttulo2">
    <w:name w:val="heading 2"/>
    <w:basedOn w:val="Normal"/>
    <w:link w:val="Ttulo2Char"/>
    <w:uiPriority w:val="9"/>
    <w:qFormat/>
    <w:pPr>
      <w:spacing w:before="111"/>
      <w:ind w:left="120"/>
      <w:jc w:val="both"/>
      <w:outlineLvl w:val="1"/>
    </w:pPr>
    <w:rPr>
      <w:b/>
      <w:bCs/>
    </w:rPr>
  </w:style>
  <w:style w:type="paragraph" w:styleId="Ttulo3">
    <w:name w:val="heading 3"/>
    <w:basedOn w:val="Normal"/>
    <w:next w:val="Normal"/>
    <w:link w:val="Ttulo3Char"/>
    <w:uiPriority w:val="9"/>
    <w:unhideWhenUsed/>
    <w:qFormat/>
    <w:rsid w:val="00DF3D92"/>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8A56D0"/>
    <w:pPr>
      <w:widowControl/>
      <w:pBdr>
        <w:top w:val="dotted" w:sz="6" w:space="2" w:color="4F81BD"/>
        <w:left w:val="dotted" w:sz="6" w:space="2" w:color="4F81BD"/>
      </w:pBdr>
      <w:autoSpaceDE/>
      <w:autoSpaceDN/>
      <w:spacing w:before="300" w:line="276" w:lineRule="auto"/>
      <w:outlineLvl w:val="3"/>
    </w:pPr>
    <w:rPr>
      <w:rFonts w:ascii="Calibri" w:eastAsia="Times New Roman" w:hAnsi="Calibri" w:cs="Times New Roman"/>
      <w:caps/>
      <w:color w:val="365F91"/>
      <w:spacing w:val="10"/>
      <w:lang w:val="pt-BR" w:eastAsia="pt-BR"/>
    </w:rPr>
  </w:style>
  <w:style w:type="paragraph" w:styleId="Ttulo5">
    <w:name w:val="heading 5"/>
    <w:basedOn w:val="Normal"/>
    <w:next w:val="Normal"/>
    <w:link w:val="Ttulo5Char"/>
    <w:uiPriority w:val="9"/>
    <w:unhideWhenUsed/>
    <w:qFormat/>
    <w:rsid w:val="008A56D0"/>
    <w:pPr>
      <w:widowControl/>
      <w:pBdr>
        <w:bottom w:val="single" w:sz="6" w:space="1" w:color="4F81BD"/>
      </w:pBdr>
      <w:autoSpaceDE/>
      <w:autoSpaceDN/>
      <w:spacing w:before="300" w:line="276" w:lineRule="auto"/>
      <w:outlineLvl w:val="4"/>
    </w:pPr>
    <w:rPr>
      <w:rFonts w:ascii="Calibri" w:eastAsia="Times New Roman" w:hAnsi="Calibri" w:cs="Times New Roman"/>
      <w:caps/>
      <w:color w:val="365F91"/>
      <w:spacing w:val="10"/>
      <w:lang w:val="pt-BR" w:eastAsia="pt-BR"/>
    </w:rPr>
  </w:style>
  <w:style w:type="paragraph" w:styleId="Ttulo6">
    <w:name w:val="heading 6"/>
    <w:basedOn w:val="Normal"/>
    <w:next w:val="Normal"/>
    <w:link w:val="Ttulo6Char"/>
    <w:uiPriority w:val="9"/>
    <w:unhideWhenUsed/>
    <w:qFormat/>
    <w:rsid w:val="008A56D0"/>
    <w:pPr>
      <w:widowControl/>
      <w:pBdr>
        <w:bottom w:val="dotted" w:sz="6" w:space="1" w:color="4F81BD"/>
      </w:pBdr>
      <w:autoSpaceDE/>
      <w:autoSpaceDN/>
      <w:spacing w:before="300" w:line="276" w:lineRule="auto"/>
      <w:outlineLvl w:val="5"/>
    </w:pPr>
    <w:rPr>
      <w:rFonts w:ascii="Calibri" w:eastAsia="Times New Roman" w:hAnsi="Calibri" w:cs="Times New Roman"/>
      <w:caps/>
      <w:color w:val="365F91"/>
      <w:spacing w:val="10"/>
      <w:lang w:val="pt-BR" w:eastAsia="pt-BR"/>
    </w:rPr>
  </w:style>
  <w:style w:type="paragraph" w:styleId="Ttulo7">
    <w:name w:val="heading 7"/>
    <w:basedOn w:val="Normal"/>
    <w:next w:val="Normal"/>
    <w:link w:val="Ttulo7Char"/>
    <w:uiPriority w:val="9"/>
    <w:unhideWhenUsed/>
    <w:qFormat/>
    <w:rsid w:val="008A56D0"/>
    <w:pPr>
      <w:widowControl/>
      <w:autoSpaceDE/>
      <w:autoSpaceDN/>
      <w:spacing w:before="300" w:line="276" w:lineRule="auto"/>
      <w:outlineLvl w:val="6"/>
    </w:pPr>
    <w:rPr>
      <w:rFonts w:ascii="Calibri" w:eastAsia="Times New Roman" w:hAnsi="Calibri" w:cs="Times New Roman"/>
      <w:caps/>
      <w:color w:val="365F91"/>
      <w:spacing w:val="10"/>
      <w:lang w:val="pt-BR" w:eastAsia="pt-BR"/>
    </w:rPr>
  </w:style>
  <w:style w:type="paragraph" w:styleId="Ttulo8">
    <w:name w:val="heading 8"/>
    <w:basedOn w:val="Normal"/>
    <w:next w:val="Normal"/>
    <w:link w:val="Ttulo8Char"/>
    <w:unhideWhenUsed/>
    <w:qFormat/>
    <w:rsid w:val="008A56D0"/>
    <w:pPr>
      <w:widowControl/>
      <w:autoSpaceDE/>
      <w:autoSpaceDN/>
      <w:spacing w:before="300" w:line="276" w:lineRule="auto"/>
      <w:outlineLvl w:val="7"/>
    </w:pPr>
    <w:rPr>
      <w:rFonts w:ascii="Calibri" w:eastAsia="Times New Roman" w:hAnsi="Calibri" w:cs="Times New Roman"/>
      <w:caps/>
      <w:spacing w:val="10"/>
      <w:sz w:val="18"/>
      <w:szCs w:val="18"/>
      <w:lang w:val="pt-BR" w:eastAsia="pt-BR"/>
    </w:rPr>
  </w:style>
  <w:style w:type="paragraph" w:styleId="Ttulo9">
    <w:name w:val="heading 9"/>
    <w:basedOn w:val="Normal"/>
    <w:next w:val="Normal"/>
    <w:link w:val="Ttulo9Char"/>
    <w:uiPriority w:val="9"/>
    <w:semiHidden/>
    <w:unhideWhenUsed/>
    <w:qFormat/>
    <w:rsid w:val="008A56D0"/>
    <w:pPr>
      <w:widowControl/>
      <w:autoSpaceDE/>
      <w:autoSpaceDN/>
      <w:spacing w:before="300" w:line="276" w:lineRule="auto"/>
      <w:outlineLvl w:val="8"/>
    </w:pPr>
    <w:rPr>
      <w:rFonts w:ascii="Calibri" w:eastAsia="Times New Roman" w:hAnsi="Calibri" w:cs="Times New Roman"/>
      <w:i/>
      <w:caps/>
      <w:spacing w:val="10"/>
      <w:sz w:val="18"/>
      <w:szCs w:val="18"/>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spacing w:before="110"/>
      <w:ind w:left="120"/>
      <w:jc w:val="both"/>
    </w:pPr>
  </w:style>
  <w:style w:type="paragraph" w:styleId="Ttulo">
    <w:name w:val="Title"/>
    <w:basedOn w:val="Normal"/>
    <w:link w:val="TtuloChar"/>
    <w:uiPriority w:val="10"/>
    <w:qFormat/>
    <w:pPr>
      <w:ind w:left="120"/>
    </w:pPr>
    <w:rPr>
      <w:b/>
      <w:bCs/>
      <w:sz w:val="56"/>
      <w:szCs w:val="56"/>
    </w:rPr>
  </w:style>
  <w:style w:type="paragraph" w:styleId="PargrafodaLista">
    <w:name w:val="List Paragraph"/>
    <w:aliases w:val="item 3 elementos,Lista Paragrafo em Preto,List I Paragraph,DOCs_Paragrafo-1,Texto,Colorful List - Accent 11,Parágrafo da Lista1,Marcadores de Nível 1,Celula,Parágrafo Padrão Simples,Segundo,Lista Itens,Parágrafo da Lista 1"/>
    <w:basedOn w:val="Normal"/>
    <w:link w:val="PargrafodaListaChar"/>
    <w:uiPriority w:val="34"/>
    <w:qFormat/>
    <w:pPr>
      <w:spacing w:before="110"/>
      <w:ind w:left="120"/>
      <w:jc w:val="both"/>
    </w:pPr>
  </w:style>
  <w:style w:type="paragraph" w:customStyle="1" w:styleId="TableParagraph">
    <w:name w:val="Table Paragraph"/>
    <w:basedOn w:val="Normal"/>
    <w:uiPriority w:val="1"/>
    <w:qFormat/>
    <w:pPr>
      <w:jc w:val="center"/>
    </w:pPr>
  </w:style>
  <w:style w:type="paragraph" w:styleId="Cabealho">
    <w:name w:val="header"/>
    <w:aliases w:val="encabezado,Cabeçalho1,Heading 1a,Cabeçalho 1,Cabeçalho superior,hd,he, Char,Cabeçalho superior Char Char Char Char,Cabeçalho superior Char Char Char,Char,foote, Char2,Header Char,Char Char Char Char Char Char Char,Char1,Char1 Char Char, Char1"/>
    <w:basedOn w:val="Normal"/>
    <w:link w:val="CabealhoChar"/>
    <w:uiPriority w:val="99"/>
    <w:unhideWhenUsed/>
    <w:rsid w:val="00741495"/>
    <w:pPr>
      <w:tabs>
        <w:tab w:val="center" w:pos="4252"/>
        <w:tab w:val="right" w:pos="8504"/>
      </w:tabs>
    </w:pPr>
  </w:style>
  <w:style w:type="character" w:customStyle="1" w:styleId="CabealhoChar">
    <w:name w:val="Cabeçalho Char"/>
    <w:aliases w:val="encabezado Char,Cabeçalho1 Char,Heading 1a Char,Cabeçalho 1 Char,Cabeçalho superior Char,hd Char,he Char, Char Char,Cabeçalho superior Char Char Char Char Char,Cabeçalho superior Char Char Char Char1,Char Char,foote Char, Char2 Char"/>
    <w:basedOn w:val="Fontepargpadro"/>
    <w:link w:val="Cabealho"/>
    <w:uiPriority w:val="99"/>
    <w:qFormat/>
    <w:rsid w:val="00741495"/>
    <w:rPr>
      <w:rFonts w:ascii="Cambria" w:eastAsia="Cambria" w:hAnsi="Cambria" w:cs="Cambria"/>
      <w:lang w:val="pt-PT"/>
    </w:rPr>
  </w:style>
  <w:style w:type="paragraph" w:styleId="Rodap">
    <w:name w:val="footer"/>
    <w:aliases w:val="pie de página"/>
    <w:basedOn w:val="Normal"/>
    <w:link w:val="RodapChar"/>
    <w:uiPriority w:val="99"/>
    <w:unhideWhenUsed/>
    <w:rsid w:val="00741495"/>
    <w:pPr>
      <w:tabs>
        <w:tab w:val="center" w:pos="4252"/>
        <w:tab w:val="right" w:pos="8504"/>
      </w:tabs>
    </w:pPr>
  </w:style>
  <w:style w:type="character" w:customStyle="1" w:styleId="RodapChar">
    <w:name w:val="Rodapé Char"/>
    <w:aliases w:val="pie de página Char"/>
    <w:basedOn w:val="Fontepargpadro"/>
    <w:link w:val="Rodap"/>
    <w:uiPriority w:val="99"/>
    <w:qFormat/>
    <w:rsid w:val="00741495"/>
    <w:rPr>
      <w:rFonts w:ascii="Cambria" w:eastAsia="Cambria" w:hAnsi="Cambria" w:cs="Cambria"/>
      <w:lang w:val="pt-PT"/>
    </w:rPr>
  </w:style>
  <w:style w:type="character" w:styleId="Hyperlink">
    <w:name w:val="Hyperlink"/>
    <w:basedOn w:val="Fontepargpadro"/>
    <w:uiPriority w:val="99"/>
    <w:unhideWhenUsed/>
    <w:rsid w:val="00741495"/>
    <w:rPr>
      <w:color w:val="0000FF" w:themeColor="hyperlink"/>
      <w:u w:val="single"/>
    </w:rPr>
  </w:style>
  <w:style w:type="paragraph" w:styleId="SemEspaamento">
    <w:name w:val="No Spacing"/>
    <w:aliases w:val="P-Corpo,Sem Espaçamento1,Grade Média 21"/>
    <w:link w:val="SemEspaamentoChar"/>
    <w:uiPriority w:val="1"/>
    <w:qFormat/>
    <w:rsid w:val="00741495"/>
    <w:rPr>
      <w:rFonts w:ascii="Times New Roman" w:eastAsia="Times New Roman" w:hAnsi="Times New Roman" w:cs="Times New Roman"/>
      <w:lang w:val="pt-PT"/>
    </w:rPr>
  </w:style>
  <w:style w:type="character" w:customStyle="1" w:styleId="SemEspaamentoChar">
    <w:name w:val="Sem Espaçamento Char"/>
    <w:aliases w:val="P-Corpo Char,Sem Espaçamento1 Char,Grade Média 21 Char"/>
    <w:link w:val="SemEspaamento"/>
    <w:uiPriority w:val="1"/>
    <w:qFormat/>
    <w:rsid w:val="00741495"/>
    <w:rPr>
      <w:rFonts w:ascii="Times New Roman" w:eastAsia="Times New Roman" w:hAnsi="Times New Roman" w:cs="Times New Roman"/>
      <w:lang w:val="pt-PT"/>
    </w:rPr>
  </w:style>
  <w:style w:type="numbering" w:customStyle="1" w:styleId="Listaatual1">
    <w:name w:val="Lista atual1"/>
    <w:uiPriority w:val="99"/>
    <w:rsid w:val="004E468B"/>
    <w:pPr>
      <w:numPr>
        <w:numId w:val="1"/>
      </w:numPr>
    </w:pPr>
  </w:style>
  <w:style w:type="paragraph" w:styleId="Subttulo">
    <w:name w:val="Subtitle"/>
    <w:basedOn w:val="Normal"/>
    <w:next w:val="Normal"/>
    <w:link w:val="SubttuloChar"/>
    <w:uiPriority w:val="11"/>
    <w:qFormat/>
    <w:rsid w:val="00B2375E"/>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tuloChar">
    <w:name w:val="Subtítulo Char"/>
    <w:basedOn w:val="Fontepargpadro"/>
    <w:link w:val="Subttulo"/>
    <w:uiPriority w:val="11"/>
    <w:rsid w:val="00B2375E"/>
    <w:rPr>
      <w:rFonts w:eastAsiaTheme="minorEastAsia"/>
      <w:color w:val="5A5A5A" w:themeColor="text1" w:themeTint="A5"/>
      <w:spacing w:val="15"/>
      <w:lang w:val="pt-PT"/>
    </w:rPr>
  </w:style>
  <w:style w:type="paragraph" w:styleId="NormalWeb">
    <w:name w:val="Normal (Web)"/>
    <w:basedOn w:val="Normal"/>
    <w:uiPriority w:val="99"/>
    <w:unhideWhenUsed/>
    <w:rsid w:val="008438C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semiHidden/>
    <w:unhideWhenUsed/>
    <w:rsid w:val="00476C2B"/>
    <w:pPr>
      <w:spacing w:after="120" w:line="480" w:lineRule="auto"/>
    </w:pPr>
  </w:style>
  <w:style w:type="character" w:customStyle="1" w:styleId="Corpodetexto2Char">
    <w:name w:val="Corpo de texto 2 Char"/>
    <w:basedOn w:val="Fontepargpadro"/>
    <w:link w:val="Corpodetexto2"/>
    <w:semiHidden/>
    <w:rsid w:val="00476C2B"/>
    <w:rPr>
      <w:rFonts w:ascii="Cambria" w:eastAsia="Cambria" w:hAnsi="Cambria" w:cs="Cambria"/>
      <w:lang w:val="pt-PT"/>
    </w:rPr>
  </w:style>
  <w:style w:type="paragraph" w:styleId="Corpodetexto3">
    <w:name w:val="Body Text 3"/>
    <w:basedOn w:val="Normal"/>
    <w:link w:val="Corpodetexto3Char"/>
    <w:semiHidden/>
    <w:unhideWhenUsed/>
    <w:rsid w:val="00476C2B"/>
    <w:pPr>
      <w:spacing w:after="120"/>
    </w:pPr>
    <w:rPr>
      <w:sz w:val="16"/>
      <w:szCs w:val="16"/>
    </w:rPr>
  </w:style>
  <w:style w:type="character" w:customStyle="1" w:styleId="Corpodetexto3Char">
    <w:name w:val="Corpo de texto 3 Char"/>
    <w:basedOn w:val="Fontepargpadro"/>
    <w:link w:val="Corpodetexto3"/>
    <w:semiHidden/>
    <w:rsid w:val="00476C2B"/>
    <w:rPr>
      <w:rFonts w:ascii="Cambria" w:eastAsia="Cambria" w:hAnsi="Cambria" w:cs="Cambria"/>
      <w:sz w:val="16"/>
      <w:szCs w:val="16"/>
      <w:lang w:val="pt-PT"/>
    </w:rPr>
  </w:style>
  <w:style w:type="paragraph" w:customStyle="1" w:styleId="Default">
    <w:name w:val="Default"/>
    <w:qFormat/>
    <w:rsid w:val="00476C2B"/>
    <w:pPr>
      <w:widowControl/>
      <w:adjustRightInd w:val="0"/>
    </w:pPr>
    <w:rPr>
      <w:rFonts w:ascii="Calibri" w:eastAsia="Calibri" w:hAnsi="Calibri" w:cs="Calibri"/>
      <w:color w:val="000000"/>
      <w:sz w:val="24"/>
      <w:szCs w:val="24"/>
      <w:lang w:val="pt-BR"/>
    </w:rPr>
  </w:style>
  <w:style w:type="paragraph" w:customStyle="1" w:styleId="Corpodetexto21">
    <w:name w:val="Corpo de texto 21"/>
    <w:basedOn w:val="Normal"/>
    <w:qFormat/>
    <w:rsid w:val="00476C2B"/>
    <w:pPr>
      <w:autoSpaceDE/>
      <w:autoSpaceDN/>
      <w:spacing w:after="120"/>
      <w:jc w:val="both"/>
    </w:pPr>
    <w:rPr>
      <w:rFonts w:ascii="Arial" w:eastAsia="Times New Roman" w:hAnsi="Arial" w:cs="Times New Roman"/>
      <w:sz w:val="24"/>
      <w:szCs w:val="20"/>
      <w:lang w:val="pt-BR" w:eastAsia="pt-BR"/>
    </w:rPr>
  </w:style>
  <w:style w:type="paragraph" w:customStyle="1" w:styleId="Recuodecorpodetexto31">
    <w:name w:val="Recuo de corpo de texto 31"/>
    <w:basedOn w:val="Normal"/>
    <w:qFormat/>
    <w:rsid w:val="00476C2B"/>
    <w:pPr>
      <w:widowControl/>
      <w:autoSpaceDE/>
      <w:autoSpaceDN/>
      <w:ind w:left="1134" w:hanging="1134"/>
      <w:jc w:val="both"/>
    </w:pPr>
    <w:rPr>
      <w:rFonts w:ascii="Arial" w:eastAsia="Times New Roman" w:hAnsi="Arial" w:cs="Times New Roman"/>
      <w:szCs w:val="20"/>
      <w:lang w:val="pt-BR" w:eastAsia="pt-BR"/>
    </w:rPr>
  </w:style>
  <w:style w:type="paragraph" w:customStyle="1" w:styleId="Corpodetexto22">
    <w:name w:val="Corpo de texto 22"/>
    <w:basedOn w:val="Normal"/>
    <w:qFormat/>
    <w:rsid w:val="00476C2B"/>
    <w:pPr>
      <w:widowControl/>
      <w:autoSpaceDE/>
      <w:autoSpaceDN/>
      <w:jc w:val="both"/>
      <w:textAlignment w:val="baseline"/>
    </w:pPr>
    <w:rPr>
      <w:rFonts w:ascii="Garamond" w:eastAsia="Times New Roman" w:hAnsi="Garamond" w:cs="Times New Roman"/>
      <w:sz w:val="32"/>
      <w:szCs w:val="20"/>
      <w:lang w:val="pt-BR" w:eastAsia="pt-BR"/>
    </w:rPr>
  </w:style>
  <w:style w:type="table" w:styleId="Tabelacomgrade">
    <w:name w:val="Table Grid"/>
    <w:basedOn w:val="Tabelanormal"/>
    <w:uiPriority w:val="39"/>
    <w:rsid w:val="00476C2B"/>
    <w:pPr>
      <w:widowControl/>
      <w:autoSpaceDE/>
      <w:autoSpaceDN/>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3636451149959135181gmail-il">
    <w:name w:val="m_3636451149959135181gmail-il"/>
    <w:basedOn w:val="Fontepargpadro"/>
    <w:rsid w:val="00476C2B"/>
  </w:style>
  <w:style w:type="character" w:customStyle="1" w:styleId="MenoPendente1">
    <w:name w:val="Menção Pendente1"/>
    <w:basedOn w:val="Fontepargpadro"/>
    <w:uiPriority w:val="99"/>
    <w:semiHidden/>
    <w:unhideWhenUsed/>
    <w:rsid w:val="007E1D18"/>
    <w:rPr>
      <w:color w:val="605E5C"/>
      <w:shd w:val="clear" w:color="auto" w:fill="E1DFDD"/>
    </w:rPr>
  </w:style>
  <w:style w:type="character" w:customStyle="1" w:styleId="MenoPendente2">
    <w:name w:val="Menção Pendente2"/>
    <w:basedOn w:val="Fontepargpadro"/>
    <w:uiPriority w:val="99"/>
    <w:semiHidden/>
    <w:unhideWhenUsed/>
    <w:rsid w:val="0058142C"/>
    <w:rPr>
      <w:color w:val="605E5C"/>
      <w:shd w:val="clear" w:color="auto" w:fill="E1DFDD"/>
    </w:rPr>
  </w:style>
  <w:style w:type="numbering" w:customStyle="1" w:styleId="Listaatual2">
    <w:name w:val="Lista atual2"/>
    <w:uiPriority w:val="99"/>
    <w:rsid w:val="00901395"/>
    <w:pPr>
      <w:numPr>
        <w:numId w:val="3"/>
      </w:numPr>
    </w:pPr>
  </w:style>
  <w:style w:type="paragraph" w:styleId="Textodebalo">
    <w:name w:val="Balloon Text"/>
    <w:basedOn w:val="Normal"/>
    <w:link w:val="TextodebaloChar"/>
    <w:semiHidden/>
    <w:unhideWhenUsed/>
    <w:rsid w:val="001E3AAD"/>
    <w:rPr>
      <w:rFonts w:ascii="Tahoma" w:hAnsi="Tahoma" w:cs="Tahoma"/>
      <w:sz w:val="16"/>
      <w:szCs w:val="16"/>
    </w:rPr>
  </w:style>
  <w:style w:type="character" w:customStyle="1" w:styleId="TextodebaloChar">
    <w:name w:val="Texto de balão Char"/>
    <w:basedOn w:val="Fontepargpadro"/>
    <w:link w:val="Textodebalo"/>
    <w:semiHidden/>
    <w:rsid w:val="001E3AAD"/>
    <w:rPr>
      <w:rFonts w:ascii="Tahoma" w:eastAsia="Cambria" w:hAnsi="Tahoma" w:cs="Tahoma"/>
      <w:sz w:val="16"/>
      <w:szCs w:val="16"/>
      <w:lang w:val="pt-PT"/>
    </w:rPr>
  </w:style>
  <w:style w:type="character" w:customStyle="1" w:styleId="Ttulo1Char">
    <w:name w:val="Título 1 Char"/>
    <w:basedOn w:val="Fontepargpadro"/>
    <w:link w:val="Ttulo1"/>
    <w:rsid w:val="00465D45"/>
    <w:rPr>
      <w:rFonts w:ascii="Cambria" w:eastAsia="Cambria" w:hAnsi="Cambria" w:cs="Cambria"/>
      <w:b/>
      <w:bCs/>
      <w:lang w:val="pt-PT"/>
    </w:rPr>
  </w:style>
  <w:style w:type="character" w:customStyle="1" w:styleId="CorpodetextoChar">
    <w:name w:val="Corpo de texto Char"/>
    <w:basedOn w:val="Fontepargpadro"/>
    <w:link w:val="Corpodetexto"/>
    <w:uiPriority w:val="1"/>
    <w:rsid w:val="00465D45"/>
    <w:rPr>
      <w:rFonts w:ascii="Cambria" w:eastAsia="Cambria" w:hAnsi="Cambria" w:cs="Cambria"/>
      <w:lang w:val="pt-PT"/>
    </w:rPr>
  </w:style>
  <w:style w:type="character" w:customStyle="1" w:styleId="Textodocorpo2">
    <w:name w:val="Texto do corpo (2)_"/>
    <w:link w:val="Textodocorpo20"/>
    <w:rsid w:val="00F33B94"/>
    <w:rPr>
      <w:sz w:val="19"/>
      <w:szCs w:val="19"/>
      <w:shd w:val="clear" w:color="auto" w:fill="FFFFFF"/>
    </w:rPr>
  </w:style>
  <w:style w:type="paragraph" w:customStyle="1" w:styleId="Textodocorpo20">
    <w:name w:val="Texto do corpo (2)"/>
    <w:basedOn w:val="Normal"/>
    <w:link w:val="Textodocorpo2"/>
    <w:rsid w:val="00F33B94"/>
    <w:pPr>
      <w:shd w:val="clear" w:color="auto" w:fill="FFFFFF"/>
      <w:autoSpaceDE/>
      <w:autoSpaceDN/>
      <w:spacing w:before="60" w:line="288" w:lineRule="exact"/>
      <w:jc w:val="center"/>
    </w:pPr>
    <w:rPr>
      <w:rFonts w:asciiTheme="minorHAnsi" w:eastAsiaTheme="minorHAnsi" w:hAnsiTheme="minorHAnsi" w:cstheme="minorBidi"/>
      <w:sz w:val="19"/>
      <w:szCs w:val="19"/>
      <w:lang w:val="en-US"/>
    </w:rPr>
  </w:style>
  <w:style w:type="character" w:customStyle="1" w:styleId="Ttulo10">
    <w:name w:val="Título #1_"/>
    <w:link w:val="Ttulo11"/>
    <w:rsid w:val="00F33B94"/>
    <w:rPr>
      <w:sz w:val="19"/>
      <w:szCs w:val="19"/>
      <w:shd w:val="clear" w:color="auto" w:fill="FFFFFF"/>
    </w:rPr>
  </w:style>
  <w:style w:type="paragraph" w:customStyle="1" w:styleId="Ttulo11">
    <w:name w:val="Título #1"/>
    <w:basedOn w:val="Normal"/>
    <w:link w:val="Ttulo10"/>
    <w:rsid w:val="00F33B94"/>
    <w:pPr>
      <w:shd w:val="clear" w:color="auto" w:fill="FFFFFF"/>
      <w:autoSpaceDE/>
      <w:autoSpaceDN/>
      <w:spacing w:before="180" w:after="300" w:line="0" w:lineRule="atLeast"/>
      <w:jc w:val="both"/>
      <w:outlineLvl w:val="0"/>
    </w:pPr>
    <w:rPr>
      <w:rFonts w:asciiTheme="minorHAnsi" w:eastAsiaTheme="minorHAnsi" w:hAnsiTheme="minorHAnsi" w:cstheme="minorBidi"/>
      <w:sz w:val="19"/>
      <w:szCs w:val="19"/>
      <w:lang w:val="en-US"/>
    </w:rPr>
  </w:style>
  <w:style w:type="character" w:customStyle="1" w:styleId="PargrafodaListaChar">
    <w:name w:val="Parágrafo da Lista Char"/>
    <w:aliases w:val="item 3 elementos Char,Lista Paragrafo em Preto Char,List I Paragraph Char,DOCs_Paragrafo-1 Char,Texto Char,Colorful List - Accent 11 Char,Parágrafo da Lista1 Char,Marcadores de Nível 1 Char,Celula Char,Segundo Char"/>
    <w:link w:val="PargrafodaLista"/>
    <w:uiPriority w:val="34"/>
    <w:qFormat/>
    <w:rsid w:val="00F33B94"/>
    <w:rPr>
      <w:rFonts w:ascii="Cambria" w:eastAsia="Cambria" w:hAnsi="Cambria" w:cs="Cambria"/>
      <w:lang w:val="pt-PT"/>
    </w:rPr>
  </w:style>
  <w:style w:type="character" w:styleId="Refdecomentrio">
    <w:name w:val="annotation reference"/>
    <w:basedOn w:val="Fontepargpadro"/>
    <w:uiPriority w:val="99"/>
    <w:unhideWhenUsed/>
    <w:rsid w:val="00F33B94"/>
    <w:rPr>
      <w:sz w:val="16"/>
      <w:szCs w:val="16"/>
    </w:rPr>
  </w:style>
  <w:style w:type="paragraph" w:styleId="Textodecomentrio">
    <w:name w:val="annotation text"/>
    <w:basedOn w:val="Normal"/>
    <w:link w:val="TextodecomentrioChar"/>
    <w:uiPriority w:val="99"/>
    <w:unhideWhenUsed/>
    <w:rsid w:val="00F33B94"/>
    <w:pPr>
      <w:widowControl/>
      <w:autoSpaceDE/>
      <w:autoSpaceDN/>
      <w:spacing w:after="120"/>
    </w:pPr>
    <w:rPr>
      <w:rFonts w:ascii="Calibri" w:eastAsia="Calibri" w:hAnsi="Calibri" w:cs="Calibri"/>
      <w:sz w:val="20"/>
      <w:szCs w:val="20"/>
      <w:lang w:val="pt-BR" w:eastAsia="pt-BR"/>
    </w:rPr>
  </w:style>
  <w:style w:type="character" w:customStyle="1" w:styleId="TextodecomentrioChar">
    <w:name w:val="Texto de comentário Char"/>
    <w:basedOn w:val="Fontepargpadro"/>
    <w:link w:val="Textodecomentrio"/>
    <w:uiPriority w:val="99"/>
    <w:qFormat/>
    <w:rsid w:val="00F33B94"/>
    <w:rPr>
      <w:rFonts w:ascii="Calibri" w:eastAsia="Calibri" w:hAnsi="Calibri" w:cs="Calibri"/>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F33B94"/>
    <w:rPr>
      <w:b/>
      <w:bCs/>
    </w:rPr>
  </w:style>
  <w:style w:type="character" w:customStyle="1" w:styleId="AssuntodocomentrioChar">
    <w:name w:val="Assunto do comentário Char"/>
    <w:basedOn w:val="TextodecomentrioChar"/>
    <w:link w:val="Assuntodocomentrio"/>
    <w:uiPriority w:val="99"/>
    <w:semiHidden/>
    <w:rsid w:val="00F33B94"/>
    <w:rPr>
      <w:rFonts w:ascii="Calibri" w:eastAsia="Calibri" w:hAnsi="Calibri" w:cs="Calibri"/>
      <w:b/>
      <w:bCs/>
      <w:sz w:val="20"/>
      <w:szCs w:val="20"/>
      <w:lang w:val="pt-BR" w:eastAsia="pt-BR"/>
    </w:rPr>
  </w:style>
  <w:style w:type="character" w:customStyle="1" w:styleId="Ttulo2Char">
    <w:name w:val="Título 2 Char"/>
    <w:basedOn w:val="Fontepargpadro"/>
    <w:link w:val="Ttulo2"/>
    <w:uiPriority w:val="9"/>
    <w:rsid w:val="00F33B94"/>
    <w:rPr>
      <w:rFonts w:ascii="Cambria" w:eastAsia="Cambria" w:hAnsi="Cambria" w:cs="Cambria"/>
      <w:b/>
      <w:bCs/>
      <w:lang w:val="pt-PT"/>
    </w:rPr>
  </w:style>
  <w:style w:type="table" w:customStyle="1" w:styleId="TabelaSimples11">
    <w:name w:val="Tabela Simples 11"/>
    <w:basedOn w:val="Tabelanormal"/>
    <w:uiPriority w:val="41"/>
    <w:rsid w:val="00F33B94"/>
    <w:pPr>
      <w:widowControl/>
      <w:autoSpaceDE/>
      <w:autoSpaceDN/>
    </w:pPr>
    <w:rPr>
      <w:lang w:val="pt-BR"/>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gkelc">
    <w:name w:val="hgkelc"/>
    <w:basedOn w:val="Fontepargpadro"/>
    <w:rsid w:val="00F33B94"/>
  </w:style>
  <w:style w:type="numbering" w:customStyle="1" w:styleId="Listaatual3">
    <w:name w:val="Lista atual3"/>
    <w:uiPriority w:val="99"/>
    <w:rsid w:val="0097091A"/>
    <w:pPr>
      <w:numPr>
        <w:numId w:val="11"/>
      </w:numPr>
    </w:pPr>
  </w:style>
  <w:style w:type="numbering" w:customStyle="1" w:styleId="Semlista1">
    <w:name w:val="Sem lista1"/>
    <w:next w:val="Semlista"/>
    <w:uiPriority w:val="99"/>
    <w:semiHidden/>
    <w:unhideWhenUsed/>
    <w:rsid w:val="00CF6B99"/>
  </w:style>
  <w:style w:type="character" w:customStyle="1" w:styleId="Ttulo3Char">
    <w:name w:val="Título 3 Char"/>
    <w:basedOn w:val="Fontepargpadro"/>
    <w:link w:val="Ttulo3"/>
    <w:rsid w:val="00DF3D92"/>
    <w:rPr>
      <w:rFonts w:asciiTheme="majorHAnsi" w:eastAsiaTheme="majorEastAsia" w:hAnsiTheme="majorHAnsi" w:cstheme="majorBidi"/>
      <w:color w:val="243F60" w:themeColor="accent1" w:themeShade="7F"/>
      <w:sz w:val="24"/>
      <w:szCs w:val="24"/>
      <w:lang w:val="pt-PT"/>
    </w:rPr>
  </w:style>
  <w:style w:type="paragraph" w:customStyle="1" w:styleId="Nivel2">
    <w:name w:val="Nivel 2"/>
    <w:basedOn w:val="Normal"/>
    <w:link w:val="Nivel2Char"/>
    <w:autoRedefine/>
    <w:qFormat/>
    <w:rsid w:val="00530A7D"/>
    <w:pPr>
      <w:widowControl/>
      <w:autoSpaceDE/>
      <w:autoSpaceDN/>
      <w:spacing w:before="120" w:after="120" w:line="276" w:lineRule="auto"/>
    </w:pPr>
    <w:rPr>
      <w:rFonts w:ascii="Arial" w:eastAsiaTheme="minorHAnsi" w:hAnsi="Arial" w:cs="Arial"/>
      <w:b/>
      <w:bCs/>
      <w:color w:val="000000"/>
      <w:sz w:val="20"/>
      <w:szCs w:val="20"/>
      <w:lang w:val="pt-BR"/>
      <w14:ligatures w14:val="standardContextual"/>
    </w:rPr>
  </w:style>
  <w:style w:type="character" w:customStyle="1" w:styleId="Nivel2Char">
    <w:name w:val="Nivel 2 Char"/>
    <w:basedOn w:val="Fontepargpadro"/>
    <w:link w:val="Nivel2"/>
    <w:locked/>
    <w:rsid w:val="00530A7D"/>
    <w:rPr>
      <w:rFonts w:ascii="Arial" w:hAnsi="Arial" w:cs="Arial"/>
      <w:b/>
      <w:bCs/>
      <w:color w:val="000000"/>
      <w:sz w:val="20"/>
      <w:szCs w:val="20"/>
      <w:lang w:val="pt-BR"/>
      <w14:ligatures w14:val="standardContextual"/>
    </w:rPr>
  </w:style>
  <w:style w:type="paragraph" w:customStyle="1" w:styleId="msonormal0">
    <w:name w:val="msonormal"/>
    <w:basedOn w:val="Normal"/>
    <w:rsid w:val="00DF3D9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01">
    <w:name w:val="Nivel 01"/>
    <w:basedOn w:val="Ttulo1"/>
    <w:next w:val="Normal"/>
    <w:link w:val="Nivel01Char"/>
    <w:autoRedefine/>
    <w:qFormat/>
    <w:rsid w:val="00530A7D"/>
    <w:pPr>
      <w:keepNext/>
      <w:keepLines/>
      <w:widowControl/>
      <w:tabs>
        <w:tab w:val="left" w:pos="0"/>
        <w:tab w:val="left" w:pos="284"/>
      </w:tabs>
      <w:autoSpaceDE/>
      <w:autoSpaceDN/>
      <w:ind w:left="0"/>
      <w:jc w:val="both"/>
    </w:pPr>
    <w:rPr>
      <w:rFonts w:eastAsia="MS Gothic" w:cs="Arial"/>
      <w:b w:val="0"/>
      <w:bCs w:val="0"/>
      <w:sz w:val="24"/>
      <w:szCs w:val="24"/>
      <w:lang w:val="pt-BR" w:eastAsia="pt-BR"/>
    </w:rPr>
  </w:style>
  <w:style w:type="character" w:customStyle="1" w:styleId="Nivel01Char">
    <w:name w:val="Nivel 01 Char"/>
    <w:basedOn w:val="Fontepargpadro"/>
    <w:link w:val="Nivel01"/>
    <w:rsid w:val="00530A7D"/>
    <w:rPr>
      <w:rFonts w:ascii="Cambria" w:eastAsia="MS Gothic" w:hAnsi="Cambria" w:cs="Arial"/>
      <w:sz w:val="24"/>
      <w:szCs w:val="24"/>
      <w:lang w:val="pt-BR" w:eastAsia="pt-BR"/>
    </w:rPr>
  </w:style>
  <w:style w:type="character" w:customStyle="1" w:styleId="Ttulo4Char">
    <w:name w:val="Título 4 Char"/>
    <w:basedOn w:val="Fontepargpadro"/>
    <w:link w:val="Ttulo4"/>
    <w:rsid w:val="008A56D0"/>
    <w:rPr>
      <w:rFonts w:ascii="Calibri" w:eastAsia="Times New Roman" w:hAnsi="Calibri" w:cs="Times New Roman"/>
      <w:caps/>
      <w:color w:val="365F91"/>
      <w:spacing w:val="10"/>
      <w:lang w:val="pt-BR" w:eastAsia="pt-BR"/>
    </w:rPr>
  </w:style>
  <w:style w:type="character" w:customStyle="1" w:styleId="Ttulo5Char">
    <w:name w:val="Título 5 Char"/>
    <w:basedOn w:val="Fontepargpadro"/>
    <w:link w:val="Ttulo5"/>
    <w:uiPriority w:val="9"/>
    <w:rsid w:val="008A56D0"/>
    <w:rPr>
      <w:rFonts w:ascii="Calibri" w:eastAsia="Times New Roman" w:hAnsi="Calibri" w:cs="Times New Roman"/>
      <w:caps/>
      <w:color w:val="365F91"/>
      <w:spacing w:val="10"/>
      <w:lang w:val="pt-BR" w:eastAsia="pt-BR"/>
    </w:rPr>
  </w:style>
  <w:style w:type="character" w:customStyle="1" w:styleId="Ttulo6Char">
    <w:name w:val="Título 6 Char"/>
    <w:basedOn w:val="Fontepargpadro"/>
    <w:link w:val="Ttulo6"/>
    <w:rsid w:val="008A56D0"/>
    <w:rPr>
      <w:rFonts w:ascii="Calibri" w:eastAsia="Times New Roman" w:hAnsi="Calibri" w:cs="Times New Roman"/>
      <w:caps/>
      <w:color w:val="365F91"/>
      <w:spacing w:val="10"/>
      <w:lang w:val="pt-BR" w:eastAsia="pt-BR"/>
    </w:rPr>
  </w:style>
  <w:style w:type="character" w:customStyle="1" w:styleId="Ttulo7Char">
    <w:name w:val="Título 7 Char"/>
    <w:basedOn w:val="Fontepargpadro"/>
    <w:link w:val="Ttulo7"/>
    <w:uiPriority w:val="9"/>
    <w:rsid w:val="008A56D0"/>
    <w:rPr>
      <w:rFonts w:ascii="Calibri" w:eastAsia="Times New Roman" w:hAnsi="Calibri" w:cs="Times New Roman"/>
      <w:caps/>
      <w:color w:val="365F91"/>
      <w:spacing w:val="10"/>
      <w:lang w:val="pt-BR" w:eastAsia="pt-BR"/>
    </w:rPr>
  </w:style>
  <w:style w:type="character" w:customStyle="1" w:styleId="Ttulo8Char">
    <w:name w:val="Título 8 Char"/>
    <w:basedOn w:val="Fontepargpadro"/>
    <w:link w:val="Ttulo8"/>
    <w:rsid w:val="008A56D0"/>
    <w:rPr>
      <w:rFonts w:ascii="Calibri" w:eastAsia="Times New Roman" w:hAnsi="Calibri" w:cs="Times New Roman"/>
      <w:caps/>
      <w:spacing w:val="10"/>
      <w:sz w:val="18"/>
      <w:szCs w:val="18"/>
      <w:lang w:val="pt-BR" w:eastAsia="pt-BR"/>
    </w:rPr>
  </w:style>
  <w:style w:type="character" w:customStyle="1" w:styleId="Ttulo9Char">
    <w:name w:val="Título 9 Char"/>
    <w:basedOn w:val="Fontepargpadro"/>
    <w:link w:val="Ttulo9"/>
    <w:uiPriority w:val="9"/>
    <w:semiHidden/>
    <w:rsid w:val="008A56D0"/>
    <w:rPr>
      <w:rFonts w:ascii="Calibri" w:eastAsia="Times New Roman" w:hAnsi="Calibri" w:cs="Times New Roman"/>
      <w:i/>
      <w:caps/>
      <w:spacing w:val="10"/>
      <w:sz w:val="18"/>
      <w:szCs w:val="18"/>
      <w:lang w:val="pt-BR" w:eastAsia="pt-BR"/>
    </w:rPr>
  </w:style>
  <w:style w:type="paragraph" w:styleId="Recuodecorpodetexto">
    <w:name w:val="Body Text Indent"/>
    <w:basedOn w:val="Normal"/>
    <w:link w:val="RecuodecorpodetextoChar"/>
    <w:rsid w:val="008A56D0"/>
    <w:pPr>
      <w:widowControl/>
      <w:autoSpaceDE/>
      <w:autoSpaceDN/>
      <w:spacing w:before="200" w:after="200" w:line="276" w:lineRule="auto"/>
      <w:ind w:firstLine="360"/>
      <w:jc w:val="both"/>
    </w:pPr>
    <w:rPr>
      <w:rFonts w:ascii="Calibri" w:eastAsia="Times New Roman" w:hAnsi="Calibri" w:cs="Times New Roman"/>
      <w:sz w:val="20"/>
      <w:szCs w:val="20"/>
      <w:lang w:val="pt-BR" w:eastAsia="pt-BR"/>
    </w:rPr>
  </w:style>
  <w:style w:type="character" w:customStyle="1" w:styleId="RecuodecorpodetextoChar">
    <w:name w:val="Recuo de corpo de texto Char"/>
    <w:basedOn w:val="Fontepargpadro"/>
    <w:link w:val="Recuodecorpodetexto"/>
    <w:rsid w:val="008A56D0"/>
    <w:rPr>
      <w:rFonts w:ascii="Calibri" w:eastAsia="Times New Roman" w:hAnsi="Calibri" w:cs="Times New Roman"/>
      <w:sz w:val="20"/>
      <w:szCs w:val="20"/>
      <w:lang w:val="pt-BR" w:eastAsia="pt-BR"/>
    </w:rPr>
  </w:style>
  <w:style w:type="paragraph" w:styleId="Recuodecorpodetexto2">
    <w:name w:val="Body Text Indent 2"/>
    <w:basedOn w:val="Normal"/>
    <w:link w:val="Recuodecorpodetexto2Char"/>
    <w:rsid w:val="008A56D0"/>
    <w:pPr>
      <w:widowControl/>
      <w:autoSpaceDE/>
      <w:autoSpaceDN/>
      <w:spacing w:before="200" w:after="200" w:line="360" w:lineRule="auto"/>
      <w:ind w:firstLine="357"/>
    </w:pPr>
    <w:rPr>
      <w:rFonts w:ascii="Calibri" w:eastAsia="Times New Roman" w:hAnsi="Calibri" w:cs="Times New Roman"/>
      <w:sz w:val="20"/>
      <w:szCs w:val="20"/>
      <w:lang w:val="pt-BR" w:eastAsia="pt-BR"/>
    </w:rPr>
  </w:style>
  <w:style w:type="character" w:customStyle="1" w:styleId="Recuodecorpodetexto2Char">
    <w:name w:val="Recuo de corpo de texto 2 Char"/>
    <w:basedOn w:val="Fontepargpadro"/>
    <w:link w:val="Recuodecorpodetexto2"/>
    <w:rsid w:val="008A56D0"/>
    <w:rPr>
      <w:rFonts w:ascii="Calibri" w:eastAsia="Times New Roman" w:hAnsi="Calibri" w:cs="Times New Roman"/>
      <w:sz w:val="20"/>
      <w:szCs w:val="20"/>
      <w:lang w:val="pt-BR" w:eastAsia="pt-BR"/>
    </w:rPr>
  </w:style>
  <w:style w:type="paragraph" w:styleId="Recuodecorpodetexto3">
    <w:name w:val="Body Text Indent 3"/>
    <w:basedOn w:val="Normal"/>
    <w:link w:val="Recuodecorpodetexto3Char"/>
    <w:rsid w:val="008A56D0"/>
    <w:pPr>
      <w:widowControl/>
      <w:autoSpaceDE/>
      <w:autoSpaceDN/>
      <w:spacing w:before="200" w:after="200" w:line="360" w:lineRule="auto"/>
      <w:ind w:left="360"/>
      <w:jc w:val="both"/>
    </w:pPr>
    <w:rPr>
      <w:rFonts w:ascii="Calibri" w:eastAsia="Times New Roman" w:hAnsi="Calibri" w:cs="Times New Roman"/>
      <w:sz w:val="20"/>
      <w:szCs w:val="20"/>
      <w:lang w:val="pt-BR" w:eastAsia="pt-BR"/>
    </w:rPr>
  </w:style>
  <w:style w:type="character" w:customStyle="1" w:styleId="Recuodecorpodetexto3Char">
    <w:name w:val="Recuo de corpo de texto 3 Char"/>
    <w:basedOn w:val="Fontepargpadro"/>
    <w:link w:val="Recuodecorpodetexto3"/>
    <w:rsid w:val="008A56D0"/>
    <w:rPr>
      <w:rFonts w:ascii="Calibri" w:eastAsia="Times New Roman" w:hAnsi="Calibri" w:cs="Times New Roman"/>
      <w:sz w:val="20"/>
      <w:szCs w:val="20"/>
      <w:lang w:val="pt-BR" w:eastAsia="pt-BR"/>
    </w:rPr>
  </w:style>
  <w:style w:type="paragraph" w:styleId="Textodenotaderodap">
    <w:name w:val="footnote text"/>
    <w:basedOn w:val="Normal"/>
    <w:link w:val="TextodenotaderodapChar"/>
    <w:uiPriority w:val="99"/>
    <w:rsid w:val="008A56D0"/>
    <w:pPr>
      <w:widowControl/>
      <w:autoSpaceDE/>
      <w:autoSpaceDN/>
      <w:spacing w:before="200" w:after="200" w:line="276" w:lineRule="auto"/>
    </w:pPr>
    <w:rPr>
      <w:rFonts w:ascii="Calibri" w:eastAsia="Times New Roman" w:hAnsi="Calibri" w:cs="Times New Roman"/>
      <w:sz w:val="20"/>
      <w:szCs w:val="20"/>
      <w:lang w:val="pt-BR" w:eastAsia="pt-BR"/>
    </w:rPr>
  </w:style>
  <w:style w:type="character" w:customStyle="1" w:styleId="TextodenotaderodapChar">
    <w:name w:val="Texto de nota de rodapé Char"/>
    <w:basedOn w:val="Fontepargpadro"/>
    <w:link w:val="Textodenotaderodap"/>
    <w:uiPriority w:val="99"/>
    <w:rsid w:val="008A56D0"/>
    <w:rPr>
      <w:rFonts w:ascii="Calibri" w:eastAsia="Times New Roman" w:hAnsi="Calibri" w:cs="Times New Roman"/>
      <w:sz w:val="20"/>
      <w:szCs w:val="20"/>
      <w:lang w:val="pt-BR" w:eastAsia="pt-BR"/>
    </w:rPr>
  </w:style>
  <w:style w:type="character" w:styleId="Refdenotaderodap">
    <w:name w:val="footnote reference"/>
    <w:rsid w:val="008A56D0"/>
    <w:rPr>
      <w:vertAlign w:val="superscript"/>
    </w:rPr>
  </w:style>
  <w:style w:type="character" w:styleId="Nmerodepgina">
    <w:name w:val="page number"/>
    <w:basedOn w:val="Fontepargpadro"/>
    <w:uiPriority w:val="99"/>
    <w:rsid w:val="008A56D0"/>
  </w:style>
  <w:style w:type="paragraph" w:customStyle="1" w:styleId="cm24">
    <w:name w:val="cm24"/>
    <w:basedOn w:val="Normal"/>
    <w:rsid w:val="008A56D0"/>
    <w:pPr>
      <w:widowControl/>
      <w:autoSpaceDE/>
      <w:autoSpaceDN/>
      <w:spacing w:before="100" w:beforeAutospacing="1" w:after="100" w:afterAutospacing="1" w:line="276" w:lineRule="auto"/>
    </w:pPr>
    <w:rPr>
      <w:rFonts w:ascii="Calibri" w:eastAsia="Times New Roman" w:hAnsi="Calibri" w:cs="Times New Roman"/>
      <w:sz w:val="20"/>
      <w:szCs w:val="20"/>
      <w:lang w:val="pt-BR" w:eastAsia="pt-BR"/>
    </w:rPr>
  </w:style>
  <w:style w:type="paragraph" w:customStyle="1" w:styleId="Corpodetexto31">
    <w:name w:val="Corpo de texto 31"/>
    <w:basedOn w:val="Normal"/>
    <w:rsid w:val="008A56D0"/>
    <w:pPr>
      <w:widowControl/>
      <w:suppressAutoHyphens/>
      <w:autoSpaceDE/>
      <w:autoSpaceDN/>
      <w:spacing w:before="200" w:after="340" w:line="276" w:lineRule="auto"/>
      <w:jc w:val="both"/>
    </w:pPr>
    <w:rPr>
      <w:rFonts w:ascii="Arial" w:eastAsia="Times New Roman" w:hAnsi="Arial" w:cs="Arial"/>
      <w:b/>
      <w:bCs/>
      <w:sz w:val="20"/>
      <w:szCs w:val="20"/>
      <w:lang w:val="pt-BR" w:eastAsia="ar-SA"/>
    </w:rPr>
  </w:style>
  <w:style w:type="paragraph" w:customStyle="1" w:styleId="WW-ContedodaTabela11111">
    <w:name w:val="WW-Conteúdo da Tabela11111"/>
    <w:basedOn w:val="Corpodetexto"/>
    <w:rsid w:val="008A56D0"/>
    <w:pPr>
      <w:widowControl/>
      <w:suppressLineNumbers/>
      <w:suppressAutoHyphens/>
      <w:autoSpaceDE/>
      <w:autoSpaceDN/>
      <w:spacing w:before="200" w:after="200"/>
      <w:ind w:left="0"/>
      <w:jc w:val="center"/>
    </w:pPr>
    <w:rPr>
      <w:rFonts w:ascii="Arial" w:eastAsia="Times New Roman" w:hAnsi="Arial" w:cs="Times New Roman"/>
      <w:b/>
      <w:sz w:val="32"/>
      <w:szCs w:val="32"/>
      <w:lang w:val="es-ES_tradnl" w:eastAsia="ar-SA"/>
    </w:rPr>
  </w:style>
  <w:style w:type="paragraph" w:customStyle="1" w:styleId="WW-Corpodetexto3">
    <w:name w:val="WW-Corpo de texto 3"/>
    <w:basedOn w:val="Normal"/>
    <w:rsid w:val="008A56D0"/>
    <w:pPr>
      <w:widowControl/>
      <w:suppressAutoHyphens/>
      <w:autoSpaceDE/>
      <w:autoSpaceDN/>
      <w:spacing w:before="200" w:after="200" w:line="276" w:lineRule="auto"/>
      <w:jc w:val="center"/>
    </w:pPr>
    <w:rPr>
      <w:rFonts w:ascii="Arial" w:eastAsia="Times New Roman" w:hAnsi="Arial" w:cs="Arial"/>
      <w:b/>
      <w:caps/>
      <w:sz w:val="20"/>
      <w:szCs w:val="20"/>
      <w:lang w:val="pt-BR" w:eastAsia="ar-SA"/>
    </w:rPr>
  </w:style>
  <w:style w:type="paragraph" w:customStyle="1" w:styleId="WW-Corpodetexto31">
    <w:name w:val="WW-Corpo de texto 31"/>
    <w:basedOn w:val="Normal"/>
    <w:rsid w:val="008A56D0"/>
    <w:pPr>
      <w:widowControl/>
      <w:suppressAutoHyphens/>
      <w:autoSpaceDE/>
      <w:autoSpaceDN/>
      <w:spacing w:before="200" w:after="200" w:line="276" w:lineRule="auto"/>
      <w:jc w:val="both"/>
    </w:pPr>
    <w:rPr>
      <w:rFonts w:ascii="Arial" w:eastAsia="Times New Roman" w:hAnsi="Arial" w:cs="Arial"/>
      <w:sz w:val="20"/>
      <w:szCs w:val="20"/>
      <w:lang w:val="pt-BR" w:eastAsia="ar-SA"/>
    </w:rPr>
  </w:style>
  <w:style w:type="paragraph" w:customStyle="1" w:styleId="Estilo1">
    <w:name w:val="Estilo1"/>
    <w:basedOn w:val="Ttulo"/>
    <w:rsid w:val="008A56D0"/>
  </w:style>
  <w:style w:type="character" w:customStyle="1" w:styleId="TtuloChar">
    <w:name w:val="Título Char"/>
    <w:link w:val="Ttulo"/>
    <w:rsid w:val="008A56D0"/>
    <w:rPr>
      <w:rFonts w:ascii="Cambria" w:eastAsia="Cambria" w:hAnsi="Cambria" w:cs="Cambria"/>
      <w:b/>
      <w:bCs/>
      <w:sz w:val="56"/>
      <w:szCs w:val="56"/>
      <w:lang w:val="pt-PT"/>
    </w:rPr>
  </w:style>
  <w:style w:type="paragraph" w:customStyle="1" w:styleId="font5">
    <w:name w:val="font5"/>
    <w:basedOn w:val="Normal"/>
    <w:rsid w:val="008A56D0"/>
    <w:pPr>
      <w:widowControl/>
      <w:suppressAutoHyphens/>
      <w:autoSpaceDE/>
      <w:autoSpaceDN/>
      <w:spacing w:before="280" w:after="280" w:line="276" w:lineRule="auto"/>
    </w:pPr>
    <w:rPr>
      <w:rFonts w:ascii="Arial" w:eastAsia="Arial Unicode MS" w:hAnsi="Arial" w:cs="Arial"/>
      <w:sz w:val="20"/>
      <w:szCs w:val="20"/>
      <w:lang w:val="en-US" w:eastAsia="ar-SA"/>
    </w:rPr>
  </w:style>
  <w:style w:type="paragraph" w:customStyle="1" w:styleId="font6">
    <w:name w:val="font6"/>
    <w:basedOn w:val="Normal"/>
    <w:rsid w:val="008A56D0"/>
    <w:pPr>
      <w:widowControl/>
      <w:suppressAutoHyphens/>
      <w:autoSpaceDE/>
      <w:autoSpaceDN/>
      <w:spacing w:before="280" w:after="280" w:line="276" w:lineRule="auto"/>
    </w:pPr>
    <w:rPr>
      <w:rFonts w:ascii="Arial" w:eastAsia="Arial Unicode MS" w:hAnsi="Arial" w:cs="Arial"/>
      <w:b/>
      <w:bCs/>
      <w:sz w:val="20"/>
      <w:szCs w:val="20"/>
      <w:lang w:val="en-US" w:eastAsia="ar-SA"/>
    </w:rPr>
  </w:style>
  <w:style w:type="paragraph" w:customStyle="1" w:styleId="Contedodatabela">
    <w:name w:val="Conteúdo da tabela"/>
    <w:basedOn w:val="Normal"/>
    <w:rsid w:val="008A56D0"/>
    <w:pPr>
      <w:widowControl/>
      <w:suppressLineNumbers/>
      <w:suppressAutoHyphens/>
      <w:autoSpaceDE/>
      <w:autoSpaceDN/>
      <w:spacing w:before="200" w:after="200" w:line="276" w:lineRule="auto"/>
    </w:pPr>
    <w:rPr>
      <w:rFonts w:ascii="Calibri" w:eastAsia="Times New Roman" w:hAnsi="Calibri" w:cs="Times New Roman"/>
      <w:sz w:val="20"/>
      <w:szCs w:val="20"/>
      <w:lang w:val="pt-BR" w:eastAsia="ar-SA"/>
    </w:rPr>
  </w:style>
  <w:style w:type="paragraph" w:styleId="CabealhodoSumrio">
    <w:name w:val="TOC Heading"/>
    <w:basedOn w:val="Ttulo1"/>
    <w:next w:val="Normal"/>
    <w:uiPriority w:val="39"/>
    <w:semiHidden/>
    <w:unhideWhenUsed/>
    <w:qFormat/>
    <w:rsid w:val="008A56D0"/>
    <w:pPr>
      <w:widowControl/>
      <w:pBdr>
        <w:top w:val="single" w:sz="24" w:space="0" w:color="4F81BD"/>
        <w:left w:val="single" w:sz="24" w:space="0" w:color="4F81BD"/>
        <w:bottom w:val="single" w:sz="24" w:space="0" w:color="4F81BD"/>
        <w:right w:val="single" w:sz="24" w:space="0" w:color="4F81BD"/>
      </w:pBdr>
      <w:shd w:val="clear" w:color="auto" w:fill="4F81BD"/>
      <w:autoSpaceDE/>
      <w:autoSpaceDN/>
      <w:spacing w:before="200" w:line="276" w:lineRule="auto"/>
      <w:ind w:left="0"/>
      <w:outlineLvl w:val="9"/>
    </w:pPr>
    <w:rPr>
      <w:rFonts w:ascii="Calibri" w:eastAsia="Times New Roman" w:hAnsi="Calibri" w:cs="Times New Roman"/>
      <w:caps/>
      <w:color w:val="FFFFFF"/>
      <w:spacing w:val="15"/>
      <w:lang w:val="pt-BR" w:eastAsia="pt-BR" w:bidi="en-US"/>
    </w:rPr>
  </w:style>
  <w:style w:type="paragraph" w:styleId="Sumrio1">
    <w:name w:val="toc 1"/>
    <w:basedOn w:val="Normal"/>
    <w:next w:val="Normal"/>
    <w:autoRedefine/>
    <w:uiPriority w:val="39"/>
    <w:unhideWhenUsed/>
    <w:rsid w:val="008A56D0"/>
    <w:pPr>
      <w:widowControl/>
      <w:autoSpaceDE/>
      <w:autoSpaceDN/>
      <w:spacing w:before="200" w:after="200" w:line="276" w:lineRule="auto"/>
    </w:pPr>
    <w:rPr>
      <w:rFonts w:ascii="Calibri" w:eastAsia="Times New Roman" w:hAnsi="Calibri" w:cs="Times New Roman"/>
      <w:sz w:val="20"/>
      <w:szCs w:val="20"/>
      <w:lang w:val="pt-BR" w:eastAsia="pt-BR"/>
    </w:rPr>
  </w:style>
  <w:style w:type="paragraph" w:styleId="Sumrio2">
    <w:name w:val="toc 2"/>
    <w:basedOn w:val="Normal"/>
    <w:next w:val="Normal"/>
    <w:autoRedefine/>
    <w:uiPriority w:val="39"/>
    <w:unhideWhenUsed/>
    <w:rsid w:val="008A56D0"/>
    <w:pPr>
      <w:widowControl/>
      <w:autoSpaceDE/>
      <w:autoSpaceDN/>
      <w:spacing w:before="200" w:after="200" w:line="276" w:lineRule="auto"/>
      <w:ind w:left="240"/>
    </w:pPr>
    <w:rPr>
      <w:rFonts w:ascii="Calibri" w:eastAsia="Times New Roman" w:hAnsi="Calibri" w:cs="Times New Roman"/>
      <w:sz w:val="20"/>
      <w:szCs w:val="20"/>
      <w:lang w:val="pt-BR" w:eastAsia="pt-BR"/>
    </w:rPr>
  </w:style>
  <w:style w:type="paragraph" w:styleId="Sumrio3">
    <w:name w:val="toc 3"/>
    <w:basedOn w:val="Normal"/>
    <w:next w:val="Normal"/>
    <w:autoRedefine/>
    <w:uiPriority w:val="39"/>
    <w:unhideWhenUsed/>
    <w:rsid w:val="008A56D0"/>
    <w:pPr>
      <w:widowControl/>
      <w:autoSpaceDE/>
      <w:autoSpaceDN/>
      <w:spacing w:before="200" w:after="200" w:line="276" w:lineRule="auto"/>
      <w:ind w:left="480"/>
    </w:pPr>
    <w:rPr>
      <w:rFonts w:ascii="Calibri" w:eastAsia="Times New Roman" w:hAnsi="Calibri" w:cs="Times New Roman"/>
      <w:sz w:val="20"/>
      <w:szCs w:val="20"/>
      <w:lang w:val="pt-BR" w:eastAsia="pt-BR"/>
    </w:rPr>
  </w:style>
  <w:style w:type="paragraph" w:styleId="Legenda">
    <w:name w:val="caption"/>
    <w:basedOn w:val="Normal"/>
    <w:next w:val="Normal"/>
    <w:uiPriority w:val="35"/>
    <w:semiHidden/>
    <w:unhideWhenUsed/>
    <w:qFormat/>
    <w:rsid w:val="008A56D0"/>
    <w:pPr>
      <w:widowControl/>
      <w:autoSpaceDE/>
      <w:autoSpaceDN/>
      <w:spacing w:before="200" w:after="200" w:line="276" w:lineRule="auto"/>
    </w:pPr>
    <w:rPr>
      <w:rFonts w:ascii="Calibri" w:eastAsia="Times New Roman" w:hAnsi="Calibri" w:cs="Times New Roman"/>
      <w:b/>
      <w:bCs/>
      <w:color w:val="365F91"/>
      <w:sz w:val="16"/>
      <w:szCs w:val="16"/>
      <w:lang w:val="pt-BR" w:eastAsia="pt-BR"/>
    </w:rPr>
  </w:style>
  <w:style w:type="character" w:styleId="Forte">
    <w:name w:val="Strong"/>
    <w:uiPriority w:val="22"/>
    <w:qFormat/>
    <w:rsid w:val="008A56D0"/>
    <w:rPr>
      <w:b/>
      <w:bCs/>
    </w:rPr>
  </w:style>
  <w:style w:type="character" w:styleId="nfase">
    <w:name w:val="Emphasis"/>
    <w:qFormat/>
    <w:rsid w:val="008A56D0"/>
    <w:rPr>
      <w:caps/>
      <w:color w:val="243F60"/>
      <w:spacing w:val="5"/>
    </w:rPr>
  </w:style>
  <w:style w:type="paragraph" w:styleId="Citao">
    <w:name w:val="Quote"/>
    <w:basedOn w:val="Normal"/>
    <w:next w:val="Normal"/>
    <w:link w:val="CitaoChar"/>
    <w:uiPriority w:val="29"/>
    <w:qFormat/>
    <w:rsid w:val="008A56D0"/>
    <w:pPr>
      <w:widowControl/>
      <w:autoSpaceDE/>
      <w:autoSpaceDN/>
      <w:spacing w:before="200" w:after="200" w:line="276" w:lineRule="auto"/>
    </w:pPr>
    <w:rPr>
      <w:rFonts w:ascii="Calibri" w:eastAsia="Times New Roman" w:hAnsi="Calibri" w:cs="Times New Roman"/>
      <w:i/>
      <w:iCs/>
      <w:sz w:val="20"/>
      <w:szCs w:val="20"/>
      <w:lang w:val="pt-BR" w:eastAsia="pt-BR"/>
    </w:rPr>
  </w:style>
  <w:style w:type="character" w:customStyle="1" w:styleId="CitaoChar">
    <w:name w:val="Citação Char"/>
    <w:basedOn w:val="Fontepargpadro"/>
    <w:link w:val="Citao"/>
    <w:uiPriority w:val="29"/>
    <w:rsid w:val="008A56D0"/>
    <w:rPr>
      <w:rFonts w:ascii="Calibri" w:eastAsia="Times New Roman" w:hAnsi="Calibri" w:cs="Times New Roman"/>
      <w:i/>
      <w:iCs/>
      <w:sz w:val="20"/>
      <w:szCs w:val="20"/>
      <w:lang w:val="pt-BR" w:eastAsia="pt-BR"/>
    </w:rPr>
  </w:style>
  <w:style w:type="paragraph" w:styleId="CitaoIntensa">
    <w:name w:val="Intense Quote"/>
    <w:basedOn w:val="Normal"/>
    <w:next w:val="Normal"/>
    <w:link w:val="CitaoIntensaChar"/>
    <w:uiPriority w:val="30"/>
    <w:qFormat/>
    <w:rsid w:val="008A56D0"/>
    <w:pPr>
      <w:widowControl/>
      <w:pBdr>
        <w:top w:val="single" w:sz="4" w:space="10" w:color="4F81BD"/>
        <w:left w:val="single" w:sz="4" w:space="10" w:color="4F81BD"/>
      </w:pBdr>
      <w:autoSpaceDE/>
      <w:autoSpaceDN/>
      <w:spacing w:before="200" w:line="276" w:lineRule="auto"/>
      <w:ind w:left="1296" w:right="1152"/>
      <w:jc w:val="both"/>
    </w:pPr>
    <w:rPr>
      <w:rFonts w:ascii="Calibri" w:eastAsia="Times New Roman" w:hAnsi="Calibri" w:cs="Times New Roman"/>
      <w:i/>
      <w:iCs/>
      <w:color w:val="4F81BD"/>
      <w:sz w:val="20"/>
      <w:szCs w:val="20"/>
      <w:lang w:val="pt-BR" w:eastAsia="pt-BR"/>
    </w:rPr>
  </w:style>
  <w:style w:type="character" w:customStyle="1" w:styleId="CitaoIntensaChar">
    <w:name w:val="Citação Intensa Char"/>
    <w:basedOn w:val="Fontepargpadro"/>
    <w:link w:val="CitaoIntensa"/>
    <w:uiPriority w:val="30"/>
    <w:rsid w:val="008A56D0"/>
    <w:rPr>
      <w:rFonts w:ascii="Calibri" w:eastAsia="Times New Roman" w:hAnsi="Calibri" w:cs="Times New Roman"/>
      <w:i/>
      <w:iCs/>
      <w:color w:val="4F81BD"/>
      <w:sz w:val="20"/>
      <w:szCs w:val="20"/>
      <w:lang w:val="pt-BR" w:eastAsia="pt-BR"/>
    </w:rPr>
  </w:style>
  <w:style w:type="character" w:styleId="nfaseSutil">
    <w:name w:val="Subtle Emphasis"/>
    <w:uiPriority w:val="19"/>
    <w:qFormat/>
    <w:rsid w:val="008A56D0"/>
    <w:rPr>
      <w:i/>
      <w:iCs/>
      <w:color w:val="243F60"/>
    </w:rPr>
  </w:style>
  <w:style w:type="character" w:styleId="nfaseIntensa">
    <w:name w:val="Intense Emphasis"/>
    <w:uiPriority w:val="21"/>
    <w:qFormat/>
    <w:rsid w:val="008A56D0"/>
    <w:rPr>
      <w:b/>
      <w:bCs/>
      <w:caps/>
      <w:color w:val="243F60"/>
      <w:spacing w:val="10"/>
    </w:rPr>
  </w:style>
  <w:style w:type="character" w:styleId="RefernciaSutil">
    <w:name w:val="Subtle Reference"/>
    <w:uiPriority w:val="31"/>
    <w:qFormat/>
    <w:rsid w:val="008A56D0"/>
    <w:rPr>
      <w:b/>
      <w:bCs/>
      <w:color w:val="4F81BD"/>
    </w:rPr>
  </w:style>
  <w:style w:type="character" w:styleId="RefernciaIntensa">
    <w:name w:val="Intense Reference"/>
    <w:uiPriority w:val="32"/>
    <w:qFormat/>
    <w:rsid w:val="008A56D0"/>
    <w:rPr>
      <w:b/>
      <w:bCs/>
      <w:i/>
      <w:iCs/>
      <w:caps/>
      <w:color w:val="4F81BD"/>
    </w:rPr>
  </w:style>
  <w:style w:type="character" w:styleId="TtulodoLivro">
    <w:name w:val="Book Title"/>
    <w:uiPriority w:val="33"/>
    <w:qFormat/>
    <w:rsid w:val="008A56D0"/>
    <w:rPr>
      <w:b/>
      <w:bCs/>
      <w:i/>
      <w:iCs/>
      <w:spacing w:val="9"/>
    </w:rPr>
  </w:style>
  <w:style w:type="paragraph" w:customStyle="1" w:styleId="Estilo2">
    <w:name w:val="Estilo2"/>
    <w:basedOn w:val="Normal"/>
    <w:rsid w:val="008A56D0"/>
    <w:pPr>
      <w:widowControl/>
      <w:tabs>
        <w:tab w:val="num" w:pos="1080"/>
      </w:tabs>
      <w:autoSpaceDE/>
      <w:autoSpaceDN/>
      <w:ind w:left="1080" w:hanging="360"/>
    </w:pPr>
    <w:rPr>
      <w:rFonts w:ascii="Times New Roman" w:eastAsia="Times New Roman" w:hAnsi="Times New Roman" w:cs="Times New Roman"/>
      <w:b/>
      <w:szCs w:val="20"/>
      <w:lang w:val="pt-BR" w:eastAsia="pt-BR"/>
    </w:rPr>
  </w:style>
  <w:style w:type="paragraph" w:customStyle="1" w:styleId="xl39">
    <w:name w:val="xl39"/>
    <w:basedOn w:val="Normal"/>
    <w:rsid w:val="008A56D0"/>
    <w:pPr>
      <w:widowControl/>
      <w:pBdr>
        <w:right w:val="single" w:sz="8" w:space="0" w:color="auto"/>
      </w:pBdr>
      <w:autoSpaceDE/>
      <w:autoSpaceDN/>
      <w:spacing w:before="100" w:beforeAutospacing="1" w:after="100" w:afterAutospacing="1"/>
      <w:jc w:val="center"/>
      <w:textAlignment w:val="top"/>
    </w:pPr>
    <w:rPr>
      <w:rFonts w:ascii="Tahoma" w:eastAsia="Arial Unicode MS" w:hAnsi="Tahoma" w:cs="Tahoma"/>
      <w:lang w:val="pt-BR" w:eastAsia="pt-BR"/>
    </w:rPr>
  </w:style>
  <w:style w:type="paragraph" w:customStyle="1" w:styleId="subtitulo2ordem">
    <w:name w:val="subtitulo 2ordem"/>
    <w:basedOn w:val="Normal"/>
    <w:rsid w:val="008A56D0"/>
    <w:pPr>
      <w:widowControl/>
      <w:autoSpaceDE/>
      <w:autoSpaceDN/>
      <w:spacing w:after="240" w:line="360" w:lineRule="auto"/>
      <w:jc w:val="both"/>
    </w:pPr>
    <w:rPr>
      <w:rFonts w:ascii="Arial" w:eastAsia="Times New Roman" w:hAnsi="Arial" w:cs="Times New Roman"/>
      <w:szCs w:val="20"/>
      <w:lang w:val="pt-BR" w:eastAsia="pt-BR"/>
    </w:rPr>
  </w:style>
  <w:style w:type="paragraph" w:customStyle="1" w:styleId="xl26">
    <w:name w:val="xl26"/>
    <w:basedOn w:val="Normal"/>
    <w:rsid w:val="008A56D0"/>
    <w:pPr>
      <w:widowControl/>
      <w:pBdr>
        <w:bottom w:val="single" w:sz="4" w:space="0" w:color="auto"/>
        <w:right w:val="single" w:sz="4" w:space="0" w:color="auto"/>
      </w:pBdr>
      <w:autoSpaceDE/>
      <w:autoSpaceDN/>
      <w:spacing w:before="100" w:beforeAutospacing="1" w:after="100" w:afterAutospacing="1"/>
      <w:textAlignment w:val="top"/>
    </w:pPr>
    <w:rPr>
      <w:rFonts w:ascii="Tahoma" w:eastAsia="Arial Unicode MS" w:hAnsi="Tahoma" w:cs="Tahoma"/>
      <w:lang w:val="pt-BR" w:eastAsia="pt-BR"/>
    </w:rPr>
  </w:style>
  <w:style w:type="paragraph" w:customStyle="1" w:styleId="xl37">
    <w:name w:val="xl37"/>
    <w:basedOn w:val="Normal"/>
    <w:rsid w:val="008A56D0"/>
    <w:pPr>
      <w:widowControl/>
      <w:pBdr>
        <w:right w:val="single" w:sz="8" w:space="0" w:color="auto"/>
      </w:pBdr>
      <w:autoSpaceDE/>
      <w:autoSpaceDN/>
      <w:spacing w:before="100" w:beforeAutospacing="1" w:after="100" w:afterAutospacing="1"/>
      <w:jc w:val="center"/>
      <w:textAlignment w:val="top"/>
    </w:pPr>
    <w:rPr>
      <w:rFonts w:ascii="Tahoma" w:eastAsia="Arial Unicode MS" w:hAnsi="Tahoma" w:cs="Tahoma"/>
      <w:b/>
      <w:bCs/>
      <w:lang w:val="pt-BR" w:eastAsia="pt-BR"/>
    </w:rPr>
  </w:style>
  <w:style w:type="paragraph" w:customStyle="1" w:styleId="xl36">
    <w:name w:val="xl36"/>
    <w:basedOn w:val="Normal"/>
    <w:rsid w:val="008A56D0"/>
    <w:pPr>
      <w:widowControl/>
      <w:autoSpaceDE/>
      <w:autoSpaceDN/>
      <w:spacing w:before="100" w:beforeAutospacing="1" w:after="100" w:afterAutospacing="1"/>
      <w:textAlignment w:val="top"/>
    </w:pPr>
    <w:rPr>
      <w:rFonts w:ascii="Tahoma" w:eastAsia="Arial Unicode MS" w:hAnsi="Tahoma" w:cs="Tahoma"/>
      <w:b/>
      <w:bCs/>
      <w:lang w:val="pt-BR" w:eastAsia="pt-BR"/>
    </w:rPr>
  </w:style>
  <w:style w:type="table" w:customStyle="1" w:styleId="SombreamentoClaro-nfase11">
    <w:name w:val="Sombreamento Claro - Ênfase 11"/>
    <w:basedOn w:val="Tabelanormal"/>
    <w:uiPriority w:val="60"/>
    <w:rsid w:val="008A56D0"/>
    <w:pPr>
      <w:widowControl/>
      <w:autoSpaceDE/>
      <w:autoSpaceDN/>
    </w:pPr>
    <w:rPr>
      <w:rFonts w:ascii="Calibri" w:eastAsia="Times New Roman" w:hAnsi="Calibri" w:cs="Times New Roman"/>
      <w:color w:val="365F91"/>
      <w:sz w:val="20"/>
      <w:szCs w:val="20"/>
      <w:lang w:val="pt-BR" w:eastAsia="pt-B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mentoMdio1-nfase5">
    <w:name w:val="Medium Shading 1 Accent 5"/>
    <w:basedOn w:val="Tabelanormal"/>
    <w:uiPriority w:val="63"/>
    <w:rsid w:val="008A56D0"/>
    <w:pPr>
      <w:widowControl/>
      <w:autoSpaceDE/>
      <w:autoSpaceDN/>
    </w:pPr>
    <w:rPr>
      <w:rFonts w:ascii="Calibri" w:eastAsia="Times New Roman" w:hAnsi="Calibri" w:cs="Times New Roman"/>
      <w:sz w:val="20"/>
      <w:szCs w:val="20"/>
      <w:lang w:val="pt-BR" w:eastAsia="pt-BR"/>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mentoMdio1-nfase11">
    <w:name w:val="Sombreamento Médio 1 - Ênfase 11"/>
    <w:basedOn w:val="Tabelanormal"/>
    <w:uiPriority w:val="63"/>
    <w:rsid w:val="008A56D0"/>
    <w:pPr>
      <w:widowControl/>
      <w:autoSpaceDE/>
      <w:autoSpaceDN/>
    </w:pPr>
    <w:rPr>
      <w:rFonts w:ascii="Calibri" w:eastAsia="Times New Roman" w:hAnsi="Calibri" w:cs="Times New Roman"/>
      <w:sz w:val="20"/>
      <w:szCs w:val="20"/>
      <w:lang w:val="pt-BR" w:eastAsia="pt-B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eNormal0">
    <w:name w:val="TableNormal"/>
    <w:rsid w:val="00C969CB"/>
    <w:pPr>
      <w:widowControl/>
      <w:autoSpaceDE/>
      <w:autoSpaceDN/>
      <w:spacing w:after="200" w:line="276" w:lineRule="auto"/>
    </w:pPr>
    <w:rPr>
      <w:rFonts w:ascii="Calibri" w:eastAsia="Calibri" w:hAnsi="Calibri" w:cs="Calibri"/>
      <w:lang w:val="pt-BR" w:eastAsia="pt-BR"/>
    </w:rPr>
    <w:tblPr>
      <w:tblCellMar>
        <w:top w:w="100" w:type="dxa"/>
        <w:left w:w="100" w:type="dxa"/>
        <w:bottom w:w="100" w:type="dxa"/>
        <w:right w:w="100" w:type="dxa"/>
      </w:tblCellMar>
    </w:tblPr>
  </w:style>
  <w:style w:type="paragraph" w:customStyle="1" w:styleId="tabelatextoalinhadoesquerda">
    <w:name w:val="tabela_texto_alinhado_esquerda"/>
    <w:basedOn w:val="Normal"/>
    <w:rsid w:val="00C969C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497209">
      <w:bodyDiv w:val="1"/>
      <w:marLeft w:val="0"/>
      <w:marRight w:val="0"/>
      <w:marTop w:val="0"/>
      <w:marBottom w:val="0"/>
      <w:divBdr>
        <w:top w:val="none" w:sz="0" w:space="0" w:color="auto"/>
        <w:left w:val="none" w:sz="0" w:space="0" w:color="auto"/>
        <w:bottom w:val="none" w:sz="0" w:space="0" w:color="auto"/>
        <w:right w:val="none" w:sz="0" w:space="0" w:color="auto"/>
      </w:divBdr>
    </w:div>
    <w:div w:id="242033979">
      <w:bodyDiv w:val="1"/>
      <w:marLeft w:val="0"/>
      <w:marRight w:val="0"/>
      <w:marTop w:val="0"/>
      <w:marBottom w:val="0"/>
      <w:divBdr>
        <w:top w:val="none" w:sz="0" w:space="0" w:color="auto"/>
        <w:left w:val="none" w:sz="0" w:space="0" w:color="auto"/>
        <w:bottom w:val="none" w:sz="0" w:space="0" w:color="auto"/>
        <w:right w:val="none" w:sz="0" w:space="0" w:color="auto"/>
      </w:divBdr>
    </w:div>
    <w:div w:id="298802723">
      <w:bodyDiv w:val="1"/>
      <w:marLeft w:val="0"/>
      <w:marRight w:val="0"/>
      <w:marTop w:val="0"/>
      <w:marBottom w:val="0"/>
      <w:divBdr>
        <w:top w:val="none" w:sz="0" w:space="0" w:color="auto"/>
        <w:left w:val="none" w:sz="0" w:space="0" w:color="auto"/>
        <w:bottom w:val="none" w:sz="0" w:space="0" w:color="auto"/>
        <w:right w:val="none" w:sz="0" w:space="0" w:color="auto"/>
      </w:divBdr>
    </w:div>
    <w:div w:id="453405577">
      <w:bodyDiv w:val="1"/>
      <w:marLeft w:val="0"/>
      <w:marRight w:val="0"/>
      <w:marTop w:val="0"/>
      <w:marBottom w:val="0"/>
      <w:divBdr>
        <w:top w:val="none" w:sz="0" w:space="0" w:color="auto"/>
        <w:left w:val="none" w:sz="0" w:space="0" w:color="auto"/>
        <w:bottom w:val="none" w:sz="0" w:space="0" w:color="auto"/>
        <w:right w:val="none" w:sz="0" w:space="0" w:color="auto"/>
      </w:divBdr>
    </w:div>
    <w:div w:id="589197226">
      <w:bodyDiv w:val="1"/>
      <w:marLeft w:val="0"/>
      <w:marRight w:val="0"/>
      <w:marTop w:val="0"/>
      <w:marBottom w:val="0"/>
      <w:divBdr>
        <w:top w:val="none" w:sz="0" w:space="0" w:color="auto"/>
        <w:left w:val="none" w:sz="0" w:space="0" w:color="auto"/>
        <w:bottom w:val="none" w:sz="0" w:space="0" w:color="auto"/>
        <w:right w:val="none" w:sz="0" w:space="0" w:color="auto"/>
      </w:divBdr>
    </w:div>
    <w:div w:id="769816289">
      <w:bodyDiv w:val="1"/>
      <w:marLeft w:val="0"/>
      <w:marRight w:val="0"/>
      <w:marTop w:val="0"/>
      <w:marBottom w:val="0"/>
      <w:divBdr>
        <w:top w:val="none" w:sz="0" w:space="0" w:color="auto"/>
        <w:left w:val="none" w:sz="0" w:space="0" w:color="auto"/>
        <w:bottom w:val="none" w:sz="0" w:space="0" w:color="auto"/>
        <w:right w:val="none" w:sz="0" w:space="0" w:color="auto"/>
      </w:divBdr>
    </w:div>
    <w:div w:id="771517013">
      <w:bodyDiv w:val="1"/>
      <w:marLeft w:val="0"/>
      <w:marRight w:val="0"/>
      <w:marTop w:val="0"/>
      <w:marBottom w:val="0"/>
      <w:divBdr>
        <w:top w:val="none" w:sz="0" w:space="0" w:color="auto"/>
        <w:left w:val="none" w:sz="0" w:space="0" w:color="auto"/>
        <w:bottom w:val="none" w:sz="0" w:space="0" w:color="auto"/>
        <w:right w:val="none" w:sz="0" w:space="0" w:color="auto"/>
      </w:divBdr>
    </w:div>
    <w:div w:id="957372489">
      <w:bodyDiv w:val="1"/>
      <w:marLeft w:val="0"/>
      <w:marRight w:val="0"/>
      <w:marTop w:val="0"/>
      <w:marBottom w:val="0"/>
      <w:divBdr>
        <w:top w:val="none" w:sz="0" w:space="0" w:color="auto"/>
        <w:left w:val="none" w:sz="0" w:space="0" w:color="auto"/>
        <w:bottom w:val="none" w:sz="0" w:space="0" w:color="auto"/>
        <w:right w:val="none" w:sz="0" w:space="0" w:color="auto"/>
      </w:divBdr>
    </w:div>
    <w:div w:id="1339968184">
      <w:bodyDiv w:val="1"/>
      <w:marLeft w:val="0"/>
      <w:marRight w:val="0"/>
      <w:marTop w:val="0"/>
      <w:marBottom w:val="0"/>
      <w:divBdr>
        <w:top w:val="none" w:sz="0" w:space="0" w:color="auto"/>
        <w:left w:val="none" w:sz="0" w:space="0" w:color="auto"/>
        <w:bottom w:val="none" w:sz="0" w:space="0" w:color="auto"/>
        <w:right w:val="none" w:sz="0" w:space="0" w:color="auto"/>
      </w:divBdr>
    </w:div>
    <w:div w:id="1397631485">
      <w:bodyDiv w:val="1"/>
      <w:marLeft w:val="0"/>
      <w:marRight w:val="0"/>
      <w:marTop w:val="0"/>
      <w:marBottom w:val="0"/>
      <w:divBdr>
        <w:top w:val="none" w:sz="0" w:space="0" w:color="auto"/>
        <w:left w:val="none" w:sz="0" w:space="0" w:color="auto"/>
        <w:bottom w:val="none" w:sz="0" w:space="0" w:color="auto"/>
        <w:right w:val="none" w:sz="0" w:space="0" w:color="auto"/>
      </w:divBdr>
    </w:div>
    <w:div w:id="1744598624">
      <w:bodyDiv w:val="1"/>
      <w:marLeft w:val="0"/>
      <w:marRight w:val="0"/>
      <w:marTop w:val="0"/>
      <w:marBottom w:val="0"/>
      <w:divBdr>
        <w:top w:val="none" w:sz="0" w:space="0" w:color="auto"/>
        <w:left w:val="none" w:sz="0" w:space="0" w:color="auto"/>
        <w:bottom w:val="none" w:sz="0" w:space="0" w:color="auto"/>
        <w:right w:val="none" w:sz="0" w:space="0" w:color="auto"/>
      </w:divBdr>
    </w:div>
    <w:div w:id="1822695746">
      <w:bodyDiv w:val="1"/>
      <w:marLeft w:val="0"/>
      <w:marRight w:val="0"/>
      <w:marTop w:val="0"/>
      <w:marBottom w:val="0"/>
      <w:divBdr>
        <w:top w:val="none" w:sz="0" w:space="0" w:color="auto"/>
        <w:left w:val="none" w:sz="0" w:space="0" w:color="auto"/>
        <w:bottom w:val="none" w:sz="0" w:space="0" w:color="auto"/>
        <w:right w:val="none" w:sz="0" w:space="0" w:color="auto"/>
      </w:divBdr>
    </w:div>
    <w:div w:id="18350291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empresas-e-negocios/pt-br/empreendedor" TargetMode="External"/><Relationship Id="rId18" Type="http://schemas.openxmlformats.org/officeDocument/2006/relationships/hyperlink" Target="https://www.gov.br/trabalho-e-previdencia/pt-br/servicos/empregador/programa-de-alimentacao-do-trabalhador-pat/arquivos-legislacao/instrucoes-normativas/pat_in_971_2009.pdf" TargetMode="External"/><Relationship Id="rId26" Type="http://schemas.openxmlformats.org/officeDocument/2006/relationships/hyperlink" Target="https://www.gov.br/compras/pt-br/acesso-a-informacao/legislacao/instrucoes-normativas/instrucao-normativa-seges-me-no-73-de-30-de-setembro-de-2022"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5-2018/2016/decreto/d8660.htm" TargetMode="External"/><Relationship Id="rId34" Type="http://schemas.microsoft.com/office/2011/relationships/commentsExtended" Target="commentsExtended.xml"/><Relationship Id="rId42"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_ato2019-2022/2021/decreto/d10880.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l.ma.leg.br/licitacoes/"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mailto:licitacao.salic@segep.ma.gov.br"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microsoft.com/office/2018/08/relationships/commentsExtensible" Target="commentsExtensible.xml"/><Relationship Id="rId10" Type="http://schemas.openxmlformats.org/officeDocument/2006/relationships/hyperlink" Target="http://www.compras.ma.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ras.ma.gov.br" TargetMode="External"/><Relationship Id="rId14" Type="http://schemas.openxmlformats.org/officeDocument/2006/relationships/hyperlink" Target="https://www.gov.br/economia/pt-br/assuntos/drei/legislacao/arquivos/legislacoes-federais/indrei772020.pdf"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5-2018/2015/decreto/d8538.htm" TargetMode="External"/><Relationship Id="rId35" Type="http://schemas.microsoft.com/office/2016/09/relationships/commentsIds" Target="commentsIds.xml"/><Relationship Id="rId43" Type="http://schemas.openxmlformats.org/officeDocument/2006/relationships/footer" Target="footer1.xml"/><Relationship Id="rId8" Type="http://schemas.openxmlformats.org/officeDocument/2006/relationships/hyperlink" Target="mailto:licitacao.salic@sead.ma.gov.br" TargetMode="External"/><Relationship Id="rId3" Type="http://schemas.openxmlformats.org/officeDocument/2006/relationships/styles" Target="styles.xml"/><Relationship Id="rId12" Type="http://schemas.openxmlformats.org/officeDocument/2006/relationships/hyperlink" Target="https://certidoes-apf.apps.tcu.gov.br/" TargetMode="External"/><Relationship Id="rId17" Type="http://schemas.openxmlformats.org/officeDocument/2006/relationships/hyperlink" Target="https://www.gov.br/trabalho-e-previdencia/pt-br/servicos/empregador/programa-de-alimentacao-do-trabalhador-pat/arquivos-legislacao/instrucoes-normativas/pat_in_971_2009.pdf" TargetMode="External"/><Relationship Id="rId25" Type="http://schemas.openxmlformats.org/officeDocument/2006/relationships/hyperlink" Target="https://www.gov.br/compras/pt-br/acesso-a-informacao/legislacao/instrucoes-normativas/instrucao-normativa-seges-me-no-73-de-30-de-setembro-de-2022" TargetMode="External"/><Relationship Id="rId33" Type="http://schemas.openxmlformats.org/officeDocument/2006/relationships/comments" Target="comments.xml"/><Relationship Id="rId38" Type="http://schemas.openxmlformats.org/officeDocument/2006/relationships/hyperlink" Target="http://www.planalto.gov.br/ccivil_03/_ato2019-2022/2021/lei/L14133.htm" TargetMode="External"/><Relationship Id="rId46"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16993-8E67-4C13-99C6-02167D56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85</Pages>
  <Words>29071</Words>
  <Characters>156984</Characters>
  <Application>Microsoft Office Word</Application>
  <DocSecurity>0</DocSecurity>
  <Lines>1308</Lines>
  <Paragraphs>371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Fernanda Marinho</dc:creator>
  <cp:lastModifiedBy>Thiago Braga</cp:lastModifiedBy>
  <cp:revision>2</cp:revision>
  <cp:lastPrinted>2024-04-16T18:57:00Z</cp:lastPrinted>
  <dcterms:created xsi:type="dcterms:W3CDTF">2026-03-10T20:09:00Z</dcterms:created>
  <dcterms:modified xsi:type="dcterms:W3CDTF">2026-03-10T20:09:00Z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2023-08-29T00:00:00Z</vt:filetime>
  </property>
  <property fmtid="{D5CDD505-2E9C-101B-9397-08002B2CF9AE}" pid="3" name="Creator">
    <vt:lpwstr>Writer</vt:lpwstr>
  </property>
  <property fmtid="{D5CDD505-2E9C-101B-9397-08002B2CF9AE}" pid="4" name="Producer">
    <vt:lpwstr>LibreOffice 7.4</vt:lpwstr>
  </property>
  <property fmtid="{D5CDD505-2E9C-101B-9397-08002B2CF9AE}" pid="5" name="LastSaved">
    <vt:filetime>2023-08-29T00:00:00Z</vt:filetime>
  </property>
</Properties>
</file>