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jc w:val="center"/>
      </w:pPr>
    </w:p>
    <w:p>
      <w:pPr>
        <w:jc w:val="center"/>
        <w:rPr>
          <w:rFonts w:hint="default" w:ascii="Arial" w:hAnsi="Arial" w:eastAsia="SimSun" w:cs="Arial"/>
          <w:sz w:val="24"/>
          <w:szCs w:val="24"/>
        </w:rPr>
      </w:pPr>
      <w:r>
        <w:rPr>
          <w:rFonts w:hint="default" w:ascii="Arial" w:hAnsi="Arial" w:eastAsia="SimSun" w:cs="Arial"/>
          <w:sz w:val="24"/>
          <w:szCs w:val="24"/>
        </w:rPr>
        <w:t>AVISO DE INTERESSE DE CONTRATAÇÃO</w:t>
      </w:r>
    </w:p>
    <w:p>
      <w:pPr>
        <w:jc w:val="center"/>
        <w:rPr>
          <w:rFonts w:hint="default" w:ascii="Arial" w:hAnsi="Arial" w:eastAsia="SimSun" w:cs="Arial"/>
          <w:sz w:val="24"/>
          <w:szCs w:val="24"/>
        </w:rPr>
      </w:pPr>
      <w:r>
        <w:rPr>
          <w:rFonts w:hint="default" w:ascii="Arial" w:hAnsi="Arial" w:eastAsia="SimSun" w:cs="Arial"/>
          <w:sz w:val="24"/>
          <w:szCs w:val="24"/>
        </w:rPr>
        <w:t xml:space="preserve">PROCESSO DE COMPRA Nº </w:t>
      </w:r>
      <w:r>
        <w:rPr>
          <w:rFonts w:hint="default" w:ascii="Arial" w:hAnsi="Arial" w:eastAsia="SimSun" w:cs="Arial"/>
          <w:sz w:val="24"/>
          <w:szCs w:val="24"/>
          <w:lang w:val="pt-BR"/>
        </w:rPr>
        <w:t>200049</w:t>
      </w:r>
      <w:r>
        <w:rPr>
          <w:rFonts w:hint="default" w:ascii="Arial" w:hAnsi="Arial" w:eastAsia="SimSun" w:cs="Arial"/>
          <w:sz w:val="24"/>
          <w:szCs w:val="24"/>
        </w:rPr>
        <w:t>/2024</w:t>
      </w:r>
    </w:p>
    <w:p>
      <w:pPr>
        <w:jc w:val="center"/>
        <w:rPr>
          <w:rFonts w:hint="default" w:ascii="Arial" w:hAnsi="Arial" w:eastAsia="SimSun" w:cs="Arial"/>
          <w:sz w:val="24"/>
          <w:szCs w:val="24"/>
        </w:rPr>
      </w:pPr>
      <w:r>
        <w:rPr>
          <w:rFonts w:hint="default" w:ascii="Arial" w:hAnsi="Arial" w:eastAsia="SimSun" w:cs="Arial"/>
          <w:sz w:val="24"/>
          <w:szCs w:val="24"/>
        </w:rPr>
        <w:t>DISPENSA DE LICITAÇÃO</w:t>
      </w:r>
      <w:bookmarkStart w:id="0" w:name="_GoBack"/>
      <w:bookmarkEnd w:id="0"/>
    </w:p>
    <w:p>
      <w:pPr>
        <w:jc w:val="center"/>
        <w:rPr>
          <w:rFonts w:hint="default" w:ascii="Arial" w:hAnsi="Arial" w:eastAsia="SimSun" w:cs="Arial"/>
          <w:sz w:val="24"/>
          <w:szCs w:val="24"/>
        </w:rPr>
      </w:pPr>
    </w:p>
    <w:p>
      <w:pPr>
        <w:jc w:val="center"/>
        <w:rPr>
          <w:rFonts w:hint="default" w:ascii="Arial" w:hAnsi="Arial" w:eastAsia="SimSun" w:cs="Arial"/>
          <w:sz w:val="24"/>
          <w:szCs w:val="24"/>
        </w:rPr>
      </w:pPr>
    </w:p>
    <w:p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hint="default" w:ascii="Arial" w:hAnsi="Arial" w:eastAsia="SimSun" w:cs="Arial"/>
          <w:sz w:val="24"/>
          <w:szCs w:val="24"/>
        </w:rPr>
        <w:t xml:space="preserve">O </w:t>
      </w:r>
      <w:r>
        <w:rPr>
          <w:rFonts w:hint="default" w:ascii="Arial" w:hAnsi="Arial" w:eastAsia="SimSun" w:cs="Arial"/>
          <w:sz w:val="24"/>
          <w:szCs w:val="24"/>
          <w:lang w:val="pt-BR"/>
        </w:rPr>
        <w:t>IPG</w:t>
      </w:r>
      <w:r>
        <w:rPr>
          <w:rFonts w:hint="default" w:ascii="Arial" w:hAnsi="Arial" w:eastAsia="SimSun" w:cs="Arial"/>
          <w:sz w:val="24"/>
          <w:szCs w:val="24"/>
        </w:rPr>
        <w:t xml:space="preserve"> – </w:t>
      </w:r>
      <w:r>
        <w:rPr>
          <w:rFonts w:hint="default" w:ascii="Arial" w:hAnsi="Arial" w:eastAsia="SimSun" w:cs="Arial"/>
          <w:sz w:val="24"/>
          <w:szCs w:val="24"/>
          <w:lang w:val="pt-BR"/>
        </w:rPr>
        <w:t>Instituto de Previdencia</w:t>
      </w:r>
      <w:r>
        <w:rPr>
          <w:rFonts w:hint="default" w:ascii="Arial" w:hAnsi="Arial" w:eastAsia="SimSun" w:cs="Arial"/>
          <w:sz w:val="24"/>
          <w:szCs w:val="24"/>
        </w:rPr>
        <w:t xml:space="preserve"> dos Servidores </w:t>
      </w:r>
      <w:r>
        <w:rPr>
          <w:rFonts w:hint="default" w:ascii="Arial" w:hAnsi="Arial" w:eastAsia="SimSun" w:cs="Arial"/>
          <w:sz w:val="24"/>
          <w:szCs w:val="24"/>
          <w:lang w:val="pt-BR"/>
        </w:rPr>
        <w:t>do Municipio de Guarapari/ES</w:t>
      </w:r>
      <w:r>
        <w:rPr>
          <w:rFonts w:hint="default" w:ascii="Arial" w:hAnsi="Arial" w:eastAsia="SimSun" w:cs="Arial"/>
          <w:sz w:val="24"/>
          <w:szCs w:val="24"/>
        </w:rPr>
        <w:t xml:space="preserve">, em cumprimento ao disposto no art. 75, § 3º da Lei Federal nº 14.133/2021, leva ao conhecimento dos interessados que pretende realizar a contratação dos serviços de agenciamento de passagem aérea e para fins de participação de dirigentes e conselheiros do </w:t>
      </w:r>
      <w:r>
        <w:rPr>
          <w:rFonts w:hint="default" w:ascii="Arial" w:hAnsi="Arial" w:eastAsia="SimSun" w:cs="Arial"/>
          <w:sz w:val="24"/>
          <w:szCs w:val="24"/>
          <w:lang w:val="pt-BR"/>
        </w:rPr>
        <w:t>IPG</w:t>
      </w:r>
      <w:r>
        <w:rPr>
          <w:rFonts w:hint="default" w:ascii="Arial" w:hAnsi="Arial" w:eastAsia="SimSun" w:cs="Arial"/>
          <w:sz w:val="24"/>
          <w:szCs w:val="24"/>
        </w:rPr>
        <w:t xml:space="preserve"> no 6º Congresso Brasileiro de Investimentos, promovido pela ABIPEM - Associação Brasileira de Instituições de Previdência Estaduais e Municipais, inscrita no CNPJ nº 29.184.280/0001-17, a ser realizado nos dias 6 a 8 de março, na cidade de Florianópolis/SC. </w:t>
      </w:r>
    </w:p>
    <w:p>
      <w:pPr>
        <w:jc w:val="both"/>
        <w:rPr>
          <w:rFonts w:hint="default" w:ascii="Arial" w:hAnsi="Arial" w:eastAsia="SimSun" w:cs="Arial"/>
          <w:sz w:val="24"/>
          <w:szCs w:val="24"/>
        </w:rPr>
      </w:pPr>
    </w:p>
    <w:p>
      <w:pPr>
        <w:jc w:val="both"/>
        <w:rPr>
          <w:rFonts w:hint="default" w:ascii="Arial" w:hAnsi="Arial" w:eastAsia="SimSun" w:cs="Arial"/>
          <w:sz w:val="24"/>
          <w:szCs w:val="24"/>
        </w:rPr>
      </w:pPr>
    </w:p>
    <w:p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hint="default" w:ascii="Arial" w:hAnsi="Arial" w:eastAsia="SimSun" w:cs="Arial"/>
          <w:sz w:val="24"/>
          <w:szCs w:val="24"/>
        </w:rPr>
        <w:t xml:space="preserve">Os interessados poderão apresentar propostas através do e-mail: licitacoes@seprev.sp.gov.br até as 17h do dia 09 de fevereiro de 2024. </w:t>
      </w:r>
    </w:p>
    <w:p>
      <w:pPr>
        <w:jc w:val="both"/>
        <w:rPr>
          <w:rFonts w:hint="default" w:ascii="Arial" w:hAnsi="Arial" w:eastAsia="SimSun" w:cs="Arial"/>
          <w:sz w:val="24"/>
          <w:szCs w:val="24"/>
        </w:rPr>
      </w:pPr>
    </w:p>
    <w:p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hint="default" w:ascii="Arial" w:hAnsi="Arial" w:eastAsia="SimSun" w:cs="Arial"/>
          <w:sz w:val="24"/>
          <w:szCs w:val="24"/>
        </w:rPr>
        <w:t xml:space="preserve">Todas as intimações decorrentes dos atos do presente procedimento se darão exclusivamente por meio eletrônico, pelo e-mail indicado acima e o endereço de e-mail indicado pela interessada em sua proposta. </w:t>
      </w:r>
    </w:p>
    <w:p>
      <w:pPr>
        <w:jc w:val="both"/>
        <w:rPr>
          <w:rFonts w:hint="default" w:ascii="Arial" w:hAnsi="Arial" w:eastAsia="SimSun" w:cs="Arial"/>
          <w:sz w:val="24"/>
          <w:szCs w:val="24"/>
        </w:rPr>
      </w:pPr>
    </w:p>
    <w:p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hint="default" w:ascii="Arial" w:hAnsi="Arial" w:eastAsia="SimSun" w:cs="Arial"/>
          <w:sz w:val="24"/>
          <w:szCs w:val="24"/>
          <w:lang w:val="pt-BR"/>
        </w:rPr>
        <w:t>Guarapari/ES</w:t>
      </w:r>
      <w:r>
        <w:rPr>
          <w:rFonts w:hint="default" w:ascii="Arial" w:hAnsi="Arial" w:eastAsia="SimSun" w:cs="Arial"/>
          <w:sz w:val="24"/>
          <w:szCs w:val="24"/>
        </w:rPr>
        <w:t xml:space="preserve">, aos 06 de fevereiro de 2024. </w:t>
      </w:r>
    </w:p>
    <w:p>
      <w:pPr>
        <w:jc w:val="both"/>
        <w:rPr>
          <w:rFonts w:hint="default" w:ascii="Arial" w:hAnsi="Arial" w:eastAsia="SimSun" w:cs="Arial"/>
          <w:sz w:val="24"/>
          <w:szCs w:val="24"/>
        </w:rPr>
      </w:pPr>
    </w:p>
    <w:p>
      <w:pPr>
        <w:jc w:val="both"/>
        <w:rPr>
          <w:rFonts w:hint="default" w:ascii="Arial" w:hAnsi="Arial" w:eastAsia="SimSun" w:cs="Arial"/>
          <w:sz w:val="24"/>
          <w:szCs w:val="24"/>
        </w:rPr>
      </w:pPr>
    </w:p>
    <w:p>
      <w:pPr>
        <w:jc w:val="both"/>
        <w:rPr>
          <w:rFonts w:hint="default" w:ascii="Arial" w:hAnsi="Arial" w:eastAsia="SimSun" w:cs="Arial"/>
          <w:sz w:val="24"/>
          <w:szCs w:val="24"/>
        </w:rPr>
      </w:pPr>
    </w:p>
    <w:p>
      <w:pPr>
        <w:jc w:val="both"/>
        <w:rPr>
          <w:rFonts w:hint="default" w:ascii="Arial" w:hAnsi="Arial" w:eastAsia="SimSun" w:cs="Arial"/>
          <w:sz w:val="24"/>
          <w:szCs w:val="24"/>
        </w:rPr>
      </w:pPr>
    </w:p>
    <w:p>
      <w:pPr>
        <w:jc w:val="both"/>
        <w:rPr>
          <w:rFonts w:hint="default" w:ascii="Arial" w:hAnsi="Arial" w:eastAsia="SimSun" w:cs="Arial"/>
          <w:sz w:val="24"/>
          <w:szCs w:val="24"/>
          <w:lang w:val="pt-BR"/>
        </w:rPr>
      </w:pPr>
      <w:r>
        <w:rPr>
          <w:rFonts w:hint="default" w:ascii="Arial" w:hAnsi="Arial" w:eastAsia="SimSun" w:cs="Arial"/>
          <w:sz w:val="24"/>
          <w:szCs w:val="24"/>
          <w:lang w:val="pt-BR"/>
        </w:rPr>
        <w:t>Juliana Santos Ribeiro</w:t>
      </w:r>
    </w:p>
    <w:p>
      <w:pPr>
        <w:jc w:val="both"/>
        <w:rPr>
          <w:rFonts w:hint="default" w:ascii="Arial" w:hAnsi="Arial" w:eastAsia="SimSun" w:cs="Arial"/>
          <w:sz w:val="24"/>
          <w:szCs w:val="24"/>
          <w:lang w:val="pt-BR"/>
        </w:rPr>
      </w:pPr>
      <w:r>
        <w:rPr>
          <w:rFonts w:hint="default" w:ascii="Arial" w:hAnsi="Arial" w:eastAsia="SimSun" w:cs="Arial"/>
          <w:sz w:val="24"/>
          <w:szCs w:val="24"/>
          <w:lang w:val="pt-BR"/>
        </w:rPr>
        <w:t xml:space="preserve">Agente de Contratação </w:t>
      </w:r>
    </w:p>
    <w:sectPr>
      <w:headerReference r:id="rId3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 INCLUDEPICTURE "http://www.guarapari.es.gov.br/images/noticias/868/grande/brasao_guarapari_novo.jpg" \* MERGEFORMATINET </w:instrText>
    </w:r>
    <w:r>
      <w:fldChar w:fldCharType="separate"/>
    </w:r>
    <w:r>
      <w:drawing>
        <wp:inline distT="0" distB="0" distL="114300" distR="114300">
          <wp:extent cx="956945" cy="857250"/>
          <wp:effectExtent l="0" t="0" r="14605" b="0"/>
          <wp:docPr id="5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3"/>
                  <pic:cNvPicPr>
                    <a:picLocks noChangeAspect="1"/>
                  </pic:cNvPicPr>
                </pic:nvPicPr>
                <pic:blipFill>
                  <a:blip r:embed="rId1" r:link="rId2"/>
                  <a:stretch>
                    <a:fillRect/>
                  </a:stretch>
                </pic:blipFill>
                <pic:spPr>
                  <a:xfrm>
                    <a:off x="0" y="0"/>
                    <a:ext cx="95694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fldChar w:fldCharType="end"/>
    </w:r>
  </w:p>
  <w:p>
    <w:pPr>
      <w:keepNext w:val="0"/>
      <w:keepLines w:val="0"/>
      <w:pageBreakBefore w:val="0"/>
      <w:widowControl/>
      <w:kinsoku/>
      <w:wordWrap/>
      <w:overflowPunct/>
      <w:topLinePunct w:val="0"/>
      <w:bidi w:val="0"/>
      <w:adjustRightInd/>
      <w:snapToGrid/>
      <w:spacing w:after="0" w:line="240" w:lineRule="auto"/>
      <w:jc w:val="center"/>
      <w:textAlignment w:val="auto"/>
      <w:rPr>
        <w:rFonts w:ascii="Arial" w:hAnsi="Arial" w:cs="Arial"/>
        <w:b/>
        <w:bCs/>
        <w:i w:val="0"/>
        <w:iCs/>
        <w:kern w:val="36"/>
        <w:sz w:val="24"/>
        <w:szCs w:val="24"/>
      </w:rPr>
    </w:pPr>
    <w:r>
      <w:rPr>
        <w:rFonts w:ascii="Arial" w:hAnsi="Arial" w:cs="Arial"/>
        <w:b/>
        <w:i w:val="0"/>
        <w:iCs/>
        <w:sz w:val="24"/>
        <w:szCs w:val="24"/>
      </w:rPr>
      <w:t>INSTITUTO DE PREVIDÊNCIA DOS SERVIDORES</w:t>
    </w:r>
  </w:p>
  <w:p>
    <w:pPr>
      <w:keepNext w:val="0"/>
      <w:keepLines w:val="0"/>
      <w:pageBreakBefore w:val="0"/>
      <w:widowControl/>
      <w:kinsoku/>
      <w:wordWrap/>
      <w:overflowPunct/>
      <w:topLinePunct w:val="0"/>
      <w:bidi w:val="0"/>
      <w:adjustRightInd/>
      <w:snapToGrid/>
      <w:spacing w:after="0" w:line="240" w:lineRule="auto"/>
      <w:jc w:val="center"/>
      <w:textAlignment w:val="auto"/>
      <w:rPr>
        <w:rFonts w:ascii="Arial" w:hAnsi="Arial" w:cs="Arial"/>
        <w:b/>
        <w:i w:val="0"/>
        <w:iCs/>
        <w:sz w:val="24"/>
        <w:szCs w:val="24"/>
      </w:rPr>
    </w:pPr>
    <w:r>
      <w:rPr>
        <w:rFonts w:ascii="Arial" w:hAnsi="Arial" w:cs="Arial"/>
        <w:b/>
        <w:i w:val="0"/>
        <w:iCs/>
        <w:sz w:val="24"/>
        <w:szCs w:val="24"/>
      </w:rPr>
      <w:t>DO MUNICÍPIO DE GUARAPARI / ES – IPG</w:t>
    </w:r>
  </w:p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1F691D"/>
    <w:rsid w:val="4B1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uiPriority w:val="0"/>
    <w:pPr>
      <w:tabs>
        <w:tab w:val="center" w:pos="4252"/>
        <w:tab w:val="right" w:pos="8504"/>
      </w:tabs>
    </w:pPr>
  </w:style>
  <w:style w:type="paragraph" w:styleId="5">
    <w:name w:val="footer"/>
    <w:basedOn w:val="1"/>
    <w:uiPriority w:val="0"/>
    <w:pPr>
      <w:tabs>
        <w:tab w:val="center" w:pos="4252"/>
        <w:tab w:val="right" w:pos="8504"/>
      </w:tabs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guarapari.es.gov.br/images/noticias/868/grande/brasao_guarapari_nov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2024-02-07T19:05:00Z</dcterms:created>
  <dc:creator>Juliana S Ribeiro</dc:creator>
  <cp:lastModifiedBy>Juliana S Ribeiro</cp:lastModifiedBy>
  <dcterms:modified xsi:type="dcterms:W3CDTF">2024-02-07T19:09:10Z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9D101780F6FE4BC5AC682EA29B979EF2_11</vt:lpwstr>
  </property>
</Properties>
</file>