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.jpg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A08B60">
      <w:pPr>
        <w:pStyle w:val="2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INEXIGIBILIDADE DE LICITAÇÃO</w:t>
      </w:r>
    </w:p>
    <w:p w14:paraId="708E3714">
      <w:pPr>
        <w:pStyle w:val="21"/>
        <w:jc w:val="center"/>
        <w:rPr>
          <w:rFonts w:hint="default" w:ascii="Arial" w:hAnsi="Arial" w:cs="Arial"/>
          <w:b/>
          <w:sz w:val="24"/>
          <w:szCs w:val="24"/>
          <w:lang w:val="pt-BR"/>
        </w:rPr>
      </w:pPr>
      <w:r>
        <w:rPr>
          <w:rFonts w:hint="default" w:ascii="Arial" w:hAnsi="Arial" w:cs="Arial"/>
          <w:b/>
          <w:sz w:val="24"/>
          <w:szCs w:val="24"/>
          <w:lang w:val="pt-BR"/>
        </w:rPr>
        <w:t>006/2025</w:t>
      </w:r>
      <w:bookmarkStart w:id="0" w:name="_GoBack"/>
      <w:bookmarkEnd w:id="0"/>
    </w:p>
    <w:p w14:paraId="2F7422C1">
      <w:pPr>
        <w:pStyle w:val="21"/>
        <w:jc w:val="both"/>
        <w:rPr>
          <w:rFonts w:ascii="Arial" w:hAnsi="Arial" w:cs="Arial"/>
          <w:sz w:val="24"/>
          <w:szCs w:val="24"/>
        </w:rPr>
      </w:pPr>
    </w:p>
    <w:p w14:paraId="3F8AA408">
      <w:pPr>
        <w:jc w:val="both"/>
        <w:rPr>
          <w:rFonts w:ascii="Arial" w:hAnsi="Arial" w:cs="Arial"/>
          <w:sz w:val="24"/>
          <w:szCs w:val="24"/>
        </w:rPr>
      </w:pPr>
    </w:p>
    <w:p w14:paraId="4126CBBC">
      <w:pPr>
        <w:spacing w:line="360" w:lineRule="auto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</w:rPr>
        <w:t>O Instituto de Previdência dos Servidores do Município de Guarapari/ES</w:t>
      </w:r>
      <w:r>
        <w:rPr>
          <w:rFonts w:hint="default" w:ascii="Arial" w:hAnsi="Arial" w:cs="Arial"/>
          <w:sz w:val="24"/>
          <w:szCs w:val="24"/>
        </w:rPr>
        <w:t>, através d</w:t>
      </w:r>
      <w:r>
        <w:rPr>
          <w:rFonts w:hint="default" w:ascii="Arial" w:hAnsi="Arial" w:cs="Arial"/>
          <w:sz w:val="24"/>
          <w:szCs w:val="24"/>
          <w:lang w:val="pt-BR"/>
        </w:rPr>
        <w:t>o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lang w:val="pt-BR"/>
        </w:rPr>
        <w:t xml:space="preserve">seu </w:t>
      </w:r>
      <w:r>
        <w:rPr>
          <w:rFonts w:hint="default" w:ascii="Arial" w:hAnsi="Arial" w:cs="Arial"/>
          <w:sz w:val="24"/>
          <w:szCs w:val="24"/>
        </w:rPr>
        <w:t xml:space="preserve">Diretor Presidente, ratifica o parecer favorável à contratação por </w:t>
      </w:r>
      <w:r>
        <w:rPr>
          <w:rFonts w:hint="default" w:ascii="Arial" w:hAnsi="Arial" w:cs="Arial"/>
          <w:b/>
          <w:bCs/>
          <w:sz w:val="24"/>
          <w:szCs w:val="24"/>
        </w:rPr>
        <w:t>INEXIGIBILIDADE</w:t>
      </w:r>
      <w:r>
        <w:rPr>
          <w:rFonts w:hint="default" w:ascii="Arial" w:hAnsi="Arial" w:cs="Arial"/>
          <w:sz w:val="24"/>
          <w:szCs w:val="24"/>
        </w:rPr>
        <w:t xml:space="preserve"> de licitação </w:t>
      </w:r>
      <w:r>
        <w:rPr>
          <w:rFonts w:hint="default" w:ascii="Arial" w:hAnsi="Arial" w:cs="Arial"/>
          <w:sz w:val="24"/>
          <w:szCs w:val="24"/>
          <w:lang w:val="pt-BR"/>
        </w:rPr>
        <w:t>a empresa</w:t>
      </w:r>
      <w:r>
        <w:rPr>
          <w:rFonts w:hint="default" w:ascii="Arial" w:hAnsi="Arial" w:cs="Arial"/>
          <w:b/>
          <w:bCs/>
          <w:color w:val="auto"/>
          <w:sz w:val="24"/>
          <w:szCs w:val="24"/>
          <w:lang w:val="pt-BR"/>
        </w:rPr>
        <w:t xml:space="preserve"> </w:t>
      </w:r>
      <w:r>
        <w:rPr>
          <w:rFonts w:hint="default" w:ascii="Arial" w:hAnsi="Arial" w:eastAsia="Roboto"/>
          <w:b/>
          <w:bCs/>
          <w:i w:val="0"/>
          <w:iCs w:val="0"/>
          <w:color w:val="auto"/>
          <w:spacing w:val="0"/>
          <w:sz w:val="24"/>
          <w:szCs w:val="24"/>
          <w:lang w:val="pt-BR"/>
        </w:rPr>
        <w:t>MK CURSOS</w:t>
      </w:r>
      <w:r>
        <w:rPr>
          <w:rFonts w:hint="default" w:ascii="Arial" w:hAnsi="Arial" w:cs="Arial"/>
          <w:b/>
          <w:bCs/>
          <w:color w:val="auto"/>
          <w:sz w:val="24"/>
          <w:szCs w:val="24"/>
        </w:rPr>
        <w:t xml:space="preserve">, </w:t>
      </w:r>
      <w:r>
        <w:rPr>
          <w:rFonts w:hint="default" w:ascii="Arial" w:hAnsi="Arial" w:cs="Arial"/>
          <w:sz w:val="24"/>
          <w:szCs w:val="24"/>
          <w:lang w:val="pt-BR"/>
        </w:rPr>
        <w:t>referente a inscrição dos servidores no 2</w:t>
      </w:r>
      <w:r>
        <w:rPr>
          <w:rFonts w:hint="default" w:ascii="Arial" w:hAnsi="Arial"/>
          <w:b/>
          <w:bCs/>
          <w:sz w:val="24"/>
          <w:szCs w:val="24"/>
          <w:lang w:val="pt-BR"/>
        </w:rPr>
        <w:t>º CONGRESSO LICITA SUDESTE DE LICITAÇÕES E CONTRATAÇÕES PÚBLICAS</w:t>
      </w:r>
      <w:r>
        <w:rPr>
          <w:rFonts w:hint="default" w:ascii="Arial" w:hAnsi="Arial" w:eastAsia="SimSun"/>
          <w:b/>
          <w:bCs/>
          <w:sz w:val="24"/>
          <w:szCs w:val="24"/>
        </w:rPr>
        <w:t>.</w:t>
      </w:r>
      <w:r>
        <w:rPr>
          <w:rFonts w:hint="default" w:ascii="Arial" w:hAnsi="Arial" w:eastAsia="SimSun"/>
          <w:sz w:val="24"/>
          <w:szCs w:val="24"/>
        </w:rPr>
        <w:t xml:space="preserve"> Dias 2</w:t>
      </w:r>
      <w:r>
        <w:rPr>
          <w:rFonts w:hint="default" w:ascii="Arial" w:hAnsi="Arial"/>
          <w:sz w:val="24"/>
          <w:szCs w:val="24"/>
          <w:lang w:val="pt-BR"/>
        </w:rPr>
        <w:t>8, 29</w:t>
      </w:r>
      <w:r>
        <w:rPr>
          <w:rFonts w:hint="default" w:ascii="Arial" w:hAnsi="Arial" w:eastAsia="SimSun"/>
          <w:sz w:val="24"/>
          <w:szCs w:val="24"/>
        </w:rPr>
        <w:t xml:space="preserve"> e</w:t>
      </w:r>
      <w:r>
        <w:rPr>
          <w:rFonts w:hint="default" w:ascii="Arial" w:hAnsi="Arial"/>
          <w:sz w:val="24"/>
          <w:szCs w:val="24"/>
          <w:lang w:val="pt-BR"/>
        </w:rPr>
        <w:t xml:space="preserve"> 30</w:t>
      </w:r>
      <w:r>
        <w:rPr>
          <w:rFonts w:hint="default" w:ascii="Arial" w:hAnsi="Arial" w:eastAsia="SimSun"/>
          <w:sz w:val="24"/>
          <w:szCs w:val="24"/>
        </w:rPr>
        <w:t xml:space="preserve"> de </w:t>
      </w:r>
      <w:r>
        <w:rPr>
          <w:rFonts w:hint="default" w:ascii="Arial" w:hAnsi="Arial" w:eastAsia="SimSun"/>
          <w:sz w:val="24"/>
          <w:szCs w:val="24"/>
          <w:lang w:val="pt-BR"/>
        </w:rPr>
        <w:t>maio</w:t>
      </w:r>
      <w:r>
        <w:rPr>
          <w:rFonts w:hint="default" w:ascii="Arial" w:hAnsi="Arial" w:eastAsia="SimSun"/>
          <w:sz w:val="24"/>
          <w:szCs w:val="24"/>
        </w:rPr>
        <w:t xml:space="preserve"> de 202</w:t>
      </w:r>
      <w:r>
        <w:rPr>
          <w:rFonts w:hint="default" w:ascii="Arial" w:hAnsi="Arial"/>
          <w:sz w:val="24"/>
          <w:szCs w:val="24"/>
          <w:lang w:val="pt-BR"/>
        </w:rPr>
        <w:t>5</w:t>
      </w:r>
      <w:r>
        <w:rPr>
          <w:rFonts w:hint="default" w:ascii="Arial" w:hAnsi="Arial" w:eastAsia="SimSun"/>
          <w:sz w:val="24"/>
          <w:szCs w:val="24"/>
        </w:rPr>
        <w:t xml:space="preserve">,  no </w:t>
      </w:r>
      <w:r>
        <w:rPr>
          <w:rFonts w:hint="default" w:ascii="Arial" w:hAnsi="Arial"/>
          <w:sz w:val="24"/>
          <w:szCs w:val="24"/>
          <w:lang w:val="pt-BR"/>
        </w:rPr>
        <w:t>Centro de Convenções de Vitória - ES,</w:t>
      </w:r>
      <w:r>
        <w:rPr>
          <w:rFonts w:hint="default" w:ascii="Arial" w:hAnsi="Arial" w:cs="Arial"/>
          <w:bCs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  <w:lang w:val="pt-BR"/>
        </w:rPr>
        <w:t xml:space="preserve">de </w:t>
      </w:r>
      <w:r>
        <w:rPr>
          <w:rFonts w:hint="default" w:ascii="Arial" w:hAnsi="Arial" w:cs="Arial"/>
          <w:sz w:val="24"/>
          <w:szCs w:val="24"/>
        </w:rPr>
        <w:t xml:space="preserve">acordo com o art. </w:t>
      </w:r>
      <w:r>
        <w:rPr>
          <w:rFonts w:hint="default" w:ascii="Arial" w:hAnsi="Arial" w:cs="Arial"/>
          <w:sz w:val="24"/>
          <w:szCs w:val="24"/>
          <w:lang w:val="pt-BR"/>
        </w:rPr>
        <w:t>74</w:t>
      </w:r>
      <w:r>
        <w:rPr>
          <w:rFonts w:hint="default" w:ascii="Arial" w:hAnsi="Arial" w:cs="Arial"/>
          <w:sz w:val="24"/>
          <w:szCs w:val="24"/>
        </w:rPr>
        <w:t>, inciso I</w:t>
      </w:r>
      <w:r>
        <w:rPr>
          <w:rFonts w:hint="default" w:ascii="Arial" w:hAnsi="Arial" w:cs="Arial"/>
          <w:sz w:val="24"/>
          <w:szCs w:val="24"/>
          <w:lang w:val="pt-BR"/>
        </w:rPr>
        <w:t>I</w:t>
      </w:r>
      <w:r>
        <w:rPr>
          <w:rFonts w:hint="default" w:ascii="Arial" w:hAnsi="Arial" w:cs="Arial"/>
          <w:sz w:val="24"/>
          <w:szCs w:val="24"/>
        </w:rPr>
        <w:t xml:space="preserve">I, da Lei nº </w:t>
      </w:r>
      <w:r>
        <w:rPr>
          <w:rFonts w:hint="default" w:ascii="Arial" w:hAnsi="Arial" w:cs="Arial"/>
          <w:sz w:val="24"/>
          <w:szCs w:val="24"/>
          <w:lang w:val="pt-BR"/>
        </w:rPr>
        <w:t>14.133/21</w:t>
      </w:r>
      <w:r>
        <w:rPr>
          <w:rFonts w:hint="default" w:ascii="Arial" w:hAnsi="Arial" w:cs="Arial"/>
          <w:sz w:val="24"/>
          <w:szCs w:val="24"/>
        </w:rPr>
        <w:t xml:space="preserve">. Tudo em conformidade com o processo nº </w:t>
      </w:r>
      <w:r>
        <w:rPr>
          <w:rFonts w:hint="default" w:ascii="Arial" w:hAnsi="Arial" w:cs="Arial"/>
          <w:sz w:val="24"/>
          <w:szCs w:val="24"/>
          <w:lang w:val="pt-BR"/>
        </w:rPr>
        <w:t>200089/2025</w:t>
      </w:r>
    </w:p>
    <w:p w14:paraId="56FC78CE">
      <w:pPr>
        <w:pStyle w:val="21"/>
        <w:jc w:val="center"/>
        <w:rPr>
          <w:rFonts w:hint="default" w:ascii="Arial" w:hAnsi="Arial" w:cs="Arial"/>
          <w:sz w:val="24"/>
          <w:szCs w:val="24"/>
        </w:rPr>
      </w:pPr>
    </w:p>
    <w:p w14:paraId="39DF8738">
      <w:pPr>
        <w:pStyle w:val="2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Guarapari / ES,</w:t>
      </w:r>
      <w:r>
        <w:rPr>
          <w:rFonts w:hint="default" w:ascii="Arial" w:hAnsi="Arial" w:cs="Arial"/>
          <w:sz w:val="24"/>
          <w:szCs w:val="24"/>
          <w:lang w:val="pt-BR"/>
        </w:rPr>
        <w:t xml:space="preserve"> 16</w:t>
      </w:r>
      <w:r>
        <w:rPr>
          <w:rFonts w:ascii="Arial" w:hAnsi="Arial" w:cs="Arial"/>
          <w:sz w:val="24"/>
          <w:szCs w:val="24"/>
        </w:rPr>
        <w:t xml:space="preserve"> de</w:t>
      </w:r>
      <w:r>
        <w:rPr>
          <w:rFonts w:hint="default" w:ascii="Arial" w:hAnsi="Arial" w:cs="Arial"/>
          <w:sz w:val="24"/>
          <w:szCs w:val="24"/>
          <w:lang w:val="pt-BR"/>
        </w:rPr>
        <w:t xml:space="preserve"> maio</w:t>
      </w:r>
      <w:r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  <w:lang w:val="pt-BR"/>
        </w:rPr>
        <w:t>2</w:t>
      </w:r>
      <w:r>
        <w:rPr>
          <w:rFonts w:hint="default" w:ascii="Arial" w:hAnsi="Arial" w:cs="Arial"/>
          <w:sz w:val="24"/>
          <w:szCs w:val="24"/>
          <w:lang w:val="pt-BR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14:paraId="61BB4E30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3ADF6C35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3B516AA5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68B2053B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464A1204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7196B7F8">
      <w:pPr>
        <w:pStyle w:val="3"/>
        <w:numPr>
          <w:ilvl w:val="4"/>
          <w:numId w:val="1"/>
        </w:numPr>
        <w:suppressAutoHyphens/>
        <w:spacing w:before="0" w:after="0"/>
        <w:jc w:val="center"/>
        <w:rPr>
          <w:b/>
          <w:bCs/>
          <w:i w:val="0"/>
          <w:iCs/>
          <w:sz w:val="24"/>
          <w:szCs w:val="24"/>
        </w:rPr>
      </w:pPr>
      <w:r>
        <w:rPr>
          <w:rFonts w:hint="default" w:ascii="Arial" w:hAnsi="Arial" w:cs="Arial"/>
          <w:b/>
          <w:bCs/>
          <w:i w:val="0"/>
          <w:iCs/>
          <w:sz w:val="24"/>
          <w:szCs w:val="24"/>
          <w:lang w:val="pt-BR"/>
        </w:rPr>
        <w:t>RIANE LIMA DANTAS</w:t>
      </w:r>
    </w:p>
    <w:p w14:paraId="76F164C1">
      <w:pPr>
        <w:pStyle w:val="3"/>
        <w:numPr>
          <w:ilvl w:val="4"/>
          <w:numId w:val="1"/>
        </w:numPr>
        <w:suppressAutoHyphens/>
        <w:spacing w:before="0" w:after="0"/>
        <w:jc w:val="center"/>
        <w:rPr>
          <w:b/>
          <w:bCs/>
          <w:i w:val="0"/>
          <w:iCs/>
          <w:sz w:val="24"/>
          <w:szCs w:val="24"/>
        </w:rPr>
      </w:pPr>
      <w:r>
        <w:rPr>
          <w:rFonts w:ascii="Arial" w:hAnsi="Arial" w:cs="Arial"/>
          <w:b/>
          <w:bCs/>
          <w:i w:val="0"/>
          <w:iCs/>
          <w:sz w:val="24"/>
          <w:szCs w:val="24"/>
        </w:rPr>
        <w:t>Diretor</w:t>
      </w:r>
      <w:r>
        <w:rPr>
          <w:rFonts w:hint="default" w:ascii="Arial" w:hAnsi="Arial" w:cs="Arial"/>
          <w:b/>
          <w:bCs/>
          <w:i w:val="0"/>
          <w:iCs/>
          <w:sz w:val="24"/>
          <w:szCs w:val="24"/>
          <w:lang w:val="pt-BR"/>
        </w:rPr>
        <w:t>a</w:t>
      </w:r>
      <w:r>
        <w:rPr>
          <w:rFonts w:ascii="Arial" w:hAnsi="Arial" w:cs="Arial"/>
          <w:b/>
          <w:bCs/>
          <w:i w:val="0"/>
          <w:iCs/>
          <w:sz w:val="24"/>
          <w:szCs w:val="24"/>
        </w:rPr>
        <w:t xml:space="preserve"> Presidente do Instituto de Previdência dos</w:t>
      </w:r>
    </w:p>
    <w:p w14:paraId="53E95715">
      <w:pPr>
        <w:pStyle w:val="21"/>
        <w:jc w:val="center"/>
        <w:rPr>
          <w:rFonts w:ascii="Arial" w:hAnsi="Arial" w:cs="Arial"/>
          <w:b/>
          <w:bCs/>
          <w:i w:val="0"/>
          <w:iCs/>
          <w:sz w:val="24"/>
          <w:szCs w:val="24"/>
        </w:rPr>
      </w:pPr>
      <w:r>
        <w:rPr>
          <w:rFonts w:ascii="Arial" w:hAnsi="Arial" w:cs="Arial"/>
          <w:b/>
          <w:bCs/>
          <w:i w:val="0"/>
          <w:iCs/>
          <w:sz w:val="24"/>
          <w:szCs w:val="24"/>
        </w:rPr>
        <w:t>Servidores do Município de Guarapari / ES – IPG</w:t>
      </w:r>
    </w:p>
    <w:p w14:paraId="1782CEB2">
      <w:pPr>
        <w:pStyle w:val="21"/>
        <w:jc w:val="center"/>
        <w:rPr>
          <w:rFonts w:ascii="Arial" w:hAnsi="Arial" w:cs="Arial"/>
          <w:b/>
          <w:bCs/>
          <w:i w:val="0"/>
          <w:iCs/>
          <w:sz w:val="24"/>
          <w:szCs w:val="24"/>
        </w:rPr>
      </w:pPr>
    </w:p>
    <w:p w14:paraId="440EE44C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169FCEBF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7DB32785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20A30EB3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3FB25BB2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0AE4D21F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28032EAF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5A133D76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4CC5CB39">
      <w:pPr>
        <w:pStyle w:val="21"/>
        <w:rPr>
          <w:rFonts w:ascii="Arial" w:hAnsi="Arial" w:cs="Arial"/>
          <w:sz w:val="24"/>
          <w:szCs w:val="24"/>
          <w:lang w:eastAsia="pt-BR"/>
        </w:rPr>
      </w:pPr>
    </w:p>
    <w:sectPr>
      <w:headerReference r:id="rId5" w:type="default"/>
      <w:footerReference r:id="rId6" w:type="default"/>
      <w:pgSz w:w="11906" w:h="16838"/>
      <w:pgMar w:top="1134" w:right="1418" w:bottom="1134" w:left="1134" w:header="709" w:footer="709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Roboto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7"/>
      <w:tblW w:w="0" w:type="auto"/>
      <w:jc w:val="center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637"/>
      <w:gridCol w:w="7367"/>
    </w:tblGrid>
    <w:tr w14:paraId="0D729401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jc w:val="center"/>
      </w:trPr>
      <w:tc>
        <w:tcPr>
          <w:tcW w:w="1637" w:type="dxa"/>
          <w:noWrap w:val="0"/>
          <w:vAlign w:val="top"/>
        </w:tcPr>
        <w:p w14:paraId="7096D6D9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object>
              <v:shape id="_x0000_i1025" o:spt="75" type="#_x0000_t75" style="height:0pt;width:0pt;" o:ole="t" filled="f" o:preferrelative="t" stroked="f" coordsize="21600,21600">
                <v:path/>
                <v:fill on="f" focussize="0,0"/>
                <v:stroke on="f"/>
                <v:imagedata r:id="rId2" o:title=""/>
                <o:lock v:ext="edit" aspectratio="t"/>
                <w10:wrap type="none"/>
                <w10:anchorlock/>
              </v:shape>
              <o:OLEObject Type="Embed" ProgID="CorelDRAW.Graphic.12" ShapeID="_x0000_i1025" DrawAspect="Content" ObjectID="_1468075725" r:id="rId1">
                <o:LockedField>false</o:LockedField>
              </o:OLEObject>
            </w:object>
          </w:r>
        </w:p>
      </w:tc>
      <w:tc>
        <w:tcPr>
          <w:tcW w:w="7367" w:type="dxa"/>
          <w:noWrap w:val="0"/>
          <w:vAlign w:val="bottom"/>
        </w:tcPr>
        <w:p w14:paraId="4C33583E">
          <w:pPr>
            <w:spacing w:after="0" w:line="240" w:lineRule="auto"/>
            <w:jc w:val="right"/>
            <w:rPr>
              <w:rFonts w:ascii="Arial" w:hAnsi="Arial" w:cs="Arial"/>
              <w:b/>
              <w:sz w:val="14"/>
              <w:szCs w:val="14"/>
            </w:rPr>
          </w:pPr>
          <w:r>
            <w:rPr>
              <w:rFonts w:ascii="Arial" w:hAnsi="Arial" w:cs="Arial"/>
              <w:b/>
              <w:sz w:val="14"/>
              <w:szCs w:val="14"/>
            </w:rPr>
            <w:t xml:space="preserve">Página </w:t>
          </w:r>
          <w:r>
            <w:rPr>
              <w:rFonts w:ascii="Arial" w:hAnsi="Arial" w:cs="Arial"/>
              <w:b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b/>
              <w:sz w:val="14"/>
              <w:szCs w:val="14"/>
            </w:rPr>
            <w:instrText xml:space="preserve"> PAGE </w:instrText>
          </w:r>
          <w:r>
            <w:rPr>
              <w:rFonts w:ascii="Arial" w:hAnsi="Arial" w:cs="Arial"/>
              <w:b/>
              <w:sz w:val="14"/>
              <w:szCs w:val="14"/>
            </w:rPr>
            <w:fldChar w:fldCharType="separate"/>
          </w:r>
          <w:r>
            <w:rPr>
              <w:rFonts w:ascii="Arial" w:hAnsi="Arial" w:cs="Arial"/>
              <w:b/>
              <w:sz w:val="14"/>
              <w:szCs w:val="14"/>
            </w:rPr>
            <w:t>1</w:t>
          </w:r>
          <w:r>
            <w:rPr>
              <w:rFonts w:ascii="Arial" w:hAnsi="Arial" w:cs="Arial"/>
              <w:b/>
              <w:sz w:val="14"/>
              <w:szCs w:val="14"/>
            </w:rPr>
            <w:fldChar w:fldCharType="end"/>
          </w:r>
          <w:r>
            <w:rPr>
              <w:rFonts w:ascii="Arial" w:hAnsi="Arial" w:cs="Arial"/>
              <w:b/>
              <w:sz w:val="14"/>
              <w:szCs w:val="14"/>
            </w:rPr>
            <w:t xml:space="preserve"> de </w:t>
          </w:r>
          <w:r>
            <w:rPr>
              <w:rFonts w:ascii="Arial" w:hAnsi="Arial" w:cs="Arial"/>
              <w:b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b/>
              <w:sz w:val="14"/>
              <w:szCs w:val="14"/>
            </w:rPr>
            <w:instrText xml:space="preserve"> NUMPAGES  </w:instrText>
          </w:r>
          <w:r>
            <w:rPr>
              <w:rFonts w:ascii="Arial" w:hAnsi="Arial" w:cs="Arial"/>
              <w:b/>
              <w:sz w:val="14"/>
              <w:szCs w:val="14"/>
            </w:rPr>
            <w:fldChar w:fldCharType="separate"/>
          </w:r>
          <w:r>
            <w:rPr>
              <w:rFonts w:ascii="Arial" w:hAnsi="Arial" w:cs="Arial"/>
              <w:b/>
              <w:sz w:val="14"/>
              <w:szCs w:val="14"/>
            </w:rPr>
            <w:t>1</w:t>
          </w:r>
          <w:r>
            <w:rPr>
              <w:rFonts w:ascii="Arial" w:hAnsi="Arial" w:cs="Arial"/>
              <w:b/>
              <w:sz w:val="14"/>
              <w:szCs w:val="14"/>
            </w:rPr>
            <w:fldChar w:fldCharType="end"/>
          </w:r>
        </w:p>
        <w:p w14:paraId="17506A0D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</w:p>
        <w:p w14:paraId="4CA2975B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Rua Alencar Moraes de Rezende, 55 – Bairro Jardim Boa Vista – CEP.: 29217-080 – Guarapari – ES</w:t>
          </w:r>
        </w:p>
        <w:p w14:paraId="5C19BE48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Telefones 27 3361-8200 Ramais 255 / 260  – CNPJ 02.970.007/0001-61</w:t>
          </w:r>
        </w:p>
        <w:p w14:paraId="71442A27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hp: </w:t>
          </w:r>
          <w:r>
            <w:rPr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sz w:val="14"/>
              <w:szCs w:val="14"/>
            </w:rPr>
            <w:instrText xml:space="preserve">HYPERLINK "http://www.guarapari.es.gov.br/ipg"</w:instrText>
          </w:r>
          <w:r>
            <w:rPr>
              <w:rFonts w:ascii="Arial" w:hAnsi="Arial" w:cs="Arial"/>
              <w:sz w:val="14"/>
              <w:szCs w:val="14"/>
            </w:rPr>
            <w:fldChar w:fldCharType="separate"/>
          </w:r>
          <w:r>
            <w:rPr>
              <w:rStyle w:val="8"/>
              <w:rFonts w:ascii="Arial" w:hAnsi="Arial" w:cs="Arial"/>
              <w:sz w:val="14"/>
              <w:szCs w:val="14"/>
            </w:rPr>
            <w:t>www.guarapari.es.gov.br/ipg</w:t>
          </w:r>
          <w:r>
            <w:rPr>
              <w:rFonts w:ascii="Arial" w:hAnsi="Arial" w:cs="Arial"/>
              <w:sz w:val="14"/>
              <w:szCs w:val="14"/>
            </w:rPr>
            <w:fldChar w:fldCharType="end"/>
          </w:r>
          <w:r>
            <w:rPr>
              <w:rFonts w:ascii="Arial" w:hAnsi="Arial" w:cs="Arial"/>
              <w:sz w:val="14"/>
              <w:szCs w:val="14"/>
            </w:rPr>
            <w:t xml:space="preserve">  –  e-mail : </w:t>
          </w:r>
          <w:r>
            <w:rPr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sz w:val="14"/>
              <w:szCs w:val="14"/>
            </w:rPr>
            <w:instrText xml:space="preserve">HYPERLINK "mailto:ipg@guarapari.es.gov.br"</w:instrText>
          </w:r>
          <w:r>
            <w:rPr>
              <w:rFonts w:ascii="Arial" w:hAnsi="Arial" w:cs="Arial"/>
              <w:sz w:val="14"/>
              <w:szCs w:val="14"/>
            </w:rPr>
            <w:fldChar w:fldCharType="separate"/>
          </w:r>
          <w:r>
            <w:rPr>
              <w:rStyle w:val="8"/>
              <w:rFonts w:ascii="Arial" w:hAnsi="Arial" w:cs="Arial"/>
              <w:sz w:val="14"/>
              <w:szCs w:val="14"/>
            </w:rPr>
            <w:t>ipg@guarapari.es.gov.br</w:t>
          </w:r>
          <w:r>
            <w:rPr>
              <w:rFonts w:ascii="Arial" w:hAnsi="Arial" w:cs="Arial"/>
              <w:sz w:val="14"/>
              <w:szCs w:val="14"/>
            </w:rPr>
            <w:fldChar w:fldCharType="end"/>
          </w:r>
        </w:p>
        <w:p w14:paraId="35980687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</w:p>
      </w:tc>
    </w:tr>
  </w:tbl>
  <w:p w14:paraId="51A06683">
    <w:pPr>
      <w:pStyle w:val="12"/>
      <w:spacing w:after="0" w:line="240" w:lineRule="auto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158E3E">
    <w:pPr>
      <w:pStyle w:val="11"/>
      <w:spacing w:after="0" w:line="240" w:lineRule="auto"/>
      <w:jc w:val="center"/>
      <w:rPr>
        <w:sz w:val="24"/>
        <w:szCs w:val="24"/>
      </w:rPr>
    </w:pPr>
    <w:r>
      <w:drawing>
        <wp:inline distT="0" distB="0" distL="114300" distR="114300">
          <wp:extent cx="883285" cy="814070"/>
          <wp:effectExtent l="0" t="0" r="12065" b="5080"/>
          <wp:docPr id="1" name="Imagem 1" descr="http://www.guarapari.es.gov.br/images/noticias/868/grande/brasao_guarapari_no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http://www.guarapari.es.gov.br/images/noticias/868/grande/brasao_guarapari_novo.jpg"/>
                  <pic:cNvPicPr>
                    <a:picLocks noChangeAspect="1"/>
                  </pic:cNvPicPr>
                </pic:nvPicPr>
                <pic:blipFill>
                  <a:blip r:embed="rId1" r:link="rId2"/>
                  <a:stretch>
                    <a:fillRect/>
                  </a:stretch>
                </pic:blipFill>
                <pic:spPr>
                  <a:xfrm>
                    <a:off x="0" y="0"/>
                    <a:ext cx="883285" cy="814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4C58F7">
    <w:pPr>
      <w:pStyle w:val="11"/>
      <w:spacing w:after="0" w:line="240" w:lineRule="auto"/>
      <w:jc w:val="center"/>
      <w:rPr>
        <w:rFonts w:ascii="Arial" w:hAnsi="Arial" w:cs="Arial"/>
        <w:b/>
        <w:i/>
        <w:kern w:val="36"/>
        <w:sz w:val="24"/>
        <w:szCs w:val="24"/>
      </w:rPr>
    </w:pPr>
    <w:r>
      <w:rPr>
        <w:rFonts w:ascii="Arial" w:hAnsi="Arial" w:cs="Arial"/>
        <w:b/>
        <w:i/>
        <w:sz w:val="24"/>
        <w:szCs w:val="24"/>
      </w:rPr>
      <w:t>INSTITUTO DE PREVIDÊNCIA DOS SERVIDORES</w:t>
    </w:r>
  </w:p>
  <w:p w14:paraId="6EB00E74">
    <w:pPr>
      <w:spacing w:after="0" w:line="240" w:lineRule="auto"/>
      <w:jc w:val="center"/>
      <w:rPr>
        <w:rFonts w:ascii="Arial" w:hAnsi="Arial" w:cs="Arial"/>
        <w:b/>
        <w:i/>
        <w:sz w:val="24"/>
        <w:szCs w:val="24"/>
      </w:rPr>
    </w:pPr>
    <w:r>
      <w:rPr>
        <w:rFonts w:ascii="Arial" w:hAnsi="Arial" w:cs="Arial"/>
        <w:b/>
        <w:i/>
        <w:sz w:val="24"/>
        <w:szCs w:val="24"/>
      </w:rPr>
      <w:t>DO MUNICÍPIO DE GUARAPARI / ES – IPG</w:t>
    </w:r>
  </w:p>
  <w:p w14:paraId="2BE06817">
    <w:pPr>
      <w:pStyle w:val="11"/>
      <w:spacing w:after="0" w:line="240" w:lineRule="auto"/>
      <w:jc w:val="center"/>
      <w:rPr>
        <w:sz w:val="24"/>
        <w:szCs w:val="24"/>
      </w:rPr>
    </w:pPr>
  </w:p>
  <w:p w14:paraId="2FB75790">
    <w:pPr>
      <w:pStyle w:val="11"/>
      <w:spacing w:after="0" w:line="240" w:lineRule="auto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2D2714"/>
    <w:multiLevelType w:val="multilevel"/>
    <w:tmpl w:val="7C2D2714"/>
    <w:lvl w:ilvl="0" w:tentative="0">
      <w:start w:val="1"/>
      <w:numFmt w:val="none"/>
      <w:suff w:val="nothing"/>
      <w:lvlText w:val=""/>
      <w:lvlJc w:val="left"/>
      <w:pPr>
        <w:ind w:left="432" w:hanging="432"/>
      </w:pPr>
      <w:rPr>
        <w:rFonts w:cs="Arial"/>
        <w:b/>
        <w:szCs w:val="24"/>
      </w:rPr>
    </w:lvl>
    <w:lvl w:ilvl="1" w:tentative="0">
      <w:start w:val="1"/>
      <w:numFmt w:val="none"/>
      <w:suff w:val="nothing"/>
      <w:lvlText w:val=""/>
      <w:lvlJc w:val="left"/>
      <w:pPr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ind w:left="1152" w:hanging="1152"/>
      </w:pPr>
    </w:lvl>
    <w:lvl w:ilvl="6" w:tentative="0">
      <w:start w:val="1"/>
      <w:numFmt w:val="none"/>
      <w:suff w:val="nothing"/>
      <w:lvlText w:val=""/>
      <w:lvlJc w:val="left"/>
      <w:pPr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973"/>
    <w:rsid w:val="00014446"/>
    <w:rsid w:val="00014925"/>
    <w:rsid w:val="00017151"/>
    <w:rsid w:val="0002474C"/>
    <w:rsid w:val="000305B6"/>
    <w:rsid w:val="00035EB6"/>
    <w:rsid w:val="00050C3A"/>
    <w:rsid w:val="000A5222"/>
    <w:rsid w:val="000C6E16"/>
    <w:rsid w:val="000F3764"/>
    <w:rsid w:val="000F59EC"/>
    <w:rsid w:val="001168E4"/>
    <w:rsid w:val="001833EA"/>
    <w:rsid w:val="00197ACC"/>
    <w:rsid w:val="001A7684"/>
    <w:rsid w:val="001B1341"/>
    <w:rsid w:val="001F0C88"/>
    <w:rsid w:val="001F59F6"/>
    <w:rsid w:val="0024731B"/>
    <w:rsid w:val="0025049C"/>
    <w:rsid w:val="00254F7E"/>
    <w:rsid w:val="00257184"/>
    <w:rsid w:val="002701ED"/>
    <w:rsid w:val="002A542D"/>
    <w:rsid w:val="002A7F9D"/>
    <w:rsid w:val="002B3598"/>
    <w:rsid w:val="002C03F2"/>
    <w:rsid w:val="002E1B87"/>
    <w:rsid w:val="00392121"/>
    <w:rsid w:val="003967F4"/>
    <w:rsid w:val="003C750B"/>
    <w:rsid w:val="003F42DD"/>
    <w:rsid w:val="00454CE0"/>
    <w:rsid w:val="00463039"/>
    <w:rsid w:val="00470AB1"/>
    <w:rsid w:val="004916D7"/>
    <w:rsid w:val="005664FF"/>
    <w:rsid w:val="005A7B40"/>
    <w:rsid w:val="005B73CD"/>
    <w:rsid w:val="005C531A"/>
    <w:rsid w:val="005D79C6"/>
    <w:rsid w:val="00603F25"/>
    <w:rsid w:val="0069318B"/>
    <w:rsid w:val="006D505D"/>
    <w:rsid w:val="006E0FA5"/>
    <w:rsid w:val="006E5ED8"/>
    <w:rsid w:val="006F0803"/>
    <w:rsid w:val="007232E5"/>
    <w:rsid w:val="00740D25"/>
    <w:rsid w:val="0075446E"/>
    <w:rsid w:val="0077126A"/>
    <w:rsid w:val="00794DA5"/>
    <w:rsid w:val="00797077"/>
    <w:rsid w:val="007D42C7"/>
    <w:rsid w:val="007F6F1C"/>
    <w:rsid w:val="008232BF"/>
    <w:rsid w:val="00826231"/>
    <w:rsid w:val="008441F5"/>
    <w:rsid w:val="008551FF"/>
    <w:rsid w:val="00857A66"/>
    <w:rsid w:val="008972E1"/>
    <w:rsid w:val="008C00F2"/>
    <w:rsid w:val="008C1E64"/>
    <w:rsid w:val="008E1BD0"/>
    <w:rsid w:val="008F45D7"/>
    <w:rsid w:val="008F4AD1"/>
    <w:rsid w:val="009066AD"/>
    <w:rsid w:val="00921F6D"/>
    <w:rsid w:val="00936104"/>
    <w:rsid w:val="00982DB4"/>
    <w:rsid w:val="0098374B"/>
    <w:rsid w:val="009842F8"/>
    <w:rsid w:val="009A3AC6"/>
    <w:rsid w:val="009B3236"/>
    <w:rsid w:val="009B494A"/>
    <w:rsid w:val="009D00F0"/>
    <w:rsid w:val="009E6728"/>
    <w:rsid w:val="009F126E"/>
    <w:rsid w:val="009F465B"/>
    <w:rsid w:val="009F4AB5"/>
    <w:rsid w:val="00A00B14"/>
    <w:rsid w:val="00A10946"/>
    <w:rsid w:val="00A26BE1"/>
    <w:rsid w:val="00A2756F"/>
    <w:rsid w:val="00A45A86"/>
    <w:rsid w:val="00A53787"/>
    <w:rsid w:val="00AB1907"/>
    <w:rsid w:val="00AD5BB0"/>
    <w:rsid w:val="00B8029E"/>
    <w:rsid w:val="00B85B58"/>
    <w:rsid w:val="00BE5970"/>
    <w:rsid w:val="00BF2D29"/>
    <w:rsid w:val="00C32FA8"/>
    <w:rsid w:val="00C37982"/>
    <w:rsid w:val="00C55FFB"/>
    <w:rsid w:val="00C63A9C"/>
    <w:rsid w:val="00CC72B7"/>
    <w:rsid w:val="00CE7500"/>
    <w:rsid w:val="00D10621"/>
    <w:rsid w:val="00D200EC"/>
    <w:rsid w:val="00D2269F"/>
    <w:rsid w:val="00D9088A"/>
    <w:rsid w:val="00DA5CCF"/>
    <w:rsid w:val="00DC645A"/>
    <w:rsid w:val="00DD0312"/>
    <w:rsid w:val="00DF1785"/>
    <w:rsid w:val="00E031B0"/>
    <w:rsid w:val="00E0660C"/>
    <w:rsid w:val="00E356AB"/>
    <w:rsid w:val="00E53620"/>
    <w:rsid w:val="00E76E28"/>
    <w:rsid w:val="00E80CA8"/>
    <w:rsid w:val="00E840FB"/>
    <w:rsid w:val="00EA3D55"/>
    <w:rsid w:val="00EF3663"/>
    <w:rsid w:val="00F00064"/>
    <w:rsid w:val="00F16973"/>
    <w:rsid w:val="00F17093"/>
    <w:rsid w:val="00F22D8F"/>
    <w:rsid w:val="00F41869"/>
    <w:rsid w:val="00F4292A"/>
    <w:rsid w:val="00F43E0B"/>
    <w:rsid w:val="00F6368A"/>
    <w:rsid w:val="00F85CC4"/>
    <w:rsid w:val="00F93C72"/>
    <w:rsid w:val="04100A07"/>
    <w:rsid w:val="060B3BE4"/>
    <w:rsid w:val="08C87C47"/>
    <w:rsid w:val="0D0322CE"/>
    <w:rsid w:val="0D655CC1"/>
    <w:rsid w:val="0D894C89"/>
    <w:rsid w:val="0F2D6DA1"/>
    <w:rsid w:val="10B40C98"/>
    <w:rsid w:val="11512DAC"/>
    <w:rsid w:val="11AA5AB7"/>
    <w:rsid w:val="11CE2534"/>
    <w:rsid w:val="164B70E1"/>
    <w:rsid w:val="17CA6DFA"/>
    <w:rsid w:val="1AF37BE5"/>
    <w:rsid w:val="1D0A6110"/>
    <w:rsid w:val="201A4242"/>
    <w:rsid w:val="24CD2491"/>
    <w:rsid w:val="2BAD7335"/>
    <w:rsid w:val="2F685D55"/>
    <w:rsid w:val="32030857"/>
    <w:rsid w:val="390631E9"/>
    <w:rsid w:val="397B23B2"/>
    <w:rsid w:val="3AE21D22"/>
    <w:rsid w:val="3B7261A2"/>
    <w:rsid w:val="40E86751"/>
    <w:rsid w:val="41756B51"/>
    <w:rsid w:val="435E19FF"/>
    <w:rsid w:val="44AE585C"/>
    <w:rsid w:val="46F17BE5"/>
    <w:rsid w:val="4BB20177"/>
    <w:rsid w:val="4C997E3D"/>
    <w:rsid w:val="4DED612C"/>
    <w:rsid w:val="4E8D69CB"/>
    <w:rsid w:val="50D2046E"/>
    <w:rsid w:val="563F49BE"/>
    <w:rsid w:val="596013E7"/>
    <w:rsid w:val="5AA214E2"/>
    <w:rsid w:val="5D1F6922"/>
    <w:rsid w:val="5DA50453"/>
    <w:rsid w:val="5E5936FB"/>
    <w:rsid w:val="5FD43946"/>
    <w:rsid w:val="622F4116"/>
    <w:rsid w:val="630A037B"/>
    <w:rsid w:val="686C7E60"/>
    <w:rsid w:val="6AB910E3"/>
    <w:rsid w:val="6DF55117"/>
    <w:rsid w:val="71285813"/>
    <w:rsid w:val="793F28A1"/>
    <w:rsid w:val="7C11178A"/>
    <w:rsid w:val="7C1A2132"/>
    <w:rsid w:val="7E8346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nhideWhenUsed="0" w:uiPriority="0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paragraph" w:styleId="2">
    <w:name w:val="heading 3"/>
    <w:basedOn w:val="1"/>
    <w:next w:val="1"/>
    <w:link w:val="15"/>
    <w:autoRedefine/>
    <w:unhideWhenUsed/>
    <w:qFormat/>
    <w:uiPriority w:val="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3">
    <w:name w:val="heading 5"/>
    <w:basedOn w:val="1"/>
    <w:next w:val="1"/>
    <w:qFormat/>
    <w:uiPriority w:val="0"/>
    <w:pPr>
      <w:keepNext/>
      <w:jc w:val="center"/>
      <w:outlineLvl w:val="4"/>
    </w:pPr>
    <w:rPr>
      <w:b/>
      <w:bCs/>
    </w:rPr>
  </w:style>
  <w:style w:type="paragraph" w:styleId="4">
    <w:name w:val="heading 6"/>
    <w:basedOn w:val="1"/>
    <w:next w:val="1"/>
    <w:link w:val="16"/>
    <w:qFormat/>
    <w:uiPriority w:val="9"/>
    <w:pPr>
      <w:keepNext/>
      <w:spacing w:after="0" w:line="240" w:lineRule="auto"/>
      <w:outlineLvl w:val="5"/>
    </w:pPr>
    <w:rPr>
      <w:rFonts w:ascii="Bookman Old Style" w:hAnsi="Bookman Old Style"/>
      <w:b/>
      <w:sz w:val="20"/>
      <w:szCs w:val="20"/>
      <w:lang w:eastAsia="pt-BR"/>
    </w:rPr>
  </w:style>
  <w:style w:type="paragraph" w:styleId="5">
    <w:name w:val="heading 7"/>
    <w:basedOn w:val="1"/>
    <w:next w:val="1"/>
    <w:link w:val="17"/>
    <w:qFormat/>
    <w:uiPriority w:val="9"/>
    <w:pPr>
      <w:keepNext/>
      <w:spacing w:after="0" w:line="240" w:lineRule="auto"/>
      <w:jc w:val="center"/>
      <w:outlineLvl w:val="6"/>
    </w:pPr>
    <w:rPr>
      <w:rFonts w:ascii="Arial" w:hAnsi="Arial"/>
      <w:b/>
      <w:sz w:val="20"/>
      <w:szCs w:val="20"/>
      <w:lang w:eastAsia="pt-BR"/>
    </w:rPr>
  </w:style>
  <w:style w:type="character" w:default="1" w:styleId="6">
    <w:name w:val="Default Paragraph Font"/>
    <w:unhideWhenUsed/>
    <w:uiPriority w:val="1"/>
  </w:style>
  <w:style w:type="table" w:default="1" w:styleId="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uiPriority w:val="0"/>
    <w:rPr>
      <w:color w:val="0000FF"/>
      <w:u w:val="single"/>
    </w:rPr>
  </w:style>
  <w:style w:type="paragraph" w:styleId="9">
    <w:name w:val="Normal (Web)"/>
    <w:basedOn w:val="1"/>
    <w:autoRedefine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10">
    <w:name w:val="Body Text 2"/>
    <w:basedOn w:val="1"/>
    <w:qFormat/>
    <w:uiPriority w:val="0"/>
    <w:pPr>
      <w:ind w:right="141"/>
      <w:jc w:val="both"/>
    </w:pPr>
    <w:rPr>
      <w:sz w:val="22"/>
    </w:rPr>
  </w:style>
  <w:style w:type="paragraph" w:styleId="11">
    <w:name w:val="header"/>
    <w:basedOn w:val="1"/>
    <w:link w:val="18"/>
    <w:autoRedefine/>
    <w:unhideWhenUsed/>
    <w:qFormat/>
    <w:uiPriority w:val="99"/>
    <w:pPr>
      <w:tabs>
        <w:tab w:val="center" w:pos="4252"/>
        <w:tab w:val="right" w:pos="8504"/>
      </w:tabs>
    </w:pPr>
  </w:style>
  <w:style w:type="paragraph" w:styleId="12">
    <w:name w:val="footer"/>
    <w:basedOn w:val="1"/>
    <w:link w:val="19"/>
    <w:unhideWhenUsed/>
    <w:qFormat/>
    <w:uiPriority w:val="99"/>
    <w:pPr>
      <w:tabs>
        <w:tab w:val="center" w:pos="4252"/>
        <w:tab w:val="right" w:pos="8504"/>
      </w:tabs>
    </w:pPr>
  </w:style>
  <w:style w:type="paragraph" w:styleId="13">
    <w:name w:val="Balloon Text"/>
    <w:basedOn w:val="1"/>
    <w:link w:val="20"/>
    <w:autoRedefine/>
    <w:unhideWhenUsed/>
    <w:qFormat/>
    <w:uiPriority w:val="99"/>
    <w:pPr>
      <w:spacing w:after="0" w:line="240" w:lineRule="auto"/>
    </w:pPr>
    <w:rPr>
      <w:rFonts w:ascii="Tahoma" w:hAnsi="Tahoma"/>
      <w:sz w:val="16"/>
      <w:szCs w:val="16"/>
    </w:rPr>
  </w:style>
  <w:style w:type="table" w:styleId="14">
    <w:name w:val="Table Grid"/>
    <w:basedOn w:val="7"/>
    <w:autoRedefine/>
    <w:qFormat/>
    <w:uiPriority w:val="59"/>
    <w:pPr>
      <w:spacing w:after="0" w:line="240" w:lineRule="auto"/>
    </w:pPr>
    <w:rPr>
      <w:rFonts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Título 3 Char"/>
    <w:link w:val="2"/>
    <w:semiHidden/>
    <w:qFormat/>
    <w:uiPriority w:val="9"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customStyle="1" w:styleId="16">
    <w:name w:val="Título 6 Char"/>
    <w:link w:val="4"/>
    <w:autoRedefine/>
    <w:qFormat/>
    <w:locked/>
    <w:uiPriority w:val="9"/>
    <w:rPr>
      <w:rFonts w:ascii="Bookman Old Style" w:hAnsi="Bookman Old Style" w:cs="Times New Roman"/>
      <w:b/>
      <w:sz w:val="20"/>
      <w:szCs w:val="20"/>
      <w:lang w:eastAsia="pt-BR"/>
    </w:rPr>
  </w:style>
  <w:style w:type="character" w:customStyle="1" w:styleId="17">
    <w:name w:val="Título 7 Char"/>
    <w:link w:val="5"/>
    <w:qFormat/>
    <w:locked/>
    <w:uiPriority w:val="9"/>
    <w:rPr>
      <w:rFonts w:ascii="Arial" w:hAnsi="Arial" w:cs="Times New Roman"/>
      <w:b/>
      <w:sz w:val="20"/>
      <w:szCs w:val="20"/>
      <w:lang w:eastAsia="pt-BR"/>
    </w:rPr>
  </w:style>
  <w:style w:type="character" w:customStyle="1" w:styleId="18">
    <w:name w:val="Cabeçalho Char"/>
    <w:basedOn w:val="6"/>
    <w:link w:val="11"/>
    <w:qFormat/>
    <w:uiPriority w:val="99"/>
    <w:rPr>
      <w:rFonts w:cs="Times New Roman"/>
      <w:sz w:val="22"/>
      <w:szCs w:val="22"/>
      <w:lang w:eastAsia="en-US"/>
    </w:rPr>
  </w:style>
  <w:style w:type="character" w:customStyle="1" w:styleId="19">
    <w:name w:val="Rodapé Char"/>
    <w:basedOn w:val="6"/>
    <w:link w:val="12"/>
    <w:qFormat/>
    <w:uiPriority w:val="99"/>
    <w:rPr>
      <w:rFonts w:cs="Times New Roman"/>
      <w:sz w:val="22"/>
      <w:szCs w:val="22"/>
      <w:lang w:eastAsia="en-US"/>
    </w:rPr>
  </w:style>
  <w:style w:type="character" w:customStyle="1" w:styleId="20">
    <w:name w:val="Texto de balão Char"/>
    <w:link w:val="13"/>
    <w:semiHidden/>
    <w:qFormat/>
    <w:locked/>
    <w:uiPriority w:val="99"/>
    <w:rPr>
      <w:rFonts w:ascii="Tahoma" w:hAnsi="Tahoma" w:cs="Tahoma"/>
      <w:sz w:val="16"/>
      <w:szCs w:val="16"/>
    </w:rPr>
  </w:style>
  <w:style w:type="paragraph" w:styleId="21">
    <w:name w:val="No Spacing"/>
    <w:qFormat/>
    <w:uiPriority w:val="1"/>
    <w:rPr>
      <w:rFonts w:ascii="Times New Roman" w:hAnsi="Times New Roman" w:eastAsia="SimSun" w:cs="Times New Roman"/>
      <w:sz w:val="22"/>
      <w:szCs w:val="22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guarapari.es.gov.br/images/noticias/868/grande/brasao_guarapari_nov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137</Words>
  <Characters>740</Characters>
  <Lines>6</Lines>
  <Paragraphs>1</Paragraphs>
  <TotalTime>6</TotalTime>
  <ScaleCrop>false</ScaleCrop>
  <LinksUpToDate>false</LinksUpToDate>
  <CharactersWithSpaces>876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2018-03-14T18:47:00Z</dcterms:created>
  <dc:creator>DELL</dc:creator>
  <cp:lastModifiedBy>Juliana S Ribeiro</cp:lastModifiedBy>
  <cp:lastPrinted>2024-02-16T17:59:00Z</cp:lastPrinted>
  <dcterms:modified xsi:type="dcterms:W3CDTF">2025-05-16T16:33:28Z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1046-12.2.0.20326</vt:lpwstr>
  </property>
  <property fmtid="{D5CDD505-2E9C-101B-9397-08002B2CF9AE}" pid="3" name="ICV">
    <vt:lpwstr>9A6E7D97748F431F978764F125D3174C_13</vt:lpwstr>
  </property>
</Properties>
</file>