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24903" w14:textId="77777777" w:rsidR="00D101A3" w:rsidRPr="00AD05B9" w:rsidRDefault="00D101A3" w:rsidP="00D101A3">
      <w:pPr>
        <w:widowControl w:val="0"/>
        <w:autoSpaceDE w:val="0"/>
        <w:autoSpaceDN w:val="0"/>
        <w:spacing w:before="31" w:after="0" w:line="240" w:lineRule="auto"/>
        <w:ind w:left="814" w:right="139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D05B9">
        <w:rPr>
          <w:rFonts w:ascii="Times New Roman" w:eastAsia="Times New Roman" w:hAnsi="Times New Roman" w:cs="Times New Roman"/>
          <w:b/>
          <w:bCs/>
          <w:sz w:val="28"/>
          <w:szCs w:val="28"/>
        </w:rPr>
        <w:t>AVISO</w:t>
      </w:r>
      <w:r w:rsidRPr="00AD05B9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bCs/>
          <w:sz w:val="28"/>
          <w:szCs w:val="28"/>
        </w:rPr>
        <w:t>DE</w:t>
      </w:r>
      <w:r w:rsidRPr="00AD05B9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bCs/>
          <w:sz w:val="28"/>
          <w:szCs w:val="28"/>
        </w:rPr>
        <w:t>DISPENSA</w:t>
      </w:r>
      <w:r w:rsidRPr="00AD05B9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bCs/>
          <w:sz w:val="28"/>
          <w:szCs w:val="28"/>
        </w:rPr>
        <w:t>DE</w:t>
      </w:r>
      <w:r w:rsidRPr="00AD05B9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LICITAÇÃO</w:t>
      </w:r>
    </w:p>
    <w:p w14:paraId="74D7D23A" w14:textId="77777777" w:rsidR="00D101A3" w:rsidRPr="00AD05B9" w:rsidRDefault="00D101A3" w:rsidP="00D101A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0"/>
          <w:szCs w:val="24"/>
        </w:rPr>
      </w:pPr>
    </w:p>
    <w:p w14:paraId="16A8F701" w14:textId="77777777" w:rsidR="00D101A3" w:rsidRPr="00AD05B9" w:rsidRDefault="00D101A3" w:rsidP="00D101A3">
      <w:pPr>
        <w:widowControl w:val="0"/>
        <w:autoSpaceDE w:val="0"/>
        <w:autoSpaceDN w:val="0"/>
        <w:spacing w:before="201" w:after="0" w:line="240" w:lineRule="auto"/>
        <w:ind w:left="102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PROCESSO</w:t>
      </w:r>
      <w:r w:rsidRPr="00AD05B9">
        <w:rPr>
          <w:rFonts w:ascii="Times New Roman" w:eastAsia="Times New Roman" w:hAnsi="Times New Roman" w:cs="Times New Roman"/>
          <w:sz w:val="24"/>
        </w:rPr>
        <w:t xml:space="preserve">: </w:t>
      </w:r>
      <w:r>
        <w:rPr>
          <w:rFonts w:ascii="Times New Roman" w:eastAsia="Times New Roman" w:hAnsi="Times New Roman" w:cs="Times New Roman"/>
          <w:sz w:val="24"/>
        </w:rPr>
        <w:t>0</w:t>
      </w:r>
      <w:r w:rsidR="006B0CEC">
        <w:rPr>
          <w:rFonts w:ascii="Times New Roman" w:eastAsia="Times New Roman" w:hAnsi="Times New Roman" w:cs="Times New Roman"/>
          <w:sz w:val="24"/>
        </w:rPr>
        <w:t>45</w:t>
      </w:r>
      <w:r>
        <w:rPr>
          <w:rFonts w:ascii="Times New Roman" w:eastAsia="Times New Roman" w:hAnsi="Times New Roman" w:cs="Times New Roman"/>
          <w:sz w:val="24"/>
        </w:rPr>
        <w:t>/2025</w:t>
      </w:r>
    </w:p>
    <w:p w14:paraId="6B18A59F" w14:textId="77777777" w:rsidR="00D101A3" w:rsidRPr="00AD05B9" w:rsidRDefault="00D101A3" w:rsidP="00D101A3">
      <w:pPr>
        <w:widowControl w:val="0"/>
        <w:autoSpaceDE w:val="0"/>
        <w:autoSpaceDN w:val="0"/>
        <w:spacing w:after="0" w:line="240" w:lineRule="auto"/>
        <w:ind w:left="102"/>
        <w:rPr>
          <w:rFonts w:ascii="Times New Roman" w:eastAsia="Times New Roman" w:hAnsi="Times New Roman" w:cs="Times New Roman"/>
          <w:spacing w:val="-13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DISPENSA</w:t>
      </w:r>
      <w:r w:rsidRPr="00AD05B9">
        <w:rPr>
          <w:rFonts w:ascii="Times New Roman" w:eastAsia="Times New Roman" w:hAnsi="Times New Roman" w:cs="Times New Roman"/>
          <w:sz w:val="24"/>
        </w:rPr>
        <w:t>:</w:t>
      </w:r>
      <w:r w:rsidRPr="00AD05B9">
        <w:rPr>
          <w:rFonts w:ascii="Times New Roman" w:eastAsia="Times New Roman" w:hAnsi="Times New Roman" w:cs="Times New Roman"/>
          <w:spacing w:val="-13"/>
          <w:sz w:val="24"/>
        </w:rPr>
        <w:t xml:space="preserve"> </w:t>
      </w:r>
      <w:r w:rsidR="006B0CEC">
        <w:rPr>
          <w:rFonts w:ascii="Times New Roman" w:eastAsia="Times New Roman" w:hAnsi="Times New Roman" w:cs="Times New Roman"/>
          <w:spacing w:val="-13"/>
          <w:sz w:val="24"/>
        </w:rPr>
        <w:t>023/</w:t>
      </w:r>
      <w:r>
        <w:rPr>
          <w:rFonts w:ascii="Times New Roman" w:eastAsia="Times New Roman" w:hAnsi="Times New Roman" w:cs="Times New Roman"/>
          <w:spacing w:val="-13"/>
          <w:sz w:val="24"/>
        </w:rPr>
        <w:t>2025</w:t>
      </w:r>
    </w:p>
    <w:p w14:paraId="2B96B0CF" w14:textId="77777777" w:rsidR="00D101A3" w:rsidRPr="00AD05B9" w:rsidRDefault="00D101A3" w:rsidP="00D101A3">
      <w:pPr>
        <w:widowControl w:val="0"/>
        <w:autoSpaceDE w:val="0"/>
        <w:autoSpaceDN w:val="0"/>
        <w:spacing w:after="0" w:line="240" w:lineRule="auto"/>
        <w:ind w:left="102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FUNDAMENTO</w:t>
      </w:r>
      <w:r w:rsidRPr="00AD05B9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LEGAL</w:t>
      </w:r>
      <w:r w:rsidRPr="00AD05B9">
        <w:rPr>
          <w:rFonts w:ascii="Times New Roman" w:eastAsia="Times New Roman" w:hAnsi="Times New Roman" w:cs="Times New Roman"/>
          <w:sz w:val="24"/>
        </w:rPr>
        <w:t>:</w:t>
      </w:r>
      <w:r w:rsidRPr="00AD05B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ART.</w:t>
      </w:r>
      <w:r w:rsidRPr="00AD05B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Nº</w:t>
      </w:r>
      <w:r w:rsidRPr="00AD05B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75,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INCISO</w:t>
      </w:r>
      <w:r w:rsidRPr="00AD05B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II</w:t>
      </w:r>
      <w:r w:rsidRPr="00AD05B9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da</w:t>
      </w:r>
      <w:r w:rsidRPr="00AD05B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Lei</w:t>
      </w:r>
      <w:r w:rsidRPr="00AD05B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14.133/2021</w:t>
      </w:r>
      <w:r>
        <w:rPr>
          <w:rFonts w:ascii="Times New Roman" w:eastAsia="Times New Roman" w:hAnsi="Times New Roman" w:cs="Times New Roman"/>
          <w:spacing w:val="-2"/>
          <w:sz w:val="24"/>
        </w:rPr>
        <w:t>.</w:t>
      </w:r>
    </w:p>
    <w:p w14:paraId="4F09CC57" w14:textId="77777777" w:rsidR="00D101A3" w:rsidRPr="00527D00" w:rsidRDefault="00D101A3" w:rsidP="00D101A3">
      <w:pPr>
        <w:widowControl w:val="0"/>
        <w:autoSpaceDE w:val="0"/>
        <w:autoSpaceDN w:val="0"/>
        <w:spacing w:before="161" w:after="0" w:line="240" w:lineRule="auto"/>
        <w:ind w:left="102" w:right="10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7D00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527D0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27D00">
        <w:rPr>
          <w:rFonts w:ascii="Times New Roman" w:eastAsia="Times New Roman" w:hAnsi="Times New Roman" w:cs="Times New Roman"/>
          <w:sz w:val="24"/>
          <w:szCs w:val="24"/>
        </w:rPr>
        <w:t>Município de</w:t>
      </w:r>
      <w:r w:rsidRPr="00527D0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27D00">
        <w:rPr>
          <w:rFonts w:ascii="Times New Roman" w:eastAsia="Times New Roman" w:hAnsi="Times New Roman" w:cs="Times New Roman"/>
          <w:sz w:val="24"/>
          <w:szCs w:val="24"/>
        </w:rPr>
        <w:t>Porto</w:t>
      </w:r>
      <w:r w:rsidRPr="00527D0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27D00">
        <w:rPr>
          <w:rFonts w:ascii="Times New Roman" w:eastAsia="Times New Roman" w:hAnsi="Times New Roman" w:cs="Times New Roman"/>
          <w:sz w:val="24"/>
          <w:szCs w:val="24"/>
        </w:rPr>
        <w:t>Murtinho-MS, em conformidade</w:t>
      </w:r>
      <w:r w:rsidRPr="00527D0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27D00">
        <w:rPr>
          <w:rFonts w:ascii="Times New Roman" w:eastAsia="Times New Roman" w:hAnsi="Times New Roman" w:cs="Times New Roman"/>
          <w:sz w:val="24"/>
          <w:szCs w:val="24"/>
        </w:rPr>
        <w:t>com Art. 75, inciso II</w:t>
      </w:r>
      <w:r w:rsidRPr="00527D00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527D00">
        <w:rPr>
          <w:rFonts w:ascii="Times New Roman" w:eastAsia="Times New Roman" w:hAnsi="Times New Roman" w:cs="Times New Roman"/>
          <w:sz w:val="24"/>
          <w:szCs w:val="24"/>
        </w:rPr>
        <w:t>da Lei Federal n.º 14.133/2021, torna público aos interessados que a administração municipal pretende realizar a</w:t>
      </w:r>
      <w:r w:rsidRPr="001B01AC">
        <w:rPr>
          <w:rFonts w:ascii="Open Sans" w:hAnsi="Open Sans"/>
          <w:b/>
          <w:color w:val="444444"/>
          <w:sz w:val="24"/>
          <w:szCs w:val="24"/>
          <w:shd w:val="clear" w:color="auto" w:fill="FFFFFF"/>
        </w:rPr>
        <w:t xml:space="preserve"> </w:t>
      </w:r>
      <w:r w:rsidRPr="00527D0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DISPENSA </w:t>
      </w:r>
      <w:r w:rsidR="000441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DE LICITAÇÃO PARA </w:t>
      </w:r>
      <w:r w:rsidR="00B07B3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6B0CE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SERVIÇO DE RECARGA DE EXTINTORES DE INCÊNDIO, EM ATENDIMENTO À SECRETARIA MUNICIPAL DE EDUCAÇÃO </w:t>
      </w:r>
      <w:r w:rsidR="00B07B3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DO MUNICÍPIO DE PORTO MURTINHO - MS</w:t>
      </w:r>
      <w:r w:rsidRPr="001B01AC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Pr="00527D00">
        <w:rPr>
          <w:rFonts w:ascii="Times New Roman" w:eastAsia="Times New Roman" w:hAnsi="Times New Roman" w:cs="Times New Roman"/>
          <w:sz w:val="24"/>
          <w:szCs w:val="24"/>
        </w:rPr>
        <w:t xml:space="preserve">podendo eventuais interessados apresentar Proposta de Preços e documentos no prazo de 3 (três) dias úteis, a contar desta Publicação, oportunidade em que a administração escolherá a mais </w:t>
      </w:r>
      <w:r w:rsidRPr="00527D00">
        <w:rPr>
          <w:rFonts w:ascii="Times New Roman" w:eastAsia="Times New Roman" w:hAnsi="Times New Roman" w:cs="Times New Roman"/>
          <w:spacing w:val="-2"/>
          <w:sz w:val="24"/>
          <w:szCs w:val="24"/>
        </w:rPr>
        <w:t>vantajosa.</w:t>
      </w:r>
    </w:p>
    <w:p w14:paraId="45F108F6" w14:textId="77777777" w:rsidR="00D101A3" w:rsidRPr="00AD05B9" w:rsidRDefault="00D101A3" w:rsidP="00D101A3">
      <w:pPr>
        <w:widowControl w:val="0"/>
        <w:autoSpaceDE w:val="0"/>
        <w:autoSpaceDN w:val="0"/>
        <w:spacing w:before="159" w:after="0" w:line="240" w:lineRule="auto"/>
        <w:ind w:left="102"/>
        <w:jc w:val="both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Limite</w:t>
      </w:r>
      <w:r w:rsidRPr="00AD05B9">
        <w:rPr>
          <w:rFonts w:ascii="Times New Roman" w:eastAsia="Times New Roman" w:hAnsi="Times New Roman" w:cs="Times New Roman"/>
          <w:b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para</w:t>
      </w:r>
      <w:r w:rsidRPr="00AD05B9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apresentação</w:t>
      </w:r>
      <w:r w:rsidRPr="00AD05B9">
        <w:rPr>
          <w:rFonts w:ascii="Times New Roman" w:eastAsia="Times New Roman" w:hAnsi="Times New Roman" w:cs="Times New Roman"/>
          <w:b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da</w:t>
      </w:r>
      <w:r w:rsidRPr="00AD05B9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proposta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de</w:t>
      </w:r>
      <w:r w:rsidRPr="00AD05B9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preços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e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dos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documentos</w:t>
      </w:r>
      <w:r w:rsidRPr="00AD05B9">
        <w:rPr>
          <w:rFonts w:ascii="Times New Roman" w:eastAsia="Times New Roman" w:hAnsi="Times New Roman" w:cs="Times New Roman"/>
          <w:sz w:val="24"/>
        </w:rPr>
        <w:t>: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="004A31C0">
        <w:rPr>
          <w:rFonts w:ascii="Times New Roman" w:eastAsia="Times New Roman" w:hAnsi="Times New Roman" w:cs="Times New Roman"/>
          <w:spacing w:val="-2"/>
          <w:sz w:val="24"/>
        </w:rPr>
        <w:t>05</w:t>
      </w:r>
      <w:r w:rsidR="00B07B34">
        <w:rPr>
          <w:rFonts w:ascii="Times New Roman" w:eastAsia="Times New Roman" w:hAnsi="Times New Roman" w:cs="Times New Roman"/>
          <w:spacing w:val="-2"/>
          <w:sz w:val="24"/>
        </w:rPr>
        <w:t>/0</w:t>
      </w:r>
      <w:r w:rsidR="004A31C0">
        <w:rPr>
          <w:rFonts w:ascii="Times New Roman" w:eastAsia="Times New Roman" w:hAnsi="Times New Roman" w:cs="Times New Roman"/>
          <w:spacing w:val="-2"/>
          <w:sz w:val="24"/>
        </w:rPr>
        <w:t>5</w:t>
      </w:r>
      <w:r w:rsidR="00B07B34">
        <w:rPr>
          <w:rFonts w:ascii="Times New Roman" w:eastAsia="Times New Roman" w:hAnsi="Times New Roman" w:cs="Times New Roman"/>
          <w:spacing w:val="-2"/>
          <w:sz w:val="24"/>
        </w:rPr>
        <w:t>/2025</w:t>
      </w:r>
    </w:p>
    <w:p w14:paraId="4AF199A9" w14:textId="77777777" w:rsidR="00D101A3" w:rsidRPr="00AD05B9" w:rsidRDefault="00D101A3" w:rsidP="00D101A3">
      <w:pPr>
        <w:widowControl w:val="0"/>
        <w:autoSpaceDE w:val="0"/>
        <w:autoSpaceDN w:val="0"/>
        <w:spacing w:before="161" w:after="0" w:line="240" w:lineRule="auto"/>
        <w:ind w:left="102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Critério</w:t>
      </w:r>
      <w:r w:rsidRPr="00AD05B9">
        <w:rPr>
          <w:rFonts w:ascii="Times New Roman" w:eastAsia="Times New Roman" w:hAnsi="Times New Roman" w:cs="Times New Roman"/>
          <w:b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de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julgamento</w:t>
      </w:r>
      <w:r w:rsidRPr="00AD05B9">
        <w:rPr>
          <w:rFonts w:ascii="Times New Roman" w:eastAsia="Times New Roman" w:hAnsi="Times New Roman" w:cs="Times New Roman"/>
          <w:sz w:val="24"/>
        </w:rPr>
        <w:t>:</w:t>
      </w:r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MENOR</w:t>
      </w:r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PREÇO</w:t>
      </w:r>
      <w:r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="00B07B34">
        <w:rPr>
          <w:rFonts w:ascii="Times New Roman" w:eastAsia="Times New Roman" w:hAnsi="Times New Roman" w:cs="Times New Roman"/>
          <w:spacing w:val="-2"/>
          <w:sz w:val="24"/>
        </w:rPr>
        <w:t>POR ITEM</w:t>
      </w:r>
    </w:p>
    <w:p w14:paraId="31A0CF7F" w14:textId="77777777" w:rsidR="00D101A3" w:rsidRPr="00AD05B9" w:rsidRDefault="00D101A3" w:rsidP="006B0CEC">
      <w:pPr>
        <w:widowControl w:val="0"/>
        <w:autoSpaceDE w:val="0"/>
        <w:autoSpaceDN w:val="0"/>
        <w:spacing w:before="161" w:after="0" w:line="480" w:lineRule="auto"/>
        <w:ind w:left="102" w:right="1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b/>
          <w:sz w:val="24"/>
          <w:szCs w:val="24"/>
        </w:rPr>
        <w:t>Endereço para entrega da proposta de preços e dos documentos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: As propostas e envios de documentação serão recebidas pelo e-mail </w:t>
      </w:r>
      <w:hyperlink r:id="rId7" w:history="1">
        <w:r w:rsidR="006B0CEC" w:rsidRPr="0039160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propostas@portomurtinho.ms.gov.br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até às 23h59min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do dia </w:t>
      </w:r>
      <w:r w:rsidR="004A31C0">
        <w:rPr>
          <w:rFonts w:ascii="Times New Roman" w:eastAsia="Times New Roman" w:hAnsi="Times New Roman" w:cs="Times New Roman"/>
          <w:sz w:val="24"/>
          <w:szCs w:val="24"/>
        </w:rPr>
        <w:t>05</w:t>
      </w:r>
      <w:r>
        <w:rPr>
          <w:rFonts w:ascii="Times New Roman" w:eastAsia="Times New Roman" w:hAnsi="Times New Roman" w:cs="Times New Roman"/>
          <w:sz w:val="24"/>
          <w:szCs w:val="24"/>
        </w:rPr>
        <w:t>/0</w:t>
      </w:r>
      <w:r w:rsidR="004A31C0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>/2025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ou entregues mediante protocolo ao setor de Licitações em horário de expediente das 07:30h </w:t>
      </w:r>
      <w:proofErr w:type="gramStart"/>
      <w:r w:rsidRPr="00AD05B9">
        <w:rPr>
          <w:rFonts w:ascii="Times New Roman" w:eastAsia="Times New Roman" w:hAnsi="Times New Roman" w:cs="Times New Roman"/>
          <w:sz w:val="24"/>
          <w:szCs w:val="24"/>
        </w:rPr>
        <w:t>ás</w:t>
      </w:r>
      <w:proofErr w:type="gramEnd"/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11:30h, das 13:30 h às 17:30.</w:t>
      </w:r>
    </w:p>
    <w:p w14:paraId="01451295" w14:textId="77777777" w:rsidR="00D101A3" w:rsidRPr="00AD05B9" w:rsidRDefault="00D101A3" w:rsidP="00D101A3">
      <w:pPr>
        <w:widowControl w:val="0"/>
        <w:autoSpaceDE w:val="0"/>
        <w:autoSpaceDN w:val="0"/>
        <w:spacing w:before="158" w:after="0" w:line="240" w:lineRule="auto"/>
        <w:ind w:left="102" w:right="1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sz w:val="24"/>
          <w:szCs w:val="24"/>
        </w:rPr>
        <w:t>O termo de referência e modelo de proposta de preços está disponível no Site Oficial do Município</w:t>
      </w:r>
      <w:r w:rsidRPr="00AD05B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através</w:t>
      </w:r>
      <w:r w:rsidRPr="00AD05B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AD05B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link</w:t>
      </w:r>
      <w:r w:rsidRPr="00AD05B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hyperlink r:id="rId8">
        <w:r w:rsidRPr="00AD05B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 w:color="0000FF"/>
          </w:rPr>
          <w:t>https://portomurtinho.ms.gov.br/category/publicacoes/licitacoes/</w:t>
        </w:r>
        <w:r w:rsidRPr="00AD05B9">
          <w:rPr>
            <w:rFonts w:ascii="Times New Roman" w:eastAsia="Times New Roman" w:hAnsi="Times New Roman" w:cs="Times New Roman"/>
            <w:color w:val="0000FF"/>
            <w:spacing w:val="-2"/>
            <w:sz w:val="24"/>
            <w:szCs w:val="24"/>
          </w:rPr>
          <w:t xml:space="preserve"> </w:t>
        </w:r>
      </w:hyperlink>
      <w:r w:rsidRPr="00AD05B9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AD05B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no PNCP – Portal Nacional de Contratação Pública através do link </w:t>
      </w:r>
      <w:hyperlink r:id="rId9">
        <w:r w:rsidRPr="00AD05B9">
          <w:rPr>
            <w:rFonts w:ascii="Times New Roman" w:eastAsia="Times New Roman" w:hAnsi="Times New Roman" w:cs="Times New Roman"/>
            <w:spacing w:val="-2"/>
            <w:sz w:val="24"/>
            <w:szCs w:val="24"/>
          </w:rPr>
          <w:t>https://pncp.gov.br/app/editais?q=&amp;status=recebendo_proposta&amp;pagina=1</w:t>
        </w:r>
      </w:hyperlink>
    </w:p>
    <w:p w14:paraId="51E690A1" w14:textId="77777777" w:rsidR="00D101A3" w:rsidRPr="00AD05B9" w:rsidRDefault="00D101A3" w:rsidP="00D101A3">
      <w:pPr>
        <w:widowControl w:val="0"/>
        <w:autoSpaceDE w:val="0"/>
        <w:autoSpaceDN w:val="0"/>
        <w:spacing w:before="161" w:after="0" w:line="240" w:lineRule="auto"/>
        <w:ind w:left="102" w:right="11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sz w:val="24"/>
          <w:szCs w:val="24"/>
        </w:rPr>
        <w:t>Segue abaixo a relação de documentos a ser enviada junto com a proposta de preços (que deve estar completamente preenchida e assinada).</w:t>
      </w:r>
    </w:p>
    <w:p w14:paraId="15475AAA" w14:textId="77777777" w:rsidR="00D101A3" w:rsidRPr="00AD05B9" w:rsidRDefault="00D101A3" w:rsidP="00D101A3">
      <w:pPr>
        <w:widowControl w:val="0"/>
        <w:numPr>
          <w:ilvl w:val="0"/>
          <w:numId w:val="1"/>
        </w:numPr>
        <w:tabs>
          <w:tab w:val="left" w:pos="348"/>
        </w:tabs>
        <w:autoSpaceDE w:val="0"/>
        <w:autoSpaceDN w:val="0"/>
        <w:spacing w:before="161" w:after="0" w:line="240" w:lineRule="auto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t>ato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constitutivo,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estatuto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ou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contrato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social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em</w:t>
      </w:r>
      <w:r w:rsidRPr="00AD05B9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vigor;</w:t>
      </w:r>
    </w:p>
    <w:p w14:paraId="6D6DF975" w14:textId="77777777" w:rsidR="00D101A3" w:rsidRPr="00AD05B9" w:rsidRDefault="00D101A3" w:rsidP="00D101A3">
      <w:pPr>
        <w:widowControl w:val="0"/>
        <w:numPr>
          <w:ilvl w:val="0"/>
          <w:numId w:val="1"/>
        </w:numPr>
        <w:tabs>
          <w:tab w:val="left" w:pos="362"/>
        </w:tabs>
        <w:autoSpaceDE w:val="0"/>
        <w:autoSpaceDN w:val="0"/>
        <w:spacing w:before="159" w:after="0" w:line="240" w:lineRule="auto"/>
        <w:ind w:left="362" w:hanging="260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t>cópia</w:t>
      </w:r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</w:t>
      </w:r>
      <w:r w:rsidRPr="00AD05B9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documento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oficial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</w:t>
      </w:r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identificação</w:t>
      </w:r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pessoal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representante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apto;</w:t>
      </w:r>
    </w:p>
    <w:p w14:paraId="2F07E535" w14:textId="77777777" w:rsidR="00D101A3" w:rsidRPr="00AD05B9" w:rsidRDefault="00D101A3" w:rsidP="00D101A3">
      <w:pPr>
        <w:widowControl w:val="0"/>
        <w:numPr>
          <w:ilvl w:val="0"/>
          <w:numId w:val="1"/>
        </w:numPr>
        <w:tabs>
          <w:tab w:val="left" w:pos="350"/>
        </w:tabs>
        <w:autoSpaceDE w:val="0"/>
        <w:autoSpaceDN w:val="0"/>
        <w:spacing w:before="160" w:after="0" w:line="240" w:lineRule="auto"/>
        <w:ind w:left="349" w:hanging="248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t>Inscrição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no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Cadastro</w:t>
      </w:r>
      <w:r w:rsidRPr="00AD05B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Nacional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da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Pessoa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Jurídica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(CNPJ);</w:t>
      </w:r>
    </w:p>
    <w:p w14:paraId="5CF0E4B7" w14:textId="77777777" w:rsidR="00D101A3" w:rsidRPr="00AD05B9" w:rsidRDefault="00D101A3" w:rsidP="00D101A3">
      <w:pPr>
        <w:widowControl w:val="0"/>
        <w:numPr>
          <w:ilvl w:val="0"/>
          <w:numId w:val="1"/>
        </w:numPr>
        <w:tabs>
          <w:tab w:val="left" w:pos="374"/>
        </w:tabs>
        <w:autoSpaceDE w:val="0"/>
        <w:autoSpaceDN w:val="0"/>
        <w:spacing w:before="161" w:after="0" w:line="240" w:lineRule="auto"/>
        <w:ind w:left="102" w:right="107"/>
        <w:jc w:val="both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t>Certidão expedida conjuntamente pela Secretaria da Receita Federal do Brasil (RFB) e pela Procuradoria-Geral da Fazenda Nacional (PGFN), que comprove a regularidade fiscal do licitante referente a todos os créditos tributários federais e à Dívida Ativa da União (DAU) por elas administrados;</w:t>
      </w:r>
    </w:p>
    <w:p w14:paraId="20831EBE" w14:textId="77777777" w:rsidR="00D101A3" w:rsidRPr="00AD05B9" w:rsidRDefault="00D101A3" w:rsidP="00D101A3">
      <w:pPr>
        <w:widowControl w:val="0"/>
        <w:numPr>
          <w:ilvl w:val="0"/>
          <w:numId w:val="1"/>
        </w:numPr>
        <w:tabs>
          <w:tab w:val="left" w:pos="371"/>
        </w:tabs>
        <w:autoSpaceDE w:val="0"/>
        <w:autoSpaceDN w:val="0"/>
        <w:spacing w:before="159" w:after="0" w:line="240" w:lineRule="auto"/>
        <w:ind w:left="102" w:right="109"/>
        <w:jc w:val="both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t>Prova de regularidade com a Fazenda Estadual (Certidão Negativa de Débitos, ou Positiva com efeito de Negativa de Tributos Estaduais), emitido pelo órgão competente, da localidade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 domicilio ou sede da empresa do proponente ou apresentação da Certidão de não contribuinte, que comprove a regularidade de débitos tributários referentes ao Imposto sobre Operações relativas à Circulação de Mercadorias e sobre Prestações de Serviços de Transporte Interestadual, Intermunicipal e de Comunicação – ICMS, quando o objeto se referir a</w:t>
      </w:r>
      <w:r w:rsidRPr="00AD05B9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aquisição;</w:t>
      </w:r>
    </w:p>
    <w:p w14:paraId="613F25D4" w14:textId="77777777" w:rsidR="00D101A3" w:rsidRPr="00AD05B9" w:rsidRDefault="00D101A3" w:rsidP="00D101A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  <w:sectPr w:rsidR="00D101A3" w:rsidRPr="00AD05B9" w:rsidSect="006F5047">
          <w:headerReference w:type="default" r:id="rId10"/>
          <w:pgSz w:w="11910" w:h="16840"/>
          <w:pgMar w:top="1881" w:right="880" w:bottom="280" w:left="1600" w:header="546" w:footer="0" w:gutter="0"/>
          <w:pgNumType w:start="1"/>
          <w:cols w:space="720"/>
        </w:sectPr>
      </w:pPr>
    </w:p>
    <w:p w14:paraId="4E9B28CE" w14:textId="77777777" w:rsidR="00D101A3" w:rsidRPr="00527D00" w:rsidRDefault="00D101A3" w:rsidP="00D101A3">
      <w:pPr>
        <w:widowControl w:val="0"/>
        <w:numPr>
          <w:ilvl w:val="0"/>
          <w:numId w:val="1"/>
        </w:numPr>
        <w:tabs>
          <w:tab w:val="left" w:pos="142"/>
        </w:tabs>
        <w:autoSpaceDE w:val="0"/>
        <w:autoSpaceDN w:val="0"/>
        <w:spacing w:after="0" w:line="342" w:lineRule="exact"/>
        <w:ind w:left="142" w:firstLine="0"/>
        <w:jc w:val="both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lastRenderedPageBreak/>
        <w:t>Prova</w:t>
      </w:r>
      <w:r w:rsidRPr="00AD05B9">
        <w:rPr>
          <w:rFonts w:ascii="Times New Roman" w:eastAsia="Times New Roman" w:hAnsi="Times New Roman" w:cs="Times New Roman"/>
          <w:spacing w:val="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</w:t>
      </w:r>
      <w:r w:rsidRPr="00AD05B9">
        <w:rPr>
          <w:rFonts w:ascii="Times New Roman" w:eastAsia="Times New Roman" w:hAnsi="Times New Roman" w:cs="Times New Roman"/>
          <w:spacing w:val="9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regularidade</w:t>
      </w:r>
      <w:r w:rsidRPr="00AD05B9">
        <w:rPr>
          <w:rFonts w:ascii="Times New Roman" w:eastAsia="Times New Roman" w:hAnsi="Times New Roman" w:cs="Times New Roman"/>
          <w:spacing w:val="12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com</w:t>
      </w:r>
      <w:r w:rsidRPr="00AD05B9">
        <w:rPr>
          <w:rFonts w:ascii="Times New Roman" w:eastAsia="Times New Roman" w:hAnsi="Times New Roman" w:cs="Times New Roman"/>
          <w:spacing w:val="1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</w:t>
      </w:r>
      <w:r w:rsidRPr="00AD05B9">
        <w:rPr>
          <w:rFonts w:ascii="Times New Roman" w:eastAsia="Times New Roman" w:hAnsi="Times New Roman" w:cs="Times New Roman"/>
          <w:spacing w:val="1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Fazenda</w:t>
      </w:r>
      <w:r w:rsidRPr="00AD05B9">
        <w:rPr>
          <w:rFonts w:ascii="Times New Roman" w:eastAsia="Times New Roman" w:hAnsi="Times New Roman" w:cs="Times New Roman"/>
          <w:spacing w:val="9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Municipal</w:t>
      </w:r>
      <w:r w:rsidRPr="00AD05B9">
        <w:rPr>
          <w:rFonts w:ascii="Times New Roman" w:eastAsia="Times New Roman" w:hAnsi="Times New Roman" w:cs="Times New Roman"/>
          <w:spacing w:val="1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(Certidão</w:t>
      </w:r>
      <w:r w:rsidRPr="00AD05B9">
        <w:rPr>
          <w:rFonts w:ascii="Times New Roman" w:eastAsia="Times New Roman" w:hAnsi="Times New Roman" w:cs="Times New Roman"/>
          <w:spacing w:val="1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Negativa</w:t>
      </w:r>
      <w:r w:rsidRPr="00AD05B9">
        <w:rPr>
          <w:rFonts w:ascii="Times New Roman" w:eastAsia="Times New Roman" w:hAnsi="Times New Roman" w:cs="Times New Roman"/>
          <w:spacing w:val="1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</w:t>
      </w:r>
      <w:r w:rsidRPr="00AD05B9">
        <w:rPr>
          <w:rFonts w:ascii="Times New Roman" w:eastAsia="Times New Roman" w:hAnsi="Times New Roman" w:cs="Times New Roman"/>
          <w:spacing w:val="1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Débitos,</w:t>
      </w:r>
      <w:r w:rsidRPr="00AD05B9">
        <w:rPr>
          <w:rFonts w:ascii="Times New Roman" w:eastAsia="Times New Roman" w:hAnsi="Times New Roman" w:cs="Times New Roman"/>
          <w:spacing w:val="11"/>
          <w:sz w:val="24"/>
        </w:rPr>
        <w:t xml:space="preserve"> </w:t>
      </w:r>
      <w:proofErr w:type="gramStart"/>
      <w:r w:rsidRPr="00AD05B9">
        <w:rPr>
          <w:rFonts w:ascii="Times New Roman" w:eastAsia="Times New Roman" w:hAnsi="Times New Roman" w:cs="Times New Roman"/>
          <w:sz w:val="24"/>
        </w:rPr>
        <w:t>ou</w:t>
      </w:r>
      <w:r w:rsidRPr="00AD05B9">
        <w:rPr>
          <w:rFonts w:ascii="Times New Roman" w:eastAsia="Times New Roman" w:hAnsi="Times New Roman" w:cs="Times New Roman"/>
          <w:spacing w:val="1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Positiva</w:t>
      </w:r>
      <w:proofErr w:type="gramEnd"/>
      <w:r w:rsidRPr="00527D00">
        <w:rPr>
          <w:rFonts w:ascii="Times New Roman" w:eastAsia="Times New Roman" w:hAnsi="Times New Roman" w:cs="Times New Roman"/>
        </w:rPr>
        <w:t xml:space="preserve"> com</w:t>
      </w:r>
      <w:r w:rsidRPr="00527D00">
        <w:rPr>
          <w:rFonts w:ascii="Times New Roman" w:eastAsia="Times New Roman" w:hAnsi="Times New Roman" w:cs="Times New Roman"/>
          <w:spacing w:val="7"/>
        </w:rPr>
        <w:t xml:space="preserve"> </w:t>
      </w:r>
      <w:r w:rsidRPr="00527D00">
        <w:rPr>
          <w:rFonts w:ascii="Times New Roman" w:eastAsia="Times New Roman" w:hAnsi="Times New Roman" w:cs="Times New Roman"/>
        </w:rPr>
        <w:t>efeito</w:t>
      </w:r>
      <w:r w:rsidRPr="00527D00">
        <w:rPr>
          <w:rFonts w:ascii="Times New Roman" w:eastAsia="Times New Roman" w:hAnsi="Times New Roman" w:cs="Times New Roman"/>
          <w:spacing w:val="8"/>
        </w:rPr>
        <w:t xml:space="preserve"> </w:t>
      </w:r>
      <w:r w:rsidRPr="00527D00">
        <w:rPr>
          <w:rFonts w:ascii="Times New Roman" w:eastAsia="Times New Roman" w:hAnsi="Times New Roman" w:cs="Times New Roman"/>
        </w:rPr>
        <w:t>de</w:t>
      </w:r>
      <w:r w:rsidRPr="00527D00">
        <w:rPr>
          <w:rFonts w:ascii="Times New Roman" w:eastAsia="Times New Roman" w:hAnsi="Times New Roman" w:cs="Times New Roman"/>
          <w:spacing w:val="6"/>
        </w:rPr>
        <w:t xml:space="preserve"> </w:t>
      </w:r>
      <w:r w:rsidRPr="00527D00">
        <w:rPr>
          <w:rFonts w:ascii="Times New Roman" w:eastAsia="Times New Roman" w:hAnsi="Times New Roman" w:cs="Times New Roman"/>
        </w:rPr>
        <w:t>Negativa</w:t>
      </w:r>
      <w:r w:rsidRPr="00527D00">
        <w:rPr>
          <w:rFonts w:ascii="Times New Roman" w:eastAsia="Times New Roman" w:hAnsi="Times New Roman" w:cs="Times New Roman"/>
          <w:spacing w:val="7"/>
        </w:rPr>
        <w:t xml:space="preserve"> </w:t>
      </w:r>
      <w:r w:rsidRPr="00527D00">
        <w:rPr>
          <w:rFonts w:ascii="Times New Roman" w:eastAsia="Times New Roman" w:hAnsi="Times New Roman" w:cs="Times New Roman"/>
        </w:rPr>
        <w:t>de</w:t>
      </w:r>
      <w:r w:rsidRPr="00527D00">
        <w:rPr>
          <w:rFonts w:ascii="Times New Roman" w:eastAsia="Times New Roman" w:hAnsi="Times New Roman" w:cs="Times New Roman"/>
          <w:spacing w:val="6"/>
        </w:rPr>
        <w:t xml:space="preserve"> </w:t>
      </w:r>
      <w:r w:rsidRPr="00527D00">
        <w:rPr>
          <w:rFonts w:ascii="Times New Roman" w:eastAsia="Times New Roman" w:hAnsi="Times New Roman" w:cs="Times New Roman"/>
        </w:rPr>
        <w:t>Tributos</w:t>
      </w:r>
      <w:r w:rsidRPr="00527D00">
        <w:rPr>
          <w:rFonts w:ascii="Times New Roman" w:eastAsia="Times New Roman" w:hAnsi="Times New Roman" w:cs="Times New Roman"/>
          <w:spacing w:val="8"/>
        </w:rPr>
        <w:t xml:space="preserve"> </w:t>
      </w:r>
      <w:r w:rsidRPr="00527D00">
        <w:rPr>
          <w:rFonts w:ascii="Times New Roman" w:eastAsia="Times New Roman" w:hAnsi="Times New Roman" w:cs="Times New Roman"/>
        </w:rPr>
        <w:t>Municipais),</w:t>
      </w:r>
      <w:r w:rsidRPr="00527D00">
        <w:rPr>
          <w:rFonts w:ascii="Times New Roman" w:eastAsia="Times New Roman" w:hAnsi="Times New Roman" w:cs="Times New Roman"/>
          <w:spacing w:val="6"/>
        </w:rPr>
        <w:t xml:space="preserve"> </w:t>
      </w:r>
      <w:r w:rsidRPr="00527D00">
        <w:rPr>
          <w:rFonts w:ascii="Times New Roman" w:eastAsia="Times New Roman" w:hAnsi="Times New Roman" w:cs="Times New Roman"/>
        </w:rPr>
        <w:t>emitido</w:t>
      </w:r>
      <w:r w:rsidRPr="00527D00">
        <w:rPr>
          <w:rFonts w:ascii="Times New Roman" w:eastAsia="Times New Roman" w:hAnsi="Times New Roman" w:cs="Times New Roman"/>
          <w:spacing w:val="8"/>
        </w:rPr>
        <w:t xml:space="preserve"> </w:t>
      </w:r>
      <w:r w:rsidRPr="00527D00">
        <w:rPr>
          <w:rFonts w:ascii="Times New Roman" w:eastAsia="Times New Roman" w:hAnsi="Times New Roman" w:cs="Times New Roman"/>
        </w:rPr>
        <w:t>pelo</w:t>
      </w:r>
      <w:r w:rsidRPr="00527D00">
        <w:rPr>
          <w:rFonts w:ascii="Times New Roman" w:eastAsia="Times New Roman" w:hAnsi="Times New Roman" w:cs="Times New Roman"/>
          <w:spacing w:val="7"/>
        </w:rPr>
        <w:t xml:space="preserve"> </w:t>
      </w:r>
      <w:r w:rsidRPr="00527D00">
        <w:rPr>
          <w:rFonts w:ascii="Times New Roman" w:eastAsia="Times New Roman" w:hAnsi="Times New Roman" w:cs="Times New Roman"/>
        </w:rPr>
        <w:t>órgão</w:t>
      </w:r>
      <w:r w:rsidRPr="00527D00">
        <w:rPr>
          <w:rFonts w:ascii="Times New Roman" w:eastAsia="Times New Roman" w:hAnsi="Times New Roman" w:cs="Times New Roman"/>
          <w:spacing w:val="8"/>
        </w:rPr>
        <w:t xml:space="preserve"> </w:t>
      </w:r>
      <w:r w:rsidRPr="00527D00">
        <w:rPr>
          <w:rFonts w:ascii="Times New Roman" w:eastAsia="Times New Roman" w:hAnsi="Times New Roman" w:cs="Times New Roman"/>
        </w:rPr>
        <w:t>competente,</w:t>
      </w:r>
      <w:r w:rsidRPr="00527D00">
        <w:rPr>
          <w:rFonts w:ascii="Times New Roman" w:eastAsia="Times New Roman" w:hAnsi="Times New Roman" w:cs="Times New Roman"/>
          <w:spacing w:val="7"/>
        </w:rPr>
        <w:t xml:space="preserve"> </w:t>
      </w:r>
      <w:r w:rsidRPr="00527D00">
        <w:rPr>
          <w:rFonts w:ascii="Times New Roman" w:eastAsia="Times New Roman" w:hAnsi="Times New Roman" w:cs="Times New Roman"/>
        </w:rPr>
        <w:t>da</w:t>
      </w:r>
      <w:r w:rsidRPr="00527D00">
        <w:rPr>
          <w:rFonts w:ascii="Times New Roman" w:eastAsia="Times New Roman" w:hAnsi="Times New Roman" w:cs="Times New Roman"/>
          <w:spacing w:val="7"/>
        </w:rPr>
        <w:t xml:space="preserve"> </w:t>
      </w:r>
      <w:r w:rsidRPr="00527D00">
        <w:rPr>
          <w:rFonts w:ascii="Times New Roman" w:eastAsia="Times New Roman" w:hAnsi="Times New Roman" w:cs="Times New Roman"/>
          <w:spacing w:val="-2"/>
        </w:rPr>
        <w:t>localidade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527D00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527D00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527D00">
        <w:rPr>
          <w:rFonts w:ascii="Times New Roman" w:eastAsia="Times New Roman" w:hAnsi="Times New Roman" w:cs="Times New Roman"/>
          <w:sz w:val="24"/>
          <w:szCs w:val="24"/>
        </w:rPr>
        <w:t>domicílio</w:t>
      </w:r>
      <w:r w:rsidRPr="00527D00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527D00">
        <w:rPr>
          <w:rFonts w:ascii="Times New Roman" w:eastAsia="Times New Roman" w:hAnsi="Times New Roman" w:cs="Times New Roman"/>
          <w:sz w:val="24"/>
          <w:szCs w:val="24"/>
        </w:rPr>
        <w:t>ou</w:t>
      </w:r>
      <w:r w:rsidRPr="00527D00">
        <w:rPr>
          <w:rFonts w:ascii="Times New Roman" w:eastAsia="Times New Roman" w:hAnsi="Times New Roman" w:cs="Times New Roman"/>
          <w:spacing w:val="57"/>
          <w:w w:val="150"/>
          <w:sz w:val="24"/>
          <w:szCs w:val="24"/>
        </w:rPr>
        <w:t xml:space="preserve"> </w:t>
      </w:r>
      <w:r w:rsidRPr="00527D00">
        <w:rPr>
          <w:rFonts w:ascii="Times New Roman" w:eastAsia="Times New Roman" w:hAnsi="Times New Roman" w:cs="Times New Roman"/>
          <w:sz w:val="24"/>
          <w:szCs w:val="24"/>
        </w:rPr>
        <w:t>sede</w:t>
      </w:r>
      <w:r w:rsidRPr="00527D00">
        <w:rPr>
          <w:rFonts w:ascii="Times New Roman" w:eastAsia="Times New Roman" w:hAnsi="Times New Roman" w:cs="Times New Roman"/>
          <w:spacing w:val="55"/>
          <w:w w:val="150"/>
          <w:sz w:val="24"/>
          <w:szCs w:val="24"/>
        </w:rPr>
        <w:t xml:space="preserve"> </w:t>
      </w:r>
      <w:r w:rsidRPr="00527D00">
        <w:rPr>
          <w:rFonts w:ascii="Times New Roman" w:eastAsia="Times New Roman" w:hAnsi="Times New Roman" w:cs="Times New Roman"/>
          <w:sz w:val="24"/>
          <w:szCs w:val="24"/>
        </w:rPr>
        <w:t>da</w:t>
      </w:r>
      <w:r w:rsidRPr="00527D00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527D00">
        <w:rPr>
          <w:rFonts w:ascii="Times New Roman" w:eastAsia="Times New Roman" w:hAnsi="Times New Roman" w:cs="Times New Roman"/>
          <w:sz w:val="24"/>
          <w:szCs w:val="24"/>
        </w:rPr>
        <w:t>empresa</w:t>
      </w:r>
      <w:r w:rsidRPr="00527D00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527D00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527D00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527D00">
        <w:rPr>
          <w:rFonts w:ascii="Times New Roman" w:eastAsia="Times New Roman" w:hAnsi="Times New Roman" w:cs="Times New Roman"/>
          <w:sz w:val="24"/>
          <w:szCs w:val="24"/>
        </w:rPr>
        <w:t>proponente</w:t>
      </w:r>
      <w:r w:rsidRPr="00527D00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527D00">
        <w:rPr>
          <w:rFonts w:ascii="Times New Roman" w:eastAsia="Times New Roman" w:hAnsi="Times New Roman" w:cs="Times New Roman"/>
          <w:sz w:val="24"/>
          <w:szCs w:val="24"/>
        </w:rPr>
        <w:t>ou</w:t>
      </w:r>
      <w:r w:rsidRPr="00527D00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527D00">
        <w:rPr>
          <w:rFonts w:ascii="Times New Roman" w:eastAsia="Times New Roman" w:hAnsi="Times New Roman" w:cs="Times New Roman"/>
          <w:sz w:val="24"/>
          <w:szCs w:val="24"/>
        </w:rPr>
        <w:t>apresentação</w:t>
      </w:r>
      <w:r w:rsidRPr="00527D00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527D00">
        <w:rPr>
          <w:rFonts w:ascii="Times New Roman" w:eastAsia="Times New Roman" w:hAnsi="Times New Roman" w:cs="Times New Roman"/>
          <w:sz w:val="24"/>
          <w:szCs w:val="24"/>
        </w:rPr>
        <w:t>da</w:t>
      </w:r>
      <w:r w:rsidRPr="00527D00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527D00">
        <w:rPr>
          <w:rFonts w:ascii="Times New Roman" w:eastAsia="Times New Roman" w:hAnsi="Times New Roman" w:cs="Times New Roman"/>
          <w:sz w:val="24"/>
          <w:szCs w:val="24"/>
        </w:rPr>
        <w:t>Certidão</w:t>
      </w:r>
      <w:r w:rsidRPr="00527D00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527D00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527D00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527D00">
        <w:rPr>
          <w:rFonts w:ascii="Times New Roman" w:eastAsia="Times New Roman" w:hAnsi="Times New Roman" w:cs="Times New Roman"/>
          <w:spacing w:val="-5"/>
          <w:sz w:val="24"/>
          <w:szCs w:val="24"/>
        </w:rPr>
        <w:t>não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527D00">
        <w:rPr>
          <w:rFonts w:ascii="Times New Roman" w:eastAsia="Times New Roman" w:hAnsi="Times New Roman" w:cs="Times New Roman"/>
          <w:sz w:val="24"/>
          <w:szCs w:val="24"/>
        </w:rPr>
        <w:t>contribuinte, na forma da Lei, que comprove a regularidade de débitos tributários referentes ao Imposto sobre Serviços de Qualquer Natureza – ISSQN, quando o objeto se referir a serviços</w:t>
      </w:r>
      <w:r w:rsidRPr="00527D00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527D00">
        <w:rPr>
          <w:rFonts w:ascii="Times New Roman" w:eastAsia="Times New Roman" w:hAnsi="Times New Roman" w:cs="Times New Roman"/>
          <w:sz w:val="24"/>
          <w:szCs w:val="24"/>
        </w:rPr>
        <w:t>ou obras de engenharia;</w:t>
      </w:r>
    </w:p>
    <w:p w14:paraId="31794B2B" w14:textId="77777777" w:rsidR="00D101A3" w:rsidRPr="00AD05B9" w:rsidRDefault="00D101A3" w:rsidP="00D101A3">
      <w:pPr>
        <w:widowControl w:val="0"/>
        <w:numPr>
          <w:ilvl w:val="0"/>
          <w:numId w:val="1"/>
        </w:numPr>
        <w:tabs>
          <w:tab w:val="left" w:pos="414"/>
        </w:tabs>
        <w:autoSpaceDE w:val="0"/>
        <w:autoSpaceDN w:val="0"/>
        <w:spacing w:after="0" w:line="240" w:lineRule="auto"/>
        <w:ind w:left="102" w:right="112" w:firstLine="40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t>regularidade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relativa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à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Seguridade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Social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ao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FGTS,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que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demonstre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cumprimento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dos encargos sociais instituídos por lei;</w:t>
      </w:r>
    </w:p>
    <w:p w14:paraId="15456C6B" w14:textId="77777777" w:rsidR="00D101A3" w:rsidRPr="00AD05B9" w:rsidRDefault="00D101A3" w:rsidP="00D101A3">
      <w:pPr>
        <w:widowControl w:val="0"/>
        <w:numPr>
          <w:ilvl w:val="0"/>
          <w:numId w:val="1"/>
        </w:numPr>
        <w:tabs>
          <w:tab w:val="left" w:pos="362"/>
        </w:tabs>
        <w:autoSpaceDE w:val="0"/>
        <w:autoSpaceDN w:val="0"/>
        <w:spacing w:after="0" w:line="240" w:lineRule="auto"/>
        <w:ind w:left="362" w:hanging="260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t>regularidade</w:t>
      </w:r>
      <w:r w:rsidRPr="00AD05B9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perante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Justiça</w:t>
      </w:r>
      <w:r w:rsidRPr="00AD05B9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Trabalho;</w:t>
      </w:r>
    </w:p>
    <w:p w14:paraId="235CF667" w14:textId="77777777" w:rsidR="00D101A3" w:rsidRPr="00AD05B9" w:rsidRDefault="00D101A3" w:rsidP="00B07B34">
      <w:pPr>
        <w:widowControl w:val="0"/>
        <w:numPr>
          <w:ilvl w:val="0"/>
          <w:numId w:val="1"/>
        </w:numPr>
        <w:tabs>
          <w:tab w:val="left" w:pos="335"/>
        </w:tabs>
        <w:autoSpaceDE w:val="0"/>
        <w:autoSpaceDN w:val="0"/>
        <w:spacing w:before="72" w:after="0" w:line="240" w:lineRule="auto"/>
        <w:ind w:left="102" w:right="116" w:firstLine="40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t>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cumprimento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disposto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inciso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XXXIII do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art. 7º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da Constituição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Federal,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mediante Declaração devidamente assinada pelo representante legal da empresa.</w:t>
      </w:r>
    </w:p>
    <w:p w14:paraId="4065835E" w14:textId="77777777" w:rsidR="00D101A3" w:rsidRPr="00AD05B9" w:rsidRDefault="00D101A3" w:rsidP="00B07B34">
      <w:pPr>
        <w:widowControl w:val="0"/>
        <w:numPr>
          <w:ilvl w:val="0"/>
          <w:numId w:val="1"/>
        </w:numPr>
        <w:tabs>
          <w:tab w:val="left" w:pos="328"/>
        </w:tabs>
        <w:autoSpaceDE w:val="0"/>
        <w:autoSpaceDN w:val="0"/>
        <w:spacing w:before="159" w:after="0" w:line="240" w:lineRule="auto"/>
        <w:ind w:left="102" w:right="110" w:firstLine="40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t>o cumprimento do disposto no inciso XVI do art. 92 da Lei Federal 14.133/2021, mediante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Declaração devidamente assinada pelo representante legal da empresa.</w:t>
      </w:r>
    </w:p>
    <w:p w14:paraId="116D7E99" w14:textId="77777777" w:rsidR="00D101A3" w:rsidRPr="00AD05B9" w:rsidRDefault="00D101A3" w:rsidP="00D101A3">
      <w:pPr>
        <w:widowControl w:val="0"/>
        <w:autoSpaceDE w:val="0"/>
        <w:autoSpaceDN w:val="0"/>
        <w:spacing w:before="161" w:after="0" w:line="240" w:lineRule="auto"/>
        <w:ind w:left="102" w:right="1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Outras informações poderão ser obtidas através do e-mail: </w:t>
      </w:r>
      <w:hyperlink r:id="rId11">
        <w:r w:rsidRPr="00AD05B9">
          <w:rPr>
            <w:rFonts w:ascii="Times New Roman" w:eastAsia="Times New Roman" w:hAnsi="Times New Roman" w:cs="Times New Roman"/>
            <w:sz w:val="24"/>
            <w:szCs w:val="24"/>
          </w:rPr>
          <w:t>compras@portomurtinho.ms.gov.br</w:t>
        </w:r>
      </w:hyperlink>
      <w:r w:rsidR="00B07B34">
        <w:rPr>
          <w:rFonts w:ascii="Times New Roman" w:eastAsia="Times New Roman" w:hAnsi="Times New Roman" w:cs="Times New Roman"/>
          <w:sz w:val="24"/>
          <w:szCs w:val="24"/>
        </w:rPr>
        <w:t xml:space="preserve"> ou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Celular: (67) 99675-2921.</w:t>
      </w:r>
    </w:p>
    <w:p w14:paraId="309E7811" w14:textId="77777777" w:rsidR="00D101A3" w:rsidRPr="00AD05B9" w:rsidRDefault="00D101A3" w:rsidP="00D101A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</w:rPr>
      </w:pPr>
    </w:p>
    <w:p w14:paraId="4A70FEC4" w14:textId="77777777" w:rsidR="00D101A3" w:rsidRPr="00AD05B9" w:rsidRDefault="00D101A3" w:rsidP="00D101A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6"/>
          <w:szCs w:val="24"/>
        </w:rPr>
      </w:pPr>
    </w:p>
    <w:p w14:paraId="6BEA6FD4" w14:textId="77777777" w:rsidR="00D101A3" w:rsidRPr="00AD05B9" w:rsidRDefault="00D101A3" w:rsidP="00D101A3">
      <w:pPr>
        <w:widowControl w:val="0"/>
        <w:autoSpaceDE w:val="0"/>
        <w:autoSpaceDN w:val="0"/>
        <w:spacing w:after="0" w:line="240" w:lineRule="auto"/>
        <w:ind w:left="4350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sz w:val="24"/>
          <w:szCs w:val="24"/>
        </w:rPr>
        <w:t>Porto</w:t>
      </w:r>
      <w:r w:rsidRPr="00AD05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Murtinho</w:t>
      </w:r>
      <w:r w:rsidRPr="00AD05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AD05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MS</w:t>
      </w:r>
      <w:r w:rsidRPr="00AD05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4A31C0">
        <w:rPr>
          <w:rFonts w:ascii="Times New Roman" w:eastAsia="Times New Roman" w:hAnsi="Times New Roman" w:cs="Times New Roman"/>
          <w:sz w:val="24"/>
          <w:szCs w:val="24"/>
        </w:rPr>
        <w:t>28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B07B34">
        <w:rPr>
          <w:rFonts w:ascii="Times New Roman" w:eastAsia="Times New Roman" w:hAnsi="Times New Roman" w:cs="Times New Roman"/>
          <w:sz w:val="24"/>
          <w:szCs w:val="24"/>
        </w:rPr>
        <w:t>abril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2025</w:t>
      </w:r>
      <w:r w:rsidR="00B07B3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BD114EC" w14:textId="77777777" w:rsidR="00D101A3" w:rsidRPr="00AD05B9" w:rsidRDefault="00D101A3" w:rsidP="00D101A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</w:rPr>
      </w:pPr>
    </w:p>
    <w:p w14:paraId="3F1C73C8" w14:textId="77777777" w:rsidR="00D101A3" w:rsidRPr="00AD05B9" w:rsidRDefault="00D101A3" w:rsidP="00D101A3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Cs w:val="24"/>
        </w:rPr>
      </w:pPr>
    </w:p>
    <w:p w14:paraId="41929586" w14:textId="77777777" w:rsidR="00D101A3" w:rsidRPr="00AD05B9" w:rsidRDefault="00D101A3" w:rsidP="00D101A3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Cs w:val="24"/>
        </w:rPr>
      </w:pPr>
    </w:p>
    <w:p w14:paraId="2F7F15AA" w14:textId="77777777" w:rsidR="00D101A3" w:rsidRDefault="006B0CEC" w:rsidP="00D101A3">
      <w:pPr>
        <w:widowControl w:val="0"/>
        <w:autoSpaceDE w:val="0"/>
        <w:autoSpaceDN w:val="0"/>
        <w:spacing w:before="41" w:after="0" w:line="240" w:lineRule="auto"/>
        <w:ind w:left="1380" w:right="1390"/>
        <w:jc w:val="center"/>
        <w:rPr>
          <w:rFonts w:ascii="Arial" w:eastAsia="Times New Roman" w:hAnsi="Times New Roman" w:cs="Times New Roman"/>
          <w:sz w:val="24"/>
          <w:szCs w:val="24"/>
        </w:rPr>
      </w:pPr>
      <w:r>
        <w:rPr>
          <w:rFonts w:ascii="Arial" w:eastAsia="Times New Roman" w:hAnsi="Times New Roman" w:cs="Times New Roman"/>
          <w:sz w:val="24"/>
          <w:szCs w:val="24"/>
        </w:rPr>
        <w:t>RITA DE C</w:t>
      </w:r>
      <w:r>
        <w:rPr>
          <w:rFonts w:ascii="Arial" w:eastAsia="Times New Roman" w:hAnsi="Times New Roman" w:cs="Times New Roman"/>
          <w:sz w:val="24"/>
          <w:szCs w:val="24"/>
        </w:rPr>
        <w:t>Á</w:t>
      </w:r>
      <w:r>
        <w:rPr>
          <w:rFonts w:ascii="Arial" w:eastAsia="Times New Roman" w:hAnsi="Times New Roman" w:cs="Times New Roman"/>
          <w:sz w:val="24"/>
          <w:szCs w:val="24"/>
        </w:rPr>
        <w:t xml:space="preserve">SSIA PADILHA </w:t>
      </w:r>
    </w:p>
    <w:p w14:paraId="396EE862" w14:textId="77777777" w:rsidR="00B07B34" w:rsidRPr="00AD05B9" w:rsidRDefault="00B07B34" w:rsidP="00D101A3">
      <w:pPr>
        <w:widowControl w:val="0"/>
        <w:autoSpaceDE w:val="0"/>
        <w:autoSpaceDN w:val="0"/>
        <w:spacing w:before="41" w:after="0" w:line="240" w:lineRule="auto"/>
        <w:ind w:left="1380" w:right="1390"/>
        <w:jc w:val="center"/>
        <w:rPr>
          <w:rFonts w:ascii="Arial" w:eastAsia="Times New Roman" w:hAnsi="Arial" w:cs="Times New Roman"/>
          <w:sz w:val="24"/>
          <w:szCs w:val="24"/>
        </w:rPr>
      </w:pPr>
      <w:r>
        <w:rPr>
          <w:rFonts w:ascii="Arial" w:eastAsia="Times New Roman" w:hAnsi="Times New Roman" w:cs="Times New Roman"/>
          <w:sz w:val="24"/>
          <w:szCs w:val="24"/>
        </w:rPr>
        <w:t>Secret</w:t>
      </w:r>
      <w:r>
        <w:rPr>
          <w:rFonts w:ascii="Arial" w:eastAsia="Times New Roman" w:hAnsi="Times New Roman" w:cs="Times New Roman"/>
          <w:sz w:val="24"/>
          <w:szCs w:val="24"/>
        </w:rPr>
        <w:t>á</w:t>
      </w:r>
      <w:r>
        <w:rPr>
          <w:rFonts w:ascii="Arial" w:eastAsia="Times New Roman" w:hAnsi="Times New Roman" w:cs="Times New Roman"/>
          <w:sz w:val="24"/>
          <w:szCs w:val="24"/>
        </w:rPr>
        <w:t xml:space="preserve">ria Municipal de </w:t>
      </w:r>
      <w:r w:rsidR="006B0CEC">
        <w:rPr>
          <w:rFonts w:ascii="Arial" w:eastAsia="Times New Roman" w:hAnsi="Times New Roman" w:cs="Times New Roman"/>
          <w:sz w:val="24"/>
          <w:szCs w:val="24"/>
        </w:rPr>
        <w:t>Educa</w:t>
      </w:r>
      <w:r w:rsidR="006B0CEC">
        <w:rPr>
          <w:rFonts w:ascii="Arial" w:eastAsia="Times New Roman" w:hAnsi="Times New Roman" w:cs="Times New Roman"/>
          <w:sz w:val="24"/>
          <w:szCs w:val="24"/>
        </w:rPr>
        <w:t>çã</w:t>
      </w:r>
      <w:r w:rsidR="006B0CEC">
        <w:rPr>
          <w:rFonts w:ascii="Arial" w:eastAsia="Times New Roman" w:hAnsi="Times New Roman" w:cs="Times New Roman"/>
          <w:sz w:val="24"/>
          <w:szCs w:val="24"/>
        </w:rPr>
        <w:t xml:space="preserve">o </w:t>
      </w:r>
      <w:r>
        <w:rPr>
          <w:rFonts w:ascii="Arial" w:eastAsia="Times New Roman" w:hAnsi="Times New Roman" w:cs="Times New Roman"/>
          <w:sz w:val="24"/>
          <w:szCs w:val="24"/>
        </w:rPr>
        <w:t xml:space="preserve"> </w:t>
      </w:r>
    </w:p>
    <w:p w14:paraId="6ED5D855" w14:textId="77777777" w:rsidR="00D101A3" w:rsidRPr="00AD05B9" w:rsidRDefault="00D101A3" w:rsidP="00D101A3">
      <w:pPr>
        <w:widowControl w:val="0"/>
        <w:autoSpaceDE w:val="0"/>
        <w:autoSpaceDN w:val="0"/>
        <w:spacing w:before="41" w:after="0" w:line="240" w:lineRule="auto"/>
        <w:ind w:left="1380" w:right="1390"/>
        <w:jc w:val="center"/>
        <w:rPr>
          <w:rFonts w:ascii="Arial" w:eastAsia="Times New Roman" w:hAnsi="Arial" w:cs="Times New Roman"/>
          <w:sz w:val="24"/>
          <w:szCs w:val="24"/>
        </w:rPr>
      </w:pPr>
      <w:r w:rsidRPr="00AD05B9">
        <w:rPr>
          <w:rFonts w:ascii="Arial" w:eastAsia="Times New Roman" w:hAnsi="Arial" w:cs="Times New Roman"/>
          <w:sz w:val="24"/>
          <w:szCs w:val="24"/>
        </w:rPr>
        <w:t>Decreto</w:t>
      </w:r>
      <w:r w:rsidRPr="00AD05B9">
        <w:rPr>
          <w:rFonts w:ascii="Arial" w:eastAsia="Times New Roman" w:hAnsi="Arial" w:cs="Times New Roman"/>
          <w:spacing w:val="-7"/>
          <w:sz w:val="24"/>
          <w:szCs w:val="24"/>
        </w:rPr>
        <w:t xml:space="preserve"> </w:t>
      </w:r>
      <w:r w:rsidRPr="00AD05B9">
        <w:rPr>
          <w:rFonts w:ascii="Arial" w:eastAsia="Times New Roman" w:hAnsi="Arial" w:cs="Times New Roman"/>
          <w:sz w:val="24"/>
          <w:szCs w:val="24"/>
        </w:rPr>
        <w:t>nº</w:t>
      </w:r>
      <w:r w:rsidRPr="00AD05B9">
        <w:rPr>
          <w:rFonts w:ascii="Arial" w:eastAsia="Times New Roman" w:hAnsi="Arial" w:cs="Times New Roman"/>
          <w:spacing w:val="-5"/>
          <w:sz w:val="24"/>
          <w:szCs w:val="24"/>
        </w:rPr>
        <w:t xml:space="preserve"> </w:t>
      </w:r>
      <w:r w:rsidR="006B0CEC">
        <w:rPr>
          <w:rFonts w:ascii="Arial" w:eastAsia="Times New Roman" w:hAnsi="Arial" w:cs="Times New Roman"/>
          <w:spacing w:val="-2"/>
          <w:sz w:val="24"/>
          <w:szCs w:val="24"/>
        </w:rPr>
        <w:t>15.823/20</w:t>
      </w:r>
      <w:r>
        <w:rPr>
          <w:rFonts w:ascii="Arial" w:eastAsia="Times New Roman" w:hAnsi="Arial" w:cs="Times New Roman"/>
          <w:spacing w:val="-2"/>
          <w:sz w:val="24"/>
          <w:szCs w:val="24"/>
        </w:rPr>
        <w:t>25</w:t>
      </w:r>
      <w:r w:rsidRPr="00AD05B9">
        <w:rPr>
          <w:rFonts w:ascii="Arial" w:eastAsia="Times New Roman" w:hAnsi="Arial" w:cs="Times New Roman"/>
          <w:spacing w:val="-2"/>
          <w:sz w:val="24"/>
          <w:szCs w:val="24"/>
        </w:rPr>
        <w:t>.</w:t>
      </w:r>
    </w:p>
    <w:p w14:paraId="1CD921D4" w14:textId="77777777" w:rsidR="00D101A3" w:rsidRDefault="00D101A3" w:rsidP="00D101A3"/>
    <w:p w14:paraId="50F379B0" w14:textId="77777777" w:rsidR="00D101A3" w:rsidRDefault="00D101A3" w:rsidP="00D101A3"/>
    <w:p w14:paraId="27902D34" w14:textId="77777777" w:rsidR="00D101A3" w:rsidRDefault="00D101A3" w:rsidP="00D101A3"/>
    <w:p w14:paraId="6122FCAE" w14:textId="77777777" w:rsidR="00D101A3" w:rsidRDefault="00D101A3" w:rsidP="00D101A3"/>
    <w:p w14:paraId="1644826B" w14:textId="77777777" w:rsidR="00D101A3" w:rsidRDefault="00D101A3" w:rsidP="00D101A3"/>
    <w:p w14:paraId="5D4C093A" w14:textId="77777777" w:rsidR="00000000" w:rsidRDefault="00000000"/>
    <w:sectPr w:rsidR="000829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D3358" w14:textId="77777777" w:rsidR="00CA213D" w:rsidRDefault="00CA213D">
      <w:pPr>
        <w:spacing w:after="0" w:line="240" w:lineRule="auto"/>
      </w:pPr>
      <w:r>
        <w:separator/>
      </w:r>
    </w:p>
  </w:endnote>
  <w:endnote w:type="continuationSeparator" w:id="0">
    <w:p w14:paraId="598408B2" w14:textId="77777777" w:rsidR="00CA213D" w:rsidRDefault="00CA21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6DF34" w14:textId="77777777" w:rsidR="00CA213D" w:rsidRDefault="00CA213D">
      <w:pPr>
        <w:spacing w:after="0" w:line="240" w:lineRule="auto"/>
      </w:pPr>
      <w:r>
        <w:separator/>
      </w:r>
    </w:p>
  </w:footnote>
  <w:footnote w:type="continuationSeparator" w:id="0">
    <w:p w14:paraId="2903B139" w14:textId="77777777" w:rsidR="00CA213D" w:rsidRDefault="00CA21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BB0CB" w14:textId="77777777" w:rsidR="00000000" w:rsidRDefault="00F30F8B" w:rsidP="00AD05B9">
    <w:pPr>
      <w:spacing w:line="515" w:lineRule="exact"/>
      <w:ind w:left="1380" w:right="1388"/>
      <w:jc w:val="center"/>
      <w:rPr>
        <w:b/>
        <w:spacing w:val="-5"/>
        <w:sz w:val="21"/>
      </w:rPr>
    </w:pPr>
    <w:r>
      <w:rPr>
        <w:noProof/>
        <w:lang w:eastAsia="pt-BR"/>
      </w:rPr>
      <w:drawing>
        <wp:anchor distT="0" distB="0" distL="0" distR="0" simplePos="0" relativeHeight="251660288" behindDoc="0" locked="0" layoutInCell="1" allowOverlap="1" wp14:anchorId="779663D9" wp14:editId="5F817297">
          <wp:simplePos x="0" y="0"/>
          <wp:positionH relativeFrom="page">
            <wp:posOffset>6185033</wp:posOffset>
          </wp:positionH>
          <wp:positionV relativeFrom="page">
            <wp:posOffset>346651</wp:posOffset>
          </wp:positionV>
          <wp:extent cx="660533" cy="582316"/>
          <wp:effectExtent l="0" t="0" r="0" b="0"/>
          <wp:wrapNone/>
          <wp:docPr id="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0533" cy="5823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21"/>
      </w:rPr>
      <w:t>ESTADO</w:t>
    </w:r>
    <w:r>
      <w:rPr>
        <w:b/>
        <w:spacing w:val="-8"/>
        <w:sz w:val="21"/>
      </w:rPr>
      <w:t xml:space="preserve"> </w:t>
    </w:r>
    <w:r>
      <w:rPr>
        <w:b/>
        <w:sz w:val="21"/>
      </w:rPr>
      <w:t>DE</w:t>
    </w:r>
    <w:r>
      <w:rPr>
        <w:b/>
        <w:spacing w:val="-4"/>
        <w:sz w:val="21"/>
      </w:rPr>
      <w:t xml:space="preserve"> </w:t>
    </w:r>
    <w:r>
      <w:rPr>
        <w:b/>
        <w:sz w:val="21"/>
      </w:rPr>
      <w:t>MATO</w:t>
    </w:r>
    <w:r>
      <w:rPr>
        <w:b/>
        <w:spacing w:val="-4"/>
        <w:sz w:val="21"/>
      </w:rPr>
      <w:t xml:space="preserve"> </w:t>
    </w:r>
    <w:r>
      <w:rPr>
        <w:b/>
        <w:sz w:val="21"/>
      </w:rPr>
      <w:t>GROSSO</w:t>
    </w:r>
    <w:r>
      <w:rPr>
        <w:b/>
        <w:spacing w:val="-7"/>
        <w:sz w:val="21"/>
      </w:rPr>
      <w:t xml:space="preserve"> </w:t>
    </w:r>
    <w:r>
      <w:rPr>
        <w:b/>
        <w:sz w:val="21"/>
      </w:rPr>
      <w:t>DO</w:t>
    </w:r>
    <w:r>
      <w:rPr>
        <w:b/>
        <w:spacing w:val="-4"/>
        <w:sz w:val="21"/>
      </w:rPr>
      <w:t xml:space="preserve"> </w:t>
    </w:r>
    <w:r>
      <w:rPr>
        <w:b/>
        <w:spacing w:val="-5"/>
        <w:sz w:val="21"/>
      </w:rPr>
      <w:t>SUL</w:t>
    </w:r>
  </w:p>
  <w:p w14:paraId="046A4553" w14:textId="77777777" w:rsidR="00000000" w:rsidRPr="00AD05B9" w:rsidRDefault="00F30F8B" w:rsidP="00AD05B9">
    <w:pPr>
      <w:spacing w:line="515" w:lineRule="exact"/>
      <w:ind w:left="1380" w:right="1388"/>
      <w:jc w:val="center"/>
      <w:rPr>
        <w:sz w:val="24"/>
        <w:szCs w:val="24"/>
      </w:rPr>
    </w:pPr>
    <w:r w:rsidRPr="00AD05B9">
      <w:rPr>
        <w:sz w:val="24"/>
        <w:szCs w:val="24"/>
      </w:rPr>
      <w:t>PREFEITURA</w:t>
    </w:r>
    <w:r w:rsidRPr="00AD05B9">
      <w:rPr>
        <w:spacing w:val="-11"/>
        <w:sz w:val="24"/>
        <w:szCs w:val="24"/>
      </w:rPr>
      <w:t xml:space="preserve"> </w:t>
    </w:r>
    <w:r w:rsidRPr="00AD05B9">
      <w:rPr>
        <w:sz w:val="24"/>
        <w:szCs w:val="24"/>
      </w:rPr>
      <w:t>MUNICIPAL</w:t>
    </w:r>
    <w:r w:rsidRPr="00AD05B9">
      <w:rPr>
        <w:spacing w:val="-12"/>
        <w:sz w:val="24"/>
        <w:szCs w:val="24"/>
      </w:rPr>
      <w:t xml:space="preserve"> </w:t>
    </w:r>
    <w:r w:rsidRPr="00AD05B9">
      <w:rPr>
        <w:sz w:val="24"/>
        <w:szCs w:val="24"/>
      </w:rPr>
      <w:t>DE</w:t>
    </w:r>
    <w:r w:rsidRPr="00AD05B9">
      <w:rPr>
        <w:spacing w:val="-13"/>
        <w:sz w:val="24"/>
        <w:szCs w:val="24"/>
      </w:rPr>
      <w:t xml:space="preserve"> </w:t>
    </w:r>
    <w:r w:rsidRPr="00AD05B9">
      <w:rPr>
        <w:sz w:val="24"/>
        <w:szCs w:val="24"/>
      </w:rPr>
      <w:t>PORTO</w:t>
    </w:r>
    <w:r w:rsidRPr="00AD05B9">
      <w:rPr>
        <w:spacing w:val="-9"/>
        <w:sz w:val="24"/>
        <w:szCs w:val="24"/>
      </w:rPr>
      <w:t xml:space="preserve"> </w:t>
    </w:r>
    <w:r w:rsidRPr="00AD05B9">
      <w:rPr>
        <w:sz w:val="24"/>
        <w:szCs w:val="24"/>
      </w:rPr>
      <w:t>MURTINHO-</w:t>
    </w:r>
    <w:r w:rsidRPr="00AD05B9">
      <w:rPr>
        <w:spacing w:val="-11"/>
        <w:sz w:val="24"/>
        <w:szCs w:val="24"/>
      </w:rPr>
      <w:t xml:space="preserve"> </w:t>
    </w:r>
    <w:r w:rsidRPr="00AD05B9">
      <w:rPr>
        <w:spacing w:val="-5"/>
        <w:sz w:val="24"/>
        <w:szCs w:val="24"/>
      </w:rPr>
      <w:t>MS</w:t>
    </w:r>
  </w:p>
  <w:p w14:paraId="7BF23214" w14:textId="77777777" w:rsidR="00000000" w:rsidRDefault="00F30F8B">
    <w:pPr>
      <w:pStyle w:val="Corpodetexto"/>
      <w:spacing w:line="14" w:lineRule="auto"/>
      <w:rPr>
        <w:sz w:val="20"/>
      </w:rPr>
    </w:pPr>
    <w:r>
      <w:rPr>
        <w:noProof/>
        <w:lang w:eastAsia="pt-BR"/>
      </w:rPr>
      <w:drawing>
        <wp:anchor distT="0" distB="0" distL="0" distR="0" simplePos="0" relativeHeight="251659264" behindDoc="1" locked="0" layoutInCell="1" allowOverlap="1" wp14:anchorId="04160751" wp14:editId="5C235696">
          <wp:simplePos x="0" y="0"/>
          <wp:positionH relativeFrom="page">
            <wp:posOffset>876300</wp:posOffset>
          </wp:positionH>
          <wp:positionV relativeFrom="page">
            <wp:posOffset>267969</wp:posOffset>
          </wp:positionV>
          <wp:extent cx="1009523" cy="799465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09523" cy="799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06A5A"/>
    <w:multiLevelType w:val="hybridMultilevel"/>
    <w:tmpl w:val="9CBEC8AE"/>
    <w:lvl w:ilvl="0" w:tplc="410E041A">
      <w:start w:val="1"/>
      <w:numFmt w:val="lowerLetter"/>
      <w:lvlText w:val="%1)"/>
      <w:lvlJc w:val="left"/>
      <w:pPr>
        <w:ind w:left="347" w:hanging="2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BR" w:eastAsia="en-US" w:bidi="ar-SA"/>
      </w:rPr>
    </w:lvl>
    <w:lvl w:ilvl="1" w:tplc="968033E6">
      <w:numFmt w:val="bullet"/>
      <w:lvlText w:val="•"/>
      <w:lvlJc w:val="left"/>
      <w:pPr>
        <w:ind w:left="1248" w:hanging="246"/>
      </w:pPr>
      <w:rPr>
        <w:rFonts w:hint="default"/>
        <w:lang w:val="pt-BR" w:eastAsia="en-US" w:bidi="ar-SA"/>
      </w:rPr>
    </w:lvl>
    <w:lvl w:ilvl="2" w:tplc="66621A34">
      <w:numFmt w:val="bullet"/>
      <w:lvlText w:val="•"/>
      <w:lvlJc w:val="left"/>
      <w:pPr>
        <w:ind w:left="2157" w:hanging="246"/>
      </w:pPr>
      <w:rPr>
        <w:rFonts w:hint="default"/>
        <w:lang w:val="pt-BR" w:eastAsia="en-US" w:bidi="ar-SA"/>
      </w:rPr>
    </w:lvl>
    <w:lvl w:ilvl="3" w:tplc="7F625F52">
      <w:numFmt w:val="bullet"/>
      <w:lvlText w:val="•"/>
      <w:lvlJc w:val="left"/>
      <w:pPr>
        <w:ind w:left="3065" w:hanging="246"/>
      </w:pPr>
      <w:rPr>
        <w:rFonts w:hint="default"/>
        <w:lang w:val="pt-BR" w:eastAsia="en-US" w:bidi="ar-SA"/>
      </w:rPr>
    </w:lvl>
    <w:lvl w:ilvl="4" w:tplc="6B46FE48">
      <w:numFmt w:val="bullet"/>
      <w:lvlText w:val="•"/>
      <w:lvlJc w:val="left"/>
      <w:pPr>
        <w:ind w:left="3974" w:hanging="246"/>
      </w:pPr>
      <w:rPr>
        <w:rFonts w:hint="default"/>
        <w:lang w:val="pt-BR" w:eastAsia="en-US" w:bidi="ar-SA"/>
      </w:rPr>
    </w:lvl>
    <w:lvl w:ilvl="5" w:tplc="9614F7A0">
      <w:numFmt w:val="bullet"/>
      <w:lvlText w:val="•"/>
      <w:lvlJc w:val="left"/>
      <w:pPr>
        <w:ind w:left="4883" w:hanging="246"/>
      </w:pPr>
      <w:rPr>
        <w:rFonts w:hint="default"/>
        <w:lang w:val="pt-BR" w:eastAsia="en-US" w:bidi="ar-SA"/>
      </w:rPr>
    </w:lvl>
    <w:lvl w:ilvl="6" w:tplc="47F4DEE6">
      <w:numFmt w:val="bullet"/>
      <w:lvlText w:val="•"/>
      <w:lvlJc w:val="left"/>
      <w:pPr>
        <w:ind w:left="5791" w:hanging="246"/>
      </w:pPr>
      <w:rPr>
        <w:rFonts w:hint="default"/>
        <w:lang w:val="pt-BR" w:eastAsia="en-US" w:bidi="ar-SA"/>
      </w:rPr>
    </w:lvl>
    <w:lvl w:ilvl="7" w:tplc="ACF85C9C">
      <w:numFmt w:val="bullet"/>
      <w:lvlText w:val="•"/>
      <w:lvlJc w:val="left"/>
      <w:pPr>
        <w:ind w:left="6700" w:hanging="246"/>
      </w:pPr>
      <w:rPr>
        <w:rFonts w:hint="default"/>
        <w:lang w:val="pt-BR" w:eastAsia="en-US" w:bidi="ar-SA"/>
      </w:rPr>
    </w:lvl>
    <w:lvl w:ilvl="8" w:tplc="3DF08414">
      <w:numFmt w:val="bullet"/>
      <w:lvlText w:val="•"/>
      <w:lvlJc w:val="left"/>
      <w:pPr>
        <w:ind w:left="7609" w:hanging="246"/>
      </w:pPr>
      <w:rPr>
        <w:rFonts w:hint="default"/>
        <w:lang w:val="pt-BR" w:eastAsia="en-US" w:bidi="ar-SA"/>
      </w:rPr>
    </w:lvl>
  </w:abstractNum>
  <w:num w:numId="1" w16cid:durableId="1283540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1A3"/>
    <w:rsid w:val="00044144"/>
    <w:rsid w:val="00280E4F"/>
    <w:rsid w:val="00475649"/>
    <w:rsid w:val="004A31C0"/>
    <w:rsid w:val="00565D2F"/>
    <w:rsid w:val="006530AC"/>
    <w:rsid w:val="006541FF"/>
    <w:rsid w:val="006B0CEC"/>
    <w:rsid w:val="00882D54"/>
    <w:rsid w:val="0091028C"/>
    <w:rsid w:val="009729C5"/>
    <w:rsid w:val="00974BA3"/>
    <w:rsid w:val="00B07B34"/>
    <w:rsid w:val="00B34158"/>
    <w:rsid w:val="00BB1072"/>
    <w:rsid w:val="00C04A98"/>
    <w:rsid w:val="00CA213D"/>
    <w:rsid w:val="00CD41A2"/>
    <w:rsid w:val="00D101A3"/>
    <w:rsid w:val="00F30F8B"/>
    <w:rsid w:val="00F3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480C1"/>
  <w15:docId w15:val="{80439A05-F61C-4B8C-9AA4-D8A208D36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1A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D101A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101A3"/>
  </w:style>
  <w:style w:type="character" w:styleId="Hyperlink">
    <w:name w:val="Hyperlink"/>
    <w:basedOn w:val="Fontepargpadro"/>
    <w:uiPriority w:val="99"/>
    <w:unhideWhenUsed/>
    <w:rsid w:val="00D101A3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C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0C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omurtinho.ms.gov.br/category/publicacoes/licitacoes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ropostas@portomurtinho.ms.gov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ompras@portomurtinho.ms.gov.br" TargetMode="Externa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pncp.gov.br/app/editais?q&amp;status=recebendo_proposta&amp;pagina=1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637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Josely</cp:lastModifiedBy>
  <cp:revision>2</cp:revision>
  <cp:lastPrinted>2025-04-24T13:21:00Z</cp:lastPrinted>
  <dcterms:created xsi:type="dcterms:W3CDTF">2025-04-28T18:08:00Z</dcterms:created>
  <dcterms:modified xsi:type="dcterms:W3CDTF">2025-04-28T18:08:00Z</dcterms:modified>
</cp:coreProperties>
</file>