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A965D" w14:textId="6D82D4EF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>ATA DE REGISTRO DE PREÇO</w:t>
      </w:r>
      <w:r w:rsidR="00CC3989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p w14:paraId="340EA3B1" w14:textId="318EF31E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PROCESSO LICITATÓRIO </w:t>
      </w:r>
      <w:r w:rsidR="00CC3989" w:rsidRPr="0079252A">
        <w:rPr>
          <w:rFonts w:ascii="Bookman Old Style" w:hAnsi="Bookman Old Style" w:cs="Calibri"/>
          <w:b/>
          <w:bCs/>
          <w:sz w:val="20"/>
          <w:szCs w:val="20"/>
        </w:rPr>
        <w:t>N. º</w:t>
      </w: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p w14:paraId="30AA92CC" w14:textId="186DEF56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MODALIDADE PREGÃO ELETRÔNICO N°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p w14:paraId="1ACE5941" w14:textId="7CB21A65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TIPO: </w:t>
      </w:r>
      <w:r w:rsidR="00CD0335">
        <w:rPr>
          <w:rFonts w:ascii="Bookman Old Style" w:hAnsi="Bookman Old Style" w:cs="Calibri"/>
          <w:b/>
          <w:bCs/>
          <w:sz w:val="20"/>
          <w:szCs w:val="20"/>
        </w:rPr>
        <w:t xml:space="preserve">MENOR PREÇO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p w14:paraId="6B4FF132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eastAsia="MS Mincho" w:hAnsi="Bookman Old Style" w:cs="Calibri"/>
          <w:b/>
          <w:bCs/>
          <w:sz w:val="20"/>
          <w:szCs w:val="20"/>
        </w:rPr>
      </w:pPr>
    </w:p>
    <w:p w14:paraId="74E4F14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PARTES:</w:t>
      </w:r>
    </w:p>
    <w:p w14:paraId="66ACE272" w14:textId="2C888541" w:rsidR="006968B7" w:rsidRPr="0079252A" w:rsidRDefault="006968B7" w:rsidP="00B91B8A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PODER PÚBLICO</w:t>
      </w:r>
      <w:r w:rsidR="004B01A9" w:rsidRPr="0079252A">
        <w:rPr>
          <w:rFonts w:ascii="Bookman Old Style" w:hAnsi="Bookman Old Style" w:cs="Calibri"/>
          <w:sz w:val="20"/>
          <w:szCs w:val="20"/>
        </w:rPr>
        <w:t>:</w:t>
      </w:r>
      <w:r w:rsidR="00CF3E81">
        <w:rPr>
          <w:rFonts w:ascii="Bookman Old Style" w:hAnsi="Bookman Old Style" w:cs="Calibri"/>
          <w:sz w:val="20"/>
          <w:szCs w:val="20"/>
        </w:rPr>
        <w:t xml:space="preserve">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xxxxxxxxxxxxxxxxxxxxxxxxxx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inscrita no CNPJ nº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com sede na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nº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Cidade de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CEP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>, neste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ato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representado por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seu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</w:t>
      </w:r>
      <w:bookmarkStart w:id="0" w:name="_GoBack"/>
      <w:bookmarkEnd w:id="0"/>
      <w:r w:rsidRPr="0079252A">
        <w:rPr>
          <w:rFonts w:ascii="Bookman Old Style" w:hAnsi="Bookman Old Style" w:cs="Calibri"/>
          <w:sz w:val="20"/>
          <w:szCs w:val="20"/>
        </w:rPr>
        <w:t>Sr.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207BCDAD" w14:textId="11782CEC" w:rsidR="004B01A9" w:rsidRPr="0079252A" w:rsidRDefault="004B01A9" w:rsidP="00B91B8A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ab/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</w:t>
      </w:r>
    </w:p>
    <w:p w14:paraId="569C86A8" w14:textId="3095F694" w:rsidR="00EF63CB" w:rsidRPr="00B773BB" w:rsidRDefault="006968B7" w:rsidP="00EF63CB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ADJUDICATÁRIA PACTUANTE</w:t>
      </w:r>
      <w:r w:rsidR="004B01A9" w:rsidRPr="0079252A">
        <w:rPr>
          <w:rFonts w:ascii="Bookman Old Style" w:hAnsi="Bookman Old Style" w:cs="Calibri"/>
          <w:sz w:val="20"/>
          <w:szCs w:val="20"/>
        </w:rPr>
        <w:t>: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EF63CB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="00B773BB">
        <w:rPr>
          <w:rFonts w:ascii="Bookman Old Style" w:hAnsi="Bookman Old Style" w:cs="Calibri"/>
          <w:sz w:val="20"/>
          <w:szCs w:val="20"/>
        </w:rPr>
        <w:t xml:space="preserve">pessoa jurídica de direito privado, 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inscrita no CNPJ sob o nº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com sede na rua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n°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bairro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Cidade de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9C4124" w:rsidRPr="00B773BB">
        <w:rPr>
          <w:rFonts w:ascii="Bookman Old Style" w:hAnsi="Bookman Old Style" w:cs="Calibri"/>
          <w:sz w:val="20"/>
          <w:szCs w:val="20"/>
        </w:rPr>
        <w:t xml:space="preserve"> 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- </w:t>
      </w:r>
      <w:r w:rsidR="009C4124" w:rsidRPr="009C4124">
        <w:rPr>
          <w:rFonts w:ascii="Bookman Old Style" w:hAnsi="Bookman Old Style" w:cs="Calibri"/>
          <w:b/>
          <w:sz w:val="20"/>
          <w:szCs w:val="20"/>
          <w:highlight w:val="yellow"/>
        </w:rPr>
        <w:t>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CEP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neste ato representada por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inscrito no CPF sob o nº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>.</w:t>
      </w:r>
    </w:p>
    <w:p w14:paraId="10935E20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008EB72A" w14:textId="7CD0C54E" w:rsidR="004B01A9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A presente Ata tem por objeto o registro de preços para eventual contratação dos bens/serviços enunciados no PREGÃO ELETRÔNICO nº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modo de disputa: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participação: </w:t>
      </w:r>
      <w:r w:rsidRPr="0079252A">
        <w:rPr>
          <w:rFonts w:ascii="Bookman Old Style" w:eastAsia="MS Mincho" w:hAnsi="Bookman Old Style" w:cs="Calibri"/>
          <w:b/>
          <w:bCs/>
          <w:sz w:val="20"/>
          <w:szCs w:val="20"/>
        </w:rPr>
        <w:t>TODAS AS EMPRESAS</w:t>
      </w: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, </w:t>
      </w:r>
      <w:r w:rsidRPr="0079252A">
        <w:rPr>
          <w:rFonts w:ascii="Bookman Old Style" w:hAnsi="Bookman Old Style" w:cs="Calibri"/>
          <w:sz w:val="20"/>
          <w:szCs w:val="20"/>
        </w:rPr>
        <w:t xml:space="preserve">Critério de julgamento: </w:t>
      </w:r>
      <w:r w:rsidR="00CD0335">
        <w:rPr>
          <w:rFonts w:ascii="Bookman Old Style" w:hAnsi="Bookman Old Style" w:cs="Calibri"/>
          <w:b/>
          <w:sz w:val="20"/>
          <w:szCs w:val="20"/>
        </w:rPr>
        <w:t xml:space="preserve">MENOR PREÇO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Pr="0079252A">
        <w:rPr>
          <w:rFonts w:ascii="Bookman Old Style" w:hAnsi="Bookman Old Style" w:cs="Calibri"/>
          <w:sz w:val="20"/>
          <w:szCs w:val="20"/>
        </w:rPr>
        <w:t xml:space="preserve">com autorização constante do Processo Administrativo </w:t>
      </w:r>
      <w:r w:rsidR="006968B7" w:rsidRPr="0079252A">
        <w:rPr>
          <w:rFonts w:ascii="Bookman Old Style" w:hAnsi="Bookman Old Style" w:cs="Calibri"/>
          <w:sz w:val="20"/>
          <w:szCs w:val="20"/>
        </w:rPr>
        <w:t>nº</w:t>
      </w:r>
      <w:r w:rsidRPr="0079252A">
        <w:rPr>
          <w:rFonts w:ascii="Bookman Old Style" w:hAnsi="Bookman Old Style" w:cs="Calibri"/>
          <w:sz w:val="20"/>
          <w:szCs w:val="20"/>
        </w:rPr>
        <w:t xml:space="preserve">.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homologado em </w:t>
      </w:r>
      <w:r w:rsidR="009C4124" w:rsidRPr="009C4124">
        <w:rPr>
          <w:rFonts w:ascii="Bookman Old Style" w:hAnsi="Bookman Old Style" w:cs="Calibri"/>
          <w:sz w:val="20"/>
          <w:szCs w:val="20"/>
          <w:highlight w:val="yellow"/>
        </w:rPr>
        <w:t>XX</w:t>
      </w:r>
      <w:r w:rsidRPr="009C4124">
        <w:rPr>
          <w:rFonts w:ascii="Bookman Old Style" w:hAnsi="Bookman Old Style" w:cs="Calibri"/>
          <w:sz w:val="20"/>
          <w:szCs w:val="20"/>
          <w:highlight w:val="yellow"/>
        </w:rPr>
        <w:t xml:space="preserve"> de </w:t>
      </w:r>
      <w:r w:rsidR="009C4124" w:rsidRPr="009C4124">
        <w:rPr>
          <w:rFonts w:ascii="Bookman Old Style" w:hAnsi="Bookman Old Style" w:cs="Calibri"/>
          <w:sz w:val="20"/>
          <w:szCs w:val="20"/>
          <w:highlight w:val="yellow"/>
        </w:rPr>
        <w:t>XXXXX</w:t>
      </w:r>
      <w:r w:rsidR="00CD0335" w:rsidRPr="009C4124">
        <w:rPr>
          <w:rFonts w:ascii="Bookman Old Style" w:hAnsi="Bookman Old Style" w:cs="Calibri"/>
          <w:sz w:val="20"/>
          <w:szCs w:val="20"/>
          <w:highlight w:val="yellow"/>
        </w:rPr>
        <w:t xml:space="preserve"> </w:t>
      </w:r>
      <w:r w:rsidRPr="009C4124">
        <w:rPr>
          <w:rFonts w:ascii="Bookman Old Style" w:hAnsi="Bookman Old Style" w:cs="Calibri"/>
          <w:sz w:val="20"/>
          <w:szCs w:val="20"/>
          <w:highlight w:val="yellow"/>
        </w:rPr>
        <w:t xml:space="preserve">de </w:t>
      </w:r>
      <w:r w:rsidR="009C4124" w:rsidRPr="009C4124">
        <w:rPr>
          <w:rFonts w:ascii="Bookman Old Style" w:hAnsi="Bookman Old Style" w:cs="Calibri"/>
          <w:sz w:val="20"/>
          <w:szCs w:val="20"/>
          <w:highlight w:val="yellow"/>
        </w:rPr>
        <w:t>XXXX</w:t>
      </w:r>
      <w:r w:rsidRPr="0079252A">
        <w:rPr>
          <w:rFonts w:ascii="Bookman Old Style" w:hAnsi="Bookman Old Style" w:cs="Calibri"/>
          <w:sz w:val="20"/>
          <w:szCs w:val="20"/>
        </w:rPr>
        <w:t>, mediante o disposto na Lei Federal nº 14.133/21 e alterações posteriores, em conformidade com as cláusulas que seguem:</w:t>
      </w:r>
    </w:p>
    <w:p w14:paraId="629D9D6D" w14:textId="77777777" w:rsidR="001C3C79" w:rsidRPr="0079252A" w:rsidRDefault="001C3C7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7E1568F2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PRIMEIRA – DA DOCUMENTAÇÃO</w:t>
      </w:r>
    </w:p>
    <w:p w14:paraId="16680FF1" w14:textId="3B3119FD" w:rsidR="004B01A9" w:rsidRPr="0079252A" w:rsidRDefault="004B01A9" w:rsidP="00EF7284">
      <w:pPr>
        <w:pStyle w:val="PargrafodaLista"/>
        <w:numPr>
          <w:ilvl w:val="1"/>
          <w:numId w:val="3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b/>
          <w:sz w:val="20"/>
        </w:rPr>
        <w:t>-</w:t>
      </w:r>
      <w:r w:rsidRPr="0079252A">
        <w:rPr>
          <w:rFonts w:ascii="Bookman Old Style" w:hAnsi="Bookman Old Style" w:cs="Calibri"/>
          <w:sz w:val="20"/>
        </w:rPr>
        <w:t xml:space="preserve"> Fazem parte integrante da presente Ata de Registro de Preços, independente de transcrição, o Pregão Eletrônico nº </w:t>
      </w:r>
      <w:r w:rsidR="009C4124" w:rsidRPr="009C4124">
        <w:rPr>
          <w:rFonts w:ascii="Bookman Old Style" w:hAnsi="Bookman Old Style" w:cs="Calibri"/>
          <w:b/>
          <w:bCs/>
          <w:sz w:val="20"/>
          <w:highlight w:val="yellow"/>
        </w:rPr>
        <w:t>XXXXXX</w:t>
      </w:r>
      <w:r w:rsidRPr="0079252A">
        <w:rPr>
          <w:rFonts w:ascii="Bookman Old Style" w:hAnsi="Bookman Old Style" w:cs="Calibri"/>
          <w:sz w:val="20"/>
        </w:rPr>
        <w:t xml:space="preserve">, seus anexos, a proposta da </w:t>
      </w:r>
      <w:r w:rsidR="00902BEC" w:rsidRPr="0079252A">
        <w:rPr>
          <w:rFonts w:ascii="Bookman Old Style" w:hAnsi="Bookman Old Style" w:cs="Calibri"/>
          <w:b/>
          <w:sz w:val="20"/>
        </w:rPr>
        <w:t>LICITANTE VENCEDORA</w:t>
      </w:r>
      <w:r w:rsidRPr="0079252A">
        <w:rPr>
          <w:rFonts w:ascii="Bookman Old Style" w:hAnsi="Bookman Old Style" w:cs="Calibri"/>
          <w:sz w:val="20"/>
        </w:rPr>
        <w:t>, e todos os demais documentos referentes ao objeto contratual, que não contrariem o disposto neste instrumento.</w:t>
      </w:r>
    </w:p>
    <w:p w14:paraId="5D6B091D" w14:textId="72A60FAD" w:rsidR="006968B7" w:rsidRPr="0079252A" w:rsidRDefault="006968B7" w:rsidP="00EF7284">
      <w:pPr>
        <w:pStyle w:val="PargrafodaLista"/>
        <w:numPr>
          <w:ilvl w:val="1"/>
          <w:numId w:val="3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Qualquer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descumprimento das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obrigações previstas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presente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Registro de Preços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equipara-se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descumprimento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contratual para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fins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aplicação das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sanções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instrumento convocatório 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certame.</w:t>
      </w:r>
    </w:p>
    <w:p w14:paraId="3138518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589BFAEF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SEGUNDA – DO OBJETO</w:t>
      </w:r>
    </w:p>
    <w:p w14:paraId="72F695B0" w14:textId="260E383E" w:rsidR="004B01A9" w:rsidRPr="0079252A" w:rsidRDefault="004B01A9" w:rsidP="00B91B8A">
      <w:pPr>
        <w:spacing w:after="0" w:line="276" w:lineRule="auto"/>
        <w:jc w:val="both"/>
        <w:rPr>
          <w:rFonts w:ascii="Bookman Old Style" w:hAnsi="Bookman Old Style"/>
          <w:noProof/>
          <w:color w:val="000000" w:themeColor="text1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2.1 -</w:t>
      </w:r>
      <w:r w:rsidRPr="0079252A">
        <w:rPr>
          <w:rFonts w:ascii="Bookman Old Style" w:hAnsi="Bookman Old Style" w:cs="Calibri"/>
          <w:sz w:val="20"/>
          <w:szCs w:val="20"/>
        </w:rPr>
        <w:t xml:space="preserve"> Constitui o objeto do presente instrumento 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9C4124" w:rsidRPr="007A6A97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0D0757" w:rsidRPr="007A6A97">
        <w:rPr>
          <w:rFonts w:ascii="Bookman Old Style" w:hAnsi="Bookman Old Style" w:cs="Calibri"/>
          <w:b/>
          <w:bCs/>
          <w:sz w:val="20"/>
          <w:szCs w:val="20"/>
        </w:rPr>
        <w:t xml:space="preserve">de acordo com as especificações constantes </w:t>
      </w:r>
      <w:r w:rsidR="000D0757">
        <w:rPr>
          <w:rFonts w:ascii="Bookman Old Style" w:hAnsi="Bookman Old Style" w:cs="Calibri"/>
          <w:b/>
          <w:bCs/>
          <w:sz w:val="20"/>
          <w:szCs w:val="20"/>
        </w:rPr>
        <w:t>deste</w:t>
      </w:r>
      <w:r w:rsidR="00644F21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0D0757">
        <w:rPr>
          <w:rFonts w:ascii="Bookman Old Style" w:hAnsi="Bookman Old Style" w:cs="Calibri"/>
          <w:b/>
          <w:bCs/>
          <w:sz w:val="20"/>
          <w:szCs w:val="20"/>
        </w:rPr>
        <w:t xml:space="preserve">Edital </w:t>
      </w:r>
      <w:r w:rsidR="000D0757" w:rsidRPr="0079252A">
        <w:rPr>
          <w:rFonts w:ascii="Bookman Old Style" w:hAnsi="Bookman Old Style" w:cs="Calibri"/>
          <w:b/>
          <w:bCs/>
          <w:sz w:val="20"/>
          <w:szCs w:val="20"/>
        </w:rPr>
        <w:t>e seus anexos</w:t>
      </w:r>
      <w:r w:rsidR="00877CF4" w:rsidRPr="0079252A">
        <w:rPr>
          <w:rFonts w:ascii="Bookman Old Style" w:eastAsia="MS Mincho" w:hAnsi="Bookman Old Style" w:cs="Calibri"/>
          <w:b/>
          <w:sz w:val="20"/>
          <w:szCs w:val="20"/>
        </w:rPr>
        <w:t>”</w:t>
      </w:r>
      <w:r w:rsidR="00877CF4" w:rsidRPr="0079252A">
        <w:rPr>
          <w:rFonts w:ascii="Bookman Old Style" w:hAnsi="Bookman Old Style" w:cs="Calibri"/>
          <w:sz w:val="20"/>
          <w:szCs w:val="20"/>
        </w:rPr>
        <w:t>,</w:t>
      </w:r>
      <w:r w:rsidRPr="0079252A">
        <w:rPr>
          <w:rFonts w:ascii="Bookman Old Style" w:hAnsi="Bookman Old Style" w:cs="Calibri"/>
          <w:sz w:val="20"/>
          <w:szCs w:val="20"/>
        </w:rPr>
        <w:t xml:space="preserve"> conforme quantidades e especificações indicados na CLÁUSULA TERCEIRA deste instrumento e no Pregão Eletrônico nº</w:t>
      </w:r>
      <w:r w:rsidR="00877CF4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5E0511" w:rsidRPr="0079252A">
        <w:rPr>
          <w:rFonts w:ascii="Bookman Old Style" w:hAnsi="Bookman Old Style" w:cs="Calibri"/>
          <w:sz w:val="20"/>
          <w:szCs w:val="20"/>
        </w:rPr>
        <w:t>.</w:t>
      </w:r>
    </w:p>
    <w:p w14:paraId="78D96C3B" w14:textId="1F5F2415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2.2 -</w:t>
      </w:r>
      <w:r w:rsidRPr="0079252A">
        <w:rPr>
          <w:rFonts w:ascii="Bookman Old Style" w:hAnsi="Bookman Old Style" w:cs="Calibri"/>
          <w:sz w:val="20"/>
          <w:szCs w:val="20"/>
        </w:rPr>
        <w:t xml:space="preserve"> A prestação dos serviços/entrega de objeto, deve ocorrer em estrita conformidade com o </w:t>
      </w:r>
      <w:r w:rsidR="00E23463" w:rsidRPr="0079252A">
        <w:rPr>
          <w:rFonts w:ascii="Bookman Old Style" w:hAnsi="Bookman Old Style" w:cs="Calibri"/>
          <w:sz w:val="20"/>
          <w:szCs w:val="20"/>
        </w:rPr>
        <w:t>E</w:t>
      </w:r>
      <w:r w:rsidRPr="0079252A">
        <w:rPr>
          <w:rFonts w:ascii="Bookman Old Style" w:hAnsi="Bookman Old Style" w:cs="Calibri"/>
          <w:sz w:val="20"/>
          <w:szCs w:val="20"/>
        </w:rPr>
        <w:t xml:space="preserve">dital e </w:t>
      </w:r>
      <w:r w:rsidR="00E23463" w:rsidRPr="0079252A">
        <w:rPr>
          <w:rFonts w:ascii="Bookman Old Style" w:hAnsi="Bookman Old Style" w:cs="Calibri"/>
          <w:sz w:val="20"/>
          <w:szCs w:val="20"/>
        </w:rPr>
        <w:t xml:space="preserve">seus </w:t>
      </w:r>
      <w:r w:rsidRPr="0079252A">
        <w:rPr>
          <w:rFonts w:ascii="Bookman Old Style" w:hAnsi="Bookman Old Style" w:cs="Calibri"/>
          <w:sz w:val="20"/>
          <w:szCs w:val="20"/>
        </w:rPr>
        <w:t>anexos que fazem parte integrante deste instrumento, independente de transcrição.</w:t>
      </w:r>
    </w:p>
    <w:p w14:paraId="481A17D5" w14:textId="213B3EE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PARÁGRAFO ÚNICO:</w:t>
      </w:r>
      <w:r w:rsidRPr="0079252A">
        <w:rPr>
          <w:rFonts w:ascii="Bookman Old Style" w:hAnsi="Bookman Old Style" w:cs="Calibri"/>
          <w:sz w:val="20"/>
          <w:szCs w:val="20"/>
        </w:rPr>
        <w:t xml:space="preserve"> Toda e qualquer alteração nos serviços ora contratados somente poderá ser efetivada mediante prévia e expressa autorização por escrito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877CF4" w:rsidRPr="0079252A">
        <w:rPr>
          <w:rFonts w:ascii="Bookman Old Style" w:hAnsi="Bookman Old Style" w:cs="Calibri"/>
          <w:sz w:val="20"/>
          <w:szCs w:val="20"/>
        </w:rPr>
        <w:t>.</w:t>
      </w:r>
    </w:p>
    <w:p w14:paraId="2C111EB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7D4589B" w14:textId="476F5ECE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TERCEIRA – DO </w:t>
      </w:r>
      <w:r w:rsidR="0002381B">
        <w:rPr>
          <w:rFonts w:ascii="Bookman Old Style" w:hAnsi="Bookman Old Style" w:cs="Calibri"/>
          <w:b/>
          <w:sz w:val="20"/>
          <w:szCs w:val="20"/>
        </w:rPr>
        <w:t>PERCENTUAL DE DESCONTO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REGISTRADO</w:t>
      </w:r>
    </w:p>
    <w:p w14:paraId="1857EB08" w14:textId="3F1DCE78" w:rsidR="004B01A9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3.1 -</w:t>
      </w:r>
      <w:r w:rsidRPr="0079252A">
        <w:rPr>
          <w:rFonts w:ascii="Bookman Old Style" w:hAnsi="Bookman Old Style" w:cs="Calibri"/>
          <w:sz w:val="20"/>
          <w:szCs w:val="20"/>
        </w:rPr>
        <w:t xml:space="preserve"> Conforme proposta final da empresa adjudicatária do certame, 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sz w:val="20"/>
          <w:szCs w:val="20"/>
        </w:rPr>
        <w:t xml:space="preserve"> para o fornecimento do objeto da presente ata de registro de preços ocorrerá conforme o valor unitário abaixo discriminado, com validade pelo prazo de um ano:</w:t>
      </w:r>
    </w:p>
    <w:p w14:paraId="7831A549" w14:textId="77777777" w:rsidR="001C3C79" w:rsidRPr="0079252A" w:rsidRDefault="001C3C7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tbl>
      <w:tblPr>
        <w:tblOverlap w:val="never"/>
        <w:tblW w:w="10733" w:type="dxa"/>
        <w:jc w:val="center"/>
        <w:tblLayout w:type="fixed"/>
        <w:tblLook w:val="01E0" w:firstRow="1" w:lastRow="1" w:firstColumn="1" w:lastColumn="1" w:noHBand="0" w:noVBand="0"/>
      </w:tblPr>
      <w:tblGrid>
        <w:gridCol w:w="564"/>
        <w:gridCol w:w="4185"/>
        <w:gridCol w:w="1412"/>
        <w:gridCol w:w="1129"/>
        <w:gridCol w:w="847"/>
        <w:gridCol w:w="1298"/>
        <w:gridCol w:w="1298"/>
      </w:tblGrid>
      <w:tr w:rsidR="00CD0335" w14:paraId="141BB44A" w14:textId="77777777" w:rsidTr="00587417">
        <w:trPr>
          <w:jc w:val="center"/>
        </w:trPr>
        <w:tc>
          <w:tcPr>
            <w:tcW w:w="566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644AE" w14:textId="77777777" w:rsidR="00CD0335" w:rsidRDefault="00CD0335" w:rsidP="00587417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Item</w:t>
            </w:r>
          </w:p>
        </w:tc>
        <w:tc>
          <w:tcPr>
            <w:tcW w:w="4201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5870C" w14:textId="77777777" w:rsidR="00CD0335" w:rsidRDefault="00CD0335" w:rsidP="0058741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Produto</w:t>
            </w:r>
          </w:p>
        </w:tc>
        <w:tc>
          <w:tcPr>
            <w:tcW w:w="1417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ACE46" w14:textId="77777777" w:rsidR="00CD0335" w:rsidRDefault="00CD0335" w:rsidP="00587417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1133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81118" w14:textId="77777777" w:rsidR="00CD0335" w:rsidRDefault="00CD0335" w:rsidP="0058741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850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4B25E" w14:textId="77777777" w:rsidR="00CD0335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Qtde</w:t>
            </w:r>
            <w:proofErr w:type="spellEnd"/>
          </w:p>
        </w:tc>
        <w:tc>
          <w:tcPr>
            <w:tcW w:w="1303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B8229" w14:textId="77777777" w:rsidR="00CD0335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130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D39B5" w14:textId="77777777" w:rsidR="00CD0335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CD0335" w14:paraId="45300AA7" w14:textId="77777777" w:rsidTr="00587417">
        <w:trPr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04511" w14:textId="1C92FB20" w:rsidR="00CD0335" w:rsidRDefault="00CD0335" w:rsidP="0058741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649E9" w14:textId="5268E12A" w:rsidR="00CD0335" w:rsidRDefault="00CD0335" w:rsidP="00587417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E33FA" w14:textId="7CC2A60B" w:rsidR="00CD0335" w:rsidRDefault="00CD0335" w:rsidP="0058741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CF0D7" w14:textId="3319B85D" w:rsidR="00CD0335" w:rsidRDefault="00CD0335" w:rsidP="00587417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0149E" w14:textId="39B6C113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3A0D3" w14:textId="52B30AEB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BDBE07" w14:textId="3B29EE98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CD0335" w14:paraId="23A274AF" w14:textId="77777777" w:rsidTr="00587417">
        <w:trPr>
          <w:jc w:val="center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58919" w14:textId="77777777" w:rsidR="00CD0335" w:rsidRDefault="00CD0335" w:rsidP="00587417">
            <w:pPr>
              <w:spacing w:line="1" w:lineRule="auto"/>
            </w:pPr>
          </w:p>
        </w:tc>
        <w:tc>
          <w:tcPr>
            <w:tcW w:w="42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97B84" w14:textId="77777777" w:rsidR="00CD0335" w:rsidRDefault="00CD0335" w:rsidP="00587417">
            <w:pPr>
              <w:spacing w:line="1" w:lineRule="auto"/>
            </w:pP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46553" w14:textId="77777777" w:rsidR="00CD0335" w:rsidRDefault="00CD0335" w:rsidP="00587417">
            <w:pPr>
              <w:spacing w:line="1" w:lineRule="auto"/>
            </w:pPr>
          </w:p>
        </w:tc>
        <w:tc>
          <w:tcPr>
            <w:tcW w:w="11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FE9FB" w14:textId="77777777" w:rsidR="00CD0335" w:rsidRDefault="00CD0335" w:rsidP="00587417">
            <w:pPr>
              <w:spacing w:line="1" w:lineRule="auto"/>
            </w:pPr>
          </w:p>
        </w:tc>
        <w:tc>
          <w:tcPr>
            <w:tcW w:w="21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0314D" w14:textId="77777777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Total do Fornecedor:</w:t>
            </w:r>
          </w:p>
        </w:tc>
        <w:tc>
          <w:tcPr>
            <w:tcW w:w="130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03F1F" w14:textId="5C7E0094" w:rsidR="00CD0335" w:rsidRDefault="009C4124" w:rsidP="009C4124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</w:t>
            </w:r>
          </w:p>
        </w:tc>
      </w:tr>
    </w:tbl>
    <w:p w14:paraId="5D3B711B" w14:textId="19115229" w:rsidR="004B01A9" w:rsidRDefault="004B01A9" w:rsidP="00B91B8A">
      <w:pPr>
        <w:spacing w:after="0" w:line="276" w:lineRule="auto"/>
        <w:jc w:val="both"/>
        <w:rPr>
          <w:rFonts w:ascii="Bookman Old Style" w:hAnsi="Bookman Old Style" w:cs="Calibri"/>
          <w:b/>
          <w:bCs/>
          <w:sz w:val="20"/>
          <w:szCs w:val="20"/>
        </w:rPr>
      </w:pPr>
    </w:p>
    <w:p w14:paraId="16A7338E" w14:textId="77777777" w:rsidR="0002381B" w:rsidRPr="0079252A" w:rsidRDefault="0002381B" w:rsidP="00B91B8A">
      <w:pPr>
        <w:spacing w:after="0" w:line="276" w:lineRule="auto"/>
        <w:jc w:val="both"/>
        <w:rPr>
          <w:rFonts w:ascii="Bookman Old Style" w:hAnsi="Bookman Old Style" w:cs="Calibri"/>
          <w:b/>
          <w:bCs/>
          <w:sz w:val="20"/>
          <w:szCs w:val="20"/>
        </w:rPr>
      </w:pPr>
    </w:p>
    <w:p w14:paraId="4C6EFC76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3.2 -</w:t>
      </w:r>
      <w:r w:rsidRPr="0079252A">
        <w:rPr>
          <w:rFonts w:ascii="Bookman Old Style" w:hAnsi="Bookman Old Style" w:cs="Calibri"/>
          <w:sz w:val="20"/>
          <w:szCs w:val="20"/>
        </w:rPr>
        <w:t xml:space="preserve"> No preço registrado estão incluídos todas e quaisquer despesas diretas ou indiretas que venham a incidir sobre eles, bem como o custo de transporte, materiais, instalação, perdas, mão de obra, equipamento, encargos tributários, trabalhistas e previdenciários, além dos necessários e indispensáveis à completa execução dos serviços.</w:t>
      </w:r>
    </w:p>
    <w:p w14:paraId="58D82B0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78C8B367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QUARTA – DA DOTAÇÃO ORÇAMENTÁRIA</w:t>
      </w:r>
    </w:p>
    <w:p w14:paraId="7B6F3D5A" w14:textId="6F21ADBA" w:rsidR="00E23463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4.1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- Por tratar-se de licitação para aquisição através de Sistema de Registro de Preço as despesas decorrentes das contratações feitas dos fornecedores detentores de preços registrados com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 correrão a conta do orçamento 202</w:t>
      </w:r>
      <w:r w:rsidR="00F17348" w:rsidRPr="0079252A">
        <w:rPr>
          <w:rFonts w:ascii="Bookman Old Style" w:hAnsi="Bookman Old Style" w:cs="Calibri"/>
          <w:sz w:val="20"/>
          <w:szCs w:val="20"/>
        </w:rPr>
        <w:t>5</w:t>
      </w:r>
      <w:r w:rsidR="009A1E28" w:rsidRPr="0079252A">
        <w:rPr>
          <w:rFonts w:ascii="Bookman Old Style" w:hAnsi="Bookman Old Style" w:cs="Calibri"/>
          <w:sz w:val="20"/>
          <w:szCs w:val="20"/>
        </w:rPr>
        <w:t xml:space="preserve"> do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E23463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E23463" w:rsidRPr="0079252A">
        <w:rPr>
          <w:rFonts w:ascii="Bookman Old Style" w:hAnsi="Bookman Old Style" w:cs="Calibri"/>
          <w:sz w:val="20"/>
          <w:szCs w:val="20"/>
        </w:rPr>
        <w:t xml:space="preserve">, sem prejuízo de </w:t>
      </w:r>
      <w:r w:rsidR="009A1E28" w:rsidRPr="0079252A">
        <w:rPr>
          <w:rFonts w:ascii="Bookman Old Style" w:hAnsi="Bookman Old Style" w:cs="Calibri"/>
          <w:sz w:val="20"/>
          <w:szCs w:val="20"/>
        </w:rPr>
        <w:t>eventuais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proofErr w:type="spellStart"/>
      <w:r w:rsidR="009A1E28" w:rsidRPr="0079252A">
        <w:rPr>
          <w:rFonts w:ascii="Bookman Old Style" w:hAnsi="Bookman Old Style" w:cs="Calibri"/>
          <w:sz w:val="20"/>
          <w:szCs w:val="20"/>
        </w:rPr>
        <w:t>apostilamentos</w:t>
      </w:r>
      <w:proofErr w:type="spellEnd"/>
      <w:r w:rsidR="008424AC" w:rsidRPr="0079252A">
        <w:rPr>
          <w:rFonts w:ascii="Bookman Old Style" w:hAnsi="Bookman Old Style" w:cs="Calibri"/>
          <w:sz w:val="20"/>
          <w:szCs w:val="20"/>
        </w:rPr>
        <w:t xml:space="preserve">. </w:t>
      </w:r>
    </w:p>
    <w:p w14:paraId="3CAFF2CD" w14:textId="6C2981D2" w:rsidR="008424AC" w:rsidRPr="0079252A" w:rsidRDefault="00E23463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4.2-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8424AC" w:rsidRPr="0079252A">
        <w:rPr>
          <w:rFonts w:ascii="Bookman Old Style" w:hAnsi="Bookman Old Style" w:cs="Calibri"/>
          <w:sz w:val="20"/>
          <w:szCs w:val="20"/>
        </w:rPr>
        <w:t>A indicação do recurso detalhado para fazer frente à obrigação assumida quando da efetiva contratação serão disponibilizadas na Autorização de Fornecimento emitida pelo órgão solicitante.</w:t>
      </w:r>
    </w:p>
    <w:p w14:paraId="4260E411" w14:textId="77777777" w:rsidR="00B77977" w:rsidRPr="0079252A" w:rsidRDefault="00B77977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9F53875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QUINTA – DO PRAZO E DAS CONDIÇÕES DE ENTREGA DO OBJETO</w:t>
      </w:r>
    </w:p>
    <w:p w14:paraId="7F855AEE" w14:textId="0D852818" w:rsidR="00A44153" w:rsidRPr="0079252A" w:rsidRDefault="004B01A9" w:rsidP="00B91B8A">
      <w:pPr>
        <w:pStyle w:val="PargrafodaLista"/>
        <w:widowControl w:val="0"/>
        <w:tabs>
          <w:tab w:val="left" w:pos="687"/>
        </w:tabs>
        <w:autoSpaceDE w:val="0"/>
        <w:autoSpaceDN w:val="0"/>
        <w:spacing w:line="276" w:lineRule="auto"/>
        <w:ind w:left="0" w:right="327"/>
        <w:contextualSpacing w:val="0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b/>
          <w:sz w:val="20"/>
        </w:rPr>
        <w:t>5.1.</w:t>
      </w:r>
      <w:r w:rsidRPr="0079252A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</w:rPr>
        <w:t>Prazo de entrega</w:t>
      </w:r>
      <w:r w:rsidRPr="0079252A">
        <w:rPr>
          <w:rFonts w:ascii="Bookman Old Style" w:hAnsi="Bookman Old Style" w:cs="Calibri"/>
          <w:sz w:val="20"/>
        </w:rPr>
        <w:t xml:space="preserve"> do objeto licitado</w:t>
      </w:r>
      <w:r w:rsidRPr="0079252A">
        <w:rPr>
          <w:rFonts w:ascii="Bookman Old Style" w:hAnsi="Bookman Old Style" w:cs="Calibri"/>
          <w:b/>
          <w:sz w:val="20"/>
        </w:rPr>
        <w:t xml:space="preserve">, </w:t>
      </w:r>
      <w:r w:rsidRPr="0079252A">
        <w:rPr>
          <w:rFonts w:ascii="Bookman Old Style" w:hAnsi="Bookman Old Style" w:cs="Calibri"/>
          <w:sz w:val="20"/>
        </w:rPr>
        <w:t>contados a partir do primeiro dia útil subsequente à data de recebimento da Ordem de Compra</w:t>
      </w:r>
      <w:r w:rsidR="00A44153" w:rsidRPr="0079252A">
        <w:rPr>
          <w:rFonts w:ascii="Bookman Old Style" w:hAnsi="Bookman Old Style" w:cs="Calibri"/>
          <w:sz w:val="20"/>
        </w:rPr>
        <w:t xml:space="preserve"> </w:t>
      </w:r>
      <w:r w:rsidR="00A44153" w:rsidRPr="0079252A">
        <w:rPr>
          <w:rFonts w:ascii="Bookman Old Style" w:hAnsi="Bookman Old Style" w:cs="Calibri"/>
          <w:bCs/>
          <w:sz w:val="20"/>
        </w:rPr>
        <w:t xml:space="preserve">no prazo máximo de </w:t>
      </w:r>
      <w:r w:rsidR="00E23463" w:rsidRPr="0079252A">
        <w:rPr>
          <w:rFonts w:ascii="Bookman Old Style" w:hAnsi="Bookman Old Style" w:cs="Calibri"/>
          <w:bCs/>
          <w:sz w:val="20"/>
        </w:rPr>
        <w:t>previsto no</w:t>
      </w:r>
      <w:r w:rsidR="00644F21">
        <w:rPr>
          <w:rFonts w:ascii="Bookman Old Style" w:hAnsi="Bookman Old Style" w:cs="Calibri"/>
          <w:bCs/>
          <w:sz w:val="20"/>
        </w:rPr>
        <w:t xml:space="preserve"> </w:t>
      </w:r>
      <w:r w:rsidR="00E23463" w:rsidRPr="0079252A">
        <w:rPr>
          <w:rFonts w:ascii="Bookman Old Style" w:hAnsi="Bookman Old Style" w:cs="Calibri"/>
          <w:bCs/>
          <w:sz w:val="20"/>
        </w:rPr>
        <w:t>Edital e</w:t>
      </w:r>
      <w:r w:rsidR="00644F21">
        <w:rPr>
          <w:rFonts w:ascii="Bookman Old Style" w:hAnsi="Bookman Old Style" w:cs="Calibri"/>
          <w:bCs/>
          <w:sz w:val="20"/>
        </w:rPr>
        <w:t xml:space="preserve"> </w:t>
      </w:r>
      <w:r w:rsidR="00E23463" w:rsidRPr="0079252A">
        <w:rPr>
          <w:rFonts w:ascii="Bookman Old Style" w:hAnsi="Bookman Old Style" w:cs="Calibri"/>
          <w:bCs/>
          <w:sz w:val="20"/>
        </w:rPr>
        <w:t>seus anexos</w:t>
      </w:r>
      <w:r w:rsidR="00A44153" w:rsidRPr="0079252A">
        <w:rPr>
          <w:rFonts w:ascii="Bookman Old Style" w:hAnsi="Bookman Old Style" w:cs="Calibri"/>
          <w:bCs/>
          <w:sz w:val="20"/>
        </w:rPr>
        <w:t>, em horário de expediente, nas condições estipuladas no presente Edital e seus Anexos, no local indicado na AF/Ordem de Compra.</w:t>
      </w:r>
    </w:p>
    <w:p w14:paraId="39FE492F" w14:textId="77777777" w:rsidR="00A44153" w:rsidRPr="0079252A" w:rsidRDefault="00A44153" w:rsidP="00B91B8A">
      <w:pPr>
        <w:tabs>
          <w:tab w:val="left" w:pos="687"/>
        </w:tabs>
        <w:spacing w:after="0" w:line="276" w:lineRule="auto"/>
        <w:ind w:right="327"/>
        <w:rPr>
          <w:rFonts w:ascii="Bookman Old Style" w:hAnsi="Bookman Old Style" w:cs="Calibri"/>
          <w:bCs/>
          <w:sz w:val="20"/>
          <w:szCs w:val="20"/>
        </w:rPr>
      </w:pPr>
    </w:p>
    <w:p w14:paraId="50203586" w14:textId="6D55D9FB" w:rsidR="00A44153" w:rsidRPr="0079252A" w:rsidRDefault="00A4415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bCs/>
          <w:sz w:val="20"/>
        </w:rPr>
        <w:t>- Os objetos deverão ser entregues conforme a necessidade d</w:t>
      </w:r>
      <w:r w:rsidR="00E23463" w:rsidRPr="0079252A">
        <w:rPr>
          <w:rFonts w:ascii="Bookman Old Style" w:hAnsi="Bookman Old Style" w:cs="Calibri"/>
          <w:bCs/>
          <w:sz w:val="20"/>
        </w:rPr>
        <w:t>o</w:t>
      </w:r>
      <w:r w:rsidRPr="0079252A">
        <w:rPr>
          <w:rFonts w:ascii="Bookman Old Style" w:hAnsi="Bookman Old Style" w:cs="Calibri"/>
          <w:bCs/>
          <w:sz w:val="20"/>
        </w:rPr>
        <w:t xml:space="preserve"> </w:t>
      </w:r>
      <w:r w:rsidR="001B343B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Cs/>
          <w:sz w:val="20"/>
        </w:rPr>
        <w:t>, que procederá à solicitação nas quantidades que lhe convier, através de autorizações de fornecimento - AF, que serão encaminhadas dentro do prazo de vigência da ATA de Registro de Preços.</w:t>
      </w:r>
    </w:p>
    <w:p w14:paraId="7EB23E93" w14:textId="77777777" w:rsidR="00A44153" w:rsidRPr="0079252A" w:rsidRDefault="00A44153" w:rsidP="00B91B8A">
      <w:pPr>
        <w:pStyle w:val="PargrafodaLista"/>
        <w:spacing w:line="276" w:lineRule="auto"/>
        <w:jc w:val="both"/>
        <w:rPr>
          <w:rFonts w:ascii="Bookman Old Style" w:hAnsi="Bookman Old Style" w:cs="Calibri"/>
          <w:sz w:val="20"/>
        </w:rPr>
      </w:pPr>
    </w:p>
    <w:p w14:paraId="12216187" w14:textId="77777777" w:rsidR="00E23463" w:rsidRPr="0079252A" w:rsidRDefault="00A4415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sz w:val="20"/>
        </w:rPr>
        <w:t>A entrega dos Materiais solicitados deverá ser efetuada CONFORME LOCAL MENCIONADO NA AUTORIZAÇÃO DE FORNECIMENTO, em horário de expediente, ou seja, de segunda-feira a sexta-feira, das 08h às 12h e das 13:</w:t>
      </w:r>
      <w:r w:rsidR="00E23463" w:rsidRPr="0079252A">
        <w:rPr>
          <w:rFonts w:ascii="Bookman Old Style" w:hAnsi="Bookman Old Style" w:cs="Calibri"/>
          <w:sz w:val="20"/>
        </w:rPr>
        <w:t>0</w:t>
      </w:r>
      <w:r w:rsidRPr="0079252A">
        <w:rPr>
          <w:rFonts w:ascii="Bookman Old Style" w:hAnsi="Bookman Old Style" w:cs="Calibri"/>
          <w:sz w:val="20"/>
        </w:rPr>
        <w:t xml:space="preserve">0h às 17h. </w:t>
      </w:r>
    </w:p>
    <w:p w14:paraId="1A571251" w14:textId="77777777" w:rsidR="00E23463" w:rsidRPr="0079252A" w:rsidRDefault="00E23463" w:rsidP="00B91B8A">
      <w:pPr>
        <w:pStyle w:val="PargrafodaLista"/>
        <w:spacing w:line="276" w:lineRule="auto"/>
        <w:rPr>
          <w:rFonts w:ascii="Bookman Old Style" w:hAnsi="Bookman Old Style" w:cs="Calibri"/>
          <w:sz w:val="20"/>
        </w:rPr>
      </w:pPr>
    </w:p>
    <w:p w14:paraId="759E6ABD" w14:textId="431A5C08" w:rsidR="00A44153" w:rsidRPr="0079252A" w:rsidRDefault="00E2346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sz w:val="20"/>
        </w:rPr>
        <w:t>Excepcionalmente p</w:t>
      </w:r>
      <w:r w:rsidR="00A44153" w:rsidRPr="0079252A">
        <w:rPr>
          <w:rFonts w:ascii="Bookman Old Style" w:hAnsi="Bookman Old Style" w:cs="Calibri"/>
          <w:sz w:val="20"/>
        </w:rPr>
        <w:t>ode</w:t>
      </w:r>
      <w:r w:rsidRPr="0079252A">
        <w:rPr>
          <w:rFonts w:ascii="Bookman Old Style" w:hAnsi="Bookman Old Style" w:cs="Calibri"/>
          <w:sz w:val="20"/>
        </w:rPr>
        <w:t>rá</w:t>
      </w:r>
      <w:r w:rsidR="00A44153" w:rsidRPr="0079252A">
        <w:rPr>
          <w:rFonts w:ascii="Bookman Old Style" w:hAnsi="Bookman Old Style" w:cs="Calibri"/>
          <w:sz w:val="20"/>
        </w:rPr>
        <w:t xml:space="preserve"> ser solicitada entregas em feriados ou finais de semanas em caso de emergência. </w:t>
      </w:r>
    </w:p>
    <w:p w14:paraId="727DAF7D" w14:textId="77777777" w:rsidR="00A44153" w:rsidRPr="0079252A" w:rsidRDefault="00A44153" w:rsidP="00B91B8A">
      <w:pPr>
        <w:pStyle w:val="Corpodetexto"/>
        <w:spacing w:after="0" w:line="276" w:lineRule="auto"/>
        <w:rPr>
          <w:rFonts w:ascii="Bookman Old Style" w:hAnsi="Bookman Old Style" w:cs="Calibri"/>
          <w:bCs/>
          <w:sz w:val="20"/>
        </w:rPr>
      </w:pPr>
    </w:p>
    <w:p w14:paraId="68801C48" w14:textId="1F164AC0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5.</w:t>
      </w:r>
      <w:r w:rsidR="00877CF4" w:rsidRPr="0079252A">
        <w:rPr>
          <w:rFonts w:ascii="Bookman Old Style" w:hAnsi="Bookman Old Style" w:cs="Calibri"/>
          <w:b/>
          <w:sz w:val="20"/>
          <w:szCs w:val="20"/>
        </w:rPr>
        <w:t>2</w:t>
      </w:r>
      <w:r w:rsidRPr="0079252A">
        <w:rPr>
          <w:rFonts w:ascii="Bookman Old Style" w:hAnsi="Bookman Old Style" w:cs="Calibri"/>
          <w:b/>
          <w:sz w:val="20"/>
          <w:szCs w:val="20"/>
        </w:rPr>
        <w:t>.</w:t>
      </w:r>
      <w:r w:rsidRPr="0079252A">
        <w:rPr>
          <w:rFonts w:ascii="Bookman Old Style" w:hAnsi="Bookman Old Style" w:cs="Calibri"/>
          <w:sz w:val="20"/>
          <w:szCs w:val="20"/>
        </w:rPr>
        <w:t xml:space="preserve"> Os itens poderão ser rejeitados, no todo ou em parte, quando em desacordo com as especificações constantes no Edital e na Proposta, devendo ser substituídos</w:t>
      </w:r>
      <w:r w:rsidR="00A44153" w:rsidRPr="0079252A">
        <w:rPr>
          <w:rFonts w:ascii="Bookman Old Style" w:hAnsi="Bookman Old Style" w:cs="Calibri"/>
          <w:sz w:val="20"/>
          <w:szCs w:val="20"/>
        </w:rPr>
        <w:t xml:space="preserve"> imediatamente</w:t>
      </w:r>
      <w:r w:rsidRPr="0079252A">
        <w:rPr>
          <w:rFonts w:ascii="Bookman Old Style" w:hAnsi="Bookman Old Style" w:cs="Calibri"/>
          <w:sz w:val="20"/>
          <w:szCs w:val="20"/>
        </w:rPr>
        <w:t>, às custas do contratado, sem prejuízo da aplicação das penalidades.</w:t>
      </w:r>
    </w:p>
    <w:p w14:paraId="15C9F1CA" w14:textId="21B6645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5.</w:t>
      </w:r>
      <w:r w:rsidR="00877CF4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>.</w:t>
      </w:r>
      <w:r w:rsidRPr="0079252A">
        <w:rPr>
          <w:rFonts w:ascii="Bookman Old Style" w:hAnsi="Bookman Old Style" w:cs="Calibri"/>
          <w:sz w:val="20"/>
          <w:szCs w:val="20"/>
        </w:rPr>
        <w:t xml:space="preserve"> O recebimento provisório ou definitivo do objeto não exclui a responsabilidade da contratada pelos prejuízos resultantes da incorreta execução do objeto.</w:t>
      </w:r>
    </w:p>
    <w:p w14:paraId="7F4DA0FB" w14:textId="2D13228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5.5.</w:t>
      </w:r>
      <w:r w:rsidRPr="0079252A">
        <w:rPr>
          <w:rFonts w:ascii="Bookman Old Style" w:hAnsi="Bookman Old Style" w:cs="Calibri"/>
          <w:sz w:val="20"/>
          <w:szCs w:val="20"/>
        </w:rPr>
        <w:t xml:space="preserve"> O prazo de garantia contra defeito e vícios de fabricação será para cada item, sem qualquer ônus adicional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contados a partir do seu recebimento definitivo.</w:t>
      </w:r>
    </w:p>
    <w:p w14:paraId="3424C902" w14:textId="3B4D3980" w:rsidR="00A44153" w:rsidRPr="0079252A" w:rsidRDefault="00A44153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lastRenderedPageBreak/>
        <w:t>5.6.</w:t>
      </w:r>
      <w:r w:rsidRPr="0079252A">
        <w:rPr>
          <w:rFonts w:ascii="Bookman Old Style" w:hAnsi="Bookman Old Style" w:cs="Calibri"/>
          <w:sz w:val="20"/>
          <w:szCs w:val="20"/>
        </w:rPr>
        <w:t xml:space="preserve"> Se a entrega dos Produtos não for </w:t>
      </w:r>
      <w:r w:rsidR="009A1E28" w:rsidRPr="0079252A">
        <w:rPr>
          <w:rFonts w:ascii="Bookman Old Style" w:hAnsi="Bookman Old Style" w:cs="Calibri"/>
          <w:sz w:val="20"/>
          <w:szCs w:val="20"/>
        </w:rPr>
        <w:t>realizada no prazo estipulado, o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9A1E28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aplicará às sanções previstas neste Edital e em</w:t>
      </w:r>
      <w:r w:rsidRPr="0079252A">
        <w:rPr>
          <w:rFonts w:ascii="Bookman Old Style" w:hAnsi="Bookman Old Style" w:cs="Calibri"/>
          <w:spacing w:val="-10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Lei.</w:t>
      </w:r>
    </w:p>
    <w:p w14:paraId="26E6C21E" w14:textId="77777777" w:rsidR="00A44153" w:rsidRPr="0079252A" w:rsidRDefault="00A44153" w:rsidP="00B91B8A">
      <w:pPr>
        <w:widowControl w:val="0"/>
        <w:tabs>
          <w:tab w:val="left" w:pos="687"/>
        </w:tabs>
        <w:autoSpaceDE w:val="0"/>
        <w:autoSpaceDN w:val="0"/>
        <w:spacing w:after="0" w:line="276" w:lineRule="auto"/>
        <w:ind w:right="328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>5.7.</w:t>
      </w:r>
      <w:r w:rsidRPr="0079252A">
        <w:rPr>
          <w:rFonts w:ascii="Bookman Old Style" w:hAnsi="Bookman Old Style" w:cs="Calibri"/>
          <w:sz w:val="20"/>
          <w:szCs w:val="20"/>
        </w:rPr>
        <w:t xml:space="preserve"> No ato da entrega do objeto, a proponente deverá emitir Nota Fiscal correspondente com as especificações e quantias entregues, encaminhando-a posteriormente à Secretaria responsável para conferência e assinatura pelo responsável.</w:t>
      </w:r>
    </w:p>
    <w:p w14:paraId="53A1582C" w14:textId="77777777" w:rsidR="00B77977" w:rsidRPr="0079252A" w:rsidRDefault="00B77977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03BCF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SEXTA – DA VIGÊNCIA DA ATA DE REGISTRO DE PREÇOS</w:t>
      </w:r>
    </w:p>
    <w:p w14:paraId="440811F9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7D97E2F5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38F894F8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164381BB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15D45DB9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49DF59C1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3182224D" w14:textId="6CB2397C" w:rsidR="004B01A9" w:rsidRPr="0079252A" w:rsidRDefault="004B01A9" w:rsidP="004B1D3E">
      <w:pPr>
        <w:pStyle w:val="PargrafodaLista"/>
        <w:numPr>
          <w:ilvl w:val="1"/>
          <w:numId w:val="22"/>
        </w:numPr>
        <w:tabs>
          <w:tab w:val="left" w:pos="4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0" w:firstLine="0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bCs/>
          <w:sz w:val="20"/>
        </w:rPr>
        <w:t xml:space="preserve">O </w:t>
      </w:r>
      <w:bookmarkStart w:id="1" w:name="_Hlk160692503"/>
      <w:r w:rsidRPr="0079252A">
        <w:rPr>
          <w:rFonts w:ascii="Bookman Old Style" w:hAnsi="Bookman Old Style" w:cs="Calibri"/>
          <w:bCs/>
          <w:sz w:val="20"/>
        </w:rPr>
        <w:t>prazo de v</w:t>
      </w:r>
      <w:r w:rsidR="00D01759" w:rsidRPr="0079252A">
        <w:rPr>
          <w:rFonts w:ascii="Bookman Old Style" w:hAnsi="Bookman Old Style" w:cs="Calibri"/>
          <w:bCs/>
          <w:sz w:val="20"/>
        </w:rPr>
        <w:t>igência</w:t>
      </w:r>
      <w:r w:rsidRPr="0079252A">
        <w:rPr>
          <w:rFonts w:ascii="Bookman Old Style" w:hAnsi="Bookman Old Style" w:cs="Calibri"/>
          <w:bCs/>
          <w:sz w:val="20"/>
        </w:rPr>
        <w:t xml:space="preserve"> da Ata de Registro de Preços será de </w:t>
      </w:r>
      <w:r w:rsidR="00877CF4" w:rsidRPr="0079252A">
        <w:rPr>
          <w:rFonts w:ascii="Bookman Old Style" w:hAnsi="Bookman Old Style" w:cs="Calibri"/>
          <w:bCs/>
          <w:sz w:val="20"/>
        </w:rPr>
        <w:t xml:space="preserve">12 </w:t>
      </w:r>
      <w:r w:rsidRPr="0079252A">
        <w:rPr>
          <w:rFonts w:ascii="Bookman Old Style" w:hAnsi="Bookman Old Style" w:cs="Calibri"/>
          <w:bCs/>
          <w:sz w:val="20"/>
        </w:rPr>
        <w:t>(</w:t>
      </w:r>
      <w:r w:rsidR="00877CF4" w:rsidRPr="0079252A">
        <w:rPr>
          <w:rFonts w:ascii="Bookman Old Style" w:hAnsi="Bookman Old Style" w:cs="Calibri"/>
          <w:bCs/>
          <w:sz w:val="20"/>
        </w:rPr>
        <w:t>doze</w:t>
      </w:r>
      <w:r w:rsidRPr="0079252A">
        <w:rPr>
          <w:rFonts w:ascii="Bookman Old Style" w:hAnsi="Bookman Old Style" w:cs="Calibri"/>
          <w:bCs/>
          <w:sz w:val="20"/>
        </w:rPr>
        <w:t xml:space="preserve">) </w:t>
      </w:r>
      <w:r w:rsidR="007C17F6" w:rsidRPr="0079252A">
        <w:rPr>
          <w:rFonts w:ascii="Bookman Old Style" w:hAnsi="Bookman Old Style" w:cs="Calibri"/>
          <w:bCs/>
          <w:sz w:val="20"/>
        </w:rPr>
        <w:t xml:space="preserve">meses, </w:t>
      </w:r>
      <w:r w:rsidR="004B1D3E" w:rsidRPr="0079252A">
        <w:rPr>
          <w:rFonts w:ascii="Bookman Old Style" w:hAnsi="Bookman Old Style" w:cs="Calibri"/>
          <w:bCs/>
          <w:sz w:val="20"/>
        </w:rPr>
        <w:t>ou seja,</w:t>
      </w:r>
      <w:r w:rsidR="007C17F6" w:rsidRPr="0079252A">
        <w:rPr>
          <w:rFonts w:ascii="Bookman Old Style" w:hAnsi="Bookman Old Style" w:cs="Calibri"/>
          <w:bCs/>
          <w:sz w:val="20"/>
        </w:rPr>
        <w:t xml:space="preserve"> de</w:t>
      </w:r>
      <w:r w:rsidR="001C3C79">
        <w:rPr>
          <w:rFonts w:ascii="Bookman Old Style" w:hAnsi="Bookman Old Style" w:cs="Calibri"/>
          <w:bCs/>
          <w:sz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highlight w:val="yellow"/>
        </w:rPr>
        <w:t>XXXXXX</w:t>
      </w:r>
      <w:r w:rsidR="00CD0335">
        <w:rPr>
          <w:rFonts w:ascii="Bookman Old Style" w:hAnsi="Bookman Old Style" w:cs="Calibri"/>
          <w:bCs/>
          <w:sz w:val="20"/>
        </w:rPr>
        <w:t xml:space="preserve"> </w:t>
      </w:r>
      <w:r w:rsidR="007C17F6" w:rsidRPr="0079252A">
        <w:rPr>
          <w:rFonts w:ascii="Bookman Old Style" w:hAnsi="Bookman Old Style" w:cs="Calibri"/>
          <w:bCs/>
          <w:sz w:val="20"/>
        </w:rPr>
        <w:t xml:space="preserve">até </w:t>
      </w:r>
      <w:r w:rsidR="009C4124" w:rsidRPr="009C4124">
        <w:rPr>
          <w:rFonts w:ascii="Bookman Old Style" w:hAnsi="Bookman Old Style" w:cs="Calibri"/>
          <w:b/>
          <w:bCs/>
          <w:sz w:val="20"/>
          <w:highlight w:val="yellow"/>
        </w:rPr>
        <w:t>XXXXXX</w:t>
      </w:r>
      <w:r w:rsidRPr="0079252A">
        <w:rPr>
          <w:rFonts w:ascii="Bookman Old Style" w:hAnsi="Bookman Old Style" w:cs="Calibri"/>
          <w:bCs/>
          <w:sz w:val="20"/>
        </w:rPr>
        <w:t xml:space="preserve">, </w:t>
      </w:r>
      <w:r w:rsidRPr="0079252A">
        <w:rPr>
          <w:rFonts w:ascii="Bookman Old Style" w:hAnsi="Bookman Old Style" w:cs="Calibri"/>
          <w:sz w:val="20"/>
        </w:rPr>
        <w:t>podendo ser prorrogado por igual período nos termos do art. 84 da Lei Federal nº 14.133/21</w:t>
      </w:r>
      <w:bookmarkEnd w:id="1"/>
      <w:r w:rsidRPr="0079252A">
        <w:rPr>
          <w:rFonts w:ascii="Bookman Old Style" w:hAnsi="Bookman Old Style" w:cs="Calibri"/>
          <w:sz w:val="20"/>
        </w:rPr>
        <w:t>.</w:t>
      </w:r>
    </w:p>
    <w:p w14:paraId="797F4EBC" w14:textId="067514DF" w:rsidR="00261D5C" w:rsidRPr="0079252A" w:rsidRDefault="00261D5C" w:rsidP="004B1D3E">
      <w:pPr>
        <w:pStyle w:val="PargrafodaLista"/>
        <w:numPr>
          <w:ilvl w:val="1"/>
          <w:numId w:val="22"/>
        </w:numPr>
        <w:tabs>
          <w:tab w:val="left" w:pos="426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0" w:firstLine="0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prorrogação 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dará por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meio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aditivo 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presente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onde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poderão ser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renovadas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os quantitativos originariamente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previstos.</w:t>
      </w:r>
    </w:p>
    <w:p w14:paraId="09BDD4DE" w14:textId="77777777" w:rsidR="00261D5C" w:rsidRPr="0079252A" w:rsidRDefault="00261D5C" w:rsidP="00B91B8A">
      <w:pPr>
        <w:pStyle w:val="Pargrafoda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732"/>
        <w:jc w:val="both"/>
        <w:rPr>
          <w:rFonts w:ascii="Bookman Old Style" w:hAnsi="Bookman Old Style" w:cs="Calibri"/>
          <w:sz w:val="20"/>
        </w:rPr>
      </w:pPr>
    </w:p>
    <w:p w14:paraId="34BC34F0" w14:textId="310745E2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SÉTIMA – DAS OBRIGAÇÕES DA </w:t>
      </w:r>
      <w:r w:rsidR="00261D5C" w:rsidRPr="0079252A">
        <w:rPr>
          <w:rFonts w:ascii="Bookman Old Style" w:hAnsi="Bookman Old Style" w:cs="Calibri"/>
          <w:b/>
          <w:sz w:val="20"/>
          <w:szCs w:val="20"/>
        </w:rPr>
        <w:t>ADJUDICATÁRIA PACTUANTE</w:t>
      </w:r>
    </w:p>
    <w:p w14:paraId="3347B614" w14:textId="3FDFF446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7.1.</w:t>
      </w:r>
      <w:r w:rsidRPr="0079252A">
        <w:rPr>
          <w:rFonts w:ascii="Bookman Old Style" w:hAnsi="Bookman Old Style" w:cs="Calibri"/>
          <w:sz w:val="20"/>
          <w:szCs w:val="20"/>
        </w:rPr>
        <w:t xml:space="preserve"> Além das obrigações legais, regulamentares e das demais constantes deste instrumento e seus anexos</w:t>
      </w:r>
      <w:r w:rsidR="008F63F2" w:rsidRPr="0079252A">
        <w:rPr>
          <w:rFonts w:ascii="Bookman Old Style" w:hAnsi="Bookman Old Style" w:cs="Calibri"/>
          <w:sz w:val="20"/>
          <w:szCs w:val="20"/>
        </w:rPr>
        <w:t xml:space="preserve"> (elementos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integração)</w:t>
      </w:r>
      <w:r w:rsidRPr="0079252A">
        <w:rPr>
          <w:rFonts w:ascii="Bookman Old Style" w:hAnsi="Bookman Old Style" w:cs="Calibri"/>
          <w:sz w:val="20"/>
          <w:szCs w:val="20"/>
        </w:rPr>
        <w:t>, obriga-se, ainda, a empresa vencedora a:</w:t>
      </w:r>
    </w:p>
    <w:p w14:paraId="1D18EC8C" w14:textId="4DC68541" w:rsidR="00E5728A" w:rsidRPr="0079252A" w:rsidRDefault="00E5728A" w:rsidP="00B91B8A">
      <w:pPr>
        <w:tabs>
          <w:tab w:val="left" w:pos="709"/>
          <w:tab w:val="left" w:pos="900"/>
          <w:tab w:val="left" w:pos="1080"/>
        </w:tabs>
        <w:spacing w:after="0" w:line="276" w:lineRule="auto"/>
        <w:ind w:left="426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7.1.1. É dever da contratada manter durante a vigência do presente instrumento, e-mail valido, para viabilizar a comunicação entre o CONTRATADO e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para realização de contratos, adendos, notificações, ofícios e demais atos administrativos.</w:t>
      </w:r>
    </w:p>
    <w:p w14:paraId="12F29F94" w14:textId="69DC6BCD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7.2.</w:t>
      </w:r>
      <w:r w:rsidRPr="0079252A">
        <w:rPr>
          <w:rFonts w:ascii="Bookman Old Style" w:hAnsi="Bookman Old Style" w:cs="Calibri"/>
          <w:sz w:val="20"/>
          <w:szCs w:val="20"/>
        </w:rPr>
        <w:t xml:space="preserve"> Assinar a Ata de Registro de Preços no prazo estabelecido no item </w:t>
      </w:r>
      <w:r w:rsidRPr="0079252A">
        <w:rPr>
          <w:rFonts w:ascii="Bookman Old Style" w:hAnsi="Bookman Old Style" w:cs="Calibri"/>
          <w:b/>
          <w:sz w:val="20"/>
          <w:szCs w:val="20"/>
        </w:rPr>
        <w:t>DAS CONDIÇÕES PARA ASSINATURA DA ATA DE REGISTRO DE PREÇOS.</w:t>
      </w:r>
    </w:p>
    <w:p w14:paraId="00E0B195" w14:textId="4C015FE3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color w:val="FF0000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7.3.</w:t>
      </w:r>
      <w:r w:rsidRPr="0079252A">
        <w:rPr>
          <w:rFonts w:ascii="Bookman Old Style" w:hAnsi="Bookman Old Style" w:cs="Calibri"/>
          <w:sz w:val="20"/>
          <w:szCs w:val="20"/>
        </w:rPr>
        <w:t xml:space="preserve"> Efetuar a entrega do objeto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licitado no prazo e local informado, juntamente com a emissão da ordem de compra, mediante agendamento prévio junto ao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E5728A" w:rsidRPr="0079252A">
        <w:rPr>
          <w:rFonts w:ascii="Bookman Old Style" w:hAnsi="Bookman Old Style" w:cs="Calibri"/>
          <w:sz w:val="20"/>
          <w:szCs w:val="20"/>
        </w:rPr>
        <w:t>.</w:t>
      </w:r>
    </w:p>
    <w:p w14:paraId="4709592D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ind w:left="709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7.3.1.</w:t>
      </w:r>
      <w:r w:rsidRPr="0079252A">
        <w:rPr>
          <w:rFonts w:ascii="Bookman Old Style" w:hAnsi="Bookman Old Style" w:cs="Calibri"/>
          <w:sz w:val="20"/>
          <w:szCs w:val="20"/>
        </w:rPr>
        <w:t xml:space="preserve"> Carregar e disponibilizar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>s) produto(s) no(s) local(</w:t>
      </w:r>
      <w:proofErr w:type="spellStart"/>
      <w:r w:rsidRPr="0079252A">
        <w:rPr>
          <w:rFonts w:ascii="Bookman Old Style" w:hAnsi="Bookman Old Style" w:cs="Calibri"/>
          <w:sz w:val="20"/>
          <w:szCs w:val="20"/>
        </w:rPr>
        <w:t>is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>) indicado(s) também constituem obrigações exclusivas da empresa vencedora, a serem cumpridas com força de trabalho própria e as suas expensas.</w:t>
      </w:r>
    </w:p>
    <w:p w14:paraId="4CAEE818" w14:textId="124A9075" w:rsidR="004B01A9" w:rsidRPr="0079252A" w:rsidRDefault="004B01A9" w:rsidP="00B91B8A">
      <w:pPr>
        <w:spacing w:after="0" w:line="276" w:lineRule="auto"/>
        <w:ind w:left="709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eastAsia="MS Mincho" w:hAnsi="Bookman Old Style" w:cs="Calibri"/>
          <w:b/>
          <w:sz w:val="20"/>
          <w:szCs w:val="20"/>
        </w:rPr>
        <w:t xml:space="preserve">§ 1º - </w:t>
      </w:r>
      <w:r w:rsidRPr="0079252A">
        <w:rPr>
          <w:rFonts w:ascii="Bookman Old Style" w:eastAsia="MS Mincho" w:hAnsi="Bookman Old Style" w:cs="Calibri"/>
          <w:sz w:val="20"/>
          <w:szCs w:val="20"/>
        </w:rPr>
        <w:t>O recebimento dos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será provisório para posterior verificação de sua conformidade com as especificações do Pregão e da proposta.</w:t>
      </w:r>
    </w:p>
    <w:p w14:paraId="6D0AB05D" w14:textId="6BC87023" w:rsidR="004B01A9" w:rsidRPr="0079252A" w:rsidRDefault="004B01A9" w:rsidP="00B91B8A">
      <w:pPr>
        <w:spacing w:after="0" w:line="276" w:lineRule="auto"/>
        <w:ind w:left="709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eastAsia="MS Mincho" w:hAnsi="Bookman Old Style" w:cs="Calibri"/>
          <w:b/>
          <w:sz w:val="20"/>
          <w:szCs w:val="20"/>
        </w:rPr>
        <w:t xml:space="preserve">§ 2º - </w:t>
      </w:r>
      <w:r w:rsidRPr="0079252A">
        <w:rPr>
          <w:rFonts w:ascii="Bookman Old Style" w:eastAsia="MS Mincho" w:hAnsi="Bookman Old Style" w:cs="Calibri"/>
          <w:sz w:val="20"/>
          <w:szCs w:val="20"/>
        </w:rPr>
        <w:t>O pedido de prorrogação de prazo para entrega dos objetos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somente será conhecido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, caso o mesmo seja devidamente fundamentado e entregue no Setor de Licitações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eastAsia="MS Mincho" w:hAnsi="Bookman Old Style" w:cs="Calibri"/>
          <w:sz w:val="20"/>
          <w:szCs w:val="20"/>
        </w:rPr>
        <w:t>, antes de expirar o prazo contratual inicialmente estabelecido.</w:t>
      </w:r>
    </w:p>
    <w:p w14:paraId="4E1CE335" w14:textId="0382E568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7.4.</w:t>
      </w:r>
      <w:r w:rsidRPr="0079252A">
        <w:rPr>
          <w:rFonts w:ascii="Bookman Old Style" w:hAnsi="Bookman Old Style" w:cs="Calibri"/>
          <w:sz w:val="20"/>
          <w:szCs w:val="20"/>
        </w:rPr>
        <w:t xml:space="preserve"> Garantir os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contra defeitos de fabricação e também, contra vícios, defeitos ou incorreções, resultantes da entrega.</w:t>
      </w:r>
    </w:p>
    <w:p w14:paraId="4545592C" w14:textId="656C1A45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ab/>
        <w:t>7.4.1.</w:t>
      </w:r>
      <w:r w:rsidRPr="0079252A">
        <w:rPr>
          <w:rFonts w:ascii="Bookman Old Style" w:hAnsi="Bookman Old Style" w:cs="Calibri"/>
          <w:sz w:val="20"/>
          <w:szCs w:val="20"/>
        </w:rPr>
        <w:t xml:space="preserve"> Fornecer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de primeira qualidade, considerando-se como tais àqueles que atendam satisfatoriamente os fins aos quais se destinam, apresentando ótimo rendimento, durabilidade e praticidade.</w:t>
      </w:r>
    </w:p>
    <w:p w14:paraId="107ABC90" w14:textId="2D89C2EE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7.5.</w:t>
      </w:r>
      <w:r w:rsidRPr="0079252A">
        <w:rPr>
          <w:rFonts w:ascii="Bookman Old Style" w:hAnsi="Bookman Old Style" w:cs="Calibri"/>
          <w:sz w:val="20"/>
          <w:szCs w:val="20"/>
        </w:rPr>
        <w:t xml:space="preserve"> Arcar com todos os ônus necessários à completa entrega, considerando-se como tal a disponibilização, nos locais indicados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, conforme quantitativos dos produtos adjudicados, tais como transporte, encargos sociais, tributos e outras incidências, se ocorrerem. </w:t>
      </w:r>
    </w:p>
    <w:p w14:paraId="4FA0900B" w14:textId="7F38B46F" w:rsidR="004B01A9" w:rsidRPr="0079252A" w:rsidRDefault="004B01A9" w:rsidP="00B91B8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7.6.</w:t>
      </w:r>
      <w:r w:rsidRPr="0079252A">
        <w:rPr>
          <w:rFonts w:ascii="Bookman Old Style" w:hAnsi="Bookman Old Style" w:cs="Calibri"/>
          <w:sz w:val="20"/>
          <w:szCs w:val="20"/>
        </w:rPr>
        <w:t xml:space="preserve"> Substituir, </w:t>
      </w:r>
      <w:r w:rsidR="001A6445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 xml:space="preserve">sem qualquer ônus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1A6445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>,</w:t>
      </w:r>
      <w:r w:rsidRPr="0079252A">
        <w:rPr>
          <w:rFonts w:ascii="Bookman Old Style" w:hAnsi="Bookman Old Style" w:cs="Calibri"/>
          <w:sz w:val="20"/>
          <w:szCs w:val="20"/>
        </w:rPr>
        <w:t xml:space="preserve"> os produtos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que, no ato da entrega, estiverem com suas embalagens violadas e/ou com identificação ilegível e em desacordo com as condições necessárias estabelecidas neste instrumento.</w:t>
      </w:r>
    </w:p>
    <w:p w14:paraId="5DC2C485" w14:textId="69068771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7.7.</w:t>
      </w:r>
      <w:r w:rsidRPr="0079252A">
        <w:rPr>
          <w:rFonts w:ascii="Bookman Old Style" w:hAnsi="Bookman Old Style" w:cs="Calibri"/>
          <w:sz w:val="20"/>
          <w:szCs w:val="20"/>
        </w:rPr>
        <w:t xml:space="preserve"> Substituir, ainda, por outro de qualidade, todo produto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com defeito.</w:t>
      </w:r>
    </w:p>
    <w:p w14:paraId="13FA09F2" w14:textId="3F7D09E6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lastRenderedPageBreak/>
        <w:t>7.8.</w:t>
      </w:r>
      <w:r w:rsidRPr="0079252A">
        <w:rPr>
          <w:rFonts w:ascii="Bookman Old Style" w:hAnsi="Bookman Old Style" w:cs="Calibri"/>
          <w:sz w:val="20"/>
          <w:szCs w:val="20"/>
        </w:rPr>
        <w:t xml:space="preserve"> Assumir inteira responsabilidade pela efetiva entrega do objeto licitado e efetuá-la de acordo com as especificações e instruções deste Instrumento e seus anexos, sendo que o transporte até o local</w:t>
      </w:r>
      <w:r w:rsidR="00E5728A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de entrega correrá exclusivamente por conta do fornecedor</w:t>
      </w:r>
      <w:r w:rsidR="00E5728A" w:rsidRPr="0079252A">
        <w:rPr>
          <w:rFonts w:ascii="Bookman Old Style" w:hAnsi="Bookman Old Style" w:cs="Calibri"/>
          <w:sz w:val="20"/>
          <w:szCs w:val="20"/>
        </w:rPr>
        <w:t>.</w:t>
      </w:r>
    </w:p>
    <w:p w14:paraId="7A5C4467" w14:textId="4FBFE277" w:rsidR="004B01A9" w:rsidRPr="0079252A" w:rsidRDefault="004B01A9" w:rsidP="00B91B8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7.9.</w:t>
      </w:r>
      <w:r w:rsidRPr="0079252A">
        <w:rPr>
          <w:rFonts w:ascii="Bookman Old Style" w:hAnsi="Bookman Old Style" w:cs="Calibri"/>
          <w:sz w:val="20"/>
          <w:szCs w:val="20"/>
        </w:rPr>
        <w:t xml:space="preserve"> Reparar, corrigir, remover, reconstruir ou substituir, às suas expensas, no todo ou em parte, o objeto deste instrumento, em que se verificarem vícios, defeitos ou incorreções, resultantes da entrega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do(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s) produto(s), </w:t>
      </w:r>
      <w:r w:rsidR="005E00C1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 xml:space="preserve">sem qualquer ônus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5E00C1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>,</w:t>
      </w:r>
      <w:r w:rsidRPr="0079252A">
        <w:rPr>
          <w:rFonts w:ascii="Bookman Old Style" w:hAnsi="Bookman Old Style" w:cs="Calibri"/>
          <w:sz w:val="20"/>
          <w:szCs w:val="20"/>
        </w:rPr>
        <w:t xml:space="preserve"> salvo quando o defeito for, comprovadamente, provocado por uso indevido, sendo que o tempo extra despendido poderá ser computado para aplicação das penalidades previstas neste instrumento.</w:t>
      </w:r>
    </w:p>
    <w:p w14:paraId="40B92C2A" w14:textId="32B8CDDD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7.10.</w:t>
      </w:r>
      <w:r w:rsidRPr="0079252A">
        <w:rPr>
          <w:rFonts w:ascii="Bookman Old Style" w:hAnsi="Bookman Old Style" w:cs="Calibri"/>
          <w:sz w:val="20"/>
          <w:szCs w:val="20"/>
        </w:rPr>
        <w:t xml:space="preserve"> Cumprir rigorosamente com o disposto no Edital e demais anexos</w:t>
      </w:r>
      <w:r w:rsidR="008F63F2" w:rsidRPr="0079252A">
        <w:rPr>
          <w:rFonts w:ascii="Bookman Old Style" w:hAnsi="Bookman Old Style" w:cs="Calibri"/>
          <w:sz w:val="20"/>
          <w:szCs w:val="20"/>
        </w:rPr>
        <w:t xml:space="preserve"> que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são elementos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integrativos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presente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ata,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dela fazendo parte independentemente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transcrição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1AE00DC5" w14:textId="5FF05494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7.11.</w:t>
      </w:r>
      <w:r w:rsidRPr="0079252A">
        <w:rPr>
          <w:rFonts w:ascii="Bookman Old Style" w:hAnsi="Bookman Old Style" w:cs="Calibri"/>
          <w:sz w:val="20"/>
          <w:szCs w:val="20"/>
        </w:rPr>
        <w:t xml:space="preserve"> Manter durante a execução d</w:t>
      </w:r>
      <w:r w:rsidR="0002381B">
        <w:rPr>
          <w:rFonts w:ascii="Bookman Old Style" w:hAnsi="Bookman Old Style" w:cs="Calibri"/>
          <w:sz w:val="20"/>
          <w:szCs w:val="20"/>
        </w:rPr>
        <w:t xml:space="preserve">o futuro </w:t>
      </w:r>
      <w:r w:rsidRPr="0079252A">
        <w:rPr>
          <w:rFonts w:ascii="Bookman Old Style" w:hAnsi="Bookman Old Style" w:cs="Calibri"/>
          <w:sz w:val="20"/>
          <w:szCs w:val="20"/>
        </w:rPr>
        <w:t xml:space="preserve">contrato </w:t>
      </w:r>
      <w:r w:rsidR="0002381B">
        <w:rPr>
          <w:rFonts w:ascii="Bookman Old Style" w:hAnsi="Bookman Old Style" w:cs="Calibri"/>
          <w:sz w:val="20"/>
          <w:szCs w:val="20"/>
        </w:rPr>
        <w:t>bem como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sz w:val="20"/>
          <w:szCs w:val="20"/>
        </w:rPr>
        <w:t>vigência 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sz w:val="20"/>
          <w:szCs w:val="20"/>
        </w:rPr>
        <w:t xml:space="preserve">ata </w:t>
      </w:r>
      <w:r w:rsidRPr="0079252A">
        <w:rPr>
          <w:rFonts w:ascii="Bookman Old Style" w:hAnsi="Bookman Old Style" w:cs="Calibri"/>
          <w:sz w:val="20"/>
          <w:szCs w:val="20"/>
        </w:rPr>
        <w:t>todas as condições de habilitação e qualificação exigidas na licitação.</w:t>
      </w:r>
    </w:p>
    <w:p w14:paraId="207CEF1F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7.12.</w:t>
      </w:r>
      <w:r w:rsidRPr="0079252A">
        <w:rPr>
          <w:rFonts w:ascii="Bookman Old Style" w:hAnsi="Bookman Old Style" w:cs="Calibri"/>
          <w:sz w:val="20"/>
          <w:szCs w:val="20"/>
        </w:rPr>
        <w:t xml:space="preserve"> Responsabilizar-se pelos ônus resultantes de quaisquer ações, demandas, custos e despesas decorrentes de danos, ocorridos por culpa sua ou de qualquer de seus empregados e prepostos, obrigando-se outrossim por quaisquer responsabilidades decorrentes de ações judiciais movidas por terceiros, que lhe venham a ser exigidas por força da Lei, ligadas ao cumprimento do presente Instrumento.</w:t>
      </w:r>
    </w:p>
    <w:p w14:paraId="73EE46B5" w14:textId="4411152E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7.13.</w:t>
      </w:r>
      <w:r w:rsidRPr="0079252A">
        <w:rPr>
          <w:rFonts w:ascii="Bookman Old Style" w:hAnsi="Bookman Old Style" w:cs="Calibri"/>
          <w:sz w:val="20"/>
          <w:szCs w:val="20"/>
        </w:rPr>
        <w:t xml:space="preserve"> Responder por danos materiais ou físicos, causados por seus empregados, diretamente ao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 ou a terceiros, decorrente de sua culpa ou dolo.</w:t>
      </w:r>
    </w:p>
    <w:p w14:paraId="171B94C7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7.14.</w:t>
      </w:r>
      <w:r w:rsidRPr="0079252A">
        <w:rPr>
          <w:rFonts w:ascii="Bookman Old Style" w:hAnsi="Bookman Old Style" w:cs="Calibri"/>
          <w:sz w:val="20"/>
          <w:szCs w:val="20"/>
        </w:rPr>
        <w:t xml:space="preserve"> Em tudo agir segundo as diretrizes da Administração.</w:t>
      </w:r>
    </w:p>
    <w:p w14:paraId="1827560F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81D47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OITAVA – DAS OBRIGAÇÕES DO CONTRATANTE </w:t>
      </w:r>
    </w:p>
    <w:p w14:paraId="563ABF9E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8.1.</w:t>
      </w:r>
      <w:r w:rsidRPr="0079252A">
        <w:rPr>
          <w:rFonts w:ascii="Bookman Old Style" w:hAnsi="Bookman Old Style" w:cs="Calibri"/>
          <w:sz w:val="20"/>
          <w:szCs w:val="20"/>
        </w:rPr>
        <w:t xml:space="preserve"> O regime jurídico desta contratação confere ao contratante as prerrogativas do Art. 104 da Lei Federal n° 14.133/21. </w:t>
      </w:r>
    </w:p>
    <w:p w14:paraId="26D5F5B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8.2.</w:t>
      </w:r>
      <w:r w:rsidRPr="0079252A">
        <w:rPr>
          <w:rFonts w:ascii="Bookman Old Style" w:hAnsi="Bookman Old Style" w:cs="Calibri"/>
          <w:sz w:val="20"/>
          <w:szCs w:val="20"/>
        </w:rPr>
        <w:t xml:space="preserve"> Constituem obrigações do </w:t>
      </w:r>
      <w:r w:rsidRPr="0079252A">
        <w:rPr>
          <w:rFonts w:ascii="Bookman Old Style" w:hAnsi="Bookman Old Style" w:cs="Calibri"/>
          <w:b/>
          <w:sz w:val="20"/>
          <w:szCs w:val="20"/>
        </w:rPr>
        <w:t>CONTRATANTE</w:t>
      </w:r>
      <w:r w:rsidRPr="0079252A">
        <w:rPr>
          <w:rFonts w:ascii="Bookman Old Style" w:hAnsi="Bookman Old Style" w:cs="Calibri"/>
          <w:sz w:val="20"/>
          <w:szCs w:val="20"/>
        </w:rPr>
        <w:t>, além da constante do Art. 115 da Lei Federal nº 14.133/21, as especificadas no Edital.</w:t>
      </w:r>
    </w:p>
    <w:p w14:paraId="793FC40B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8.3.</w:t>
      </w:r>
      <w:r w:rsidRPr="0079252A">
        <w:rPr>
          <w:rFonts w:ascii="Bookman Old Style" w:hAnsi="Bookman Old Style" w:cs="Calibri"/>
          <w:sz w:val="20"/>
          <w:szCs w:val="20"/>
        </w:rPr>
        <w:t xml:space="preserve"> Acompanhar, fiscalizar e avaliar os serviços do objeto deste Contrato/Ata de registro de preço; </w:t>
      </w:r>
    </w:p>
    <w:p w14:paraId="1E50C90B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8.4.</w:t>
      </w:r>
      <w:r w:rsidRPr="0079252A">
        <w:rPr>
          <w:rFonts w:ascii="Bookman Old Style" w:hAnsi="Bookman Old Style" w:cs="Calibri"/>
          <w:sz w:val="20"/>
          <w:szCs w:val="20"/>
        </w:rPr>
        <w:t xml:space="preserve"> Emitir as ordens de serviços à empresa vencedora, de acordo com as necessidades, respeitando os prazos para atendimentos; </w:t>
      </w:r>
    </w:p>
    <w:p w14:paraId="1C3D65F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8.5.</w:t>
      </w:r>
      <w:r w:rsidRPr="0079252A">
        <w:rPr>
          <w:rFonts w:ascii="Bookman Old Style" w:hAnsi="Bookman Old Style" w:cs="Calibri"/>
          <w:sz w:val="20"/>
          <w:szCs w:val="20"/>
        </w:rPr>
        <w:t xml:space="preserve"> Prestar as informações e os esclarecimentos que venham a ser solicitados pelo licitante vencedor; </w:t>
      </w:r>
    </w:p>
    <w:p w14:paraId="7A7D8CB1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8.6.</w:t>
      </w:r>
      <w:r w:rsidRPr="0079252A">
        <w:rPr>
          <w:rFonts w:ascii="Bookman Old Style" w:hAnsi="Bookman Old Style" w:cs="Calibri"/>
          <w:sz w:val="20"/>
          <w:szCs w:val="20"/>
        </w:rPr>
        <w:t xml:space="preserve"> Efetuar o pagamento na forma ajustada no Edital e no Instrumento Contratual; </w:t>
      </w:r>
    </w:p>
    <w:p w14:paraId="3D8B6BF2" w14:textId="11852FB6" w:rsidR="004B01A9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8.7.</w:t>
      </w:r>
      <w:r w:rsidRPr="0079252A">
        <w:rPr>
          <w:rFonts w:ascii="Bookman Old Style" w:hAnsi="Bookman Old Style" w:cs="Calibri"/>
          <w:sz w:val="20"/>
          <w:szCs w:val="20"/>
        </w:rPr>
        <w:t xml:space="preserve"> Cumprir com as demais obrigações constantes no Edital e outras previstas no Contrato/ ata de registro de preço.</w:t>
      </w:r>
    </w:p>
    <w:p w14:paraId="3D84028E" w14:textId="77777777" w:rsidR="001C3C79" w:rsidRPr="0079252A" w:rsidRDefault="001C3C7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59E81F41" w14:textId="77777777" w:rsidR="004B01A9" w:rsidRPr="0079252A" w:rsidRDefault="004B01A9" w:rsidP="00B91B8A">
      <w:pPr>
        <w:pStyle w:val="Corpodetexto"/>
        <w:spacing w:after="0" w:line="276" w:lineRule="auto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b/>
          <w:sz w:val="20"/>
        </w:rPr>
        <w:t xml:space="preserve">CLÁUSULA NONA – DA FISCALIZAÇÃO </w:t>
      </w:r>
    </w:p>
    <w:p w14:paraId="3903D38F" w14:textId="2A34389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9.1 -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>A entrega do</w:t>
      </w:r>
      <w:r w:rsidR="00DB277A" w:rsidRPr="0079252A">
        <w:rPr>
          <w:rFonts w:ascii="Bookman Old Style" w:hAnsi="Bookman Old Style" w:cs="Calibri"/>
          <w:color w:val="000000"/>
          <w:sz w:val="20"/>
          <w:szCs w:val="20"/>
        </w:rPr>
        <w:t>s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produto</w:t>
      </w:r>
      <w:r w:rsidR="00DB277A" w:rsidRPr="0079252A">
        <w:rPr>
          <w:rFonts w:ascii="Bookman Old Style" w:hAnsi="Bookman Old Style" w:cs="Calibri"/>
          <w:color w:val="000000"/>
          <w:sz w:val="20"/>
          <w:szCs w:val="20"/>
        </w:rPr>
        <w:t>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e o cumprimento do disposto neste instrumento serão fiscalizados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, </w:t>
      </w:r>
      <w:r w:rsidRPr="0079252A">
        <w:rPr>
          <w:rFonts w:ascii="Bookman Old Style" w:hAnsi="Bookman Old Style" w:cs="Calibri"/>
          <w:sz w:val="20"/>
          <w:szCs w:val="20"/>
        </w:rPr>
        <w:t xml:space="preserve">por intermédio </w:t>
      </w:r>
      <w:r w:rsidR="00261D5C" w:rsidRPr="0079252A">
        <w:rPr>
          <w:rFonts w:ascii="Bookman Old Style" w:hAnsi="Bookman Old Style" w:cs="Calibri"/>
          <w:sz w:val="20"/>
          <w:szCs w:val="20"/>
        </w:rPr>
        <w:t>da</w:t>
      </w:r>
      <w:r w:rsidR="003D3792" w:rsidRPr="0079252A">
        <w:rPr>
          <w:rFonts w:ascii="Bookman Old Style" w:hAnsi="Bookman Old Style" w:cs="Calibri"/>
          <w:sz w:val="20"/>
          <w:szCs w:val="20"/>
        </w:rPr>
        <w:t xml:space="preserve"> Fiscal S</w:t>
      </w:r>
      <w:r w:rsidR="00261D5C" w:rsidRPr="0079252A">
        <w:rPr>
          <w:rFonts w:ascii="Bookman Old Style" w:hAnsi="Bookman Old Style" w:cs="Calibri"/>
          <w:sz w:val="20"/>
          <w:szCs w:val="20"/>
        </w:rPr>
        <w:t>enhora</w:t>
      </w:r>
      <w:r w:rsidR="003D3792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Fernanda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Conte (podendo ser substituída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por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outro 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critério do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CIMVI),</w:t>
      </w:r>
      <w:r w:rsidR="00DB277A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que </w:t>
      </w:r>
      <w:proofErr w:type="gramStart"/>
      <w:r w:rsidRPr="0079252A">
        <w:rPr>
          <w:rFonts w:ascii="Bookman Old Style" w:hAnsi="Bookman Old Style" w:cs="Calibri"/>
          <w:color w:val="000000"/>
          <w:sz w:val="20"/>
          <w:szCs w:val="20"/>
        </w:rPr>
        <w:t>acompanhar</w:t>
      </w:r>
      <w:r w:rsidR="00261D5C" w:rsidRPr="0079252A">
        <w:rPr>
          <w:rFonts w:ascii="Bookman Old Style" w:hAnsi="Bookman Old Style" w:cs="Calibri"/>
          <w:color w:val="000000"/>
          <w:sz w:val="20"/>
          <w:szCs w:val="20"/>
        </w:rPr>
        <w:t>á(</w:t>
      </w:r>
      <w:proofErr w:type="spellStart"/>
      <w:proofErr w:type="gramEnd"/>
      <w:r w:rsidR="00F81A61" w:rsidRPr="0079252A">
        <w:rPr>
          <w:rFonts w:ascii="Bookman Old Style" w:hAnsi="Bookman Old Style" w:cs="Calibri"/>
          <w:color w:val="000000"/>
          <w:sz w:val="20"/>
          <w:szCs w:val="20"/>
        </w:rPr>
        <w:t>ão</w:t>
      </w:r>
      <w:proofErr w:type="spellEnd"/>
      <w:r w:rsidR="00261D5C" w:rsidRPr="0079252A">
        <w:rPr>
          <w:rFonts w:ascii="Bookman Old Style" w:hAnsi="Bookman Old Style" w:cs="Calibri"/>
          <w:color w:val="000000"/>
          <w:sz w:val="20"/>
          <w:szCs w:val="20"/>
        </w:rPr>
        <w:t>)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a entrega do produto, de acordo com o determinado, controlando os prazos estabelecidos para entrega do mesmo e apresentação de fatura, notificando à </w:t>
      </w:r>
      <w:r w:rsidRPr="0079252A">
        <w:rPr>
          <w:rFonts w:ascii="Bookman Old Style" w:hAnsi="Bookman Old Style" w:cs="Calibri"/>
          <w:b/>
          <w:bCs/>
          <w:color w:val="000000"/>
          <w:sz w:val="20"/>
          <w:szCs w:val="20"/>
        </w:rPr>
        <w:t>empresa vencedora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a respeito de quaisquer reclamações ou solicitações havidas.</w:t>
      </w:r>
    </w:p>
    <w:p w14:paraId="1160A804" w14:textId="3AA40BF0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9.2 -</w:t>
      </w:r>
      <w:r w:rsidRPr="0079252A">
        <w:rPr>
          <w:rFonts w:ascii="Bookman Old Style" w:hAnsi="Bookman Old Style" w:cs="Calibri"/>
          <w:sz w:val="20"/>
          <w:szCs w:val="20"/>
        </w:rPr>
        <w:t xml:space="preserve"> Resguardada a disposição do subitem precedente, a fiscalização representará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 e terá as seguintes atribuições:</w:t>
      </w:r>
    </w:p>
    <w:p w14:paraId="441A4D36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a) Definir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 objeto desta licitação, caracterizado por especificações e referências necessárias ao perfeito entendimento pelos licitantes.</w:t>
      </w:r>
    </w:p>
    <w:p w14:paraId="4010ED7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lastRenderedPageBreak/>
        <w:t>b) Receber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 produto, verificando a sua conformidade com as especificações estabelecidas e da proposta, principalmente quanto ao modelo ofertado, quantidade, marca (se for o caso), etc. </w:t>
      </w:r>
    </w:p>
    <w:p w14:paraId="64725700" w14:textId="1F110B9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c) Assegurar à </w:t>
      </w:r>
      <w:r w:rsidR="00261D5C" w:rsidRPr="0079252A">
        <w:rPr>
          <w:rFonts w:ascii="Bookman Old Style" w:hAnsi="Bookman Old Style" w:cs="Calibri"/>
          <w:b/>
          <w:sz w:val="20"/>
          <w:szCs w:val="20"/>
        </w:rPr>
        <w:t>ADJUDICATÁRIA PACTUANTE/CONTRATADA</w:t>
      </w:r>
      <w:r w:rsidR="005B42B4" w:rsidRPr="0079252A">
        <w:rPr>
          <w:rFonts w:ascii="Bookman Old Style" w:hAnsi="Bookman Old Style" w:cs="Calibri"/>
          <w:b/>
          <w:sz w:val="20"/>
          <w:szCs w:val="20"/>
        </w:rPr>
        <w:t xml:space="preserve"> acesso</w:t>
      </w:r>
      <w:r w:rsidRPr="0079252A">
        <w:rPr>
          <w:rFonts w:ascii="Bookman Old Style" w:hAnsi="Bookman Old Style" w:cs="Calibri"/>
          <w:sz w:val="20"/>
          <w:szCs w:val="20"/>
        </w:rPr>
        <w:t xml:space="preserve"> as suas dependências, por ocasião da entrega da mercadoria.</w:t>
      </w:r>
    </w:p>
    <w:p w14:paraId="11808F5E" w14:textId="1306D8E5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d) Agir e decidir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em nome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A819DF" w:rsidRPr="0079252A">
        <w:rPr>
          <w:rFonts w:ascii="Bookman Old Style" w:hAnsi="Bookman Old Style" w:cs="Calibri"/>
          <w:sz w:val="20"/>
          <w:szCs w:val="20"/>
        </w:rPr>
        <w:t>,</w:t>
      </w:r>
      <w:r w:rsidRPr="0079252A">
        <w:rPr>
          <w:rFonts w:ascii="Bookman Old Style" w:hAnsi="Bookman Old Style" w:cs="Calibri"/>
          <w:color w:val="FF0000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 xml:space="preserve">inclusive, para rejeitar </w:t>
      </w:r>
      <w:r w:rsidR="00A819DF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 mercadoria fornecida em desacordo com as especificações exigidas. </w:t>
      </w:r>
    </w:p>
    <w:p w14:paraId="0C08C000" w14:textId="0FA7785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e) Comunicar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oficialmente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quanto à rejeição do produto.</w:t>
      </w:r>
    </w:p>
    <w:p w14:paraId="46BA71F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f) Certificar a Nota Fiscal correspondente somente após a verificação da perfeita compatibilidade entre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>s) produto(s) entregue(s) ao que foi solicitado.</w:t>
      </w:r>
    </w:p>
    <w:p w14:paraId="79B36393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g) Exigir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o cumprimento rigoroso das obrigações assumidas.</w:t>
      </w:r>
    </w:p>
    <w:p w14:paraId="720003D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h) Sustar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 pagamento de faturas no caso de inobservância,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de condições previstas neste instrumento.</w:t>
      </w:r>
    </w:p>
    <w:p w14:paraId="05A08902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i) Transmitir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ordens e instruções, verbais ou escritas,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no tocante ao fiel cumprimento do disposto neste instrumento.</w:t>
      </w:r>
    </w:p>
    <w:p w14:paraId="7AB4B7DD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j) Solicitar a aplicação, nos termos deste instrumento, de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multa(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s)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01FE8496" w14:textId="1E2E60D4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k) Instruir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s) recurso(s)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no tocante ao pedido de cancelamento de multa(s), quando essa discordar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1C31262B" w14:textId="2B49B602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l) No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exercício de suas atribuições fica assegurado à FISCALIZAÇÃO, sem restrições de qualquer natureza, o direito de acesso a todos os elementos de informações relacionados com o objeto deste instrumento</w:t>
      </w:r>
      <w:r w:rsidR="00A819DF" w:rsidRPr="0079252A">
        <w:rPr>
          <w:rFonts w:ascii="Bookman Old Style" w:hAnsi="Bookman Old Style" w:cs="Calibri"/>
          <w:sz w:val="20"/>
          <w:szCs w:val="20"/>
        </w:rPr>
        <w:t>.</w:t>
      </w:r>
    </w:p>
    <w:p w14:paraId="2491F187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DEB917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– DO PAGAMENTO</w:t>
      </w:r>
    </w:p>
    <w:p w14:paraId="2138A919" w14:textId="29C85414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pagamento pela efetiva entrega do objeto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="0002381B">
        <w:rPr>
          <w:rFonts w:ascii="Bookman Old Style" w:hAnsi="Bookman Old Style" w:cs="Calibri"/>
          <w:sz w:val="20"/>
          <w:szCs w:val="20"/>
        </w:rPr>
        <w:t xml:space="preserve"> deste</w:t>
      </w:r>
      <w:r w:rsidRPr="0079252A">
        <w:rPr>
          <w:rFonts w:ascii="Bookman Old Style" w:hAnsi="Bookman Old Style" w:cs="Calibri"/>
          <w:sz w:val="20"/>
          <w:szCs w:val="20"/>
        </w:rPr>
        <w:t xml:space="preserve"> será efetuado </w:t>
      </w:r>
      <w:r w:rsidR="0002381B">
        <w:rPr>
          <w:rFonts w:ascii="Bookman Old Style" w:hAnsi="Bookman Old Style" w:cs="Calibri"/>
          <w:b/>
          <w:sz w:val="20"/>
          <w:szCs w:val="20"/>
        </w:rPr>
        <w:t>no prazo previsto no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Edital 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seus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elementos de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integração</w:t>
      </w:r>
      <w:r w:rsidRPr="0079252A">
        <w:rPr>
          <w:rFonts w:ascii="Bookman Old Style" w:hAnsi="Bookman Old Style" w:cs="Calibri"/>
          <w:sz w:val="20"/>
          <w:szCs w:val="20"/>
        </w:rPr>
        <w:t>, mediante apresentação da Nota Fiscal correspondente, com a aceitação e atesto do responsável pelo recebimento do mesmo, observando-se o art. 141, da Lei Federal nº 14.133/21.</w:t>
      </w:r>
    </w:p>
    <w:p w14:paraId="15BBEB4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10.1.1 -</w:t>
      </w:r>
      <w:r w:rsidRPr="0079252A">
        <w:rPr>
          <w:rFonts w:ascii="Bookman Old Style" w:hAnsi="Bookman Old Style" w:cs="Calibri"/>
          <w:sz w:val="20"/>
          <w:szCs w:val="20"/>
        </w:rPr>
        <w:t xml:space="preserve"> A Nota Fiscal correspondente deverá ser entregue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diretamente ao responsável pela fiscalização que somente atestará a realização dos serviços e liberará a Nota Fiscal para pagamento quando cumpridas,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todas as condições pactuadas.</w:t>
      </w:r>
    </w:p>
    <w:p w14:paraId="653D589B" w14:textId="4715184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10.1.2 -</w:t>
      </w:r>
      <w:r w:rsidRPr="0079252A">
        <w:rPr>
          <w:rFonts w:ascii="Bookman Old Style" w:hAnsi="Bookman Old Style" w:cs="Calibri"/>
          <w:sz w:val="20"/>
          <w:szCs w:val="20"/>
        </w:rPr>
        <w:t xml:space="preserve"> A contagem para o </w:t>
      </w:r>
      <w:r w:rsidR="0002381B">
        <w:rPr>
          <w:rFonts w:ascii="Bookman Old Style" w:hAnsi="Bookman Old Style" w:cs="Calibri"/>
          <w:sz w:val="20"/>
          <w:szCs w:val="20"/>
        </w:rPr>
        <w:t>dia</w:t>
      </w:r>
      <w:r w:rsidRPr="0079252A">
        <w:rPr>
          <w:rFonts w:ascii="Bookman Old Style" w:hAnsi="Bookman Old Style" w:cs="Calibri"/>
          <w:sz w:val="20"/>
          <w:szCs w:val="20"/>
        </w:rPr>
        <w:t xml:space="preserve"> previsto no </w:t>
      </w:r>
      <w:r w:rsidRPr="0079252A">
        <w:rPr>
          <w:rFonts w:ascii="Bookman Old Style" w:hAnsi="Bookman Old Style" w:cs="Calibri"/>
          <w:i/>
          <w:sz w:val="20"/>
          <w:szCs w:val="20"/>
        </w:rPr>
        <w:t>caput</w:t>
      </w:r>
      <w:r w:rsidRPr="0079252A">
        <w:rPr>
          <w:rFonts w:ascii="Bookman Old Style" w:hAnsi="Bookman Old Style" w:cs="Calibri"/>
          <w:sz w:val="20"/>
          <w:szCs w:val="20"/>
        </w:rPr>
        <w:t xml:space="preserve"> só iniciar-se-á após a aceitação dos serviços prestados pela fiscalização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9A1E28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e cumprimento pela empresa de todas as condições pactuadas.</w:t>
      </w:r>
    </w:p>
    <w:p w14:paraId="7D7D2864" w14:textId="576D5A7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10.1.3 -</w:t>
      </w:r>
      <w:r w:rsidRPr="0079252A">
        <w:rPr>
          <w:rFonts w:ascii="Bookman Old Style" w:hAnsi="Bookman Old Style" w:cs="Calibri"/>
          <w:sz w:val="20"/>
          <w:szCs w:val="20"/>
        </w:rPr>
        <w:t xml:space="preserve"> Para </w:t>
      </w:r>
      <w:r w:rsidR="00A819DF" w:rsidRPr="0079252A">
        <w:rPr>
          <w:rFonts w:ascii="Bookman Old Style" w:hAnsi="Bookman Old Style" w:cs="Calibri"/>
          <w:sz w:val="20"/>
          <w:szCs w:val="20"/>
        </w:rPr>
        <w:t>realização</w:t>
      </w:r>
      <w:r w:rsidRPr="0079252A">
        <w:rPr>
          <w:rFonts w:ascii="Bookman Old Style" w:hAnsi="Bookman Old Style" w:cs="Calibri"/>
          <w:sz w:val="20"/>
          <w:szCs w:val="20"/>
        </w:rPr>
        <w:t xml:space="preserve"> do pagamento,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deverá fazer constar na Nota Fiscal correspondente, emitida sem rasura, em letra bem legível, em nome do </w:t>
      </w:r>
      <w:r w:rsidR="009A1E28" w:rsidRPr="0079252A">
        <w:rPr>
          <w:rFonts w:ascii="Bookman Old Style" w:eastAsia="MS Mincho" w:hAnsi="Bookman Old Style" w:cs="Calibri"/>
          <w:sz w:val="20"/>
          <w:szCs w:val="20"/>
        </w:rPr>
        <w:t>CIMVI</w:t>
      </w:r>
      <w:r w:rsidR="00A819DF" w:rsidRPr="0079252A">
        <w:rPr>
          <w:rFonts w:ascii="Bookman Old Style" w:hAnsi="Bookman Old Style" w:cs="Calibri"/>
          <w:sz w:val="20"/>
          <w:szCs w:val="20"/>
        </w:rPr>
        <w:t>,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informando o número de sua conta corrente e agência Bancária, bem como o número da Ordem de Compra.</w:t>
      </w:r>
    </w:p>
    <w:p w14:paraId="45838EB8" w14:textId="05974E1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10.1.4 -</w:t>
      </w:r>
      <w:r w:rsidRPr="0079252A">
        <w:rPr>
          <w:rFonts w:ascii="Bookman Old Style" w:hAnsi="Bookman Old Style" w:cs="Calibri"/>
          <w:sz w:val="20"/>
          <w:szCs w:val="20"/>
        </w:rPr>
        <w:t xml:space="preserve"> Havendo erro na Nota Fiscal ou circunstâncias que impeçam a liquidação da despesa, aquela será devolvida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e o pagamento ficará pendente até que o mesmo providencie as medidas saneadoras. Nesta hipótese, o prazo para pagamento iniciar-se-á após a regularização da situação ou reapresentação do documento fiscal, não acarretando quaisquer ônus ao </w:t>
      </w:r>
      <w:r w:rsidR="009A1E28" w:rsidRPr="0079252A">
        <w:rPr>
          <w:rFonts w:ascii="Bookman Old Style" w:hAnsi="Bookman Old Style" w:cs="Calibri"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63071590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10.2 -</w:t>
      </w:r>
      <w:r w:rsidRPr="0079252A">
        <w:rPr>
          <w:rFonts w:ascii="Bookman Old Style" w:hAnsi="Bookman Old Style" w:cs="Calibri"/>
          <w:sz w:val="20"/>
          <w:szCs w:val="20"/>
        </w:rPr>
        <w:t xml:space="preserve"> A critério da Administração poderão ser descontados dos pagamentos devidos, os valores para cobrir despesas com multas, indenizações a terceiros ou outras de responsabilidade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. </w:t>
      </w:r>
    </w:p>
    <w:p w14:paraId="0226E545" w14:textId="2A50E6BE" w:rsidR="008424AC" w:rsidRPr="0079252A" w:rsidRDefault="008424AC" w:rsidP="00B91B8A">
      <w:pPr>
        <w:pStyle w:val="PargrafodaLista"/>
        <w:tabs>
          <w:tab w:val="left" w:pos="709"/>
          <w:tab w:val="left" w:pos="851"/>
          <w:tab w:val="left" w:pos="1134"/>
        </w:tabs>
        <w:spacing w:line="276" w:lineRule="auto"/>
        <w:ind w:left="0"/>
        <w:jc w:val="both"/>
        <w:rPr>
          <w:rStyle w:val="Hyperlink"/>
          <w:rFonts w:ascii="Bookman Old Style" w:hAnsi="Bookman Old Style" w:cs="Calibri"/>
          <w:b/>
          <w:bCs/>
          <w:sz w:val="20"/>
        </w:rPr>
      </w:pPr>
      <w:r w:rsidRPr="0079252A">
        <w:rPr>
          <w:rFonts w:ascii="Bookman Old Style" w:hAnsi="Bookman Old Style" w:cs="Calibri"/>
          <w:b/>
          <w:bCs/>
          <w:sz w:val="20"/>
        </w:rPr>
        <w:t>Obs.:</w:t>
      </w:r>
      <w:r w:rsidR="00644F21">
        <w:rPr>
          <w:rFonts w:ascii="Bookman Old Style" w:hAnsi="Bookman Old Style" w:cs="Calibri"/>
          <w:b/>
          <w:bCs/>
          <w:sz w:val="20"/>
        </w:rPr>
        <w:t xml:space="preserve"> </w:t>
      </w:r>
      <w:r w:rsidRPr="0079252A">
        <w:rPr>
          <w:rFonts w:ascii="Bookman Old Style" w:hAnsi="Bookman Old Style" w:cs="Calibri"/>
          <w:b/>
          <w:bCs/>
          <w:sz w:val="20"/>
        </w:rPr>
        <w:t xml:space="preserve">Todos os fornecedores de bens e serviços que transacionam com o </w:t>
      </w:r>
      <w:r w:rsidR="009A1E28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/>
          <w:bCs/>
          <w:sz w:val="20"/>
        </w:rPr>
        <w:t xml:space="preserve"> </w:t>
      </w:r>
      <w:r w:rsidR="00C91E13" w:rsidRPr="0079252A">
        <w:rPr>
          <w:rFonts w:ascii="Bookman Old Style" w:hAnsi="Bookman Old Style" w:cs="Calibri"/>
          <w:b/>
          <w:bCs/>
          <w:sz w:val="20"/>
        </w:rPr>
        <w:t>deverão atender as exigências da</w:t>
      </w:r>
      <w:r w:rsidRPr="0079252A">
        <w:rPr>
          <w:rFonts w:ascii="Bookman Old Style" w:hAnsi="Bookman Old Style" w:cs="Calibri"/>
          <w:b/>
          <w:bCs/>
          <w:sz w:val="20"/>
        </w:rPr>
        <w:t xml:space="preserve"> </w:t>
      </w:r>
      <w:r w:rsidR="00C91E13" w:rsidRPr="0079252A">
        <w:rPr>
          <w:rFonts w:ascii="Bookman Old Style" w:hAnsi="Bookman Old Style" w:cs="Calibri"/>
          <w:b/>
          <w:bCs/>
          <w:sz w:val="20"/>
        </w:rPr>
        <w:t xml:space="preserve">Resolução CIMVI </w:t>
      </w:r>
      <w:r w:rsidRPr="0079252A">
        <w:rPr>
          <w:rFonts w:ascii="Bookman Old Style" w:hAnsi="Bookman Old Style" w:cs="Calibri"/>
          <w:b/>
          <w:bCs/>
          <w:sz w:val="20"/>
        </w:rPr>
        <w:t xml:space="preserve">n° </w:t>
      </w:r>
      <w:r w:rsidR="00C91E13" w:rsidRPr="0079252A">
        <w:rPr>
          <w:rFonts w:ascii="Bookman Old Style" w:hAnsi="Bookman Old Style" w:cs="Calibri"/>
          <w:b/>
          <w:bCs/>
          <w:sz w:val="20"/>
        </w:rPr>
        <w:t>642, de 07 de julho de 2023</w:t>
      </w:r>
      <w:r w:rsidRPr="0079252A">
        <w:rPr>
          <w:rFonts w:ascii="Bookman Old Style" w:hAnsi="Bookman Old Style" w:cs="Calibri"/>
          <w:b/>
          <w:bCs/>
          <w:sz w:val="20"/>
        </w:rPr>
        <w:t xml:space="preserve">. A partir de uma determinação da Instrução Normativa da Receita Federal, nº 1.234/2012 e suas </w:t>
      </w:r>
      <w:r w:rsidRPr="0079252A">
        <w:rPr>
          <w:rFonts w:ascii="Bookman Old Style" w:hAnsi="Bookman Old Style" w:cs="Calibri"/>
          <w:b/>
          <w:bCs/>
          <w:sz w:val="20"/>
        </w:rPr>
        <w:lastRenderedPageBreak/>
        <w:t xml:space="preserve">alterações, o </w:t>
      </w:r>
      <w:r w:rsidR="005F5965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/>
          <w:bCs/>
          <w:sz w:val="20"/>
        </w:rPr>
        <w:t xml:space="preserve"> deve reter o IR – Imposto de Renda, sobre os valores das contratações de bens e prestação serviços. </w:t>
      </w:r>
    </w:p>
    <w:p w14:paraId="21D324A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C3217B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PRIMEIRA –DO REAJUSTAMENTO</w:t>
      </w:r>
    </w:p>
    <w:p w14:paraId="68C4F41D" w14:textId="0820274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11.1 -</w:t>
      </w:r>
      <w:r w:rsidRPr="0079252A">
        <w:rPr>
          <w:rFonts w:ascii="Bookman Old Style" w:hAnsi="Bookman Old Style" w:cs="Calibri"/>
          <w:sz w:val="20"/>
          <w:szCs w:val="20"/>
        </w:rPr>
        <w:t xml:space="preserve"> Caso o prazo </w:t>
      </w:r>
      <w:r w:rsidR="00C96D2A" w:rsidRPr="0079252A">
        <w:rPr>
          <w:rFonts w:ascii="Bookman Old Style" w:hAnsi="Bookman Old Style" w:cs="Calibri"/>
          <w:sz w:val="20"/>
          <w:szCs w:val="20"/>
        </w:rPr>
        <w:t>de vigência da Ata de Registro de Preços</w:t>
      </w:r>
      <w:r w:rsidRPr="0079252A">
        <w:rPr>
          <w:rFonts w:ascii="Bookman Old Style" w:hAnsi="Bookman Old Style" w:cs="Calibri"/>
          <w:sz w:val="20"/>
          <w:szCs w:val="20"/>
        </w:rPr>
        <w:t xml:space="preserve"> ultrapasse um ano, </w:t>
      </w:r>
      <w:r w:rsidR="00A819DF" w:rsidRPr="0079252A">
        <w:rPr>
          <w:rFonts w:ascii="Bookman Old Style" w:hAnsi="Bookman Old Style" w:cs="Calibri"/>
          <w:sz w:val="20"/>
          <w:szCs w:val="20"/>
        </w:rPr>
        <w:t>a contar da assinatura</w:t>
      </w:r>
      <w:r w:rsidRPr="0079252A">
        <w:rPr>
          <w:rFonts w:ascii="Bookman Old Style" w:hAnsi="Bookman Old Style" w:cs="Calibri"/>
          <w:sz w:val="20"/>
          <w:szCs w:val="20"/>
        </w:rPr>
        <w:t xml:space="preserve">, o reajuste se dará pelo índice </w:t>
      </w:r>
      <w:r w:rsidR="00A819DF" w:rsidRPr="0079252A">
        <w:rPr>
          <w:rFonts w:ascii="Bookman Old Style" w:hAnsi="Bookman Old Style" w:cs="Calibri"/>
          <w:sz w:val="20"/>
          <w:szCs w:val="20"/>
        </w:rPr>
        <w:t>do INPC, referente aos últimos 12 (doze) meses.</w:t>
      </w:r>
    </w:p>
    <w:p w14:paraId="2D99D338" w14:textId="77777777" w:rsidR="00F87AC8" w:rsidRPr="0079252A" w:rsidRDefault="00F87AC8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F67FBE1" w14:textId="6D40E113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SEGUNDA – DO REEQUILIBRIO E DA NOVA CLASSIFICAÇÃO</w:t>
      </w:r>
    </w:p>
    <w:p w14:paraId="0A47ECCC" w14:textId="0729F308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A adjudicatária subscritora desta Ata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Registro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Preços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poderá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qualquer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tempo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formular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pedido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reequilíbrio na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forma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como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Lei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nº 14.133/21, devendo comprovar suas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alegações.</w:t>
      </w:r>
    </w:p>
    <w:p w14:paraId="20B8EADF" w14:textId="0C7B2444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 pedido de reequilíbrio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também poderá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partir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CIMVI, garantindo-se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 contraditório 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ampla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defesa.</w:t>
      </w:r>
    </w:p>
    <w:p w14:paraId="39CDB2BB" w14:textId="081812A3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 pedido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reequilíbrio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será apreciado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decidido pelo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CIMVI.</w:t>
      </w:r>
    </w:p>
    <w:p w14:paraId="200A0A4E" w14:textId="12FAA08F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decidirá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pela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manutenção ou não 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registro,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acordo com o interesse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público,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casos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alteração dos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valores.</w:t>
      </w:r>
    </w:p>
    <w:p w14:paraId="28541E14" w14:textId="670A8B52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Caso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valor reequilibrado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seja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superior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ao</w:t>
      </w:r>
      <w:r w:rsidR="00644F21">
        <w:rPr>
          <w:rFonts w:ascii="Bookman Old Style" w:hAnsi="Bookman Old Style" w:cs="Calibri"/>
          <w:sz w:val="20"/>
        </w:rPr>
        <w:t xml:space="preserve"> </w:t>
      </w:r>
      <w:proofErr w:type="gramStart"/>
      <w:r w:rsidRPr="0079252A">
        <w:rPr>
          <w:rFonts w:ascii="Bookman Old Style" w:hAnsi="Bookman Old Style" w:cs="Calibri"/>
          <w:sz w:val="20"/>
        </w:rPr>
        <w:t>do(</w:t>
      </w:r>
      <w:proofErr w:type="gramEnd"/>
      <w:r w:rsidRPr="0079252A">
        <w:rPr>
          <w:rFonts w:ascii="Bookman Old Style" w:hAnsi="Bookman Old Style" w:cs="Calibri"/>
          <w:sz w:val="20"/>
        </w:rPr>
        <w:t>s)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classificado(s) seguinte(s), este(s)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será(</w:t>
      </w:r>
      <w:proofErr w:type="spellStart"/>
      <w:r w:rsidRPr="0079252A">
        <w:rPr>
          <w:rFonts w:ascii="Bookman Old Style" w:hAnsi="Bookman Old Style" w:cs="Calibri"/>
          <w:sz w:val="20"/>
        </w:rPr>
        <w:t>ão</w:t>
      </w:r>
      <w:proofErr w:type="spellEnd"/>
      <w:r w:rsidRPr="0079252A">
        <w:rPr>
          <w:rFonts w:ascii="Bookman Old Style" w:hAnsi="Bookman Old Style" w:cs="Calibri"/>
          <w:sz w:val="20"/>
        </w:rPr>
        <w:t>) convocado (s) para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manifeste(m)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sobre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 manutenção do valor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 xml:space="preserve">originário da proposta. </w:t>
      </w:r>
    </w:p>
    <w:p w14:paraId="13E255D6" w14:textId="031C9270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Caso mantido o valor pelo classificado seguinte, será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efetuada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 reclassificação,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com o distrato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(total ou parcialmente) quanto ao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adjudicatário originário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subscrição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nova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(pelo período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quantitativos restantes – observada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possibilidade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renovação;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contudo, neste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caso – renovação –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quantitativo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renovado poderá ser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total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originário, na forma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neste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instrumento) com o licitante que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havia sido classificado posteriormente.</w:t>
      </w:r>
      <w:r w:rsidR="00644F21">
        <w:rPr>
          <w:rFonts w:ascii="Bookman Old Style" w:hAnsi="Bookman Old Style" w:cs="Calibri"/>
          <w:sz w:val="20"/>
        </w:rPr>
        <w:t xml:space="preserve"> </w:t>
      </w:r>
    </w:p>
    <w:p w14:paraId="0148D899" w14:textId="7EDAC917" w:rsidR="00F87AC8" w:rsidRPr="0079252A" w:rsidRDefault="00F87AC8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B08A243" w14:textId="5CFE06F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TERCEIRA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</w:t>
      </w:r>
      <w:r w:rsidR="00A819DF" w:rsidRPr="0079252A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DA AMPLIAÇÃO E DA REDUÇÃO</w:t>
      </w:r>
    </w:p>
    <w:p w14:paraId="65459F62" w14:textId="0648F6A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É vedado efetuar acréscimos nos quantitativos fixados pela Ata de Registro de Preços, inclusive o acréscimo de que trata o art. 125 da Lei Federal nº 14.133/21.</w:t>
      </w:r>
    </w:p>
    <w:p w14:paraId="1644D3EE" w14:textId="0C8EB365" w:rsidR="004B01A9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.2 - </w:t>
      </w:r>
      <w:r w:rsidRPr="0079252A">
        <w:rPr>
          <w:rFonts w:ascii="Bookman Old Style" w:hAnsi="Bookman Old Style" w:cs="Calibri"/>
          <w:sz w:val="20"/>
          <w:szCs w:val="20"/>
        </w:rPr>
        <w:t>Os acréscimos e supressões do objeto, quando for formalizado o contrato, observarão o disposto no art. 124 a 130, da Lei Federal nº 14.133/2021.</w:t>
      </w:r>
    </w:p>
    <w:p w14:paraId="64EF0AFA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664F4F98" w14:textId="51347811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QUARTA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 DAS SANÇÕES ADMINISTRATIVAS</w:t>
      </w:r>
    </w:p>
    <w:p w14:paraId="0BAD630C" w14:textId="2594811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4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descumprimento total ou parcial das obrigações assumidas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ou não veracidade das informações prestadas, poderá acarretar, resguardados os preceitos legais pertinentes, sendo-lhe garantida a prévia defesa, nas seguintes sanções:</w:t>
      </w:r>
    </w:p>
    <w:p w14:paraId="15BD7B42" w14:textId="0F5132D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a) Advertência pelo atraso sem prejuízo para o </w:t>
      </w:r>
      <w:r w:rsidR="009A1E28" w:rsidRPr="0079252A">
        <w:rPr>
          <w:rFonts w:ascii="Bookman Old Style" w:hAnsi="Bookman Old Style" w:cs="Calibri"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na entrega da mercadoria/prestação do serviço/execução da obra, ainda que inicial, intermediário ou de substituição/reposição.</w:t>
      </w:r>
    </w:p>
    <w:p w14:paraId="212E59C9" w14:textId="3918FE4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b) Multa de até 10% do total do contrato/ordem de compra/serviço para o caso de atraso em situações que acarretem prejuízo a Administração, na entrega da mercadoria/prestação do serviço/execução da obra, ainda que inicial, intermediário ou de substituição/reposição.</w:t>
      </w:r>
    </w:p>
    <w:p w14:paraId="0A374073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c) Multa de até 10% do total do contrato/ordem de compra/serviço para o caso de execução imperfeita do objeto.</w:t>
      </w:r>
    </w:p>
    <w:p w14:paraId="04B039BF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d) Multa de até 20% sobre o valor total do contrato/ordem de compra/serviço se deixar de entregar a mercadoria/prestar o serviço/executar a obra, no prazo determinado, ainda que inicial, intermediário ou de substituição/reposição.</w:t>
      </w:r>
    </w:p>
    <w:p w14:paraId="77A4102D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lastRenderedPageBreak/>
        <w:t>e) Impedimento de licitar e contratar, nos termos do art. 156, §4º, da Lei Federal nº 14.133/21, nos casos de:</w:t>
      </w:r>
    </w:p>
    <w:p w14:paraId="6C0D8C99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1. dar causa à inexecução parcial do contrato que cause grave dano à Administração, ao funcionamento dos serviços públicos ou ao interesse coletivo;</w:t>
      </w:r>
    </w:p>
    <w:p w14:paraId="5ED7CC55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2. dar causa à inexecução total do contrato;</w:t>
      </w:r>
    </w:p>
    <w:p w14:paraId="17C6B15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3. deixar de entregar a documentação exigida para o certame;</w:t>
      </w:r>
    </w:p>
    <w:p w14:paraId="3C8F50D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4. não manter a proposta, salvo em decorrência de fato superveniente devidamente justificado;</w:t>
      </w:r>
    </w:p>
    <w:p w14:paraId="611D454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5. não celebrar o contrato ou não entregar a documentação exigida para a contratação, quando convocado dentro do prazo de validade de sua proposta;</w:t>
      </w:r>
    </w:p>
    <w:p w14:paraId="3AF8D58B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6. ensejar o retardamento da execução ou da entrega do objeto da licitação sem motivo justificado;</w:t>
      </w:r>
    </w:p>
    <w:p w14:paraId="77251A46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f) Declaração de inidoneidade para licitar ou contratar, nos termos do art. 156, §5º, da Lei Federal nº 14.133/21, nos casos de:</w:t>
      </w:r>
    </w:p>
    <w:p w14:paraId="656DD50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1. apresentar declaração ou documentação falsa exigida para o certame ou prestar declaração falsa durante a licitação ou a execução do contrato;</w:t>
      </w:r>
    </w:p>
    <w:p w14:paraId="4192796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2. fraudar a licitação ou praticar ato fraudulento na execução do contrato;</w:t>
      </w:r>
    </w:p>
    <w:p w14:paraId="2B4975E3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3. comportar-se de modo inidôneo ou cometer fraude de qualquer natureza;</w:t>
      </w:r>
    </w:p>
    <w:p w14:paraId="3C3C41C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4. praticar atos ilícitos com vistas a frustrar os objetivos da licitação;</w:t>
      </w:r>
    </w:p>
    <w:p w14:paraId="6EB477F6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5. praticar ato lesivo previsto no </w:t>
      </w:r>
      <w:hyperlink r:id="rId8" w:anchor="art5" w:history="1">
        <w:r w:rsidRPr="0079252A">
          <w:rPr>
            <w:rFonts w:ascii="Bookman Old Style" w:hAnsi="Bookman Old Style" w:cs="Calibri"/>
            <w:sz w:val="20"/>
            <w:szCs w:val="20"/>
          </w:rPr>
          <w:t>art. 5º da Lei nº 12.846, de 1º de agosto de 2013.</w:t>
        </w:r>
      </w:hyperlink>
    </w:p>
    <w:p w14:paraId="4FA6984F" w14:textId="4CD6D6C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4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As sanções aqui previstas são independentes entre si, podendo ser aplicadas isoladas ou cumulativamente, sem prejuízo de outras medidas cabíveis.</w:t>
      </w:r>
    </w:p>
    <w:p w14:paraId="7E4C0920" w14:textId="77777777" w:rsidR="00EA0284" w:rsidRPr="0079252A" w:rsidRDefault="00EA0284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0D24E8F9" w14:textId="0AA6F15C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QU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IN</w:t>
      </w:r>
      <w:r w:rsidRPr="0079252A">
        <w:rPr>
          <w:rFonts w:ascii="Bookman Old Style" w:hAnsi="Bookman Old Style" w:cs="Calibri"/>
          <w:b/>
          <w:sz w:val="20"/>
          <w:szCs w:val="20"/>
        </w:rPr>
        <w:t>TA – DO CANCELAMENTO DO REGISTRO</w:t>
      </w:r>
    </w:p>
    <w:p w14:paraId="5C0A4A35" w14:textId="50D72FF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fornecedor terá seu registro cancelado quando:</w:t>
      </w:r>
    </w:p>
    <w:p w14:paraId="11CDC479" w14:textId="49DA6C8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.1.1 -</w:t>
      </w:r>
      <w:r w:rsidRPr="0079252A">
        <w:rPr>
          <w:rFonts w:ascii="Bookman Old Style" w:hAnsi="Bookman Old Style" w:cs="Calibri"/>
          <w:sz w:val="20"/>
          <w:szCs w:val="20"/>
        </w:rPr>
        <w:t xml:space="preserve"> Descumprir as condições da ata de Registro de Preços;</w:t>
      </w:r>
    </w:p>
    <w:p w14:paraId="1DF71B0B" w14:textId="43852F0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.1.2 -</w:t>
      </w:r>
      <w:r w:rsidRPr="0079252A">
        <w:rPr>
          <w:rFonts w:ascii="Bookman Old Style" w:hAnsi="Bookman Old Style" w:cs="Calibri"/>
          <w:sz w:val="20"/>
          <w:szCs w:val="20"/>
        </w:rPr>
        <w:t xml:space="preserve"> Não retirar a respectiva nota de empenho ou instrumento equivalente, no prazo estabelecido pela Administração, sem justificativa aceitável;</w:t>
      </w:r>
    </w:p>
    <w:p w14:paraId="2BD53A9B" w14:textId="7C51074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.1.3 -</w:t>
      </w:r>
      <w:r w:rsidRPr="0079252A">
        <w:rPr>
          <w:rFonts w:ascii="Bookman Old Style" w:hAnsi="Bookman Old Style" w:cs="Calibri"/>
          <w:sz w:val="20"/>
          <w:szCs w:val="20"/>
        </w:rPr>
        <w:t xml:space="preserve"> Não aceitar reduzir o seu preço registrado, na hipótese de este se tornar superior àqueles praticados no mercado e estiverem presentes razões de interesse público.</w:t>
      </w:r>
    </w:p>
    <w:p w14:paraId="2E361C55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§1º -</w:t>
      </w:r>
      <w:r w:rsidRPr="0079252A">
        <w:rPr>
          <w:rFonts w:ascii="Bookman Old Style" w:hAnsi="Bookman Old Style" w:cs="Calibri"/>
          <w:sz w:val="20"/>
          <w:szCs w:val="20"/>
        </w:rPr>
        <w:t xml:space="preserve"> O cancelamento do Registro, nas hipóteses previstas, assegurados o contraditório e a ampla defesa, será formalizado por despacho da autoridade competente do Órgão Gerenciador.</w:t>
      </w:r>
    </w:p>
    <w:p w14:paraId="6CE9C26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§2º -</w:t>
      </w:r>
      <w:r w:rsidRPr="0079252A">
        <w:rPr>
          <w:rFonts w:ascii="Bookman Old Style" w:hAnsi="Bookman Old Style" w:cs="Calibri"/>
          <w:sz w:val="20"/>
          <w:szCs w:val="20"/>
        </w:rPr>
        <w:t xml:space="preserve"> O fornecedor poderá solicitar o cancelamento do seu Registro de Preço na ocorrência de fato superveniente que venha comprometer a perfeita execução contratual, decorrentes de caso fortuito ou de força maior devidamente comprovados.</w:t>
      </w:r>
    </w:p>
    <w:p w14:paraId="5ED45F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1784E77C" w14:textId="03069ED3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SEXTA – DO INSTRUMENTO CONTRATUAL 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SUA SUBSTITUIÇÃO</w:t>
      </w:r>
    </w:p>
    <w:p w14:paraId="4DAF6071" w14:textId="4D3E815D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16.1</w:t>
      </w:r>
      <w:r w:rsidRPr="0079252A">
        <w:rPr>
          <w:rFonts w:ascii="Bookman Old Style" w:hAnsi="Bookman Old Style" w:cs="Calibri"/>
          <w:sz w:val="20"/>
          <w:szCs w:val="20"/>
        </w:rPr>
        <w:t xml:space="preserve"> O instrumento contratual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poderá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ser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formalizado,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partir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proofErr w:type="spellStart"/>
      <w:r w:rsidRPr="0079252A">
        <w:rPr>
          <w:rFonts w:ascii="Bookman Old Style" w:hAnsi="Bookman Old Style" w:cs="Calibri"/>
          <w:sz w:val="20"/>
          <w:szCs w:val="20"/>
        </w:rPr>
        <w:t>pactuação</w:t>
      </w:r>
      <w:proofErr w:type="spellEnd"/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aventada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presente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ata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registro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preços.</w:t>
      </w:r>
    </w:p>
    <w:p w14:paraId="1A2E685B" w14:textId="1FDCFA74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16.2 </w:t>
      </w:r>
      <w:r w:rsidRPr="0079252A">
        <w:rPr>
          <w:rFonts w:ascii="Bookman Old Style" w:hAnsi="Bookman Old Style" w:cs="Calibri"/>
          <w:sz w:val="20"/>
          <w:szCs w:val="20"/>
        </w:rPr>
        <w:t>O instrumento contratual poderá ser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substituído por outro instrumento hábil, como carta-contrato, nota de empenho de despesa, autorização de compra ou ordem de execução de serviço, 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art.95 da Lei nº 14.133/21 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conforme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Resolução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CIMVI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nº 705/23.</w:t>
      </w:r>
    </w:p>
    <w:p w14:paraId="0166183F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144E9FEF" w14:textId="1F41BC08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SÉTIMA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–DA LEGISLAÇÃO APLICÁVEL E DOS CASOS OMISSOS</w:t>
      </w:r>
    </w:p>
    <w:p w14:paraId="275A4820" w14:textId="47D4E3CE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7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presente instrumento contratual rege-se pelas disposições expressas regida pela Lei Federal nº 14.133/21, </w:t>
      </w:r>
      <w:r w:rsidR="00C91E13" w:rsidRPr="0079252A">
        <w:rPr>
          <w:rFonts w:ascii="Bookman Old Style" w:hAnsi="Bookman Old Style" w:cs="Calibri"/>
          <w:sz w:val="20"/>
          <w:szCs w:val="20"/>
        </w:rPr>
        <w:t xml:space="preserve">Resolução CIMVI </w:t>
      </w:r>
      <w:r w:rsidR="00DB277A" w:rsidRPr="0079252A">
        <w:rPr>
          <w:rFonts w:ascii="Bookman Old Style" w:hAnsi="Bookman Old Style"/>
          <w:sz w:val="20"/>
          <w:szCs w:val="20"/>
        </w:rPr>
        <w:t xml:space="preserve">nº </w:t>
      </w:r>
      <w:r w:rsidR="00993F72" w:rsidRPr="0079252A">
        <w:rPr>
          <w:rFonts w:ascii="Bookman Old Style" w:hAnsi="Bookman Old Style"/>
          <w:sz w:val="20"/>
          <w:szCs w:val="20"/>
        </w:rPr>
        <w:t>705/</w:t>
      </w:r>
      <w:r w:rsidR="00DB277A" w:rsidRPr="0079252A">
        <w:rPr>
          <w:rFonts w:ascii="Bookman Old Style" w:hAnsi="Bookman Old Style"/>
          <w:sz w:val="20"/>
          <w:szCs w:val="20"/>
        </w:rPr>
        <w:t xml:space="preserve">2023 </w:t>
      </w:r>
      <w:r w:rsidRPr="0079252A">
        <w:rPr>
          <w:rFonts w:ascii="Bookman Old Style" w:hAnsi="Bookman Old Style" w:cs="Calibri"/>
          <w:sz w:val="20"/>
          <w:szCs w:val="20"/>
        </w:rPr>
        <w:t xml:space="preserve">e, com aplicação subsidiária da </w:t>
      </w:r>
      <w:r w:rsidRPr="0079252A">
        <w:rPr>
          <w:rFonts w:ascii="Bookman Old Style" w:hAnsi="Bookman Old Style" w:cs="Calibri"/>
          <w:bCs/>
          <w:sz w:val="20"/>
          <w:szCs w:val="20"/>
        </w:rPr>
        <w:t>Instrução Normativa SEGES nº 73, de 30 de setembro de 2022</w:t>
      </w:r>
      <w:r w:rsidRPr="0079252A">
        <w:rPr>
          <w:rFonts w:ascii="Bookman Old Style" w:hAnsi="Bookman Old Style" w:cs="Calibri"/>
          <w:sz w:val="20"/>
          <w:szCs w:val="20"/>
        </w:rPr>
        <w:t>, ainda, aplicando-lhe supletivamente os princípios da teoria geral dos contratos e as disposições de direito privado.</w:t>
      </w:r>
    </w:p>
    <w:p w14:paraId="4D8DC539" w14:textId="671885E1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lastRenderedPageBreak/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7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Os casos omissos serão resolvidos à luz da referida lei e suas alterações, recorrendo-se à analogia, aos costumes e aos princípios gerais do direito. </w:t>
      </w:r>
    </w:p>
    <w:p w14:paraId="52D3EE21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7633A56" w14:textId="43D5A8B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OITAVA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 DO FORO</w:t>
      </w:r>
    </w:p>
    <w:p w14:paraId="24C1C09F" w14:textId="45B76D3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8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Fica eleito o foro da cidade de </w:t>
      </w:r>
      <w:r w:rsidR="00B77977" w:rsidRPr="0079252A">
        <w:rPr>
          <w:rFonts w:ascii="Bookman Old Style" w:hAnsi="Bookman Old Style" w:cs="Calibri"/>
          <w:sz w:val="20"/>
          <w:szCs w:val="20"/>
        </w:rPr>
        <w:t>Timbó- SC</w:t>
      </w:r>
      <w:r w:rsidRPr="0079252A">
        <w:rPr>
          <w:rFonts w:ascii="Bookman Old Style" w:hAnsi="Bookman Old Style" w:cs="Calibri"/>
          <w:sz w:val="20"/>
          <w:szCs w:val="20"/>
        </w:rPr>
        <w:t xml:space="preserve"> para dirimir as questões decorrentes deste instrumento ou de sua execução, com renúncia expressa de qualquer outro por mais privilegiado que seja.</w:t>
      </w:r>
    </w:p>
    <w:p w14:paraId="5FBEE0A5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151C7A8" w14:textId="0B7F3F7F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NONA – DISPOSIÇÕES FINAIS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218CCAEE" w14:textId="7132973B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19.1</w:t>
      </w:r>
      <w:r w:rsidRPr="0079252A">
        <w:rPr>
          <w:rFonts w:ascii="Bookman Old Style" w:hAnsi="Bookman Old Style" w:cs="Calibri"/>
          <w:sz w:val="20"/>
          <w:szCs w:val="20"/>
        </w:rPr>
        <w:t xml:space="preserve"> – A presente ata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será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publicada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 xml:space="preserve">regulamentar. </w:t>
      </w:r>
    </w:p>
    <w:p w14:paraId="38076343" w14:textId="0876C12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9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Por estarem just</w:t>
      </w:r>
      <w:r w:rsidR="00993F72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s e </w:t>
      </w:r>
      <w:r w:rsidR="00993F72" w:rsidRPr="0079252A">
        <w:rPr>
          <w:rFonts w:ascii="Bookman Old Style" w:hAnsi="Bookman Old Style" w:cs="Calibri"/>
          <w:sz w:val="20"/>
          <w:szCs w:val="20"/>
        </w:rPr>
        <w:t>acertadas</w:t>
      </w:r>
      <w:r w:rsidRPr="0079252A">
        <w:rPr>
          <w:rFonts w:ascii="Bookman Old Style" w:hAnsi="Bookman Old Style" w:cs="Calibri"/>
          <w:sz w:val="20"/>
          <w:szCs w:val="20"/>
        </w:rPr>
        <w:t xml:space="preserve">, as partes </w:t>
      </w:r>
      <w:r w:rsidR="00993F72" w:rsidRPr="0079252A">
        <w:rPr>
          <w:rFonts w:ascii="Bookman Old Style" w:hAnsi="Bookman Old Style" w:cs="Calibri"/>
          <w:sz w:val="20"/>
          <w:szCs w:val="20"/>
        </w:rPr>
        <w:t>signatárias</w:t>
      </w:r>
      <w:r w:rsidRPr="0079252A">
        <w:rPr>
          <w:rFonts w:ascii="Bookman Old Style" w:hAnsi="Bookman Old Style" w:cs="Calibri"/>
          <w:sz w:val="20"/>
          <w:szCs w:val="20"/>
        </w:rPr>
        <w:t xml:space="preserve">, assinam </w:t>
      </w:r>
      <w:r w:rsidR="00993F72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 presente </w:t>
      </w:r>
      <w:r w:rsidR="00993F72" w:rsidRPr="0079252A">
        <w:rPr>
          <w:rFonts w:ascii="Bookman Old Style" w:hAnsi="Bookman Old Style" w:cs="Calibri"/>
          <w:sz w:val="20"/>
          <w:szCs w:val="20"/>
        </w:rPr>
        <w:t>ata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993F72" w:rsidRPr="0079252A">
        <w:rPr>
          <w:rFonts w:ascii="Bookman Old Style" w:hAnsi="Bookman Old Style" w:cs="Calibri"/>
          <w:sz w:val="20"/>
          <w:szCs w:val="20"/>
        </w:rPr>
        <w:t>registro de preços</w:t>
      </w:r>
      <w:r w:rsidRPr="0079252A">
        <w:rPr>
          <w:rFonts w:ascii="Bookman Old Style" w:hAnsi="Bookman Old Style" w:cs="Calibri"/>
          <w:sz w:val="20"/>
          <w:szCs w:val="20"/>
        </w:rPr>
        <w:t>, em 0</w:t>
      </w:r>
      <w:r w:rsidR="004E52C3" w:rsidRPr="0079252A">
        <w:rPr>
          <w:rFonts w:ascii="Bookman Old Style" w:hAnsi="Bookman Old Style" w:cs="Calibri"/>
          <w:sz w:val="20"/>
          <w:szCs w:val="20"/>
        </w:rPr>
        <w:t>2</w:t>
      </w:r>
      <w:r w:rsidRPr="0079252A">
        <w:rPr>
          <w:rFonts w:ascii="Bookman Old Style" w:hAnsi="Bookman Old Style" w:cs="Calibri"/>
          <w:sz w:val="20"/>
          <w:szCs w:val="20"/>
        </w:rPr>
        <w:t xml:space="preserve"> (</w:t>
      </w:r>
      <w:r w:rsidR="004E52C3" w:rsidRPr="0079252A">
        <w:rPr>
          <w:rFonts w:ascii="Bookman Old Style" w:hAnsi="Bookman Old Style" w:cs="Calibri"/>
          <w:sz w:val="20"/>
          <w:szCs w:val="20"/>
        </w:rPr>
        <w:t>duas</w:t>
      </w:r>
      <w:r w:rsidRPr="0079252A">
        <w:rPr>
          <w:rFonts w:ascii="Bookman Old Style" w:hAnsi="Bookman Old Style" w:cs="Calibri"/>
          <w:sz w:val="20"/>
          <w:szCs w:val="20"/>
        </w:rPr>
        <w:t>) vias de igual teor e forma, para que produza seus jurídicos efeitos.</w:t>
      </w:r>
    </w:p>
    <w:p w14:paraId="0E77D078" w14:textId="77777777" w:rsidR="004B01A9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258537E1" w14:textId="671CD55E" w:rsidR="004B01A9" w:rsidRPr="0079252A" w:rsidRDefault="00993F72" w:rsidP="00B91B8A">
      <w:pPr>
        <w:spacing w:after="0" w:line="276" w:lineRule="auto"/>
        <w:jc w:val="right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Timbó, </w:t>
      </w:r>
      <w:r w:rsidR="009C4124">
        <w:rPr>
          <w:rFonts w:ascii="Bookman Old Style" w:hAnsi="Bookman Old Style" w:cs="Calibri"/>
          <w:b/>
          <w:sz w:val="20"/>
          <w:szCs w:val="20"/>
        </w:rPr>
        <w:t>XX</w:t>
      </w:r>
      <w:r w:rsidR="007911A2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1C3C79">
        <w:rPr>
          <w:rFonts w:ascii="Bookman Old Style" w:hAnsi="Bookman Old Style" w:cs="Calibri"/>
          <w:b/>
          <w:sz w:val="20"/>
          <w:szCs w:val="20"/>
        </w:rPr>
        <w:t xml:space="preserve">de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9C4124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1C3C79">
        <w:rPr>
          <w:rFonts w:ascii="Bookman Old Style" w:hAnsi="Bookman Old Style" w:cs="Calibri"/>
          <w:b/>
          <w:sz w:val="20"/>
          <w:szCs w:val="20"/>
        </w:rPr>
        <w:t xml:space="preserve">de </w:t>
      </w:r>
      <w:r w:rsidR="00CD0335">
        <w:rPr>
          <w:rFonts w:ascii="Bookman Old Style" w:hAnsi="Bookman Old Style" w:cs="Calibri"/>
          <w:b/>
          <w:sz w:val="20"/>
          <w:szCs w:val="20"/>
        </w:rPr>
        <w:t>2025.</w:t>
      </w:r>
    </w:p>
    <w:p w14:paraId="02BD73A1" w14:textId="07277837" w:rsidR="004B01A9" w:rsidRPr="0079252A" w:rsidRDefault="004B01A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9585529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3CC7D88A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59CB0D62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7375FF7" w14:textId="77777777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>CONTRATANTE</w:t>
      </w:r>
    </w:p>
    <w:p w14:paraId="126949F2" w14:textId="60C04367" w:rsidR="001C3C79" w:rsidRPr="001C3C79" w:rsidRDefault="00CF3E81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b/>
          <w:sz w:val="20"/>
          <w:szCs w:val="20"/>
        </w:rPr>
      </w:pPr>
      <w:r>
        <w:rPr>
          <w:rFonts w:ascii="Bookman Old Style" w:hAnsi="Bookman Old Style" w:cs="Calibri"/>
          <w:b/>
          <w:sz w:val="20"/>
          <w:szCs w:val="20"/>
        </w:rPr>
        <w:t>XXXXXXXXXXXXXXXXXXXXX</w:t>
      </w:r>
    </w:p>
    <w:p w14:paraId="6C4679C4" w14:textId="3CA15453" w:rsidR="001C3C79" w:rsidRPr="001C3C79" w:rsidRDefault="00CF3E81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>
        <w:rPr>
          <w:rFonts w:ascii="Bookman Old Style" w:hAnsi="Bookman Old Style" w:cs="Calibri"/>
          <w:sz w:val="20"/>
          <w:szCs w:val="20"/>
        </w:rPr>
        <w:t>XXXXXXXXXXXXXXXXXXXX</w:t>
      </w:r>
    </w:p>
    <w:p w14:paraId="196E0267" w14:textId="10880D11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4E6A05B0" w14:textId="256B7B8E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76FB84D" w14:textId="731EDAF4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01C2AC12" w14:textId="628B55F2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166D05CD" w14:textId="77777777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66BA3E86" w14:textId="77777777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>CONTRATADA</w:t>
      </w:r>
    </w:p>
    <w:p w14:paraId="54D1F99E" w14:textId="77777777" w:rsidR="009C4124" w:rsidRDefault="009C4124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1C3C79">
        <w:rPr>
          <w:rFonts w:ascii="Bookman Old Style" w:hAnsi="Bookman Old Style" w:cs="Calibri"/>
          <w:sz w:val="20"/>
          <w:szCs w:val="20"/>
        </w:rPr>
        <w:t xml:space="preserve"> </w:t>
      </w:r>
    </w:p>
    <w:p w14:paraId="3349DB1F" w14:textId="15D2D8C0" w:rsidR="00433393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 xml:space="preserve">Representante Legal: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sectPr w:rsidR="00433393" w:rsidRPr="001C3C79" w:rsidSect="009A1E28">
      <w:headerReference w:type="default" r:id="rId9"/>
      <w:footerReference w:type="default" r:id="rId10"/>
      <w:pgSz w:w="11906" w:h="16838"/>
      <w:pgMar w:top="1417" w:right="1133" w:bottom="709" w:left="1560" w:header="568" w:footer="10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CA6D6D" w14:textId="77777777" w:rsidR="007675C7" w:rsidRDefault="007675C7" w:rsidP="00383E70">
      <w:pPr>
        <w:spacing w:after="0" w:line="240" w:lineRule="auto"/>
      </w:pPr>
      <w:r>
        <w:separator/>
      </w:r>
    </w:p>
  </w:endnote>
  <w:endnote w:type="continuationSeparator" w:id="0">
    <w:p w14:paraId="5B7F0957" w14:textId="77777777" w:rsidR="007675C7" w:rsidRDefault="007675C7" w:rsidP="00383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Lucida Console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FC66F" w14:textId="57FBC851" w:rsidR="007675C7" w:rsidRDefault="007675C7">
    <w:pPr>
      <w:pStyle w:val="Rodap"/>
      <w:rPr>
        <w:noProof/>
      </w:rPr>
    </w:pPr>
  </w:p>
  <w:p w14:paraId="001F5509" w14:textId="7140B572" w:rsidR="007675C7" w:rsidRDefault="007675C7">
    <w:pPr>
      <w:pStyle w:val="Rodap"/>
    </w:pPr>
    <w:r>
      <w:rPr>
        <w:noProof/>
        <w:lang w:eastAsia="pt-BR"/>
      </w:rPr>
      <w:drawing>
        <wp:anchor distT="152400" distB="152400" distL="152400" distR="152400" simplePos="0" relativeHeight="251661312" behindDoc="0" locked="0" layoutInCell="1" allowOverlap="1" wp14:anchorId="5065AFD4" wp14:editId="5A7DD770">
          <wp:simplePos x="0" y="0"/>
          <wp:positionH relativeFrom="page">
            <wp:posOffset>3163570</wp:posOffset>
          </wp:positionH>
          <wp:positionV relativeFrom="page">
            <wp:posOffset>9840595</wp:posOffset>
          </wp:positionV>
          <wp:extent cx="3779520" cy="718820"/>
          <wp:effectExtent l="0" t="0" r="0" b="5080"/>
          <wp:wrapThrough wrapText="bothSides">
            <wp:wrapPolygon edited="0">
              <wp:start x="0" y="0"/>
              <wp:lineTo x="0" y="21180"/>
              <wp:lineTo x="21448" y="21180"/>
              <wp:lineTo x="21448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79520" cy="718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529938" w14:textId="77777777" w:rsidR="007675C7" w:rsidRDefault="007675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514E0" w14:textId="77777777" w:rsidR="007675C7" w:rsidRDefault="007675C7" w:rsidP="00383E70">
      <w:pPr>
        <w:spacing w:after="0" w:line="240" w:lineRule="auto"/>
      </w:pPr>
      <w:r>
        <w:separator/>
      </w:r>
    </w:p>
  </w:footnote>
  <w:footnote w:type="continuationSeparator" w:id="0">
    <w:p w14:paraId="4FD1EE4A" w14:textId="77777777" w:rsidR="007675C7" w:rsidRDefault="007675C7" w:rsidP="00383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882A6" w14:textId="7F4E1735" w:rsidR="007675C7" w:rsidRDefault="00CF3E81">
    <w:pPr>
      <w:pStyle w:val="Cabealho"/>
    </w:pPr>
    <w:sdt>
      <w:sdtPr>
        <w:id w:val="-474373785"/>
        <w:docPartObj>
          <w:docPartGallery w:val="Page Numbers (Margins)"/>
          <w:docPartUnique/>
        </w:docPartObj>
      </w:sdtPr>
      <w:sdtEndPr/>
      <w:sdtContent>
        <w:r w:rsidR="007675C7">
          <w:rPr>
            <w:noProof/>
            <w:lang w:eastAsia="pt-BR"/>
          </w:rPr>
          <mc:AlternateContent>
            <mc:Choice Requires="wpg">
              <w:drawing>
                <wp:anchor distT="0" distB="0" distL="114300" distR="114300" simplePos="0" relativeHeight="251663360" behindDoc="0" locked="0" layoutInCell="0" allowOverlap="1" wp14:anchorId="2DB4FC67" wp14:editId="1343B770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Grupo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085E70" w14:textId="0648969F" w:rsidR="007675C7" w:rsidRDefault="007675C7">
                                <w:pPr>
                                  <w:pStyle w:val="Cabealh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CF3E81" w:rsidRPr="00CF3E81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806000" w:themeColor="accent4" w:themeShade="80"/>
                                    <w:sz w:val="16"/>
                                    <w:szCs w:val="16"/>
                                  </w:rPr>
                                  <w:t>8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806000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DB4FC67" id="Grupo 70" o:spid="_x0000_s1026" style="position:absolute;margin-left:0;margin-top:0;width:38.45pt;height:18.7pt;z-index:251663360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" filled="f" stroked="f">
                    <v:textbox inset="0,0,0,0">
                      <w:txbxContent>
                        <w:p w14:paraId="5A085E70" w14:textId="0648969F" w:rsidR="007675C7" w:rsidRDefault="007675C7">
                          <w:pPr>
                            <w:pStyle w:val="Cabealho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CF3E81" w:rsidRPr="00CF3E81">
                            <w:rPr>
                              <w:rStyle w:val="Nmerodepgina"/>
                              <w:b/>
                              <w:bCs/>
                              <w:noProof/>
                              <w:color w:val="806000" w:themeColor="accent4" w:themeShade="80"/>
                              <w:sz w:val="16"/>
                              <w:szCs w:val="16"/>
                            </w:rPr>
                            <w:t>8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806000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t/j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bTgTjoBMnwAAAP//AwBQSwECLQAUAAYACAAAACEA2+H2y+4AAACFAQAAEwAAAAAAAAAAAAAA&#10;AAAAAAAAW0NvbnRlbnRfVHlwZXNdLnhtbFBLAQItABQABgAIAAAAIQBa9CxbvwAAABUBAAALAAAA&#10;AAAAAAAAAAAAAB8BAABfcmVscy8ucmVsc1BLAQItABQABgAIAAAAIQBz4t/jwgAAANwAAAAPAAAA&#10;AAAAAAAAAAAAAAcCAABkcnMvZG93bnJldi54bWxQSwUGAAAAAAMAAwC3AAAA9gIAAAAA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7675C7">
      <w:rPr>
        <w:noProof/>
        <w:lang w:eastAsia="pt-BR"/>
      </w:rPr>
      <w:drawing>
        <wp:anchor distT="152400" distB="152400" distL="152400" distR="152400" simplePos="0" relativeHeight="251659264" behindDoc="0" locked="0" layoutInCell="1" allowOverlap="1" wp14:anchorId="070C7D9C" wp14:editId="47272FF5">
          <wp:simplePos x="0" y="0"/>
          <wp:positionH relativeFrom="margin">
            <wp:posOffset>1405255</wp:posOffset>
          </wp:positionH>
          <wp:positionV relativeFrom="page">
            <wp:posOffset>301625</wp:posOffset>
          </wp:positionV>
          <wp:extent cx="2203450" cy="838200"/>
          <wp:effectExtent l="0" t="0" r="6350" b="0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39" t="16300" r="3685" b="17118"/>
                  <a:stretch/>
                </pic:blipFill>
                <pic:spPr bwMode="auto">
                  <a:xfrm>
                    <a:off x="0" y="0"/>
                    <a:ext cx="22034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4035F"/>
    <w:multiLevelType w:val="hybridMultilevel"/>
    <w:tmpl w:val="0EDA0D5A"/>
    <w:lvl w:ilvl="0" w:tplc="90860E8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07079"/>
    <w:multiLevelType w:val="hybridMultilevel"/>
    <w:tmpl w:val="5A140A0A"/>
    <w:lvl w:ilvl="0" w:tplc="F34C479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73D5BE7"/>
    <w:multiLevelType w:val="multilevel"/>
    <w:tmpl w:val="F104C370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AB6DE0"/>
    <w:multiLevelType w:val="hybridMultilevel"/>
    <w:tmpl w:val="FB26A1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3473A"/>
    <w:multiLevelType w:val="multilevel"/>
    <w:tmpl w:val="0094B018"/>
    <w:lvl w:ilvl="0">
      <w:start w:val="10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3504" w:hanging="1800"/>
      </w:pPr>
      <w:rPr>
        <w:rFonts w:hint="default"/>
      </w:rPr>
    </w:lvl>
  </w:abstractNum>
  <w:abstractNum w:abstractNumId="5" w15:restartNumberingAfterBreak="0">
    <w:nsid w:val="0A62742B"/>
    <w:multiLevelType w:val="multilevel"/>
    <w:tmpl w:val="DFFC6D4A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8" w:hanging="1440"/>
      </w:pPr>
      <w:rPr>
        <w:rFonts w:hint="default"/>
      </w:rPr>
    </w:lvl>
  </w:abstractNum>
  <w:abstractNum w:abstractNumId="6" w15:restartNumberingAfterBreak="0">
    <w:nsid w:val="0C69527C"/>
    <w:multiLevelType w:val="multilevel"/>
    <w:tmpl w:val="E7DEEFF0"/>
    <w:lvl w:ilvl="0">
      <w:start w:val="12"/>
      <w:numFmt w:val="decimal"/>
      <w:lvlText w:val="%1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6" w:hanging="45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AB7773"/>
    <w:multiLevelType w:val="multilevel"/>
    <w:tmpl w:val="A176BAC2"/>
    <w:lvl w:ilvl="0">
      <w:start w:val="1"/>
      <w:numFmt w:val="decimal"/>
      <w:lvlText w:val="%1"/>
      <w:lvlJc w:val="left"/>
      <w:pPr>
        <w:ind w:left="468" w:hanging="468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8" w:hanging="468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15BA446C"/>
    <w:multiLevelType w:val="hybridMultilevel"/>
    <w:tmpl w:val="6C883D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D6387"/>
    <w:multiLevelType w:val="hybridMultilevel"/>
    <w:tmpl w:val="197621C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70EDB"/>
    <w:multiLevelType w:val="hybridMultilevel"/>
    <w:tmpl w:val="723C02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670A4"/>
    <w:multiLevelType w:val="hybridMultilevel"/>
    <w:tmpl w:val="232A7762"/>
    <w:lvl w:ilvl="0" w:tplc="36DAD2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2E46A1"/>
    <w:multiLevelType w:val="hybridMultilevel"/>
    <w:tmpl w:val="8048C8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3E5A4E"/>
    <w:multiLevelType w:val="multilevel"/>
    <w:tmpl w:val="43E07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29F559B"/>
    <w:multiLevelType w:val="multilevel"/>
    <w:tmpl w:val="339A0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29F58EF"/>
    <w:multiLevelType w:val="multilevel"/>
    <w:tmpl w:val="3B4EB1EE"/>
    <w:lvl w:ilvl="0">
      <w:start w:val="1"/>
      <w:numFmt w:val="decimal"/>
      <w:lvlText w:val="%1"/>
      <w:lvlJc w:val="left"/>
      <w:pPr>
        <w:ind w:left="1416" w:hanging="1416"/>
      </w:pPr>
    </w:lvl>
    <w:lvl w:ilvl="1">
      <w:start w:val="1"/>
      <w:numFmt w:val="decimal"/>
      <w:lvlText w:val="%1.%2"/>
      <w:lvlJc w:val="left"/>
      <w:pPr>
        <w:ind w:left="1416" w:hanging="1416"/>
      </w:pPr>
    </w:lvl>
    <w:lvl w:ilvl="2">
      <w:start w:val="1"/>
      <w:numFmt w:val="upperRoman"/>
      <w:lvlText w:val="%1.%2.%3"/>
      <w:lvlJc w:val="left"/>
      <w:pPr>
        <w:ind w:left="1416" w:hanging="1416"/>
      </w:pPr>
    </w:lvl>
    <w:lvl w:ilvl="3">
      <w:start w:val="1"/>
      <w:numFmt w:val="upperLetter"/>
      <w:lvlText w:val="%1.%2.%3.%4"/>
      <w:lvlJc w:val="left"/>
      <w:pPr>
        <w:ind w:left="1416" w:hanging="1416"/>
      </w:pPr>
    </w:lvl>
    <w:lvl w:ilvl="4">
      <w:start w:val="1"/>
      <w:numFmt w:val="upperLetter"/>
      <w:lvlText w:val="%1.%2.%3.%4.%5"/>
      <w:lvlJc w:val="left"/>
      <w:pPr>
        <w:ind w:left="1416" w:hanging="1416"/>
      </w:pPr>
    </w:lvl>
    <w:lvl w:ilvl="5">
      <w:start w:val="1"/>
      <w:numFmt w:val="decimal"/>
      <w:lvlText w:val="%1.%2.%3.%4.%5.%6"/>
      <w:lvlJc w:val="left"/>
      <w:pPr>
        <w:ind w:left="1416" w:hanging="1416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285447F4"/>
    <w:multiLevelType w:val="hybridMultilevel"/>
    <w:tmpl w:val="9B266D92"/>
    <w:lvl w:ilvl="0" w:tplc="BBE0FDE4">
      <w:start w:val="1"/>
      <w:numFmt w:val="lowerLetter"/>
      <w:lvlText w:val="%1)"/>
      <w:lvlJc w:val="left"/>
      <w:pPr>
        <w:ind w:left="27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2864361F"/>
    <w:multiLevelType w:val="multilevel"/>
    <w:tmpl w:val="11B6CAE8"/>
    <w:lvl w:ilvl="0">
      <w:start w:val="10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04" w:hanging="4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2960" w:hanging="1440"/>
      </w:pPr>
      <w:rPr>
        <w:rFonts w:hint="default"/>
      </w:rPr>
    </w:lvl>
  </w:abstractNum>
  <w:abstractNum w:abstractNumId="18" w15:restartNumberingAfterBreak="0">
    <w:nsid w:val="287B3F82"/>
    <w:multiLevelType w:val="hybridMultilevel"/>
    <w:tmpl w:val="5A6A0C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CF1649"/>
    <w:multiLevelType w:val="multilevel"/>
    <w:tmpl w:val="68307FBA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578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664" w:hanging="1800"/>
      </w:pPr>
      <w:rPr>
        <w:rFonts w:hint="default"/>
      </w:rPr>
    </w:lvl>
  </w:abstractNum>
  <w:abstractNum w:abstractNumId="20" w15:restartNumberingAfterBreak="0">
    <w:nsid w:val="2A413445"/>
    <w:multiLevelType w:val="hybridMultilevel"/>
    <w:tmpl w:val="6CECF3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38486E"/>
    <w:multiLevelType w:val="hybridMultilevel"/>
    <w:tmpl w:val="DD70C6D0"/>
    <w:lvl w:ilvl="0" w:tplc="04160013">
      <w:start w:val="1"/>
      <w:numFmt w:val="upperRoman"/>
      <w:lvlText w:val="%1."/>
      <w:lvlJc w:val="right"/>
      <w:pPr>
        <w:ind w:left="1354" w:hanging="360"/>
      </w:pPr>
    </w:lvl>
    <w:lvl w:ilvl="1" w:tplc="04160019">
      <w:start w:val="1"/>
      <w:numFmt w:val="lowerLetter"/>
      <w:lvlText w:val="%2."/>
      <w:lvlJc w:val="left"/>
      <w:pPr>
        <w:ind w:left="2074" w:hanging="360"/>
      </w:pPr>
    </w:lvl>
    <w:lvl w:ilvl="2" w:tplc="0416001B">
      <w:start w:val="1"/>
      <w:numFmt w:val="lowerRoman"/>
      <w:lvlText w:val="%3."/>
      <w:lvlJc w:val="right"/>
      <w:pPr>
        <w:ind w:left="2794" w:hanging="180"/>
      </w:pPr>
    </w:lvl>
    <w:lvl w:ilvl="3" w:tplc="0416000F">
      <w:start w:val="1"/>
      <w:numFmt w:val="decimal"/>
      <w:lvlText w:val="%4."/>
      <w:lvlJc w:val="left"/>
      <w:pPr>
        <w:ind w:left="3514" w:hanging="360"/>
      </w:pPr>
    </w:lvl>
    <w:lvl w:ilvl="4" w:tplc="04160019">
      <w:start w:val="1"/>
      <w:numFmt w:val="lowerLetter"/>
      <w:lvlText w:val="%5."/>
      <w:lvlJc w:val="left"/>
      <w:pPr>
        <w:ind w:left="4234" w:hanging="360"/>
      </w:pPr>
    </w:lvl>
    <w:lvl w:ilvl="5" w:tplc="0416001B">
      <w:start w:val="1"/>
      <w:numFmt w:val="lowerRoman"/>
      <w:lvlText w:val="%6."/>
      <w:lvlJc w:val="right"/>
      <w:pPr>
        <w:ind w:left="4954" w:hanging="180"/>
      </w:pPr>
    </w:lvl>
    <w:lvl w:ilvl="6" w:tplc="0416000F">
      <w:start w:val="1"/>
      <w:numFmt w:val="decimal"/>
      <w:lvlText w:val="%7."/>
      <w:lvlJc w:val="left"/>
      <w:pPr>
        <w:ind w:left="5674" w:hanging="360"/>
      </w:pPr>
    </w:lvl>
    <w:lvl w:ilvl="7" w:tplc="04160019">
      <w:start w:val="1"/>
      <w:numFmt w:val="lowerLetter"/>
      <w:lvlText w:val="%8."/>
      <w:lvlJc w:val="left"/>
      <w:pPr>
        <w:ind w:left="6394" w:hanging="360"/>
      </w:pPr>
    </w:lvl>
    <w:lvl w:ilvl="8" w:tplc="0416001B">
      <w:start w:val="1"/>
      <w:numFmt w:val="lowerRoman"/>
      <w:lvlText w:val="%9."/>
      <w:lvlJc w:val="right"/>
      <w:pPr>
        <w:ind w:left="7114" w:hanging="180"/>
      </w:pPr>
    </w:lvl>
  </w:abstractNum>
  <w:abstractNum w:abstractNumId="22" w15:restartNumberingAfterBreak="0">
    <w:nsid w:val="2F8962C9"/>
    <w:multiLevelType w:val="hybridMultilevel"/>
    <w:tmpl w:val="13E498F0"/>
    <w:lvl w:ilvl="0" w:tplc="8DA44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1722D43"/>
    <w:multiLevelType w:val="hybridMultilevel"/>
    <w:tmpl w:val="9D22A5D4"/>
    <w:lvl w:ilvl="0" w:tplc="ED241B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A831A3"/>
    <w:multiLevelType w:val="hybridMultilevel"/>
    <w:tmpl w:val="6C1264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467023"/>
    <w:multiLevelType w:val="multilevel"/>
    <w:tmpl w:val="28464C5E"/>
    <w:lvl w:ilvl="0">
      <w:start w:val="2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3D51E25"/>
    <w:multiLevelType w:val="multilevel"/>
    <w:tmpl w:val="92B22A4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78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64" w:hanging="1440"/>
      </w:pPr>
      <w:rPr>
        <w:rFonts w:hint="default"/>
      </w:rPr>
    </w:lvl>
  </w:abstractNum>
  <w:abstractNum w:abstractNumId="27" w15:restartNumberingAfterBreak="0">
    <w:nsid w:val="39146607"/>
    <w:multiLevelType w:val="hybridMultilevel"/>
    <w:tmpl w:val="112E62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683B6C"/>
    <w:multiLevelType w:val="multilevel"/>
    <w:tmpl w:val="1A663814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413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664" w:hanging="1800"/>
      </w:pPr>
      <w:rPr>
        <w:rFonts w:hint="default"/>
      </w:rPr>
    </w:lvl>
  </w:abstractNum>
  <w:abstractNum w:abstractNumId="29" w15:restartNumberingAfterBreak="0">
    <w:nsid w:val="3C9A10B1"/>
    <w:multiLevelType w:val="hybridMultilevel"/>
    <w:tmpl w:val="CA84C8E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1D7669"/>
    <w:multiLevelType w:val="multilevel"/>
    <w:tmpl w:val="15EC6C12"/>
    <w:lvl w:ilvl="0">
      <w:start w:val="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ascii="Bookman Old Style" w:hAnsi="Bookman Old Style" w:hint="default"/>
        <w:b/>
        <w:bCs/>
        <w:sz w:val="20"/>
        <w:szCs w:val="20"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401C20E7"/>
    <w:multiLevelType w:val="hybridMultilevel"/>
    <w:tmpl w:val="ED94C642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410A4BB8"/>
    <w:multiLevelType w:val="hybridMultilevel"/>
    <w:tmpl w:val="A566B034"/>
    <w:lvl w:ilvl="0" w:tplc="701E8EB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21C7C9B"/>
    <w:multiLevelType w:val="hybridMultilevel"/>
    <w:tmpl w:val="7B6099D6"/>
    <w:lvl w:ilvl="0" w:tplc="70A04E9E">
      <w:start w:val="1"/>
      <w:numFmt w:val="lowerLetter"/>
      <w:lvlText w:val="%1)"/>
      <w:lvlJc w:val="left"/>
      <w:pPr>
        <w:ind w:left="1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00" w:hanging="360"/>
      </w:pPr>
    </w:lvl>
    <w:lvl w:ilvl="2" w:tplc="0416001B" w:tentative="1">
      <w:start w:val="1"/>
      <w:numFmt w:val="lowerRoman"/>
      <w:lvlText w:val="%3."/>
      <w:lvlJc w:val="right"/>
      <w:pPr>
        <w:ind w:left="2920" w:hanging="180"/>
      </w:pPr>
    </w:lvl>
    <w:lvl w:ilvl="3" w:tplc="0416000F" w:tentative="1">
      <w:start w:val="1"/>
      <w:numFmt w:val="decimal"/>
      <w:lvlText w:val="%4."/>
      <w:lvlJc w:val="left"/>
      <w:pPr>
        <w:ind w:left="3640" w:hanging="360"/>
      </w:pPr>
    </w:lvl>
    <w:lvl w:ilvl="4" w:tplc="04160019" w:tentative="1">
      <w:start w:val="1"/>
      <w:numFmt w:val="lowerLetter"/>
      <w:lvlText w:val="%5."/>
      <w:lvlJc w:val="left"/>
      <w:pPr>
        <w:ind w:left="4360" w:hanging="360"/>
      </w:pPr>
    </w:lvl>
    <w:lvl w:ilvl="5" w:tplc="0416001B" w:tentative="1">
      <w:start w:val="1"/>
      <w:numFmt w:val="lowerRoman"/>
      <w:lvlText w:val="%6."/>
      <w:lvlJc w:val="right"/>
      <w:pPr>
        <w:ind w:left="5080" w:hanging="180"/>
      </w:pPr>
    </w:lvl>
    <w:lvl w:ilvl="6" w:tplc="0416000F" w:tentative="1">
      <w:start w:val="1"/>
      <w:numFmt w:val="decimal"/>
      <w:lvlText w:val="%7."/>
      <w:lvlJc w:val="left"/>
      <w:pPr>
        <w:ind w:left="5800" w:hanging="360"/>
      </w:pPr>
    </w:lvl>
    <w:lvl w:ilvl="7" w:tplc="04160019" w:tentative="1">
      <w:start w:val="1"/>
      <w:numFmt w:val="lowerLetter"/>
      <w:lvlText w:val="%8."/>
      <w:lvlJc w:val="left"/>
      <w:pPr>
        <w:ind w:left="6520" w:hanging="360"/>
      </w:pPr>
    </w:lvl>
    <w:lvl w:ilvl="8" w:tplc="0416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34" w15:restartNumberingAfterBreak="0">
    <w:nsid w:val="45324D4A"/>
    <w:multiLevelType w:val="hybridMultilevel"/>
    <w:tmpl w:val="81AC0F88"/>
    <w:lvl w:ilvl="0" w:tplc="95FA339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74327D1"/>
    <w:multiLevelType w:val="hybridMultilevel"/>
    <w:tmpl w:val="0874C9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4A59C1"/>
    <w:multiLevelType w:val="hybridMultilevel"/>
    <w:tmpl w:val="4E441716"/>
    <w:lvl w:ilvl="0" w:tplc="E84650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B9968A8"/>
    <w:multiLevelType w:val="hybridMultilevel"/>
    <w:tmpl w:val="6B202C74"/>
    <w:lvl w:ilvl="0" w:tplc="04160017">
      <w:start w:val="1"/>
      <w:numFmt w:val="lowerLetter"/>
      <w:lvlText w:val="%1)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512F3AC3"/>
    <w:multiLevelType w:val="hybridMultilevel"/>
    <w:tmpl w:val="6DC0F5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977CE2"/>
    <w:multiLevelType w:val="multilevel"/>
    <w:tmpl w:val="2692F788"/>
    <w:lvl w:ilvl="0">
      <w:start w:val="15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6856A32"/>
    <w:multiLevelType w:val="multilevel"/>
    <w:tmpl w:val="FAB2142A"/>
    <w:lvl w:ilvl="0">
      <w:start w:val="8"/>
      <w:numFmt w:val="decimal"/>
      <w:lvlText w:val="%1."/>
      <w:lvlJc w:val="left"/>
      <w:pPr>
        <w:ind w:left="659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93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14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872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09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948" w:hanging="1800"/>
      </w:pPr>
      <w:rPr>
        <w:rFonts w:hint="default"/>
      </w:rPr>
    </w:lvl>
  </w:abstractNum>
  <w:abstractNum w:abstractNumId="41" w15:restartNumberingAfterBreak="0">
    <w:nsid w:val="5C156583"/>
    <w:multiLevelType w:val="hybridMultilevel"/>
    <w:tmpl w:val="77FC5B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8A229D"/>
    <w:multiLevelType w:val="hybridMultilevel"/>
    <w:tmpl w:val="3D425E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F4E6CAE"/>
    <w:multiLevelType w:val="multilevel"/>
    <w:tmpl w:val="5E683920"/>
    <w:lvl w:ilvl="0">
      <w:start w:val="1"/>
      <w:numFmt w:val="lowerLetter"/>
      <w:lvlText w:val="%1)"/>
      <w:lvlJc w:val="left"/>
      <w:pPr>
        <w:ind w:left="686" w:hanging="288"/>
      </w:pPr>
      <w:rPr>
        <w:rFonts w:hint="default"/>
        <w:b w:val="0"/>
        <w:bCs w:val="0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1" w:hanging="281"/>
        <w:jc w:val="right"/>
      </w:pPr>
      <w:rPr>
        <w:rFonts w:ascii="Carlito" w:eastAsia="Carlito" w:hAnsi="Carlito" w:cs="Carlito" w:hint="default"/>
        <w:b w:val="0"/>
        <w:bCs/>
        <w:spacing w:val="-6"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00" w:hanging="440"/>
      </w:pPr>
      <w:rPr>
        <w:rFonts w:ascii="Carlito" w:eastAsia="Carlito" w:hAnsi="Carlito" w:cs="Carlito" w:hint="default"/>
        <w:b w:val="0"/>
        <w:bCs/>
        <w:spacing w:val="-6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800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844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28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12" w:hanging="440"/>
      </w:pPr>
      <w:rPr>
        <w:rFonts w:hint="default"/>
        <w:lang w:val="pt-PT" w:eastAsia="en-US" w:bidi="ar-SA"/>
      </w:rPr>
    </w:lvl>
  </w:abstractNum>
  <w:abstractNum w:abstractNumId="44" w15:restartNumberingAfterBreak="0">
    <w:nsid w:val="643D4285"/>
    <w:multiLevelType w:val="hybridMultilevel"/>
    <w:tmpl w:val="6EE60C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85B40AF"/>
    <w:multiLevelType w:val="multilevel"/>
    <w:tmpl w:val="7BA25A46"/>
    <w:lvl w:ilvl="0">
      <w:start w:val="1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8F414B4"/>
    <w:multiLevelType w:val="multilevel"/>
    <w:tmpl w:val="B12C96B6"/>
    <w:lvl w:ilvl="0">
      <w:start w:val="1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91C34F0"/>
    <w:multiLevelType w:val="hybridMultilevel"/>
    <w:tmpl w:val="0B925D04"/>
    <w:lvl w:ilvl="0" w:tplc="2B70CD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AB147F1"/>
    <w:multiLevelType w:val="hybridMultilevel"/>
    <w:tmpl w:val="FF2024E6"/>
    <w:lvl w:ilvl="0" w:tplc="3DAC4AC6">
      <w:start w:val="1"/>
      <w:numFmt w:val="lowerLetter"/>
      <w:lvlText w:val="%1)"/>
      <w:lvlJc w:val="left"/>
      <w:pPr>
        <w:ind w:left="1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0" w:hanging="360"/>
      </w:pPr>
    </w:lvl>
    <w:lvl w:ilvl="2" w:tplc="0416001B" w:tentative="1">
      <w:start w:val="1"/>
      <w:numFmt w:val="lowerRoman"/>
      <w:lvlText w:val="%3."/>
      <w:lvlJc w:val="right"/>
      <w:pPr>
        <w:ind w:left="2930" w:hanging="180"/>
      </w:pPr>
    </w:lvl>
    <w:lvl w:ilvl="3" w:tplc="0416000F" w:tentative="1">
      <w:start w:val="1"/>
      <w:numFmt w:val="decimal"/>
      <w:lvlText w:val="%4."/>
      <w:lvlJc w:val="left"/>
      <w:pPr>
        <w:ind w:left="3650" w:hanging="360"/>
      </w:pPr>
    </w:lvl>
    <w:lvl w:ilvl="4" w:tplc="04160019" w:tentative="1">
      <w:start w:val="1"/>
      <w:numFmt w:val="lowerLetter"/>
      <w:lvlText w:val="%5."/>
      <w:lvlJc w:val="left"/>
      <w:pPr>
        <w:ind w:left="4370" w:hanging="360"/>
      </w:pPr>
    </w:lvl>
    <w:lvl w:ilvl="5" w:tplc="0416001B" w:tentative="1">
      <w:start w:val="1"/>
      <w:numFmt w:val="lowerRoman"/>
      <w:lvlText w:val="%6."/>
      <w:lvlJc w:val="right"/>
      <w:pPr>
        <w:ind w:left="5090" w:hanging="180"/>
      </w:pPr>
    </w:lvl>
    <w:lvl w:ilvl="6" w:tplc="0416000F" w:tentative="1">
      <w:start w:val="1"/>
      <w:numFmt w:val="decimal"/>
      <w:lvlText w:val="%7."/>
      <w:lvlJc w:val="left"/>
      <w:pPr>
        <w:ind w:left="5810" w:hanging="360"/>
      </w:pPr>
    </w:lvl>
    <w:lvl w:ilvl="7" w:tplc="04160019" w:tentative="1">
      <w:start w:val="1"/>
      <w:numFmt w:val="lowerLetter"/>
      <w:lvlText w:val="%8."/>
      <w:lvlJc w:val="left"/>
      <w:pPr>
        <w:ind w:left="6530" w:hanging="360"/>
      </w:pPr>
    </w:lvl>
    <w:lvl w:ilvl="8" w:tplc="0416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49" w15:restartNumberingAfterBreak="0">
    <w:nsid w:val="712D213F"/>
    <w:multiLevelType w:val="hybridMultilevel"/>
    <w:tmpl w:val="654806FA"/>
    <w:lvl w:ilvl="0" w:tplc="0416000B">
      <w:start w:val="1"/>
      <w:numFmt w:val="bullet"/>
      <w:lvlText w:val=""/>
      <w:lvlJc w:val="left"/>
      <w:pPr>
        <w:ind w:left="142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0" w15:restartNumberingAfterBreak="0">
    <w:nsid w:val="732E096B"/>
    <w:multiLevelType w:val="multilevel"/>
    <w:tmpl w:val="6D8AE1F4"/>
    <w:lvl w:ilvl="0">
      <w:start w:val="8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1" w15:restartNumberingAfterBreak="0">
    <w:nsid w:val="736E0B63"/>
    <w:multiLevelType w:val="multilevel"/>
    <w:tmpl w:val="FEF832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4848" w:hanging="1440"/>
      </w:pPr>
      <w:rPr>
        <w:rFonts w:hint="default"/>
      </w:rPr>
    </w:lvl>
  </w:abstractNum>
  <w:abstractNum w:abstractNumId="52" w15:restartNumberingAfterBreak="0">
    <w:nsid w:val="78C625FA"/>
    <w:multiLevelType w:val="hybridMultilevel"/>
    <w:tmpl w:val="4DC4B6D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 w15:restartNumberingAfterBreak="0">
    <w:nsid w:val="79724F8A"/>
    <w:multiLevelType w:val="multilevel"/>
    <w:tmpl w:val="6EB23BD2"/>
    <w:lvl w:ilvl="0">
      <w:start w:val="6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077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4656" w:hanging="1800"/>
      </w:pPr>
      <w:rPr>
        <w:rFonts w:hint="default"/>
      </w:rPr>
    </w:lvl>
  </w:abstractNum>
  <w:abstractNum w:abstractNumId="54" w15:restartNumberingAfterBreak="0">
    <w:nsid w:val="7A793B21"/>
    <w:multiLevelType w:val="multilevel"/>
    <w:tmpl w:val="1E90B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bCs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55" w15:restartNumberingAfterBreak="0">
    <w:nsid w:val="7DB150F4"/>
    <w:multiLevelType w:val="multilevel"/>
    <w:tmpl w:val="0B46CFDE"/>
    <w:lvl w:ilvl="0">
      <w:start w:val="18"/>
      <w:numFmt w:val="decimal"/>
      <w:lvlText w:val="%1.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-"/>
      <w:lvlJc w:val="left"/>
      <w:pPr>
        <w:ind w:left="1130" w:hanging="4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200" w:hanging="1440"/>
      </w:pPr>
      <w:rPr>
        <w:rFonts w:hint="default"/>
      </w:rPr>
    </w:lvl>
  </w:abstractNum>
  <w:abstractNum w:abstractNumId="56" w15:restartNumberingAfterBreak="0">
    <w:nsid w:val="7EFB4428"/>
    <w:multiLevelType w:val="multilevel"/>
    <w:tmpl w:val="5D227690"/>
    <w:lvl w:ilvl="0">
      <w:start w:val="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11" w:hanging="780"/>
      </w:pPr>
      <w:rPr>
        <w:rFonts w:hint="default"/>
      </w:rPr>
    </w:lvl>
    <w:lvl w:ilvl="2">
      <w:start w:val="16"/>
      <w:numFmt w:val="decimal"/>
      <w:lvlText w:val="%1.%2.%3"/>
      <w:lvlJc w:val="left"/>
      <w:pPr>
        <w:ind w:left="1442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81" w:hanging="7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24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8" w:hanging="1800"/>
      </w:pPr>
      <w:rPr>
        <w:rFonts w:hint="default"/>
      </w:rPr>
    </w:lvl>
  </w:abstractNum>
  <w:abstractNum w:abstractNumId="57" w15:restartNumberingAfterBreak="0">
    <w:nsid w:val="7FFE008D"/>
    <w:multiLevelType w:val="multilevel"/>
    <w:tmpl w:val="E894381C"/>
    <w:lvl w:ilvl="0">
      <w:start w:val="1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43"/>
  </w:num>
  <w:num w:numId="3">
    <w:abstractNumId w:val="9"/>
  </w:num>
  <w:num w:numId="4">
    <w:abstractNumId w:val="14"/>
  </w:num>
  <w:num w:numId="5">
    <w:abstractNumId w:val="26"/>
  </w:num>
  <w:num w:numId="6">
    <w:abstractNumId w:val="51"/>
  </w:num>
  <w:num w:numId="7">
    <w:abstractNumId w:val="30"/>
  </w:num>
  <w:num w:numId="8">
    <w:abstractNumId w:val="52"/>
  </w:num>
  <w:num w:numId="9">
    <w:abstractNumId w:val="33"/>
  </w:num>
  <w:num w:numId="10">
    <w:abstractNumId w:val="12"/>
  </w:num>
  <w:num w:numId="11">
    <w:abstractNumId w:val="41"/>
  </w:num>
  <w:num w:numId="12">
    <w:abstractNumId w:val="22"/>
  </w:num>
  <w:num w:numId="13">
    <w:abstractNumId w:val="17"/>
  </w:num>
  <w:num w:numId="14">
    <w:abstractNumId w:val="45"/>
  </w:num>
  <w:num w:numId="15">
    <w:abstractNumId w:val="57"/>
  </w:num>
  <w:num w:numId="16">
    <w:abstractNumId w:val="46"/>
  </w:num>
  <w:num w:numId="17">
    <w:abstractNumId w:val="39"/>
  </w:num>
  <w:num w:numId="18">
    <w:abstractNumId w:val="55"/>
  </w:num>
  <w:num w:numId="19">
    <w:abstractNumId w:val="23"/>
  </w:num>
  <w:num w:numId="20">
    <w:abstractNumId w:val="25"/>
  </w:num>
  <w:num w:numId="21">
    <w:abstractNumId w:val="36"/>
  </w:num>
  <w:num w:numId="22">
    <w:abstractNumId w:val="13"/>
  </w:num>
  <w:num w:numId="23">
    <w:abstractNumId w:val="42"/>
  </w:num>
  <w:num w:numId="24">
    <w:abstractNumId w:val="32"/>
  </w:num>
  <w:num w:numId="25">
    <w:abstractNumId w:val="11"/>
  </w:num>
  <w:num w:numId="26">
    <w:abstractNumId w:val="8"/>
  </w:num>
  <w:num w:numId="27">
    <w:abstractNumId w:val="16"/>
  </w:num>
  <w:num w:numId="28">
    <w:abstractNumId w:val="37"/>
  </w:num>
  <w:num w:numId="29">
    <w:abstractNumId w:val="31"/>
  </w:num>
  <w:num w:numId="30">
    <w:abstractNumId w:val="18"/>
  </w:num>
  <w:num w:numId="31">
    <w:abstractNumId w:val="35"/>
  </w:num>
  <w:num w:numId="32">
    <w:abstractNumId w:val="20"/>
  </w:num>
  <w:num w:numId="33">
    <w:abstractNumId w:val="54"/>
  </w:num>
  <w:num w:numId="34">
    <w:abstractNumId w:val="34"/>
  </w:num>
  <w:num w:numId="35">
    <w:abstractNumId w:val="47"/>
  </w:num>
  <w:num w:numId="36">
    <w:abstractNumId w:val="3"/>
  </w:num>
  <w:num w:numId="37">
    <w:abstractNumId w:val="38"/>
  </w:num>
  <w:num w:numId="38">
    <w:abstractNumId w:val="48"/>
  </w:num>
  <w:num w:numId="39">
    <w:abstractNumId w:val="7"/>
  </w:num>
  <w:num w:numId="40">
    <w:abstractNumId w:val="6"/>
  </w:num>
  <w:num w:numId="41">
    <w:abstractNumId w:val="56"/>
  </w:num>
  <w:num w:numId="42">
    <w:abstractNumId w:val="1"/>
  </w:num>
  <w:num w:numId="43">
    <w:abstractNumId w:val="2"/>
  </w:num>
  <w:num w:numId="44">
    <w:abstractNumId w:val="53"/>
  </w:num>
  <w:num w:numId="45">
    <w:abstractNumId w:val="28"/>
  </w:num>
  <w:num w:numId="46">
    <w:abstractNumId w:val="40"/>
  </w:num>
  <w:num w:numId="47">
    <w:abstractNumId w:val="19"/>
  </w:num>
  <w:num w:numId="48">
    <w:abstractNumId w:val="4"/>
  </w:num>
  <w:num w:numId="49">
    <w:abstractNumId w:val="0"/>
  </w:num>
  <w:num w:numId="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9"/>
  </w:num>
  <w:num w:numId="52">
    <w:abstractNumId w:val="44"/>
  </w:num>
  <w:num w:numId="53">
    <w:abstractNumId w:val="10"/>
  </w:num>
  <w:num w:numId="54">
    <w:abstractNumId w:val="5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7"/>
  </w:num>
  <w:num w:numId="56">
    <w:abstractNumId w:val="49"/>
  </w:num>
  <w:num w:numId="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4"/>
  </w:num>
  <w:num w:numId="59">
    <w:abstractNumId w:val="2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E70"/>
    <w:rsid w:val="00001B07"/>
    <w:rsid w:val="0000388D"/>
    <w:rsid w:val="00004E3D"/>
    <w:rsid w:val="00017E62"/>
    <w:rsid w:val="0002381B"/>
    <w:rsid w:val="00025CE4"/>
    <w:rsid w:val="00044413"/>
    <w:rsid w:val="000523E5"/>
    <w:rsid w:val="00076A54"/>
    <w:rsid w:val="00080A47"/>
    <w:rsid w:val="000818D2"/>
    <w:rsid w:val="00081E75"/>
    <w:rsid w:val="00082E44"/>
    <w:rsid w:val="000843F9"/>
    <w:rsid w:val="00095A8F"/>
    <w:rsid w:val="00095EFB"/>
    <w:rsid w:val="00096B61"/>
    <w:rsid w:val="000A4E1E"/>
    <w:rsid w:val="000B1FA7"/>
    <w:rsid w:val="000D0757"/>
    <w:rsid w:val="000D6226"/>
    <w:rsid w:val="00101E2D"/>
    <w:rsid w:val="001055A2"/>
    <w:rsid w:val="00116E2F"/>
    <w:rsid w:val="0014089F"/>
    <w:rsid w:val="00142CC2"/>
    <w:rsid w:val="00143629"/>
    <w:rsid w:val="00154571"/>
    <w:rsid w:val="00162561"/>
    <w:rsid w:val="00172C6E"/>
    <w:rsid w:val="0017578A"/>
    <w:rsid w:val="001831A7"/>
    <w:rsid w:val="001A6445"/>
    <w:rsid w:val="001B05AF"/>
    <w:rsid w:val="001B343B"/>
    <w:rsid w:val="001C2D60"/>
    <w:rsid w:val="001C3C79"/>
    <w:rsid w:val="001D08DE"/>
    <w:rsid w:val="001F1CB5"/>
    <w:rsid w:val="00217693"/>
    <w:rsid w:val="00224623"/>
    <w:rsid w:val="00235CFB"/>
    <w:rsid w:val="00236D1D"/>
    <w:rsid w:val="002464DD"/>
    <w:rsid w:val="002473D0"/>
    <w:rsid w:val="00250A8D"/>
    <w:rsid w:val="00256125"/>
    <w:rsid w:val="00261D5C"/>
    <w:rsid w:val="0026469F"/>
    <w:rsid w:val="00273DDB"/>
    <w:rsid w:val="00275592"/>
    <w:rsid w:val="00277A4E"/>
    <w:rsid w:val="00283291"/>
    <w:rsid w:val="002861AC"/>
    <w:rsid w:val="00286DE6"/>
    <w:rsid w:val="0028756F"/>
    <w:rsid w:val="002901A9"/>
    <w:rsid w:val="00294AED"/>
    <w:rsid w:val="002A22D2"/>
    <w:rsid w:val="002A5120"/>
    <w:rsid w:val="002B6B87"/>
    <w:rsid w:val="002C26FE"/>
    <w:rsid w:val="002C4A6C"/>
    <w:rsid w:val="002C4CF0"/>
    <w:rsid w:val="002C5A34"/>
    <w:rsid w:val="003023E1"/>
    <w:rsid w:val="00310A6F"/>
    <w:rsid w:val="00316261"/>
    <w:rsid w:val="003168F8"/>
    <w:rsid w:val="0032277F"/>
    <w:rsid w:val="0032570A"/>
    <w:rsid w:val="00327F85"/>
    <w:rsid w:val="003353F1"/>
    <w:rsid w:val="0033732C"/>
    <w:rsid w:val="00340716"/>
    <w:rsid w:val="00344D6C"/>
    <w:rsid w:val="00345DDF"/>
    <w:rsid w:val="003514BD"/>
    <w:rsid w:val="003532B4"/>
    <w:rsid w:val="003576B5"/>
    <w:rsid w:val="003666F1"/>
    <w:rsid w:val="003701C4"/>
    <w:rsid w:val="0037112C"/>
    <w:rsid w:val="003745BB"/>
    <w:rsid w:val="00383609"/>
    <w:rsid w:val="00383E70"/>
    <w:rsid w:val="00387263"/>
    <w:rsid w:val="00396F48"/>
    <w:rsid w:val="003A4CA6"/>
    <w:rsid w:val="003A636D"/>
    <w:rsid w:val="003C53B5"/>
    <w:rsid w:val="003D3792"/>
    <w:rsid w:val="003D55F9"/>
    <w:rsid w:val="003D579C"/>
    <w:rsid w:val="003D5B7A"/>
    <w:rsid w:val="003E04D4"/>
    <w:rsid w:val="003E2ADA"/>
    <w:rsid w:val="003E64EA"/>
    <w:rsid w:val="003E6F83"/>
    <w:rsid w:val="003F369D"/>
    <w:rsid w:val="00402099"/>
    <w:rsid w:val="004049E7"/>
    <w:rsid w:val="00421800"/>
    <w:rsid w:val="004253EF"/>
    <w:rsid w:val="00425CA6"/>
    <w:rsid w:val="0043212B"/>
    <w:rsid w:val="00433393"/>
    <w:rsid w:val="00440A76"/>
    <w:rsid w:val="00440D9C"/>
    <w:rsid w:val="00444A2C"/>
    <w:rsid w:val="00463726"/>
    <w:rsid w:val="004642DD"/>
    <w:rsid w:val="004734BD"/>
    <w:rsid w:val="00473D9E"/>
    <w:rsid w:val="00477FB8"/>
    <w:rsid w:val="0048463A"/>
    <w:rsid w:val="0049754E"/>
    <w:rsid w:val="004B01A9"/>
    <w:rsid w:val="004B043A"/>
    <w:rsid w:val="004B1D3E"/>
    <w:rsid w:val="004B674B"/>
    <w:rsid w:val="004D2A32"/>
    <w:rsid w:val="004D4D6C"/>
    <w:rsid w:val="004E52C3"/>
    <w:rsid w:val="00500384"/>
    <w:rsid w:val="005129F5"/>
    <w:rsid w:val="005173DD"/>
    <w:rsid w:val="00521232"/>
    <w:rsid w:val="00533F94"/>
    <w:rsid w:val="00536C26"/>
    <w:rsid w:val="00536E0A"/>
    <w:rsid w:val="00540125"/>
    <w:rsid w:val="005457A2"/>
    <w:rsid w:val="00547F9A"/>
    <w:rsid w:val="005529D9"/>
    <w:rsid w:val="005532FB"/>
    <w:rsid w:val="005608FB"/>
    <w:rsid w:val="00564CBD"/>
    <w:rsid w:val="00565A94"/>
    <w:rsid w:val="00586AA1"/>
    <w:rsid w:val="00592603"/>
    <w:rsid w:val="005A07C0"/>
    <w:rsid w:val="005A2B70"/>
    <w:rsid w:val="005B23CD"/>
    <w:rsid w:val="005B42B4"/>
    <w:rsid w:val="005D4253"/>
    <w:rsid w:val="005E00C1"/>
    <w:rsid w:val="005E0511"/>
    <w:rsid w:val="005F32CA"/>
    <w:rsid w:val="005F4BDD"/>
    <w:rsid w:val="005F5965"/>
    <w:rsid w:val="00604E54"/>
    <w:rsid w:val="006056EC"/>
    <w:rsid w:val="006337AE"/>
    <w:rsid w:val="0064002F"/>
    <w:rsid w:val="00640EA3"/>
    <w:rsid w:val="00644F21"/>
    <w:rsid w:val="00671034"/>
    <w:rsid w:val="0068022B"/>
    <w:rsid w:val="00681682"/>
    <w:rsid w:val="00686D6E"/>
    <w:rsid w:val="00696155"/>
    <w:rsid w:val="006968B7"/>
    <w:rsid w:val="00697D0F"/>
    <w:rsid w:val="006A44F8"/>
    <w:rsid w:val="006A5B0C"/>
    <w:rsid w:val="006B2F84"/>
    <w:rsid w:val="006B42DA"/>
    <w:rsid w:val="006B6258"/>
    <w:rsid w:val="006C4F8E"/>
    <w:rsid w:val="006C53CD"/>
    <w:rsid w:val="006C69E8"/>
    <w:rsid w:val="006D4A03"/>
    <w:rsid w:val="006E4B99"/>
    <w:rsid w:val="006F01C5"/>
    <w:rsid w:val="006F6E94"/>
    <w:rsid w:val="00702DFA"/>
    <w:rsid w:val="00722B6C"/>
    <w:rsid w:val="007509D6"/>
    <w:rsid w:val="007675C7"/>
    <w:rsid w:val="007839B7"/>
    <w:rsid w:val="007842D2"/>
    <w:rsid w:val="007911A2"/>
    <w:rsid w:val="0079252A"/>
    <w:rsid w:val="0079255F"/>
    <w:rsid w:val="007938DA"/>
    <w:rsid w:val="00793A4B"/>
    <w:rsid w:val="007953BB"/>
    <w:rsid w:val="007A6A97"/>
    <w:rsid w:val="007C17F6"/>
    <w:rsid w:val="007C3695"/>
    <w:rsid w:val="007D3E16"/>
    <w:rsid w:val="007D704A"/>
    <w:rsid w:val="007E20E7"/>
    <w:rsid w:val="007F1F45"/>
    <w:rsid w:val="007F45BE"/>
    <w:rsid w:val="00803CFC"/>
    <w:rsid w:val="008131E9"/>
    <w:rsid w:val="0081401B"/>
    <w:rsid w:val="0082307A"/>
    <w:rsid w:val="00823C51"/>
    <w:rsid w:val="00827D14"/>
    <w:rsid w:val="008306F3"/>
    <w:rsid w:val="00833C5A"/>
    <w:rsid w:val="008424AC"/>
    <w:rsid w:val="00846D1A"/>
    <w:rsid w:val="008537E0"/>
    <w:rsid w:val="008614E8"/>
    <w:rsid w:val="00864836"/>
    <w:rsid w:val="008667A5"/>
    <w:rsid w:val="00866F5C"/>
    <w:rsid w:val="008674C3"/>
    <w:rsid w:val="00877CF4"/>
    <w:rsid w:val="00882C37"/>
    <w:rsid w:val="008831E4"/>
    <w:rsid w:val="00893502"/>
    <w:rsid w:val="0089765F"/>
    <w:rsid w:val="008A3211"/>
    <w:rsid w:val="008A4DCC"/>
    <w:rsid w:val="008A5B10"/>
    <w:rsid w:val="008B0CCC"/>
    <w:rsid w:val="008D25D9"/>
    <w:rsid w:val="008E2699"/>
    <w:rsid w:val="008E593B"/>
    <w:rsid w:val="008F0A9F"/>
    <w:rsid w:val="008F201D"/>
    <w:rsid w:val="008F5D47"/>
    <w:rsid w:val="008F63F2"/>
    <w:rsid w:val="00902BEC"/>
    <w:rsid w:val="00925482"/>
    <w:rsid w:val="0092779C"/>
    <w:rsid w:val="00960C89"/>
    <w:rsid w:val="00962BF4"/>
    <w:rsid w:val="00967EC0"/>
    <w:rsid w:val="009822C2"/>
    <w:rsid w:val="0098370C"/>
    <w:rsid w:val="00993F72"/>
    <w:rsid w:val="009A1E28"/>
    <w:rsid w:val="009A34D1"/>
    <w:rsid w:val="009B353D"/>
    <w:rsid w:val="009B6768"/>
    <w:rsid w:val="009B7902"/>
    <w:rsid w:val="009C4124"/>
    <w:rsid w:val="009F1EEE"/>
    <w:rsid w:val="009F70C7"/>
    <w:rsid w:val="00A006E7"/>
    <w:rsid w:val="00A175FE"/>
    <w:rsid w:val="00A21457"/>
    <w:rsid w:val="00A237A5"/>
    <w:rsid w:val="00A240BE"/>
    <w:rsid w:val="00A25E20"/>
    <w:rsid w:val="00A31AF4"/>
    <w:rsid w:val="00A3366E"/>
    <w:rsid w:val="00A44153"/>
    <w:rsid w:val="00A51AF3"/>
    <w:rsid w:val="00A540D7"/>
    <w:rsid w:val="00A61608"/>
    <w:rsid w:val="00A634BA"/>
    <w:rsid w:val="00A7132B"/>
    <w:rsid w:val="00A77E57"/>
    <w:rsid w:val="00A819DF"/>
    <w:rsid w:val="00A84BFE"/>
    <w:rsid w:val="00A913D1"/>
    <w:rsid w:val="00A91FF5"/>
    <w:rsid w:val="00A93858"/>
    <w:rsid w:val="00AA0A95"/>
    <w:rsid w:val="00AA1F0A"/>
    <w:rsid w:val="00AA3201"/>
    <w:rsid w:val="00AB1377"/>
    <w:rsid w:val="00AB2C57"/>
    <w:rsid w:val="00AB42AB"/>
    <w:rsid w:val="00AC27A2"/>
    <w:rsid w:val="00AC2DFB"/>
    <w:rsid w:val="00AD0B6A"/>
    <w:rsid w:val="00AE0361"/>
    <w:rsid w:val="00AE7797"/>
    <w:rsid w:val="00B045C5"/>
    <w:rsid w:val="00B054F8"/>
    <w:rsid w:val="00B16A0B"/>
    <w:rsid w:val="00B21EBC"/>
    <w:rsid w:val="00B23699"/>
    <w:rsid w:val="00B36A00"/>
    <w:rsid w:val="00B37B65"/>
    <w:rsid w:val="00B6569E"/>
    <w:rsid w:val="00B71045"/>
    <w:rsid w:val="00B7647B"/>
    <w:rsid w:val="00B773BB"/>
    <w:rsid w:val="00B77977"/>
    <w:rsid w:val="00B907C9"/>
    <w:rsid w:val="00B91B8A"/>
    <w:rsid w:val="00B92638"/>
    <w:rsid w:val="00BA29E9"/>
    <w:rsid w:val="00BA56A1"/>
    <w:rsid w:val="00BC29A7"/>
    <w:rsid w:val="00BC304E"/>
    <w:rsid w:val="00BC7921"/>
    <w:rsid w:val="00BC79F8"/>
    <w:rsid w:val="00BD0628"/>
    <w:rsid w:val="00BD2BF6"/>
    <w:rsid w:val="00BD6FA7"/>
    <w:rsid w:val="00BF0406"/>
    <w:rsid w:val="00BF1499"/>
    <w:rsid w:val="00BF4713"/>
    <w:rsid w:val="00BF6F3C"/>
    <w:rsid w:val="00C063A5"/>
    <w:rsid w:val="00C15219"/>
    <w:rsid w:val="00C208FF"/>
    <w:rsid w:val="00C224A5"/>
    <w:rsid w:val="00C246F1"/>
    <w:rsid w:val="00C42D22"/>
    <w:rsid w:val="00C47FE8"/>
    <w:rsid w:val="00C536E2"/>
    <w:rsid w:val="00C6229C"/>
    <w:rsid w:val="00C63860"/>
    <w:rsid w:val="00C7497C"/>
    <w:rsid w:val="00C76D62"/>
    <w:rsid w:val="00C83596"/>
    <w:rsid w:val="00C91E13"/>
    <w:rsid w:val="00C92F4C"/>
    <w:rsid w:val="00C94A0E"/>
    <w:rsid w:val="00C96D2A"/>
    <w:rsid w:val="00CB0690"/>
    <w:rsid w:val="00CB30EF"/>
    <w:rsid w:val="00CC0EDF"/>
    <w:rsid w:val="00CC3989"/>
    <w:rsid w:val="00CD0335"/>
    <w:rsid w:val="00CD0463"/>
    <w:rsid w:val="00CD5F22"/>
    <w:rsid w:val="00CE3AFC"/>
    <w:rsid w:val="00CE510B"/>
    <w:rsid w:val="00CF3E81"/>
    <w:rsid w:val="00CF5C65"/>
    <w:rsid w:val="00D01759"/>
    <w:rsid w:val="00D0220D"/>
    <w:rsid w:val="00D048F0"/>
    <w:rsid w:val="00D05669"/>
    <w:rsid w:val="00D11B8B"/>
    <w:rsid w:val="00D15CDF"/>
    <w:rsid w:val="00D20A1A"/>
    <w:rsid w:val="00D46E3E"/>
    <w:rsid w:val="00D55805"/>
    <w:rsid w:val="00D663CC"/>
    <w:rsid w:val="00D66A79"/>
    <w:rsid w:val="00D7131E"/>
    <w:rsid w:val="00D81553"/>
    <w:rsid w:val="00D832DA"/>
    <w:rsid w:val="00D92BA8"/>
    <w:rsid w:val="00D93CAC"/>
    <w:rsid w:val="00DB277A"/>
    <w:rsid w:val="00DC1E7E"/>
    <w:rsid w:val="00DC7CB9"/>
    <w:rsid w:val="00DD0337"/>
    <w:rsid w:val="00DD0FAC"/>
    <w:rsid w:val="00DD27E8"/>
    <w:rsid w:val="00DD6E4E"/>
    <w:rsid w:val="00DE0244"/>
    <w:rsid w:val="00DE1CDA"/>
    <w:rsid w:val="00DE257B"/>
    <w:rsid w:val="00DE64F2"/>
    <w:rsid w:val="00DF1341"/>
    <w:rsid w:val="00E14D87"/>
    <w:rsid w:val="00E23463"/>
    <w:rsid w:val="00E27C4C"/>
    <w:rsid w:val="00E433AC"/>
    <w:rsid w:val="00E57101"/>
    <w:rsid w:val="00E5728A"/>
    <w:rsid w:val="00E64E9E"/>
    <w:rsid w:val="00E82623"/>
    <w:rsid w:val="00E84CFF"/>
    <w:rsid w:val="00E91B71"/>
    <w:rsid w:val="00EA0284"/>
    <w:rsid w:val="00EA4624"/>
    <w:rsid w:val="00EB1462"/>
    <w:rsid w:val="00EB3E51"/>
    <w:rsid w:val="00EC13B6"/>
    <w:rsid w:val="00EC1D5E"/>
    <w:rsid w:val="00EC7DC4"/>
    <w:rsid w:val="00ED4297"/>
    <w:rsid w:val="00ED4C87"/>
    <w:rsid w:val="00ED7D89"/>
    <w:rsid w:val="00EF3846"/>
    <w:rsid w:val="00EF63CB"/>
    <w:rsid w:val="00EF7284"/>
    <w:rsid w:val="00F03702"/>
    <w:rsid w:val="00F061AF"/>
    <w:rsid w:val="00F140AB"/>
    <w:rsid w:val="00F15262"/>
    <w:rsid w:val="00F154D6"/>
    <w:rsid w:val="00F16B52"/>
    <w:rsid w:val="00F17348"/>
    <w:rsid w:val="00F175C7"/>
    <w:rsid w:val="00F22EEF"/>
    <w:rsid w:val="00F34A21"/>
    <w:rsid w:val="00F412C7"/>
    <w:rsid w:val="00F42D93"/>
    <w:rsid w:val="00F551B2"/>
    <w:rsid w:val="00F81A61"/>
    <w:rsid w:val="00F87AC8"/>
    <w:rsid w:val="00FB6B0B"/>
    <w:rsid w:val="00FC1241"/>
    <w:rsid w:val="00FD45E6"/>
    <w:rsid w:val="00FE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0A0776"/>
  <w15:docId w15:val="{C80B33ED-D9E1-445D-BABA-A8CA49078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F72"/>
  </w:style>
  <w:style w:type="paragraph" w:styleId="Ttulo1">
    <w:name w:val="heading 1"/>
    <w:basedOn w:val="Normal"/>
    <w:next w:val="Normal"/>
    <w:link w:val="Ttulo1Char"/>
    <w:qFormat/>
    <w:rsid w:val="004B01A9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4B01A9"/>
    <w:pPr>
      <w:keepNext/>
      <w:spacing w:after="0" w:line="240" w:lineRule="auto"/>
      <w:jc w:val="both"/>
      <w:outlineLvl w:val="1"/>
    </w:pPr>
    <w:rPr>
      <w:rFonts w:ascii="Lucida Casual" w:eastAsia="Times New Roman" w:hAnsi="Lucida Casual" w:cs="Times New Roman"/>
      <w:sz w:val="28"/>
      <w:szCs w:val="20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4B01A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4B01A9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4B01A9"/>
    <w:pPr>
      <w:keepNext/>
      <w:suppressAutoHyphens/>
      <w:spacing w:after="0" w:line="240" w:lineRule="auto"/>
      <w:jc w:val="center"/>
      <w:outlineLvl w:val="4"/>
    </w:pPr>
    <w:rPr>
      <w:rFonts w:ascii="Arial" w:eastAsia="Times New Roman" w:hAnsi="Arial" w:cs="Times New Roman"/>
      <w:b/>
      <w:bCs/>
      <w:sz w:val="24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4B01A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x-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B01A9"/>
    <w:pPr>
      <w:suppressAutoHyphens/>
      <w:spacing w:before="240" w:after="60" w:line="240" w:lineRule="auto"/>
      <w:jc w:val="both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01A9"/>
    <w:pPr>
      <w:suppressAutoHyphens/>
      <w:spacing w:before="240" w:after="60" w:line="240" w:lineRule="auto"/>
      <w:jc w:val="both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4B01A9"/>
    <w:p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har Char Char Char Char Char,Char Char Char Char,Char"/>
    <w:basedOn w:val="Normal"/>
    <w:link w:val="CabealhoChar"/>
    <w:uiPriority w:val="99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har Char Char Char Char Char Char,Char Char Char Char Char,Char Char"/>
    <w:basedOn w:val="Fontepargpadro"/>
    <w:link w:val="Cabealho"/>
    <w:uiPriority w:val="99"/>
    <w:rsid w:val="00383E70"/>
  </w:style>
  <w:style w:type="paragraph" w:styleId="Rodap">
    <w:name w:val="footer"/>
    <w:basedOn w:val="Normal"/>
    <w:link w:val="RodapChar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83E70"/>
  </w:style>
  <w:style w:type="character" w:styleId="Hyperlink">
    <w:name w:val="Hyperlink"/>
    <w:basedOn w:val="Fontepargpadro"/>
    <w:uiPriority w:val="99"/>
    <w:unhideWhenUsed/>
    <w:rsid w:val="0098370C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8370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4B01A9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character" w:customStyle="1" w:styleId="Ttulo2Char">
    <w:name w:val="Título 2 Char"/>
    <w:basedOn w:val="Fontepargpadro"/>
    <w:link w:val="Ttulo2"/>
    <w:rsid w:val="004B01A9"/>
    <w:rPr>
      <w:rFonts w:ascii="Lucida Casual" w:eastAsia="Times New Roman" w:hAnsi="Lucida Casual" w:cs="Times New Roman"/>
      <w:sz w:val="28"/>
      <w:szCs w:val="20"/>
      <w:lang w:val="x-none" w:eastAsia="x-none"/>
    </w:rPr>
  </w:style>
  <w:style w:type="character" w:customStyle="1" w:styleId="Ttulo3Char">
    <w:name w:val="Título 3 Char"/>
    <w:basedOn w:val="Fontepargpadro"/>
    <w:link w:val="Ttulo3"/>
    <w:rsid w:val="004B01A9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4B01A9"/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Ttulo5Char">
    <w:name w:val="Título 5 Char"/>
    <w:basedOn w:val="Fontepargpadro"/>
    <w:link w:val="Ttulo5"/>
    <w:semiHidden/>
    <w:rsid w:val="004B01A9"/>
    <w:rPr>
      <w:rFonts w:ascii="Arial" w:eastAsia="Times New Roman" w:hAnsi="Arial" w:cs="Times New Roman"/>
      <w:b/>
      <w:bCs/>
      <w:sz w:val="24"/>
      <w:szCs w:val="20"/>
      <w:lang w:val="x-none" w:eastAsia="x-none"/>
    </w:rPr>
  </w:style>
  <w:style w:type="character" w:customStyle="1" w:styleId="Ttulo6Char">
    <w:name w:val="Título 6 Char"/>
    <w:basedOn w:val="Fontepargpadro"/>
    <w:link w:val="Ttulo6"/>
    <w:semiHidden/>
    <w:rsid w:val="004B01A9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semiHidden/>
    <w:rsid w:val="004B01A9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01A9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Ttulo9Char">
    <w:name w:val="Título 9 Char"/>
    <w:basedOn w:val="Fontepargpadro"/>
    <w:link w:val="Ttulo9"/>
    <w:semiHidden/>
    <w:rsid w:val="004B01A9"/>
    <w:rPr>
      <w:rFonts w:ascii="Arial" w:eastAsia="Times New Roman" w:hAnsi="Arial" w:cs="Times New Roman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4B01A9"/>
    <w:pPr>
      <w:spacing w:after="0" w:line="240" w:lineRule="auto"/>
      <w:ind w:firstLine="2124"/>
      <w:jc w:val="both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4B01A9"/>
    <w:rPr>
      <w:rFonts w:ascii="Arial" w:eastAsia="Times New Roman" w:hAnsi="Arial" w:cs="Times New Roman"/>
      <w:sz w:val="28"/>
      <w:szCs w:val="20"/>
      <w:lang w:val="x-none" w:eastAsia="x-none"/>
    </w:rPr>
  </w:style>
  <w:style w:type="character" w:styleId="Nmerodepgina">
    <w:name w:val="page number"/>
    <w:basedOn w:val="Fontepargpadro"/>
    <w:uiPriority w:val="99"/>
    <w:rsid w:val="004B01A9"/>
  </w:style>
  <w:style w:type="paragraph" w:styleId="Textodebalo">
    <w:name w:val="Balloon Text"/>
    <w:basedOn w:val="Normal"/>
    <w:link w:val="TextodebaloChar"/>
    <w:semiHidden/>
    <w:rsid w:val="004B01A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semiHidden/>
    <w:rsid w:val="004B01A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rpodetexto">
    <w:name w:val="Body Text"/>
    <w:basedOn w:val="Normal"/>
    <w:link w:val="CorpodetextoChar"/>
    <w:rsid w:val="004B01A9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Tabelacomgrade">
    <w:name w:val="Table Grid"/>
    <w:basedOn w:val="Tabelanormal"/>
    <w:rsid w:val="004B0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iPriority w:val="99"/>
    <w:rsid w:val="004B01A9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tulo">
    <w:name w:val="Title"/>
    <w:basedOn w:val="Normal"/>
    <w:link w:val="TtuloChar"/>
    <w:qFormat/>
    <w:rsid w:val="004B01A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4B01A9"/>
    <w:rPr>
      <w:rFonts w:ascii="Times New Roman" w:eastAsia="Times New Roman" w:hAnsi="Times New Roman" w:cs="Times New Roman"/>
      <w:b/>
      <w:bCs/>
      <w:sz w:val="32"/>
      <w:szCs w:val="20"/>
      <w:lang w:val="x-none" w:eastAsia="x-none"/>
    </w:rPr>
  </w:style>
  <w:style w:type="paragraph" w:customStyle="1" w:styleId="Default">
    <w:name w:val="Default"/>
    <w:rsid w:val="004B01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4B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4B01A9"/>
    <w:rPr>
      <w:b/>
      <w:bCs/>
    </w:rPr>
  </w:style>
  <w:style w:type="paragraph" w:styleId="Subttulo">
    <w:name w:val="Subtitle"/>
    <w:basedOn w:val="Normal"/>
    <w:link w:val="SubttuloChar"/>
    <w:qFormat/>
    <w:rsid w:val="004B01A9"/>
    <w:pPr>
      <w:spacing w:after="0" w:line="240" w:lineRule="auto"/>
      <w:jc w:val="center"/>
    </w:pPr>
    <w:rPr>
      <w:rFonts w:ascii="Arial" w:eastAsia="Times New Roman" w:hAnsi="Arial" w:cs="Times New Roman"/>
      <w:bCs/>
      <w:color w:val="000000"/>
      <w:sz w:val="28"/>
      <w:szCs w:val="20"/>
      <w:u w:val="single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4B01A9"/>
    <w:rPr>
      <w:rFonts w:ascii="Arial" w:eastAsia="Times New Roman" w:hAnsi="Arial" w:cs="Times New Roman"/>
      <w:bCs/>
      <w:color w:val="000000"/>
      <w:sz w:val="28"/>
      <w:szCs w:val="20"/>
      <w:u w:val="single"/>
      <w:lang w:val="x-none" w:eastAsia="x-none"/>
    </w:rPr>
  </w:style>
  <w:style w:type="paragraph" w:styleId="Saudao">
    <w:name w:val="Salutation"/>
    <w:basedOn w:val="Normal"/>
    <w:link w:val="SaudaoChar1"/>
    <w:uiPriority w:val="99"/>
    <w:unhideWhenUsed/>
    <w:rsid w:val="004B01A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SaudaoChar">
    <w:name w:val="Saudação Char"/>
    <w:basedOn w:val="Fontepargpadro"/>
    <w:uiPriority w:val="99"/>
    <w:rsid w:val="004B01A9"/>
  </w:style>
  <w:style w:type="character" w:customStyle="1" w:styleId="SaudaoChar1">
    <w:name w:val="Saudação Char1"/>
    <w:link w:val="Saudao"/>
    <w:uiPriority w:val="99"/>
    <w:locked/>
    <w:rsid w:val="004B01A9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Corpodetexto3">
    <w:name w:val="Body Text 3"/>
    <w:basedOn w:val="Normal"/>
    <w:link w:val="Corpodetexto3Char"/>
    <w:unhideWhenUsed/>
    <w:rsid w:val="004B01A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4B01A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Recuodecorpodetexto2">
    <w:name w:val="Body Text Indent 2"/>
    <w:basedOn w:val="Normal"/>
    <w:link w:val="Recuodecorpodetexto2Char"/>
    <w:unhideWhenUsed/>
    <w:rsid w:val="004B01A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3Char">
    <w:name w:val="Recuo de corpo de texto 3 Char"/>
    <w:aliases w:val="Char1 Char"/>
    <w:link w:val="Recuodecorpodetexto3"/>
    <w:locked/>
    <w:rsid w:val="004B01A9"/>
    <w:rPr>
      <w:sz w:val="16"/>
      <w:szCs w:val="16"/>
    </w:rPr>
  </w:style>
  <w:style w:type="paragraph" w:styleId="Recuodecorpodetexto3">
    <w:name w:val="Body Text Indent 3"/>
    <w:aliases w:val="Char1"/>
    <w:basedOn w:val="Normal"/>
    <w:link w:val="Recuodecorpodetexto3Char"/>
    <w:unhideWhenUsed/>
    <w:rsid w:val="004B01A9"/>
    <w:pPr>
      <w:spacing w:after="120" w:line="240" w:lineRule="auto"/>
      <w:ind w:left="283"/>
    </w:pPr>
    <w:rPr>
      <w:sz w:val="16"/>
      <w:szCs w:val="16"/>
    </w:rPr>
  </w:style>
  <w:style w:type="character" w:customStyle="1" w:styleId="Recuodecorpodetexto3Char1">
    <w:name w:val="Recuo de corpo de texto 3 Char1"/>
    <w:aliases w:val="Char1 Char1"/>
    <w:basedOn w:val="Fontepargpadro"/>
    <w:rsid w:val="004B01A9"/>
    <w:rPr>
      <w:sz w:val="16"/>
      <w:szCs w:val="16"/>
    </w:rPr>
  </w:style>
  <w:style w:type="paragraph" w:styleId="Textoembloco">
    <w:name w:val="Block Text"/>
    <w:basedOn w:val="Normal"/>
    <w:unhideWhenUsed/>
    <w:rsid w:val="004B01A9"/>
    <w:pPr>
      <w:tabs>
        <w:tab w:val="left" w:pos="4751"/>
      </w:tabs>
      <w:spacing w:before="120" w:after="0" w:line="240" w:lineRule="auto"/>
      <w:ind w:left="708" w:right="-143"/>
      <w:jc w:val="center"/>
    </w:pPr>
    <w:rPr>
      <w:rFonts w:ascii="Courier New" w:eastAsia="Times New Roman" w:hAnsi="Courier New" w:cs="Times New Roman"/>
      <w:lang w:eastAsia="pt-BR"/>
    </w:rPr>
  </w:style>
  <w:style w:type="paragraph" w:styleId="TextosemFormatao">
    <w:name w:val="Plain Text"/>
    <w:basedOn w:val="Normal"/>
    <w:link w:val="TextosemFormataoChar1"/>
    <w:unhideWhenUsed/>
    <w:rsid w:val="004B01A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rsid w:val="004B01A9"/>
    <w:rPr>
      <w:rFonts w:ascii="Consolas" w:hAnsi="Consolas"/>
      <w:sz w:val="21"/>
      <w:szCs w:val="21"/>
    </w:rPr>
  </w:style>
  <w:style w:type="character" w:customStyle="1" w:styleId="TextosemFormataoChar1">
    <w:name w:val="Texto sem Formatação Char1"/>
    <w:link w:val="TextosemFormatao"/>
    <w:locked/>
    <w:rsid w:val="004B01A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PargrafodaLista">
    <w:name w:val="List Paragraph"/>
    <w:basedOn w:val="Normal"/>
    <w:uiPriority w:val="34"/>
    <w:qFormat/>
    <w:rsid w:val="004B01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10">
    <w:name w:val="p10"/>
    <w:basedOn w:val="Normal"/>
    <w:rsid w:val="004B01A9"/>
    <w:pPr>
      <w:widowControl w:val="0"/>
      <w:tabs>
        <w:tab w:val="left" w:pos="360"/>
      </w:tabs>
      <w:overflowPunct w:val="0"/>
      <w:autoSpaceDE w:val="0"/>
      <w:autoSpaceDN w:val="0"/>
      <w:adjustRightInd w:val="0"/>
      <w:spacing w:after="0" w:line="280" w:lineRule="atLeast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rsid w:val="004B01A9"/>
    <w:pPr>
      <w:suppressAutoHyphens/>
      <w:spacing w:after="0" w:line="240" w:lineRule="auto"/>
      <w:ind w:left="2977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paragraph" w:customStyle="1" w:styleId="Corpodetexto21">
    <w:name w:val="Corpo de texto 21"/>
    <w:basedOn w:val="Normal"/>
    <w:rsid w:val="004B01A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Padro">
    <w:name w:val="Padrão"/>
    <w:rsid w:val="004B01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Corpodotexto">
    <w:name w:val="Corpo do texto"/>
    <w:basedOn w:val="Padro"/>
    <w:rsid w:val="004B01A9"/>
    <w:pPr>
      <w:spacing w:after="283"/>
    </w:pPr>
    <w:rPr>
      <w:rFonts w:ascii="Arial" w:hAnsi="Arial"/>
      <w:szCs w:val="20"/>
    </w:rPr>
  </w:style>
  <w:style w:type="paragraph" w:customStyle="1" w:styleId="tiltoanexo">
    <w:name w:val="tilto anexo"/>
    <w:basedOn w:val="Padro"/>
    <w:rsid w:val="004B01A9"/>
    <w:pPr>
      <w:spacing w:after="120"/>
      <w:jc w:val="both"/>
    </w:pPr>
    <w:rPr>
      <w:rFonts w:ascii="Arial" w:hAnsi="Arial"/>
      <w:b/>
      <w:bCs/>
      <w:sz w:val="24"/>
    </w:rPr>
  </w:style>
  <w:style w:type="paragraph" w:customStyle="1" w:styleId="Saudao1">
    <w:name w:val="Saudação1"/>
    <w:basedOn w:val="Normal"/>
    <w:rsid w:val="004B01A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Standard">
    <w:name w:val="Standard"/>
    <w:rsid w:val="004B01A9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styleId="HiperlinkVisitado">
    <w:name w:val="FollowedHyperlink"/>
    <w:uiPriority w:val="99"/>
    <w:rsid w:val="004B01A9"/>
    <w:rPr>
      <w:color w:val="954F72"/>
      <w:u w:val="single"/>
    </w:rPr>
  </w:style>
  <w:style w:type="character" w:styleId="Refdecomentrio">
    <w:name w:val="annotation reference"/>
    <w:rsid w:val="004B01A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B0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4B01A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B01A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B01A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Fontepargpadro12">
    <w:name w:val="Fonte parág. padrão12"/>
    <w:rsid w:val="004B01A9"/>
  </w:style>
  <w:style w:type="character" w:customStyle="1" w:styleId="minifp-introtitle">
    <w:name w:val="minifp-introtitle"/>
    <w:basedOn w:val="Fontepargpadro"/>
    <w:rsid w:val="004B01A9"/>
  </w:style>
  <w:style w:type="character" w:styleId="nfase">
    <w:name w:val="Emphasis"/>
    <w:basedOn w:val="Fontepargpadro"/>
    <w:uiPriority w:val="20"/>
    <w:qFormat/>
    <w:rsid w:val="004B01A9"/>
    <w:rPr>
      <w:i/>
      <w:iCs/>
    </w:rPr>
  </w:style>
  <w:style w:type="paragraph" w:styleId="SemEspaamento">
    <w:name w:val="No Spacing"/>
    <w:uiPriority w:val="1"/>
    <w:qFormat/>
    <w:rsid w:val="00533F9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baseline"/>
      <w:outlineLvl w:val="0"/>
    </w:pPr>
    <w:rPr>
      <w:rFonts w:ascii="Liberation Serif" w:eastAsia="Liberation Serif" w:hAnsi="Liberation Serif" w:cs="Mangal"/>
      <w:color w:val="000000"/>
      <w:kern w:val="1"/>
      <w:position w:val="-1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344D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4D6C"/>
    <w:pPr>
      <w:widowControl w:val="0"/>
      <w:autoSpaceDE w:val="0"/>
      <w:autoSpaceDN w:val="0"/>
      <w:spacing w:after="0" w:line="240" w:lineRule="auto"/>
      <w:ind w:left="6"/>
    </w:pPr>
    <w:rPr>
      <w:rFonts w:ascii="Carlito" w:eastAsia="Carlito" w:hAnsi="Carlito" w:cs="Carlito"/>
      <w:lang w:val="pt-PT"/>
    </w:rPr>
  </w:style>
  <w:style w:type="character" w:customStyle="1" w:styleId="fontstyle01">
    <w:name w:val="fontstyle01"/>
    <w:basedOn w:val="Fontepargpadro"/>
    <w:rsid w:val="00277A4E"/>
    <w:rPr>
      <w:rFonts w:ascii="Calibri-Bold" w:hAnsi="Calibri-Bold" w:hint="default"/>
      <w:b/>
      <w:bCs/>
      <w:i w:val="0"/>
      <w:iCs w:val="0"/>
      <w:color w:val="000000"/>
      <w:sz w:val="20"/>
      <w:szCs w:val="20"/>
    </w:rPr>
  </w:style>
  <w:style w:type="character" w:customStyle="1" w:styleId="pspdfkit-6fq5ysqkmc2gc1fek9b659qfh8">
    <w:name w:val="pspdfkit-6fq5ysqkmc2gc1fek9b659qfh8"/>
    <w:basedOn w:val="Fontepargpadro"/>
    <w:rsid w:val="005E00C1"/>
  </w:style>
  <w:style w:type="paragraph" w:customStyle="1" w:styleId="pspdfkit-8ayy4hjz5h5sb5mqfjxzpc42zw">
    <w:name w:val="pspdfkit-8ayy4hjz5h5sb5mqfjxzpc42zw"/>
    <w:basedOn w:val="Normal"/>
    <w:rsid w:val="005E0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7497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7497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7497C"/>
    <w:rPr>
      <w:vertAlign w:val="superscript"/>
    </w:rPr>
  </w:style>
  <w:style w:type="paragraph" w:customStyle="1" w:styleId="style25">
    <w:name w:val="style25"/>
    <w:basedOn w:val="Normal"/>
    <w:rsid w:val="0043339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99000-FCA0-49B5-A2EA-75BCAE69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3440</Words>
  <Characters>18577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Loureiro</dc:creator>
  <cp:lastModifiedBy>Usuário do Windows</cp:lastModifiedBy>
  <cp:revision>4</cp:revision>
  <cp:lastPrinted>2024-05-14T17:29:00Z</cp:lastPrinted>
  <dcterms:created xsi:type="dcterms:W3CDTF">2025-01-21T19:36:00Z</dcterms:created>
  <dcterms:modified xsi:type="dcterms:W3CDTF">2025-06-02T13:51:00Z</dcterms:modified>
</cp:coreProperties>
</file>