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2F9" w:rsidRPr="00270FF4" w:rsidRDefault="008B52F9" w:rsidP="003C6EB7">
      <w:pPr>
        <w:spacing w:after="0" w:line="360" w:lineRule="auto"/>
        <w:jc w:val="center"/>
        <w:rPr>
          <w:rFonts w:ascii="Arial" w:hAnsi="Arial" w:cs="Arial"/>
          <w:b/>
          <w:sz w:val="24"/>
          <w:szCs w:val="24"/>
        </w:rPr>
      </w:pPr>
      <w:r w:rsidRPr="00270FF4">
        <w:rPr>
          <w:rFonts w:ascii="Arial" w:hAnsi="Arial" w:cs="Arial"/>
          <w:b/>
          <w:sz w:val="24"/>
          <w:szCs w:val="24"/>
        </w:rPr>
        <w:t>TERMO DE REFERÊNCIA</w:t>
      </w:r>
    </w:p>
    <w:p w:rsidR="00910767" w:rsidRPr="00270FF4" w:rsidRDefault="00910767" w:rsidP="00287548">
      <w:pPr>
        <w:pStyle w:val="SemEspaamento"/>
        <w:spacing w:line="360" w:lineRule="auto"/>
        <w:jc w:val="both"/>
        <w:rPr>
          <w:rFonts w:ascii="Arial" w:hAnsi="Arial" w:cs="Arial"/>
          <w:b/>
          <w:sz w:val="24"/>
          <w:szCs w:val="24"/>
        </w:rPr>
      </w:pP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b/>
          <w:sz w:val="24"/>
          <w:szCs w:val="24"/>
        </w:rPr>
        <w:t>1</w:t>
      </w:r>
      <w:r w:rsidRPr="00270FF4">
        <w:rPr>
          <w:rFonts w:ascii="Arial" w:hAnsi="Arial" w:cs="Arial"/>
          <w:sz w:val="24"/>
          <w:szCs w:val="24"/>
        </w:rPr>
        <w:t xml:space="preserve">. </w:t>
      </w:r>
      <w:r w:rsidRPr="00270FF4">
        <w:rPr>
          <w:rFonts w:ascii="Arial" w:hAnsi="Arial" w:cs="Arial"/>
          <w:b/>
          <w:sz w:val="24"/>
          <w:szCs w:val="24"/>
        </w:rPr>
        <w:t>DO OBJETO</w:t>
      </w:r>
    </w:p>
    <w:p w:rsidR="008B52F9" w:rsidRPr="00270FF4" w:rsidRDefault="007A2B35" w:rsidP="003C6EB7">
      <w:pPr>
        <w:pStyle w:val="SemEspaamento"/>
        <w:numPr>
          <w:ilvl w:val="1"/>
          <w:numId w:val="5"/>
        </w:numPr>
        <w:spacing w:line="360" w:lineRule="auto"/>
        <w:ind w:left="0" w:hanging="11"/>
        <w:jc w:val="both"/>
        <w:rPr>
          <w:rFonts w:ascii="Arial" w:hAnsi="Arial" w:cs="Arial"/>
          <w:sz w:val="24"/>
          <w:szCs w:val="24"/>
        </w:rPr>
      </w:pPr>
      <w:r w:rsidRPr="00270FF4">
        <w:rPr>
          <w:rFonts w:ascii="Arial" w:hAnsi="Arial" w:cs="Arial"/>
          <w:sz w:val="24"/>
          <w:szCs w:val="24"/>
        </w:rPr>
        <w:t xml:space="preserve">Contratação de empresa especializada </w:t>
      </w:r>
      <w:r w:rsidR="00C73BEF" w:rsidRPr="00270FF4">
        <w:rPr>
          <w:rFonts w:ascii="Arial" w:hAnsi="Arial" w:cs="Arial"/>
          <w:sz w:val="24"/>
          <w:szCs w:val="24"/>
        </w:rPr>
        <w:t xml:space="preserve">em implantação e prestação de serviços de locação de software, para atender as necessidades </w:t>
      </w:r>
      <w:r w:rsidR="008B52F9" w:rsidRPr="00270FF4">
        <w:rPr>
          <w:rFonts w:ascii="Arial" w:hAnsi="Arial" w:cs="Arial"/>
          <w:sz w:val="24"/>
          <w:szCs w:val="24"/>
        </w:rPr>
        <w:t xml:space="preserve">do Município de </w:t>
      </w:r>
      <w:r w:rsidR="009B7C32" w:rsidRPr="00270FF4">
        <w:rPr>
          <w:rFonts w:ascii="Arial" w:hAnsi="Arial" w:cs="Arial"/>
          <w:sz w:val="24"/>
          <w:szCs w:val="24"/>
        </w:rPr>
        <w:t>Nazário</w:t>
      </w:r>
      <w:r w:rsidR="008B52F9" w:rsidRPr="00270FF4">
        <w:rPr>
          <w:rFonts w:ascii="Arial" w:hAnsi="Arial" w:cs="Arial"/>
          <w:sz w:val="24"/>
          <w:szCs w:val="24"/>
        </w:rPr>
        <w:t>-Goiás</w:t>
      </w:r>
      <w:r w:rsidR="008B52F9" w:rsidRPr="00270FF4">
        <w:rPr>
          <w:rFonts w:ascii="Arial" w:eastAsia="Times New Roman" w:hAnsi="Arial" w:cs="Arial"/>
          <w:sz w:val="24"/>
          <w:szCs w:val="24"/>
          <w:lang w:eastAsia="pt-BR"/>
        </w:rPr>
        <w:t>,</w:t>
      </w:r>
      <w:r w:rsidR="008B52F9" w:rsidRPr="00270FF4">
        <w:rPr>
          <w:rFonts w:ascii="Arial" w:hAnsi="Arial" w:cs="Arial"/>
          <w:sz w:val="24"/>
          <w:szCs w:val="24"/>
        </w:rPr>
        <w:t xml:space="preserve"> de acordo com os critérios estabelecidos neste Termo de Referência.</w:t>
      </w:r>
    </w:p>
    <w:p w:rsidR="008B52F9" w:rsidRPr="00270FF4" w:rsidRDefault="008B52F9" w:rsidP="003C6EB7">
      <w:pPr>
        <w:pStyle w:val="SemEspaamento"/>
        <w:spacing w:line="360" w:lineRule="auto"/>
        <w:jc w:val="both"/>
        <w:rPr>
          <w:rFonts w:ascii="Arial" w:hAnsi="Arial" w:cs="Arial"/>
          <w:b/>
          <w:sz w:val="24"/>
          <w:szCs w:val="24"/>
        </w:rPr>
      </w:pPr>
    </w:p>
    <w:p w:rsidR="008B52F9" w:rsidRPr="00270FF4" w:rsidRDefault="008B52F9" w:rsidP="003C6EB7">
      <w:pPr>
        <w:pStyle w:val="SemEspaamento"/>
        <w:spacing w:line="360" w:lineRule="auto"/>
        <w:jc w:val="both"/>
        <w:rPr>
          <w:rFonts w:ascii="Arial" w:hAnsi="Arial" w:cs="Arial"/>
          <w:b/>
          <w:sz w:val="24"/>
          <w:szCs w:val="24"/>
        </w:rPr>
      </w:pPr>
      <w:r w:rsidRPr="00270FF4">
        <w:rPr>
          <w:rFonts w:ascii="Arial" w:hAnsi="Arial" w:cs="Arial"/>
          <w:b/>
          <w:sz w:val="24"/>
          <w:szCs w:val="24"/>
        </w:rPr>
        <w:t>2. JUSTIFICATIVA</w:t>
      </w:r>
    </w:p>
    <w:p w:rsidR="00BE7E39" w:rsidRPr="00270FF4" w:rsidRDefault="008B52F9" w:rsidP="00287548">
      <w:pPr>
        <w:spacing w:line="360" w:lineRule="auto"/>
        <w:jc w:val="both"/>
        <w:rPr>
          <w:rFonts w:ascii="Arial" w:hAnsi="Arial" w:cs="Arial"/>
          <w:bCs/>
          <w:color w:val="000000"/>
          <w:sz w:val="24"/>
          <w:szCs w:val="24"/>
        </w:rPr>
      </w:pPr>
      <w:r w:rsidRPr="00270FF4">
        <w:rPr>
          <w:rFonts w:ascii="Arial" w:hAnsi="Arial" w:cs="Arial"/>
          <w:color w:val="000000" w:themeColor="text1"/>
          <w:sz w:val="24"/>
          <w:szCs w:val="24"/>
        </w:rPr>
        <w:t xml:space="preserve">2.1 </w:t>
      </w:r>
      <w:r w:rsidR="001F4740" w:rsidRPr="00270FF4">
        <w:rPr>
          <w:rFonts w:ascii="Arial" w:hAnsi="Arial" w:cs="Arial"/>
          <w:color w:val="000000" w:themeColor="text1"/>
          <w:sz w:val="24"/>
          <w:szCs w:val="24"/>
        </w:rPr>
        <w:t>0 presente termo de referência tem por objetivo definir os conjuntos de elementos que nortei</w:t>
      </w:r>
      <w:r w:rsidR="00BE7E39" w:rsidRPr="00270FF4">
        <w:rPr>
          <w:rFonts w:ascii="Arial" w:hAnsi="Arial" w:cs="Arial"/>
          <w:color w:val="000000" w:themeColor="text1"/>
          <w:sz w:val="24"/>
          <w:szCs w:val="24"/>
        </w:rPr>
        <w:t xml:space="preserve">am os serviços </w:t>
      </w:r>
      <w:r w:rsidR="003C6EB7" w:rsidRPr="00270FF4">
        <w:rPr>
          <w:rFonts w:ascii="Arial" w:hAnsi="Arial" w:cs="Arial"/>
          <w:color w:val="000000" w:themeColor="text1"/>
          <w:sz w:val="24"/>
          <w:szCs w:val="24"/>
        </w:rPr>
        <w:t>de i</w:t>
      </w:r>
      <w:r w:rsidR="003C6EB7" w:rsidRPr="00270FF4">
        <w:rPr>
          <w:rFonts w:ascii="Arial" w:hAnsi="Arial" w:cs="Arial"/>
          <w:color w:val="000000"/>
          <w:sz w:val="24"/>
          <w:szCs w:val="24"/>
        </w:rPr>
        <w:t xml:space="preserve">mplantação de sistema de monitoramento do informatiza APS, conforme </w:t>
      </w:r>
      <w:r w:rsidR="003C6EB7" w:rsidRPr="00270FF4">
        <w:rPr>
          <w:rFonts w:ascii="Arial" w:hAnsi="Arial" w:cs="Arial"/>
          <w:color w:val="000000"/>
          <w:sz w:val="24"/>
          <w:szCs w:val="24"/>
          <w:shd w:val="clear" w:color="auto" w:fill="FFFFFF"/>
        </w:rPr>
        <w:t>Portaria nº 2.983, de 11 de novembro de 2019 e indicadores</w:t>
      </w:r>
      <w:r w:rsidR="003C6EB7" w:rsidRPr="00270FF4">
        <w:rPr>
          <w:rFonts w:ascii="Arial" w:hAnsi="Arial" w:cs="Arial"/>
          <w:color w:val="000000"/>
          <w:sz w:val="24"/>
          <w:szCs w:val="24"/>
        </w:rPr>
        <w:t xml:space="preserve"> de saúde da atenção primária em saúde conforme o pagamento por desempenho previsto no programa Previne Brasil no âmbito Municipal, referente a </w:t>
      </w:r>
      <w:r w:rsidR="003C6EB7" w:rsidRPr="00270FF4">
        <w:rPr>
          <w:rFonts w:ascii="Arial" w:hAnsi="Arial" w:cs="Arial"/>
          <w:bCs/>
          <w:color w:val="000000"/>
          <w:sz w:val="24"/>
          <w:szCs w:val="24"/>
        </w:rPr>
        <w:t>Portaria Nº 2.979, de 12 de Novembro de 2019</w:t>
      </w:r>
      <w:r w:rsidR="003C6EB7" w:rsidRPr="00270FF4">
        <w:rPr>
          <w:rFonts w:ascii="Arial" w:hAnsi="Arial" w:cs="Arial"/>
          <w:color w:val="000000"/>
          <w:sz w:val="24"/>
          <w:szCs w:val="24"/>
        </w:rPr>
        <w:t xml:space="preserve">. Este servirá para análise, monitoramento e busca ativa, através da leitura do banco de dados do sistema </w:t>
      </w:r>
      <w:r w:rsidR="003C6EB7" w:rsidRPr="00270FF4">
        <w:rPr>
          <w:rFonts w:ascii="Arial" w:hAnsi="Arial" w:cs="Arial"/>
          <w:b/>
          <w:bCs/>
          <w:color w:val="000000"/>
          <w:sz w:val="24"/>
          <w:szCs w:val="24"/>
        </w:rPr>
        <w:t>e-SUS APS / ICS</w:t>
      </w:r>
      <w:r w:rsidR="003C6EB7" w:rsidRPr="00270FF4">
        <w:rPr>
          <w:rFonts w:ascii="Arial" w:hAnsi="Arial" w:cs="Arial"/>
          <w:color w:val="000000"/>
          <w:sz w:val="24"/>
          <w:szCs w:val="24"/>
        </w:rPr>
        <w:t xml:space="preserve">, gerando relatórios personalizados para a tomada de </w:t>
      </w:r>
      <w:r w:rsidR="003C6EB7" w:rsidRPr="00270FF4">
        <w:rPr>
          <w:rFonts w:ascii="Arial" w:hAnsi="Arial" w:cs="Arial"/>
          <w:bCs/>
          <w:color w:val="000000"/>
          <w:sz w:val="24"/>
          <w:szCs w:val="24"/>
        </w:rPr>
        <w:t xml:space="preserve">decisões frente ao acompanhamento das condições de saúde da população referida. </w:t>
      </w:r>
    </w:p>
    <w:p w:rsidR="00BE7E39" w:rsidRPr="00270FF4" w:rsidRDefault="00BE7E39" w:rsidP="003C6EB7">
      <w:pPr>
        <w:pStyle w:val="SemEspaamento"/>
        <w:spacing w:line="360" w:lineRule="auto"/>
        <w:jc w:val="both"/>
        <w:rPr>
          <w:rFonts w:ascii="Arial" w:hAnsi="Arial" w:cs="Arial"/>
          <w:color w:val="000000" w:themeColor="text1"/>
          <w:sz w:val="24"/>
          <w:szCs w:val="24"/>
        </w:rPr>
      </w:pPr>
      <w:r w:rsidRPr="00270FF4">
        <w:rPr>
          <w:rFonts w:ascii="Arial" w:hAnsi="Arial" w:cs="Arial"/>
          <w:color w:val="000000" w:themeColor="text1"/>
          <w:sz w:val="24"/>
          <w:szCs w:val="24"/>
        </w:rPr>
        <w:t>2.2 Tal contratação se faz necessária para atender as necessidades da Secretaria de Saúde e garantir</w:t>
      </w:r>
      <w:r w:rsidR="003C6EB7" w:rsidRPr="00270FF4">
        <w:rPr>
          <w:rFonts w:ascii="Arial" w:hAnsi="Arial" w:cs="Arial"/>
          <w:color w:val="000000" w:themeColor="text1"/>
          <w:sz w:val="24"/>
          <w:szCs w:val="24"/>
        </w:rPr>
        <w:t xml:space="preserve"> a continuidade dos serviços prestados</w:t>
      </w:r>
      <w:r w:rsidRPr="00270FF4">
        <w:rPr>
          <w:rFonts w:ascii="Arial" w:hAnsi="Arial" w:cs="Arial"/>
          <w:color w:val="000000" w:themeColor="text1"/>
          <w:sz w:val="24"/>
          <w:szCs w:val="24"/>
        </w:rPr>
        <w:t>, garantindo assim, a eficácia das ações executadas.</w:t>
      </w:r>
    </w:p>
    <w:p w:rsidR="009B7C32" w:rsidRPr="00270FF4" w:rsidRDefault="009B7C32" w:rsidP="003C6EB7">
      <w:pPr>
        <w:pStyle w:val="SemEspaamento"/>
        <w:spacing w:line="360" w:lineRule="auto"/>
        <w:jc w:val="both"/>
        <w:rPr>
          <w:rFonts w:ascii="Arial" w:hAnsi="Arial" w:cs="Arial"/>
          <w:color w:val="000000" w:themeColor="text1"/>
          <w:sz w:val="24"/>
          <w:szCs w:val="24"/>
        </w:rPr>
      </w:pPr>
    </w:p>
    <w:p w:rsidR="008B52F9" w:rsidRPr="00270FF4" w:rsidRDefault="008B52F9" w:rsidP="003C6EB7">
      <w:pPr>
        <w:pStyle w:val="SemEspaamento"/>
        <w:spacing w:line="360" w:lineRule="auto"/>
        <w:jc w:val="both"/>
        <w:rPr>
          <w:rFonts w:ascii="Arial" w:hAnsi="Arial" w:cs="Arial"/>
          <w:b/>
          <w:sz w:val="24"/>
          <w:szCs w:val="24"/>
        </w:rPr>
      </w:pPr>
      <w:r w:rsidRPr="00270FF4">
        <w:rPr>
          <w:rFonts w:ascii="Arial" w:hAnsi="Arial" w:cs="Arial"/>
          <w:b/>
          <w:sz w:val="24"/>
          <w:szCs w:val="24"/>
        </w:rPr>
        <w:t>3</w:t>
      </w:r>
      <w:r w:rsidR="001F4740" w:rsidRPr="00270FF4">
        <w:rPr>
          <w:rFonts w:ascii="Arial" w:hAnsi="Arial" w:cs="Arial"/>
          <w:b/>
          <w:sz w:val="24"/>
          <w:szCs w:val="24"/>
        </w:rPr>
        <w:t>.</w:t>
      </w:r>
      <w:r w:rsidRPr="00270FF4">
        <w:rPr>
          <w:rFonts w:ascii="Arial" w:hAnsi="Arial" w:cs="Arial"/>
          <w:b/>
          <w:sz w:val="24"/>
          <w:szCs w:val="24"/>
        </w:rPr>
        <w:t xml:space="preserve"> DAS ESPECIFICAÇÕES</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3.1 - A solução devera possuir Registro do Software no Instituto Nacional da Propriedade Industrial- INPI com apresentação de Certificado de Registro de Programa;</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3.2 - Visando o melhor desempenho, a solução deve ter sido desenvolvida em linguagem de programação única, com banco de dados único, em plataforma web e acessadas via navegadores padrões, sem a necessidade de instalação de executáveis nos pontos de acesso. Nenhum aplicativo deverá ser instalado nos terminais de uso do sistema;</w:t>
      </w:r>
    </w:p>
    <w:p w:rsidR="003C6EB7"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3.3 - Mesmo as Funcionalidades Internas deverão funcionar em ambiente web, acessadas por qualquer navegador padrão de acesso, sob a forma de intranet e/ou </w:t>
      </w:r>
      <w:r w:rsidRPr="00270FF4">
        <w:rPr>
          <w:rFonts w:ascii="Arial" w:hAnsi="Arial" w:cs="Arial"/>
          <w:sz w:val="24"/>
          <w:szCs w:val="24"/>
        </w:rPr>
        <w:lastRenderedPageBreak/>
        <w:t xml:space="preserve">internet aberta, devendo funcionar sob os ambientes Windows, Linux, OS, </w:t>
      </w:r>
      <w:proofErr w:type="spellStart"/>
      <w:r w:rsidRPr="00270FF4">
        <w:rPr>
          <w:rFonts w:ascii="Arial" w:hAnsi="Arial" w:cs="Arial"/>
          <w:sz w:val="24"/>
          <w:szCs w:val="24"/>
        </w:rPr>
        <w:t>Android</w:t>
      </w:r>
      <w:proofErr w:type="spellEnd"/>
      <w:r w:rsidRPr="00270FF4">
        <w:rPr>
          <w:rFonts w:ascii="Arial" w:hAnsi="Arial" w:cs="Arial"/>
          <w:sz w:val="24"/>
          <w:szCs w:val="24"/>
        </w:rPr>
        <w:t>, etc.;</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3.4 - Os bancos de dados e os sistemas que compõem as Funcionalidades Internas deverão ser instalados em Servidor de Dados designado pelo município, sob a gerência do Setor de Tecnologia do CONTRATANTE;</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3.5 - Cumprir requisitos de proteção de dados conforme a Lei Geral de Proteção de Dados - (Lei 13.709/2018, LGPD);</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3.6 - As Funcionalidades Remotas referentes ao Sistema deverão ser instaladas em provedor de acesso, com funcionamento 7 dias por semana, 24 horas por dia, sob responsabilidade da CONTRATADA no que se refere a custos e configurações;</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3.7 - As soluções devem conter módulo de gerenciamento de acessos que permita criar e manter perfis de usuário padronizados e customizáveis, armazenando logs detalhados de todos os acessos aos sistemas;</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3.8 - Os registros de log de acesso ao sistema devem conter, além do </w:t>
      </w:r>
      <w:proofErr w:type="spellStart"/>
      <w:r w:rsidRPr="00270FF4">
        <w:rPr>
          <w:rFonts w:ascii="Arial" w:hAnsi="Arial" w:cs="Arial"/>
          <w:sz w:val="24"/>
          <w:szCs w:val="24"/>
        </w:rPr>
        <w:t>login</w:t>
      </w:r>
      <w:proofErr w:type="spellEnd"/>
      <w:r w:rsidRPr="00270FF4">
        <w:rPr>
          <w:rFonts w:ascii="Arial" w:hAnsi="Arial" w:cs="Arial"/>
          <w:sz w:val="24"/>
          <w:szCs w:val="24"/>
        </w:rPr>
        <w:t xml:space="preserve"> inicial, as opções que o usuário acessou, em que data e hora;</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3.9 - O software Web desenvolvido pelo proponente deve ser acessível pelo menos em um dos seguintes navegadores: Microsoft Edge (versão atualizada), Firefox (versão atualizada), </w:t>
      </w:r>
      <w:proofErr w:type="spellStart"/>
      <w:r w:rsidRPr="00270FF4">
        <w:rPr>
          <w:rFonts w:ascii="Arial" w:hAnsi="Arial" w:cs="Arial"/>
          <w:sz w:val="24"/>
          <w:szCs w:val="24"/>
        </w:rPr>
        <w:t>Chrome</w:t>
      </w:r>
      <w:proofErr w:type="spellEnd"/>
      <w:r w:rsidRPr="00270FF4">
        <w:rPr>
          <w:rFonts w:ascii="Arial" w:hAnsi="Arial" w:cs="Arial"/>
          <w:sz w:val="24"/>
          <w:szCs w:val="24"/>
        </w:rPr>
        <w:t xml:space="preserve"> (versão atualizada). Não deverá exigir emulador, </w:t>
      </w:r>
      <w:proofErr w:type="spellStart"/>
      <w:r w:rsidRPr="00270FF4">
        <w:rPr>
          <w:rFonts w:ascii="Arial" w:hAnsi="Arial" w:cs="Arial"/>
          <w:sz w:val="24"/>
          <w:szCs w:val="24"/>
        </w:rPr>
        <w:t>runtimes</w:t>
      </w:r>
      <w:proofErr w:type="spellEnd"/>
      <w:r w:rsidRPr="00270FF4">
        <w:rPr>
          <w:rFonts w:ascii="Arial" w:hAnsi="Arial" w:cs="Arial"/>
          <w:sz w:val="24"/>
          <w:szCs w:val="24"/>
        </w:rPr>
        <w:t xml:space="preserve"> ou </w:t>
      </w:r>
      <w:proofErr w:type="spellStart"/>
      <w:r w:rsidRPr="00270FF4">
        <w:rPr>
          <w:rFonts w:ascii="Arial" w:hAnsi="Arial" w:cs="Arial"/>
          <w:sz w:val="24"/>
          <w:szCs w:val="24"/>
        </w:rPr>
        <w:t>plugins</w:t>
      </w:r>
      <w:proofErr w:type="spellEnd"/>
      <w:r w:rsidRPr="00270FF4">
        <w:rPr>
          <w:rFonts w:ascii="Arial" w:hAnsi="Arial" w:cs="Arial"/>
          <w:sz w:val="24"/>
          <w:szCs w:val="24"/>
        </w:rPr>
        <w:t xml:space="preserve"> para uso da aplicação;</w:t>
      </w:r>
    </w:p>
    <w:p w:rsidR="00490D40" w:rsidRPr="00270FF4" w:rsidRDefault="00490D40" w:rsidP="003C6EB7">
      <w:pPr>
        <w:pStyle w:val="SemEspaamento"/>
        <w:spacing w:line="360" w:lineRule="auto"/>
        <w:jc w:val="both"/>
        <w:rPr>
          <w:rFonts w:ascii="Arial" w:hAnsi="Arial" w:cs="Arial"/>
          <w:sz w:val="24"/>
          <w:szCs w:val="24"/>
        </w:rPr>
      </w:pPr>
    </w:p>
    <w:p w:rsidR="00490D40" w:rsidRPr="00270FF4" w:rsidRDefault="00490D40" w:rsidP="003C6EB7">
      <w:pPr>
        <w:pStyle w:val="SemEspaamento"/>
        <w:spacing w:line="360" w:lineRule="auto"/>
        <w:jc w:val="both"/>
        <w:rPr>
          <w:rFonts w:ascii="Arial" w:hAnsi="Arial" w:cs="Arial"/>
          <w:sz w:val="24"/>
          <w:szCs w:val="24"/>
          <w:u w:val="single"/>
        </w:rPr>
      </w:pPr>
      <w:r w:rsidRPr="00270FF4">
        <w:rPr>
          <w:rFonts w:ascii="Arial" w:hAnsi="Arial" w:cs="Arial"/>
          <w:sz w:val="24"/>
          <w:szCs w:val="24"/>
          <w:u w:val="single"/>
        </w:rPr>
        <w:t>3.1.2 - CARACATERÍSTICAS DAS FUNÇÕES DO SISTEMA;</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3.1.2.1 - Desenvolvido para atendimento das normas legais federais, estaduais e municipais vigentes, referente aos indicadores de saúde definidos no programa Previne Brasil;</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3.1.2.2 - Relatório contendo filtro por UBS, Equipe e micro </w:t>
      </w:r>
      <w:proofErr w:type="gramStart"/>
      <w:r w:rsidRPr="00270FF4">
        <w:rPr>
          <w:rFonts w:ascii="Arial" w:hAnsi="Arial" w:cs="Arial"/>
          <w:sz w:val="24"/>
          <w:szCs w:val="24"/>
        </w:rPr>
        <w:t>área,  lista</w:t>
      </w:r>
      <w:proofErr w:type="gramEnd"/>
      <w:r w:rsidRPr="00270FF4">
        <w:rPr>
          <w:rFonts w:ascii="Arial" w:hAnsi="Arial" w:cs="Arial"/>
          <w:sz w:val="24"/>
          <w:szCs w:val="24"/>
        </w:rPr>
        <w:t xml:space="preserve"> de pessoas que compõe os indicadores relacionados ao Pré-Natal conforme critérios de inclusão por cadastro do ACS, denominado </w:t>
      </w:r>
      <w:proofErr w:type="spellStart"/>
      <w:r w:rsidRPr="00270FF4">
        <w:rPr>
          <w:rFonts w:ascii="Arial" w:hAnsi="Arial" w:cs="Arial"/>
          <w:sz w:val="24"/>
          <w:szCs w:val="24"/>
        </w:rPr>
        <w:t>auto-referido</w:t>
      </w:r>
      <w:proofErr w:type="spellEnd"/>
      <w:r w:rsidRPr="00270FF4">
        <w:rPr>
          <w:rFonts w:ascii="Arial" w:hAnsi="Arial" w:cs="Arial"/>
          <w:sz w:val="24"/>
          <w:szCs w:val="24"/>
        </w:rPr>
        <w:t xml:space="preserve"> seguindo para o registro clínico contendo informação de identificação: nome, telefone, </w:t>
      </w:r>
      <w:proofErr w:type="spellStart"/>
      <w:r w:rsidRPr="00270FF4">
        <w:rPr>
          <w:rFonts w:ascii="Arial" w:hAnsi="Arial" w:cs="Arial"/>
          <w:sz w:val="24"/>
          <w:szCs w:val="24"/>
        </w:rPr>
        <w:t>micro-área</w:t>
      </w:r>
      <w:proofErr w:type="spellEnd"/>
      <w:r w:rsidRPr="00270FF4">
        <w:rPr>
          <w:rFonts w:ascii="Arial" w:hAnsi="Arial" w:cs="Arial"/>
          <w:sz w:val="24"/>
          <w:szCs w:val="24"/>
        </w:rPr>
        <w:t>, DUM, idade gestacional atual, data provável do parto.</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3.1.2.3 - Indicador 1 desempenho – Previne Brasil: Data de primeira consulta, idade gestacional da primeira consulta, quantidades de consulta registradas pelos profissionais médico e/ou enfermeiro das equipes de saúde com o preenchimento correto do CIAP2/CID10 na condição pré-</w:t>
      </w:r>
      <w:proofErr w:type="gramStart"/>
      <w:r w:rsidRPr="00270FF4">
        <w:rPr>
          <w:rFonts w:ascii="Arial" w:hAnsi="Arial" w:cs="Arial"/>
          <w:sz w:val="24"/>
          <w:szCs w:val="24"/>
        </w:rPr>
        <w:t>natal,  com</w:t>
      </w:r>
      <w:proofErr w:type="gramEnd"/>
      <w:r w:rsidRPr="00270FF4">
        <w:rPr>
          <w:rFonts w:ascii="Arial" w:hAnsi="Arial" w:cs="Arial"/>
          <w:sz w:val="24"/>
          <w:szCs w:val="24"/>
        </w:rPr>
        <w:t xml:space="preserve"> possibilidade de geração e exportação em PDF e EXCEL;</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lastRenderedPageBreak/>
        <w:t>3.1.2.4 - Indicador 2 desempenho – Previne Brasil: solicitação e Avaliação de sorologia para sífilis e HIV e/ou procedimento de testes rápido de sífilis e HIV. Indicador 3 desempenho – Previne Brasil: Atendimento odontológico no realizado a</w:t>
      </w:r>
      <w:r w:rsidR="00287548" w:rsidRPr="00270FF4">
        <w:rPr>
          <w:rFonts w:ascii="Arial" w:hAnsi="Arial" w:cs="Arial"/>
          <w:sz w:val="24"/>
          <w:szCs w:val="24"/>
        </w:rPr>
        <w:t xml:space="preserve"> </w:t>
      </w:r>
      <w:r w:rsidRPr="00270FF4">
        <w:rPr>
          <w:rFonts w:ascii="Arial" w:hAnsi="Arial" w:cs="Arial"/>
          <w:sz w:val="24"/>
          <w:szCs w:val="24"/>
        </w:rPr>
        <w:t>partir da data da primeira consulta do pré-natal.</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3.1.2.5 - Outras informações da gestante: Data da última consulta ou gestante a mais de trinta dias sem consulta e </w:t>
      </w:r>
      <w:proofErr w:type="spellStart"/>
      <w:r w:rsidRPr="00270FF4">
        <w:rPr>
          <w:rFonts w:ascii="Arial" w:hAnsi="Arial" w:cs="Arial"/>
          <w:sz w:val="24"/>
          <w:szCs w:val="24"/>
        </w:rPr>
        <w:t>atulização</w:t>
      </w:r>
      <w:proofErr w:type="spellEnd"/>
      <w:r w:rsidRPr="00270FF4">
        <w:rPr>
          <w:rFonts w:ascii="Arial" w:hAnsi="Arial" w:cs="Arial"/>
          <w:sz w:val="24"/>
          <w:szCs w:val="24"/>
        </w:rPr>
        <w:t xml:space="preserve"> de vacinas. </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3.1.2.6 - Relatório contendo filtro por UBS, Equipe e micro área,  lista de mulheres entre 25 e 64 anos que compõem o Indicador 4 desempenho - Previne Brasil com dados de identificação: nome, idade, telefone, data do procedimento da última coleta de exame </w:t>
      </w:r>
      <w:proofErr w:type="spellStart"/>
      <w:r w:rsidRPr="00270FF4">
        <w:rPr>
          <w:rFonts w:ascii="Arial" w:hAnsi="Arial" w:cs="Arial"/>
          <w:sz w:val="24"/>
          <w:szCs w:val="24"/>
        </w:rPr>
        <w:t>citopatológico</w:t>
      </w:r>
      <w:proofErr w:type="spellEnd"/>
      <w:r w:rsidRPr="00270FF4">
        <w:rPr>
          <w:rFonts w:ascii="Arial" w:hAnsi="Arial" w:cs="Arial"/>
          <w:sz w:val="24"/>
          <w:szCs w:val="24"/>
        </w:rPr>
        <w:t xml:space="preserve"> ; Relatório contendo filtro por UBS, Equipe e micro área, lista de crianças menores de 01 ano conforme critérios de inclusão por cadastro do ACS que compõem o Indicador 5 desempenho - Previne Brasil vacina Poliomielite inativada e de </w:t>
      </w:r>
      <w:proofErr w:type="spellStart"/>
      <w:r w:rsidRPr="00270FF4">
        <w:rPr>
          <w:rFonts w:ascii="Arial" w:hAnsi="Arial" w:cs="Arial"/>
          <w:sz w:val="24"/>
          <w:szCs w:val="24"/>
        </w:rPr>
        <w:t>Pentavalente</w:t>
      </w:r>
      <w:proofErr w:type="spellEnd"/>
      <w:r w:rsidRPr="00270FF4">
        <w:rPr>
          <w:rFonts w:ascii="Arial" w:hAnsi="Arial" w:cs="Arial"/>
          <w:sz w:val="24"/>
          <w:szCs w:val="24"/>
        </w:rPr>
        <w:t xml:space="preserve"> terceira dose, dados de identificação: nome, data de nascimento, idade, nome da mãe, telefone, micro área.</w:t>
      </w:r>
    </w:p>
    <w:p w:rsidR="00490D40" w:rsidRPr="00270FF4" w:rsidRDefault="00490D40"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3.1.2.7 - Relatório contendo filtro por UBS, Equipe e micro </w:t>
      </w:r>
      <w:proofErr w:type="gramStart"/>
      <w:r w:rsidRPr="00270FF4">
        <w:rPr>
          <w:rFonts w:ascii="Arial" w:hAnsi="Arial" w:cs="Arial"/>
          <w:sz w:val="24"/>
          <w:szCs w:val="24"/>
        </w:rPr>
        <w:t>área,  lista</w:t>
      </w:r>
      <w:proofErr w:type="gramEnd"/>
      <w:r w:rsidRPr="00270FF4">
        <w:rPr>
          <w:rFonts w:ascii="Arial" w:hAnsi="Arial" w:cs="Arial"/>
          <w:sz w:val="24"/>
          <w:szCs w:val="24"/>
        </w:rPr>
        <w:t xml:space="preserve"> de pessoas que compõe o Indicador 6 desempenho - Previne Brasil relacionados ao Hipertensão conforme critérios de inclusão por cadastro do ACS.</w:t>
      </w:r>
    </w:p>
    <w:p w:rsidR="00C73BEF" w:rsidRPr="00270FF4" w:rsidRDefault="00C73BEF"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3.1.2.8 - </w:t>
      </w:r>
      <w:r w:rsidR="00490D40" w:rsidRPr="00270FF4">
        <w:rPr>
          <w:rFonts w:ascii="Arial" w:hAnsi="Arial" w:cs="Arial"/>
          <w:sz w:val="24"/>
          <w:szCs w:val="24"/>
        </w:rPr>
        <w:t xml:space="preserve">Painel gestor demonstrativo quantitativo dos atendimentos por UBS, contendo filtro de data, apresentando total de consultas medicas, consultas de enfermagem, consulta odontológica, outro profissionais de nível superior, escuta inicial, procedimento, vacina visita de ACS proveniente do Prontuário Eletrônico do Cidadão e CDS; </w:t>
      </w:r>
    </w:p>
    <w:p w:rsidR="008B52F9" w:rsidRPr="00270FF4" w:rsidRDefault="00C73BEF"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3.1.2.9 - </w:t>
      </w:r>
      <w:r w:rsidR="00490D40" w:rsidRPr="00270FF4">
        <w:rPr>
          <w:rFonts w:ascii="Arial" w:hAnsi="Arial" w:cs="Arial"/>
          <w:sz w:val="24"/>
          <w:szCs w:val="24"/>
        </w:rPr>
        <w:t>Painel informatiza APS demonstrativo quantitativo por mês de atendimentos, médico e enfermeiro vinculado a Equipe, demonstrando o mês atual e meses anteriores proveniente do Prontuário Eletrônico do Cidadão - com possibilidade de impressão;</w:t>
      </w:r>
    </w:p>
    <w:p w:rsidR="00490D40" w:rsidRPr="00270FF4" w:rsidRDefault="00490D40" w:rsidP="003C6EB7">
      <w:pPr>
        <w:pStyle w:val="SemEspaamento"/>
        <w:spacing w:line="360" w:lineRule="auto"/>
        <w:jc w:val="both"/>
        <w:rPr>
          <w:rFonts w:ascii="Arial" w:hAnsi="Arial" w:cs="Arial"/>
          <w:sz w:val="24"/>
          <w:szCs w:val="24"/>
        </w:rPr>
      </w:pPr>
    </w:p>
    <w:p w:rsidR="008B52F9" w:rsidRPr="00270FF4" w:rsidRDefault="008B52F9" w:rsidP="003C6EB7">
      <w:pPr>
        <w:pStyle w:val="SemEspaamento"/>
        <w:spacing w:line="360" w:lineRule="auto"/>
        <w:jc w:val="both"/>
        <w:rPr>
          <w:rFonts w:ascii="Arial" w:hAnsi="Arial" w:cs="Arial"/>
          <w:b/>
          <w:sz w:val="24"/>
          <w:szCs w:val="24"/>
        </w:rPr>
      </w:pPr>
      <w:r w:rsidRPr="00270FF4">
        <w:rPr>
          <w:rFonts w:ascii="Arial" w:hAnsi="Arial" w:cs="Arial"/>
          <w:b/>
          <w:sz w:val="24"/>
          <w:szCs w:val="24"/>
        </w:rPr>
        <w:t>4</w:t>
      </w:r>
      <w:r w:rsidR="00C73BEF" w:rsidRPr="00270FF4">
        <w:rPr>
          <w:rFonts w:ascii="Arial" w:hAnsi="Arial" w:cs="Arial"/>
          <w:b/>
          <w:sz w:val="24"/>
          <w:szCs w:val="24"/>
        </w:rPr>
        <w:t>.</w:t>
      </w:r>
      <w:r w:rsidRPr="00270FF4">
        <w:rPr>
          <w:rFonts w:ascii="Arial" w:hAnsi="Arial" w:cs="Arial"/>
          <w:b/>
          <w:sz w:val="24"/>
          <w:szCs w:val="24"/>
        </w:rPr>
        <w:t xml:space="preserve"> DA DOTAÇÃO ORÇAMENTÁRIA</w:t>
      </w:r>
    </w:p>
    <w:p w:rsidR="008B52F9" w:rsidRPr="00270FF4" w:rsidRDefault="007C2236" w:rsidP="003C6EB7">
      <w:pPr>
        <w:pStyle w:val="SemEspaamento"/>
        <w:spacing w:line="360" w:lineRule="auto"/>
        <w:jc w:val="both"/>
        <w:rPr>
          <w:rFonts w:ascii="Arial" w:hAnsi="Arial" w:cs="Arial"/>
          <w:sz w:val="24"/>
          <w:szCs w:val="24"/>
        </w:rPr>
      </w:pPr>
      <w:r w:rsidRPr="00270FF4">
        <w:rPr>
          <w:rFonts w:ascii="Arial" w:hAnsi="Arial" w:cs="Arial"/>
          <w:sz w:val="24"/>
          <w:szCs w:val="24"/>
        </w:rPr>
        <w:t>4</w:t>
      </w:r>
      <w:r w:rsidR="008B52F9" w:rsidRPr="00270FF4">
        <w:rPr>
          <w:rFonts w:ascii="Arial" w:hAnsi="Arial" w:cs="Arial"/>
          <w:sz w:val="24"/>
          <w:szCs w:val="24"/>
        </w:rPr>
        <w:t xml:space="preserve">.1 As despesas decorrentes da contratação do objeto deste Termo de Referência correrão à conta dos recursos específicos consignados no Orçamento da Secretaria Municipal de </w:t>
      </w:r>
      <w:r w:rsidR="003C6EB7" w:rsidRPr="00270FF4">
        <w:rPr>
          <w:rFonts w:ascii="Arial" w:hAnsi="Arial" w:cs="Arial"/>
          <w:sz w:val="24"/>
          <w:szCs w:val="24"/>
        </w:rPr>
        <w:t>Saúde</w:t>
      </w:r>
      <w:r w:rsidR="008B52F9" w:rsidRPr="00270FF4">
        <w:rPr>
          <w:rFonts w:ascii="Arial" w:hAnsi="Arial" w:cs="Arial"/>
          <w:sz w:val="24"/>
          <w:szCs w:val="24"/>
        </w:rPr>
        <w:t>.</w:t>
      </w:r>
    </w:p>
    <w:p w:rsidR="008B52F9" w:rsidRPr="00270FF4" w:rsidRDefault="007C2236" w:rsidP="003C6EB7">
      <w:pPr>
        <w:pStyle w:val="SemEspaamento"/>
        <w:spacing w:line="360" w:lineRule="auto"/>
        <w:jc w:val="both"/>
        <w:rPr>
          <w:rFonts w:ascii="Arial" w:hAnsi="Arial" w:cs="Arial"/>
          <w:sz w:val="24"/>
          <w:szCs w:val="24"/>
        </w:rPr>
      </w:pPr>
      <w:r w:rsidRPr="00270FF4">
        <w:rPr>
          <w:rFonts w:ascii="Arial" w:hAnsi="Arial" w:cs="Arial"/>
          <w:sz w:val="24"/>
          <w:szCs w:val="24"/>
        </w:rPr>
        <w:t>4</w:t>
      </w:r>
      <w:r w:rsidR="008B52F9" w:rsidRPr="00270FF4">
        <w:rPr>
          <w:rFonts w:ascii="Arial" w:hAnsi="Arial" w:cs="Arial"/>
          <w:sz w:val="24"/>
          <w:szCs w:val="24"/>
        </w:rPr>
        <w:t xml:space="preserve">.2 Quando da contratação, para fazer face à despesa, será emitida Declaração do Ordenador da Despesa de que a mesma tem adequação orçamentária e financeira com a Lei de Responsabilidade Fiscal, com o Plano Plurianual e com a Lei de </w:t>
      </w:r>
      <w:r w:rsidR="008B52F9" w:rsidRPr="00270FF4">
        <w:rPr>
          <w:rFonts w:ascii="Arial" w:hAnsi="Arial" w:cs="Arial"/>
          <w:sz w:val="24"/>
          <w:szCs w:val="24"/>
        </w:rPr>
        <w:lastRenderedPageBreak/>
        <w:t>Diretrizes Orçamentárias, acompanhada da Nota de Empenho exp</w:t>
      </w:r>
      <w:r w:rsidR="00612836" w:rsidRPr="00270FF4">
        <w:rPr>
          <w:rFonts w:ascii="Arial" w:hAnsi="Arial" w:cs="Arial"/>
          <w:sz w:val="24"/>
          <w:szCs w:val="24"/>
        </w:rPr>
        <w:t xml:space="preserve">edida pelo setor contábil da Secretaria Municipal de </w:t>
      </w:r>
      <w:r w:rsidR="007A2B35" w:rsidRPr="00270FF4">
        <w:rPr>
          <w:rFonts w:ascii="Arial" w:hAnsi="Arial" w:cs="Arial"/>
          <w:sz w:val="24"/>
          <w:szCs w:val="24"/>
        </w:rPr>
        <w:t>Administração</w:t>
      </w:r>
      <w:r w:rsidR="008B52F9" w:rsidRPr="00270FF4">
        <w:rPr>
          <w:rFonts w:ascii="Arial" w:hAnsi="Arial" w:cs="Arial"/>
          <w:sz w:val="24"/>
          <w:szCs w:val="24"/>
        </w:rPr>
        <w:t>.</w:t>
      </w:r>
    </w:p>
    <w:p w:rsidR="008B52F9" w:rsidRPr="00270FF4" w:rsidRDefault="008B52F9" w:rsidP="003C6EB7">
      <w:pPr>
        <w:pStyle w:val="SemEspaamento"/>
        <w:spacing w:line="360" w:lineRule="auto"/>
        <w:jc w:val="both"/>
        <w:rPr>
          <w:rFonts w:ascii="Arial" w:hAnsi="Arial" w:cs="Arial"/>
          <w:b/>
          <w:sz w:val="24"/>
          <w:szCs w:val="24"/>
        </w:rPr>
      </w:pPr>
    </w:p>
    <w:p w:rsidR="008B52F9" w:rsidRPr="00270FF4" w:rsidRDefault="00C307BC" w:rsidP="003C6EB7">
      <w:pPr>
        <w:pStyle w:val="SemEspaamento"/>
        <w:spacing w:line="360" w:lineRule="auto"/>
        <w:jc w:val="both"/>
        <w:rPr>
          <w:rFonts w:ascii="Arial" w:hAnsi="Arial" w:cs="Arial"/>
          <w:b/>
          <w:sz w:val="24"/>
          <w:szCs w:val="24"/>
        </w:rPr>
      </w:pPr>
      <w:r w:rsidRPr="00270FF4">
        <w:rPr>
          <w:rFonts w:ascii="Arial" w:hAnsi="Arial" w:cs="Arial"/>
          <w:b/>
          <w:sz w:val="24"/>
          <w:szCs w:val="24"/>
        </w:rPr>
        <w:t>5</w:t>
      </w:r>
      <w:r w:rsidR="008B52F9" w:rsidRPr="00270FF4">
        <w:rPr>
          <w:rFonts w:ascii="Arial" w:hAnsi="Arial" w:cs="Arial"/>
          <w:b/>
          <w:sz w:val="24"/>
          <w:szCs w:val="24"/>
        </w:rPr>
        <w:t xml:space="preserve"> DA HABILITAÇÃO E DA PROPOSTA</w:t>
      </w:r>
    </w:p>
    <w:p w:rsidR="008B52F9" w:rsidRPr="00270FF4" w:rsidRDefault="007A2B35" w:rsidP="003C6EB7">
      <w:pPr>
        <w:pStyle w:val="SemEspaamento"/>
        <w:spacing w:line="360" w:lineRule="auto"/>
        <w:jc w:val="both"/>
        <w:rPr>
          <w:rFonts w:ascii="Arial" w:hAnsi="Arial" w:cs="Arial"/>
          <w:sz w:val="24"/>
          <w:szCs w:val="24"/>
        </w:rPr>
      </w:pPr>
      <w:r w:rsidRPr="00270FF4">
        <w:rPr>
          <w:rFonts w:ascii="Arial" w:hAnsi="Arial" w:cs="Arial"/>
          <w:sz w:val="24"/>
          <w:szCs w:val="24"/>
        </w:rPr>
        <w:t>5</w:t>
      </w:r>
      <w:r w:rsidR="008B52F9" w:rsidRPr="00270FF4">
        <w:rPr>
          <w:rFonts w:ascii="Arial" w:hAnsi="Arial" w:cs="Arial"/>
          <w:sz w:val="24"/>
          <w:szCs w:val="24"/>
        </w:rPr>
        <w:t>.1 Para fins de contratação os interessados deverão apresentar os seguintes documentos de habilitação:</w:t>
      </w:r>
    </w:p>
    <w:p w:rsidR="008B52F9" w:rsidRPr="00270FF4" w:rsidRDefault="008B52F9" w:rsidP="003C6EB7">
      <w:pPr>
        <w:pStyle w:val="SemEspaamento"/>
        <w:spacing w:line="360" w:lineRule="auto"/>
        <w:jc w:val="both"/>
        <w:rPr>
          <w:rFonts w:ascii="Arial" w:hAnsi="Arial" w:cs="Arial"/>
          <w:sz w:val="24"/>
          <w:szCs w:val="24"/>
        </w:rPr>
      </w:pPr>
    </w:p>
    <w:p w:rsidR="008B52F9" w:rsidRPr="00270FF4" w:rsidRDefault="007A2B35" w:rsidP="003C6EB7">
      <w:pPr>
        <w:pStyle w:val="SemEspaamento"/>
        <w:spacing w:line="360" w:lineRule="auto"/>
        <w:jc w:val="both"/>
        <w:rPr>
          <w:rFonts w:ascii="Arial" w:hAnsi="Arial" w:cs="Arial"/>
          <w:sz w:val="24"/>
          <w:szCs w:val="24"/>
          <w:u w:val="single"/>
        </w:rPr>
      </w:pPr>
      <w:r w:rsidRPr="00270FF4">
        <w:rPr>
          <w:rFonts w:ascii="Arial" w:hAnsi="Arial" w:cs="Arial"/>
          <w:sz w:val="24"/>
          <w:szCs w:val="24"/>
          <w:u w:val="single"/>
        </w:rPr>
        <w:t>5</w:t>
      </w:r>
      <w:r w:rsidR="008B52F9" w:rsidRPr="00270FF4">
        <w:rPr>
          <w:rFonts w:ascii="Arial" w:hAnsi="Arial" w:cs="Arial"/>
          <w:sz w:val="24"/>
          <w:szCs w:val="24"/>
          <w:u w:val="single"/>
        </w:rPr>
        <w:t>.1.1 HABILITAÇÃO JURÍDICA</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a) Ato constitutivo, estatuto ou contrato social em vigor, devidamente inscrito no Registro Público de Empresas Mercantis, a cargo da Junta Comercial da respectiva sede, acompanhado de documento comprobatório de seus representantes;</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b) No caso de sociedade por ações, acompanhado de documentos de eleição de seus administradores.</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c) Os documentos acima deverão estar acompanhados de todas as alterações ou da consolidação respectiva.</w:t>
      </w:r>
    </w:p>
    <w:p w:rsidR="008B52F9" w:rsidRPr="00270FF4" w:rsidRDefault="008B52F9" w:rsidP="003C6EB7">
      <w:pPr>
        <w:pStyle w:val="SemEspaamento"/>
        <w:spacing w:line="360" w:lineRule="auto"/>
        <w:jc w:val="both"/>
        <w:rPr>
          <w:rFonts w:ascii="Arial" w:hAnsi="Arial" w:cs="Arial"/>
          <w:sz w:val="24"/>
          <w:szCs w:val="24"/>
        </w:rPr>
      </w:pPr>
    </w:p>
    <w:p w:rsidR="008B52F9" w:rsidRPr="00270FF4" w:rsidRDefault="007A2B35" w:rsidP="003C6EB7">
      <w:pPr>
        <w:pStyle w:val="SemEspaamento"/>
        <w:spacing w:line="360" w:lineRule="auto"/>
        <w:jc w:val="both"/>
        <w:rPr>
          <w:rFonts w:ascii="Arial" w:hAnsi="Arial" w:cs="Arial"/>
          <w:sz w:val="24"/>
          <w:szCs w:val="24"/>
          <w:u w:val="single"/>
        </w:rPr>
      </w:pPr>
      <w:r w:rsidRPr="00270FF4">
        <w:rPr>
          <w:rFonts w:ascii="Arial" w:hAnsi="Arial" w:cs="Arial"/>
          <w:sz w:val="24"/>
          <w:szCs w:val="24"/>
          <w:u w:val="single"/>
        </w:rPr>
        <w:t>5</w:t>
      </w:r>
      <w:r w:rsidR="008B52F9" w:rsidRPr="00270FF4">
        <w:rPr>
          <w:rFonts w:ascii="Arial" w:hAnsi="Arial" w:cs="Arial"/>
          <w:sz w:val="24"/>
          <w:szCs w:val="24"/>
          <w:u w:val="single"/>
        </w:rPr>
        <w:t>.1.2 REGULARIDADE FISCAL E TRABALHISTA</w:t>
      </w:r>
    </w:p>
    <w:p w:rsidR="008B52F9" w:rsidRPr="00270FF4" w:rsidRDefault="008B52F9" w:rsidP="003C6EB7">
      <w:pPr>
        <w:pStyle w:val="SemEspaamento"/>
        <w:spacing w:line="360" w:lineRule="auto"/>
        <w:jc w:val="both"/>
        <w:rPr>
          <w:rFonts w:ascii="Arial" w:hAnsi="Arial" w:cs="Arial"/>
          <w:sz w:val="24"/>
          <w:szCs w:val="24"/>
        </w:rPr>
      </w:pP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a) Prova de regularidade com a Fazenda Federal e quanto à Dívida Ativa da União/Seguridade Social, admitida a certidão positiva com efeito de negativa ou outra equivalente na forma da lei;</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b) Prova de regularidade para com a Fazenda Estadual e Municipal, do domicílio ou sede da Empresa;</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c) Prova de regularidade perante o Fundo de Garantia do Tempo de Serviço (FGTS);</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d) Prova de inexistência de débitos inadimplidos perante a Justiça do Trabalho, mediante a apresentação de certidão negativa de débitos trabalhistas.</w:t>
      </w:r>
    </w:p>
    <w:p w:rsidR="00287548" w:rsidRPr="00270FF4" w:rsidRDefault="00287548" w:rsidP="003C6EB7">
      <w:pPr>
        <w:pStyle w:val="SemEspaamento"/>
        <w:spacing w:line="360" w:lineRule="auto"/>
        <w:jc w:val="both"/>
        <w:rPr>
          <w:rFonts w:ascii="Arial" w:hAnsi="Arial" w:cs="Arial"/>
          <w:sz w:val="24"/>
          <w:szCs w:val="24"/>
        </w:rPr>
      </w:pPr>
    </w:p>
    <w:p w:rsidR="008B52F9" w:rsidRPr="00270FF4" w:rsidRDefault="007A2B35" w:rsidP="003C6EB7">
      <w:pPr>
        <w:pStyle w:val="SemEspaamento"/>
        <w:spacing w:line="360" w:lineRule="auto"/>
        <w:jc w:val="both"/>
        <w:rPr>
          <w:rFonts w:ascii="Arial" w:hAnsi="Arial" w:cs="Arial"/>
          <w:sz w:val="24"/>
          <w:szCs w:val="24"/>
        </w:rPr>
      </w:pPr>
      <w:r w:rsidRPr="00270FF4">
        <w:rPr>
          <w:rFonts w:ascii="Arial" w:hAnsi="Arial" w:cs="Arial"/>
          <w:sz w:val="24"/>
          <w:szCs w:val="24"/>
        </w:rPr>
        <w:t>5</w:t>
      </w:r>
      <w:r w:rsidR="008B52F9" w:rsidRPr="00270FF4">
        <w:rPr>
          <w:rFonts w:ascii="Arial" w:hAnsi="Arial" w:cs="Arial"/>
          <w:sz w:val="24"/>
          <w:szCs w:val="24"/>
        </w:rPr>
        <w:t>.1.2.1 Poderá a autoridade competente, na forma do art. 4º-F da Lei nº 13.979/20, dispensar a apresentação de documentação de regularidade fiscal ou trabalhista (salvo a comprobatória de regularidade com a Seguridade Social), de forma excepcional e justificada, no caso de haver restrição de fornecedores.</w:t>
      </w:r>
    </w:p>
    <w:p w:rsidR="008B52F9" w:rsidRPr="00270FF4" w:rsidRDefault="008B52F9" w:rsidP="003C6EB7">
      <w:pPr>
        <w:pStyle w:val="SemEspaamento"/>
        <w:spacing w:line="360" w:lineRule="auto"/>
        <w:jc w:val="both"/>
        <w:rPr>
          <w:rFonts w:ascii="Arial" w:hAnsi="Arial" w:cs="Arial"/>
          <w:sz w:val="24"/>
          <w:szCs w:val="24"/>
        </w:rPr>
      </w:pPr>
    </w:p>
    <w:p w:rsidR="008B52F9" w:rsidRPr="00270FF4" w:rsidRDefault="007A2B35" w:rsidP="003C6EB7">
      <w:pPr>
        <w:pStyle w:val="SemEspaamento"/>
        <w:spacing w:line="360" w:lineRule="auto"/>
        <w:jc w:val="both"/>
        <w:rPr>
          <w:rFonts w:ascii="Arial" w:hAnsi="Arial" w:cs="Arial"/>
          <w:sz w:val="24"/>
          <w:szCs w:val="24"/>
          <w:u w:val="single"/>
        </w:rPr>
      </w:pPr>
      <w:r w:rsidRPr="00270FF4">
        <w:rPr>
          <w:rFonts w:ascii="Arial" w:hAnsi="Arial" w:cs="Arial"/>
          <w:sz w:val="24"/>
          <w:szCs w:val="24"/>
          <w:u w:val="single"/>
        </w:rPr>
        <w:t>5</w:t>
      </w:r>
      <w:r w:rsidR="008B52F9" w:rsidRPr="00270FF4">
        <w:rPr>
          <w:rFonts w:ascii="Arial" w:hAnsi="Arial" w:cs="Arial"/>
          <w:sz w:val="24"/>
          <w:szCs w:val="24"/>
          <w:u w:val="single"/>
        </w:rPr>
        <w:t>.1.4 DA PROPOSTA COMERCIAL</w:t>
      </w:r>
    </w:p>
    <w:p w:rsidR="00C307BC" w:rsidRPr="00270FF4" w:rsidRDefault="007A2B35" w:rsidP="003C6EB7">
      <w:pPr>
        <w:pStyle w:val="SemEspaamento"/>
        <w:spacing w:line="360" w:lineRule="auto"/>
        <w:jc w:val="both"/>
        <w:rPr>
          <w:rFonts w:ascii="Arial" w:hAnsi="Arial" w:cs="Arial"/>
          <w:b/>
          <w:sz w:val="24"/>
          <w:szCs w:val="24"/>
        </w:rPr>
      </w:pPr>
      <w:r w:rsidRPr="00270FF4">
        <w:rPr>
          <w:rFonts w:ascii="Arial" w:hAnsi="Arial" w:cs="Arial"/>
          <w:b/>
          <w:sz w:val="24"/>
          <w:szCs w:val="24"/>
        </w:rPr>
        <w:lastRenderedPageBreak/>
        <w:t>5</w:t>
      </w:r>
      <w:r w:rsidR="008B52F9" w:rsidRPr="00270FF4">
        <w:rPr>
          <w:rFonts w:ascii="Arial" w:hAnsi="Arial" w:cs="Arial"/>
          <w:b/>
          <w:sz w:val="24"/>
          <w:szCs w:val="24"/>
        </w:rPr>
        <w:t xml:space="preserve">.1.4.1 Os interessados deverão apresentar proposta comercial, acompanhado dos documentos de habilitação e regularidade fiscal e trabalhista, na Prefeitura Municipal de </w:t>
      </w:r>
      <w:r w:rsidR="009B7C32" w:rsidRPr="00270FF4">
        <w:rPr>
          <w:rFonts w:ascii="Arial" w:hAnsi="Arial" w:cs="Arial"/>
          <w:b/>
          <w:sz w:val="24"/>
          <w:szCs w:val="24"/>
        </w:rPr>
        <w:t>Nazário</w:t>
      </w:r>
      <w:r w:rsidR="008B52F9" w:rsidRPr="00270FF4">
        <w:rPr>
          <w:rFonts w:ascii="Arial" w:hAnsi="Arial" w:cs="Arial"/>
          <w:b/>
          <w:sz w:val="24"/>
          <w:szCs w:val="24"/>
        </w:rPr>
        <w:t xml:space="preserve"> – GO, </w:t>
      </w:r>
    </w:p>
    <w:p w:rsidR="008B52F9" w:rsidRPr="00270FF4" w:rsidRDefault="007A2B35" w:rsidP="003C6EB7">
      <w:pPr>
        <w:pStyle w:val="SemEspaamento"/>
        <w:spacing w:line="360" w:lineRule="auto"/>
        <w:jc w:val="both"/>
        <w:rPr>
          <w:rFonts w:ascii="Arial" w:hAnsi="Arial" w:cs="Arial"/>
          <w:sz w:val="24"/>
          <w:szCs w:val="24"/>
        </w:rPr>
      </w:pPr>
      <w:r w:rsidRPr="00270FF4">
        <w:rPr>
          <w:rFonts w:ascii="Arial" w:hAnsi="Arial" w:cs="Arial"/>
          <w:sz w:val="24"/>
          <w:szCs w:val="24"/>
        </w:rPr>
        <w:t>5</w:t>
      </w:r>
      <w:r w:rsidR="008B52F9" w:rsidRPr="00270FF4">
        <w:rPr>
          <w:rFonts w:ascii="Arial" w:hAnsi="Arial" w:cs="Arial"/>
          <w:sz w:val="24"/>
          <w:szCs w:val="24"/>
        </w:rPr>
        <w:t>.1.4.2 As propostas apresentadas pelos interessados deverão conter, no mínimo:</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a) Preços unitários e totais;</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b) Indicação </w:t>
      </w:r>
      <w:r w:rsidR="007A2B35" w:rsidRPr="00270FF4">
        <w:rPr>
          <w:rFonts w:ascii="Arial" w:hAnsi="Arial" w:cs="Arial"/>
          <w:sz w:val="24"/>
          <w:szCs w:val="24"/>
        </w:rPr>
        <w:t>dos serviços ora prestados</w:t>
      </w:r>
      <w:r w:rsidRPr="00270FF4">
        <w:rPr>
          <w:rFonts w:ascii="Arial" w:hAnsi="Arial" w:cs="Arial"/>
          <w:sz w:val="24"/>
          <w:szCs w:val="24"/>
        </w:rPr>
        <w:t>; e</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c) Concordância integral com os termos consignados neste Termo de Referência.</w:t>
      </w:r>
    </w:p>
    <w:p w:rsidR="008B52F9" w:rsidRPr="00270FF4" w:rsidRDefault="008B52F9" w:rsidP="003C6EB7">
      <w:pPr>
        <w:pStyle w:val="SemEspaamento"/>
        <w:spacing w:line="360" w:lineRule="auto"/>
        <w:jc w:val="both"/>
        <w:rPr>
          <w:rFonts w:ascii="Arial" w:hAnsi="Arial" w:cs="Arial"/>
          <w:b/>
          <w:sz w:val="24"/>
          <w:szCs w:val="24"/>
        </w:rPr>
      </w:pPr>
    </w:p>
    <w:p w:rsidR="008B52F9" w:rsidRPr="00270FF4" w:rsidRDefault="005377A3" w:rsidP="003C6EB7">
      <w:pPr>
        <w:pStyle w:val="SemEspaamento"/>
        <w:spacing w:line="360" w:lineRule="auto"/>
        <w:jc w:val="both"/>
        <w:rPr>
          <w:rFonts w:ascii="Arial" w:hAnsi="Arial" w:cs="Arial"/>
          <w:b/>
          <w:sz w:val="24"/>
          <w:szCs w:val="24"/>
        </w:rPr>
      </w:pPr>
      <w:r w:rsidRPr="00270FF4">
        <w:rPr>
          <w:rFonts w:ascii="Arial" w:hAnsi="Arial" w:cs="Arial"/>
          <w:b/>
          <w:sz w:val="24"/>
          <w:szCs w:val="24"/>
        </w:rPr>
        <w:t>6</w:t>
      </w:r>
      <w:r w:rsidR="004A52B0" w:rsidRPr="00270FF4">
        <w:rPr>
          <w:rFonts w:ascii="Arial" w:hAnsi="Arial" w:cs="Arial"/>
          <w:b/>
          <w:sz w:val="24"/>
          <w:szCs w:val="24"/>
        </w:rPr>
        <w:t>.</w:t>
      </w:r>
      <w:r w:rsidR="008B52F9" w:rsidRPr="00270FF4">
        <w:rPr>
          <w:rFonts w:ascii="Arial" w:hAnsi="Arial" w:cs="Arial"/>
          <w:b/>
          <w:sz w:val="24"/>
          <w:szCs w:val="24"/>
        </w:rPr>
        <w:t xml:space="preserve"> DAS OBRIGAÇÕES</w:t>
      </w:r>
    </w:p>
    <w:p w:rsidR="008B52F9" w:rsidRPr="00270FF4" w:rsidRDefault="005377A3" w:rsidP="003C6EB7">
      <w:pPr>
        <w:pStyle w:val="SemEspaamento"/>
        <w:spacing w:line="360" w:lineRule="auto"/>
        <w:jc w:val="both"/>
        <w:rPr>
          <w:rFonts w:ascii="Arial" w:hAnsi="Arial" w:cs="Arial"/>
          <w:sz w:val="24"/>
          <w:szCs w:val="24"/>
          <w:u w:val="single"/>
        </w:rPr>
      </w:pPr>
      <w:r w:rsidRPr="00270FF4">
        <w:rPr>
          <w:rFonts w:ascii="Arial" w:hAnsi="Arial" w:cs="Arial"/>
          <w:sz w:val="24"/>
          <w:szCs w:val="24"/>
          <w:u w:val="single"/>
        </w:rPr>
        <w:t>6</w:t>
      </w:r>
      <w:r w:rsidR="008B52F9" w:rsidRPr="00270FF4">
        <w:rPr>
          <w:rFonts w:ascii="Arial" w:hAnsi="Arial" w:cs="Arial"/>
          <w:sz w:val="24"/>
          <w:szCs w:val="24"/>
          <w:u w:val="single"/>
        </w:rPr>
        <w:t>.1 Da Contratada</w:t>
      </w:r>
      <w:r w:rsidR="00C307BC" w:rsidRPr="00270FF4">
        <w:rPr>
          <w:rFonts w:ascii="Arial" w:hAnsi="Arial" w:cs="Arial"/>
          <w:sz w:val="24"/>
          <w:szCs w:val="24"/>
          <w:u w:val="single"/>
        </w:rPr>
        <w:t>:</w:t>
      </w:r>
    </w:p>
    <w:p w:rsidR="008B52F9" w:rsidRPr="00270FF4" w:rsidRDefault="008B52F9" w:rsidP="003C6EB7">
      <w:pPr>
        <w:pStyle w:val="SemEspaamento"/>
        <w:spacing w:line="360" w:lineRule="auto"/>
        <w:jc w:val="both"/>
        <w:rPr>
          <w:rFonts w:ascii="Arial" w:hAnsi="Arial" w:cs="Arial"/>
          <w:color w:val="000000" w:themeColor="text1"/>
          <w:sz w:val="24"/>
          <w:szCs w:val="24"/>
        </w:rPr>
      </w:pPr>
      <w:r w:rsidRPr="00270FF4">
        <w:rPr>
          <w:rFonts w:ascii="Arial" w:hAnsi="Arial" w:cs="Arial"/>
          <w:color w:val="000000" w:themeColor="text1"/>
          <w:sz w:val="24"/>
          <w:szCs w:val="24"/>
        </w:rPr>
        <w:t xml:space="preserve">a) </w:t>
      </w:r>
      <w:r w:rsidR="003D770D" w:rsidRPr="00270FF4">
        <w:rPr>
          <w:rFonts w:ascii="Arial" w:hAnsi="Arial" w:cs="Arial"/>
          <w:color w:val="000000" w:themeColor="text1"/>
          <w:sz w:val="24"/>
          <w:szCs w:val="24"/>
        </w:rPr>
        <w:t>Cumprir</w:t>
      </w:r>
      <w:r w:rsidRPr="00270FF4">
        <w:rPr>
          <w:rFonts w:ascii="Arial" w:hAnsi="Arial" w:cs="Arial"/>
          <w:color w:val="000000" w:themeColor="text1"/>
          <w:sz w:val="24"/>
          <w:szCs w:val="24"/>
        </w:rPr>
        <w:t xml:space="preserve"> o objeto deste Termo de Referência na forma e prazo acima estabelecidos, mediante apresentação da Notas Fiscais devidamente preenchidas, constando detalhadamente as informações necessárias, conforme proposta da empresa contratada;</w:t>
      </w:r>
    </w:p>
    <w:p w:rsidR="008B52F9" w:rsidRPr="00270FF4" w:rsidRDefault="008B52F9" w:rsidP="003C6EB7">
      <w:pPr>
        <w:pStyle w:val="SemEspaamento"/>
        <w:spacing w:line="360" w:lineRule="auto"/>
        <w:jc w:val="both"/>
        <w:rPr>
          <w:rFonts w:ascii="Arial" w:hAnsi="Arial" w:cs="Arial"/>
          <w:color w:val="000000" w:themeColor="text1"/>
          <w:sz w:val="24"/>
          <w:szCs w:val="24"/>
        </w:rPr>
      </w:pPr>
      <w:r w:rsidRPr="00270FF4">
        <w:rPr>
          <w:rFonts w:ascii="Arial" w:hAnsi="Arial" w:cs="Arial"/>
          <w:color w:val="000000" w:themeColor="text1"/>
          <w:sz w:val="24"/>
          <w:szCs w:val="24"/>
        </w:rPr>
        <w:t xml:space="preserve">b) </w:t>
      </w:r>
      <w:r w:rsidR="003D770D" w:rsidRPr="00270FF4">
        <w:rPr>
          <w:rFonts w:ascii="Arial" w:hAnsi="Arial" w:cs="Arial"/>
          <w:color w:val="000000" w:themeColor="text1"/>
          <w:sz w:val="24"/>
          <w:szCs w:val="24"/>
        </w:rPr>
        <w:t>Prestar com celeridade o objeto deste</w:t>
      </w:r>
      <w:r w:rsidRPr="00270FF4">
        <w:rPr>
          <w:rFonts w:ascii="Arial" w:hAnsi="Arial" w:cs="Arial"/>
          <w:color w:val="000000" w:themeColor="text1"/>
          <w:sz w:val="24"/>
          <w:szCs w:val="24"/>
        </w:rPr>
        <w:t>, em estrita observância às especificações deste Termo de Referência;</w:t>
      </w:r>
    </w:p>
    <w:p w:rsidR="008B52F9" w:rsidRPr="00270FF4" w:rsidRDefault="008B52F9" w:rsidP="003C6EB7">
      <w:pPr>
        <w:pStyle w:val="SemEspaamento"/>
        <w:spacing w:line="360" w:lineRule="auto"/>
        <w:jc w:val="both"/>
        <w:rPr>
          <w:rFonts w:ascii="Arial" w:hAnsi="Arial" w:cs="Arial"/>
          <w:color w:val="000000" w:themeColor="text1"/>
          <w:sz w:val="24"/>
          <w:szCs w:val="24"/>
        </w:rPr>
      </w:pPr>
      <w:r w:rsidRPr="00270FF4">
        <w:rPr>
          <w:rFonts w:ascii="Arial" w:hAnsi="Arial" w:cs="Arial"/>
          <w:color w:val="000000" w:themeColor="text1"/>
          <w:sz w:val="24"/>
          <w:szCs w:val="24"/>
        </w:rPr>
        <w:t>c) Assumir a responsabilidade</w:t>
      </w:r>
      <w:r w:rsidR="003D770D" w:rsidRPr="00270FF4">
        <w:rPr>
          <w:rFonts w:ascii="Arial" w:hAnsi="Arial" w:cs="Arial"/>
          <w:color w:val="000000" w:themeColor="text1"/>
          <w:sz w:val="24"/>
          <w:szCs w:val="24"/>
        </w:rPr>
        <w:t xml:space="preserve"> em caso de deslocamento, a fim de cumprir as obrigações aqui estabelecidas</w:t>
      </w:r>
      <w:r w:rsidRPr="00270FF4">
        <w:rPr>
          <w:rFonts w:ascii="Arial" w:hAnsi="Arial" w:cs="Arial"/>
          <w:color w:val="000000" w:themeColor="text1"/>
          <w:sz w:val="24"/>
          <w:szCs w:val="24"/>
        </w:rPr>
        <w:t>;</w:t>
      </w:r>
    </w:p>
    <w:p w:rsidR="008B52F9" w:rsidRPr="00270FF4" w:rsidRDefault="008B52F9" w:rsidP="003C6EB7">
      <w:pPr>
        <w:pStyle w:val="SemEspaamento"/>
        <w:spacing w:line="360" w:lineRule="auto"/>
        <w:jc w:val="both"/>
        <w:rPr>
          <w:rFonts w:ascii="Arial" w:hAnsi="Arial" w:cs="Arial"/>
          <w:color w:val="000000" w:themeColor="text1"/>
          <w:sz w:val="24"/>
          <w:szCs w:val="24"/>
        </w:rPr>
      </w:pPr>
      <w:r w:rsidRPr="00270FF4">
        <w:rPr>
          <w:rFonts w:ascii="Arial" w:hAnsi="Arial" w:cs="Arial"/>
          <w:color w:val="000000" w:themeColor="text1"/>
          <w:sz w:val="24"/>
          <w:szCs w:val="24"/>
        </w:rPr>
        <w:t>d) Responsabilizar-se pelos encargos trabalhistas, fiscais, previdenciários e comerciais resultantes da execução do contrato;</w:t>
      </w:r>
    </w:p>
    <w:p w:rsidR="008B52F9" w:rsidRPr="00270FF4" w:rsidRDefault="008B52F9" w:rsidP="003C6EB7">
      <w:pPr>
        <w:pStyle w:val="SemEspaamento"/>
        <w:spacing w:line="360" w:lineRule="auto"/>
        <w:jc w:val="both"/>
        <w:rPr>
          <w:rFonts w:ascii="Arial" w:hAnsi="Arial" w:cs="Arial"/>
          <w:color w:val="000000" w:themeColor="text1"/>
          <w:sz w:val="24"/>
          <w:szCs w:val="24"/>
        </w:rPr>
      </w:pPr>
      <w:r w:rsidRPr="00270FF4">
        <w:rPr>
          <w:rFonts w:ascii="Arial" w:hAnsi="Arial" w:cs="Arial"/>
          <w:color w:val="000000" w:themeColor="text1"/>
          <w:sz w:val="24"/>
          <w:szCs w:val="24"/>
        </w:rPr>
        <w:t xml:space="preserve">e) </w:t>
      </w:r>
      <w:r w:rsidR="003D770D" w:rsidRPr="00270FF4">
        <w:rPr>
          <w:rFonts w:ascii="Arial" w:hAnsi="Arial" w:cs="Arial"/>
          <w:color w:val="000000" w:themeColor="text1"/>
          <w:sz w:val="24"/>
          <w:szCs w:val="24"/>
        </w:rPr>
        <w:t>Cumprir</w:t>
      </w:r>
      <w:r w:rsidRPr="00270FF4">
        <w:rPr>
          <w:rFonts w:ascii="Arial" w:hAnsi="Arial" w:cs="Arial"/>
          <w:color w:val="000000" w:themeColor="text1"/>
          <w:sz w:val="24"/>
          <w:szCs w:val="24"/>
        </w:rPr>
        <w:t xml:space="preserve"> o objeto do contrato nas condições pactuadas neste documento;</w:t>
      </w:r>
    </w:p>
    <w:p w:rsidR="005377A3" w:rsidRPr="00270FF4" w:rsidRDefault="008B52F9" w:rsidP="003C6EB7">
      <w:pPr>
        <w:pStyle w:val="SemEspaamento"/>
        <w:spacing w:line="360" w:lineRule="auto"/>
        <w:jc w:val="both"/>
        <w:rPr>
          <w:rFonts w:ascii="Arial" w:hAnsi="Arial" w:cs="Arial"/>
          <w:color w:val="000000" w:themeColor="text1"/>
          <w:sz w:val="24"/>
          <w:szCs w:val="24"/>
        </w:rPr>
      </w:pPr>
      <w:r w:rsidRPr="00270FF4">
        <w:rPr>
          <w:rFonts w:ascii="Arial" w:hAnsi="Arial" w:cs="Arial"/>
          <w:color w:val="000000" w:themeColor="text1"/>
          <w:sz w:val="24"/>
          <w:szCs w:val="24"/>
        </w:rPr>
        <w:t>f) Providenciar a correção das deficiências, falhas ou irregularidades constatadas pela Contratante na</w:t>
      </w:r>
      <w:r w:rsidR="003D770D" w:rsidRPr="00270FF4">
        <w:rPr>
          <w:rFonts w:ascii="Arial" w:hAnsi="Arial" w:cs="Arial"/>
          <w:color w:val="000000" w:themeColor="text1"/>
          <w:sz w:val="24"/>
          <w:szCs w:val="24"/>
        </w:rPr>
        <w:t xml:space="preserve"> execução do objeto deste termo</w:t>
      </w:r>
      <w:r w:rsidRPr="00270FF4">
        <w:rPr>
          <w:rFonts w:ascii="Arial" w:hAnsi="Arial" w:cs="Arial"/>
          <w:color w:val="000000" w:themeColor="text1"/>
          <w:sz w:val="24"/>
          <w:szCs w:val="24"/>
        </w:rPr>
        <w:t>;</w:t>
      </w:r>
    </w:p>
    <w:p w:rsidR="008B52F9" w:rsidRPr="00270FF4" w:rsidRDefault="008B52F9" w:rsidP="003C6EB7">
      <w:pPr>
        <w:pStyle w:val="SemEspaamento"/>
        <w:spacing w:line="360" w:lineRule="auto"/>
        <w:jc w:val="both"/>
        <w:rPr>
          <w:rFonts w:ascii="Arial" w:hAnsi="Arial" w:cs="Arial"/>
          <w:color w:val="000000" w:themeColor="text1"/>
          <w:sz w:val="24"/>
          <w:szCs w:val="24"/>
        </w:rPr>
      </w:pPr>
      <w:r w:rsidRPr="00270FF4">
        <w:rPr>
          <w:rFonts w:ascii="Arial" w:hAnsi="Arial" w:cs="Arial"/>
          <w:color w:val="000000" w:themeColor="text1"/>
          <w:sz w:val="24"/>
          <w:szCs w:val="24"/>
        </w:rPr>
        <w:t>g) Responder por danos causados diretamente à Contratante ou a terceiros, decorrentes de sua culpa ou dolo, quando da execução do contrato;</w:t>
      </w:r>
    </w:p>
    <w:p w:rsidR="008B52F9" w:rsidRPr="00270FF4" w:rsidRDefault="008B52F9" w:rsidP="003C6EB7">
      <w:pPr>
        <w:pStyle w:val="SemEspaamento"/>
        <w:spacing w:line="360" w:lineRule="auto"/>
        <w:jc w:val="both"/>
        <w:rPr>
          <w:rFonts w:ascii="Arial" w:hAnsi="Arial" w:cs="Arial"/>
          <w:color w:val="000000" w:themeColor="text1"/>
          <w:sz w:val="24"/>
          <w:szCs w:val="24"/>
        </w:rPr>
      </w:pPr>
      <w:r w:rsidRPr="00270FF4">
        <w:rPr>
          <w:rFonts w:ascii="Arial" w:hAnsi="Arial" w:cs="Arial"/>
          <w:color w:val="000000" w:themeColor="text1"/>
          <w:sz w:val="24"/>
          <w:szCs w:val="24"/>
        </w:rPr>
        <w:t>h) Acatar as orientações da Contratante, sujeitando-se a mais ampla e irrestrita fiscalização, prestando esclarecimentos solicitados e atendendo às reclamações formuladas;</w:t>
      </w:r>
    </w:p>
    <w:p w:rsidR="008B52F9" w:rsidRPr="00270FF4" w:rsidRDefault="008B52F9" w:rsidP="003C6EB7">
      <w:pPr>
        <w:pStyle w:val="SemEspaamento"/>
        <w:spacing w:line="360" w:lineRule="auto"/>
        <w:jc w:val="both"/>
        <w:rPr>
          <w:rFonts w:ascii="Arial" w:hAnsi="Arial" w:cs="Arial"/>
          <w:color w:val="000000" w:themeColor="text1"/>
          <w:sz w:val="24"/>
          <w:szCs w:val="24"/>
        </w:rPr>
      </w:pPr>
      <w:r w:rsidRPr="00270FF4">
        <w:rPr>
          <w:rFonts w:ascii="Arial" w:hAnsi="Arial" w:cs="Arial"/>
          <w:color w:val="000000" w:themeColor="text1"/>
          <w:sz w:val="24"/>
          <w:szCs w:val="24"/>
        </w:rPr>
        <w:t>i) Manter todas as condições de habilitação aferidas no processo de contratação durante a vigência do contrato;</w:t>
      </w:r>
    </w:p>
    <w:p w:rsidR="008B52F9" w:rsidRPr="00270FF4" w:rsidRDefault="008B52F9" w:rsidP="003C6EB7">
      <w:pPr>
        <w:pStyle w:val="SemEspaamento"/>
        <w:spacing w:line="360" w:lineRule="auto"/>
        <w:jc w:val="both"/>
        <w:rPr>
          <w:rFonts w:ascii="Arial" w:hAnsi="Arial" w:cs="Arial"/>
          <w:color w:val="000000" w:themeColor="text1"/>
          <w:sz w:val="24"/>
          <w:szCs w:val="24"/>
        </w:rPr>
      </w:pPr>
      <w:r w:rsidRPr="00270FF4">
        <w:rPr>
          <w:rFonts w:ascii="Arial" w:hAnsi="Arial" w:cs="Arial"/>
          <w:color w:val="000000" w:themeColor="text1"/>
          <w:sz w:val="24"/>
          <w:szCs w:val="24"/>
        </w:rPr>
        <w:t>j) Cumprir as demais disposições contidas neste Termo de Referência.</w:t>
      </w:r>
    </w:p>
    <w:p w:rsidR="008B52F9" w:rsidRPr="00270FF4" w:rsidRDefault="008B52F9" w:rsidP="003C6EB7">
      <w:pPr>
        <w:pStyle w:val="SemEspaamento"/>
        <w:spacing w:line="360" w:lineRule="auto"/>
        <w:jc w:val="both"/>
        <w:rPr>
          <w:rFonts w:ascii="Arial" w:hAnsi="Arial" w:cs="Arial"/>
          <w:color w:val="FF0000"/>
          <w:sz w:val="24"/>
          <w:szCs w:val="24"/>
        </w:rPr>
      </w:pPr>
    </w:p>
    <w:p w:rsidR="008B52F9" w:rsidRPr="00270FF4" w:rsidRDefault="005377A3" w:rsidP="003C6EB7">
      <w:pPr>
        <w:pStyle w:val="SemEspaamento"/>
        <w:spacing w:line="360" w:lineRule="auto"/>
        <w:jc w:val="both"/>
        <w:rPr>
          <w:rFonts w:ascii="Arial" w:hAnsi="Arial" w:cs="Arial"/>
          <w:sz w:val="24"/>
          <w:szCs w:val="24"/>
          <w:u w:val="single"/>
        </w:rPr>
      </w:pPr>
      <w:r w:rsidRPr="00270FF4">
        <w:rPr>
          <w:rFonts w:ascii="Arial" w:hAnsi="Arial" w:cs="Arial"/>
          <w:sz w:val="24"/>
          <w:szCs w:val="24"/>
          <w:u w:val="single"/>
        </w:rPr>
        <w:t>6</w:t>
      </w:r>
      <w:r w:rsidR="008B52F9" w:rsidRPr="00270FF4">
        <w:rPr>
          <w:rFonts w:ascii="Arial" w:hAnsi="Arial" w:cs="Arial"/>
          <w:sz w:val="24"/>
          <w:szCs w:val="24"/>
          <w:u w:val="single"/>
        </w:rPr>
        <w:t>.2 Da Contratante:</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a) Emitir Nota de Empenho e Ordem de Fornecimento;</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lastRenderedPageBreak/>
        <w:t>b) Exigir o cumprimento de todas as obrigações assumidas pela empresa contratada, de acordo como os termos deste documento;</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c) </w:t>
      </w:r>
      <w:r w:rsidR="007A2B35" w:rsidRPr="00270FF4">
        <w:rPr>
          <w:rFonts w:ascii="Arial" w:hAnsi="Arial" w:cs="Arial"/>
          <w:sz w:val="24"/>
          <w:szCs w:val="24"/>
        </w:rPr>
        <w:t>Quando necessário r</w:t>
      </w:r>
      <w:r w:rsidRPr="00270FF4">
        <w:rPr>
          <w:rFonts w:ascii="Arial" w:hAnsi="Arial" w:cs="Arial"/>
          <w:sz w:val="24"/>
          <w:szCs w:val="24"/>
        </w:rPr>
        <w:t xml:space="preserve">eservar local apropriado </w:t>
      </w:r>
      <w:r w:rsidR="007A2B35" w:rsidRPr="00270FF4">
        <w:rPr>
          <w:rFonts w:ascii="Arial" w:hAnsi="Arial" w:cs="Arial"/>
          <w:sz w:val="24"/>
          <w:szCs w:val="24"/>
        </w:rPr>
        <w:t xml:space="preserve">na sede da contratante </w:t>
      </w:r>
      <w:r w:rsidRPr="00270FF4">
        <w:rPr>
          <w:rFonts w:ascii="Arial" w:hAnsi="Arial" w:cs="Arial"/>
          <w:sz w:val="24"/>
          <w:szCs w:val="24"/>
        </w:rPr>
        <w:t xml:space="preserve">para </w:t>
      </w:r>
      <w:r w:rsidR="007A2B35" w:rsidRPr="00270FF4">
        <w:rPr>
          <w:rFonts w:ascii="Arial" w:hAnsi="Arial" w:cs="Arial"/>
          <w:sz w:val="24"/>
          <w:szCs w:val="24"/>
        </w:rPr>
        <w:t xml:space="preserve">execução </w:t>
      </w:r>
      <w:r w:rsidRPr="00270FF4">
        <w:rPr>
          <w:rFonts w:ascii="Arial" w:hAnsi="Arial" w:cs="Arial"/>
          <w:sz w:val="24"/>
          <w:szCs w:val="24"/>
        </w:rPr>
        <w:t>do objeto deste documento;</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d) Ter pessoal disponível para</w:t>
      </w:r>
      <w:r w:rsidR="007A2B35" w:rsidRPr="00270FF4">
        <w:rPr>
          <w:rFonts w:ascii="Arial" w:hAnsi="Arial" w:cs="Arial"/>
          <w:sz w:val="24"/>
          <w:szCs w:val="24"/>
        </w:rPr>
        <w:t xml:space="preserve"> prestar informações quando necessária</w:t>
      </w:r>
      <w:r w:rsidRPr="00270FF4">
        <w:rPr>
          <w:rFonts w:ascii="Arial" w:hAnsi="Arial" w:cs="Arial"/>
          <w:sz w:val="24"/>
          <w:szCs w:val="24"/>
        </w:rPr>
        <w:t>;</w:t>
      </w:r>
    </w:p>
    <w:p w:rsidR="008B52F9" w:rsidRPr="00270FF4" w:rsidRDefault="005377A3"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e) </w:t>
      </w:r>
      <w:r w:rsidR="008B52F9" w:rsidRPr="00270FF4">
        <w:rPr>
          <w:rFonts w:ascii="Arial" w:hAnsi="Arial" w:cs="Arial"/>
          <w:sz w:val="24"/>
          <w:szCs w:val="24"/>
        </w:rPr>
        <w:t xml:space="preserve">Permitir o livre acesso dos empregados da empresa nas dependências da Contratante para </w:t>
      </w:r>
      <w:r w:rsidRPr="00270FF4">
        <w:rPr>
          <w:rFonts w:ascii="Arial" w:hAnsi="Arial" w:cs="Arial"/>
          <w:sz w:val="24"/>
          <w:szCs w:val="24"/>
        </w:rPr>
        <w:t>cumprimento</w:t>
      </w:r>
      <w:r w:rsidR="008B52F9" w:rsidRPr="00270FF4">
        <w:rPr>
          <w:rFonts w:ascii="Arial" w:hAnsi="Arial" w:cs="Arial"/>
          <w:sz w:val="24"/>
          <w:szCs w:val="24"/>
        </w:rPr>
        <w:t xml:space="preserve"> do objeto deste Termo de Referência, desde que uniformizados e identificados com crachá;</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g) Efetuar o pagamento nas condições e preço pactuados;</w:t>
      </w:r>
    </w:p>
    <w:p w:rsidR="00E0160B"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h) Comunicar à Contratada, por escrito, sobre imperfeições, falhas ou irregularidades verificadas no objeto fornecido, para que seja substituído, reparado ou corrigido, sem prejuízo das penalidades cabíveis;</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i) Acompanhar e fiscalizar a execução contratual, por intermédio de representante especialmente designado;</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j) Aplicar à Contratada as penalidades regulamentares contratuais.</w:t>
      </w:r>
    </w:p>
    <w:p w:rsidR="008B52F9" w:rsidRPr="00270FF4" w:rsidRDefault="008B52F9" w:rsidP="003C6EB7">
      <w:pPr>
        <w:pStyle w:val="SemEspaamento"/>
        <w:spacing w:line="360" w:lineRule="auto"/>
        <w:jc w:val="both"/>
        <w:rPr>
          <w:rFonts w:ascii="Arial" w:hAnsi="Arial" w:cs="Arial"/>
          <w:b/>
          <w:sz w:val="24"/>
          <w:szCs w:val="24"/>
        </w:rPr>
      </w:pPr>
    </w:p>
    <w:p w:rsidR="008B52F9" w:rsidRPr="00270FF4" w:rsidRDefault="005377A3" w:rsidP="003C6EB7">
      <w:pPr>
        <w:pStyle w:val="SemEspaamento"/>
        <w:spacing w:line="360" w:lineRule="auto"/>
        <w:jc w:val="both"/>
        <w:rPr>
          <w:rFonts w:ascii="Arial" w:hAnsi="Arial" w:cs="Arial"/>
          <w:b/>
          <w:sz w:val="24"/>
          <w:szCs w:val="24"/>
        </w:rPr>
      </w:pPr>
      <w:r w:rsidRPr="00270FF4">
        <w:rPr>
          <w:rFonts w:ascii="Arial" w:hAnsi="Arial" w:cs="Arial"/>
          <w:b/>
          <w:sz w:val="24"/>
          <w:szCs w:val="24"/>
        </w:rPr>
        <w:t>7</w:t>
      </w:r>
      <w:r w:rsidR="004A52B0" w:rsidRPr="00270FF4">
        <w:rPr>
          <w:rFonts w:ascii="Arial" w:hAnsi="Arial" w:cs="Arial"/>
          <w:b/>
          <w:sz w:val="24"/>
          <w:szCs w:val="24"/>
        </w:rPr>
        <w:t>.</w:t>
      </w:r>
      <w:r w:rsidR="008B52F9" w:rsidRPr="00270FF4">
        <w:rPr>
          <w:rFonts w:ascii="Arial" w:hAnsi="Arial" w:cs="Arial"/>
          <w:b/>
          <w:sz w:val="24"/>
          <w:szCs w:val="24"/>
        </w:rPr>
        <w:t xml:space="preserve"> DO PAGAMENTO</w:t>
      </w:r>
    </w:p>
    <w:p w:rsidR="008B52F9" w:rsidRPr="00270FF4" w:rsidRDefault="005377A3" w:rsidP="003C6EB7">
      <w:pPr>
        <w:pStyle w:val="SemEspaamento"/>
        <w:spacing w:line="360" w:lineRule="auto"/>
        <w:jc w:val="both"/>
        <w:rPr>
          <w:rFonts w:ascii="Arial" w:hAnsi="Arial" w:cs="Arial"/>
          <w:sz w:val="24"/>
          <w:szCs w:val="24"/>
        </w:rPr>
      </w:pPr>
      <w:r w:rsidRPr="00270FF4">
        <w:rPr>
          <w:rFonts w:ascii="Arial" w:hAnsi="Arial" w:cs="Arial"/>
          <w:sz w:val="24"/>
          <w:szCs w:val="24"/>
        </w:rPr>
        <w:t>7</w:t>
      </w:r>
      <w:r w:rsidR="008B52F9" w:rsidRPr="00270FF4">
        <w:rPr>
          <w:rFonts w:ascii="Arial" w:hAnsi="Arial" w:cs="Arial"/>
          <w:sz w:val="24"/>
          <w:szCs w:val="24"/>
        </w:rPr>
        <w:t>.1 O pagamento será efetuado pela Contratante, de acordo</w:t>
      </w:r>
      <w:r w:rsidRPr="00270FF4">
        <w:rPr>
          <w:rFonts w:ascii="Arial" w:hAnsi="Arial" w:cs="Arial"/>
          <w:sz w:val="24"/>
          <w:szCs w:val="24"/>
        </w:rPr>
        <w:t xml:space="preserve"> com a prestação de serviços</w:t>
      </w:r>
      <w:r w:rsidR="008B52F9" w:rsidRPr="00270FF4">
        <w:rPr>
          <w:rFonts w:ascii="Arial" w:hAnsi="Arial" w:cs="Arial"/>
          <w:sz w:val="24"/>
          <w:szCs w:val="24"/>
        </w:rPr>
        <w:t>, através de depósito bancário em conta corrente fornecida pela contratada, em até 15 (quinze) dias uteis, contados da apresentação de requerimento, nota fiscal, recibo e certidões necessárias, devidamente analisadas e atestadas pelo servidor designado pela Contratante.</w:t>
      </w:r>
    </w:p>
    <w:p w:rsidR="008B52F9" w:rsidRPr="00270FF4" w:rsidRDefault="005377A3" w:rsidP="003C6EB7">
      <w:pPr>
        <w:pStyle w:val="SemEspaamento"/>
        <w:spacing w:line="360" w:lineRule="auto"/>
        <w:jc w:val="both"/>
        <w:rPr>
          <w:rFonts w:ascii="Arial" w:hAnsi="Arial" w:cs="Arial"/>
          <w:sz w:val="24"/>
          <w:szCs w:val="24"/>
        </w:rPr>
      </w:pPr>
      <w:r w:rsidRPr="00270FF4">
        <w:rPr>
          <w:rFonts w:ascii="Arial" w:hAnsi="Arial" w:cs="Arial"/>
          <w:sz w:val="24"/>
          <w:szCs w:val="24"/>
        </w:rPr>
        <w:t>7</w:t>
      </w:r>
      <w:r w:rsidR="008B52F9" w:rsidRPr="00270FF4">
        <w:rPr>
          <w:rFonts w:ascii="Arial" w:hAnsi="Arial" w:cs="Arial"/>
          <w:sz w:val="24"/>
          <w:szCs w:val="24"/>
        </w:rPr>
        <w:t>.2 Havendo erro na Fatura/Nota Fiscal/Recibo, ou outra circunstância que desaprove a liquidação, o pagamento será sustado, até que sejam tomadas as medidas saneadoras necessárias.</w:t>
      </w:r>
    </w:p>
    <w:p w:rsidR="008B52F9" w:rsidRPr="00270FF4" w:rsidRDefault="005377A3" w:rsidP="003C6EB7">
      <w:pPr>
        <w:pStyle w:val="SemEspaamento"/>
        <w:spacing w:line="360" w:lineRule="auto"/>
        <w:jc w:val="both"/>
        <w:rPr>
          <w:rFonts w:ascii="Arial" w:hAnsi="Arial" w:cs="Arial"/>
          <w:sz w:val="24"/>
          <w:szCs w:val="24"/>
        </w:rPr>
      </w:pPr>
      <w:r w:rsidRPr="00270FF4">
        <w:rPr>
          <w:rFonts w:ascii="Arial" w:hAnsi="Arial" w:cs="Arial"/>
          <w:sz w:val="24"/>
          <w:szCs w:val="24"/>
        </w:rPr>
        <w:t>7</w:t>
      </w:r>
      <w:r w:rsidR="008B52F9" w:rsidRPr="00270FF4">
        <w:rPr>
          <w:rFonts w:ascii="Arial" w:hAnsi="Arial" w:cs="Arial"/>
          <w:sz w:val="24"/>
          <w:szCs w:val="24"/>
        </w:rPr>
        <w:t>.3 Os pagamentos podem ser realizados com recursos próprios e/ou com recursos de convênios.</w:t>
      </w:r>
    </w:p>
    <w:p w:rsidR="008B52F9" w:rsidRPr="00270FF4" w:rsidRDefault="005377A3" w:rsidP="003C6EB7">
      <w:pPr>
        <w:pStyle w:val="SemEspaamento"/>
        <w:spacing w:line="360" w:lineRule="auto"/>
        <w:jc w:val="both"/>
        <w:rPr>
          <w:rFonts w:ascii="Arial" w:hAnsi="Arial" w:cs="Arial"/>
          <w:sz w:val="24"/>
          <w:szCs w:val="24"/>
        </w:rPr>
      </w:pPr>
      <w:r w:rsidRPr="00270FF4">
        <w:rPr>
          <w:rFonts w:ascii="Arial" w:hAnsi="Arial" w:cs="Arial"/>
          <w:sz w:val="24"/>
          <w:szCs w:val="24"/>
        </w:rPr>
        <w:t>7</w:t>
      </w:r>
      <w:r w:rsidR="008B52F9" w:rsidRPr="00270FF4">
        <w:rPr>
          <w:rFonts w:ascii="Arial" w:hAnsi="Arial" w:cs="Arial"/>
          <w:sz w:val="24"/>
          <w:szCs w:val="24"/>
        </w:rPr>
        <w:t>.4 O Contratante reterá, na fonte, sobre os pagamentos efetuados os tributos e contribuições na forma da lei.</w:t>
      </w:r>
    </w:p>
    <w:p w:rsidR="008B52F9" w:rsidRPr="00270FF4" w:rsidRDefault="008B52F9" w:rsidP="003C6EB7">
      <w:pPr>
        <w:pStyle w:val="SemEspaamento"/>
        <w:spacing w:line="360" w:lineRule="auto"/>
        <w:jc w:val="both"/>
        <w:rPr>
          <w:rFonts w:ascii="Arial" w:hAnsi="Arial" w:cs="Arial"/>
          <w:b/>
          <w:sz w:val="24"/>
          <w:szCs w:val="24"/>
        </w:rPr>
      </w:pPr>
    </w:p>
    <w:p w:rsidR="008B52F9" w:rsidRPr="00270FF4" w:rsidRDefault="005377A3" w:rsidP="003C6EB7">
      <w:pPr>
        <w:pStyle w:val="SemEspaamento"/>
        <w:spacing w:line="360" w:lineRule="auto"/>
        <w:jc w:val="both"/>
        <w:rPr>
          <w:rFonts w:ascii="Arial" w:hAnsi="Arial" w:cs="Arial"/>
          <w:b/>
          <w:sz w:val="24"/>
          <w:szCs w:val="24"/>
        </w:rPr>
      </w:pPr>
      <w:r w:rsidRPr="00270FF4">
        <w:rPr>
          <w:rFonts w:ascii="Arial" w:hAnsi="Arial" w:cs="Arial"/>
          <w:b/>
          <w:sz w:val="24"/>
          <w:szCs w:val="24"/>
        </w:rPr>
        <w:t>8</w:t>
      </w:r>
      <w:r w:rsidR="004A52B0" w:rsidRPr="00270FF4">
        <w:rPr>
          <w:rFonts w:ascii="Arial" w:hAnsi="Arial" w:cs="Arial"/>
          <w:b/>
          <w:sz w:val="24"/>
          <w:szCs w:val="24"/>
        </w:rPr>
        <w:t>.</w:t>
      </w:r>
      <w:r w:rsidR="008B52F9" w:rsidRPr="00270FF4">
        <w:rPr>
          <w:rFonts w:ascii="Arial" w:hAnsi="Arial" w:cs="Arial"/>
          <w:b/>
          <w:sz w:val="24"/>
          <w:szCs w:val="24"/>
        </w:rPr>
        <w:t xml:space="preserve"> DA FISCALIZAÇÃO /ACOMPANHAMENTO</w:t>
      </w:r>
    </w:p>
    <w:p w:rsidR="008B52F9" w:rsidRPr="00270FF4" w:rsidRDefault="005377A3" w:rsidP="003C6EB7">
      <w:pPr>
        <w:pStyle w:val="SemEspaamento"/>
        <w:spacing w:line="360" w:lineRule="auto"/>
        <w:jc w:val="both"/>
        <w:rPr>
          <w:rFonts w:ascii="Arial" w:hAnsi="Arial" w:cs="Arial"/>
          <w:sz w:val="24"/>
          <w:szCs w:val="24"/>
        </w:rPr>
      </w:pPr>
      <w:r w:rsidRPr="00270FF4">
        <w:rPr>
          <w:rFonts w:ascii="Arial" w:hAnsi="Arial" w:cs="Arial"/>
          <w:sz w:val="24"/>
          <w:szCs w:val="24"/>
        </w:rPr>
        <w:t>8</w:t>
      </w:r>
      <w:r w:rsidR="008B52F9" w:rsidRPr="00270FF4">
        <w:rPr>
          <w:rFonts w:ascii="Arial" w:hAnsi="Arial" w:cs="Arial"/>
          <w:sz w:val="24"/>
          <w:szCs w:val="24"/>
        </w:rPr>
        <w:t>.1 A contratação será acompanhada e fiscalizada por servidor a ser designado pelo Gestor da Pasta.</w:t>
      </w:r>
    </w:p>
    <w:p w:rsidR="008B52F9" w:rsidRPr="00270FF4" w:rsidRDefault="005377A3" w:rsidP="003C6EB7">
      <w:pPr>
        <w:pStyle w:val="SemEspaamento"/>
        <w:spacing w:line="360" w:lineRule="auto"/>
        <w:jc w:val="both"/>
        <w:rPr>
          <w:rFonts w:ascii="Arial" w:hAnsi="Arial" w:cs="Arial"/>
          <w:sz w:val="24"/>
          <w:szCs w:val="24"/>
        </w:rPr>
      </w:pPr>
      <w:r w:rsidRPr="00270FF4">
        <w:rPr>
          <w:rFonts w:ascii="Arial" w:hAnsi="Arial" w:cs="Arial"/>
          <w:sz w:val="24"/>
          <w:szCs w:val="24"/>
        </w:rPr>
        <w:t>8</w:t>
      </w:r>
      <w:r w:rsidR="008B52F9" w:rsidRPr="00270FF4">
        <w:rPr>
          <w:rFonts w:ascii="Arial" w:hAnsi="Arial" w:cs="Arial"/>
          <w:sz w:val="24"/>
          <w:szCs w:val="24"/>
        </w:rPr>
        <w:t>.2 O fiscal da contratação terá, entre outras, as seguintes atribuições:</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lastRenderedPageBreak/>
        <w:t>a) Expedir ordem de fornecimento;</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b) Proceder ao ac</w:t>
      </w:r>
      <w:r w:rsidR="00065E8E" w:rsidRPr="00270FF4">
        <w:rPr>
          <w:rFonts w:ascii="Arial" w:hAnsi="Arial" w:cs="Arial"/>
          <w:sz w:val="24"/>
          <w:szCs w:val="24"/>
        </w:rPr>
        <w:t xml:space="preserve">ompanhamento do objeto </w:t>
      </w:r>
      <w:r w:rsidR="005377A3" w:rsidRPr="00270FF4">
        <w:rPr>
          <w:rFonts w:ascii="Arial" w:hAnsi="Arial" w:cs="Arial"/>
          <w:sz w:val="24"/>
          <w:szCs w:val="24"/>
        </w:rPr>
        <w:t>deste termo</w:t>
      </w:r>
      <w:r w:rsidRPr="00270FF4">
        <w:rPr>
          <w:rFonts w:ascii="Arial" w:hAnsi="Arial" w:cs="Arial"/>
          <w:sz w:val="24"/>
          <w:szCs w:val="24"/>
        </w:rPr>
        <w:t>;</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c) Fiscalizar </w:t>
      </w:r>
      <w:r w:rsidR="005377A3" w:rsidRPr="00270FF4">
        <w:rPr>
          <w:rFonts w:ascii="Arial" w:hAnsi="Arial" w:cs="Arial"/>
          <w:sz w:val="24"/>
          <w:szCs w:val="24"/>
        </w:rPr>
        <w:t>a prestação de serviços</w:t>
      </w:r>
      <w:r w:rsidRPr="00270FF4">
        <w:rPr>
          <w:rFonts w:ascii="Arial" w:hAnsi="Arial" w:cs="Arial"/>
          <w:sz w:val="24"/>
          <w:szCs w:val="24"/>
        </w:rPr>
        <w:t>;</w:t>
      </w:r>
    </w:p>
    <w:p w:rsidR="00E0160B"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d) Comunicar à Contratada o descumprimento do contrato e indicar os procedimentos necessários ao seu correto cumprimento;</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e) Solicitar à Administração a aplicação de penalidades por descumprimento de alguma cláusula prevista neste Termo de Referência;</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f) Fornecer atestados de capacidade técnica quando solicitado, desde que atendidas às obrigações contratuais;</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g) Atestar as notas fiscais relativas ao recebimento do objeto para efeitos de pagamentos;</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h) Solicitar à Contratada e a seu preposto todas as providências necessárias ao bom e fiel cumprimento das obrigações.</w:t>
      </w:r>
    </w:p>
    <w:p w:rsidR="008B52F9" w:rsidRPr="00270FF4" w:rsidRDefault="008B52F9" w:rsidP="003C6EB7">
      <w:pPr>
        <w:pStyle w:val="SemEspaamento"/>
        <w:spacing w:line="360" w:lineRule="auto"/>
        <w:jc w:val="both"/>
        <w:rPr>
          <w:rFonts w:ascii="Arial" w:hAnsi="Arial" w:cs="Arial"/>
          <w:b/>
          <w:sz w:val="24"/>
          <w:szCs w:val="24"/>
        </w:rPr>
      </w:pPr>
    </w:p>
    <w:p w:rsidR="008B52F9" w:rsidRPr="00270FF4" w:rsidRDefault="005377A3" w:rsidP="003C6EB7">
      <w:pPr>
        <w:pStyle w:val="SemEspaamento"/>
        <w:spacing w:line="360" w:lineRule="auto"/>
        <w:jc w:val="both"/>
        <w:rPr>
          <w:rFonts w:ascii="Arial" w:hAnsi="Arial" w:cs="Arial"/>
          <w:b/>
          <w:sz w:val="24"/>
          <w:szCs w:val="24"/>
        </w:rPr>
      </w:pPr>
      <w:r w:rsidRPr="00270FF4">
        <w:rPr>
          <w:rFonts w:ascii="Arial" w:hAnsi="Arial" w:cs="Arial"/>
          <w:b/>
          <w:sz w:val="24"/>
          <w:szCs w:val="24"/>
        </w:rPr>
        <w:t>9</w:t>
      </w:r>
      <w:r w:rsidR="004A52B0" w:rsidRPr="00270FF4">
        <w:rPr>
          <w:rFonts w:ascii="Arial" w:hAnsi="Arial" w:cs="Arial"/>
          <w:b/>
          <w:sz w:val="24"/>
          <w:szCs w:val="24"/>
        </w:rPr>
        <w:t>.</w:t>
      </w:r>
      <w:r w:rsidR="008B52F9" w:rsidRPr="00270FF4">
        <w:rPr>
          <w:rFonts w:ascii="Arial" w:hAnsi="Arial" w:cs="Arial"/>
          <w:b/>
          <w:sz w:val="24"/>
          <w:szCs w:val="24"/>
        </w:rPr>
        <w:t xml:space="preserve"> DO REAJUSTE, DOS ACRÉSCIMOS OU SUPRESSÕES</w:t>
      </w:r>
    </w:p>
    <w:p w:rsidR="008B52F9" w:rsidRPr="00270FF4" w:rsidRDefault="005377A3" w:rsidP="003C6EB7">
      <w:pPr>
        <w:pStyle w:val="SemEspaamento"/>
        <w:spacing w:line="360" w:lineRule="auto"/>
        <w:jc w:val="both"/>
        <w:rPr>
          <w:rFonts w:ascii="Arial" w:hAnsi="Arial" w:cs="Arial"/>
          <w:sz w:val="24"/>
          <w:szCs w:val="24"/>
        </w:rPr>
      </w:pPr>
      <w:r w:rsidRPr="00270FF4">
        <w:rPr>
          <w:rFonts w:ascii="Arial" w:hAnsi="Arial" w:cs="Arial"/>
          <w:sz w:val="24"/>
          <w:szCs w:val="24"/>
        </w:rPr>
        <w:t>9</w:t>
      </w:r>
      <w:r w:rsidR="008B52F9" w:rsidRPr="00270FF4">
        <w:rPr>
          <w:rFonts w:ascii="Arial" w:hAnsi="Arial" w:cs="Arial"/>
          <w:sz w:val="24"/>
          <w:szCs w:val="24"/>
        </w:rPr>
        <w:t>.1 Os preços contratados serão fixos e irreajustáveis.</w:t>
      </w:r>
    </w:p>
    <w:p w:rsidR="008B52F9" w:rsidRPr="00270FF4" w:rsidRDefault="008B52F9" w:rsidP="003C6EB7">
      <w:pPr>
        <w:pStyle w:val="SemEspaamento"/>
        <w:spacing w:line="360" w:lineRule="auto"/>
        <w:jc w:val="both"/>
        <w:rPr>
          <w:rFonts w:ascii="Arial" w:hAnsi="Arial" w:cs="Arial"/>
          <w:b/>
          <w:sz w:val="24"/>
          <w:szCs w:val="24"/>
        </w:rPr>
      </w:pPr>
    </w:p>
    <w:p w:rsidR="008B52F9" w:rsidRPr="00270FF4" w:rsidRDefault="005377A3" w:rsidP="003C6EB7">
      <w:pPr>
        <w:pStyle w:val="SemEspaamento"/>
        <w:spacing w:line="360" w:lineRule="auto"/>
        <w:jc w:val="both"/>
        <w:rPr>
          <w:rFonts w:ascii="Arial" w:hAnsi="Arial" w:cs="Arial"/>
          <w:b/>
          <w:sz w:val="24"/>
          <w:szCs w:val="24"/>
        </w:rPr>
      </w:pPr>
      <w:r w:rsidRPr="00270FF4">
        <w:rPr>
          <w:rFonts w:ascii="Arial" w:hAnsi="Arial" w:cs="Arial"/>
          <w:b/>
          <w:sz w:val="24"/>
          <w:szCs w:val="24"/>
        </w:rPr>
        <w:t>10</w:t>
      </w:r>
      <w:r w:rsidR="004A52B0" w:rsidRPr="00270FF4">
        <w:rPr>
          <w:rFonts w:ascii="Arial" w:hAnsi="Arial" w:cs="Arial"/>
          <w:b/>
          <w:sz w:val="24"/>
          <w:szCs w:val="24"/>
        </w:rPr>
        <w:t>.</w:t>
      </w:r>
      <w:r w:rsidR="008B52F9" w:rsidRPr="00270FF4">
        <w:rPr>
          <w:rFonts w:ascii="Arial" w:hAnsi="Arial" w:cs="Arial"/>
          <w:b/>
          <w:sz w:val="24"/>
          <w:szCs w:val="24"/>
        </w:rPr>
        <w:t xml:space="preserve"> DAS SANÇÕES</w:t>
      </w:r>
    </w:p>
    <w:p w:rsidR="008B52F9" w:rsidRPr="00270FF4" w:rsidRDefault="005377A3" w:rsidP="003C6EB7">
      <w:pPr>
        <w:pStyle w:val="SemEspaamento"/>
        <w:spacing w:line="360" w:lineRule="auto"/>
        <w:jc w:val="both"/>
        <w:rPr>
          <w:rFonts w:ascii="Arial" w:hAnsi="Arial" w:cs="Arial"/>
          <w:sz w:val="24"/>
          <w:szCs w:val="24"/>
        </w:rPr>
      </w:pPr>
      <w:r w:rsidRPr="00270FF4">
        <w:rPr>
          <w:rFonts w:ascii="Arial" w:hAnsi="Arial" w:cs="Arial"/>
          <w:sz w:val="24"/>
          <w:szCs w:val="24"/>
        </w:rPr>
        <w:t>10</w:t>
      </w:r>
      <w:r w:rsidR="008B52F9" w:rsidRPr="00270FF4">
        <w:rPr>
          <w:rFonts w:ascii="Arial" w:hAnsi="Arial" w:cs="Arial"/>
          <w:sz w:val="24"/>
          <w:szCs w:val="24"/>
        </w:rPr>
        <w:t>.1 Em caso de inexecução parcial ou total das condições pactuadas, erro ou demora na execução do Contrato, garantida a prévia defesa, ficará a Contratada sujeita às sanções indicadas abaixo, sem prejuízo de outras previstas na legislação vigente:</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a) Advertência formal: falhas ou irregularidades que não acarretem prejuízos à Administração;</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b) Suspensão temporária, pelo período de até 02 (dois) anos, de participação em licitação e contratação com o Município de </w:t>
      </w:r>
      <w:r w:rsidR="009B7C32" w:rsidRPr="00270FF4">
        <w:rPr>
          <w:rFonts w:ascii="Arial" w:hAnsi="Arial" w:cs="Arial"/>
          <w:sz w:val="24"/>
          <w:szCs w:val="24"/>
        </w:rPr>
        <w:t>Nazário</w:t>
      </w:r>
      <w:r w:rsidRPr="00270FF4">
        <w:rPr>
          <w:rFonts w:ascii="Arial" w:hAnsi="Arial" w:cs="Arial"/>
          <w:sz w:val="24"/>
          <w:szCs w:val="24"/>
        </w:rPr>
        <w:t>;</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g) Declaração de inidoneidade, que o impede de participar de licitações, bem como de contratar com a Administração Pública pelo prazo de até 02 (dois) anos.</w:t>
      </w:r>
    </w:p>
    <w:p w:rsidR="008B52F9" w:rsidRPr="00270FF4" w:rsidRDefault="005377A3" w:rsidP="003C6EB7">
      <w:pPr>
        <w:pStyle w:val="SemEspaamento"/>
        <w:spacing w:line="360" w:lineRule="auto"/>
        <w:jc w:val="both"/>
        <w:rPr>
          <w:rFonts w:ascii="Arial" w:hAnsi="Arial" w:cs="Arial"/>
          <w:sz w:val="24"/>
          <w:szCs w:val="24"/>
        </w:rPr>
      </w:pPr>
      <w:r w:rsidRPr="00270FF4">
        <w:rPr>
          <w:rFonts w:ascii="Arial" w:hAnsi="Arial" w:cs="Arial"/>
          <w:sz w:val="24"/>
          <w:szCs w:val="24"/>
        </w:rPr>
        <w:t>10</w:t>
      </w:r>
      <w:r w:rsidR="008B52F9" w:rsidRPr="00270FF4">
        <w:rPr>
          <w:rFonts w:ascii="Arial" w:hAnsi="Arial" w:cs="Arial"/>
          <w:sz w:val="24"/>
          <w:szCs w:val="24"/>
        </w:rPr>
        <w:t xml:space="preserve">.2 Na ocorrência de falhas ou irregularidades diferentes daquelas indicadas no item anterior, a Administração poderá aplicar </w:t>
      </w:r>
      <w:r w:rsidR="00C307BC" w:rsidRPr="00270FF4">
        <w:rPr>
          <w:rFonts w:ascii="Arial" w:hAnsi="Arial" w:cs="Arial"/>
          <w:sz w:val="24"/>
          <w:szCs w:val="24"/>
        </w:rPr>
        <w:t xml:space="preserve">sanções </w:t>
      </w:r>
      <w:r w:rsidR="00CE2C02" w:rsidRPr="00270FF4">
        <w:rPr>
          <w:rFonts w:ascii="Arial" w:hAnsi="Arial" w:cs="Arial"/>
          <w:sz w:val="24"/>
          <w:szCs w:val="24"/>
        </w:rPr>
        <w:t xml:space="preserve">descritas na Lei Federal n. </w:t>
      </w:r>
      <w:r w:rsidR="00270FF4" w:rsidRPr="00270FF4">
        <w:rPr>
          <w:rFonts w:ascii="Arial" w:hAnsi="Arial" w:cs="Arial"/>
          <w:sz w:val="24"/>
          <w:szCs w:val="24"/>
        </w:rPr>
        <w:t>14.133/21</w:t>
      </w:r>
      <w:r w:rsidR="008B52F9" w:rsidRPr="00270FF4">
        <w:rPr>
          <w:rFonts w:ascii="Arial" w:hAnsi="Arial" w:cs="Arial"/>
          <w:sz w:val="24"/>
          <w:szCs w:val="24"/>
        </w:rPr>
        <w:t>, consideradas a natureza e a gravidade da infração cometida e sem prejuízo da responsabilidade civil e criminal que seus atos ensejarem.</w:t>
      </w:r>
    </w:p>
    <w:p w:rsidR="008B52F9" w:rsidRPr="00270FF4" w:rsidRDefault="005377A3" w:rsidP="003C6EB7">
      <w:pPr>
        <w:pStyle w:val="SemEspaamento"/>
        <w:spacing w:line="360" w:lineRule="auto"/>
        <w:jc w:val="both"/>
        <w:rPr>
          <w:rFonts w:ascii="Arial" w:hAnsi="Arial" w:cs="Arial"/>
          <w:sz w:val="24"/>
          <w:szCs w:val="24"/>
        </w:rPr>
      </w:pPr>
      <w:r w:rsidRPr="00270FF4">
        <w:rPr>
          <w:rFonts w:ascii="Arial" w:hAnsi="Arial" w:cs="Arial"/>
          <w:sz w:val="24"/>
          <w:szCs w:val="24"/>
        </w:rPr>
        <w:t>10</w:t>
      </w:r>
      <w:r w:rsidR="008B52F9" w:rsidRPr="00270FF4">
        <w:rPr>
          <w:rFonts w:ascii="Arial" w:hAnsi="Arial" w:cs="Arial"/>
          <w:sz w:val="24"/>
          <w:szCs w:val="24"/>
        </w:rPr>
        <w:t xml:space="preserve">.4 As multas previstas, caso sejam aplicadas, serão descontadas por ocasião de pagamentos futuros ou serão pagas por meio de Documento de Arrecadação </w:t>
      </w:r>
      <w:r w:rsidR="008B52F9" w:rsidRPr="00270FF4">
        <w:rPr>
          <w:rFonts w:ascii="Arial" w:hAnsi="Arial" w:cs="Arial"/>
          <w:sz w:val="24"/>
          <w:szCs w:val="24"/>
        </w:rPr>
        <w:lastRenderedPageBreak/>
        <w:t>Municipal (DAM) pela futura Contratada no prazo que o despacho de sua aplicação determinar.</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1</w:t>
      </w:r>
      <w:r w:rsidR="005377A3" w:rsidRPr="00270FF4">
        <w:rPr>
          <w:rFonts w:ascii="Arial" w:hAnsi="Arial" w:cs="Arial"/>
          <w:sz w:val="24"/>
          <w:szCs w:val="24"/>
        </w:rPr>
        <w:t>0</w:t>
      </w:r>
      <w:r w:rsidRPr="00270FF4">
        <w:rPr>
          <w:rFonts w:ascii="Arial" w:hAnsi="Arial" w:cs="Arial"/>
          <w:sz w:val="24"/>
          <w:szCs w:val="24"/>
        </w:rPr>
        <w:t>.5 As sanções fixadas serão aplicadas nos autos do processo de gestão do Contrato, no qual será assegurado à futura Contratada o contraditório e a ampla defesa.</w:t>
      </w:r>
    </w:p>
    <w:p w:rsidR="008B52F9" w:rsidRPr="00270FF4" w:rsidRDefault="005377A3" w:rsidP="003C6EB7">
      <w:pPr>
        <w:pStyle w:val="SemEspaamento"/>
        <w:spacing w:line="360" w:lineRule="auto"/>
        <w:jc w:val="both"/>
        <w:rPr>
          <w:rFonts w:ascii="Arial" w:hAnsi="Arial" w:cs="Arial"/>
          <w:sz w:val="24"/>
          <w:szCs w:val="24"/>
        </w:rPr>
      </w:pPr>
      <w:r w:rsidRPr="00270FF4">
        <w:rPr>
          <w:rFonts w:ascii="Arial" w:hAnsi="Arial" w:cs="Arial"/>
          <w:sz w:val="24"/>
          <w:szCs w:val="24"/>
        </w:rPr>
        <w:t>10</w:t>
      </w:r>
      <w:r w:rsidR="008B52F9" w:rsidRPr="00270FF4">
        <w:rPr>
          <w:rFonts w:ascii="Arial" w:hAnsi="Arial" w:cs="Arial"/>
          <w:sz w:val="24"/>
          <w:szCs w:val="24"/>
        </w:rPr>
        <w:t>.6 O atraso, para efeito de cálculo de multa, será contado em dias corridos, a partir do dia seguinte ao do vencimento do prazo de entrega dos produtos, se dia de expediente normal no órgão ou entidade interessada, ou do primeiro dia útil seguinte.</w:t>
      </w:r>
    </w:p>
    <w:p w:rsidR="008B52F9" w:rsidRPr="00270FF4" w:rsidRDefault="00C307BC" w:rsidP="003C6EB7">
      <w:pPr>
        <w:pStyle w:val="SemEspaamento"/>
        <w:spacing w:line="360" w:lineRule="auto"/>
        <w:jc w:val="both"/>
        <w:rPr>
          <w:rFonts w:ascii="Arial" w:hAnsi="Arial" w:cs="Arial"/>
          <w:sz w:val="24"/>
          <w:szCs w:val="24"/>
        </w:rPr>
      </w:pPr>
      <w:r w:rsidRPr="00270FF4">
        <w:rPr>
          <w:rFonts w:ascii="Arial" w:hAnsi="Arial" w:cs="Arial"/>
          <w:sz w:val="24"/>
          <w:szCs w:val="24"/>
        </w:rPr>
        <w:t>1</w:t>
      </w:r>
      <w:r w:rsidR="003D770D" w:rsidRPr="00270FF4">
        <w:rPr>
          <w:rFonts w:ascii="Arial" w:hAnsi="Arial" w:cs="Arial"/>
          <w:sz w:val="24"/>
          <w:szCs w:val="24"/>
        </w:rPr>
        <w:t>0</w:t>
      </w:r>
      <w:r w:rsidR="008B52F9" w:rsidRPr="00270FF4">
        <w:rPr>
          <w:rFonts w:ascii="Arial" w:hAnsi="Arial" w:cs="Arial"/>
          <w:sz w:val="24"/>
          <w:szCs w:val="24"/>
        </w:rPr>
        <w:t>.7 A suspensão e o impedimento são sanções administrativas que temporariamente obstam a participação em licitação e a contratação, sendo aplicadas nos seguintes prazos e hipóteses:</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a) Por até 30 (trinta) dias, quando, vencido o prazo da Advertência, a Contratada permanecer inadimplente;</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b) Por até 01 (um) ano, quando a Contratada falhar ou fraudar na execução do Contrato, comportar-se de modo inidôneo, fizer declaração falsa ou cometer fraude fiscal; e</w:t>
      </w:r>
    </w:p>
    <w:p w:rsidR="008B52F9" w:rsidRPr="00270FF4" w:rsidRDefault="008B52F9" w:rsidP="003C6EB7">
      <w:pPr>
        <w:pStyle w:val="SemEspaamento"/>
        <w:spacing w:line="360" w:lineRule="auto"/>
        <w:jc w:val="both"/>
        <w:rPr>
          <w:rFonts w:ascii="Arial" w:hAnsi="Arial" w:cs="Arial"/>
          <w:sz w:val="24"/>
          <w:szCs w:val="24"/>
        </w:rPr>
      </w:pPr>
      <w:r w:rsidRPr="00270FF4">
        <w:rPr>
          <w:rFonts w:ascii="Arial" w:hAnsi="Arial" w:cs="Arial"/>
          <w:sz w:val="24"/>
          <w:szCs w:val="24"/>
        </w:rPr>
        <w:t>c) Por até 02 (dois) anos, quando a Contratada:</w:t>
      </w:r>
    </w:p>
    <w:p w:rsidR="008B52F9" w:rsidRPr="00270FF4" w:rsidRDefault="00EF57A8"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   </w:t>
      </w:r>
      <w:r w:rsidR="008B52F9" w:rsidRPr="00270FF4">
        <w:rPr>
          <w:rFonts w:ascii="Arial" w:hAnsi="Arial" w:cs="Arial"/>
          <w:sz w:val="24"/>
          <w:szCs w:val="24"/>
        </w:rPr>
        <w:t>c.1) Praticar atos ilegais ou imorais visando frustrar os objetivos da contratação; ou</w:t>
      </w:r>
    </w:p>
    <w:p w:rsidR="008B52F9" w:rsidRPr="00270FF4" w:rsidRDefault="00EF57A8" w:rsidP="003C6EB7">
      <w:pPr>
        <w:pStyle w:val="SemEspaamento"/>
        <w:spacing w:line="360" w:lineRule="auto"/>
        <w:jc w:val="both"/>
        <w:rPr>
          <w:rFonts w:ascii="Arial" w:hAnsi="Arial" w:cs="Arial"/>
          <w:sz w:val="24"/>
          <w:szCs w:val="24"/>
        </w:rPr>
      </w:pPr>
      <w:r w:rsidRPr="00270FF4">
        <w:rPr>
          <w:rFonts w:ascii="Arial" w:hAnsi="Arial" w:cs="Arial"/>
          <w:sz w:val="24"/>
          <w:szCs w:val="24"/>
        </w:rPr>
        <w:t xml:space="preserve">   </w:t>
      </w:r>
      <w:r w:rsidR="008B52F9" w:rsidRPr="00270FF4">
        <w:rPr>
          <w:rFonts w:ascii="Arial" w:hAnsi="Arial" w:cs="Arial"/>
          <w:sz w:val="24"/>
          <w:szCs w:val="24"/>
        </w:rPr>
        <w:t>c.2) For multada, e não efetuar o pagamento.</w:t>
      </w:r>
    </w:p>
    <w:p w:rsidR="008B52F9" w:rsidRPr="00270FF4" w:rsidRDefault="003D770D" w:rsidP="003C6EB7">
      <w:pPr>
        <w:pStyle w:val="SemEspaamento"/>
        <w:spacing w:line="360" w:lineRule="auto"/>
        <w:jc w:val="both"/>
        <w:rPr>
          <w:rFonts w:ascii="Arial" w:hAnsi="Arial" w:cs="Arial"/>
          <w:sz w:val="24"/>
          <w:szCs w:val="24"/>
        </w:rPr>
      </w:pPr>
      <w:r w:rsidRPr="00270FF4">
        <w:rPr>
          <w:rFonts w:ascii="Arial" w:hAnsi="Arial" w:cs="Arial"/>
          <w:sz w:val="24"/>
          <w:szCs w:val="24"/>
        </w:rPr>
        <w:t>10</w:t>
      </w:r>
      <w:r w:rsidR="008F4BD3" w:rsidRPr="00270FF4">
        <w:rPr>
          <w:rFonts w:ascii="Arial" w:hAnsi="Arial" w:cs="Arial"/>
          <w:sz w:val="24"/>
          <w:szCs w:val="24"/>
        </w:rPr>
        <w:t>.</w:t>
      </w:r>
      <w:r w:rsidRPr="00270FF4">
        <w:rPr>
          <w:rFonts w:ascii="Arial" w:hAnsi="Arial" w:cs="Arial"/>
          <w:sz w:val="24"/>
          <w:szCs w:val="24"/>
        </w:rPr>
        <w:t>8</w:t>
      </w:r>
      <w:r w:rsidR="008F4BD3" w:rsidRPr="00270FF4">
        <w:rPr>
          <w:rFonts w:ascii="Arial" w:hAnsi="Arial" w:cs="Arial"/>
          <w:sz w:val="24"/>
          <w:szCs w:val="24"/>
        </w:rPr>
        <w:t xml:space="preserve"> </w:t>
      </w:r>
      <w:r w:rsidR="008B52F9" w:rsidRPr="00270FF4">
        <w:rPr>
          <w:rFonts w:ascii="Arial" w:hAnsi="Arial" w:cs="Arial"/>
          <w:sz w:val="24"/>
          <w:szCs w:val="24"/>
        </w:rPr>
        <w:t>O descredenciamento ou a proibição de credenciamento no sistema de cadastramento de fornecedores deste Município são sanções administrativas acessórias à aplicação de suspensão temporária de participação em licitação e impedimento de contratar, sendo aplicadas por igual período.</w:t>
      </w:r>
    </w:p>
    <w:p w:rsidR="008B52F9" w:rsidRPr="00270FF4" w:rsidRDefault="008F4BD3" w:rsidP="003C6EB7">
      <w:pPr>
        <w:pStyle w:val="SemEspaamento"/>
        <w:spacing w:line="360" w:lineRule="auto"/>
        <w:jc w:val="both"/>
        <w:rPr>
          <w:rFonts w:ascii="Arial" w:hAnsi="Arial" w:cs="Arial"/>
          <w:sz w:val="24"/>
          <w:szCs w:val="24"/>
        </w:rPr>
      </w:pPr>
      <w:r w:rsidRPr="00270FF4">
        <w:rPr>
          <w:rFonts w:ascii="Arial" w:hAnsi="Arial" w:cs="Arial"/>
          <w:sz w:val="24"/>
          <w:szCs w:val="24"/>
        </w:rPr>
        <w:t>1</w:t>
      </w:r>
      <w:r w:rsidR="003D770D" w:rsidRPr="00270FF4">
        <w:rPr>
          <w:rFonts w:ascii="Arial" w:hAnsi="Arial" w:cs="Arial"/>
          <w:sz w:val="24"/>
          <w:szCs w:val="24"/>
        </w:rPr>
        <w:t>0</w:t>
      </w:r>
      <w:r w:rsidR="00CE2C02" w:rsidRPr="00270FF4">
        <w:rPr>
          <w:rFonts w:ascii="Arial" w:hAnsi="Arial" w:cs="Arial"/>
          <w:sz w:val="24"/>
          <w:szCs w:val="24"/>
        </w:rPr>
        <w:t>.</w:t>
      </w:r>
      <w:r w:rsidR="003D770D" w:rsidRPr="00270FF4">
        <w:rPr>
          <w:rFonts w:ascii="Arial" w:hAnsi="Arial" w:cs="Arial"/>
          <w:sz w:val="24"/>
          <w:szCs w:val="24"/>
        </w:rPr>
        <w:t>9</w:t>
      </w:r>
      <w:r w:rsidR="008B52F9" w:rsidRPr="00270FF4">
        <w:rPr>
          <w:rFonts w:ascii="Arial" w:hAnsi="Arial" w:cs="Arial"/>
          <w:sz w:val="24"/>
          <w:szCs w:val="24"/>
        </w:rPr>
        <w:t xml:space="preserve"> A declaração de inidoneidade para licitar ou contratar será aplicada à vista dos motivos informados na instrução processual, podendo a reabilitação ser requerida após 2 (dois) anos de sua aplicação.</w:t>
      </w:r>
    </w:p>
    <w:p w:rsidR="008B52F9" w:rsidRPr="00270FF4" w:rsidRDefault="003D770D" w:rsidP="003C6EB7">
      <w:pPr>
        <w:pStyle w:val="SemEspaamento"/>
        <w:spacing w:line="360" w:lineRule="auto"/>
        <w:jc w:val="both"/>
        <w:rPr>
          <w:rFonts w:ascii="Arial" w:hAnsi="Arial" w:cs="Arial"/>
          <w:sz w:val="24"/>
          <w:szCs w:val="24"/>
        </w:rPr>
      </w:pPr>
      <w:r w:rsidRPr="00270FF4">
        <w:rPr>
          <w:rFonts w:ascii="Arial" w:hAnsi="Arial" w:cs="Arial"/>
          <w:sz w:val="24"/>
          <w:szCs w:val="24"/>
        </w:rPr>
        <w:t>10</w:t>
      </w:r>
      <w:r w:rsidR="00CE2C02" w:rsidRPr="00270FF4">
        <w:rPr>
          <w:rFonts w:ascii="Arial" w:hAnsi="Arial" w:cs="Arial"/>
          <w:sz w:val="24"/>
          <w:szCs w:val="24"/>
        </w:rPr>
        <w:t>.1</w:t>
      </w:r>
      <w:r w:rsidRPr="00270FF4">
        <w:rPr>
          <w:rFonts w:ascii="Arial" w:hAnsi="Arial" w:cs="Arial"/>
          <w:sz w:val="24"/>
          <w:szCs w:val="24"/>
        </w:rPr>
        <w:t>0</w:t>
      </w:r>
      <w:r w:rsidR="008B52F9" w:rsidRPr="00270FF4">
        <w:rPr>
          <w:rFonts w:ascii="Arial" w:hAnsi="Arial" w:cs="Arial"/>
          <w:sz w:val="24"/>
          <w:szCs w:val="24"/>
        </w:rPr>
        <w:t xml:space="preserve"> A declaração de inidoneidade para licitar ou contratar permanecerá em vigor enquanto perdurarem os motivos determinantes da punição ou até que seja promovida a reabilitação perante a própria autoridade que aplicou a sanção, a qual será concedida sempre que a CONTRATADA ressarcir os prejuízos resultantes da sua conduta e depois de decorrido o prazo das sanções de suspensão e impedimento aplicadas.</w:t>
      </w:r>
    </w:p>
    <w:p w:rsidR="008B52F9" w:rsidRPr="00270FF4" w:rsidRDefault="008B52F9" w:rsidP="003C6EB7">
      <w:pPr>
        <w:pStyle w:val="SemEspaamento"/>
        <w:spacing w:line="360" w:lineRule="auto"/>
        <w:jc w:val="both"/>
        <w:rPr>
          <w:rFonts w:ascii="Arial" w:hAnsi="Arial" w:cs="Arial"/>
          <w:b/>
          <w:sz w:val="24"/>
          <w:szCs w:val="24"/>
        </w:rPr>
      </w:pPr>
    </w:p>
    <w:p w:rsidR="008F4BD3" w:rsidRPr="00270FF4" w:rsidRDefault="008B52F9" w:rsidP="00287548">
      <w:pPr>
        <w:pStyle w:val="SemEspaamento"/>
        <w:spacing w:line="360" w:lineRule="auto"/>
        <w:jc w:val="both"/>
        <w:rPr>
          <w:rFonts w:ascii="Arial" w:hAnsi="Arial" w:cs="Arial"/>
          <w:b/>
          <w:sz w:val="24"/>
          <w:szCs w:val="24"/>
        </w:rPr>
      </w:pPr>
      <w:r w:rsidRPr="00270FF4">
        <w:rPr>
          <w:rFonts w:ascii="Arial" w:hAnsi="Arial" w:cs="Arial"/>
          <w:b/>
          <w:sz w:val="24"/>
          <w:szCs w:val="24"/>
        </w:rPr>
        <w:lastRenderedPageBreak/>
        <w:t>1</w:t>
      </w:r>
      <w:r w:rsidR="003D770D" w:rsidRPr="00270FF4">
        <w:rPr>
          <w:rFonts w:ascii="Arial" w:hAnsi="Arial" w:cs="Arial"/>
          <w:b/>
          <w:sz w:val="24"/>
          <w:szCs w:val="24"/>
        </w:rPr>
        <w:t>1</w:t>
      </w:r>
      <w:r w:rsidR="004A52B0" w:rsidRPr="00270FF4">
        <w:rPr>
          <w:rFonts w:ascii="Arial" w:hAnsi="Arial" w:cs="Arial"/>
          <w:b/>
          <w:sz w:val="24"/>
          <w:szCs w:val="24"/>
        </w:rPr>
        <w:t>.</w:t>
      </w:r>
      <w:r w:rsidRPr="00270FF4">
        <w:rPr>
          <w:rFonts w:ascii="Arial" w:hAnsi="Arial" w:cs="Arial"/>
          <w:b/>
          <w:sz w:val="24"/>
          <w:szCs w:val="24"/>
        </w:rPr>
        <w:t xml:space="preserve"> </w:t>
      </w:r>
      <w:r w:rsidR="008F4BD3" w:rsidRPr="00270FF4">
        <w:rPr>
          <w:rFonts w:ascii="Arial" w:hAnsi="Arial" w:cs="Arial"/>
          <w:b/>
          <w:sz w:val="24"/>
          <w:szCs w:val="24"/>
        </w:rPr>
        <w:t>DO FORO</w:t>
      </w:r>
    </w:p>
    <w:p w:rsidR="00EF57A8" w:rsidRPr="00270FF4" w:rsidRDefault="003D770D" w:rsidP="003C6EB7">
      <w:pPr>
        <w:spacing w:after="0" w:line="360" w:lineRule="auto"/>
        <w:contextualSpacing/>
        <w:jc w:val="both"/>
        <w:rPr>
          <w:rFonts w:ascii="Arial" w:hAnsi="Arial" w:cs="Arial"/>
          <w:sz w:val="24"/>
          <w:szCs w:val="24"/>
        </w:rPr>
      </w:pPr>
      <w:r w:rsidRPr="00270FF4">
        <w:rPr>
          <w:rFonts w:ascii="Arial" w:hAnsi="Arial" w:cs="Arial"/>
          <w:sz w:val="24"/>
          <w:szCs w:val="24"/>
        </w:rPr>
        <w:t>11</w:t>
      </w:r>
      <w:r w:rsidR="008F4BD3" w:rsidRPr="00270FF4">
        <w:rPr>
          <w:rFonts w:ascii="Arial" w:hAnsi="Arial" w:cs="Arial"/>
          <w:sz w:val="24"/>
          <w:szCs w:val="24"/>
        </w:rPr>
        <w:t xml:space="preserve">.1 </w:t>
      </w:r>
      <w:r w:rsidR="00CE2C02" w:rsidRPr="00270FF4">
        <w:rPr>
          <w:rFonts w:ascii="Arial" w:hAnsi="Arial" w:cs="Arial"/>
          <w:sz w:val="24"/>
          <w:szCs w:val="24"/>
        </w:rPr>
        <w:t xml:space="preserve">Fica eleito o Foro da Comarca de Nazário/GO para dirimir quaisquer dúvidas, com renúncia a qualquer outro, mesmo que privilegiado. </w:t>
      </w:r>
    </w:p>
    <w:p w:rsidR="00EF57A8" w:rsidRPr="00270FF4" w:rsidRDefault="00EF57A8" w:rsidP="003C6EB7">
      <w:pPr>
        <w:spacing w:after="0" w:line="360" w:lineRule="auto"/>
        <w:contextualSpacing/>
        <w:jc w:val="both"/>
        <w:rPr>
          <w:rFonts w:ascii="Arial" w:hAnsi="Arial" w:cs="Arial"/>
          <w:sz w:val="24"/>
          <w:szCs w:val="24"/>
        </w:rPr>
      </w:pPr>
    </w:p>
    <w:p w:rsidR="008B52F9" w:rsidRDefault="009B7C32" w:rsidP="003C6EB7">
      <w:pPr>
        <w:spacing w:after="0" w:line="360" w:lineRule="auto"/>
        <w:contextualSpacing/>
        <w:jc w:val="right"/>
        <w:rPr>
          <w:rFonts w:ascii="Arial" w:hAnsi="Arial" w:cs="Arial"/>
          <w:sz w:val="24"/>
          <w:szCs w:val="24"/>
        </w:rPr>
      </w:pPr>
      <w:r w:rsidRPr="00270FF4">
        <w:rPr>
          <w:rFonts w:ascii="Arial" w:hAnsi="Arial" w:cs="Arial"/>
          <w:sz w:val="24"/>
          <w:szCs w:val="24"/>
        </w:rPr>
        <w:t>Nazário</w:t>
      </w:r>
      <w:r w:rsidR="003C6EB7" w:rsidRPr="00270FF4">
        <w:rPr>
          <w:rFonts w:ascii="Arial" w:hAnsi="Arial" w:cs="Arial"/>
          <w:sz w:val="24"/>
          <w:szCs w:val="24"/>
        </w:rPr>
        <w:t xml:space="preserve">, </w:t>
      </w:r>
      <w:r w:rsidR="0051246A" w:rsidRPr="00270FF4">
        <w:rPr>
          <w:rFonts w:ascii="Arial" w:hAnsi="Arial" w:cs="Arial"/>
          <w:sz w:val="24"/>
          <w:szCs w:val="24"/>
        </w:rPr>
        <w:t>1</w:t>
      </w:r>
      <w:r w:rsidR="00287548" w:rsidRPr="00270FF4">
        <w:rPr>
          <w:rFonts w:ascii="Arial" w:hAnsi="Arial" w:cs="Arial"/>
          <w:sz w:val="24"/>
          <w:szCs w:val="24"/>
        </w:rPr>
        <w:t>7</w:t>
      </w:r>
      <w:r w:rsidR="008B52F9" w:rsidRPr="00270FF4">
        <w:rPr>
          <w:rFonts w:ascii="Arial" w:hAnsi="Arial" w:cs="Arial"/>
          <w:sz w:val="24"/>
          <w:szCs w:val="24"/>
        </w:rPr>
        <w:t xml:space="preserve"> de </w:t>
      </w:r>
      <w:r w:rsidR="0051246A" w:rsidRPr="00270FF4">
        <w:rPr>
          <w:rFonts w:ascii="Arial" w:hAnsi="Arial" w:cs="Arial"/>
          <w:sz w:val="24"/>
          <w:szCs w:val="24"/>
        </w:rPr>
        <w:t>fevereiro</w:t>
      </w:r>
      <w:r w:rsidR="00E0160B" w:rsidRPr="00270FF4">
        <w:rPr>
          <w:rFonts w:ascii="Arial" w:hAnsi="Arial" w:cs="Arial"/>
          <w:sz w:val="24"/>
          <w:szCs w:val="24"/>
        </w:rPr>
        <w:t xml:space="preserve"> de 202</w:t>
      </w:r>
      <w:r w:rsidR="0051246A" w:rsidRPr="00270FF4">
        <w:rPr>
          <w:rFonts w:ascii="Arial" w:hAnsi="Arial" w:cs="Arial"/>
          <w:sz w:val="24"/>
          <w:szCs w:val="24"/>
        </w:rPr>
        <w:t>5</w:t>
      </w:r>
      <w:r w:rsidR="008B52F9" w:rsidRPr="00270FF4">
        <w:rPr>
          <w:rFonts w:ascii="Arial" w:hAnsi="Arial" w:cs="Arial"/>
          <w:sz w:val="24"/>
          <w:szCs w:val="24"/>
        </w:rPr>
        <w:t>.</w:t>
      </w:r>
    </w:p>
    <w:p w:rsidR="00270FF4" w:rsidRDefault="00270FF4" w:rsidP="003C6EB7">
      <w:pPr>
        <w:spacing w:after="0" w:line="360" w:lineRule="auto"/>
        <w:contextualSpacing/>
        <w:jc w:val="right"/>
        <w:rPr>
          <w:rFonts w:ascii="Arial" w:hAnsi="Arial" w:cs="Arial"/>
          <w:sz w:val="24"/>
          <w:szCs w:val="24"/>
        </w:rPr>
      </w:pPr>
    </w:p>
    <w:p w:rsidR="00270FF4" w:rsidRDefault="00270FF4" w:rsidP="003C6EB7">
      <w:pPr>
        <w:spacing w:after="0" w:line="360" w:lineRule="auto"/>
        <w:contextualSpacing/>
        <w:jc w:val="right"/>
        <w:rPr>
          <w:rFonts w:ascii="Arial" w:hAnsi="Arial" w:cs="Arial"/>
          <w:sz w:val="24"/>
          <w:szCs w:val="24"/>
        </w:rPr>
      </w:pPr>
      <w:bookmarkStart w:id="0" w:name="_GoBack"/>
      <w:bookmarkEnd w:id="0"/>
    </w:p>
    <w:p w:rsidR="00270FF4" w:rsidRDefault="00270FF4" w:rsidP="003C6EB7">
      <w:pPr>
        <w:spacing w:after="0" w:line="360" w:lineRule="auto"/>
        <w:contextualSpacing/>
        <w:jc w:val="right"/>
        <w:rPr>
          <w:rFonts w:ascii="Arial" w:hAnsi="Arial" w:cs="Arial"/>
          <w:sz w:val="24"/>
          <w:szCs w:val="24"/>
        </w:rPr>
      </w:pPr>
    </w:p>
    <w:p w:rsidR="00270FF4" w:rsidRPr="00270FF4" w:rsidRDefault="00270FF4" w:rsidP="00270FF4">
      <w:pPr>
        <w:spacing w:after="0" w:line="360" w:lineRule="auto"/>
        <w:contextualSpacing/>
        <w:jc w:val="center"/>
        <w:rPr>
          <w:rFonts w:ascii="Arial" w:hAnsi="Arial" w:cs="Arial"/>
          <w:b/>
          <w:sz w:val="24"/>
          <w:szCs w:val="24"/>
        </w:rPr>
      </w:pPr>
      <w:r w:rsidRPr="00270FF4">
        <w:rPr>
          <w:rFonts w:ascii="Arial" w:hAnsi="Arial" w:cs="Arial"/>
          <w:b/>
          <w:sz w:val="24"/>
          <w:szCs w:val="24"/>
        </w:rPr>
        <w:t>HELOISA DA CUNHA E SILVA</w:t>
      </w:r>
    </w:p>
    <w:p w:rsidR="00270FF4" w:rsidRPr="00270FF4" w:rsidRDefault="00270FF4" w:rsidP="00270FF4">
      <w:pPr>
        <w:spacing w:after="0" w:line="360" w:lineRule="auto"/>
        <w:contextualSpacing/>
        <w:jc w:val="center"/>
        <w:rPr>
          <w:rFonts w:ascii="Arial" w:hAnsi="Arial" w:cs="Arial"/>
          <w:sz w:val="24"/>
          <w:szCs w:val="24"/>
        </w:rPr>
      </w:pPr>
      <w:r w:rsidRPr="00270FF4">
        <w:rPr>
          <w:rFonts w:ascii="Arial" w:hAnsi="Arial" w:cs="Arial"/>
          <w:sz w:val="24"/>
          <w:szCs w:val="24"/>
        </w:rPr>
        <w:t>Gestora do FMS</w:t>
      </w:r>
    </w:p>
    <w:p w:rsidR="00270FF4" w:rsidRPr="00270FF4" w:rsidRDefault="00270FF4" w:rsidP="00270FF4">
      <w:pPr>
        <w:spacing w:after="0" w:line="360" w:lineRule="auto"/>
        <w:contextualSpacing/>
        <w:jc w:val="center"/>
        <w:rPr>
          <w:rFonts w:ascii="Arial" w:hAnsi="Arial" w:cs="Arial"/>
          <w:sz w:val="24"/>
          <w:szCs w:val="24"/>
        </w:rPr>
      </w:pPr>
      <w:r w:rsidRPr="00270FF4">
        <w:rPr>
          <w:rFonts w:ascii="Arial" w:hAnsi="Arial" w:cs="Arial"/>
          <w:sz w:val="24"/>
          <w:szCs w:val="24"/>
        </w:rPr>
        <w:t>Decreto nº 149/2021</w:t>
      </w:r>
    </w:p>
    <w:p w:rsidR="00EF57A8" w:rsidRPr="00270FF4" w:rsidRDefault="00EF57A8" w:rsidP="003C6EB7">
      <w:pPr>
        <w:spacing w:after="0" w:line="360" w:lineRule="auto"/>
        <w:contextualSpacing/>
        <w:jc w:val="right"/>
        <w:rPr>
          <w:rFonts w:ascii="Arial" w:hAnsi="Arial" w:cs="Arial"/>
          <w:sz w:val="24"/>
          <w:szCs w:val="24"/>
        </w:rPr>
      </w:pPr>
    </w:p>
    <w:p w:rsidR="00EF57A8" w:rsidRPr="00270FF4" w:rsidRDefault="00EF57A8" w:rsidP="003C6EB7">
      <w:pPr>
        <w:spacing w:after="0" w:line="360" w:lineRule="auto"/>
        <w:contextualSpacing/>
        <w:jc w:val="right"/>
        <w:rPr>
          <w:rFonts w:ascii="Arial" w:hAnsi="Arial" w:cs="Arial"/>
          <w:sz w:val="24"/>
          <w:szCs w:val="24"/>
        </w:rPr>
      </w:pPr>
    </w:p>
    <w:p w:rsidR="003D770D" w:rsidRPr="00270FF4" w:rsidRDefault="003D770D" w:rsidP="003C6EB7">
      <w:pPr>
        <w:spacing w:after="0" w:line="360" w:lineRule="auto"/>
        <w:contextualSpacing/>
        <w:jc w:val="right"/>
        <w:rPr>
          <w:rFonts w:ascii="Arial" w:hAnsi="Arial" w:cs="Arial"/>
          <w:sz w:val="24"/>
          <w:szCs w:val="24"/>
        </w:rPr>
      </w:pPr>
    </w:p>
    <w:p w:rsidR="000B3F8B" w:rsidRPr="00270FF4" w:rsidRDefault="00115941" w:rsidP="00EF57A8">
      <w:pPr>
        <w:pStyle w:val="SemEspaamento"/>
        <w:spacing w:line="276" w:lineRule="auto"/>
        <w:jc w:val="center"/>
        <w:rPr>
          <w:rFonts w:ascii="Arial" w:hAnsi="Arial" w:cs="Arial"/>
          <w:sz w:val="24"/>
          <w:szCs w:val="24"/>
        </w:rPr>
      </w:pPr>
    </w:p>
    <w:sectPr w:rsidR="000B3F8B" w:rsidRPr="00270FF4" w:rsidSect="00270FF4">
      <w:headerReference w:type="default" r:id="rId7"/>
      <w:footerReference w:type="default" r:id="rId8"/>
      <w:pgSz w:w="11906" w:h="16838"/>
      <w:pgMar w:top="1134" w:right="1134" w:bottom="1134" w:left="1701" w:header="0" w:footer="36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5941" w:rsidRDefault="00115941" w:rsidP="009B7C32">
      <w:pPr>
        <w:spacing w:after="0" w:line="240" w:lineRule="auto"/>
      </w:pPr>
      <w:r>
        <w:separator/>
      </w:r>
    </w:p>
  </w:endnote>
  <w:endnote w:type="continuationSeparator" w:id="0">
    <w:p w:rsidR="00115941" w:rsidRDefault="00115941" w:rsidP="009B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FF4" w:rsidRDefault="00270FF4" w:rsidP="00270FF4">
    <w:pPr>
      <w:pStyle w:val="Rodap"/>
      <w:ind w:left="-851" w:right="-1134"/>
      <w:jc w:val="center"/>
      <w:rPr>
        <w:rFonts w:ascii="Arial" w:hAnsi="Arial" w:cs="Arial"/>
        <w:sz w:val="20"/>
      </w:rPr>
    </w:pPr>
    <w:r>
      <w:rPr>
        <w:rFonts w:ascii="Arial" w:hAnsi="Arial" w:cs="Arial"/>
        <w:sz w:val="20"/>
      </w:rPr>
      <w:t>Praça Manoel Fernandes Teixeira – nº 46 – St. Central – CEP 76.180-000 – Fone: (64) 3680-1230 – Nazário – Goiás</w:t>
    </w:r>
  </w:p>
  <w:p w:rsidR="00270FF4" w:rsidRDefault="00270FF4" w:rsidP="00270FF4">
    <w:pPr>
      <w:pStyle w:val="Rodap"/>
      <w:jc w:val="center"/>
    </w:pPr>
    <w:r>
      <w:rPr>
        <w:rFonts w:ascii="Arial" w:hAnsi="Arial" w:cs="Arial"/>
        <w:sz w:val="20"/>
      </w:rPr>
      <w:t xml:space="preserve">Site: </w:t>
    </w:r>
    <w:hyperlink r:id="rId1" w:history="1">
      <w:r w:rsidRPr="00E57EEA">
        <w:rPr>
          <w:rStyle w:val="Hyperlink"/>
          <w:rFonts w:ascii="Arial" w:hAnsi="Arial" w:cs="Arial"/>
          <w:sz w:val="20"/>
        </w:rPr>
        <w:t>www.nazario.go.gov.br</w:t>
      </w:r>
    </w:hyperlink>
    <w:r>
      <w:rPr>
        <w:rFonts w:ascii="Arial" w:hAnsi="Arial" w:cs="Arial"/>
        <w:sz w:val="20"/>
      </w:rPr>
      <w:t xml:space="preserve"> / E-mail: administração@nazario.go.gov.br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5941" w:rsidRDefault="00115941" w:rsidP="009B7C32">
      <w:pPr>
        <w:spacing w:after="0" w:line="240" w:lineRule="auto"/>
      </w:pPr>
      <w:r>
        <w:separator/>
      </w:r>
    </w:p>
  </w:footnote>
  <w:footnote w:type="continuationSeparator" w:id="0">
    <w:p w:rsidR="00115941" w:rsidRDefault="00115941" w:rsidP="009B7C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7C32" w:rsidRDefault="00270FF4" w:rsidP="00270FF4">
    <w:pPr>
      <w:pStyle w:val="Cabealho"/>
      <w:ind w:left="-851"/>
    </w:pPr>
    <w:r w:rsidRPr="006D1481">
      <w:rPr>
        <w:noProof/>
        <w:lang w:eastAsia="pt-BR"/>
      </w:rPr>
      <w:drawing>
        <wp:inline distT="0" distB="0" distL="0" distR="0" wp14:anchorId="29092522" wp14:editId="5EE2648A">
          <wp:extent cx="2735580" cy="1076325"/>
          <wp:effectExtent l="0" t="0" r="7620" b="9525"/>
          <wp:docPr id="11" name="Imagem 11" descr="C:\Users\Usuario\Downloads\Nazário 0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C:\Users\Usuario\Downloads\Nazário 02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37158" cy="107694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936363"/>
    <w:multiLevelType w:val="multilevel"/>
    <w:tmpl w:val="163E92E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4C5B1657"/>
    <w:multiLevelType w:val="hybridMultilevel"/>
    <w:tmpl w:val="2828CD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22E4F7F"/>
    <w:multiLevelType w:val="multilevel"/>
    <w:tmpl w:val="06C4F62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6448738D"/>
    <w:multiLevelType w:val="multilevel"/>
    <w:tmpl w:val="62061D00"/>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65275CAF"/>
    <w:multiLevelType w:val="multilevel"/>
    <w:tmpl w:val="E98069E8"/>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2F9"/>
    <w:rsid w:val="00004277"/>
    <w:rsid w:val="000131ED"/>
    <w:rsid w:val="00065E8E"/>
    <w:rsid w:val="00115941"/>
    <w:rsid w:val="00142C7F"/>
    <w:rsid w:val="00152915"/>
    <w:rsid w:val="001F4740"/>
    <w:rsid w:val="002053D5"/>
    <w:rsid w:val="0025026A"/>
    <w:rsid w:val="00250842"/>
    <w:rsid w:val="00270FF4"/>
    <w:rsid w:val="00287548"/>
    <w:rsid w:val="003C6EB7"/>
    <w:rsid w:val="003D770D"/>
    <w:rsid w:val="00417936"/>
    <w:rsid w:val="00465690"/>
    <w:rsid w:val="00490D40"/>
    <w:rsid w:val="004A52B0"/>
    <w:rsid w:val="0051246A"/>
    <w:rsid w:val="00526755"/>
    <w:rsid w:val="00527D34"/>
    <w:rsid w:val="005377A3"/>
    <w:rsid w:val="005A0B6A"/>
    <w:rsid w:val="005F3D35"/>
    <w:rsid w:val="006041A3"/>
    <w:rsid w:val="00612836"/>
    <w:rsid w:val="00632564"/>
    <w:rsid w:val="0076769B"/>
    <w:rsid w:val="007920E8"/>
    <w:rsid w:val="007A2B35"/>
    <w:rsid w:val="007C2236"/>
    <w:rsid w:val="008B47E2"/>
    <w:rsid w:val="008B52F9"/>
    <w:rsid w:val="008D553B"/>
    <w:rsid w:val="008F4BD3"/>
    <w:rsid w:val="00910767"/>
    <w:rsid w:val="00921466"/>
    <w:rsid w:val="009948D6"/>
    <w:rsid w:val="009B7C32"/>
    <w:rsid w:val="00A212A2"/>
    <w:rsid w:val="00A21753"/>
    <w:rsid w:val="00A37219"/>
    <w:rsid w:val="00A91E87"/>
    <w:rsid w:val="00B30FCA"/>
    <w:rsid w:val="00B644DC"/>
    <w:rsid w:val="00BE7E39"/>
    <w:rsid w:val="00C2454B"/>
    <w:rsid w:val="00C307BC"/>
    <w:rsid w:val="00C73BEF"/>
    <w:rsid w:val="00CE2C02"/>
    <w:rsid w:val="00E0160B"/>
    <w:rsid w:val="00E10241"/>
    <w:rsid w:val="00EE2894"/>
    <w:rsid w:val="00EF5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88FF7BF-AD30-43F3-ACDA-5880BA706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2F9"/>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8B52F9"/>
    <w:pPr>
      <w:spacing w:after="0" w:line="240" w:lineRule="auto"/>
    </w:pPr>
    <w:rPr>
      <w:rFonts w:ascii="Calibri" w:eastAsia="Calibri" w:hAnsi="Calibri" w:cs="Times New Roman"/>
    </w:rPr>
  </w:style>
  <w:style w:type="paragraph" w:styleId="Cabealho">
    <w:name w:val="header"/>
    <w:basedOn w:val="Normal"/>
    <w:link w:val="CabealhoChar"/>
    <w:uiPriority w:val="99"/>
    <w:unhideWhenUsed/>
    <w:rsid w:val="009B7C3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B7C32"/>
    <w:rPr>
      <w:rFonts w:ascii="Calibri" w:eastAsia="Calibri" w:hAnsi="Calibri" w:cs="Times New Roman"/>
    </w:rPr>
  </w:style>
  <w:style w:type="paragraph" w:styleId="Rodap">
    <w:name w:val="footer"/>
    <w:basedOn w:val="Normal"/>
    <w:link w:val="RodapChar"/>
    <w:uiPriority w:val="99"/>
    <w:unhideWhenUsed/>
    <w:rsid w:val="009B7C32"/>
    <w:pPr>
      <w:tabs>
        <w:tab w:val="center" w:pos="4252"/>
        <w:tab w:val="right" w:pos="8504"/>
      </w:tabs>
      <w:spacing w:after="0" w:line="240" w:lineRule="auto"/>
    </w:pPr>
  </w:style>
  <w:style w:type="character" w:customStyle="1" w:styleId="RodapChar">
    <w:name w:val="Rodapé Char"/>
    <w:basedOn w:val="Fontepargpadro"/>
    <w:link w:val="Rodap"/>
    <w:uiPriority w:val="99"/>
    <w:rsid w:val="009B7C32"/>
    <w:rPr>
      <w:rFonts w:ascii="Calibri" w:eastAsia="Calibri" w:hAnsi="Calibri" w:cs="Times New Roman"/>
    </w:rPr>
  </w:style>
  <w:style w:type="paragraph" w:styleId="Textodebalo">
    <w:name w:val="Balloon Text"/>
    <w:basedOn w:val="Normal"/>
    <w:link w:val="TextodebaloChar"/>
    <w:uiPriority w:val="99"/>
    <w:semiHidden/>
    <w:unhideWhenUsed/>
    <w:rsid w:val="0092146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21466"/>
    <w:rPr>
      <w:rFonts w:ascii="Segoe UI" w:eastAsia="Calibri" w:hAnsi="Segoe UI" w:cs="Segoe UI"/>
      <w:sz w:val="18"/>
      <w:szCs w:val="18"/>
    </w:rPr>
  </w:style>
  <w:style w:type="character" w:styleId="Hyperlink">
    <w:name w:val="Hyperlink"/>
    <w:rsid w:val="0028754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8776891">
      <w:bodyDiv w:val="1"/>
      <w:marLeft w:val="0"/>
      <w:marRight w:val="0"/>
      <w:marTop w:val="0"/>
      <w:marBottom w:val="0"/>
      <w:divBdr>
        <w:top w:val="none" w:sz="0" w:space="0" w:color="auto"/>
        <w:left w:val="none" w:sz="0" w:space="0" w:color="auto"/>
        <w:bottom w:val="none" w:sz="0" w:space="0" w:color="auto"/>
        <w:right w:val="none" w:sz="0" w:space="0" w:color="auto"/>
      </w:divBdr>
    </w:div>
    <w:div w:id="196361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nazario.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2478</Words>
  <Characters>13382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 da Microsoft</dc:creator>
  <cp:lastModifiedBy>Gustavo Lopes</cp:lastModifiedBy>
  <cp:revision>2</cp:revision>
  <cp:lastPrinted>2023-03-07T17:34:00Z</cp:lastPrinted>
  <dcterms:created xsi:type="dcterms:W3CDTF">2025-02-17T18:54:00Z</dcterms:created>
  <dcterms:modified xsi:type="dcterms:W3CDTF">2025-02-17T18:54:00Z</dcterms:modified>
</cp:coreProperties>
</file>