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E74AC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1EE54B12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3080AC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  <w:lang w:val="pt-BR"/>
        </w:rPr>
      </w:pPr>
      <w:bookmarkStart w:id="0" w:name="_GoBack"/>
      <w:bookmarkEnd w:id="0"/>
    </w:p>
    <w:p w14:paraId="367E4FCA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  <w:lang w:val="pt-BR"/>
        </w:rPr>
      </w:pPr>
    </w:p>
    <w:p w14:paraId="4152A41A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571AD8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2561A2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2934CE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3E0DF8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260391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0A4645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4273C6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</w:pPr>
    </w:p>
    <w:p w14:paraId="398D21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  <w:t>ANEXO I</w:t>
      </w:r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pt-BR" w:eastAsia="zh-CN" w:bidi="ar"/>
        </w:rPr>
        <w:t>V</w:t>
      </w:r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  <w:t xml:space="preserve"> -</w:t>
      </w:r>
    </w:p>
    <w:p w14:paraId="4C4265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en-US" w:eastAsia="zh-CN" w:bidi="ar"/>
        </w:rPr>
        <w:t>DECLARAÇ</w:t>
      </w:r>
      <w:r>
        <w:rPr>
          <w:rFonts w:hint="default" w:ascii="Arial" w:hAnsi="Arial" w:eastAsia="CIDFont" w:cs="Arial"/>
          <w:b/>
          <w:bCs/>
          <w:color w:val="000000"/>
          <w:kern w:val="0"/>
          <w:sz w:val="20"/>
          <w:szCs w:val="20"/>
          <w:lang w:val="pt-BR" w:eastAsia="zh-CN" w:bidi="ar"/>
        </w:rPr>
        <w:t>ÕES</w:t>
      </w:r>
    </w:p>
    <w:p w14:paraId="76E110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0CBDB2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  <w:r>
        <w:rPr>
          <w:rFonts w:hint="default" w:ascii="Arial" w:hAnsi="Arial" w:cs="Arial"/>
          <w:b/>
          <w:color w:val="000000"/>
          <w:sz w:val="20"/>
          <w:szCs w:val="20"/>
        </w:rPr>
        <w:br w:type="page"/>
      </w:r>
    </w:p>
    <w:p w14:paraId="7B797F13">
      <w:pPr>
        <w:keepNext w:val="0"/>
        <w:keepLines w:val="0"/>
        <w:pageBreakBefore w:val="0"/>
        <w:widowControl/>
        <w:tabs>
          <w:tab w:val="left" w:pos="3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b/>
          <w:color w:val="000000"/>
          <w:sz w:val="20"/>
          <w:szCs w:val="20"/>
        </w:rPr>
      </w:pPr>
    </w:p>
    <w:p w14:paraId="20C3AEE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Patrimônio Líquido e Contratos</w:t>
      </w:r>
    </w:p>
    <w:p w14:paraId="5453DA0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293B6E5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Dourados, para fins de habilitação em processo licitatório, que </w:t>
      </w:r>
      <w:r>
        <w:rPr>
          <w:rStyle w:val="14"/>
          <w:rFonts w:hint="default" w:ascii="Arial" w:hAnsi="Arial" w:cs="Arial"/>
          <w:sz w:val="20"/>
          <w:szCs w:val="20"/>
        </w:rPr>
        <w:t>um doze avos dos contratos firmados com a Administração Pública e/ou com a iniciativa privada vigentes na data da apresentação da proposta não é superior ao patrimônio líquido da empresa</w:t>
      </w:r>
      <w:r>
        <w:rPr>
          <w:rFonts w:hint="default" w:ascii="Arial" w:hAnsi="Arial" w:cs="Arial"/>
          <w:sz w:val="20"/>
          <w:szCs w:val="20"/>
        </w:rPr>
        <w:t>, conforme exigido pelo edital.</w:t>
      </w:r>
    </w:p>
    <w:p w14:paraId="5E14FF71">
      <w:pPr>
        <w:pStyle w:val="29"/>
        <w:keepNext w:val="0"/>
        <w:keepLines w:val="0"/>
        <w:pageBreakBefore w:val="0"/>
        <w:widowControl/>
        <w:suppressLineNumbers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Para esse efeito, a declarante informa que: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Fonts w:hint="default" w:ascii="Arial" w:hAnsi="Arial" w:cs="Arial"/>
          <w:sz w:val="20"/>
          <w:szCs w:val="20"/>
        </w:rPr>
        <w:t xml:space="preserve">I – a presente declaração é acompanhada da </w:t>
      </w:r>
      <w:r>
        <w:rPr>
          <w:rStyle w:val="14"/>
          <w:rFonts w:hint="default" w:ascii="Arial" w:hAnsi="Arial" w:cs="Arial"/>
          <w:sz w:val="20"/>
          <w:szCs w:val="20"/>
        </w:rPr>
        <w:t>Demonstração do Resultado do Exercício (DRE)</w:t>
      </w:r>
      <w:r>
        <w:rPr>
          <w:rFonts w:hint="default" w:ascii="Arial" w:hAnsi="Arial" w:cs="Arial"/>
          <w:sz w:val="20"/>
          <w:szCs w:val="20"/>
        </w:rPr>
        <w:t xml:space="preserve"> relativa ao último exercício social;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Fonts w:hint="default" w:ascii="Arial" w:hAnsi="Arial" w:cs="Arial"/>
          <w:sz w:val="20"/>
          <w:szCs w:val="20"/>
        </w:rPr>
        <w:t>II – caso a diferença entre a declaração e a receita bruta discriminada na DRE apresentada seja superior a 10% (dez por cento), para mais ou para menos, serão apresentadas justificativas.</w:t>
      </w:r>
    </w:p>
    <w:p w14:paraId="54C7669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5D3D6B8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B92BCC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B8B6CE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A41D33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21B126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ED634C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ED2F83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2F6EE6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F1CF4A1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179F4B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460FCF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6891D7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EE63F02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47E057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49F73D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CEE6DB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B29226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B66365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76B0DF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92EDDB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PCMSO</w:t>
      </w:r>
    </w:p>
    <w:p w14:paraId="6C5CE23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3DE25FB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que, se vencedora do certame, manterá junto a seus funcionários o </w:t>
      </w:r>
      <w:r>
        <w:rPr>
          <w:rStyle w:val="14"/>
          <w:rFonts w:hint="default" w:ascii="Arial" w:hAnsi="Arial" w:cs="Arial"/>
          <w:sz w:val="20"/>
          <w:szCs w:val="20"/>
        </w:rPr>
        <w:t>PCMSO – Programa de Controle Médico de Saúde Ocupacional</w:t>
      </w:r>
      <w:r>
        <w:rPr>
          <w:rFonts w:hint="default" w:ascii="Arial" w:hAnsi="Arial" w:cs="Arial"/>
          <w:sz w:val="20"/>
          <w:szCs w:val="20"/>
        </w:rPr>
        <w:t>, com exames periódicos, conforme determina a legislação vigente.</w:t>
      </w:r>
    </w:p>
    <w:p w14:paraId="5F9E3D9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31E394B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D880FB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CE8140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28B4BF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B685B0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359608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114A5B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C42910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B819AB1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F24F34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FAF47B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8E5791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EDC1C9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41499B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863DE0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6C6D5D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534DDC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312D462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9ACC26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33AE54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E7A3A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4D6546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PGR</w:t>
      </w:r>
    </w:p>
    <w:p w14:paraId="07E72A8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Prefeitura Municipal de Dourados</w:t>
      </w:r>
    </w:p>
    <w:p w14:paraId="6791DC4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que, se vencedora do certame, manterá junto a seus funcionários o </w:t>
      </w:r>
      <w:r>
        <w:rPr>
          <w:rStyle w:val="14"/>
          <w:rFonts w:hint="default" w:ascii="Arial" w:hAnsi="Arial" w:cs="Arial"/>
          <w:sz w:val="20"/>
          <w:szCs w:val="20"/>
        </w:rPr>
        <w:t>PGR – Programa de Gerenciamento de Riscos</w:t>
      </w:r>
      <w:r>
        <w:rPr>
          <w:rFonts w:hint="default" w:ascii="Arial" w:hAnsi="Arial" w:cs="Arial"/>
          <w:sz w:val="20"/>
          <w:szCs w:val="20"/>
        </w:rPr>
        <w:t>, em conformidade com a legislação aplicável.</w:t>
      </w:r>
    </w:p>
    <w:p w14:paraId="1522961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010728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9BD08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1EB14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1B757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253E6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6FE95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BE71A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4A876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29190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569B5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3376E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6E368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187EF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8195F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DB8A3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4249D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41CB7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AD25E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2EDDE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E2368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53AB5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26A32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4677D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9A0CE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E194E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AB1D2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5F35D5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FFE30F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8E1061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26014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99900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E131E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0366F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1A1EA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D1605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1B400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DE60B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CC8BD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BE677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47D38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50ED9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7D6758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</w:p>
    <w:p w14:paraId="339E5F6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Equipamentos e Pessoal Técnico</w:t>
      </w:r>
    </w:p>
    <w:p w14:paraId="5CAB8892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03A79291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que, se vencedora do certame, disponibilizará </w:t>
      </w:r>
      <w:r>
        <w:rPr>
          <w:rStyle w:val="14"/>
          <w:rFonts w:hint="default" w:ascii="Arial" w:hAnsi="Arial" w:cs="Arial"/>
          <w:sz w:val="20"/>
          <w:szCs w:val="20"/>
        </w:rPr>
        <w:t>equipamentos, aparelhamento e pessoal técnico especializado</w:t>
      </w:r>
      <w:r>
        <w:rPr>
          <w:rFonts w:hint="default" w:ascii="Arial" w:hAnsi="Arial" w:cs="Arial"/>
          <w:sz w:val="20"/>
          <w:szCs w:val="20"/>
        </w:rPr>
        <w:t>, considerados essenciais para o cumprimento do objeto da licitação.</w:t>
      </w:r>
    </w:p>
    <w:p w14:paraId="3B1038D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7BA821E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9BEB0D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2CEBCA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05430C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4A11E2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3CD4F9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B5A07D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5CFC3A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9D71E6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130BCD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DC955A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56013D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B12859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E1C0DE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53BC62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69652A1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94A4E07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E71C9D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39FE27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BA8AB2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0FC0A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3EE85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SESMT</w:t>
      </w:r>
    </w:p>
    <w:p w14:paraId="62E45C0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6670E0F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que, quando da assinatura do contrato e possuindo mais de 50 (cinquenta) empregados, apresentará a </w:t>
      </w:r>
      <w:r>
        <w:rPr>
          <w:rStyle w:val="14"/>
          <w:rFonts w:hint="default" w:ascii="Arial" w:hAnsi="Arial" w:cs="Arial"/>
          <w:sz w:val="20"/>
          <w:szCs w:val="20"/>
        </w:rPr>
        <w:t>Comprovação de Registro no Serviço Especializado em Engenharia e Segurança do Trabalho e Medicina do Trabalho (SESMT)</w:t>
      </w:r>
      <w:r>
        <w:rPr>
          <w:rFonts w:hint="default" w:ascii="Arial" w:hAnsi="Arial" w:cs="Arial"/>
          <w:sz w:val="20"/>
          <w:szCs w:val="20"/>
        </w:rPr>
        <w:t>, expedido pela Divisão de Segurança e Medicina do Trabalho, conforme artigo 162 da CLT e NR-04 da Portaria nº 321/78.</w:t>
      </w:r>
    </w:p>
    <w:p w14:paraId="3611CAC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69D571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72655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839F4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DCA3A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136A7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741EB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1C6D7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ADDB2A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E46FD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8F1D3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173DE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36D54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DD9B7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A82EE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332041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DB240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F5E32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1E3B6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BCAC5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71CAE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F62D6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17C30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33B99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0C8D8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975D7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DA98D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EF552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40700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82DD4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D06EA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EDA89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B1176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941EE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D0C93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04186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3431E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EB60D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8E3CA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4AF9A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EB9090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032CF0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7C19F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3DEF4A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1028B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14D964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LTCAT</w:t>
      </w:r>
    </w:p>
    <w:p w14:paraId="1B1125D2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2BCDA1D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que, quando da assinatura do contrato, comprovará que mantém junto a seus contratantes e funcionários o </w:t>
      </w:r>
      <w:r>
        <w:rPr>
          <w:rStyle w:val="14"/>
          <w:rFonts w:hint="default" w:ascii="Arial" w:hAnsi="Arial" w:cs="Arial"/>
          <w:sz w:val="20"/>
          <w:szCs w:val="20"/>
        </w:rPr>
        <w:t>LTCAT – Laudo Técnico de Condições Ambientais do Trabalho (NR-15)</w:t>
      </w:r>
      <w:r>
        <w:rPr>
          <w:rFonts w:hint="default" w:ascii="Arial" w:hAnsi="Arial" w:cs="Arial"/>
          <w:sz w:val="20"/>
          <w:szCs w:val="20"/>
        </w:rPr>
        <w:t>, para avaliação técnica.</w:t>
      </w:r>
    </w:p>
    <w:p w14:paraId="6F89125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5E5E84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0D452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9448EA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ABB20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0C1CF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B285C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FA085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EC83C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FFE250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0F7A1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E643C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452CB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3B135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5B519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838F4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BB6B5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789FC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C2AA5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BF0F4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C0D36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2671A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DE47D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903E9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9CF2E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A8713F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A350F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20105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B8207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869CB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ADE74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A7CFA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524E6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97B6A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295FE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C61BDC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CEF69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2F5978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DAB9CA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0F080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02EDC8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9D39E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BFB46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F582D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1D29F9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F0795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72DAB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6DF5D3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3E42A1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578BE3C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9FE15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4485740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Produtos Químicos Controlados</w:t>
      </w:r>
    </w:p>
    <w:p w14:paraId="181DECE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0ED364A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 apresentará documento equivalente para a realização de atividades com </w:t>
      </w:r>
      <w:r>
        <w:rPr>
          <w:rStyle w:val="14"/>
          <w:rFonts w:hint="default" w:ascii="Arial" w:hAnsi="Arial" w:cs="Arial"/>
          <w:sz w:val="20"/>
          <w:szCs w:val="20"/>
        </w:rPr>
        <w:t>produtos químicos controlados para transporte e manuseio</w:t>
      </w:r>
      <w:r>
        <w:rPr>
          <w:rFonts w:hint="default" w:ascii="Arial" w:hAnsi="Arial" w:cs="Arial"/>
          <w:sz w:val="20"/>
          <w:szCs w:val="20"/>
        </w:rPr>
        <w:t>, emitido pela autoridade competente estadual e federal, válido na data da apresentação.</w:t>
      </w:r>
    </w:p>
    <w:p w14:paraId="124951F8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387CDD0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1C3A6F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ED5D4F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2D9D3A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94E605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B55D87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BD7E50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FA1F53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09B549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4060C1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D424DEE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4084D92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C56F2E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3712DE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08D51C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BBB7A4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9C771C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FA2A9D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95A0688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2E52CF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3315D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</w:p>
    <w:p w14:paraId="7AF1296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FISPQ e CA</w:t>
      </w:r>
    </w:p>
    <w:p w14:paraId="7F9E347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28B2242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 xml:space="preserve">, DECLARA à Prefeitura Municipal de Dourados que apresentará a </w:t>
      </w:r>
      <w:r>
        <w:rPr>
          <w:rStyle w:val="14"/>
          <w:rFonts w:hint="default" w:ascii="Arial" w:hAnsi="Arial" w:cs="Arial"/>
          <w:sz w:val="20"/>
          <w:szCs w:val="20"/>
        </w:rPr>
        <w:t>Ficha de Informação de Segurança de Produtos Químicos (FISPQ)</w:t>
      </w:r>
      <w:r>
        <w:rPr>
          <w:rFonts w:hint="default" w:ascii="Arial" w:hAnsi="Arial" w:cs="Arial"/>
          <w:sz w:val="20"/>
          <w:szCs w:val="20"/>
        </w:rPr>
        <w:t xml:space="preserve"> de cada produto a ser utilizado na prestação de serviços, bem como o </w:t>
      </w:r>
      <w:r>
        <w:rPr>
          <w:rStyle w:val="14"/>
          <w:rFonts w:hint="default" w:ascii="Arial" w:hAnsi="Arial" w:cs="Arial"/>
          <w:sz w:val="20"/>
          <w:szCs w:val="20"/>
        </w:rPr>
        <w:t>Certificado de Aprovação (CA) dos EPI’s</w:t>
      </w:r>
      <w:r>
        <w:rPr>
          <w:rFonts w:hint="default" w:ascii="Arial" w:hAnsi="Arial" w:cs="Arial"/>
          <w:sz w:val="20"/>
          <w:szCs w:val="20"/>
        </w:rPr>
        <w:t xml:space="preserve"> a serem utilizados pelos funcionários.</w:t>
      </w:r>
    </w:p>
    <w:p w14:paraId="0C18146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p w14:paraId="5CE5AB5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ED9BDA4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6315F5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9F41F4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D84FAB5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28E56D70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2E07EA8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43D2C6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59137AD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3EB73FD9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4160542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D2F187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FCFC22C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5C8B8AB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68C557BF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139033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0D99C903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565A5A91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E2679A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164C9C1A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Style w:val="14"/>
          <w:rFonts w:hint="default" w:ascii="Arial" w:hAnsi="Arial" w:cs="Arial"/>
          <w:sz w:val="20"/>
          <w:szCs w:val="20"/>
        </w:rPr>
      </w:pPr>
    </w:p>
    <w:p w14:paraId="7AA9596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bCs/>
          <w:sz w:val="20"/>
          <w:szCs w:val="20"/>
        </w:rPr>
        <w:t>Declaração – Conselho de Classe e Capacidade Técnica</w:t>
      </w:r>
    </w:p>
    <w:p w14:paraId="0D7FD4E6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Arial" w:hAnsi="Arial" w:cs="Arial"/>
          <w:b/>
          <w:bCs/>
          <w:sz w:val="20"/>
          <w:szCs w:val="20"/>
        </w:rPr>
      </w:pPr>
      <w:r>
        <w:rPr>
          <w:rStyle w:val="14"/>
          <w:rFonts w:hint="default" w:ascii="Arial" w:hAnsi="Arial" w:cs="Arial"/>
          <w:b/>
          <w:bCs/>
          <w:sz w:val="20"/>
          <w:szCs w:val="20"/>
        </w:rPr>
        <w:t>Prefeitura Municipal de Dourados</w:t>
      </w:r>
    </w:p>
    <w:p w14:paraId="1E90FC78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(Nome da empresa)</w:t>
      </w:r>
      <w:r>
        <w:rPr>
          <w:rFonts w:hint="default" w:ascii="Arial" w:hAnsi="Arial" w:cs="Arial"/>
          <w:sz w:val="20"/>
          <w:szCs w:val="20"/>
        </w:rPr>
        <w:t xml:space="preserve">, com sede em </w:t>
      </w:r>
      <w:r>
        <w:rPr>
          <w:rStyle w:val="14"/>
          <w:rFonts w:hint="default" w:ascii="Arial" w:hAnsi="Arial" w:cs="Arial"/>
          <w:sz w:val="20"/>
          <w:szCs w:val="20"/>
        </w:rPr>
        <w:t>(endereço completo)</w:t>
      </w:r>
      <w:r>
        <w:rPr>
          <w:rFonts w:hint="default" w:ascii="Arial" w:hAnsi="Arial" w:cs="Arial"/>
          <w:sz w:val="20"/>
          <w:szCs w:val="20"/>
        </w:rPr>
        <w:t xml:space="preserve">, inscrita no CNPJ sob nº </w:t>
      </w:r>
      <w:r>
        <w:rPr>
          <w:rStyle w:val="14"/>
          <w:rFonts w:hint="default" w:ascii="Arial" w:hAnsi="Arial" w:cs="Arial"/>
          <w:sz w:val="20"/>
          <w:szCs w:val="20"/>
        </w:rPr>
        <w:t>(informar)</w:t>
      </w:r>
      <w:r>
        <w:rPr>
          <w:rFonts w:hint="default" w:ascii="Arial" w:hAnsi="Arial" w:cs="Arial"/>
          <w:sz w:val="20"/>
          <w:szCs w:val="20"/>
        </w:rPr>
        <w:t>, DECLARA à Prefeitura Municipal de Dourados que possui registro ou inscrição da licitante, bem como do responsável pelas atividades, em conselho de classe competente para fiscalizar a execução dos serviços prestados.</w:t>
      </w:r>
    </w:p>
    <w:p w14:paraId="2D51243B">
      <w:pPr>
        <w:pStyle w:val="29"/>
        <w:keepNext w:val="0"/>
        <w:keepLines w:val="0"/>
        <w:pageBreakBefore w:val="0"/>
        <w:widowControl/>
        <w:suppressLineNumbers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O profissional responsável comprovará experiência mediante </w:t>
      </w:r>
      <w:r>
        <w:rPr>
          <w:rStyle w:val="14"/>
          <w:rFonts w:hint="default" w:ascii="Arial" w:hAnsi="Arial" w:cs="Arial"/>
          <w:sz w:val="20"/>
          <w:szCs w:val="20"/>
        </w:rPr>
        <w:t>Atestado de Capacidade Técnica</w:t>
      </w:r>
      <w:r>
        <w:rPr>
          <w:rFonts w:hint="default" w:ascii="Arial" w:hAnsi="Arial" w:cs="Arial"/>
          <w:sz w:val="20"/>
          <w:szCs w:val="20"/>
        </w:rPr>
        <w:t xml:space="preserve"> emitido pelo respectivo conselho de classe.</w:t>
      </w:r>
    </w:p>
    <w:p w14:paraId="49EB1D32">
      <w:pPr>
        <w:pStyle w:val="29"/>
        <w:keepNext w:val="0"/>
        <w:keepLines w:val="0"/>
        <w:pageBreakBefore w:val="0"/>
        <w:widowControl/>
        <w:suppressLineNumbers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>A comprovação do vínculo dos profissionais com a LICITANTE será realizada conforme uma das situações abaixo:I. Se integrante do quadro permanente da LICITANTE, comprovado por cópia da carteira de trabalho ou ficha de registro de empregados;II. Se sócio, administrador ou proprietário, comprovado por Ato Constitutivo ou documento de deliberação dos sócios;III. Se profissional autônomo contratado, comprovado por cópia do contrato de prestação de serviços.</w:t>
      </w:r>
    </w:p>
    <w:p w14:paraId="67CA31D7">
      <w:pPr>
        <w:pStyle w:val="2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Arial" w:hAnsi="Arial" w:cs="Arial"/>
          <w:sz w:val="20"/>
          <w:szCs w:val="20"/>
        </w:rPr>
      </w:pPr>
      <w:r>
        <w:rPr>
          <w:rStyle w:val="14"/>
          <w:rFonts w:hint="default" w:ascii="Arial" w:hAnsi="Arial" w:cs="Arial"/>
          <w:sz w:val="20"/>
          <w:szCs w:val="20"/>
        </w:rPr>
        <w:t>Local e data: ......................................................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</w:rPr>
        <w:br w:type="textWrapping"/>
      </w:r>
      <w:r>
        <w:rPr>
          <w:rStyle w:val="14"/>
          <w:rFonts w:hint="default" w:ascii="Arial" w:hAnsi="Arial" w:cs="Arial"/>
          <w:sz w:val="20"/>
          <w:szCs w:val="20"/>
        </w:rPr>
        <w:t>Assinatura do Responsável</w:t>
      </w:r>
    </w:p>
    <w:sectPr>
      <w:headerReference r:id="rId3" w:type="default"/>
      <w:footerReference r:id="rId4" w:type="default"/>
      <w:pgSz w:w="11907" w:h="16840"/>
      <w:pgMar w:top="680" w:right="1417" w:bottom="1134" w:left="1701" w:header="709" w:footer="709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11A9C">
    <w:pPr>
      <w:pStyle w:val="34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PAGE   \* MERGEFORMAT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>
      <w:rPr>
        <w:rFonts w:ascii="Arial" w:hAnsi="Arial" w:cs="Arial"/>
        <w:sz w:val="16"/>
        <w:szCs w:val="16"/>
      </w:rPr>
      <w:fldChar w:fldCharType="end"/>
    </w:r>
  </w:p>
  <w:p w14:paraId="2F86A685">
    <w:pPr>
      <w:pStyle w:val="3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ABF80">
    <w:pPr>
      <w:pStyle w:val="32"/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5257800</wp:posOffset>
              </wp:positionH>
              <wp:positionV relativeFrom="paragraph">
                <wp:posOffset>-276225</wp:posOffset>
              </wp:positionV>
              <wp:extent cx="836295" cy="689610"/>
              <wp:effectExtent l="4445" t="5080" r="16510" b="10160"/>
              <wp:wrapNone/>
              <wp:docPr id="1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836295" cy="689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 cap="flat" cmpd="sng">
                        <a:solidFill>
                          <a:srgbClr val="000000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1B7F729C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Fls.___________</w:t>
                          </w:r>
                        </w:p>
                        <w:p w14:paraId="11CFE1E8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Rub.__________</w:t>
                          </w:r>
                        </w:p>
                        <w:p w14:paraId="6F1A3940">
                          <w:pPr>
                            <w:spacing w:line="360" w:lineRule="auto"/>
                            <w:ind w:left="240" w:right="-62" w:hanging="240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  <w:t>Proc._________</w:t>
                          </w:r>
                        </w:p>
                      </w:txbxContent>
                    </wps:txbx>
                    <wps:bodyPr wrap="square" lIns="36000" tIns="45720" rIns="36000" bIns="45720" upright="1"/>
                  </wps:wsp>
                </a:graphicData>
              </a:graphic>
            </wp:anchor>
          </w:drawing>
        </mc:Choice>
        <mc:Fallback>
          <w:pict>
            <v:shape id="Caixa de texto 5" o:spid="_x0000_s1026" o:spt="202" type="#_x0000_t202" style="position:absolute;left:0pt;margin-left:414pt;margin-top:-21.75pt;height:54.3pt;width:65.85pt;z-index:-251657216;mso-width-relative:page;mso-height-relative:page;" fillcolor="#FFFFFF" filled="t" stroked="t" coordsize="21600,21600" o:gfxdata="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B/v3fcAAAACgEAAA8AAAAAAAAAAQAgAAAAIgAAAGRycy9kb3ducmV2Lnht&#10;bFBLAQIUABQAAAAIAIdO4kCtrlNWLgIAAIoEAAAOAAAAAAAAAAEAIAAAACsBAABkcnMvZTJvRG9j&#10;LnhtbFBLBQYAAAAABgAGAFkBAADLBQAAAAA=&#10;">
              <v:fill on="t" focussize="0,0"/>
              <v:stroke weight="0.25pt" color="#000000" joinstyle="miter"/>
              <v:imagedata o:title=""/>
              <o:lock v:ext="edit" aspectratio="f"/>
              <v:textbox inset="1mm,1.27mm,1mm,1.27mm">
                <w:txbxContent>
                  <w:p w14:paraId="1B7F729C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Fls.___________</w:t>
                    </w:r>
                  </w:p>
                  <w:p w14:paraId="11CFE1E8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Rub.__________</w:t>
                    </w:r>
                  </w:p>
                  <w:p w14:paraId="6F1A3940">
                    <w:pPr>
                      <w:spacing w:line="360" w:lineRule="auto"/>
                      <w:ind w:left="240" w:right="-62" w:hanging="240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</w:rPr>
                      <w:t>Proc._________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-635</wp:posOffset>
              </wp:positionH>
              <wp:positionV relativeFrom="paragraph">
                <wp:posOffset>65405</wp:posOffset>
              </wp:positionV>
              <wp:extent cx="4693285" cy="450215"/>
              <wp:effectExtent l="0" t="0" r="0" b="0"/>
              <wp:wrapNone/>
              <wp:docPr id="2" name="Caixa de texto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4693285" cy="450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9A04C8">
                          <w:pPr>
                            <w:jc w:val="center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ESTADO DE MATO GROSSO DO SUL</w:t>
                          </w:r>
                        </w:p>
                        <w:p w14:paraId="54B65F4C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  <w:t>PREFEITURA MUNICIPAL DE DOURADOS</w:t>
                          </w:r>
                        </w:p>
                        <w:p w14:paraId="7372BD00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3C99367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Caixa de texto 1026" o:spid="_x0000_s1026" o:spt="202" type="#_x0000_t202" style="position:absolute;left:0pt;margin-left:-0.05pt;margin-top:5.15pt;height:35.45pt;width:369.55pt;z-index:251660288;mso-width-relative:page;mso-height-relative:page;" filled="f" stroked="f" coordsize="21600,21600" o:gfxdata="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HNQyuNUAAAAHAQAADwAAAAAAAAABACAAAAAiAAAAZHJzL2Rvd25yZXYueG1sUEsBAhQAFAAA&#10;AAgAh07iQJoYFZ25AQAAcgMAAA4AAAAAAAAAAQAgAAAAJA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699A04C8">
                    <w:pPr>
                      <w:jc w:val="center"/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ESTADO DE MATO GROSSO DO SUL</w:t>
                    </w:r>
                  </w:p>
                  <w:p w14:paraId="54B65F4C">
                    <w:pPr>
                      <w:jc w:val="center"/>
                      <w:rPr>
                        <w:rFonts w:ascii="Verdana" w:hAnsi="Verdana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  <w:szCs w:val="20"/>
                      </w:rPr>
                      <w:t>PREFEITURA MUNICIPAL DE DOURADOS</w:t>
                    </w:r>
                  </w:p>
                  <w:p w14:paraId="7372BD00">
                    <w:pPr>
                      <w:jc w:val="center"/>
                      <w:rPr>
                        <w:rFonts w:ascii="Verdana" w:hAnsi="Verdana"/>
                        <w:b/>
                        <w:sz w:val="20"/>
                        <w:szCs w:val="20"/>
                      </w:rPr>
                    </w:pPr>
                  </w:p>
                  <w:p w14:paraId="13C99367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drawing>
        <wp:inline distT="0" distB="0" distL="0" distR="0">
          <wp:extent cx="5207000" cy="660400"/>
          <wp:effectExtent l="0" t="0" r="12700" b="6350"/>
          <wp:docPr id="3" name="Imagem 1" descr="Brasão-tar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-tarj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070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ED1DB8"/>
    <w:multiLevelType w:val="multilevel"/>
    <w:tmpl w:val="26ED1DB8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pStyle w:val="205"/>
      <w:lvlText w:val="%2)"/>
      <w:lvlJc w:val="left"/>
      <w:pPr>
        <w:ind w:left="1425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CE6162B"/>
    <w:multiLevelType w:val="multilevel"/>
    <w:tmpl w:val="3CE6162B"/>
    <w:lvl w:ilvl="0" w:tentative="0">
      <w:start w:val="1"/>
      <w:numFmt w:val="decimal"/>
      <w:pStyle w:val="207"/>
      <w:lvlText w:val="%1."/>
      <w:lvlJc w:val="left"/>
      <w:pPr>
        <w:ind w:left="360" w:hanging="360"/>
      </w:pPr>
    </w:lvl>
    <w:lvl w:ilvl="1" w:tentative="0">
      <w:start w:val="1"/>
      <w:numFmt w:val="decimal"/>
      <w:pStyle w:val="206"/>
      <w:lvlText w:val="%1.%2."/>
      <w:lvlJc w:val="left"/>
      <w:pPr>
        <w:ind w:left="1142" w:hanging="432"/>
      </w:pPr>
      <w:rPr>
        <w:strike w:val="0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9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1B9C"/>
    <w:rsid w:val="00172A27"/>
    <w:rsid w:val="001D3A3A"/>
    <w:rsid w:val="001E3F94"/>
    <w:rsid w:val="00227276"/>
    <w:rsid w:val="00230CF2"/>
    <w:rsid w:val="002843E0"/>
    <w:rsid w:val="00294D92"/>
    <w:rsid w:val="0030729E"/>
    <w:rsid w:val="003B42B1"/>
    <w:rsid w:val="003E06CA"/>
    <w:rsid w:val="004263FF"/>
    <w:rsid w:val="004D057A"/>
    <w:rsid w:val="00531134"/>
    <w:rsid w:val="006963FB"/>
    <w:rsid w:val="006E0D3C"/>
    <w:rsid w:val="007229F2"/>
    <w:rsid w:val="007949BF"/>
    <w:rsid w:val="007A783F"/>
    <w:rsid w:val="007F265E"/>
    <w:rsid w:val="0082152D"/>
    <w:rsid w:val="008B5628"/>
    <w:rsid w:val="00A12CDB"/>
    <w:rsid w:val="00A46871"/>
    <w:rsid w:val="00AB6B34"/>
    <w:rsid w:val="00AC05F6"/>
    <w:rsid w:val="00AF472D"/>
    <w:rsid w:val="00AF6EFA"/>
    <w:rsid w:val="00AF7A0F"/>
    <w:rsid w:val="00B03C6D"/>
    <w:rsid w:val="00B10A23"/>
    <w:rsid w:val="00B434D9"/>
    <w:rsid w:val="00BE0E47"/>
    <w:rsid w:val="00BE5428"/>
    <w:rsid w:val="00CF5775"/>
    <w:rsid w:val="00D77D37"/>
    <w:rsid w:val="00DC0D2A"/>
    <w:rsid w:val="00E31D81"/>
    <w:rsid w:val="00E86E97"/>
    <w:rsid w:val="00EB418B"/>
    <w:rsid w:val="00F76C16"/>
    <w:rsid w:val="00FB035E"/>
    <w:rsid w:val="0290510B"/>
    <w:rsid w:val="04B24B85"/>
    <w:rsid w:val="056422E3"/>
    <w:rsid w:val="0BFA049D"/>
    <w:rsid w:val="138F74A5"/>
    <w:rsid w:val="146D4867"/>
    <w:rsid w:val="156B3533"/>
    <w:rsid w:val="17EC714F"/>
    <w:rsid w:val="19414B5F"/>
    <w:rsid w:val="1B52254D"/>
    <w:rsid w:val="237E1CFC"/>
    <w:rsid w:val="266E0D1D"/>
    <w:rsid w:val="279F54D3"/>
    <w:rsid w:val="281C711C"/>
    <w:rsid w:val="28BF37F3"/>
    <w:rsid w:val="28C33922"/>
    <w:rsid w:val="28CF0831"/>
    <w:rsid w:val="291021EA"/>
    <w:rsid w:val="2C7B2EBA"/>
    <w:rsid w:val="2E622BE0"/>
    <w:rsid w:val="31056DF8"/>
    <w:rsid w:val="344A4E36"/>
    <w:rsid w:val="38A0767A"/>
    <w:rsid w:val="3B673FAC"/>
    <w:rsid w:val="3CE43076"/>
    <w:rsid w:val="3E6E631C"/>
    <w:rsid w:val="3EFE607A"/>
    <w:rsid w:val="42C84A20"/>
    <w:rsid w:val="440021A4"/>
    <w:rsid w:val="44174037"/>
    <w:rsid w:val="447940E3"/>
    <w:rsid w:val="4583186E"/>
    <w:rsid w:val="46015BCD"/>
    <w:rsid w:val="4A4D402D"/>
    <w:rsid w:val="4AB864FA"/>
    <w:rsid w:val="52187114"/>
    <w:rsid w:val="553F0D0D"/>
    <w:rsid w:val="582C5847"/>
    <w:rsid w:val="58313DF0"/>
    <w:rsid w:val="58CB0F65"/>
    <w:rsid w:val="61DF3A9F"/>
    <w:rsid w:val="61F949B0"/>
    <w:rsid w:val="62962C54"/>
    <w:rsid w:val="62E16A68"/>
    <w:rsid w:val="66AE46EA"/>
    <w:rsid w:val="68080004"/>
    <w:rsid w:val="6D3F594B"/>
    <w:rsid w:val="6DC77328"/>
    <w:rsid w:val="6E5926F3"/>
    <w:rsid w:val="703B0F5E"/>
    <w:rsid w:val="73C379D6"/>
    <w:rsid w:val="74B03CF2"/>
    <w:rsid w:val="765A07E3"/>
    <w:rsid w:val="76721F9C"/>
    <w:rsid w:val="77786590"/>
    <w:rsid w:val="78306EF8"/>
    <w:rsid w:val="7EA4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after="120"/>
      <w:jc w:val="center"/>
      <w:outlineLvl w:val="0"/>
    </w:pPr>
    <w:rPr>
      <w:rFonts w:ascii="Arial" w:hAnsi="Arial"/>
      <w:b/>
      <w:color w:val="000000"/>
      <w:sz w:val="20"/>
    </w:rPr>
  </w:style>
  <w:style w:type="paragraph" w:styleId="3">
    <w:name w:val="heading 2"/>
    <w:basedOn w:val="1"/>
    <w:next w:val="1"/>
    <w:link w:val="4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191"/>
    <w:qFormat/>
    <w:uiPriority w:val="0"/>
    <w:pPr>
      <w:keepNext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5">
    <w:name w:val="heading 4"/>
    <w:basedOn w:val="1"/>
    <w:next w:val="1"/>
    <w:link w:val="4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">
    <w:name w:val="heading 6"/>
    <w:basedOn w:val="1"/>
    <w:next w:val="1"/>
    <w:link w:val="4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5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5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5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annotation reference"/>
    <w:qFormat/>
    <w:uiPriority w:val="0"/>
    <w:rPr>
      <w:sz w:val="16"/>
      <w:szCs w:val="16"/>
    </w:rPr>
  </w:style>
  <w:style w:type="character" w:styleId="16">
    <w:name w:val="FollowedHyperlink"/>
    <w:basedOn w:val="11"/>
    <w:unhideWhenUsed/>
    <w:qFormat/>
    <w:uiPriority w:val="99"/>
    <w:rPr>
      <w:color w:val="800080"/>
      <w:u w:val="single"/>
    </w:rPr>
  </w:style>
  <w:style w:type="character" w:styleId="17">
    <w:name w:val="Emphasis"/>
    <w:qFormat/>
    <w:uiPriority w:val="0"/>
    <w:rPr>
      <w:i/>
      <w:iCs/>
    </w:rPr>
  </w:style>
  <w:style w:type="character" w:styleId="18">
    <w:name w:val="footnote reference"/>
    <w:qFormat/>
    <w:uiPriority w:val="0"/>
    <w:rPr>
      <w:vertAlign w:val="superscript"/>
    </w:rPr>
  </w:style>
  <w:style w:type="character" w:styleId="19">
    <w:name w:val="Hyperlink"/>
    <w:basedOn w:val="11"/>
    <w:qFormat/>
    <w:uiPriority w:val="99"/>
    <w:rPr>
      <w:color w:val="0000FF"/>
      <w:u w:val="single"/>
    </w:rPr>
  </w:style>
  <w:style w:type="paragraph" w:styleId="20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Body Text"/>
    <w:basedOn w:val="1"/>
    <w:qFormat/>
    <w:uiPriority w:val="1"/>
    <w:rPr>
      <w:sz w:val="20"/>
      <w:szCs w:val="20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4">
    <w:name w:val="annotation text"/>
    <w:basedOn w:val="1"/>
    <w:link w:val="192"/>
    <w:qFormat/>
    <w:uiPriority w:val="0"/>
  </w:style>
  <w:style w:type="paragraph" w:styleId="25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6">
    <w:name w:val="table of figures"/>
    <w:basedOn w:val="1"/>
    <w:next w:val="1"/>
    <w:unhideWhenUsed/>
    <w:qFormat/>
    <w:uiPriority w:val="99"/>
  </w:style>
  <w:style w:type="paragraph" w:styleId="27">
    <w:name w:val="Title"/>
    <w:basedOn w:val="1"/>
    <w:next w:val="1"/>
    <w:link w:val="54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8">
    <w:name w:val="endnote text"/>
    <w:basedOn w:val="1"/>
    <w:link w:val="189"/>
    <w:semiHidden/>
    <w:unhideWhenUsed/>
    <w:qFormat/>
    <w:uiPriority w:val="99"/>
    <w:rPr>
      <w:sz w:val="20"/>
    </w:rPr>
  </w:style>
  <w:style w:type="paragraph" w:styleId="29">
    <w:name w:val="Normal (Web)"/>
    <w:qFormat/>
    <w:uiPriority w:val="99"/>
    <w:pPr>
      <w:spacing w:before="100" w:beforeAutospacing="1" w:after="100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30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31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32">
    <w:name w:val="header"/>
    <w:basedOn w:val="1"/>
    <w:link w:val="193"/>
    <w:qFormat/>
    <w:uiPriority w:val="0"/>
    <w:pPr>
      <w:tabs>
        <w:tab w:val="center" w:pos="4252"/>
        <w:tab w:val="right" w:pos="8504"/>
      </w:tabs>
    </w:pPr>
  </w:style>
  <w:style w:type="paragraph" w:styleId="33">
    <w:name w:val="annotation subject"/>
    <w:basedOn w:val="24"/>
    <w:next w:val="24"/>
    <w:link w:val="194"/>
    <w:qFormat/>
    <w:uiPriority w:val="0"/>
    <w:rPr>
      <w:b/>
      <w:bCs/>
      <w:sz w:val="20"/>
      <w:szCs w:val="20"/>
    </w:rPr>
  </w:style>
  <w:style w:type="paragraph" w:styleId="34">
    <w:name w:val="footer"/>
    <w:basedOn w:val="1"/>
    <w:link w:val="195"/>
    <w:qFormat/>
    <w:uiPriority w:val="99"/>
    <w:pPr>
      <w:tabs>
        <w:tab w:val="center" w:pos="4252"/>
        <w:tab w:val="right" w:pos="8504"/>
      </w:tabs>
    </w:pPr>
  </w:style>
  <w:style w:type="paragraph" w:styleId="35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6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7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38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39">
    <w:name w:val="Subtitle"/>
    <w:basedOn w:val="1"/>
    <w:next w:val="1"/>
    <w:link w:val="55"/>
    <w:qFormat/>
    <w:uiPriority w:val="11"/>
    <w:pPr>
      <w:spacing w:before="200" w:after="200"/>
    </w:pPr>
  </w:style>
  <w:style w:type="paragraph" w:styleId="40">
    <w:name w:val="footnote text"/>
    <w:basedOn w:val="1"/>
    <w:qFormat/>
    <w:uiPriority w:val="0"/>
    <w:rPr>
      <w:sz w:val="18"/>
      <w:szCs w:val="18"/>
    </w:rPr>
  </w:style>
  <w:style w:type="paragraph" w:styleId="41">
    <w:name w:val="toc 1"/>
    <w:basedOn w:val="1"/>
    <w:next w:val="1"/>
    <w:unhideWhenUsed/>
    <w:qFormat/>
    <w:uiPriority w:val="39"/>
    <w:pPr>
      <w:spacing w:after="57"/>
    </w:pPr>
  </w:style>
  <w:style w:type="paragraph" w:styleId="42">
    <w:name w:val="Body Text Indent"/>
    <w:basedOn w:val="1"/>
    <w:link w:val="196"/>
    <w:qFormat/>
    <w:uiPriority w:val="0"/>
    <w:pPr>
      <w:tabs>
        <w:tab w:val="left" w:pos="426"/>
      </w:tabs>
      <w:spacing w:after="120"/>
      <w:ind w:left="426" w:hanging="426"/>
      <w:jc w:val="both"/>
    </w:pPr>
    <w:rPr>
      <w:rFonts w:ascii="Bookman Old Style" w:hAnsi="Bookman Old Style"/>
      <w:sz w:val="22"/>
      <w:szCs w:val="20"/>
    </w:rPr>
  </w:style>
  <w:style w:type="table" w:styleId="43">
    <w:name w:val="Table Grid"/>
    <w:basedOn w:val="12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4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45">
    <w:name w:val="Título 2 Char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4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7">
    <w:name w:val="Título 4 Char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8">
    <w:name w:val="Título 5 Char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9">
    <w:name w:val="Título 6 Char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0">
    <w:name w:val="Título 7 Char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1">
    <w:name w:val="Título 8 Char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2">
    <w:name w:val="Título 9 Char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53">
    <w:name w:val="No Spacing"/>
    <w:qFormat/>
    <w:uiPriority w:val="1"/>
    <w:rPr>
      <w:rFonts w:ascii="Times New Roman" w:hAnsi="Times New Roman" w:eastAsia="SimSun" w:cs="Times New Roman"/>
      <w:lang w:val="pt-BR" w:eastAsia="pt-BR" w:bidi="ar-SA"/>
    </w:rPr>
  </w:style>
  <w:style w:type="character" w:customStyle="1" w:styleId="54">
    <w:name w:val="Título Char"/>
    <w:basedOn w:val="11"/>
    <w:link w:val="27"/>
    <w:qFormat/>
    <w:uiPriority w:val="10"/>
    <w:rPr>
      <w:sz w:val="48"/>
      <w:szCs w:val="48"/>
    </w:rPr>
  </w:style>
  <w:style w:type="character" w:customStyle="1" w:styleId="55">
    <w:name w:val="Subtítulo Char"/>
    <w:basedOn w:val="11"/>
    <w:link w:val="39"/>
    <w:qFormat/>
    <w:uiPriority w:val="11"/>
    <w:rPr>
      <w:sz w:val="24"/>
      <w:szCs w:val="24"/>
    </w:rPr>
  </w:style>
  <w:style w:type="paragraph" w:styleId="56">
    <w:name w:val="Quote"/>
    <w:basedOn w:val="1"/>
    <w:next w:val="1"/>
    <w:link w:val="57"/>
    <w:qFormat/>
    <w:uiPriority w:val="29"/>
    <w:pPr>
      <w:ind w:left="720" w:right="720"/>
    </w:pPr>
    <w:rPr>
      <w:i/>
    </w:rPr>
  </w:style>
  <w:style w:type="character" w:customStyle="1" w:styleId="57">
    <w:name w:val="Citação Char"/>
    <w:link w:val="56"/>
    <w:qFormat/>
    <w:uiPriority w:val="29"/>
    <w:rPr>
      <w:i/>
    </w:rPr>
  </w:style>
  <w:style w:type="paragraph" w:styleId="58">
    <w:name w:val="Intense Quote"/>
    <w:basedOn w:val="1"/>
    <w:next w:val="1"/>
    <w:link w:val="59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59">
    <w:name w:val="Citação Intensa Char"/>
    <w:link w:val="58"/>
    <w:qFormat/>
    <w:uiPriority w:val="30"/>
    <w:rPr>
      <w:i/>
    </w:rPr>
  </w:style>
  <w:style w:type="character" w:customStyle="1" w:styleId="60">
    <w:name w:val="Header Char"/>
    <w:basedOn w:val="11"/>
    <w:qFormat/>
    <w:uiPriority w:val="99"/>
  </w:style>
  <w:style w:type="character" w:customStyle="1" w:styleId="61">
    <w:name w:val="Footer Char"/>
    <w:basedOn w:val="11"/>
    <w:qFormat/>
    <w:uiPriority w:val="99"/>
  </w:style>
  <w:style w:type="character" w:customStyle="1" w:styleId="62">
    <w:name w:val="Caption Char"/>
    <w:qFormat/>
    <w:uiPriority w:val="99"/>
  </w:style>
  <w:style w:type="table" w:customStyle="1" w:styleId="63">
    <w:name w:val="Table Grid Light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64">
    <w:name w:val="Simples Tabela 11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65">
    <w:name w:val="Simples Tabela 21"/>
    <w:basedOn w:val="1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6">
    <w:name w:val="Simples Tabela 31"/>
    <w:basedOn w:val="12"/>
    <w:qFormat/>
    <w:uiPriority w:val="99"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7">
    <w:name w:val="Tabela Simples 41"/>
    <w:basedOn w:val="12"/>
    <w:qFormat/>
    <w:uiPriority w:val="99"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8">
    <w:name w:val="Tabela Simples 51"/>
    <w:basedOn w:val="12"/>
    <w:qFormat/>
    <w:uiPriority w:val="99"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9">
    <w:name w:val="Tabela de Grade 1 Clara1"/>
    <w:basedOn w:val="12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0">
    <w:name w:val="Grid Table 1 Light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1">
    <w:name w:val="Grid Table 1 Light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2">
    <w:name w:val="Grid Table 1 Light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3">
    <w:name w:val="Grid Table 1 Light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4">
    <w:name w:val="Grid Table 1 Light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5">
    <w:name w:val="Grid Table 1 Light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6">
    <w:name w:val="Tabela de Grade 2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7">
    <w:name w:val="Grid Table 2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8">
    <w:name w:val="Grid Table 2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9">
    <w:name w:val="Grid Table 2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0">
    <w:name w:val="Grid Table 2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1">
    <w:name w:val="Grid Table 2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2">
    <w:name w:val="Grid Table 2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3">
    <w:name w:val="Tabela de Grade 3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3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5">
    <w:name w:val="Grid Table 3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3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3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3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3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Tabela de Grade 41"/>
    <w:basedOn w:val="12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1">
    <w:name w:val="Grid Table 4 - Accent 1"/>
    <w:basedOn w:val="12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2">
    <w:name w:val="Grid Table 4 - Accent 2"/>
    <w:basedOn w:val="1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3">
    <w:name w:val="Grid Table 4 - Accent 3"/>
    <w:basedOn w:val="12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4">
    <w:name w:val="Grid Table 4 - Accent 4"/>
    <w:basedOn w:val="12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5">
    <w:name w:val="Grid Table 4 - Accent 5"/>
    <w:basedOn w:val="12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6">
    <w:name w:val="Grid Table 4 - Accent 6"/>
    <w:basedOn w:val="12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7">
    <w:name w:val="Tabela de Grade 5 Escura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98">
    <w:name w:val="Grid Table 5 Dark- Accent 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99">
    <w:name w:val="Grid Table 5 Dark - Accent 2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0">
    <w:name w:val="Grid Table 5 Dark - Accent 3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1">
    <w:name w:val="Grid Table 5 Dark- Accent 4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2">
    <w:name w:val="Grid Table 5 Dark - Accent 5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3">
    <w:name w:val="Grid Table 5 Dark - Accent 6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04">
    <w:name w:val="Tabela de Grade 6 Colorida1"/>
    <w:basedOn w:val="12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6 Colorful - Accent 1"/>
    <w:basedOn w:val="12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6 Colorful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7">
    <w:name w:val="Grid Table 6 Colorful - Accent 3"/>
    <w:basedOn w:val="12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08">
    <w:name w:val="Grid Table 6 Colorful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9">
    <w:name w:val="Grid Table 6 Colorful - Accent 5"/>
    <w:basedOn w:val="12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6 Colorful - Accent 6"/>
    <w:basedOn w:val="12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1">
    <w:name w:val="Tabela de Grade 7 Colorida1"/>
    <w:basedOn w:val="12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7 Colorful - Accent 1"/>
    <w:basedOn w:val="12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7 Colorful - Accent 2"/>
    <w:basedOn w:val="1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7 Colorful - Accent 3"/>
    <w:basedOn w:val="12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15">
    <w:name w:val="Grid Table 7 Colorful - Accent 4"/>
    <w:basedOn w:val="12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7 Colorful - Accent 5"/>
    <w:basedOn w:val="12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 - Accent 6"/>
    <w:basedOn w:val="12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8">
    <w:name w:val="Tabela de Lista 1 Clara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9">
    <w:name w:val="List Table 1 Light - Accent 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0">
    <w:name w:val="List Table 1 Light - Accent 2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1">
    <w:name w:val="List Table 1 Light - Accent 3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2">
    <w:name w:val="List Table 1 Light - Accent 4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3">
    <w:name w:val="List Table 1 Light - Accent 5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24">
    <w:name w:val="List Table 1 Light - Accent 6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25">
    <w:name w:val="Tabela de Lista 21"/>
    <w:basedOn w:val="1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6">
    <w:name w:val="List Table 2 - Accent 1"/>
    <w:basedOn w:val="12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27">
    <w:name w:val="List Table 2 - Accent 2"/>
    <w:basedOn w:val="1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28">
    <w:name w:val="List Table 2 - Accent 3"/>
    <w:basedOn w:val="12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29">
    <w:name w:val="List Table 2 - Accent 4"/>
    <w:basedOn w:val="12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0">
    <w:name w:val="List Table 2 - Accent 5"/>
    <w:basedOn w:val="12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1">
    <w:name w:val="List Table 2 - Accent 6"/>
    <w:basedOn w:val="12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2">
    <w:name w:val="Tabela de Lista 3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3">
    <w:name w:val="List Table 3 - Accent 1"/>
    <w:basedOn w:val="12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4">
    <w:name w:val="List Table 3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5">
    <w:name w:val="List Table 3 - Accent 3"/>
    <w:basedOn w:val="12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6">
    <w:name w:val="List Table 3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7">
    <w:name w:val="List Table 3 - Accent 5"/>
    <w:basedOn w:val="12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8">
    <w:name w:val="List Table 3 - Accent 6"/>
    <w:basedOn w:val="12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9">
    <w:name w:val="Tabela de Lista 4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0">
    <w:name w:val="List Table 4 - Accent 1"/>
    <w:basedOn w:val="12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1">
    <w:name w:val="List Table 4 - Accent 2"/>
    <w:basedOn w:val="1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2">
    <w:name w:val="List Table 4 - Accent 3"/>
    <w:basedOn w:val="12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3">
    <w:name w:val="List Table 4 - Accent 4"/>
    <w:basedOn w:val="12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44">
    <w:name w:val="List Table 4 - Accent 5"/>
    <w:basedOn w:val="12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45">
    <w:name w:val="List Table 4 - Accent 6"/>
    <w:basedOn w:val="12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46">
    <w:name w:val="Tabela de Lista 5 Escura1"/>
    <w:basedOn w:val="12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47">
    <w:name w:val="List Table 5 Dark - Accent 1"/>
    <w:basedOn w:val="12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48">
    <w:name w:val="List Table 5 Dark - Accent 2"/>
    <w:basedOn w:val="1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49">
    <w:name w:val="List Table 5 Dark - Accent 3"/>
    <w:basedOn w:val="12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0">
    <w:name w:val="List Table 5 Dark - Accent 4"/>
    <w:basedOn w:val="12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1">
    <w:name w:val="List Table 5 Dark - Accent 5"/>
    <w:basedOn w:val="12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2">
    <w:name w:val="List Table 5 Dark - Accent 6"/>
    <w:basedOn w:val="12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3">
    <w:name w:val="Tabela de Lista 6 Colorida1"/>
    <w:basedOn w:val="12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4">
    <w:name w:val="List Table 6 Colorful - Accent 1"/>
    <w:basedOn w:val="12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5">
    <w:name w:val="List Table 6 Colorful - Accent 2"/>
    <w:basedOn w:val="1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6">
    <w:name w:val="List Table 6 Colorful - Accent 3"/>
    <w:basedOn w:val="12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6 Colorful - Accent 4"/>
    <w:basedOn w:val="12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6 Colorful - Accent 5"/>
    <w:basedOn w:val="12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6 Colorful - Accent 6"/>
    <w:basedOn w:val="12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Tabela de Lista 7 Colorida1"/>
    <w:basedOn w:val="12"/>
    <w:qFormat/>
    <w:uiPriority w:val="99"/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1">
    <w:name w:val="List Table 7 Colorful - Accent 1"/>
    <w:basedOn w:val="12"/>
    <w:qFormat/>
    <w:uiPriority w:val="99"/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2">
    <w:name w:val="List Table 7 Colorful - Accent 2"/>
    <w:basedOn w:val="12"/>
    <w:qFormat/>
    <w:uiPriority w:val="99"/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7 Colorful - Accent 3"/>
    <w:basedOn w:val="12"/>
    <w:qFormat/>
    <w:uiPriority w:val="99"/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7 Colorful - Accent 4"/>
    <w:basedOn w:val="12"/>
    <w:qFormat/>
    <w:uiPriority w:val="99"/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7 Colorful - Accent 5"/>
    <w:basedOn w:val="12"/>
    <w:qFormat/>
    <w:uiPriority w:val="99"/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 - Accent 6"/>
    <w:basedOn w:val="12"/>
    <w:qFormat/>
    <w:uiPriority w:val="99"/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ned - Accent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8">
    <w:name w:val="Lined - Accent 1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9">
    <w:name w:val="Lined - Accent 2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0">
    <w:name w:val="Lined - Accent 3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1">
    <w:name w:val="Lined - Accent 4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2">
    <w:name w:val="Lined - Accent 5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3">
    <w:name w:val="Lined - Accent 6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4">
    <w:name w:val="Bordered &amp; Lined - Accent"/>
    <w:basedOn w:val="12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5">
    <w:name w:val="Bordered &amp; Lined - Accent 1"/>
    <w:basedOn w:val="12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6">
    <w:name w:val="Bordered &amp; Lined - Accent 2"/>
    <w:basedOn w:val="1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7">
    <w:name w:val="Bordered &amp; Lined - Accent 3"/>
    <w:basedOn w:val="12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8">
    <w:name w:val="Bordered &amp; Lined - Accent 4"/>
    <w:basedOn w:val="12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9">
    <w:name w:val="Bordered &amp; Lined - Accent 5"/>
    <w:basedOn w:val="12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0">
    <w:name w:val="Bordered &amp; Lined - Accent 6"/>
    <w:basedOn w:val="12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1">
    <w:name w:val="Bordered"/>
    <w:basedOn w:val="12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2">
    <w:name w:val="Bordered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3">
    <w:name w:val="Bordered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4">
    <w:name w:val="Bordered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5">
    <w:name w:val="Bordered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6">
    <w:name w:val="Bordered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7">
    <w:name w:val="Bordered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8">
    <w:name w:val="Footnote Text Char"/>
    <w:qFormat/>
    <w:uiPriority w:val="99"/>
    <w:rPr>
      <w:sz w:val="18"/>
    </w:rPr>
  </w:style>
  <w:style w:type="character" w:customStyle="1" w:styleId="189">
    <w:name w:val="Texto de nota de fim Char"/>
    <w:link w:val="28"/>
    <w:qFormat/>
    <w:uiPriority w:val="99"/>
    <w:rPr>
      <w:sz w:val="20"/>
    </w:rPr>
  </w:style>
  <w:style w:type="paragraph" w:customStyle="1" w:styleId="190">
    <w:name w:val="Cabeçalho do Sumário1"/>
    <w:unhideWhenUsed/>
    <w:qFormat/>
    <w:uiPriority w:val="39"/>
    <w:rPr>
      <w:rFonts w:ascii="Times New Roman" w:hAnsi="Times New Roman" w:eastAsia="SimSun" w:cs="Times New Roman"/>
      <w:lang w:val="pt-BR" w:eastAsia="pt-BR" w:bidi="ar-SA"/>
    </w:rPr>
  </w:style>
  <w:style w:type="character" w:customStyle="1" w:styleId="191">
    <w:name w:val="Título 3 Char"/>
    <w:link w:val="4"/>
    <w:semiHidden/>
    <w:qFormat/>
    <w:uiPriority w:val="0"/>
    <w:rPr>
      <w:rFonts w:ascii="Calibri Light" w:hAnsi="Calibri Light" w:eastAsia="Times New Roman" w:cs="Times New Roman"/>
      <w:b/>
      <w:bCs/>
      <w:sz w:val="26"/>
      <w:szCs w:val="26"/>
    </w:rPr>
  </w:style>
  <w:style w:type="character" w:customStyle="1" w:styleId="192">
    <w:name w:val="Texto de comentário Char"/>
    <w:link w:val="24"/>
    <w:qFormat/>
    <w:uiPriority w:val="0"/>
    <w:rPr>
      <w:sz w:val="24"/>
      <w:szCs w:val="24"/>
      <w:lang w:eastAsia="pt-BR"/>
    </w:rPr>
  </w:style>
  <w:style w:type="character" w:customStyle="1" w:styleId="193">
    <w:name w:val="Cabeçalho Char"/>
    <w:link w:val="32"/>
    <w:qFormat/>
    <w:uiPriority w:val="0"/>
    <w:rPr>
      <w:sz w:val="24"/>
      <w:szCs w:val="24"/>
    </w:rPr>
  </w:style>
  <w:style w:type="character" w:customStyle="1" w:styleId="194">
    <w:name w:val="Assunto do comentário Char"/>
    <w:link w:val="33"/>
    <w:qFormat/>
    <w:uiPriority w:val="0"/>
    <w:rPr>
      <w:b/>
      <w:bCs/>
      <w:sz w:val="24"/>
      <w:szCs w:val="24"/>
      <w:lang w:eastAsia="pt-BR"/>
    </w:rPr>
  </w:style>
  <w:style w:type="character" w:customStyle="1" w:styleId="195">
    <w:name w:val="Rodapé Char"/>
    <w:link w:val="34"/>
    <w:qFormat/>
    <w:uiPriority w:val="99"/>
    <w:rPr>
      <w:sz w:val="24"/>
      <w:szCs w:val="24"/>
    </w:rPr>
  </w:style>
  <w:style w:type="character" w:customStyle="1" w:styleId="196">
    <w:name w:val="Recuo de corpo de texto Char"/>
    <w:link w:val="42"/>
    <w:qFormat/>
    <w:uiPriority w:val="0"/>
    <w:rPr>
      <w:rFonts w:ascii="Bookman Old Style" w:hAnsi="Bookman Old Style"/>
      <w:sz w:val="22"/>
    </w:rPr>
  </w:style>
  <w:style w:type="character" w:customStyle="1" w:styleId="197">
    <w:name w:val="Recuo de corpo de texto Char1"/>
    <w:qFormat/>
    <w:uiPriority w:val="0"/>
    <w:rPr>
      <w:sz w:val="24"/>
      <w:szCs w:val="24"/>
    </w:rPr>
  </w:style>
  <w:style w:type="paragraph" w:customStyle="1" w:styleId="198">
    <w:name w:val="Default"/>
    <w:qFormat/>
    <w:uiPriority w:val="0"/>
    <w:rPr>
      <w:rFonts w:ascii="Times New Roman" w:hAnsi="Times New Roman" w:eastAsia="SimSun" w:cs="Times New Roman"/>
      <w:color w:val="000000"/>
      <w:sz w:val="24"/>
      <w:szCs w:val="24"/>
      <w:lang w:val="pt-BR" w:eastAsia="pt-BR" w:bidi="ar-SA"/>
    </w:rPr>
  </w:style>
  <w:style w:type="paragraph" w:styleId="199">
    <w:name w:val="List Paragraph"/>
    <w:basedOn w:val="1"/>
    <w:qFormat/>
    <w:uiPriority w:val="34"/>
    <w:pPr>
      <w:ind w:left="708"/>
    </w:pPr>
  </w:style>
  <w:style w:type="paragraph" w:customStyle="1" w:styleId="200">
    <w:name w:val="Nomal"/>
    <w:basedOn w:val="1"/>
    <w:qFormat/>
    <w:uiPriority w:val="0"/>
    <w:pPr>
      <w:tabs>
        <w:tab w:val="left" w:pos="709"/>
      </w:tabs>
      <w:ind w:right="17" w:firstLine="1418"/>
    </w:pPr>
    <w:rPr>
      <w:rFonts w:cs="Arial"/>
    </w:rPr>
  </w:style>
  <w:style w:type="paragraph" w:customStyle="1" w:styleId="201">
    <w:name w:val="Corpo"/>
    <w:qFormat/>
    <w:uiPriority w:val="0"/>
    <w:rPr>
      <w:rFonts w:ascii="Courier" w:hAnsi="Courier" w:eastAsia="SimSun" w:cs="Times New Roman"/>
      <w:color w:val="000000"/>
      <w:sz w:val="24"/>
      <w:lang w:val="pt-BR" w:eastAsia="pt-BR" w:bidi="ar-SA"/>
    </w:rPr>
  </w:style>
  <w:style w:type="character" w:customStyle="1" w:styleId="202">
    <w:name w:val="font1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03">
    <w:name w:val="font4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04">
    <w:name w:val="font21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205">
    <w:name w:val="abcde"/>
    <w:basedOn w:val="206"/>
    <w:qFormat/>
    <w:uiPriority w:val="0"/>
    <w:pPr>
      <w:numPr>
        <w:numId w:val="1"/>
      </w:numPr>
      <w:spacing w:after="0"/>
    </w:pPr>
  </w:style>
  <w:style w:type="paragraph" w:customStyle="1" w:styleId="206">
    <w:name w:val="1.1"/>
    <w:basedOn w:val="207"/>
    <w:qFormat/>
    <w:uiPriority w:val="99"/>
    <w:pPr>
      <w:numPr>
        <w:ilvl w:val="1"/>
      </w:numPr>
    </w:pPr>
    <w:rPr>
      <w:rFonts w:eastAsia="Arial Unicode MS" w:cs="Arial"/>
      <w:b w:val="0"/>
    </w:rPr>
  </w:style>
  <w:style w:type="paragraph" w:customStyle="1" w:styleId="207">
    <w:name w:val="1"/>
    <w:basedOn w:val="1"/>
    <w:qFormat/>
    <w:uiPriority w:val="99"/>
    <w:pPr>
      <w:numPr>
        <w:ilvl w:val="0"/>
        <w:numId w:val="2"/>
      </w:numPr>
      <w:spacing w:after="120"/>
    </w:pPr>
    <w:rPr>
      <w:rFonts w:ascii="Calibri" w:hAnsi="Calibri" w:cs="Calibri"/>
      <w:b/>
      <w:sz w:val="20"/>
      <w:szCs w:val="20"/>
    </w:rPr>
  </w:style>
  <w:style w:type="paragraph" w:customStyle="1" w:styleId="208">
    <w:name w:val="EP Tabel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000000" w:fill="auto"/>
      <w:jc w:val="center"/>
    </w:pPr>
    <w:rPr>
      <w:rFonts w:ascii="Times New Roman" w:hAnsi="Times New Roman" w:eastAsia="SimSun" w:cs="Arial"/>
      <w:b/>
      <w:sz w:val="22"/>
      <w:szCs w:val="24"/>
      <w:lang w:val="pt-BR" w:eastAsia="ar-SA" w:bidi="hi-IN"/>
    </w:rPr>
  </w:style>
  <w:style w:type="paragraph" w:customStyle="1" w:styleId="209">
    <w:name w:val="EP Conteudotabel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000000" w:fill="auto"/>
      <w:tabs>
        <w:tab w:val="left" w:pos="-302"/>
      </w:tabs>
      <w:spacing w:line="100" w:lineRule="atLeast"/>
      <w:ind w:left="23" w:firstLine="45"/>
    </w:pPr>
    <w:rPr>
      <w:rFonts w:ascii="Times New Roman" w:hAnsi="Times New Roman" w:eastAsia="SimSun" w:cs="Arial"/>
      <w:sz w:val="24"/>
      <w:szCs w:val="24"/>
      <w:lang w:val="pt-BR" w:eastAsia="ar-SA" w:bidi="hi-IN"/>
    </w:rPr>
  </w:style>
  <w:style w:type="character" w:customStyle="1" w:styleId="210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11">
    <w:name w:val="font31"/>
    <w:qFormat/>
    <w:uiPriority w:val="0"/>
    <w:rPr>
      <w:rFonts w:hint="default" w:ascii="Arial" w:hAnsi="Arial" w:cs="Arial"/>
      <w:b/>
      <w:bCs/>
      <w:color w:val="000000"/>
      <w:u w:val="none"/>
    </w:rPr>
  </w:style>
  <w:style w:type="character" w:customStyle="1" w:styleId="212">
    <w:name w:val="font51"/>
    <w:qFormat/>
    <w:uiPriority w:val="0"/>
    <w:rPr>
      <w:rFonts w:hint="default" w:ascii="Arial" w:hAnsi="Arial" w:cs="Arial"/>
      <w:color w:val="000000"/>
      <w:u w:val="none"/>
    </w:rPr>
  </w:style>
  <w:style w:type="paragraph" w:customStyle="1" w:styleId="213">
    <w:name w:val="Parágrafo da Lista;Segundo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ind w:left="708"/>
    </w:pPr>
    <w:rPr>
      <w:rFonts w:ascii="Arial" w:hAnsi="Arial" w:eastAsia="Times New Roman" w:cs="Times New Roman"/>
      <w:szCs w:val="23"/>
      <w:lang w:val="pt-BR" w:eastAsia="pt-BR" w:bidi="ar-SA"/>
    </w:rPr>
  </w:style>
  <w:style w:type="character" w:customStyle="1" w:styleId="214">
    <w:name w:val="Ênfase1"/>
    <w:qFormat/>
    <w:uiPriority w:val="0"/>
    <w:rPr>
      <w:i/>
      <w:iCs/>
    </w:rPr>
  </w:style>
  <w:style w:type="character" w:customStyle="1" w:styleId="215">
    <w:name w:val="font01"/>
    <w:qFormat/>
    <w:uiPriority w:val="0"/>
    <w:rPr>
      <w:rFonts w:hint="default" w:ascii="Calibri" w:hAnsi="Calibri" w:cs="Calibri"/>
      <w:b/>
      <w:bCs/>
      <w:color w:val="000000"/>
      <w:u w:val="none"/>
    </w:rPr>
  </w:style>
  <w:style w:type="character" w:customStyle="1" w:styleId="216">
    <w:name w:val="font81"/>
    <w:qFormat/>
    <w:uiPriority w:val="0"/>
    <w:rPr>
      <w:rFonts w:ascii="Calibri" w:hAnsi="Calibri" w:cs="Calibri"/>
      <w:color w:val="000000"/>
      <w:u w:val="none"/>
    </w:rPr>
  </w:style>
  <w:style w:type="character" w:customStyle="1" w:styleId="217">
    <w:name w:val="font91"/>
    <w:qFormat/>
    <w:uiPriority w:val="0"/>
    <w:rPr>
      <w:rFonts w:ascii="Calibri" w:hAnsi="Calibri" w:cs="Calibri"/>
      <w:color w:val="000000"/>
      <w:u w:val="none"/>
    </w:rPr>
  </w:style>
  <w:style w:type="character" w:customStyle="1" w:styleId="218">
    <w:name w:val="font101"/>
    <w:qFormat/>
    <w:uiPriority w:val="0"/>
    <w:rPr>
      <w:rFonts w:hint="default" w:ascii="Calibri" w:hAnsi="Calibri" w:cs="Calibri"/>
      <w:b/>
      <w:bCs/>
      <w:color w:val="000000"/>
      <w:u w:val="none"/>
    </w:rPr>
  </w:style>
  <w:style w:type="paragraph" w:customStyle="1" w:styleId="219">
    <w:name w:val="msonormal"/>
    <w:basedOn w:val="1"/>
    <w:qFormat/>
    <w:uiPriority w:val="0"/>
    <w:pP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20">
    <w:name w:val="xl69"/>
    <w:basedOn w:val="1"/>
    <w:qFormat/>
    <w:uiPriority w:val="0"/>
    <w:pP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21">
    <w:name w:val="xl70"/>
    <w:basedOn w:val="1"/>
    <w:qFormat/>
    <w:uiPriority w:val="0"/>
    <w:pPr>
      <w:spacing w:before="100" w:beforeAutospacing="1" w:after="100" w:afterAutospacing="1"/>
      <w:jc w:val="center"/>
    </w:pPr>
    <w:rPr>
      <w:rFonts w:eastAsia="Times New Roman"/>
      <w:lang w:eastAsia="ja-JP"/>
    </w:rPr>
  </w:style>
  <w:style w:type="paragraph" w:customStyle="1" w:styleId="222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3">
    <w:name w:val="xl72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24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5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26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27">
    <w:name w:val="xl76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28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29">
    <w:name w:val="xl7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0">
    <w:name w:val="xl7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31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2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33">
    <w:name w:val="xl8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4">
    <w:name w:val="xl8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35">
    <w:name w:val="xl8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36">
    <w:name w:val="xl85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37">
    <w:name w:val="xl8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38">
    <w:name w:val="xl87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color w:val="000000"/>
      <w:sz w:val="16"/>
      <w:szCs w:val="16"/>
      <w:lang w:eastAsia="ja-JP"/>
    </w:rPr>
  </w:style>
  <w:style w:type="paragraph" w:customStyle="1" w:styleId="239">
    <w:name w:val="xl8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0">
    <w:name w:val="xl8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1">
    <w:name w:val="xl90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2">
    <w:name w:val="xl9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color w:val="000000"/>
      <w:sz w:val="16"/>
      <w:szCs w:val="16"/>
      <w:lang w:eastAsia="ja-JP"/>
    </w:rPr>
  </w:style>
  <w:style w:type="paragraph" w:customStyle="1" w:styleId="243">
    <w:name w:val="xl92"/>
    <w:basedOn w:val="1"/>
    <w:qFormat/>
    <w:uiPriority w:val="0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4">
    <w:name w:val="xl9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45">
    <w:name w:val="xl9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2CC"/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6">
    <w:name w:val="xl9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7">
    <w:name w:val="xl96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48">
    <w:name w:val="xl97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eastAsia="Times New Roman"/>
      <w:lang w:eastAsia="ja-JP"/>
    </w:rPr>
  </w:style>
  <w:style w:type="paragraph" w:customStyle="1" w:styleId="249">
    <w:name w:val="xl99"/>
    <w:basedOn w:val="1"/>
    <w:qFormat/>
    <w:uiPriority w:val="0"/>
    <w:pPr>
      <w:spacing w:before="100" w:beforeAutospacing="1" w:after="100" w:afterAutospacing="1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0">
    <w:name w:val="xl10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51">
    <w:name w:val="xl101"/>
    <w:basedOn w:val="1"/>
    <w:qFormat/>
    <w:uiPriority w:val="0"/>
    <w:pPr>
      <w:spacing w:before="100" w:beforeAutospacing="1" w:after="100" w:afterAutospacing="1"/>
      <w:jc w:val="center"/>
    </w:pPr>
    <w:rPr>
      <w:rFonts w:ascii="Calibri" w:hAnsi="Calibri" w:eastAsia="Times New Roman" w:cs="Calibri"/>
      <w:b/>
      <w:bCs/>
      <w:lang w:eastAsia="ja-JP"/>
    </w:rPr>
  </w:style>
  <w:style w:type="paragraph" w:customStyle="1" w:styleId="252">
    <w:name w:val="xl102"/>
    <w:basedOn w:val="1"/>
    <w:qFormat/>
    <w:uiPriority w:val="0"/>
    <w:pPr>
      <w:pBdr>
        <w:lef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3">
    <w:name w:val="xl10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4">
    <w:name w:val="xl10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5">
    <w:name w:val="xl105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6">
    <w:name w:val="xl106"/>
    <w:basedOn w:val="1"/>
    <w:qFormat/>
    <w:uiPriority w:val="0"/>
    <w:pPr>
      <w:spacing w:before="100" w:beforeAutospacing="1" w:after="100" w:afterAutospacing="1"/>
      <w:jc w:val="center"/>
    </w:pPr>
    <w:rPr>
      <w:rFonts w:ascii="Calibri" w:hAnsi="Calibri" w:eastAsia="Times New Roman" w:cs="Calibri"/>
      <w:b/>
      <w:bCs/>
      <w:lang w:eastAsia="ja-JP"/>
    </w:rPr>
  </w:style>
  <w:style w:type="paragraph" w:customStyle="1" w:styleId="257">
    <w:name w:val="xl107"/>
    <w:basedOn w:val="1"/>
    <w:qFormat/>
    <w:uiPriority w:val="0"/>
    <w:pPr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8">
    <w:name w:val="xl108"/>
    <w:basedOn w:val="1"/>
    <w:qFormat/>
    <w:uiPriority w:val="0"/>
    <w:pPr>
      <w:pBdr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59">
    <w:name w:val="xl10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0">
    <w:name w:val="xl110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1">
    <w:name w:val="xl11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2">
    <w:name w:val="xl11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3">
    <w:name w:val="xl113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4">
    <w:name w:val="xl114"/>
    <w:basedOn w:val="1"/>
    <w:qFormat/>
    <w:uiPriority w:val="0"/>
    <w:pPr>
      <w:pBdr>
        <w:top w:val="single" w:color="auto" w:sz="4" w:space="0"/>
        <w:bottom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5">
    <w:name w:val="xl11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6">
    <w:name w:val="xl116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7">
    <w:name w:val="xl117"/>
    <w:basedOn w:val="1"/>
    <w:qFormat/>
    <w:uiPriority w:val="0"/>
    <w:pPr>
      <w:pBdr>
        <w:top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8">
    <w:name w:val="xl118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69">
    <w:name w:val="xl119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0">
    <w:name w:val="xl120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1">
    <w:name w:val="xl121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2">
    <w:name w:val="xl122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3">
    <w:name w:val="xl123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4">
    <w:name w:val="xl124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5">
    <w:name w:val="xl125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6">
    <w:name w:val="xl126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7">
    <w:name w:val="xl12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8">
    <w:name w:val="xl128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79">
    <w:name w:val="xl129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CE4D6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0">
    <w:name w:val="xl130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1">
    <w:name w:val="xl131"/>
    <w:basedOn w:val="1"/>
    <w:qFormat/>
    <w:uiPriority w:val="0"/>
    <w:pPr>
      <w:pBdr>
        <w:left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2">
    <w:name w:val="xl132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DEBF7"/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3">
    <w:name w:val="xl133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4">
    <w:name w:val="xl134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b/>
      <w:bCs/>
      <w:sz w:val="16"/>
      <w:szCs w:val="16"/>
      <w:lang w:eastAsia="ja-JP"/>
    </w:rPr>
  </w:style>
  <w:style w:type="paragraph" w:customStyle="1" w:styleId="285">
    <w:name w:val="xl13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A9D08E"/>
      <w:spacing w:before="100" w:beforeAutospacing="1" w:after="100" w:afterAutospacing="1"/>
      <w:jc w:val="center"/>
    </w:pPr>
    <w:rPr>
      <w:rFonts w:ascii="Arial" w:hAnsi="Arial" w:eastAsia="Times New Roman" w:cs="Arial"/>
      <w:sz w:val="16"/>
      <w:szCs w:val="16"/>
      <w:lang w:eastAsia="ja-JP"/>
    </w:rPr>
  </w:style>
  <w:style w:type="paragraph" w:customStyle="1" w:styleId="286">
    <w:name w:val="xl67"/>
    <w:basedOn w:val="1"/>
    <w:qFormat/>
    <w:uiPriority w:val="0"/>
    <w:pPr>
      <w:spacing w:before="100" w:beforeAutospacing="1" w:after="100" w:afterAutospacing="1"/>
      <w:jc w:val="center"/>
    </w:pPr>
    <w:rPr>
      <w:rFonts w:ascii="Arial" w:hAnsi="Arial" w:eastAsia="Times New Roman" w:cs="Arial"/>
      <w:sz w:val="18"/>
      <w:szCs w:val="18"/>
      <w:lang w:eastAsia="ja-JP"/>
    </w:rPr>
  </w:style>
  <w:style w:type="paragraph" w:customStyle="1" w:styleId="287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Times New Roman" w:cs="Arial"/>
      <w:sz w:val="18"/>
      <w:szCs w:val="18"/>
      <w:lang w:eastAsia="ja-JP"/>
    </w:rPr>
  </w:style>
  <w:style w:type="character" w:customStyle="1" w:styleId="288">
    <w:name w:val="Menção Pendente1"/>
    <w:basedOn w:val="1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89">
    <w:name w:val="Tabela com grade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90">
    <w:name w:val="Table Contents"/>
    <w:basedOn w:val="291"/>
    <w:qFormat/>
    <w:uiPriority w:val="0"/>
    <w:pPr>
      <w:suppressLineNumbers/>
      <w:textAlignment w:val="baseline"/>
    </w:pPr>
  </w:style>
  <w:style w:type="paragraph" w:customStyle="1" w:styleId="291">
    <w:name w:val="Standard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SimSun" w:cs="Tahoma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1E9F04-EAE9-4931-8E14-7C912E44D7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27421</Words>
  <Characters>148079</Characters>
  <Lines>1233</Lines>
  <Paragraphs>350</Paragraphs>
  <TotalTime>6</TotalTime>
  <ScaleCrop>false</ScaleCrop>
  <LinksUpToDate>false</LinksUpToDate>
  <CharactersWithSpaces>175150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2025-08-08T13:48:00Z</dcterms:created>
  <dc:creator>TOSHIBA</dc:creator>
  <cp:lastModifiedBy>rafael.cury</cp:lastModifiedBy>
  <cp:lastPrinted>2025-07-30T16:25:00Z</cp:lastPrinted>
  <dcterms:modified xsi:type="dcterms:W3CDTF">2026-03-05T13:04:47Z</dcterms:modified>
  <dc:title>TERMO DE REFERÊNCIA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B890BA4A69C94A919B33CFAF9EFA0CA8_13</vt:lpwstr>
  </property>
</Properties>
</file>