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F1654" w14:textId="7B26E6F5" w:rsidR="00297DB4" w:rsidRPr="002F7860" w:rsidRDefault="00C14227" w:rsidP="00C41395">
      <w:pPr>
        <w:jc w:val="center"/>
        <w:rPr>
          <w:rFonts w:ascii="Arial Narrow" w:hAnsi="Arial Narrow" w:cstheme="majorHAnsi"/>
          <w:b/>
          <w:bCs/>
        </w:rPr>
      </w:pPr>
      <w:r w:rsidRPr="002F7860">
        <w:rPr>
          <w:rFonts w:ascii="Arial Narrow" w:hAnsi="Arial Narrow" w:cstheme="majorHAnsi"/>
          <w:b/>
          <w:bCs/>
        </w:rPr>
        <w:t>LEILÃO</w:t>
      </w:r>
      <w:r w:rsidR="00BE0FE3" w:rsidRPr="002F7860">
        <w:rPr>
          <w:rFonts w:ascii="Arial Narrow" w:hAnsi="Arial Narrow" w:cstheme="majorHAnsi"/>
          <w:b/>
          <w:bCs/>
        </w:rPr>
        <w:t xml:space="preserve"> PRESENCIAL</w:t>
      </w:r>
      <w:r w:rsidRPr="002F7860">
        <w:rPr>
          <w:rFonts w:ascii="Arial Narrow" w:hAnsi="Arial Narrow" w:cstheme="majorHAnsi"/>
          <w:b/>
          <w:bCs/>
        </w:rPr>
        <w:t xml:space="preserve"> Nº </w:t>
      </w:r>
      <w:r w:rsidR="002F7860" w:rsidRPr="002F7860">
        <w:rPr>
          <w:rFonts w:ascii="Arial Narrow" w:hAnsi="Arial Narrow" w:cstheme="majorHAnsi"/>
          <w:b/>
        </w:rPr>
        <w:t>001/2024</w:t>
      </w:r>
    </w:p>
    <w:p w14:paraId="0DA86704" w14:textId="0A66858F" w:rsidR="007D6C69" w:rsidRPr="002F7860" w:rsidRDefault="007D6C69" w:rsidP="00C41395">
      <w:pPr>
        <w:jc w:val="center"/>
        <w:rPr>
          <w:rFonts w:ascii="Arial Narrow" w:hAnsi="Arial Narrow" w:cstheme="majorHAnsi"/>
          <w:b/>
        </w:rPr>
      </w:pPr>
      <w:r w:rsidRPr="002F7860">
        <w:rPr>
          <w:rFonts w:ascii="Arial Narrow" w:hAnsi="Arial Narrow" w:cstheme="majorHAnsi"/>
          <w:b/>
        </w:rPr>
        <w:t>PROCESSO ADMINISTRATIVO N</w:t>
      </w:r>
      <w:r w:rsidR="00C14227" w:rsidRPr="002F7860">
        <w:rPr>
          <w:rFonts w:ascii="Arial Narrow" w:hAnsi="Arial Narrow" w:cstheme="majorHAnsi"/>
          <w:b/>
        </w:rPr>
        <w:t xml:space="preserve">º </w:t>
      </w:r>
      <w:r w:rsidR="005234FD" w:rsidRPr="002F7860">
        <w:rPr>
          <w:rFonts w:ascii="Arial Narrow" w:hAnsi="Arial Narrow" w:cstheme="majorHAnsi"/>
          <w:b/>
        </w:rPr>
        <w:t>1225/2024</w:t>
      </w:r>
    </w:p>
    <w:p w14:paraId="1BC1C1EC" w14:textId="6B595C6B" w:rsidR="004D61A1" w:rsidRPr="0030400B" w:rsidRDefault="00C14227" w:rsidP="00C41395">
      <w:pPr>
        <w:pStyle w:val="p10"/>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rPr>
        <w:tab/>
      </w:r>
      <w:r w:rsidR="007D6C69" w:rsidRPr="0030400B">
        <w:rPr>
          <w:rFonts w:ascii="Arial Narrow" w:hAnsi="Arial Narrow" w:cstheme="majorHAnsi"/>
        </w:rPr>
        <w:t>O</w:t>
      </w:r>
      <w:r w:rsidR="007D6C69" w:rsidRPr="0030400B">
        <w:rPr>
          <w:rFonts w:ascii="Arial Narrow" w:hAnsi="Arial Narrow" w:cstheme="majorHAnsi"/>
          <w:b/>
          <w:bCs/>
        </w:rPr>
        <w:t xml:space="preserve"> </w:t>
      </w:r>
      <w:r w:rsidRPr="0030400B">
        <w:rPr>
          <w:rFonts w:ascii="Arial Narrow" w:hAnsi="Arial Narrow" w:cstheme="majorHAnsi"/>
          <w:b/>
          <w:bCs/>
        </w:rPr>
        <w:t>MUNICÍPIO DE BRASILÂNDIA</w:t>
      </w:r>
      <w:r w:rsidRPr="0030400B">
        <w:rPr>
          <w:rFonts w:ascii="Arial Narrow" w:hAnsi="Arial Narrow" w:cstheme="majorHAnsi"/>
        </w:rPr>
        <w:t xml:space="preserve">, Estado de Mato Grosso do Sul, </w:t>
      </w:r>
      <w:r w:rsidR="00D82099" w:rsidRPr="0030400B">
        <w:rPr>
          <w:rFonts w:ascii="Arial Narrow" w:hAnsi="Arial Narrow" w:cstheme="majorHAnsi"/>
        </w:rPr>
        <w:t>neste ato</w:t>
      </w:r>
      <w:r w:rsidR="00D82099" w:rsidRPr="0030400B">
        <w:rPr>
          <w:rFonts w:ascii="Arial Narrow" w:hAnsi="Arial Narrow" w:cstheme="majorHAnsi"/>
        </w:rPr>
        <w:tab/>
      </w:r>
      <w:r w:rsidR="00765666" w:rsidRPr="0030400B">
        <w:rPr>
          <w:rFonts w:ascii="Arial Narrow" w:hAnsi="Arial Narrow" w:cstheme="majorHAnsi"/>
        </w:rPr>
        <w:t>representado</w:t>
      </w:r>
      <w:r w:rsidR="00BE0FE3" w:rsidRPr="0030400B">
        <w:rPr>
          <w:rFonts w:ascii="Arial Narrow" w:hAnsi="Arial Narrow" w:cstheme="majorHAnsi"/>
        </w:rPr>
        <w:t xml:space="preserve"> </w:t>
      </w:r>
      <w:r w:rsidR="00B51EA5" w:rsidRPr="0030400B">
        <w:rPr>
          <w:rFonts w:ascii="Arial Narrow" w:hAnsi="Arial Narrow" w:cstheme="majorHAnsi"/>
        </w:rPr>
        <w:t xml:space="preserve">pelo Leiloeiro designado </w:t>
      </w:r>
      <w:r w:rsidR="003D46C0" w:rsidRPr="0030400B">
        <w:rPr>
          <w:rFonts w:ascii="Arial Narrow" w:hAnsi="Arial Narrow" w:cstheme="majorHAnsi"/>
        </w:rPr>
        <w:t xml:space="preserve">pela Administração Pública, </w:t>
      </w:r>
      <w:r w:rsidR="00B51EA5" w:rsidRPr="0030400B">
        <w:rPr>
          <w:rFonts w:ascii="Arial Narrow" w:hAnsi="Arial Narrow" w:cstheme="majorHAnsi"/>
        </w:rPr>
        <w:t xml:space="preserve"> na forma da </w:t>
      </w:r>
      <w:bookmarkStart w:id="0" w:name="_Hlk159537445"/>
      <w:r w:rsidR="00B51EA5" w:rsidRPr="0030400B">
        <w:rPr>
          <w:rFonts w:ascii="Arial Narrow" w:hAnsi="Arial Narrow" w:cstheme="majorHAnsi"/>
        </w:rPr>
        <w:t xml:space="preserve">Lei Federal nº 14.133, de 1º de abril de 2021 e alterações posteriores, da </w:t>
      </w:r>
      <w:r w:rsidR="00FC1999" w:rsidRPr="0030400B">
        <w:rPr>
          <w:rFonts w:ascii="Arial Narrow" w:hAnsi="Arial Narrow" w:cstheme="majorHAnsi"/>
        </w:rPr>
        <w:t>Lei Municipal nº 3.083, de 15 de dezembro de 2023, alterada pela Lei Municipal nº 3.097, de 16 de fevereiro de 2024</w:t>
      </w:r>
      <w:r w:rsidR="00B51EA5" w:rsidRPr="0030400B">
        <w:rPr>
          <w:rFonts w:ascii="Arial Narrow" w:hAnsi="Arial Narrow" w:cstheme="majorHAnsi"/>
        </w:rPr>
        <w:t>, do Decreto Municipal nº 6.028, de 20 de fevereiro de 2024</w:t>
      </w:r>
      <w:bookmarkEnd w:id="0"/>
      <w:r w:rsidR="00B51EA5" w:rsidRPr="0030400B">
        <w:rPr>
          <w:rFonts w:ascii="Arial Narrow" w:hAnsi="Arial Narrow" w:cstheme="majorHAnsi"/>
        </w:rPr>
        <w:t xml:space="preserve">, e de acordo com as condições fixadas neste instrumento e seus anexos, </w:t>
      </w:r>
      <w:r w:rsidR="007D6C69" w:rsidRPr="0030400B">
        <w:rPr>
          <w:rFonts w:ascii="Arial Narrow" w:hAnsi="Arial Narrow" w:cstheme="majorHAnsi"/>
        </w:rPr>
        <w:t xml:space="preserve">torna público para conhecimento dos interessados, </w:t>
      </w:r>
      <w:r w:rsidR="00BE0FE3" w:rsidRPr="0030400B">
        <w:rPr>
          <w:rFonts w:ascii="Arial Narrow" w:hAnsi="Arial Narrow" w:cstheme="majorHAnsi"/>
        </w:rPr>
        <w:t xml:space="preserve">que no local, </w:t>
      </w:r>
      <w:r w:rsidR="00BE0FE3" w:rsidRPr="009E0ADB">
        <w:rPr>
          <w:rFonts w:ascii="Arial Narrow" w:hAnsi="Arial Narrow" w:cstheme="majorHAnsi"/>
        </w:rPr>
        <w:t xml:space="preserve">data e horário indicados neste Edital será realizada licitação, na modalidade </w:t>
      </w:r>
      <w:r w:rsidR="00BE0FE3" w:rsidRPr="009E0ADB">
        <w:rPr>
          <w:rFonts w:ascii="Arial Narrow" w:hAnsi="Arial Narrow" w:cstheme="majorHAnsi"/>
          <w:b/>
          <w:bCs/>
          <w:shd w:val="clear" w:color="auto" w:fill="D9D9D9" w:themeFill="background1" w:themeFillShade="D9"/>
        </w:rPr>
        <w:t>LEILÃO PRESENCIAL</w:t>
      </w:r>
      <w:r w:rsidR="007D6C69" w:rsidRPr="009E0ADB">
        <w:rPr>
          <w:rFonts w:ascii="Arial Narrow" w:hAnsi="Arial Narrow" w:cstheme="majorHAnsi"/>
          <w:shd w:val="clear" w:color="auto" w:fill="D9D9D9" w:themeFill="background1" w:themeFillShade="D9"/>
        </w:rPr>
        <w:t xml:space="preserve">, </w:t>
      </w:r>
      <w:r w:rsidR="00BE0FE3" w:rsidRPr="009E0ADB">
        <w:rPr>
          <w:rFonts w:ascii="Arial Narrow" w:hAnsi="Arial Narrow" w:cstheme="majorHAnsi"/>
          <w:shd w:val="clear" w:color="auto" w:fill="D9D9D9" w:themeFill="background1" w:themeFillShade="D9"/>
        </w:rPr>
        <w:t xml:space="preserve">do </w:t>
      </w:r>
      <w:r w:rsidR="007D6C69" w:rsidRPr="009E0ADB">
        <w:rPr>
          <w:rFonts w:ascii="Arial Narrow" w:hAnsi="Arial Narrow" w:cstheme="majorHAnsi"/>
          <w:shd w:val="clear" w:color="auto" w:fill="D9D9D9" w:themeFill="background1" w:themeFillShade="D9"/>
        </w:rPr>
        <w:t xml:space="preserve">tipo </w:t>
      </w:r>
      <w:r w:rsidR="005902D4" w:rsidRPr="009E0ADB">
        <w:rPr>
          <w:rFonts w:ascii="Arial Narrow" w:hAnsi="Arial Narrow" w:cstheme="majorHAnsi"/>
          <w:b/>
          <w:shd w:val="clear" w:color="auto" w:fill="D9D9D9" w:themeFill="background1" w:themeFillShade="D9"/>
        </w:rPr>
        <w:t>“</w:t>
      </w:r>
      <w:r w:rsidR="00BE0FE3" w:rsidRPr="009E0ADB">
        <w:rPr>
          <w:rFonts w:ascii="Arial Narrow" w:hAnsi="Arial Narrow" w:cstheme="majorHAnsi"/>
          <w:b/>
          <w:shd w:val="clear" w:color="auto" w:fill="D9D9D9" w:themeFill="background1" w:themeFillShade="D9"/>
        </w:rPr>
        <w:t>MAIOR LANCE</w:t>
      </w:r>
      <w:r w:rsidR="005902D4" w:rsidRPr="009E0ADB">
        <w:rPr>
          <w:rFonts w:ascii="Arial Narrow" w:hAnsi="Arial Narrow" w:cstheme="majorHAnsi"/>
          <w:b/>
          <w:shd w:val="clear" w:color="auto" w:fill="D9D9D9" w:themeFill="background1" w:themeFillShade="D9"/>
        </w:rPr>
        <w:t>”</w:t>
      </w:r>
      <w:r w:rsidR="007D6C69" w:rsidRPr="009E0ADB">
        <w:rPr>
          <w:rFonts w:ascii="Arial Narrow" w:hAnsi="Arial Narrow" w:cstheme="majorHAnsi"/>
        </w:rPr>
        <w:t>,</w:t>
      </w:r>
      <w:r w:rsidR="00B51EA5" w:rsidRPr="009E0ADB">
        <w:rPr>
          <w:rFonts w:ascii="Arial Narrow" w:hAnsi="Arial Narrow" w:cstheme="majorHAnsi"/>
        </w:rPr>
        <w:t xml:space="preserve"> conforme </w:t>
      </w:r>
      <w:r w:rsidR="00F32E21" w:rsidRPr="009E0ADB">
        <w:rPr>
          <w:rFonts w:ascii="Arial Narrow" w:hAnsi="Arial Narrow" w:cstheme="majorHAnsi"/>
        </w:rPr>
        <w:t>disposto abaixo.</w:t>
      </w:r>
    </w:p>
    <w:p w14:paraId="6F5A5753" w14:textId="77777777" w:rsidR="004D61A1" w:rsidRPr="0030400B" w:rsidRDefault="004D61A1"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LOCAL, DATA E HORÁRIO DO LEILÃO:</w:t>
      </w:r>
    </w:p>
    <w:p w14:paraId="39E984CB" w14:textId="77777777" w:rsidR="003774E0" w:rsidRPr="0030400B" w:rsidRDefault="002300B9"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b/>
          <w:bCs/>
          <w:u w:val="single"/>
        </w:rPr>
        <w:t>Local:</w:t>
      </w:r>
      <w:r w:rsidRPr="0030400B">
        <w:rPr>
          <w:rFonts w:ascii="Arial Narrow" w:hAnsi="Arial Narrow" w:cstheme="majorHAnsi"/>
        </w:rPr>
        <w:t xml:space="preserve"> </w:t>
      </w:r>
      <w:r w:rsidR="00C33DB7" w:rsidRPr="0030400B">
        <w:rPr>
          <w:rFonts w:ascii="Arial Narrow" w:hAnsi="Arial Narrow" w:cstheme="majorHAnsi"/>
        </w:rPr>
        <w:t xml:space="preserve">A documentação e a proposta </w:t>
      </w:r>
      <w:r w:rsidR="007D6C69" w:rsidRPr="0030400B">
        <w:rPr>
          <w:rFonts w:ascii="Arial Narrow" w:hAnsi="Arial Narrow" w:cstheme="majorHAnsi"/>
        </w:rPr>
        <w:t xml:space="preserve">serão recebidas na sede da Prefeitura Municipal de </w:t>
      </w:r>
      <w:r w:rsidR="00C80FFD" w:rsidRPr="0030400B">
        <w:rPr>
          <w:rFonts w:ascii="Arial Narrow" w:hAnsi="Arial Narrow" w:cstheme="majorHAnsi"/>
        </w:rPr>
        <w:t>Brasilândia</w:t>
      </w:r>
      <w:r w:rsidR="00F555E8" w:rsidRPr="0030400B">
        <w:rPr>
          <w:rFonts w:ascii="Arial Narrow" w:hAnsi="Arial Narrow" w:cstheme="majorHAnsi"/>
        </w:rPr>
        <w:t xml:space="preserve"> </w:t>
      </w:r>
      <w:r w:rsidR="007D6C69" w:rsidRPr="0030400B">
        <w:rPr>
          <w:rFonts w:ascii="Arial Narrow" w:hAnsi="Arial Narrow" w:cstheme="majorHAnsi"/>
        </w:rPr>
        <w:t>-</w:t>
      </w:r>
      <w:r w:rsidR="00F555E8" w:rsidRPr="0030400B">
        <w:rPr>
          <w:rFonts w:ascii="Arial Narrow" w:hAnsi="Arial Narrow" w:cstheme="majorHAnsi"/>
        </w:rPr>
        <w:t xml:space="preserve"> </w:t>
      </w:r>
      <w:r w:rsidR="007D6C69" w:rsidRPr="0030400B">
        <w:rPr>
          <w:rFonts w:ascii="Arial Narrow" w:hAnsi="Arial Narrow" w:cstheme="majorHAnsi"/>
        </w:rPr>
        <w:t xml:space="preserve">MS, na </w:t>
      </w:r>
      <w:r w:rsidR="00C80FFD" w:rsidRPr="0030400B">
        <w:rPr>
          <w:rFonts w:ascii="Arial Narrow" w:hAnsi="Arial Narrow" w:cstheme="majorHAnsi"/>
        </w:rPr>
        <w:t>Rua Elviro Mancini nº 530, Centro</w:t>
      </w:r>
      <w:r w:rsidRPr="0030400B">
        <w:rPr>
          <w:rFonts w:ascii="Arial Narrow" w:hAnsi="Arial Narrow" w:cstheme="majorHAnsi"/>
        </w:rPr>
        <w:t>.</w:t>
      </w:r>
      <w:r w:rsidR="00F32E21" w:rsidRPr="0030400B">
        <w:rPr>
          <w:rFonts w:ascii="Arial Narrow" w:hAnsi="Arial Narrow" w:cstheme="majorHAnsi"/>
        </w:rPr>
        <w:t xml:space="preserve"> CEP: 79</w:t>
      </w:r>
      <w:r w:rsidR="003D46C0" w:rsidRPr="0030400B">
        <w:rPr>
          <w:rFonts w:ascii="Arial Narrow" w:hAnsi="Arial Narrow" w:cstheme="majorHAnsi"/>
        </w:rPr>
        <w:t>.</w:t>
      </w:r>
      <w:r w:rsidR="00F32E21" w:rsidRPr="0030400B">
        <w:rPr>
          <w:rFonts w:ascii="Arial Narrow" w:hAnsi="Arial Narrow" w:cstheme="majorHAnsi"/>
        </w:rPr>
        <w:t>670-000.</w:t>
      </w:r>
    </w:p>
    <w:p w14:paraId="6FD8BD02" w14:textId="23F30620" w:rsidR="003774E0" w:rsidRPr="009E0ADB" w:rsidRDefault="00811362"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highlight w:val="lightGray"/>
        </w:rPr>
      </w:pPr>
      <w:r w:rsidRPr="009E0ADB">
        <w:rPr>
          <w:rFonts w:ascii="Arial Narrow" w:hAnsi="Arial Narrow" w:cstheme="majorHAnsi"/>
          <w:b/>
          <w:bCs/>
          <w:highlight w:val="lightGray"/>
          <w:u w:val="single"/>
          <w:shd w:val="clear" w:color="auto" w:fill="D9D9D9" w:themeFill="background1" w:themeFillShade="D9"/>
        </w:rPr>
        <w:t>Data e Horário:</w:t>
      </w:r>
      <w:r w:rsidRPr="009E0ADB">
        <w:rPr>
          <w:rFonts w:ascii="Arial Narrow" w:hAnsi="Arial Narrow" w:cstheme="majorHAnsi"/>
          <w:highlight w:val="lightGray"/>
          <w:shd w:val="clear" w:color="auto" w:fill="D9D9D9" w:themeFill="background1" w:themeFillShade="D9"/>
        </w:rPr>
        <w:t xml:space="preserve"> </w:t>
      </w:r>
      <w:r w:rsidR="009E0ADB" w:rsidRPr="009E0ADB">
        <w:rPr>
          <w:rFonts w:ascii="Arial Narrow" w:hAnsi="Arial Narrow" w:cstheme="majorHAnsi"/>
          <w:b/>
          <w:bCs/>
          <w:highlight w:val="lightGray"/>
          <w:shd w:val="clear" w:color="auto" w:fill="D9D9D9" w:themeFill="background1" w:themeFillShade="D9"/>
        </w:rPr>
        <w:t xml:space="preserve">ÀS 08 HORAS DO DIA </w:t>
      </w:r>
      <w:r w:rsidR="00961A73">
        <w:rPr>
          <w:rFonts w:ascii="Arial Narrow" w:hAnsi="Arial Narrow" w:cstheme="majorHAnsi"/>
          <w:b/>
          <w:bCs/>
          <w:highlight w:val="lightGray"/>
          <w:shd w:val="clear" w:color="auto" w:fill="D9D9D9" w:themeFill="background1" w:themeFillShade="D9"/>
        </w:rPr>
        <w:t xml:space="preserve">08 </w:t>
      </w:r>
      <w:r w:rsidR="009E0ADB" w:rsidRPr="009E0ADB">
        <w:rPr>
          <w:rFonts w:ascii="Arial Narrow" w:hAnsi="Arial Narrow" w:cstheme="majorHAnsi"/>
          <w:b/>
          <w:bCs/>
          <w:highlight w:val="lightGray"/>
          <w:shd w:val="clear" w:color="auto" w:fill="D9D9D9" w:themeFill="background1" w:themeFillShade="D9"/>
        </w:rPr>
        <w:t>DE ABRIL DE 2024</w:t>
      </w:r>
      <w:r w:rsidR="00012BDA" w:rsidRPr="009E0ADB">
        <w:rPr>
          <w:rFonts w:ascii="Arial Narrow" w:hAnsi="Arial Narrow" w:cstheme="majorHAnsi"/>
          <w:highlight w:val="lightGray"/>
        </w:rPr>
        <w:t>.</w:t>
      </w:r>
    </w:p>
    <w:p w14:paraId="1DAFBAD9" w14:textId="5A2A6607" w:rsidR="003774E0" w:rsidRPr="0030400B" w:rsidRDefault="00B51EA5"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 xml:space="preserve">O edital em inteiro teor e seus anexos poderão ser obtidos gratuitamente através do site: </w:t>
      </w:r>
      <w:hyperlink r:id="rId8" w:history="1">
        <w:r w:rsidR="005234FD" w:rsidRPr="0030400B">
          <w:rPr>
            <w:rStyle w:val="Hyperlink"/>
            <w:rFonts w:ascii="Arial Narrow" w:hAnsi="Arial Narrow" w:cstheme="majorHAnsi"/>
          </w:rPr>
          <w:t>http://portal.brasilandia.ms.gov.br:8079/transparencia/?AcessoIndividual=lnkLicitacoes</w:t>
        </w:r>
      </w:hyperlink>
      <w:r w:rsidR="005234FD" w:rsidRPr="0030400B">
        <w:rPr>
          <w:rFonts w:ascii="Arial Narrow" w:hAnsi="Arial Narrow" w:cstheme="majorHAnsi"/>
          <w:color w:val="FF0000"/>
        </w:rPr>
        <w:t xml:space="preserve"> </w:t>
      </w:r>
      <w:r w:rsidR="005234FD" w:rsidRPr="002F7860">
        <w:rPr>
          <w:rFonts w:ascii="Arial Narrow" w:hAnsi="Arial Narrow" w:cstheme="majorHAnsi"/>
        </w:rPr>
        <w:t>ou</w:t>
      </w:r>
      <w:r w:rsidR="005234FD" w:rsidRPr="0030400B">
        <w:rPr>
          <w:rFonts w:ascii="Arial Narrow" w:hAnsi="Arial Narrow" w:cstheme="majorHAnsi"/>
          <w:color w:val="FF0000"/>
        </w:rPr>
        <w:t xml:space="preserve"> </w:t>
      </w:r>
      <w:hyperlink r:id="rId9" w:history="1">
        <w:r w:rsidR="005234FD" w:rsidRPr="0030400B">
          <w:rPr>
            <w:rStyle w:val="Hyperlink"/>
            <w:rFonts w:ascii="Arial Narrow" w:hAnsi="Arial Narrow" w:cstheme="majorHAnsi"/>
          </w:rPr>
          <w:t>https://pncp.gov.br/app/editais?q=&amp;status=recebendo_proposta&amp;pagina=1</w:t>
        </w:r>
      </w:hyperlink>
      <w:r w:rsidR="005234FD" w:rsidRPr="0030400B">
        <w:rPr>
          <w:rFonts w:ascii="Arial Narrow" w:hAnsi="Arial Narrow" w:cstheme="majorHAnsi"/>
          <w:color w:val="FF0000"/>
        </w:rPr>
        <w:t xml:space="preserve"> </w:t>
      </w:r>
      <w:r w:rsidR="003D46C0" w:rsidRPr="0030400B">
        <w:rPr>
          <w:rFonts w:ascii="Arial Narrow" w:hAnsi="Arial Narrow" w:cstheme="majorHAnsi"/>
        </w:rPr>
        <w:t xml:space="preserve"> ou</w:t>
      </w:r>
      <w:r w:rsidR="005234FD" w:rsidRPr="0030400B">
        <w:rPr>
          <w:rFonts w:ascii="Arial Narrow" w:hAnsi="Arial Narrow" w:cstheme="majorHAnsi"/>
        </w:rPr>
        <w:t xml:space="preserve"> ainda</w:t>
      </w:r>
      <w:r w:rsidR="003D46C0" w:rsidRPr="0030400B">
        <w:rPr>
          <w:rFonts w:ascii="Arial Narrow" w:hAnsi="Arial Narrow" w:cstheme="majorHAnsi"/>
        </w:rPr>
        <w:t xml:space="preserve"> através do e-mail: </w:t>
      </w:r>
      <w:hyperlink r:id="rId10" w:history="1">
        <w:r w:rsidR="005234FD" w:rsidRPr="0030400B">
          <w:rPr>
            <w:rStyle w:val="Hyperlink"/>
            <w:rFonts w:ascii="Arial Narrow" w:hAnsi="Arial Narrow" w:cstheme="majorHAnsi"/>
          </w:rPr>
          <w:t>licitacao@brasilandia.ms.gov.br</w:t>
        </w:r>
      </w:hyperlink>
      <w:r w:rsidR="005234FD" w:rsidRPr="0030400B">
        <w:rPr>
          <w:rFonts w:ascii="Arial Narrow" w:hAnsi="Arial Narrow" w:cstheme="majorHAnsi"/>
          <w:color w:val="FF0000"/>
        </w:rPr>
        <w:t xml:space="preserve">; </w:t>
      </w:r>
    </w:p>
    <w:p w14:paraId="137B431C" w14:textId="77777777" w:rsidR="003774E0" w:rsidRPr="0030400B" w:rsidRDefault="005731E2"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 xml:space="preserve">O encerramento do leilão se dará somente após o apregoamento </w:t>
      </w:r>
      <w:r w:rsidR="00206F93" w:rsidRPr="0030400B">
        <w:rPr>
          <w:rFonts w:ascii="Arial Narrow" w:hAnsi="Arial Narrow" w:cstheme="majorHAnsi"/>
        </w:rPr>
        <w:t>do lote único</w:t>
      </w:r>
      <w:r w:rsidRPr="0030400B">
        <w:rPr>
          <w:rFonts w:ascii="Arial Narrow" w:hAnsi="Arial Narrow" w:cstheme="majorHAnsi"/>
        </w:rPr>
        <w:t xml:space="preserve"> previsto</w:t>
      </w:r>
      <w:r w:rsidR="00206F93" w:rsidRPr="0030400B">
        <w:rPr>
          <w:rFonts w:ascii="Arial Narrow" w:hAnsi="Arial Narrow" w:cstheme="majorHAnsi"/>
        </w:rPr>
        <w:t xml:space="preserve"> </w:t>
      </w:r>
      <w:r w:rsidRPr="0030400B">
        <w:rPr>
          <w:rFonts w:ascii="Arial Narrow" w:hAnsi="Arial Narrow" w:cstheme="majorHAnsi"/>
        </w:rPr>
        <w:t>em Edital. O</w:t>
      </w:r>
      <w:r w:rsidR="00206F93" w:rsidRPr="0030400B">
        <w:rPr>
          <w:rFonts w:ascii="Arial Narrow" w:hAnsi="Arial Narrow" w:cstheme="majorHAnsi"/>
        </w:rPr>
        <w:t xml:space="preserve"> lote será </w:t>
      </w:r>
      <w:r w:rsidRPr="0030400B">
        <w:rPr>
          <w:rFonts w:ascii="Arial Narrow" w:hAnsi="Arial Narrow" w:cstheme="majorHAnsi"/>
        </w:rPr>
        <w:t xml:space="preserve">leiloado </w:t>
      </w:r>
      <w:r w:rsidR="00DB6DD4" w:rsidRPr="0030400B">
        <w:rPr>
          <w:rFonts w:ascii="Arial Narrow" w:hAnsi="Arial Narrow" w:cstheme="majorHAnsi"/>
        </w:rPr>
        <w:t xml:space="preserve">no qual caberá </w:t>
      </w:r>
      <w:r w:rsidRPr="0030400B">
        <w:rPr>
          <w:rFonts w:ascii="Arial Narrow" w:hAnsi="Arial Narrow" w:cstheme="majorHAnsi"/>
        </w:rPr>
        <w:t>aos participantes o acompanhamento até a finalização oficial do lote</w:t>
      </w:r>
      <w:r w:rsidR="00206F93" w:rsidRPr="0030400B">
        <w:rPr>
          <w:rFonts w:ascii="Arial Narrow" w:hAnsi="Arial Narrow" w:cstheme="majorHAnsi"/>
        </w:rPr>
        <w:t xml:space="preserve"> único.</w:t>
      </w:r>
    </w:p>
    <w:p w14:paraId="67AA85DB" w14:textId="77777777" w:rsidR="003774E0" w:rsidRPr="0030400B" w:rsidRDefault="00B51EA5"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 xml:space="preserve">A critério do Leiloeiro, a sessão pública poderá ser interrompida, continuando-se </w:t>
      </w:r>
      <w:r w:rsidRPr="0030400B">
        <w:rPr>
          <w:rFonts w:ascii="Arial Narrow" w:hAnsi="Arial Narrow" w:cstheme="majorHAnsi"/>
        </w:rPr>
        <w:lastRenderedPageBreak/>
        <w:t>em dia seguinte, ato devidamente comunicado aos interessados, observados todos os procedimentos para garantir a lisura do processo licitatório.</w:t>
      </w:r>
    </w:p>
    <w:p w14:paraId="5D2C4B93" w14:textId="033A1E56" w:rsidR="00B51EA5" w:rsidRPr="0030400B" w:rsidRDefault="00B51EA5"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rPr>
      </w:pPr>
      <w:r w:rsidRPr="0030400B">
        <w:rPr>
          <w:rFonts w:ascii="Arial Narrow" w:hAnsi="Arial Narrow" w:cstheme="majorHAnsi"/>
        </w:rPr>
        <w:t xml:space="preserve">A presente licitação é estritamente vinculada aos termos deste Edital e da </w:t>
      </w:r>
      <w:r w:rsidR="00FD1A4E" w:rsidRPr="0030400B">
        <w:rPr>
          <w:rFonts w:ascii="Arial Narrow" w:hAnsi="Arial Narrow" w:cstheme="majorHAnsi"/>
        </w:rPr>
        <w:t>L</w:t>
      </w:r>
      <w:r w:rsidRPr="0030400B">
        <w:rPr>
          <w:rFonts w:ascii="Arial Narrow" w:hAnsi="Arial Narrow" w:cstheme="majorHAnsi"/>
        </w:rPr>
        <w:t xml:space="preserve">egislação vigente, </w:t>
      </w:r>
      <w:r w:rsidR="00FD1A4E" w:rsidRPr="0030400B">
        <w:rPr>
          <w:rFonts w:ascii="Arial Narrow" w:hAnsi="Arial Narrow" w:cstheme="majorHAnsi"/>
        </w:rPr>
        <w:t xml:space="preserve">incluindo as leis editadas pelo </w:t>
      </w:r>
      <w:r w:rsidRPr="0030400B">
        <w:rPr>
          <w:rFonts w:ascii="Arial Narrow" w:hAnsi="Arial Narrow" w:cstheme="majorHAnsi"/>
        </w:rPr>
        <w:t xml:space="preserve">Município </w:t>
      </w:r>
      <w:r w:rsidR="00FD1A4E" w:rsidRPr="0030400B">
        <w:rPr>
          <w:rFonts w:ascii="Arial Narrow" w:hAnsi="Arial Narrow" w:cstheme="majorHAnsi"/>
        </w:rPr>
        <w:t xml:space="preserve">sendo para tanto </w:t>
      </w:r>
      <w:r w:rsidRPr="0030400B">
        <w:rPr>
          <w:rFonts w:ascii="Arial Narrow" w:hAnsi="Arial Narrow" w:cstheme="majorHAnsi"/>
        </w:rPr>
        <w:t>quanto os licitantes obrigados a dar fiel cumprimento aos seus dispositivos.</w:t>
      </w:r>
    </w:p>
    <w:p w14:paraId="2FF6CD9D" w14:textId="77777777" w:rsidR="00B51EA5" w:rsidRPr="0030400B" w:rsidRDefault="002300B9"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OBJETO:</w:t>
      </w:r>
    </w:p>
    <w:p w14:paraId="2F0D18D2" w14:textId="77777777" w:rsidR="003774E0" w:rsidRPr="0030400B" w:rsidRDefault="00DA1452"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w:t>
      </w:r>
      <w:r w:rsidR="005731E2" w:rsidRPr="0030400B">
        <w:rPr>
          <w:rFonts w:ascii="Arial Narrow" w:hAnsi="Arial Narrow" w:cstheme="majorHAnsi"/>
        </w:rPr>
        <w:t xml:space="preserve"> objeto da presente licitação é </w:t>
      </w:r>
      <w:r w:rsidR="009139C5" w:rsidRPr="0030400B">
        <w:rPr>
          <w:rFonts w:ascii="Arial Narrow" w:hAnsi="Arial Narrow" w:cstheme="majorHAnsi"/>
        </w:rPr>
        <w:t>a</w:t>
      </w:r>
      <w:r w:rsidR="00FD1A4E" w:rsidRPr="0030400B">
        <w:rPr>
          <w:rFonts w:ascii="Arial Narrow" w:hAnsi="Arial Narrow" w:cstheme="majorHAnsi"/>
        </w:rPr>
        <w:t xml:space="preserve"> seleção de pessoa jurídica visando à concessão de uso de área urbana do Município com 308.662,12 m², sob os registros elencados na Lei Municipal nº 3.083, de 15 de dezembro de 2023, alterada pela Lei Municipal nº 3.097, de 16 de fevereiro de 2024, visando a instalação de indústria e/ou empresa de modo a gerar empregos, investimentos e renda ao Município de Brasilândia – MS</w:t>
      </w:r>
      <w:r w:rsidRPr="0030400B">
        <w:rPr>
          <w:rFonts w:ascii="Arial Narrow" w:hAnsi="Arial Narrow" w:cstheme="majorHAnsi"/>
        </w:rPr>
        <w:t xml:space="preserve">, conforme os bens especificados no </w:t>
      </w:r>
      <w:r w:rsidRPr="0030400B">
        <w:rPr>
          <w:rFonts w:ascii="Arial Narrow" w:hAnsi="Arial Narrow" w:cstheme="majorHAnsi"/>
          <w:b/>
          <w:bCs/>
        </w:rPr>
        <w:t>Anexo II</w:t>
      </w:r>
      <w:r w:rsidRPr="0030400B">
        <w:rPr>
          <w:rFonts w:ascii="Arial Narrow" w:hAnsi="Arial Narrow" w:cstheme="majorHAnsi"/>
        </w:rPr>
        <w:t xml:space="preserve"> deste Edital </w:t>
      </w:r>
      <w:r w:rsidR="00206F93" w:rsidRPr="0030400B">
        <w:rPr>
          <w:rFonts w:ascii="Arial Narrow" w:hAnsi="Arial Narrow" w:cstheme="majorHAnsi"/>
        </w:rPr>
        <w:t>e</w:t>
      </w:r>
      <w:r w:rsidRPr="0030400B">
        <w:rPr>
          <w:rFonts w:ascii="Arial Narrow" w:hAnsi="Arial Narrow" w:cstheme="majorHAnsi"/>
        </w:rPr>
        <w:t xml:space="preserve"> demais </w:t>
      </w:r>
      <w:r w:rsidR="00046BE4" w:rsidRPr="0030400B">
        <w:rPr>
          <w:rFonts w:ascii="Arial Narrow" w:hAnsi="Arial Narrow" w:cstheme="majorHAnsi"/>
        </w:rPr>
        <w:t>documentos que integram o processo, de acordo com as disposições da legislação em vigor.</w:t>
      </w:r>
    </w:p>
    <w:p w14:paraId="33559352" w14:textId="7478B7A6" w:rsidR="003774E0" w:rsidRPr="0030400B" w:rsidRDefault="0022175E"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Ata</w:t>
      </w:r>
      <w:r w:rsidR="00DA1452" w:rsidRPr="0030400B">
        <w:rPr>
          <w:rFonts w:ascii="Arial Narrow" w:hAnsi="Arial Narrow" w:cstheme="majorHAnsi"/>
          <w:bCs/>
        </w:rPr>
        <w:t xml:space="preserve"> de Avaliação do bem a ser concedido estabelecerá o valor mínimo de referência, o qual constará nas especificações </w:t>
      </w:r>
      <w:r w:rsidR="00206F93" w:rsidRPr="0030400B">
        <w:rPr>
          <w:rFonts w:ascii="Arial Narrow" w:hAnsi="Arial Narrow" w:cstheme="majorHAnsi"/>
          <w:bCs/>
        </w:rPr>
        <w:t>do respectivo imóvel</w:t>
      </w:r>
      <w:r w:rsidR="00DA1452" w:rsidRPr="0030400B">
        <w:rPr>
          <w:rFonts w:ascii="Arial Narrow" w:hAnsi="Arial Narrow" w:cstheme="majorHAnsi"/>
          <w:bCs/>
        </w:rPr>
        <w:t xml:space="preserve"> do </w:t>
      </w:r>
      <w:r w:rsidR="00DA1452" w:rsidRPr="0030400B">
        <w:rPr>
          <w:rFonts w:ascii="Arial Narrow" w:hAnsi="Arial Narrow" w:cstheme="majorHAnsi"/>
          <w:b/>
        </w:rPr>
        <w:t>Anexo II</w:t>
      </w:r>
      <w:r w:rsidRPr="0030400B">
        <w:rPr>
          <w:rFonts w:ascii="Arial Narrow" w:hAnsi="Arial Narrow" w:cstheme="majorHAnsi"/>
          <w:b/>
        </w:rPr>
        <w:t>I</w:t>
      </w:r>
      <w:r w:rsidR="00DA1452" w:rsidRPr="0030400B">
        <w:rPr>
          <w:rFonts w:ascii="Arial Narrow" w:hAnsi="Arial Narrow" w:cstheme="majorHAnsi"/>
          <w:bCs/>
        </w:rPr>
        <w:t xml:space="preserve"> do presente Edital.</w:t>
      </w:r>
    </w:p>
    <w:p w14:paraId="66E9D099" w14:textId="77777777" w:rsidR="003774E0" w:rsidRPr="0030400B" w:rsidRDefault="00DA1452"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w:t>
      </w:r>
      <w:r w:rsidR="00FD1A4E" w:rsidRPr="0030400B">
        <w:rPr>
          <w:rFonts w:ascii="Arial Narrow" w:hAnsi="Arial Narrow" w:cstheme="majorHAnsi"/>
        </w:rPr>
        <w:t xml:space="preserve">s áreas constantes </w:t>
      </w:r>
      <w:r w:rsidR="00206F93" w:rsidRPr="0030400B">
        <w:rPr>
          <w:rFonts w:ascii="Arial Narrow" w:hAnsi="Arial Narrow" w:cstheme="majorHAnsi"/>
        </w:rPr>
        <w:t>do imóvel</w:t>
      </w:r>
      <w:r w:rsidRPr="0030400B">
        <w:rPr>
          <w:rFonts w:ascii="Arial Narrow" w:hAnsi="Arial Narrow" w:cstheme="majorHAnsi"/>
        </w:rPr>
        <w:t xml:space="preserve"> visa</w:t>
      </w:r>
      <w:r w:rsidR="00FD1A4E" w:rsidRPr="0030400B">
        <w:rPr>
          <w:rFonts w:ascii="Arial Narrow" w:hAnsi="Arial Narrow" w:cstheme="majorHAnsi"/>
        </w:rPr>
        <w:t>m</w:t>
      </w:r>
      <w:r w:rsidRPr="0030400B">
        <w:rPr>
          <w:rFonts w:ascii="Arial Narrow" w:hAnsi="Arial Narrow" w:cstheme="majorHAnsi"/>
        </w:rPr>
        <w:t xml:space="preserve"> a instalação e funcionamento de unidade (s) industriais ou comerciais de qualquer ramo de ativida</w:t>
      </w:r>
      <w:r w:rsidR="00770CEC" w:rsidRPr="0030400B">
        <w:rPr>
          <w:rFonts w:ascii="Arial Narrow" w:hAnsi="Arial Narrow" w:cstheme="majorHAnsi"/>
        </w:rPr>
        <w:t xml:space="preserve">de, </w:t>
      </w:r>
      <w:r w:rsidR="00FD1A4E" w:rsidRPr="0030400B">
        <w:rPr>
          <w:rFonts w:ascii="Arial Narrow" w:hAnsi="Arial Narrow" w:cstheme="majorHAnsi"/>
        </w:rPr>
        <w:t xml:space="preserve">de modo a </w:t>
      </w:r>
      <w:r w:rsidR="00770CEC" w:rsidRPr="0030400B">
        <w:rPr>
          <w:rFonts w:ascii="Arial Narrow" w:hAnsi="Arial Narrow" w:cstheme="majorHAnsi"/>
        </w:rPr>
        <w:t>gerar empregos, investimentos e renda ao Município de Brasilândia – MS.</w:t>
      </w:r>
    </w:p>
    <w:p w14:paraId="477DD48F" w14:textId="64E2ABE8" w:rsidR="00770CEC" w:rsidRPr="0030400B" w:rsidRDefault="00DA1452"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imóvel deverá ser utilizado para exploração de atividades econômicas</w:t>
      </w:r>
      <w:r w:rsidR="003D46C0" w:rsidRPr="0030400B">
        <w:rPr>
          <w:rFonts w:ascii="Arial Narrow" w:hAnsi="Arial Narrow" w:cstheme="majorHAnsi"/>
        </w:rPr>
        <w:t xml:space="preserve">, </w:t>
      </w:r>
      <w:r w:rsidRPr="0030400B">
        <w:rPr>
          <w:rFonts w:ascii="Arial Narrow" w:hAnsi="Arial Narrow" w:cstheme="majorHAnsi"/>
        </w:rPr>
        <w:t>conforme especificações constantes deste Edital e seus anexos.</w:t>
      </w:r>
    </w:p>
    <w:p w14:paraId="195071CD" w14:textId="4F55165D" w:rsidR="00770CEC" w:rsidRPr="0030400B" w:rsidRDefault="00770CEC"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 AUTORIZAÇÃO LEGAL:</w:t>
      </w:r>
    </w:p>
    <w:p w14:paraId="0E47CC20" w14:textId="7DFAB718" w:rsidR="00770CEC" w:rsidRPr="002F7860" w:rsidRDefault="00770CEC"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highlight w:val="yellow"/>
          <w:u w:val="single"/>
        </w:rPr>
      </w:pPr>
      <w:r w:rsidRPr="0030400B">
        <w:rPr>
          <w:rFonts w:ascii="Arial Narrow" w:hAnsi="Arial Narrow" w:cstheme="majorHAnsi"/>
        </w:rPr>
        <w:lastRenderedPageBreak/>
        <w:t xml:space="preserve">A presente </w:t>
      </w:r>
      <w:r w:rsidR="0022175E" w:rsidRPr="0030400B">
        <w:rPr>
          <w:rFonts w:ascii="Arial Narrow" w:hAnsi="Arial Narrow" w:cstheme="majorHAnsi"/>
        </w:rPr>
        <w:t>concessão</w:t>
      </w:r>
      <w:r w:rsidRPr="0030400B">
        <w:rPr>
          <w:rFonts w:ascii="Arial Narrow" w:hAnsi="Arial Narrow" w:cstheme="majorHAnsi"/>
        </w:rPr>
        <w:t xml:space="preserve"> encontra-se autorizada pela Prefeitura Municipal </w:t>
      </w:r>
      <w:r w:rsidR="00206F93" w:rsidRPr="0030400B">
        <w:rPr>
          <w:rFonts w:ascii="Arial Narrow" w:hAnsi="Arial Narrow" w:cstheme="majorHAnsi"/>
        </w:rPr>
        <w:t xml:space="preserve">de Brasilândia – MS, </w:t>
      </w:r>
      <w:r w:rsidRPr="0030400B">
        <w:rPr>
          <w:rFonts w:ascii="Arial Narrow" w:hAnsi="Arial Narrow" w:cstheme="majorHAnsi"/>
        </w:rPr>
        <w:t xml:space="preserve">por meio da </w:t>
      </w:r>
      <w:bookmarkStart w:id="1" w:name="_Hlk159503537"/>
      <w:r w:rsidRPr="0030400B">
        <w:rPr>
          <w:rFonts w:ascii="Arial Narrow" w:hAnsi="Arial Narrow" w:cstheme="majorHAnsi"/>
          <w:highlight w:val="yellow"/>
        </w:rPr>
        <w:t>Lei n. 3.083, de 15 de dezembro de 2023</w:t>
      </w:r>
      <w:r w:rsidRPr="0030400B">
        <w:rPr>
          <w:rFonts w:ascii="Arial Narrow" w:hAnsi="Arial Narrow" w:cstheme="majorHAnsi"/>
        </w:rPr>
        <w:t xml:space="preserve">, publicada no Diário Oficial da Associação dos Municípios de Mato Grosso do Sul (ASSOMASUL) em 18 de dezembro de 2023, </w:t>
      </w:r>
      <w:r w:rsidR="00206F93" w:rsidRPr="0030400B">
        <w:rPr>
          <w:rFonts w:ascii="Arial Narrow" w:hAnsi="Arial Narrow" w:cstheme="majorHAnsi"/>
        </w:rPr>
        <w:t>alterada</w:t>
      </w:r>
      <w:r w:rsidRPr="0030400B">
        <w:rPr>
          <w:rFonts w:ascii="Arial Narrow" w:hAnsi="Arial Narrow" w:cstheme="majorHAnsi"/>
        </w:rPr>
        <w:t xml:space="preserve"> pela </w:t>
      </w:r>
      <w:r w:rsidRPr="0030400B">
        <w:rPr>
          <w:rFonts w:ascii="Arial Narrow" w:hAnsi="Arial Narrow" w:cstheme="majorHAnsi"/>
          <w:highlight w:val="yellow"/>
        </w:rPr>
        <w:t>Lei n. 3.097, de 16 de fevereiro de 2024</w:t>
      </w:r>
      <w:bookmarkEnd w:id="1"/>
      <w:r w:rsidRPr="0030400B">
        <w:rPr>
          <w:rFonts w:ascii="Arial Narrow" w:hAnsi="Arial Narrow" w:cstheme="majorHAnsi"/>
        </w:rPr>
        <w:t>, publicada no Diário Oficial da Associação dos Municípios de Mato Grosso do Sul (ASSOMASUL) em</w:t>
      </w:r>
      <w:r w:rsidR="00206F93" w:rsidRPr="0030400B">
        <w:rPr>
          <w:rFonts w:ascii="Arial Narrow" w:hAnsi="Arial Narrow" w:cstheme="majorHAnsi"/>
        </w:rPr>
        <w:t xml:space="preserve"> </w:t>
      </w:r>
      <w:r w:rsidR="002F7860" w:rsidRPr="002F7860">
        <w:rPr>
          <w:rFonts w:ascii="Arial Narrow" w:hAnsi="Arial Narrow" w:cstheme="majorHAnsi"/>
          <w:highlight w:val="yellow"/>
        </w:rPr>
        <w:t>19/02/2024</w:t>
      </w:r>
      <w:r w:rsidRPr="002F7860">
        <w:rPr>
          <w:rFonts w:ascii="Arial Narrow" w:hAnsi="Arial Narrow" w:cstheme="majorHAnsi"/>
          <w:highlight w:val="yellow"/>
        </w:rPr>
        <w:t>.</w:t>
      </w:r>
    </w:p>
    <w:p w14:paraId="70E53080" w14:textId="77777777" w:rsidR="00F32E21" w:rsidRPr="0030400B" w:rsidRDefault="00F32E21"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LEILOEIRO:</w:t>
      </w:r>
    </w:p>
    <w:p w14:paraId="449BCFDD" w14:textId="6D722128" w:rsidR="003774E0" w:rsidRPr="0030400B" w:rsidRDefault="00F32E21"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presente leilão será cometido por 01 (um) servidor designado pela Administração Pública Municipal, conforme se denota no Decreto Municipal nº </w:t>
      </w:r>
      <w:r w:rsidR="002F7860" w:rsidRPr="002F7860">
        <w:rPr>
          <w:rFonts w:ascii="Arial Narrow" w:hAnsi="Arial Narrow" w:cstheme="majorHAnsi"/>
          <w:highlight w:val="yellow"/>
        </w:rPr>
        <w:t>6034/2024</w:t>
      </w:r>
      <w:r w:rsidRPr="0030400B">
        <w:rPr>
          <w:rFonts w:ascii="Arial Narrow" w:hAnsi="Arial Narrow" w:cstheme="majorHAnsi"/>
          <w:highlight w:val="yellow"/>
        </w:rPr>
        <w:t>,</w:t>
      </w:r>
      <w:r w:rsidRPr="0030400B">
        <w:rPr>
          <w:rFonts w:ascii="Arial Narrow" w:hAnsi="Arial Narrow" w:cstheme="majorHAnsi"/>
        </w:rPr>
        <w:t xml:space="preserve"> observados os requisitos estabelecidos no art. 7º da Lei Federal nº 14.133, de 2021.</w:t>
      </w:r>
      <w:r w:rsidRPr="0030400B">
        <w:rPr>
          <w:rFonts w:ascii="Arial Narrow" w:hAnsi="Arial Narrow" w:cstheme="majorHAnsi"/>
          <w:color w:val="FF0000"/>
        </w:rPr>
        <w:t xml:space="preserve"> </w:t>
      </w:r>
    </w:p>
    <w:p w14:paraId="470724A6" w14:textId="77777777" w:rsidR="003774E0" w:rsidRPr="0030400B" w:rsidRDefault="00F32E21"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É vedado pagamento de comissão a servidor designado para atuar como leiloeiro.</w:t>
      </w:r>
    </w:p>
    <w:p w14:paraId="5BAA2893" w14:textId="2E8BDF6D" w:rsidR="00F32E21" w:rsidRPr="0030400B" w:rsidRDefault="00F32E21"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leiloeiro será responsável pela fase de abertura da sessão pública</w:t>
      </w:r>
      <w:r w:rsidR="00D859C3" w:rsidRPr="0030400B">
        <w:rPr>
          <w:rFonts w:ascii="Arial Narrow" w:hAnsi="Arial Narrow" w:cstheme="majorHAnsi"/>
        </w:rPr>
        <w:t xml:space="preserve">, lances e </w:t>
      </w:r>
      <w:r w:rsidRPr="0030400B">
        <w:rPr>
          <w:rFonts w:ascii="Arial Narrow" w:hAnsi="Arial Narrow" w:cstheme="majorHAnsi"/>
        </w:rPr>
        <w:t>julgamento das propostas, cujos atos serão fiscalizados pelo agente de contratação.</w:t>
      </w:r>
    </w:p>
    <w:p w14:paraId="48048B3F" w14:textId="483EC003" w:rsidR="00770CEC" w:rsidRPr="0030400B" w:rsidRDefault="00770CEC"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CONDIÇÕES DE PARTICIPAÇÃO:</w:t>
      </w:r>
    </w:p>
    <w:p w14:paraId="2A5907FC" w14:textId="31136219" w:rsidR="00B32C05" w:rsidRPr="0030400B" w:rsidRDefault="00B32C05"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u w:val="single"/>
        </w:rPr>
      </w:pPr>
      <w:r w:rsidRPr="0030400B">
        <w:rPr>
          <w:rFonts w:ascii="Arial Narrow" w:hAnsi="Arial Narrow" w:cstheme="majorHAnsi"/>
        </w:rPr>
        <w:t>A participação no leilão implica no conhecimento e aceitação, por parte dos licitantes, das exigências e condições estabelecidas neste Edital, sendo os casos omissos dirimidos pelo Leiloeiro.</w:t>
      </w:r>
    </w:p>
    <w:p w14:paraId="0D3FF789" w14:textId="2112E624" w:rsidR="00B32C05" w:rsidRPr="0030400B" w:rsidRDefault="00B32C05" w:rsidP="002D232F">
      <w:pPr>
        <w:pStyle w:val="p10"/>
        <w:numPr>
          <w:ilvl w:val="2"/>
          <w:numId w:val="4"/>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Poderão participar d</w:t>
      </w:r>
      <w:r w:rsidR="00E50E37" w:rsidRPr="0030400B">
        <w:rPr>
          <w:rFonts w:ascii="Arial Narrow" w:hAnsi="Arial Narrow" w:cstheme="majorHAnsi"/>
        </w:rPr>
        <w:t>esta</w:t>
      </w:r>
      <w:r w:rsidRPr="0030400B">
        <w:rPr>
          <w:rFonts w:ascii="Arial Narrow" w:hAnsi="Arial Narrow" w:cstheme="majorHAnsi"/>
        </w:rPr>
        <w:t xml:space="preserve"> licitação</w:t>
      </w:r>
      <w:r w:rsidR="00C55A66" w:rsidRPr="0030400B">
        <w:rPr>
          <w:rFonts w:ascii="Arial Narrow" w:hAnsi="Arial Narrow" w:cstheme="majorHAnsi"/>
        </w:rPr>
        <w:t xml:space="preserve"> p</w:t>
      </w:r>
      <w:r w:rsidRPr="0030400B">
        <w:rPr>
          <w:rFonts w:ascii="Arial Narrow" w:hAnsi="Arial Narrow" w:cstheme="majorHAnsi"/>
        </w:rPr>
        <w:t>essoas jurídicas</w:t>
      </w:r>
      <w:r w:rsidR="00E50E37" w:rsidRPr="0030400B">
        <w:rPr>
          <w:rFonts w:ascii="Arial Narrow" w:hAnsi="Arial Narrow" w:cstheme="majorHAnsi"/>
        </w:rPr>
        <w:t xml:space="preserve"> inscritas no Cadastro Nacional de Pessoas Jurídicas – CNPJ</w:t>
      </w:r>
      <w:r w:rsidR="00D859C3" w:rsidRPr="0030400B">
        <w:rPr>
          <w:rFonts w:ascii="Arial Narrow" w:hAnsi="Arial Narrow" w:cstheme="majorHAnsi"/>
        </w:rPr>
        <w:t>.</w:t>
      </w:r>
    </w:p>
    <w:p w14:paraId="2E85D3B1" w14:textId="77777777" w:rsidR="003774E0" w:rsidRPr="0030400B" w:rsidRDefault="003774E0" w:rsidP="002D232F">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O licitante responsabiliza-se exclusiva e formalmente pelas transações efetuadas em seu nome, assume como firmes e verdadeiras suas propostas e seus lances, inclusive os atos praticados diretamente ou por seu representante.</w:t>
      </w:r>
    </w:p>
    <w:p w14:paraId="2979EED2" w14:textId="2EE035B2" w:rsidR="00E50E37" w:rsidRPr="0030400B" w:rsidRDefault="00E50E37"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Não poderão participar desta licitação</w:t>
      </w:r>
      <w:r w:rsidR="00C55A66" w:rsidRPr="0030400B">
        <w:rPr>
          <w:rFonts w:ascii="Arial Narrow" w:hAnsi="Arial Narrow" w:cstheme="majorHAnsi"/>
        </w:rPr>
        <w:t>:</w:t>
      </w:r>
    </w:p>
    <w:p w14:paraId="16C926F2" w14:textId="77777777" w:rsidR="003774E0" w:rsidRPr="0030400B" w:rsidRDefault="003774E0"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aquele que não atenda às condições deste Edital e seu(s) anexo(s);</w:t>
      </w:r>
    </w:p>
    <w:p w14:paraId="2BDFAD34" w14:textId="77777777" w:rsidR="003774E0" w:rsidRPr="0030400B" w:rsidRDefault="00C55A6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pessoa jurídica que se encontre, ao tempo da licitação, impossibilitada de participar da licitação em decorrência de sanção que lhe foi imposta;</w:t>
      </w:r>
    </w:p>
    <w:p w14:paraId="5ACCB1A1" w14:textId="77777777" w:rsidR="003774E0" w:rsidRPr="0030400B" w:rsidRDefault="00C55A6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B3C4E06" w14:textId="77777777" w:rsidR="003774E0" w:rsidRPr="0030400B" w:rsidRDefault="00C55A6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empresas controladoras, controladas ou coligadas, nos termos da Lei nº 6.404, de 15 de dezembro de 1976, concorrendo entre si;</w:t>
      </w:r>
    </w:p>
    <w:p w14:paraId="4F16EBBC" w14:textId="77777777" w:rsidR="003774E0" w:rsidRPr="0030400B" w:rsidRDefault="00C55A6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2C64B6" w:rsidRPr="0030400B">
        <w:rPr>
          <w:rFonts w:ascii="Arial Narrow" w:hAnsi="Arial Narrow" w:cstheme="majorHAnsi"/>
        </w:rPr>
        <w:t>;</w:t>
      </w:r>
    </w:p>
    <w:p w14:paraId="4B544DA8" w14:textId="77777777" w:rsidR="003774E0" w:rsidRPr="0030400B" w:rsidRDefault="002C64B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agente público do órgão ou entidade licitante;</w:t>
      </w:r>
    </w:p>
    <w:p w14:paraId="08038C24" w14:textId="77777777" w:rsidR="003774E0" w:rsidRPr="0030400B" w:rsidRDefault="002C64B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 xml:space="preserve">pessoas jurídicas reunidas em consórcio; </w:t>
      </w:r>
    </w:p>
    <w:p w14:paraId="7CEB0E30" w14:textId="77777777" w:rsidR="003774E0" w:rsidRPr="0030400B" w:rsidRDefault="002C64B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Organizações da Sociedade Civil de Interesse Público - OSCIP, atuando nessa condição;</w:t>
      </w:r>
    </w:p>
    <w:p w14:paraId="4CD422AC" w14:textId="58137136" w:rsidR="002C64B6" w:rsidRPr="0030400B" w:rsidRDefault="002C64B6" w:rsidP="002D232F">
      <w:pPr>
        <w:pStyle w:val="PargrafodaLista"/>
        <w:numPr>
          <w:ilvl w:val="2"/>
          <w:numId w:val="4"/>
        </w:numPr>
        <w:ind w:left="0" w:firstLine="1418"/>
        <w:jc w:val="both"/>
        <w:rPr>
          <w:rFonts w:ascii="Arial Narrow" w:hAnsi="Arial Narrow" w:cstheme="majorHAnsi"/>
        </w:rPr>
      </w:pPr>
      <w:r w:rsidRPr="0030400B">
        <w:rPr>
          <w:rFonts w:ascii="Arial Narrow" w:hAnsi="Arial Narrow" w:cstheme="maj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45AC389" w14:textId="7659A850" w:rsidR="003774E0" w:rsidRPr="0030400B" w:rsidRDefault="003774E0" w:rsidP="002D232F">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 xml:space="preserve">O impedimento de que trata o item 5.2.2 será também aplicado ao licitante que atue em substituição a outra pessoa jurídica, com o intuito de burlar a efetividade da sanção a ela </w:t>
      </w:r>
      <w:r w:rsidRPr="0030400B">
        <w:rPr>
          <w:rFonts w:ascii="Arial Narrow" w:hAnsi="Arial Narrow" w:cstheme="majorHAnsi"/>
        </w:rPr>
        <w:lastRenderedPageBreak/>
        <w:t>aplicada, inclusive a sua controladora, controlada ou coligada, desde que devidamente comprovado o ilícito ou a utilização fraudulenta da personalidade jurídica do licitante.</w:t>
      </w:r>
    </w:p>
    <w:p w14:paraId="6D618E2F" w14:textId="77777777" w:rsidR="00A20128" w:rsidRPr="0030400B" w:rsidRDefault="003774E0" w:rsidP="002D232F">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A vedação de que trata o item 5.2.6 estende-se a terceiro que auxilie a condução da contratação na qualidade de integrante de equipe de apoio, profissional especializado ou funcionário ou representante de empresa que preste assessoria técnica.</w:t>
      </w:r>
    </w:p>
    <w:p w14:paraId="154F1B6E" w14:textId="77777777" w:rsidR="00A20128" w:rsidRPr="0030400B" w:rsidRDefault="0065307A" w:rsidP="002D232F">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A observância das vedações do item anterior é de inteira responsabilidade do licitante que, pelo descumprimento, se sujeita às penalidades administrativas, cíveis e criminais cabíveis.</w:t>
      </w:r>
    </w:p>
    <w:p w14:paraId="27B7F224" w14:textId="6E1F3635" w:rsidR="0065307A" w:rsidRPr="0030400B" w:rsidRDefault="0065307A" w:rsidP="002D232F">
      <w:pPr>
        <w:pStyle w:val="PargrafodaLista"/>
        <w:numPr>
          <w:ilvl w:val="1"/>
          <w:numId w:val="4"/>
        </w:numPr>
        <w:ind w:left="0" w:firstLine="709"/>
        <w:jc w:val="both"/>
        <w:rPr>
          <w:rFonts w:ascii="Arial Narrow" w:hAnsi="Arial Narrow" w:cstheme="majorHAnsi"/>
        </w:rPr>
      </w:pPr>
      <w:r w:rsidRPr="0030400B">
        <w:rPr>
          <w:rFonts w:ascii="Arial Narrow" w:hAnsi="Arial Narrow" w:cstheme="majorHAnsi"/>
        </w:rPr>
        <w:t>Conforme estabelece o art. 31, § 4° da Lei 14.133/21, o procedimento licitatório não exigirá um registro cadastral prévio, bem como não terá fase de habilitação, havendo somente a verificação quanto a eventuais impedimentos legais de participação antes da homologação ao arrematante.</w:t>
      </w:r>
    </w:p>
    <w:p w14:paraId="72D5F4A0" w14:textId="0ED5A129" w:rsidR="0065307A" w:rsidRPr="0030400B" w:rsidRDefault="00857F10" w:rsidP="002D232F">
      <w:pPr>
        <w:pStyle w:val="p10"/>
        <w:numPr>
          <w:ilvl w:val="0"/>
          <w:numId w:val="4"/>
        </w:numPr>
        <w:tabs>
          <w:tab w:val="clear" w:pos="1980"/>
          <w:tab w:val="clear" w:pos="2220"/>
        </w:tabs>
        <w:spacing w:before="240" w:after="240" w:line="360" w:lineRule="auto"/>
        <w:ind w:left="142" w:hanging="142"/>
        <w:jc w:val="both"/>
        <w:rPr>
          <w:rFonts w:ascii="Arial Narrow" w:hAnsi="Arial Narrow" w:cstheme="majorHAnsi"/>
          <w:b/>
          <w:bCs/>
          <w:u w:val="single"/>
        </w:rPr>
      </w:pPr>
      <w:r w:rsidRPr="0030400B">
        <w:rPr>
          <w:rFonts w:ascii="Arial Narrow" w:hAnsi="Arial Narrow" w:cstheme="majorHAnsi"/>
          <w:b/>
          <w:bCs/>
          <w:u w:val="single"/>
        </w:rPr>
        <w:t>DAS IMPUGNAÇÕES E DOS PEDIDOS DE ESCLARECIMENTOS:</w:t>
      </w:r>
    </w:p>
    <w:p w14:paraId="4B9F33AF" w14:textId="77777777" w:rsidR="00A20128" w:rsidRPr="0030400B" w:rsidRDefault="00857F10"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Qualquer pessoa é parte legítima para impugnar o edital de leilão ou para solicitar esclarecimentos sobre os seus termos, na forma prevista no edital, observado o disposto no art. 164 da Lei Federal nº 14.133, de 2021.</w:t>
      </w:r>
    </w:p>
    <w:p w14:paraId="35638644" w14:textId="74976649" w:rsidR="00857F10" w:rsidRPr="0030400B" w:rsidRDefault="00857F10"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impugnação ou o pedido de esclarecimentos serão encaminhados via e-mail ao Leiloeiro (e-mail: </w:t>
      </w:r>
      <w:hyperlink r:id="rId11" w:history="1">
        <w:r w:rsidR="005234FD" w:rsidRPr="0030400B">
          <w:rPr>
            <w:rStyle w:val="Hyperlink"/>
            <w:rFonts w:ascii="Arial Narrow" w:hAnsi="Arial Narrow" w:cstheme="majorHAnsi"/>
          </w:rPr>
          <w:t>licitacao@brasilandia.ms.gov.br</w:t>
        </w:r>
      </w:hyperlink>
      <w:r w:rsidRPr="0030400B">
        <w:rPr>
          <w:rFonts w:ascii="Arial Narrow" w:hAnsi="Arial Narrow" w:cstheme="majorHAnsi"/>
        </w:rPr>
        <w:t>), ou por petição dirigida ou protocolada no Departamento de Licitações e Contratos, localizado na Rua</w:t>
      </w:r>
      <w:r w:rsidR="005234FD" w:rsidRPr="0030400B">
        <w:rPr>
          <w:rFonts w:ascii="Arial Narrow" w:hAnsi="Arial Narrow" w:cstheme="majorHAnsi"/>
        </w:rPr>
        <w:t xml:space="preserve"> Elviro Mancini, 530, centro de Brasilândia MS. </w:t>
      </w:r>
      <w:r w:rsidRPr="0030400B">
        <w:rPr>
          <w:rFonts w:ascii="Arial Narrow" w:hAnsi="Arial Narrow" w:cstheme="majorHAnsi"/>
        </w:rPr>
        <w:t>O Leiloeiro deverá julgar e responder às eventuais impugnações, na forma da lei, em prazo razoável ao fiel cumprimento dos termos deste Edital.</w:t>
      </w:r>
    </w:p>
    <w:p w14:paraId="65B6F5D7" w14:textId="30BD0E1C" w:rsidR="00857F10" w:rsidRPr="0030400B" w:rsidRDefault="00857F10"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 xml:space="preserve">DA VISITAÇÃO </w:t>
      </w:r>
      <w:r w:rsidR="00F84EB4" w:rsidRPr="0030400B">
        <w:rPr>
          <w:rFonts w:ascii="Arial Narrow" w:hAnsi="Arial Narrow" w:cstheme="majorHAnsi"/>
          <w:b/>
          <w:bCs/>
          <w:u w:val="single"/>
        </w:rPr>
        <w:t>AO</w:t>
      </w:r>
      <w:r w:rsidRPr="0030400B">
        <w:rPr>
          <w:rFonts w:ascii="Arial Narrow" w:hAnsi="Arial Narrow" w:cstheme="majorHAnsi"/>
          <w:b/>
          <w:bCs/>
          <w:u w:val="single"/>
        </w:rPr>
        <w:t xml:space="preserve"> IMÓVEL:</w:t>
      </w:r>
    </w:p>
    <w:p w14:paraId="49F92A27" w14:textId="77777777" w:rsidR="00A20128" w:rsidRPr="0030400B" w:rsidRDefault="00857F10"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É facultado ao licitante realizar a visita </w:t>
      </w:r>
      <w:r w:rsidR="00A20128" w:rsidRPr="0030400B">
        <w:rPr>
          <w:rFonts w:ascii="Arial Narrow" w:hAnsi="Arial Narrow" w:cstheme="majorHAnsi"/>
        </w:rPr>
        <w:t>no imóvel</w:t>
      </w:r>
      <w:r w:rsidRPr="0030400B">
        <w:rPr>
          <w:rFonts w:ascii="Arial Narrow" w:hAnsi="Arial Narrow" w:cstheme="majorHAnsi"/>
        </w:rPr>
        <w:t xml:space="preserve">, objeto da presente licitação, em dias úteis, em data previamente agendada, a qual deverá ser rigorosamente observada, uma vez </w:t>
      </w:r>
      <w:r w:rsidRPr="0030400B">
        <w:rPr>
          <w:rFonts w:ascii="Arial Narrow" w:hAnsi="Arial Narrow" w:cstheme="majorHAnsi"/>
        </w:rPr>
        <w:lastRenderedPageBreak/>
        <w:t>que a renovação do agendamento dependerá de novo pedido e de disponibilidade de horários.</w:t>
      </w:r>
    </w:p>
    <w:p w14:paraId="26106CE4" w14:textId="0FA688ED" w:rsidR="00A20128" w:rsidRPr="002F7860" w:rsidRDefault="00857F10"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highlight w:val="yellow"/>
        </w:rPr>
      </w:pPr>
      <w:r w:rsidRPr="002F7860">
        <w:rPr>
          <w:rFonts w:ascii="Arial Narrow" w:hAnsi="Arial Narrow" w:cstheme="majorHAnsi"/>
        </w:rPr>
        <w:t xml:space="preserve">As visitas poderão ser agendadas diretamente na Secretaria Municipal de </w:t>
      </w:r>
      <w:r w:rsidR="002F7860" w:rsidRPr="002F7860">
        <w:rPr>
          <w:rFonts w:ascii="Arial Narrow" w:hAnsi="Arial Narrow" w:cstheme="majorHAnsi"/>
          <w:highlight w:val="yellow"/>
        </w:rPr>
        <w:t>Administração</w:t>
      </w:r>
      <w:r w:rsidR="003774E0" w:rsidRPr="002F7860">
        <w:rPr>
          <w:rFonts w:ascii="Arial Narrow" w:hAnsi="Arial Narrow" w:cstheme="majorHAnsi"/>
          <w:highlight w:val="yellow"/>
        </w:rPr>
        <w:t xml:space="preserve">, </w:t>
      </w:r>
      <w:r w:rsidRPr="002F7860">
        <w:rPr>
          <w:rFonts w:ascii="Arial Narrow" w:hAnsi="Arial Narrow" w:cstheme="majorHAnsi"/>
          <w:highlight w:val="yellow"/>
        </w:rPr>
        <w:t xml:space="preserve">através do e-mail: </w:t>
      </w:r>
      <w:r w:rsidR="002F7860" w:rsidRPr="002F7860">
        <w:rPr>
          <w:rFonts w:ascii="Arial Narrow" w:hAnsi="Arial Narrow" w:cstheme="majorHAnsi"/>
        </w:rPr>
        <w:t>admin@brasilandia.ms.gov.br</w:t>
      </w:r>
      <w:r w:rsidR="0040710A" w:rsidRPr="002F7860">
        <w:rPr>
          <w:rFonts w:ascii="Arial Narrow" w:hAnsi="Arial Narrow" w:cstheme="majorHAnsi"/>
          <w:highlight w:val="yellow"/>
        </w:rPr>
        <w:t xml:space="preserve"> </w:t>
      </w:r>
      <w:r w:rsidRPr="002F7860">
        <w:rPr>
          <w:rFonts w:ascii="Arial Narrow" w:hAnsi="Arial Narrow" w:cstheme="majorHAnsi"/>
          <w:highlight w:val="yellow"/>
        </w:rPr>
        <w:t xml:space="preserve">telefone n° (67) </w:t>
      </w:r>
      <w:r w:rsidR="002F7860" w:rsidRPr="002F7860">
        <w:rPr>
          <w:rFonts w:ascii="Arial Narrow" w:hAnsi="Arial Narrow" w:cstheme="majorHAnsi"/>
          <w:highlight w:val="yellow"/>
        </w:rPr>
        <w:t>3546-1301</w:t>
      </w:r>
      <w:r w:rsidRPr="002F7860">
        <w:rPr>
          <w:rFonts w:ascii="Arial Narrow" w:hAnsi="Arial Narrow" w:cstheme="majorHAnsi"/>
          <w:highlight w:val="yellow"/>
        </w:rPr>
        <w:t xml:space="preserve">, sediada na Rua </w:t>
      </w:r>
      <w:r w:rsidR="002F7860" w:rsidRPr="002F7860">
        <w:rPr>
          <w:rFonts w:ascii="Arial Narrow" w:hAnsi="Arial Narrow" w:cstheme="majorHAnsi"/>
          <w:highlight w:val="yellow"/>
        </w:rPr>
        <w:t>Elviro Mancini 530, centro de Brasilândia MS</w:t>
      </w:r>
      <w:r w:rsidRPr="002F7860">
        <w:rPr>
          <w:rFonts w:ascii="Arial Narrow" w:hAnsi="Arial Narrow" w:cstheme="majorHAnsi"/>
          <w:highlight w:val="yellow"/>
        </w:rPr>
        <w:t>.</w:t>
      </w:r>
    </w:p>
    <w:p w14:paraId="160AB90A" w14:textId="47363441" w:rsidR="00A20128" w:rsidRPr="002F7860" w:rsidRDefault="002F7860"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i/>
          <w:iCs/>
        </w:rPr>
      </w:pPr>
      <w:r w:rsidRPr="002F7860">
        <w:rPr>
          <w:rFonts w:ascii="Arial Narrow" w:hAnsi="Arial Narrow" w:cstheme="majorHAnsi"/>
          <w:b/>
          <w:bCs/>
        </w:rPr>
        <w:t>(..</w:t>
      </w:r>
      <w:r w:rsidR="005234FD" w:rsidRPr="002F7860">
        <w:rPr>
          <w:rFonts w:ascii="Arial Narrow" w:hAnsi="Arial Narrow"/>
          <w:b/>
          <w:bCs/>
          <w:i/>
          <w:iCs/>
        </w:rPr>
        <w:t>.)</w:t>
      </w:r>
    </w:p>
    <w:p w14:paraId="43F0B1B9" w14:textId="22253001" w:rsidR="00A20128" w:rsidRPr="0030400B" w:rsidRDefault="00A20128"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imóvel será leiloado</w:t>
      </w:r>
      <w:r w:rsidR="00857F10" w:rsidRPr="0030400B">
        <w:rPr>
          <w:rFonts w:ascii="Arial Narrow" w:hAnsi="Arial Narrow" w:cstheme="majorHAnsi"/>
        </w:rPr>
        <w:t xml:space="preserve"> no estado e condiç</w:t>
      </w:r>
      <w:r w:rsidRPr="0030400B">
        <w:rPr>
          <w:rFonts w:ascii="Arial Narrow" w:hAnsi="Arial Narrow" w:cstheme="majorHAnsi"/>
        </w:rPr>
        <w:t>ão</w:t>
      </w:r>
      <w:r w:rsidR="00857F10" w:rsidRPr="0030400B">
        <w:rPr>
          <w:rFonts w:ascii="Arial Narrow" w:hAnsi="Arial Narrow" w:cstheme="majorHAnsi"/>
        </w:rPr>
        <w:t xml:space="preserve"> de conservação que se </w:t>
      </w:r>
      <w:r w:rsidR="00CD686C" w:rsidRPr="0030400B">
        <w:rPr>
          <w:rFonts w:ascii="Arial Narrow" w:hAnsi="Arial Narrow" w:cstheme="majorHAnsi"/>
        </w:rPr>
        <w:t>encontra, não</w:t>
      </w:r>
      <w:r w:rsidR="00857F10" w:rsidRPr="0030400B">
        <w:rPr>
          <w:rFonts w:ascii="Arial Narrow" w:hAnsi="Arial Narrow" w:cstheme="majorHAnsi"/>
        </w:rPr>
        <w:t xml:space="preserve"> cabendo </w:t>
      </w:r>
      <w:r w:rsidR="00CD686C" w:rsidRPr="0030400B">
        <w:rPr>
          <w:rFonts w:ascii="Arial Narrow" w:hAnsi="Arial Narrow" w:cstheme="majorHAnsi"/>
        </w:rPr>
        <w:t xml:space="preserve">nenhuma reclamação posterior quanto às suas qualidades intrínsecas ou extrínsecas, sendo de inteira responsabilidade do adquirente a tomada das medidas necessárias para sua regularização, notadamente aquelas eventualmente necessárias para o registro </w:t>
      </w:r>
      <w:r w:rsidRPr="0030400B">
        <w:rPr>
          <w:rFonts w:ascii="Arial Narrow" w:hAnsi="Arial Narrow" w:cstheme="majorHAnsi"/>
        </w:rPr>
        <w:t>de doação.</w:t>
      </w:r>
    </w:p>
    <w:p w14:paraId="14E8F473" w14:textId="1310338B" w:rsidR="00A20128" w:rsidRPr="0030400B" w:rsidRDefault="00CD686C"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Leiloeiro designado e a Administração Pública Municipal não se responsabilizam por eventuais erros tipográficos (digitação) que venham a ocorrer neste Edital, sendo de inteira responsabilidade do arrematante (comprador) verificar o estado de conservação dos bens e suas especificações, ao passo que a </w:t>
      </w:r>
      <w:r w:rsidRPr="0030400B">
        <w:rPr>
          <w:rFonts w:ascii="Arial Narrow" w:hAnsi="Arial Narrow" w:cstheme="majorHAnsi"/>
          <w:b/>
          <w:bCs/>
        </w:rPr>
        <w:t>visitação dos bens se torna essencial</w:t>
      </w:r>
      <w:r w:rsidRPr="0030400B">
        <w:rPr>
          <w:rFonts w:ascii="Arial Narrow" w:hAnsi="Arial Narrow" w:cstheme="majorHAnsi"/>
        </w:rPr>
        <w:t>, não cabendo reclamações posteriores à realização do certame.</w:t>
      </w:r>
    </w:p>
    <w:p w14:paraId="0012F69F" w14:textId="77026964" w:rsidR="00CD686C" w:rsidRPr="0030400B" w:rsidRDefault="00CD686C"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Caso o licitante opte por não visitar o bem, deverá firmar termo de responsabilidade de que está ciente das condições do bem imóvel</w:t>
      </w:r>
      <w:r w:rsidR="00A20128" w:rsidRPr="0030400B">
        <w:rPr>
          <w:rFonts w:ascii="Arial Narrow" w:hAnsi="Arial Narrow" w:cstheme="majorHAnsi"/>
        </w:rPr>
        <w:t xml:space="preserve"> </w:t>
      </w:r>
      <w:r w:rsidRPr="0030400B">
        <w:rPr>
          <w:rFonts w:ascii="Arial Narrow" w:hAnsi="Arial Narrow" w:cstheme="majorHAnsi"/>
        </w:rPr>
        <w:t xml:space="preserve">que pretende adquirir, conforme modelo constante no </w:t>
      </w:r>
      <w:r w:rsidRPr="0030400B">
        <w:rPr>
          <w:rFonts w:ascii="Arial Narrow" w:hAnsi="Arial Narrow" w:cstheme="majorHAnsi"/>
          <w:b/>
          <w:bCs/>
        </w:rPr>
        <w:t xml:space="preserve">Anexo </w:t>
      </w:r>
      <w:r w:rsidR="0022175E" w:rsidRPr="0030400B">
        <w:rPr>
          <w:rFonts w:ascii="Arial Narrow" w:hAnsi="Arial Narrow" w:cstheme="majorHAnsi"/>
          <w:b/>
          <w:bCs/>
        </w:rPr>
        <w:t>IV</w:t>
      </w:r>
      <w:r w:rsidRPr="0030400B">
        <w:rPr>
          <w:rFonts w:ascii="Arial Narrow" w:hAnsi="Arial Narrow" w:cstheme="majorHAnsi"/>
        </w:rPr>
        <w:t xml:space="preserve"> – </w:t>
      </w:r>
      <w:r w:rsidRPr="0030400B">
        <w:rPr>
          <w:rFonts w:ascii="Arial Narrow" w:hAnsi="Arial Narrow" w:cstheme="majorHAnsi"/>
          <w:b/>
          <w:bCs/>
        </w:rPr>
        <w:t>Termo de Responsabilidade de Não Visitação</w:t>
      </w:r>
      <w:r w:rsidRPr="0030400B">
        <w:rPr>
          <w:rFonts w:ascii="Arial Narrow" w:hAnsi="Arial Narrow" w:cstheme="majorHAnsi"/>
        </w:rPr>
        <w:t>.</w:t>
      </w:r>
    </w:p>
    <w:p w14:paraId="2AE85DA9" w14:textId="0A0A1DEB" w:rsidR="00D859C3" w:rsidRPr="0030400B" w:rsidRDefault="00D859C3"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CREDENCIAMENTO:</w:t>
      </w:r>
    </w:p>
    <w:p w14:paraId="412A78DE" w14:textId="655C5F72" w:rsidR="001B6DF8" w:rsidRPr="0030400B" w:rsidRDefault="001B6DF8"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b/>
          <w:bCs/>
          <w:u w:val="single"/>
        </w:rPr>
      </w:pPr>
      <w:r w:rsidRPr="0030400B">
        <w:rPr>
          <w:rFonts w:ascii="Arial Narrow" w:hAnsi="Arial Narrow" w:cstheme="majorHAnsi"/>
        </w:rPr>
        <w:t xml:space="preserve">Para fins de CREDENCIAMENTO, a proponente poderá enviar um representante munido de documento que o credencie à participação, respondendo pela representada, devendo ainda, no ato da entrega do envelope da proposta, identificar-se entregando cópias autenticadas, </w:t>
      </w:r>
      <w:r w:rsidRPr="0030400B">
        <w:rPr>
          <w:rFonts w:ascii="Arial Narrow" w:hAnsi="Arial Narrow" w:cstheme="majorHAnsi"/>
        </w:rPr>
        <w:lastRenderedPageBreak/>
        <w:t>em cartório, dos documentos abaixo relacionados, em 01 (uma) via ou, se preferir, cópias acompanhadas do original que poderão ser autenticadas pelo Leiloeiro.</w:t>
      </w:r>
    </w:p>
    <w:p w14:paraId="3B99D4D8" w14:textId="77777777"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rPr>
        <w:t>Cédula de Identidade ou outro documento equivalente;</w:t>
      </w:r>
    </w:p>
    <w:p w14:paraId="7072E52F" w14:textId="77777777"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Empresário individual:</w:t>
      </w:r>
      <w:r w:rsidRPr="0030400B">
        <w:rPr>
          <w:rFonts w:ascii="Arial Narrow" w:hAnsi="Arial Narrow" w:cstheme="majorHAnsi"/>
        </w:rPr>
        <w:t xml:space="preserve"> inscrição no Registro Público de Empresas Mercantis, a cargo da Junta Comercial da respectiva sede; </w:t>
      </w:r>
    </w:p>
    <w:p w14:paraId="156C874E" w14:textId="77777777"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empresária, sociedade limitada unipessoal – SLU ou sociedade identificada como empresa individual de responsabilidade limitada - EIRELI:</w:t>
      </w:r>
      <w:r w:rsidRPr="0030400B">
        <w:rPr>
          <w:rFonts w:ascii="Arial Narrow" w:hAnsi="Arial Narrow" w:cstheme="majorHAnsi"/>
        </w:rPr>
        <w:t xml:space="preserve"> inscrição do ato constitutivo, estatuto ou contrato social no Registro Público de Empresas Mercantis, a cargo da Junta Comercial da respectiva sede, acompanhada de documento comprobatório de seus administradores; </w:t>
      </w:r>
    </w:p>
    <w:p w14:paraId="16644251" w14:textId="77777777"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empresária estrangeira:</w:t>
      </w:r>
      <w:r w:rsidRPr="0030400B">
        <w:rPr>
          <w:rFonts w:ascii="Arial Narrow" w:hAnsi="Arial Narrow"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6646525" w14:textId="77777777"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Sociedade simples:</w:t>
      </w:r>
      <w:r w:rsidRPr="0030400B">
        <w:rPr>
          <w:rFonts w:ascii="Arial Narrow" w:hAnsi="Arial Narrow" w:cstheme="majorHAnsi"/>
        </w:rPr>
        <w:t xml:space="preserve"> inscrição do ato constitutivo no Registro Civil de Pessoas Jurídicas do local de sua sede, acompanhada de documento comprobatório de seus administradores;</w:t>
      </w:r>
    </w:p>
    <w:p w14:paraId="2C7279CC" w14:textId="3EB74048"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t>Filial, sucursal ou agência de sociedade simples ou empresária:</w:t>
      </w:r>
      <w:r w:rsidRPr="0030400B">
        <w:rPr>
          <w:rFonts w:ascii="Arial Narrow" w:hAnsi="Arial Narrow" w:cstheme="majorHAnsi"/>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911958D" w14:textId="7C1AD536" w:rsidR="001B6DF8" w:rsidRPr="0030400B" w:rsidRDefault="001B6DF8" w:rsidP="002D232F">
      <w:pPr>
        <w:pStyle w:val="p10"/>
        <w:numPr>
          <w:ilvl w:val="0"/>
          <w:numId w:val="6"/>
        </w:numPr>
        <w:tabs>
          <w:tab w:val="clear" w:pos="1980"/>
          <w:tab w:val="clear" w:pos="2220"/>
        </w:tabs>
        <w:spacing w:before="240" w:after="240" w:line="360" w:lineRule="auto"/>
        <w:ind w:left="0" w:firstLine="1418"/>
        <w:jc w:val="both"/>
        <w:rPr>
          <w:rFonts w:ascii="Arial Narrow" w:hAnsi="Arial Narrow" w:cstheme="majorHAnsi"/>
          <w:u w:val="single"/>
        </w:rPr>
      </w:pPr>
      <w:r w:rsidRPr="0030400B">
        <w:rPr>
          <w:rFonts w:ascii="Arial Narrow" w:hAnsi="Arial Narrow" w:cstheme="majorHAnsi"/>
          <w:u w:val="single"/>
        </w:rPr>
        <w:lastRenderedPageBreak/>
        <w:t>Sociedade cooperativa:</w:t>
      </w:r>
      <w:r w:rsidRPr="0030400B">
        <w:rPr>
          <w:rFonts w:ascii="Arial Narrow" w:hAnsi="Arial Narrow" w:cstheme="majorHAnsi"/>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E041202" w14:textId="77777777" w:rsidR="001B6DF8" w:rsidRPr="0030400B" w:rsidRDefault="001B6DF8"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documentos apresentados deverão estar acompanhados de todas as alterações ou da consolidação respectiva.</w:t>
      </w:r>
    </w:p>
    <w:p w14:paraId="6D6E0856" w14:textId="77777777" w:rsidR="001E52C7" w:rsidRPr="0030400B" w:rsidRDefault="001B6DF8"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Tratando-se de </w:t>
      </w:r>
      <w:r w:rsidRPr="0030400B">
        <w:rPr>
          <w:rFonts w:ascii="Arial Narrow" w:hAnsi="Arial Narrow" w:cstheme="majorHAnsi"/>
          <w:u w:val="single"/>
        </w:rPr>
        <w:t xml:space="preserve">procurador </w:t>
      </w:r>
      <w:r w:rsidRPr="0030400B">
        <w:rPr>
          <w:rFonts w:ascii="Arial Narrow" w:hAnsi="Arial Narrow" w:cstheme="majorHAnsi"/>
        </w:rPr>
        <w:t>deverá apresentar instrumento público ou particular de procuração com firma reconhecida em cartório, com poderes expressos para praticar todos os atos pertinentes ao certame, em nome da proponente, acompanhado do correspondente documento, dentre os indicados no subitem acima, que comprovem os poderes do mandante para a outorga. (</w:t>
      </w:r>
      <w:r w:rsidRPr="0030400B">
        <w:rPr>
          <w:rFonts w:ascii="Arial Narrow" w:hAnsi="Arial Narrow" w:cstheme="majorHAnsi"/>
          <w:b/>
          <w:bCs/>
        </w:rPr>
        <w:t>modelo A</w:t>
      </w:r>
      <w:r w:rsidR="001E52C7" w:rsidRPr="0030400B">
        <w:rPr>
          <w:rFonts w:ascii="Arial Narrow" w:hAnsi="Arial Narrow" w:cstheme="majorHAnsi"/>
          <w:b/>
          <w:bCs/>
        </w:rPr>
        <w:t>nexo</w:t>
      </w:r>
      <w:r w:rsidRPr="0030400B">
        <w:rPr>
          <w:rFonts w:ascii="Arial Narrow" w:hAnsi="Arial Narrow" w:cstheme="majorHAnsi"/>
          <w:b/>
          <w:bCs/>
        </w:rPr>
        <w:t xml:space="preserve"> V</w:t>
      </w:r>
      <w:r w:rsidRPr="0030400B">
        <w:rPr>
          <w:rFonts w:ascii="Arial Narrow" w:hAnsi="Arial Narrow" w:cstheme="majorHAnsi"/>
        </w:rPr>
        <w:t>)</w:t>
      </w:r>
    </w:p>
    <w:p w14:paraId="26AAAD5A" w14:textId="77777777" w:rsidR="001E52C7" w:rsidRPr="0030400B" w:rsidRDefault="001E52C7"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É vedado a qualquer participante representar mais de uma empresa proponente.</w:t>
      </w:r>
    </w:p>
    <w:p w14:paraId="0138B64D" w14:textId="686FDE29" w:rsidR="001E52C7" w:rsidRPr="0030400B" w:rsidRDefault="001E52C7" w:rsidP="002D232F">
      <w:pPr>
        <w:pStyle w:val="p10"/>
        <w:numPr>
          <w:ilvl w:val="2"/>
          <w:numId w:val="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 empresa proponente somente poderá se pronunciar por meio de seu representante credenciado e ficará responsável pelas declarações e manifestações do mesmo.</w:t>
      </w:r>
    </w:p>
    <w:p w14:paraId="7CB14777" w14:textId="2EB8C520" w:rsidR="001E52C7" w:rsidRPr="0030400B" w:rsidRDefault="001E52C7"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não apresentação ou a não incorporação do documento de credenciamento não inabilitará a licitante, mas impedirá o representante de manifestar-se e responder pela mesma.</w:t>
      </w:r>
    </w:p>
    <w:p w14:paraId="18CCEED5" w14:textId="52B785DB" w:rsidR="0040710A" w:rsidRPr="0030400B" w:rsidRDefault="0040710A" w:rsidP="002D232F">
      <w:pPr>
        <w:pStyle w:val="p10"/>
        <w:numPr>
          <w:ilvl w:val="0"/>
          <w:numId w:val="4"/>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 APRESENTAÇÃO DA PROPOSTA INICIAL:</w:t>
      </w:r>
    </w:p>
    <w:p w14:paraId="42526271" w14:textId="77777777" w:rsidR="001E52C7" w:rsidRPr="0030400B" w:rsidRDefault="0040710A"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Após a divulgação do edital, o licitante interessado em participar do leilão apresentará sua proposta inicial previamente no local indicado pela Administração Pública Municipal, dentro do prazo previsto em edital.</w:t>
      </w:r>
    </w:p>
    <w:p w14:paraId="53689307" w14:textId="2D58CA37" w:rsidR="008D708E" w:rsidRPr="0030400B" w:rsidRDefault="00826CBA" w:rsidP="002D232F">
      <w:pPr>
        <w:pStyle w:val="p10"/>
        <w:numPr>
          <w:ilvl w:val="1"/>
          <w:numId w:val="4"/>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proposta deverá ser apresentada em uma única via preferencialmente digitada, em papel timbrado da licitante, contendo o CNPJ, sem rasura, emendas, entrelinhas ou ressalvas, </w:t>
      </w:r>
      <w:r w:rsidRPr="0030400B">
        <w:rPr>
          <w:rFonts w:ascii="Arial Narrow" w:hAnsi="Arial Narrow" w:cstheme="majorHAnsi"/>
        </w:rPr>
        <w:lastRenderedPageBreak/>
        <w:t>datada e assinada pelo responsável legal da empresa, conforme exigências abaixo relacionadas, bem como deverá ser acompanhada de projeto:</w:t>
      </w:r>
    </w:p>
    <w:p w14:paraId="17EAF1DA" w14:textId="386716C4" w:rsidR="00721885" w:rsidRPr="0030400B" w:rsidRDefault="00826CBA" w:rsidP="002D232F">
      <w:pPr>
        <w:pStyle w:val="p10"/>
        <w:numPr>
          <w:ilvl w:val="0"/>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u w:val="single"/>
        </w:rPr>
        <w:t>DOS INVESTIMENTOS:</w:t>
      </w:r>
      <w:r w:rsidRPr="0030400B">
        <w:rPr>
          <w:rFonts w:ascii="Arial Narrow" w:hAnsi="Arial Narrow" w:cstheme="majorHAnsi"/>
        </w:rPr>
        <w:t xml:space="preserve"> as edificações e/ou ampliação deverão </w:t>
      </w:r>
      <w:r w:rsidR="00467FD6" w:rsidRPr="0030400B">
        <w:rPr>
          <w:rFonts w:ascii="Arial Narrow" w:hAnsi="Arial Narrow" w:cstheme="majorHAnsi"/>
        </w:rPr>
        <w:t xml:space="preserve">ter </w:t>
      </w:r>
      <w:r w:rsidRPr="0030400B">
        <w:rPr>
          <w:rFonts w:ascii="Arial Narrow" w:hAnsi="Arial Narrow" w:cstheme="majorHAnsi"/>
        </w:rPr>
        <w:t xml:space="preserve">prazo máximo </w:t>
      </w:r>
      <w:r w:rsidR="00C3564A" w:rsidRPr="0030400B">
        <w:rPr>
          <w:rFonts w:ascii="Arial Narrow" w:hAnsi="Arial Narrow" w:cstheme="majorHAnsi"/>
        </w:rPr>
        <w:t xml:space="preserve">de </w:t>
      </w:r>
      <w:r w:rsidR="00467FD6" w:rsidRPr="0030400B">
        <w:rPr>
          <w:rFonts w:ascii="Arial Narrow" w:hAnsi="Arial Narrow" w:cstheme="majorHAnsi"/>
        </w:rPr>
        <w:t>conclusão de 24</w:t>
      </w:r>
      <w:r w:rsidRPr="0030400B">
        <w:rPr>
          <w:rFonts w:ascii="Arial Narrow" w:hAnsi="Arial Narrow" w:cstheme="majorHAnsi"/>
        </w:rPr>
        <w:t xml:space="preserve"> (vinte e quatro) meses, a contar da </w:t>
      </w:r>
      <w:r w:rsidR="00467FD6" w:rsidRPr="0030400B">
        <w:rPr>
          <w:rFonts w:ascii="Arial Narrow" w:hAnsi="Arial Narrow" w:cstheme="majorHAnsi"/>
        </w:rPr>
        <w:t>assinatura do contrato.</w:t>
      </w:r>
      <w:r w:rsidRPr="0030400B">
        <w:rPr>
          <w:rFonts w:ascii="Arial Narrow" w:hAnsi="Arial Narrow" w:cstheme="majorHAnsi"/>
        </w:rPr>
        <w:t xml:space="preserve"> </w:t>
      </w:r>
    </w:p>
    <w:p w14:paraId="3D27024B" w14:textId="4F231EBF" w:rsidR="00C3564A" w:rsidRPr="0030400B" w:rsidRDefault="00826CBA" w:rsidP="002D232F">
      <w:pPr>
        <w:pStyle w:val="p10"/>
        <w:numPr>
          <w:ilvl w:val="1"/>
          <w:numId w:val="5"/>
        </w:numPr>
        <w:tabs>
          <w:tab w:val="clear" w:pos="1980"/>
          <w:tab w:val="clear" w:pos="2220"/>
        </w:tabs>
        <w:spacing w:before="240" w:after="240" w:line="360" w:lineRule="auto"/>
        <w:ind w:left="0" w:firstLine="2127"/>
        <w:jc w:val="both"/>
        <w:rPr>
          <w:rFonts w:ascii="Arial Narrow" w:hAnsi="Arial Narrow" w:cstheme="majorHAnsi"/>
          <w:i/>
          <w:iCs/>
        </w:rPr>
      </w:pPr>
      <w:r w:rsidRPr="0030400B">
        <w:rPr>
          <w:rFonts w:ascii="Arial Narrow" w:hAnsi="Arial Narrow" w:cstheme="majorHAnsi"/>
          <w:i/>
          <w:iCs/>
        </w:rPr>
        <w:t>O valor mínimo a título de INVESTIMENTO deverá ser</w:t>
      </w:r>
      <w:r w:rsidR="00C3564A" w:rsidRPr="0030400B">
        <w:rPr>
          <w:rFonts w:ascii="Arial Narrow" w:hAnsi="Arial Narrow" w:cstheme="majorHAnsi"/>
          <w:i/>
          <w:iCs/>
        </w:rPr>
        <w:t xml:space="preserve"> de 19.546.907,36 (dezenove milhões, quinhentos e quarenta e seis mil novecentos e sete reais e trinta e seis centavos), conforme valor constante da avaliação.</w:t>
      </w:r>
    </w:p>
    <w:p w14:paraId="418DF576" w14:textId="07ED5ADE" w:rsidR="00826CBA" w:rsidRPr="0030400B" w:rsidRDefault="00826CBA" w:rsidP="002D232F">
      <w:pPr>
        <w:pStyle w:val="p10"/>
        <w:numPr>
          <w:ilvl w:val="1"/>
          <w:numId w:val="5"/>
        </w:numPr>
        <w:tabs>
          <w:tab w:val="clear" w:pos="1980"/>
          <w:tab w:val="clear" w:pos="2220"/>
        </w:tabs>
        <w:spacing w:before="240" w:after="240" w:line="360" w:lineRule="auto"/>
        <w:ind w:left="0" w:firstLine="2127"/>
        <w:jc w:val="both"/>
        <w:rPr>
          <w:rFonts w:ascii="Arial Narrow" w:hAnsi="Arial Narrow" w:cstheme="majorHAnsi"/>
          <w:i/>
          <w:iCs/>
        </w:rPr>
      </w:pPr>
      <w:r w:rsidRPr="0030400B">
        <w:rPr>
          <w:rFonts w:ascii="Arial Narrow" w:hAnsi="Arial Narrow" w:cstheme="majorHAnsi"/>
          <w:i/>
          <w:iCs/>
        </w:rPr>
        <w:t>Consideram-se investimentos</w:t>
      </w:r>
      <w:r w:rsidR="00C3564A" w:rsidRPr="0030400B">
        <w:rPr>
          <w:rFonts w:ascii="Arial Narrow" w:hAnsi="Arial Narrow" w:cstheme="majorHAnsi"/>
          <w:i/>
          <w:iCs/>
        </w:rPr>
        <w:t>: edificações e/ou ampliações, equipamentos, maquinários e outras tecnologias necessárias ao funcionamento da empresa</w:t>
      </w:r>
      <w:r w:rsidRPr="0030400B">
        <w:rPr>
          <w:rFonts w:ascii="Arial Narrow" w:hAnsi="Arial Narrow" w:cstheme="majorHAnsi"/>
          <w:i/>
          <w:iCs/>
        </w:rPr>
        <w:t>, tendo em vista a sua instalação no Município.</w:t>
      </w:r>
    </w:p>
    <w:p w14:paraId="2F3B2174" w14:textId="5903B8C0" w:rsidR="00826CBA" w:rsidRPr="0030400B" w:rsidRDefault="00C3564A" w:rsidP="002D232F">
      <w:pPr>
        <w:pStyle w:val="p10"/>
        <w:numPr>
          <w:ilvl w:val="0"/>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u w:val="single"/>
        </w:rPr>
        <w:t>CRONOGRAMA</w:t>
      </w:r>
      <w:r w:rsidR="00826CBA" w:rsidRPr="0030400B">
        <w:rPr>
          <w:rFonts w:ascii="Arial Narrow" w:hAnsi="Arial Narrow" w:cstheme="majorHAnsi"/>
          <w:b/>
          <w:bCs/>
          <w:u w:val="single"/>
        </w:rPr>
        <w:t>:</w:t>
      </w:r>
      <w:r w:rsidR="00826CBA" w:rsidRPr="0030400B">
        <w:rPr>
          <w:rFonts w:ascii="Arial Narrow" w:hAnsi="Arial Narrow" w:cstheme="majorHAnsi"/>
        </w:rPr>
        <w:t xml:space="preserve"> </w:t>
      </w:r>
      <w:r w:rsidRPr="0030400B">
        <w:rPr>
          <w:rFonts w:ascii="Arial Narrow" w:hAnsi="Arial Narrow" w:cstheme="majorHAnsi"/>
        </w:rPr>
        <w:t>As licitantes deverão apresentar junto com a proposta de preços um cronograma demonstrando a forma de pagamento (espécie ou investimento) e os prazos para a realização dos pagamentos ou investimentos, os quais constarão no contrato.</w:t>
      </w:r>
    </w:p>
    <w:p w14:paraId="7ED38A3E" w14:textId="7734C677" w:rsidR="00C3564A" w:rsidRPr="0030400B" w:rsidRDefault="00C3564A" w:rsidP="002D232F">
      <w:pPr>
        <w:pStyle w:val="p10"/>
        <w:numPr>
          <w:ilvl w:val="1"/>
          <w:numId w:val="5"/>
        </w:numPr>
        <w:tabs>
          <w:tab w:val="clear" w:pos="1980"/>
          <w:tab w:val="clear" w:pos="2220"/>
        </w:tabs>
        <w:spacing w:before="240" w:after="240" w:line="360" w:lineRule="auto"/>
        <w:ind w:left="0" w:firstLine="2127"/>
        <w:jc w:val="both"/>
        <w:rPr>
          <w:rFonts w:ascii="Arial Narrow" w:hAnsi="Arial Narrow" w:cstheme="majorHAnsi"/>
        </w:rPr>
      </w:pPr>
      <w:r w:rsidRPr="0030400B">
        <w:rPr>
          <w:rFonts w:ascii="Arial Narrow" w:hAnsi="Arial Narrow" w:cstheme="majorHAnsi"/>
          <w:i/>
          <w:iCs/>
        </w:rPr>
        <w:t>Cumpre observar que a empresa licitante deverá iniciar as atividades da empresa no prazo máximo de 90 (noventa) dias após a conclusão das obras</w:t>
      </w:r>
      <w:r w:rsidR="00BB7D61" w:rsidRPr="0030400B">
        <w:rPr>
          <w:rFonts w:ascii="Arial Narrow" w:hAnsi="Arial Narrow" w:cstheme="majorHAnsi"/>
          <w:i/>
          <w:iCs/>
        </w:rPr>
        <w:t>; dar destinação exclusivamente para as atividades descritas na documentação apresentada por ocasião do Leilão e aceita pela Administração e manter a natureza jurídica da entidade ou empresa que foi vencedora do Leilão</w:t>
      </w:r>
      <w:r w:rsidR="00927F86" w:rsidRPr="0030400B">
        <w:rPr>
          <w:rFonts w:ascii="Arial Narrow" w:hAnsi="Arial Narrow" w:cstheme="majorHAnsi"/>
          <w:i/>
          <w:iCs/>
        </w:rPr>
        <w:t>;</w:t>
      </w:r>
    </w:p>
    <w:p w14:paraId="3EAEACA8" w14:textId="381A116C" w:rsidR="00927F86" w:rsidRPr="0030400B" w:rsidRDefault="00927F86" w:rsidP="002D232F">
      <w:pPr>
        <w:pStyle w:val="p10"/>
        <w:numPr>
          <w:ilvl w:val="1"/>
          <w:numId w:val="5"/>
        </w:numPr>
        <w:tabs>
          <w:tab w:val="clear" w:pos="1980"/>
          <w:tab w:val="clear" w:pos="2220"/>
        </w:tabs>
        <w:spacing w:before="240" w:after="240" w:line="360" w:lineRule="auto"/>
        <w:ind w:left="0" w:firstLine="2127"/>
        <w:jc w:val="both"/>
        <w:rPr>
          <w:rFonts w:ascii="Arial Narrow" w:hAnsi="Arial Narrow" w:cstheme="majorHAnsi"/>
          <w:i/>
          <w:iCs/>
        </w:rPr>
      </w:pPr>
      <w:r w:rsidRPr="0030400B">
        <w:rPr>
          <w:rFonts w:ascii="Arial Narrow" w:hAnsi="Arial Narrow" w:cstheme="majorHAnsi"/>
          <w:i/>
          <w:iCs/>
        </w:rPr>
        <w:t>Após a assinatura do contrato o cronograma poderá ser alterado mediante requerimento justificado, desde que o valor proposto seja totalmente quitado durante o prazo do contrato de concessão.</w:t>
      </w:r>
    </w:p>
    <w:p w14:paraId="2D3BFFC3" w14:textId="346369D0" w:rsidR="00826CBA" w:rsidRPr="0030400B" w:rsidRDefault="00BB7D61" w:rsidP="002D232F">
      <w:pPr>
        <w:pStyle w:val="p10"/>
        <w:numPr>
          <w:ilvl w:val="1"/>
          <w:numId w:val="7"/>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p</w:t>
      </w:r>
      <w:r w:rsidR="00826CBA" w:rsidRPr="0030400B">
        <w:rPr>
          <w:rFonts w:ascii="Arial Narrow" w:hAnsi="Arial Narrow" w:cstheme="majorHAnsi"/>
        </w:rPr>
        <w:t>razo de validade da proposta não</w:t>
      </w:r>
      <w:r w:rsidRPr="0030400B">
        <w:rPr>
          <w:rFonts w:ascii="Arial Narrow" w:hAnsi="Arial Narrow" w:cstheme="majorHAnsi"/>
        </w:rPr>
        <w:t xml:space="preserve"> será</w:t>
      </w:r>
      <w:r w:rsidR="00826CBA" w:rsidRPr="0030400B">
        <w:rPr>
          <w:rFonts w:ascii="Arial Narrow" w:hAnsi="Arial Narrow" w:cstheme="majorHAnsi"/>
        </w:rPr>
        <w:t xml:space="preserve"> inferior a </w:t>
      </w:r>
      <w:r w:rsidR="00826CBA" w:rsidRPr="0030400B">
        <w:rPr>
          <w:rFonts w:ascii="Arial Narrow" w:hAnsi="Arial Narrow" w:cstheme="majorHAnsi"/>
          <w:b/>
          <w:bCs/>
        </w:rPr>
        <w:t>60 (sessenta) dias</w:t>
      </w:r>
      <w:r w:rsidRPr="0030400B">
        <w:rPr>
          <w:rFonts w:ascii="Arial Narrow" w:hAnsi="Arial Narrow" w:cstheme="majorHAnsi"/>
        </w:rPr>
        <w:t xml:space="preserve">, </w:t>
      </w:r>
      <w:r w:rsidR="00826CBA" w:rsidRPr="0030400B">
        <w:rPr>
          <w:rFonts w:ascii="Arial Narrow" w:hAnsi="Arial Narrow" w:cstheme="majorHAnsi"/>
        </w:rPr>
        <w:t xml:space="preserve">contados </w:t>
      </w:r>
      <w:r w:rsidR="00826CBA" w:rsidRPr="0030400B">
        <w:rPr>
          <w:rFonts w:ascii="Arial Narrow" w:hAnsi="Arial Narrow" w:cstheme="majorHAnsi"/>
        </w:rPr>
        <w:lastRenderedPageBreak/>
        <w:t>da data da abertura da licitação</w:t>
      </w:r>
      <w:r w:rsidR="00721885" w:rsidRPr="0030400B">
        <w:rPr>
          <w:rFonts w:ascii="Arial Narrow" w:hAnsi="Arial Narrow" w:cstheme="majorHAnsi"/>
        </w:rPr>
        <w:t>.</w:t>
      </w:r>
    </w:p>
    <w:p w14:paraId="268C8A9C" w14:textId="77777777" w:rsidR="00BB7D61" w:rsidRPr="0030400B" w:rsidRDefault="00826CBA" w:rsidP="002D232F">
      <w:pPr>
        <w:pStyle w:val="p10"/>
        <w:numPr>
          <w:ilvl w:val="0"/>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u w:val="single"/>
        </w:rPr>
        <w:t>INDICAÇÃO DE PREPOSTO</w:t>
      </w:r>
      <w:r w:rsidR="00BB7D61" w:rsidRPr="0030400B">
        <w:rPr>
          <w:rFonts w:ascii="Arial Narrow" w:hAnsi="Arial Narrow" w:cstheme="majorHAnsi"/>
        </w:rPr>
        <w:t xml:space="preserve">: a empresa licitante deverá indicar um preposto </w:t>
      </w:r>
      <w:r w:rsidRPr="0030400B">
        <w:rPr>
          <w:rFonts w:ascii="Arial Narrow" w:hAnsi="Arial Narrow" w:cstheme="majorHAnsi"/>
        </w:rPr>
        <w:t>para compor</w:t>
      </w:r>
      <w:r w:rsidR="00BB7D61" w:rsidRPr="0030400B">
        <w:rPr>
          <w:rFonts w:ascii="Arial Narrow" w:hAnsi="Arial Narrow" w:cstheme="majorHAnsi"/>
        </w:rPr>
        <w:t xml:space="preserve"> as</w:t>
      </w:r>
      <w:r w:rsidRPr="0030400B">
        <w:rPr>
          <w:rFonts w:ascii="Arial Narrow" w:hAnsi="Arial Narrow" w:cstheme="majorHAnsi"/>
        </w:rPr>
        <w:t xml:space="preserve"> informações contratuais, conforme descriminado no modelo da proposta de preço </w:t>
      </w:r>
      <w:r w:rsidR="00BB7D61" w:rsidRPr="0030400B">
        <w:rPr>
          <w:rFonts w:ascii="Arial Narrow" w:hAnsi="Arial Narrow" w:cstheme="majorHAnsi"/>
        </w:rPr>
        <w:t xml:space="preserve">e </w:t>
      </w:r>
      <w:r w:rsidRPr="0030400B">
        <w:rPr>
          <w:rFonts w:ascii="Arial Narrow" w:hAnsi="Arial Narrow" w:cstheme="majorHAnsi"/>
        </w:rPr>
        <w:t xml:space="preserve">em atendimento </w:t>
      </w:r>
      <w:r w:rsidR="00721885" w:rsidRPr="0030400B">
        <w:rPr>
          <w:rFonts w:ascii="Arial Narrow" w:hAnsi="Arial Narrow" w:cstheme="majorHAnsi"/>
        </w:rPr>
        <w:t>à Lei nº 14.133, de 2021</w:t>
      </w:r>
      <w:r w:rsidRPr="0030400B">
        <w:rPr>
          <w:rFonts w:ascii="Arial Narrow" w:hAnsi="Arial Narrow" w:cstheme="majorHAnsi"/>
        </w:rPr>
        <w:t xml:space="preserve">. </w:t>
      </w:r>
    </w:p>
    <w:p w14:paraId="0A5B68CB" w14:textId="3457C77B" w:rsidR="00826CBA" w:rsidRPr="0030400B" w:rsidRDefault="00826CBA" w:rsidP="002D232F">
      <w:pPr>
        <w:pStyle w:val="p10"/>
        <w:numPr>
          <w:ilvl w:val="1"/>
          <w:numId w:val="5"/>
        </w:numPr>
        <w:tabs>
          <w:tab w:val="clear" w:pos="1980"/>
          <w:tab w:val="clear" w:pos="2220"/>
        </w:tabs>
        <w:spacing w:before="240" w:after="240" w:line="360" w:lineRule="auto"/>
        <w:ind w:left="0" w:firstLine="2127"/>
        <w:jc w:val="both"/>
        <w:rPr>
          <w:rFonts w:ascii="Arial Narrow" w:hAnsi="Arial Narrow" w:cstheme="majorHAnsi"/>
          <w:i/>
          <w:iCs/>
        </w:rPr>
      </w:pPr>
      <w:r w:rsidRPr="0030400B">
        <w:rPr>
          <w:rFonts w:ascii="Arial Narrow" w:hAnsi="Arial Narrow" w:cstheme="majorHAnsi"/>
          <w:i/>
          <w:iCs/>
        </w:rPr>
        <w:t xml:space="preserve">A não indicação do preposto na proposta, não ensejará na desclassificação da proposta, podendo o representante da empresa vencedora no ato da formulação da ata da reunião informar </w:t>
      </w:r>
      <w:r w:rsidR="00721885" w:rsidRPr="0030400B">
        <w:rPr>
          <w:rFonts w:ascii="Arial Narrow" w:hAnsi="Arial Narrow" w:cstheme="majorHAnsi"/>
          <w:i/>
          <w:iCs/>
        </w:rPr>
        <w:t>ao Leiloeiro</w:t>
      </w:r>
      <w:r w:rsidRPr="0030400B">
        <w:rPr>
          <w:rFonts w:ascii="Arial Narrow" w:hAnsi="Arial Narrow" w:cstheme="majorHAnsi"/>
          <w:i/>
          <w:iCs/>
        </w:rPr>
        <w:t xml:space="preserve"> os dados do preposto, ou ainda até a formalização do contrato.</w:t>
      </w:r>
    </w:p>
    <w:p w14:paraId="224BE362" w14:textId="30E218EE" w:rsidR="00927F86" w:rsidRPr="0030400B" w:rsidRDefault="0040710A" w:rsidP="002D232F">
      <w:pPr>
        <w:pStyle w:val="p10"/>
        <w:numPr>
          <w:ilvl w:val="1"/>
          <w:numId w:val="7"/>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licitante deverá</w:t>
      </w:r>
      <w:r w:rsidR="00721885" w:rsidRPr="0030400B">
        <w:rPr>
          <w:rFonts w:ascii="Arial Narrow" w:hAnsi="Arial Narrow" w:cstheme="majorHAnsi"/>
        </w:rPr>
        <w:t xml:space="preserve"> ainda </w:t>
      </w:r>
      <w:r w:rsidRPr="0030400B">
        <w:rPr>
          <w:rFonts w:ascii="Arial Narrow" w:hAnsi="Arial Narrow" w:cstheme="majorHAnsi"/>
        </w:rPr>
        <w:t>declarar</w:t>
      </w:r>
      <w:r w:rsidR="008D0536" w:rsidRPr="0030400B">
        <w:rPr>
          <w:rFonts w:ascii="Arial Narrow" w:hAnsi="Arial Narrow" w:cstheme="majorHAnsi"/>
        </w:rPr>
        <w:t xml:space="preserve"> que (</w:t>
      </w:r>
      <w:r w:rsidR="008D0536" w:rsidRPr="0030400B">
        <w:rPr>
          <w:rFonts w:ascii="Arial Narrow" w:hAnsi="Arial Narrow" w:cstheme="majorHAnsi"/>
          <w:b/>
          <w:bCs/>
        </w:rPr>
        <w:t>modelo Anexo</w:t>
      </w:r>
      <w:r w:rsidR="007437B3" w:rsidRPr="0030400B">
        <w:rPr>
          <w:rFonts w:ascii="Arial Narrow" w:hAnsi="Arial Narrow" w:cstheme="majorHAnsi"/>
          <w:b/>
          <w:bCs/>
        </w:rPr>
        <w:t xml:space="preserve"> VI</w:t>
      </w:r>
      <w:r w:rsidR="008D0536" w:rsidRPr="0030400B">
        <w:rPr>
          <w:rFonts w:ascii="Arial Narrow" w:hAnsi="Arial Narrow" w:cstheme="majorHAnsi"/>
        </w:rPr>
        <w:t>):</w:t>
      </w:r>
    </w:p>
    <w:p w14:paraId="33D45432" w14:textId="77777777" w:rsidR="00927F86" w:rsidRPr="0030400B" w:rsidRDefault="00927F86" w:rsidP="002D232F">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5DB5E3" w14:textId="77777777" w:rsidR="00927F86" w:rsidRPr="0030400B" w:rsidRDefault="00927F86" w:rsidP="002D232F">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não emprega menor de 18 anos em trabalho noturno, perigoso ou insalubre e não emprega menor de 16 anos, salvo menor, a partir de 14 anos, na condição de aprendiz, nos termos do artigo 7°, XXXIII, da Constituição;</w:t>
      </w:r>
    </w:p>
    <w:p w14:paraId="49491A0D" w14:textId="77777777" w:rsidR="00927F86" w:rsidRPr="0030400B" w:rsidRDefault="00927F86" w:rsidP="002D232F">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não possui empregados executando trabalho degradante ou forçado, observando o disposto nos incisos III e IV do art. 1º e no inciso III do art. 5º da Constituição Federal;</w:t>
      </w:r>
    </w:p>
    <w:p w14:paraId="067ED20D" w14:textId="441A8ABC" w:rsidR="00927F86" w:rsidRPr="0030400B" w:rsidRDefault="00927F86" w:rsidP="002D232F">
      <w:pPr>
        <w:pStyle w:val="p10"/>
        <w:numPr>
          <w:ilvl w:val="2"/>
          <w:numId w:val="7"/>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cumpre as exigências de reserva de cargos para pessoa com deficiência e para reabilitado da Previdência Social, previstas em lei e em outras normas específicas.</w:t>
      </w:r>
    </w:p>
    <w:p w14:paraId="57D6EBDB" w14:textId="77777777" w:rsidR="00B25A15" w:rsidRPr="0030400B" w:rsidRDefault="00927F86" w:rsidP="002D232F">
      <w:pPr>
        <w:pStyle w:val="p10"/>
        <w:numPr>
          <w:ilvl w:val="1"/>
          <w:numId w:val="7"/>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O licitante organizado em cooperativa deverá declarar, ainda, que cumpre os requisitos estabelecidos no artigo 16 da Lei nº 14.133, de 2021.</w:t>
      </w:r>
    </w:p>
    <w:p w14:paraId="039A41D4" w14:textId="77777777" w:rsidR="00B25A15" w:rsidRPr="0030400B" w:rsidRDefault="0040710A" w:rsidP="002D232F">
      <w:pPr>
        <w:pStyle w:val="p10"/>
        <w:numPr>
          <w:ilvl w:val="0"/>
          <w:numId w:val="7"/>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ABERTURA DA SESSÃO PÚBLICA E DA APRESENTAÇÃO DE LANCES:</w:t>
      </w:r>
    </w:p>
    <w:p w14:paraId="6502FBE9" w14:textId="189A16FA"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partir da data e horário estabelecidos, a sessão pública será aberta e o leiloeiro lerá o teor das propostas recebidas, em voz alta, convidando, em seguida, os licitantes credenciados a formularem seus lances de viva voz, em quantia mínima permissiva determinada no </w:t>
      </w:r>
      <w:r w:rsidRPr="0030400B">
        <w:rPr>
          <w:rFonts w:ascii="Arial Narrow" w:hAnsi="Arial Narrow" w:cstheme="majorHAnsi"/>
          <w:b/>
          <w:bCs/>
        </w:rPr>
        <w:t xml:space="preserve">Anexo </w:t>
      </w:r>
      <w:r w:rsidR="007437B3" w:rsidRPr="0030400B">
        <w:rPr>
          <w:rFonts w:ascii="Arial Narrow" w:hAnsi="Arial Narrow" w:cstheme="majorHAnsi"/>
          <w:b/>
          <w:bCs/>
        </w:rPr>
        <w:t>VI</w:t>
      </w:r>
      <w:r w:rsidRPr="0030400B">
        <w:rPr>
          <w:rFonts w:ascii="Arial Narrow" w:hAnsi="Arial Narrow" w:cstheme="majorHAnsi"/>
          <w:b/>
          <w:bCs/>
        </w:rPr>
        <w:t xml:space="preserve">I </w:t>
      </w:r>
      <w:r w:rsidRPr="0030400B">
        <w:rPr>
          <w:rFonts w:ascii="Arial Narrow" w:hAnsi="Arial Narrow" w:cstheme="majorHAnsi"/>
        </w:rPr>
        <w:t>deste Edital, até a final arrematação do lote.</w:t>
      </w:r>
    </w:p>
    <w:p w14:paraId="213665B6" w14:textId="77777777"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lances deverão ser formulados em valores nunca inferiores ao determinado em Edital e, nunca inferior ao último valor ofertado.</w:t>
      </w:r>
    </w:p>
    <w:p w14:paraId="1088A7C2" w14:textId="1C47D00C"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Na sucessão de lances, os mesmos serão acrescidos de um valor determinado, não podendo ser inferior a </w:t>
      </w:r>
      <w:r w:rsidRPr="009E0ADB">
        <w:rPr>
          <w:rFonts w:ascii="Arial Narrow" w:hAnsi="Arial Narrow" w:cstheme="majorHAnsi"/>
          <w:b/>
          <w:bCs/>
          <w:highlight w:val="yellow"/>
        </w:rPr>
        <w:t xml:space="preserve">R$ </w:t>
      </w:r>
      <w:r w:rsidR="002F7860" w:rsidRPr="009E0ADB">
        <w:rPr>
          <w:rFonts w:ascii="Arial Narrow" w:hAnsi="Arial Narrow" w:cstheme="majorHAnsi"/>
          <w:b/>
          <w:bCs/>
          <w:highlight w:val="yellow"/>
        </w:rPr>
        <w:t>19.546.907,36</w:t>
      </w:r>
      <w:r w:rsidRPr="009E0ADB">
        <w:rPr>
          <w:rFonts w:ascii="Arial Narrow" w:hAnsi="Arial Narrow" w:cstheme="majorHAnsi"/>
          <w:b/>
          <w:bCs/>
          <w:highlight w:val="yellow"/>
        </w:rPr>
        <w:t xml:space="preserve"> (</w:t>
      </w:r>
      <w:r w:rsidR="002F7860" w:rsidRPr="009E0ADB">
        <w:rPr>
          <w:rFonts w:ascii="Arial Narrow" w:hAnsi="Arial Narrow" w:cstheme="majorHAnsi"/>
          <w:b/>
          <w:bCs/>
          <w:highlight w:val="yellow"/>
        </w:rPr>
        <w:t>dezenove milhões quinhentos e quarenta e seis mil novecentos e sete reais e trinta e seis centavos</w:t>
      </w:r>
      <w:r w:rsidRPr="009E0ADB">
        <w:rPr>
          <w:rFonts w:ascii="Arial Narrow" w:hAnsi="Arial Narrow" w:cstheme="majorHAnsi"/>
          <w:b/>
          <w:bCs/>
          <w:highlight w:val="yellow"/>
        </w:rPr>
        <w:t>)</w:t>
      </w:r>
      <w:r w:rsidRPr="002F7860">
        <w:rPr>
          <w:rFonts w:ascii="Arial Narrow" w:hAnsi="Arial Narrow" w:cstheme="majorHAnsi"/>
          <w:highlight w:val="yellow"/>
        </w:rPr>
        <w:t>,</w:t>
      </w:r>
      <w:r w:rsidRPr="002F7860">
        <w:rPr>
          <w:rFonts w:ascii="Arial Narrow" w:hAnsi="Arial Narrow" w:cstheme="majorHAnsi"/>
        </w:rPr>
        <w:t xml:space="preserve"> </w:t>
      </w:r>
      <w:r w:rsidRPr="0030400B">
        <w:rPr>
          <w:rFonts w:ascii="Arial Narrow" w:hAnsi="Arial Narrow" w:cstheme="majorHAnsi"/>
        </w:rPr>
        <w:t>conforme o valor estimado do imóvel.  Não serão aceitos dois ou mais lances de mesmo valor, prevalecendo aquele que for recebido e registrado em primeiro lugar.</w:t>
      </w:r>
    </w:p>
    <w:p w14:paraId="2571AD6E" w14:textId="77777777"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critério para julgamento dos lances será o de </w:t>
      </w:r>
      <w:r w:rsidRPr="0030400B">
        <w:rPr>
          <w:rFonts w:ascii="Arial Narrow" w:hAnsi="Arial Narrow" w:cstheme="majorHAnsi"/>
          <w:b/>
          <w:bCs/>
        </w:rPr>
        <w:t>“MAIOR LANCE”</w:t>
      </w:r>
      <w:r w:rsidRPr="0030400B">
        <w:rPr>
          <w:rFonts w:ascii="Arial Narrow" w:hAnsi="Arial Narrow" w:cstheme="majorHAnsi"/>
        </w:rPr>
        <w:t>.</w:t>
      </w:r>
    </w:p>
    <w:p w14:paraId="063A4FD5" w14:textId="77777777"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lance deverá ser firme e preciso, limitado rigorosamente ao objeto deste Edital, sem conter alternativas de preço ou de qualquer outra condição que induza o julgamento a mais de um resultado, sob pena de desconsideração do mesmo.</w:t>
      </w:r>
    </w:p>
    <w:p w14:paraId="6E466DA5" w14:textId="77777777"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oferecimento de lance para a concessão do bem de que trata este Edital implica na total aceitação das normas no mesmo fixadas e a expressa renúncia do vencedor às ações judiciais ou extrajudiciais de contestação de suas cláusulas.</w:t>
      </w:r>
    </w:p>
    <w:p w14:paraId="239787A3" w14:textId="77777777" w:rsidR="00B25A15" w:rsidRPr="0030400B" w:rsidRDefault="0014663E"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Em nenhuma hipótese serão aceitas desistências, ou alegações de </w:t>
      </w:r>
      <w:r w:rsidRPr="0030400B">
        <w:rPr>
          <w:rFonts w:ascii="Arial Narrow" w:hAnsi="Arial Narrow" w:cstheme="majorHAnsi"/>
        </w:rPr>
        <w:lastRenderedPageBreak/>
        <w:t>desconhecimento de cláusulas deste Edital para eximir-se de obrigações pelos mesmos geradas.</w:t>
      </w:r>
    </w:p>
    <w:p w14:paraId="3098577A"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Fica ratificado desde já que qualquer forma de manipulação, acordo, combinação ou fraude por parte dos licitantes ou qualquer outra pessoa, que prejudique o leilão, principalmente a combinação de lances e/ou propostas, será imediatamente comunicado a Autoridade Policial e ao Ministério Público, para que tomem as devidas medidas pertinentes.</w:t>
      </w:r>
    </w:p>
    <w:p w14:paraId="196F5649"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Será declarado vencedor o licitante que apresentar o maior lance para o lote</w:t>
      </w:r>
      <w:r w:rsidR="00B25A15" w:rsidRPr="0030400B">
        <w:rPr>
          <w:rFonts w:ascii="Arial Narrow" w:hAnsi="Arial Narrow" w:cstheme="majorHAnsi"/>
        </w:rPr>
        <w:t xml:space="preserve"> único</w:t>
      </w:r>
      <w:r w:rsidRPr="0030400B">
        <w:rPr>
          <w:rFonts w:ascii="Arial Narrow" w:hAnsi="Arial Narrow" w:cstheme="majorHAnsi"/>
        </w:rPr>
        <w:t>.</w:t>
      </w:r>
    </w:p>
    <w:p w14:paraId="713B4E09" w14:textId="77777777" w:rsidR="00B25A15" w:rsidRPr="0030400B" w:rsidRDefault="007F28CF"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DO JULGAMENTO:</w:t>
      </w:r>
    </w:p>
    <w:p w14:paraId="58360C5C"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Encerrada a etapa de lances, será realizada a verificação da conformidade da proposta e considerará vencedor aquele licitante que ofertou o maior lance, observado o preço mínimo estipulado pela Administração Pública Municipal para arrematação.</w:t>
      </w:r>
    </w:p>
    <w:p w14:paraId="01587FD5"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Definido o resultado do julgamento, o leiloeiro poderá negociar condições mais vantajosas para a Administração Municipal com o primeiro colocado quando a proposta permanecer abaixo do preço mínimo estipulado pela Administração Municipal para arrematação.</w:t>
      </w:r>
    </w:p>
    <w:p w14:paraId="107CFFDD"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demais licitantes poderão acompanhar a negociação de que trata o item anterior.</w:t>
      </w:r>
    </w:p>
    <w:p w14:paraId="13E6D707"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Concluída a negociação, se houver, o resultado será registrado na ata do procedimento de licitação, a ser anexada aos autos do processo de contratação.</w:t>
      </w:r>
    </w:p>
    <w:p w14:paraId="6A3E1DFB"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Toda a documentação gerada no leilão, para fins de concessão, será emitida em nome da pessoa jurídica vencedora. </w:t>
      </w:r>
    </w:p>
    <w:p w14:paraId="58DBBA6D"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É proibido ao vencedor, ceder, permutar, vender ou negociar o bem concedido, </w:t>
      </w:r>
      <w:r w:rsidRPr="0030400B">
        <w:rPr>
          <w:rFonts w:ascii="Arial Narrow" w:hAnsi="Arial Narrow" w:cstheme="majorHAnsi"/>
        </w:rPr>
        <w:lastRenderedPageBreak/>
        <w:t>sob qualquer hipótese.</w:t>
      </w:r>
    </w:p>
    <w:p w14:paraId="6B4D98C9" w14:textId="77777777" w:rsidR="00B25A15" w:rsidRPr="0030400B" w:rsidRDefault="007F28C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Havendo necessidade, a Administração Pública Municipal poderá suspender a sessão, motivando os seus atos.</w:t>
      </w:r>
    </w:p>
    <w:p w14:paraId="040B592B" w14:textId="77777777" w:rsidR="00B25A15" w:rsidRPr="0030400B" w:rsidRDefault="007F28CF"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DOS RECURSOS</w:t>
      </w:r>
      <w:r w:rsidR="00B25A15" w:rsidRPr="0030400B">
        <w:rPr>
          <w:rFonts w:ascii="Arial Narrow" w:hAnsi="Arial Narrow" w:cstheme="majorHAnsi"/>
          <w:b/>
          <w:bCs/>
          <w:u w:val="single"/>
        </w:rPr>
        <w:t>:</w:t>
      </w:r>
    </w:p>
    <w:p w14:paraId="65AA8C78" w14:textId="77777777" w:rsidR="00ED3C78" w:rsidRPr="0030400B" w:rsidRDefault="00826CBA"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Qualquer licitante poderá, de forma imediata e após o término do julgamento das propostas, manifestar sua intenção de recorrer</w:t>
      </w:r>
      <w:r w:rsidR="004B6AE3" w:rsidRPr="0030400B">
        <w:rPr>
          <w:rFonts w:ascii="Arial Narrow" w:hAnsi="Arial Narrow" w:cstheme="majorHAnsi"/>
        </w:rPr>
        <w:t>.</w:t>
      </w:r>
    </w:p>
    <w:p w14:paraId="0CF9A131" w14:textId="77777777" w:rsidR="00ED3C78" w:rsidRPr="0030400B" w:rsidRDefault="004B6AE3"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Caso não seja apresentada, será considerado como renunciado o direito de recorrer pelos licitantes, prosseguindo-se com o andamento do certame licitatório.</w:t>
      </w:r>
    </w:p>
    <w:p w14:paraId="3BDB6932" w14:textId="77777777" w:rsidR="00ED3C78" w:rsidRPr="0030400B" w:rsidRDefault="004B6AE3"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Apresentada intenção de recorrer, os licitantes deverão apresentar as razões para recurso conforme as regras contidas neste edital, à luz do art. 165 da Lei nº 14.133/21.</w:t>
      </w:r>
    </w:p>
    <w:p w14:paraId="1C34B740" w14:textId="44E5FBDA" w:rsidR="00ED3C78" w:rsidRPr="0030400B" w:rsidRDefault="004B6AE3"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recurso deverá ser dirigido ao </w:t>
      </w:r>
      <w:r w:rsidRPr="002F7860">
        <w:rPr>
          <w:rFonts w:ascii="Arial Narrow" w:hAnsi="Arial Narrow" w:cstheme="majorHAnsi"/>
          <w:highlight w:val="yellow"/>
        </w:rPr>
        <w:t xml:space="preserve">Secretário de </w:t>
      </w:r>
      <w:r w:rsidR="002F7860" w:rsidRPr="002F7860">
        <w:rPr>
          <w:rFonts w:ascii="Arial Narrow" w:hAnsi="Arial Narrow" w:cstheme="majorHAnsi"/>
          <w:highlight w:val="yellow"/>
        </w:rPr>
        <w:t>Administração</w:t>
      </w:r>
      <w:r w:rsidR="009D2376" w:rsidRPr="0030400B">
        <w:rPr>
          <w:rFonts w:ascii="Arial Narrow" w:hAnsi="Arial Narrow" w:cstheme="majorHAnsi"/>
          <w:color w:val="FF0000"/>
        </w:rPr>
        <w:t xml:space="preserve"> </w:t>
      </w:r>
      <w:r w:rsidRPr="0030400B">
        <w:rPr>
          <w:rFonts w:ascii="Arial Narrow" w:hAnsi="Arial Narrow" w:cstheme="majorHAnsi"/>
        </w:rPr>
        <w:t>por intermédio do Leiloeiro, no prazo de 03 (três) dias úteis contados da data da lavratura da ata, observado que:</w:t>
      </w:r>
    </w:p>
    <w:p w14:paraId="45D63277" w14:textId="77777777" w:rsidR="00ED3C78" w:rsidRPr="0030400B" w:rsidRDefault="00ED3C78" w:rsidP="002D232F">
      <w:pPr>
        <w:pStyle w:val="p10"/>
        <w:numPr>
          <w:ilvl w:val="3"/>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interposto o recurso, este será comunicado aos demais licitantes para, querendo,</w:t>
      </w:r>
    </w:p>
    <w:p w14:paraId="7B749F85" w14:textId="77777777" w:rsidR="00ED3C78" w:rsidRPr="0030400B" w:rsidRDefault="00ED3C78" w:rsidP="002D232F">
      <w:pPr>
        <w:pStyle w:val="p10"/>
        <w:numPr>
          <w:ilvl w:val="3"/>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impugná-lo, no prazo de 3 (três) dias úteis, contados do recebimento da comunicação;</w:t>
      </w:r>
    </w:p>
    <w:p w14:paraId="72763028" w14:textId="5E72F6D8" w:rsidR="00ED3C78" w:rsidRPr="0030400B" w:rsidRDefault="00ED3C78" w:rsidP="002D232F">
      <w:pPr>
        <w:pStyle w:val="p10"/>
        <w:numPr>
          <w:ilvl w:val="3"/>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não serão conhecidos os recursos interpostos fora do prazo legal.</w:t>
      </w:r>
    </w:p>
    <w:p w14:paraId="6B0052C6" w14:textId="77777777" w:rsidR="00ED3C78" w:rsidRPr="0030400B" w:rsidRDefault="004B6AE3"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Quando solicitado, o Leiloeiro franqueará aos interessados, desde a data do início do prazo para interposição de recursos e até o seu término, vistas ou acesso externo ao processo de licitação.</w:t>
      </w:r>
    </w:p>
    <w:p w14:paraId="7C45D030" w14:textId="77777777" w:rsidR="00ED3C78" w:rsidRPr="0030400B" w:rsidRDefault="004B6AE3"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O recurso interposto em face de seus atos e decisões proferidas deverá observar o disposto no § 2º do art. 165 da Lei Federal nº 14.133, de 2021.</w:t>
      </w:r>
    </w:p>
    <w:p w14:paraId="561E2633" w14:textId="77777777" w:rsidR="00C85596" w:rsidRPr="0030400B" w:rsidRDefault="0035670F"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REVOGAÇÃO E DA ANULAÇÃO:</w:t>
      </w:r>
    </w:p>
    <w:p w14:paraId="5CC90E9C" w14:textId="77777777" w:rsidR="00C85596"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autoridade superior poderá revogar o procedimento licitatório, por motivo de conveniência e de oportunidade, e deverá anular, por ilegalidade insanável, de ofício ou por provocação de terceiros, assegurada a prévia manifestação dos interessados.</w:t>
      </w:r>
    </w:p>
    <w:p w14:paraId="5DAA6B51" w14:textId="77777777" w:rsidR="00C85596"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motivo determinante para a revogação do processo licitatório deverá ser resultante de fato superveniente devidamente comprovado.</w:t>
      </w:r>
    </w:p>
    <w:p w14:paraId="4D3D36F4" w14:textId="77777777" w:rsidR="00C85596"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autoridade, ao pronunciar a nulidade, indicará expressamente os atos com vícios insanáveis, tornados sem efeito todos os subsequentes que deles dependam, e ensejará a apuração de responsabilidade daquele que tenha dado causa.</w:t>
      </w:r>
    </w:p>
    <w:p w14:paraId="13F48CC9" w14:textId="77777777" w:rsidR="00C85596"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Da decisão anulatória ou revogatória da presente licitação caberá recurso, no prazo de 03 (três) dias úteis, a contar da intimação do ato ou lavratura da ata, conforme o artigo 165, inciso I, alínea “d” da Lei nº 14.133/21.</w:t>
      </w:r>
    </w:p>
    <w:p w14:paraId="24AAAA83" w14:textId="77777777" w:rsidR="00C85596" w:rsidRPr="0030400B" w:rsidRDefault="0059673C"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HOMOLOGAÇÃO:</w:t>
      </w:r>
    </w:p>
    <w:p w14:paraId="526854EF" w14:textId="77777777" w:rsidR="00C85596" w:rsidRPr="0030400B" w:rsidRDefault="0059673C"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Encerradas as etapas de recurso, o processo será encaminhado à autoridade superior para adjudicação do objeto e homologação do procedimento, observado o disposto no art. 71 da Lei nº 14.133, de 2021.</w:t>
      </w:r>
    </w:p>
    <w:p w14:paraId="18F68270" w14:textId="77777777" w:rsidR="00C85596" w:rsidRPr="0030400B" w:rsidRDefault="0059673C"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Após a homologação, serão realizados os trâmites necessários à</w:t>
      </w:r>
      <w:r w:rsidR="006C2147" w:rsidRPr="0030400B">
        <w:rPr>
          <w:rFonts w:ascii="Arial Narrow" w:hAnsi="Arial Narrow" w:cstheme="majorHAnsi"/>
        </w:rPr>
        <w:t xml:space="preserve"> concessão do bem.</w:t>
      </w:r>
    </w:p>
    <w:p w14:paraId="5813BB32" w14:textId="6CEAEE87" w:rsidR="00C76735" w:rsidRPr="0030400B" w:rsidRDefault="006C2147"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 CONTRATAÇÃO E ENTREGA DO IMÓVEL:</w:t>
      </w:r>
    </w:p>
    <w:p w14:paraId="3F257E0D" w14:textId="77777777" w:rsidR="009D2376" w:rsidRPr="0030400B" w:rsidRDefault="006C2147"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 xml:space="preserve">Para a formalização do respectivo contrato ou outro instrumento hábil, o licitante vencedor deverá apresentar, minimamente, </w:t>
      </w:r>
      <w:r w:rsidR="009D2376" w:rsidRPr="0030400B">
        <w:rPr>
          <w:rFonts w:ascii="Arial Narrow" w:hAnsi="Arial Narrow" w:cstheme="majorHAnsi"/>
        </w:rPr>
        <w:t>os mesmos documentos apresentados no item 8.1 deste Edital, bem como a inscrição estadual/municipal da empresa.</w:t>
      </w:r>
    </w:p>
    <w:p w14:paraId="343F5651" w14:textId="5FFB69E3" w:rsidR="00D55935" w:rsidRPr="0030400B" w:rsidRDefault="006C2147"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Outros documentos podem ser exigidos pela </w:t>
      </w:r>
      <w:r w:rsidRPr="0030400B">
        <w:rPr>
          <w:rFonts w:ascii="Arial Narrow" w:hAnsi="Arial Narrow" w:cstheme="majorHAnsi"/>
          <w:highlight w:val="yellow"/>
        </w:rPr>
        <w:t xml:space="preserve">Secretaria Municipal de </w:t>
      </w:r>
      <w:r w:rsidR="002F7860" w:rsidRPr="002F7860">
        <w:rPr>
          <w:rFonts w:ascii="Arial Narrow" w:hAnsi="Arial Narrow" w:cstheme="majorHAnsi"/>
          <w:highlight w:val="yellow"/>
        </w:rPr>
        <w:t>Administração</w:t>
      </w:r>
      <w:r w:rsidRPr="002F7860">
        <w:rPr>
          <w:rFonts w:ascii="Arial Narrow" w:hAnsi="Arial Narrow" w:cstheme="majorHAnsi"/>
          <w:highlight w:val="yellow"/>
        </w:rPr>
        <w:t>,</w:t>
      </w:r>
      <w:r w:rsidRPr="0030400B">
        <w:rPr>
          <w:rFonts w:ascii="Arial Narrow" w:hAnsi="Arial Narrow" w:cstheme="majorHAnsi"/>
        </w:rPr>
        <w:t xml:space="preserve"> respeitado o prazo para apresentação estabelecido neste Edital, contado da data do recebimento da convocação para este fim.</w:t>
      </w:r>
    </w:p>
    <w:p w14:paraId="6D0C6C35" w14:textId="77777777" w:rsidR="00D55935" w:rsidRPr="0030400B" w:rsidRDefault="006C2147"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As dimensões do imóvel informadas neste Edital e no respectivo contrato ou outro instrumento hábil são de caráter secundário, meramente enunciativas e repetitivas das dimensões constantes do registro imobiliário, absolutamente irrelevantes para o instrumento firmado, consagrando os contratantes o negócio como sendo </w:t>
      </w:r>
      <w:r w:rsidRPr="0030400B">
        <w:rPr>
          <w:rFonts w:ascii="Arial Narrow" w:hAnsi="Arial Narrow" w:cstheme="majorHAnsi"/>
          <w:b/>
          <w:bCs/>
          <w:i/>
          <w:iCs/>
        </w:rPr>
        <w:t>ad corpus</w:t>
      </w:r>
      <w:r w:rsidRPr="0030400B">
        <w:rPr>
          <w:rFonts w:ascii="Arial Narrow" w:hAnsi="Arial Narrow" w:cstheme="majorHAnsi"/>
        </w:rPr>
        <w:t>, ou seja, o imóvel dado como um todo, independentemente de suas exatas e verdadeiras limitações, sejam elas quais forem.</w:t>
      </w:r>
    </w:p>
    <w:p w14:paraId="52303136" w14:textId="6EEF2C05" w:rsidR="00D55935" w:rsidRPr="0030400B" w:rsidRDefault="006C2147"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w:t>
      </w:r>
      <w:r w:rsidR="00D55935" w:rsidRPr="0030400B">
        <w:rPr>
          <w:rFonts w:ascii="Arial Narrow" w:hAnsi="Arial Narrow" w:cstheme="majorHAnsi"/>
        </w:rPr>
        <w:t>entrega do bem</w:t>
      </w:r>
      <w:r w:rsidRPr="0030400B">
        <w:rPr>
          <w:rFonts w:ascii="Arial Narrow" w:hAnsi="Arial Narrow" w:cstheme="majorHAnsi"/>
        </w:rPr>
        <w:t xml:space="preserve"> será realizada pela </w:t>
      </w:r>
      <w:r w:rsidRPr="0030400B">
        <w:rPr>
          <w:rFonts w:ascii="Arial Narrow" w:hAnsi="Arial Narrow" w:cstheme="majorHAnsi"/>
          <w:highlight w:val="yellow"/>
        </w:rPr>
        <w:t xml:space="preserve">Secretaria Municipal de </w:t>
      </w:r>
      <w:r w:rsidR="002F7860" w:rsidRPr="002F7860">
        <w:rPr>
          <w:rFonts w:ascii="Arial Narrow" w:hAnsi="Arial Narrow" w:cstheme="majorHAnsi"/>
          <w:highlight w:val="yellow"/>
        </w:rPr>
        <w:t>Administração,</w:t>
      </w:r>
      <w:r w:rsidRPr="0030400B">
        <w:rPr>
          <w:rFonts w:ascii="Arial Narrow" w:hAnsi="Arial Narrow" w:cstheme="majorHAnsi"/>
        </w:rPr>
        <w:t xml:space="preserve"> após a comprovação </w:t>
      </w:r>
      <w:r w:rsidR="00D55935" w:rsidRPr="0030400B">
        <w:rPr>
          <w:rFonts w:ascii="Arial Narrow" w:hAnsi="Arial Narrow" w:cstheme="majorHAnsi"/>
        </w:rPr>
        <w:t>de todas as formalidades regidas pela Lei municipal e mediante o pagamento no curso da vigência do contrato de concessão ou por meio de abatimento dos valores a serem pagos mediante o investimento em edificações e/ou ampliações, equipamentos, maquinários e outras tecnologias necessárias ao funcionamento da empresa.</w:t>
      </w:r>
    </w:p>
    <w:p w14:paraId="64CBB8F1" w14:textId="77777777" w:rsidR="00D55935" w:rsidRPr="0030400B" w:rsidRDefault="0035670F"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DOS PRAZOS E CONDIÇÕES:</w:t>
      </w:r>
    </w:p>
    <w:p w14:paraId="5AE904BC" w14:textId="38678C92" w:rsidR="00D55935"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doação da área será efetivada após o cumprimento das seguintes condições:</w:t>
      </w:r>
    </w:p>
    <w:p w14:paraId="6DDF5FC8" w14:textId="77777777" w:rsidR="00D55935" w:rsidRPr="0030400B" w:rsidRDefault="00D55935" w:rsidP="002D232F">
      <w:pPr>
        <w:pStyle w:val="p10"/>
        <w:numPr>
          <w:ilvl w:val="0"/>
          <w:numId w:val="9"/>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Finalização das obras no prazo de até 24 (vinte e quatro) meses, a contar da assinatura do contrato;</w:t>
      </w:r>
    </w:p>
    <w:p w14:paraId="4138AE4D" w14:textId="77777777" w:rsidR="00D55935" w:rsidRPr="0030400B" w:rsidRDefault="00D55935" w:rsidP="002D232F">
      <w:pPr>
        <w:pStyle w:val="p10"/>
        <w:numPr>
          <w:ilvl w:val="0"/>
          <w:numId w:val="9"/>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Iniciar as atividades da empresa no prazo máximo de 90 (noventa) dias após a conclusão das obras;</w:t>
      </w:r>
    </w:p>
    <w:p w14:paraId="5A2718FC" w14:textId="15811CBD" w:rsidR="00D55935" w:rsidRPr="0030400B" w:rsidRDefault="00D55935" w:rsidP="002D232F">
      <w:pPr>
        <w:pStyle w:val="p10"/>
        <w:numPr>
          <w:ilvl w:val="0"/>
          <w:numId w:val="9"/>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lastRenderedPageBreak/>
        <w:t xml:space="preserve">Dar destinação exclusivamente para as atividades descritas na </w:t>
      </w:r>
      <w:r w:rsidR="00FC1999" w:rsidRPr="0030400B">
        <w:rPr>
          <w:rFonts w:ascii="Arial Narrow" w:hAnsi="Arial Narrow" w:cstheme="majorHAnsi"/>
        </w:rPr>
        <w:t xml:space="preserve">documentação </w:t>
      </w:r>
      <w:r w:rsidRPr="0030400B">
        <w:rPr>
          <w:rFonts w:ascii="Arial Narrow" w:hAnsi="Arial Narrow" w:cstheme="majorHAnsi"/>
        </w:rPr>
        <w:t>apresentada</w:t>
      </w:r>
      <w:r w:rsidR="00FC1999" w:rsidRPr="0030400B">
        <w:rPr>
          <w:rFonts w:ascii="Arial Narrow" w:hAnsi="Arial Narrow" w:cstheme="majorHAnsi"/>
        </w:rPr>
        <w:t xml:space="preserve"> por ocasião do Leilão </w:t>
      </w:r>
      <w:r w:rsidRPr="0030400B">
        <w:rPr>
          <w:rFonts w:ascii="Arial Narrow" w:hAnsi="Arial Narrow" w:cstheme="majorHAnsi"/>
        </w:rPr>
        <w:t>e aceita pela Administração;</w:t>
      </w:r>
    </w:p>
    <w:p w14:paraId="7A2E7047" w14:textId="2133C55C" w:rsidR="00D55935" w:rsidRPr="0030400B" w:rsidRDefault="00D55935" w:rsidP="002D232F">
      <w:pPr>
        <w:pStyle w:val="p10"/>
        <w:numPr>
          <w:ilvl w:val="0"/>
          <w:numId w:val="9"/>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Manutenção da natureza jurídica da entidade ou empresa que foi vencedora do leilão.</w:t>
      </w:r>
    </w:p>
    <w:p w14:paraId="0CC81D1B" w14:textId="77777777" w:rsidR="00855FD3" w:rsidRPr="0030400B" w:rsidRDefault="00074EE7"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 prazo da Concessão de Uso da Área Municipal constante das matrículas registradas no Cartório de Registro de Imóveis da Comarca de Brasilândia – MS será de 10 (dez) anos ininterruptos, de acordo com a </w:t>
      </w:r>
      <w:r w:rsidR="00855FD3" w:rsidRPr="0030400B">
        <w:rPr>
          <w:rFonts w:ascii="Arial Narrow" w:hAnsi="Arial Narrow" w:cstheme="majorHAnsi"/>
        </w:rPr>
        <w:t>Lei Municipal nº 3.083, de 15 de dezembro de 2023, alterada pela Lei Municipal nº 3.097, de 16 de fevereiro de 2024</w:t>
      </w:r>
      <w:r w:rsidRPr="0030400B">
        <w:rPr>
          <w:rFonts w:ascii="Arial Narrow" w:hAnsi="Arial Narrow" w:cstheme="majorHAnsi"/>
        </w:rPr>
        <w:t>.</w:t>
      </w:r>
    </w:p>
    <w:p w14:paraId="36C4B4B2" w14:textId="77777777" w:rsidR="00855FD3"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Após o prazo de 05 (cinco) anos do início das operações será autorizada a lavratura de</w:t>
      </w:r>
      <w:r w:rsidR="00074EE7" w:rsidRPr="0030400B">
        <w:rPr>
          <w:rFonts w:ascii="Arial Narrow" w:hAnsi="Arial Narrow" w:cstheme="majorHAnsi"/>
        </w:rPr>
        <w:t xml:space="preserve"> </w:t>
      </w:r>
      <w:r w:rsidRPr="0030400B">
        <w:rPr>
          <w:rFonts w:ascii="Arial Narrow" w:hAnsi="Arial Narrow" w:cstheme="majorHAnsi"/>
        </w:rPr>
        <w:t>escritura de doação da área.</w:t>
      </w:r>
    </w:p>
    <w:p w14:paraId="35D96685" w14:textId="77777777" w:rsidR="00855FD3"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Os prazos descritos neste </w:t>
      </w:r>
      <w:r w:rsidR="00074EE7" w:rsidRPr="0030400B">
        <w:rPr>
          <w:rFonts w:ascii="Arial Narrow" w:hAnsi="Arial Narrow" w:cstheme="majorHAnsi"/>
        </w:rPr>
        <w:t>item</w:t>
      </w:r>
      <w:r w:rsidRPr="0030400B">
        <w:rPr>
          <w:rFonts w:ascii="Arial Narrow" w:hAnsi="Arial Narrow" w:cstheme="majorHAnsi"/>
        </w:rPr>
        <w:t xml:space="preserve"> poderão ser prorrogados, uma única vez, desde que devidamente</w:t>
      </w:r>
      <w:r w:rsidR="00074EE7" w:rsidRPr="0030400B">
        <w:rPr>
          <w:rFonts w:ascii="Arial Narrow" w:hAnsi="Arial Narrow" w:cstheme="majorHAnsi"/>
        </w:rPr>
        <w:t xml:space="preserve"> </w:t>
      </w:r>
      <w:r w:rsidRPr="0030400B">
        <w:rPr>
          <w:rFonts w:ascii="Arial Narrow" w:hAnsi="Arial Narrow" w:cstheme="majorHAnsi"/>
        </w:rPr>
        <w:t>justificados pela empresa interessada e aprovados pelo Poder Executivo.</w:t>
      </w:r>
    </w:p>
    <w:p w14:paraId="3E06157E" w14:textId="77777777" w:rsidR="00855FD3"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Esgotados quaisquer um dos prazos </w:t>
      </w:r>
      <w:r w:rsidR="00074EE7" w:rsidRPr="0030400B">
        <w:rPr>
          <w:rFonts w:ascii="Arial Narrow" w:hAnsi="Arial Narrow" w:cstheme="majorHAnsi"/>
        </w:rPr>
        <w:t>previstos</w:t>
      </w:r>
      <w:r w:rsidRPr="0030400B">
        <w:rPr>
          <w:rFonts w:ascii="Arial Narrow" w:hAnsi="Arial Narrow" w:cstheme="majorHAnsi"/>
        </w:rPr>
        <w:t>, e não tendo a empresa cumprido com as condições estabelecidas,</w:t>
      </w:r>
      <w:r w:rsidR="00074EE7" w:rsidRPr="0030400B">
        <w:rPr>
          <w:rFonts w:ascii="Arial Narrow" w:hAnsi="Arial Narrow" w:cstheme="majorHAnsi"/>
        </w:rPr>
        <w:t xml:space="preserve"> </w:t>
      </w:r>
      <w:r w:rsidRPr="0030400B">
        <w:rPr>
          <w:rFonts w:ascii="Arial Narrow" w:hAnsi="Arial Narrow" w:cstheme="majorHAnsi"/>
        </w:rPr>
        <w:t>à posse da área bem como de todas as benfeitorias por ventura nela existente, reverterão automaticamente ao Patrimônio</w:t>
      </w:r>
      <w:r w:rsidR="00074EE7" w:rsidRPr="0030400B">
        <w:rPr>
          <w:rFonts w:ascii="Arial Narrow" w:hAnsi="Arial Narrow" w:cstheme="majorHAnsi"/>
        </w:rPr>
        <w:t xml:space="preserve"> </w:t>
      </w:r>
      <w:r w:rsidRPr="0030400B">
        <w:rPr>
          <w:rFonts w:ascii="Arial Narrow" w:hAnsi="Arial Narrow" w:cstheme="majorHAnsi"/>
        </w:rPr>
        <w:t>Público Municipal, sem gerar direitos de indenizações ou retenção pelas benfeitorias realizadas, sejam úteis, necessárias</w:t>
      </w:r>
      <w:r w:rsidR="00074EE7" w:rsidRPr="0030400B">
        <w:rPr>
          <w:rFonts w:ascii="Arial Narrow" w:hAnsi="Arial Narrow" w:cstheme="majorHAnsi"/>
        </w:rPr>
        <w:t xml:space="preserve"> </w:t>
      </w:r>
      <w:r w:rsidRPr="0030400B">
        <w:rPr>
          <w:rFonts w:ascii="Arial Narrow" w:hAnsi="Arial Narrow" w:cstheme="majorHAnsi"/>
        </w:rPr>
        <w:t>ou voluntárias, independentemente de notificação judicial.</w:t>
      </w:r>
    </w:p>
    <w:p w14:paraId="05D1D2B8" w14:textId="77777777" w:rsidR="00855FD3"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escritura pública de doação será outorgada obrigatoriamente com cláusula de reversão, obrigando a</w:t>
      </w:r>
      <w:r w:rsidR="00074EE7" w:rsidRPr="0030400B">
        <w:rPr>
          <w:rFonts w:ascii="Arial Narrow" w:hAnsi="Arial Narrow" w:cstheme="majorHAnsi"/>
        </w:rPr>
        <w:t xml:space="preserve"> </w:t>
      </w:r>
      <w:r w:rsidRPr="0030400B">
        <w:rPr>
          <w:rFonts w:ascii="Arial Narrow" w:hAnsi="Arial Narrow" w:cstheme="majorHAnsi"/>
        </w:rPr>
        <w:t>donatária a exercer as atividades descritas n</w:t>
      </w:r>
      <w:r w:rsidR="000D0E56" w:rsidRPr="0030400B">
        <w:rPr>
          <w:rFonts w:ascii="Arial Narrow" w:hAnsi="Arial Narrow" w:cstheme="majorHAnsi"/>
        </w:rPr>
        <w:t>este</w:t>
      </w:r>
      <w:r w:rsidRPr="0030400B">
        <w:rPr>
          <w:rFonts w:ascii="Arial Narrow" w:hAnsi="Arial Narrow" w:cstheme="majorHAnsi"/>
        </w:rPr>
        <w:t xml:space="preserve"> processo licitatório e aprovado pela Administração, pelo prazo mínimo</w:t>
      </w:r>
      <w:r w:rsidR="00074EE7" w:rsidRPr="0030400B">
        <w:rPr>
          <w:rFonts w:ascii="Arial Narrow" w:hAnsi="Arial Narrow" w:cstheme="majorHAnsi"/>
        </w:rPr>
        <w:t xml:space="preserve"> </w:t>
      </w:r>
      <w:r w:rsidRPr="0030400B">
        <w:rPr>
          <w:rFonts w:ascii="Arial Narrow" w:hAnsi="Arial Narrow" w:cstheme="majorHAnsi"/>
        </w:rPr>
        <w:t>10 (dez) anos ininterruptos e na hipótese de não ser cumprida com a obrigação, a posse da propriedade do imóvel</w:t>
      </w:r>
      <w:r w:rsidR="00074EE7" w:rsidRPr="0030400B">
        <w:rPr>
          <w:rFonts w:ascii="Arial Narrow" w:hAnsi="Arial Narrow" w:cstheme="majorHAnsi"/>
        </w:rPr>
        <w:t xml:space="preserve"> </w:t>
      </w:r>
      <w:r w:rsidRPr="0030400B">
        <w:rPr>
          <w:rFonts w:ascii="Arial Narrow" w:hAnsi="Arial Narrow" w:cstheme="majorHAnsi"/>
        </w:rPr>
        <w:t>doado reverterá ao Patrimônio Público Municipal, sem direito por parte da outorgada de retenção e indenizações pelas</w:t>
      </w:r>
      <w:r w:rsidR="00074EE7" w:rsidRPr="0030400B">
        <w:rPr>
          <w:rFonts w:ascii="Arial Narrow" w:hAnsi="Arial Narrow" w:cstheme="majorHAnsi"/>
        </w:rPr>
        <w:t xml:space="preserve"> </w:t>
      </w:r>
      <w:r w:rsidRPr="0030400B">
        <w:rPr>
          <w:rFonts w:ascii="Arial Narrow" w:hAnsi="Arial Narrow" w:cstheme="majorHAnsi"/>
        </w:rPr>
        <w:t>benfeitorias realizadas sejam úteis e ou voluntárias.</w:t>
      </w:r>
    </w:p>
    <w:p w14:paraId="435FCD37" w14:textId="77777777" w:rsidR="00855FD3" w:rsidRPr="0030400B" w:rsidRDefault="0035670F"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lastRenderedPageBreak/>
        <w:t>Transcorrido o prazo mínimo de 10 (dez) anos ininterruptos, fica autorizada a baixa da cláusula de</w:t>
      </w:r>
      <w:r w:rsidR="00074EE7" w:rsidRPr="0030400B">
        <w:rPr>
          <w:rFonts w:ascii="Arial Narrow" w:hAnsi="Arial Narrow" w:cstheme="majorHAnsi"/>
        </w:rPr>
        <w:t xml:space="preserve"> </w:t>
      </w:r>
      <w:r w:rsidRPr="0030400B">
        <w:rPr>
          <w:rFonts w:ascii="Arial Narrow" w:hAnsi="Arial Narrow" w:cstheme="majorHAnsi"/>
        </w:rPr>
        <w:t>reversão, e a propriedade do imóvel passa a ser definitivamente do particular.</w:t>
      </w:r>
    </w:p>
    <w:p w14:paraId="153C3075" w14:textId="77777777" w:rsidR="00855FD3" w:rsidRPr="0030400B" w:rsidRDefault="000D0E56"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rPr>
      </w:pPr>
      <w:r w:rsidRPr="0030400B">
        <w:rPr>
          <w:rFonts w:ascii="Arial Narrow" w:hAnsi="Arial Narrow" w:cstheme="majorHAnsi"/>
          <w:b/>
          <w:bCs/>
          <w:u w:val="single"/>
        </w:rPr>
        <w:t>DAS OBRIGAÇÕES DA CONCESSIONÁRIA:</w:t>
      </w:r>
    </w:p>
    <w:p w14:paraId="47FB6694" w14:textId="77777777" w:rsidR="00855FD3" w:rsidRPr="0030400B" w:rsidRDefault="000D0E56"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concessionária (licitante vencedora) ficará sujeita às regras a seguir estabelecidas</w:t>
      </w:r>
      <w:r w:rsidR="00855FD3" w:rsidRPr="0030400B">
        <w:rPr>
          <w:rFonts w:ascii="Arial Narrow" w:hAnsi="Arial Narrow" w:cstheme="majorHAnsi"/>
        </w:rPr>
        <w:t xml:space="preserve"> relacionadas à Concessão</w:t>
      </w:r>
      <w:r w:rsidRPr="0030400B">
        <w:rPr>
          <w:rFonts w:ascii="Arial Narrow" w:hAnsi="Arial Narrow" w:cstheme="majorHAnsi"/>
        </w:rPr>
        <w:t>:</w:t>
      </w:r>
    </w:p>
    <w:p w14:paraId="06E1F52E" w14:textId="77777777" w:rsidR="00855FD3" w:rsidRPr="0030400B" w:rsidRDefault="00855FD3" w:rsidP="002D232F">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Fazer e manter, às suas expensas, durante a ocupação do imóvel, seguro contra incêndio, de cuja apólice conste, como beneficiário, o Município de Brasilândia – MS;</w:t>
      </w:r>
    </w:p>
    <w:p w14:paraId="784AC6F4" w14:textId="77777777" w:rsidR="00855FD3" w:rsidRPr="0030400B" w:rsidRDefault="00855FD3" w:rsidP="002D232F">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Cobrir toda e qualquer despesa relativa ao consumo de energia elétrica, água, telefone e outras tarifas e taxas que venham a incidir sobre a área ocupada, bem como promover a manutenção e conservação das edificações e instalações e limpeza de toda a área edificada;</w:t>
      </w:r>
    </w:p>
    <w:p w14:paraId="6A8FEC09" w14:textId="77777777" w:rsidR="00855FD3" w:rsidRPr="0030400B" w:rsidRDefault="00855FD3" w:rsidP="002D232F">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Cumprir as normas de postura, saúde, segurança pública, trânsito, metrologia, edificações, meio ambiente e todas aquelas inerentes à atividade que será desenvolvida;</w:t>
      </w:r>
    </w:p>
    <w:p w14:paraId="67ECF441" w14:textId="77777777" w:rsidR="00855FD3" w:rsidRPr="0030400B" w:rsidRDefault="00855FD3" w:rsidP="002D232F">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Instalar e aprimorar a infraestrutura física e de equipamentos para o desenvolvimento da atividade econômica na área sob Concessão;</w:t>
      </w:r>
    </w:p>
    <w:p w14:paraId="771212E6" w14:textId="4AA1CA03" w:rsidR="00855FD3" w:rsidRPr="0030400B" w:rsidRDefault="00855FD3" w:rsidP="002D232F">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Assumir, após a assinatura do contrato de concessão, todos os encargos relativos à transferência de titularidade da Licença de Operação (LO), devendo cumprir rigorosamente com todas as condicionantes impostas pelo órgão ambiental.</w:t>
      </w:r>
    </w:p>
    <w:p w14:paraId="28A1FBB4" w14:textId="77777777" w:rsidR="00855FD3" w:rsidRPr="0030400B" w:rsidRDefault="00855FD3" w:rsidP="00C41395">
      <w:pPr>
        <w:pStyle w:val="p10"/>
        <w:tabs>
          <w:tab w:val="clear" w:pos="1980"/>
          <w:tab w:val="clear" w:pos="2220"/>
        </w:tabs>
        <w:spacing w:before="240" w:after="240" w:line="360" w:lineRule="auto"/>
        <w:ind w:left="0" w:firstLine="2127"/>
        <w:jc w:val="both"/>
        <w:rPr>
          <w:rFonts w:ascii="Arial Narrow" w:hAnsi="Arial Narrow" w:cstheme="majorHAnsi"/>
        </w:rPr>
      </w:pPr>
      <w:r w:rsidRPr="0030400B">
        <w:rPr>
          <w:rFonts w:ascii="Arial Narrow" w:hAnsi="Arial Narrow" w:cstheme="majorHAnsi"/>
        </w:rPr>
        <w:t>e.1 A manutenção da LO ficará sob a responsabilidade da licitante vencedora (concessionária);</w:t>
      </w:r>
    </w:p>
    <w:p w14:paraId="4DFCFA8E" w14:textId="6A812269" w:rsidR="00855FD3" w:rsidRPr="0030400B" w:rsidRDefault="00855FD3" w:rsidP="002D232F">
      <w:pPr>
        <w:pStyle w:val="p10"/>
        <w:numPr>
          <w:ilvl w:val="0"/>
          <w:numId w:val="10"/>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lastRenderedPageBreak/>
        <w:t>Realizar o pagamento da concessão ou apresentar um cronograma de investimentos, com os respectivos valores e prazos, conforme o prazo previsto no artigo 2º da Lei Municipal nº 3.083, de 15 de dezembro de 2023, alterada pela Lei Municipal nº 3.097, de 16 de fevereiro de 2024.</w:t>
      </w:r>
    </w:p>
    <w:p w14:paraId="654A5754" w14:textId="77777777" w:rsidR="00C55C72" w:rsidRPr="0030400B" w:rsidRDefault="000D0E56"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OBRIGAÇÕES DA CONCEDENTE:</w:t>
      </w:r>
    </w:p>
    <w:p w14:paraId="27997FD2" w14:textId="77777777" w:rsidR="00C55C72"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b/>
          <w:bCs/>
          <w:u w:val="single"/>
        </w:rPr>
      </w:pPr>
      <w:r w:rsidRPr="0030400B">
        <w:rPr>
          <w:rFonts w:ascii="Arial Narrow" w:hAnsi="Arial Narrow" w:cstheme="majorHAnsi"/>
        </w:rPr>
        <w:t>Competirá a Concedente:</w:t>
      </w:r>
    </w:p>
    <w:p w14:paraId="7AF21E82" w14:textId="77777777" w:rsidR="00C55C72" w:rsidRPr="0030400B" w:rsidRDefault="00C55C72" w:rsidP="002D232F">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Atender a todos os dispositivos previstos na Lei Municipal nº 3.083, de 15 de dezembro de 2023, alterada pela Lei Municipal nº 3.097, de 16 de fevereiro de 2024, observando as condições e os prazos elencados para a Concessão;</w:t>
      </w:r>
    </w:p>
    <w:p w14:paraId="6B879779" w14:textId="77777777" w:rsidR="00C55C72" w:rsidRPr="0030400B" w:rsidRDefault="00C55C72" w:rsidP="002D232F">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Fiscalizar o fiel cumprimento das disposições contidas no Termo de Referência e no Contrato, relativas a presente Concessão;</w:t>
      </w:r>
    </w:p>
    <w:p w14:paraId="1416704D" w14:textId="77777777" w:rsidR="00C55C72" w:rsidRPr="0030400B" w:rsidRDefault="00C55C72" w:rsidP="002D232F">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Notificar a concessionária, em caso das descumprimento das obrigações legais e contratuais;</w:t>
      </w:r>
    </w:p>
    <w:p w14:paraId="18C221C6" w14:textId="77777777" w:rsidR="00C55C72" w:rsidRPr="0030400B" w:rsidRDefault="00C55C72" w:rsidP="002D232F">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Aplicar as penalidades previstas no Contrato de Concessão;</w:t>
      </w:r>
    </w:p>
    <w:p w14:paraId="63FE473B" w14:textId="22BF1CD7" w:rsidR="00C55C72" w:rsidRPr="0030400B" w:rsidRDefault="00C55C72" w:rsidP="002D232F">
      <w:pPr>
        <w:pStyle w:val="p10"/>
        <w:numPr>
          <w:ilvl w:val="0"/>
          <w:numId w:val="11"/>
        </w:numPr>
        <w:tabs>
          <w:tab w:val="clear" w:pos="1980"/>
          <w:tab w:val="clear" w:pos="2220"/>
        </w:tabs>
        <w:spacing w:before="240" w:after="240" w:line="360" w:lineRule="auto"/>
        <w:ind w:left="0" w:firstLine="1418"/>
        <w:jc w:val="both"/>
        <w:rPr>
          <w:rFonts w:ascii="Arial Narrow" w:hAnsi="Arial Narrow" w:cstheme="majorHAnsi"/>
          <w:b/>
          <w:bCs/>
          <w:u w:val="single"/>
        </w:rPr>
      </w:pPr>
      <w:r w:rsidRPr="0030400B">
        <w:rPr>
          <w:rFonts w:ascii="Arial Narrow" w:hAnsi="Arial Narrow" w:cstheme="majorHAnsi"/>
        </w:rPr>
        <w:t>Nomear um fiscal para acompanhar o cumprimento de todas as condicionantes que ficarão sob a responsabilidade da licitante vencedora (concessionária).</w:t>
      </w:r>
    </w:p>
    <w:p w14:paraId="7C296F60" w14:textId="043E3706" w:rsidR="00BA2B51" w:rsidRPr="0030400B" w:rsidRDefault="006C2147"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 xml:space="preserve">DAS </w:t>
      </w:r>
      <w:r w:rsidR="00C55C72" w:rsidRPr="0030400B">
        <w:rPr>
          <w:rFonts w:ascii="Arial Narrow" w:hAnsi="Arial Narrow" w:cstheme="majorHAnsi"/>
          <w:b/>
          <w:bCs/>
          <w:u w:val="single"/>
        </w:rPr>
        <w:t xml:space="preserve">INFRAÇÕES E </w:t>
      </w:r>
      <w:r w:rsidRPr="0030400B">
        <w:rPr>
          <w:rFonts w:ascii="Arial Narrow" w:hAnsi="Arial Narrow" w:cstheme="majorHAnsi"/>
          <w:b/>
          <w:bCs/>
          <w:u w:val="single"/>
        </w:rPr>
        <w:t>SANÇÕES ADMINISTRATIVAS:</w:t>
      </w:r>
    </w:p>
    <w:p w14:paraId="39C6D28B" w14:textId="77777777" w:rsidR="00C55C72"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Comete infração administrativa, nos termos da Lei nº 14.133, de 2021, o contratado que:</w:t>
      </w:r>
    </w:p>
    <w:p w14:paraId="3718DD55"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der causa à inexecução parcial do contrato;</w:t>
      </w:r>
    </w:p>
    <w:p w14:paraId="0F618CB5"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lastRenderedPageBreak/>
        <w:t>der causa à inexecução parcial do contrato que cause grave dano à Administração ou ao funcionamento dos serviços públicos ou ao interesse coletivo;</w:t>
      </w:r>
    </w:p>
    <w:p w14:paraId="4A4D1553"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der causa à inexecução total do contrato;</w:t>
      </w:r>
    </w:p>
    <w:p w14:paraId="70D6EB14"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ensejar o retardamento da execução, objeto da contratação, sem motivo justificado;</w:t>
      </w:r>
    </w:p>
    <w:p w14:paraId="4EC8C4FA"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apresentar documentação falsa ou prestar declaração falsa durante a execução do contrato;</w:t>
      </w:r>
    </w:p>
    <w:p w14:paraId="383CF3D0"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praticar ato fraudulento na execução do contrato;</w:t>
      </w:r>
    </w:p>
    <w:p w14:paraId="47E89999"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comportar-se de modo inidôneo ou cometer fraude de qualquer natureza;</w:t>
      </w:r>
    </w:p>
    <w:p w14:paraId="42123719" w14:textId="40744785" w:rsidR="00C55C72"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praticar ato lesivo previsto no art. 5º da Lei nº 12.846, de 1º de agosto de 2013.</w:t>
      </w:r>
    </w:p>
    <w:p w14:paraId="13964332" w14:textId="77777777" w:rsidR="00DB143A"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Serão aplicadas ao contratado que incorrer nas infrações acima descritas as seguintes sanções:</w:t>
      </w:r>
    </w:p>
    <w:p w14:paraId="79562150" w14:textId="77777777" w:rsidR="00DB143A" w:rsidRPr="0030400B" w:rsidRDefault="00C55C72" w:rsidP="002D232F">
      <w:pPr>
        <w:pStyle w:val="p10"/>
        <w:numPr>
          <w:ilvl w:val="0"/>
          <w:numId w:val="12"/>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Advertência</w:t>
      </w:r>
      <w:r w:rsidRPr="0030400B">
        <w:rPr>
          <w:rFonts w:ascii="Arial Narrow" w:hAnsi="Arial Narrow" w:cstheme="majorHAnsi"/>
        </w:rPr>
        <w:t>, quando o contratado der causa à inexecução parcial do contrato, sempre que não se justificar a imposição de penalidade mais grave;</w:t>
      </w:r>
    </w:p>
    <w:p w14:paraId="1728D8C7" w14:textId="77777777" w:rsidR="00DB143A" w:rsidRPr="0030400B" w:rsidRDefault="00C55C72" w:rsidP="002D232F">
      <w:pPr>
        <w:pStyle w:val="p10"/>
        <w:numPr>
          <w:ilvl w:val="4"/>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Impedimento de licitar e contratar</w:t>
      </w:r>
      <w:r w:rsidRPr="0030400B">
        <w:rPr>
          <w:rFonts w:ascii="Arial Narrow" w:hAnsi="Arial Narrow" w:cstheme="majorHAnsi"/>
        </w:rPr>
        <w:t>, quando praticadas as condutas descritas nas alíneas “b”, “c” e “d” do subitem acima deste Contrato, sempre que não se justificar a imposição de penalidade mais grave;</w:t>
      </w:r>
    </w:p>
    <w:p w14:paraId="6D885407" w14:textId="77777777" w:rsidR="00DB143A" w:rsidRPr="0030400B" w:rsidRDefault="00C55C72" w:rsidP="002D232F">
      <w:pPr>
        <w:pStyle w:val="p10"/>
        <w:numPr>
          <w:ilvl w:val="4"/>
          <w:numId w:val="5"/>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Declaração de inidoneidade para licitar e contratar</w:t>
      </w:r>
      <w:r w:rsidRPr="0030400B">
        <w:rPr>
          <w:rFonts w:ascii="Arial Narrow" w:hAnsi="Arial Narrow" w:cstheme="majorHAnsi"/>
        </w:rPr>
        <w:t>, quando praticadas as condutas descritas nas alíneas “e”, “f”, “g” e “h” do subitem acima deste Contrato, bem como nas alíneas “b”, “c” e “d”, que justifiquem a imposição de penalidade mais grave.</w:t>
      </w:r>
    </w:p>
    <w:p w14:paraId="1CEED360" w14:textId="77777777" w:rsidR="00A06E63" w:rsidRPr="0030400B" w:rsidRDefault="00C55C72" w:rsidP="002D232F">
      <w:pPr>
        <w:pStyle w:val="p10"/>
        <w:numPr>
          <w:ilvl w:val="4"/>
          <w:numId w:val="5"/>
        </w:numPr>
        <w:tabs>
          <w:tab w:val="clear" w:pos="1980"/>
          <w:tab w:val="clear" w:pos="2220"/>
        </w:tabs>
        <w:spacing w:before="240" w:after="240" w:line="360" w:lineRule="auto"/>
        <w:ind w:left="0" w:firstLine="1418"/>
        <w:jc w:val="both"/>
        <w:rPr>
          <w:rFonts w:ascii="Arial Narrow" w:hAnsi="Arial Narrow" w:cstheme="majorHAnsi"/>
          <w:b/>
          <w:bCs/>
        </w:rPr>
      </w:pPr>
      <w:r w:rsidRPr="0030400B">
        <w:rPr>
          <w:rFonts w:ascii="Arial Narrow" w:hAnsi="Arial Narrow" w:cstheme="majorHAnsi"/>
          <w:b/>
          <w:bCs/>
        </w:rPr>
        <w:lastRenderedPageBreak/>
        <w:t>Multa:</w:t>
      </w:r>
    </w:p>
    <w:p w14:paraId="5C0D52A6" w14:textId="77777777" w:rsidR="00A06E63" w:rsidRPr="0030400B" w:rsidRDefault="00A06E63" w:rsidP="002D232F">
      <w:pPr>
        <w:pStyle w:val="p10"/>
        <w:numPr>
          <w:ilvl w:val="6"/>
          <w:numId w:val="5"/>
        </w:numPr>
        <w:tabs>
          <w:tab w:val="clear" w:pos="1980"/>
          <w:tab w:val="clear" w:pos="2220"/>
        </w:tabs>
        <w:spacing w:before="240" w:after="240" w:line="360" w:lineRule="auto"/>
        <w:ind w:left="0" w:firstLine="2127"/>
        <w:jc w:val="both"/>
        <w:rPr>
          <w:rFonts w:ascii="Arial Narrow" w:hAnsi="Arial Narrow" w:cstheme="majorHAnsi"/>
          <w:b/>
          <w:bCs/>
        </w:rPr>
      </w:pPr>
      <w:r w:rsidRPr="0030400B">
        <w:rPr>
          <w:rFonts w:ascii="Arial Narrow" w:eastAsia="MyriadPro-Regular" w:hAnsi="Arial Narrow"/>
          <w:bCs/>
        </w:rPr>
        <w:t>Moratória de 1% (um por cento) por dia de atraso injustificado sobre o valor da parcela inadimplida, até o limite de 30 (trinta) dias;</w:t>
      </w:r>
    </w:p>
    <w:p w14:paraId="34B46FE8" w14:textId="77777777" w:rsidR="00A06E63" w:rsidRPr="0030400B" w:rsidRDefault="00A06E63" w:rsidP="002D232F">
      <w:pPr>
        <w:pStyle w:val="p10"/>
        <w:numPr>
          <w:ilvl w:val="6"/>
          <w:numId w:val="5"/>
        </w:numPr>
        <w:tabs>
          <w:tab w:val="clear" w:pos="1980"/>
          <w:tab w:val="clear" w:pos="2220"/>
        </w:tabs>
        <w:spacing w:before="240" w:after="240" w:line="360" w:lineRule="auto"/>
        <w:ind w:left="0" w:firstLine="2127"/>
        <w:jc w:val="both"/>
        <w:rPr>
          <w:rFonts w:ascii="Arial Narrow" w:hAnsi="Arial Narrow" w:cstheme="majorHAnsi"/>
          <w:b/>
          <w:bCs/>
        </w:rPr>
      </w:pPr>
      <w:r w:rsidRPr="0030400B">
        <w:rPr>
          <w:rFonts w:ascii="Arial Narrow" w:eastAsia="MyriadPro-Regular" w:hAnsi="Arial Narrow"/>
          <w:bCs/>
        </w:rPr>
        <w:t>Compensatória, para as infrações descritas nas alíneas “e” a “h” do subitem19.1, de 0,05% (cinco centésimos por cento) a 0,08% (oito centésimos por cento) do valor do Contrato.</w:t>
      </w:r>
    </w:p>
    <w:p w14:paraId="08CD0BEF" w14:textId="77777777" w:rsidR="00A06E63" w:rsidRPr="0030400B" w:rsidRDefault="00A06E63" w:rsidP="002D232F">
      <w:pPr>
        <w:pStyle w:val="p10"/>
        <w:numPr>
          <w:ilvl w:val="6"/>
          <w:numId w:val="5"/>
        </w:numPr>
        <w:tabs>
          <w:tab w:val="clear" w:pos="1980"/>
          <w:tab w:val="clear" w:pos="2220"/>
        </w:tabs>
        <w:spacing w:before="240" w:after="240" w:line="360" w:lineRule="auto"/>
        <w:ind w:left="0" w:firstLine="2127"/>
        <w:jc w:val="both"/>
        <w:rPr>
          <w:rFonts w:ascii="Arial Narrow" w:hAnsi="Arial Narrow" w:cstheme="majorHAnsi"/>
          <w:b/>
          <w:bCs/>
        </w:rPr>
      </w:pPr>
      <w:r w:rsidRPr="0030400B">
        <w:rPr>
          <w:rFonts w:ascii="Arial Narrow" w:eastAsia="MyriadPro-Regular" w:hAnsi="Arial Narrow"/>
          <w:bCs/>
        </w:rPr>
        <w:t xml:space="preserve">Compensatória, para a inexecução total do contrato prevista na alínea “c” do subitem 19.1, de 5% (cinco por cento) a 10% (cinco por cento) do valor do Contrato. </w:t>
      </w:r>
    </w:p>
    <w:p w14:paraId="570343DD" w14:textId="77777777" w:rsidR="00A06E63" w:rsidRPr="0030400B" w:rsidRDefault="00A06E63" w:rsidP="002D232F">
      <w:pPr>
        <w:pStyle w:val="p10"/>
        <w:numPr>
          <w:ilvl w:val="6"/>
          <w:numId w:val="5"/>
        </w:numPr>
        <w:tabs>
          <w:tab w:val="clear" w:pos="1980"/>
          <w:tab w:val="clear" w:pos="2220"/>
        </w:tabs>
        <w:spacing w:before="240" w:after="240" w:line="360" w:lineRule="auto"/>
        <w:ind w:left="0" w:firstLine="2127"/>
        <w:jc w:val="both"/>
        <w:rPr>
          <w:rFonts w:ascii="Arial Narrow" w:hAnsi="Arial Narrow" w:cstheme="majorHAnsi"/>
          <w:b/>
          <w:bCs/>
        </w:rPr>
      </w:pPr>
      <w:r w:rsidRPr="0030400B">
        <w:rPr>
          <w:rFonts w:ascii="Arial Narrow" w:eastAsia="MyriadPro-Regular" w:hAnsi="Arial Narrow"/>
          <w:bCs/>
        </w:rPr>
        <w:t>Para infração descrita na alínea “b” do subitem 19.1, a multa será de 1% (um por cento) a 5% (cinco por cento) do valor do Contrato.</w:t>
      </w:r>
    </w:p>
    <w:p w14:paraId="44005323" w14:textId="77777777" w:rsidR="00A06E63" w:rsidRPr="0030400B" w:rsidRDefault="00A06E63" w:rsidP="002D232F">
      <w:pPr>
        <w:pStyle w:val="p10"/>
        <w:numPr>
          <w:ilvl w:val="6"/>
          <w:numId w:val="5"/>
        </w:numPr>
        <w:tabs>
          <w:tab w:val="clear" w:pos="1980"/>
          <w:tab w:val="clear" w:pos="2220"/>
        </w:tabs>
        <w:spacing w:before="240" w:after="240" w:line="360" w:lineRule="auto"/>
        <w:ind w:left="0" w:firstLine="2127"/>
        <w:jc w:val="both"/>
        <w:rPr>
          <w:rFonts w:ascii="Arial Narrow" w:hAnsi="Arial Narrow" w:cstheme="majorHAnsi"/>
          <w:b/>
          <w:bCs/>
        </w:rPr>
      </w:pPr>
      <w:r w:rsidRPr="0030400B">
        <w:rPr>
          <w:rFonts w:ascii="Arial Narrow" w:eastAsia="MyriadPro-Regular" w:hAnsi="Arial Narrow"/>
          <w:bCs/>
        </w:rPr>
        <w:t>Para infrações descritas na alínea “d” do subitem 19.1, a multa será de 1% (um por cento) a 3% (três por cento) do valor do Contrato.</w:t>
      </w:r>
    </w:p>
    <w:p w14:paraId="45D4B4D9" w14:textId="7ED84382" w:rsidR="00A06E63" w:rsidRPr="0030400B" w:rsidRDefault="00A06E63" w:rsidP="002D232F">
      <w:pPr>
        <w:pStyle w:val="p10"/>
        <w:numPr>
          <w:ilvl w:val="6"/>
          <w:numId w:val="5"/>
        </w:numPr>
        <w:tabs>
          <w:tab w:val="clear" w:pos="1980"/>
          <w:tab w:val="clear" w:pos="2220"/>
        </w:tabs>
        <w:spacing w:before="240" w:after="240" w:line="360" w:lineRule="auto"/>
        <w:ind w:left="0" w:firstLine="2127"/>
        <w:jc w:val="both"/>
        <w:rPr>
          <w:rFonts w:ascii="Arial Narrow" w:hAnsi="Arial Narrow" w:cstheme="majorHAnsi"/>
          <w:b/>
          <w:bCs/>
        </w:rPr>
      </w:pPr>
      <w:r w:rsidRPr="0030400B">
        <w:rPr>
          <w:rFonts w:ascii="Arial Narrow" w:eastAsia="MyriadPro-Regular" w:hAnsi="Arial Narrow"/>
          <w:bCs/>
        </w:rPr>
        <w:t>Para a infração descrita na alínea “a” do subitem 19.1, a multa será de 1% (um por cento) a 3% (três por cento) do valor do Contrato.</w:t>
      </w:r>
    </w:p>
    <w:p w14:paraId="69811C22" w14:textId="77777777" w:rsidR="00DB143A"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aplicação das sanções previstas não exclui, em hipótese alguma, a obrigação de reparação integral do dano causado ao Contratante.</w:t>
      </w:r>
    </w:p>
    <w:p w14:paraId="58E3995A" w14:textId="77777777" w:rsidR="00FB181B"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Todas as sanções previstas poderão ser aplicadas cumulativamente com a multa.</w:t>
      </w:r>
    </w:p>
    <w:p w14:paraId="756FFA29" w14:textId="77777777" w:rsidR="00FB181B" w:rsidRPr="0030400B" w:rsidRDefault="00C55C72" w:rsidP="002D232F">
      <w:pPr>
        <w:pStyle w:val="p10"/>
        <w:numPr>
          <w:ilvl w:val="2"/>
          <w:numId w:val="8"/>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Antes da aplicação da multa será facultada a defesa do interessado no prazo de 15 (quinze) dias úteis, contado da data de sua intimação.</w:t>
      </w:r>
    </w:p>
    <w:p w14:paraId="402269F1" w14:textId="77777777" w:rsidR="00FB181B" w:rsidRPr="0030400B" w:rsidRDefault="00C55C72" w:rsidP="002D232F">
      <w:pPr>
        <w:pStyle w:val="p10"/>
        <w:numPr>
          <w:ilvl w:val="2"/>
          <w:numId w:val="8"/>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 xml:space="preserve">Se a multa aplicada e as indenizações cabíveis forem superiores ao valor do pagamento eventualmente devido pelo Contratante ao Contratado, além da perda desse valor, </w:t>
      </w:r>
      <w:r w:rsidRPr="0030400B">
        <w:rPr>
          <w:rFonts w:ascii="Arial Narrow" w:hAnsi="Arial Narrow" w:cstheme="majorHAnsi"/>
        </w:rPr>
        <w:lastRenderedPageBreak/>
        <w:t>a diferença será descontada da garantia prestada ou será cobrada judicialmente (art. 156, §8º, da Lei nº 14.133, de 2021).</w:t>
      </w:r>
    </w:p>
    <w:p w14:paraId="19DBE41A" w14:textId="520AB685" w:rsidR="00FB181B" w:rsidRPr="0030400B" w:rsidRDefault="00C55C72" w:rsidP="002D232F">
      <w:pPr>
        <w:pStyle w:val="p10"/>
        <w:numPr>
          <w:ilvl w:val="2"/>
          <w:numId w:val="8"/>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rPr>
        <w:t xml:space="preserve">Previamente ao encaminhamento à cobrança judicial, a multa poderá ser recolhida administrativamente no prazo máximo de </w:t>
      </w:r>
      <w:r w:rsidR="00D809E9" w:rsidRPr="0030400B">
        <w:rPr>
          <w:rFonts w:ascii="Arial Narrow" w:hAnsi="Arial Narrow" w:cstheme="majorHAnsi"/>
        </w:rPr>
        <w:t>20 (vinte) dias</w:t>
      </w:r>
      <w:r w:rsidRPr="0030400B">
        <w:rPr>
          <w:rFonts w:ascii="Arial Narrow" w:hAnsi="Arial Narrow" w:cstheme="majorHAnsi"/>
        </w:rPr>
        <w:t>, a contar da data do recebimento da comunicação enviada pela autoridade competente.</w:t>
      </w:r>
    </w:p>
    <w:p w14:paraId="69C06783" w14:textId="77777777" w:rsidR="00FB181B"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F1BD382" w14:textId="77777777" w:rsidR="003243C1" w:rsidRPr="0030400B" w:rsidRDefault="00C55C72" w:rsidP="002D232F">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Na aplicação das sanções serão considerados:</w:t>
      </w:r>
    </w:p>
    <w:p w14:paraId="2CE9C7F5" w14:textId="77777777" w:rsidR="003243C1" w:rsidRPr="0030400B" w:rsidRDefault="00C55C72" w:rsidP="002D232F">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a natureza e a gravidade da infração cometida;</w:t>
      </w:r>
    </w:p>
    <w:p w14:paraId="172B8A78" w14:textId="77777777" w:rsidR="003243C1" w:rsidRPr="0030400B" w:rsidRDefault="00C55C72" w:rsidP="002D232F">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as peculiaridades do caso concreto;</w:t>
      </w:r>
    </w:p>
    <w:p w14:paraId="341E5946" w14:textId="77777777" w:rsidR="003243C1" w:rsidRPr="0030400B" w:rsidRDefault="00C55C72" w:rsidP="002D232F">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as circunstâncias agravantes ou atenuantes;</w:t>
      </w:r>
    </w:p>
    <w:p w14:paraId="1CFD1A71" w14:textId="3C30B862" w:rsidR="00FB181B" w:rsidRPr="0030400B" w:rsidRDefault="00C55C72" w:rsidP="002D232F">
      <w:pPr>
        <w:pStyle w:val="p10"/>
        <w:numPr>
          <w:ilvl w:val="0"/>
          <w:numId w:val="13"/>
        </w:numPr>
        <w:tabs>
          <w:tab w:val="clear" w:pos="1980"/>
          <w:tab w:val="clear" w:pos="2220"/>
        </w:tabs>
        <w:spacing w:before="240" w:after="240" w:line="360" w:lineRule="auto"/>
        <w:ind w:firstLine="349"/>
        <w:jc w:val="both"/>
        <w:rPr>
          <w:rFonts w:ascii="Arial Narrow" w:hAnsi="Arial Narrow" w:cstheme="majorHAnsi"/>
        </w:rPr>
      </w:pPr>
      <w:r w:rsidRPr="0030400B">
        <w:rPr>
          <w:rFonts w:ascii="Arial Narrow" w:hAnsi="Arial Narrow" w:cstheme="majorHAnsi"/>
        </w:rPr>
        <w:t>os danos que dela provierem para o Contratante;</w:t>
      </w:r>
    </w:p>
    <w:p w14:paraId="7CD0E659" w14:textId="77777777" w:rsidR="00FB181B"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F904ED7" w14:textId="77777777" w:rsidR="00FB181B"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w:t>
      </w:r>
      <w:r w:rsidRPr="0030400B">
        <w:rPr>
          <w:rFonts w:ascii="Arial Narrow" w:hAnsi="Arial Narrow" w:cstheme="majorHAnsi"/>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851AD85" w14:textId="2CB2B538" w:rsidR="00FB181B"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5234FD" w:rsidRPr="0030400B">
        <w:rPr>
          <w:rFonts w:ascii="Arial Narrow" w:hAnsi="Arial Narrow" w:cstheme="majorHAnsi"/>
        </w:rPr>
        <w:t>CEIS</w:t>
      </w:r>
      <w:r w:rsidRPr="0030400B">
        <w:rPr>
          <w:rFonts w:ascii="Arial Narrow" w:hAnsi="Arial Narrow" w:cstheme="majorHAnsi"/>
        </w:rPr>
        <w:t>) e no Cadastro Nacional de Empresas Punidas (</w:t>
      </w:r>
      <w:r w:rsidR="005234FD" w:rsidRPr="0030400B">
        <w:rPr>
          <w:rFonts w:ascii="Arial Narrow" w:hAnsi="Arial Narrow" w:cstheme="majorHAnsi"/>
        </w:rPr>
        <w:t>CNEP)</w:t>
      </w:r>
      <w:r w:rsidRPr="0030400B">
        <w:rPr>
          <w:rFonts w:ascii="Arial Narrow" w:hAnsi="Arial Narrow" w:cstheme="majorHAnsi"/>
        </w:rPr>
        <w:t xml:space="preserve">, instituídos no âmbito do Poder Executivo Federal. </w:t>
      </w:r>
    </w:p>
    <w:p w14:paraId="55E40659" w14:textId="77777777" w:rsidR="00FB181B"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As sanções de impedimento de licitar e contratar e declaração de inidoneidade para licitar ou contratar são passíveis de reabilitação na forma do art. 163 da Lei nº 14.133/21.</w:t>
      </w:r>
    </w:p>
    <w:p w14:paraId="70DE78F5" w14:textId="11FDEFC5" w:rsidR="00C55C72" w:rsidRPr="0030400B" w:rsidRDefault="00C55C7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EA93D6B" w14:textId="546F1995" w:rsidR="00BA2B51" w:rsidRPr="0030400B" w:rsidRDefault="00BA2B51"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DO VALOR DO IMÓVE</w:t>
      </w:r>
      <w:r w:rsidR="00FB181B" w:rsidRPr="0030400B">
        <w:rPr>
          <w:rFonts w:ascii="Arial Narrow" w:hAnsi="Arial Narrow" w:cstheme="majorHAnsi"/>
          <w:b/>
          <w:bCs/>
          <w:u w:val="single"/>
        </w:rPr>
        <w:t>L</w:t>
      </w:r>
      <w:r w:rsidRPr="0030400B">
        <w:rPr>
          <w:rFonts w:ascii="Arial Narrow" w:hAnsi="Arial Narrow" w:cstheme="majorHAnsi"/>
          <w:b/>
          <w:bCs/>
          <w:u w:val="single"/>
        </w:rPr>
        <w:t>:</w:t>
      </w:r>
    </w:p>
    <w:p w14:paraId="09D13F46" w14:textId="3665695F" w:rsidR="00BA2B51" w:rsidRPr="0030400B" w:rsidRDefault="00BA2B51"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Conforme consta </w:t>
      </w:r>
      <w:r w:rsidR="007437B3" w:rsidRPr="0030400B">
        <w:rPr>
          <w:rFonts w:ascii="Arial Narrow" w:hAnsi="Arial Narrow" w:cstheme="majorHAnsi"/>
        </w:rPr>
        <w:t xml:space="preserve">na </w:t>
      </w:r>
      <w:r w:rsidR="00A12ABD" w:rsidRPr="0030400B">
        <w:rPr>
          <w:rFonts w:ascii="Arial Narrow" w:hAnsi="Arial Narrow" w:cstheme="majorHAnsi"/>
          <w:b/>
          <w:bCs/>
          <w:highlight w:val="yellow"/>
        </w:rPr>
        <w:t>Ata nº 006/2023</w:t>
      </w:r>
      <w:r w:rsidR="007437B3" w:rsidRPr="0030400B">
        <w:rPr>
          <w:rFonts w:ascii="Arial Narrow" w:hAnsi="Arial Narrow" w:cstheme="majorHAnsi"/>
        </w:rPr>
        <w:t xml:space="preserve">, a </w:t>
      </w:r>
      <w:r w:rsidR="007B5EEC" w:rsidRPr="0030400B">
        <w:rPr>
          <w:rFonts w:ascii="Arial Narrow" w:hAnsi="Arial Narrow" w:cstheme="majorHAnsi"/>
        </w:rPr>
        <w:t xml:space="preserve">Comissão Permanente de Avalição avaliou o imóvel no importe de </w:t>
      </w:r>
      <w:r w:rsidR="007437B3" w:rsidRPr="0030400B">
        <w:rPr>
          <w:rFonts w:ascii="Arial Narrow" w:hAnsi="Arial Narrow" w:cstheme="majorHAnsi"/>
          <w:b/>
          <w:bCs/>
          <w:highlight w:val="yellow"/>
        </w:rPr>
        <w:t xml:space="preserve">R$ </w:t>
      </w:r>
      <w:r w:rsidR="007437B3" w:rsidRPr="0030400B">
        <w:rPr>
          <w:rFonts w:ascii="Arial Narrow" w:hAnsi="Arial Narrow"/>
          <w:b/>
          <w:bCs/>
          <w:highlight w:val="yellow"/>
        </w:rPr>
        <w:t>19.546.907,36 (dezenove milhões, quinhentos e quarenta e seis mil novecentos e sete reais e trinta e seis centavos)</w:t>
      </w:r>
      <w:r w:rsidR="007B5EEC" w:rsidRPr="0030400B">
        <w:rPr>
          <w:rFonts w:ascii="Arial Narrow" w:hAnsi="Arial Narrow"/>
          <w:b/>
          <w:bCs/>
          <w:highlight w:val="yellow"/>
        </w:rPr>
        <w:t>.</w:t>
      </w:r>
    </w:p>
    <w:p w14:paraId="41C00474" w14:textId="4A537480" w:rsidR="00BA2B51" w:rsidRPr="0030400B" w:rsidRDefault="00BA2B51" w:rsidP="002D232F">
      <w:pPr>
        <w:pStyle w:val="p10"/>
        <w:numPr>
          <w:ilvl w:val="0"/>
          <w:numId w:val="8"/>
        </w:numPr>
        <w:tabs>
          <w:tab w:val="clear" w:pos="1980"/>
          <w:tab w:val="clear" w:pos="2220"/>
        </w:tabs>
        <w:spacing w:before="240" w:after="240" w:line="360" w:lineRule="auto"/>
        <w:ind w:left="0" w:firstLine="0"/>
        <w:jc w:val="both"/>
        <w:rPr>
          <w:rFonts w:ascii="Arial Narrow" w:hAnsi="Arial Narrow" w:cstheme="majorHAnsi"/>
          <w:b/>
          <w:bCs/>
          <w:u w:val="single"/>
        </w:rPr>
      </w:pPr>
      <w:r w:rsidRPr="0030400B">
        <w:rPr>
          <w:rFonts w:ascii="Arial Narrow" w:hAnsi="Arial Narrow" w:cstheme="majorHAnsi"/>
          <w:b/>
          <w:bCs/>
          <w:u w:val="single"/>
        </w:rPr>
        <w:t>DAS DISPOSIÇÕES FINAIS:</w:t>
      </w:r>
    </w:p>
    <w:p w14:paraId="04FBC10C" w14:textId="492992B8" w:rsidR="00C746DF" w:rsidRPr="0030400B" w:rsidRDefault="00BA2B51"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Os horários estabelecidos na divulgação do procedimento e durante a </w:t>
      </w:r>
      <w:r w:rsidRPr="0030400B">
        <w:rPr>
          <w:rFonts w:ascii="Arial Narrow" w:hAnsi="Arial Narrow" w:cstheme="majorHAnsi"/>
        </w:rPr>
        <w:lastRenderedPageBreak/>
        <w:t>apresentação de propostas e da documentação relativa ao procedimento observarão o horário de Mato Grosso do Sul – MS</w:t>
      </w:r>
      <w:r w:rsidR="00C746DF" w:rsidRPr="0030400B">
        <w:rPr>
          <w:rFonts w:ascii="Arial Narrow" w:hAnsi="Arial Narrow" w:cstheme="majorHAnsi"/>
        </w:rPr>
        <w:t>.</w:t>
      </w:r>
    </w:p>
    <w:p w14:paraId="375824FD" w14:textId="4B8FD0C8" w:rsidR="00C746DF"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participação na presente licitação implica aceitação plena e irrevogável das condições deste Edital e de seus anexos</w:t>
      </w:r>
      <w:r w:rsidR="00C746DF" w:rsidRPr="0030400B">
        <w:rPr>
          <w:rFonts w:ascii="Arial Narrow" w:hAnsi="Arial Narrow" w:cstheme="majorHAnsi"/>
        </w:rPr>
        <w:t>.</w:t>
      </w:r>
    </w:p>
    <w:p w14:paraId="49DB6536" w14:textId="00C6B305" w:rsidR="00C746DF"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Nenhuma diferença porventura comprovada nas dimensões do imóvel poderá ser invocada como motivo para compensações ou modificações no preço ou nas condições de pagamento</w:t>
      </w:r>
      <w:r w:rsidR="00C746DF" w:rsidRPr="0030400B">
        <w:rPr>
          <w:rFonts w:ascii="Arial Narrow" w:hAnsi="Arial Narrow" w:cstheme="majorHAnsi"/>
        </w:rPr>
        <w:t>.</w:t>
      </w:r>
    </w:p>
    <w:p w14:paraId="51C7C656" w14:textId="7810C574" w:rsidR="00C746DF"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 iniciativa para a obtenção dos documentos e a responsabilidade pelo pagamento das despesas, que recaiam sobre o imóvel, serão de inteira responsabilidade dos licitantes vencedores, bem como as despesas indicadas expressamente neste Edital e seus anexos</w:t>
      </w:r>
      <w:r w:rsidR="00C746DF" w:rsidRPr="0030400B">
        <w:rPr>
          <w:rFonts w:ascii="Arial Narrow" w:hAnsi="Arial Narrow" w:cstheme="majorHAnsi"/>
        </w:rPr>
        <w:t>.</w:t>
      </w:r>
    </w:p>
    <w:p w14:paraId="7C156DA5" w14:textId="77777777" w:rsidR="00C746DF"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Fica a cargo do Município as taxas, cotas condominiais, impostos e demais despesas relacionadas ao imóvel cujos fatos geradores sejam anteriores à assinatura do contrato ou outro instrumento hábil, salvo quando expressamente indicada neste Edital ou em seus anexos.</w:t>
      </w:r>
    </w:p>
    <w:p w14:paraId="40AEB334" w14:textId="77777777" w:rsidR="00C746DF"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As normas disciplinadoras da licitação serão sempre interpretadas em favor da ampliação da disputa entre os interessados, desde que não comprometam o interesse da Administração, o princípio da isonomia e da finalidade.</w:t>
      </w:r>
    </w:p>
    <w:p w14:paraId="35567A99" w14:textId="77777777" w:rsidR="00C746DF"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Fazem parte integrante deste Edital, os seguintes anexos:</w:t>
      </w:r>
    </w:p>
    <w:p w14:paraId="0BBF1277" w14:textId="668963D2" w:rsidR="00AD4E48" w:rsidRPr="0030400B" w:rsidRDefault="000D1052"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I</w:t>
      </w:r>
      <w:r w:rsidRPr="0030400B">
        <w:rPr>
          <w:rFonts w:ascii="Arial Narrow" w:hAnsi="Arial Narrow" w:cstheme="majorHAnsi"/>
        </w:rPr>
        <w:t xml:space="preserve"> – </w:t>
      </w:r>
      <w:r w:rsidR="00AD4E48" w:rsidRPr="0030400B">
        <w:rPr>
          <w:rFonts w:ascii="Arial Narrow" w:hAnsi="Arial Narrow" w:cstheme="majorHAnsi"/>
        </w:rPr>
        <w:t>Termo de Referência;</w:t>
      </w:r>
    </w:p>
    <w:p w14:paraId="3FC74DC6" w14:textId="31016956" w:rsidR="00AD4E48" w:rsidRPr="0030400B" w:rsidRDefault="00AD4E48" w:rsidP="002D232F">
      <w:pPr>
        <w:pStyle w:val="p10"/>
        <w:numPr>
          <w:ilvl w:val="1"/>
          <w:numId w:val="14"/>
        </w:numPr>
        <w:tabs>
          <w:tab w:val="clear" w:pos="1980"/>
          <w:tab w:val="clear" w:pos="2220"/>
        </w:tabs>
        <w:spacing w:before="240" w:after="240" w:line="360" w:lineRule="auto"/>
        <w:ind w:firstLine="338"/>
        <w:jc w:val="both"/>
        <w:rPr>
          <w:rFonts w:ascii="Arial Narrow" w:hAnsi="Arial Narrow" w:cstheme="majorHAnsi"/>
        </w:rPr>
      </w:pPr>
      <w:r w:rsidRPr="0030400B">
        <w:rPr>
          <w:rFonts w:ascii="Arial Narrow" w:hAnsi="Arial Narrow" w:cstheme="majorHAnsi"/>
          <w:b/>
          <w:bCs/>
        </w:rPr>
        <w:t>Apêndice A</w:t>
      </w:r>
      <w:r w:rsidRPr="0030400B">
        <w:rPr>
          <w:rFonts w:ascii="Arial Narrow" w:hAnsi="Arial Narrow" w:cstheme="majorHAnsi"/>
        </w:rPr>
        <w:t xml:space="preserve"> – Estudo Técnico Preliminar.</w:t>
      </w:r>
    </w:p>
    <w:p w14:paraId="387FAF1D" w14:textId="33411F3A" w:rsidR="00C746DF" w:rsidRPr="0030400B" w:rsidRDefault="000D1052"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II</w:t>
      </w:r>
      <w:r w:rsidRPr="0030400B">
        <w:rPr>
          <w:rFonts w:ascii="Arial Narrow" w:hAnsi="Arial Narrow" w:cstheme="majorHAnsi"/>
        </w:rPr>
        <w:t xml:space="preserve"> – </w:t>
      </w:r>
      <w:r w:rsidR="002E2041" w:rsidRPr="0030400B">
        <w:rPr>
          <w:rFonts w:ascii="Arial Narrow" w:hAnsi="Arial Narrow" w:cstheme="majorHAnsi"/>
        </w:rPr>
        <w:t>Descrição e Registro do Imóvel;</w:t>
      </w:r>
    </w:p>
    <w:p w14:paraId="49259967" w14:textId="48AE560E" w:rsidR="00C746DF" w:rsidRPr="0030400B" w:rsidRDefault="000D1052"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lastRenderedPageBreak/>
        <w:t>Anexo III</w:t>
      </w:r>
      <w:r w:rsidRPr="0030400B">
        <w:rPr>
          <w:rFonts w:ascii="Arial Narrow" w:hAnsi="Arial Narrow" w:cstheme="majorHAnsi"/>
        </w:rPr>
        <w:t xml:space="preserve"> – </w:t>
      </w:r>
      <w:r w:rsidR="002E2041" w:rsidRPr="0030400B">
        <w:rPr>
          <w:rFonts w:ascii="Arial Narrow" w:hAnsi="Arial Narrow" w:cstheme="majorHAnsi"/>
        </w:rPr>
        <w:t>Ata de Avaliação do Imóvel;</w:t>
      </w:r>
    </w:p>
    <w:p w14:paraId="570E83E9" w14:textId="0FC0BFE6" w:rsidR="00C746DF" w:rsidRPr="0030400B" w:rsidRDefault="0022175E"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IV</w:t>
      </w:r>
      <w:r w:rsidRPr="0030400B">
        <w:rPr>
          <w:rFonts w:ascii="Arial Narrow" w:hAnsi="Arial Narrow" w:cstheme="majorHAnsi"/>
        </w:rPr>
        <w:t xml:space="preserve"> – </w:t>
      </w:r>
      <w:r w:rsidR="002E2041" w:rsidRPr="0030400B">
        <w:rPr>
          <w:rFonts w:ascii="Arial Narrow" w:hAnsi="Arial Narrow" w:cstheme="majorHAnsi"/>
        </w:rPr>
        <w:t>Termo de Responsabilidade de Não Visitação;</w:t>
      </w:r>
    </w:p>
    <w:p w14:paraId="5FB44265" w14:textId="5335CF91" w:rsidR="00C746DF" w:rsidRPr="0030400B" w:rsidRDefault="000D1052"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V</w:t>
      </w:r>
      <w:r w:rsidRPr="0030400B">
        <w:rPr>
          <w:rFonts w:ascii="Arial Narrow" w:hAnsi="Arial Narrow" w:cstheme="majorHAnsi"/>
        </w:rPr>
        <w:t xml:space="preserve"> </w:t>
      </w:r>
      <w:r w:rsidR="002E2041" w:rsidRPr="0030400B">
        <w:rPr>
          <w:rFonts w:ascii="Arial Narrow" w:hAnsi="Arial Narrow" w:cstheme="majorHAnsi"/>
        </w:rPr>
        <w:t>– Modelo de Procuração;</w:t>
      </w:r>
    </w:p>
    <w:p w14:paraId="063427CF" w14:textId="3897D78F" w:rsidR="0022175E" w:rsidRPr="0030400B" w:rsidRDefault="0022175E"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VI</w:t>
      </w:r>
      <w:r w:rsidRPr="0030400B">
        <w:rPr>
          <w:rFonts w:ascii="Arial Narrow" w:hAnsi="Arial Narrow" w:cstheme="majorHAnsi"/>
        </w:rPr>
        <w:t xml:space="preserve"> – </w:t>
      </w:r>
      <w:r w:rsidR="002E2041" w:rsidRPr="0030400B">
        <w:rPr>
          <w:rFonts w:ascii="Arial Narrow" w:hAnsi="Arial Narrow" w:cstheme="majorHAnsi"/>
        </w:rPr>
        <w:t>Modelo de Declaração Unificada;</w:t>
      </w:r>
    </w:p>
    <w:p w14:paraId="34356BB5" w14:textId="063F34EC" w:rsidR="002E2041" w:rsidRPr="0030400B" w:rsidRDefault="002E2041"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VII</w:t>
      </w:r>
      <w:r w:rsidRPr="0030400B">
        <w:rPr>
          <w:rFonts w:ascii="Arial Narrow" w:hAnsi="Arial Narrow" w:cstheme="majorHAnsi"/>
        </w:rPr>
        <w:t xml:space="preserve"> – Modelo de Proposta;</w:t>
      </w:r>
    </w:p>
    <w:p w14:paraId="41DDF0B7" w14:textId="1508CE61" w:rsidR="002E2041" w:rsidRPr="0030400B" w:rsidRDefault="002E2041"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 xml:space="preserve">Anexo VIII </w:t>
      </w:r>
      <w:r w:rsidRPr="0030400B">
        <w:rPr>
          <w:rFonts w:ascii="Arial Narrow" w:hAnsi="Arial Narrow" w:cstheme="majorHAnsi"/>
        </w:rPr>
        <w:t>– Minuta do Contrato;</w:t>
      </w:r>
    </w:p>
    <w:p w14:paraId="0DE20993" w14:textId="14E750B2" w:rsidR="002E2041" w:rsidRPr="0030400B" w:rsidRDefault="002E2041" w:rsidP="002D232F">
      <w:pPr>
        <w:pStyle w:val="p10"/>
        <w:numPr>
          <w:ilvl w:val="0"/>
          <w:numId w:val="14"/>
        </w:numPr>
        <w:tabs>
          <w:tab w:val="clear" w:pos="1980"/>
          <w:tab w:val="clear" w:pos="2220"/>
        </w:tabs>
        <w:spacing w:before="240" w:after="240" w:line="360" w:lineRule="auto"/>
        <w:ind w:left="0" w:firstLine="1418"/>
        <w:jc w:val="both"/>
        <w:rPr>
          <w:rFonts w:ascii="Arial Narrow" w:hAnsi="Arial Narrow" w:cstheme="majorHAnsi"/>
        </w:rPr>
      </w:pPr>
      <w:r w:rsidRPr="0030400B">
        <w:rPr>
          <w:rFonts w:ascii="Arial Narrow" w:hAnsi="Arial Narrow" w:cstheme="majorHAnsi"/>
          <w:b/>
          <w:bCs/>
        </w:rPr>
        <w:t>Anexo IX</w:t>
      </w:r>
      <w:r w:rsidRPr="0030400B">
        <w:rPr>
          <w:rFonts w:ascii="Arial Narrow" w:hAnsi="Arial Narrow" w:cstheme="majorHAnsi"/>
        </w:rPr>
        <w:t xml:space="preserve"> – Leis Municipais.</w:t>
      </w:r>
    </w:p>
    <w:p w14:paraId="0774FF9F" w14:textId="6A15395D" w:rsidR="003264F3" w:rsidRPr="0030400B" w:rsidRDefault="000D1052" w:rsidP="002D232F">
      <w:pPr>
        <w:pStyle w:val="p10"/>
        <w:numPr>
          <w:ilvl w:val="1"/>
          <w:numId w:val="8"/>
        </w:numPr>
        <w:tabs>
          <w:tab w:val="clear" w:pos="1980"/>
          <w:tab w:val="clear" w:pos="2220"/>
        </w:tabs>
        <w:spacing w:before="240" w:after="240" w:line="360" w:lineRule="auto"/>
        <w:ind w:left="0" w:firstLine="709"/>
        <w:jc w:val="both"/>
        <w:rPr>
          <w:rFonts w:ascii="Arial Narrow" w:hAnsi="Arial Narrow" w:cstheme="majorHAnsi"/>
        </w:rPr>
      </w:pPr>
      <w:r w:rsidRPr="0030400B">
        <w:rPr>
          <w:rFonts w:ascii="Arial Narrow" w:hAnsi="Arial Narrow" w:cstheme="majorHAnsi"/>
        </w:rPr>
        <w:t xml:space="preserve">Informações e esclarecimentos adicionais que eventualmente se façam necessários, solicitar no seguinte endereço: Departamento de Licitações e Contratos, Localizado na </w:t>
      </w:r>
      <w:r w:rsidR="005234FD" w:rsidRPr="0030400B">
        <w:rPr>
          <w:rFonts w:ascii="Arial Narrow" w:hAnsi="Arial Narrow" w:cstheme="majorHAnsi"/>
        </w:rPr>
        <w:t xml:space="preserve">Rua Elviro Mancini, 530, Centro, CEP: 79.670-000, Brasilândia – MS, </w:t>
      </w:r>
      <w:r w:rsidRPr="0030400B">
        <w:rPr>
          <w:rFonts w:ascii="Arial Narrow" w:hAnsi="Arial Narrow" w:cstheme="majorHAnsi"/>
        </w:rPr>
        <w:t xml:space="preserve">e-mail: </w:t>
      </w:r>
      <w:hyperlink r:id="rId12" w:history="1">
        <w:r w:rsidR="005234FD" w:rsidRPr="0030400B">
          <w:rPr>
            <w:rStyle w:val="Hyperlink"/>
            <w:rFonts w:ascii="Arial Narrow" w:hAnsi="Arial Narrow" w:cstheme="majorHAnsi"/>
          </w:rPr>
          <w:t>licitacao@brasilandia.ms.gov.br</w:t>
        </w:r>
      </w:hyperlink>
      <w:r w:rsidR="005234FD" w:rsidRPr="0030400B">
        <w:rPr>
          <w:rFonts w:ascii="Arial Narrow" w:hAnsi="Arial Narrow" w:cstheme="majorHAnsi"/>
          <w:color w:val="FF0000"/>
        </w:rPr>
        <w:t xml:space="preserve"> </w:t>
      </w:r>
      <w:r w:rsidRPr="0030400B">
        <w:rPr>
          <w:rFonts w:ascii="Arial Narrow" w:hAnsi="Arial Narrow" w:cstheme="majorHAnsi"/>
        </w:rPr>
        <w:t xml:space="preserve">, Telefone: (67) </w:t>
      </w:r>
      <w:r w:rsidR="005234FD" w:rsidRPr="0030400B">
        <w:rPr>
          <w:rFonts w:ascii="Arial Narrow" w:hAnsi="Arial Narrow" w:cstheme="majorHAnsi"/>
        </w:rPr>
        <w:t>3546-1301</w:t>
      </w:r>
      <w:r w:rsidRPr="0030400B">
        <w:rPr>
          <w:rFonts w:ascii="Arial Narrow" w:hAnsi="Arial Narrow" w:cstheme="majorHAnsi"/>
        </w:rPr>
        <w:t>.</w:t>
      </w:r>
    </w:p>
    <w:p w14:paraId="228F2ADA" w14:textId="3B7F2928" w:rsidR="00F84EB4" w:rsidRPr="0030400B" w:rsidRDefault="003264F3" w:rsidP="005234FD">
      <w:pPr>
        <w:pStyle w:val="p10"/>
        <w:tabs>
          <w:tab w:val="clear" w:pos="1980"/>
          <w:tab w:val="clear" w:pos="2220"/>
        </w:tabs>
        <w:spacing w:before="240" w:after="240" w:line="360" w:lineRule="auto"/>
        <w:ind w:left="0" w:firstLine="0"/>
        <w:rPr>
          <w:rFonts w:ascii="Arial Narrow" w:hAnsi="Arial Narrow" w:cstheme="majorHAnsi"/>
          <w:color w:val="FF0000"/>
        </w:rPr>
      </w:pPr>
      <w:r w:rsidRPr="0030400B">
        <w:rPr>
          <w:rFonts w:ascii="Arial Narrow" w:hAnsi="Arial Narrow" w:cstheme="majorHAnsi"/>
        </w:rPr>
        <w:t xml:space="preserve">Brasilândia – MS, </w:t>
      </w:r>
      <w:r w:rsidRPr="0030400B">
        <w:rPr>
          <w:rFonts w:ascii="Arial Narrow" w:hAnsi="Arial Narrow" w:cstheme="majorHAnsi"/>
        </w:rPr>
        <w:fldChar w:fldCharType="begin"/>
      </w:r>
      <w:r w:rsidRPr="0030400B">
        <w:rPr>
          <w:rFonts w:ascii="Arial Narrow" w:hAnsi="Arial Narrow" w:cstheme="majorHAnsi"/>
        </w:rPr>
        <w:instrText xml:space="preserve"> TIME \@ "d' de 'MMMM' de 'yyyy" </w:instrText>
      </w:r>
      <w:r w:rsidRPr="0030400B">
        <w:rPr>
          <w:rFonts w:ascii="Arial Narrow" w:hAnsi="Arial Narrow" w:cstheme="majorHAnsi"/>
        </w:rPr>
        <w:fldChar w:fldCharType="separate"/>
      </w:r>
      <w:r w:rsidR="00961A73">
        <w:rPr>
          <w:rFonts w:ascii="Arial Narrow" w:hAnsi="Arial Narrow" w:cstheme="majorHAnsi"/>
          <w:noProof/>
        </w:rPr>
        <w:t>13 de março de 2024</w:t>
      </w:r>
      <w:r w:rsidRPr="0030400B">
        <w:rPr>
          <w:rFonts w:ascii="Arial Narrow" w:hAnsi="Arial Narrow" w:cstheme="majorHAnsi"/>
        </w:rPr>
        <w:fldChar w:fldCharType="end"/>
      </w:r>
      <w:r w:rsidR="005234FD" w:rsidRPr="0030400B">
        <w:rPr>
          <w:rFonts w:ascii="Arial Narrow" w:hAnsi="Arial Narrow" w:cstheme="majorHAnsi"/>
        </w:rPr>
        <w:t>.</w:t>
      </w:r>
    </w:p>
    <w:p w14:paraId="3681F0C6" w14:textId="27B42028" w:rsidR="003264F3" w:rsidRPr="0030400B" w:rsidRDefault="005234FD" w:rsidP="00C41395">
      <w:pPr>
        <w:pStyle w:val="p10"/>
        <w:tabs>
          <w:tab w:val="clear" w:pos="1980"/>
          <w:tab w:val="clear" w:pos="2220"/>
        </w:tabs>
        <w:spacing w:before="240" w:after="240" w:line="360" w:lineRule="auto"/>
        <w:ind w:left="0" w:firstLine="0"/>
        <w:jc w:val="center"/>
        <w:rPr>
          <w:rFonts w:ascii="Arial Narrow" w:hAnsi="Arial Narrow" w:cstheme="majorHAnsi"/>
        </w:rPr>
      </w:pPr>
      <w:r w:rsidRPr="0030400B">
        <w:rPr>
          <w:rFonts w:ascii="Arial Narrow" w:hAnsi="Arial Narrow" w:cstheme="majorHAnsi"/>
        </w:rPr>
        <w:t>José Carlos Soriano</w:t>
      </w:r>
    </w:p>
    <w:p w14:paraId="4FCACD51" w14:textId="6CC585AE" w:rsidR="000D1052" w:rsidRPr="0030400B" w:rsidRDefault="000C3E1B" w:rsidP="00C41395">
      <w:pPr>
        <w:pStyle w:val="p10"/>
        <w:tabs>
          <w:tab w:val="clear" w:pos="1980"/>
          <w:tab w:val="clear" w:pos="2220"/>
        </w:tabs>
        <w:spacing w:before="240" w:after="240" w:line="360" w:lineRule="auto"/>
        <w:ind w:left="0" w:firstLine="0"/>
        <w:jc w:val="center"/>
        <w:rPr>
          <w:rFonts w:ascii="Arial Narrow" w:hAnsi="Arial Narrow" w:cstheme="majorHAnsi"/>
          <w:b/>
          <w:bCs/>
        </w:rPr>
      </w:pPr>
      <w:r w:rsidRPr="0030400B">
        <w:rPr>
          <w:rFonts w:ascii="Arial Narrow" w:hAnsi="Arial Narrow" w:cstheme="majorHAnsi"/>
          <w:b/>
          <w:bCs/>
        </w:rPr>
        <w:t xml:space="preserve">Secretário Municipal de </w:t>
      </w:r>
      <w:r w:rsidR="005234FD" w:rsidRPr="0030400B">
        <w:rPr>
          <w:rFonts w:ascii="Arial Narrow" w:hAnsi="Arial Narrow" w:cstheme="majorHAnsi"/>
          <w:b/>
          <w:bCs/>
        </w:rPr>
        <w:t>Administração</w:t>
      </w:r>
    </w:p>
    <w:p w14:paraId="14711FE1" w14:textId="77777777" w:rsidR="0030400B" w:rsidRDefault="0030400B" w:rsidP="00C41395">
      <w:pPr>
        <w:pStyle w:val="p10"/>
        <w:tabs>
          <w:tab w:val="clear" w:pos="1980"/>
          <w:tab w:val="clear" w:pos="2220"/>
        </w:tabs>
        <w:spacing w:before="240" w:after="240" w:line="360" w:lineRule="auto"/>
        <w:ind w:left="0" w:firstLine="0"/>
        <w:jc w:val="center"/>
        <w:rPr>
          <w:rFonts w:ascii="Arial Narrow" w:hAnsi="Arial Narrow" w:cstheme="majorHAnsi"/>
        </w:rPr>
      </w:pPr>
    </w:p>
    <w:p w14:paraId="70A6556D" w14:textId="0C0FDA4F" w:rsidR="00036CB0" w:rsidRDefault="009900B0" w:rsidP="00C41395">
      <w:pPr>
        <w:pStyle w:val="p10"/>
        <w:tabs>
          <w:tab w:val="clear" w:pos="1980"/>
          <w:tab w:val="clear" w:pos="2220"/>
        </w:tabs>
        <w:spacing w:before="240" w:after="240" w:line="360" w:lineRule="auto"/>
        <w:ind w:left="0" w:firstLine="0"/>
        <w:jc w:val="center"/>
        <w:rPr>
          <w:rFonts w:ascii="Arial Narrow" w:hAnsi="Arial Narrow" w:cstheme="majorHAnsi"/>
          <w:b/>
          <w:bCs/>
        </w:rPr>
      </w:pPr>
      <w:r w:rsidRPr="009900B0">
        <w:rPr>
          <w:rFonts w:ascii="Arial Narrow" w:hAnsi="Arial Narrow" w:cstheme="majorHAnsi"/>
          <w:b/>
          <w:bCs/>
          <w:noProof/>
        </w:rPr>
        <w:lastRenderedPageBreak/>
        <w:drawing>
          <wp:anchor distT="0" distB="0" distL="114300" distR="114300" simplePos="0" relativeHeight="251658240" behindDoc="0" locked="0" layoutInCell="1" allowOverlap="1" wp14:anchorId="5B852C0C" wp14:editId="143E813C">
            <wp:simplePos x="0" y="0"/>
            <wp:positionH relativeFrom="column">
              <wp:posOffset>129540</wp:posOffset>
            </wp:positionH>
            <wp:positionV relativeFrom="paragraph">
              <wp:posOffset>410210</wp:posOffset>
            </wp:positionV>
            <wp:extent cx="5229225" cy="6543675"/>
            <wp:effectExtent l="0" t="0" r="9525" b="9525"/>
            <wp:wrapThrough wrapText="bothSides">
              <wp:wrapPolygon edited="0">
                <wp:start x="0" y="0"/>
                <wp:lineTo x="0" y="21569"/>
                <wp:lineTo x="21561" y="21569"/>
                <wp:lineTo x="21561"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229225" cy="6543675"/>
                    </a:xfrm>
                    <a:prstGeom prst="rect">
                      <a:avLst/>
                    </a:prstGeom>
                  </pic:spPr>
                </pic:pic>
              </a:graphicData>
            </a:graphic>
            <wp14:sizeRelH relativeFrom="margin">
              <wp14:pctWidth>0</wp14:pctWidth>
            </wp14:sizeRelH>
            <wp14:sizeRelV relativeFrom="margin">
              <wp14:pctHeight>0</wp14:pctHeight>
            </wp14:sizeRelV>
          </wp:anchor>
        </w:drawing>
      </w:r>
      <w:r w:rsidR="0030400B" w:rsidRPr="0030400B">
        <w:rPr>
          <w:rFonts w:ascii="Arial Narrow" w:hAnsi="Arial Narrow" w:cstheme="majorHAnsi"/>
          <w:b/>
          <w:bCs/>
        </w:rPr>
        <w:t>ANEXO I – TERMO DE REFERÊNCIA</w:t>
      </w:r>
    </w:p>
    <w:p w14:paraId="3E7063EE" w14:textId="3D0EB415" w:rsidR="009900B0" w:rsidRDefault="009900B0" w:rsidP="00C41395">
      <w:pPr>
        <w:pStyle w:val="p10"/>
        <w:tabs>
          <w:tab w:val="clear" w:pos="1980"/>
          <w:tab w:val="clear" w:pos="2220"/>
        </w:tabs>
        <w:spacing w:before="240" w:after="240" w:line="360" w:lineRule="auto"/>
        <w:ind w:left="0" w:firstLine="0"/>
        <w:jc w:val="center"/>
        <w:rPr>
          <w:rFonts w:ascii="Arial Narrow" w:hAnsi="Arial Narrow" w:cstheme="majorHAnsi"/>
          <w:b/>
          <w:bCs/>
        </w:rPr>
      </w:pPr>
      <w:r w:rsidRPr="009900B0">
        <w:rPr>
          <w:rFonts w:ascii="Arial Narrow" w:hAnsi="Arial Narrow" w:cstheme="majorHAnsi"/>
          <w:b/>
          <w:bCs/>
          <w:noProof/>
        </w:rPr>
        <w:lastRenderedPageBreak/>
        <w:drawing>
          <wp:inline distT="0" distB="0" distL="0" distR="0" wp14:anchorId="781F5514" wp14:editId="3C637801">
            <wp:extent cx="5248275" cy="694372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5249009" cy="6944696"/>
                    </a:xfrm>
                    <a:prstGeom prst="rect">
                      <a:avLst/>
                    </a:prstGeom>
                  </pic:spPr>
                </pic:pic>
              </a:graphicData>
            </a:graphic>
          </wp:inline>
        </w:drawing>
      </w:r>
    </w:p>
    <w:p w14:paraId="7B472A45" w14:textId="19C3B10D" w:rsidR="009900B0" w:rsidRPr="009900B0" w:rsidRDefault="009900B0" w:rsidP="009900B0">
      <w:r w:rsidRPr="009900B0">
        <w:rPr>
          <w:noProof/>
        </w:rPr>
        <w:lastRenderedPageBreak/>
        <w:drawing>
          <wp:anchor distT="0" distB="0" distL="114300" distR="114300" simplePos="0" relativeHeight="251659264" behindDoc="0" locked="0" layoutInCell="1" allowOverlap="1" wp14:anchorId="036C08B5" wp14:editId="4EFF901C">
            <wp:simplePos x="0" y="0"/>
            <wp:positionH relativeFrom="margin">
              <wp:align>right</wp:align>
            </wp:positionH>
            <wp:positionV relativeFrom="paragraph">
              <wp:posOffset>635</wp:posOffset>
            </wp:positionV>
            <wp:extent cx="5391150" cy="6924675"/>
            <wp:effectExtent l="0" t="0" r="0" b="9525"/>
            <wp:wrapThrough wrapText="bothSides">
              <wp:wrapPolygon edited="0">
                <wp:start x="0" y="0"/>
                <wp:lineTo x="0" y="21570"/>
                <wp:lineTo x="21524" y="21570"/>
                <wp:lineTo x="21524" y="0"/>
                <wp:lineTo x="0" y="0"/>
              </wp:wrapPolygon>
            </wp:wrapThrough>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1150" cy="6924675"/>
                    </a:xfrm>
                    <a:prstGeom prst="rect">
                      <a:avLst/>
                    </a:prstGeom>
                  </pic:spPr>
                </pic:pic>
              </a:graphicData>
            </a:graphic>
            <wp14:sizeRelH relativeFrom="margin">
              <wp14:pctWidth>0</wp14:pctWidth>
            </wp14:sizeRelH>
            <wp14:sizeRelV relativeFrom="margin">
              <wp14:pctHeight>0</wp14:pctHeight>
            </wp14:sizeRelV>
          </wp:anchor>
        </w:drawing>
      </w:r>
    </w:p>
    <w:p w14:paraId="550D8D5A" w14:textId="34186AF7" w:rsidR="009900B0" w:rsidRPr="009900B0" w:rsidRDefault="009900B0" w:rsidP="009900B0">
      <w:r w:rsidRPr="009900B0">
        <w:rPr>
          <w:noProof/>
        </w:rPr>
        <w:lastRenderedPageBreak/>
        <w:drawing>
          <wp:anchor distT="0" distB="0" distL="114300" distR="114300" simplePos="0" relativeHeight="251660288" behindDoc="0" locked="0" layoutInCell="1" allowOverlap="1" wp14:anchorId="27CC42CD" wp14:editId="79AB0BEF">
            <wp:simplePos x="0" y="0"/>
            <wp:positionH relativeFrom="margin">
              <wp:align>right</wp:align>
            </wp:positionH>
            <wp:positionV relativeFrom="paragraph">
              <wp:posOffset>635</wp:posOffset>
            </wp:positionV>
            <wp:extent cx="5391150" cy="6953250"/>
            <wp:effectExtent l="0" t="0" r="0" b="0"/>
            <wp:wrapThrough wrapText="bothSides">
              <wp:wrapPolygon edited="0">
                <wp:start x="0" y="0"/>
                <wp:lineTo x="0" y="21541"/>
                <wp:lineTo x="21524" y="21541"/>
                <wp:lineTo x="21524"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91150" cy="6953250"/>
                    </a:xfrm>
                    <a:prstGeom prst="rect">
                      <a:avLst/>
                    </a:prstGeom>
                  </pic:spPr>
                </pic:pic>
              </a:graphicData>
            </a:graphic>
            <wp14:sizeRelH relativeFrom="margin">
              <wp14:pctWidth>0</wp14:pctWidth>
            </wp14:sizeRelH>
            <wp14:sizeRelV relativeFrom="margin">
              <wp14:pctHeight>0</wp14:pctHeight>
            </wp14:sizeRelV>
          </wp:anchor>
        </w:drawing>
      </w:r>
    </w:p>
    <w:p w14:paraId="5C637C34" w14:textId="6E793B52" w:rsidR="009900B0" w:rsidRPr="009900B0" w:rsidRDefault="009900B0" w:rsidP="009900B0">
      <w:r w:rsidRPr="009900B0">
        <w:rPr>
          <w:noProof/>
        </w:rPr>
        <w:lastRenderedPageBreak/>
        <w:drawing>
          <wp:inline distT="0" distB="0" distL="0" distR="0" wp14:anchorId="3BE59853" wp14:editId="6C997F80">
            <wp:extent cx="5381073" cy="707707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Lst>
                    </a:blip>
                    <a:stretch>
                      <a:fillRect/>
                    </a:stretch>
                  </pic:blipFill>
                  <pic:spPr>
                    <a:xfrm>
                      <a:off x="0" y="0"/>
                      <a:ext cx="5391119" cy="7090287"/>
                    </a:xfrm>
                    <a:prstGeom prst="rect">
                      <a:avLst/>
                    </a:prstGeom>
                  </pic:spPr>
                </pic:pic>
              </a:graphicData>
            </a:graphic>
          </wp:inline>
        </w:drawing>
      </w:r>
    </w:p>
    <w:p w14:paraId="7B150C15" w14:textId="13AC05D4" w:rsidR="009900B0" w:rsidRDefault="009900B0" w:rsidP="009900B0">
      <w:pPr>
        <w:rPr>
          <w:rFonts w:ascii="Arial Narrow" w:hAnsi="Arial Narrow" w:cstheme="majorHAnsi"/>
          <w:b/>
          <w:bCs/>
        </w:rPr>
      </w:pPr>
      <w:r w:rsidRPr="009900B0">
        <w:rPr>
          <w:noProof/>
        </w:rPr>
        <w:lastRenderedPageBreak/>
        <w:drawing>
          <wp:anchor distT="0" distB="0" distL="114300" distR="114300" simplePos="0" relativeHeight="251661312" behindDoc="0" locked="0" layoutInCell="1" allowOverlap="1" wp14:anchorId="170ED0FC" wp14:editId="3A995CDC">
            <wp:simplePos x="0" y="0"/>
            <wp:positionH relativeFrom="margin">
              <wp:align>right</wp:align>
            </wp:positionH>
            <wp:positionV relativeFrom="paragraph">
              <wp:posOffset>635</wp:posOffset>
            </wp:positionV>
            <wp:extent cx="5686425" cy="6953250"/>
            <wp:effectExtent l="0" t="0" r="9525" b="0"/>
            <wp:wrapThrough wrapText="bothSides">
              <wp:wrapPolygon edited="0">
                <wp:start x="0" y="0"/>
                <wp:lineTo x="0" y="21541"/>
                <wp:lineTo x="21564" y="21541"/>
                <wp:lineTo x="21564" y="0"/>
                <wp:lineTo x="0" y="0"/>
              </wp:wrapPolygon>
            </wp:wrapThrough>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686425" cy="6953250"/>
                    </a:xfrm>
                    <a:prstGeom prst="rect">
                      <a:avLst/>
                    </a:prstGeom>
                  </pic:spPr>
                </pic:pic>
              </a:graphicData>
            </a:graphic>
            <wp14:sizeRelH relativeFrom="margin">
              <wp14:pctWidth>0</wp14:pctWidth>
            </wp14:sizeRelH>
            <wp14:sizeRelV relativeFrom="margin">
              <wp14:pctHeight>0</wp14:pctHeight>
            </wp14:sizeRelV>
          </wp:anchor>
        </w:drawing>
      </w:r>
    </w:p>
    <w:p w14:paraId="750A8FA5" w14:textId="55195AC7" w:rsidR="009900B0" w:rsidRDefault="009900B0" w:rsidP="009900B0">
      <w:pPr>
        <w:rPr>
          <w:rFonts w:ascii="Arial Narrow" w:hAnsi="Arial Narrow" w:cstheme="majorHAnsi"/>
          <w:b/>
          <w:bCs/>
        </w:rPr>
      </w:pPr>
      <w:r w:rsidRPr="009900B0">
        <w:rPr>
          <w:noProof/>
        </w:rPr>
        <w:lastRenderedPageBreak/>
        <w:drawing>
          <wp:anchor distT="0" distB="0" distL="114300" distR="114300" simplePos="0" relativeHeight="251662336" behindDoc="0" locked="0" layoutInCell="1" allowOverlap="1" wp14:anchorId="72F60903" wp14:editId="18EDE6E4">
            <wp:simplePos x="0" y="0"/>
            <wp:positionH relativeFrom="margin">
              <wp:align>left</wp:align>
            </wp:positionH>
            <wp:positionV relativeFrom="paragraph">
              <wp:posOffset>0</wp:posOffset>
            </wp:positionV>
            <wp:extent cx="5381625" cy="6943725"/>
            <wp:effectExtent l="0" t="0" r="9525" b="9525"/>
            <wp:wrapThrough wrapText="bothSides">
              <wp:wrapPolygon edited="0">
                <wp:start x="0" y="0"/>
                <wp:lineTo x="0" y="21570"/>
                <wp:lineTo x="21562" y="21570"/>
                <wp:lineTo x="21562" y="0"/>
                <wp:lineTo x="0" y="0"/>
              </wp:wrapPolygon>
            </wp:wrapThrough>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82159" cy="6944414"/>
                    </a:xfrm>
                    <a:prstGeom prst="rect">
                      <a:avLst/>
                    </a:prstGeom>
                  </pic:spPr>
                </pic:pic>
              </a:graphicData>
            </a:graphic>
            <wp14:sizeRelH relativeFrom="margin">
              <wp14:pctWidth>0</wp14:pctWidth>
            </wp14:sizeRelH>
            <wp14:sizeRelV relativeFrom="margin">
              <wp14:pctHeight>0</wp14:pctHeight>
            </wp14:sizeRelV>
          </wp:anchor>
        </w:drawing>
      </w:r>
    </w:p>
    <w:p w14:paraId="72D8BAD7" w14:textId="4936DB19" w:rsidR="009900B0" w:rsidRDefault="009900B0" w:rsidP="009900B0">
      <w:pPr>
        <w:tabs>
          <w:tab w:val="left" w:pos="5010"/>
        </w:tabs>
      </w:pPr>
      <w:r w:rsidRPr="009900B0">
        <w:rPr>
          <w:noProof/>
        </w:rPr>
        <w:lastRenderedPageBreak/>
        <w:drawing>
          <wp:inline distT="0" distB="0" distL="0" distR="0" wp14:anchorId="609B19B3" wp14:editId="56FE0A26">
            <wp:extent cx="5323935" cy="691515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Lst>
                    </a:blip>
                    <a:stretch>
                      <a:fillRect/>
                    </a:stretch>
                  </pic:blipFill>
                  <pic:spPr>
                    <a:xfrm>
                      <a:off x="0" y="0"/>
                      <a:ext cx="5331756" cy="6925309"/>
                    </a:xfrm>
                    <a:prstGeom prst="rect">
                      <a:avLst/>
                    </a:prstGeom>
                  </pic:spPr>
                </pic:pic>
              </a:graphicData>
            </a:graphic>
          </wp:inline>
        </w:drawing>
      </w:r>
      <w:r w:rsidR="00FC619D" w:rsidRPr="00FC619D">
        <w:rPr>
          <w:noProof/>
        </w:rPr>
        <w:lastRenderedPageBreak/>
        <w:drawing>
          <wp:anchor distT="0" distB="0" distL="114300" distR="114300" simplePos="0" relativeHeight="251663360" behindDoc="0" locked="0" layoutInCell="1" allowOverlap="1" wp14:anchorId="4686CE7F" wp14:editId="2E827AD0">
            <wp:simplePos x="0" y="0"/>
            <wp:positionH relativeFrom="margin">
              <wp:align>left</wp:align>
            </wp:positionH>
            <wp:positionV relativeFrom="paragraph">
              <wp:posOffset>0</wp:posOffset>
            </wp:positionV>
            <wp:extent cx="5381625" cy="6858000"/>
            <wp:effectExtent l="0" t="0" r="9525" b="0"/>
            <wp:wrapThrough wrapText="bothSides">
              <wp:wrapPolygon edited="0">
                <wp:start x="0" y="0"/>
                <wp:lineTo x="0" y="21540"/>
                <wp:lineTo x="21562" y="21540"/>
                <wp:lineTo x="21562" y="0"/>
                <wp:lineTo x="0"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382378" cy="6858960"/>
                    </a:xfrm>
                    <a:prstGeom prst="rect">
                      <a:avLst/>
                    </a:prstGeom>
                  </pic:spPr>
                </pic:pic>
              </a:graphicData>
            </a:graphic>
            <wp14:sizeRelH relativeFrom="margin">
              <wp14:pctWidth>0</wp14:pctWidth>
            </wp14:sizeRelH>
            <wp14:sizeRelV relativeFrom="margin">
              <wp14:pctHeight>0</wp14:pctHeight>
            </wp14:sizeRelV>
          </wp:anchor>
        </w:drawing>
      </w:r>
      <w:r>
        <w:tab/>
      </w:r>
    </w:p>
    <w:p w14:paraId="29A453A4" w14:textId="623B69D6" w:rsidR="009900B0" w:rsidRDefault="00FC619D" w:rsidP="009900B0">
      <w:pPr>
        <w:tabs>
          <w:tab w:val="left" w:pos="5010"/>
        </w:tabs>
      </w:pPr>
      <w:r w:rsidRPr="00FC619D">
        <w:rPr>
          <w:noProof/>
        </w:rPr>
        <w:lastRenderedPageBreak/>
        <w:drawing>
          <wp:anchor distT="0" distB="0" distL="114300" distR="114300" simplePos="0" relativeHeight="251664384" behindDoc="0" locked="0" layoutInCell="1" allowOverlap="1" wp14:anchorId="5DEFDCE4" wp14:editId="3C12A21A">
            <wp:simplePos x="0" y="0"/>
            <wp:positionH relativeFrom="margin">
              <wp:align>right</wp:align>
            </wp:positionH>
            <wp:positionV relativeFrom="paragraph">
              <wp:posOffset>0</wp:posOffset>
            </wp:positionV>
            <wp:extent cx="5400675" cy="3657600"/>
            <wp:effectExtent l="0" t="0" r="9525" b="0"/>
            <wp:wrapThrough wrapText="bothSides">
              <wp:wrapPolygon edited="0">
                <wp:start x="0" y="0"/>
                <wp:lineTo x="0" y="21488"/>
                <wp:lineTo x="21562" y="21488"/>
                <wp:lineTo x="21562"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00675" cy="3657600"/>
                    </a:xfrm>
                    <a:prstGeom prst="rect">
                      <a:avLst/>
                    </a:prstGeom>
                  </pic:spPr>
                </pic:pic>
              </a:graphicData>
            </a:graphic>
            <wp14:sizeRelH relativeFrom="margin">
              <wp14:pctWidth>0</wp14:pctWidth>
            </wp14:sizeRelH>
          </wp:anchor>
        </w:drawing>
      </w:r>
    </w:p>
    <w:p w14:paraId="5CAD3204" w14:textId="31E1A5F3" w:rsidR="00FC619D" w:rsidRDefault="00FC619D" w:rsidP="00FC619D">
      <w:pPr>
        <w:tabs>
          <w:tab w:val="left" w:pos="2220"/>
        </w:tabs>
      </w:pPr>
      <w:r>
        <w:tab/>
      </w:r>
    </w:p>
    <w:p w14:paraId="38A82156" w14:textId="2513B3B7" w:rsidR="00FC619D" w:rsidRDefault="00FC619D" w:rsidP="00FC619D">
      <w:pPr>
        <w:tabs>
          <w:tab w:val="left" w:pos="2220"/>
        </w:tabs>
      </w:pPr>
    </w:p>
    <w:p w14:paraId="7FE2344A" w14:textId="23FCFFA8" w:rsidR="00FC619D" w:rsidRDefault="00FC619D" w:rsidP="00FC619D">
      <w:pPr>
        <w:tabs>
          <w:tab w:val="left" w:pos="2220"/>
        </w:tabs>
      </w:pPr>
    </w:p>
    <w:p w14:paraId="3BE8A4C7" w14:textId="67062A7A" w:rsidR="00FC619D" w:rsidRDefault="00FC619D" w:rsidP="00FC619D">
      <w:pPr>
        <w:tabs>
          <w:tab w:val="left" w:pos="2220"/>
        </w:tabs>
      </w:pPr>
    </w:p>
    <w:p w14:paraId="72986F65" w14:textId="5CF6772B" w:rsidR="00FC619D" w:rsidRDefault="00FC619D" w:rsidP="00FC619D">
      <w:pPr>
        <w:tabs>
          <w:tab w:val="left" w:pos="2220"/>
        </w:tabs>
      </w:pPr>
    </w:p>
    <w:p w14:paraId="764681A9" w14:textId="09E936D2" w:rsidR="00FC619D" w:rsidRDefault="00FC619D" w:rsidP="00FC619D">
      <w:pPr>
        <w:tabs>
          <w:tab w:val="left" w:pos="2220"/>
        </w:tabs>
      </w:pPr>
    </w:p>
    <w:p w14:paraId="52E8C4AB" w14:textId="46CDBEAB" w:rsidR="00FC619D" w:rsidRDefault="00FC619D" w:rsidP="00FC619D">
      <w:pPr>
        <w:tabs>
          <w:tab w:val="left" w:pos="2220"/>
        </w:tabs>
      </w:pPr>
    </w:p>
    <w:p w14:paraId="5E188B33" w14:textId="6EA0FEA3" w:rsidR="00FC619D" w:rsidRDefault="00FC619D" w:rsidP="00FC619D">
      <w:pPr>
        <w:tabs>
          <w:tab w:val="left" w:pos="2220"/>
        </w:tabs>
      </w:pPr>
    </w:p>
    <w:p w14:paraId="3155AE9F" w14:textId="3F18E9E5" w:rsidR="00FC619D" w:rsidRDefault="00FC619D" w:rsidP="00FC619D">
      <w:pPr>
        <w:tabs>
          <w:tab w:val="left" w:pos="2220"/>
        </w:tabs>
      </w:pPr>
    </w:p>
    <w:p w14:paraId="39D1D1C1" w14:textId="4168B19B" w:rsidR="00FC619D" w:rsidRDefault="00FC619D" w:rsidP="00FC619D">
      <w:pPr>
        <w:tabs>
          <w:tab w:val="left" w:pos="2220"/>
        </w:tabs>
      </w:pPr>
    </w:p>
    <w:p w14:paraId="68724EA3" w14:textId="043FC06D" w:rsidR="00FC619D" w:rsidRDefault="00FC619D" w:rsidP="00FC619D">
      <w:pPr>
        <w:tabs>
          <w:tab w:val="left" w:pos="2220"/>
        </w:tabs>
      </w:pPr>
    </w:p>
    <w:p w14:paraId="0E243F10" w14:textId="123C673D" w:rsidR="00FC619D" w:rsidRPr="00FC619D" w:rsidRDefault="00FC619D" w:rsidP="00FC619D">
      <w:pPr>
        <w:pStyle w:val="p10"/>
        <w:tabs>
          <w:tab w:val="clear" w:pos="1980"/>
          <w:tab w:val="clear" w:pos="2220"/>
        </w:tabs>
        <w:spacing w:before="240" w:after="240" w:line="360" w:lineRule="auto"/>
        <w:ind w:left="0" w:right="-427" w:firstLine="0"/>
        <w:jc w:val="center"/>
        <w:rPr>
          <w:rFonts w:ascii="Arial Narrow" w:hAnsi="Arial Narrow" w:cstheme="majorHAnsi"/>
        </w:rPr>
      </w:pPr>
      <w:r w:rsidRPr="00FC619D">
        <w:rPr>
          <w:rFonts w:ascii="Arial Narrow" w:hAnsi="Arial Narrow" w:cstheme="majorHAnsi"/>
        </w:rPr>
        <w:lastRenderedPageBreak/>
        <w:t>APÊNDICE A – ESTUDO TÉCNICO PRELIMINAR.</w:t>
      </w:r>
    </w:p>
    <w:p w14:paraId="742D0783" w14:textId="63AD3147" w:rsidR="00FC619D" w:rsidRDefault="00FC619D" w:rsidP="00FC619D">
      <w:pPr>
        <w:tabs>
          <w:tab w:val="left" w:pos="2220"/>
        </w:tabs>
      </w:pPr>
      <w:r w:rsidRPr="00FC619D">
        <w:rPr>
          <w:noProof/>
        </w:rPr>
        <w:drawing>
          <wp:inline distT="0" distB="0" distL="0" distR="0" wp14:anchorId="7C36EDA4" wp14:editId="102CF623">
            <wp:extent cx="5591175" cy="6496050"/>
            <wp:effectExtent l="0" t="0" r="952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91961" cy="6496963"/>
                    </a:xfrm>
                    <a:prstGeom prst="rect">
                      <a:avLst/>
                    </a:prstGeom>
                  </pic:spPr>
                </pic:pic>
              </a:graphicData>
            </a:graphic>
          </wp:inline>
        </w:drawing>
      </w:r>
    </w:p>
    <w:p w14:paraId="55F0991C" w14:textId="7ED8A03F" w:rsidR="00FC619D" w:rsidRDefault="00FC619D" w:rsidP="00FC619D">
      <w:pPr>
        <w:tabs>
          <w:tab w:val="left" w:pos="2220"/>
        </w:tabs>
      </w:pPr>
      <w:r w:rsidRPr="00FC619D">
        <w:rPr>
          <w:noProof/>
        </w:rPr>
        <w:lastRenderedPageBreak/>
        <w:drawing>
          <wp:anchor distT="0" distB="0" distL="114300" distR="114300" simplePos="0" relativeHeight="251665408" behindDoc="0" locked="0" layoutInCell="1" allowOverlap="1" wp14:anchorId="36D2DF54" wp14:editId="3499865F">
            <wp:simplePos x="0" y="0"/>
            <wp:positionH relativeFrom="margin">
              <wp:align>right</wp:align>
            </wp:positionH>
            <wp:positionV relativeFrom="paragraph">
              <wp:posOffset>13970</wp:posOffset>
            </wp:positionV>
            <wp:extent cx="5372100" cy="7134225"/>
            <wp:effectExtent l="0" t="0" r="0" b="9525"/>
            <wp:wrapThrough wrapText="bothSides">
              <wp:wrapPolygon edited="0">
                <wp:start x="0" y="0"/>
                <wp:lineTo x="0" y="21571"/>
                <wp:lineTo x="21523" y="21571"/>
                <wp:lineTo x="21523" y="0"/>
                <wp:lineTo x="0" y="0"/>
              </wp:wrapPolygon>
            </wp:wrapThrough>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372100" cy="7134225"/>
                    </a:xfrm>
                    <a:prstGeom prst="rect">
                      <a:avLst/>
                    </a:prstGeom>
                  </pic:spPr>
                </pic:pic>
              </a:graphicData>
            </a:graphic>
            <wp14:sizeRelH relativeFrom="margin">
              <wp14:pctWidth>0</wp14:pctWidth>
            </wp14:sizeRelH>
            <wp14:sizeRelV relativeFrom="margin">
              <wp14:pctHeight>0</wp14:pctHeight>
            </wp14:sizeRelV>
          </wp:anchor>
        </w:drawing>
      </w:r>
    </w:p>
    <w:p w14:paraId="3AAA18D7" w14:textId="488A8776" w:rsidR="00FC619D" w:rsidRDefault="00FC619D" w:rsidP="00FC619D">
      <w:pPr>
        <w:tabs>
          <w:tab w:val="left" w:pos="2220"/>
        </w:tabs>
      </w:pPr>
      <w:r w:rsidRPr="00FC619D">
        <w:rPr>
          <w:noProof/>
        </w:rPr>
        <w:lastRenderedPageBreak/>
        <w:drawing>
          <wp:anchor distT="0" distB="0" distL="114300" distR="114300" simplePos="0" relativeHeight="251666432" behindDoc="0" locked="0" layoutInCell="1" allowOverlap="1" wp14:anchorId="057BA761" wp14:editId="6D744663">
            <wp:simplePos x="0" y="0"/>
            <wp:positionH relativeFrom="margin">
              <wp:align>left</wp:align>
            </wp:positionH>
            <wp:positionV relativeFrom="paragraph">
              <wp:posOffset>635</wp:posOffset>
            </wp:positionV>
            <wp:extent cx="5410200" cy="6953250"/>
            <wp:effectExtent l="0" t="0" r="0" b="0"/>
            <wp:wrapThrough wrapText="bothSides">
              <wp:wrapPolygon edited="0">
                <wp:start x="0" y="0"/>
                <wp:lineTo x="0" y="21541"/>
                <wp:lineTo x="21524" y="21541"/>
                <wp:lineTo x="21524" y="0"/>
                <wp:lineTo x="0" y="0"/>
              </wp:wrapPolygon>
            </wp:wrapThrough>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410200" cy="6953250"/>
                    </a:xfrm>
                    <a:prstGeom prst="rect">
                      <a:avLst/>
                    </a:prstGeom>
                  </pic:spPr>
                </pic:pic>
              </a:graphicData>
            </a:graphic>
            <wp14:sizeRelV relativeFrom="margin">
              <wp14:pctHeight>0</wp14:pctHeight>
            </wp14:sizeRelV>
          </wp:anchor>
        </w:drawing>
      </w:r>
    </w:p>
    <w:p w14:paraId="13B58498" w14:textId="38201DC6" w:rsidR="00FC619D" w:rsidRDefault="00FC619D" w:rsidP="00FC619D">
      <w:pPr>
        <w:tabs>
          <w:tab w:val="left" w:pos="2220"/>
        </w:tabs>
      </w:pPr>
      <w:r w:rsidRPr="00FC619D">
        <w:rPr>
          <w:noProof/>
        </w:rPr>
        <w:lastRenderedPageBreak/>
        <w:drawing>
          <wp:anchor distT="0" distB="0" distL="114300" distR="114300" simplePos="0" relativeHeight="251667456" behindDoc="0" locked="0" layoutInCell="1" allowOverlap="1" wp14:anchorId="1C517F1D" wp14:editId="46E3E228">
            <wp:simplePos x="0" y="0"/>
            <wp:positionH relativeFrom="margin">
              <wp:align>right</wp:align>
            </wp:positionH>
            <wp:positionV relativeFrom="paragraph">
              <wp:posOffset>10160</wp:posOffset>
            </wp:positionV>
            <wp:extent cx="5391150" cy="6953250"/>
            <wp:effectExtent l="0" t="0" r="0" b="0"/>
            <wp:wrapThrough wrapText="bothSides">
              <wp:wrapPolygon edited="0">
                <wp:start x="0" y="0"/>
                <wp:lineTo x="0" y="21541"/>
                <wp:lineTo x="21524" y="21541"/>
                <wp:lineTo x="21524" y="0"/>
                <wp:lineTo x="0" y="0"/>
              </wp:wrapPolygon>
            </wp:wrapThrough>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391150" cy="6953250"/>
                    </a:xfrm>
                    <a:prstGeom prst="rect">
                      <a:avLst/>
                    </a:prstGeom>
                  </pic:spPr>
                </pic:pic>
              </a:graphicData>
            </a:graphic>
            <wp14:sizeRelH relativeFrom="margin">
              <wp14:pctWidth>0</wp14:pctWidth>
            </wp14:sizeRelH>
            <wp14:sizeRelV relativeFrom="margin">
              <wp14:pctHeight>0</wp14:pctHeight>
            </wp14:sizeRelV>
          </wp:anchor>
        </w:drawing>
      </w:r>
    </w:p>
    <w:p w14:paraId="338CAF6C" w14:textId="3E78587E" w:rsidR="00FC619D" w:rsidRDefault="00FC619D" w:rsidP="00FC619D">
      <w:pPr>
        <w:tabs>
          <w:tab w:val="left" w:pos="2220"/>
        </w:tabs>
      </w:pPr>
      <w:r w:rsidRPr="00FC619D">
        <w:rPr>
          <w:noProof/>
        </w:rPr>
        <w:lastRenderedPageBreak/>
        <w:drawing>
          <wp:anchor distT="0" distB="0" distL="114300" distR="114300" simplePos="0" relativeHeight="251668480" behindDoc="0" locked="0" layoutInCell="1" allowOverlap="1" wp14:anchorId="29E7A0A8" wp14:editId="3281816F">
            <wp:simplePos x="0" y="0"/>
            <wp:positionH relativeFrom="margin">
              <wp:align>left</wp:align>
            </wp:positionH>
            <wp:positionV relativeFrom="paragraph">
              <wp:posOffset>635</wp:posOffset>
            </wp:positionV>
            <wp:extent cx="5638800" cy="6943725"/>
            <wp:effectExtent l="0" t="0" r="0" b="9525"/>
            <wp:wrapThrough wrapText="bothSides">
              <wp:wrapPolygon edited="0">
                <wp:start x="0" y="0"/>
                <wp:lineTo x="0" y="21570"/>
                <wp:lineTo x="21527" y="21570"/>
                <wp:lineTo x="21527" y="0"/>
                <wp:lineTo x="0" y="0"/>
              </wp:wrapPolygon>
            </wp:wrapThrough>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638800" cy="6943725"/>
                    </a:xfrm>
                    <a:prstGeom prst="rect">
                      <a:avLst/>
                    </a:prstGeom>
                  </pic:spPr>
                </pic:pic>
              </a:graphicData>
            </a:graphic>
            <wp14:sizeRelH relativeFrom="margin">
              <wp14:pctWidth>0</wp14:pctWidth>
            </wp14:sizeRelH>
            <wp14:sizeRelV relativeFrom="margin">
              <wp14:pctHeight>0</wp14:pctHeight>
            </wp14:sizeRelV>
          </wp:anchor>
        </w:drawing>
      </w:r>
    </w:p>
    <w:p w14:paraId="2B105CC9" w14:textId="2CFD4980" w:rsidR="00FC619D" w:rsidRDefault="00FC619D" w:rsidP="00FC619D">
      <w:pPr>
        <w:tabs>
          <w:tab w:val="left" w:pos="2220"/>
        </w:tabs>
      </w:pPr>
      <w:r w:rsidRPr="00FC619D">
        <w:rPr>
          <w:noProof/>
        </w:rPr>
        <w:lastRenderedPageBreak/>
        <w:drawing>
          <wp:inline distT="0" distB="0" distL="0" distR="0" wp14:anchorId="0BF98001" wp14:editId="3DA92A69">
            <wp:extent cx="5781675" cy="6991350"/>
            <wp:effectExtent l="0" t="0" r="952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81815" cy="6991519"/>
                    </a:xfrm>
                    <a:prstGeom prst="rect">
                      <a:avLst/>
                    </a:prstGeom>
                  </pic:spPr>
                </pic:pic>
              </a:graphicData>
            </a:graphic>
          </wp:inline>
        </w:drawing>
      </w:r>
    </w:p>
    <w:p w14:paraId="1AD239BA" w14:textId="77777777"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4B1A8B00" w14:textId="77777777"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1F9A7E37" w14:textId="77777777"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7165178F" w14:textId="77777777"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62BEF778" w14:textId="77777777"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561465AD" w14:textId="77777777"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28650F10" w14:textId="53288F75" w:rsid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1E5C69">
        <w:rPr>
          <w:rFonts w:ascii="Arial Narrow" w:hAnsi="Arial Narrow" w:cstheme="majorHAnsi"/>
          <w:b/>
          <w:bCs/>
        </w:rPr>
        <w:t>ANEXO II – DESCRIÇÃO E REGISTRO DO IMÓVEL;</w:t>
      </w:r>
    </w:p>
    <w:p w14:paraId="51ACD45F" w14:textId="61D5E2AE" w:rsidR="001E5C69" w:rsidRPr="001E5C69" w:rsidRDefault="001E5C69" w:rsidP="001E5C69">
      <w:pPr>
        <w:pStyle w:val="p10"/>
        <w:tabs>
          <w:tab w:val="clear" w:pos="1980"/>
          <w:tab w:val="clear" w:pos="2220"/>
        </w:tabs>
        <w:spacing w:before="240" w:after="240" w:line="360" w:lineRule="auto"/>
        <w:ind w:left="0" w:right="-427" w:firstLine="0"/>
        <w:jc w:val="center"/>
        <w:rPr>
          <w:rFonts w:ascii="Arial Narrow" w:hAnsi="Arial Narrow" w:cstheme="majorHAnsi"/>
          <w:b/>
          <w:bCs/>
        </w:rPr>
      </w:pPr>
      <w:r>
        <w:rPr>
          <w:rFonts w:ascii="Arial Narrow" w:hAnsi="Arial Narrow" w:cstheme="majorHAnsi"/>
          <w:b/>
          <w:bCs/>
        </w:rPr>
        <w:t>(Arquivo digital anexo)</w:t>
      </w:r>
    </w:p>
    <w:p w14:paraId="5D73163D" w14:textId="2328FD80" w:rsidR="00FC619D" w:rsidRDefault="00FC619D" w:rsidP="00FC619D">
      <w:pPr>
        <w:tabs>
          <w:tab w:val="left" w:pos="2220"/>
        </w:tabs>
      </w:pPr>
    </w:p>
    <w:p w14:paraId="7691DB15" w14:textId="548EAEB0" w:rsidR="00FC619D" w:rsidRDefault="00FC619D" w:rsidP="00FC619D">
      <w:pPr>
        <w:tabs>
          <w:tab w:val="left" w:pos="2220"/>
        </w:tabs>
      </w:pPr>
    </w:p>
    <w:p w14:paraId="00D06BBC" w14:textId="56C1BDF3" w:rsidR="00FC619D" w:rsidRDefault="00FC619D" w:rsidP="00FC619D">
      <w:pPr>
        <w:tabs>
          <w:tab w:val="left" w:pos="2220"/>
        </w:tabs>
      </w:pPr>
    </w:p>
    <w:p w14:paraId="61A0E506" w14:textId="77777777" w:rsidR="00FC619D" w:rsidRDefault="00FC619D" w:rsidP="00FC619D">
      <w:pPr>
        <w:tabs>
          <w:tab w:val="left" w:pos="2220"/>
        </w:tabs>
      </w:pPr>
    </w:p>
    <w:p w14:paraId="33EB56A7" w14:textId="5914C27C" w:rsidR="00FC619D" w:rsidRDefault="00FC619D" w:rsidP="00FC619D">
      <w:pPr>
        <w:tabs>
          <w:tab w:val="left" w:pos="2220"/>
        </w:tabs>
      </w:pPr>
    </w:p>
    <w:p w14:paraId="06485474" w14:textId="7E6496E7" w:rsidR="00FC619D" w:rsidRDefault="00FC619D" w:rsidP="00FC619D">
      <w:pPr>
        <w:tabs>
          <w:tab w:val="left" w:pos="2220"/>
        </w:tabs>
      </w:pPr>
    </w:p>
    <w:p w14:paraId="73FE06D6" w14:textId="07495076" w:rsidR="00FC619D" w:rsidRDefault="00FC619D" w:rsidP="00FC619D">
      <w:pPr>
        <w:tabs>
          <w:tab w:val="left" w:pos="2220"/>
        </w:tabs>
      </w:pPr>
    </w:p>
    <w:p w14:paraId="22A06A2E" w14:textId="7F1619BC" w:rsidR="00FC619D" w:rsidRDefault="00FC619D" w:rsidP="00FC619D">
      <w:pPr>
        <w:tabs>
          <w:tab w:val="left" w:pos="2220"/>
        </w:tabs>
      </w:pPr>
    </w:p>
    <w:p w14:paraId="0DE635E4" w14:textId="53AE1137" w:rsidR="00FC619D" w:rsidRDefault="00FC619D" w:rsidP="00FC619D">
      <w:pPr>
        <w:tabs>
          <w:tab w:val="left" w:pos="2220"/>
        </w:tabs>
      </w:pPr>
    </w:p>
    <w:p w14:paraId="57D75D52" w14:textId="7C23F3AB" w:rsidR="00FC619D" w:rsidRDefault="00FC619D" w:rsidP="00FC619D">
      <w:pPr>
        <w:tabs>
          <w:tab w:val="left" w:pos="2220"/>
        </w:tabs>
      </w:pPr>
    </w:p>
    <w:p w14:paraId="0A47E202" w14:textId="02B61603" w:rsidR="00FC619D" w:rsidRDefault="00FC619D" w:rsidP="00FC619D">
      <w:pPr>
        <w:tabs>
          <w:tab w:val="left" w:pos="2220"/>
        </w:tabs>
      </w:pPr>
    </w:p>
    <w:p w14:paraId="1E7715CF" w14:textId="598C59D3" w:rsidR="00FC619D" w:rsidRDefault="00FC619D" w:rsidP="00FC619D">
      <w:pPr>
        <w:tabs>
          <w:tab w:val="left" w:pos="2220"/>
        </w:tabs>
      </w:pPr>
    </w:p>
    <w:p w14:paraId="785EEA43" w14:textId="6C4DFAC8" w:rsidR="00FC619D" w:rsidRDefault="00FC619D" w:rsidP="00FC619D">
      <w:pPr>
        <w:tabs>
          <w:tab w:val="left" w:pos="2220"/>
        </w:tabs>
      </w:pPr>
    </w:p>
    <w:p w14:paraId="069AC0F9" w14:textId="79E9BCBD" w:rsidR="00FC619D" w:rsidRDefault="00FC619D" w:rsidP="00FC619D">
      <w:pPr>
        <w:tabs>
          <w:tab w:val="left" w:pos="2220"/>
        </w:tabs>
      </w:pPr>
    </w:p>
    <w:p w14:paraId="07364478" w14:textId="2DDCE259" w:rsid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b/>
          <w:bCs/>
        </w:rPr>
      </w:pPr>
      <w:r w:rsidRPr="00E527A0">
        <w:rPr>
          <w:rFonts w:ascii="Arial Narrow" w:hAnsi="Arial Narrow" w:cstheme="majorHAnsi"/>
          <w:b/>
          <w:bCs/>
          <w:noProof/>
        </w:rPr>
        <w:lastRenderedPageBreak/>
        <w:drawing>
          <wp:anchor distT="0" distB="0" distL="114300" distR="114300" simplePos="0" relativeHeight="251669504" behindDoc="0" locked="0" layoutInCell="1" allowOverlap="1" wp14:anchorId="07440887" wp14:editId="0DE44B60">
            <wp:simplePos x="0" y="0"/>
            <wp:positionH relativeFrom="margin">
              <wp:align>left</wp:align>
            </wp:positionH>
            <wp:positionV relativeFrom="paragraph">
              <wp:posOffset>429260</wp:posOffset>
            </wp:positionV>
            <wp:extent cx="6124575" cy="6524625"/>
            <wp:effectExtent l="0" t="0" r="9525" b="9525"/>
            <wp:wrapThrough wrapText="bothSides">
              <wp:wrapPolygon edited="0">
                <wp:start x="0" y="0"/>
                <wp:lineTo x="0" y="21568"/>
                <wp:lineTo x="21566" y="21568"/>
                <wp:lineTo x="21566" y="0"/>
                <wp:lineTo x="0" y="0"/>
              </wp:wrapPolygon>
            </wp:wrapThrough>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124575" cy="6524625"/>
                    </a:xfrm>
                    <a:prstGeom prst="rect">
                      <a:avLst/>
                    </a:prstGeom>
                  </pic:spPr>
                </pic:pic>
              </a:graphicData>
            </a:graphic>
            <wp14:sizeRelH relativeFrom="margin">
              <wp14:pctWidth>0</wp14:pctWidth>
            </wp14:sizeRelH>
            <wp14:sizeRelV relativeFrom="margin">
              <wp14:pctHeight>0</wp14:pctHeight>
            </wp14:sizeRelV>
          </wp:anchor>
        </w:drawing>
      </w:r>
      <w:r w:rsidRPr="00E527A0">
        <w:rPr>
          <w:rFonts w:ascii="Arial Narrow" w:hAnsi="Arial Narrow" w:cstheme="majorHAnsi"/>
          <w:b/>
          <w:bCs/>
        </w:rPr>
        <w:t>ANEXO III – ATA DE AVALIAÇÃO DO IMÓVEL;</w:t>
      </w:r>
    </w:p>
    <w:p w14:paraId="7995A2F3" w14:textId="4388A5DC" w:rsidR="00E527A0" w:rsidRP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b/>
          <w:bCs/>
        </w:rPr>
      </w:pPr>
      <w:r w:rsidRPr="00E527A0">
        <w:rPr>
          <w:rFonts w:ascii="Arial Narrow" w:hAnsi="Arial Narrow" w:cstheme="majorHAnsi"/>
          <w:b/>
          <w:bCs/>
          <w:noProof/>
        </w:rPr>
        <w:lastRenderedPageBreak/>
        <w:drawing>
          <wp:anchor distT="0" distB="0" distL="114300" distR="114300" simplePos="0" relativeHeight="251670528" behindDoc="0" locked="0" layoutInCell="1" allowOverlap="1" wp14:anchorId="6C4FC6BB" wp14:editId="61DE8564">
            <wp:simplePos x="0" y="0"/>
            <wp:positionH relativeFrom="column">
              <wp:posOffset>139065</wp:posOffset>
            </wp:positionH>
            <wp:positionV relativeFrom="paragraph">
              <wp:posOffset>0</wp:posOffset>
            </wp:positionV>
            <wp:extent cx="5238750" cy="6829425"/>
            <wp:effectExtent l="0" t="0" r="0" b="9525"/>
            <wp:wrapThrough wrapText="bothSides">
              <wp:wrapPolygon edited="0">
                <wp:start x="0" y="0"/>
                <wp:lineTo x="0" y="21570"/>
                <wp:lineTo x="21521" y="21570"/>
                <wp:lineTo x="21521" y="0"/>
                <wp:lineTo x="0" y="0"/>
              </wp:wrapPolygon>
            </wp:wrapThrough>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238750" cy="6829425"/>
                    </a:xfrm>
                    <a:prstGeom prst="rect">
                      <a:avLst/>
                    </a:prstGeom>
                  </pic:spPr>
                </pic:pic>
              </a:graphicData>
            </a:graphic>
            <wp14:sizeRelH relativeFrom="margin">
              <wp14:pctWidth>0</wp14:pctWidth>
            </wp14:sizeRelH>
            <wp14:sizeRelV relativeFrom="margin">
              <wp14:pctHeight>0</wp14:pctHeight>
            </wp14:sizeRelV>
          </wp:anchor>
        </w:drawing>
      </w:r>
    </w:p>
    <w:p w14:paraId="59362A17" w14:textId="28BD93E4" w:rsidR="00E527A0" w:rsidRP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E527A0">
        <w:rPr>
          <w:rFonts w:ascii="Arial Narrow" w:hAnsi="Arial Narrow" w:cstheme="majorHAnsi"/>
          <w:b/>
          <w:bCs/>
        </w:rPr>
        <w:lastRenderedPageBreak/>
        <w:t>ANEXO IV – TERMO DE RESPONSABILIDADE DE NÃO VISITAÇÃO</w:t>
      </w:r>
    </w:p>
    <w:p w14:paraId="0F824610" w14:textId="77777777" w:rsidR="00E527A0" w:rsidRPr="00E527A0" w:rsidRDefault="00E527A0" w:rsidP="00E527A0">
      <w:pPr>
        <w:pStyle w:val="p10"/>
        <w:tabs>
          <w:tab w:val="clear" w:pos="1980"/>
          <w:tab w:val="clear" w:pos="2220"/>
        </w:tabs>
        <w:spacing w:before="240" w:after="240" w:line="360" w:lineRule="auto"/>
        <w:ind w:left="0" w:firstLine="708"/>
        <w:jc w:val="both"/>
        <w:rPr>
          <w:rFonts w:ascii="Arial Narrow" w:hAnsi="Arial Narrow" w:cs="Calibri Light"/>
          <w:sz w:val="22"/>
          <w:szCs w:val="22"/>
        </w:rPr>
      </w:pPr>
      <w:r w:rsidRPr="00E527A0">
        <w:rPr>
          <w:rFonts w:ascii="Arial Narrow" w:hAnsi="Arial Narrow" w:cs="Calibri Light"/>
          <w:b/>
          <w:bCs/>
          <w:sz w:val="22"/>
          <w:szCs w:val="22"/>
        </w:rPr>
        <w:t>EU</w:t>
      </w:r>
      <w:r w:rsidRPr="00E527A0">
        <w:rPr>
          <w:rFonts w:ascii="Arial Narrow" w:hAnsi="Arial Narrow" w:cs="Calibri Light"/>
          <w:sz w:val="22"/>
          <w:szCs w:val="22"/>
        </w:rPr>
        <w:t xml:space="preserve">, __________ (nome), ___________ (nacionalidade), ____________ (estado civil), inscrito (a) no CPF sob o nº ____________, portador do RG nº __________, representante legal da empresa _______________, inscrita no CNPJ sob o nº _____________, com sede na _______________, </w:t>
      </w:r>
      <w:r w:rsidRPr="00E527A0">
        <w:rPr>
          <w:rFonts w:ascii="Arial Narrow" w:hAnsi="Arial Narrow" w:cs="Calibri Light"/>
          <w:b/>
          <w:bCs/>
          <w:sz w:val="22"/>
          <w:szCs w:val="22"/>
        </w:rPr>
        <w:t xml:space="preserve">DECLARO </w:t>
      </w:r>
      <w:r w:rsidRPr="00E527A0">
        <w:rPr>
          <w:rFonts w:ascii="Arial Narrow" w:hAnsi="Arial Narrow" w:cs="Calibri Light"/>
          <w:sz w:val="22"/>
          <w:szCs w:val="22"/>
        </w:rPr>
        <w:t xml:space="preserve">para os fins do </w:t>
      </w:r>
      <w:r w:rsidRPr="00E527A0">
        <w:rPr>
          <w:rFonts w:ascii="Arial Narrow" w:hAnsi="Arial Narrow" w:cs="Calibri Light"/>
          <w:b/>
          <w:bCs/>
          <w:sz w:val="22"/>
          <w:szCs w:val="22"/>
        </w:rPr>
        <w:t xml:space="preserve">LEILÃO PRESENCIAL nº </w:t>
      </w:r>
      <w:r w:rsidRPr="00E527A0">
        <w:rPr>
          <w:rFonts w:ascii="Arial Narrow" w:hAnsi="Arial Narrow" w:cs="Calibri Light"/>
          <w:sz w:val="22"/>
          <w:szCs w:val="22"/>
        </w:rPr>
        <w:t>_____________ que por deliberação única e exclusiva do declarante, o mesmo não realizou da visita ao bem, conforme previsto no Edital, sendo de minha inteira responsabilidade e conhecimento de todas as condições do bem, não recaindo em nenhuma hipótese qualquer responsabilidade sobre o Município ou argumento futuro à não visitação antecipada.</w:t>
      </w:r>
    </w:p>
    <w:p w14:paraId="13C68D49" w14:textId="77777777" w:rsidR="00E527A0" w:rsidRPr="00E527A0" w:rsidRDefault="00E527A0" w:rsidP="00E527A0">
      <w:pPr>
        <w:pStyle w:val="p10"/>
        <w:tabs>
          <w:tab w:val="clear" w:pos="1980"/>
          <w:tab w:val="clear" w:pos="2220"/>
        </w:tabs>
        <w:spacing w:before="240" w:after="240" w:line="360" w:lineRule="auto"/>
        <w:ind w:left="0" w:firstLine="0"/>
        <w:jc w:val="right"/>
        <w:rPr>
          <w:rFonts w:ascii="Arial Narrow" w:hAnsi="Arial Narrow" w:cs="Calibri Light"/>
          <w:sz w:val="22"/>
          <w:szCs w:val="22"/>
        </w:rPr>
      </w:pPr>
    </w:p>
    <w:p w14:paraId="4326E935" w14:textId="77777777" w:rsidR="00E527A0" w:rsidRPr="00E527A0" w:rsidRDefault="00E527A0" w:rsidP="00E527A0">
      <w:pPr>
        <w:pStyle w:val="p10"/>
        <w:tabs>
          <w:tab w:val="clear" w:pos="1980"/>
          <w:tab w:val="clear" w:pos="2220"/>
        </w:tabs>
        <w:spacing w:before="240" w:after="240" w:line="360" w:lineRule="auto"/>
        <w:ind w:left="0" w:firstLine="0"/>
        <w:jc w:val="right"/>
        <w:rPr>
          <w:rFonts w:ascii="Arial Narrow" w:hAnsi="Arial Narrow" w:cs="Calibri Light"/>
          <w:sz w:val="22"/>
          <w:szCs w:val="22"/>
        </w:rPr>
      </w:pPr>
      <w:r w:rsidRPr="00E527A0">
        <w:rPr>
          <w:rFonts w:ascii="Arial Narrow" w:hAnsi="Arial Narrow" w:cs="Calibri Light"/>
          <w:sz w:val="22"/>
          <w:szCs w:val="22"/>
        </w:rPr>
        <w:t>______________ - _____, _____ de _____________ de _______.</w:t>
      </w:r>
    </w:p>
    <w:p w14:paraId="46CD7F3A" w14:textId="77777777" w:rsidR="00E527A0" w:rsidRPr="00E527A0" w:rsidRDefault="00E527A0" w:rsidP="00E527A0">
      <w:pPr>
        <w:pStyle w:val="p10"/>
        <w:tabs>
          <w:tab w:val="clear" w:pos="1980"/>
          <w:tab w:val="clear" w:pos="2220"/>
        </w:tabs>
        <w:spacing w:before="240" w:after="240" w:line="360" w:lineRule="auto"/>
        <w:ind w:left="0" w:firstLine="0"/>
        <w:jc w:val="right"/>
        <w:rPr>
          <w:rFonts w:ascii="Arial Narrow" w:hAnsi="Arial Narrow" w:cs="Calibri Light"/>
          <w:sz w:val="22"/>
          <w:szCs w:val="22"/>
        </w:rPr>
      </w:pPr>
    </w:p>
    <w:p w14:paraId="5496C044" w14:textId="77777777" w:rsidR="00E527A0" w:rsidRPr="00E527A0" w:rsidRDefault="00E527A0" w:rsidP="00E527A0">
      <w:pPr>
        <w:pStyle w:val="p10"/>
        <w:tabs>
          <w:tab w:val="clear" w:pos="1980"/>
          <w:tab w:val="clear" w:pos="2220"/>
        </w:tabs>
        <w:spacing w:before="240" w:after="240" w:line="360" w:lineRule="auto"/>
        <w:ind w:left="0" w:firstLine="0"/>
        <w:jc w:val="center"/>
        <w:rPr>
          <w:rFonts w:ascii="Arial Narrow" w:hAnsi="Arial Narrow" w:cs="Calibri Light"/>
          <w:sz w:val="22"/>
          <w:szCs w:val="22"/>
        </w:rPr>
      </w:pPr>
      <w:r w:rsidRPr="00E527A0">
        <w:rPr>
          <w:rFonts w:ascii="Arial Narrow" w:hAnsi="Arial Narrow" w:cs="Calibri Light"/>
          <w:sz w:val="22"/>
          <w:szCs w:val="22"/>
        </w:rPr>
        <w:t>_____________________________________</w:t>
      </w:r>
    </w:p>
    <w:p w14:paraId="365AD5A2" w14:textId="77777777" w:rsidR="00E527A0" w:rsidRPr="00E527A0" w:rsidRDefault="00E527A0" w:rsidP="00E527A0">
      <w:pPr>
        <w:pStyle w:val="p10"/>
        <w:tabs>
          <w:tab w:val="clear" w:pos="1980"/>
          <w:tab w:val="clear" w:pos="2220"/>
        </w:tabs>
        <w:spacing w:before="240" w:after="240" w:line="360" w:lineRule="auto"/>
        <w:ind w:left="0" w:firstLine="0"/>
        <w:jc w:val="center"/>
        <w:rPr>
          <w:rFonts w:ascii="Arial Narrow" w:hAnsi="Arial Narrow" w:cs="Calibri Light"/>
          <w:sz w:val="22"/>
          <w:szCs w:val="22"/>
        </w:rPr>
      </w:pPr>
      <w:r w:rsidRPr="00E527A0">
        <w:rPr>
          <w:rFonts w:ascii="Arial Narrow" w:hAnsi="Arial Narrow" w:cs="Calibri Light"/>
          <w:sz w:val="22"/>
          <w:szCs w:val="22"/>
        </w:rPr>
        <w:t>(assinatura do declarante)</w:t>
      </w:r>
    </w:p>
    <w:p w14:paraId="55C27507" w14:textId="77777777" w:rsidR="00E527A0" w:rsidRPr="00E527A0" w:rsidRDefault="00E527A0" w:rsidP="00E527A0">
      <w:pPr>
        <w:rPr>
          <w:rFonts w:ascii="Arial Narrow" w:hAnsi="Arial Narrow"/>
        </w:rPr>
      </w:pPr>
    </w:p>
    <w:p w14:paraId="3C210B32" w14:textId="5AB7519B" w:rsidR="00E527A0" w:rsidRP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rPr>
      </w:pPr>
    </w:p>
    <w:p w14:paraId="45C29C59" w14:textId="55F4D188" w:rsid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rPr>
      </w:pPr>
    </w:p>
    <w:p w14:paraId="2C172806" w14:textId="0F672AF3" w:rsid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rPr>
      </w:pPr>
    </w:p>
    <w:p w14:paraId="03E76BAC" w14:textId="7B60FAD0" w:rsid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rPr>
      </w:pPr>
    </w:p>
    <w:p w14:paraId="6BEAFD06" w14:textId="13892C15" w:rsid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rPr>
      </w:pPr>
    </w:p>
    <w:p w14:paraId="7645E602" w14:textId="480D3CE3" w:rsidR="00E527A0" w:rsidRDefault="00E527A0" w:rsidP="00E527A0">
      <w:pPr>
        <w:pStyle w:val="p10"/>
        <w:tabs>
          <w:tab w:val="clear" w:pos="1980"/>
          <w:tab w:val="clear" w:pos="2220"/>
        </w:tabs>
        <w:spacing w:before="240" w:after="240" w:line="360" w:lineRule="auto"/>
        <w:ind w:left="0" w:right="-710" w:firstLine="0"/>
        <w:jc w:val="center"/>
        <w:rPr>
          <w:rFonts w:ascii="Arial Narrow" w:hAnsi="Arial Narrow" w:cstheme="majorHAnsi"/>
        </w:rPr>
      </w:pPr>
    </w:p>
    <w:p w14:paraId="77B6C9F3" w14:textId="350E1B25"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b/>
          <w:bCs/>
        </w:rPr>
      </w:pPr>
      <w:r w:rsidRPr="00E527A0">
        <w:rPr>
          <w:rFonts w:ascii="Arial Narrow" w:hAnsi="Arial Narrow" w:cstheme="majorHAnsi"/>
          <w:b/>
          <w:bCs/>
        </w:rPr>
        <w:lastRenderedPageBreak/>
        <w:t>ANEXO V – MODELO DE PROCURAÇÃO</w:t>
      </w:r>
    </w:p>
    <w:p w14:paraId="4C5751CC" w14:textId="77777777" w:rsidR="00E527A0" w:rsidRPr="00E527A0" w:rsidRDefault="00E527A0" w:rsidP="00E527A0">
      <w:pPr>
        <w:ind w:right="-143" w:firstLine="708"/>
        <w:jc w:val="both"/>
        <w:rPr>
          <w:rFonts w:ascii="Arial Narrow" w:hAnsi="Arial Narrow" w:cs="Arial"/>
        </w:rPr>
      </w:pPr>
      <w:r w:rsidRPr="00E527A0">
        <w:rPr>
          <w:rFonts w:ascii="Arial Narrow" w:hAnsi="Arial Narrow" w:cs="Arial"/>
        </w:rPr>
        <w:t xml:space="preserve">A LICITANTE ______________________, sediada à Rua ___________________ (endereço completo), cidade ___________________, Estado ___________________, inscrita no CNPJ ___________________, por seu diretor (sócio gerente, proprietário), através da presente , constitui, para os fins de representação perante aos procedimentos do LEILÃO PRESENCIAL nº ___________________, realizado pelo Município de Brasilândia - MS, o(a) Sr. (ª) ___________________ portador(a) da cédula de identidade (ou outro tipo de documento de identificação), RG nº ___________________, com amplos poderes de decisão, podendo, para tanto, praticar todos os atos pertinentes a esta modalidade de licitação, </w:t>
      </w:r>
      <w:r w:rsidRPr="00E527A0">
        <w:rPr>
          <w:rFonts w:ascii="Arial Narrow" w:hAnsi="Arial Narrow" w:cs="Arial"/>
          <w:bCs/>
        </w:rPr>
        <w:t xml:space="preserve">especialmente para </w:t>
      </w:r>
      <w:r w:rsidRPr="00E527A0">
        <w:rPr>
          <w:rFonts w:ascii="Arial Narrow" w:hAnsi="Arial Narrow" w:cs="Arial"/>
        </w:rPr>
        <w:t>declarar a intenção ou renunciar ao direito de interpor recurso, prestar esclarecimentos, receber notificações e intimações, assinar os documentos da licitação, assinar contratos, negociar preços, enfim, em nome desta empresa defender todos nossos direitos e interesses.</w:t>
      </w:r>
    </w:p>
    <w:p w14:paraId="4CE9E4F0" w14:textId="77777777" w:rsidR="00E527A0" w:rsidRPr="00E527A0" w:rsidRDefault="00E527A0" w:rsidP="00E527A0">
      <w:pPr>
        <w:ind w:right="-143"/>
        <w:jc w:val="both"/>
        <w:rPr>
          <w:rFonts w:ascii="Arial Narrow" w:hAnsi="Arial Narrow" w:cs="Arial"/>
          <w:highlight w:val="yellow"/>
        </w:rPr>
      </w:pPr>
    </w:p>
    <w:p w14:paraId="44009F42" w14:textId="77777777" w:rsidR="00E527A0" w:rsidRPr="00E527A0" w:rsidRDefault="00E527A0" w:rsidP="00E527A0">
      <w:pPr>
        <w:ind w:right="-143"/>
        <w:jc w:val="right"/>
        <w:rPr>
          <w:rFonts w:ascii="Arial Narrow" w:hAnsi="Arial Narrow" w:cs="Arial"/>
        </w:rPr>
      </w:pPr>
      <w:r w:rsidRPr="00E527A0">
        <w:rPr>
          <w:rFonts w:ascii="Arial Narrow" w:hAnsi="Arial Narrow" w:cs="Arial"/>
        </w:rPr>
        <w:t>___________________ - ______, ______de ___________________ de _______</w:t>
      </w:r>
    </w:p>
    <w:p w14:paraId="66EA792C" w14:textId="77777777" w:rsidR="00E527A0" w:rsidRPr="00E527A0" w:rsidRDefault="00E527A0" w:rsidP="00E527A0">
      <w:pPr>
        <w:ind w:right="-143"/>
        <w:jc w:val="both"/>
        <w:rPr>
          <w:rFonts w:ascii="Arial Narrow" w:hAnsi="Arial Narrow" w:cs="Arial"/>
        </w:rPr>
      </w:pPr>
    </w:p>
    <w:p w14:paraId="4C3770CA" w14:textId="77777777" w:rsidR="00E527A0" w:rsidRPr="00E527A0" w:rsidRDefault="00E527A0" w:rsidP="00E527A0">
      <w:pPr>
        <w:ind w:right="-143"/>
        <w:jc w:val="both"/>
        <w:rPr>
          <w:rFonts w:ascii="Arial Narrow" w:hAnsi="Arial Narrow" w:cs="Arial"/>
        </w:rPr>
      </w:pPr>
    </w:p>
    <w:p w14:paraId="05EECD21" w14:textId="77777777" w:rsidR="00E527A0" w:rsidRPr="00E527A0" w:rsidRDefault="00E527A0" w:rsidP="00E527A0">
      <w:pPr>
        <w:autoSpaceDE w:val="0"/>
        <w:ind w:right="-143"/>
        <w:jc w:val="center"/>
        <w:rPr>
          <w:rFonts w:ascii="Arial Narrow" w:hAnsi="Arial Narrow" w:cs="Arial"/>
          <w:color w:val="000000"/>
        </w:rPr>
      </w:pPr>
    </w:p>
    <w:p w14:paraId="35401300" w14:textId="77777777" w:rsidR="00E527A0" w:rsidRPr="00E527A0" w:rsidRDefault="00E527A0" w:rsidP="00E527A0">
      <w:pPr>
        <w:autoSpaceDE w:val="0"/>
        <w:ind w:right="-143"/>
        <w:jc w:val="center"/>
        <w:rPr>
          <w:rFonts w:ascii="Arial Narrow" w:hAnsi="Arial Narrow" w:cs="Arial"/>
          <w:color w:val="000000"/>
        </w:rPr>
      </w:pPr>
      <w:r w:rsidRPr="00E527A0">
        <w:rPr>
          <w:rFonts w:ascii="Arial Narrow" w:hAnsi="Arial Narrow" w:cs="Arial"/>
          <w:color w:val="000000"/>
        </w:rPr>
        <w:t>___________________________________________</w:t>
      </w:r>
    </w:p>
    <w:p w14:paraId="7625C0B0" w14:textId="77777777" w:rsidR="00E527A0" w:rsidRPr="00E527A0" w:rsidRDefault="00E527A0" w:rsidP="00E527A0">
      <w:pPr>
        <w:autoSpaceDE w:val="0"/>
        <w:ind w:right="-143"/>
        <w:jc w:val="center"/>
        <w:rPr>
          <w:rFonts w:ascii="Arial Narrow" w:hAnsi="Arial Narrow" w:cs="Arial"/>
          <w:color w:val="000000"/>
        </w:rPr>
      </w:pPr>
      <w:r w:rsidRPr="00E527A0">
        <w:rPr>
          <w:rFonts w:ascii="Arial Narrow" w:hAnsi="Arial Narrow" w:cs="Arial"/>
          <w:color w:val="000000"/>
        </w:rPr>
        <w:t>Nome, CPF e Ass. do Rep. Legal</w:t>
      </w:r>
    </w:p>
    <w:p w14:paraId="215E0A0A" w14:textId="77777777" w:rsidR="00E527A0" w:rsidRPr="00E527A0" w:rsidRDefault="00E527A0" w:rsidP="00E527A0">
      <w:pPr>
        <w:autoSpaceDE w:val="0"/>
        <w:ind w:right="-143"/>
        <w:jc w:val="center"/>
        <w:rPr>
          <w:rFonts w:ascii="Arial Narrow" w:hAnsi="Arial Narrow" w:cs="Arial"/>
          <w:color w:val="000000"/>
        </w:rPr>
      </w:pPr>
      <w:r w:rsidRPr="00E527A0">
        <w:rPr>
          <w:rFonts w:ascii="Arial Narrow" w:hAnsi="Arial Narrow" w:cs="Arial"/>
          <w:color w:val="000000"/>
        </w:rPr>
        <w:t>Carimbo com CNPJ da empresa</w:t>
      </w:r>
    </w:p>
    <w:p w14:paraId="2FB3DCE7" w14:textId="34968854" w:rsidR="00E527A0" w:rsidRDefault="00E527A0" w:rsidP="00E527A0">
      <w:pPr>
        <w:ind w:right="-143"/>
        <w:jc w:val="center"/>
        <w:rPr>
          <w:rFonts w:ascii="Arial Narrow" w:hAnsi="Arial Narrow" w:cs="Arial"/>
        </w:rPr>
      </w:pPr>
      <w:r w:rsidRPr="00E527A0">
        <w:rPr>
          <w:rFonts w:ascii="Arial Narrow" w:hAnsi="Arial Narrow" w:cs="Arial"/>
        </w:rPr>
        <w:t>Assinar e Reconhecer Firma</w:t>
      </w:r>
      <w:r>
        <w:rPr>
          <w:rFonts w:ascii="Arial Narrow" w:hAnsi="Arial Narrow" w:cs="Arial"/>
        </w:rPr>
        <w:t xml:space="preserve"> ou</w:t>
      </w:r>
    </w:p>
    <w:p w14:paraId="0DF8BC30" w14:textId="1F6B8988" w:rsidR="00E527A0" w:rsidRPr="00E527A0" w:rsidRDefault="00E527A0" w:rsidP="00E527A0">
      <w:pPr>
        <w:ind w:right="-143"/>
        <w:jc w:val="center"/>
        <w:rPr>
          <w:rFonts w:ascii="Arial Narrow" w:hAnsi="Arial Narrow" w:cs="Arial"/>
        </w:rPr>
      </w:pPr>
      <w:r>
        <w:rPr>
          <w:rFonts w:ascii="Arial Narrow" w:hAnsi="Arial Narrow" w:cs="Arial"/>
        </w:rPr>
        <w:t>Assinar com certificação digital</w:t>
      </w:r>
    </w:p>
    <w:p w14:paraId="222E5765" w14:textId="77777777" w:rsidR="00E527A0" w:rsidRPr="001B1801" w:rsidRDefault="00E527A0" w:rsidP="00E527A0">
      <w:pPr>
        <w:pStyle w:val="p10"/>
        <w:tabs>
          <w:tab w:val="clear" w:pos="1980"/>
          <w:tab w:val="clear" w:pos="2220"/>
        </w:tabs>
        <w:spacing w:before="240" w:after="240" w:line="360" w:lineRule="auto"/>
        <w:ind w:left="0" w:firstLine="0"/>
        <w:jc w:val="center"/>
        <w:rPr>
          <w:rFonts w:ascii="Calibri Light" w:hAnsi="Calibri Light" w:cs="Calibri Light"/>
          <w:b/>
          <w:bCs/>
          <w:u w:val="single"/>
        </w:rPr>
      </w:pPr>
    </w:p>
    <w:p w14:paraId="7934296A" w14:textId="77777777" w:rsidR="00E527A0" w:rsidRP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b/>
          <w:bCs/>
        </w:rPr>
      </w:pPr>
    </w:p>
    <w:p w14:paraId="3A6E7879" w14:textId="6BAD8EE9" w:rsidR="00E527A0" w:rsidRPr="00E527A0" w:rsidRDefault="00E527A0" w:rsidP="00E527A0">
      <w:pPr>
        <w:pStyle w:val="SemEspaamento"/>
        <w:jc w:val="center"/>
        <w:rPr>
          <w:sz w:val="24"/>
          <w:szCs w:val="24"/>
        </w:rPr>
      </w:pPr>
      <w:r w:rsidRPr="00E527A0">
        <w:rPr>
          <w:sz w:val="24"/>
          <w:szCs w:val="24"/>
        </w:rPr>
        <w:lastRenderedPageBreak/>
        <w:t>ANEXO VI – MODELO DE DECLARAÇÃO UNIFICADA</w:t>
      </w:r>
    </w:p>
    <w:p w14:paraId="7D1AC019" w14:textId="77777777" w:rsidR="00E527A0" w:rsidRPr="00E527A0" w:rsidRDefault="00E527A0" w:rsidP="00E527A0">
      <w:pPr>
        <w:pStyle w:val="SemEspaamento"/>
        <w:jc w:val="center"/>
        <w:rPr>
          <w:rFonts w:cs="Arial"/>
        </w:rPr>
      </w:pPr>
      <w:r w:rsidRPr="00E527A0">
        <w:rPr>
          <w:rFonts w:cs="Arial"/>
        </w:rPr>
        <w:t>(Este anexo é um modelo e deve ser feito em papel timbrado do licitante)</w:t>
      </w:r>
    </w:p>
    <w:p w14:paraId="0648838F" w14:textId="77777777" w:rsidR="00E527A0" w:rsidRPr="00E527A0" w:rsidRDefault="00E527A0" w:rsidP="00E527A0">
      <w:pPr>
        <w:spacing w:line="300" w:lineRule="atLeast"/>
        <w:ind w:right="141"/>
        <w:jc w:val="both"/>
        <w:rPr>
          <w:rFonts w:ascii="Arial Narrow" w:hAnsi="Arial Narrow" w:cs="Arial"/>
        </w:rPr>
      </w:pPr>
    </w:p>
    <w:p w14:paraId="26EBBDD2" w14:textId="77777777" w:rsidR="00E527A0" w:rsidRPr="00E527A0" w:rsidRDefault="00E527A0" w:rsidP="00E527A0">
      <w:pPr>
        <w:spacing w:line="300" w:lineRule="atLeast"/>
        <w:ind w:right="141" w:firstLine="708"/>
        <w:jc w:val="both"/>
        <w:rPr>
          <w:rFonts w:ascii="Arial Narrow" w:hAnsi="Arial Narrow" w:cs="Arial"/>
        </w:rPr>
      </w:pPr>
      <w:r w:rsidRPr="00E527A0">
        <w:rPr>
          <w:rFonts w:ascii="Arial Narrow" w:hAnsi="Arial Narrow" w:cs="Arial"/>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do LEILÃO PRESENCIAL nº __________, sob as sanções administrativas cabíveis e sob penas da Lei, que esta empresa:</w:t>
      </w:r>
    </w:p>
    <w:p w14:paraId="3CDDF5F5" w14:textId="77777777" w:rsidR="00E527A0" w:rsidRPr="00E527A0" w:rsidRDefault="00E527A0" w:rsidP="002D232F">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319B96" w14:textId="77777777" w:rsidR="00E527A0" w:rsidRPr="00E527A0" w:rsidRDefault="00E527A0" w:rsidP="002D232F">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não emprega menor de 18 anos em trabalho noturno, perigoso ou insalubre e não emprega menor de 16 anos, salvo menor, a partir de 14 anos, na condição de aprendiz, nos termos do artigo 7°, XXXIII, da Constituição;</w:t>
      </w:r>
    </w:p>
    <w:p w14:paraId="4C2A8C54" w14:textId="77777777" w:rsidR="00E527A0" w:rsidRPr="00E527A0" w:rsidRDefault="00E527A0" w:rsidP="002D232F">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não possui empregados executando trabalho degradante ou forçado, observando o disposto nos incisos III e IV do art. 1º e no inciso III do art. 5º da Constituição Federal;</w:t>
      </w:r>
    </w:p>
    <w:p w14:paraId="17564D42" w14:textId="77777777" w:rsidR="00E527A0" w:rsidRPr="00E527A0" w:rsidRDefault="00E527A0" w:rsidP="002D232F">
      <w:pPr>
        <w:numPr>
          <w:ilvl w:val="2"/>
          <w:numId w:val="7"/>
        </w:numPr>
        <w:spacing w:after="160" w:line="300" w:lineRule="atLeast"/>
        <w:ind w:left="0" w:right="141" w:firstLine="709"/>
        <w:jc w:val="both"/>
        <w:rPr>
          <w:rFonts w:ascii="Arial Narrow" w:hAnsi="Arial Narrow" w:cs="Arial"/>
        </w:rPr>
      </w:pPr>
      <w:r w:rsidRPr="00E527A0">
        <w:rPr>
          <w:rFonts w:ascii="Arial Narrow" w:hAnsi="Arial Narrow" w:cs="Calibri Light"/>
        </w:rPr>
        <w:t>cumpre as exigências de reserva de cargos para pessoa com deficiência e para reabilitado da Previdência Social, previstas em lei e em outras normas específicas.</w:t>
      </w:r>
    </w:p>
    <w:p w14:paraId="64DE8F2D" w14:textId="77777777" w:rsidR="00E527A0" w:rsidRPr="00E527A0" w:rsidRDefault="00E527A0" w:rsidP="00E527A0">
      <w:pPr>
        <w:pStyle w:val="p10"/>
        <w:tabs>
          <w:tab w:val="clear" w:pos="1980"/>
          <w:tab w:val="clear" w:pos="2220"/>
        </w:tabs>
        <w:spacing w:before="240" w:after="240" w:line="360" w:lineRule="auto"/>
        <w:ind w:left="0" w:firstLine="0"/>
        <w:jc w:val="both"/>
        <w:rPr>
          <w:rFonts w:ascii="Arial Narrow" w:hAnsi="Arial Narrow" w:cs="Calibri Light"/>
          <w:i/>
          <w:iCs/>
          <w:color w:val="FF0000"/>
          <w:sz w:val="22"/>
          <w:szCs w:val="22"/>
        </w:rPr>
      </w:pPr>
      <w:r w:rsidRPr="00E527A0">
        <w:rPr>
          <w:rFonts w:ascii="Arial Narrow" w:hAnsi="Arial Narrow" w:cs="Calibri Light"/>
          <w:i/>
          <w:iCs/>
          <w:color w:val="FF0000"/>
          <w:sz w:val="22"/>
          <w:szCs w:val="22"/>
        </w:rPr>
        <w:t>(O licitante organizado em cooperativa deverá declarar, ainda, que cumpre os requisitos estabelecidos no artigo 16 da Lei nº 14.133, de 2021.)</w:t>
      </w:r>
    </w:p>
    <w:p w14:paraId="4927A603" w14:textId="77777777" w:rsidR="00E527A0" w:rsidRPr="00E527A0" w:rsidRDefault="00E527A0" w:rsidP="00E527A0">
      <w:pPr>
        <w:spacing w:line="300" w:lineRule="atLeast"/>
        <w:ind w:right="141" w:firstLine="708"/>
        <w:jc w:val="both"/>
        <w:rPr>
          <w:rFonts w:ascii="Arial Narrow" w:hAnsi="Arial Narrow" w:cs="Arial"/>
        </w:rPr>
      </w:pPr>
      <w:r w:rsidRPr="00E527A0">
        <w:rPr>
          <w:rFonts w:ascii="Arial Narrow" w:hAnsi="Arial Narrow" w:cs="Arial"/>
        </w:rPr>
        <w:t xml:space="preserve">Por ser verdade, </w:t>
      </w:r>
    </w:p>
    <w:p w14:paraId="111893D0" w14:textId="77777777" w:rsidR="00E527A0" w:rsidRPr="00E527A0" w:rsidRDefault="00E527A0" w:rsidP="00E527A0">
      <w:pPr>
        <w:spacing w:line="300" w:lineRule="atLeast"/>
        <w:ind w:right="141" w:firstLine="708"/>
        <w:jc w:val="both"/>
        <w:rPr>
          <w:rFonts w:ascii="Arial Narrow" w:hAnsi="Arial Narrow" w:cs="Arial"/>
        </w:rPr>
      </w:pPr>
      <w:r w:rsidRPr="00E527A0">
        <w:rPr>
          <w:rFonts w:ascii="Arial Narrow" w:hAnsi="Arial Narrow" w:cs="Arial"/>
        </w:rPr>
        <w:t>Firma-se o presente.</w:t>
      </w:r>
    </w:p>
    <w:p w14:paraId="76EB5A6A" w14:textId="77777777" w:rsidR="00E527A0" w:rsidRPr="00E527A0" w:rsidRDefault="00E527A0" w:rsidP="00E527A0">
      <w:pPr>
        <w:spacing w:line="300" w:lineRule="atLeast"/>
        <w:ind w:right="141"/>
        <w:jc w:val="right"/>
        <w:rPr>
          <w:rFonts w:ascii="Arial Narrow" w:hAnsi="Arial Narrow" w:cs="Arial"/>
        </w:rPr>
      </w:pPr>
      <w:r w:rsidRPr="00E527A0">
        <w:rPr>
          <w:rFonts w:ascii="Arial Narrow" w:hAnsi="Arial Narrow" w:cs="Arial"/>
        </w:rPr>
        <w:t>______________ - _____, ______ de ____________ de ______.</w:t>
      </w:r>
    </w:p>
    <w:p w14:paraId="3DF89C21" w14:textId="77777777" w:rsidR="00E527A0" w:rsidRPr="00E527A0" w:rsidRDefault="00E527A0" w:rsidP="00E527A0">
      <w:pPr>
        <w:spacing w:line="300" w:lineRule="atLeast"/>
        <w:ind w:right="141"/>
        <w:jc w:val="both"/>
        <w:rPr>
          <w:rFonts w:ascii="Arial Narrow" w:hAnsi="Arial Narrow" w:cs="Arial"/>
          <w:highlight w:val="yellow"/>
        </w:rPr>
      </w:pPr>
    </w:p>
    <w:p w14:paraId="058A6F24" w14:textId="77777777" w:rsidR="00E527A0" w:rsidRPr="00E527A0" w:rsidRDefault="00E527A0" w:rsidP="00E527A0">
      <w:pPr>
        <w:spacing w:line="300" w:lineRule="atLeast"/>
        <w:ind w:right="141"/>
        <w:jc w:val="center"/>
        <w:rPr>
          <w:rFonts w:ascii="Arial Narrow" w:hAnsi="Arial Narrow" w:cs="Arial"/>
        </w:rPr>
      </w:pPr>
      <w:r w:rsidRPr="00E527A0">
        <w:rPr>
          <w:rFonts w:ascii="Arial Narrow" w:hAnsi="Arial Narrow" w:cs="Arial"/>
        </w:rPr>
        <w:t>________________________________________</w:t>
      </w:r>
    </w:p>
    <w:p w14:paraId="2AD660B1" w14:textId="77777777" w:rsidR="00E527A0" w:rsidRPr="00E527A0" w:rsidRDefault="00E527A0" w:rsidP="00E527A0">
      <w:pPr>
        <w:spacing w:line="300" w:lineRule="atLeast"/>
        <w:ind w:right="141"/>
        <w:jc w:val="center"/>
        <w:rPr>
          <w:rFonts w:ascii="Arial Narrow" w:hAnsi="Arial Narrow" w:cs="Arial"/>
        </w:rPr>
      </w:pPr>
      <w:r w:rsidRPr="00E527A0">
        <w:rPr>
          <w:rFonts w:ascii="Arial Narrow" w:hAnsi="Arial Narrow" w:cs="Arial"/>
        </w:rPr>
        <w:t>Assinatura do representante legal da empresa</w:t>
      </w:r>
    </w:p>
    <w:p w14:paraId="3B1083E9" w14:textId="64C8C6AE" w:rsidR="00E527A0" w:rsidRP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r w:rsidRPr="00E527A0">
        <w:rPr>
          <w:rFonts w:ascii="Arial Narrow" w:hAnsi="Arial Narrow" w:cstheme="majorHAnsi"/>
        </w:rPr>
        <w:lastRenderedPageBreak/>
        <w:t>ANEXO VII – MODELO DE PROPOSTA</w:t>
      </w:r>
    </w:p>
    <w:tbl>
      <w:tblPr>
        <w:tblW w:w="9498" w:type="dxa"/>
        <w:tblInd w:w="-318" w:type="dxa"/>
        <w:tblLayout w:type="fixed"/>
        <w:tblLook w:val="00A0" w:firstRow="1" w:lastRow="0" w:firstColumn="1" w:lastColumn="0" w:noHBand="0" w:noVBand="0"/>
      </w:tblPr>
      <w:tblGrid>
        <w:gridCol w:w="993"/>
        <w:gridCol w:w="1701"/>
        <w:gridCol w:w="2292"/>
        <w:gridCol w:w="954"/>
        <w:gridCol w:w="838"/>
        <w:gridCol w:w="26"/>
        <w:gridCol w:w="2694"/>
      </w:tblGrid>
      <w:tr w:rsidR="00E527A0" w:rsidRPr="00E527A0" w14:paraId="5B79C770" w14:textId="77777777" w:rsidTr="001E1F23">
        <w:trPr>
          <w:cantSplit/>
        </w:trPr>
        <w:tc>
          <w:tcPr>
            <w:tcW w:w="2694" w:type="dxa"/>
            <w:gridSpan w:val="2"/>
            <w:tcBorders>
              <w:top w:val="single" w:sz="24" w:space="0" w:color="auto"/>
              <w:left w:val="single" w:sz="24" w:space="0" w:color="auto"/>
              <w:bottom w:val="single" w:sz="24" w:space="0" w:color="auto"/>
              <w:right w:val="single" w:sz="24" w:space="0" w:color="auto"/>
            </w:tcBorders>
            <w:shd w:val="pct10" w:color="auto" w:fill="auto"/>
            <w:vAlign w:val="center"/>
          </w:tcPr>
          <w:p w14:paraId="64958840" w14:textId="77777777" w:rsidR="00E527A0" w:rsidRPr="00E527A0" w:rsidRDefault="00E527A0" w:rsidP="00E527A0">
            <w:pPr>
              <w:keepNext/>
              <w:numPr>
                <w:ilvl w:val="0"/>
                <w:numId w:val="2"/>
              </w:numPr>
              <w:spacing w:line="300" w:lineRule="atLeast"/>
              <w:ind w:left="0" w:right="141"/>
              <w:jc w:val="center"/>
              <w:outlineLvl w:val="0"/>
              <w:rPr>
                <w:rFonts w:ascii="Arial Narrow" w:hAnsi="Arial Narrow" w:cs="Arial"/>
                <w:b/>
                <w:bCs/>
                <w:kern w:val="32"/>
              </w:rPr>
            </w:pPr>
            <w:r w:rsidRPr="00E527A0">
              <w:rPr>
                <w:rFonts w:ascii="Arial Narrow" w:hAnsi="Arial Narrow" w:cs="Arial"/>
                <w:b/>
                <w:bCs/>
                <w:kern w:val="32"/>
              </w:rPr>
              <w:t>PROPOSTA</w:t>
            </w:r>
          </w:p>
        </w:tc>
        <w:tc>
          <w:tcPr>
            <w:tcW w:w="2292" w:type="dxa"/>
            <w:tcBorders>
              <w:top w:val="single" w:sz="24" w:space="0" w:color="auto"/>
              <w:left w:val="nil"/>
              <w:bottom w:val="single" w:sz="24" w:space="0" w:color="auto"/>
              <w:right w:val="single" w:sz="24" w:space="0" w:color="auto"/>
            </w:tcBorders>
            <w:shd w:val="pct10" w:color="auto" w:fill="auto"/>
            <w:vAlign w:val="center"/>
          </w:tcPr>
          <w:p w14:paraId="5798DF62" w14:textId="77777777" w:rsidR="00E527A0" w:rsidRPr="00E527A0" w:rsidRDefault="00E527A0" w:rsidP="001E1F23">
            <w:pPr>
              <w:spacing w:line="300" w:lineRule="atLeast"/>
              <w:ind w:right="141"/>
              <w:jc w:val="center"/>
              <w:rPr>
                <w:rFonts w:ascii="Arial Narrow" w:hAnsi="Arial Narrow" w:cs="Arial"/>
                <w:b/>
                <w:sz w:val="20"/>
                <w:szCs w:val="20"/>
              </w:rPr>
            </w:pPr>
            <w:r w:rsidRPr="00E527A0">
              <w:rPr>
                <w:rFonts w:ascii="Arial Narrow" w:hAnsi="Arial Narrow" w:cs="Arial"/>
                <w:b/>
                <w:sz w:val="20"/>
                <w:szCs w:val="20"/>
              </w:rPr>
              <w:t>MODALIDADE</w:t>
            </w:r>
          </w:p>
          <w:p w14:paraId="1EBE8E2B" w14:textId="38AF4D26" w:rsidR="00E527A0" w:rsidRPr="00E527A0" w:rsidRDefault="00E527A0" w:rsidP="001E1F23">
            <w:pPr>
              <w:snapToGrid w:val="0"/>
              <w:spacing w:line="300" w:lineRule="atLeast"/>
              <w:ind w:right="141"/>
              <w:jc w:val="center"/>
              <w:rPr>
                <w:rFonts w:ascii="Arial Narrow" w:hAnsi="Arial Narrow" w:cs="Arial"/>
                <w:b/>
                <w:sz w:val="20"/>
                <w:szCs w:val="20"/>
              </w:rPr>
            </w:pPr>
            <w:r w:rsidRPr="00E527A0">
              <w:rPr>
                <w:rFonts w:ascii="Arial Narrow" w:hAnsi="Arial Narrow" w:cs="Arial"/>
                <w:b/>
                <w:sz w:val="20"/>
                <w:szCs w:val="20"/>
              </w:rPr>
              <w:t>LEILÃO PRESENCIAL Nº</w:t>
            </w:r>
            <w:r w:rsidR="005451E9">
              <w:rPr>
                <w:rFonts w:ascii="Arial Narrow" w:hAnsi="Arial Narrow" w:cs="Arial"/>
                <w:b/>
                <w:sz w:val="20"/>
                <w:szCs w:val="20"/>
              </w:rPr>
              <w:t xml:space="preserve"> 001/2024</w:t>
            </w:r>
            <w:r w:rsidRPr="00E527A0">
              <w:rPr>
                <w:rFonts w:ascii="Arial Narrow" w:hAnsi="Arial Narrow" w:cs="Arial"/>
                <w:b/>
                <w:sz w:val="20"/>
                <w:szCs w:val="20"/>
              </w:rPr>
              <w:t xml:space="preserve"> </w:t>
            </w:r>
          </w:p>
        </w:tc>
        <w:tc>
          <w:tcPr>
            <w:tcW w:w="1818" w:type="dxa"/>
            <w:gridSpan w:val="3"/>
            <w:tcBorders>
              <w:top w:val="single" w:sz="24" w:space="0" w:color="auto"/>
              <w:left w:val="nil"/>
              <w:bottom w:val="single" w:sz="24" w:space="0" w:color="auto"/>
              <w:right w:val="single" w:sz="24" w:space="0" w:color="auto"/>
            </w:tcBorders>
            <w:shd w:val="pct10" w:color="auto" w:fill="auto"/>
            <w:vAlign w:val="center"/>
          </w:tcPr>
          <w:p w14:paraId="0F60B9C0" w14:textId="79F0F93D" w:rsidR="00E527A0" w:rsidRPr="00E527A0" w:rsidRDefault="00E527A0" w:rsidP="001E1F23">
            <w:pPr>
              <w:spacing w:line="300" w:lineRule="atLeast"/>
              <w:ind w:right="141"/>
              <w:jc w:val="center"/>
              <w:rPr>
                <w:rFonts w:ascii="Arial Narrow" w:hAnsi="Arial Narrow" w:cs="Arial"/>
                <w:b/>
                <w:sz w:val="20"/>
                <w:szCs w:val="20"/>
              </w:rPr>
            </w:pPr>
            <w:r w:rsidRPr="00E527A0">
              <w:rPr>
                <w:rFonts w:ascii="Arial Narrow" w:hAnsi="Arial Narrow" w:cs="Arial"/>
                <w:b/>
                <w:sz w:val="20"/>
                <w:szCs w:val="20"/>
              </w:rPr>
              <w:t>PROCESSO ADMINISTRATIVO Nº</w:t>
            </w:r>
            <w:r w:rsidR="005451E9">
              <w:rPr>
                <w:rFonts w:ascii="Arial Narrow" w:hAnsi="Arial Narrow" w:cs="Arial"/>
                <w:b/>
                <w:sz w:val="20"/>
                <w:szCs w:val="20"/>
              </w:rPr>
              <w:t xml:space="preserve"> 1225/2024</w:t>
            </w:r>
          </w:p>
        </w:tc>
        <w:tc>
          <w:tcPr>
            <w:tcW w:w="2694" w:type="dxa"/>
            <w:tcBorders>
              <w:top w:val="single" w:sz="24" w:space="0" w:color="auto"/>
              <w:left w:val="nil"/>
              <w:bottom w:val="single" w:sz="24" w:space="0" w:color="auto"/>
              <w:right w:val="single" w:sz="24" w:space="0" w:color="auto"/>
            </w:tcBorders>
            <w:shd w:val="pct10" w:color="auto" w:fill="auto"/>
            <w:vAlign w:val="center"/>
          </w:tcPr>
          <w:p w14:paraId="0CC2C216" w14:textId="77777777" w:rsidR="00E527A0" w:rsidRPr="00E527A0" w:rsidRDefault="00E527A0" w:rsidP="001E1F23">
            <w:pPr>
              <w:spacing w:line="300" w:lineRule="atLeast"/>
              <w:ind w:right="141"/>
              <w:jc w:val="center"/>
              <w:outlineLvl w:val="5"/>
              <w:rPr>
                <w:rFonts w:ascii="Arial Narrow" w:hAnsi="Arial Narrow" w:cs="Arial"/>
                <w:b/>
                <w:bCs/>
              </w:rPr>
            </w:pPr>
            <w:r w:rsidRPr="00E527A0">
              <w:rPr>
                <w:rFonts w:ascii="Arial Narrow" w:hAnsi="Arial Narrow" w:cs="Arial"/>
                <w:b/>
                <w:bCs/>
              </w:rPr>
              <w:t>TIPO</w:t>
            </w:r>
          </w:p>
          <w:p w14:paraId="269C7679" w14:textId="77777777" w:rsidR="00E527A0" w:rsidRPr="00E527A0" w:rsidRDefault="00E527A0" w:rsidP="001E1F23">
            <w:pPr>
              <w:spacing w:line="300" w:lineRule="atLeast"/>
              <w:ind w:right="141"/>
              <w:jc w:val="center"/>
              <w:outlineLvl w:val="5"/>
              <w:rPr>
                <w:rFonts w:ascii="Arial Narrow" w:hAnsi="Arial Narrow" w:cs="Arial"/>
                <w:b/>
              </w:rPr>
            </w:pPr>
            <w:r w:rsidRPr="00E527A0">
              <w:rPr>
                <w:rFonts w:ascii="Arial Narrow" w:hAnsi="Arial Narrow" w:cs="Arial"/>
                <w:b/>
              </w:rPr>
              <w:t>“MAIOR LANCE”</w:t>
            </w:r>
          </w:p>
        </w:tc>
      </w:tr>
      <w:tr w:rsidR="00E527A0" w:rsidRPr="00E527A0" w14:paraId="101CD2D6" w14:textId="77777777" w:rsidTr="001E1F23">
        <w:tc>
          <w:tcPr>
            <w:tcW w:w="9498" w:type="dxa"/>
            <w:gridSpan w:val="7"/>
            <w:tcBorders>
              <w:top w:val="single" w:sz="24" w:space="0" w:color="auto"/>
              <w:left w:val="single" w:sz="24" w:space="0" w:color="auto"/>
              <w:bottom w:val="nil"/>
              <w:right w:val="single" w:sz="24" w:space="0" w:color="auto"/>
            </w:tcBorders>
          </w:tcPr>
          <w:p w14:paraId="69E4F877" w14:textId="77777777" w:rsidR="00E527A0" w:rsidRPr="00E527A0" w:rsidRDefault="00E527A0" w:rsidP="001E1F23">
            <w:pPr>
              <w:spacing w:line="300" w:lineRule="atLeast"/>
              <w:ind w:right="141"/>
              <w:jc w:val="both"/>
              <w:rPr>
                <w:rFonts w:ascii="Arial Narrow" w:hAnsi="Arial Narrow" w:cs="Arial"/>
                <w:b/>
              </w:rPr>
            </w:pPr>
            <w:r w:rsidRPr="00E527A0">
              <w:rPr>
                <w:rFonts w:ascii="Arial Narrow" w:hAnsi="Arial Narrow" w:cs="Arial"/>
                <w:b/>
              </w:rPr>
              <w:t>Proponente:</w:t>
            </w:r>
          </w:p>
        </w:tc>
      </w:tr>
      <w:tr w:rsidR="00E527A0" w:rsidRPr="00E527A0" w14:paraId="3D0214D7" w14:textId="77777777" w:rsidTr="001E1F23">
        <w:trPr>
          <w:cantSplit/>
        </w:trPr>
        <w:tc>
          <w:tcPr>
            <w:tcW w:w="9498" w:type="dxa"/>
            <w:gridSpan w:val="7"/>
            <w:tcBorders>
              <w:top w:val="single" w:sz="6" w:space="0" w:color="auto"/>
              <w:left w:val="single" w:sz="24" w:space="0" w:color="auto"/>
              <w:bottom w:val="single" w:sz="6" w:space="0" w:color="auto"/>
              <w:right w:val="single" w:sz="24" w:space="0" w:color="auto"/>
            </w:tcBorders>
          </w:tcPr>
          <w:p w14:paraId="3CD11AE8" w14:textId="77777777" w:rsidR="00E527A0" w:rsidRPr="00E527A0" w:rsidRDefault="00E527A0" w:rsidP="001E1F23">
            <w:pPr>
              <w:spacing w:line="300" w:lineRule="atLeast"/>
              <w:ind w:right="141"/>
              <w:jc w:val="both"/>
              <w:rPr>
                <w:rFonts w:ascii="Arial Narrow" w:hAnsi="Arial Narrow" w:cs="Arial"/>
                <w:b/>
              </w:rPr>
            </w:pPr>
            <w:r w:rsidRPr="00E527A0">
              <w:rPr>
                <w:rFonts w:ascii="Arial Narrow" w:hAnsi="Arial Narrow" w:cs="Arial"/>
                <w:b/>
              </w:rPr>
              <w:t>CNPJ nº:</w:t>
            </w:r>
          </w:p>
        </w:tc>
      </w:tr>
      <w:tr w:rsidR="00E527A0" w:rsidRPr="00E527A0" w14:paraId="07CF2754" w14:textId="77777777" w:rsidTr="001E1F23">
        <w:trPr>
          <w:cantSplit/>
        </w:trPr>
        <w:tc>
          <w:tcPr>
            <w:tcW w:w="9498" w:type="dxa"/>
            <w:gridSpan w:val="7"/>
            <w:tcBorders>
              <w:top w:val="single" w:sz="6" w:space="0" w:color="auto"/>
              <w:left w:val="single" w:sz="24" w:space="0" w:color="auto"/>
              <w:bottom w:val="single" w:sz="6" w:space="0" w:color="auto"/>
              <w:right w:val="single" w:sz="24" w:space="0" w:color="auto"/>
            </w:tcBorders>
          </w:tcPr>
          <w:p w14:paraId="13E65ECA" w14:textId="77777777" w:rsidR="00E527A0" w:rsidRPr="00E527A0" w:rsidRDefault="00E527A0" w:rsidP="001E1F23">
            <w:pPr>
              <w:spacing w:line="300" w:lineRule="atLeast"/>
              <w:ind w:right="141"/>
              <w:jc w:val="both"/>
              <w:rPr>
                <w:rFonts w:ascii="Arial Narrow" w:hAnsi="Arial Narrow" w:cs="Arial"/>
                <w:b/>
              </w:rPr>
            </w:pPr>
            <w:r w:rsidRPr="00E527A0">
              <w:rPr>
                <w:rFonts w:ascii="Arial Narrow" w:hAnsi="Arial Narrow" w:cs="Arial"/>
                <w:b/>
              </w:rPr>
              <w:t>Endereço:</w:t>
            </w:r>
          </w:p>
        </w:tc>
      </w:tr>
      <w:tr w:rsidR="00E527A0" w:rsidRPr="00E527A0" w14:paraId="01581CD0" w14:textId="77777777" w:rsidTr="001E1F23">
        <w:tc>
          <w:tcPr>
            <w:tcW w:w="6778" w:type="dxa"/>
            <w:gridSpan w:val="5"/>
            <w:tcBorders>
              <w:top w:val="single" w:sz="6" w:space="0" w:color="auto"/>
              <w:left w:val="single" w:sz="24" w:space="0" w:color="auto"/>
              <w:bottom w:val="single" w:sz="6" w:space="0" w:color="auto"/>
              <w:right w:val="single" w:sz="6" w:space="0" w:color="auto"/>
            </w:tcBorders>
          </w:tcPr>
          <w:p w14:paraId="312480FB" w14:textId="77777777" w:rsidR="00E527A0" w:rsidRPr="00E527A0" w:rsidRDefault="00E527A0" w:rsidP="001E1F23">
            <w:pPr>
              <w:spacing w:line="300" w:lineRule="atLeast"/>
              <w:ind w:right="141"/>
              <w:jc w:val="both"/>
              <w:rPr>
                <w:rFonts w:ascii="Arial Narrow" w:hAnsi="Arial Narrow" w:cs="Arial"/>
                <w:b/>
              </w:rPr>
            </w:pPr>
            <w:r w:rsidRPr="00E527A0">
              <w:rPr>
                <w:rFonts w:ascii="Arial Narrow" w:hAnsi="Arial Narrow" w:cs="Arial"/>
                <w:b/>
              </w:rPr>
              <w:t>Cidade:</w:t>
            </w:r>
          </w:p>
        </w:tc>
        <w:tc>
          <w:tcPr>
            <w:tcW w:w="2720" w:type="dxa"/>
            <w:gridSpan w:val="2"/>
            <w:tcBorders>
              <w:top w:val="single" w:sz="6" w:space="0" w:color="auto"/>
              <w:left w:val="nil"/>
              <w:bottom w:val="nil"/>
              <w:right w:val="single" w:sz="24" w:space="0" w:color="auto"/>
            </w:tcBorders>
          </w:tcPr>
          <w:p w14:paraId="6074F140" w14:textId="77777777" w:rsidR="00E527A0" w:rsidRPr="00E527A0" w:rsidRDefault="00E527A0" w:rsidP="001E1F23">
            <w:pPr>
              <w:snapToGrid w:val="0"/>
              <w:spacing w:line="300" w:lineRule="atLeast"/>
              <w:ind w:right="141"/>
              <w:jc w:val="both"/>
              <w:rPr>
                <w:rFonts w:ascii="Arial Narrow" w:hAnsi="Arial Narrow" w:cs="Arial"/>
                <w:b/>
              </w:rPr>
            </w:pPr>
            <w:r w:rsidRPr="00E527A0">
              <w:rPr>
                <w:rFonts w:ascii="Arial Narrow" w:hAnsi="Arial Narrow" w:cs="Arial"/>
                <w:b/>
              </w:rPr>
              <w:t xml:space="preserve">UF: </w:t>
            </w:r>
          </w:p>
        </w:tc>
      </w:tr>
      <w:tr w:rsidR="00E527A0" w:rsidRPr="00E527A0" w14:paraId="7D709F1A" w14:textId="77777777" w:rsidTr="001E1F23">
        <w:tc>
          <w:tcPr>
            <w:tcW w:w="9498" w:type="dxa"/>
            <w:gridSpan w:val="7"/>
            <w:tcBorders>
              <w:top w:val="single" w:sz="6" w:space="0" w:color="auto"/>
              <w:left w:val="single" w:sz="24" w:space="0" w:color="auto"/>
              <w:bottom w:val="single" w:sz="6" w:space="0" w:color="auto"/>
              <w:right w:val="single" w:sz="24" w:space="0" w:color="auto"/>
            </w:tcBorders>
          </w:tcPr>
          <w:p w14:paraId="2C561501" w14:textId="77777777" w:rsidR="00E527A0" w:rsidRPr="00E527A0" w:rsidRDefault="00E527A0" w:rsidP="001E1F23">
            <w:pPr>
              <w:snapToGrid w:val="0"/>
              <w:spacing w:line="300" w:lineRule="atLeast"/>
              <w:ind w:right="141"/>
              <w:jc w:val="both"/>
              <w:rPr>
                <w:rFonts w:ascii="Arial Narrow" w:hAnsi="Arial Narrow" w:cs="Arial"/>
                <w:b/>
              </w:rPr>
            </w:pPr>
            <w:r w:rsidRPr="00E527A0">
              <w:rPr>
                <w:rFonts w:ascii="Arial Narrow" w:hAnsi="Arial Narrow" w:cs="Arial"/>
                <w:b/>
              </w:rPr>
              <w:t>E-mail:</w:t>
            </w:r>
          </w:p>
        </w:tc>
      </w:tr>
      <w:tr w:rsidR="00E527A0" w:rsidRPr="00E527A0" w14:paraId="361829F3" w14:textId="77777777" w:rsidTr="001E1F23">
        <w:tc>
          <w:tcPr>
            <w:tcW w:w="9498" w:type="dxa"/>
            <w:gridSpan w:val="7"/>
            <w:tcBorders>
              <w:top w:val="single" w:sz="6" w:space="0" w:color="auto"/>
              <w:left w:val="single" w:sz="24" w:space="0" w:color="auto"/>
              <w:bottom w:val="single" w:sz="6" w:space="0" w:color="auto"/>
              <w:right w:val="single" w:sz="24" w:space="0" w:color="auto"/>
            </w:tcBorders>
          </w:tcPr>
          <w:p w14:paraId="6494A8AF" w14:textId="77777777" w:rsidR="00E527A0" w:rsidRPr="00E527A0" w:rsidRDefault="00E527A0" w:rsidP="001E1F23">
            <w:pPr>
              <w:snapToGrid w:val="0"/>
              <w:spacing w:line="300" w:lineRule="atLeast"/>
              <w:ind w:right="141"/>
              <w:jc w:val="both"/>
              <w:rPr>
                <w:rFonts w:ascii="Arial Narrow" w:hAnsi="Arial Narrow" w:cs="Arial"/>
                <w:b/>
              </w:rPr>
            </w:pPr>
            <w:r w:rsidRPr="00E527A0">
              <w:rPr>
                <w:rFonts w:ascii="Arial Narrow" w:hAnsi="Arial Narrow" w:cs="Arial"/>
                <w:b/>
              </w:rPr>
              <w:t xml:space="preserve">Telefone:                                                     Fax:                                         </w:t>
            </w:r>
          </w:p>
        </w:tc>
      </w:tr>
      <w:tr w:rsidR="00E527A0" w:rsidRPr="00E527A0" w14:paraId="327193E4" w14:textId="77777777" w:rsidTr="001E1F23">
        <w:trPr>
          <w:cantSplit/>
        </w:trPr>
        <w:tc>
          <w:tcPr>
            <w:tcW w:w="9498" w:type="dxa"/>
            <w:gridSpan w:val="7"/>
            <w:tcBorders>
              <w:top w:val="single" w:sz="6" w:space="0" w:color="auto"/>
              <w:left w:val="single" w:sz="24" w:space="0" w:color="auto"/>
              <w:bottom w:val="single" w:sz="24" w:space="0" w:color="auto"/>
              <w:right w:val="single" w:sz="24" w:space="0" w:color="auto"/>
            </w:tcBorders>
          </w:tcPr>
          <w:p w14:paraId="580E2A17" w14:textId="77777777" w:rsidR="00E527A0" w:rsidRPr="00E527A0" w:rsidRDefault="00E527A0" w:rsidP="001E1F23">
            <w:pPr>
              <w:tabs>
                <w:tab w:val="left" w:pos="708"/>
                <w:tab w:val="center" w:pos="4419"/>
                <w:tab w:val="right" w:pos="8838"/>
              </w:tabs>
              <w:spacing w:line="300" w:lineRule="atLeast"/>
              <w:ind w:right="141"/>
              <w:jc w:val="both"/>
              <w:rPr>
                <w:rFonts w:ascii="Arial Narrow" w:hAnsi="Arial Narrow" w:cs="Arial"/>
                <w:b/>
              </w:rPr>
            </w:pPr>
            <w:r w:rsidRPr="00E527A0">
              <w:rPr>
                <w:rFonts w:ascii="Arial Narrow" w:hAnsi="Arial Narrow" w:cs="Arial"/>
                <w:b/>
              </w:rPr>
              <w:t xml:space="preserve">Prazo de Concessão: </w:t>
            </w:r>
          </w:p>
        </w:tc>
      </w:tr>
      <w:tr w:rsidR="00E527A0" w:rsidRPr="00E527A0" w14:paraId="152D8BD3" w14:textId="77777777" w:rsidTr="001E1F23">
        <w:trPr>
          <w:cantSplit/>
        </w:trPr>
        <w:tc>
          <w:tcPr>
            <w:tcW w:w="9498" w:type="dxa"/>
            <w:gridSpan w:val="7"/>
            <w:tcBorders>
              <w:top w:val="single" w:sz="6" w:space="0" w:color="auto"/>
              <w:left w:val="single" w:sz="24" w:space="0" w:color="auto"/>
              <w:bottom w:val="single" w:sz="24" w:space="0" w:color="auto"/>
              <w:right w:val="single" w:sz="24" w:space="0" w:color="auto"/>
            </w:tcBorders>
          </w:tcPr>
          <w:p w14:paraId="4A435C02" w14:textId="77777777" w:rsidR="00E527A0" w:rsidRPr="00E527A0" w:rsidRDefault="00E527A0" w:rsidP="001E1F23">
            <w:pPr>
              <w:tabs>
                <w:tab w:val="left" w:pos="708"/>
                <w:tab w:val="center" w:pos="4419"/>
                <w:tab w:val="right" w:pos="8838"/>
              </w:tabs>
              <w:spacing w:line="300" w:lineRule="atLeast"/>
              <w:ind w:right="141"/>
              <w:jc w:val="both"/>
              <w:rPr>
                <w:rFonts w:ascii="Arial Narrow" w:hAnsi="Arial Narrow" w:cs="Arial"/>
                <w:b/>
              </w:rPr>
            </w:pPr>
            <w:r w:rsidRPr="00E527A0">
              <w:rPr>
                <w:rFonts w:ascii="Arial Narrow" w:hAnsi="Arial Narrow" w:cs="Arial"/>
                <w:b/>
              </w:rPr>
              <w:t>PREPOSTO: NOME..................................... / CARGO................................... / CPF........................................</w:t>
            </w:r>
          </w:p>
        </w:tc>
      </w:tr>
      <w:tr w:rsidR="00E527A0" w:rsidRPr="00E527A0" w14:paraId="063F7391" w14:textId="77777777" w:rsidTr="00E527A0">
        <w:trPr>
          <w:cantSplit/>
          <w:trHeight w:val="1190"/>
        </w:trPr>
        <w:tc>
          <w:tcPr>
            <w:tcW w:w="9498" w:type="dxa"/>
            <w:gridSpan w:val="7"/>
            <w:tcBorders>
              <w:top w:val="single" w:sz="6" w:space="0" w:color="auto"/>
              <w:left w:val="single" w:sz="24" w:space="0" w:color="auto"/>
              <w:bottom w:val="single" w:sz="24" w:space="0" w:color="auto"/>
              <w:right w:val="single" w:sz="24" w:space="0" w:color="auto"/>
            </w:tcBorders>
          </w:tcPr>
          <w:p w14:paraId="0F59E1FE" w14:textId="77777777" w:rsidR="00E527A0" w:rsidRPr="00E527A0" w:rsidRDefault="00E527A0" w:rsidP="001E1F23">
            <w:pPr>
              <w:pStyle w:val="EstiloEditalNvel2"/>
              <w:numPr>
                <w:ilvl w:val="0"/>
                <w:numId w:val="0"/>
              </w:numPr>
              <w:tabs>
                <w:tab w:val="left" w:pos="709"/>
              </w:tabs>
              <w:spacing w:before="240" w:after="240"/>
              <w:ind w:right="-22"/>
              <w:rPr>
                <w:rFonts w:ascii="Arial Narrow" w:hAnsi="Arial Narrow"/>
                <w:sz w:val="22"/>
                <w:szCs w:val="22"/>
                <w:lang w:val="pt-BR"/>
              </w:rPr>
            </w:pPr>
            <w:r w:rsidRPr="00E527A0">
              <w:rPr>
                <w:rFonts w:ascii="Arial Narrow" w:hAnsi="Arial Narrow" w:cs="Arial"/>
                <w:b/>
                <w:sz w:val="22"/>
                <w:szCs w:val="22"/>
              </w:rPr>
              <w:t xml:space="preserve">Objeto: </w:t>
            </w:r>
            <w:r w:rsidRPr="00E527A0">
              <w:rPr>
                <w:rFonts w:ascii="Arial Narrow" w:hAnsi="Arial Narrow" w:cs="Calibri Light"/>
                <w:sz w:val="22"/>
                <w:szCs w:val="22"/>
              </w:rPr>
              <w:t>seleção de pessoa jurídica visando à concessão de uso de área urbana do Município com 308.662,12 m², sob os registros elencados na Lei Municipal nº 3.083, de 15 de dezembro de 2023, alterada pela Lei Municipal nº 3.097, de 16 de fevereiro de 2024, visando a instalação de indústria e/ou empresa de modo a gerar empregos, investimentos e renda ao Município de Brasilândia – MS</w:t>
            </w:r>
            <w:r w:rsidRPr="00E527A0">
              <w:rPr>
                <w:rFonts w:ascii="Arial Narrow" w:hAnsi="Arial Narrow"/>
                <w:sz w:val="22"/>
                <w:szCs w:val="22"/>
                <w:lang w:val="pt-BR"/>
              </w:rPr>
              <w:t>.</w:t>
            </w:r>
          </w:p>
        </w:tc>
      </w:tr>
      <w:tr w:rsidR="00E527A0" w:rsidRPr="00E527A0" w14:paraId="30659A82" w14:textId="77777777" w:rsidTr="001E1F23">
        <w:trPr>
          <w:cantSplit/>
          <w:trHeight w:val="526"/>
        </w:trPr>
        <w:tc>
          <w:tcPr>
            <w:tcW w:w="993" w:type="dxa"/>
            <w:tcBorders>
              <w:top w:val="single" w:sz="6" w:space="0" w:color="000000"/>
              <w:left w:val="single" w:sz="24" w:space="0" w:color="000000"/>
              <w:bottom w:val="single" w:sz="6" w:space="0" w:color="000000"/>
              <w:right w:val="single" w:sz="6" w:space="0" w:color="000000"/>
            </w:tcBorders>
            <w:vAlign w:val="center"/>
          </w:tcPr>
          <w:p w14:paraId="4B412E2F" w14:textId="77777777" w:rsidR="00E527A0" w:rsidRPr="00E527A0" w:rsidRDefault="00E527A0" w:rsidP="001E1F23">
            <w:pPr>
              <w:snapToGrid w:val="0"/>
              <w:spacing w:line="300" w:lineRule="atLeast"/>
              <w:ind w:right="141"/>
              <w:jc w:val="both"/>
              <w:rPr>
                <w:rFonts w:ascii="Arial Narrow" w:hAnsi="Arial Narrow" w:cs="Arial"/>
                <w:b/>
              </w:rPr>
            </w:pPr>
            <w:r w:rsidRPr="00E527A0">
              <w:rPr>
                <w:rFonts w:ascii="Arial Narrow" w:hAnsi="Arial Narrow" w:cs="Arial"/>
                <w:b/>
              </w:rPr>
              <w:t>Item</w:t>
            </w:r>
          </w:p>
        </w:tc>
        <w:tc>
          <w:tcPr>
            <w:tcW w:w="4947" w:type="dxa"/>
            <w:gridSpan w:val="3"/>
            <w:tcBorders>
              <w:top w:val="single" w:sz="6" w:space="0" w:color="000000"/>
              <w:left w:val="single" w:sz="6" w:space="0" w:color="000000"/>
              <w:bottom w:val="single" w:sz="6" w:space="0" w:color="000000"/>
              <w:right w:val="single" w:sz="6" w:space="0" w:color="000000"/>
            </w:tcBorders>
            <w:vAlign w:val="center"/>
          </w:tcPr>
          <w:p w14:paraId="1E9596DF" w14:textId="77777777" w:rsidR="00E527A0" w:rsidRPr="00E527A0" w:rsidRDefault="00E527A0" w:rsidP="001E1F23">
            <w:pPr>
              <w:snapToGrid w:val="0"/>
              <w:spacing w:line="300" w:lineRule="atLeast"/>
              <w:ind w:right="141"/>
              <w:jc w:val="both"/>
              <w:rPr>
                <w:rFonts w:ascii="Arial Narrow" w:hAnsi="Arial Narrow" w:cs="Arial"/>
                <w:b/>
              </w:rPr>
            </w:pPr>
            <w:r w:rsidRPr="00E527A0">
              <w:rPr>
                <w:rFonts w:ascii="Arial Narrow" w:hAnsi="Arial Narrow" w:cs="Arial"/>
                <w:b/>
              </w:rPr>
              <w:t>Especificações</w:t>
            </w:r>
          </w:p>
        </w:tc>
        <w:tc>
          <w:tcPr>
            <w:tcW w:w="3558" w:type="dxa"/>
            <w:gridSpan w:val="3"/>
            <w:tcBorders>
              <w:top w:val="single" w:sz="6" w:space="0" w:color="000000"/>
              <w:left w:val="single" w:sz="6" w:space="0" w:color="000000"/>
              <w:bottom w:val="single" w:sz="4" w:space="0" w:color="auto"/>
              <w:right w:val="single" w:sz="24" w:space="0" w:color="000000"/>
            </w:tcBorders>
            <w:vAlign w:val="center"/>
          </w:tcPr>
          <w:p w14:paraId="6BC99BA9" w14:textId="77777777" w:rsidR="00E527A0" w:rsidRPr="00E527A0" w:rsidRDefault="00E527A0" w:rsidP="001E1F23">
            <w:pPr>
              <w:spacing w:line="300" w:lineRule="atLeast"/>
              <w:ind w:right="141"/>
              <w:jc w:val="center"/>
              <w:rPr>
                <w:rFonts w:ascii="Arial Narrow" w:hAnsi="Arial Narrow" w:cs="Arial"/>
                <w:b/>
              </w:rPr>
            </w:pPr>
            <w:r w:rsidRPr="00E527A0">
              <w:rPr>
                <w:rFonts w:ascii="Arial Narrow" w:hAnsi="Arial Narrow" w:cs="Arial"/>
                <w:b/>
              </w:rPr>
              <w:t>Valor da Proposta / Investimento</w:t>
            </w:r>
          </w:p>
        </w:tc>
      </w:tr>
      <w:tr w:rsidR="00E527A0" w:rsidRPr="00E527A0" w14:paraId="36CB10F6" w14:textId="77777777" w:rsidTr="001E1F23">
        <w:trPr>
          <w:cantSplit/>
          <w:trHeight w:val="1087"/>
        </w:trPr>
        <w:tc>
          <w:tcPr>
            <w:tcW w:w="993" w:type="dxa"/>
            <w:tcBorders>
              <w:top w:val="single" w:sz="6" w:space="0" w:color="000000"/>
              <w:left w:val="single" w:sz="24" w:space="0" w:color="000000"/>
              <w:bottom w:val="single" w:sz="6" w:space="0" w:color="000000"/>
              <w:right w:val="single" w:sz="6" w:space="0" w:color="000000"/>
            </w:tcBorders>
            <w:vAlign w:val="center"/>
          </w:tcPr>
          <w:p w14:paraId="44E5274C" w14:textId="77777777" w:rsidR="00E527A0" w:rsidRPr="00E527A0" w:rsidRDefault="00E527A0" w:rsidP="001E1F23">
            <w:pPr>
              <w:spacing w:line="300" w:lineRule="atLeast"/>
              <w:ind w:right="141"/>
              <w:jc w:val="center"/>
              <w:rPr>
                <w:rFonts w:ascii="Arial Narrow" w:hAnsi="Arial Narrow" w:cs="Arial"/>
              </w:rPr>
            </w:pPr>
            <w:r w:rsidRPr="00E527A0">
              <w:rPr>
                <w:rFonts w:ascii="Arial Narrow" w:hAnsi="Arial Narrow" w:cs="Arial"/>
              </w:rPr>
              <w:t>01</w:t>
            </w:r>
          </w:p>
        </w:tc>
        <w:tc>
          <w:tcPr>
            <w:tcW w:w="4947" w:type="dxa"/>
            <w:gridSpan w:val="3"/>
            <w:tcBorders>
              <w:top w:val="single" w:sz="6" w:space="0" w:color="000000"/>
              <w:left w:val="single" w:sz="6" w:space="0" w:color="000000"/>
              <w:bottom w:val="single" w:sz="6" w:space="0" w:color="000000"/>
              <w:right w:val="single" w:sz="6" w:space="0" w:color="000000"/>
            </w:tcBorders>
            <w:vAlign w:val="center"/>
          </w:tcPr>
          <w:p w14:paraId="26215FAF" w14:textId="77777777" w:rsidR="00E527A0" w:rsidRPr="00E527A0" w:rsidRDefault="00E527A0" w:rsidP="001E1F23">
            <w:pPr>
              <w:spacing w:line="300" w:lineRule="atLeast"/>
              <w:ind w:right="141"/>
              <w:jc w:val="both"/>
              <w:rPr>
                <w:rFonts w:ascii="Arial Narrow" w:hAnsi="Arial Narrow" w:cs="Arial"/>
              </w:rPr>
            </w:pPr>
            <w:r w:rsidRPr="00E527A0">
              <w:rPr>
                <w:rFonts w:ascii="Arial Narrow" w:hAnsi="Arial Narrow" w:cs="Segoe UI"/>
              </w:rPr>
              <w:t xml:space="preserve">Área urbana do Município com 308.662,12 m², </w:t>
            </w:r>
            <w:r w:rsidRPr="00E527A0">
              <w:rPr>
                <w:rFonts w:ascii="Arial Narrow" w:hAnsi="Arial Narrow"/>
              </w:rPr>
              <w:t>sob os registros elencados na Lei Municipal nº 3.083, de 15 de dezembro de 2023, alterada pela Lei Municipal nº 3.097, de 16 de fevereiro de 2024, visando a instalação de indústria e/ou empresa de modo a gerar empregos, investimentos e renda ao Município de Brasilândia – MS.</w:t>
            </w:r>
          </w:p>
        </w:tc>
        <w:tc>
          <w:tcPr>
            <w:tcW w:w="3558" w:type="dxa"/>
            <w:gridSpan w:val="3"/>
            <w:tcBorders>
              <w:top w:val="single" w:sz="4" w:space="0" w:color="auto"/>
              <w:left w:val="single" w:sz="6" w:space="0" w:color="000000"/>
              <w:bottom w:val="single" w:sz="6" w:space="0" w:color="000000"/>
              <w:right w:val="single" w:sz="24" w:space="0" w:color="000000"/>
            </w:tcBorders>
            <w:vAlign w:val="center"/>
          </w:tcPr>
          <w:p w14:paraId="69608494" w14:textId="77777777" w:rsidR="00E527A0" w:rsidRPr="00E527A0" w:rsidRDefault="00E527A0" w:rsidP="001E1F23">
            <w:pPr>
              <w:spacing w:line="300" w:lineRule="atLeast"/>
              <w:ind w:right="141"/>
              <w:jc w:val="both"/>
              <w:rPr>
                <w:rFonts w:ascii="Arial Narrow" w:hAnsi="Arial Narrow" w:cs="Arial"/>
              </w:rPr>
            </w:pPr>
          </w:p>
        </w:tc>
      </w:tr>
      <w:tr w:rsidR="00E527A0" w:rsidRPr="00E527A0" w14:paraId="3AFE6B6A" w14:textId="77777777" w:rsidTr="001E1F23">
        <w:tc>
          <w:tcPr>
            <w:tcW w:w="9498" w:type="dxa"/>
            <w:gridSpan w:val="7"/>
            <w:tcBorders>
              <w:top w:val="nil"/>
              <w:left w:val="single" w:sz="24" w:space="0" w:color="000000"/>
              <w:bottom w:val="single" w:sz="24" w:space="0" w:color="000000"/>
              <w:right w:val="single" w:sz="24" w:space="0" w:color="000000"/>
            </w:tcBorders>
          </w:tcPr>
          <w:p w14:paraId="27567620" w14:textId="77777777" w:rsidR="00E527A0" w:rsidRPr="00E527A0" w:rsidRDefault="00E527A0" w:rsidP="001E1F23">
            <w:pPr>
              <w:pStyle w:val="EstiloEditalNvel2"/>
              <w:numPr>
                <w:ilvl w:val="0"/>
                <w:numId w:val="0"/>
              </w:numPr>
              <w:spacing w:before="240" w:after="240" w:line="240" w:lineRule="auto"/>
              <w:ind w:right="-22"/>
              <w:contextualSpacing w:val="0"/>
              <w:rPr>
                <w:rFonts w:ascii="Arial Narrow" w:hAnsi="Arial Narrow"/>
                <w:i/>
                <w:color w:val="auto"/>
                <w:sz w:val="22"/>
                <w:szCs w:val="22"/>
                <w:lang w:val="pt-BR"/>
              </w:rPr>
            </w:pPr>
            <w:r w:rsidRPr="00E527A0">
              <w:rPr>
                <w:rFonts w:ascii="Arial Narrow" w:hAnsi="Arial Narrow"/>
                <w:color w:val="auto"/>
                <w:sz w:val="22"/>
                <w:szCs w:val="22"/>
                <w:lang w:val="pt-BR"/>
              </w:rPr>
              <w:t xml:space="preserve">Consideram-se investimentos as </w:t>
            </w:r>
            <w:r w:rsidRPr="00E527A0">
              <w:rPr>
                <w:rFonts w:ascii="Arial Narrow" w:hAnsi="Arial Narrow"/>
                <w:i/>
                <w:iCs/>
                <w:sz w:val="22"/>
                <w:szCs w:val="22"/>
              </w:rPr>
              <w:t>edificações e/ou ampliações, equipamentos, maquinários e outras tecnologias necessárias ao funcionamento da empresa.</w:t>
            </w:r>
          </w:p>
        </w:tc>
      </w:tr>
      <w:tr w:rsidR="00E527A0" w:rsidRPr="00E527A0" w14:paraId="57EAB529" w14:textId="77777777" w:rsidTr="001E1F23">
        <w:tc>
          <w:tcPr>
            <w:tcW w:w="5940" w:type="dxa"/>
            <w:gridSpan w:val="4"/>
            <w:tcBorders>
              <w:top w:val="nil"/>
              <w:left w:val="single" w:sz="24" w:space="0" w:color="000000"/>
              <w:bottom w:val="single" w:sz="24" w:space="0" w:color="000000"/>
              <w:right w:val="single" w:sz="6" w:space="0" w:color="000000"/>
            </w:tcBorders>
          </w:tcPr>
          <w:p w14:paraId="4D6B876A" w14:textId="77777777" w:rsidR="00E527A0" w:rsidRPr="00E527A0" w:rsidRDefault="00E527A0" w:rsidP="001E1F23">
            <w:pPr>
              <w:spacing w:line="300" w:lineRule="atLeast"/>
              <w:ind w:right="141"/>
              <w:jc w:val="both"/>
              <w:rPr>
                <w:rFonts w:ascii="Arial Narrow" w:hAnsi="Arial Narrow" w:cs="Arial"/>
                <w:bCs/>
              </w:rPr>
            </w:pPr>
            <w:r w:rsidRPr="00E527A0">
              <w:rPr>
                <w:rFonts w:ascii="Arial Narrow" w:hAnsi="Arial Narrow" w:cs="Arial"/>
                <w:bCs/>
              </w:rPr>
              <w:t>Estando de acordo com os termos do ato convocatório e com a legislação nele indicada, propomos os valores acima com a validade da proposta de 60 dias.</w:t>
            </w:r>
          </w:p>
          <w:p w14:paraId="3136D968" w14:textId="77777777" w:rsidR="00E527A0" w:rsidRPr="00E527A0" w:rsidRDefault="00E527A0" w:rsidP="001E1F23">
            <w:pPr>
              <w:spacing w:line="300" w:lineRule="atLeast"/>
              <w:ind w:right="141"/>
              <w:jc w:val="both"/>
              <w:rPr>
                <w:rFonts w:ascii="Arial Narrow" w:hAnsi="Arial Narrow" w:cs="Arial"/>
              </w:rPr>
            </w:pPr>
          </w:p>
          <w:p w14:paraId="203F33D7" w14:textId="77777777" w:rsidR="00E527A0" w:rsidRPr="00E527A0" w:rsidRDefault="00E527A0" w:rsidP="001E1F23">
            <w:pPr>
              <w:spacing w:line="300" w:lineRule="atLeast"/>
              <w:ind w:right="141"/>
              <w:jc w:val="both"/>
              <w:rPr>
                <w:rFonts w:ascii="Arial Narrow" w:hAnsi="Arial Narrow" w:cs="Arial"/>
              </w:rPr>
            </w:pPr>
            <w:r w:rsidRPr="00E527A0">
              <w:rPr>
                <w:rFonts w:ascii="Arial Narrow" w:hAnsi="Arial Narrow" w:cs="Arial"/>
              </w:rPr>
              <w:t>__________-___,____de____________ de 20__.</w:t>
            </w:r>
          </w:p>
          <w:p w14:paraId="33B47667" w14:textId="77777777" w:rsidR="00E527A0" w:rsidRPr="00E527A0" w:rsidRDefault="00E527A0" w:rsidP="001E1F23">
            <w:pPr>
              <w:pBdr>
                <w:bottom w:val="single" w:sz="12" w:space="1" w:color="auto"/>
              </w:pBdr>
              <w:spacing w:line="300" w:lineRule="atLeast"/>
              <w:ind w:right="141"/>
              <w:jc w:val="both"/>
              <w:rPr>
                <w:rFonts w:ascii="Arial Narrow" w:hAnsi="Arial Narrow" w:cs="Arial"/>
              </w:rPr>
            </w:pPr>
          </w:p>
          <w:p w14:paraId="2D2F2935" w14:textId="77777777" w:rsidR="00E527A0" w:rsidRPr="00E527A0" w:rsidRDefault="00E527A0" w:rsidP="001E1F23">
            <w:pPr>
              <w:pBdr>
                <w:bottom w:val="single" w:sz="12" w:space="1" w:color="auto"/>
              </w:pBdr>
              <w:spacing w:line="300" w:lineRule="atLeast"/>
              <w:ind w:right="141"/>
              <w:jc w:val="both"/>
              <w:rPr>
                <w:rFonts w:ascii="Arial Narrow" w:hAnsi="Arial Narrow" w:cs="Arial"/>
              </w:rPr>
            </w:pPr>
          </w:p>
          <w:p w14:paraId="054C9D4A" w14:textId="77777777" w:rsidR="00E527A0" w:rsidRPr="00E527A0" w:rsidRDefault="00E527A0" w:rsidP="001E1F23">
            <w:pPr>
              <w:snapToGrid w:val="0"/>
              <w:spacing w:line="300" w:lineRule="atLeast"/>
              <w:ind w:right="141"/>
              <w:jc w:val="both"/>
              <w:rPr>
                <w:rFonts w:ascii="Arial Narrow" w:hAnsi="Arial Narrow" w:cs="Arial"/>
              </w:rPr>
            </w:pPr>
            <w:r w:rsidRPr="00E527A0">
              <w:rPr>
                <w:rFonts w:ascii="Arial Narrow" w:hAnsi="Arial Narrow" w:cs="Arial"/>
              </w:rPr>
              <w:t>ASSINATURA DO RESPONSÁVEL</w:t>
            </w:r>
          </w:p>
        </w:tc>
        <w:tc>
          <w:tcPr>
            <w:tcW w:w="3558" w:type="dxa"/>
            <w:gridSpan w:val="3"/>
            <w:tcBorders>
              <w:top w:val="nil"/>
              <w:left w:val="single" w:sz="6" w:space="0" w:color="000000"/>
              <w:bottom w:val="single" w:sz="24" w:space="0" w:color="000000"/>
              <w:right w:val="single" w:sz="24" w:space="0" w:color="000000"/>
            </w:tcBorders>
          </w:tcPr>
          <w:p w14:paraId="673ADAD9" w14:textId="77777777" w:rsidR="00E527A0" w:rsidRPr="00E527A0" w:rsidRDefault="00E527A0" w:rsidP="001E1F23">
            <w:pPr>
              <w:snapToGrid w:val="0"/>
              <w:spacing w:line="300" w:lineRule="atLeast"/>
              <w:ind w:right="141"/>
              <w:jc w:val="both"/>
              <w:rPr>
                <w:rFonts w:ascii="Arial Narrow" w:hAnsi="Arial Narrow" w:cs="Arial"/>
              </w:rPr>
            </w:pPr>
            <w:r w:rsidRPr="00E527A0">
              <w:rPr>
                <w:rFonts w:ascii="Arial Narrow" w:hAnsi="Arial Narrow" w:cs="Arial"/>
                <w:b/>
              </w:rPr>
              <w:lastRenderedPageBreak/>
              <w:t>CARIMBO DE CNPJ</w:t>
            </w:r>
          </w:p>
        </w:tc>
      </w:tr>
    </w:tbl>
    <w:p w14:paraId="057AE791" w14:textId="57125DCC"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6A536D2" w14:textId="3B34FCB7"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7ACFDE01" w14:textId="1384D14A"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95DC059" w14:textId="4CA90693"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B6E12FE" w14:textId="18DB48BB"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2F81F917" w14:textId="283DA1F4"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5F7AC2C3" w14:textId="038EAABB"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3386D07" w14:textId="76BB55A5"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BD18C50" w14:textId="010085CD"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C19A773" w14:textId="4F398D11"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DE5A38C" w14:textId="1DC01644"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6D22F176" w14:textId="709635FF"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4DA27AD6" w14:textId="6D4F3FAD"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144ACB2F" w14:textId="14617CF4" w:rsidR="00E527A0" w:rsidRDefault="00E527A0" w:rsidP="00E527A0">
      <w:pPr>
        <w:pStyle w:val="p10"/>
        <w:tabs>
          <w:tab w:val="clear" w:pos="1980"/>
          <w:tab w:val="clear" w:pos="2220"/>
        </w:tabs>
        <w:spacing w:before="240" w:after="240" w:line="360" w:lineRule="auto"/>
        <w:ind w:left="0" w:right="-427" w:firstLine="0"/>
        <w:jc w:val="center"/>
        <w:rPr>
          <w:rFonts w:ascii="Arial Narrow" w:hAnsi="Arial Narrow" w:cstheme="majorHAnsi"/>
        </w:rPr>
      </w:pPr>
    </w:p>
    <w:p w14:paraId="03A16634" w14:textId="1D61F84C" w:rsidR="00E527A0" w:rsidRPr="00E527A0" w:rsidRDefault="00E527A0" w:rsidP="00E527A0">
      <w:pPr>
        <w:pStyle w:val="p10"/>
        <w:tabs>
          <w:tab w:val="clear" w:pos="1980"/>
          <w:tab w:val="clear" w:pos="2220"/>
        </w:tabs>
        <w:spacing w:before="240" w:after="240" w:line="360" w:lineRule="auto"/>
        <w:ind w:left="0" w:right="-568" w:firstLine="0"/>
        <w:jc w:val="center"/>
        <w:rPr>
          <w:rFonts w:ascii="Arial Narrow" w:hAnsi="Arial Narrow" w:cstheme="majorHAnsi"/>
          <w:b/>
          <w:bCs/>
        </w:rPr>
      </w:pPr>
      <w:r w:rsidRPr="00E527A0">
        <w:rPr>
          <w:rFonts w:ascii="Arial Narrow" w:hAnsi="Arial Narrow" w:cstheme="majorHAnsi"/>
          <w:b/>
          <w:bCs/>
        </w:rPr>
        <w:lastRenderedPageBreak/>
        <w:t>ANEXO VIII – MINUTA DO CONTRATO</w:t>
      </w:r>
    </w:p>
    <w:p w14:paraId="29079E58" w14:textId="77777777" w:rsidR="002D232F" w:rsidRPr="00582818" w:rsidRDefault="002D232F" w:rsidP="002D232F">
      <w:pPr>
        <w:autoSpaceDE w:val="0"/>
        <w:autoSpaceDN w:val="0"/>
        <w:ind w:right="141"/>
        <w:rPr>
          <w:rFonts w:ascii="Arial Narrow" w:hAnsi="Arial Narrow" w:cs="Arial"/>
          <w:b/>
        </w:rPr>
      </w:pPr>
      <w:r w:rsidRPr="00582818">
        <w:rPr>
          <w:rFonts w:ascii="Arial Narrow" w:hAnsi="Arial Narrow" w:cs="Arial"/>
          <w:b/>
        </w:rPr>
        <w:t>PROCESSO ADMINISTRATIVO Nº ___/______</w:t>
      </w:r>
    </w:p>
    <w:p w14:paraId="24524D91" w14:textId="77777777" w:rsidR="002D232F" w:rsidRPr="00582818" w:rsidRDefault="002D232F" w:rsidP="002D232F">
      <w:pPr>
        <w:autoSpaceDE w:val="0"/>
        <w:autoSpaceDN w:val="0"/>
        <w:ind w:right="141"/>
        <w:rPr>
          <w:rFonts w:ascii="Arial Narrow" w:hAnsi="Arial Narrow" w:cs="Arial"/>
          <w:b/>
          <w:bCs/>
        </w:rPr>
      </w:pPr>
      <w:r w:rsidRPr="00582818">
        <w:rPr>
          <w:rFonts w:ascii="Arial Narrow" w:hAnsi="Arial Narrow" w:cs="Arial"/>
          <w:b/>
          <w:bCs/>
        </w:rPr>
        <w:t xml:space="preserve">LEILÃO PRESENCIAL </w:t>
      </w:r>
      <w:r w:rsidRPr="00582818">
        <w:rPr>
          <w:rFonts w:ascii="Arial Narrow" w:hAnsi="Arial Narrow" w:cs="Arial"/>
          <w:b/>
        </w:rPr>
        <w:t>___/______</w:t>
      </w:r>
    </w:p>
    <w:p w14:paraId="047684FA" w14:textId="77777777" w:rsidR="002D232F" w:rsidRPr="00582818" w:rsidRDefault="002D232F" w:rsidP="002D232F">
      <w:pPr>
        <w:autoSpaceDE w:val="0"/>
        <w:autoSpaceDN w:val="0"/>
        <w:ind w:right="141"/>
        <w:jc w:val="both"/>
        <w:rPr>
          <w:rFonts w:ascii="Arial Narrow" w:hAnsi="Arial Narrow" w:cs="Arial"/>
          <w:b/>
          <w:bCs/>
        </w:rPr>
      </w:pPr>
    </w:p>
    <w:p w14:paraId="51D8215E" w14:textId="77777777" w:rsidR="002D232F" w:rsidRPr="00582818" w:rsidRDefault="002D232F" w:rsidP="002D232F">
      <w:pPr>
        <w:pStyle w:val="Corpodetexto"/>
        <w:ind w:left="3402" w:right="141"/>
        <w:rPr>
          <w:rFonts w:ascii="Arial Narrow" w:hAnsi="Arial Narrow" w:cs="Arial"/>
          <w:b/>
        </w:rPr>
      </w:pPr>
      <w:r w:rsidRPr="00582818">
        <w:rPr>
          <w:rFonts w:ascii="Arial Narrow" w:hAnsi="Arial Narrow" w:cs="Arial"/>
          <w:b/>
        </w:rPr>
        <w:t>CONTRATO PARA A OUTORGA DE CONCESSÃO DE USO PARA POSTERIOR DOAÇÃO, DE UMA ÁREA URBANA DE PROPRIEDADE DO MUNICÍPIO DE BRASILÂNDIA – MS</w:t>
      </w:r>
    </w:p>
    <w:p w14:paraId="6B84F5FA" w14:textId="77777777" w:rsidR="002D232F" w:rsidRPr="00582818" w:rsidRDefault="002D232F" w:rsidP="002D232F">
      <w:pPr>
        <w:widowControl w:val="0"/>
        <w:autoSpaceDE w:val="0"/>
        <w:autoSpaceDN w:val="0"/>
        <w:ind w:right="141"/>
        <w:jc w:val="both"/>
        <w:rPr>
          <w:rFonts w:ascii="Arial Narrow" w:hAnsi="Arial Narrow" w:cs="Arial"/>
          <w:b/>
        </w:rPr>
      </w:pPr>
    </w:p>
    <w:p w14:paraId="66DD6810" w14:textId="77777777" w:rsidR="002D232F" w:rsidRPr="00582818" w:rsidRDefault="002D232F" w:rsidP="002D232F">
      <w:pPr>
        <w:widowControl w:val="0"/>
        <w:autoSpaceDE w:val="0"/>
        <w:autoSpaceDN w:val="0"/>
        <w:ind w:right="141" w:firstLine="708"/>
        <w:jc w:val="both"/>
        <w:rPr>
          <w:rFonts w:ascii="Arial Narrow" w:hAnsi="Arial Narrow" w:cs="Arial"/>
          <w:snapToGrid w:val="0"/>
        </w:rPr>
      </w:pPr>
      <w:r w:rsidRPr="00582818">
        <w:rPr>
          <w:rFonts w:ascii="Arial Narrow" w:hAnsi="Arial Narrow" w:cs="Arial"/>
          <w:snapToGrid w:val="0"/>
        </w:rPr>
        <w:t xml:space="preserve">Pelo presente instrumento, de um lado, o </w:t>
      </w:r>
      <w:r w:rsidRPr="00582818">
        <w:rPr>
          <w:rFonts w:ascii="Arial Narrow" w:hAnsi="Arial Narrow" w:cs="Arial"/>
          <w:b/>
        </w:rPr>
        <w:t>MUNICÍPIO DE BRASILÂNDIA – MS</w:t>
      </w:r>
      <w:r w:rsidRPr="00582818">
        <w:rPr>
          <w:rFonts w:ascii="Arial Narrow" w:hAnsi="Arial Narrow" w:cs="Arial"/>
          <w:bCs/>
        </w:rPr>
        <w:t xml:space="preserve">, </w:t>
      </w:r>
      <w:r w:rsidRPr="00582818">
        <w:rPr>
          <w:rFonts w:ascii="Arial Narrow" w:hAnsi="Arial Narrow" w:cs="Arial"/>
          <w:snapToGrid w:val="0"/>
        </w:rPr>
        <w:t>entidade de direito público interno, inscritas no CNPJ sob o n° 03.184.058/0001-20, com sede à Rua Elviro Mancini 530 - Centro – nesta cidade, neste ato representado pelo Sr.</w:t>
      </w:r>
      <w:r w:rsidRPr="00582818">
        <w:rPr>
          <w:rFonts w:ascii="Arial Narrow" w:hAnsi="Arial Narrow" w:cs="Arial"/>
          <w:b/>
          <w:snapToGrid w:val="0"/>
        </w:rPr>
        <w:t xml:space="preserve"> ANTÔNIO DE PÁDUA THIAGO</w:t>
      </w:r>
      <w:r w:rsidRPr="00582818">
        <w:rPr>
          <w:rFonts w:ascii="Arial Narrow" w:hAnsi="Arial Narrow" w:cs="Arial"/>
          <w:snapToGrid w:val="0"/>
        </w:rPr>
        <w:t xml:space="preserve">, brasileiro, casado, portador do CPF n° 205.669.721-15, e RG n° 11.709.860 SSP/SP, residente e domiciliado nesta cidade, sito na Manoel Galdino de Souza 1200 – Jardim Brasília, denominado simplesmente de </w:t>
      </w:r>
      <w:r w:rsidRPr="00582818">
        <w:rPr>
          <w:rFonts w:ascii="Arial Narrow" w:hAnsi="Arial Narrow" w:cs="Arial"/>
          <w:b/>
          <w:snapToGrid w:val="0"/>
        </w:rPr>
        <w:t xml:space="preserve">CONCEDENTE, </w:t>
      </w:r>
      <w:r w:rsidRPr="00582818">
        <w:rPr>
          <w:rFonts w:ascii="Arial Narrow" w:hAnsi="Arial Narrow" w:cs="Arial"/>
          <w:snapToGrid w:val="0"/>
        </w:rPr>
        <w:t xml:space="preserve">e de outro lado a Empresa _________________________________________, inscrita no CNPJ/MF sob o n° ____._____.____/000__-___ com sede à Rua/Av. _____________________ n° ___, Bairro _________, na cidade de: ____________, do Estado de _____, neste ato representado pelo Sr. ________________________ - portador da Cédula de Identidade RG n° ________/SSP-____, e CPF n° ____.___.___-__, residente e domiciliado à Rua/Av. ________________________ n° ______, na cidade de: ______________, Estado de _____________, doravante denominada </w:t>
      </w:r>
      <w:r w:rsidRPr="00582818">
        <w:rPr>
          <w:rFonts w:ascii="Arial Narrow" w:hAnsi="Arial Narrow" w:cs="Arial"/>
          <w:b/>
        </w:rPr>
        <w:t>CONCESSIONÁRIA</w:t>
      </w:r>
      <w:r w:rsidRPr="00582818">
        <w:rPr>
          <w:rFonts w:ascii="Arial Narrow" w:hAnsi="Arial Narrow" w:cs="Arial"/>
          <w:snapToGrid w:val="0"/>
        </w:rPr>
        <w:t>, ajustam o presente contrato, que reger– se– à conforme cláusulas abaixo:</w:t>
      </w:r>
    </w:p>
    <w:p w14:paraId="56EE0B8C"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 – DO OBJETO DA CONCESSÃO</w:t>
      </w:r>
    </w:p>
    <w:p w14:paraId="053DDC9E" w14:textId="77777777" w:rsidR="002D232F" w:rsidRPr="00582818" w:rsidRDefault="002D232F" w:rsidP="002D232F">
      <w:pPr>
        <w:pStyle w:val="EstiloEditalNvel2"/>
        <w:numPr>
          <w:ilvl w:val="1"/>
          <w:numId w:val="3"/>
        </w:numPr>
        <w:tabs>
          <w:tab w:val="clear" w:pos="450"/>
        </w:tabs>
        <w:spacing w:before="240" w:after="240" w:line="360" w:lineRule="auto"/>
        <w:ind w:left="0" w:right="141" w:firstLine="0"/>
        <w:contextualSpacing w:val="0"/>
        <w:rPr>
          <w:rFonts w:ascii="Arial Narrow" w:hAnsi="Arial Narrow"/>
          <w:color w:val="auto"/>
          <w:lang w:val="pt-BR"/>
        </w:rPr>
      </w:pPr>
      <w:r w:rsidRPr="00582818">
        <w:rPr>
          <w:rFonts w:ascii="Arial Narrow" w:hAnsi="Arial Narrow" w:cs="Arial"/>
          <w:color w:val="auto"/>
          <w:lang w:val="pt-BR" w:eastAsia="pt-BR"/>
        </w:rPr>
        <w:t xml:space="preserve">Constitui objeto da presente licitação, a </w:t>
      </w:r>
      <w:r w:rsidRPr="00582818">
        <w:rPr>
          <w:rFonts w:ascii="Arial Narrow" w:hAnsi="Arial Narrow" w:cs="Segoe UI"/>
          <w:lang w:val="pt-BR"/>
        </w:rPr>
        <w:t xml:space="preserve">seleção de pessoa jurídica visando à concessão </w:t>
      </w:r>
      <w:r w:rsidRPr="00582818">
        <w:rPr>
          <w:rFonts w:ascii="Arial Narrow" w:hAnsi="Arial Narrow" w:cs="Segoe UI"/>
          <w:lang w:val="pt-BR"/>
        </w:rPr>
        <w:lastRenderedPageBreak/>
        <w:t xml:space="preserve">de uso de área urbana do Município com 308.662,12 m², </w:t>
      </w:r>
      <w:r w:rsidRPr="00582818">
        <w:rPr>
          <w:rFonts w:ascii="Arial Narrow" w:hAnsi="Arial Narrow"/>
          <w:lang w:val="pt-BR"/>
        </w:rPr>
        <w:t xml:space="preserve">sob os registros elencados na Lei Municipal nº 3.083, de 15 de dezembro de 2023, alterada pela Lei Municipal nº 3.097, de 16 de fevereiro de 2024, visando a instalação de indústria e/ou empresa de modo a gerar empregos, investimentos e renda ao Município de Brasilândia – MS, </w:t>
      </w:r>
      <w:r w:rsidRPr="00582818">
        <w:rPr>
          <w:rFonts w:ascii="Arial Narrow" w:hAnsi="Arial Narrow" w:cs="Arial"/>
          <w:color w:val="auto"/>
          <w:lang w:val="pt-BR" w:eastAsia="pt-BR"/>
        </w:rPr>
        <w:t>e demais documentos que integram o processo, de acordo com as disposições da legislação em vigor.</w:t>
      </w:r>
    </w:p>
    <w:p w14:paraId="31455C50" w14:textId="77777777" w:rsidR="002D232F" w:rsidRPr="00582818" w:rsidRDefault="002D232F" w:rsidP="002D232F">
      <w:pPr>
        <w:pStyle w:val="EstiloEditalNvel2"/>
        <w:numPr>
          <w:ilvl w:val="1"/>
          <w:numId w:val="3"/>
        </w:numPr>
        <w:tabs>
          <w:tab w:val="clear" w:pos="450"/>
        </w:tabs>
        <w:spacing w:before="240" w:after="240" w:line="360" w:lineRule="auto"/>
        <w:ind w:left="0" w:right="141" w:firstLine="0"/>
        <w:contextualSpacing w:val="0"/>
        <w:rPr>
          <w:rFonts w:ascii="Arial Narrow" w:hAnsi="Arial Narrow"/>
          <w:color w:val="auto"/>
          <w:lang w:val="pt-BR"/>
        </w:rPr>
      </w:pPr>
      <w:r w:rsidRPr="00582818">
        <w:rPr>
          <w:rFonts w:ascii="Arial Narrow" w:hAnsi="Arial Narrow"/>
          <w:color w:val="auto"/>
          <w:lang w:val="pt-BR"/>
        </w:rPr>
        <w:t>Objeto da Concessão:</w:t>
      </w:r>
    </w:p>
    <w:tbl>
      <w:tblPr>
        <w:tblW w:w="9498" w:type="dxa"/>
        <w:tblInd w:w="-318" w:type="dxa"/>
        <w:tblLayout w:type="fixed"/>
        <w:tblLook w:val="00A0" w:firstRow="1" w:lastRow="0" w:firstColumn="1" w:lastColumn="0" w:noHBand="0" w:noVBand="0"/>
      </w:tblPr>
      <w:tblGrid>
        <w:gridCol w:w="993"/>
        <w:gridCol w:w="4947"/>
        <w:gridCol w:w="3558"/>
      </w:tblGrid>
      <w:tr w:rsidR="002D232F" w:rsidRPr="00582818" w14:paraId="1D437F97" w14:textId="77777777" w:rsidTr="001E1F23">
        <w:trPr>
          <w:cantSplit/>
          <w:trHeight w:val="526"/>
        </w:trPr>
        <w:tc>
          <w:tcPr>
            <w:tcW w:w="993" w:type="dxa"/>
            <w:tcBorders>
              <w:top w:val="single" w:sz="6" w:space="0" w:color="000000"/>
              <w:left w:val="single" w:sz="24" w:space="0" w:color="000000"/>
              <w:bottom w:val="single" w:sz="6" w:space="0" w:color="000000"/>
              <w:right w:val="single" w:sz="6" w:space="0" w:color="000000"/>
            </w:tcBorders>
            <w:vAlign w:val="center"/>
          </w:tcPr>
          <w:p w14:paraId="4CF32468" w14:textId="77777777" w:rsidR="002D232F" w:rsidRPr="00582818" w:rsidRDefault="002D232F" w:rsidP="001E1F23">
            <w:pPr>
              <w:snapToGrid w:val="0"/>
              <w:spacing w:line="300" w:lineRule="atLeast"/>
              <w:ind w:right="141"/>
              <w:jc w:val="center"/>
              <w:rPr>
                <w:rFonts w:ascii="Arial Narrow" w:hAnsi="Arial Narrow" w:cs="Arial"/>
                <w:b/>
              </w:rPr>
            </w:pPr>
            <w:r w:rsidRPr="00582818">
              <w:rPr>
                <w:rFonts w:ascii="Arial Narrow" w:hAnsi="Arial Narrow" w:cs="Arial"/>
                <w:b/>
              </w:rPr>
              <w:t>Item</w:t>
            </w:r>
          </w:p>
        </w:tc>
        <w:tc>
          <w:tcPr>
            <w:tcW w:w="4947" w:type="dxa"/>
            <w:tcBorders>
              <w:top w:val="single" w:sz="6" w:space="0" w:color="000000"/>
              <w:left w:val="single" w:sz="6" w:space="0" w:color="000000"/>
              <w:bottom w:val="single" w:sz="6" w:space="0" w:color="000000"/>
              <w:right w:val="single" w:sz="6" w:space="0" w:color="000000"/>
            </w:tcBorders>
            <w:vAlign w:val="center"/>
          </w:tcPr>
          <w:p w14:paraId="26C87E3A" w14:textId="77777777" w:rsidR="002D232F" w:rsidRPr="00582818" w:rsidRDefault="002D232F" w:rsidP="001E1F23">
            <w:pPr>
              <w:snapToGrid w:val="0"/>
              <w:spacing w:line="300" w:lineRule="atLeast"/>
              <w:ind w:right="141"/>
              <w:jc w:val="center"/>
              <w:rPr>
                <w:rFonts w:ascii="Arial Narrow" w:hAnsi="Arial Narrow" w:cs="Arial"/>
                <w:b/>
              </w:rPr>
            </w:pPr>
            <w:r w:rsidRPr="00582818">
              <w:rPr>
                <w:rFonts w:ascii="Arial Narrow" w:hAnsi="Arial Narrow" w:cs="Arial"/>
                <w:b/>
              </w:rPr>
              <w:t>Especificações</w:t>
            </w:r>
          </w:p>
        </w:tc>
        <w:tc>
          <w:tcPr>
            <w:tcW w:w="3558" w:type="dxa"/>
            <w:tcBorders>
              <w:top w:val="single" w:sz="6" w:space="0" w:color="000000"/>
              <w:left w:val="single" w:sz="6" w:space="0" w:color="000000"/>
              <w:bottom w:val="single" w:sz="4" w:space="0" w:color="auto"/>
              <w:right w:val="single" w:sz="24" w:space="0" w:color="000000"/>
            </w:tcBorders>
            <w:vAlign w:val="center"/>
          </w:tcPr>
          <w:p w14:paraId="749F45BE" w14:textId="77777777" w:rsidR="002D232F" w:rsidRPr="00582818" w:rsidRDefault="002D232F" w:rsidP="001E1F23">
            <w:pPr>
              <w:spacing w:line="300" w:lineRule="atLeast"/>
              <w:ind w:right="141"/>
              <w:jc w:val="center"/>
              <w:rPr>
                <w:rFonts w:ascii="Arial Narrow" w:hAnsi="Arial Narrow" w:cs="Arial"/>
                <w:b/>
              </w:rPr>
            </w:pPr>
            <w:r w:rsidRPr="00582818">
              <w:rPr>
                <w:rFonts w:ascii="Arial Narrow" w:hAnsi="Arial Narrow" w:cs="Arial"/>
                <w:b/>
              </w:rPr>
              <w:t>Valor da Proposta / Investimento</w:t>
            </w:r>
          </w:p>
        </w:tc>
      </w:tr>
      <w:tr w:rsidR="002D232F" w:rsidRPr="00582818" w14:paraId="5B6A57DA" w14:textId="77777777" w:rsidTr="001E1F23">
        <w:trPr>
          <w:cantSplit/>
          <w:trHeight w:val="1087"/>
        </w:trPr>
        <w:tc>
          <w:tcPr>
            <w:tcW w:w="993" w:type="dxa"/>
            <w:tcBorders>
              <w:top w:val="single" w:sz="6" w:space="0" w:color="000000"/>
              <w:left w:val="single" w:sz="24" w:space="0" w:color="000000"/>
              <w:bottom w:val="single" w:sz="6" w:space="0" w:color="000000"/>
              <w:right w:val="single" w:sz="6" w:space="0" w:color="000000"/>
            </w:tcBorders>
            <w:vAlign w:val="center"/>
          </w:tcPr>
          <w:p w14:paraId="4182772E" w14:textId="77777777" w:rsidR="002D232F" w:rsidRPr="00582818" w:rsidRDefault="002D232F" w:rsidP="001E1F23">
            <w:pPr>
              <w:spacing w:line="300" w:lineRule="atLeast"/>
              <w:ind w:right="141"/>
              <w:jc w:val="center"/>
              <w:rPr>
                <w:rFonts w:ascii="Arial Narrow" w:hAnsi="Arial Narrow" w:cs="Arial"/>
              </w:rPr>
            </w:pPr>
            <w:r w:rsidRPr="00582818">
              <w:rPr>
                <w:rFonts w:ascii="Arial Narrow" w:hAnsi="Arial Narrow" w:cs="Arial"/>
              </w:rPr>
              <w:t>01</w:t>
            </w:r>
          </w:p>
        </w:tc>
        <w:tc>
          <w:tcPr>
            <w:tcW w:w="4947" w:type="dxa"/>
            <w:tcBorders>
              <w:top w:val="single" w:sz="6" w:space="0" w:color="000000"/>
              <w:left w:val="single" w:sz="6" w:space="0" w:color="000000"/>
              <w:bottom w:val="single" w:sz="6" w:space="0" w:color="000000"/>
              <w:right w:val="single" w:sz="6" w:space="0" w:color="000000"/>
            </w:tcBorders>
            <w:vAlign w:val="center"/>
          </w:tcPr>
          <w:p w14:paraId="452309CF" w14:textId="77777777" w:rsidR="002D232F" w:rsidRPr="00582818" w:rsidRDefault="002D232F" w:rsidP="001E1F23">
            <w:pPr>
              <w:spacing w:line="300" w:lineRule="atLeast"/>
              <w:ind w:right="141"/>
              <w:jc w:val="both"/>
              <w:rPr>
                <w:rFonts w:ascii="Arial Narrow" w:hAnsi="Arial Narrow" w:cs="Arial"/>
              </w:rPr>
            </w:pPr>
            <w:r w:rsidRPr="00582818">
              <w:rPr>
                <w:rFonts w:ascii="Arial Narrow" w:hAnsi="Arial Narrow" w:cs="Segoe UI"/>
              </w:rPr>
              <w:t xml:space="preserve">Área urbana do Município com 308.662,12 m², </w:t>
            </w:r>
            <w:r w:rsidRPr="00582818">
              <w:rPr>
                <w:rFonts w:ascii="Arial Narrow" w:hAnsi="Arial Narrow"/>
              </w:rPr>
              <w:t>sob os registros elencados na Lei Municipal nº 3.083, de 15 de dezembro de 2023, alterada pela Lei Municipal nº 3.097, de 16 de fevereiro de 2024, visando a instalação de indústria e/ou empresa de modo a gerar empregos, investimentos e renda ao Município de Brasilândia – MS.</w:t>
            </w:r>
          </w:p>
        </w:tc>
        <w:tc>
          <w:tcPr>
            <w:tcW w:w="3558" w:type="dxa"/>
            <w:tcBorders>
              <w:top w:val="single" w:sz="4" w:space="0" w:color="auto"/>
              <w:left w:val="single" w:sz="6" w:space="0" w:color="000000"/>
              <w:bottom w:val="single" w:sz="6" w:space="0" w:color="000000"/>
              <w:right w:val="single" w:sz="24" w:space="0" w:color="000000"/>
            </w:tcBorders>
            <w:vAlign w:val="center"/>
          </w:tcPr>
          <w:p w14:paraId="6C3C2BD4" w14:textId="77777777" w:rsidR="002D232F" w:rsidRPr="00582818" w:rsidRDefault="002D232F" w:rsidP="001E1F23">
            <w:pPr>
              <w:spacing w:line="300" w:lineRule="atLeast"/>
              <w:ind w:right="141"/>
              <w:jc w:val="both"/>
              <w:rPr>
                <w:rFonts w:ascii="Arial Narrow" w:hAnsi="Arial Narrow" w:cs="Arial"/>
              </w:rPr>
            </w:pPr>
          </w:p>
        </w:tc>
      </w:tr>
    </w:tbl>
    <w:p w14:paraId="19B93F82" w14:textId="77777777" w:rsidR="002D232F" w:rsidRPr="00582818" w:rsidRDefault="002D232F" w:rsidP="002D232F">
      <w:pPr>
        <w:pStyle w:val="EstiloEditalNvel2"/>
        <w:numPr>
          <w:ilvl w:val="1"/>
          <w:numId w:val="3"/>
        </w:numPr>
        <w:tabs>
          <w:tab w:val="clear" w:pos="450"/>
        </w:tabs>
        <w:spacing w:before="240" w:after="240" w:line="360" w:lineRule="auto"/>
        <w:ind w:left="0" w:right="141" w:firstLine="0"/>
        <w:contextualSpacing w:val="0"/>
        <w:rPr>
          <w:rFonts w:ascii="Arial Narrow" w:hAnsi="Arial Narrow"/>
          <w:color w:val="auto"/>
          <w:lang w:val="pt-BR"/>
        </w:rPr>
      </w:pPr>
      <w:r w:rsidRPr="00582818">
        <w:rPr>
          <w:rFonts w:ascii="Arial Narrow" w:hAnsi="Arial Narrow"/>
          <w:color w:val="auto"/>
          <w:lang w:val="pt-BR"/>
        </w:rPr>
        <w:t>Vinculam esta contratação, independentemente de transcrição:</w:t>
      </w:r>
    </w:p>
    <w:p w14:paraId="72C6149F" w14:textId="77777777" w:rsidR="002D232F" w:rsidRPr="00582818" w:rsidRDefault="002D232F" w:rsidP="002D232F">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O Termo de Referência;</w:t>
      </w:r>
    </w:p>
    <w:p w14:paraId="34121305" w14:textId="77777777" w:rsidR="002D232F" w:rsidRPr="00582818" w:rsidRDefault="002D232F" w:rsidP="002D232F">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O Edital da Licitação;</w:t>
      </w:r>
    </w:p>
    <w:p w14:paraId="34707904" w14:textId="77777777" w:rsidR="002D232F" w:rsidRPr="00582818" w:rsidRDefault="002D232F" w:rsidP="002D232F">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A Proposta do contratado;</w:t>
      </w:r>
    </w:p>
    <w:p w14:paraId="59DF4BE5" w14:textId="77777777" w:rsidR="002D232F" w:rsidRPr="00582818" w:rsidRDefault="002D232F" w:rsidP="002D232F">
      <w:pPr>
        <w:pStyle w:val="EstiloEditalNvel2"/>
        <w:numPr>
          <w:ilvl w:val="2"/>
          <w:numId w:val="3"/>
        </w:numPr>
        <w:tabs>
          <w:tab w:val="clear" w:pos="720"/>
        </w:tabs>
        <w:spacing w:before="240" w:after="240" w:line="360" w:lineRule="auto"/>
        <w:ind w:left="0" w:right="141" w:firstLine="709"/>
        <w:contextualSpacing w:val="0"/>
        <w:rPr>
          <w:rFonts w:ascii="Arial Narrow" w:hAnsi="Arial Narrow"/>
          <w:color w:val="auto"/>
          <w:lang w:val="pt-BR"/>
        </w:rPr>
      </w:pPr>
      <w:r w:rsidRPr="00582818">
        <w:rPr>
          <w:rFonts w:ascii="Arial Narrow" w:hAnsi="Arial Narrow"/>
          <w:color w:val="auto"/>
          <w:lang w:val="pt-BR"/>
        </w:rPr>
        <w:t>Eventuais anexos dos documentos supracitados.</w:t>
      </w:r>
    </w:p>
    <w:p w14:paraId="666F67EE" w14:textId="77777777" w:rsidR="002D232F" w:rsidRPr="00582818" w:rsidRDefault="002D232F" w:rsidP="002D232F">
      <w:pPr>
        <w:pStyle w:val="EstiloEditalNvel2"/>
        <w:numPr>
          <w:ilvl w:val="1"/>
          <w:numId w:val="3"/>
        </w:numPr>
        <w:tabs>
          <w:tab w:val="clear" w:pos="450"/>
        </w:tabs>
        <w:spacing w:before="240" w:after="240" w:line="360" w:lineRule="auto"/>
        <w:ind w:right="141"/>
        <w:contextualSpacing w:val="0"/>
        <w:rPr>
          <w:rFonts w:ascii="Arial Narrow" w:hAnsi="Arial Narrow"/>
          <w:color w:val="auto"/>
          <w:lang w:val="pt-BR"/>
        </w:rPr>
      </w:pPr>
      <w:r w:rsidRPr="00582818">
        <w:rPr>
          <w:rFonts w:ascii="Arial Narrow" w:hAnsi="Arial Narrow"/>
          <w:color w:val="auto"/>
          <w:lang w:val="pt-BR"/>
        </w:rPr>
        <w:t>O regime de execução é a concessão de uso para posterior doação.</w:t>
      </w:r>
    </w:p>
    <w:p w14:paraId="5AF30A33"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II – da fundamentação legal</w:t>
      </w:r>
    </w:p>
    <w:p w14:paraId="38DB2038" w14:textId="77777777" w:rsidR="002D232F" w:rsidRPr="00582818" w:rsidRDefault="002D232F" w:rsidP="002D232F">
      <w:pPr>
        <w:pStyle w:val="Corpodetexto"/>
        <w:numPr>
          <w:ilvl w:val="1"/>
          <w:numId w:val="21"/>
        </w:numPr>
        <w:ind w:left="0" w:right="141" w:firstLine="0"/>
        <w:rPr>
          <w:rFonts w:ascii="Arial Narrow" w:hAnsi="Arial Narrow" w:cs="Arial"/>
        </w:rPr>
      </w:pPr>
      <w:r w:rsidRPr="00582818">
        <w:rPr>
          <w:rFonts w:ascii="Arial Narrow" w:hAnsi="Arial Narrow" w:cs="Arial"/>
        </w:rPr>
        <w:lastRenderedPageBreak/>
        <w:t xml:space="preserve">Este Contrato se fundamenta na Constituição Federal, em seu artigo 37, inciso XXI, na Lei nº 14.133, de 1º de abril de 2021, na </w:t>
      </w:r>
      <w:r w:rsidRPr="00582818">
        <w:rPr>
          <w:rFonts w:ascii="Arial Narrow" w:hAnsi="Arial Narrow"/>
        </w:rPr>
        <w:t>Lei Municipal nº 3.083, de 15 de dezembro de 2023, alterada pela Lei Municipal nº 3.097, de 16 de fevereiro de 2024</w:t>
      </w:r>
      <w:r w:rsidRPr="00582818">
        <w:rPr>
          <w:rFonts w:ascii="Arial Narrow" w:hAnsi="Arial Narrow" w:cs="Arial"/>
        </w:rPr>
        <w:t>, no Edital de Leilão Presencial nº ___/______e nos procedimentos legais pertinentes e no Processo Administrativo ___/______, que passam a fazer parte integrante deste contrato.</w:t>
      </w:r>
    </w:p>
    <w:p w14:paraId="496FC814"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IiI – DO PRAZO DA CONCESSÃO</w:t>
      </w:r>
    </w:p>
    <w:p w14:paraId="605B88E5" w14:textId="77777777" w:rsidR="002D232F" w:rsidRPr="00582818" w:rsidRDefault="002D232F" w:rsidP="002D232F">
      <w:pPr>
        <w:pStyle w:val="EstiloEditalNvel2"/>
        <w:numPr>
          <w:ilvl w:val="1"/>
          <w:numId w:val="22"/>
        </w:numPr>
        <w:spacing w:before="240" w:after="240" w:line="360" w:lineRule="auto"/>
        <w:ind w:left="0" w:right="141" w:firstLine="0"/>
        <w:contextualSpacing w:val="0"/>
        <w:rPr>
          <w:rFonts w:ascii="Arial Narrow" w:hAnsi="Arial Narrow"/>
          <w:b/>
          <w:lang w:val="pt-BR"/>
        </w:rPr>
      </w:pPr>
      <w:r w:rsidRPr="00582818">
        <w:rPr>
          <w:rFonts w:ascii="Arial Narrow" w:hAnsi="Arial Narrow"/>
          <w:lang w:val="pt-BR"/>
        </w:rPr>
        <w:t xml:space="preserve">O </w:t>
      </w:r>
      <w:r w:rsidRPr="00582818">
        <w:rPr>
          <w:rFonts w:ascii="Arial Narrow" w:hAnsi="Arial Narrow"/>
        </w:rPr>
        <w:t xml:space="preserve">prazo da Concessão será conforme o artigo 2º da </w:t>
      </w:r>
      <w:bookmarkStart w:id="2" w:name="_Hlk159601882"/>
      <w:r w:rsidRPr="00582818">
        <w:rPr>
          <w:rFonts w:ascii="Arial Narrow" w:hAnsi="Arial Narrow"/>
        </w:rPr>
        <w:t>Lei Municipal nº 3.083, de 15 de dezembro de 2023, alterada pela Lei Municipal nº 3.097, de 16 de fevereiro de 2024.</w:t>
      </w:r>
      <w:bookmarkEnd w:id="2"/>
      <w:r w:rsidRPr="00582818">
        <w:rPr>
          <w:rFonts w:ascii="Arial Narrow" w:hAnsi="Arial Narrow"/>
          <w:lang w:val="pt-BR"/>
        </w:rPr>
        <w:t xml:space="preserve"> </w:t>
      </w:r>
    </w:p>
    <w:p w14:paraId="329FAD08"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 xml:space="preserve">CLÁUSULA IV – DA CESSÃO, TRANSFERÊNCIA E AUTORIZAÇÃO </w:t>
      </w:r>
    </w:p>
    <w:p w14:paraId="32BDDEB4" w14:textId="77777777" w:rsidR="002D232F" w:rsidRPr="00582818" w:rsidRDefault="002D232F" w:rsidP="002D232F">
      <w:pPr>
        <w:pStyle w:val="EstiloEditalNvel2"/>
        <w:numPr>
          <w:ilvl w:val="1"/>
          <w:numId w:val="23"/>
        </w:numPr>
        <w:spacing w:before="240" w:after="240" w:line="360" w:lineRule="auto"/>
        <w:ind w:left="0" w:right="141" w:firstLine="0"/>
        <w:rPr>
          <w:rFonts w:ascii="Arial Narrow" w:hAnsi="Arial Narrow"/>
          <w:color w:val="auto"/>
          <w:lang w:val="pt-BR"/>
        </w:rPr>
      </w:pPr>
      <w:r w:rsidRPr="00582818">
        <w:rPr>
          <w:rFonts w:ascii="Arial Narrow" w:hAnsi="Arial Narrow"/>
        </w:rPr>
        <w:t>A doação da área será efetivada após o cumprimento das seguintes condições:</w:t>
      </w:r>
    </w:p>
    <w:p w14:paraId="39156E37" w14:textId="77777777" w:rsidR="002D232F" w:rsidRPr="00582818" w:rsidRDefault="002D232F" w:rsidP="002D232F">
      <w:pPr>
        <w:pStyle w:val="PargrafodaLista"/>
        <w:numPr>
          <w:ilvl w:val="0"/>
          <w:numId w:val="20"/>
        </w:numPr>
        <w:ind w:left="0" w:firstLine="1418"/>
        <w:jc w:val="both"/>
        <w:rPr>
          <w:rFonts w:ascii="Arial Narrow" w:hAnsi="Arial Narrow"/>
        </w:rPr>
      </w:pPr>
      <w:r w:rsidRPr="00582818">
        <w:rPr>
          <w:rFonts w:ascii="Arial Narrow" w:hAnsi="Arial Narrow"/>
        </w:rPr>
        <w:t>Finalização das obras no prazo de até 24 (vinte e quatro) meses, a contar da assinatura do contrato;</w:t>
      </w:r>
    </w:p>
    <w:p w14:paraId="0632111F" w14:textId="77777777" w:rsidR="002D232F" w:rsidRPr="00582818" w:rsidRDefault="002D232F" w:rsidP="002D232F">
      <w:pPr>
        <w:pStyle w:val="PargrafodaLista"/>
        <w:numPr>
          <w:ilvl w:val="0"/>
          <w:numId w:val="20"/>
        </w:numPr>
        <w:ind w:left="0" w:firstLine="1418"/>
        <w:jc w:val="both"/>
        <w:rPr>
          <w:rFonts w:ascii="Arial Narrow" w:hAnsi="Arial Narrow"/>
        </w:rPr>
      </w:pPr>
      <w:r w:rsidRPr="00582818">
        <w:rPr>
          <w:rFonts w:ascii="Arial Narrow" w:hAnsi="Arial Narrow"/>
        </w:rPr>
        <w:t>Iniciar as atividades da empresa no prazo máximo de 90 (noventa) dias após a conclusão das obras;</w:t>
      </w:r>
    </w:p>
    <w:p w14:paraId="49C77D45" w14:textId="77777777" w:rsidR="002D232F" w:rsidRPr="00582818" w:rsidRDefault="002D232F" w:rsidP="002D232F">
      <w:pPr>
        <w:pStyle w:val="PargrafodaLista"/>
        <w:numPr>
          <w:ilvl w:val="0"/>
          <w:numId w:val="20"/>
        </w:numPr>
        <w:ind w:left="0" w:firstLine="1418"/>
        <w:jc w:val="both"/>
        <w:rPr>
          <w:rFonts w:ascii="Arial Narrow" w:hAnsi="Arial Narrow"/>
        </w:rPr>
      </w:pPr>
      <w:r w:rsidRPr="00582818">
        <w:rPr>
          <w:rFonts w:ascii="Arial Narrow" w:hAnsi="Arial Narrow"/>
        </w:rPr>
        <w:t>Dar destinação exclusivamente para as atividades descritas na documentação apresentada por ocasião do Leilão e aceita pela Administração;</w:t>
      </w:r>
    </w:p>
    <w:p w14:paraId="051DA3F3" w14:textId="77777777" w:rsidR="002D232F" w:rsidRPr="00582818" w:rsidRDefault="002D232F" w:rsidP="002D232F">
      <w:pPr>
        <w:pStyle w:val="PargrafodaLista"/>
        <w:numPr>
          <w:ilvl w:val="0"/>
          <w:numId w:val="20"/>
        </w:numPr>
        <w:ind w:left="0" w:firstLine="1418"/>
        <w:jc w:val="both"/>
        <w:rPr>
          <w:rFonts w:ascii="Arial Narrow" w:hAnsi="Arial Narrow"/>
        </w:rPr>
      </w:pPr>
      <w:r w:rsidRPr="00582818">
        <w:rPr>
          <w:rFonts w:ascii="Arial Narrow" w:hAnsi="Arial Narrow"/>
        </w:rPr>
        <w:t>Manutenção da natureza jurídica da entidade ou empresa que for vencedora do Leilão;</w:t>
      </w:r>
    </w:p>
    <w:p w14:paraId="5D27599F" w14:textId="77777777" w:rsidR="002D232F" w:rsidRPr="00582818" w:rsidRDefault="002D232F" w:rsidP="002D232F">
      <w:pPr>
        <w:pStyle w:val="PargrafodaLista"/>
        <w:numPr>
          <w:ilvl w:val="0"/>
          <w:numId w:val="20"/>
        </w:numPr>
        <w:ind w:left="0" w:firstLine="1418"/>
        <w:jc w:val="both"/>
        <w:rPr>
          <w:rFonts w:ascii="Arial Narrow" w:hAnsi="Arial Narrow"/>
        </w:rPr>
      </w:pPr>
      <w:r w:rsidRPr="00582818">
        <w:rPr>
          <w:rFonts w:ascii="Arial Narrow" w:hAnsi="Arial Narrow"/>
        </w:rPr>
        <w:t>O valor mínimo, a título de pagamento da concessão, será de R$ 19.546.907,36 (dezenove milhões, quinhentos e quarenta e seis mil novecentos e sete reais e trinta e seis centavos), conforme valor constante da avaliação.</w:t>
      </w:r>
    </w:p>
    <w:p w14:paraId="49A61961" w14:textId="77777777" w:rsidR="002D232F" w:rsidRPr="00582818" w:rsidRDefault="002D232F" w:rsidP="002D232F">
      <w:pPr>
        <w:pStyle w:val="PargrafodaLista"/>
        <w:ind w:left="0" w:firstLine="2127"/>
        <w:jc w:val="both"/>
        <w:rPr>
          <w:rFonts w:ascii="Arial Narrow" w:hAnsi="Arial Narrow"/>
        </w:rPr>
      </w:pPr>
      <w:r w:rsidRPr="00582818">
        <w:rPr>
          <w:rFonts w:ascii="Arial Narrow" w:hAnsi="Arial Narrow"/>
        </w:rPr>
        <w:lastRenderedPageBreak/>
        <w:t>e.1. O pagamento deverá ocorrer no curso da vigência do contrato de concessão através de transferência bancária ou por meio de abatimento dos valores a serem pagos mediante o investimento em edificações e/ou ampliações, equipamentos, maquinários e outras tecnologias necessárias ao funcionamento da empresa.</w:t>
      </w:r>
    </w:p>
    <w:p w14:paraId="0428784E" w14:textId="77777777" w:rsidR="002D232F" w:rsidRPr="00582818" w:rsidRDefault="002D232F" w:rsidP="002D232F">
      <w:pPr>
        <w:pStyle w:val="PargrafodaLista"/>
        <w:ind w:left="0" w:firstLine="2127"/>
        <w:jc w:val="both"/>
        <w:rPr>
          <w:rFonts w:ascii="Arial Narrow" w:hAnsi="Arial Narrow"/>
        </w:rPr>
      </w:pPr>
      <w:r w:rsidRPr="00582818">
        <w:rPr>
          <w:rFonts w:ascii="Arial Narrow" w:hAnsi="Arial Narrow"/>
        </w:rPr>
        <w:t>e.2. As licitantes deverão apresentar junto com a proposta de preços um cronograma demonstrando a forma de pagamento (espécie ou investimento) e os prazos para a realização dos pagamentos ou investimentos, os quais constarão no contrato.</w:t>
      </w:r>
    </w:p>
    <w:p w14:paraId="1F9C088D" w14:textId="77777777" w:rsidR="002D232F" w:rsidRPr="00582818" w:rsidRDefault="002D232F" w:rsidP="002D232F">
      <w:pPr>
        <w:pStyle w:val="PargrafodaLista"/>
        <w:ind w:left="0" w:firstLine="2127"/>
        <w:jc w:val="both"/>
        <w:rPr>
          <w:rFonts w:ascii="Arial Narrow" w:hAnsi="Arial Narrow"/>
        </w:rPr>
      </w:pPr>
      <w:r w:rsidRPr="00582818">
        <w:rPr>
          <w:rFonts w:ascii="Arial Narrow" w:hAnsi="Arial Narrow"/>
        </w:rPr>
        <w:t>e.3. Após a assinatura do contrato o cronograma poderá ser alterado mediante requerimento justificado, desde que o valor proposto seja totalmente quitado durante o prazo do contrato de concessão.</w:t>
      </w:r>
    </w:p>
    <w:p w14:paraId="4000D640"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v – MODELO DE EXECUÇÃO DO OBJETO</w:t>
      </w:r>
    </w:p>
    <w:p w14:paraId="7B282499" w14:textId="77777777" w:rsidR="002D232F" w:rsidRPr="00582818" w:rsidRDefault="002D232F" w:rsidP="002D232F">
      <w:pPr>
        <w:numPr>
          <w:ilvl w:val="1"/>
          <w:numId w:val="24"/>
        </w:numPr>
        <w:spacing w:after="160"/>
        <w:ind w:left="0" w:right="141" w:firstLine="0"/>
        <w:jc w:val="both"/>
        <w:rPr>
          <w:rFonts w:ascii="Arial Narrow" w:hAnsi="Arial Narrow"/>
        </w:rPr>
      </w:pPr>
      <w:r w:rsidRPr="00582818">
        <w:rPr>
          <w:rFonts w:ascii="Arial Narrow" w:hAnsi="Arial Narrow"/>
        </w:rPr>
        <w:t>A concessão de uso de imóveis atenderá as condições previstas no art. 2º da Lei Municipal nº 3.083, de 15 de dezembro de 2023, alterada pela Lei Municipal nº 3.097, de 16 de fevereiro de 2024 e após o prazo de 05 (cinco) anos do início das operações e cumpridos todos os requisitos operacionais, será autorizada a lavratura de escritura de doação da área.</w:t>
      </w:r>
    </w:p>
    <w:p w14:paraId="4E10E922" w14:textId="77777777" w:rsidR="002D232F" w:rsidRPr="00582818" w:rsidRDefault="002D232F" w:rsidP="002D232F">
      <w:pPr>
        <w:numPr>
          <w:ilvl w:val="1"/>
          <w:numId w:val="24"/>
        </w:numPr>
        <w:spacing w:after="160"/>
        <w:ind w:left="0" w:right="141" w:firstLine="0"/>
        <w:jc w:val="both"/>
        <w:rPr>
          <w:rFonts w:ascii="Arial Narrow" w:hAnsi="Arial Narrow"/>
        </w:rPr>
      </w:pPr>
      <w:r w:rsidRPr="00582818">
        <w:rPr>
          <w:rFonts w:ascii="Arial Narrow" w:hAnsi="Arial Narrow"/>
        </w:rPr>
        <w:t>Os prazos descritos nos requisitos operacionais e no item anterior poderão ser prorrogados, uma única vez, desde que devidamente justificados pela empresa interessada e aprovados pelo Poder Executivo.</w:t>
      </w:r>
    </w:p>
    <w:p w14:paraId="79CC9863" w14:textId="77777777" w:rsidR="002D232F" w:rsidRPr="00582818" w:rsidRDefault="002D232F" w:rsidP="002D232F">
      <w:pPr>
        <w:numPr>
          <w:ilvl w:val="1"/>
          <w:numId w:val="24"/>
        </w:numPr>
        <w:spacing w:after="160"/>
        <w:ind w:left="0" w:right="141" w:firstLine="0"/>
        <w:jc w:val="both"/>
        <w:rPr>
          <w:rFonts w:ascii="Arial Narrow" w:hAnsi="Arial Narrow"/>
        </w:rPr>
      </w:pPr>
      <w:r w:rsidRPr="00582818">
        <w:rPr>
          <w:rFonts w:ascii="Arial Narrow" w:hAnsi="Arial Narrow"/>
        </w:rPr>
        <w:t>Esgotados quaisquer um dos prazos, e não tendo a empresa cumprido com as condições estabelecidas, à posse da área bem como de todas as benfeitorias por ventura nela existente, reverterão automaticamente ao Patrimônio Público Municipal, sem gerar direitos de indenizações ou retenção pelas benfeitorias realizadas, sejam úteis, necessárias ou voluntárias, independentemente de notificação judicial.</w:t>
      </w:r>
    </w:p>
    <w:p w14:paraId="38FF0267" w14:textId="77777777" w:rsidR="002D232F" w:rsidRPr="00582818" w:rsidRDefault="002D232F" w:rsidP="002D232F">
      <w:pPr>
        <w:numPr>
          <w:ilvl w:val="1"/>
          <w:numId w:val="24"/>
        </w:numPr>
        <w:spacing w:after="160"/>
        <w:ind w:left="0" w:right="141" w:firstLine="0"/>
        <w:jc w:val="both"/>
        <w:rPr>
          <w:rFonts w:ascii="Arial Narrow" w:hAnsi="Arial Narrow"/>
        </w:rPr>
      </w:pPr>
      <w:r w:rsidRPr="00582818">
        <w:rPr>
          <w:rFonts w:ascii="Arial Narrow" w:hAnsi="Arial Narrow"/>
        </w:rPr>
        <w:lastRenderedPageBreak/>
        <w:t>A escritura pública de doação será outorgada obrigatoriamente com cláusula de reversão, obrigando a donatária a exercer as atividades descritas no processo licitatório e aprovado pela Administração, pelo prazo mínimo 10 (dez) anos ininterruptos e na hipótese de não ser cumprida com a obrigação, a posse da propriedade do imóvel doado reverterá ao Patrimônio Público Municipal, sem direito por parte da outorgada de retenção e indenizações pelas benfeitorias realizadas sejam úteis e ou voluntárias.</w:t>
      </w:r>
    </w:p>
    <w:p w14:paraId="2A0C0DC0" w14:textId="77777777" w:rsidR="002D232F" w:rsidRPr="00582818" w:rsidRDefault="002D232F" w:rsidP="002D232F">
      <w:pPr>
        <w:numPr>
          <w:ilvl w:val="1"/>
          <w:numId w:val="24"/>
        </w:numPr>
        <w:spacing w:after="160"/>
        <w:ind w:left="0" w:right="141" w:firstLine="0"/>
        <w:jc w:val="both"/>
        <w:rPr>
          <w:rFonts w:ascii="Arial Narrow" w:hAnsi="Arial Narrow"/>
        </w:rPr>
      </w:pPr>
      <w:r w:rsidRPr="00582818">
        <w:rPr>
          <w:rFonts w:ascii="Arial Narrow" w:hAnsi="Arial Narrow"/>
        </w:rPr>
        <w:t>Transcorrido o prazo mínimo de 10 (dez) anos ininterruptos, fica autorizada a baixa da cláusula de reversão, e a propriedade do imóvel passa a ser definitivamente do particular.</w:t>
      </w:r>
    </w:p>
    <w:p w14:paraId="2B783A8B"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 xml:space="preserve">CLÁUSULA vi – </w:t>
      </w:r>
      <w:r w:rsidRPr="00582818">
        <w:rPr>
          <w:rFonts w:ascii="Arial Narrow" w:hAnsi="Arial Narrow"/>
          <w:color w:val="auto"/>
        </w:rPr>
        <w:t>MODELO DE GESTÃO DO CONTRATO QUE DESCREVE COMO A EXECUÇÃO DO OBJETO SERÁ ACOMPANHADA E FISCALIZADA</w:t>
      </w:r>
    </w:p>
    <w:p w14:paraId="3E6ABE63" w14:textId="77777777" w:rsidR="002D232F" w:rsidRPr="00582818" w:rsidRDefault="002D232F" w:rsidP="002D232F">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016B847" w14:textId="77777777" w:rsidR="002D232F" w:rsidRPr="00582818" w:rsidRDefault="002D232F" w:rsidP="002D232F">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2A84D3E" w14:textId="77777777" w:rsidR="002D232F" w:rsidRPr="00582818" w:rsidRDefault="002D232F" w:rsidP="002D232F">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DA80802" w14:textId="77777777" w:rsidR="002D232F" w:rsidRPr="00582818" w:rsidRDefault="002D232F" w:rsidP="002D232F">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22480F51" w14:textId="77777777" w:rsidR="002D232F" w:rsidRPr="00582818" w:rsidRDefault="002D232F" w:rsidP="002D232F">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4180610E" w14:textId="77777777" w:rsidR="002D232F" w:rsidRPr="00582818" w:rsidRDefault="002D232F" w:rsidP="002D232F">
      <w:pPr>
        <w:pStyle w:val="PargrafodaLista"/>
        <w:widowControl w:val="0"/>
        <w:numPr>
          <w:ilvl w:val="0"/>
          <w:numId w:val="25"/>
        </w:numPr>
        <w:spacing w:before="240" w:after="240"/>
        <w:ind w:right="141"/>
        <w:jc w:val="both"/>
        <w:rPr>
          <w:rFonts w:ascii="Arial Narrow" w:eastAsia="MS Mincho" w:hAnsi="Arial Narrow"/>
          <w:bCs/>
          <w:vanish/>
          <w:lang w:eastAsia="x-none"/>
        </w:rPr>
      </w:pPr>
    </w:p>
    <w:p w14:paraId="75182CA0" w14:textId="77777777" w:rsidR="002D232F" w:rsidRPr="00582818" w:rsidRDefault="002D232F" w:rsidP="002D232F">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A concessão deverá ser executada fielmente pelas partes, de acordo com as cláusulas avençadas e as normas da Lei nº 14.133, de 2021, e cada parte responderá pelas consequências de sua inexecução total ou parcial.</w:t>
      </w:r>
    </w:p>
    <w:p w14:paraId="3B74EE76" w14:textId="77777777" w:rsidR="002D232F" w:rsidRPr="00582818" w:rsidRDefault="002D232F" w:rsidP="002D232F">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As comunicações entre o órgão e a concessionária devem ser realizadas por escrito sempre que o ato exigir tal formalidade, admitindo-se o uso de mensagem eletrônica para esse fim.</w:t>
      </w:r>
    </w:p>
    <w:p w14:paraId="0FECF3EB" w14:textId="77777777" w:rsidR="002D232F" w:rsidRPr="00582818" w:rsidRDefault="002D232F" w:rsidP="002D232F">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O órgão poderá convocar representante da empresa para adoção de providências que devam ser cumpridas de imediato.</w:t>
      </w:r>
    </w:p>
    <w:p w14:paraId="10564A0D" w14:textId="77777777" w:rsidR="002D232F" w:rsidRPr="00582818" w:rsidRDefault="002D232F" w:rsidP="002D232F">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O órgão poderá convocar o representante da empresa concessionária para reunião inicial para apresentação do plano de fiscalização, que conterá informações acerca das obrigações contratuais, dos mecanismos de fiscalização, das estratégias para execução do objeto, do plano complementar de execução da concessionária, quando houver, do método de aferição dos resultados e das sanções aplicáveis, dentre outros.</w:t>
      </w:r>
    </w:p>
    <w:p w14:paraId="596399BB" w14:textId="77777777" w:rsidR="002D232F" w:rsidRPr="00582818" w:rsidRDefault="002D232F" w:rsidP="002D232F">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 xml:space="preserve">A execução do contrato deverá ser acompanhada e fiscalizada pelo(s) fiscal(is) do </w:t>
      </w:r>
      <w:r w:rsidRPr="00582818">
        <w:rPr>
          <w:rFonts w:ascii="Arial Narrow" w:hAnsi="Arial Narrow"/>
          <w:color w:val="auto"/>
          <w:lang w:val="pt-BR"/>
        </w:rPr>
        <w:lastRenderedPageBreak/>
        <w:t>contrato, ou pelos respectivos substitutos (Lei nº 14.133, de 2021, art. 117, caput).</w:t>
      </w:r>
    </w:p>
    <w:p w14:paraId="5D0D7FEF" w14:textId="77777777" w:rsidR="002D232F" w:rsidRPr="00582818" w:rsidRDefault="002D232F" w:rsidP="002D232F">
      <w:pPr>
        <w:pStyle w:val="EstiloEditalNvel2"/>
        <w:numPr>
          <w:ilvl w:val="1"/>
          <w:numId w:val="25"/>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 xml:space="preserve">O (s) fiscal (is) do contrato acompanhará(ão) a execução do contrato, conforme cronograma a ser apresentado pela concessionária, para que sejam cumpridas todas as condições estabelecidas no contrato, de modo a assegurar os melhores resultados para a Administração. </w:t>
      </w:r>
    </w:p>
    <w:p w14:paraId="69F1EE54"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VII – DAS OBRIGAÇÕES DAS PARTES</w:t>
      </w:r>
    </w:p>
    <w:p w14:paraId="01510C0C" w14:textId="77777777" w:rsidR="002D232F" w:rsidRPr="00582818" w:rsidRDefault="002D232F" w:rsidP="002D232F">
      <w:pPr>
        <w:pStyle w:val="EstiloEditalNvel2"/>
        <w:numPr>
          <w:ilvl w:val="1"/>
          <w:numId w:val="26"/>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 xml:space="preserve">Das obrigações da </w:t>
      </w:r>
      <w:r w:rsidRPr="00582818">
        <w:rPr>
          <w:rFonts w:ascii="Arial Narrow" w:hAnsi="Arial Narrow"/>
          <w:color w:val="auto"/>
          <w:u w:val="single"/>
          <w:lang w:val="pt-BR"/>
        </w:rPr>
        <w:t>Concessionária</w:t>
      </w:r>
      <w:r w:rsidRPr="00582818">
        <w:rPr>
          <w:rFonts w:ascii="Arial Narrow" w:hAnsi="Arial Narrow"/>
          <w:color w:val="auto"/>
          <w:lang w:val="pt-BR"/>
        </w:rPr>
        <w:t>:</w:t>
      </w:r>
    </w:p>
    <w:p w14:paraId="1D47E1AF" w14:textId="77777777" w:rsidR="002D232F" w:rsidRPr="00582818" w:rsidRDefault="002D232F" w:rsidP="002D232F">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Fazer e manter, às suas expensas, durante a ocupação do imóvel, seguro contra incêndio, de cuja apólice conste, como beneficiário, o Município de Brasilândia – MS;</w:t>
      </w:r>
    </w:p>
    <w:p w14:paraId="69A9A853" w14:textId="77777777" w:rsidR="002D232F" w:rsidRPr="00582818" w:rsidRDefault="002D232F" w:rsidP="002D232F">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Cobrir toda e qualquer despesa relativa ao consumo de energia elétrica, água, telefone e outras tarifas e taxas que venham a incidir sobre a área ocupada, bem como promover a manutenção e conservação das edificações e instalações e limpeza de toda a área edificada;</w:t>
      </w:r>
    </w:p>
    <w:p w14:paraId="2CAB74DF" w14:textId="77777777" w:rsidR="002D232F" w:rsidRPr="00582818" w:rsidRDefault="002D232F" w:rsidP="002D232F">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Cumprir as normas de postura, saúde, segurança pública, trânsito, metrologia, edificações, meio ambiente e todas aquelas inerentes à atividade que será desenvolvida;</w:t>
      </w:r>
    </w:p>
    <w:p w14:paraId="48AF62C8" w14:textId="77777777" w:rsidR="002D232F" w:rsidRPr="00582818" w:rsidRDefault="002D232F" w:rsidP="002D232F">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Instalar e aprimorar a infraestrutura física e de equipamentos para o desenvolvimento da atividade econômica na área sob Concessão;</w:t>
      </w:r>
    </w:p>
    <w:p w14:paraId="0B6D6F59" w14:textId="77777777" w:rsidR="002D232F" w:rsidRPr="00582818" w:rsidRDefault="002D232F" w:rsidP="002D232F">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 xml:space="preserve">Assumir todos os encargos relativos à transferência de titularidade da Licença de Operação (LO), devendo cumprir rigorosamente com todas as condicionantes impostas pelo órgão ambiental.  </w:t>
      </w:r>
    </w:p>
    <w:p w14:paraId="005550E6" w14:textId="77777777" w:rsidR="002D232F" w:rsidRPr="00582818" w:rsidRDefault="002D232F" w:rsidP="002D232F">
      <w:pPr>
        <w:autoSpaceDE w:val="0"/>
        <w:autoSpaceDN w:val="0"/>
        <w:adjustRightInd w:val="0"/>
        <w:ind w:firstLine="1418"/>
        <w:jc w:val="both"/>
        <w:rPr>
          <w:rFonts w:ascii="Arial Narrow" w:eastAsia="MyriadPro-Regular" w:hAnsi="Arial Narrow"/>
          <w:b/>
          <w:u w:val="single"/>
        </w:rPr>
      </w:pPr>
      <w:r w:rsidRPr="00582818">
        <w:rPr>
          <w:rFonts w:ascii="Arial Narrow" w:eastAsia="MyriadPro-Regular" w:hAnsi="Arial Narrow"/>
          <w:bCs/>
        </w:rPr>
        <w:t>e.1 A manutenção da LO ficará sob a responsabilidade da licitante vencedora (concessionária);</w:t>
      </w:r>
    </w:p>
    <w:p w14:paraId="640D376F" w14:textId="77777777" w:rsidR="002D232F" w:rsidRPr="00582818" w:rsidRDefault="002D232F" w:rsidP="002D232F">
      <w:pPr>
        <w:numPr>
          <w:ilvl w:val="0"/>
          <w:numId w:val="27"/>
        </w:numPr>
        <w:autoSpaceDE w:val="0"/>
        <w:autoSpaceDN w:val="0"/>
        <w:adjustRightInd w:val="0"/>
        <w:ind w:left="0" w:firstLine="709"/>
        <w:jc w:val="both"/>
        <w:rPr>
          <w:rFonts w:ascii="Arial Narrow" w:eastAsia="MyriadPro-Regular" w:hAnsi="Arial Narrow"/>
          <w:b/>
          <w:u w:val="single"/>
        </w:rPr>
      </w:pPr>
      <w:r w:rsidRPr="00582818">
        <w:rPr>
          <w:rFonts w:ascii="Arial Narrow" w:eastAsia="MyriadPro-Regular" w:hAnsi="Arial Narrow"/>
          <w:bCs/>
        </w:rPr>
        <w:t xml:space="preserve">Realizar o pagamento da concessão </w:t>
      </w:r>
      <w:r w:rsidRPr="00582818">
        <w:rPr>
          <w:rFonts w:ascii="Arial Narrow" w:hAnsi="Arial Narrow"/>
          <w:u w:val="single"/>
        </w:rPr>
        <w:t>ou</w:t>
      </w:r>
      <w:r w:rsidRPr="00582818">
        <w:rPr>
          <w:rFonts w:ascii="Arial Narrow" w:hAnsi="Arial Narrow"/>
          <w:b/>
          <w:bCs/>
        </w:rPr>
        <w:t xml:space="preserve"> </w:t>
      </w:r>
      <w:r w:rsidRPr="00582818">
        <w:rPr>
          <w:rFonts w:ascii="Arial Narrow" w:hAnsi="Arial Narrow"/>
        </w:rPr>
        <w:t>a</w:t>
      </w:r>
      <w:r w:rsidRPr="00582818">
        <w:rPr>
          <w:rFonts w:ascii="Arial Narrow" w:eastAsia="MyriadPro-Regular" w:hAnsi="Arial Narrow"/>
          <w:bCs/>
        </w:rPr>
        <w:t xml:space="preserve">presentar um cronograma de investimentos, com os respectivos valores e prazos, </w:t>
      </w:r>
      <w:r w:rsidRPr="00582818">
        <w:rPr>
          <w:rFonts w:ascii="Arial Narrow" w:hAnsi="Arial Narrow"/>
        </w:rPr>
        <w:t xml:space="preserve">conforme o prazo previsto no artigo 2º da Lei </w:t>
      </w:r>
      <w:r w:rsidRPr="00582818">
        <w:rPr>
          <w:rFonts w:ascii="Arial Narrow" w:hAnsi="Arial Narrow"/>
        </w:rPr>
        <w:lastRenderedPageBreak/>
        <w:t>Municipal nº 3.083, de 15 de dezembro de 2023, alterada pela Lei Municipal nº 3.097, de 16 de fevereiro de 2024.</w:t>
      </w:r>
    </w:p>
    <w:p w14:paraId="6A1479C9" w14:textId="77777777" w:rsidR="002D232F" w:rsidRPr="00582818" w:rsidRDefault="002D232F" w:rsidP="002D232F">
      <w:pPr>
        <w:pStyle w:val="EstiloEditalNvel2"/>
        <w:numPr>
          <w:ilvl w:val="1"/>
          <w:numId w:val="26"/>
        </w:numPr>
        <w:spacing w:before="240" w:after="240" w:line="360" w:lineRule="auto"/>
        <w:ind w:left="0" w:right="141" w:firstLine="0"/>
        <w:rPr>
          <w:rFonts w:ascii="Arial Narrow" w:hAnsi="Arial Narrow"/>
          <w:color w:val="auto"/>
          <w:lang w:val="pt-BR"/>
        </w:rPr>
      </w:pPr>
      <w:r w:rsidRPr="00582818">
        <w:rPr>
          <w:rFonts w:ascii="Arial Narrow" w:hAnsi="Arial Narrow"/>
          <w:color w:val="auto"/>
          <w:lang w:val="pt-BR"/>
        </w:rPr>
        <w:t xml:space="preserve">Das obrigações da </w:t>
      </w:r>
      <w:r w:rsidRPr="00582818">
        <w:rPr>
          <w:rFonts w:ascii="Arial Narrow" w:hAnsi="Arial Narrow"/>
          <w:color w:val="auto"/>
          <w:u w:val="single"/>
          <w:lang w:val="pt-BR"/>
        </w:rPr>
        <w:t>Concedente</w:t>
      </w:r>
      <w:r w:rsidRPr="00582818">
        <w:rPr>
          <w:rFonts w:ascii="Arial Narrow" w:hAnsi="Arial Narrow"/>
          <w:color w:val="auto"/>
          <w:lang w:val="pt-BR"/>
        </w:rPr>
        <w:t>:</w:t>
      </w:r>
    </w:p>
    <w:p w14:paraId="2E9101CA" w14:textId="77777777" w:rsidR="002D232F" w:rsidRPr="00582818" w:rsidRDefault="002D232F" w:rsidP="002D232F">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 xml:space="preserve">Atender a todos os dispositivos previstos na </w:t>
      </w:r>
      <w:r w:rsidRPr="00582818">
        <w:rPr>
          <w:rFonts w:ascii="Arial Narrow" w:hAnsi="Arial Narrow"/>
        </w:rPr>
        <w:t>Lei Municipal nº 3.083, de 15 de dezembro de 2023, alterada pela Lei Municipal nº 3.097, de 16 de fevereiro de 2024, observando as condições e os prazos elencados para a Concessão;</w:t>
      </w:r>
    </w:p>
    <w:p w14:paraId="0BFE8032" w14:textId="77777777" w:rsidR="002D232F" w:rsidRPr="00582818" w:rsidRDefault="002D232F" w:rsidP="002D232F">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Fiscalizar o fiel cumprimento das disposições contidas no Termo de Referência e no Contrato, relativas a presente Concessão;</w:t>
      </w:r>
    </w:p>
    <w:p w14:paraId="3D88C186" w14:textId="77777777" w:rsidR="002D232F" w:rsidRPr="00582818" w:rsidRDefault="002D232F" w:rsidP="002D232F">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Notificar a concessionária, em caso das descumprimento das obrigações legais e contratuais;</w:t>
      </w:r>
    </w:p>
    <w:p w14:paraId="427516D5" w14:textId="77777777" w:rsidR="002D232F" w:rsidRPr="00582818" w:rsidRDefault="002D232F" w:rsidP="002D232F">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Aplicar as penalidades previstas no Contrato de Concessão;</w:t>
      </w:r>
    </w:p>
    <w:p w14:paraId="20F9CB76" w14:textId="77777777" w:rsidR="002D232F" w:rsidRPr="00582818" w:rsidRDefault="002D232F" w:rsidP="002D232F">
      <w:pPr>
        <w:numPr>
          <w:ilvl w:val="0"/>
          <w:numId w:val="2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Nomear um fiscal para acompanhar o cumprimento de todas as condicionantes que ficarão sob a responsabilidade da licitante vencedora (concessionária).</w:t>
      </w:r>
    </w:p>
    <w:p w14:paraId="29FF3ECB"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VIII – DAS INFRAÇÕES E SANÇÕES ADMINISTRATIVAS</w:t>
      </w:r>
    </w:p>
    <w:p w14:paraId="4018ABD1"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D844200"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25E4C202"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53F38F8E"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1D729B4"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7667C68A"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6388868"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1D5C364"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0B5A35A"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
          <w:u w:val="single"/>
        </w:rPr>
      </w:pPr>
      <w:r w:rsidRPr="00582818">
        <w:rPr>
          <w:rFonts w:ascii="Arial Narrow" w:eastAsia="MyriadPro-Regular" w:hAnsi="Arial Narrow"/>
          <w:bCs/>
        </w:rPr>
        <w:t>Comete infração administrativa, nos termos da Lei nº 14.133, de 2021, o contratado que:</w:t>
      </w:r>
    </w:p>
    <w:p w14:paraId="13488D3D"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der causa à inexecução parcial do contrato;</w:t>
      </w:r>
    </w:p>
    <w:p w14:paraId="615F12F5"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der causa à inexecução parcial do contrato que cause grave dano à Administração ou ao funcionamento dos serviços públicos ou ao interesse coletivo;</w:t>
      </w:r>
    </w:p>
    <w:p w14:paraId="17672AE1"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der causa à inexecução total do contrato;</w:t>
      </w:r>
    </w:p>
    <w:p w14:paraId="6BE4C676"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ensejar o retardamento da execução, objeto da contratação, sem motivo justificado;</w:t>
      </w:r>
    </w:p>
    <w:p w14:paraId="429E9D12"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apresentar documentação falsa ou prestar declaração falsa durante a execução do contrato;</w:t>
      </w:r>
    </w:p>
    <w:p w14:paraId="59FC8D49"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lastRenderedPageBreak/>
        <w:t>praticar ato fraudulento na execução do contrato;</w:t>
      </w:r>
    </w:p>
    <w:p w14:paraId="48C509E1"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comportar-se de modo inidôneo ou cometer fraude de qualquer natureza;</w:t>
      </w:r>
    </w:p>
    <w:p w14:paraId="4A18C6D8"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praticar ato lesivo previsto no art. 5º da Lei nº 12.846, de 1º de agosto de 2013.</w:t>
      </w:r>
    </w:p>
    <w:p w14:paraId="33911899"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Serão aplicadas ao contratado que incorrer nas infrações acima descritas as seguintes sanções:</w:t>
      </w:r>
    </w:p>
    <w:p w14:paraId="60696E09" w14:textId="77777777" w:rsidR="002D232F" w:rsidRPr="00582818" w:rsidRDefault="002D232F" w:rsidP="002D232F">
      <w:pPr>
        <w:numPr>
          <w:ilvl w:val="0"/>
          <w:numId w:val="17"/>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Advertência,</w:t>
      </w:r>
      <w:r w:rsidRPr="00582818">
        <w:rPr>
          <w:rFonts w:ascii="Arial Narrow" w:eastAsia="MyriadPro-Regular" w:hAnsi="Arial Narrow"/>
          <w:bCs/>
        </w:rPr>
        <w:t xml:space="preserve"> quando o contratado der causa à inexecução parcial do contrato, sempre que não se justificar a imposição de penalidade mais grave;</w:t>
      </w:r>
    </w:p>
    <w:p w14:paraId="47AF41E9" w14:textId="77777777" w:rsidR="002D232F" w:rsidRPr="00582818" w:rsidRDefault="002D232F" w:rsidP="002D232F">
      <w:pPr>
        <w:numPr>
          <w:ilvl w:val="0"/>
          <w:numId w:val="1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Impedimento de licitar e contratar</w:t>
      </w:r>
      <w:r w:rsidRPr="00582818">
        <w:rPr>
          <w:rFonts w:ascii="Arial Narrow" w:eastAsia="MyriadPro-Regular" w:hAnsi="Arial Narrow"/>
          <w:bCs/>
        </w:rPr>
        <w:t>, quando praticadas as condutas descritas nas alíneas “b”, “c” e “d” do subitem acima deste Contrato, sempre que não se justificar a imposição de penalidade mais grave;</w:t>
      </w:r>
    </w:p>
    <w:p w14:paraId="29805E0A" w14:textId="77777777" w:rsidR="002D232F" w:rsidRPr="00582818" w:rsidRDefault="002D232F" w:rsidP="002D232F">
      <w:pPr>
        <w:numPr>
          <w:ilvl w:val="0"/>
          <w:numId w:val="1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Declaração de inidoneidade para licitar e contratar</w:t>
      </w:r>
      <w:r w:rsidRPr="00582818">
        <w:rPr>
          <w:rFonts w:ascii="Arial Narrow" w:eastAsia="MyriadPro-Regular" w:hAnsi="Arial Narrow"/>
          <w:bCs/>
        </w:rPr>
        <w:t>, quando praticadas as condutas descritas nas alíneas “e”, “f”, “g” e “h” do subitem acima deste Contrato, bem como nas alíneas “b”, “c” e “d”, que justifiquem a imposição de penalidade mais grave.</w:t>
      </w:r>
    </w:p>
    <w:p w14:paraId="3CA469AB" w14:textId="77777777" w:rsidR="002D232F" w:rsidRPr="00582818" w:rsidRDefault="002D232F" w:rsidP="002D232F">
      <w:pPr>
        <w:numPr>
          <w:ilvl w:val="0"/>
          <w:numId w:val="18"/>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
        </w:rPr>
        <w:t>Multa</w:t>
      </w:r>
      <w:r w:rsidRPr="00582818">
        <w:rPr>
          <w:rFonts w:ascii="Arial Narrow" w:eastAsia="MyriadPro-Regular" w:hAnsi="Arial Narrow"/>
          <w:bCs/>
        </w:rPr>
        <w:t>:</w:t>
      </w:r>
    </w:p>
    <w:p w14:paraId="0A769C44" w14:textId="77777777" w:rsidR="002D232F" w:rsidRPr="00582818" w:rsidRDefault="002D232F" w:rsidP="002D232F">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Moratória de 1% (um por cento) por dia de atraso injustificado sobre o valor da parcela inadimplida, até o limite de 30 (trinta) dias;</w:t>
      </w:r>
    </w:p>
    <w:p w14:paraId="035599B3" w14:textId="77777777" w:rsidR="002D232F" w:rsidRPr="00582818" w:rsidRDefault="002D232F" w:rsidP="002D232F">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Compensatória, para as infrações descritas nas alíneas “e” a “h” do subitem 8.1, de 0,05% (cinco centésimos por cento) a 0,08% (oito centésimos por cento) do valor do Contrato.</w:t>
      </w:r>
    </w:p>
    <w:p w14:paraId="05F615F6" w14:textId="77777777" w:rsidR="002D232F" w:rsidRPr="00582818" w:rsidRDefault="002D232F" w:rsidP="002D232F">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 xml:space="preserve">Compensatória, para a inexecução total do contrato prevista na alínea “c” do subitem 8.1, de 5% (cinco por cento) a 10% (cinco por cento) do valor do Contrato. </w:t>
      </w:r>
    </w:p>
    <w:p w14:paraId="4CB53F1B" w14:textId="77777777" w:rsidR="002D232F" w:rsidRPr="00582818" w:rsidRDefault="002D232F" w:rsidP="002D232F">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Para infração descrita na alínea “b” do subitem 8.1, a multa será de 1% (um por cento) a 5% (cinco por cento) do valor do Contrato.</w:t>
      </w:r>
    </w:p>
    <w:p w14:paraId="6042C640" w14:textId="77777777" w:rsidR="002D232F" w:rsidRPr="00582818" w:rsidRDefault="002D232F" w:rsidP="002D232F">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Para infrações descritas na alínea “d” do subitem 8.1, a multa será de 1% (um por cento) a 3% (três por cento) do valor do Contrato.</w:t>
      </w:r>
    </w:p>
    <w:p w14:paraId="7CBC5E1D" w14:textId="77777777" w:rsidR="002D232F" w:rsidRPr="00582818" w:rsidRDefault="002D232F" w:rsidP="002D232F">
      <w:pPr>
        <w:numPr>
          <w:ilvl w:val="0"/>
          <w:numId w:val="15"/>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lastRenderedPageBreak/>
        <w:t xml:space="preserve">Para a infração descrita na alínea “a” do subitem 8.1, a multa será de 1% (um por cento) a 3% (três por cento) do valor do Contrato. </w:t>
      </w:r>
    </w:p>
    <w:p w14:paraId="617368B5"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aplicação das sanções previstas neste Contrato não exclui, em hipótese alguma, a obrigação de reparação integral do dano causado ao Contratante.</w:t>
      </w:r>
    </w:p>
    <w:p w14:paraId="2384D06E"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Todas as sanções previstas neste Contrato poderão ser aplicadas cumulativamente com a multa.</w:t>
      </w:r>
    </w:p>
    <w:p w14:paraId="393CDC49" w14:textId="77777777" w:rsidR="002D232F" w:rsidRPr="00582818" w:rsidRDefault="002D232F" w:rsidP="002D232F">
      <w:pPr>
        <w:numPr>
          <w:ilvl w:val="2"/>
          <w:numId w:val="16"/>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Antes da aplicação da multa será facultada a defesa do interessado no prazo de 15 (quinze) dias úteis, contado da data de sua intimação.</w:t>
      </w:r>
    </w:p>
    <w:p w14:paraId="6EDBAB91" w14:textId="77777777" w:rsidR="002D232F" w:rsidRPr="00582818" w:rsidRDefault="002D232F" w:rsidP="002D232F">
      <w:pPr>
        <w:numPr>
          <w:ilvl w:val="2"/>
          <w:numId w:val="16"/>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C51CBB7" w14:textId="77777777" w:rsidR="002D232F" w:rsidRPr="00582818" w:rsidRDefault="002D232F" w:rsidP="002D232F">
      <w:pPr>
        <w:numPr>
          <w:ilvl w:val="2"/>
          <w:numId w:val="16"/>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Previamente ao encaminhamento à cobrança judicial, a multa poderá ser recolhida administrativamente no prazo máximo de 20 (vinte) dias, a contar da data do recebimento da comunicação enviada pela autoridade competente.</w:t>
      </w:r>
    </w:p>
    <w:p w14:paraId="69011700"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9DC4E03"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Na aplicação das sanções serão considerados:</w:t>
      </w:r>
    </w:p>
    <w:p w14:paraId="43A9C253" w14:textId="77777777" w:rsidR="002D232F" w:rsidRPr="00582818" w:rsidRDefault="002D232F" w:rsidP="002D232F">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 natureza e a gravidade da infração cometida;</w:t>
      </w:r>
    </w:p>
    <w:p w14:paraId="6290BFF2" w14:textId="77777777" w:rsidR="002D232F" w:rsidRPr="00582818" w:rsidRDefault="002D232F" w:rsidP="002D232F">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as peculiaridades do caso concreto;</w:t>
      </w:r>
    </w:p>
    <w:p w14:paraId="66207FED" w14:textId="77777777" w:rsidR="002D232F" w:rsidRPr="00582818" w:rsidRDefault="002D232F" w:rsidP="002D232F">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as circunstâncias agravantes ou atenuantes;</w:t>
      </w:r>
    </w:p>
    <w:p w14:paraId="07D89F36" w14:textId="77777777" w:rsidR="002D232F" w:rsidRPr="00582818" w:rsidRDefault="002D232F" w:rsidP="002D232F">
      <w:pPr>
        <w:numPr>
          <w:ilvl w:val="0"/>
          <w:numId w:val="1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os danos que dela provierem para o Contratante;</w:t>
      </w:r>
    </w:p>
    <w:p w14:paraId="1C60949D"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Os atos previstos como infrações administrativas na Lei nº 14.133, de 2021, ou em outras leis de licitações e contratos da Administração Pública que também sejam tipificados como atos </w:t>
      </w:r>
      <w:r w:rsidRPr="00582818">
        <w:rPr>
          <w:rFonts w:ascii="Arial Narrow" w:eastAsia="MyriadPro-Regular" w:hAnsi="Arial Narrow"/>
          <w:bCs/>
        </w:rPr>
        <w:lastRenderedPageBreak/>
        <w:t>lesivos na Lei nº 12.846, de 2013, serão apurados e julgados conjuntamente, nos mesmos autos, observados o rito procedimental e autoridade competente definidos na referida Lei.</w:t>
      </w:r>
    </w:p>
    <w:p w14:paraId="40321524"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61D234"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2FCA03B6"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As sanções de impedimento de licitar e contratar e declaração de inidoneidade para licitar ou contratar são passíveis de reabilitação na forma do art. 163 da Lei nº 14.133/21.</w:t>
      </w:r>
    </w:p>
    <w:p w14:paraId="73FD2964" w14:textId="77777777" w:rsidR="002D232F" w:rsidRPr="00582818" w:rsidRDefault="002D232F" w:rsidP="002D232F">
      <w:pPr>
        <w:numPr>
          <w:ilvl w:val="1"/>
          <w:numId w:val="16"/>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5229DE15"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ix – da extinção contratual</w:t>
      </w:r>
    </w:p>
    <w:p w14:paraId="2B39B61B"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600BE18E"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42D8E3D2"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15A8C3F6"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6727196"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6F7C4A53"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0E3C5342"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3B52BD41" w14:textId="77777777" w:rsidR="002D232F" w:rsidRPr="00582818" w:rsidRDefault="002D232F" w:rsidP="002D232F">
      <w:pPr>
        <w:pStyle w:val="PargrafodaLista"/>
        <w:numPr>
          <w:ilvl w:val="0"/>
          <w:numId w:val="16"/>
        </w:numPr>
        <w:autoSpaceDE w:val="0"/>
        <w:autoSpaceDN w:val="0"/>
        <w:adjustRightInd w:val="0"/>
        <w:contextualSpacing w:val="0"/>
        <w:jc w:val="both"/>
        <w:rPr>
          <w:rFonts w:ascii="Arial Narrow" w:eastAsia="MyriadPro-Regular" w:hAnsi="Arial Narrow"/>
          <w:bCs/>
          <w:vanish/>
        </w:rPr>
      </w:pPr>
    </w:p>
    <w:p w14:paraId="70333BE1"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contrato será extinto quando vencido o prazo nele estipulado, independentemente de terem sido cumpridas ou não as obrigações de ambas as partes contraentes.</w:t>
      </w:r>
    </w:p>
    <w:p w14:paraId="788D1BB3"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lastRenderedPageBreak/>
        <w:t>O contrato poderá ser extinto antes do prazo nele fixado, sem ônus para a concessionária, quando esta não dispuser de créditos orçamentários para sua continuidade ou quando entender que o contrato não mais lhe oferece vantagem.</w:t>
      </w:r>
    </w:p>
    <w:p w14:paraId="586C90B2"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extinção nesta hipótese ocorrerá na próxima data de aniversário do contrato, desde que haja a notificação do contratado pelo contratante nesse sentido com pelo menos 2 (dois) meses de antecedência desse dia.</w:t>
      </w:r>
    </w:p>
    <w:p w14:paraId="57F7E171"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Caso a notificação da não-continuidade do contrato de que trata este subitem ocorra com menos de 2 (dois) meses da data de aniversário, a extinção contratual ocorrerá após 2 (dois) meses da data da comunicação. </w:t>
      </w:r>
    </w:p>
    <w:p w14:paraId="5B9091A7"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contrato poderá ser extinto antes de cumpridas as obrigações nele estipuladas, ou antes do prazo nele fixado, por algum dos motivos previstos no artigo 137 da Lei nº 14.133/21, bem como amigavelmente, assegurados o contraditório e a ampla defesa.</w:t>
      </w:r>
    </w:p>
    <w:p w14:paraId="54309932" w14:textId="77777777" w:rsidR="002D232F" w:rsidRPr="00582818" w:rsidRDefault="002D232F" w:rsidP="002D232F">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Nesta hipótese, aplicam-se também os artigos 138 e 139 da mesma Lei.</w:t>
      </w:r>
    </w:p>
    <w:p w14:paraId="6771F1B9" w14:textId="77777777" w:rsidR="002D232F" w:rsidRPr="00582818" w:rsidRDefault="002D232F" w:rsidP="002D232F">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A alteração social ou a modificação da finalidade ou da estrutura da empresa não ensejará a extinção se não restringir sua capacidade de concluir o contrato.</w:t>
      </w:r>
    </w:p>
    <w:p w14:paraId="195328E4" w14:textId="77777777" w:rsidR="002D232F" w:rsidRPr="00582818" w:rsidRDefault="002D232F" w:rsidP="002D232F">
      <w:pPr>
        <w:numPr>
          <w:ilvl w:val="3"/>
          <w:numId w:val="29"/>
        </w:numPr>
        <w:autoSpaceDE w:val="0"/>
        <w:autoSpaceDN w:val="0"/>
        <w:adjustRightInd w:val="0"/>
        <w:ind w:left="0" w:firstLine="1418"/>
        <w:jc w:val="both"/>
        <w:rPr>
          <w:rFonts w:ascii="Arial Narrow" w:eastAsia="MyriadPro-Regular" w:hAnsi="Arial Narrow"/>
          <w:bCs/>
        </w:rPr>
      </w:pPr>
      <w:r w:rsidRPr="00582818">
        <w:rPr>
          <w:rFonts w:ascii="Arial Narrow" w:eastAsia="MyriadPro-Regular" w:hAnsi="Arial Narrow"/>
          <w:bCs/>
        </w:rPr>
        <w:t>Se a operação implicar mudança da pessoa jurídica contratada, deverá ser formalizado termo aditivo para alteração subjetiva.</w:t>
      </w:r>
    </w:p>
    <w:p w14:paraId="26546EC6"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O termo de extinção, sempre que possível, será precedido:</w:t>
      </w:r>
    </w:p>
    <w:p w14:paraId="102A6166" w14:textId="77777777" w:rsidR="002D232F" w:rsidRPr="00582818" w:rsidRDefault="002D232F" w:rsidP="002D232F">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Balanço dos eventos contratuais já cumpridos ou parcialmente cumpridos;</w:t>
      </w:r>
    </w:p>
    <w:p w14:paraId="44E733C3" w14:textId="77777777" w:rsidR="002D232F" w:rsidRPr="00582818" w:rsidRDefault="002D232F" w:rsidP="002D232F">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Relação dos pagamentos já efetuados e ainda devidos;</w:t>
      </w:r>
    </w:p>
    <w:p w14:paraId="74B99209" w14:textId="77777777" w:rsidR="002D232F" w:rsidRPr="00582818" w:rsidRDefault="002D232F" w:rsidP="002D232F">
      <w:pPr>
        <w:numPr>
          <w:ilvl w:val="2"/>
          <w:numId w:val="29"/>
        </w:numPr>
        <w:autoSpaceDE w:val="0"/>
        <w:autoSpaceDN w:val="0"/>
        <w:adjustRightInd w:val="0"/>
        <w:ind w:left="0" w:firstLine="709"/>
        <w:jc w:val="both"/>
        <w:rPr>
          <w:rFonts w:ascii="Arial Narrow" w:eastAsia="MyriadPro-Regular" w:hAnsi="Arial Narrow"/>
          <w:bCs/>
        </w:rPr>
      </w:pPr>
      <w:r w:rsidRPr="00582818">
        <w:rPr>
          <w:rFonts w:ascii="Arial Narrow" w:eastAsia="MyriadPro-Regular" w:hAnsi="Arial Narrow"/>
          <w:bCs/>
        </w:rPr>
        <w:t>Indenizações e multas.</w:t>
      </w:r>
    </w:p>
    <w:p w14:paraId="0E244714"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A extinção do contrato não configura óbice para o reconhecimento do desequilíbrio econômico-financeiro, hipótese em que será concedida indenização por meio de termo indenizatório.</w:t>
      </w:r>
    </w:p>
    <w:p w14:paraId="20C77BA5" w14:textId="77777777" w:rsidR="002D232F" w:rsidRPr="00582818" w:rsidRDefault="002D232F" w:rsidP="002D232F">
      <w:pPr>
        <w:numPr>
          <w:ilvl w:val="1"/>
          <w:numId w:val="29"/>
        </w:numPr>
        <w:autoSpaceDE w:val="0"/>
        <w:autoSpaceDN w:val="0"/>
        <w:adjustRightInd w:val="0"/>
        <w:ind w:left="0" w:firstLine="0"/>
        <w:jc w:val="both"/>
        <w:rPr>
          <w:rFonts w:ascii="Arial Narrow" w:eastAsia="MyriadPro-Regular" w:hAnsi="Arial Narrow"/>
          <w:bCs/>
        </w:rPr>
      </w:pPr>
      <w:r w:rsidRPr="00582818">
        <w:rPr>
          <w:rFonts w:ascii="Arial Narrow" w:eastAsia="MyriadPro-Regular" w:hAnsi="Arial Narrow"/>
          <w:bCs/>
        </w:rPr>
        <w:t xml:space="preserve">O contrato poderá ser extinto caso se constate que o contratado mantém vínculo de natureza técnica, comercial, econômica, financeira, trabalhista ou civil com dirigente do órgão ou </w:t>
      </w:r>
      <w:r w:rsidRPr="00582818">
        <w:rPr>
          <w:rFonts w:ascii="Arial Narrow" w:eastAsia="MyriadPro-Regular" w:hAnsi="Arial Narrow"/>
          <w:bCs/>
        </w:rPr>
        <w:lastRenderedPageBreak/>
        <w:t>entidade contratante ou com agente público que tenha desempenhado função na licitação ou atue na fiscalização ou na gestão do contrato, ou que deles seja cônjuge, companheiro ou parente em linha reta, colateral ou por afinidade, até o terceiro grau.</w:t>
      </w:r>
    </w:p>
    <w:p w14:paraId="1FDF3752"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 – DAS CONTRIBUIÇÕES FISCAIS E PREVIDENCIÁRIAS</w:t>
      </w:r>
    </w:p>
    <w:p w14:paraId="5159F81D" w14:textId="77777777" w:rsidR="002D232F" w:rsidRPr="00582818" w:rsidRDefault="002D232F" w:rsidP="002D232F">
      <w:pPr>
        <w:numPr>
          <w:ilvl w:val="1"/>
          <w:numId w:val="30"/>
        </w:numPr>
        <w:spacing w:after="160"/>
        <w:ind w:left="0" w:right="141" w:firstLine="0"/>
        <w:jc w:val="both"/>
        <w:rPr>
          <w:rFonts w:ascii="Arial Narrow" w:hAnsi="Arial Narrow" w:cs="Arial"/>
        </w:rPr>
      </w:pPr>
      <w:r w:rsidRPr="00582818">
        <w:rPr>
          <w:rFonts w:ascii="Arial Narrow" w:hAnsi="Arial Narrow" w:cs="Arial"/>
        </w:rPr>
        <w:t>Correrão por conta exclusiva da concessionária todo e qualquer imposto, taxa e tributo a partir da data da apresentação da proposta, em razão do uso, exploração e investimentos objeto deste Contrato, qualquer que seja a modalidade de sua incidência.</w:t>
      </w:r>
    </w:p>
    <w:p w14:paraId="03905AA3" w14:textId="77777777" w:rsidR="002D232F" w:rsidRPr="00582818" w:rsidRDefault="002D232F" w:rsidP="002D232F">
      <w:pPr>
        <w:numPr>
          <w:ilvl w:val="1"/>
          <w:numId w:val="30"/>
        </w:numPr>
        <w:spacing w:after="160"/>
        <w:ind w:left="0" w:right="141" w:firstLine="0"/>
        <w:jc w:val="both"/>
        <w:rPr>
          <w:rFonts w:ascii="Arial Narrow" w:hAnsi="Arial Narrow" w:cs="Arial"/>
        </w:rPr>
      </w:pPr>
      <w:r w:rsidRPr="00582818">
        <w:rPr>
          <w:rFonts w:ascii="Arial Narrow" w:hAnsi="Arial Narrow" w:cs="Arial"/>
        </w:rPr>
        <w:t>A Concessionária obriga-se a manter-se perfeitamente em dia com o pagamento de todas as obrigações fiscais, sociais e trabalhistas, inclusive com as contribuições previdenciárias, bem como exigir das eventuais subcontratadas ou autorizadas, rigorosa comprovação de idênticas quitações.</w:t>
      </w:r>
    </w:p>
    <w:p w14:paraId="53F1DA7B"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 – OBRIGAÇÕES PERTINENTES À LGPD</w:t>
      </w:r>
    </w:p>
    <w:p w14:paraId="00579487"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As partes deverão cumprir a Lei nº 13.709, de 14 de agosto de 2018 (LGPD), quanto a todos os dados pessoais a que tenham acesso em razão do certame ou do contrato administrativo, a partir da apresentação da proposta no procedimento de contratação, independentemente de declaração ou de aceitação expressa. </w:t>
      </w:r>
    </w:p>
    <w:p w14:paraId="3AE9AB7A"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Os dados obtidos somente poderão ser utilizados para as finalidades que justificaram seu acesso e de acordo com a boa-fé e com os princípios do art. 6º da LGPD. </w:t>
      </w:r>
    </w:p>
    <w:p w14:paraId="31643626"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É vedado o compartilhamento com terceiros dos dados obtidos fora das hipóteses permitidas em Lei.</w:t>
      </w:r>
    </w:p>
    <w:p w14:paraId="6C7E14F6"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lastRenderedPageBreak/>
        <w:t xml:space="preserve">Terminado o tratamento dos dados nos termos do art. 15 da LGPD, é dever da concessionária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BF7144F"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É dever da concessionária orientar e treinar seus empregados sobre os deveres, requisitos e responsabilidades decorrentes da LGPD. </w:t>
      </w:r>
    </w:p>
    <w:p w14:paraId="10D2E6C1"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O Concedente poderá realizar diligência para aferir o cumprimento dessa cláusula, devendo a Concessionária atender prontamente eventuais pedidos de comprovação formulados. </w:t>
      </w:r>
    </w:p>
    <w:p w14:paraId="05EB3B9B"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 xml:space="preserve">A Concessionária deverá prestar, no prazo fixado pelo Concedente, prorrogável justificadamente, quaisquer informações acerca dos dados pessoais para cumprimento da LGPD, inclusive quanto a eventual descarte realizado. </w:t>
      </w:r>
    </w:p>
    <w:p w14:paraId="2C5A5358"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03C2CFD" w14:textId="77777777" w:rsidR="002D232F" w:rsidRPr="00582818" w:rsidRDefault="002D232F" w:rsidP="002D232F">
      <w:pPr>
        <w:numPr>
          <w:ilvl w:val="2"/>
          <w:numId w:val="31"/>
        </w:numPr>
        <w:spacing w:after="160"/>
        <w:ind w:left="0" w:right="141" w:firstLine="709"/>
        <w:jc w:val="both"/>
        <w:rPr>
          <w:rFonts w:ascii="Arial Narrow" w:hAnsi="Arial Narrow" w:cs="Arial"/>
        </w:rPr>
      </w:pPr>
      <w:r w:rsidRPr="00582818">
        <w:rPr>
          <w:rFonts w:ascii="Arial Narrow" w:hAnsi="Arial Narrow" w:cs="Arial"/>
        </w:rPr>
        <w:t>Os referidos bancos de dados devem ser desenvolvidos em formato interoperável, a fim de garantir a reutilização desses dados pela Administração nas hipóteses previstas na LGPD.</w:t>
      </w:r>
    </w:p>
    <w:p w14:paraId="3F96AD78"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t>A Concessionária está sujeita a ser alterada nos procedimentos pertinentes ao tratamento de dados pessoais, quando indicado pela autoridade competente, em especial a ANPD por meio de opiniões técnicas ou recomendações, editadas na forma da LGPD.</w:t>
      </w:r>
    </w:p>
    <w:p w14:paraId="128999FB" w14:textId="77777777" w:rsidR="002D232F" w:rsidRPr="00582818" w:rsidRDefault="002D232F" w:rsidP="002D232F">
      <w:pPr>
        <w:numPr>
          <w:ilvl w:val="1"/>
          <w:numId w:val="31"/>
        </w:numPr>
        <w:spacing w:after="160"/>
        <w:ind w:left="0" w:right="141" w:firstLine="0"/>
        <w:jc w:val="both"/>
        <w:rPr>
          <w:rFonts w:ascii="Arial Narrow" w:hAnsi="Arial Narrow" w:cs="Arial"/>
        </w:rPr>
      </w:pPr>
      <w:r w:rsidRPr="00582818">
        <w:rPr>
          <w:rFonts w:ascii="Arial Narrow" w:hAnsi="Arial Narrow" w:cs="Arial"/>
        </w:rPr>
        <w:lastRenderedPageBreak/>
        <w:t>Os contratos e convênios de que trata o § 1º do art. 26 da LGPD deverão ser comunicados à autoridade nacional.</w:t>
      </w:r>
    </w:p>
    <w:p w14:paraId="43E4ED4D"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XII – DOS CASOS OMISSOS</w:t>
      </w:r>
    </w:p>
    <w:p w14:paraId="407088E0" w14:textId="77777777" w:rsidR="002D232F" w:rsidRPr="00582818" w:rsidRDefault="002D232F" w:rsidP="002D232F">
      <w:pPr>
        <w:numPr>
          <w:ilvl w:val="1"/>
          <w:numId w:val="32"/>
        </w:numPr>
        <w:spacing w:after="160"/>
        <w:ind w:left="0" w:right="141" w:firstLine="0"/>
        <w:jc w:val="both"/>
        <w:rPr>
          <w:rFonts w:ascii="Arial Narrow" w:hAnsi="Arial Narrow" w:cs="Arial"/>
        </w:rPr>
      </w:pPr>
      <w:r w:rsidRPr="00582818">
        <w:rPr>
          <w:rFonts w:ascii="Arial Narrow" w:hAnsi="Arial Narrow" w:cs="Arial"/>
        </w:rPr>
        <w:t>Os casos omissos serão decididos pelo Concedente, segundo as disposições contidas na Lei nº 14.133, de 2021, e demais normas federais aplicáveis e normas e princípios gerais dos contratos.</w:t>
      </w:r>
    </w:p>
    <w:p w14:paraId="383FD46A"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XIII - PUBLICAÇÃO</w:t>
      </w:r>
    </w:p>
    <w:p w14:paraId="03C4B496" w14:textId="77777777" w:rsidR="002D232F" w:rsidRPr="00582818" w:rsidRDefault="002D232F" w:rsidP="002D232F">
      <w:pPr>
        <w:pStyle w:val="p55"/>
        <w:numPr>
          <w:ilvl w:val="1"/>
          <w:numId w:val="33"/>
        </w:numPr>
        <w:tabs>
          <w:tab w:val="clear" w:pos="2180"/>
          <w:tab w:val="clear" w:pos="2560"/>
        </w:tabs>
        <w:spacing w:line="360" w:lineRule="auto"/>
        <w:ind w:left="0" w:right="141" w:firstLine="0"/>
        <w:rPr>
          <w:rFonts w:ascii="Arial Narrow" w:hAnsi="Arial Narrow" w:cs="Arial"/>
          <w:szCs w:val="24"/>
        </w:rPr>
      </w:pPr>
      <w:r w:rsidRPr="00582818">
        <w:rPr>
          <w:rFonts w:ascii="Arial Narrow" w:hAnsi="Arial Narrow" w:cs="Arial"/>
          <w:szCs w:val="24"/>
        </w:rPr>
        <w:t>Incumbirá ao contratante divulgar o presente instrumento no Portal Nacional de Contratações Públicas (PNCP), na forma prevista no art. 94 da Lei 14.133, de 2021, bem como no respectivo sítio oficial na Internet, em atenção ao art. 91, caput, da Lei n.º 14.133, de 2021.</w:t>
      </w:r>
    </w:p>
    <w:p w14:paraId="2C509C4F" w14:textId="77777777" w:rsidR="002D232F" w:rsidRPr="00582818" w:rsidRDefault="002D232F" w:rsidP="002D232F">
      <w:pPr>
        <w:pStyle w:val="EstiloEditalNvel1"/>
        <w:numPr>
          <w:ilvl w:val="0"/>
          <w:numId w:val="0"/>
        </w:numPr>
        <w:pBdr>
          <w:bottom w:val="single" w:sz="8" w:space="2" w:color="auto"/>
        </w:pBdr>
        <w:shd w:val="clear" w:color="auto" w:fill="D9D9D9"/>
        <w:spacing w:line="360" w:lineRule="auto"/>
        <w:ind w:right="141"/>
        <w:rPr>
          <w:rFonts w:ascii="Arial Narrow" w:hAnsi="Arial Narrow"/>
        </w:rPr>
      </w:pPr>
      <w:r w:rsidRPr="00582818">
        <w:rPr>
          <w:rFonts w:ascii="Arial Narrow" w:hAnsi="Arial Narrow"/>
        </w:rPr>
        <w:t>CLÁUSULA Xiv – DO FORO</w:t>
      </w:r>
    </w:p>
    <w:p w14:paraId="2B8956EC" w14:textId="77777777" w:rsidR="002D232F" w:rsidRPr="00582818" w:rsidRDefault="002D232F" w:rsidP="002D232F">
      <w:pPr>
        <w:numPr>
          <w:ilvl w:val="1"/>
          <w:numId w:val="34"/>
        </w:numPr>
        <w:spacing w:after="160"/>
        <w:ind w:left="0" w:firstLine="0"/>
        <w:jc w:val="both"/>
        <w:rPr>
          <w:rFonts w:ascii="Arial Narrow" w:hAnsi="Arial Narrow" w:cs="Arial"/>
        </w:rPr>
      </w:pPr>
      <w:r w:rsidRPr="00582818">
        <w:rPr>
          <w:rFonts w:ascii="Arial Narrow" w:hAnsi="Arial Narrow" w:cs="Arial"/>
        </w:rPr>
        <w:t>Fica eleito o Foro da Comarca Brasilândia - Estado de Mato Grosso do Sul, para dirimir para dirimir os litígios que decorrerem da execução deste Termo de Contrato que não puderem ser compostos pela conciliação, conforme art. 92, §1º, da Lei nº 14.133/21.</w:t>
      </w:r>
    </w:p>
    <w:p w14:paraId="4ED85581" w14:textId="77777777" w:rsidR="002D232F" w:rsidRPr="00582818" w:rsidRDefault="002D232F" w:rsidP="002D232F">
      <w:pPr>
        <w:jc w:val="both"/>
        <w:rPr>
          <w:rFonts w:ascii="Arial Narrow" w:hAnsi="Arial Narrow" w:cs="Arial"/>
        </w:rPr>
      </w:pPr>
      <w:r w:rsidRPr="00582818">
        <w:rPr>
          <w:rFonts w:ascii="Arial Narrow" w:hAnsi="Arial Narrow" w:cs="Arial"/>
        </w:rPr>
        <w:t>E, por estarem de acordo, lavra-se o presente termo, em 02 (duas) vias de igual teor e forma, as quais foram lidas e assinadas pelas partes contratantes, na presença de duas testemunhas.</w:t>
      </w:r>
    </w:p>
    <w:p w14:paraId="5C55116D" w14:textId="77777777" w:rsidR="002D232F" w:rsidRPr="00582818" w:rsidRDefault="002D232F" w:rsidP="002D232F">
      <w:pPr>
        <w:ind w:right="141"/>
        <w:jc w:val="right"/>
        <w:rPr>
          <w:rFonts w:ascii="Arial Narrow" w:hAnsi="Arial Narrow" w:cs="Arial"/>
        </w:rPr>
      </w:pPr>
    </w:p>
    <w:p w14:paraId="468A5B17" w14:textId="07443F4C" w:rsidR="002D232F" w:rsidRDefault="002D232F" w:rsidP="002D232F">
      <w:pPr>
        <w:ind w:right="141"/>
        <w:jc w:val="right"/>
        <w:rPr>
          <w:rFonts w:ascii="Arial Narrow" w:hAnsi="Arial Narrow" w:cs="Arial"/>
        </w:rPr>
      </w:pPr>
      <w:r w:rsidRPr="00582818">
        <w:rPr>
          <w:rFonts w:ascii="Arial Narrow" w:hAnsi="Arial Narrow" w:cs="Arial"/>
        </w:rPr>
        <w:t>Brasilândia – MS, ______ de ______________de 20__</w:t>
      </w:r>
    </w:p>
    <w:p w14:paraId="603CF583" w14:textId="1DA3978E" w:rsidR="002D232F" w:rsidRDefault="002D232F" w:rsidP="002D232F">
      <w:pPr>
        <w:ind w:right="141"/>
        <w:jc w:val="right"/>
        <w:rPr>
          <w:rFonts w:ascii="Arial Narrow" w:hAnsi="Arial Narrow" w:cs="Arial"/>
        </w:rPr>
      </w:pPr>
    </w:p>
    <w:p w14:paraId="27F9EAD2" w14:textId="77777777" w:rsidR="002D232F" w:rsidRPr="00582818" w:rsidRDefault="002D232F" w:rsidP="002D232F">
      <w:pPr>
        <w:ind w:right="141"/>
        <w:jc w:val="right"/>
        <w:rPr>
          <w:rFonts w:ascii="Arial Narrow" w:hAnsi="Arial Narrow" w:cs="Arial"/>
        </w:rPr>
      </w:pPr>
    </w:p>
    <w:p w14:paraId="44D548B0" w14:textId="77777777" w:rsidR="002D232F" w:rsidRPr="00582818" w:rsidRDefault="002D232F" w:rsidP="002D232F">
      <w:pPr>
        <w:ind w:right="141"/>
        <w:jc w:val="both"/>
        <w:rPr>
          <w:rFonts w:ascii="Arial Narrow" w:hAnsi="Arial Narrow" w:cs="Arial"/>
        </w:rPr>
      </w:pPr>
    </w:p>
    <w:p w14:paraId="45525EC8" w14:textId="0E0DB215" w:rsidR="002D232F" w:rsidRPr="00582818" w:rsidRDefault="002D232F" w:rsidP="002D232F">
      <w:pPr>
        <w:ind w:right="141"/>
        <w:rPr>
          <w:rFonts w:ascii="Arial Narrow" w:hAnsi="Arial Narrow" w:cs="Arial"/>
        </w:rPr>
      </w:pPr>
      <w:r w:rsidRPr="00582818">
        <w:rPr>
          <w:rFonts w:ascii="Arial Narrow" w:hAnsi="Arial Narrow" w:cs="Arial"/>
        </w:rPr>
        <w:t>ANTONIO DE PÁDUA THIAGO                       Rep.*************</w:t>
      </w:r>
    </w:p>
    <w:p w14:paraId="040AE624" w14:textId="77777777" w:rsidR="002D232F" w:rsidRPr="00582818" w:rsidRDefault="002D232F" w:rsidP="002D232F">
      <w:pPr>
        <w:ind w:right="141"/>
        <w:rPr>
          <w:rFonts w:ascii="Arial Narrow" w:hAnsi="Arial Narrow" w:cs="Arial"/>
        </w:rPr>
      </w:pPr>
      <w:r w:rsidRPr="00582818">
        <w:rPr>
          <w:rFonts w:ascii="Arial Narrow" w:hAnsi="Arial Narrow" w:cs="Arial"/>
        </w:rPr>
        <w:t>Município de Brasilândia – MS</w:t>
      </w:r>
      <w:r w:rsidRPr="00582818">
        <w:rPr>
          <w:rFonts w:ascii="Arial Narrow" w:hAnsi="Arial Narrow" w:cs="Arial"/>
        </w:rPr>
        <w:tab/>
      </w:r>
      <w:r w:rsidRPr="00582818">
        <w:rPr>
          <w:rFonts w:ascii="Arial Narrow" w:hAnsi="Arial Narrow" w:cs="Arial"/>
        </w:rPr>
        <w:tab/>
        <w:t xml:space="preserve">       Empresa:************</w:t>
      </w:r>
    </w:p>
    <w:p w14:paraId="312BB17F" w14:textId="0A73C86C" w:rsidR="002D232F" w:rsidRPr="00582818" w:rsidRDefault="002D232F" w:rsidP="002D232F">
      <w:pPr>
        <w:ind w:right="141"/>
        <w:rPr>
          <w:rFonts w:ascii="Arial Narrow" w:hAnsi="Arial Narrow" w:cs="Arial"/>
          <w:b/>
        </w:rPr>
      </w:pPr>
      <w:r w:rsidRPr="00582818">
        <w:rPr>
          <w:rFonts w:ascii="Arial Narrow" w:hAnsi="Arial Narrow" w:cs="Arial"/>
          <w:b/>
        </w:rPr>
        <w:t>CONCEDENTE</w:t>
      </w:r>
      <w:r w:rsidRPr="00582818">
        <w:rPr>
          <w:rFonts w:ascii="Arial Narrow" w:hAnsi="Arial Narrow" w:cs="Arial"/>
          <w:b/>
        </w:rPr>
        <w:tab/>
        <w:t xml:space="preserve">                                              CONCESSIONÁRIA</w:t>
      </w:r>
    </w:p>
    <w:p w14:paraId="74451460" w14:textId="77777777" w:rsidR="002D232F" w:rsidRPr="00582818" w:rsidRDefault="002D232F" w:rsidP="002D232F">
      <w:pPr>
        <w:ind w:right="141"/>
        <w:rPr>
          <w:rFonts w:ascii="Arial Narrow" w:hAnsi="Arial Narrow" w:cs="Arial"/>
          <w:b/>
        </w:rPr>
      </w:pPr>
    </w:p>
    <w:p w14:paraId="192B8C68" w14:textId="77777777" w:rsidR="002D232F" w:rsidRPr="00582818" w:rsidRDefault="002D232F" w:rsidP="002D232F">
      <w:pPr>
        <w:ind w:right="141"/>
        <w:rPr>
          <w:rFonts w:ascii="Arial Narrow" w:hAnsi="Arial Narrow" w:cs="Arial"/>
        </w:rPr>
      </w:pPr>
      <w:r w:rsidRPr="00582818">
        <w:rPr>
          <w:rFonts w:ascii="Arial Narrow" w:hAnsi="Arial Narrow" w:cs="Arial"/>
          <w:b/>
        </w:rPr>
        <w:t>Testemunhas</w:t>
      </w:r>
      <w:r w:rsidRPr="00582818">
        <w:rPr>
          <w:rFonts w:ascii="Arial Narrow" w:hAnsi="Arial Narrow" w:cs="Arial"/>
        </w:rPr>
        <w:t>:</w:t>
      </w:r>
    </w:p>
    <w:p w14:paraId="25B99A2E" w14:textId="77777777" w:rsidR="002D232F" w:rsidRDefault="002D232F" w:rsidP="002D232F">
      <w:pPr>
        <w:ind w:right="141"/>
        <w:rPr>
          <w:rFonts w:ascii="Arial Narrow" w:hAnsi="Arial Narrow" w:cs="Arial"/>
        </w:rPr>
      </w:pPr>
    </w:p>
    <w:p w14:paraId="36B62A0E" w14:textId="16DC8A7D" w:rsidR="002D232F" w:rsidRPr="00582818" w:rsidRDefault="002D232F" w:rsidP="002D232F">
      <w:pPr>
        <w:ind w:right="141"/>
        <w:rPr>
          <w:rFonts w:ascii="Arial Narrow" w:hAnsi="Arial Narrow" w:cs="Arial"/>
        </w:rPr>
      </w:pPr>
      <w:r w:rsidRPr="00582818">
        <w:rPr>
          <w:rFonts w:ascii="Arial Narrow" w:hAnsi="Arial Narrow" w:cs="Arial"/>
        </w:rPr>
        <w:t>_______________________________     _______________________________</w:t>
      </w:r>
    </w:p>
    <w:tbl>
      <w:tblPr>
        <w:tblW w:w="0" w:type="auto"/>
        <w:tblLook w:val="01E0" w:firstRow="1" w:lastRow="1" w:firstColumn="1" w:lastColumn="1" w:noHBand="0" w:noVBand="0"/>
      </w:tblPr>
      <w:tblGrid>
        <w:gridCol w:w="4285"/>
        <w:gridCol w:w="4219"/>
      </w:tblGrid>
      <w:tr w:rsidR="002D232F" w:rsidRPr="00582818" w14:paraId="75C5A51E" w14:textId="77777777" w:rsidTr="001E1F23">
        <w:tc>
          <w:tcPr>
            <w:tcW w:w="4786" w:type="dxa"/>
          </w:tcPr>
          <w:p w14:paraId="05781E60" w14:textId="77777777" w:rsidR="002D232F" w:rsidRPr="00582818" w:rsidRDefault="002D232F" w:rsidP="002D232F">
            <w:pPr>
              <w:ind w:right="141"/>
              <w:rPr>
                <w:rFonts w:ascii="Arial Narrow" w:hAnsi="Arial Narrow" w:cs="Arial"/>
              </w:rPr>
            </w:pPr>
            <w:r w:rsidRPr="00582818">
              <w:rPr>
                <w:rFonts w:ascii="Arial Narrow" w:hAnsi="Arial Narrow" w:cs="Arial"/>
              </w:rPr>
              <w:t>Nome:</w:t>
            </w:r>
          </w:p>
          <w:p w14:paraId="6C3200B2" w14:textId="77777777" w:rsidR="002D232F" w:rsidRPr="00582818" w:rsidRDefault="002D232F" w:rsidP="002D232F">
            <w:pPr>
              <w:ind w:right="141"/>
              <w:rPr>
                <w:rFonts w:ascii="Arial Narrow" w:hAnsi="Arial Narrow" w:cs="Arial"/>
              </w:rPr>
            </w:pPr>
            <w:r w:rsidRPr="00582818">
              <w:rPr>
                <w:rFonts w:ascii="Arial Narrow" w:hAnsi="Arial Narrow" w:cs="Arial"/>
              </w:rPr>
              <w:t>CPF:</w:t>
            </w:r>
          </w:p>
        </w:tc>
        <w:tc>
          <w:tcPr>
            <w:tcW w:w="4709" w:type="dxa"/>
          </w:tcPr>
          <w:p w14:paraId="555192DE" w14:textId="77777777" w:rsidR="002D232F" w:rsidRPr="00582818" w:rsidRDefault="002D232F" w:rsidP="002D232F">
            <w:pPr>
              <w:ind w:right="141"/>
              <w:rPr>
                <w:rFonts w:ascii="Arial Narrow" w:hAnsi="Arial Narrow" w:cs="Arial"/>
              </w:rPr>
            </w:pPr>
            <w:r w:rsidRPr="00582818">
              <w:rPr>
                <w:rFonts w:ascii="Arial Narrow" w:hAnsi="Arial Narrow" w:cs="Arial"/>
              </w:rPr>
              <w:t>Nome:</w:t>
            </w:r>
          </w:p>
          <w:p w14:paraId="357C1F33" w14:textId="77777777" w:rsidR="002D232F" w:rsidRPr="00582818" w:rsidRDefault="002D232F" w:rsidP="002D232F">
            <w:pPr>
              <w:ind w:right="141"/>
              <w:rPr>
                <w:rFonts w:ascii="Arial Narrow" w:hAnsi="Arial Narrow" w:cs="Arial"/>
              </w:rPr>
            </w:pPr>
            <w:r w:rsidRPr="00582818">
              <w:rPr>
                <w:rFonts w:ascii="Arial Narrow" w:hAnsi="Arial Narrow" w:cs="Arial"/>
              </w:rPr>
              <w:t>CPF:</w:t>
            </w:r>
          </w:p>
        </w:tc>
      </w:tr>
    </w:tbl>
    <w:p w14:paraId="3A5C5594" w14:textId="77777777" w:rsidR="002D232F" w:rsidRPr="00582818" w:rsidRDefault="002D232F" w:rsidP="002D232F">
      <w:pPr>
        <w:rPr>
          <w:rFonts w:ascii="Arial Narrow" w:hAnsi="Arial Narrow"/>
        </w:rPr>
      </w:pPr>
    </w:p>
    <w:p w14:paraId="4E1F29F0" w14:textId="77777777" w:rsidR="00E527A0" w:rsidRDefault="00E527A0" w:rsidP="002D232F">
      <w:pPr>
        <w:pStyle w:val="p10"/>
        <w:tabs>
          <w:tab w:val="clear" w:pos="1980"/>
          <w:tab w:val="clear" w:pos="2220"/>
        </w:tabs>
        <w:spacing w:before="240" w:after="240" w:line="360" w:lineRule="auto"/>
        <w:ind w:left="0" w:firstLine="0"/>
        <w:jc w:val="both"/>
        <w:rPr>
          <w:rFonts w:ascii="Arial Narrow" w:hAnsi="Arial Narrow" w:cstheme="majorHAnsi"/>
          <w:b/>
          <w:bCs/>
        </w:rPr>
      </w:pPr>
    </w:p>
    <w:p w14:paraId="285E29CC"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34D65C73"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4A3A2C4F"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2BB5580E"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0229802E"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2FAC9D0E"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245F9DD2"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54D61F4E"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6B1A7D4C"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75DB726A"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36715888"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765A322A"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1E60143D"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67E0E377" w14:textId="77777777" w:rsidR="00E527A0" w:rsidRDefault="00E527A0" w:rsidP="00E527A0">
      <w:pPr>
        <w:pStyle w:val="p10"/>
        <w:tabs>
          <w:tab w:val="clear" w:pos="1980"/>
          <w:tab w:val="clear" w:pos="2220"/>
        </w:tabs>
        <w:spacing w:before="240" w:after="240" w:line="360" w:lineRule="auto"/>
        <w:ind w:left="1418" w:firstLine="0"/>
        <w:jc w:val="both"/>
        <w:rPr>
          <w:rFonts w:ascii="Arial Narrow" w:hAnsi="Arial Narrow" w:cstheme="majorHAnsi"/>
          <w:b/>
          <w:bCs/>
        </w:rPr>
      </w:pPr>
    </w:p>
    <w:p w14:paraId="61DA8339" w14:textId="78516D67" w:rsidR="00E527A0" w:rsidRDefault="002D232F" w:rsidP="002D232F">
      <w:pPr>
        <w:pStyle w:val="p10"/>
        <w:tabs>
          <w:tab w:val="clear" w:pos="1980"/>
          <w:tab w:val="clear" w:pos="2220"/>
        </w:tabs>
        <w:spacing w:before="240" w:after="240" w:line="360" w:lineRule="auto"/>
        <w:ind w:left="0" w:firstLine="0"/>
        <w:jc w:val="center"/>
        <w:rPr>
          <w:rFonts w:ascii="Arial Narrow" w:hAnsi="Arial Narrow" w:cstheme="majorHAnsi"/>
          <w:b/>
          <w:bCs/>
        </w:rPr>
      </w:pPr>
      <w:r w:rsidRPr="002D232F">
        <w:rPr>
          <w:rFonts w:ascii="Arial Narrow" w:hAnsi="Arial Narrow" w:cstheme="majorHAnsi"/>
          <w:b/>
          <w:bCs/>
        </w:rPr>
        <w:t>ANEXO IX – LEIS MUNICIPAIS</w:t>
      </w:r>
    </w:p>
    <w:p w14:paraId="66DF0A31" w14:textId="426A68D3" w:rsidR="002D232F" w:rsidRPr="002D232F" w:rsidRDefault="002D232F" w:rsidP="002D232F">
      <w:pPr>
        <w:pStyle w:val="p10"/>
        <w:tabs>
          <w:tab w:val="clear" w:pos="1980"/>
          <w:tab w:val="clear" w:pos="2220"/>
        </w:tabs>
        <w:spacing w:before="240" w:after="240" w:line="360" w:lineRule="auto"/>
        <w:ind w:left="0" w:firstLine="0"/>
        <w:jc w:val="center"/>
        <w:rPr>
          <w:rFonts w:ascii="Arial Narrow" w:hAnsi="Arial Narrow" w:cstheme="majorHAnsi"/>
          <w:b/>
          <w:bCs/>
        </w:rPr>
      </w:pPr>
      <w:r>
        <w:rPr>
          <w:rFonts w:ascii="Arial Narrow" w:hAnsi="Arial Narrow" w:cstheme="majorHAnsi"/>
          <w:b/>
          <w:bCs/>
        </w:rPr>
        <w:t xml:space="preserve">(em arquivo digital anexo) </w:t>
      </w:r>
    </w:p>
    <w:p w14:paraId="3AD09495" w14:textId="6EE0EFDE" w:rsidR="00FC619D" w:rsidRDefault="00FC619D" w:rsidP="00FC619D">
      <w:pPr>
        <w:tabs>
          <w:tab w:val="left" w:pos="2220"/>
        </w:tabs>
      </w:pPr>
    </w:p>
    <w:p w14:paraId="465F0C63" w14:textId="476B0BCE" w:rsidR="00FC619D" w:rsidRDefault="00FC619D" w:rsidP="00FC619D">
      <w:pPr>
        <w:tabs>
          <w:tab w:val="left" w:pos="2220"/>
        </w:tabs>
      </w:pPr>
    </w:p>
    <w:p w14:paraId="70B0AF81" w14:textId="4549E79E" w:rsidR="00FC619D" w:rsidRDefault="00FC619D" w:rsidP="00FC619D">
      <w:pPr>
        <w:tabs>
          <w:tab w:val="left" w:pos="2220"/>
        </w:tabs>
      </w:pPr>
    </w:p>
    <w:p w14:paraId="3F4766B3" w14:textId="313BB3C0" w:rsidR="00FC619D" w:rsidRDefault="00FC619D" w:rsidP="00FC619D">
      <w:pPr>
        <w:tabs>
          <w:tab w:val="left" w:pos="2220"/>
        </w:tabs>
      </w:pPr>
    </w:p>
    <w:p w14:paraId="5A6B949B" w14:textId="6C30DF90" w:rsidR="00FC619D" w:rsidRDefault="00FC619D" w:rsidP="00FC619D">
      <w:pPr>
        <w:tabs>
          <w:tab w:val="left" w:pos="2220"/>
        </w:tabs>
      </w:pPr>
    </w:p>
    <w:p w14:paraId="29FD8EAD" w14:textId="7F5743F5" w:rsidR="00FC619D" w:rsidRDefault="00FC619D" w:rsidP="00FC619D">
      <w:pPr>
        <w:tabs>
          <w:tab w:val="left" w:pos="2220"/>
        </w:tabs>
      </w:pPr>
    </w:p>
    <w:p w14:paraId="51D70849" w14:textId="4165C325" w:rsidR="00FC619D" w:rsidRDefault="00FC619D" w:rsidP="00FC619D">
      <w:pPr>
        <w:tabs>
          <w:tab w:val="left" w:pos="2220"/>
        </w:tabs>
      </w:pPr>
    </w:p>
    <w:p w14:paraId="77FC281F" w14:textId="1F9C2A9E" w:rsidR="00FC619D" w:rsidRDefault="00FC619D" w:rsidP="00FC619D">
      <w:pPr>
        <w:tabs>
          <w:tab w:val="left" w:pos="2220"/>
        </w:tabs>
      </w:pPr>
    </w:p>
    <w:p w14:paraId="451BC4E4" w14:textId="555D4255" w:rsidR="00FC619D" w:rsidRDefault="00FC619D" w:rsidP="00FC619D">
      <w:pPr>
        <w:tabs>
          <w:tab w:val="left" w:pos="2220"/>
        </w:tabs>
      </w:pPr>
    </w:p>
    <w:p w14:paraId="75C6991B" w14:textId="5EECA608" w:rsidR="00FC619D" w:rsidRDefault="00FC619D" w:rsidP="00FC619D">
      <w:pPr>
        <w:tabs>
          <w:tab w:val="left" w:pos="2220"/>
        </w:tabs>
      </w:pPr>
    </w:p>
    <w:p w14:paraId="37AA593F" w14:textId="1D2EA5A6" w:rsidR="00FC619D" w:rsidRDefault="00FC619D" w:rsidP="00FC619D">
      <w:pPr>
        <w:tabs>
          <w:tab w:val="left" w:pos="2220"/>
        </w:tabs>
      </w:pPr>
    </w:p>
    <w:p w14:paraId="21958A07" w14:textId="00DCF548" w:rsidR="00FC619D" w:rsidRDefault="00FC619D" w:rsidP="00FC619D">
      <w:pPr>
        <w:tabs>
          <w:tab w:val="left" w:pos="2220"/>
        </w:tabs>
      </w:pPr>
    </w:p>
    <w:p w14:paraId="37BA6A41" w14:textId="058B01B5" w:rsidR="00FC619D" w:rsidRDefault="00FC619D" w:rsidP="00FC619D">
      <w:pPr>
        <w:tabs>
          <w:tab w:val="left" w:pos="2220"/>
        </w:tabs>
      </w:pPr>
    </w:p>
    <w:p w14:paraId="40CD1D46" w14:textId="17E8D9D4" w:rsidR="00FC619D" w:rsidRDefault="00FC619D" w:rsidP="00FC619D">
      <w:pPr>
        <w:tabs>
          <w:tab w:val="left" w:pos="2220"/>
        </w:tabs>
      </w:pPr>
    </w:p>
    <w:p w14:paraId="5AF953DC" w14:textId="77777777" w:rsidR="00FC619D" w:rsidRPr="00FC619D" w:rsidRDefault="00FC619D" w:rsidP="00FC619D">
      <w:pPr>
        <w:tabs>
          <w:tab w:val="left" w:pos="2220"/>
        </w:tabs>
      </w:pPr>
    </w:p>
    <w:sectPr w:rsidR="00FC619D" w:rsidRPr="00FC619D" w:rsidSect="001C35AF">
      <w:headerReference w:type="default" r:id="rId41"/>
      <w:footerReference w:type="default" r:id="rId42"/>
      <w:type w:val="continuous"/>
      <w:pgSz w:w="11906" w:h="16838"/>
      <w:pgMar w:top="3544" w:right="1701" w:bottom="2127" w:left="1701" w:header="284" w:footer="3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96D1A" w14:textId="77777777" w:rsidR="00D52F9A" w:rsidRDefault="00D52F9A">
      <w:r>
        <w:separator/>
      </w:r>
    </w:p>
  </w:endnote>
  <w:endnote w:type="continuationSeparator" w:id="0">
    <w:p w14:paraId="01DDDA45" w14:textId="77777777" w:rsidR="00D52F9A" w:rsidRDefault="00D5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CE078" w14:textId="77777777" w:rsidR="0035670F" w:rsidRDefault="0035670F" w:rsidP="00F45907">
    <w:pPr>
      <w:pStyle w:val="Rodap"/>
      <w:tabs>
        <w:tab w:val="clear" w:pos="4252"/>
        <w:tab w:val="clear" w:pos="8504"/>
      </w:tabs>
      <w:ind w:right="141"/>
      <w:jc w:val="center"/>
      <w:rPr>
        <w:bCs/>
        <w:sz w:val="20"/>
        <w:szCs w:val="20"/>
      </w:rPr>
    </w:pPr>
  </w:p>
  <w:p w14:paraId="4A2472B3" w14:textId="34F7A049" w:rsidR="008735BE" w:rsidRPr="00F45907" w:rsidRDefault="008735BE" w:rsidP="00F45907">
    <w:pPr>
      <w:pStyle w:val="Rodap"/>
      <w:tabs>
        <w:tab w:val="clear" w:pos="4252"/>
        <w:tab w:val="clear" w:pos="8504"/>
      </w:tabs>
      <w:ind w:right="141"/>
      <w:jc w:val="center"/>
      <w:rPr>
        <w:sz w:val="20"/>
        <w:szCs w:val="20"/>
      </w:rPr>
    </w:pPr>
    <w:r w:rsidRPr="00F45907">
      <w:rPr>
        <w:bCs/>
        <w:sz w:val="20"/>
        <w:szCs w:val="20"/>
      </w:rPr>
      <w:t xml:space="preserve">Rua Elviro Mancini | 530 | Centro | CEP: 79.670-000 | Brasilândia - MS | Fone: (67) 3546-1301 | E-mail: </w:t>
    </w:r>
    <w:hyperlink r:id="rId1" w:history="1">
      <w:r w:rsidRPr="00F45907">
        <w:rPr>
          <w:rStyle w:val="Hyperlink"/>
          <w:bCs/>
          <w:sz w:val="20"/>
          <w:szCs w:val="20"/>
        </w:rPr>
        <w:t>licitacao@brasilandia.ms.gov</w:t>
      </w:r>
      <w:r w:rsidRPr="00F45907">
        <w:rPr>
          <w:rStyle w:val="Hyperlink"/>
          <w:sz w:val="20"/>
          <w:szCs w:val="20"/>
        </w:rPr>
        <w:t>.br</w:t>
      </w:r>
    </w:hyperlink>
  </w:p>
  <w:p w14:paraId="73510C13" w14:textId="77777777" w:rsidR="008735BE" w:rsidRDefault="008735BE" w:rsidP="00F45907">
    <w:pPr>
      <w:pStyle w:val="Rodap"/>
      <w:tabs>
        <w:tab w:val="right" w:pos="8222"/>
      </w:tabs>
      <w:jc w:val="center"/>
      <w:rPr>
        <w:rFonts w:ascii="Verdana" w:hAnsi="Verdana"/>
        <w:sz w:val="12"/>
      </w:rPr>
    </w:pPr>
  </w:p>
  <w:p w14:paraId="074926F2" w14:textId="77777777" w:rsidR="008735BE" w:rsidRPr="00F45907" w:rsidRDefault="008735BE" w:rsidP="00F45907">
    <w:pPr>
      <w:pStyle w:val="Rodap"/>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DFE90" w14:textId="77777777" w:rsidR="00D52F9A" w:rsidRDefault="00D52F9A">
      <w:r>
        <w:separator/>
      </w:r>
    </w:p>
  </w:footnote>
  <w:footnote w:type="continuationSeparator" w:id="0">
    <w:p w14:paraId="2D498200" w14:textId="77777777" w:rsidR="00D52F9A" w:rsidRDefault="00D5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CA92" w14:textId="671772CD" w:rsidR="008735BE" w:rsidRPr="00C82C2B" w:rsidRDefault="008735BE" w:rsidP="00F45907">
    <w:pPr>
      <w:pStyle w:val="Cabealho"/>
      <w:ind w:right="-7"/>
    </w:pPr>
  </w:p>
  <w:p w14:paraId="7FD4FBDF" w14:textId="3E73B775" w:rsidR="008735BE" w:rsidRDefault="008735BE" w:rsidP="00F45907">
    <w:pPr>
      <w:pStyle w:val="Cabealho"/>
      <w:ind w:right="-7"/>
    </w:pPr>
  </w:p>
  <w:p w14:paraId="74ACA9CA" w14:textId="77777777" w:rsidR="001C35AF" w:rsidRDefault="001C35AF" w:rsidP="001C35AF">
    <w:pPr>
      <w:pStyle w:val="Cabealho"/>
      <w:tabs>
        <w:tab w:val="right" w:pos="8364"/>
      </w:tabs>
      <w:jc w:val="center"/>
    </w:pPr>
    <w:r>
      <w:rPr>
        <w:noProof/>
      </w:rPr>
      <w:drawing>
        <wp:anchor distT="0" distB="0" distL="114300" distR="114300" simplePos="0" relativeHeight="251660288" behindDoc="0" locked="0" layoutInCell="1" allowOverlap="1" wp14:anchorId="46A32131" wp14:editId="7B3D2CB0">
          <wp:simplePos x="0" y="0"/>
          <wp:positionH relativeFrom="column">
            <wp:posOffset>2320290</wp:posOffset>
          </wp:positionH>
          <wp:positionV relativeFrom="paragraph">
            <wp:posOffset>-249555</wp:posOffset>
          </wp:positionV>
          <wp:extent cx="1038225" cy="990600"/>
          <wp:effectExtent l="19050" t="0" r="9525" b="0"/>
          <wp:wrapThrough wrapText="bothSides">
            <wp:wrapPolygon edited="0">
              <wp:start x="-396" y="0"/>
              <wp:lineTo x="-396" y="21185"/>
              <wp:lineTo x="21798" y="21185"/>
              <wp:lineTo x="21798" y="0"/>
              <wp:lineTo x="-396" y="0"/>
            </wp:wrapPolygon>
          </wp:wrapThrough>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1EFAAFD5" w14:textId="47F7D490" w:rsidR="001C35AF" w:rsidRDefault="001C35AF" w:rsidP="001C35AF">
    <w:pPr>
      <w:pStyle w:val="Cabealho"/>
      <w:tabs>
        <w:tab w:val="right" w:pos="8364"/>
      </w:tabs>
      <w:jc w:val="center"/>
    </w:pPr>
    <w:r>
      <w:rPr>
        <w:noProof/>
      </w:rPr>
      <mc:AlternateContent>
        <mc:Choice Requires="wps">
          <w:drawing>
            <wp:anchor distT="0" distB="0" distL="114300" distR="114300" simplePos="0" relativeHeight="251659264" behindDoc="0" locked="0" layoutInCell="1" allowOverlap="1" wp14:anchorId="74E85E9C" wp14:editId="6428C5A4">
              <wp:simplePos x="0" y="0"/>
              <wp:positionH relativeFrom="column">
                <wp:posOffset>-889635</wp:posOffset>
              </wp:positionH>
              <wp:positionV relativeFrom="paragraph">
                <wp:posOffset>354965</wp:posOffset>
              </wp:positionV>
              <wp:extent cx="7515225" cy="866775"/>
              <wp:effectExtent l="0" t="0" r="0" b="952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0F297" w14:textId="77777777" w:rsidR="001C35AF" w:rsidRPr="001C35AF" w:rsidRDefault="001C35AF" w:rsidP="001C35AF">
                          <w:pPr>
                            <w:pStyle w:val="Ttulo1"/>
                            <w:spacing w:line="240" w:lineRule="auto"/>
                            <w:jc w:val="center"/>
                            <w:rPr>
                              <w:rFonts w:ascii="Times New Roman" w:hAnsi="Times New Roman"/>
                              <w:b w:val="0"/>
                              <w:color w:val="000000"/>
                            </w:rPr>
                          </w:pPr>
                          <w:r w:rsidRPr="001C35AF">
                            <w:rPr>
                              <w:rFonts w:ascii="Times New Roman" w:hAnsi="Times New Roman"/>
                              <w:color w:val="000000"/>
                            </w:rPr>
                            <w:t>MUNICÍPIO DE BRASILÂNDIA</w:t>
                          </w:r>
                        </w:p>
                        <w:p w14:paraId="72474346" w14:textId="77777777" w:rsidR="001C35AF" w:rsidRPr="001C35AF" w:rsidRDefault="001C35AF" w:rsidP="001C35AF">
                          <w:pPr>
                            <w:pStyle w:val="Ttulo2"/>
                            <w:spacing w:line="240" w:lineRule="auto"/>
                            <w:jc w:val="center"/>
                            <w:rPr>
                              <w:rFonts w:ascii="Times New Roman" w:hAnsi="Times New Roman"/>
                              <w:b w:val="0"/>
                              <w:i w:val="0"/>
                              <w:iCs w:val="0"/>
                              <w:sz w:val="24"/>
                              <w:szCs w:val="24"/>
                            </w:rPr>
                          </w:pPr>
                          <w:r w:rsidRPr="001C35AF">
                            <w:rPr>
                              <w:rFonts w:ascii="Times New Roman" w:hAnsi="Times New Roman"/>
                              <w:i w:val="0"/>
                              <w:iCs w:val="0"/>
                              <w:sz w:val="24"/>
                              <w:szCs w:val="24"/>
                            </w:rPr>
                            <w:t>ESTADO DE MATO GROSSO DO SUL</w:t>
                          </w:r>
                        </w:p>
                        <w:p w14:paraId="32ECCC04" w14:textId="77777777" w:rsidR="001C35AF" w:rsidRPr="006D3A14" w:rsidRDefault="001C35AF" w:rsidP="001C35AF">
                          <w:pPr>
                            <w:jc w:val="center"/>
                          </w:pPr>
                        </w:p>
                        <w:p w14:paraId="5B2BA3FE" w14:textId="77777777" w:rsidR="001C35AF" w:rsidRPr="006D3A14" w:rsidRDefault="001C35AF" w:rsidP="001C35A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E85E9C" id="_x0000_t202" coordsize="21600,21600" o:spt="202" path="m,l,21600r21600,l21600,xe">
              <v:stroke joinstyle="miter"/>
              <v:path gradientshapeok="t" o:connecttype="rect"/>
            </v:shapetype>
            <v:shape id="Caixa de Texto 1" o:spid="_x0000_s1026" type="#_x0000_t202" style="position:absolute;left:0;text-align:left;margin-left:-70.05pt;margin-top:27.95pt;width:591.7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" filled="f" stroked="f">
              <v:textbox>
                <w:txbxContent>
                  <w:p w14:paraId="1060F297" w14:textId="77777777" w:rsidR="001C35AF" w:rsidRPr="001C35AF" w:rsidRDefault="001C35AF" w:rsidP="001C35AF">
                    <w:pPr>
                      <w:pStyle w:val="Ttulo1"/>
                      <w:spacing w:line="240" w:lineRule="auto"/>
                      <w:jc w:val="center"/>
                      <w:rPr>
                        <w:rFonts w:ascii="Times New Roman" w:hAnsi="Times New Roman"/>
                        <w:b w:val="0"/>
                        <w:color w:val="000000"/>
                      </w:rPr>
                    </w:pPr>
                    <w:r w:rsidRPr="001C35AF">
                      <w:rPr>
                        <w:rFonts w:ascii="Times New Roman" w:hAnsi="Times New Roman"/>
                        <w:color w:val="000000"/>
                      </w:rPr>
                      <w:t>MUNICÍPIO DE BRASILÂNDIA</w:t>
                    </w:r>
                  </w:p>
                  <w:p w14:paraId="72474346" w14:textId="77777777" w:rsidR="001C35AF" w:rsidRPr="001C35AF" w:rsidRDefault="001C35AF" w:rsidP="001C35AF">
                    <w:pPr>
                      <w:pStyle w:val="Ttulo2"/>
                      <w:spacing w:line="240" w:lineRule="auto"/>
                      <w:jc w:val="center"/>
                      <w:rPr>
                        <w:rFonts w:ascii="Times New Roman" w:hAnsi="Times New Roman"/>
                        <w:b w:val="0"/>
                        <w:i w:val="0"/>
                        <w:iCs w:val="0"/>
                        <w:sz w:val="24"/>
                        <w:szCs w:val="24"/>
                      </w:rPr>
                    </w:pPr>
                    <w:r w:rsidRPr="001C35AF">
                      <w:rPr>
                        <w:rFonts w:ascii="Times New Roman" w:hAnsi="Times New Roman"/>
                        <w:i w:val="0"/>
                        <w:iCs w:val="0"/>
                        <w:sz w:val="24"/>
                        <w:szCs w:val="24"/>
                      </w:rPr>
                      <w:t>ESTADO DE MATO GROSSO DO SUL</w:t>
                    </w:r>
                  </w:p>
                  <w:p w14:paraId="32ECCC04" w14:textId="77777777" w:rsidR="001C35AF" w:rsidRPr="006D3A14" w:rsidRDefault="001C35AF" w:rsidP="001C35AF">
                    <w:pPr>
                      <w:jc w:val="center"/>
                    </w:pPr>
                  </w:p>
                  <w:p w14:paraId="5B2BA3FE" w14:textId="77777777" w:rsidR="001C35AF" w:rsidRPr="006D3A14" w:rsidRDefault="001C35AF" w:rsidP="001C35AF">
                    <w:pPr>
                      <w:jc w:val="center"/>
                    </w:pPr>
                  </w:p>
                </w:txbxContent>
              </v:textbox>
            </v:shape>
          </w:pict>
        </mc:Fallback>
      </mc:AlternateContent>
    </w:r>
  </w:p>
  <w:p w14:paraId="12384530" w14:textId="1DF11BF5" w:rsidR="001C35AF" w:rsidRDefault="001C35AF" w:rsidP="001C35AF">
    <w:pPr>
      <w:pStyle w:val="Cabealho"/>
      <w:tabs>
        <w:tab w:val="right" w:pos="8364"/>
      </w:tabs>
      <w:jc w:val="center"/>
    </w:pPr>
  </w:p>
  <w:p w14:paraId="13C30EDE" w14:textId="27A72FAB" w:rsidR="001C35AF" w:rsidRDefault="001C35AF" w:rsidP="001C35AF">
    <w:pPr>
      <w:pStyle w:val="Cabealho"/>
      <w:tabs>
        <w:tab w:val="right" w:pos="8364"/>
      </w:tabs>
      <w:jc w:val="center"/>
    </w:pPr>
  </w:p>
  <w:p w14:paraId="3D1E189D" w14:textId="1CC18AD5" w:rsidR="001C35AF" w:rsidRPr="00C82C2B" w:rsidRDefault="001C35AF" w:rsidP="001C35AF">
    <w:pPr>
      <w:pStyle w:val="Cabealho"/>
      <w:ind w:right="-7"/>
    </w:pPr>
  </w:p>
  <w:p w14:paraId="416CE9EE" w14:textId="77777777" w:rsidR="008735BE" w:rsidRDefault="008735BE" w:rsidP="00F45907">
    <w:pPr>
      <w:pStyle w:val="Cabealho"/>
      <w:rPr>
        <w:sz w:val="16"/>
        <w:szCs w:val="16"/>
      </w:rPr>
    </w:pPr>
  </w:p>
  <w:p w14:paraId="0A5738D0" w14:textId="77777777" w:rsidR="008735BE" w:rsidRPr="00F45907" w:rsidRDefault="008735BE" w:rsidP="00F45907">
    <w:pPr>
      <w:pStyle w:val="Cabealh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71E3"/>
    <w:multiLevelType w:val="hybridMultilevel"/>
    <w:tmpl w:val="CB6C6C44"/>
    <w:lvl w:ilvl="0" w:tplc="7684476E">
      <w:start w:val="1"/>
      <w:numFmt w:val="lowerLetter"/>
      <w:lvlText w:val="%1)"/>
      <w:lvlJc w:val="left"/>
      <w:pPr>
        <w:ind w:left="1069" w:hanging="360"/>
      </w:pPr>
      <w:rPr>
        <w:rFonts w:hint="default"/>
      </w:rPr>
    </w:lvl>
    <w:lvl w:ilvl="1" w:tplc="DABE36B4">
      <w:start w:val="1"/>
      <w:numFmt w:val="lowerLetter"/>
      <w:lvlText w:val="%2."/>
      <w:lvlJc w:val="left"/>
      <w:pPr>
        <w:ind w:left="1789" w:hanging="360"/>
      </w:pPr>
      <w:rPr>
        <w:b/>
        <w:bCs/>
      </w:r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B13064B"/>
    <w:multiLevelType w:val="multilevel"/>
    <w:tmpl w:val="6120A130"/>
    <w:lvl w:ilvl="0">
      <w:start w:val="4"/>
      <w:numFmt w:val="decimal"/>
      <w:lvlText w:val="%1"/>
      <w:lvlJc w:val="left"/>
      <w:pPr>
        <w:ind w:left="360" w:hanging="360"/>
      </w:pPr>
      <w:rPr>
        <w:rFonts w:ascii="Calibri Light" w:hAnsi="Calibri Light" w:hint="default"/>
        <w:color w:val="000000"/>
        <w:sz w:val="24"/>
      </w:rPr>
    </w:lvl>
    <w:lvl w:ilvl="1">
      <w:start w:val="1"/>
      <w:numFmt w:val="decimal"/>
      <w:lvlText w:val="%1.%2"/>
      <w:lvlJc w:val="left"/>
      <w:pPr>
        <w:ind w:left="720" w:hanging="360"/>
      </w:pPr>
      <w:rPr>
        <w:rFonts w:ascii="Calibri Light" w:hAnsi="Calibri Light" w:hint="default"/>
        <w:color w:val="000000"/>
        <w:sz w:val="22"/>
        <w:szCs w:val="20"/>
      </w:rPr>
    </w:lvl>
    <w:lvl w:ilvl="2">
      <w:start w:val="1"/>
      <w:numFmt w:val="decimal"/>
      <w:lvlText w:val="%1.%2.%3"/>
      <w:lvlJc w:val="left"/>
      <w:pPr>
        <w:ind w:left="1440" w:hanging="720"/>
      </w:pPr>
      <w:rPr>
        <w:rFonts w:ascii="Calibri Light" w:hAnsi="Calibri Light" w:hint="default"/>
        <w:color w:val="000000"/>
        <w:sz w:val="24"/>
      </w:rPr>
    </w:lvl>
    <w:lvl w:ilvl="3">
      <w:start w:val="1"/>
      <w:numFmt w:val="decimal"/>
      <w:lvlText w:val="%1.%2.%3.%4"/>
      <w:lvlJc w:val="left"/>
      <w:pPr>
        <w:ind w:left="1800" w:hanging="720"/>
      </w:pPr>
      <w:rPr>
        <w:rFonts w:ascii="Calibri Light" w:hAnsi="Calibri Light" w:hint="default"/>
        <w:color w:val="000000"/>
        <w:sz w:val="24"/>
      </w:rPr>
    </w:lvl>
    <w:lvl w:ilvl="4">
      <w:start w:val="1"/>
      <w:numFmt w:val="decimal"/>
      <w:lvlText w:val="%1.%2.%3.%4.%5"/>
      <w:lvlJc w:val="left"/>
      <w:pPr>
        <w:ind w:left="2520" w:hanging="1080"/>
      </w:pPr>
      <w:rPr>
        <w:rFonts w:ascii="Calibri Light" w:hAnsi="Calibri Light" w:hint="default"/>
        <w:color w:val="000000"/>
        <w:sz w:val="24"/>
      </w:rPr>
    </w:lvl>
    <w:lvl w:ilvl="5">
      <w:start w:val="1"/>
      <w:numFmt w:val="decimal"/>
      <w:lvlText w:val="%1.%2.%3.%4.%5.%6"/>
      <w:lvlJc w:val="left"/>
      <w:pPr>
        <w:ind w:left="2880" w:hanging="1080"/>
      </w:pPr>
      <w:rPr>
        <w:rFonts w:ascii="Calibri Light" w:hAnsi="Calibri Light" w:hint="default"/>
        <w:color w:val="000000"/>
        <w:sz w:val="24"/>
      </w:rPr>
    </w:lvl>
    <w:lvl w:ilvl="6">
      <w:start w:val="1"/>
      <w:numFmt w:val="decimal"/>
      <w:lvlText w:val="%1.%2.%3.%4.%5.%6.%7"/>
      <w:lvlJc w:val="left"/>
      <w:pPr>
        <w:ind w:left="3600" w:hanging="1440"/>
      </w:pPr>
      <w:rPr>
        <w:rFonts w:ascii="Calibri Light" w:hAnsi="Calibri Light" w:hint="default"/>
        <w:color w:val="000000"/>
        <w:sz w:val="24"/>
      </w:rPr>
    </w:lvl>
    <w:lvl w:ilvl="7">
      <w:start w:val="1"/>
      <w:numFmt w:val="decimal"/>
      <w:lvlText w:val="%1.%2.%3.%4.%5.%6.%7.%8"/>
      <w:lvlJc w:val="left"/>
      <w:pPr>
        <w:ind w:left="3960" w:hanging="1440"/>
      </w:pPr>
      <w:rPr>
        <w:rFonts w:ascii="Calibri Light" w:hAnsi="Calibri Light" w:hint="default"/>
        <w:color w:val="000000"/>
        <w:sz w:val="24"/>
      </w:rPr>
    </w:lvl>
    <w:lvl w:ilvl="8">
      <w:start w:val="1"/>
      <w:numFmt w:val="decimal"/>
      <w:lvlText w:val="%1.%2.%3.%4.%5.%6.%7.%8.%9"/>
      <w:lvlJc w:val="left"/>
      <w:pPr>
        <w:ind w:left="4320" w:hanging="1440"/>
      </w:pPr>
      <w:rPr>
        <w:rFonts w:ascii="Calibri Light" w:hAnsi="Calibri Light" w:hint="default"/>
        <w:color w:val="000000"/>
        <w:sz w:val="24"/>
      </w:rPr>
    </w:lvl>
  </w:abstractNum>
  <w:abstractNum w:abstractNumId="2" w15:restartNumberingAfterBreak="0">
    <w:nsid w:val="0C460765"/>
    <w:multiLevelType w:val="multilevel"/>
    <w:tmpl w:val="C8D677FA"/>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Arial Narrow" w:hAnsi="Arial Narrow" w:hint="default"/>
        <w:b/>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21E4BE5"/>
    <w:multiLevelType w:val="hybridMultilevel"/>
    <w:tmpl w:val="701C5BEA"/>
    <w:lvl w:ilvl="0" w:tplc="48A8B57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14A24162"/>
    <w:multiLevelType w:val="hybridMultilevel"/>
    <w:tmpl w:val="4FCEEC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A91A56"/>
    <w:multiLevelType w:val="hybridMultilevel"/>
    <w:tmpl w:val="46BC2AF2"/>
    <w:lvl w:ilvl="0" w:tplc="46127DFE">
      <w:start w:val="1"/>
      <w:numFmt w:val="upperRoman"/>
      <w:lvlText w:val="%1."/>
      <w:lvlJc w:val="left"/>
      <w:pPr>
        <w:ind w:left="1080" w:hanging="720"/>
      </w:pPr>
      <w:rPr>
        <w:rFonts w:hint="default"/>
      </w:rPr>
    </w:lvl>
    <w:lvl w:ilvl="1" w:tplc="3BFA58DC">
      <w:start w:val="1"/>
      <w:numFmt w:val="lowerLetter"/>
      <w:lvlText w:val="%2."/>
      <w:lvlJc w:val="left"/>
      <w:pPr>
        <w:ind w:left="1440" w:hanging="360"/>
      </w:pPr>
      <w:rPr>
        <w:rFonts w:asciiTheme="majorHAnsi" w:eastAsia="Times New Roman" w:hAnsiTheme="majorHAnsi" w:cstheme="majorHAnsi"/>
        <w:i/>
        <w:iCs/>
      </w:rPr>
    </w:lvl>
    <w:lvl w:ilvl="2" w:tplc="0416001B">
      <w:start w:val="1"/>
      <w:numFmt w:val="lowerRoman"/>
      <w:lvlText w:val="%3."/>
      <w:lvlJc w:val="right"/>
      <w:pPr>
        <w:ind w:left="2160" w:hanging="180"/>
      </w:pPr>
    </w:lvl>
    <w:lvl w:ilvl="3" w:tplc="CAF6DF78">
      <w:start w:val="1"/>
      <w:numFmt w:val="lowerLetter"/>
      <w:lvlText w:val="%4)"/>
      <w:lvlJc w:val="left"/>
      <w:pPr>
        <w:ind w:left="2880" w:hanging="360"/>
      </w:pPr>
      <w:rPr>
        <w:rFonts w:hint="default"/>
      </w:rPr>
    </w:lvl>
    <w:lvl w:ilvl="4" w:tplc="CC9CF822">
      <w:start w:val="2"/>
      <w:numFmt w:val="lowerRoman"/>
      <w:lvlText w:val="%5)"/>
      <w:lvlJc w:val="left"/>
      <w:pPr>
        <w:ind w:left="3960" w:hanging="720"/>
      </w:pPr>
      <w:rPr>
        <w:rFonts w:hint="default"/>
        <w:b w:val="0"/>
        <w:bCs w:val="0"/>
      </w:rPr>
    </w:lvl>
    <w:lvl w:ilvl="5" w:tplc="0416001B">
      <w:start w:val="1"/>
      <w:numFmt w:val="lowerRoman"/>
      <w:lvlText w:val="%6."/>
      <w:lvlJc w:val="right"/>
      <w:pPr>
        <w:ind w:left="4320" w:hanging="180"/>
      </w:pPr>
    </w:lvl>
    <w:lvl w:ilvl="6" w:tplc="D8E0B69A">
      <w:start w:val="1"/>
      <w:numFmt w:val="decimal"/>
      <w:lvlText w:val="(%7)"/>
      <w:lvlJc w:val="left"/>
      <w:pPr>
        <w:ind w:left="5040" w:hanging="360"/>
      </w:pPr>
      <w:rPr>
        <w:rFonts w:hint="default"/>
        <w:b w:val="0"/>
        <w:bCs w:val="0"/>
      </w:r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204AA0"/>
    <w:multiLevelType w:val="multilevel"/>
    <w:tmpl w:val="568E07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A21A47"/>
    <w:multiLevelType w:val="hybridMultilevel"/>
    <w:tmpl w:val="965A74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2E7F1A"/>
    <w:multiLevelType w:val="multilevel"/>
    <w:tmpl w:val="9F6454F8"/>
    <w:lvl w:ilvl="0">
      <w:start w:val="14"/>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9" w15:restartNumberingAfterBreak="0">
    <w:nsid w:val="2DB2427C"/>
    <w:multiLevelType w:val="multilevel"/>
    <w:tmpl w:val="AD0AF8F4"/>
    <w:lvl w:ilvl="0">
      <w:start w:val="1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0" w15:restartNumberingAfterBreak="0">
    <w:nsid w:val="33BA140A"/>
    <w:multiLevelType w:val="multilevel"/>
    <w:tmpl w:val="08D2B10C"/>
    <w:lvl w:ilvl="0">
      <w:start w:val="3"/>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720" w:hanging="72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080" w:hanging="108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11" w15:restartNumberingAfterBreak="0">
    <w:nsid w:val="351644B4"/>
    <w:multiLevelType w:val="hybridMultilevel"/>
    <w:tmpl w:val="3A867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832107A"/>
    <w:multiLevelType w:val="hybridMultilevel"/>
    <w:tmpl w:val="B06A55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077241"/>
    <w:multiLevelType w:val="hybridMultilevel"/>
    <w:tmpl w:val="A7607D72"/>
    <w:lvl w:ilvl="0" w:tplc="54EAEA72">
      <w:start w:val="1"/>
      <w:numFmt w:val="lowerLetter"/>
      <w:lvlText w:val="%1)"/>
      <w:lvlJc w:val="left"/>
      <w:pPr>
        <w:ind w:left="1069" w:hanging="360"/>
      </w:pPr>
      <w:rPr>
        <w:rFonts w:hint="default"/>
        <w:b w:val="0"/>
        <w:u w:val="none"/>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46D10767"/>
    <w:multiLevelType w:val="multilevel"/>
    <w:tmpl w:val="F8AED01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rPr>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052B0B"/>
    <w:multiLevelType w:val="hybridMultilevel"/>
    <w:tmpl w:val="B218B68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AD6973"/>
    <w:multiLevelType w:val="hybridMultilevel"/>
    <w:tmpl w:val="63D429A0"/>
    <w:lvl w:ilvl="0" w:tplc="04160017">
      <w:start w:val="1"/>
      <w:numFmt w:val="lowerLetter"/>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22361DE"/>
    <w:multiLevelType w:val="hybridMultilevel"/>
    <w:tmpl w:val="ECAAD6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8CD76CB"/>
    <w:multiLevelType w:val="multilevel"/>
    <w:tmpl w:val="1D64E1FC"/>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9EF68AD"/>
    <w:multiLevelType w:val="hybridMultilevel"/>
    <w:tmpl w:val="FDAEC74C"/>
    <w:lvl w:ilvl="0" w:tplc="1EAAD208">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0" w15:restartNumberingAfterBreak="0">
    <w:nsid w:val="5AC05448"/>
    <w:multiLevelType w:val="multilevel"/>
    <w:tmpl w:val="069A9AE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D7926BF"/>
    <w:multiLevelType w:val="multilevel"/>
    <w:tmpl w:val="41FA7ADA"/>
    <w:lvl w:ilvl="0">
      <w:start w:val="10"/>
      <w:numFmt w:val="decimal"/>
      <w:lvlText w:val="%1"/>
      <w:lvlJc w:val="left"/>
      <w:pPr>
        <w:ind w:left="420" w:hanging="420"/>
      </w:pPr>
      <w:rPr>
        <w:rFonts w:hint="default"/>
        <w:b/>
        <w:bCs/>
      </w:rPr>
    </w:lvl>
    <w:lvl w:ilvl="1">
      <w:start w:val="1"/>
      <w:numFmt w:val="decimal"/>
      <w:lvlText w:val="%1.%2"/>
      <w:lvlJc w:val="left"/>
      <w:pPr>
        <w:ind w:left="780" w:hanging="420"/>
      </w:pPr>
      <w:rPr>
        <w:rFonts w:hint="default"/>
        <w:b w:val="0"/>
        <w:b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2A17656"/>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35B784C"/>
    <w:multiLevelType w:val="multilevel"/>
    <w:tmpl w:val="78C24D9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47C3B76"/>
    <w:multiLevelType w:val="hybridMultilevel"/>
    <w:tmpl w:val="30B0418A"/>
    <w:lvl w:ilvl="0" w:tplc="ABBA6C6A">
      <w:start w:val="1"/>
      <w:numFmt w:val="lowerLetter"/>
      <w:lvlText w:val="%1)"/>
      <w:lvlJc w:val="left"/>
      <w:pPr>
        <w:ind w:left="1069" w:hanging="360"/>
      </w:pPr>
      <w:rPr>
        <w:rFonts w:hint="default"/>
        <w:b w:val="0"/>
        <w:bCs w:val="0"/>
        <w:sz w:val="22"/>
        <w:szCs w:val="22"/>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6D3553CF"/>
    <w:multiLevelType w:val="multilevel"/>
    <w:tmpl w:val="F68602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D4706E7"/>
    <w:multiLevelType w:val="multilevel"/>
    <w:tmpl w:val="EAEC1DA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5C60252"/>
    <w:multiLevelType w:val="multilevel"/>
    <w:tmpl w:val="55FC3C30"/>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val="0"/>
        <w:bCs/>
        <w:color w:val="auto"/>
        <w:sz w:val="22"/>
        <w:szCs w:val="22"/>
      </w:rPr>
    </w:lvl>
    <w:lvl w:ilvl="2">
      <w:start w:val="1"/>
      <w:numFmt w:val="decimal"/>
      <w:lvlText w:val="%1.%2.%3."/>
      <w:lvlJc w:val="left"/>
      <w:pPr>
        <w:ind w:left="1224" w:hanging="504"/>
      </w:pPr>
      <w:rPr>
        <w:rFonts w:hint="default"/>
        <w:b w:val="0"/>
        <w:bCs/>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8970D24"/>
    <w:multiLevelType w:val="hybridMultilevel"/>
    <w:tmpl w:val="F6F0E3BC"/>
    <w:lvl w:ilvl="0" w:tplc="2EC21788">
      <w:start w:val="1"/>
      <w:numFmt w:val="decimal"/>
      <w:lvlText w:val="(%1)"/>
      <w:lvlJc w:val="left"/>
      <w:pPr>
        <w:ind w:left="1069" w:hanging="360"/>
      </w:pPr>
      <w:rPr>
        <w:rFonts w:hint="default"/>
        <w:b w:val="0"/>
        <w:bCs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79D649FA"/>
    <w:multiLevelType w:val="multilevel"/>
    <w:tmpl w:val="A426C34E"/>
    <w:lvl w:ilvl="0">
      <w:start w:val="13"/>
      <w:numFmt w:val="decimal"/>
      <w:lvlText w:val="%1"/>
      <w:lvlJc w:val="left"/>
      <w:pPr>
        <w:ind w:left="420" w:hanging="420"/>
      </w:pPr>
      <w:rPr>
        <w:rFonts w:ascii="Calibri Light" w:hAnsi="Calibri Light" w:hint="default"/>
      </w:rPr>
    </w:lvl>
    <w:lvl w:ilvl="1">
      <w:start w:val="1"/>
      <w:numFmt w:val="decimal"/>
      <w:lvlText w:val="%1.%2"/>
      <w:lvlJc w:val="left"/>
      <w:pPr>
        <w:ind w:left="840" w:hanging="420"/>
      </w:pPr>
      <w:rPr>
        <w:rFonts w:ascii="Calibri Light" w:hAnsi="Calibri Light" w:hint="default"/>
      </w:rPr>
    </w:lvl>
    <w:lvl w:ilvl="2">
      <w:start w:val="1"/>
      <w:numFmt w:val="decimal"/>
      <w:lvlText w:val="%1.%2.%3"/>
      <w:lvlJc w:val="left"/>
      <w:pPr>
        <w:ind w:left="1560" w:hanging="720"/>
      </w:pPr>
      <w:rPr>
        <w:rFonts w:ascii="Calibri Light" w:hAnsi="Calibri Light" w:hint="default"/>
      </w:rPr>
    </w:lvl>
    <w:lvl w:ilvl="3">
      <w:start w:val="1"/>
      <w:numFmt w:val="decimal"/>
      <w:lvlText w:val="%1.%2.%3.%4"/>
      <w:lvlJc w:val="left"/>
      <w:pPr>
        <w:ind w:left="1980" w:hanging="720"/>
      </w:pPr>
      <w:rPr>
        <w:rFonts w:ascii="Calibri Light" w:hAnsi="Calibri Light" w:hint="default"/>
      </w:rPr>
    </w:lvl>
    <w:lvl w:ilvl="4">
      <w:start w:val="1"/>
      <w:numFmt w:val="decimal"/>
      <w:lvlText w:val="%1.%2.%3.%4.%5"/>
      <w:lvlJc w:val="left"/>
      <w:pPr>
        <w:ind w:left="2760" w:hanging="1080"/>
      </w:pPr>
      <w:rPr>
        <w:rFonts w:ascii="Calibri Light" w:hAnsi="Calibri Light" w:hint="default"/>
      </w:rPr>
    </w:lvl>
    <w:lvl w:ilvl="5">
      <w:start w:val="1"/>
      <w:numFmt w:val="decimal"/>
      <w:lvlText w:val="%1.%2.%3.%4.%5.%6"/>
      <w:lvlJc w:val="left"/>
      <w:pPr>
        <w:ind w:left="3180" w:hanging="1080"/>
      </w:pPr>
      <w:rPr>
        <w:rFonts w:ascii="Calibri Light" w:hAnsi="Calibri Light" w:hint="default"/>
      </w:rPr>
    </w:lvl>
    <w:lvl w:ilvl="6">
      <w:start w:val="1"/>
      <w:numFmt w:val="decimal"/>
      <w:lvlText w:val="%1.%2.%3.%4.%5.%6.%7"/>
      <w:lvlJc w:val="left"/>
      <w:pPr>
        <w:ind w:left="3960" w:hanging="1440"/>
      </w:pPr>
      <w:rPr>
        <w:rFonts w:ascii="Calibri Light" w:hAnsi="Calibri Light" w:hint="default"/>
      </w:rPr>
    </w:lvl>
    <w:lvl w:ilvl="7">
      <w:start w:val="1"/>
      <w:numFmt w:val="decimal"/>
      <w:lvlText w:val="%1.%2.%3.%4.%5.%6.%7.%8"/>
      <w:lvlJc w:val="left"/>
      <w:pPr>
        <w:ind w:left="4380" w:hanging="1440"/>
      </w:pPr>
      <w:rPr>
        <w:rFonts w:ascii="Calibri Light" w:hAnsi="Calibri Light" w:hint="default"/>
      </w:rPr>
    </w:lvl>
    <w:lvl w:ilvl="8">
      <w:start w:val="1"/>
      <w:numFmt w:val="decimal"/>
      <w:lvlText w:val="%1.%2.%3.%4.%5.%6.%7.%8.%9"/>
      <w:lvlJc w:val="left"/>
      <w:pPr>
        <w:ind w:left="4800" w:hanging="1440"/>
      </w:pPr>
      <w:rPr>
        <w:rFonts w:ascii="Calibri Light" w:hAnsi="Calibri Light" w:hint="default"/>
      </w:rPr>
    </w:lvl>
  </w:abstractNum>
  <w:abstractNum w:abstractNumId="30" w15:restartNumberingAfterBreak="0">
    <w:nsid w:val="7D8121E5"/>
    <w:multiLevelType w:val="multilevel"/>
    <w:tmpl w:val="27A64EF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DBA1381"/>
    <w:multiLevelType w:val="hybridMultilevel"/>
    <w:tmpl w:val="EEF26A7E"/>
    <w:lvl w:ilvl="0" w:tplc="24D8E216">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7EFA210F"/>
    <w:multiLevelType w:val="multilevel"/>
    <w:tmpl w:val="BE567D06"/>
    <w:lvl w:ilvl="0">
      <w:start w:val="9"/>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E137A3"/>
    <w:multiLevelType w:val="hybridMultilevel"/>
    <w:tmpl w:val="48D450FA"/>
    <w:lvl w:ilvl="0" w:tplc="23B8AD14">
      <w:start w:val="2"/>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4"/>
  </w:num>
  <w:num w:numId="3">
    <w:abstractNumId w:val="30"/>
  </w:num>
  <w:num w:numId="4">
    <w:abstractNumId w:val="14"/>
  </w:num>
  <w:num w:numId="5">
    <w:abstractNumId w:val="5"/>
  </w:num>
  <w:num w:numId="6">
    <w:abstractNumId w:val="13"/>
  </w:num>
  <w:num w:numId="7">
    <w:abstractNumId w:val="32"/>
  </w:num>
  <w:num w:numId="8">
    <w:abstractNumId w:val="21"/>
  </w:num>
  <w:num w:numId="9">
    <w:abstractNumId w:val="12"/>
  </w:num>
  <w:num w:numId="10">
    <w:abstractNumId w:val="15"/>
  </w:num>
  <w:num w:numId="11">
    <w:abstractNumId w:val="24"/>
  </w:num>
  <w:num w:numId="12">
    <w:abstractNumId w:val="31"/>
  </w:num>
  <w:num w:numId="13">
    <w:abstractNumId w:val="3"/>
  </w:num>
  <w:num w:numId="14">
    <w:abstractNumId w:val="0"/>
  </w:num>
  <w:num w:numId="15">
    <w:abstractNumId w:val="28"/>
  </w:num>
  <w:num w:numId="16">
    <w:abstractNumId w:val="27"/>
  </w:num>
  <w:num w:numId="17">
    <w:abstractNumId w:val="11"/>
  </w:num>
  <w:num w:numId="18">
    <w:abstractNumId w:val="33"/>
  </w:num>
  <w:num w:numId="19">
    <w:abstractNumId w:val="17"/>
  </w:num>
  <w:num w:numId="20">
    <w:abstractNumId w:val="19"/>
  </w:num>
  <w:num w:numId="21">
    <w:abstractNumId w:val="6"/>
  </w:num>
  <w:num w:numId="22">
    <w:abstractNumId w:val="10"/>
  </w:num>
  <w:num w:numId="23">
    <w:abstractNumId w:val="1"/>
  </w:num>
  <w:num w:numId="24">
    <w:abstractNumId w:val="25"/>
  </w:num>
  <w:num w:numId="25">
    <w:abstractNumId w:val="22"/>
  </w:num>
  <w:num w:numId="26">
    <w:abstractNumId w:val="26"/>
  </w:num>
  <w:num w:numId="27">
    <w:abstractNumId w:val="16"/>
  </w:num>
  <w:num w:numId="28">
    <w:abstractNumId w:val="7"/>
  </w:num>
  <w:num w:numId="29">
    <w:abstractNumId w:val="23"/>
  </w:num>
  <w:num w:numId="30">
    <w:abstractNumId w:val="18"/>
  </w:num>
  <w:num w:numId="31">
    <w:abstractNumId w:val="20"/>
  </w:num>
  <w:num w:numId="32">
    <w:abstractNumId w:val="9"/>
  </w:num>
  <w:num w:numId="33">
    <w:abstractNumId w:val="29"/>
  </w:num>
  <w:num w:numId="34">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C69"/>
    <w:rsid w:val="000006C7"/>
    <w:rsid w:val="0000193A"/>
    <w:rsid w:val="00004471"/>
    <w:rsid w:val="00011790"/>
    <w:rsid w:val="00012BDA"/>
    <w:rsid w:val="00021A08"/>
    <w:rsid w:val="00021AA6"/>
    <w:rsid w:val="00023839"/>
    <w:rsid w:val="0003191B"/>
    <w:rsid w:val="00034A0C"/>
    <w:rsid w:val="00036CB0"/>
    <w:rsid w:val="00040655"/>
    <w:rsid w:val="0004172E"/>
    <w:rsid w:val="00043FB2"/>
    <w:rsid w:val="0004577A"/>
    <w:rsid w:val="00046BE4"/>
    <w:rsid w:val="00054357"/>
    <w:rsid w:val="00066682"/>
    <w:rsid w:val="00072D55"/>
    <w:rsid w:val="00074EE7"/>
    <w:rsid w:val="0007509E"/>
    <w:rsid w:val="000770C0"/>
    <w:rsid w:val="00077B94"/>
    <w:rsid w:val="000813AA"/>
    <w:rsid w:val="00083C53"/>
    <w:rsid w:val="00084435"/>
    <w:rsid w:val="00091163"/>
    <w:rsid w:val="000A469D"/>
    <w:rsid w:val="000B416B"/>
    <w:rsid w:val="000B6ED1"/>
    <w:rsid w:val="000C1D7F"/>
    <w:rsid w:val="000C1DCF"/>
    <w:rsid w:val="000C3BC4"/>
    <w:rsid w:val="000C3E1B"/>
    <w:rsid w:val="000C4778"/>
    <w:rsid w:val="000D0E56"/>
    <w:rsid w:val="000D1052"/>
    <w:rsid w:val="000D1446"/>
    <w:rsid w:val="000D4CF2"/>
    <w:rsid w:val="000D5CD1"/>
    <w:rsid w:val="000D6212"/>
    <w:rsid w:val="000E0671"/>
    <w:rsid w:val="000E7443"/>
    <w:rsid w:val="001047FB"/>
    <w:rsid w:val="001050F8"/>
    <w:rsid w:val="00105B01"/>
    <w:rsid w:val="00106CC8"/>
    <w:rsid w:val="0011240F"/>
    <w:rsid w:val="001137FE"/>
    <w:rsid w:val="00114D2B"/>
    <w:rsid w:val="001229A6"/>
    <w:rsid w:val="0012646A"/>
    <w:rsid w:val="001265D9"/>
    <w:rsid w:val="00131CF7"/>
    <w:rsid w:val="00135AD3"/>
    <w:rsid w:val="00140672"/>
    <w:rsid w:val="001425BE"/>
    <w:rsid w:val="001442C8"/>
    <w:rsid w:val="0014608D"/>
    <w:rsid w:val="0014663E"/>
    <w:rsid w:val="00152C40"/>
    <w:rsid w:val="00162A6E"/>
    <w:rsid w:val="0017256D"/>
    <w:rsid w:val="00177BD7"/>
    <w:rsid w:val="00177EF3"/>
    <w:rsid w:val="0018044E"/>
    <w:rsid w:val="00185ACE"/>
    <w:rsid w:val="001878C9"/>
    <w:rsid w:val="001906AA"/>
    <w:rsid w:val="00190AA5"/>
    <w:rsid w:val="001A1452"/>
    <w:rsid w:val="001A468E"/>
    <w:rsid w:val="001B53EA"/>
    <w:rsid w:val="001B6DF8"/>
    <w:rsid w:val="001B7EA6"/>
    <w:rsid w:val="001C35AF"/>
    <w:rsid w:val="001C6917"/>
    <w:rsid w:val="001D487F"/>
    <w:rsid w:val="001D76BE"/>
    <w:rsid w:val="001E52C7"/>
    <w:rsid w:val="001E5C69"/>
    <w:rsid w:val="001E69AB"/>
    <w:rsid w:val="001E74F2"/>
    <w:rsid w:val="001F46F2"/>
    <w:rsid w:val="001F48EB"/>
    <w:rsid w:val="001F7364"/>
    <w:rsid w:val="00201B32"/>
    <w:rsid w:val="00203059"/>
    <w:rsid w:val="002033FC"/>
    <w:rsid w:val="00205710"/>
    <w:rsid w:val="00205E39"/>
    <w:rsid w:val="00206F93"/>
    <w:rsid w:val="00207A1E"/>
    <w:rsid w:val="00210E9D"/>
    <w:rsid w:val="0022175E"/>
    <w:rsid w:val="00222514"/>
    <w:rsid w:val="002300B9"/>
    <w:rsid w:val="00230F8E"/>
    <w:rsid w:val="00232D3D"/>
    <w:rsid w:val="0023446D"/>
    <w:rsid w:val="00240BA5"/>
    <w:rsid w:val="00241B95"/>
    <w:rsid w:val="002444EE"/>
    <w:rsid w:val="00244E7D"/>
    <w:rsid w:val="002472A4"/>
    <w:rsid w:val="00251A7E"/>
    <w:rsid w:val="002640C4"/>
    <w:rsid w:val="00267D81"/>
    <w:rsid w:val="00270B5C"/>
    <w:rsid w:val="002714C8"/>
    <w:rsid w:val="002749FF"/>
    <w:rsid w:val="002820A7"/>
    <w:rsid w:val="00285B32"/>
    <w:rsid w:val="002868DA"/>
    <w:rsid w:val="002921B9"/>
    <w:rsid w:val="00297238"/>
    <w:rsid w:val="00297DB4"/>
    <w:rsid w:val="002A123B"/>
    <w:rsid w:val="002A2052"/>
    <w:rsid w:val="002A278C"/>
    <w:rsid w:val="002A2C94"/>
    <w:rsid w:val="002A64E3"/>
    <w:rsid w:val="002C3E5B"/>
    <w:rsid w:val="002C64B6"/>
    <w:rsid w:val="002D232F"/>
    <w:rsid w:val="002E2041"/>
    <w:rsid w:val="002E3C99"/>
    <w:rsid w:val="002E7708"/>
    <w:rsid w:val="002F7384"/>
    <w:rsid w:val="002F7860"/>
    <w:rsid w:val="003022D6"/>
    <w:rsid w:val="0030400B"/>
    <w:rsid w:val="003059C5"/>
    <w:rsid w:val="00306AE2"/>
    <w:rsid w:val="00311CCB"/>
    <w:rsid w:val="0032114B"/>
    <w:rsid w:val="00321544"/>
    <w:rsid w:val="003221D1"/>
    <w:rsid w:val="003243C1"/>
    <w:rsid w:val="00325D6A"/>
    <w:rsid w:val="003264F3"/>
    <w:rsid w:val="003327AC"/>
    <w:rsid w:val="003332CA"/>
    <w:rsid w:val="003335FF"/>
    <w:rsid w:val="00336930"/>
    <w:rsid w:val="00337B4B"/>
    <w:rsid w:val="00344D05"/>
    <w:rsid w:val="00346FE5"/>
    <w:rsid w:val="00352E99"/>
    <w:rsid w:val="00354F04"/>
    <w:rsid w:val="0035551D"/>
    <w:rsid w:val="0035670F"/>
    <w:rsid w:val="00362941"/>
    <w:rsid w:val="003634B0"/>
    <w:rsid w:val="003638D9"/>
    <w:rsid w:val="00370DD8"/>
    <w:rsid w:val="00376015"/>
    <w:rsid w:val="003774E0"/>
    <w:rsid w:val="00381C60"/>
    <w:rsid w:val="0039251E"/>
    <w:rsid w:val="003930F8"/>
    <w:rsid w:val="003A2DA5"/>
    <w:rsid w:val="003B3965"/>
    <w:rsid w:val="003B4903"/>
    <w:rsid w:val="003B7EF8"/>
    <w:rsid w:val="003C4AF0"/>
    <w:rsid w:val="003D0747"/>
    <w:rsid w:val="003D156E"/>
    <w:rsid w:val="003D46C0"/>
    <w:rsid w:val="003D63F3"/>
    <w:rsid w:val="003D7B4C"/>
    <w:rsid w:val="003F6266"/>
    <w:rsid w:val="003F6BC7"/>
    <w:rsid w:val="003F6D54"/>
    <w:rsid w:val="003F7DC4"/>
    <w:rsid w:val="0040710A"/>
    <w:rsid w:val="00407B8D"/>
    <w:rsid w:val="00415509"/>
    <w:rsid w:val="00420342"/>
    <w:rsid w:val="00423123"/>
    <w:rsid w:val="0044139C"/>
    <w:rsid w:val="004472D8"/>
    <w:rsid w:val="00450999"/>
    <w:rsid w:val="004533DB"/>
    <w:rsid w:val="00455218"/>
    <w:rsid w:val="004565C9"/>
    <w:rsid w:val="00460084"/>
    <w:rsid w:val="004621BB"/>
    <w:rsid w:val="00462838"/>
    <w:rsid w:val="00467FD6"/>
    <w:rsid w:val="00475A9B"/>
    <w:rsid w:val="00481137"/>
    <w:rsid w:val="00481B2A"/>
    <w:rsid w:val="00482ABF"/>
    <w:rsid w:val="00490531"/>
    <w:rsid w:val="00490C59"/>
    <w:rsid w:val="004B03A8"/>
    <w:rsid w:val="004B13E9"/>
    <w:rsid w:val="004B2D3C"/>
    <w:rsid w:val="004B6AE3"/>
    <w:rsid w:val="004B6B7D"/>
    <w:rsid w:val="004D1DD0"/>
    <w:rsid w:val="004D54B3"/>
    <w:rsid w:val="004D61A1"/>
    <w:rsid w:val="004D655C"/>
    <w:rsid w:val="004E0DD5"/>
    <w:rsid w:val="004E314A"/>
    <w:rsid w:val="004E6B12"/>
    <w:rsid w:val="004F35B3"/>
    <w:rsid w:val="004F5DC3"/>
    <w:rsid w:val="004F6A1B"/>
    <w:rsid w:val="00505E95"/>
    <w:rsid w:val="005078BE"/>
    <w:rsid w:val="00510AA9"/>
    <w:rsid w:val="00514499"/>
    <w:rsid w:val="00515D31"/>
    <w:rsid w:val="00516183"/>
    <w:rsid w:val="0052224A"/>
    <w:rsid w:val="00522BD7"/>
    <w:rsid w:val="0052308F"/>
    <w:rsid w:val="005234FD"/>
    <w:rsid w:val="005318D7"/>
    <w:rsid w:val="00531910"/>
    <w:rsid w:val="00532E94"/>
    <w:rsid w:val="005401EC"/>
    <w:rsid w:val="0054408B"/>
    <w:rsid w:val="005451E9"/>
    <w:rsid w:val="00545A7D"/>
    <w:rsid w:val="00556676"/>
    <w:rsid w:val="00561D79"/>
    <w:rsid w:val="00561E5E"/>
    <w:rsid w:val="00563CD8"/>
    <w:rsid w:val="00564A43"/>
    <w:rsid w:val="00566BC2"/>
    <w:rsid w:val="00566CD8"/>
    <w:rsid w:val="00572738"/>
    <w:rsid w:val="005731E2"/>
    <w:rsid w:val="00574C86"/>
    <w:rsid w:val="00574D43"/>
    <w:rsid w:val="0057529E"/>
    <w:rsid w:val="00576965"/>
    <w:rsid w:val="00587BF5"/>
    <w:rsid w:val="005902D4"/>
    <w:rsid w:val="005945ED"/>
    <w:rsid w:val="005952F0"/>
    <w:rsid w:val="0059673C"/>
    <w:rsid w:val="00596E29"/>
    <w:rsid w:val="00597187"/>
    <w:rsid w:val="005A2370"/>
    <w:rsid w:val="005A25B3"/>
    <w:rsid w:val="005A3363"/>
    <w:rsid w:val="005B0079"/>
    <w:rsid w:val="005B644D"/>
    <w:rsid w:val="005C205B"/>
    <w:rsid w:val="005C64EF"/>
    <w:rsid w:val="005D1A6E"/>
    <w:rsid w:val="005D5B84"/>
    <w:rsid w:val="005D6A7F"/>
    <w:rsid w:val="005E09F8"/>
    <w:rsid w:val="005F129B"/>
    <w:rsid w:val="005F1A0B"/>
    <w:rsid w:val="005F4BD0"/>
    <w:rsid w:val="006054D8"/>
    <w:rsid w:val="006062A5"/>
    <w:rsid w:val="00610F88"/>
    <w:rsid w:val="00611E69"/>
    <w:rsid w:val="0062262C"/>
    <w:rsid w:val="00634D3A"/>
    <w:rsid w:val="00637CBF"/>
    <w:rsid w:val="00642D0D"/>
    <w:rsid w:val="00644222"/>
    <w:rsid w:val="0065307A"/>
    <w:rsid w:val="00655FE6"/>
    <w:rsid w:val="006566D2"/>
    <w:rsid w:val="0065699E"/>
    <w:rsid w:val="00660388"/>
    <w:rsid w:val="00666950"/>
    <w:rsid w:val="006677AC"/>
    <w:rsid w:val="00671171"/>
    <w:rsid w:val="00672B90"/>
    <w:rsid w:val="00673134"/>
    <w:rsid w:val="00676801"/>
    <w:rsid w:val="00677B89"/>
    <w:rsid w:val="00677D93"/>
    <w:rsid w:val="00682EF1"/>
    <w:rsid w:val="006918D7"/>
    <w:rsid w:val="0069543D"/>
    <w:rsid w:val="00695A6B"/>
    <w:rsid w:val="006A0823"/>
    <w:rsid w:val="006A6811"/>
    <w:rsid w:val="006B39E4"/>
    <w:rsid w:val="006B54E8"/>
    <w:rsid w:val="006B642D"/>
    <w:rsid w:val="006C2147"/>
    <w:rsid w:val="006C286E"/>
    <w:rsid w:val="006C7B12"/>
    <w:rsid w:val="006D1A63"/>
    <w:rsid w:val="006D3967"/>
    <w:rsid w:val="006D4069"/>
    <w:rsid w:val="006D56E7"/>
    <w:rsid w:val="006D5721"/>
    <w:rsid w:val="006E2094"/>
    <w:rsid w:val="006E2894"/>
    <w:rsid w:val="006E3B97"/>
    <w:rsid w:val="006E5584"/>
    <w:rsid w:val="006F1D75"/>
    <w:rsid w:val="006F266F"/>
    <w:rsid w:val="006F6A06"/>
    <w:rsid w:val="00711ADC"/>
    <w:rsid w:val="00714925"/>
    <w:rsid w:val="00714DB2"/>
    <w:rsid w:val="00721885"/>
    <w:rsid w:val="00727EAB"/>
    <w:rsid w:val="00730542"/>
    <w:rsid w:val="00734207"/>
    <w:rsid w:val="00740356"/>
    <w:rsid w:val="00740B09"/>
    <w:rsid w:val="007437B3"/>
    <w:rsid w:val="00743B11"/>
    <w:rsid w:val="007440B7"/>
    <w:rsid w:val="00744744"/>
    <w:rsid w:val="00747A46"/>
    <w:rsid w:val="00755AF2"/>
    <w:rsid w:val="00756A4A"/>
    <w:rsid w:val="00761F2C"/>
    <w:rsid w:val="00765666"/>
    <w:rsid w:val="00770CEC"/>
    <w:rsid w:val="007768FF"/>
    <w:rsid w:val="00780DBA"/>
    <w:rsid w:val="00785DB0"/>
    <w:rsid w:val="00792DEF"/>
    <w:rsid w:val="0079458D"/>
    <w:rsid w:val="00796F7C"/>
    <w:rsid w:val="007A1133"/>
    <w:rsid w:val="007B5EEC"/>
    <w:rsid w:val="007B644C"/>
    <w:rsid w:val="007C1F85"/>
    <w:rsid w:val="007D118B"/>
    <w:rsid w:val="007D1A7E"/>
    <w:rsid w:val="007D4BDF"/>
    <w:rsid w:val="007D6C69"/>
    <w:rsid w:val="007D7C00"/>
    <w:rsid w:val="007E6A25"/>
    <w:rsid w:val="007F026C"/>
    <w:rsid w:val="007F15E3"/>
    <w:rsid w:val="007F28CF"/>
    <w:rsid w:val="007F4B41"/>
    <w:rsid w:val="007F52A9"/>
    <w:rsid w:val="008023B0"/>
    <w:rsid w:val="00810774"/>
    <w:rsid w:val="0081079F"/>
    <w:rsid w:val="00811362"/>
    <w:rsid w:val="0081707D"/>
    <w:rsid w:val="00820CD3"/>
    <w:rsid w:val="008215CA"/>
    <w:rsid w:val="00826CBA"/>
    <w:rsid w:val="00831662"/>
    <w:rsid w:val="00855FD3"/>
    <w:rsid w:val="008579D3"/>
    <w:rsid w:val="00857F10"/>
    <w:rsid w:val="008660BD"/>
    <w:rsid w:val="0086766A"/>
    <w:rsid w:val="0087258C"/>
    <w:rsid w:val="008735BE"/>
    <w:rsid w:val="00880411"/>
    <w:rsid w:val="0088067D"/>
    <w:rsid w:val="00890AAB"/>
    <w:rsid w:val="00890B19"/>
    <w:rsid w:val="008918D9"/>
    <w:rsid w:val="008959EF"/>
    <w:rsid w:val="008A4DCA"/>
    <w:rsid w:val="008A6B1C"/>
    <w:rsid w:val="008B0DC3"/>
    <w:rsid w:val="008B5C03"/>
    <w:rsid w:val="008D0536"/>
    <w:rsid w:val="008D402E"/>
    <w:rsid w:val="008D6A27"/>
    <w:rsid w:val="008D708E"/>
    <w:rsid w:val="008E56EE"/>
    <w:rsid w:val="008E70E3"/>
    <w:rsid w:val="008E7443"/>
    <w:rsid w:val="00901C5B"/>
    <w:rsid w:val="00905E5F"/>
    <w:rsid w:val="00906196"/>
    <w:rsid w:val="009139C5"/>
    <w:rsid w:val="00913B66"/>
    <w:rsid w:val="00921AA9"/>
    <w:rsid w:val="00927F86"/>
    <w:rsid w:val="00930D76"/>
    <w:rsid w:val="0093160F"/>
    <w:rsid w:val="00932043"/>
    <w:rsid w:val="0093277F"/>
    <w:rsid w:val="0093514E"/>
    <w:rsid w:val="009424DB"/>
    <w:rsid w:val="00944E72"/>
    <w:rsid w:val="009513D6"/>
    <w:rsid w:val="00961A73"/>
    <w:rsid w:val="00962B6B"/>
    <w:rsid w:val="0096428C"/>
    <w:rsid w:val="009759CA"/>
    <w:rsid w:val="009900B0"/>
    <w:rsid w:val="009903DD"/>
    <w:rsid w:val="00990C8C"/>
    <w:rsid w:val="0099143A"/>
    <w:rsid w:val="00991AF2"/>
    <w:rsid w:val="009944F6"/>
    <w:rsid w:val="00997B6E"/>
    <w:rsid w:val="009A44DB"/>
    <w:rsid w:val="009C017D"/>
    <w:rsid w:val="009C785E"/>
    <w:rsid w:val="009C7DC1"/>
    <w:rsid w:val="009D2376"/>
    <w:rsid w:val="009D4F65"/>
    <w:rsid w:val="009E091D"/>
    <w:rsid w:val="009E0ADB"/>
    <w:rsid w:val="00A007DC"/>
    <w:rsid w:val="00A018D7"/>
    <w:rsid w:val="00A019FB"/>
    <w:rsid w:val="00A06CB1"/>
    <w:rsid w:val="00A06E63"/>
    <w:rsid w:val="00A070B6"/>
    <w:rsid w:val="00A11A51"/>
    <w:rsid w:val="00A12ABD"/>
    <w:rsid w:val="00A20128"/>
    <w:rsid w:val="00A201AE"/>
    <w:rsid w:val="00A21B65"/>
    <w:rsid w:val="00A26D50"/>
    <w:rsid w:val="00A33F1E"/>
    <w:rsid w:val="00A40A8A"/>
    <w:rsid w:val="00A455A5"/>
    <w:rsid w:val="00A51329"/>
    <w:rsid w:val="00A51FB0"/>
    <w:rsid w:val="00A52064"/>
    <w:rsid w:val="00A5615E"/>
    <w:rsid w:val="00A561D5"/>
    <w:rsid w:val="00A569BF"/>
    <w:rsid w:val="00A57B08"/>
    <w:rsid w:val="00A77B3E"/>
    <w:rsid w:val="00A871C8"/>
    <w:rsid w:val="00A919AE"/>
    <w:rsid w:val="00AA04AC"/>
    <w:rsid w:val="00AA0C23"/>
    <w:rsid w:val="00AA5B52"/>
    <w:rsid w:val="00AB0717"/>
    <w:rsid w:val="00AB4BAB"/>
    <w:rsid w:val="00AB79BC"/>
    <w:rsid w:val="00AD0CAC"/>
    <w:rsid w:val="00AD3254"/>
    <w:rsid w:val="00AD3689"/>
    <w:rsid w:val="00AD4E48"/>
    <w:rsid w:val="00AE5795"/>
    <w:rsid w:val="00AE723D"/>
    <w:rsid w:val="00AF382E"/>
    <w:rsid w:val="00AF408E"/>
    <w:rsid w:val="00AF561D"/>
    <w:rsid w:val="00AF6E44"/>
    <w:rsid w:val="00B025EF"/>
    <w:rsid w:val="00B05679"/>
    <w:rsid w:val="00B073E1"/>
    <w:rsid w:val="00B07AEA"/>
    <w:rsid w:val="00B10F36"/>
    <w:rsid w:val="00B20AE4"/>
    <w:rsid w:val="00B25527"/>
    <w:rsid w:val="00B25A15"/>
    <w:rsid w:val="00B30BD8"/>
    <w:rsid w:val="00B32C05"/>
    <w:rsid w:val="00B34652"/>
    <w:rsid w:val="00B3494F"/>
    <w:rsid w:val="00B35A93"/>
    <w:rsid w:val="00B4527F"/>
    <w:rsid w:val="00B50F87"/>
    <w:rsid w:val="00B5178A"/>
    <w:rsid w:val="00B51EA5"/>
    <w:rsid w:val="00B55390"/>
    <w:rsid w:val="00B63E58"/>
    <w:rsid w:val="00B65D28"/>
    <w:rsid w:val="00B74C2B"/>
    <w:rsid w:val="00B77124"/>
    <w:rsid w:val="00B842D8"/>
    <w:rsid w:val="00B92933"/>
    <w:rsid w:val="00BA2604"/>
    <w:rsid w:val="00BA2B51"/>
    <w:rsid w:val="00BA3EC9"/>
    <w:rsid w:val="00BA49CA"/>
    <w:rsid w:val="00BB4D38"/>
    <w:rsid w:val="00BB7D61"/>
    <w:rsid w:val="00BC4AAC"/>
    <w:rsid w:val="00BD2EB8"/>
    <w:rsid w:val="00BD31F7"/>
    <w:rsid w:val="00BD5286"/>
    <w:rsid w:val="00BD61DE"/>
    <w:rsid w:val="00BE0FE3"/>
    <w:rsid w:val="00BE6B27"/>
    <w:rsid w:val="00C05E59"/>
    <w:rsid w:val="00C14227"/>
    <w:rsid w:val="00C20F0F"/>
    <w:rsid w:val="00C22176"/>
    <w:rsid w:val="00C222E1"/>
    <w:rsid w:val="00C22BEB"/>
    <w:rsid w:val="00C24E86"/>
    <w:rsid w:val="00C33DB7"/>
    <w:rsid w:val="00C34F28"/>
    <w:rsid w:val="00C3564A"/>
    <w:rsid w:val="00C41395"/>
    <w:rsid w:val="00C43769"/>
    <w:rsid w:val="00C441FB"/>
    <w:rsid w:val="00C44621"/>
    <w:rsid w:val="00C55A66"/>
    <w:rsid w:val="00C55C72"/>
    <w:rsid w:val="00C6120E"/>
    <w:rsid w:val="00C6573C"/>
    <w:rsid w:val="00C70CEB"/>
    <w:rsid w:val="00C73E42"/>
    <w:rsid w:val="00C74014"/>
    <w:rsid w:val="00C746DF"/>
    <w:rsid w:val="00C755FB"/>
    <w:rsid w:val="00C76735"/>
    <w:rsid w:val="00C80FFD"/>
    <w:rsid w:val="00C81002"/>
    <w:rsid w:val="00C838EF"/>
    <w:rsid w:val="00C854ED"/>
    <w:rsid w:val="00C85596"/>
    <w:rsid w:val="00C86077"/>
    <w:rsid w:val="00C959EA"/>
    <w:rsid w:val="00CA192B"/>
    <w:rsid w:val="00CA4513"/>
    <w:rsid w:val="00CA6E3A"/>
    <w:rsid w:val="00CC4A30"/>
    <w:rsid w:val="00CC7D6F"/>
    <w:rsid w:val="00CD4F38"/>
    <w:rsid w:val="00CD681A"/>
    <w:rsid w:val="00CD686C"/>
    <w:rsid w:val="00CE057F"/>
    <w:rsid w:val="00CE0F73"/>
    <w:rsid w:val="00CF2F39"/>
    <w:rsid w:val="00D00756"/>
    <w:rsid w:val="00D024F6"/>
    <w:rsid w:val="00D035AB"/>
    <w:rsid w:val="00D03E16"/>
    <w:rsid w:val="00D07BE4"/>
    <w:rsid w:val="00D13D30"/>
    <w:rsid w:val="00D20274"/>
    <w:rsid w:val="00D237CA"/>
    <w:rsid w:val="00D35676"/>
    <w:rsid w:val="00D3702B"/>
    <w:rsid w:val="00D509EA"/>
    <w:rsid w:val="00D52F9A"/>
    <w:rsid w:val="00D548F0"/>
    <w:rsid w:val="00D552A4"/>
    <w:rsid w:val="00D55935"/>
    <w:rsid w:val="00D60E8B"/>
    <w:rsid w:val="00D67B41"/>
    <w:rsid w:val="00D73826"/>
    <w:rsid w:val="00D809E9"/>
    <w:rsid w:val="00D82099"/>
    <w:rsid w:val="00D82799"/>
    <w:rsid w:val="00D82CDF"/>
    <w:rsid w:val="00D844FB"/>
    <w:rsid w:val="00D859C3"/>
    <w:rsid w:val="00D929C0"/>
    <w:rsid w:val="00D950CA"/>
    <w:rsid w:val="00DA1452"/>
    <w:rsid w:val="00DA5DC2"/>
    <w:rsid w:val="00DA7051"/>
    <w:rsid w:val="00DB143A"/>
    <w:rsid w:val="00DB3712"/>
    <w:rsid w:val="00DB5978"/>
    <w:rsid w:val="00DB6DD4"/>
    <w:rsid w:val="00DC3AA9"/>
    <w:rsid w:val="00DC3FD9"/>
    <w:rsid w:val="00DC5699"/>
    <w:rsid w:val="00DC7BA0"/>
    <w:rsid w:val="00DD3212"/>
    <w:rsid w:val="00DD7398"/>
    <w:rsid w:val="00DE05FB"/>
    <w:rsid w:val="00DE5E6F"/>
    <w:rsid w:val="00DE7CD0"/>
    <w:rsid w:val="00DF12CB"/>
    <w:rsid w:val="00DF2427"/>
    <w:rsid w:val="00DF28BD"/>
    <w:rsid w:val="00DF38E4"/>
    <w:rsid w:val="00DF3A57"/>
    <w:rsid w:val="00E0281B"/>
    <w:rsid w:val="00E051EB"/>
    <w:rsid w:val="00E06D11"/>
    <w:rsid w:val="00E12EA4"/>
    <w:rsid w:val="00E14644"/>
    <w:rsid w:val="00E16A0C"/>
    <w:rsid w:val="00E274B4"/>
    <w:rsid w:val="00E30EF4"/>
    <w:rsid w:val="00E319B7"/>
    <w:rsid w:val="00E31A67"/>
    <w:rsid w:val="00E35B90"/>
    <w:rsid w:val="00E3784E"/>
    <w:rsid w:val="00E405D4"/>
    <w:rsid w:val="00E428C4"/>
    <w:rsid w:val="00E45122"/>
    <w:rsid w:val="00E46595"/>
    <w:rsid w:val="00E509D8"/>
    <w:rsid w:val="00E50E37"/>
    <w:rsid w:val="00E5140B"/>
    <w:rsid w:val="00E527A0"/>
    <w:rsid w:val="00E54DF6"/>
    <w:rsid w:val="00E601AF"/>
    <w:rsid w:val="00E630C8"/>
    <w:rsid w:val="00E67AD2"/>
    <w:rsid w:val="00E700AC"/>
    <w:rsid w:val="00E7421D"/>
    <w:rsid w:val="00E755B9"/>
    <w:rsid w:val="00E80110"/>
    <w:rsid w:val="00E85C80"/>
    <w:rsid w:val="00E91F7F"/>
    <w:rsid w:val="00E932BA"/>
    <w:rsid w:val="00E94A75"/>
    <w:rsid w:val="00EB0E86"/>
    <w:rsid w:val="00EB24E6"/>
    <w:rsid w:val="00EB3F52"/>
    <w:rsid w:val="00EB74B1"/>
    <w:rsid w:val="00EC15BE"/>
    <w:rsid w:val="00EC77B2"/>
    <w:rsid w:val="00ED3C78"/>
    <w:rsid w:val="00ED4F8E"/>
    <w:rsid w:val="00ED509C"/>
    <w:rsid w:val="00ED5E98"/>
    <w:rsid w:val="00ED7569"/>
    <w:rsid w:val="00ED7D48"/>
    <w:rsid w:val="00EE1445"/>
    <w:rsid w:val="00EE17C8"/>
    <w:rsid w:val="00EE432E"/>
    <w:rsid w:val="00EE7388"/>
    <w:rsid w:val="00EE76FA"/>
    <w:rsid w:val="00F012BE"/>
    <w:rsid w:val="00F1317D"/>
    <w:rsid w:val="00F158AF"/>
    <w:rsid w:val="00F20E5F"/>
    <w:rsid w:val="00F24090"/>
    <w:rsid w:val="00F32E21"/>
    <w:rsid w:val="00F35ED4"/>
    <w:rsid w:val="00F45907"/>
    <w:rsid w:val="00F51572"/>
    <w:rsid w:val="00F555E8"/>
    <w:rsid w:val="00F57824"/>
    <w:rsid w:val="00F60F74"/>
    <w:rsid w:val="00F6278E"/>
    <w:rsid w:val="00F70AED"/>
    <w:rsid w:val="00F84EB4"/>
    <w:rsid w:val="00F8696E"/>
    <w:rsid w:val="00F90229"/>
    <w:rsid w:val="00F95D37"/>
    <w:rsid w:val="00FA2925"/>
    <w:rsid w:val="00FA2F50"/>
    <w:rsid w:val="00FB181B"/>
    <w:rsid w:val="00FC1999"/>
    <w:rsid w:val="00FC619D"/>
    <w:rsid w:val="00FD17F1"/>
    <w:rsid w:val="00FD1A4E"/>
    <w:rsid w:val="00FD5336"/>
    <w:rsid w:val="00FE6305"/>
    <w:rsid w:val="00FE7539"/>
    <w:rsid w:val="00FF0849"/>
    <w:rsid w:val="00FF0A8D"/>
    <w:rsid w:val="00FF15C2"/>
    <w:rsid w:val="00FF37FF"/>
    <w:rsid w:val="00FF5FD6"/>
    <w:rsid w:val="00FF649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2BA366"/>
  <w15:chartTrackingRefBased/>
  <w15:docId w15:val="{B6F72C3C-5E53-8D47-A39F-38057139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C69"/>
    <w:rPr>
      <w:rFonts w:ascii="Times New Roman" w:hAnsi="Times New Roman"/>
      <w:sz w:val="24"/>
      <w:szCs w:val="24"/>
    </w:rPr>
  </w:style>
  <w:style w:type="paragraph" w:styleId="Ttulo1">
    <w:name w:val="heading 1"/>
    <w:basedOn w:val="Normal"/>
    <w:next w:val="Normal"/>
    <w:link w:val="Ttulo1Char"/>
    <w:qFormat/>
    <w:rsid w:val="007D6C69"/>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7D6C69"/>
    <w:pPr>
      <w:keepNext/>
      <w:spacing w:before="240" w:after="60"/>
      <w:outlineLvl w:val="1"/>
    </w:pPr>
    <w:rPr>
      <w:rFonts w:ascii="Arial" w:hAnsi="Arial"/>
      <w:b/>
      <w:bCs/>
      <w:i/>
      <w:iCs/>
      <w:sz w:val="28"/>
      <w:szCs w:val="28"/>
    </w:rPr>
  </w:style>
  <w:style w:type="paragraph" w:styleId="Ttulo3">
    <w:name w:val="heading 3"/>
    <w:basedOn w:val="Normal"/>
    <w:next w:val="Normal"/>
    <w:link w:val="Ttulo3Char"/>
    <w:uiPriority w:val="9"/>
    <w:semiHidden/>
    <w:unhideWhenUsed/>
    <w:qFormat/>
    <w:rsid w:val="007D6C69"/>
    <w:pPr>
      <w:keepNext/>
      <w:spacing w:before="240" w:after="60"/>
      <w:outlineLvl w:val="2"/>
    </w:pPr>
    <w:rPr>
      <w:rFonts w:ascii="Cambria" w:hAnsi="Cambria"/>
      <w:b/>
      <w:bCs/>
      <w:sz w:val="26"/>
      <w:szCs w:val="26"/>
    </w:rPr>
  </w:style>
  <w:style w:type="paragraph" w:styleId="Ttulo9">
    <w:name w:val="heading 9"/>
    <w:basedOn w:val="Normal"/>
    <w:next w:val="Normal"/>
    <w:link w:val="Ttulo9Char"/>
    <w:qFormat/>
    <w:rsid w:val="007D6C69"/>
    <w:pPr>
      <w:keepNext/>
      <w:widowControl w:val="0"/>
      <w:tabs>
        <w:tab w:val="left" w:pos="8222"/>
      </w:tabs>
      <w:autoSpaceDE w:val="0"/>
      <w:autoSpaceDN w:val="0"/>
      <w:ind w:left="1276" w:right="51" w:firstLine="1418"/>
      <w:jc w:val="both"/>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D6C69"/>
    <w:rPr>
      <w:rFonts w:ascii="Arial" w:eastAsia="Times New Roman" w:hAnsi="Arial" w:cs="Arial"/>
      <w:b/>
      <w:bCs/>
      <w:kern w:val="32"/>
      <w:sz w:val="32"/>
      <w:szCs w:val="32"/>
      <w:lang w:val="pt-BR" w:eastAsia="pt-BR"/>
    </w:rPr>
  </w:style>
  <w:style w:type="character" w:customStyle="1" w:styleId="Ttulo2Char">
    <w:name w:val="Título 2 Char"/>
    <w:link w:val="Ttulo2"/>
    <w:rsid w:val="007D6C69"/>
    <w:rPr>
      <w:rFonts w:ascii="Arial" w:eastAsia="Times New Roman" w:hAnsi="Arial" w:cs="Arial"/>
      <w:b/>
      <w:bCs/>
      <w:i/>
      <w:iCs/>
      <w:sz w:val="28"/>
      <w:szCs w:val="28"/>
      <w:lang w:val="pt-BR" w:eastAsia="pt-BR"/>
    </w:rPr>
  </w:style>
  <w:style w:type="character" w:customStyle="1" w:styleId="Ttulo3Char">
    <w:name w:val="Título 3 Char"/>
    <w:link w:val="Ttulo3"/>
    <w:uiPriority w:val="9"/>
    <w:semiHidden/>
    <w:rsid w:val="007D6C69"/>
    <w:rPr>
      <w:rFonts w:ascii="Cambria" w:eastAsia="Times New Roman" w:hAnsi="Cambria" w:cs="Times New Roman"/>
      <w:b/>
      <w:bCs/>
      <w:sz w:val="26"/>
      <w:szCs w:val="26"/>
      <w:lang w:val="pt-BR" w:eastAsia="pt-BR"/>
    </w:rPr>
  </w:style>
  <w:style w:type="character" w:customStyle="1" w:styleId="Ttulo9Char">
    <w:name w:val="Título 9 Char"/>
    <w:link w:val="Ttulo9"/>
    <w:rsid w:val="007D6C69"/>
    <w:rPr>
      <w:rFonts w:ascii="Arial" w:eastAsia="Times New Roman" w:hAnsi="Arial" w:cs="Arial"/>
      <w:sz w:val="24"/>
      <w:szCs w:val="24"/>
      <w:lang w:val="pt-BR" w:eastAsia="pt-BR"/>
    </w:rPr>
  </w:style>
  <w:style w:type="paragraph" w:styleId="Textodebalo">
    <w:name w:val="Balloon Text"/>
    <w:basedOn w:val="Normal"/>
    <w:link w:val="TextodebaloChar"/>
    <w:unhideWhenUsed/>
    <w:rsid w:val="007D6C69"/>
    <w:rPr>
      <w:rFonts w:ascii="Tahoma" w:hAnsi="Tahoma"/>
      <w:sz w:val="16"/>
      <w:szCs w:val="16"/>
    </w:rPr>
  </w:style>
  <w:style w:type="character" w:customStyle="1" w:styleId="TextodebaloChar">
    <w:name w:val="Texto de balão Char"/>
    <w:link w:val="Textodebalo"/>
    <w:rsid w:val="007D6C69"/>
    <w:rPr>
      <w:rFonts w:ascii="Tahoma" w:eastAsia="Times New Roman" w:hAnsi="Tahoma" w:cs="Tahoma"/>
      <w:sz w:val="16"/>
      <w:szCs w:val="16"/>
      <w:lang w:val="pt-BR" w:eastAsia="pt-BR"/>
    </w:rPr>
  </w:style>
  <w:style w:type="paragraph" w:styleId="Corpodetexto">
    <w:name w:val="Body Text"/>
    <w:basedOn w:val="Normal"/>
    <w:link w:val="CorpodetextoChar"/>
    <w:rsid w:val="007D6C69"/>
    <w:pPr>
      <w:jc w:val="both"/>
    </w:pPr>
  </w:style>
  <w:style w:type="character" w:customStyle="1" w:styleId="CorpodetextoChar">
    <w:name w:val="Corpo de texto Char"/>
    <w:link w:val="Corpodetexto"/>
    <w:rsid w:val="007D6C69"/>
    <w:rPr>
      <w:rFonts w:ascii="Times New Roman" w:eastAsia="Times New Roman" w:hAnsi="Times New Roman" w:cs="Times New Roman"/>
      <w:sz w:val="24"/>
      <w:szCs w:val="24"/>
      <w:lang w:val="pt-BR" w:eastAsia="pt-BR"/>
    </w:rPr>
  </w:style>
  <w:style w:type="paragraph" w:customStyle="1" w:styleId="p10">
    <w:name w:val="p10"/>
    <w:basedOn w:val="Normal"/>
    <w:rsid w:val="007D6C69"/>
    <w:pPr>
      <w:widowControl w:val="0"/>
      <w:tabs>
        <w:tab w:val="left" w:pos="1980"/>
        <w:tab w:val="left" w:pos="2220"/>
      </w:tabs>
      <w:autoSpaceDE w:val="0"/>
      <w:autoSpaceDN w:val="0"/>
      <w:spacing w:line="300" w:lineRule="auto"/>
      <w:ind w:left="1440" w:firstLine="2016"/>
    </w:pPr>
  </w:style>
  <w:style w:type="paragraph" w:customStyle="1" w:styleId="p11">
    <w:name w:val="p11"/>
    <w:basedOn w:val="Normal"/>
    <w:rsid w:val="007D6C69"/>
    <w:pPr>
      <w:widowControl w:val="0"/>
      <w:tabs>
        <w:tab w:val="left" w:pos="400"/>
      </w:tabs>
      <w:autoSpaceDE w:val="0"/>
      <w:autoSpaceDN w:val="0"/>
      <w:spacing w:line="300" w:lineRule="auto"/>
      <w:ind w:left="1008" w:hanging="432"/>
    </w:pPr>
  </w:style>
  <w:style w:type="paragraph" w:customStyle="1" w:styleId="c3">
    <w:name w:val="c3"/>
    <w:basedOn w:val="Normal"/>
    <w:rsid w:val="007D6C69"/>
    <w:pPr>
      <w:widowControl w:val="0"/>
      <w:autoSpaceDE w:val="0"/>
      <w:autoSpaceDN w:val="0"/>
      <w:jc w:val="center"/>
    </w:pPr>
  </w:style>
  <w:style w:type="paragraph" w:customStyle="1" w:styleId="p13">
    <w:name w:val="p13"/>
    <w:basedOn w:val="Normal"/>
    <w:rsid w:val="007D6C69"/>
    <w:pPr>
      <w:widowControl w:val="0"/>
      <w:tabs>
        <w:tab w:val="left" w:pos="400"/>
      </w:tabs>
      <w:autoSpaceDE w:val="0"/>
      <w:autoSpaceDN w:val="0"/>
      <w:spacing w:line="300" w:lineRule="auto"/>
      <w:ind w:left="864" w:hanging="576"/>
    </w:pPr>
  </w:style>
  <w:style w:type="paragraph" w:styleId="Textodecomentrio">
    <w:name w:val="annotation text"/>
    <w:basedOn w:val="Normal"/>
    <w:link w:val="TextodecomentrioChar"/>
    <w:semiHidden/>
    <w:rsid w:val="007D6C69"/>
    <w:pPr>
      <w:widowControl w:val="0"/>
      <w:autoSpaceDE w:val="0"/>
      <w:autoSpaceDN w:val="0"/>
    </w:pPr>
    <w:rPr>
      <w:sz w:val="20"/>
      <w:szCs w:val="20"/>
    </w:rPr>
  </w:style>
  <w:style w:type="character" w:customStyle="1" w:styleId="TextodecomentrioChar">
    <w:name w:val="Texto de comentário Char"/>
    <w:link w:val="Textodecomentrio"/>
    <w:semiHidden/>
    <w:rsid w:val="007D6C69"/>
    <w:rPr>
      <w:rFonts w:ascii="Times New Roman" w:eastAsia="Times New Roman" w:hAnsi="Times New Roman" w:cs="Times New Roman"/>
      <w:sz w:val="20"/>
      <w:szCs w:val="20"/>
      <w:lang w:val="pt-BR" w:eastAsia="pt-BR"/>
    </w:rPr>
  </w:style>
  <w:style w:type="paragraph" w:customStyle="1" w:styleId="p9">
    <w:name w:val="p9"/>
    <w:basedOn w:val="Normal"/>
    <w:rsid w:val="007D6C69"/>
    <w:pPr>
      <w:widowControl w:val="0"/>
      <w:tabs>
        <w:tab w:val="left" w:pos="420"/>
        <w:tab w:val="left" w:pos="620"/>
      </w:tabs>
      <w:autoSpaceDE w:val="0"/>
      <w:autoSpaceDN w:val="0"/>
      <w:spacing w:line="280" w:lineRule="auto"/>
      <w:ind w:left="864" w:hanging="576"/>
    </w:pPr>
  </w:style>
  <w:style w:type="paragraph" w:styleId="Textoembloco">
    <w:name w:val="Block Text"/>
    <w:basedOn w:val="Normal"/>
    <w:rsid w:val="007D6C69"/>
    <w:pPr>
      <w:ind w:left="1276" w:right="51" w:hanging="567"/>
      <w:jc w:val="both"/>
    </w:pPr>
    <w:rPr>
      <w:rFonts w:ascii="Arial" w:hAnsi="Arial" w:cs="Arial"/>
      <w:b/>
      <w:bCs/>
    </w:rPr>
  </w:style>
  <w:style w:type="paragraph" w:styleId="Rodap">
    <w:name w:val="footer"/>
    <w:basedOn w:val="Normal"/>
    <w:link w:val="RodapChar"/>
    <w:rsid w:val="007D6C69"/>
    <w:pPr>
      <w:tabs>
        <w:tab w:val="center" w:pos="4252"/>
        <w:tab w:val="right" w:pos="8504"/>
      </w:tabs>
    </w:pPr>
  </w:style>
  <w:style w:type="character" w:customStyle="1" w:styleId="RodapChar">
    <w:name w:val="Rodapé Char"/>
    <w:link w:val="Rodap"/>
    <w:rsid w:val="007D6C69"/>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rsid w:val="007D6C69"/>
    <w:pPr>
      <w:ind w:left="2977" w:hanging="283"/>
      <w:jc w:val="both"/>
    </w:pPr>
    <w:rPr>
      <w:rFonts w:ascii="Arial" w:hAnsi="Arial"/>
    </w:rPr>
  </w:style>
  <w:style w:type="character" w:customStyle="1" w:styleId="RecuodecorpodetextoChar">
    <w:name w:val="Recuo de corpo de texto Char"/>
    <w:link w:val="Recuodecorpodetexto"/>
    <w:rsid w:val="007D6C69"/>
    <w:rPr>
      <w:rFonts w:ascii="Arial" w:eastAsia="Times New Roman" w:hAnsi="Arial" w:cs="Arial"/>
      <w:sz w:val="24"/>
      <w:szCs w:val="24"/>
      <w:lang w:val="pt-BR" w:eastAsia="pt-BR"/>
    </w:rPr>
  </w:style>
  <w:style w:type="paragraph" w:customStyle="1" w:styleId="p2">
    <w:name w:val="p2"/>
    <w:basedOn w:val="Normal"/>
    <w:rsid w:val="007D6C69"/>
    <w:pPr>
      <w:widowControl w:val="0"/>
      <w:tabs>
        <w:tab w:val="left" w:pos="1680"/>
      </w:tabs>
      <w:autoSpaceDE w:val="0"/>
      <w:autoSpaceDN w:val="0"/>
      <w:spacing w:line="280" w:lineRule="auto"/>
      <w:ind w:left="288" w:hanging="1008"/>
      <w:jc w:val="both"/>
    </w:pPr>
  </w:style>
  <w:style w:type="paragraph" w:customStyle="1" w:styleId="itema">
    <w:name w:val="itema"/>
    <w:basedOn w:val="Normal"/>
    <w:rsid w:val="007D6C69"/>
    <w:pPr>
      <w:widowControl w:val="0"/>
      <w:suppressAutoHyphens/>
      <w:autoSpaceDE w:val="0"/>
      <w:autoSpaceDN w:val="0"/>
      <w:jc w:val="both"/>
    </w:pPr>
    <w:rPr>
      <w:rFonts w:ascii="Arial" w:hAnsi="Arial" w:cs="Arial"/>
      <w:color w:val="000000"/>
      <w:sz w:val="23"/>
      <w:szCs w:val="23"/>
    </w:rPr>
  </w:style>
  <w:style w:type="paragraph" w:styleId="Recuodecorpodetexto3">
    <w:name w:val="Body Text Indent 3"/>
    <w:basedOn w:val="Normal"/>
    <w:link w:val="Recuodecorpodetexto3Char"/>
    <w:rsid w:val="007D6C69"/>
    <w:pPr>
      <w:spacing w:after="120"/>
      <w:ind w:left="283"/>
    </w:pPr>
    <w:rPr>
      <w:sz w:val="16"/>
      <w:szCs w:val="16"/>
    </w:rPr>
  </w:style>
  <w:style w:type="character" w:customStyle="1" w:styleId="Recuodecorpodetexto3Char">
    <w:name w:val="Recuo de corpo de texto 3 Char"/>
    <w:link w:val="Recuodecorpodetexto3"/>
    <w:rsid w:val="007D6C69"/>
    <w:rPr>
      <w:rFonts w:ascii="Times New Roman" w:eastAsia="Times New Roman" w:hAnsi="Times New Roman" w:cs="Times New Roman"/>
      <w:sz w:val="16"/>
      <w:szCs w:val="16"/>
      <w:lang w:val="pt-BR" w:eastAsia="pt-BR"/>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iPriority w:val="99"/>
    <w:rsid w:val="007D6C69"/>
    <w:pPr>
      <w:widowControl w:val="0"/>
      <w:tabs>
        <w:tab w:val="center" w:pos="4419"/>
        <w:tab w:val="right" w:pos="8838"/>
      </w:tabs>
      <w:autoSpaceDE w:val="0"/>
      <w:autoSpaceDN w:val="0"/>
    </w:pPr>
    <w:rPr>
      <w:rFonts w:ascii="Arial" w:hAnsi="Ari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link w:val="Cabealho"/>
    <w:uiPriority w:val="99"/>
    <w:rsid w:val="007D6C69"/>
    <w:rPr>
      <w:rFonts w:ascii="Arial" w:eastAsia="Times New Roman" w:hAnsi="Arial" w:cs="Arial"/>
      <w:sz w:val="24"/>
      <w:szCs w:val="24"/>
      <w:lang w:val="pt-BR" w:eastAsia="pt-BR"/>
    </w:rPr>
  </w:style>
  <w:style w:type="paragraph" w:customStyle="1" w:styleId="p12">
    <w:name w:val="p12"/>
    <w:basedOn w:val="Normal"/>
    <w:rsid w:val="007D6C69"/>
    <w:pPr>
      <w:widowControl w:val="0"/>
      <w:tabs>
        <w:tab w:val="left" w:pos="640"/>
      </w:tabs>
      <w:autoSpaceDE w:val="0"/>
      <w:autoSpaceDN w:val="0"/>
      <w:ind w:left="800"/>
    </w:pPr>
  </w:style>
  <w:style w:type="paragraph" w:customStyle="1" w:styleId="t5">
    <w:name w:val="t5"/>
    <w:basedOn w:val="Normal"/>
    <w:rsid w:val="007D6C69"/>
    <w:pPr>
      <w:widowControl w:val="0"/>
      <w:autoSpaceDE w:val="0"/>
      <w:autoSpaceDN w:val="0"/>
    </w:pPr>
  </w:style>
  <w:style w:type="character" w:styleId="Nmerodepgina">
    <w:name w:val="page number"/>
    <w:basedOn w:val="Fontepargpadro"/>
    <w:rsid w:val="007D6C69"/>
  </w:style>
  <w:style w:type="paragraph" w:customStyle="1" w:styleId="c1">
    <w:name w:val="c1"/>
    <w:basedOn w:val="Normal"/>
    <w:rsid w:val="007D6C69"/>
    <w:pPr>
      <w:widowControl w:val="0"/>
      <w:autoSpaceDE w:val="0"/>
      <w:autoSpaceDN w:val="0"/>
      <w:jc w:val="center"/>
    </w:pPr>
  </w:style>
  <w:style w:type="paragraph" w:styleId="Sumrio1">
    <w:name w:val="toc 1"/>
    <w:basedOn w:val="Normal"/>
    <w:next w:val="Normal"/>
    <w:autoRedefine/>
    <w:uiPriority w:val="39"/>
    <w:rsid w:val="007D6C69"/>
    <w:pPr>
      <w:spacing w:after="100"/>
    </w:pPr>
  </w:style>
  <w:style w:type="character" w:styleId="Hyperlink">
    <w:name w:val="Hyperlink"/>
    <w:unhideWhenUsed/>
    <w:rsid w:val="007D6C69"/>
    <w:rPr>
      <w:color w:val="0000FF"/>
      <w:u w:val="single"/>
    </w:rPr>
  </w:style>
  <w:style w:type="table" w:styleId="Tabelacomgrade">
    <w:name w:val="Table Grid"/>
    <w:basedOn w:val="Tabelanormal"/>
    <w:uiPriority w:val="59"/>
    <w:rsid w:val="007D6C6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2">
    <w:name w:val="Body Text Indent 2"/>
    <w:basedOn w:val="Normal"/>
    <w:link w:val="Recuodecorpodetexto2Char"/>
    <w:rsid w:val="007D6C69"/>
    <w:pPr>
      <w:spacing w:after="120" w:line="480" w:lineRule="auto"/>
      <w:ind w:left="283"/>
    </w:pPr>
  </w:style>
  <w:style w:type="character" w:customStyle="1" w:styleId="Recuodecorpodetexto2Char">
    <w:name w:val="Recuo de corpo de texto 2 Char"/>
    <w:link w:val="Recuodecorpodetexto2"/>
    <w:rsid w:val="007D6C69"/>
    <w:rPr>
      <w:rFonts w:ascii="Times New Roman" w:eastAsia="Times New Roman" w:hAnsi="Times New Roman" w:cs="Times New Roman"/>
      <w:sz w:val="24"/>
      <w:szCs w:val="24"/>
      <w:lang w:val="pt-BR" w:eastAsia="pt-BR"/>
    </w:rPr>
  </w:style>
  <w:style w:type="paragraph" w:customStyle="1" w:styleId="clusula">
    <w:name w:val="cláusula"/>
    <w:basedOn w:val="Normal"/>
    <w:next w:val="Normal"/>
    <w:rsid w:val="007D6C69"/>
    <w:pPr>
      <w:keepNext/>
      <w:overflowPunct w:val="0"/>
      <w:autoSpaceDE w:val="0"/>
      <w:autoSpaceDN w:val="0"/>
      <w:adjustRightInd w:val="0"/>
      <w:spacing w:before="888" w:after="120"/>
      <w:ind w:left="284" w:hanging="284"/>
      <w:jc w:val="center"/>
      <w:textAlignment w:val="baseline"/>
    </w:pPr>
    <w:rPr>
      <w:rFonts w:ascii="Ottawa" w:hAnsi="Ottawa"/>
      <w:b/>
      <w:spacing w:val="35"/>
      <w:szCs w:val="20"/>
    </w:rPr>
  </w:style>
  <w:style w:type="paragraph" w:customStyle="1" w:styleId="ClusulaBody">
    <w:name w:val="Cláusula Body"/>
    <w:basedOn w:val="Normal"/>
    <w:rsid w:val="007D6C69"/>
    <w:pPr>
      <w:overflowPunct w:val="0"/>
      <w:autoSpaceDE w:val="0"/>
      <w:autoSpaceDN w:val="0"/>
      <w:adjustRightInd w:val="0"/>
      <w:spacing w:before="120"/>
      <w:ind w:left="851" w:hanging="425"/>
      <w:jc w:val="both"/>
      <w:textAlignment w:val="baseline"/>
    </w:pPr>
    <w:rPr>
      <w:rFonts w:ascii="Ottawa" w:hAnsi="Ottawa"/>
      <w:sz w:val="22"/>
      <w:szCs w:val="20"/>
    </w:rPr>
  </w:style>
  <w:style w:type="paragraph" w:customStyle="1" w:styleId="ClusulaBody2">
    <w:name w:val="Cláusula Body2"/>
    <w:basedOn w:val="ClusulaBody"/>
    <w:rsid w:val="007D6C69"/>
    <w:pPr>
      <w:spacing w:before="480"/>
      <w:ind w:left="964" w:hanging="494"/>
    </w:pPr>
  </w:style>
  <w:style w:type="paragraph" w:styleId="Assinatura">
    <w:name w:val="Signature"/>
    <w:basedOn w:val="ClusulaBody"/>
    <w:link w:val="AssinaturaChar"/>
    <w:rsid w:val="007D6C69"/>
    <w:pPr>
      <w:spacing w:before="840"/>
      <w:ind w:left="0" w:firstLine="0"/>
      <w:jc w:val="center"/>
    </w:pPr>
    <w:rPr>
      <w:b/>
      <w:sz w:val="20"/>
    </w:rPr>
  </w:style>
  <w:style w:type="character" w:customStyle="1" w:styleId="AssinaturaChar">
    <w:name w:val="Assinatura Char"/>
    <w:link w:val="Assinatura"/>
    <w:rsid w:val="007D6C69"/>
    <w:rPr>
      <w:rFonts w:ascii="Ottawa" w:eastAsia="Times New Roman" w:hAnsi="Ottawa" w:cs="Times New Roman"/>
      <w:b/>
      <w:szCs w:val="20"/>
      <w:lang w:val="pt-BR" w:eastAsia="pt-BR"/>
    </w:rPr>
  </w:style>
  <w:style w:type="paragraph" w:styleId="PargrafodaLista">
    <w:name w:val="List Paragraph"/>
    <w:aliases w:val="SheParágrafo da Lista,List I Paragraph,Marca 1,Segundo"/>
    <w:basedOn w:val="Normal"/>
    <w:link w:val="PargrafodaListaChar"/>
    <w:uiPriority w:val="34"/>
    <w:qFormat/>
    <w:rsid w:val="007D6C69"/>
    <w:pPr>
      <w:ind w:left="720"/>
      <w:contextualSpacing/>
    </w:pPr>
  </w:style>
  <w:style w:type="character" w:customStyle="1" w:styleId="PargrafodaListaChar">
    <w:name w:val="Parágrafo da Lista Char"/>
    <w:aliases w:val="SheParágrafo da Lista Char,List I Paragraph Char,Marca 1 Char,Segundo Char"/>
    <w:link w:val="PargrafodaLista"/>
    <w:uiPriority w:val="34"/>
    <w:rsid w:val="007D6C69"/>
    <w:rPr>
      <w:rFonts w:ascii="Times New Roman" w:eastAsia="Times New Roman" w:hAnsi="Times New Roman" w:cs="Times New Roman"/>
      <w:sz w:val="24"/>
      <w:szCs w:val="24"/>
      <w:lang w:val="pt-BR" w:eastAsia="pt-BR"/>
    </w:rPr>
  </w:style>
  <w:style w:type="paragraph" w:customStyle="1" w:styleId="EstiloEditalNvel1">
    <w:name w:val="Estilo Edital Nível 1"/>
    <w:basedOn w:val="PargrafodaLista"/>
    <w:qFormat/>
    <w:rsid w:val="007D6C69"/>
    <w:pPr>
      <w:widowControl w:val="0"/>
      <w:numPr>
        <w:numId w:val="1"/>
      </w:numPr>
      <w:pBdr>
        <w:top w:val="single" w:sz="8" w:space="1" w:color="auto"/>
        <w:left w:val="single" w:sz="8" w:space="4" w:color="auto"/>
        <w:bottom w:val="single" w:sz="8" w:space="1" w:color="auto"/>
        <w:right w:val="single" w:sz="8" w:space="4" w:color="auto"/>
      </w:pBdr>
      <w:shd w:val="clear" w:color="auto" w:fill="BFBFBF"/>
      <w:spacing w:before="360" w:after="360" w:line="320" w:lineRule="exact"/>
      <w:jc w:val="both"/>
      <w:outlineLvl w:val="0"/>
    </w:pPr>
    <w:rPr>
      <w:rFonts w:ascii="Calibri" w:hAnsi="Calibri" w:cs="Arial"/>
      <w:b/>
      <w:bCs/>
      <w:caps/>
      <w:color w:val="000000"/>
    </w:rPr>
  </w:style>
  <w:style w:type="paragraph" w:customStyle="1" w:styleId="EstiloEditalNvel2">
    <w:name w:val="Estilo Edital Nível 2"/>
    <w:basedOn w:val="PargrafodaLista"/>
    <w:link w:val="EstiloEditalNvel2Char"/>
    <w:qFormat/>
    <w:rsid w:val="007D6C69"/>
    <w:pPr>
      <w:widowControl w:val="0"/>
      <w:numPr>
        <w:ilvl w:val="1"/>
        <w:numId w:val="1"/>
      </w:numPr>
      <w:spacing w:before="60" w:after="60" w:line="280" w:lineRule="exact"/>
      <w:jc w:val="both"/>
    </w:pPr>
    <w:rPr>
      <w:rFonts w:ascii="Calibri" w:eastAsia="MS Mincho" w:hAnsi="Calibri"/>
      <w:bCs/>
      <w:color w:val="000000"/>
      <w:lang w:val="x-none" w:eastAsia="x-none"/>
    </w:rPr>
  </w:style>
  <w:style w:type="character" w:customStyle="1" w:styleId="EstiloEditalNvel2Char">
    <w:name w:val="Estilo Edital Nível 2 Char"/>
    <w:link w:val="EstiloEditalNvel2"/>
    <w:rsid w:val="007D6C69"/>
    <w:rPr>
      <w:rFonts w:eastAsia="MS Mincho"/>
      <w:bCs/>
      <w:color w:val="000000"/>
      <w:sz w:val="24"/>
      <w:szCs w:val="24"/>
      <w:lang w:val="x-none" w:eastAsia="x-none"/>
    </w:rPr>
  </w:style>
  <w:style w:type="paragraph" w:customStyle="1" w:styleId="EstiloEditalNvel5">
    <w:name w:val="Estilo Edital Nível 5"/>
    <w:basedOn w:val="PargrafodaLista"/>
    <w:link w:val="EstiloEditalNvel5Char"/>
    <w:qFormat/>
    <w:rsid w:val="007D6C69"/>
    <w:pPr>
      <w:widowControl w:val="0"/>
      <w:numPr>
        <w:ilvl w:val="4"/>
        <w:numId w:val="1"/>
      </w:numPr>
      <w:spacing w:before="120" w:after="120" w:line="320" w:lineRule="exact"/>
      <w:jc w:val="both"/>
    </w:pPr>
    <w:rPr>
      <w:rFonts w:ascii="Calibri" w:hAnsi="Calibri"/>
      <w:bCs/>
      <w:lang w:val="x-none" w:eastAsia="x-none"/>
    </w:rPr>
  </w:style>
  <w:style w:type="character" w:customStyle="1" w:styleId="EstiloEditalNvel5Char">
    <w:name w:val="Estilo Edital Nível 5 Char"/>
    <w:link w:val="EstiloEditalNvel5"/>
    <w:rsid w:val="007D6C69"/>
    <w:rPr>
      <w:bCs/>
      <w:sz w:val="24"/>
      <w:szCs w:val="24"/>
      <w:lang w:val="x-none" w:eastAsia="x-none"/>
    </w:rPr>
  </w:style>
  <w:style w:type="paragraph" w:customStyle="1" w:styleId="EstiloEditalNvel3">
    <w:name w:val="Estilo Edital Nível 3"/>
    <w:basedOn w:val="PargrafodaLista"/>
    <w:link w:val="EstiloEditalNvel3Char"/>
    <w:qFormat/>
    <w:rsid w:val="007D6C69"/>
    <w:pPr>
      <w:widowControl w:val="0"/>
      <w:numPr>
        <w:ilvl w:val="2"/>
        <w:numId w:val="1"/>
      </w:numPr>
      <w:tabs>
        <w:tab w:val="left" w:pos="1363"/>
      </w:tabs>
      <w:spacing w:before="120" w:after="120" w:line="320" w:lineRule="exact"/>
      <w:jc w:val="both"/>
    </w:pPr>
    <w:rPr>
      <w:rFonts w:ascii="Calibri" w:hAnsi="Calibri"/>
      <w:color w:val="000000"/>
      <w:lang w:val="x-none" w:eastAsia="x-none"/>
    </w:rPr>
  </w:style>
  <w:style w:type="character" w:customStyle="1" w:styleId="EstiloEditalNvel3Char">
    <w:name w:val="Estilo Edital Nível 3 Char"/>
    <w:link w:val="EstiloEditalNvel3"/>
    <w:rsid w:val="007D6C69"/>
    <w:rPr>
      <w:color w:val="000000"/>
      <w:sz w:val="24"/>
      <w:szCs w:val="24"/>
      <w:lang w:val="x-none" w:eastAsia="x-none"/>
    </w:rPr>
  </w:style>
  <w:style w:type="paragraph" w:customStyle="1" w:styleId="EstiloEditalNvel4">
    <w:name w:val="Estilo Edital Nível 4"/>
    <w:basedOn w:val="PargrafodaLista"/>
    <w:link w:val="EstiloEditalNvel4Char"/>
    <w:qFormat/>
    <w:rsid w:val="007D6C69"/>
    <w:pPr>
      <w:widowControl w:val="0"/>
      <w:numPr>
        <w:ilvl w:val="3"/>
        <w:numId w:val="1"/>
      </w:numPr>
      <w:tabs>
        <w:tab w:val="left" w:pos="1363"/>
      </w:tabs>
      <w:spacing w:before="240" w:after="240" w:line="360" w:lineRule="exact"/>
      <w:jc w:val="both"/>
    </w:pPr>
    <w:rPr>
      <w:rFonts w:ascii="Calibri" w:hAnsi="Calibri"/>
      <w:lang w:val="x-none" w:eastAsia="x-none"/>
    </w:rPr>
  </w:style>
  <w:style w:type="character" w:customStyle="1" w:styleId="EstiloEditalNvel4Char">
    <w:name w:val="Estilo Edital Nível 4 Char"/>
    <w:link w:val="EstiloEditalNvel4"/>
    <w:rsid w:val="007D6C69"/>
    <w:rPr>
      <w:sz w:val="24"/>
      <w:szCs w:val="24"/>
      <w:lang w:val="x-none" w:eastAsia="x-none"/>
    </w:rPr>
  </w:style>
  <w:style w:type="character" w:styleId="Refdecomentrio">
    <w:name w:val="annotation reference"/>
    <w:semiHidden/>
    <w:unhideWhenUsed/>
    <w:rsid w:val="007D6C69"/>
    <w:rPr>
      <w:sz w:val="16"/>
      <w:szCs w:val="16"/>
    </w:rPr>
  </w:style>
  <w:style w:type="paragraph" w:styleId="Assuntodocomentrio">
    <w:name w:val="annotation subject"/>
    <w:basedOn w:val="Textodecomentrio"/>
    <w:next w:val="Textodecomentrio"/>
    <w:link w:val="AssuntodocomentrioChar"/>
    <w:uiPriority w:val="99"/>
    <w:semiHidden/>
    <w:unhideWhenUsed/>
    <w:rsid w:val="007D6C69"/>
    <w:pPr>
      <w:widowControl/>
      <w:autoSpaceDE/>
      <w:autoSpaceDN/>
    </w:pPr>
    <w:rPr>
      <w:b/>
      <w:bCs/>
    </w:rPr>
  </w:style>
  <w:style w:type="character" w:customStyle="1" w:styleId="AssuntodocomentrioChar">
    <w:name w:val="Assunto do comentário Char"/>
    <w:link w:val="Assuntodocomentrio"/>
    <w:uiPriority w:val="99"/>
    <w:semiHidden/>
    <w:rsid w:val="007D6C69"/>
    <w:rPr>
      <w:rFonts w:ascii="Times New Roman" w:eastAsia="Times New Roman" w:hAnsi="Times New Roman" w:cs="Times New Roman"/>
      <w:b/>
      <w:bCs/>
      <w:sz w:val="20"/>
      <w:szCs w:val="20"/>
      <w:lang w:val="pt-BR" w:eastAsia="pt-BR"/>
    </w:rPr>
  </w:style>
  <w:style w:type="character" w:styleId="nfase">
    <w:name w:val="Emphasis"/>
    <w:uiPriority w:val="20"/>
    <w:qFormat/>
    <w:rsid w:val="007D6C69"/>
    <w:rPr>
      <w:i/>
      <w:iCs/>
    </w:rPr>
  </w:style>
  <w:style w:type="paragraph" w:customStyle="1" w:styleId="Corpodetexto31">
    <w:name w:val="Corpo de texto 31"/>
    <w:basedOn w:val="Normal"/>
    <w:rsid w:val="007D6C69"/>
    <w:pPr>
      <w:suppressAutoHyphens/>
      <w:jc w:val="both"/>
    </w:pPr>
    <w:rPr>
      <w:sz w:val="25"/>
      <w:szCs w:val="20"/>
      <w:lang w:eastAsia="ar-SA"/>
    </w:rPr>
  </w:style>
  <w:style w:type="paragraph" w:styleId="Corpodetexto2">
    <w:name w:val="Body Text 2"/>
    <w:basedOn w:val="Normal"/>
    <w:link w:val="Corpodetexto2Char"/>
    <w:uiPriority w:val="99"/>
    <w:unhideWhenUsed/>
    <w:rsid w:val="007D6C69"/>
    <w:pPr>
      <w:spacing w:after="120" w:line="480" w:lineRule="auto"/>
    </w:pPr>
  </w:style>
  <w:style w:type="character" w:customStyle="1" w:styleId="Corpodetexto2Char">
    <w:name w:val="Corpo de texto 2 Char"/>
    <w:link w:val="Corpodetexto2"/>
    <w:uiPriority w:val="99"/>
    <w:rsid w:val="007D6C6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7D6C69"/>
    <w:pPr>
      <w:spacing w:after="120"/>
    </w:pPr>
    <w:rPr>
      <w:sz w:val="16"/>
      <w:szCs w:val="16"/>
    </w:rPr>
  </w:style>
  <w:style w:type="character" w:customStyle="1" w:styleId="Corpodetexto3Char">
    <w:name w:val="Corpo de texto 3 Char"/>
    <w:link w:val="Corpodetexto3"/>
    <w:uiPriority w:val="99"/>
    <w:rsid w:val="007D6C69"/>
    <w:rPr>
      <w:rFonts w:ascii="Times New Roman" w:eastAsia="Times New Roman" w:hAnsi="Times New Roman" w:cs="Times New Roman"/>
      <w:sz w:val="16"/>
      <w:szCs w:val="16"/>
      <w:lang w:val="pt-BR" w:eastAsia="pt-BR"/>
    </w:rPr>
  </w:style>
  <w:style w:type="paragraph" w:styleId="Listadecontinuao5">
    <w:name w:val="List Continue 5"/>
    <w:basedOn w:val="Normal"/>
    <w:semiHidden/>
    <w:rsid w:val="007D6C69"/>
    <w:pPr>
      <w:spacing w:after="120"/>
      <w:ind w:left="1415"/>
    </w:pPr>
    <w:rPr>
      <w:sz w:val="20"/>
      <w:szCs w:val="20"/>
    </w:rPr>
  </w:style>
  <w:style w:type="paragraph" w:styleId="Ttulo">
    <w:name w:val="Title"/>
    <w:basedOn w:val="Normal"/>
    <w:link w:val="TtuloChar"/>
    <w:qFormat/>
    <w:rsid w:val="007D6C69"/>
    <w:pPr>
      <w:tabs>
        <w:tab w:val="center" w:pos="3261"/>
        <w:tab w:val="center" w:pos="7372"/>
      </w:tabs>
      <w:jc w:val="center"/>
    </w:pPr>
    <w:rPr>
      <w:b/>
      <w:szCs w:val="20"/>
    </w:rPr>
  </w:style>
  <w:style w:type="character" w:customStyle="1" w:styleId="TtuloChar">
    <w:name w:val="Título Char"/>
    <w:link w:val="Ttulo"/>
    <w:rsid w:val="007D6C69"/>
    <w:rPr>
      <w:rFonts w:ascii="Times New Roman" w:eastAsia="Times New Roman" w:hAnsi="Times New Roman" w:cs="Times New Roman"/>
      <w:b/>
      <w:sz w:val="24"/>
      <w:szCs w:val="20"/>
      <w:lang w:val="pt-BR" w:eastAsia="pt-BR"/>
    </w:rPr>
  </w:style>
  <w:style w:type="paragraph" w:styleId="SemEspaamento">
    <w:name w:val="No Spacing"/>
    <w:uiPriority w:val="1"/>
    <w:qFormat/>
    <w:rsid w:val="0093514E"/>
    <w:rPr>
      <w:sz w:val="22"/>
      <w:szCs w:val="22"/>
      <w:lang w:val="en-US" w:eastAsia="zh-CN"/>
    </w:rPr>
  </w:style>
  <w:style w:type="paragraph" w:styleId="NormalWeb">
    <w:name w:val="Normal (Web)"/>
    <w:basedOn w:val="Normal"/>
    <w:uiPriority w:val="99"/>
    <w:rsid w:val="00637CBF"/>
    <w:pPr>
      <w:spacing w:before="100" w:beforeAutospacing="1" w:after="100" w:afterAutospacing="1"/>
    </w:pPr>
  </w:style>
  <w:style w:type="paragraph" w:customStyle="1" w:styleId="p55">
    <w:name w:val="p55"/>
    <w:basedOn w:val="Normal"/>
    <w:rsid w:val="008D6A27"/>
    <w:pPr>
      <w:widowControl w:val="0"/>
      <w:tabs>
        <w:tab w:val="left" w:pos="2180"/>
        <w:tab w:val="left" w:pos="2560"/>
      </w:tabs>
      <w:snapToGrid w:val="0"/>
      <w:spacing w:line="276" w:lineRule="auto"/>
      <w:ind w:left="1440" w:firstLine="2160"/>
      <w:jc w:val="both"/>
    </w:pPr>
    <w:rPr>
      <w:szCs w:val="20"/>
    </w:rPr>
  </w:style>
  <w:style w:type="character" w:styleId="MenoPendente">
    <w:name w:val="Unresolved Mention"/>
    <w:basedOn w:val="Fontepargpadro"/>
    <w:uiPriority w:val="99"/>
    <w:semiHidden/>
    <w:unhideWhenUsed/>
    <w:rsid w:val="00523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6743">
      <w:bodyDiv w:val="1"/>
      <w:marLeft w:val="0"/>
      <w:marRight w:val="0"/>
      <w:marTop w:val="0"/>
      <w:marBottom w:val="0"/>
      <w:divBdr>
        <w:top w:val="none" w:sz="0" w:space="0" w:color="auto"/>
        <w:left w:val="none" w:sz="0" w:space="0" w:color="auto"/>
        <w:bottom w:val="none" w:sz="0" w:space="0" w:color="auto"/>
        <w:right w:val="none" w:sz="0" w:space="0" w:color="auto"/>
      </w:divBdr>
    </w:div>
    <w:div w:id="86081041">
      <w:bodyDiv w:val="1"/>
      <w:marLeft w:val="0"/>
      <w:marRight w:val="0"/>
      <w:marTop w:val="0"/>
      <w:marBottom w:val="0"/>
      <w:divBdr>
        <w:top w:val="none" w:sz="0" w:space="0" w:color="auto"/>
        <w:left w:val="none" w:sz="0" w:space="0" w:color="auto"/>
        <w:bottom w:val="none" w:sz="0" w:space="0" w:color="auto"/>
        <w:right w:val="none" w:sz="0" w:space="0" w:color="auto"/>
      </w:divBdr>
    </w:div>
    <w:div w:id="191234094">
      <w:bodyDiv w:val="1"/>
      <w:marLeft w:val="0"/>
      <w:marRight w:val="0"/>
      <w:marTop w:val="0"/>
      <w:marBottom w:val="0"/>
      <w:divBdr>
        <w:top w:val="none" w:sz="0" w:space="0" w:color="auto"/>
        <w:left w:val="none" w:sz="0" w:space="0" w:color="auto"/>
        <w:bottom w:val="none" w:sz="0" w:space="0" w:color="auto"/>
        <w:right w:val="none" w:sz="0" w:space="0" w:color="auto"/>
      </w:divBdr>
    </w:div>
    <w:div w:id="209999904">
      <w:bodyDiv w:val="1"/>
      <w:marLeft w:val="0"/>
      <w:marRight w:val="0"/>
      <w:marTop w:val="0"/>
      <w:marBottom w:val="0"/>
      <w:divBdr>
        <w:top w:val="none" w:sz="0" w:space="0" w:color="auto"/>
        <w:left w:val="none" w:sz="0" w:space="0" w:color="auto"/>
        <w:bottom w:val="none" w:sz="0" w:space="0" w:color="auto"/>
        <w:right w:val="none" w:sz="0" w:space="0" w:color="auto"/>
      </w:divBdr>
    </w:div>
    <w:div w:id="219096125">
      <w:bodyDiv w:val="1"/>
      <w:marLeft w:val="0"/>
      <w:marRight w:val="0"/>
      <w:marTop w:val="0"/>
      <w:marBottom w:val="0"/>
      <w:divBdr>
        <w:top w:val="none" w:sz="0" w:space="0" w:color="auto"/>
        <w:left w:val="none" w:sz="0" w:space="0" w:color="auto"/>
        <w:bottom w:val="none" w:sz="0" w:space="0" w:color="auto"/>
        <w:right w:val="none" w:sz="0" w:space="0" w:color="auto"/>
      </w:divBdr>
      <w:divsChild>
        <w:div w:id="434325159">
          <w:marLeft w:val="0"/>
          <w:marRight w:val="0"/>
          <w:marTop w:val="0"/>
          <w:marBottom w:val="0"/>
          <w:divBdr>
            <w:top w:val="none" w:sz="0" w:space="0" w:color="auto"/>
            <w:left w:val="none" w:sz="0" w:space="0" w:color="auto"/>
            <w:bottom w:val="none" w:sz="0" w:space="0" w:color="auto"/>
            <w:right w:val="none" w:sz="0" w:space="0" w:color="auto"/>
          </w:divBdr>
          <w:divsChild>
            <w:div w:id="1328903123">
              <w:marLeft w:val="0"/>
              <w:marRight w:val="0"/>
              <w:marTop w:val="0"/>
              <w:marBottom w:val="0"/>
              <w:divBdr>
                <w:top w:val="none" w:sz="0" w:space="0" w:color="auto"/>
                <w:left w:val="none" w:sz="0" w:space="0" w:color="auto"/>
                <w:bottom w:val="none" w:sz="0" w:space="0" w:color="auto"/>
                <w:right w:val="none" w:sz="0" w:space="0" w:color="auto"/>
              </w:divBdr>
              <w:divsChild>
                <w:div w:id="140459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788548">
      <w:bodyDiv w:val="1"/>
      <w:marLeft w:val="0"/>
      <w:marRight w:val="0"/>
      <w:marTop w:val="0"/>
      <w:marBottom w:val="0"/>
      <w:divBdr>
        <w:top w:val="none" w:sz="0" w:space="0" w:color="auto"/>
        <w:left w:val="none" w:sz="0" w:space="0" w:color="auto"/>
        <w:bottom w:val="none" w:sz="0" w:space="0" w:color="auto"/>
        <w:right w:val="none" w:sz="0" w:space="0" w:color="auto"/>
      </w:divBdr>
    </w:div>
    <w:div w:id="246159965">
      <w:bodyDiv w:val="1"/>
      <w:marLeft w:val="0"/>
      <w:marRight w:val="0"/>
      <w:marTop w:val="0"/>
      <w:marBottom w:val="0"/>
      <w:divBdr>
        <w:top w:val="none" w:sz="0" w:space="0" w:color="auto"/>
        <w:left w:val="none" w:sz="0" w:space="0" w:color="auto"/>
        <w:bottom w:val="none" w:sz="0" w:space="0" w:color="auto"/>
        <w:right w:val="none" w:sz="0" w:space="0" w:color="auto"/>
      </w:divBdr>
    </w:div>
    <w:div w:id="262961094">
      <w:bodyDiv w:val="1"/>
      <w:marLeft w:val="0"/>
      <w:marRight w:val="0"/>
      <w:marTop w:val="0"/>
      <w:marBottom w:val="0"/>
      <w:divBdr>
        <w:top w:val="none" w:sz="0" w:space="0" w:color="auto"/>
        <w:left w:val="none" w:sz="0" w:space="0" w:color="auto"/>
        <w:bottom w:val="none" w:sz="0" w:space="0" w:color="auto"/>
        <w:right w:val="none" w:sz="0" w:space="0" w:color="auto"/>
      </w:divBdr>
    </w:div>
    <w:div w:id="287706163">
      <w:bodyDiv w:val="1"/>
      <w:marLeft w:val="0"/>
      <w:marRight w:val="0"/>
      <w:marTop w:val="0"/>
      <w:marBottom w:val="0"/>
      <w:divBdr>
        <w:top w:val="none" w:sz="0" w:space="0" w:color="auto"/>
        <w:left w:val="none" w:sz="0" w:space="0" w:color="auto"/>
        <w:bottom w:val="none" w:sz="0" w:space="0" w:color="auto"/>
        <w:right w:val="none" w:sz="0" w:space="0" w:color="auto"/>
      </w:divBdr>
    </w:div>
    <w:div w:id="438768160">
      <w:bodyDiv w:val="1"/>
      <w:marLeft w:val="0"/>
      <w:marRight w:val="0"/>
      <w:marTop w:val="0"/>
      <w:marBottom w:val="0"/>
      <w:divBdr>
        <w:top w:val="none" w:sz="0" w:space="0" w:color="auto"/>
        <w:left w:val="none" w:sz="0" w:space="0" w:color="auto"/>
        <w:bottom w:val="none" w:sz="0" w:space="0" w:color="auto"/>
        <w:right w:val="none" w:sz="0" w:space="0" w:color="auto"/>
      </w:divBdr>
    </w:div>
    <w:div w:id="442850386">
      <w:bodyDiv w:val="1"/>
      <w:marLeft w:val="0"/>
      <w:marRight w:val="0"/>
      <w:marTop w:val="0"/>
      <w:marBottom w:val="0"/>
      <w:divBdr>
        <w:top w:val="none" w:sz="0" w:space="0" w:color="auto"/>
        <w:left w:val="none" w:sz="0" w:space="0" w:color="auto"/>
        <w:bottom w:val="none" w:sz="0" w:space="0" w:color="auto"/>
        <w:right w:val="none" w:sz="0" w:space="0" w:color="auto"/>
      </w:divBdr>
    </w:div>
    <w:div w:id="460802782">
      <w:bodyDiv w:val="1"/>
      <w:marLeft w:val="0"/>
      <w:marRight w:val="0"/>
      <w:marTop w:val="0"/>
      <w:marBottom w:val="0"/>
      <w:divBdr>
        <w:top w:val="none" w:sz="0" w:space="0" w:color="auto"/>
        <w:left w:val="none" w:sz="0" w:space="0" w:color="auto"/>
        <w:bottom w:val="none" w:sz="0" w:space="0" w:color="auto"/>
        <w:right w:val="none" w:sz="0" w:space="0" w:color="auto"/>
      </w:divBdr>
    </w:div>
    <w:div w:id="486017912">
      <w:bodyDiv w:val="1"/>
      <w:marLeft w:val="0"/>
      <w:marRight w:val="0"/>
      <w:marTop w:val="0"/>
      <w:marBottom w:val="0"/>
      <w:divBdr>
        <w:top w:val="none" w:sz="0" w:space="0" w:color="auto"/>
        <w:left w:val="none" w:sz="0" w:space="0" w:color="auto"/>
        <w:bottom w:val="none" w:sz="0" w:space="0" w:color="auto"/>
        <w:right w:val="none" w:sz="0" w:space="0" w:color="auto"/>
      </w:divBdr>
    </w:div>
    <w:div w:id="487018779">
      <w:bodyDiv w:val="1"/>
      <w:marLeft w:val="0"/>
      <w:marRight w:val="0"/>
      <w:marTop w:val="0"/>
      <w:marBottom w:val="0"/>
      <w:divBdr>
        <w:top w:val="none" w:sz="0" w:space="0" w:color="auto"/>
        <w:left w:val="none" w:sz="0" w:space="0" w:color="auto"/>
        <w:bottom w:val="none" w:sz="0" w:space="0" w:color="auto"/>
        <w:right w:val="none" w:sz="0" w:space="0" w:color="auto"/>
      </w:divBdr>
    </w:div>
    <w:div w:id="628434904">
      <w:bodyDiv w:val="1"/>
      <w:marLeft w:val="0"/>
      <w:marRight w:val="0"/>
      <w:marTop w:val="0"/>
      <w:marBottom w:val="0"/>
      <w:divBdr>
        <w:top w:val="none" w:sz="0" w:space="0" w:color="auto"/>
        <w:left w:val="none" w:sz="0" w:space="0" w:color="auto"/>
        <w:bottom w:val="none" w:sz="0" w:space="0" w:color="auto"/>
        <w:right w:val="none" w:sz="0" w:space="0" w:color="auto"/>
      </w:divBdr>
    </w:div>
    <w:div w:id="707687123">
      <w:bodyDiv w:val="1"/>
      <w:marLeft w:val="0"/>
      <w:marRight w:val="0"/>
      <w:marTop w:val="0"/>
      <w:marBottom w:val="0"/>
      <w:divBdr>
        <w:top w:val="none" w:sz="0" w:space="0" w:color="auto"/>
        <w:left w:val="none" w:sz="0" w:space="0" w:color="auto"/>
        <w:bottom w:val="none" w:sz="0" w:space="0" w:color="auto"/>
        <w:right w:val="none" w:sz="0" w:space="0" w:color="auto"/>
      </w:divBdr>
    </w:div>
    <w:div w:id="731463933">
      <w:bodyDiv w:val="1"/>
      <w:marLeft w:val="0"/>
      <w:marRight w:val="0"/>
      <w:marTop w:val="0"/>
      <w:marBottom w:val="0"/>
      <w:divBdr>
        <w:top w:val="none" w:sz="0" w:space="0" w:color="auto"/>
        <w:left w:val="none" w:sz="0" w:space="0" w:color="auto"/>
        <w:bottom w:val="none" w:sz="0" w:space="0" w:color="auto"/>
        <w:right w:val="none" w:sz="0" w:space="0" w:color="auto"/>
      </w:divBdr>
    </w:div>
    <w:div w:id="776683453">
      <w:bodyDiv w:val="1"/>
      <w:marLeft w:val="0"/>
      <w:marRight w:val="0"/>
      <w:marTop w:val="0"/>
      <w:marBottom w:val="0"/>
      <w:divBdr>
        <w:top w:val="none" w:sz="0" w:space="0" w:color="auto"/>
        <w:left w:val="none" w:sz="0" w:space="0" w:color="auto"/>
        <w:bottom w:val="none" w:sz="0" w:space="0" w:color="auto"/>
        <w:right w:val="none" w:sz="0" w:space="0" w:color="auto"/>
      </w:divBdr>
    </w:div>
    <w:div w:id="870336379">
      <w:bodyDiv w:val="1"/>
      <w:marLeft w:val="0"/>
      <w:marRight w:val="0"/>
      <w:marTop w:val="0"/>
      <w:marBottom w:val="0"/>
      <w:divBdr>
        <w:top w:val="none" w:sz="0" w:space="0" w:color="auto"/>
        <w:left w:val="none" w:sz="0" w:space="0" w:color="auto"/>
        <w:bottom w:val="none" w:sz="0" w:space="0" w:color="auto"/>
        <w:right w:val="none" w:sz="0" w:space="0" w:color="auto"/>
      </w:divBdr>
    </w:div>
    <w:div w:id="890576836">
      <w:bodyDiv w:val="1"/>
      <w:marLeft w:val="0"/>
      <w:marRight w:val="0"/>
      <w:marTop w:val="0"/>
      <w:marBottom w:val="0"/>
      <w:divBdr>
        <w:top w:val="none" w:sz="0" w:space="0" w:color="auto"/>
        <w:left w:val="none" w:sz="0" w:space="0" w:color="auto"/>
        <w:bottom w:val="none" w:sz="0" w:space="0" w:color="auto"/>
        <w:right w:val="none" w:sz="0" w:space="0" w:color="auto"/>
      </w:divBdr>
    </w:div>
    <w:div w:id="976254280">
      <w:bodyDiv w:val="1"/>
      <w:marLeft w:val="0"/>
      <w:marRight w:val="0"/>
      <w:marTop w:val="0"/>
      <w:marBottom w:val="0"/>
      <w:divBdr>
        <w:top w:val="none" w:sz="0" w:space="0" w:color="auto"/>
        <w:left w:val="none" w:sz="0" w:space="0" w:color="auto"/>
        <w:bottom w:val="none" w:sz="0" w:space="0" w:color="auto"/>
        <w:right w:val="none" w:sz="0" w:space="0" w:color="auto"/>
      </w:divBdr>
    </w:div>
    <w:div w:id="980189124">
      <w:bodyDiv w:val="1"/>
      <w:marLeft w:val="0"/>
      <w:marRight w:val="0"/>
      <w:marTop w:val="0"/>
      <w:marBottom w:val="0"/>
      <w:divBdr>
        <w:top w:val="none" w:sz="0" w:space="0" w:color="auto"/>
        <w:left w:val="none" w:sz="0" w:space="0" w:color="auto"/>
        <w:bottom w:val="none" w:sz="0" w:space="0" w:color="auto"/>
        <w:right w:val="none" w:sz="0" w:space="0" w:color="auto"/>
      </w:divBdr>
    </w:div>
    <w:div w:id="1030692600">
      <w:bodyDiv w:val="1"/>
      <w:marLeft w:val="0"/>
      <w:marRight w:val="0"/>
      <w:marTop w:val="0"/>
      <w:marBottom w:val="0"/>
      <w:divBdr>
        <w:top w:val="none" w:sz="0" w:space="0" w:color="auto"/>
        <w:left w:val="none" w:sz="0" w:space="0" w:color="auto"/>
        <w:bottom w:val="none" w:sz="0" w:space="0" w:color="auto"/>
        <w:right w:val="none" w:sz="0" w:space="0" w:color="auto"/>
      </w:divBdr>
    </w:div>
    <w:div w:id="1087463165">
      <w:bodyDiv w:val="1"/>
      <w:marLeft w:val="0"/>
      <w:marRight w:val="0"/>
      <w:marTop w:val="0"/>
      <w:marBottom w:val="0"/>
      <w:divBdr>
        <w:top w:val="none" w:sz="0" w:space="0" w:color="auto"/>
        <w:left w:val="none" w:sz="0" w:space="0" w:color="auto"/>
        <w:bottom w:val="none" w:sz="0" w:space="0" w:color="auto"/>
        <w:right w:val="none" w:sz="0" w:space="0" w:color="auto"/>
      </w:divBdr>
    </w:div>
    <w:div w:id="1163160646">
      <w:bodyDiv w:val="1"/>
      <w:marLeft w:val="0"/>
      <w:marRight w:val="0"/>
      <w:marTop w:val="0"/>
      <w:marBottom w:val="0"/>
      <w:divBdr>
        <w:top w:val="none" w:sz="0" w:space="0" w:color="auto"/>
        <w:left w:val="none" w:sz="0" w:space="0" w:color="auto"/>
        <w:bottom w:val="none" w:sz="0" w:space="0" w:color="auto"/>
        <w:right w:val="none" w:sz="0" w:space="0" w:color="auto"/>
      </w:divBdr>
    </w:div>
    <w:div w:id="1199732623">
      <w:bodyDiv w:val="1"/>
      <w:marLeft w:val="0"/>
      <w:marRight w:val="0"/>
      <w:marTop w:val="0"/>
      <w:marBottom w:val="0"/>
      <w:divBdr>
        <w:top w:val="none" w:sz="0" w:space="0" w:color="auto"/>
        <w:left w:val="none" w:sz="0" w:space="0" w:color="auto"/>
        <w:bottom w:val="none" w:sz="0" w:space="0" w:color="auto"/>
        <w:right w:val="none" w:sz="0" w:space="0" w:color="auto"/>
      </w:divBdr>
    </w:div>
    <w:div w:id="1269507961">
      <w:bodyDiv w:val="1"/>
      <w:marLeft w:val="0"/>
      <w:marRight w:val="0"/>
      <w:marTop w:val="0"/>
      <w:marBottom w:val="0"/>
      <w:divBdr>
        <w:top w:val="none" w:sz="0" w:space="0" w:color="auto"/>
        <w:left w:val="none" w:sz="0" w:space="0" w:color="auto"/>
        <w:bottom w:val="none" w:sz="0" w:space="0" w:color="auto"/>
        <w:right w:val="none" w:sz="0" w:space="0" w:color="auto"/>
      </w:divBdr>
    </w:div>
    <w:div w:id="1339505144">
      <w:bodyDiv w:val="1"/>
      <w:marLeft w:val="0"/>
      <w:marRight w:val="0"/>
      <w:marTop w:val="0"/>
      <w:marBottom w:val="0"/>
      <w:divBdr>
        <w:top w:val="none" w:sz="0" w:space="0" w:color="auto"/>
        <w:left w:val="none" w:sz="0" w:space="0" w:color="auto"/>
        <w:bottom w:val="none" w:sz="0" w:space="0" w:color="auto"/>
        <w:right w:val="none" w:sz="0" w:space="0" w:color="auto"/>
      </w:divBdr>
    </w:div>
    <w:div w:id="1403873257">
      <w:bodyDiv w:val="1"/>
      <w:marLeft w:val="0"/>
      <w:marRight w:val="0"/>
      <w:marTop w:val="0"/>
      <w:marBottom w:val="0"/>
      <w:divBdr>
        <w:top w:val="none" w:sz="0" w:space="0" w:color="auto"/>
        <w:left w:val="none" w:sz="0" w:space="0" w:color="auto"/>
        <w:bottom w:val="none" w:sz="0" w:space="0" w:color="auto"/>
        <w:right w:val="none" w:sz="0" w:space="0" w:color="auto"/>
      </w:divBdr>
    </w:div>
    <w:div w:id="1414400402">
      <w:bodyDiv w:val="1"/>
      <w:marLeft w:val="0"/>
      <w:marRight w:val="0"/>
      <w:marTop w:val="0"/>
      <w:marBottom w:val="0"/>
      <w:divBdr>
        <w:top w:val="none" w:sz="0" w:space="0" w:color="auto"/>
        <w:left w:val="none" w:sz="0" w:space="0" w:color="auto"/>
        <w:bottom w:val="none" w:sz="0" w:space="0" w:color="auto"/>
        <w:right w:val="none" w:sz="0" w:space="0" w:color="auto"/>
      </w:divBdr>
    </w:div>
    <w:div w:id="1488981438">
      <w:bodyDiv w:val="1"/>
      <w:marLeft w:val="0"/>
      <w:marRight w:val="0"/>
      <w:marTop w:val="0"/>
      <w:marBottom w:val="0"/>
      <w:divBdr>
        <w:top w:val="none" w:sz="0" w:space="0" w:color="auto"/>
        <w:left w:val="none" w:sz="0" w:space="0" w:color="auto"/>
        <w:bottom w:val="none" w:sz="0" w:space="0" w:color="auto"/>
        <w:right w:val="none" w:sz="0" w:space="0" w:color="auto"/>
      </w:divBdr>
    </w:div>
    <w:div w:id="1537548896">
      <w:bodyDiv w:val="1"/>
      <w:marLeft w:val="0"/>
      <w:marRight w:val="0"/>
      <w:marTop w:val="0"/>
      <w:marBottom w:val="0"/>
      <w:divBdr>
        <w:top w:val="none" w:sz="0" w:space="0" w:color="auto"/>
        <w:left w:val="none" w:sz="0" w:space="0" w:color="auto"/>
        <w:bottom w:val="none" w:sz="0" w:space="0" w:color="auto"/>
        <w:right w:val="none" w:sz="0" w:space="0" w:color="auto"/>
      </w:divBdr>
    </w:div>
    <w:div w:id="1544052906">
      <w:bodyDiv w:val="1"/>
      <w:marLeft w:val="0"/>
      <w:marRight w:val="0"/>
      <w:marTop w:val="0"/>
      <w:marBottom w:val="0"/>
      <w:divBdr>
        <w:top w:val="none" w:sz="0" w:space="0" w:color="auto"/>
        <w:left w:val="none" w:sz="0" w:space="0" w:color="auto"/>
        <w:bottom w:val="none" w:sz="0" w:space="0" w:color="auto"/>
        <w:right w:val="none" w:sz="0" w:space="0" w:color="auto"/>
      </w:divBdr>
    </w:div>
    <w:div w:id="1559321282">
      <w:bodyDiv w:val="1"/>
      <w:marLeft w:val="0"/>
      <w:marRight w:val="0"/>
      <w:marTop w:val="0"/>
      <w:marBottom w:val="0"/>
      <w:divBdr>
        <w:top w:val="none" w:sz="0" w:space="0" w:color="auto"/>
        <w:left w:val="none" w:sz="0" w:space="0" w:color="auto"/>
        <w:bottom w:val="none" w:sz="0" w:space="0" w:color="auto"/>
        <w:right w:val="none" w:sz="0" w:space="0" w:color="auto"/>
      </w:divBdr>
    </w:div>
    <w:div w:id="1612011624">
      <w:bodyDiv w:val="1"/>
      <w:marLeft w:val="0"/>
      <w:marRight w:val="0"/>
      <w:marTop w:val="0"/>
      <w:marBottom w:val="0"/>
      <w:divBdr>
        <w:top w:val="none" w:sz="0" w:space="0" w:color="auto"/>
        <w:left w:val="none" w:sz="0" w:space="0" w:color="auto"/>
        <w:bottom w:val="none" w:sz="0" w:space="0" w:color="auto"/>
        <w:right w:val="none" w:sz="0" w:space="0" w:color="auto"/>
      </w:divBdr>
    </w:div>
    <w:div w:id="1668096449">
      <w:bodyDiv w:val="1"/>
      <w:marLeft w:val="0"/>
      <w:marRight w:val="0"/>
      <w:marTop w:val="0"/>
      <w:marBottom w:val="0"/>
      <w:divBdr>
        <w:top w:val="none" w:sz="0" w:space="0" w:color="auto"/>
        <w:left w:val="none" w:sz="0" w:space="0" w:color="auto"/>
        <w:bottom w:val="none" w:sz="0" w:space="0" w:color="auto"/>
        <w:right w:val="none" w:sz="0" w:space="0" w:color="auto"/>
      </w:divBdr>
    </w:div>
    <w:div w:id="1684623184">
      <w:bodyDiv w:val="1"/>
      <w:marLeft w:val="0"/>
      <w:marRight w:val="0"/>
      <w:marTop w:val="0"/>
      <w:marBottom w:val="0"/>
      <w:divBdr>
        <w:top w:val="none" w:sz="0" w:space="0" w:color="auto"/>
        <w:left w:val="none" w:sz="0" w:space="0" w:color="auto"/>
        <w:bottom w:val="none" w:sz="0" w:space="0" w:color="auto"/>
        <w:right w:val="none" w:sz="0" w:space="0" w:color="auto"/>
      </w:divBdr>
    </w:div>
    <w:div w:id="1753773014">
      <w:bodyDiv w:val="1"/>
      <w:marLeft w:val="0"/>
      <w:marRight w:val="0"/>
      <w:marTop w:val="0"/>
      <w:marBottom w:val="0"/>
      <w:divBdr>
        <w:top w:val="none" w:sz="0" w:space="0" w:color="auto"/>
        <w:left w:val="none" w:sz="0" w:space="0" w:color="auto"/>
        <w:bottom w:val="none" w:sz="0" w:space="0" w:color="auto"/>
        <w:right w:val="none" w:sz="0" w:space="0" w:color="auto"/>
      </w:divBdr>
    </w:div>
    <w:div w:id="1765806193">
      <w:bodyDiv w:val="1"/>
      <w:marLeft w:val="0"/>
      <w:marRight w:val="0"/>
      <w:marTop w:val="0"/>
      <w:marBottom w:val="0"/>
      <w:divBdr>
        <w:top w:val="none" w:sz="0" w:space="0" w:color="auto"/>
        <w:left w:val="none" w:sz="0" w:space="0" w:color="auto"/>
        <w:bottom w:val="none" w:sz="0" w:space="0" w:color="auto"/>
        <w:right w:val="none" w:sz="0" w:space="0" w:color="auto"/>
      </w:divBdr>
    </w:div>
    <w:div w:id="1789351384">
      <w:bodyDiv w:val="1"/>
      <w:marLeft w:val="0"/>
      <w:marRight w:val="0"/>
      <w:marTop w:val="0"/>
      <w:marBottom w:val="0"/>
      <w:divBdr>
        <w:top w:val="none" w:sz="0" w:space="0" w:color="auto"/>
        <w:left w:val="none" w:sz="0" w:space="0" w:color="auto"/>
        <w:bottom w:val="none" w:sz="0" w:space="0" w:color="auto"/>
        <w:right w:val="none" w:sz="0" w:space="0" w:color="auto"/>
      </w:divBdr>
    </w:div>
    <w:div w:id="1790661929">
      <w:bodyDiv w:val="1"/>
      <w:marLeft w:val="0"/>
      <w:marRight w:val="0"/>
      <w:marTop w:val="0"/>
      <w:marBottom w:val="0"/>
      <w:divBdr>
        <w:top w:val="none" w:sz="0" w:space="0" w:color="auto"/>
        <w:left w:val="none" w:sz="0" w:space="0" w:color="auto"/>
        <w:bottom w:val="none" w:sz="0" w:space="0" w:color="auto"/>
        <w:right w:val="none" w:sz="0" w:space="0" w:color="auto"/>
      </w:divBdr>
    </w:div>
    <w:div w:id="1815020669">
      <w:bodyDiv w:val="1"/>
      <w:marLeft w:val="0"/>
      <w:marRight w:val="0"/>
      <w:marTop w:val="0"/>
      <w:marBottom w:val="0"/>
      <w:divBdr>
        <w:top w:val="none" w:sz="0" w:space="0" w:color="auto"/>
        <w:left w:val="none" w:sz="0" w:space="0" w:color="auto"/>
        <w:bottom w:val="none" w:sz="0" w:space="0" w:color="auto"/>
        <w:right w:val="none" w:sz="0" w:space="0" w:color="auto"/>
      </w:divBdr>
    </w:div>
    <w:div w:id="203457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microsoft.com/office/2007/relationships/hdphoto" Target="media/hdphoto3.wdp"/><Relationship Id="rId26" Type="http://schemas.microsoft.com/office/2007/relationships/hdphoto" Target="media/hdphoto7.wdp"/><Relationship Id="rId39" Type="http://schemas.openxmlformats.org/officeDocument/2006/relationships/image" Target="media/image17.png"/><Relationship Id="rId21" Type="http://schemas.openxmlformats.org/officeDocument/2006/relationships/image" Target="media/image5.png"/><Relationship Id="rId34" Type="http://schemas.openxmlformats.org/officeDocument/2006/relationships/image" Target="media/image12.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2.wdp"/><Relationship Id="rId20" Type="http://schemas.microsoft.com/office/2007/relationships/hdphoto" Target="media/hdphoto4.wdp"/><Relationship Id="rId29" Type="http://schemas.openxmlformats.org/officeDocument/2006/relationships/image" Target="media/image9.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brasilandia.ms.gov.br" TargetMode="External"/><Relationship Id="rId24" Type="http://schemas.microsoft.com/office/2007/relationships/hdphoto" Target="media/hdphoto6.wdp"/><Relationship Id="rId32" Type="http://schemas.microsoft.com/office/2007/relationships/hdphoto" Target="media/hdphoto10.wdp"/><Relationship Id="rId37" Type="http://schemas.openxmlformats.org/officeDocument/2006/relationships/image" Target="media/image15.png"/><Relationship Id="rId40"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6.png"/><Relationship Id="rId28" Type="http://schemas.microsoft.com/office/2007/relationships/hdphoto" Target="media/hdphoto8.wdp"/><Relationship Id="rId36" Type="http://schemas.openxmlformats.org/officeDocument/2006/relationships/image" Target="media/image14.png"/><Relationship Id="rId10" Type="http://schemas.openxmlformats.org/officeDocument/2006/relationships/hyperlink" Target="mailto:licitacao@brasilandia.ms.gov.br" TargetMode="External"/><Relationship Id="rId19" Type="http://schemas.openxmlformats.org/officeDocument/2006/relationships/image" Target="media/image4.png"/><Relationship Id="rId31" Type="http://schemas.openxmlformats.org/officeDocument/2006/relationships/image" Target="media/image10.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microsoft.com/office/2007/relationships/hdphoto" Target="media/hdphoto1.wdp"/><Relationship Id="rId22" Type="http://schemas.microsoft.com/office/2007/relationships/hdphoto" Target="media/hdphoto5.wdp"/><Relationship Id="rId27" Type="http://schemas.openxmlformats.org/officeDocument/2006/relationships/image" Target="media/image8.png"/><Relationship Id="rId30" Type="http://schemas.microsoft.com/office/2007/relationships/hdphoto" Target="media/hdphoto9.wdp"/><Relationship Id="rId35" Type="http://schemas.openxmlformats.org/officeDocument/2006/relationships/image" Target="media/image13.png"/><Relationship Id="rId43" Type="http://schemas.openxmlformats.org/officeDocument/2006/relationships/fontTable" Target="fontTable.xml"/><Relationship Id="rId8" Type="http://schemas.openxmlformats.org/officeDocument/2006/relationships/hyperlink" Target="http://portal.brasilandia.ms.gov.br:8079/transparencia/?AcessoIndividual=lnkLicitacoes" TargetMode="External"/><Relationship Id="rId3" Type="http://schemas.openxmlformats.org/officeDocument/2006/relationships/styles" Target="styles.xml"/><Relationship Id="rId12" Type="http://schemas.openxmlformats.org/officeDocument/2006/relationships/hyperlink" Target="mailto:licitacao@brasilandia.ms.gov.br" TargetMode="Externa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image" Target="media/image11.png"/><Relationship Id="rId38" Type="http://schemas.openxmlformats.org/officeDocument/2006/relationships/image" Target="media/image16.png"/></Relationships>
</file>

<file path=word/_rels/footer1.xml.rels><?xml version="1.0" encoding="UTF-8" standalone="yes"?>
<Relationships xmlns="http://schemas.openxmlformats.org/package/2006/relationships"><Relationship Id="rId1" Type="http://schemas.openxmlformats.org/officeDocument/2006/relationships/hyperlink" Target="mailto:licitacao@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541C9-F951-47A8-8F83-0F5F38B5F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5094</TotalTime>
  <Pages>64</Pages>
  <Words>10020</Words>
  <Characters>54110</Characters>
  <Application>Microsoft Office Word</Application>
  <DocSecurity>0</DocSecurity>
  <Lines>450</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64002</CharactersWithSpaces>
  <SharedDoc>false</SharedDoc>
  <HLinks>
    <vt:vector size="18" baseType="variant">
      <vt:variant>
        <vt:i4>7012430</vt:i4>
      </vt:variant>
      <vt:variant>
        <vt:i4>0</vt:i4>
      </vt:variant>
      <vt:variant>
        <vt:i4>0</vt:i4>
      </vt:variant>
      <vt:variant>
        <vt:i4>5</vt:i4>
      </vt:variant>
      <vt:variant>
        <vt:lpwstr>mailto:licitacao@brasilandia.ms.gov.br</vt:lpwstr>
      </vt:variant>
      <vt:variant>
        <vt:lpwstr/>
      </vt:variant>
      <vt:variant>
        <vt:i4>7012430</vt:i4>
      </vt:variant>
      <vt:variant>
        <vt:i4>3</vt:i4>
      </vt:variant>
      <vt:variant>
        <vt:i4>0</vt:i4>
      </vt:variant>
      <vt:variant>
        <vt:i4>5</vt:i4>
      </vt:variant>
      <vt:variant>
        <vt:lpwstr>mailto:licitacao@brasilandia.ms.gov.br</vt:lpwstr>
      </vt:variant>
      <vt:variant>
        <vt:lpwstr/>
      </vt:variant>
      <vt:variant>
        <vt:i4>7012430</vt:i4>
      </vt:variant>
      <vt:variant>
        <vt:i4>0</vt:i4>
      </vt:variant>
      <vt:variant>
        <vt:i4>0</vt:i4>
      </vt:variant>
      <vt:variant>
        <vt:i4>5</vt:i4>
      </vt:variant>
      <vt:variant>
        <vt:lpwstr>mailto:licitacao@brasilandia.ms.gov.br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Carlos Alberto Avila da Silva</cp:lastModifiedBy>
  <cp:revision>53</cp:revision>
  <cp:lastPrinted>2022-09-01T15:50:00Z</cp:lastPrinted>
  <dcterms:created xsi:type="dcterms:W3CDTF">2024-02-21T20:07:00Z</dcterms:created>
  <dcterms:modified xsi:type="dcterms:W3CDTF">2024-03-13T14:47:00Z</dcterms:modified>
</cp:coreProperties>
</file>