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shd w:val="clear" w:color="auto" w:fill="BFBFBF" w:themeFill="background1" w:themeFillShade="BF"/>
        <w:tblLook w:val="04A0" w:firstRow="1" w:lastRow="0" w:firstColumn="1" w:lastColumn="0" w:noHBand="0" w:noVBand="1"/>
      </w:tblPr>
      <w:tblGrid>
        <w:gridCol w:w="8985"/>
      </w:tblGrid>
      <w:tr w:rsidR="00533D9B" w:rsidRPr="006403CC" w14:paraId="6FC11394" w14:textId="77777777" w:rsidTr="000A612F">
        <w:tc>
          <w:tcPr>
            <w:tcW w:w="9065" w:type="dxa"/>
            <w:shd w:val="clear" w:color="auto" w:fill="BFBFBF" w:themeFill="background1" w:themeFillShade="BF"/>
          </w:tcPr>
          <w:p w14:paraId="5D18FCB1" w14:textId="16652FFA" w:rsidR="00533D9B" w:rsidRPr="006403CC" w:rsidRDefault="00533D9B" w:rsidP="006403CC">
            <w:pPr>
              <w:spacing w:before="1" w:line="276" w:lineRule="auto"/>
              <w:jc w:val="both"/>
              <w:rPr>
                <w:sz w:val="24"/>
                <w:szCs w:val="24"/>
              </w:rPr>
            </w:pPr>
            <w:r w:rsidRPr="006403CC">
              <w:rPr>
                <w:b/>
                <w:sz w:val="24"/>
                <w:szCs w:val="24"/>
              </w:rPr>
              <w:t>EDITAL</w:t>
            </w:r>
            <w:r w:rsidRPr="006403CC">
              <w:rPr>
                <w:spacing w:val="-6"/>
                <w:sz w:val="24"/>
                <w:szCs w:val="24"/>
              </w:rPr>
              <w:t xml:space="preserve"> </w:t>
            </w:r>
            <w:r w:rsidRPr="006403CC">
              <w:rPr>
                <w:b/>
                <w:sz w:val="24"/>
                <w:szCs w:val="24"/>
              </w:rPr>
              <w:t>DA</w:t>
            </w:r>
            <w:r w:rsidRPr="006403CC">
              <w:rPr>
                <w:spacing w:val="-6"/>
                <w:sz w:val="24"/>
                <w:szCs w:val="24"/>
              </w:rPr>
              <w:t xml:space="preserve"> </w:t>
            </w:r>
            <w:r w:rsidRPr="006403CC">
              <w:rPr>
                <w:b/>
                <w:sz w:val="24"/>
                <w:szCs w:val="24"/>
              </w:rPr>
              <w:t>CHAMADA</w:t>
            </w:r>
            <w:r w:rsidRPr="006403CC">
              <w:rPr>
                <w:spacing w:val="-5"/>
                <w:sz w:val="24"/>
                <w:szCs w:val="24"/>
              </w:rPr>
              <w:t xml:space="preserve"> </w:t>
            </w:r>
            <w:r w:rsidRPr="006403CC">
              <w:rPr>
                <w:b/>
                <w:sz w:val="24"/>
                <w:szCs w:val="24"/>
              </w:rPr>
              <w:t>PÚBLICA</w:t>
            </w:r>
            <w:r w:rsidRPr="006403CC">
              <w:rPr>
                <w:spacing w:val="-6"/>
                <w:sz w:val="24"/>
                <w:szCs w:val="24"/>
              </w:rPr>
              <w:t xml:space="preserve"> </w:t>
            </w:r>
            <w:r w:rsidRPr="006403CC">
              <w:rPr>
                <w:b/>
                <w:sz w:val="24"/>
                <w:szCs w:val="24"/>
              </w:rPr>
              <w:t xml:space="preserve">Nº </w:t>
            </w:r>
            <w:r w:rsidR="00B07C34" w:rsidRPr="006403CC">
              <w:rPr>
                <w:b/>
                <w:sz w:val="24"/>
                <w:szCs w:val="24"/>
              </w:rPr>
              <w:t>02/2026</w:t>
            </w:r>
          </w:p>
          <w:p w14:paraId="7818F021" w14:textId="22487836" w:rsidR="00533D9B" w:rsidRPr="006403CC" w:rsidRDefault="00533D9B" w:rsidP="006403CC">
            <w:pPr>
              <w:spacing w:before="1" w:line="276" w:lineRule="auto"/>
              <w:jc w:val="both"/>
              <w:rPr>
                <w:b/>
                <w:sz w:val="24"/>
                <w:szCs w:val="24"/>
              </w:rPr>
            </w:pPr>
            <w:r w:rsidRPr="006403CC">
              <w:rPr>
                <w:b/>
                <w:sz w:val="24"/>
                <w:szCs w:val="24"/>
              </w:rPr>
              <w:t>PROCESSO</w:t>
            </w:r>
            <w:r w:rsidRPr="006403CC">
              <w:rPr>
                <w:sz w:val="24"/>
                <w:szCs w:val="24"/>
              </w:rPr>
              <w:t xml:space="preserve"> </w:t>
            </w:r>
            <w:r w:rsidRPr="006403CC">
              <w:rPr>
                <w:b/>
                <w:sz w:val="24"/>
                <w:szCs w:val="24"/>
              </w:rPr>
              <w:t>ADMINISTRATIVO</w:t>
            </w:r>
            <w:r w:rsidRPr="006403CC">
              <w:rPr>
                <w:sz w:val="24"/>
                <w:szCs w:val="24"/>
              </w:rPr>
              <w:t xml:space="preserve"> </w:t>
            </w:r>
            <w:r w:rsidRPr="006403CC">
              <w:rPr>
                <w:b/>
                <w:sz w:val="24"/>
                <w:szCs w:val="24"/>
              </w:rPr>
              <w:t>ELETRÔNICO</w:t>
            </w:r>
            <w:r w:rsidRPr="006403CC">
              <w:rPr>
                <w:sz w:val="24"/>
                <w:szCs w:val="24"/>
              </w:rPr>
              <w:t xml:space="preserve"> </w:t>
            </w:r>
            <w:r w:rsidRPr="006403CC">
              <w:rPr>
                <w:b/>
                <w:sz w:val="24"/>
                <w:szCs w:val="24"/>
              </w:rPr>
              <w:t>Nº</w:t>
            </w:r>
            <w:r w:rsidRPr="006403CC">
              <w:rPr>
                <w:sz w:val="24"/>
                <w:szCs w:val="24"/>
              </w:rPr>
              <w:t xml:space="preserve"> </w:t>
            </w:r>
            <w:r w:rsidR="00B07C34" w:rsidRPr="006403CC">
              <w:rPr>
                <w:b/>
                <w:sz w:val="24"/>
                <w:szCs w:val="24"/>
              </w:rPr>
              <w:t>30.116/2026</w:t>
            </w:r>
          </w:p>
        </w:tc>
      </w:tr>
    </w:tbl>
    <w:p w14:paraId="6904ED6C" w14:textId="7D154224" w:rsidR="00027EC2" w:rsidRPr="006403CC" w:rsidRDefault="00D70656" w:rsidP="006403CC">
      <w:pPr>
        <w:pStyle w:val="Ttulo1"/>
        <w:numPr>
          <w:ilvl w:val="0"/>
          <w:numId w:val="3"/>
        </w:numPr>
        <w:shd w:val="clear" w:color="auto" w:fill="BFBFBF" w:themeFill="background1" w:themeFillShade="BF"/>
        <w:spacing w:before="120" w:after="120"/>
        <w:ind w:left="57"/>
        <w:jc w:val="both"/>
        <w:rPr>
          <w:spacing w:val="-2"/>
        </w:rPr>
      </w:pPr>
      <w:r w:rsidRPr="006403CC">
        <w:t>DO</w:t>
      </w:r>
      <w:r w:rsidRPr="006403CC">
        <w:rPr>
          <w:b w:val="0"/>
        </w:rPr>
        <w:t xml:space="preserve"> </w:t>
      </w:r>
      <w:r w:rsidRPr="006403CC">
        <w:rPr>
          <w:spacing w:val="-2"/>
        </w:rPr>
        <w:t>PREÂMBULO</w:t>
      </w:r>
    </w:p>
    <w:p w14:paraId="4E7A5E25" w14:textId="77777777" w:rsidR="00027EC2" w:rsidRPr="006403CC" w:rsidRDefault="00027EC2" w:rsidP="006403CC">
      <w:pPr>
        <w:pStyle w:val="Textodecomentrio"/>
        <w:numPr>
          <w:ilvl w:val="1"/>
          <w:numId w:val="3"/>
        </w:numPr>
        <w:ind w:left="-284" w:firstLine="0"/>
        <w:jc w:val="both"/>
        <w:rPr>
          <w:b/>
          <w:bCs/>
          <w:sz w:val="24"/>
          <w:szCs w:val="24"/>
        </w:rPr>
      </w:pPr>
      <w:r w:rsidRPr="006403CC">
        <w:rPr>
          <w:sz w:val="24"/>
          <w:szCs w:val="24"/>
        </w:rPr>
        <w:t>A</w:t>
      </w:r>
      <w:r w:rsidRPr="006403CC">
        <w:rPr>
          <w:b/>
          <w:bCs/>
          <w:sz w:val="24"/>
          <w:szCs w:val="24"/>
        </w:rPr>
        <w:t xml:space="preserve"> PREFEITURA MUNICIPAL DE CÁCERES</w:t>
      </w:r>
      <w:r w:rsidRPr="006403CC">
        <w:rPr>
          <w:sz w:val="24"/>
          <w:szCs w:val="24"/>
        </w:rPr>
        <w:t xml:space="preserve">, por intermédio da </w:t>
      </w:r>
      <w:r w:rsidRPr="006403CC">
        <w:rPr>
          <w:b/>
          <w:bCs/>
          <w:sz w:val="24"/>
          <w:szCs w:val="24"/>
        </w:rPr>
        <w:t>SECRETARIA MUNICIPAL DE SAÚDE</w:t>
      </w:r>
      <w:r w:rsidRPr="006403CC">
        <w:rPr>
          <w:sz w:val="24"/>
          <w:szCs w:val="24"/>
        </w:rPr>
        <w:t xml:space="preserve">, torna público, para conhecimento dos interessados, que realizará o </w:t>
      </w:r>
      <w:r w:rsidRPr="006403CC">
        <w:rPr>
          <w:b/>
          <w:bCs/>
          <w:sz w:val="24"/>
          <w:szCs w:val="24"/>
        </w:rPr>
        <w:t>Credenciamento de Pessoas Jurídicas especializadas na prestação de serviços de Oxigenoterapia Hiperbárica (OHB), em regime de demanda, para atendimento dos pacientes do Sistema Único de Saúde (SUS) do Município de Cáceres-MT, conforme as indicações clínicas estabelecidas pelo Conselho Federal de Medicina (CFM) e protocolos clínicos da Secretaria Municipal de Saúde.</w:t>
      </w:r>
    </w:p>
    <w:p w14:paraId="477A947F" w14:textId="5674F344" w:rsidR="00027EC2" w:rsidRPr="006403CC" w:rsidRDefault="00BE2753" w:rsidP="006403CC">
      <w:pPr>
        <w:pStyle w:val="Textodecomentrio"/>
        <w:numPr>
          <w:ilvl w:val="1"/>
          <w:numId w:val="3"/>
        </w:numPr>
        <w:ind w:left="-284" w:firstLine="0"/>
        <w:jc w:val="both"/>
        <w:rPr>
          <w:sz w:val="24"/>
          <w:szCs w:val="24"/>
        </w:rPr>
      </w:pPr>
      <w:r w:rsidRPr="006403CC">
        <w:rPr>
          <w:color w:val="27251E"/>
          <w:sz w:val="24"/>
          <w:szCs w:val="24"/>
        </w:rPr>
        <w:t xml:space="preserve">Mais informações sobre este credenciamento poderão ser solicitadas junto ao Setor de Licitação – Comissão Permanente de Licitação (CPL), pelos telefones (65) 3223-1500, ramal 1529, ou (65) 98464-0027, de segunda a sexta-feira, no horário das 07h30min às 11h30min e das 13h30min às 17h30min. O Edital e seus anexos poderão ser solicitados pelo e-mail </w:t>
      </w:r>
      <w:r w:rsidRPr="006403CC">
        <w:rPr>
          <w:b/>
          <w:bCs/>
          <w:color w:val="27251E"/>
          <w:sz w:val="24"/>
          <w:szCs w:val="24"/>
          <w:u w:val="single"/>
        </w:rPr>
        <w:t>licitacao@caceres.mt.gov.br</w:t>
      </w:r>
      <w:r w:rsidRPr="006403CC">
        <w:rPr>
          <w:color w:val="27251E"/>
          <w:sz w:val="24"/>
          <w:szCs w:val="24"/>
        </w:rPr>
        <w:t>, obtidos no Portal Nacional de Contratações Públicas – PNCP (</w:t>
      </w:r>
      <w:r w:rsidRPr="006403CC">
        <w:rPr>
          <w:b/>
          <w:bCs/>
          <w:color w:val="27251E"/>
          <w:sz w:val="24"/>
          <w:szCs w:val="24"/>
          <w:u w:val="single"/>
        </w:rPr>
        <w:t>https://pncp.gov.br/app/editais</w:t>
      </w:r>
      <w:r w:rsidRPr="006403CC">
        <w:rPr>
          <w:color w:val="27251E"/>
          <w:sz w:val="24"/>
          <w:szCs w:val="24"/>
        </w:rPr>
        <w:t xml:space="preserve">) ou acessados pelo sítio eletrônico </w:t>
      </w:r>
      <w:r w:rsidRPr="006403CC">
        <w:rPr>
          <w:b/>
          <w:bCs/>
          <w:color w:val="27251E"/>
          <w:sz w:val="24"/>
          <w:szCs w:val="24"/>
          <w:u w:val="single"/>
        </w:rPr>
        <w:t>www.caceres.mt.gov.br</w:t>
      </w:r>
    </w:p>
    <w:p w14:paraId="449FAAEC" w14:textId="63D163B4" w:rsidR="00027EC2" w:rsidRPr="006403CC" w:rsidRDefault="00BE2753" w:rsidP="006403CC">
      <w:pPr>
        <w:pStyle w:val="Textodecomentrio"/>
        <w:numPr>
          <w:ilvl w:val="1"/>
          <w:numId w:val="3"/>
        </w:numPr>
        <w:ind w:left="-284" w:firstLine="0"/>
        <w:jc w:val="both"/>
        <w:rPr>
          <w:sz w:val="24"/>
          <w:szCs w:val="24"/>
        </w:rPr>
      </w:pPr>
      <w:r w:rsidRPr="006403CC">
        <w:rPr>
          <w:color w:val="27251E"/>
          <w:sz w:val="24"/>
          <w:szCs w:val="24"/>
        </w:rPr>
        <w:t>O presente credenciamento rege-se pela Lei Federal n.º 14.133, de 1.º de abril de 2021, em especial pelo disposto em seu art. 6.º, inciso XLIII, e art. 79, bem como pelo Decreto Municipal n.º 294, de 27 de abril de 2023, e demais normas aplicáveis à espécie, no âmbito do Município de Cáceres-MT</w:t>
      </w:r>
      <w:r w:rsidR="00027EC2" w:rsidRPr="006403CC">
        <w:rPr>
          <w:sz w:val="24"/>
          <w:szCs w:val="24"/>
        </w:rPr>
        <w:t>.</w:t>
      </w:r>
    </w:p>
    <w:p w14:paraId="3C6CF0F5" w14:textId="7FF012CC" w:rsidR="00027EC2" w:rsidRPr="006403CC" w:rsidRDefault="00BE2753" w:rsidP="006403CC">
      <w:pPr>
        <w:pStyle w:val="Textodecomentrio"/>
        <w:numPr>
          <w:ilvl w:val="1"/>
          <w:numId w:val="3"/>
        </w:numPr>
        <w:ind w:left="-284" w:firstLine="0"/>
        <w:jc w:val="both"/>
        <w:rPr>
          <w:sz w:val="24"/>
          <w:szCs w:val="24"/>
        </w:rPr>
      </w:pPr>
      <w:r w:rsidRPr="006403CC">
        <w:rPr>
          <w:color w:val="27251E"/>
          <w:sz w:val="24"/>
          <w:szCs w:val="24"/>
        </w:rPr>
        <w:t>Para fins deste Edital, nos termos do art. 6.º, inciso XLIII, da Lei Federal n.º 14.133/2021, entende-se credenciamento como o processo administrativo de chamamento público em que a Administração Pública convoca interessados em prestar serviços ou fornecer bens para que, preenchidos os requisitos necessários, se credenciem no órgão ou na entidade para executar o objeto quando convocados</w:t>
      </w:r>
      <w:r w:rsidR="00027EC2" w:rsidRPr="006403CC">
        <w:rPr>
          <w:sz w:val="24"/>
          <w:szCs w:val="24"/>
        </w:rPr>
        <w:t>.</w:t>
      </w:r>
    </w:p>
    <w:p w14:paraId="3A64BCF3" w14:textId="2D6ABAFB" w:rsidR="00027EC2" w:rsidRPr="006403CC" w:rsidRDefault="00BE2753" w:rsidP="006403CC">
      <w:pPr>
        <w:pStyle w:val="Textodecomentrio"/>
        <w:numPr>
          <w:ilvl w:val="1"/>
          <w:numId w:val="3"/>
        </w:numPr>
        <w:ind w:left="-284" w:firstLine="0"/>
        <w:jc w:val="both"/>
        <w:rPr>
          <w:sz w:val="24"/>
          <w:szCs w:val="24"/>
        </w:rPr>
      </w:pPr>
      <w:r w:rsidRPr="006403CC">
        <w:rPr>
          <w:color w:val="27251E"/>
          <w:sz w:val="24"/>
          <w:szCs w:val="24"/>
        </w:rPr>
        <w:t>O credenciamento será conduzido como procedimento auxiliar, na forma do art. 79 da Lei Federal n.º 14.133/2021, observado o disposto no Decreto Municipal n.º 294/2023 e nas demais normas pertinentes, garantindo-se igualdade de condições entre todos os interessados que preencham os requisitos estabelecidos neste Edital</w:t>
      </w:r>
      <w:r w:rsidR="00027EC2" w:rsidRPr="006403CC">
        <w:rPr>
          <w:sz w:val="24"/>
          <w:szCs w:val="24"/>
        </w:rPr>
        <w:t>.</w:t>
      </w:r>
    </w:p>
    <w:p w14:paraId="24560C14" w14:textId="0F41C3E5" w:rsidR="00E622AE" w:rsidRPr="006403CC" w:rsidRDefault="00D70656" w:rsidP="006403CC">
      <w:pPr>
        <w:pStyle w:val="Ttulo1"/>
        <w:numPr>
          <w:ilvl w:val="0"/>
          <w:numId w:val="3"/>
        </w:numPr>
        <w:shd w:val="clear" w:color="auto" w:fill="BFBFBF" w:themeFill="background1" w:themeFillShade="BF"/>
        <w:spacing w:before="120" w:after="120"/>
        <w:ind w:left="57"/>
        <w:jc w:val="both"/>
      </w:pPr>
      <w:r w:rsidRPr="006403CC">
        <w:t xml:space="preserve">DO </w:t>
      </w:r>
      <w:r w:rsidRPr="006403CC">
        <w:rPr>
          <w:spacing w:val="-2"/>
        </w:rPr>
        <w:t>OBJETO</w:t>
      </w:r>
    </w:p>
    <w:p w14:paraId="481BB088" w14:textId="77777777" w:rsidR="00E622AE" w:rsidRPr="006403CC" w:rsidRDefault="00D70656" w:rsidP="006403CC">
      <w:pPr>
        <w:pStyle w:val="Ttulo1"/>
        <w:numPr>
          <w:ilvl w:val="1"/>
          <w:numId w:val="3"/>
        </w:numPr>
        <w:ind w:left="57"/>
        <w:jc w:val="both"/>
        <w:rPr>
          <w:b w:val="0"/>
          <w:bCs w:val="0"/>
        </w:rPr>
      </w:pPr>
      <w:r w:rsidRPr="006403CC">
        <w:rPr>
          <w:b w:val="0"/>
          <w:bCs w:val="0"/>
        </w:rPr>
        <w:t>O objeto do presente Edital é o Credenciamento de Pessoas Jurídicas especializadas na prestação de serviços de Oxigenoterapia Hiperbárica (OHB), em regime de demanda, para atendimento dos pacientes do Sistema Único de Saúde (SUS) do Município de Cáceres-MT, conforme as indicações clínicas estabelecidas pelo Conselho Federal de Medicina (CFM) e protocolos clínicos da Secretaria Municipal de Saúde.</w:t>
      </w:r>
    </w:p>
    <w:p w14:paraId="4AAA42A3" w14:textId="232BFD1B" w:rsidR="00696213" w:rsidRPr="006403CC" w:rsidRDefault="00D70656" w:rsidP="006403CC">
      <w:pPr>
        <w:pStyle w:val="Ttulo1"/>
        <w:numPr>
          <w:ilvl w:val="1"/>
          <w:numId w:val="3"/>
        </w:numPr>
        <w:ind w:left="57"/>
        <w:jc w:val="both"/>
        <w:rPr>
          <w:b w:val="0"/>
          <w:bCs w:val="0"/>
        </w:rPr>
      </w:pPr>
      <w:r w:rsidRPr="006403CC">
        <w:rPr>
          <w:b w:val="0"/>
          <w:bCs w:val="0"/>
        </w:rPr>
        <w:t xml:space="preserve"> </w:t>
      </w:r>
      <w:r w:rsidR="00696213" w:rsidRPr="006403CC">
        <w:rPr>
          <w:b w:val="0"/>
          <w:bCs w:val="0"/>
          <w:color w:val="27251E"/>
        </w:rPr>
        <w:t>O credenciamento destina-se à formação de cadastro de prestadores aptos à contratação, observado o disposto na Lei Federal n.º 14.133/2021 e no Decreto Municipal n.º 294/2023, permanecendo vigente pelo prazo de 12 (doze) meses, contados da data de sua publicação, admitida prorrogação, a critério da Administração, na forma da legislação aplicável.</w:t>
      </w:r>
    </w:p>
    <w:p w14:paraId="69501A62" w14:textId="7A8E92FF" w:rsidR="00E622AE" w:rsidRPr="006403CC" w:rsidRDefault="00D70656" w:rsidP="006403CC">
      <w:pPr>
        <w:pStyle w:val="Ttulo1"/>
        <w:numPr>
          <w:ilvl w:val="1"/>
          <w:numId w:val="3"/>
        </w:numPr>
        <w:ind w:left="57"/>
        <w:jc w:val="both"/>
        <w:rPr>
          <w:b w:val="0"/>
          <w:bCs w:val="0"/>
        </w:rPr>
      </w:pPr>
      <w:r w:rsidRPr="006403CC">
        <w:rPr>
          <w:b w:val="0"/>
          <w:bCs w:val="0"/>
        </w:rPr>
        <w:t>Os serviços a serem credenciados e contratados serão detalhados no Anexo I – Termo de Referência, e deverão ser prestados em conformidade com as normas técnicas e sanitárias vigentes.</w:t>
      </w:r>
    </w:p>
    <w:p w14:paraId="48D1F2F0" w14:textId="77777777" w:rsidR="00E622AE" w:rsidRPr="006403CC" w:rsidRDefault="00D70656" w:rsidP="006403CC">
      <w:pPr>
        <w:pStyle w:val="Ttulo1"/>
        <w:numPr>
          <w:ilvl w:val="1"/>
          <w:numId w:val="3"/>
        </w:numPr>
        <w:shd w:val="clear" w:color="auto" w:fill="BFBFBF" w:themeFill="background1" w:themeFillShade="BF"/>
        <w:spacing w:before="120" w:after="120"/>
        <w:ind w:left="57"/>
        <w:jc w:val="both"/>
      </w:pPr>
      <w:r w:rsidRPr="006403CC">
        <w:t>DETALHAMENTO</w:t>
      </w:r>
      <w:r w:rsidRPr="006403CC">
        <w:rPr>
          <w:b w:val="0"/>
        </w:rPr>
        <w:t xml:space="preserve"> </w:t>
      </w:r>
      <w:r w:rsidRPr="006403CC">
        <w:t>DO</w:t>
      </w:r>
      <w:r w:rsidRPr="006403CC">
        <w:rPr>
          <w:b w:val="0"/>
          <w:spacing w:val="-1"/>
        </w:rPr>
        <w:t xml:space="preserve"> </w:t>
      </w:r>
      <w:r w:rsidRPr="006403CC">
        <w:t>OBJETO</w:t>
      </w:r>
      <w:r w:rsidRPr="006403CC">
        <w:rPr>
          <w:b w:val="0"/>
          <w:spacing w:val="-2"/>
        </w:rPr>
        <w:t xml:space="preserve"> </w:t>
      </w:r>
      <w:r w:rsidRPr="006403CC">
        <w:t>E</w:t>
      </w:r>
      <w:r w:rsidRPr="006403CC">
        <w:rPr>
          <w:b w:val="0"/>
        </w:rPr>
        <w:t xml:space="preserve"> </w:t>
      </w:r>
      <w:r w:rsidRPr="006403CC">
        <w:rPr>
          <w:spacing w:val="-2"/>
        </w:rPr>
        <w:t>QUANTITATIVOS</w:t>
      </w:r>
    </w:p>
    <w:tbl>
      <w:tblPr>
        <w:tblW w:w="5000" w:type="pct"/>
        <w:tblLook w:val="04A0" w:firstRow="1" w:lastRow="0" w:firstColumn="1" w:lastColumn="0" w:noHBand="0" w:noVBand="1"/>
      </w:tblPr>
      <w:tblGrid>
        <w:gridCol w:w="730"/>
        <w:gridCol w:w="1298"/>
        <w:gridCol w:w="831"/>
        <w:gridCol w:w="2674"/>
        <w:gridCol w:w="1264"/>
        <w:gridCol w:w="897"/>
        <w:gridCol w:w="1381"/>
      </w:tblGrid>
      <w:tr w:rsidR="00AB3AC0" w:rsidRPr="006403CC" w14:paraId="7DDB65C3" w14:textId="77777777" w:rsidTr="00AB3AC0">
        <w:trPr>
          <w:trHeight w:val="642"/>
          <w:tblHeader/>
        </w:trPr>
        <w:tc>
          <w:tcPr>
            <w:tcW w:w="425" w:type="pct"/>
            <w:vAlign w:val="center"/>
          </w:tcPr>
          <w:p w14:paraId="7830AC1B" w14:textId="77777777" w:rsidR="00E622AE" w:rsidRPr="006403CC" w:rsidRDefault="00D70656" w:rsidP="006403CC">
            <w:pPr>
              <w:jc w:val="both"/>
              <w:rPr>
                <w:b/>
                <w:bCs/>
                <w:sz w:val="20"/>
                <w:szCs w:val="20"/>
              </w:rPr>
            </w:pPr>
            <w:r w:rsidRPr="006403CC">
              <w:rPr>
                <w:b/>
                <w:bCs/>
                <w:sz w:val="20"/>
                <w:szCs w:val="20"/>
              </w:rPr>
              <w:lastRenderedPageBreak/>
              <w:t>Item</w:t>
            </w:r>
          </w:p>
        </w:tc>
        <w:tc>
          <w:tcPr>
            <w:tcW w:w="745" w:type="pct"/>
            <w:vAlign w:val="center"/>
          </w:tcPr>
          <w:p w14:paraId="7E477460" w14:textId="77777777" w:rsidR="00E622AE" w:rsidRPr="006403CC" w:rsidRDefault="00D70656" w:rsidP="006403CC">
            <w:pPr>
              <w:jc w:val="both"/>
              <w:rPr>
                <w:b/>
                <w:bCs/>
                <w:sz w:val="20"/>
                <w:szCs w:val="20"/>
              </w:rPr>
            </w:pPr>
            <w:r w:rsidRPr="006403CC">
              <w:rPr>
                <w:b/>
                <w:bCs/>
                <w:sz w:val="20"/>
                <w:szCs w:val="20"/>
              </w:rPr>
              <w:t>COD.</w:t>
            </w:r>
          </w:p>
          <w:p w14:paraId="16488EB9" w14:textId="77777777" w:rsidR="00E622AE" w:rsidRPr="006403CC" w:rsidRDefault="00D70656" w:rsidP="006403CC">
            <w:pPr>
              <w:jc w:val="both"/>
              <w:rPr>
                <w:b/>
                <w:bCs/>
                <w:sz w:val="20"/>
                <w:szCs w:val="20"/>
              </w:rPr>
            </w:pPr>
            <w:r w:rsidRPr="006403CC">
              <w:rPr>
                <w:b/>
                <w:bCs/>
                <w:sz w:val="20"/>
                <w:szCs w:val="20"/>
              </w:rPr>
              <w:t>CATSERV</w:t>
            </w:r>
          </w:p>
        </w:tc>
        <w:tc>
          <w:tcPr>
            <w:tcW w:w="469" w:type="pct"/>
            <w:vAlign w:val="center"/>
          </w:tcPr>
          <w:p w14:paraId="78980ED1" w14:textId="77777777" w:rsidR="00E622AE" w:rsidRPr="006403CC" w:rsidRDefault="00D70656" w:rsidP="006403CC">
            <w:pPr>
              <w:jc w:val="both"/>
              <w:rPr>
                <w:b/>
                <w:bCs/>
                <w:sz w:val="20"/>
                <w:szCs w:val="20"/>
              </w:rPr>
            </w:pPr>
            <w:r w:rsidRPr="006403CC">
              <w:rPr>
                <w:b/>
                <w:bCs/>
                <w:sz w:val="20"/>
                <w:szCs w:val="20"/>
              </w:rPr>
              <w:t>COD.</w:t>
            </w:r>
          </w:p>
          <w:p w14:paraId="7C7D704B" w14:textId="6EDE5B87" w:rsidR="00E622AE" w:rsidRPr="006403CC" w:rsidRDefault="00D70656" w:rsidP="006403CC">
            <w:pPr>
              <w:jc w:val="both"/>
              <w:rPr>
                <w:b/>
                <w:bCs/>
                <w:sz w:val="20"/>
                <w:szCs w:val="20"/>
              </w:rPr>
            </w:pPr>
            <w:r w:rsidRPr="006403CC">
              <w:rPr>
                <w:b/>
                <w:bCs/>
                <w:sz w:val="20"/>
                <w:szCs w:val="20"/>
              </w:rPr>
              <w:t>TCE</w:t>
            </w:r>
          </w:p>
        </w:tc>
        <w:tc>
          <w:tcPr>
            <w:tcW w:w="1514" w:type="pct"/>
            <w:vAlign w:val="center"/>
          </w:tcPr>
          <w:p w14:paraId="7349DD90" w14:textId="77777777" w:rsidR="00E622AE" w:rsidRPr="006403CC" w:rsidRDefault="00D70656" w:rsidP="006403CC">
            <w:pPr>
              <w:jc w:val="both"/>
              <w:rPr>
                <w:b/>
                <w:bCs/>
                <w:sz w:val="20"/>
                <w:szCs w:val="20"/>
              </w:rPr>
            </w:pPr>
            <w:r w:rsidRPr="006403CC">
              <w:rPr>
                <w:b/>
                <w:bCs/>
                <w:sz w:val="20"/>
                <w:szCs w:val="20"/>
              </w:rPr>
              <w:t>ESPECIFICAÇÃO</w:t>
            </w:r>
          </w:p>
        </w:tc>
        <w:tc>
          <w:tcPr>
            <w:tcW w:w="593" w:type="pct"/>
            <w:vAlign w:val="center"/>
          </w:tcPr>
          <w:p w14:paraId="73C5C1F0" w14:textId="14E4C5DE" w:rsidR="00E622AE" w:rsidRPr="006403CC" w:rsidRDefault="00D70656" w:rsidP="006403CC">
            <w:pPr>
              <w:jc w:val="both"/>
              <w:rPr>
                <w:b/>
                <w:bCs/>
                <w:sz w:val="20"/>
                <w:szCs w:val="20"/>
              </w:rPr>
            </w:pPr>
            <w:r w:rsidRPr="006403CC">
              <w:rPr>
                <w:b/>
                <w:bCs/>
                <w:sz w:val="20"/>
                <w:szCs w:val="20"/>
              </w:rPr>
              <w:t>UN</w:t>
            </w:r>
            <w:r w:rsidR="00B0125D" w:rsidRPr="006403CC">
              <w:rPr>
                <w:b/>
                <w:bCs/>
                <w:sz w:val="20"/>
                <w:szCs w:val="20"/>
              </w:rPr>
              <w:t>I</w:t>
            </w:r>
            <w:r w:rsidRPr="006403CC">
              <w:rPr>
                <w:b/>
                <w:bCs/>
                <w:sz w:val="20"/>
                <w:szCs w:val="20"/>
              </w:rPr>
              <w:t>D</w:t>
            </w:r>
            <w:r w:rsidR="00B0125D" w:rsidRPr="006403CC">
              <w:rPr>
                <w:b/>
                <w:bCs/>
                <w:sz w:val="20"/>
                <w:szCs w:val="20"/>
              </w:rPr>
              <w:t>ADE DE MEDIDA</w:t>
            </w:r>
          </w:p>
        </w:tc>
        <w:tc>
          <w:tcPr>
            <w:tcW w:w="482" w:type="pct"/>
            <w:vAlign w:val="center"/>
          </w:tcPr>
          <w:p w14:paraId="04AE124C" w14:textId="58D23C6B" w:rsidR="00E622AE" w:rsidRPr="006403CC" w:rsidRDefault="00D70656" w:rsidP="006403CC">
            <w:pPr>
              <w:jc w:val="both"/>
              <w:rPr>
                <w:b/>
                <w:bCs/>
                <w:sz w:val="20"/>
                <w:szCs w:val="20"/>
              </w:rPr>
            </w:pPr>
            <w:r w:rsidRPr="006403CC">
              <w:rPr>
                <w:b/>
                <w:bCs/>
                <w:sz w:val="20"/>
                <w:szCs w:val="20"/>
              </w:rPr>
              <w:t>Q</w:t>
            </w:r>
            <w:r w:rsidR="00B0125D" w:rsidRPr="006403CC">
              <w:rPr>
                <w:b/>
                <w:bCs/>
                <w:sz w:val="20"/>
                <w:szCs w:val="20"/>
              </w:rPr>
              <w:t>TDE</w:t>
            </w:r>
          </w:p>
        </w:tc>
        <w:tc>
          <w:tcPr>
            <w:tcW w:w="772" w:type="pct"/>
            <w:vAlign w:val="center"/>
          </w:tcPr>
          <w:p w14:paraId="250095B3" w14:textId="77777777" w:rsidR="00E622AE" w:rsidRPr="006403CC" w:rsidRDefault="00D70656" w:rsidP="006403CC">
            <w:pPr>
              <w:jc w:val="both"/>
              <w:rPr>
                <w:b/>
                <w:bCs/>
                <w:sz w:val="20"/>
                <w:szCs w:val="20"/>
              </w:rPr>
            </w:pPr>
            <w:r w:rsidRPr="006403CC">
              <w:rPr>
                <w:b/>
                <w:bCs/>
                <w:sz w:val="20"/>
                <w:szCs w:val="20"/>
              </w:rPr>
              <w:t>VALOR</w:t>
            </w:r>
          </w:p>
          <w:p w14:paraId="227BAE53" w14:textId="5655C548" w:rsidR="00E622AE" w:rsidRPr="006403CC" w:rsidRDefault="00D70656" w:rsidP="006403CC">
            <w:pPr>
              <w:jc w:val="both"/>
              <w:rPr>
                <w:b/>
                <w:bCs/>
                <w:sz w:val="20"/>
                <w:szCs w:val="20"/>
              </w:rPr>
            </w:pPr>
            <w:r w:rsidRPr="006403CC">
              <w:rPr>
                <w:b/>
                <w:bCs/>
                <w:sz w:val="20"/>
                <w:szCs w:val="20"/>
              </w:rPr>
              <w:t>UN</w:t>
            </w:r>
            <w:r w:rsidR="00AB3AC0" w:rsidRPr="006403CC">
              <w:rPr>
                <w:b/>
                <w:bCs/>
                <w:sz w:val="20"/>
                <w:szCs w:val="20"/>
              </w:rPr>
              <w:t>ITÁRIO</w:t>
            </w:r>
          </w:p>
        </w:tc>
      </w:tr>
      <w:tr w:rsidR="00AB3AC0" w:rsidRPr="006403CC" w14:paraId="3B606614" w14:textId="77777777" w:rsidTr="00AB3AC0">
        <w:trPr>
          <w:trHeight w:val="326"/>
        </w:trPr>
        <w:tc>
          <w:tcPr>
            <w:tcW w:w="425" w:type="pct"/>
            <w:vAlign w:val="center"/>
          </w:tcPr>
          <w:p w14:paraId="64DBF235" w14:textId="77777777" w:rsidR="00AB3AC0" w:rsidRPr="006403CC" w:rsidRDefault="00AB3AC0" w:rsidP="006403CC">
            <w:pPr>
              <w:jc w:val="both"/>
              <w:rPr>
                <w:sz w:val="20"/>
                <w:szCs w:val="20"/>
              </w:rPr>
            </w:pPr>
            <w:r w:rsidRPr="006403CC">
              <w:rPr>
                <w:sz w:val="20"/>
                <w:szCs w:val="20"/>
              </w:rPr>
              <w:t>1</w:t>
            </w:r>
          </w:p>
        </w:tc>
        <w:tc>
          <w:tcPr>
            <w:tcW w:w="745" w:type="pct"/>
            <w:vAlign w:val="center"/>
          </w:tcPr>
          <w:p w14:paraId="64E7CB92" w14:textId="29EC7535" w:rsidR="00AB3AC0" w:rsidRPr="006403CC" w:rsidRDefault="00AB3AC0" w:rsidP="006403CC">
            <w:pPr>
              <w:jc w:val="both"/>
              <w:rPr>
                <w:sz w:val="20"/>
                <w:szCs w:val="20"/>
              </w:rPr>
            </w:pPr>
            <w:r w:rsidRPr="006403CC">
              <w:rPr>
                <w:sz w:val="20"/>
                <w:szCs w:val="20"/>
              </w:rPr>
              <w:t>414987-4</w:t>
            </w:r>
          </w:p>
        </w:tc>
        <w:tc>
          <w:tcPr>
            <w:tcW w:w="469" w:type="pct"/>
            <w:vAlign w:val="center"/>
          </w:tcPr>
          <w:p w14:paraId="2B798498" w14:textId="6F593011" w:rsidR="00AB3AC0" w:rsidRPr="006403CC" w:rsidRDefault="00AB3AC0" w:rsidP="006403CC">
            <w:pPr>
              <w:jc w:val="both"/>
              <w:rPr>
                <w:sz w:val="20"/>
                <w:szCs w:val="20"/>
              </w:rPr>
            </w:pPr>
            <w:r w:rsidRPr="006403CC">
              <w:rPr>
                <w:sz w:val="20"/>
                <w:szCs w:val="20"/>
              </w:rPr>
              <w:t>20176</w:t>
            </w:r>
          </w:p>
        </w:tc>
        <w:tc>
          <w:tcPr>
            <w:tcW w:w="1514" w:type="pct"/>
            <w:vAlign w:val="center"/>
          </w:tcPr>
          <w:p w14:paraId="6FE08BEA" w14:textId="72E2F3B3" w:rsidR="00AB3AC0" w:rsidRPr="006403CC" w:rsidRDefault="00F740D2" w:rsidP="006403CC">
            <w:pPr>
              <w:jc w:val="both"/>
              <w:rPr>
                <w:sz w:val="20"/>
                <w:szCs w:val="20"/>
              </w:rPr>
            </w:pPr>
            <w:r w:rsidRPr="006403CC">
              <w:rPr>
                <w:sz w:val="20"/>
                <w:szCs w:val="20"/>
              </w:rPr>
              <w:t>SESSÃO DE OXIGENOTERAPIA HIPERBÁRICA EM CÂMARA HIPERBÁRICA CERTIFICADA, COM AVALIAÇÃO E ACOMPANHAMENTO MÉDICO ESPECIALIZADO, EQUIPE MULTIPROFISSIONAL HABILITADA E INSUMOS DE CURTATIVO, MONITORIZAÇÃO DO PACIENTE E REGISTRO COMPLETO DOS PARÂMETROS E INTERCORRÊNCIAS, CONFORME PROTOCOLOS CLÍNICOS E NORMAS SANITÁRIAS VIGENTES</w:t>
            </w:r>
          </w:p>
        </w:tc>
        <w:tc>
          <w:tcPr>
            <w:tcW w:w="593" w:type="pct"/>
            <w:vAlign w:val="center"/>
          </w:tcPr>
          <w:p w14:paraId="146481E7" w14:textId="45D83222" w:rsidR="00AB3AC0" w:rsidRPr="006403CC" w:rsidRDefault="00AB3AC0" w:rsidP="006403CC">
            <w:pPr>
              <w:jc w:val="both"/>
              <w:rPr>
                <w:sz w:val="20"/>
                <w:szCs w:val="20"/>
              </w:rPr>
            </w:pPr>
            <w:r w:rsidRPr="006403CC">
              <w:rPr>
                <w:sz w:val="20"/>
                <w:szCs w:val="20"/>
              </w:rPr>
              <w:t>SESSÃO</w:t>
            </w:r>
          </w:p>
        </w:tc>
        <w:tc>
          <w:tcPr>
            <w:tcW w:w="482" w:type="pct"/>
            <w:vAlign w:val="center"/>
          </w:tcPr>
          <w:p w14:paraId="6ED831FD" w14:textId="5EFC8FC2" w:rsidR="00AB3AC0" w:rsidRPr="006403CC" w:rsidRDefault="00AB3AC0" w:rsidP="006403CC">
            <w:pPr>
              <w:jc w:val="both"/>
              <w:rPr>
                <w:sz w:val="20"/>
                <w:szCs w:val="20"/>
              </w:rPr>
            </w:pPr>
            <w:r w:rsidRPr="006403CC">
              <w:rPr>
                <w:sz w:val="20"/>
                <w:szCs w:val="20"/>
              </w:rPr>
              <w:t>2.400</w:t>
            </w:r>
          </w:p>
        </w:tc>
        <w:tc>
          <w:tcPr>
            <w:tcW w:w="772" w:type="pct"/>
            <w:vAlign w:val="center"/>
          </w:tcPr>
          <w:p w14:paraId="7702A427" w14:textId="61A3CB5D" w:rsidR="00AB3AC0" w:rsidRPr="006403CC" w:rsidRDefault="00AB3AC0" w:rsidP="006403CC">
            <w:pPr>
              <w:jc w:val="both"/>
              <w:rPr>
                <w:sz w:val="20"/>
                <w:szCs w:val="20"/>
              </w:rPr>
            </w:pPr>
            <w:r w:rsidRPr="006403CC">
              <w:rPr>
                <w:sz w:val="20"/>
                <w:szCs w:val="20"/>
              </w:rPr>
              <w:t xml:space="preserve">R$ </w:t>
            </w:r>
            <w:r w:rsidR="00F740D2" w:rsidRPr="006403CC">
              <w:rPr>
                <w:sz w:val="20"/>
                <w:szCs w:val="20"/>
              </w:rPr>
              <w:t>671,31</w:t>
            </w:r>
          </w:p>
        </w:tc>
      </w:tr>
      <w:tr w:rsidR="00E622AE" w:rsidRPr="006403CC" w14:paraId="2A1B9ED7" w14:textId="77777777" w:rsidTr="00AB3AC0">
        <w:trPr>
          <w:trHeight w:val="336"/>
        </w:trPr>
        <w:tc>
          <w:tcPr>
            <w:tcW w:w="4228" w:type="pct"/>
            <w:gridSpan w:val="6"/>
            <w:vAlign w:val="center"/>
          </w:tcPr>
          <w:p w14:paraId="4D840165" w14:textId="77777777" w:rsidR="00E622AE" w:rsidRPr="006403CC" w:rsidRDefault="00D70656" w:rsidP="006403CC">
            <w:pPr>
              <w:jc w:val="both"/>
              <w:rPr>
                <w:b/>
                <w:bCs/>
                <w:sz w:val="20"/>
                <w:szCs w:val="20"/>
              </w:rPr>
            </w:pPr>
            <w:r w:rsidRPr="006403CC">
              <w:rPr>
                <w:b/>
                <w:bCs/>
                <w:sz w:val="20"/>
                <w:szCs w:val="20"/>
              </w:rPr>
              <w:t>VALOR TOTAL:</w:t>
            </w:r>
          </w:p>
        </w:tc>
        <w:tc>
          <w:tcPr>
            <w:tcW w:w="772" w:type="pct"/>
            <w:vAlign w:val="center"/>
          </w:tcPr>
          <w:p w14:paraId="5C364C57" w14:textId="2503F363" w:rsidR="00E622AE" w:rsidRPr="006403CC" w:rsidRDefault="00AA61BA" w:rsidP="006403CC">
            <w:pPr>
              <w:jc w:val="both"/>
              <w:rPr>
                <w:b/>
                <w:bCs/>
                <w:sz w:val="20"/>
                <w:szCs w:val="20"/>
              </w:rPr>
            </w:pPr>
            <w:r w:rsidRPr="006403CC">
              <w:rPr>
                <w:b/>
                <w:bCs/>
                <w:sz w:val="20"/>
                <w:szCs w:val="20"/>
              </w:rPr>
              <w:t xml:space="preserve">R$ </w:t>
            </w:r>
            <w:r w:rsidR="00A62F04" w:rsidRPr="006403CC">
              <w:rPr>
                <w:b/>
                <w:bCs/>
                <w:sz w:val="20"/>
                <w:szCs w:val="20"/>
              </w:rPr>
              <w:t>1.611.144,00</w:t>
            </w:r>
          </w:p>
        </w:tc>
      </w:tr>
    </w:tbl>
    <w:p w14:paraId="7FD01791" w14:textId="77777777" w:rsidR="00E622AE" w:rsidRPr="006403CC" w:rsidRDefault="00D70656" w:rsidP="006403CC">
      <w:pPr>
        <w:pStyle w:val="Ttulo1"/>
        <w:numPr>
          <w:ilvl w:val="1"/>
          <w:numId w:val="3"/>
        </w:numPr>
        <w:spacing w:before="240"/>
        <w:ind w:left="57"/>
        <w:jc w:val="both"/>
        <w:rPr>
          <w:b w:val="0"/>
          <w:bCs w:val="0"/>
        </w:rPr>
      </w:pPr>
      <w:r w:rsidRPr="006403CC">
        <w:rPr>
          <w:b w:val="0"/>
          <w:bCs w:val="0"/>
        </w:rPr>
        <w:t>As empresas interessadas em participar do credenciamento, deverão possuir como finalidade a prestação de serviços condizentes ao objeto do presente certame.</w:t>
      </w:r>
    </w:p>
    <w:p w14:paraId="6D250DC9" w14:textId="7FB70537" w:rsidR="00E622AE" w:rsidRPr="006403CC" w:rsidRDefault="00D70656" w:rsidP="006403CC">
      <w:pPr>
        <w:pStyle w:val="Ttulo1"/>
        <w:numPr>
          <w:ilvl w:val="1"/>
          <w:numId w:val="3"/>
        </w:numPr>
        <w:ind w:left="57"/>
        <w:jc w:val="both"/>
        <w:rPr>
          <w:b w:val="0"/>
          <w:bCs w:val="0"/>
        </w:rPr>
      </w:pPr>
      <w:r w:rsidRPr="006403CC">
        <w:t>REGIME:</w:t>
      </w:r>
      <w:r w:rsidRPr="006403CC">
        <w:rPr>
          <w:b w:val="0"/>
          <w:bCs w:val="0"/>
        </w:rPr>
        <w:t xml:space="preserve"> O credenciamento será realizado sob o regime de demanda, com a contratação de todos os interessados que preencham os requisitos de habilitação e aceitem as condições e preços estabelecidos no Anexo I</w:t>
      </w:r>
      <w:r w:rsidR="0039072D" w:rsidRPr="006403CC">
        <w:rPr>
          <w:b w:val="0"/>
          <w:bCs w:val="0"/>
        </w:rPr>
        <w:t xml:space="preserve"> - </w:t>
      </w:r>
      <w:r w:rsidRPr="006403CC">
        <w:rPr>
          <w:b w:val="0"/>
          <w:bCs w:val="0"/>
        </w:rPr>
        <w:t xml:space="preserve">Termo </w:t>
      </w:r>
      <w:r w:rsidR="0039072D" w:rsidRPr="006403CC">
        <w:rPr>
          <w:b w:val="0"/>
          <w:bCs w:val="0"/>
        </w:rPr>
        <w:t>d</w:t>
      </w:r>
      <w:r w:rsidRPr="006403CC">
        <w:rPr>
          <w:b w:val="0"/>
          <w:bCs w:val="0"/>
        </w:rPr>
        <w:t>e Referência anexado a este Edital.</w:t>
      </w:r>
    </w:p>
    <w:p w14:paraId="418EC3FE" w14:textId="77777777" w:rsidR="00E622AE" w:rsidRPr="006403CC" w:rsidRDefault="00D70656" w:rsidP="006403CC">
      <w:pPr>
        <w:pStyle w:val="Ttulo1"/>
        <w:numPr>
          <w:ilvl w:val="1"/>
          <w:numId w:val="3"/>
        </w:numPr>
        <w:ind w:left="57"/>
        <w:jc w:val="both"/>
        <w:rPr>
          <w:b w:val="0"/>
          <w:bCs w:val="0"/>
        </w:rPr>
      </w:pPr>
      <w:r w:rsidRPr="006403CC">
        <w:t>VIGÊNCIA:</w:t>
      </w:r>
      <w:r w:rsidRPr="006403CC">
        <w:rPr>
          <w:b w:val="0"/>
          <w:bCs w:val="0"/>
        </w:rPr>
        <w:t xml:space="preserve"> O prazo de vigência do Termo de Credenciamento será de 1 (um) ano, contado a partir da data de sua assinatura, podendo ser prorrogado na forma do Art. 105 da Lei nº 14.133/2021 e desde que:</w:t>
      </w:r>
    </w:p>
    <w:p w14:paraId="1D01B760" w14:textId="77777777" w:rsidR="00E622AE" w:rsidRPr="006403CC" w:rsidRDefault="00D70656" w:rsidP="006403CC">
      <w:pPr>
        <w:pStyle w:val="Textodecomentrio"/>
        <w:numPr>
          <w:ilvl w:val="2"/>
          <w:numId w:val="3"/>
        </w:numPr>
        <w:adjustRightInd w:val="0"/>
        <w:ind w:left="57"/>
        <w:jc w:val="both"/>
        <w:rPr>
          <w:sz w:val="24"/>
          <w:szCs w:val="24"/>
          <w:lang w:eastAsia="pt-BR"/>
        </w:rPr>
      </w:pPr>
      <w:r w:rsidRPr="006403CC">
        <w:rPr>
          <w:sz w:val="24"/>
          <w:szCs w:val="24"/>
          <w:lang w:eastAsia="pt-BR"/>
        </w:rPr>
        <w:t xml:space="preserve">Seja observada a vantagem econômica à Administração </w:t>
      </w:r>
      <w:proofErr w:type="spellStart"/>
      <w:r w:rsidRPr="006403CC">
        <w:rPr>
          <w:sz w:val="24"/>
          <w:szCs w:val="24"/>
          <w:lang w:eastAsia="pt-BR"/>
        </w:rPr>
        <w:t>Publica</w:t>
      </w:r>
      <w:proofErr w:type="spellEnd"/>
      <w:r w:rsidRPr="006403CC">
        <w:rPr>
          <w:sz w:val="24"/>
          <w:szCs w:val="24"/>
          <w:lang w:eastAsia="pt-BR"/>
        </w:rPr>
        <w:t xml:space="preserve"> Municipal, vislumbrada em razão da contratação plurianual;</w:t>
      </w:r>
    </w:p>
    <w:p w14:paraId="65E49804" w14:textId="77777777" w:rsidR="00E622AE" w:rsidRPr="006403CC" w:rsidRDefault="00D70656" w:rsidP="006403CC">
      <w:pPr>
        <w:pStyle w:val="Textodecomentrio"/>
        <w:numPr>
          <w:ilvl w:val="2"/>
          <w:numId w:val="3"/>
        </w:numPr>
        <w:adjustRightInd w:val="0"/>
        <w:ind w:left="57"/>
        <w:jc w:val="both"/>
        <w:rPr>
          <w:sz w:val="24"/>
          <w:szCs w:val="24"/>
          <w:lang w:eastAsia="pt-BR"/>
        </w:rPr>
      </w:pPr>
      <w:bookmarkStart w:id="0" w:name="art106ii"/>
      <w:bookmarkEnd w:id="0"/>
      <w:r w:rsidRPr="006403CC">
        <w:rPr>
          <w:sz w:val="24"/>
          <w:szCs w:val="24"/>
          <w:lang w:eastAsia="pt-BR"/>
        </w:rPr>
        <w:t>Atestado no início da contratação e de cada exercício, a existência de créditos orçamentários vinculados à contratação e a vantagem em sua manutenção;</w:t>
      </w:r>
    </w:p>
    <w:p w14:paraId="0DA8CFDC" w14:textId="28D69E2F" w:rsidR="00E622AE" w:rsidRPr="006403CC" w:rsidRDefault="00D70656" w:rsidP="006403CC">
      <w:pPr>
        <w:pStyle w:val="Textodecomentrio"/>
        <w:numPr>
          <w:ilvl w:val="2"/>
          <w:numId w:val="3"/>
        </w:numPr>
        <w:adjustRightInd w:val="0"/>
        <w:ind w:left="57"/>
        <w:jc w:val="both"/>
        <w:rPr>
          <w:sz w:val="24"/>
          <w:szCs w:val="24"/>
        </w:rPr>
      </w:pPr>
      <w:bookmarkStart w:id="1" w:name="art106iii"/>
      <w:bookmarkEnd w:id="1"/>
      <w:r w:rsidRPr="006403CC">
        <w:rPr>
          <w:sz w:val="24"/>
          <w:szCs w:val="24"/>
          <w:lang w:eastAsia="pt-BR"/>
        </w:rPr>
        <w:t>Tenha a Administração P</w:t>
      </w:r>
      <w:r w:rsidR="007B4CFC" w:rsidRPr="006403CC">
        <w:rPr>
          <w:sz w:val="24"/>
          <w:szCs w:val="24"/>
          <w:lang w:eastAsia="pt-BR"/>
        </w:rPr>
        <w:t>ú</w:t>
      </w:r>
      <w:r w:rsidRPr="006403CC">
        <w:rPr>
          <w:sz w:val="24"/>
          <w:szCs w:val="24"/>
          <w:lang w:eastAsia="pt-BR"/>
        </w:rPr>
        <w:t>blica Municipal a opção de extinguir o contrato, sem ônus, quando não dispuser de créditos orçamentários para sua continuidade ou quando entender que o contrato não mais lhe oferece vantagem.</w:t>
      </w:r>
    </w:p>
    <w:p w14:paraId="0FE84468" w14:textId="77777777" w:rsidR="00E622AE" w:rsidRPr="006403CC" w:rsidRDefault="00D70656" w:rsidP="006403CC">
      <w:pPr>
        <w:pStyle w:val="Ttulo1"/>
        <w:numPr>
          <w:ilvl w:val="1"/>
          <w:numId w:val="3"/>
        </w:numPr>
        <w:ind w:left="57"/>
        <w:jc w:val="both"/>
        <w:rPr>
          <w:b w:val="0"/>
          <w:bCs w:val="0"/>
        </w:rPr>
      </w:pPr>
      <w:r w:rsidRPr="006403CC">
        <w:t xml:space="preserve">RECURSOS ORÇAMENTÁRIOS: </w:t>
      </w:r>
      <w:r w:rsidRPr="006403CC">
        <w:rPr>
          <w:b w:val="0"/>
          <w:bCs w:val="0"/>
        </w:rPr>
        <w:t>As despesas decorrentes desta contratação correrão à conta das dotações orçamentárias próprias da Secretaria Municipal de Saúde, conforme indicado no Termo de Referência.</w:t>
      </w:r>
    </w:p>
    <w:p w14:paraId="49BEF63E" w14:textId="631628CE" w:rsidR="00696213" w:rsidRPr="006403CC" w:rsidRDefault="00696213" w:rsidP="006403CC">
      <w:pPr>
        <w:pStyle w:val="Ttulo1"/>
        <w:numPr>
          <w:ilvl w:val="0"/>
          <w:numId w:val="3"/>
        </w:numPr>
        <w:shd w:val="clear" w:color="auto" w:fill="BFBFBF" w:themeFill="background1" w:themeFillShade="BF"/>
        <w:ind w:left="57"/>
        <w:jc w:val="both"/>
        <w:rPr>
          <w:b w:val="0"/>
          <w:bCs w:val="0"/>
        </w:rPr>
      </w:pPr>
      <w:r w:rsidRPr="006403CC">
        <w:rPr>
          <w:rStyle w:val="Ttulo1Char"/>
          <w:b/>
          <w:bCs/>
          <w:color w:val="27251E"/>
        </w:rPr>
        <w:t>DA VIGÊNCIA DO CREDENCIAMENTO</w:t>
      </w:r>
    </w:p>
    <w:p w14:paraId="0AB48A15" w14:textId="4BBA3A4D" w:rsidR="00696213" w:rsidRPr="006403CC" w:rsidRDefault="00696213" w:rsidP="006403CC">
      <w:pPr>
        <w:pStyle w:val="Ttulo1"/>
        <w:numPr>
          <w:ilvl w:val="1"/>
          <w:numId w:val="3"/>
        </w:numPr>
        <w:ind w:left="57"/>
        <w:jc w:val="both"/>
        <w:rPr>
          <w:b w:val="0"/>
          <w:bCs w:val="0"/>
          <w:color w:val="27251E"/>
        </w:rPr>
      </w:pPr>
      <w:r w:rsidRPr="006403CC">
        <w:rPr>
          <w:b w:val="0"/>
          <w:bCs w:val="0"/>
          <w:color w:val="27251E"/>
        </w:rPr>
        <w:t>O presente credenciamento terá vigência de 1</w:t>
      </w:r>
      <w:r w:rsidR="00EB32F0" w:rsidRPr="006403CC">
        <w:rPr>
          <w:b w:val="0"/>
          <w:bCs w:val="0"/>
          <w:color w:val="27251E"/>
        </w:rPr>
        <w:t>0</w:t>
      </w:r>
      <w:r w:rsidRPr="006403CC">
        <w:rPr>
          <w:b w:val="0"/>
          <w:bCs w:val="0"/>
          <w:color w:val="27251E"/>
        </w:rPr>
        <w:t xml:space="preserve"> (d</w:t>
      </w:r>
      <w:r w:rsidR="00EB32F0" w:rsidRPr="006403CC">
        <w:rPr>
          <w:b w:val="0"/>
          <w:bCs w:val="0"/>
          <w:color w:val="27251E"/>
        </w:rPr>
        <w:t>ez</w:t>
      </w:r>
      <w:r w:rsidRPr="006403CC">
        <w:rPr>
          <w:b w:val="0"/>
          <w:bCs w:val="0"/>
          <w:color w:val="27251E"/>
        </w:rPr>
        <w:t xml:space="preserve">) </w:t>
      </w:r>
      <w:r w:rsidR="00EB32F0" w:rsidRPr="006403CC">
        <w:rPr>
          <w:b w:val="0"/>
          <w:bCs w:val="0"/>
          <w:color w:val="27251E"/>
        </w:rPr>
        <w:t>dias uteis</w:t>
      </w:r>
      <w:r w:rsidRPr="006403CC">
        <w:rPr>
          <w:b w:val="0"/>
          <w:bCs w:val="0"/>
          <w:color w:val="27251E"/>
        </w:rPr>
        <w:t>, contados da publicação deste Edital, podendo ser prorrogado por iguais e sucessivos períodos, desde que mantido o interesse da Administração e observados os limites e condições previstos na Lei Federal n.º 14.133/2021 e no Decreto Municipal n.º 294/2023.</w:t>
      </w:r>
    </w:p>
    <w:p w14:paraId="41D50E1C" w14:textId="23AD0BE5" w:rsidR="00696213" w:rsidRPr="006403CC" w:rsidRDefault="00221383" w:rsidP="006403CC">
      <w:pPr>
        <w:pStyle w:val="Ttulo1"/>
        <w:numPr>
          <w:ilvl w:val="1"/>
          <w:numId w:val="3"/>
        </w:numPr>
        <w:ind w:left="57"/>
        <w:jc w:val="both"/>
        <w:rPr>
          <w:b w:val="0"/>
          <w:bCs w:val="0"/>
        </w:rPr>
      </w:pPr>
      <w:r w:rsidRPr="006403CC">
        <w:rPr>
          <w:b w:val="0"/>
          <w:bCs w:val="0"/>
          <w:color w:val="27251E"/>
        </w:rPr>
        <w:lastRenderedPageBreak/>
        <w:t>Durante toda a vigência do credenciamento, incluídas eventuais republicações deste Edital, a Administração poderá receber novos pedidos de credenciamento de interessados que atendam integralmente às condições e requisitos estabelecidos, assegurada igualdade de tratamento entre tod</w:t>
      </w:r>
      <w:r w:rsidR="0056582F" w:rsidRPr="006403CC">
        <w:rPr>
          <w:b w:val="0"/>
          <w:bCs w:val="0"/>
          <w:color w:val="27251E"/>
        </w:rPr>
        <w:t>as</w:t>
      </w:r>
      <w:r w:rsidRPr="006403CC">
        <w:rPr>
          <w:b w:val="0"/>
          <w:bCs w:val="0"/>
          <w:color w:val="27251E"/>
        </w:rPr>
        <w:t xml:space="preserve"> </w:t>
      </w:r>
      <w:r w:rsidR="0056582F" w:rsidRPr="006403CC">
        <w:rPr>
          <w:b w:val="0"/>
          <w:bCs w:val="0"/>
          <w:color w:val="27251E"/>
        </w:rPr>
        <w:t>a</w:t>
      </w:r>
      <w:r w:rsidRPr="006403CC">
        <w:rPr>
          <w:b w:val="0"/>
          <w:bCs w:val="0"/>
          <w:color w:val="27251E"/>
        </w:rPr>
        <w:t>s credenciad</w:t>
      </w:r>
      <w:r w:rsidR="0056582F" w:rsidRPr="006403CC">
        <w:rPr>
          <w:b w:val="0"/>
          <w:bCs w:val="0"/>
          <w:color w:val="27251E"/>
        </w:rPr>
        <w:t>a</w:t>
      </w:r>
      <w:r w:rsidRPr="006403CC">
        <w:rPr>
          <w:b w:val="0"/>
          <w:bCs w:val="0"/>
          <w:color w:val="27251E"/>
        </w:rPr>
        <w:t>s</w:t>
      </w:r>
      <w:r w:rsidR="00696213" w:rsidRPr="006403CC">
        <w:rPr>
          <w:b w:val="0"/>
          <w:bCs w:val="0"/>
          <w:color w:val="27251E"/>
        </w:rPr>
        <w:t>.</w:t>
      </w:r>
    </w:p>
    <w:p w14:paraId="5D6DDFFF" w14:textId="04D3F162" w:rsidR="00E622AE" w:rsidRPr="006403CC" w:rsidRDefault="00221383" w:rsidP="006403CC">
      <w:pPr>
        <w:pStyle w:val="Ttulo1"/>
        <w:numPr>
          <w:ilvl w:val="0"/>
          <w:numId w:val="3"/>
        </w:numPr>
        <w:shd w:val="clear" w:color="auto" w:fill="BFBFBF" w:themeFill="background1" w:themeFillShade="BF"/>
        <w:ind w:left="57"/>
        <w:jc w:val="both"/>
        <w:rPr>
          <w:b w:val="0"/>
          <w:bCs w:val="0"/>
        </w:rPr>
      </w:pPr>
      <w:r w:rsidRPr="006403CC">
        <w:rPr>
          <w:rStyle w:val="Ttulo1Char"/>
          <w:b/>
          <w:bCs/>
          <w:color w:val="27251E"/>
        </w:rPr>
        <w:t>DO LOCAL, PRAZO, FORMA E FLUXO PARA APRESENTAÇÃO DA DOCUMENTAÇÃO</w:t>
      </w:r>
    </w:p>
    <w:p w14:paraId="5B3727C8" w14:textId="04297FE3" w:rsidR="00E622AE" w:rsidRPr="006403CC" w:rsidRDefault="00221383" w:rsidP="006403CC">
      <w:pPr>
        <w:pStyle w:val="Textodecomentrio"/>
        <w:numPr>
          <w:ilvl w:val="1"/>
          <w:numId w:val="3"/>
        </w:numPr>
        <w:ind w:left="57"/>
        <w:jc w:val="both"/>
        <w:rPr>
          <w:sz w:val="24"/>
          <w:szCs w:val="24"/>
        </w:rPr>
      </w:pPr>
      <w:r w:rsidRPr="006403CC">
        <w:rPr>
          <w:color w:val="27251E"/>
          <w:sz w:val="24"/>
          <w:szCs w:val="24"/>
        </w:rPr>
        <w:t>O cadastramento de interessados será iniciado com a publicação deste Edital de Credenciamento, mediante aviso público no Portal Nacional de Contratações Públicas – PNCP, no sítio eletrônico oficial da Administração Pública Municipal, bem como com a publicação de extrato no Diário Oficial do Município e em jornal diário de grande circulação, em conformidade com o Decreto Municipal n.º 294/2023</w:t>
      </w:r>
      <w:r w:rsidR="00D70656" w:rsidRPr="006403CC">
        <w:rPr>
          <w:sz w:val="24"/>
          <w:szCs w:val="24"/>
        </w:rPr>
        <w:t>.</w:t>
      </w:r>
    </w:p>
    <w:p w14:paraId="6DFDFDF1" w14:textId="0D68F48B" w:rsidR="00E622AE" w:rsidRPr="006403CC" w:rsidRDefault="00221383" w:rsidP="006403CC">
      <w:pPr>
        <w:pStyle w:val="Textodecomentrio"/>
        <w:numPr>
          <w:ilvl w:val="1"/>
          <w:numId w:val="3"/>
        </w:numPr>
        <w:ind w:left="57"/>
        <w:jc w:val="both"/>
        <w:rPr>
          <w:sz w:val="24"/>
          <w:szCs w:val="24"/>
        </w:rPr>
      </w:pPr>
      <w:r w:rsidRPr="006403CC">
        <w:rPr>
          <w:color w:val="27251E"/>
          <w:sz w:val="24"/>
          <w:szCs w:val="24"/>
        </w:rPr>
        <w:t>Na publicação em jornal diário de grande circulação, o extrato conterá, no mínimo, a identificação do objeto deste credenciamento e os links para acesso ao inteiro teor do Edital no Portal Nacional de Contratações Públicas – PNCP e no sítio eletrônico oficial da Administração Pública Municipal</w:t>
      </w:r>
      <w:r w:rsidR="00D70656" w:rsidRPr="006403CC">
        <w:rPr>
          <w:sz w:val="24"/>
          <w:szCs w:val="24"/>
        </w:rPr>
        <w:t>.</w:t>
      </w:r>
    </w:p>
    <w:p w14:paraId="4E35E45C" w14:textId="604312B5" w:rsidR="00696213" w:rsidRPr="006912F5" w:rsidRDefault="00714832" w:rsidP="006403CC">
      <w:pPr>
        <w:pStyle w:val="Textodecomentrio"/>
        <w:numPr>
          <w:ilvl w:val="1"/>
          <w:numId w:val="3"/>
        </w:numPr>
        <w:ind w:left="57"/>
        <w:jc w:val="both"/>
        <w:rPr>
          <w:b/>
          <w:bCs/>
          <w:color w:val="EE0000"/>
          <w:sz w:val="24"/>
          <w:szCs w:val="24"/>
        </w:rPr>
      </w:pPr>
      <w:r w:rsidRPr="006912F5">
        <w:rPr>
          <w:b/>
          <w:bCs/>
          <w:color w:val="EE0000"/>
          <w:sz w:val="24"/>
          <w:szCs w:val="24"/>
        </w:rPr>
        <w:t xml:space="preserve">O credenciamento </w:t>
      </w:r>
      <w:r w:rsidR="00221383" w:rsidRPr="006912F5">
        <w:rPr>
          <w:b/>
          <w:bCs/>
          <w:color w:val="EE0000"/>
          <w:sz w:val="24"/>
          <w:szCs w:val="24"/>
        </w:rPr>
        <w:t xml:space="preserve">ficará aberto pelo prazo de </w:t>
      </w:r>
      <w:r w:rsidRPr="006912F5">
        <w:rPr>
          <w:b/>
          <w:bCs/>
          <w:color w:val="EE0000"/>
          <w:sz w:val="24"/>
          <w:szCs w:val="24"/>
        </w:rPr>
        <w:t>10</w:t>
      </w:r>
      <w:r w:rsidR="00221383" w:rsidRPr="006912F5">
        <w:rPr>
          <w:b/>
          <w:bCs/>
          <w:color w:val="EE0000"/>
          <w:sz w:val="24"/>
          <w:szCs w:val="24"/>
        </w:rPr>
        <w:t xml:space="preserve"> (</w:t>
      </w:r>
      <w:r w:rsidRPr="006912F5">
        <w:rPr>
          <w:b/>
          <w:bCs/>
          <w:color w:val="EE0000"/>
          <w:sz w:val="24"/>
          <w:szCs w:val="24"/>
        </w:rPr>
        <w:t>dez</w:t>
      </w:r>
      <w:r w:rsidR="00221383" w:rsidRPr="006912F5">
        <w:rPr>
          <w:b/>
          <w:bCs/>
          <w:color w:val="EE0000"/>
          <w:sz w:val="24"/>
          <w:szCs w:val="24"/>
        </w:rPr>
        <w:t xml:space="preserve">) dias úteis, compreendido entre o dia </w:t>
      </w:r>
      <w:r w:rsidRPr="006912F5">
        <w:rPr>
          <w:b/>
          <w:bCs/>
          <w:color w:val="EE0000"/>
          <w:sz w:val="24"/>
          <w:szCs w:val="24"/>
        </w:rPr>
        <w:t>1</w:t>
      </w:r>
      <w:r w:rsidR="00E5392E">
        <w:rPr>
          <w:b/>
          <w:bCs/>
          <w:color w:val="EE0000"/>
          <w:sz w:val="24"/>
          <w:szCs w:val="24"/>
        </w:rPr>
        <w:t>5</w:t>
      </w:r>
      <w:r w:rsidR="00221383" w:rsidRPr="006912F5">
        <w:rPr>
          <w:b/>
          <w:bCs/>
          <w:color w:val="EE0000"/>
          <w:sz w:val="24"/>
          <w:szCs w:val="24"/>
        </w:rPr>
        <w:t xml:space="preserve"> de </w:t>
      </w:r>
      <w:r w:rsidR="00EB32F0" w:rsidRPr="006912F5">
        <w:rPr>
          <w:b/>
          <w:bCs/>
          <w:color w:val="EE0000"/>
          <w:sz w:val="24"/>
          <w:szCs w:val="24"/>
        </w:rPr>
        <w:t>junho</w:t>
      </w:r>
      <w:r w:rsidR="00221383" w:rsidRPr="006912F5">
        <w:rPr>
          <w:b/>
          <w:bCs/>
          <w:color w:val="EE0000"/>
          <w:sz w:val="24"/>
          <w:szCs w:val="24"/>
        </w:rPr>
        <w:t xml:space="preserve"> de 2026 e o dia </w:t>
      </w:r>
      <w:r w:rsidR="00E5392E">
        <w:rPr>
          <w:b/>
          <w:bCs/>
          <w:color w:val="EE0000"/>
          <w:sz w:val="24"/>
          <w:szCs w:val="24"/>
        </w:rPr>
        <w:t>30</w:t>
      </w:r>
      <w:r w:rsidR="00221383" w:rsidRPr="006912F5">
        <w:rPr>
          <w:b/>
          <w:bCs/>
          <w:color w:val="EE0000"/>
          <w:sz w:val="24"/>
          <w:szCs w:val="24"/>
        </w:rPr>
        <w:t xml:space="preserve"> de </w:t>
      </w:r>
      <w:r w:rsidRPr="006912F5">
        <w:rPr>
          <w:b/>
          <w:bCs/>
          <w:color w:val="EE0000"/>
          <w:sz w:val="24"/>
          <w:szCs w:val="24"/>
        </w:rPr>
        <w:t>j</w:t>
      </w:r>
      <w:r w:rsidR="00EB32F0" w:rsidRPr="006912F5">
        <w:rPr>
          <w:b/>
          <w:bCs/>
          <w:color w:val="EE0000"/>
          <w:sz w:val="24"/>
          <w:szCs w:val="24"/>
        </w:rPr>
        <w:t>unho</w:t>
      </w:r>
      <w:r w:rsidR="00221383" w:rsidRPr="006912F5">
        <w:rPr>
          <w:b/>
          <w:bCs/>
          <w:color w:val="EE0000"/>
          <w:sz w:val="24"/>
          <w:szCs w:val="24"/>
        </w:rPr>
        <w:t xml:space="preserve"> de 2026, até às 17h30min do último dia</w:t>
      </w:r>
      <w:r w:rsidR="009D700B" w:rsidRPr="006912F5">
        <w:rPr>
          <w:b/>
          <w:bCs/>
          <w:color w:val="EE0000"/>
          <w:sz w:val="24"/>
          <w:szCs w:val="24"/>
        </w:rPr>
        <w:t>.</w:t>
      </w:r>
    </w:p>
    <w:p w14:paraId="44040208" w14:textId="41A8D30D" w:rsidR="00E622AE" w:rsidRPr="006403CC" w:rsidRDefault="00221383" w:rsidP="006403CC">
      <w:pPr>
        <w:pStyle w:val="Textodecomentrio"/>
        <w:numPr>
          <w:ilvl w:val="1"/>
          <w:numId w:val="3"/>
        </w:numPr>
        <w:ind w:left="57"/>
        <w:jc w:val="both"/>
        <w:rPr>
          <w:sz w:val="24"/>
          <w:szCs w:val="24"/>
        </w:rPr>
      </w:pPr>
      <w:r w:rsidRPr="006403CC">
        <w:rPr>
          <w:color w:val="27251E"/>
          <w:sz w:val="24"/>
          <w:szCs w:val="24"/>
        </w:rPr>
        <w:t>Dentro do período referido no subitem 4.3, os interessados deverão encaminhar toda a documentação exigida neste Edital exclusivamente por meio eletrônico, via e-mail licitacao@caceres.mt.gov.br, sob pena de desconsideração dos documentos apresentados após o horário limite fixado</w:t>
      </w:r>
      <w:r w:rsidR="00D70656" w:rsidRPr="006403CC">
        <w:rPr>
          <w:sz w:val="24"/>
          <w:szCs w:val="24"/>
          <w:lang w:eastAsia="zh-CN"/>
        </w:rPr>
        <w:t>.</w:t>
      </w:r>
    </w:p>
    <w:p w14:paraId="1E30F467" w14:textId="43B762DE" w:rsidR="00696213" w:rsidRPr="006403CC" w:rsidRDefault="00221383" w:rsidP="006403CC">
      <w:pPr>
        <w:pStyle w:val="Textodecomentrio"/>
        <w:numPr>
          <w:ilvl w:val="1"/>
          <w:numId w:val="3"/>
        </w:numPr>
        <w:ind w:left="57"/>
        <w:jc w:val="both"/>
        <w:rPr>
          <w:sz w:val="24"/>
          <w:szCs w:val="24"/>
        </w:rPr>
      </w:pPr>
      <w:r w:rsidRPr="006403CC">
        <w:rPr>
          <w:color w:val="27251E"/>
          <w:sz w:val="24"/>
          <w:szCs w:val="24"/>
        </w:rPr>
        <w:t xml:space="preserve">Encerrado o período de </w:t>
      </w:r>
      <w:r w:rsidR="00296A54" w:rsidRPr="006403CC">
        <w:rPr>
          <w:color w:val="27251E"/>
          <w:sz w:val="24"/>
          <w:szCs w:val="24"/>
        </w:rPr>
        <w:t>10</w:t>
      </w:r>
      <w:r w:rsidRPr="006403CC">
        <w:rPr>
          <w:color w:val="27251E"/>
          <w:sz w:val="24"/>
          <w:szCs w:val="24"/>
        </w:rPr>
        <w:t xml:space="preserve"> (</w:t>
      </w:r>
      <w:r w:rsidR="00296A54" w:rsidRPr="006403CC">
        <w:rPr>
          <w:color w:val="27251E"/>
          <w:sz w:val="24"/>
          <w:szCs w:val="24"/>
        </w:rPr>
        <w:t>dez</w:t>
      </w:r>
      <w:r w:rsidRPr="006403CC">
        <w:rPr>
          <w:color w:val="27251E"/>
          <w:sz w:val="24"/>
          <w:szCs w:val="24"/>
        </w:rPr>
        <w:t>) dias úteis, a Administração procederá à análise das documentações apresentadas, à divulgação dos resultados, à apreciação de eventuais recursos e às demais providências internas necessárias ao início da prestação dos serviços pel</w:t>
      </w:r>
      <w:r w:rsidR="0056582F" w:rsidRPr="006403CC">
        <w:rPr>
          <w:color w:val="27251E"/>
          <w:sz w:val="24"/>
          <w:szCs w:val="24"/>
        </w:rPr>
        <w:t>as</w:t>
      </w:r>
      <w:r w:rsidRPr="006403CC">
        <w:rPr>
          <w:color w:val="27251E"/>
          <w:sz w:val="24"/>
          <w:szCs w:val="24"/>
        </w:rPr>
        <w:t xml:space="preserve"> credenciad</w:t>
      </w:r>
      <w:r w:rsidR="0056582F" w:rsidRPr="006403CC">
        <w:rPr>
          <w:color w:val="27251E"/>
          <w:sz w:val="24"/>
          <w:szCs w:val="24"/>
        </w:rPr>
        <w:t>a</w:t>
      </w:r>
      <w:r w:rsidRPr="006403CC">
        <w:rPr>
          <w:color w:val="27251E"/>
          <w:sz w:val="24"/>
          <w:szCs w:val="24"/>
        </w:rPr>
        <w:t>s</w:t>
      </w:r>
      <w:r w:rsidR="00696213" w:rsidRPr="006403CC">
        <w:rPr>
          <w:color w:val="27251E"/>
          <w:sz w:val="24"/>
          <w:szCs w:val="24"/>
        </w:rPr>
        <w:t>.</w:t>
      </w:r>
    </w:p>
    <w:p w14:paraId="051C05FE" w14:textId="7FBEE5A6" w:rsidR="00221383" w:rsidRPr="006403CC" w:rsidRDefault="00221383" w:rsidP="006403CC">
      <w:pPr>
        <w:pStyle w:val="Textodecomentrio"/>
        <w:numPr>
          <w:ilvl w:val="1"/>
          <w:numId w:val="3"/>
        </w:numPr>
        <w:ind w:left="57"/>
        <w:jc w:val="both"/>
        <w:rPr>
          <w:sz w:val="24"/>
          <w:szCs w:val="24"/>
        </w:rPr>
      </w:pPr>
      <w:r w:rsidRPr="006403CC">
        <w:rPr>
          <w:color w:val="27251E"/>
          <w:sz w:val="24"/>
          <w:szCs w:val="24"/>
        </w:rPr>
        <w:t>Qualquer alteração nas condições de credenciamento estabelecidas neste Edital será divulgada e publicada pelos mesmos meios utilizados para a publicação do texto original, observando-se a manutenção da publicidade e da transparência durante toda a vigência do credenciamento.</w:t>
      </w:r>
    </w:p>
    <w:p w14:paraId="597D0DE9" w14:textId="2C5CF9DC" w:rsidR="00221383" w:rsidRPr="006403CC" w:rsidRDefault="00221383" w:rsidP="006403CC">
      <w:pPr>
        <w:pStyle w:val="Textodecomentrio"/>
        <w:numPr>
          <w:ilvl w:val="1"/>
          <w:numId w:val="3"/>
        </w:numPr>
        <w:ind w:left="57"/>
        <w:jc w:val="both"/>
        <w:rPr>
          <w:sz w:val="24"/>
          <w:szCs w:val="24"/>
        </w:rPr>
      </w:pPr>
      <w:r w:rsidRPr="006403CC">
        <w:rPr>
          <w:color w:val="27251E"/>
          <w:sz w:val="24"/>
          <w:szCs w:val="24"/>
        </w:rPr>
        <w:t>A documentação apresentada pelos interessados será analisada pela Comissão Permanente de Licitação ou pela Comissão Especial de Credenciamento no prazo máximo de até 15 (quinze) dias úteis, contados do recebimento, prorrogável, por igual período, uma única vez, mediante autorização da autoridade competente, nos termos do Decreto Municipal n.º 294/2023.</w:t>
      </w:r>
    </w:p>
    <w:p w14:paraId="05EA36E1" w14:textId="57253EA9" w:rsidR="00221383" w:rsidRPr="006403CC" w:rsidRDefault="00221383" w:rsidP="006403CC">
      <w:pPr>
        <w:pStyle w:val="Textodecomentrio"/>
        <w:numPr>
          <w:ilvl w:val="1"/>
          <w:numId w:val="3"/>
        </w:numPr>
        <w:ind w:left="57"/>
        <w:jc w:val="both"/>
        <w:rPr>
          <w:sz w:val="24"/>
          <w:szCs w:val="24"/>
        </w:rPr>
      </w:pPr>
      <w:r w:rsidRPr="006403CC">
        <w:rPr>
          <w:color w:val="27251E"/>
          <w:sz w:val="24"/>
          <w:szCs w:val="24"/>
        </w:rPr>
        <w:t>Atendidos todos os requisitos deste Edital, o interessado será declarado habilitado e incluído no rol de CREDENCIAD</w:t>
      </w:r>
      <w:r w:rsidR="0056582F" w:rsidRPr="006403CC">
        <w:rPr>
          <w:color w:val="27251E"/>
          <w:sz w:val="24"/>
          <w:szCs w:val="24"/>
        </w:rPr>
        <w:t>A</w:t>
      </w:r>
      <w:r w:rsidRPr="006403CC">
        <w:rPr>
          <w:color w:val="27251E"/>
          <w:sz w:val="24"/>
          <w:szCs w:val="24"/>
        </w:rPr>
        <w:t>S para fins de futura contratação, divulgando-se o resultado pelos meios de publicação oficiais previstos neste instrumento e no Decreto Municipal n.º 294/2023.</w:t>
      </w:r>
    </w:p>
    <w:p w14:paraId="7EBA03C8" w14:textId="1151C6C4" w:rsidR="00ED3ACC" w:rsidRPr="006403CC" w:rsidRDefault="00221383" w:rsidP="006403CC">
      <w:pPr>
        <w:pStyle w:val="Textodecomentrio"/>
        <w:numPr>
          <w:ilvl w:val="1"/>
          <w:numId w:val="3"/>
        </w:numPr>
        <w:ind w:left="57"/>
        <w:jc w:val="both"/>
      </w:pPr>
      <w:r w:rsidRPr="006403CC">
        <w:rPr>
          <w:color w:val="27251E"/>
          <w:sz w:val="24"/>
          <w:szCs w:val="24"/>
        </w:rPr>
        <w:t>A contratação d</w:t>
      </w:r>
      <w:r w:rsidR="0056582F" w:rsidRPr="006403CC">
        <w:rPr>
          <w:color w:val="27251E"/>
          <w:sz w:val="24"/>
          <w:szCs w:val="24"/>
        </w:rPr>
        <w:t>as credenciadas</w:t>
      </w:r>
      <w:r w:rsidRPr="006403CC">
        <w:rPr>
          <w:color w:val="27251E"/>
          <w:sz w:val="24"/>
          <w:szCs w:val="24"/>
        </w:rPr>
        <w:t xml:space="preserve"> será formalizada de acordo com a necessidade e a demanda dos serviços de Oxigenoterapia Hiperbárica (OHB), mediante assinatura de Termo de Credenciamento, Contrato Administrativo, Ordem de Serviço ou instrumento equivalente previsto neste Edital, observado o disposto na Lei Federal n.º 14.133/2021, no Decreto Municipal n.º 294/2023 e nas demais normas aplicáveis.</w:t>
      </w:r>
      <w:r w:rsidR="00ED3ACC" w:rsidRPr="006403CC">
        <w:rPr>
          <w:color w:val="27251E"/>
          <w:sz w:val="24"/>
          <w:szCs w:val="24"/>
        </w:rPr>
        <w:t xml:space="preserve"> </w:t>
      </w:r>
    </w:p>
    <w:p w14:paraId="4C58373E" w14:textId="0034A567" w:rsidR="00E622AE" w:rsidRPr="006403CC" w:rsidRDefault="00ED3ACC" w:rsidP="006403CC">
      <w:pPr>
        <w:pStyle w:val="Textodecomentrio"/>
        <w:numPr>
          <w:ilvl w:val="0"/>
          <w:numId w:val="3"/>
        </w:numPr>
        <w:shd w:val="clear" w:color="auto" w:fill="BFBFBF" w:themeFill="background1" w:themeFillShade="BF"/>
        <w:ind w:left="57"/>
        <w:jc w:val="both"/>
        <w:rPr>
          <w:b/>
          <w:bCs/>
        </w:rPr>
      </w:pPr>
      <w:r w:rsidRPr="006403CC">
        <w:rPr>
          <w:b/>
          <w:bCs/>
        </w:rPr>
        <w:t>DO CREDENCIAMENTO (ART. 6º, XLIII, C/C ART. 74, IV, E ART. 79, I, DA LEI Nº 14.133/2021)</w:t>
      </w:r>
    </w:p>
    <w:p w14:paraId="6F4C12D9" w14:textId="77777777" w:rsidR="00E622AE" w:rsidRPr="006403CC" w:rsidRDefault="00D70656" w:rsidP="006403CC">
      <w:pPr>
        <w:pStyle w:val="Textodecomentrio"/>
        <w:numPr>
          <w:ilvl w:val="1"/>
          <w:numId w:val="3"/>
        </w:numPr>
        <w:adjustRightInd w:val="0"/>
        <w:ind w:left="57"/>
        <w:jc w:val="both"/>
        <w:rPr>
          <w:sz w:val="24"/>
          <w:szCs w:val="24"/>
          <w:lang w:eastAsia="pt-BR"/>
        </w:rPr>
      </w:pPr>
      <w:r w:rsidRPr="006403CC">
        <w:rPr>
          <w:b/>
          <w:bCs/>
          <w:sz w:val="24"/>
          <w:szCs w:val="24"/>
          <w:lang w:eastAsia="pt-BR"/>
        </w:rPr>
        <w:t>DISPOSIÇÕES GERAIS:</w:t>
      </w:r>
    </w:p>
    <w:p w14:paraId="41A7BBAA" w14:textId="7792FAFB" w:rsidR="006C15C6" w:rsidRPr="006403CC" w:rsidRDefault="00BE2753" w:rsidP="006403CC">
      <w:pPr>
        <w:pStyle w:val="Textodecomentrio"/>
        <w:numPr>
          <w:ilvl w:val="2"/>
          <w:numId w:val="3"/>
        </w:numPr>
        <w:adjustRightInd w:val="0"/>
        <w:ind w:left="57"/>
        <w:jc w:val="both"/>
        <w:rPr>
          <w:sz w:val="24"/>
          <w:szCs w:val="24"/>
          <w:lang w:eastAsia="pt-BR"/>
        </w:rPr>
      </w:pPr>
      <w:r w:rsidRPr="006403CC">
        <w:rPr>
          <w:color w:val="27251E"/>
          <w:sz w:val="24"/>
          <w:szCs w:val="24"/>
        </w:rPr>
        <w:t>Poderão participar deste credenciamento todas as pessoas jurídicas especializadas na prestação de serviços de Oxigenoterapia Hiperbárica (OHB) que atendam a todas as exigências de habilitação e qualificação estabelecidas neste Edital e seus Anexos</w:t>
      </w:r>
      <w:r w:rsidR="00D70656" w:rsidRPr="006403CC">
        <w:rPr>
          <w:sz w:val="24"/>
          <w:szCs w:val="24"/>
          <w:lang w:eastAsia="pt-BR"/>
        </w:rPr>
        <w:t>.</w:t>
      </w:r>
    </w:p>
    <w:p w14:paraId="4B0FDD62" w14:textId="221C3D18" w:rsidR="006C15C6" w:rsidRPr="006403CC" w:rsidRDefault="00BE2753" w:rsidP="006403CC">
      <w:pPr>
        <w:pStyle w:val="Textodecomentrio"/>
        <w:numPr>
          <w:ilvl w:val="2"/>
          <w:numId w:val="3"/>
        </w:numPr>
        <w:adjustRightInd w:val="0"/>
        <w:ind w:left="57"/>
        <w:jc w:val="both"/>
        <w:rPr>
          <w:sz w:val="24"/>
          <w:szCs w:val="24"/>
          <w:lang w:eastAsia="pt-BR"/>
        </w:rPr>
      </w:pPr>
      <w:r w:rsidRPr="006403CC">
        <w:rPr>
          <w:color w:val="27251E"/>
          <w:sz w:val="24"/>
          <w:szCs w:val="24"/>
        </w:rPr>
        <w:t xml:space="preserve">A documentação protocolada será analisada no prazo máximo de até 15 (quinze) dias úteis, contados a partir do recebimento da documentação pelo órgão ou entidade contratante, </w:t>
      </w:r>
      <w:r w:rsidRPr="006403CC">
        <w:rPr>
          <w:color w:val="27251E"/>
          <w:sz w:val="24"/>
          <w:szCs w:val="24"/>
        </w:rPr>
        <w:lastRenderedPageBreak/>
        <w:t>prorrogável, se autorizado pela autoridade competente, por igual período, uma única vez, nos termos do Decreto Municipal n.º 294/2023</w:t>
      </w:r>
      <w:r w:rsidR="00D70656" w:rsidRPr="006403CC">
        <w:rPr>
          <w:sz w:val="24"/>
          <w:szCs w:val="24"/>
          <w:lang w:eastAsia="zh-CN"/>
        </w:rPr>
        <w:t>.</w:t>
      </w:r>
    </w:p>
    <w:p w14:paraId="4514690F" w14:textId="571E73F1" w:rsidR="006C15C6" w:rsidRPr="006403CC" w:rsidRDefault="00BE2753" w:rsidP="006403CC">
      <w:pPr>
        <w:pStyle w:val="Textodecomentrio"/>
        <w:numPr>
          <w:ilvl w:val="2"/>
          <w:numId w:val="3"/>
        </w:numPr>
        <w:adjustRightInd w:val="0"/>
        <w:ind w:left="57"/>
        <w:jc w:val="both"/>
        <w:rPr>
          <w:sz w:val="24"/>
          <w:szCs w:val="24"/>
          <w:lang w:eastAsia="pt-BR"/>
        </w:rPr>
      </w:pPr>
      <w:r w:rsidRPr="006403CC">
        <w:rPr>
          <w:color w:val="27251E"/>
          <w:sz w:val="24"/>
          <w:szCs w:val="24"/>
        </w:rPr>
        <w:t>Decorridos os prazos para a análise, caso o julgamento do pedido de credenciamento não tenha sido concluído, a Comissão Permanente de Licitação ou a Comissão Especial de Credenciamento terá o prazo de 2 (dois) dias úteis para decidir</w:t>
      </w:r>
      <w:r w:rsidR="00D70656" w:rsidRPr="006403CC">
        <w:rPr>
          <w:sz w:val="24"/>
          <w:szCs w:val="24"/>
          <w:lang w:eastAsia="zh-CN"/>
        </w:rPr>
        <w:t>.</w:t>
      </w:r>
    </w:p>
    <w:p w14:paraId="5BA2744A" w14:textId="3320B05C" w:rsidR="006C15C6" w:rsidRPr="006403CC" w:rsidRDefault="00BE2753" w:rsidP="006403CC">
      <w:pPr>
        <w:pStyle w:val="Textodecomentrio"/>
        <w:numPr>
          <w:ilvl w:val="2"/>
          <w:numId w:val="3"/>
        </w:numPr>
        <w:adjustRightInd w:val="0"/>
        <w:ind w:left="57"/>
        <w:jc w:val="both"/>
        <w:rPr>
          <w:sz w:val="24"/>
          <w:szCs w:val="24"/>
          <w:lang w:eastAsia="pt-BR"/>
        </w:rPr>
      </w:pPr>
      <w:r w:rsidRPr="006403CC">
        <w:rPr>
          <w:color w:val="27251E"/>
          <w:sz w:val="24"/>
          <w:szCs w:val="24"/>
        </w:rPr>
        <w:t>Caso necessário, serão solicitados esclarecimentos, retificações e complementações da documentação ao interessado, que deverá atender às solicitações nos prazos assinalados, sob pena de inabilitação</w:t>
      </w:r>
      <w:r w:rsidR="00D70656" w:rsidRPr="006403CC">
        <w:rPr>
          <w:sz w:val="24"/>
          <w:szCs w:val="24"/>
          <w:lang w:eastAsia="zh-CN"/>
        </w:rPr>
        <w:t xml:space="preserve">. </w:t>
      </w:r>
    </w:p>
    <w:p w14:paraId="627870F6" w14:textId="0E6D6BDA" w:rsidR="006C15C6" w:rsidRPr="006403CC" w:rsidRDefault="00BE2753" w:rsidP="006403CC">
      <w:pPr>
        <w:pStyle w:val="Textodecomentrio"/>
        <w:numPr>
          <w:ilvl w:val="2"/>
          <w:numId w:val="3"/>
        </w:numPr>
        <w:adjustRightInd w:val="0"/>
        <w:ind w:left="57"/>
        <w:jc w:val="both"/>
        <w:rPr>
          <w:sz w:val="24"/>
          <w:szCs w:val="24"/>
          <w:lang w:eastAsia="pt-BR"/>
        </w:rPr>
      </w:pPr>
      <w:r w:rsidRPr="006403CC">
        <w:rPr>
          <w:color w:val="27251E"/>
          <w:sz w:val="24"/>
          <w:szCs w:val="24"/>
        </w:rPr>
        <w:t>A inscrição de interessados no credenciamento implica a aceitação integral e irrestrita de todas as condições estabelecidas neste Edital e seus Anexos</w:t>
      </w:r>
      <w:r w:rsidR="00D70656" w:rsidRPr="006403CC">
        <w:rPr>
          <w:sz w:val="24"/>
          <w:szCs w:val="24"/>
          <w:lang w:eastAsia="zh-CN"/>
        </w:rPr>
        <w:t>.</w:t>
      </w:r>
    </w:p>
    <w:p w14:paraId="50253494" w14:textId="043DAA68" w:rsidR="006C15C6" w:rsidRPr="006403CC" w:rsidRDefault="00BE2753" w:rsidP="006403CC">
      <w:pPr>
        <w:pStyle w:val="Textodecomentrio"/>
        <w:numPr>
          <w:ilvl w:val="2"/>
          <w:numId w:val="3"/>
        </w:numPr>
        <w:adjustRightInd w:val="0"/>
        <w:ind w:left="57"/>
        <w:jc w:val="both"/>
        <w:rPr>
          <w:sz w:val="24"/>
          <w:szCs w:val="24"/>
          <w:lang w:eastAsia="pt-BR"/>
        </w:rPr>
      </w:pPr>
      <w:r w:rsidRPr="006403CC">
        <w:rPr>
          <w:color w:val="27251E"/>
          <w:sz w:val="24"/>
          <w:szCs w:val="24"/>
        </w:rPr>
        <w:t>O interessado deverá apresentar a documentação exclusivamente por meio eletrônico, para avaliação pela Comissão Permanente de Licitação ou pela Comissão Especial de Credenciamento, sem prejuízo da possibilidade de entrega física, quando expressamente admitida neste Edital</w:t>
      </w:r>
      <w:r w:rsidR="00D70656" w:rsidRPr="006403CC">
        <w:rPr>
          <w:sz w:val="24"/>
          <w:szCs w:val="24"/>
          <w:lang w:eastAsia="zh-CN"/>
        </w:rPr>
        <w:t>.</w:t>
      </w:r>
    </w:p>
    <w:p w14:paraId="6AB039D2" w14:textId="1BFB7FA1" w:rsidR="006C15C6" w:rsidRPr="006403CC" w:rsidRDefault="002D2145" w:rsidP="006403CC">
      <w:pPr>
        <w:pStyle w:val="Textodecomentrio"/>
        <w:numPr>
          <w:ilvl w:val="1"/>
          <w:numId w:val="3"/>
        </w:numPr>
        <w:adjustRightInd w:val="0"/>
        <w:ind w:left="57"/>
        <w:jc w:val="both"/>
        <w:rPr>
          <w:sz w:val="24"/>
          <w:szCs w:val="24"/>
          <w:lang w:eastAsia="pt-BR"/>
        </w:rPr>
      </w:pPr>
      <w:r w:rsidRPr="006403CC">
        <w:rPr>
          <w:color w:val="27251E"/>
          <w:sz w:val="24"/>
          <w:szCs w:val="24"/>
        </w:rPr>
        <w:t>Poderão participar do presente processo e serão credenciadas todas as pessoas jurídicas interessadas que comprovarem atender a todas as condições estabelecidas neste Edital e seus Anexos, observado o disposto nos subitens 5.17 e 6.2 quanto às vedações de participação</w:t>
      </w:r>
      <w:r w:rsidR="00D70656" w:rsidRPr="006403CC">
        <w:rPr>
          <w:sz w:val="24"/>
          <w:szCs w:val="24"/>
          <w:lang w:eastAsia="pt-BR"/>
        </w:rPr>
        <w:t>.</w:t>
      </w:r>
    </w:p>
    <w:p w14:paraId="0C8A2841" w14:textId="05D4235D" w:rsidR="006C15C6" w:rsidRPr="006403CC" w:rsidRDefault="002D2145" w:rsidP="006403CC">
      <w:pPr>
        <w:pStyle w:val="Textodecomentrio"/>
        <w:numPr>
          <w:ilvl w:val="1"/>
          <w:numId w:val="3"/>
        </w:numPr>
        <w:adjustRightInd w:val="0"/>
        <w:ind w:left="57"/>
        <w:jc w:val="both"/>
        <w:rPr>
          <w:sz w:val="24"/>
          <w:szCs w:val="24"/>
          <w:lang w:eastAsia="pt-BR"/>
        </w:rPr>
      </w:pPr>
      <w:r w:rsidRPr="006403CC">
        <w:rPr>
          <w:color w:val="27251E"/>
          <w:sz w:val="24"/>
          <w:szCs w:val="24"/>
        </w:rPr>
        <w:t>Os dados informados na Solicitação de Credenciamento são de responsabilidade dos interessados, que deverão comprová-los mediante apresentação da documentação exigida neste Edital</w:t>
      </w:r>
      <w:r w:rsidR="00D70656" w:rsidRPr="006403CC">
        <w:rPr>
          <w:sz w:val="24"/>
          <w:szCs w:val="24"/>
          <w:lang w:eastAsia="pt-BR"/>
        </w:rPr>
        <w:t>.</w:t>
      </w:r>
    </w:p>
    <w:p w14:paraId="3D639239" w14:textId="299AE65C" w:rsidR="006C15C6" w:rsidRPr="006403CC" w:rsidRDefault="002D2145" w:rsidP="006403CC">
      <w:pPr>
        <w:pStyle w:val="Textodecomentrio"/>
        <w:numPr>
          <w:ilvl w:val="1"/>
          <w:numId w:val="3"/>
        </w:numPr>
        <w:adjustRightInd w:val="0"/>
        <w:ind w:left="57"/>
        <w:jc w:val="both"/>
        <w:rPr>
          <w:sz w:val="24"/>
          <w:szCs w:val="24"/>
          <w:lang w:eastAsia="pt-BR"/>
        </w:rPr>
      </w:pPr>
      <w:r w:rsidRPr="006403CC">
        <w:rPr>
          <w:color w:val="27251E"/>
          <w:sz w:val="24"/>
          <w:szCs w:val="24"/>
        </w:rPr>
        <w:t>Os documentos exigidos deverão ser apresentados em cópias autenticadas por cartório competente ou em cópias simples, desde que acompanhadas dos respectivos originais para autenticação por membro da Comissão de Licitação, à exceção dos documentos gerados automaticamente por sistemas oficiais previdenciários, fiscais ou similares, cuja autenticidade será verificada por meio eletrônico</w:t>
      </w:r>
      <w:r w:rsidR="00D70656" w:rsidRPr="006403CC">
        <w:rPr>
          <w:sz w:val="24"/>
          <w:szCs w:val="24"/>
          <w:lang w:eastAsia="pt-BR"/>
        </w:rPr>
        <w:t>.</w:t>
      </w:r>
    </w:p>
    <w:p w14:paraId="10E0686F" w14:textId="6AA39857" w:rsidR="006C15C6" w:rsidRPr="006403CC" w:rsidRDefault="002D2145" w:rsidP="006403CC">
      <w:pPr>
        <w:pStyle w:val="Textodecomentrio"/>
        <w:numPr>
          <w:ilvl w:val="1"/>
          <w:numId w:val="3"/>
        </w:numPr>
        <w:adjustRightInd w:val="0"/>
        <w:ind w:left="57"/>
        <w:jc w:val="both"/>
        <w:rPr>
          <w:sz w:val="24"/>
          <w:szCs w:val="24"/>
          <w:lang w:eastAsia="pt-BR"/>
        </w:rPr>
      </w:pPr>
      <w:r w:rsidRPr="006403CC">
        <w:rPr>
          <w:color w:val="27251E"/>
          <w:sz w:val="24"/>
          <w:szCs w:val="24"/>
        </w:rPr>
        <w:t>Os documentos emitidos e/ou extraídos via internet poderão ser novamente impressos e/ou consultados pela Comissão de Licitação para efeito de comprovação de sua autenticidade</w:t>
      </w:r>
      <w:r w:rsidR="00D70656" w:rsidRPr="006403CC">
        <w:rPr>
          <w:sz w:val="24"/>
          <w:szCs w:val="24"/>
          <w:lang w:eastAsia="pt-BR"/>
        </w:rPr>
        <w:t>.</w:t>
      </w:r>
    </w:p>
    <w:p w14:paraId="6D62F547" w14:textId="64B9C4FE" w:rsidR="006C15C6" w:rsidRPr="006403CC" w:rsidRDefault="002D2145" w:rsidP="006403CC">
      <w:pPr>
        <w:pStyle w:val="Textodecomentrio"/>
        <w:numPr>
          <w:ilvl w:val="1"/>
          <w:numId w:val="3"/>
        </w:numPr>
        <w:adjustRightInd w:val="0"/>
        <w:ind w:left="57"/>
        <w:jc w:val="both"/>
        <w:rPr>
          <w:sz w:val="24"/>
          <w:szCs w:val="24"/>
          <w:lang w:eastAsia="pt-BR"/>
        </w:rPr>
      </w:pPr>
      <w:r w:rsidRPr="006403CC">
        <w:rPr>
          <w:color w:val="27251E"/>
          <w:sz w:val="24"/>
          <w:szCs w:val="24"/>
        </w:rPr>
        <w:t>Com exceção dos documentos que, por sua natureza, não possuem prazo de validade, os demais deverão ser apresentados dentro do prazo de validade neles expresso ou com data de expedição não superior a 03 (três) meses da data da entrega da Solicitação de Credenciamento, salvo quando admitido prazo maior neste Edital</w:t>
      </w:r>
      <w:r w:rsidR="00D70656" w:rsidRPr="006403CC">
        <w:rPr>
          <w:sz w:val="24"/>
          <w:szCs w:val="24"/>
          <w:lang w:eastAsia="pt-BR"/>
        </w:rPr>
        <w:t>.</w:t>
      </w:r>
    </w:p>
    <w:p w14:paraId="4CB2F920" w14:textId="2ABF111A" w:rsidR="006C15C6" w:rsidRPr="006403CC" w:rsidRDefault="002D2145" w:rsidP="006403CC">
      <w:pPr>
        <w:pStyle w:val="Textodecomentrio"/>
        <w:numPr>
          <w:ilvl w:val="1"/>
          <w:numId w:val="3"/>
        </w:numPr>
        <w:adjustRightInd w:val="0"/>
        <w:ind w:left="57"/>
        <w:jc w:val="both"/>
        <w:rPr>
          <w:sz w:val="24"/>
          <w:szCs w:val="24"/>
          <w:lang w:eastAsia="pt-BR"/>
        </w:rPr>
      </w:pPr>
      <w:r w:rsidRPr="006403CC">
        <w:rPr>
          <w:color w:val="27251E"/>
          <w:sz w:val="24"/>
          <w:szCs w:val="24"/>
        </w:rPr>
        <w:t>Não serão aceitos documentos entregues fora do local, dos dias e dos horários estabelecidos neste Edital</w:t>
      </w:r>
      <w:r w:rsidR="00D70656" w:rsidRPr="006403CC">
        <w:rPr>
          <w:sz w:val="24"/>
          <w:szCs w:val="24"/>
          <w:lang w:eastAsia="pt-BR"/>
        </w:rPr>
        <w:t>.</w:t>
      </w:r>
    </w:p>
    <w:p w14:paraId="2F35BA2B" w14:textId="08797109" w:rsidR="006C15C6" w:rsidRPr="006403CC" w:rsidRDefault="002D2145" w:rsidP="006403CC">
      <w:pPr>
        <w:pStyle w:val="Textodecomentrio"/>
        <w:numPr>
          <w:ilvl w:val="1"/>
          <w:numId w:val="3"/>
        </w:numPr>
        <w:adjustRightInd w:val="0"/>
        <w:ind w:left="57"/>
        <w:jc w:val="both"/>
        <w:rPr>
          <w:b/>
          <w:bCs/>
          <w:sz w:val="24"/>
          <w:szCs w:val="24"/>
          <w:lang w:eastAsia="pt-BR"/>
        </w:rPr>
      </w:pPr>
      <w:r w:rsidRPr="006403CC">
        <w:rPr>
          <w:b/>
          <w:bCs/>
          <w:color w:val="27251E"/>
          <w:sz w:val="24"/>
          <w:szCs w:val="24"/>
        </w:rPr>
        <w:t>Não serão aceitos protocolos de entrega ou solicitação de documentos em substituição aos documentos requeridos no presente Edital e Anexos, com exceção dos casos expressamente previstos</w:t>
      </w:r>
      <w:r w:rsidR="00D70656" w:rsidRPr="006403CC">
        <w:rPr>
          <w:b/>
          <w:bCs/>
          <w:sz w:val="24"/>
          <w:szCs w:val="24"/>
          <w:lang w:eastAsia="pt-BR"/>
        </w:rPr>
        <w:t>.</w:t>
      </w:r>
    </w:p>
    <w:p w14:paraId="0383F87E" w14:textId="00757923" w:rsidR="006C15C6" w:rsidRPr="006403CC" w:rsidRDefault="002D2145" w:rsidP="006403CC">
      <w:pPr>
        <w:pStyle w:val="Textodecomentrio"/>
        <w:numPr>
          <w:ilvl w:val="1"/>
          <w:numId w:val="3"/>
        </w:numPr>
        <w:adjustRightInd w:val="0"/>
        <w:ind w:left="57"/>
        <w:jc w:val="both"/>
        <w:rPr>
          <w:sz w:val="24"/>
          <w:szCs w:val="24"/>
          <w:lang w:eastAsia="pt-BR"/>
        </w:rPr>
      </w:pPr>
      <w:r w:rsidRPr="006403CC">
        <w:rPr>
          <w:color w:val="27251E"/>
          <w:sz w:val="24"/>
          <w:szCs w:val="24"/>
        </w:rPr>
        <w:t>Será vedada a participação de pessoas físicas ou jurídicas que estejam cumprindo sanção que as impeça de participar de licitações ou de ser contratadas pela Administração Pública, em qualquer esfera da Federação</w:t>
      </w:r>
      <w:r w:rsidR="00D70656" w:rsidRPr="006403CC">
        <w:rPr>
          <w:sz w:val="24"/>
          <w:szCs w:val="24"/>
          <w:lang w:eastAsia="pt-BR"/>
        </w:rPr>
        <w:t>.</w:t>
      </w:r>
    </w:p>
    <w:p w14:paraId="0B891AB4" w14:textId="0737BCF9" w:rsidR="006C15C6" w:rsidRPr="006403CC" w:rsidRDefault="002D2145" w:rsidP="006403CC">
      <w:pPr>
        <w:pStyle w:val="Textodecomentrio"/>
        <w:numPr>
          <w:ilvl w:val="1"/>
          <w:numId w:val="3"/>
        </w:numPr>
        <w:adjustRightInd w:val="0"/>
        <w:ind w:left="57"/>
        <w:jc w:val="both"/>
        <w:rPr>
          <w:sz w:val="24"/>
          <w:szCs w:val="24"/>
          <w:lang w:eastAsia="pt-BR"/>
        </w:rPr>
      </w:pPr>
      <w:r w:rsidRPr="006403CC">
        <w:rPr>
          <w:color w:val="27251E"/>
          <w:sz w:val="24"/>
          <w:szCs w:val="24"/>
        </w:rPr>
        <w:t>Os documentos relativos ao credenciamento dos interessados deverão ser enviados para o e-mail licitacao@caceres.mt.gov.br ou entregues no endereço Av. Getúlio Vargas, n.º 119, Bairro Jardim Celeste, Cáceres/MT, CEP 78210-605, telefones (65) 3223-1500, ramal 1529, ou (65) 98464-0027, observado o disposto neste Edital quanto a prazos e horários</w:t>
      </w:r>
      <w:r w:rsidR="00D70656" w:rsidRPr="006403CC">
        <w:rPr>
          <w:sz w:val="24"/>
          <w:szCs w:val="24"/>
          <w:lang w:eastAsia="pt-BR"/>
        </w:rPr>
        <w:t>.</w:t>
      </w:r>
    </w:p>
    <w:p w14:paraId="7DC4BFE7" w14:textId="53D8E61A" w:rsidR="00143834" w:rsidRPr="006403CC" w:rsidRDefault="002D2145" w:rsidP="006403CC">
      <w:pPr>
        <w:pStyle w:val="Textodecomentrio"/>
        <w:numPr>
          <w:ilvl w:val="1"/>
          <w:numId w:val="3"/>
        </w:numPr>
        <w:adjustRightInd w:val="0"/>
        <w:ind w:left="57"/>
        <w:jc w:val="both"/>
      </w:pPr>
      <w:r w:rsidRPr="006403CC">
        <w:rPr>
          <w:color w:val="27251E"/>
          <w:sz w:val="24"/>
          <w:szCs w:val="24"/>
        </w:rPr>
        <w:t>O interessado que atender a todos os requisitos previstos neste Edital de Credenciamento, se habilitado, será credenciad</w:t>
      </w:r>
      <w:r w:rsidR="0056582F" w:rsidRPr="006403CC">
        <w:rPr>
          <w:color w:val="27251E"/>
          <w:sz w:val="24"/>
          <w:szCs w:val="24"/>
        </w:rPr>
        <w:t>a</w:t>
      </w:r>
      <w:r w:rsidRPr="006403CC">
        <w:rPr>
          <w:color w:val="27251E"/>
          <w:sz w:val="24"/>
          <w:szCs w:val="24"/>
        </w:rPr>
        <w:t xml:space="preserve"> no órgão ou entidade contratante, encontrando-se apto a ser contratado para executar o objeto quando convocado</w:t>
      </w:r>
      <w:r w:rsidRPr="006403CC">
        <w:rPr>
          <w:sz w:val="24"/>
          <w:szCs w:val="24"/>
          <w:lang w:eastAsia="pt-BR"/>
        </w:rPr>
        <w:t>.</w:t>
      </w:r>
    </w:p>
    <w:p w14:paraId="2BC61DCD" w14:textId="7D388EA1" w:rsidR="006C15C6" w:rsidRPr="006403CC" w:rsidRDefault="00143834" w:rsidP="006403CC">
      <w:pPr>
        <w:pStyle w:val="Textodecomentrio"/>
        <w:numPr>
          <w:ilvl w:val="1"/>
          <w:numId w:val="3"/>
        </w:numPr>
        <w:adjustRightInd w:val="0"/>
        <w:ind w:left="57"/>
        <w:jc w:val="both"/>
        <w:rPr>
          <w:sz w:val="24"/>
          <w:szCs w:val="24"/>
        </w:rPr>
      </w:pPr>
      <w:r w:rsidRPr="006403CC">
        <w:rPr>
          <w:sz w:val="24"/>
          <w:szCs w:val="24"/>
        </w:rPr>
        <w:t xml:space="preserve">Em razão da natureza e complexidade do serviço de Oxigenoterapia Hiperbárica, que exige estabelecimento de saúde com CNES, responsável técnico e equipe multiprofissional, bem </w:t>
      </w:r>
      <w:r w:rsidRPr="006403CC">
        <w:rPr>
          <w:sz w:val="24"/>
          <w:szCs w:val="24"/>
        </w:rPr>
        <w:lastRenderedPageBreak/>
        <w:t>como cumprimento de obrigações regulamentares sanitárias e trabalhistas incompatíveis com o regime do Microempreendedor Individual, é vedada a participação de MEI, com fundamento no art. 18-B da LC 123/2006 e nas Resoluções CFM aplicáveis</w:t>
      </w:r>
      <w:r w:rsidR="002D2145" w:rsidRPr="006403CC">
        <w:rPr>
          <w:sz w:val="24"/>
          <w:szCs w:val="24"/>
        </w:rPr>
        <w:t>.</w:t>
      </w:r>
    </w:p>
    <w:p w14:paraId="1F66B582" w14:textId="7B21A5B9" w:rsidR="006C15C6" w:rsidRPr="006403CC" w:rsidRDefault="002D2145" w:rsidP="006403CC">
      <w:pPr>
        <w:pStyle w:val="Textodecomentrio"/>
        <w:numPr>
          <w:ilvl w:val="1"/>
          <w:numId w:val="3"/>
        </w:numPr>
        <w:adjustRightInd w:val="0"/>
        <w:ind w:left="57"/>
        <w:jc w:val="both"/>
        <w:rPr>
          <w:sz w:val="24"/>
          <w:szCs w:val="24"/>
          <w:lang w:eastAsia="pt-BR"/>
        </w:rPr>
      </w:pPr>
      <w:r w:rsidRPr="006403CC">
        <w:rPr>
          <w:color w:val="27251E"/>
          <w:sz w:val="24"/>
          <w:szCs w:val="24"/>
        </w:rPr>
        <w:t>A publicação do resultado do credenciamento será realizada no Diário Oficial do Município, em jornal diário de grande circulação, no Portal Nacional de Contratações Públicas – PNCP e no sítio eletrônico oficial da Administração Pública Municipal, em prazo não superior a 5 (cinco) dias úteis, contados da decisão</w:t>
      </w:r>
      <w:r w:rsidR="00D70656" w:rsidRPr="006403CC">
        <w:rPr>
          <w:sz w:val="24"/>
          <w:szCs w:val="24"/>
          <w:lang w:eastAsia="pt-BR"/>
        </w:rPr>
        <w:t>.</w:t>
      </w:r>
    </w:p>
    <w:p w14:paraId="6F80FBDA" w14:textId="441CB2A3" w:rsidR="006C15C6" w:rsidRPr="006403CC" w:rsidRDefault="002D2145" w:rsidP="006403CC">
      <w:pPr>
        <w:pStyle w:val="Textodecomentrio"/>
        <w:numPr>
          <w:ilvl w:val="1"/>
          <w:numId w:val="3"/>
        </w:numPr>
        <w:adjustRightInd w:val="0"/>
        <w:ind w:left="57"/>
        <w:jc w:val="both"/>
        <w:rPr>
          <w:sz w:val="24"/>
          <w:szCs w:val="24"/>
          <w:lang w:eastAsia="pt-BR"/>
        </w:rPr>
      </w:pPr>
      <w:r w:rsidRPr="006403CC">
        <w:rPr>
          <w:color w:val="27251E"/>
          <w:sz w:val="24"/>
          <w:szCs w:val="24"/>
        </w:rPr>
        <w:t xml:space="preserve">Durante a vigência do edital de credenciamento, incluídas as suas republicações, o órgão ou entidade contratante poderá, a seu critério, convocar por ofício </w:t>
      </w:r>
      <w:r w:rsidR="0056582F" w:rsidRPr="006403CC">
        <w:rPr>
          <w:color w:val="27251E"/>
          <w:sz w:val="24"/>
          <w:szCs w:val="24"/>
        </w:rPr>
        <w:t>a</w:t>
      </w:r>
      <w:r w:rsidRPr="006403CC">
        <w:rPr>
          <w:color w:val="27251E"/>
          <w:sz w:val="24"/>
          <w:szCs w:val="24"/>
        </w:rPr>
        <w:t>s credenciad</w:t>
      </w:r>
      <w:r w:rsidR="0056582F" w:rsidRPr="006403CC">
        <w:rPr>
          <w:color w:val="27251E"/>
          <w:sz w:val="24"/>
          <w:szCs w:val="24"/>
        </w:rPr>
        <w:t>a</w:t>
      </w:r>
      <w:r w:rsidRPr="006403CC">
        <w:rPr>
          <w:color w:val="27251E"/>
          <w:sz w:val="24"/>
          <w:szCs w:val="24"/>
        </w:rPr>
        <w:t>s para nova análise da documentação, quando serão exigidos os documentos que comprovem a manutenção das condições apresentadas quando do cadastramento para o credenciamento, sob pena de descredenciamento</w:t>
      </w:r>
      <w:r w:rsidRPr="006403CC">
        <w:rPr>
          <w:sz w:val="24"/>
          <w:szCs w:val="24"/>
          <w:lang w:eastAsia="pt-BR"/>
        </w:rPr>
        <w:t>.</w:t>
      </w:r>
    </w:p>
    <w:p w14:paraId="508DCF00" w14:textId="023F4F9F" w:rsidR="006C15C6" w:rsidRPr="006403CC" w:rsidRDefault="002D2145" w:rsidP="006403CC">
      <w:pPr>
        <w:pStyle w:val="Textodecomentrio"/>
        <w:numPr>
          <w:ilvl w:val="1"/>
          <w:numId w:val="3"/>
        </w:numPr>
        <w:adjustRightInd w:val="0"/>
        <w:ind w:left="57"/>
        <w:jc w:val="both"/>
        <w:rPr>
          <w:sz w:val="24"/>
          <w:szCs w:val="24"/>
          <w:lang w:eastAsia="pt-BR"/>
        </w:rPr>
      </w:pPr>
      <w:r w:rsidRPr="006403CC">
        <w:rPr>
          <w:color w:val="27251E"/>
          <w:sz w:val="24"/>
          <w:szCs w:val="24"/>
        </w:rPr>
        <w:t>O critério de seleção é o previsto no art. 79, inciso I, da Lei Federal n.º 14.133/2021, qual seja, credenciamento em contratação paralela e não excludente, hipótese em que é viável e vantajosa para a Administração a realização de contratações simultâneas em condições padronizadas com tod</w:t>
      </w:r>
      <w:r w:rsidR="0056582F" w:rsidRPr="006403CC">
        <w:rPr>
          <w:color w:val="27251E"/>
          <w:sz w:val="24"/>
          <w:szCs w:val="24"/>
        </w:rPr>
        <w:t>a</w:t>
      </w:r>
      <w:r w:rsidRPr="006403CC">
        <w:rPr>
          <w:color w:val="27251E"/>
          <w:sz w:val="24"/>
          <w:szCs w:val="24"/>
        </w:rPr>
        <w:t xml:space="preserve">s </w:t>
      </w:r>
      <w:r w:rsidR="0056582F" w:rsidRPr="006403CC">
        <w:rPr>
          <w:color w:val="27251E"/>
          <w:sz w:val="24"/>
          <w:szCs w:val="24"/>
        </w:rPr>
        <w:t>a</w:t>
      </w:r>
      <w:r w:rsidRPr="006403CC">
        <w:rPr>
          <w:color w:val="27251E"/>
          <w:sz w:val="24"/>
          <w:szCs w:val="24"/>
        </w:rPr>
        <w:t>s credenciad</w:t>
      </w:r>
      <w:r w:rsidR="0056582F" w:rsidRPr="006403CC">
        <w:rPr>
          <w:color w:val="27251E"/>
          <w:sz w:val="24"/>
          <w:szCs w:val="24"/>
        </w:rPr>
        <w:t>a</w:t>
      </w:r>
      <w:r w:rsidRPr="006403CC">
        <w:rPr>
          <w:color w:val="27251E"/>
          <w:sz w:val="24"/>
          <w:szCs w:val="24"/>
        </w:rPr>
        <w:t>s</w:t>
      </w:r>
      <w:r w:rsidR="00D70656" w:rsidRPr="006403CC">
        <w:rPr>
          <w:sz w:val="24"/>
          <w:szCs w:val="24"/>
          <w:lang w:eastAsia="pt-BR"/>
        </w:rPr>
        <w:t>.</w:t>
      </w:r>
    </w:p>
    <w:p w14:paraId="73BB6DB7" w14:textId="626A7588" w:rsidR="006C15C6" w:rsidRPr="006403CC" w:rsidRDefault="002D2145" w:rsidP="006403CC">
      <w:pPr>
        <w:pStyle w:val="Textodecomentrio"/>
        <w:numPr>
          <w:ilvl w:val="1"/>
          <w:numId w:val="3"/>
        </w:numPr>
        <w:adjustRightInd w:val="0"/>
        <w:ind w:left="57"/>
        <w:jc w:val="both"/>
        <w:rPr>
          <w:sz w:val="24"/>
          <w:szCs w:val="24"/>
          <w:lang w:eastAsia="pt-BR"/>
        </w:rPr>
      </w:pPr>
      <w:r w:rsidRPr="006403CC">
        <w:rPr>
          <w:color w:val="27251E"/>
          <w:sz w:val="24"/>
          <w:szCs w:val="24"/>
        </w:rPr>
        <w:t xml:space="preserve">Caso não seja possível a divisão entre </w:t>
      </w:r>
      <w:r w:rsidR="0056582F" w:rsidRPr="006403CC">
        <w:rPr>
          <w:color w:val="27251E"/>
          <w:sz w:val="24"/>
          <w:szCs w:val="24"/>
        </w:rPr>
        <w:t>a</w:t>
      </w:r>
      <w:r w:rsidRPr="006403CC">
        <w:rPr>
          <w:color w:val="27251E"/>
          <w:sz w:val="24"/>
          <w:szCs w:val="24"/>
        </w:rPr>
        <w:t>s credenciad</w:t>
      </w:r>
      <w:r w:rsidR="0056582F" w:rsidRPr="006403CC">
        <w:rPr>
          <w:color w:val="27251E"/>
          <w:sz w:val="24"/>
          <w:szCs w:val="24"/>
        </w:rPr>
        <w:t>a</w:t>
      </w:r>
      <w:r w:rsidRPr="006403CC">
        <w:rPr>
          <w:color w:val="27251E"/>
          <w:sz w:val="24"/>
          <w:szCs w:val="24"/>
        </w:rPr>
        <w:t xml:space="preserve">s, de maneira igualitária, dos itens com quantitativos ímpares, será realizado sorteio do item remanescente, em sessão pública, entre </w:t>
      </w:r>
      <w:r w:rsidR="0056582F" w:rsidRPr="006403CC">
        <w:rPr>
          <w:color w:val="27251E"/>
          <w:sz w:val="24"/>
          <w:szCs w:val="24"/>
        </w:rPr>
        <w:t>a</w:t>
      </w:r>
      <w:r w:rsidRPr="006403CC">
        <w:rPr>
          <w:color w:val="27251E"/>
          <w:sz w:val="24"/>
          <w:szCs w:val="24"/>
        </w:rPr>
        <w:t>s credenciad</w:t>
      </w:r>
      <w:r w:rsidR="0056582F" w:rsidRPr="006403CC">
        <w:rPr>
          <w:color w:val="27251E"/>
          <w:sz w:val="24"/>
          <w:szCs w:val="24"/>
        </w:rPr>
        <w:t>a</w:t>
      </w:r>
      <w:r w:rsidRPr="006403CC">
        <w:rPr>
          <w:color w:val="27251E"/>
          <w:sz w:val="24"/>
          <w:szCs w:val="24"/>
        </w:rPr>
        <w:t>s habilitados, lavrando-se ata circunstanciada</w:t>
      </w:r>
      <w:r w:rsidR="00D70656" w:rsidRPr="006403CC">
        <w:rPr>
          <w:sz w:val="24"/>
          <w:szCs w:val="24"/>
          <w:lang w:eastAsia="pt-BR"/>
        </w:rPr>
        <w:t>.</w:t>
      </w:r>
    </w:p>
    <w:p w14:paraId="4D79AC42" w14:textId="77777777" w:rsidR="006C15C6" w:rsidRPr="006403CC" w:rsidRDefault="00D70656" w:rsidP="006403CC">
      <w:pPr>
        <w:pStyle w:val="Textodecomentrio"/>
        <w:numPr>
          <w:ilvl w:val="1"/>
          <w:numId w:val="3"/>
        </w:numPr>
        <w:adjustRightInd w:val="0"/>
        <w:ind w:left="57"/>
        <w:jc w:val="both"/>
        <w:rPr>
          <w:sz w:val="24"/>
          <w:szCs w:val="24"/>
          <w:lang w:eastAsia="pt-BR"/>
        </w:rPr>
      </w:pPr>
      <w:r w:rsidRPr="006403CC">
        <w:rPr>
          <w:b/>
          <w:bCs/>
          <w:sz w:val="24"/>
          <w:szCs w:val="24"/>
        </w:rPr>
        <w:t>Não poderão participar deste credenciamento:</w:t>
      </w:r>
    </w:p>
    <w:p w14:paraId="00186479" w14:textId="05B345E0" w:rsidR="006C15C6" w:rsidRPr="006403CC" w:rsidRDefault="002D2145" w:rsidP="006403CC">
      <w:pPr>
        <w:pStyle w:val="Textodecomentrio"/>
        <w:numPr>
          <w:ilvl w:val="2"/>
          <w:numId w:val="3"/>
        </w:numPr>
        <w:adjustRightInd w:val="0"/>
        <w:ind w:left="57"/>
        <w:jc w:val="both"/>
        <w:rPr>
          <w:sz w:val="24"/>
          <w:szCs w:val="24"/>
          <w:lang w:eastAsia="pt-BR"/>
        </w:rPr>
      </w:pPr>
      <w:r w:rsidRPr="006403CC">
        <w:rPr>
          <w:color w:val="27251E"/>
          <w:sz w:val="24"/>
          <w:szCs w:val="24"/>
        </w:rPr>
        <w:t>Interessados que, por quaisquer motivos, tenham sido declarados inidôneos pela Administração Pública direta ou indireta, nas esferas Federal, Estadual ou Municipal, ou punidos com suspensão pela Prefeitura Municipal de Cáceres-MT</w:t>
      </w:r>
      <w:r w:rsidRPr="006403CC">
        <w:rPr>
          <w:sz w:val="24"/>
          <w:szCs w:val="24"/>
        </w:rPr>
        <w:t>;</w:t>
      </w:r>
    </w:p>
    <w:p w14:paraId="642A2266" w14:textId="6DA80824" w:rsidR="006C15C6" w:rsidRPr="006403CC" w:rsidRDefault="002D2145" w:rsidP="006403CC">
      <w:pPr>
        <w:pStyle w:val="Textodecomentrio"/>
        <w:numPr>
          <w:ilvl w:val="2"/>
          <w:numId w:val="3"/>
        </w:numPr>
        <w:adjustRightInd w:val="0"/>
        <w:ind w:left="57"/>
        <w:jc w:val="both"/>
        <w:rPr>
          <w:sz w:val="24"/>
          <w:szCs w:val="24"/>
          <w:lang w:eastAsia="pt-BR"/>
        </w:rPr>
      </w:pPr>
      <w:r w:rsidRPr="006403CC">
        <w:rPr>
          <w:color w:val="27251E"/>
          <w:sz w:val="24"/>
          <w:szCs w:val="24"/>
        </w:rPr>
        <w:t>Aquele que não atenda às condições deste Edital e seu(s) Anexo(s)</w:t>
      </w:r>
      <w:r w:rsidR="00D70656" w:rsidRPr="006403CC">
        <w:rPr>
          <w:sz w:val="24"/>
          <w:szCs w:val="24"/>
        </w:rPr>
        <w:t>;</w:t>
      </w:r>
    </w:p>
    <w:p w14:paraId="48DA9762" w14:textId="6BB7565F" w:rsidR="00E622AE" w:rsidRPr="006403CC" w:rsidRDefault="002D2145" w:rsidP="006403CC">
      <w:pPr>
        <w:pStyle w:val="Textodecomentrio"/>
        <w:numPr>
          <w:ilvl w:val="2"/>
          <w:numId w:val="3"/>
        </w:numPr>
        <w:adjustRightInd w:val="0"/>
        <w:ind w:left="57"/>
        <w:jc w:val="both"/>
        <w:rPr>
          <w:sz w:val="24"/>
          <w:szCs w:val="24"/>
          <w:lang w:eastAsia="pt-BR"/>
        </w:rPr>
      </w:pPr>
      <w:r w:rsidRPr="006403CC">
        <w:rPr>
          <w:color w:val="27251E"/>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sidR="00D70656" w:rsidRPr="006403CC">
        <w:rPr>
          <w:sz w:val="24"/>
          <w:szCs w:val="24"/>
        </w:rPr>
        <w:t>;</w:t>
      </w:r>
    </w:p>
    <w:p w14:paraId="04EE5EC0" w14:textId="6C8B60C9" w:rsidR="00E622AE" w:rsidRPr="006403CC" w:rsidRDefault="002D2145" w:rsidP="006403CC">
      <w:pPr>
        <w:pStyle w:val="Textodecomentrio"/>
        <w:numPr>
          <w:ilvl w:val="2"/>
          <w:numId w:val="3"/>
        </w:numPr>
        <w:adjustRightInd w:val="0"/>
        <w:ind w:left="57"/>
        <w:jc w:val="both"/>
        <w:rPr>
          <w:sz w:val="24"/>
          <w:szCs w:val="24"/>
        </w:rPr>
      </w:pPr>
      <w:r w:rsidRPr="006403CC">
        <w:rPr>
          <w:color w:val="27251E"/>
          <w:sz w:val="24"/>
          <w:szCs w:val="24"/>
        </w:rPr>
        <w:t>Agente público do órgão ou entidade licitante</w:t>
      </w:r>
      <w:r w:rsidR="00D70656" w:rsidRPr="006403CC">
        <w:rPr>
          <w:sz w:val="24"/>
          <w:szCs w:val="24"/>
        </w:rPr>
        <w:t>;</w:t>
      </w:r>
    </w:p>
    <w:p w14:paraId="47B59E8D" w14:textId="2A1A315D" w:rsidR="00E622AE" w:rsidRPr="006403CC" w:rsidRDefault="002D2145" w:rsidP="006403CC">
      <w:pPr>
        <w:pStyle w:val="Textodecomentrio"/>
        <w:numPr>
          <w:ilvl w:val="2"/>
          <w:numId w:val="3"/>
        </w:numPr>
        <w:adjustRightInd w:val="0"/>
        <w:ind w:left="57"/>
        <w:jc w:val="both"/>
        <w:rPr>
          <w:sz w:val="24"/>
          <w:szCs w:val="24"/>
        </w:rPr>
      </w:pPr>
      <w:r w:rsidRPr="006403CC">
        <w:rPr>
          <w:color w:val="27251E"/>
          <w:sz w:val="24"/>
          <w:szCs w:val="24"/>
        </w:rPr>
        <w:t>Pessoas jurídicas reunidas em consórcio</w:t>
      </w:r>
      <w:r w:rsidR="00D70656" w:rsidRPr="006403CC">
        <w:rPr>
          <w:sz w:val="24"/>
          <w:szCs w:val="24"/>
        </w:rPr>
        <w:t>;</w:t>
      </w:r>
    </w:p>
    <w:p w14:paraId="1D9066E9" w14:textId="604AF6AE" w:rsidR="00E622AE" w:rsidRPr="006403CC" w:rsidRDefault="002D2145" w:rsidP="006403CC">
      <w:pPr>
        <w:pStyle w:val="Textodecomentrio"/>
        <w:numPr>
          <w:ilvl w:val="2"/>
          <w:numId w:val="3"/>
        </w:numPr>
        <w:adjustRightInd w:val="0"/>
        <w:ind w:left="57"/>
        <w:jc w:val="both"/>
        <w:rPr>
          <w:sz w:val="24"/>
          <w:szCs w:val="24"/>
        </w:rPr>
      </w:pPr>
      <w:r w:rsidRPr="006403CC">
        <w:rPr>
          <w:color w:val="27251E"/>
          <w:sz w:val="24"/>
          <w:szCs w:val="24"/>
        </w:rPr>
        <w:t>Organizações da Sociedade Civil de Interesse Público – OSCIP, atuando nessa condição</w:t>
      </w:r>
      <w:r w:rsidR="00D70656" w:rsidRPr="006403CC">
        <w:rPr>
          <w:sz w:val="24"/>
          <w:szCs w:val="24"/>
        </w:rPr>
        <w:t xml:space="preserve">; </w:t>
      </w:r>
    </w:p>
    <w:p w14:paraId="783DD5E8" w14:textId="48154DCF" w:rsidR="00E622AE" w:rsidRPr="006403CC" w:rsidRDefault="00D70656" w:rsidP="006403CC">
      <w:pPr>
        <w:pStyle w:val="Textodecomentrio"/>
        <w:numPr>
          <w:ilvl w:val="2"/>
          <w:numId w:val="3"/>
        </w:numPr>
        <w:adjustRightInd w:val="0"/>
        <w:ind w:left="57"/>
        <w:jc w:val="both"/>
        <w:rPr>
          <w:sz w:val="24"/>
          <w:szCs w:val="24"/>
          <w:lang w:eastAsia="pt-BR"/>
        </w:rPr>
      </w:pPr>
      <w:r w:rsidRPr="006403CC">
        <w:rPr>
          <w:sz w:val="24"/>
          <w:szCs w:val="24"/>
        </w:rPr>
        <w:t xml:space="preserve"> </w:t>
      </w:r>
      <w:r w:rsidR="002D2145" w:rsidRPr="006403CC">
        <w:rPr>
          <w:color w:val="27251E"/>
          <w:sz w:val="24"/>
          <w:szCs w:val="24"/>
        </w:rPr>
        <w:t>Quem não possa participar, direta ou indiretamente, da licitação ou da execução do contrato em razão de conflito de interesses, no exercício ou após o exercício do cargo ou emprego, nos termos do § 1.º do art. 9.º da Lei n.º 14.133/2021</w:t>
      </w:r>
      <w:r w:rsidRPr="006403CC">
        <w:rPr>
          <w:rFonts w:eastAsiaTheme="minorHAnsi"/>
          <w:color w:val="000000"/>
          <w:sz w:val="24"/>
          <w:szCs w:val="24"/>
        </w:rPr>
        <w:t>.</w:t>
      </w:r>
    </w:p>
    <w:p w14:paraId="774410BA" w14:textId="77777777" w:rsidR="00E622AE" w:rsidRPr="006403CC" w:rsidRDefault="00D70656" w:rsidP="006403CC">
      <w:pPr>
        <w:pStyle w:val="Textodecomentrio"/>
        <w:numPr>
          <w:ilvl w:val="0"/>
          <w:numId w:val="3"/>
        </w:numPr>
        <w:shd w:val="clear" w:color="auto" w:fill="BFBFBF" w:themeFill="background1" w:themeFillShade="BF"/>
        <w:adjustRightInd w:val="0"/>
        <w:spacing w:before="120" w:after="120"/>
        <w:ind w:left="57"/>
        <w:jc w:val="both"/>
        <w:rPr>
          <w:b/>
          <w:bCs/>
          <w:sz w:val="24"/>
          <w:szCs w:val="24"/>
          <w:lang w:eastAsia="pt-BR"/>
        </w:rPr>
      </w:pPr>
      <w:r w:rsidRPr="006403CC">
        <w:rPr>
          <w:b/>
          <w:bCs/>
          <w:sz w:val="24"/>
          <w:szCs w:val="24"/>
          <w:lang w:eastAsia="pt-BR"/>
        </w:rPr>
        <w:t>CONDIÇÕES DE PARTICIPAÇÃO</w:t>
      </w:r>
    </w:p>
    <w:p w14:paraId="09429BB2" w14:textId="42B4EE75" w:rsidR="00E622AE" w:rsidRPr="006403CC" w:rsidRDefault="002D2145" w:rsidP="006403CC">
      <w:pPr>
        <w:pStyle w:val="Textodecomentrio"/>
        <w:numPr>
          <w:ilvl w:val="1"/>
          <w:numId w:val="3"/>
        </w:numPr>
        <w:adjustRightInd w:val="0"/>
        <w:ind w:left="57"/>
        <w:jc w:val="both"/>
        <w:rPr>
          <w:sz w:val="24"/>
          <w:szCs w:val="24"/>
          <w:lang w:eastAsia="pt-BR"/>
        </w:rPr>
      </w:pPr>
      <w:r w:rsidRPr="006403CC">
        <w:rPr>
          <w:color w:val="27251E"/>
          <w:sz w:val="24"/>
          <w:szCs w:val="24"/>
        </w:rPr>
        <w:t>Poderão participar deste Credenciamento as pessoas jurídicas que atendam a todas as exigências de habilitação e qualificação estabelecidas neste Edital e seus Anexos, observado, ainda, o disposto nos subitens 5.12, 5.17 e 6.2</w:t>
      </w:r>
      <w:r w:rsidR="00D70656" w:rsidRPr="006403CC">
        <w:rPr>
          <w:sz w:val="24"/>
          <w:szCs w:val="24"/>
          <w:lang w:eastAsia="pt-BR"/>
        </w:rPr>
        <w:t>.</w:t>
      </w:r>
    </w:p>
    <w:p w14:paraId="5B5BB356" w14:textId="17041DA7" w:rsidR="00E622AE" w:rsidRPr="006403CC" w:rsidRDefault="002D2145" w:rsidP="006403CC">
      <w:pPr>
        <w:pStyle w:val="Textodecomentrio"/>
        <w:numPr>
          <w:ilvl w:val="1"/>
          <w:numId w:val="3"/>
        </w:numPr>
        <w:adjustRightInd w:val="0"/>
        <w:ind w:left="57"/>
        <w:jc w:val="both"/>
        <w:rPr>
          <w:sz w:val="24"/>
          <w:szCs w:val="24"/>
          <w:lang w:eastAsia="pt-BR"/>
        </w:rPr>
      </w:pPr>
      <w:r w:rsidRPr="006403CC">
        <w:rPr>
          <w:color w:val="27251E"/>
          <w:sz w:val="24"/>
          <w:szCs w:val="24"/>
        </w:rPr>
        <w:t>Não poderão participar as pessoas jurídicas que se enquadrem nas vedações previstas no art. 14 da Lei n.º 14.133/2021, bem como aquelas que</w:t>
      </w:r>
      <w:r w:rsidR="00D70656" w:rsidRPr="006403CC">
        <w:rPr>
          <w:sz w:val="24"/>
          <w:szCs w:val="24"/>
          <w:lang w:eastAsia="pt-BR"/>
        </w:rPr>
        <w:t>:</w:t>
      </w:r>
    </w:p>
    <w:p w14:paraId="67FBC281" w14:textId="77E00E52" w:rsidR="00E622AE" w:rsidRPr="006403CC" w:rsidRDefault="002D2145" w:rsidP="006403CC">
      <w:pPr>
        <w:pStyle w:val="Textodecomentrio"/>
        <w:numPr>
          <w:ilvl w:val="2"/>
          <w:numId w:val="3"/>
        </w:numPr>
        <w:adjustRightInd w:val="0"/>
        <w:ind w:left="57"/>
        <w:jc w:val="both"/>
        <w:rPr>
          <w:sz w:val="24"/>
          <w:szCs w:val="24"/>
          <w:lang w:eastAsia="pt-BR"/>
        </w:rPr>
      </w:pPr>
      <w:r w:rsidRPr="006403CC">
        <w:rPr>
          <w:color w:val="27251E"/>
          <w:sz w:val="24"/>
          <w:szCs w:val="24"/>
        </w:rPr>
        <w:t>Estejam cumprindo sanção de impedimento de licitar e contratar ou de declaração de inidoneidade</w:t>
      </w:r>
      <w:r w:rsidR="00D70656" w:rsidRPr="006403CC">
        <w:rPr>
          <w:sz w:val="24"/>
          <w:szCs w:val="24"/>
          <w:lang w:eastAsia="pt-BR"/>
        </w:rPr>
        <w:t>.</w:t>
      </w:r>
    </w:p>
    <w:p w14:paraId="4061CE04" w14:textId="5C86389C" w:rsidR="00E622AE" w:rsidRPr="006403CC" w:rsidRDefault="002D2145" w:rsidP="006403CC">
      <w:pPr>
        <w:pStyle w:val="Textodecomentrio"/>
        <w:numPr>
          <w:ilvl w:val="1"/>
          <w:numId w:val="3"/>
        </w:numPr>
        <w:adjustRightInd w:val="0"/>
        <w:ind w:left="57"/>
        <w:jc w:val="both"/>
        <w:rPr>
          <w:sz w:val="24"/>
          <w:szCs w:val="24"/>
          <w:lang w:eastAsia="pt-BR"/>
        </w:rPr>
      </w:pPr>
      <w:r w:rsidRPr="006403CC">
        <w:rPr>
          <w:color w:val="27251E"/>
          <w:sz w:val="24"/>
          <w:szCs w:val="24"/>
        </w:rPr>
        <w:t>Não atendam às exigências de habilitação e qualificação técnica e econômico-financeira previstas neste Edital</w:t>
      </w:r>
      <w:r w:rsidR="00D70656" w:rsidRPr="006403CC">
        <w:rPr>
          <w:sz w:val="24"/>
          <w:szCs w:val="24"/>
          <w:lang w:eastAsia="pt-BR"/>
        </w:rPr>
        <w:t>.</w:t>
      </w:r>
    </w:p>
    <w:p w14:paraId="6354E3C0" w14:textId="77777777" w:rsidR="00E622AE" w:rsidRPr="006403CC" w:rsidRDefault="00D70656" w:rsidP="006403CC">
      <w:pPr>
        <w:pStyle w:val="Textodecomentrio"/>
        <w:numPr>
          <w:ilvl w:val="0"/>
          <w:numId w:val="3"/>
        </w:numPr>
        <w:shd w:val="clear" w:color="auto" w:fill="BFBFBF" w:themeFill="background1" w:themeFillShade="BF"/>
        <w:adjustRightInd w:val="0"/>
        <w:spacing w:before="120" w:after="120"/>
        <w:ind w:left="57"/>
        <w:jc w:val="both"/>
        <w:rPr>
          <w:b/>
          <w:bCs/>
          <w:sz w:val="24"/>
          <w:szCs w:val="24"/>
          <w:lang w:eastAsia="pt-BR"/>
        </w:rPr>
      </w:pPr>
      <w:r w:rsidRPr="006403CC">
        <w:rPr>
          <w:b/>
          <w:bCs/>
          <w:sz w:val="24"/>
          <w:szCs w:val="24"/>
          <w:lang w:eastAsia="pt-BR"/>
        </w:rPr>
        <w:t>DA PREPARAÇÃO E FORMA DE APRESENTAÇÃO DOS DOCUMENTOS</w:t>
      </w:r>
    </w:p>
    <w:p w14:paraId="4AB22C18" w14:textId="3448AAF8" w:rsidR="00E622AE" w:rsidRPr="006403CC" w:rsidRDefault="002D2145" w:rsidP="006403CC">
      <w:pPr>
        <w:pStyle w:val="Textodecomentrio"/>
        <w:numPr>
          <w:ilvl w:val="1"/>
          <w:numId w:val="3"/>
        </w:numPr>
        <w:adjustRightInd w:val="0"/>
        <w:ind w:left="57"/>
        <w:jc w:val="both"/>
        <w:rPr>
          <w:sz w:val="24"/>
          <w:szCs w:val="24"/>
          <w:lang w:eastAsia="pt-BR"/>
        </w:rPr>
      </w:pPr>
      <w:r w:rsidRPr="006403CC">
        <w:rPr>
          <w:color w:val="27251E"/>
          <w:sz w:val="24"/>
          <w:szCs w:val="24"/>
        </w:rPr>
        <w:lastRenderedPageBreak/>
        <w:t>A documentação relativa à habilitação e à proposta deverá ser entregue em 01 (uma) via, de maneira legível e em conformidade com as exigências deste Edital e seus Anexos</w:t>
      </w:r>
      <w:r w:rsidR="00D70656" w:rsidRPr="006403CC">
        <w:rPr>
          <w:sz w:val="24"/>
          <w:szCs w:val="24"/>
          <w:lang w:eastAsia="pt-BR"/>
        </w:rPr>
        <w:t>.</w:t>
      </w:r>
    </w:p>
    <w:p w14:paraId="3052826A" w14:textId="4A9C72A3" w:rsidR="00E622AE" w:rsidRPr="006403CC" w:rsidRDefault="002D2145" w:rsidP="006403CC">
      <w:pPr>
        <w:pStyle w:val="Textodecomentrio"/>
        <w:numPr>
          <w:ilvl w:val="1"/>
          <w:numId w:val="3"/>
        </w:numPr>
        <w:adjustRightInd w:val="0"/>
        <w:ind w:left="57"/>
        <w:jc w:val="both"/>
        <w:rPr>
          <w:sz w:val="24"/>
          <w:szCs w:val="24"/>
          <w:lang w:eastAsia="pt-BR"/>
        </w:rPr>
      </w:pPr>
      <w:r w:rsidRPr="006403CC">
        <w:rPr>
          <w:color w:val="27251E"/>
          <w:sz w:val="24"/>
          <w:szCs w:val="24"/>
        </w:rPr>
        <w:t xml:space="preserve">O Modelo de Proposta a ser preenchido pelo interessado encontra-se no </w:t>
      </w:r>
      <w:proofErr w:type="spellStart"/>
      <w:r w:rsidRPr="006403CC">
        <w:rPr>
          <w:color w:val="27251E"/>
          <w:sz w:val="24"/>
          <w:szCs w:val="24"/>
        </w:rPr>
        <w:t>Anexo</w:t>
      </w:r>
      <w:r w:rsidR="0039072D" w:rsidRPr="006403CC">
        <w:rPr>
          <w:color w:val="27251E"/>
          <w:sz w:val="24"/>
          <w:szCs w:val="24"/>
        </w:rPr>
        <w:t>III</w:t>
      </w:r>
      <w:proofErr w:type="spellEnd"/>
      <w:r w:rsidRPr="006403CC">
        <w:rPr>
          <w:color w:val="27251E"/>
          <w:sz w:val="24"/>
          <w:szCs w:val="24"/>
        </w:rPr>
        <w:t xml:space="preserve"> deste Edital</w:t>
      </w:r>
      <w:r w:rsidR="00D70656" w:rsidRPr="006403CC">
        <w:rPr>
          <w:sz w:val="24"/>
          <w:szCs w:val="24"/>
          <w:lang w:eastAsia="pt-BR"/>
        </w:rPr>
        <w:t>.</w:t>
      </w:r>
    </w:p>
    <w:p w14:paraId="6861F359" w14:textId="1D6D31B4" w:rsidR="00E622AE" w:rsidRPr="006403CC" w:rsidRDefault="002D2145" w:rsidP="006403CC">
      <w:pPr>
        <w:pStyle w:val="Textodecomentrio"/>
        <w:numPr>
          <w:ilvl w:val="1"/>
          <w:numId w:val="3"/>
        </w:numPr>
        <w:adjustRightInd w:val="0"/>
        <w:ind w:left="57"/>
        <w:jc w:val="both"/>
        <w:rPr>
          <w:sz w:val="24"/>
          <w:szCs w:val="24"/>
          <w:lang w:eastAsia="pt-BR"/>
        </w:rPr>
      </w:pPr>
      <w:r w:rsidRPr="006403CC">
        <w:rPr>
          <w:color w:val="27251E"/>
          <w:sz w:val="24"/>
          <w:szCs w:val="24"/>
        </w:rPr>
        <w:t>Os interessados deverão apresentar somente os documentos exigidos, evitando duplicidade e inclusão de documentos supérfluos ou dispensáveis</w:t>
      </w:r>
      <w:r w:rsidRPr="006403CC">
        <w:rPr>
          <w:sz w:val="24"/>
          <w:szCs w:val="24"/>
          <w:lang w:eastAsia="pt-BR"/>
        </w:rPr>
        <w:t>.</w:t>
      </w:r>
    </w:p>
    <w:p w14:paraId="10C18B2E" w14:textId="2076CD60" w:rsidR="00E622AE" w:rsidRPr="006403CC" w:rsidRDefault="002D2145" w:rsidP="006403CC">
      <w:pPr>
        <w:pStyle w:val="Textodecomentrio"/>
        <w:numPr>
          <w:ilvl w:val="1"/>
          <w:numId w:val="3"/>
        </w:numPr>
        <w:adjustRightInd w:val="0"/>
        <w:ind w:left="57"/>
        <w:jc w:val="both"/>
        <w:rPr>
          <w:sz w:val="24"/>
          <w:szCs w:val="24"/>
          <w:lang w:eastAsia="pt-BR"/>
        </w:rPr>
      </w:pPr>
      <w:r w:rsidRPr="006403CC">
        <w:rPr>
          <w:color w:val="27251E"/>
          <w:sz w:val="24"/>
          <w:szCs w:val="24"/>
        </w:rPr>
        <w:t>A entrega dos Documentos de Habilitação e da Proposta implicará total sujeição do interessado aos termos deste Edital e de seus Anexos</w:t>
      </w:r>
      <w:r w:rsidR="00D70656" w:rsidRPr="006403CC">
        <w:rPr>
          <w:sz w:val="24"/>
          <w:szCs w:val="24"/>
          <w:lang w:eastAsia="pt-BR"/>
        </w:rPr>
        <w:t>.</w:t>
      </w:r>
    </w:p>
    <w:p w14:paraId="6C052220" w14:textId="77777777" w:rsidR="00E622AE" w:rsidRPr="006403CC" w:rsidRDefault="00D70656" w:rsidP="006403CC">
      <w:pPr>
        <w:pStyle w:val="Textodecomentrio"/>
        <w:numPr>
          <w:ilvl w:val="1"/>
          <w:numId w:val="3"/>
        </w:numPr>
        <w:adjustRightInd w:val="0"/>
        <w:ind w:left="57"/>
        <w:jc w:val="both"/>
        <w:rPr>
          <w:b/>
          <w:bCs/>
          <w:sz w:val="24"/>
          <w:szCs w:val="24"/>
          <w:lang w:eastAsia="pt-BR"/>
        </w:rPr>
      </w:pPr>
      <w:r w:rsidRPr="006403CC">
        <w:rPr>
          <w:b/>
          <w:bCs/>
          <w:sz w:val="24"/>
          <w:szCs w:val="24"/>
          <w:lang w:eastAsia="pt-BR"/>
        </w:rPr>
        <w:t xml:space="preserve">Serão DESCLASSIFICADAS as propostas: </w:t>
      </w:r>
    </w:p>
    <w:p w14:paraId="1BFB0B3B" w14:textId="06B848CF" w:rsidR="00E622AE" w:rsidRPr="006403CC" w:rsidRDefault="002D2145" w:rsidP="006403CC">
      <w:pPr>
        <w:pStyle w:val="Textodecomentrio"/>
        <w:numPr>
          <w:ilvl w:val="2"/>
          <w:numId w:val="3"/>
        </w:numPr>
        <w:adjustRightInd w:val="0"/>
        <w:ind w:left="57"/>
        <w:jc w:val="both"/>
        <w:rPr>
          <w:sz w:val="24"/>
          <w:szCs w:val="24"/>
          <w:lang w:eastAsia="pt-BR"/>
        </w:rPr>
      </w:pPr>
      <w:r w:rsidRPr="006403CC">
        <w:rPr>
          <w:color w:val="27251E"/>
          <w:sz w:val="24"/>
          <w:szCs w:val="24"/>
        </w:rPr>
        <w:t>Que não atenderem às especificações e exigências deste Edital e de seus Anexos ou da legislação aplicável</w:t>
      </w:r>
      <w:r w:rsidR="00D70656" w:rsidRPr="006403CC">
        <w:rPr>
          <w:sz w:val="24"/>
          <w:szCs w:val="24"/>
          <w:lang w:eastAsia="pt-BR"/>
        </w:rPr>
        <w:t>;</w:t>
      </w:r>
    </w:p>
    <w:p w14:paraId="08EA959A" w14:textId="05ED5CF1" w:rsidR="00E622AE" w:rsidRPr="006403CC" w:rsidRDefault="002D2145" w:rsidP="006403CC">
      <w:pPr>
        <w:pStyle w:val="Textodecomentrio"/>
        <w:numPr>
          <w:ilvl w:val="2"/>
          <w:numId w:val="3"/>
        </w:numPr>
        <w:adjustRightInd w:val="0"/>
        <w:ind w:left="57"/>
        <w:jc w:val="both"/>
        <w:rPr>
          <w:sz w:val="24"/>
          <w:szCs w:val="24"/>
          <w:lang w:eastAsia="pt-BR"/>
        </w:rPr>
      </w:pPr>
      <w:r w:rsidRPr="006403CC">
        <w:rPr>
          <w:color w:val="27251E"/>
          <w:sz w:val="24"/>
          <w:szCs w:val="24"/>
        </w:rPr>
        <w:t>Omissas ou vagas, bem como as que apresentarem irregularidades ou defeitos capazes de dificultar o julgamento</w:t>
      </w:r>
      <w:r w:rsidR="00D70656" w:rsidRPr="006403CC">
        <w:rPr>
          <w:sz w:val="24"/>
          <w:szCs w:val="24"/>
          <w:lang w:eastAsia="pt-BR"/>
        </w:rPr>
        <w:t>;</w:t>
      </w:r>
    </w:p>
    <w:p w14:paraId="228B60C3" w14:textId="025D2C92" w:rsidR="00E622AE" w:rsidRPr="006403CC" w:rsidRDefault="002D2145" w:rsidP="006403CC">
      <w:pPr>
        <w:pStyle w:val="Textodecomentrio"/>
        <w:numPr>
          <w:ilvl w:val="2"/>
          <w:numId w:val="3"/>
        </w:numPr>
        <w:adjustRightInd w:val="0"/>
        <w:ind w:left="57"/>
        <w:jc w:val="both"/>
        <w:rPr>
          <w:sz w:val="24"/>
          <w:szCs w:val="24"/>
          <w:lang w:eastAsia="pt-BR"/>
        </w:rPr>
      </w:pPr>
      <w:r w:rsidRPr="006403CC">
        <w:rPr>
          <w:color w:val="27251E"/>
          <w:sz w:val="24"/>
          <w:szCs w:val="24"/>
        </w:rPr>
        <w:t>Que impuserem condições ou contiverem ressalvas em relação às condições estabelecidas neste Edital</w:t>
      </w:r>
      <w:r w:rsidR="00D70656" w:rsidRPr="006403CC">
        <w:rPr>
          <w:sz w:val="24"/>
          <w:szCs w:val="24"/>
          <w:lang w:eastAsia="pt-BR"/>
        </w:rPr>
        <w:t>.</w:t>
      </w:r>
    </w:p>
    <w:p w14:paraId="580BD4C8" w14:textId="77777777" w:rsidR="00E622AE" w:rsidRPr="006403CC" w:rsidRDefault="00D70656" w:rsidP="006403CC">
      <w:pPr>
        <w:pStyle w:val="Ttulo1"/>
        <w:numPr>
          <w:ilvl w:val="0"/>
          <w:numId w:val="3"/>
        </w:numPr>
        <w:shd w:val="clear" w:color="auto" w:fill="BFBFBF" w:themeFill="background1" w:themeFillShade="BF"/>
        <w:spacing w:before="120" w:after="120"/>
        <w:ind w:left="57"/>
        <w:jc w:val="both"/>
        <w:rPr>
          <w:lang w:eastAsia="pt-BR"/>
        </w:rPr>
      </w:pPr>
      <w:r w:rsidRPr="006403CC">
        <w:rPr>
          <w:lang w:eastAsia="pt-BR"/>
        </w:rPr>
        <w:t xml:space="preserve">DA PROPOSTA DE PREÇOS </w:t>
      </w:r>
    </w:p>
    <w:p w14:paraId="58EEE27C" w14:textId="34D1A408" w:rsidR="00E622AE" w:rsidRPr="006403CC" w:rsidRDefault="002D2145" w:rsidP="006403CC">
      <w:pPr>
        <w:pStyle w:val="Textodecomentrio"/>
        <w:numPr>
          <w:ilvl w:val="1"/>
          <w:numId w:val="3"/>
        </w:numPr>
        <w:spacing w:beforeLines="36" w:before="86"/>
        <w:ind w:left="57"/>
        <w:jc w:val="both"/>
        <w:rPr>
          <w:color w:val="000000" w:themeColor="text1"/>
          <w:sz w:val="24"/>
          <w:szCs w:val="24"/>
          <w:lang w:eastAsia="pt-BR"/>
        </w:rPr>
      </w:pPr>
      <w:r w:rsidRPr="006403CC">
        <w:rPr>
          <w:color w:val="27251E"/>
          <w:sz w:val="24"/>
          <w:szCs w:val="24"/>
        </w:rPr>
        <w:t>Aceitação dos preços: os interessados deverão aceitar, expressamente, os valores da prestação dos serviços constantes do Anexo I – Termo de Referência, sendo vedado o pagamento de qualquer sobretaxa em relação a esses valores</w:t>
      </w:r>
      <w:r w:rsidR="00D70656" w:rsidRPr="006403CC">
        <w:rPr>
          <w:color w:val="000000" w:themeColor="text1"/>
          <w:sz w:val="24"/>
          <w:szCs w:val="24"/>
          <w:lang w:eastAsia="pt-BR"/>
        </w:rPr>
        <w:t>.</w:t>
      </w:r>
    </w:p>
    <w:p w14:paraId="5F73831D" w14:textId="35F2FFE0" w:rsidR="00E622AE" w:rsidRPr="006403CC" w:rsidRDefault="002D2145" w:rsidP="006403CC">
      <w:pPr>
        <w:pStyle w:val="Textodecomentrio"/>
        <w:numPr>
          <w:ilvl w:val="1"/>
          <w:numId w:val="3"/>
        </w:numPr>
        <w:spacing w:beforeLines="36" w:before="86"/>
        <w:ind w:left="57"/>
        <w:jc w:val="both"/>
        <w:rPr>
          <w:color w:val="000000" w:themeColor="text1"/>
          <w:sz w:val="24"/>
          <w:szCs w:val="24"/>
          <w:lang w:eastAsia="pt-BR"/>
        </w:rPr>
      </w:pPr>
      <w:r w:rsidRPr="006403CC">
        <w:rPr>
          <w:color w:val="27251E"/>
          <w:sz w:val="24"/>
          <w:szCs w:val="24"/>
        </w:rPr>
        <w:t>Composição dos preços: no preço ofertado deverão estar computadas todas as despesas com encargos fiscais, sociais, comerciais, trabalhistas, previdenciários e quaisquer outras despesas necessárias ao cumprimento das obrigações relacionadas com a contratação</w:t>
      </w:r>
      <w:r w:rsidR="00D70656" w:rsidRPr="006403CC">
        <w:rPr>
          <w:color w:val="000000" w:themeColor="text1"/>
          <w:sz w:val="24"/>
          <w:szCs w:val="24"/>
          <w:lang w:eastAsia="pt-BR"/>
        </w:rPr>
        <w:t>.</w:t>
      </w:r>
    </w:p>
    <w:p w14:paraId="6D79E818" w14:textId="55942AB1" w:rsidR="00E622AE" w:rsidRPr="006403CC" w:rsidRDefault="002D2145" w:rsidP="006403CC">
      <w:pPr>
        <w:pStyle w:val="Textodecomentrio"/>
        <w:numPr>
          <w:ilvl w:val="1"/>
          <w:numId w:val="3"/>
        </w:numPr>
        <w:spacing w:beforeLines="36" w:before="86"/>
        <w:ind w:left="57"/>
        <w:jc w:val="both"/>
        <w:rPr>
          <w:color w:val="000000" w:themeColor="text1"/>
          <w:sz w:val="24"/>
          <w:szCs w:val="24"/>
          <w:lang w:eastAsia="pt-BR"/>
        </w:rPr>
      </w:pPr>
      <w:r w:rsidRPr="006403CC">
        <w:rPr>
          <w:color w:val="27251E"/>
          <w:sz w:val="24"/>
          <w:szCs w:val="24"/>
        </w:rPr>
        <w:t xml:space="preserve">Apresentação: a Proposta de Preços deverá ser apresentada conforme modelo constante no Anexo </w:t>
      </w:r>
      <w:r w:rsidR="0039072D" w:rsidRPr="006403CC">
        <w:rPr>
          <w:color w:val="27251E"/>
          <w:sz w:val="24"/>
          <w:szCs w:val="24"/>
        </w:rPr>
        <w:t>III</w:t>
      </w:r>
      <w:r w:rsidRPr="006403CC">
        <w:rPr>
          <w:color w:val="27251E"/>
          <w:sz w:val="24"/>
          <w:szCs w:val="24"/>
        </w:rPr>
        <w:t xml:space="preserve"> deste Edital</w:t>
      </w:r>
      <w:r w:rsidR="00D70656" w:rsidRPr="006403CC">
        <w:rPr>
          <w:color w:val="000000" w:themeColor="text1"/>
          <w:sz w:val="24"/>
          <w:szCs w:val="24"/>
          <w:lang w:eastAsia="pt-BR"/>
        </w:rPr>
        <w:t>.</w:t>
      </w:r>
    </w:p>
    <w:p w14:paraId="6F85206B" w14:textId="04BA47B1" w:rsidR="00E622AE" w:rsidRPr="006403CC" w:rsidRDefault="00D70656" w:rsidP="006403CC">
      <w:pPr>
        <w:pStyle w:val="Textodecomentrio"/>
        <w:numPr>
          <w:ilvl w:val="0"/>
          <w:numId w:val="3"/>
        </w:numPr>
        <w:shd w:val="clear" w:color="auto" w:fill="BFBFBF" w:themeFill="background1" w:themeFillShade="BF"/>
        <w:adjustRightInd w:val="0"/>
        <w:spacing w:before="120" w:after="120"/>
        <w:ind w:left="57"/>
        <w:jc w:val="both"/>
        <w:rPr>
          <w:b/>
          <w:bCs/>
          <w:sz w:val="24"/>
          <w:szCs w:val="24"/>
          <w:lang w:eastAsia="pt-BR"/>
        </w:rPr>
      </w:pPr>
      <w:r w:rsidRPr="006403CC">
        <w:rPr>
          <w:b/>
          <w:bCs/>
          <w:sz w:val="24"/>
          <w:szCs w:val="24"/>
          <w:lang w:eastAsia="pt-BR"/>
        </w:rPr>
        <w:t>DAS FORMAS DE APRESENTACAO DOS DOCUMENTOS DE HABILITAÇÃO</w:t>
      </w:r>
    </w:p>
    <w:p w14:paraId="61399DAF" w14:textId="29EDEA0E" w:rsidR="00E622AE" w:rsidRPr="006403CC" w:rsidRDefault="002D2145" w:rsidP="006403CC">
      <w:pPr>
        <w:pStyle w:val="Textodecomentrio"/>
        <w:numPr>
          <w:ilvl w:val="1"/>
          <w:numId w:val="3"/>
        </w:numPr>
        <w:spacing w:beforeLines="36" w:before="86"/>
        <w:ind w:left="57"/>
        <w:jc w:val="both"/>
        <w:rPr>
          <w:sz w:val="24"/>
          <w:szCs w:val="24"/>
        </w:rPr>
      </w:pPr>
      <w:r w:rsidRPr="006403CC">
        <w:rPr>
          <w:color w:val="27251E"/>
          <w:sz w:val="24"/>
          <w:szCs w:val="24"/>
        </w:rPr>
        <w:t xml:space="preserve">Os documentos de habilitação deverão </w:t>
      </w:r>
      <w:proofErr w:type="spellStart"/>
      <w:r w:rsidRPr="006403CC">
        <w:rPr>
          <w:color w:val="27251E"/>
          <w:sz w:val="24"/>
          <w:szCs w:val="24"/>
        </w:rPr>
        <w:t>be</w:t>
      </w:r>
      <w:proofErr w:type="spellEnd"/>
      <w:r w:rsidRPr="006403CC">
        <w:rPr>
          <w:color w:val="27251E"/>
          <w:sz w:val="24"/>
          <w:szCs w:val="24"/>
        </w:rPr>
        <w:t xml:space="preserve"> apresentados até a data limite fixada para o credenciamento das empresas, em 01 (uma) via, observados os prazos e a forma previstos neste Edital</w:t>
      </w:r>
      <w:r w:rsidRPr="006403CC">
        <w:rPr>
          <w:sz w:val="24"/>
          <w:szCs w:val="24"/>
        </w:rPr>
        <w:t>.</w:t>
      </w:r>
    </w:p>
    <w:p w14:paraId="7A63234E" w14:textId="3E0ECF87" w:rsidR="00E622AE" w:rsidRPr="006403CC" w:rsidRDefault="002D2145" w:rsidP="006403CC">
      <w:pPr>
        <w:pStyle w:val="Textodecomentrio"/>
        <w:numPr>
          <w:ilvl w:val="1"/>
          <w:numId w:val="3"/>
        </w:numPr>
        <w:spacing w:beforeLines="36" w:before="86"/>
        <w:ind w:left="57"/>
        <w:jc w:val="both"/>
        <w:rPr>
          <w:sz w:val="24"/>
          <w:szCs w:val="24"/>
        </w:rPr>
      </w:pPr>
      <w:r w:rsidRPr="006403CC">
        <w:rPr>
          <w:color w:val="27251E"/>
          <w:sz w:val="24"/>
          <w:szCs w:val="24"/>
        </w:rPr>
        <w:t>Caso o documento apresentado seja expedido por instituição que regulamente a disponibilização do documento pela internet, a Comissão poderá verificar a autenticidade do mesmo por meio de consulta eletrônica</w:t>
      </w:r>
      <w:r w:rsidR="00D70656" w:rsidRPr="006403CC">
        <w:rPr>
          <w:sz w:val="24"/>
          <w:szCs w:val="24"/>
        </w:rPr>
        <w:t>.</w:t>
      </w:r>
    </w:p>
    <w:p w14:paraId="484E5448" w14:textId="6619B08A" w:rsidR="00E622AE" w:rsidRPr="006403CC" w:rsidRDefault="002D2145" w:rsidP="006403CC">
      <w:pPr>
        <w:pStyle w:val="Textodecomentrio"/>
        <w:numPr>
          <w:ilvl w:val="1"/>
          <w:numId w:val="3"/>
        </w:numPr>
        <w:spacing w:beforeLines="36" w:before="86"/>
        <w:ind w:left="57"/>
        <w:jc w:val="both"/>
        <w:rPr>
          <w:sz w:val="24"/>
          <w:szCs w:val="24"/>
        </w:rPr>
      </w:pPr>
      <w:r w:rsidRPr="006403CC">
        <w:rPr>
          <w:color w:val="27251E"/>
          <w:sz w:val="24"/>
          <w:szCs w:val="24"/>
        </w:rPr>
        <w:t>Serão inabilitados os interessados que não atenderem às exigências deste Edital referentes à fase de habilitação, bem como aqueles que apresentarem documentos defeituosos em seu conteúdo e forma, assim como ilegíveis</w:t>
      </w:r>
      <w:r w:rsidR="00D70656" w:rsidRPr="006403CC">
        <w:rPr>
          <w:sz w:val="24"/>
          <w:szCs w:val="24"/>
        </w:rPr>
        <w:t>.</w:t>
      </w:r>
    </w:p>
    <w:p w14:paraId="00042C32" w14:textId="79BF657D" w:rsidR="00E622AE" w:rsidRPr="006403CC" w:rsidRDefault="002D2145" w:rsidP="006403CC">
      <w:pPr>
        <w:pStyle w:val="Textodecomentrio"/>
        <w:numPr>
          <w:ilvl w:val="1"/>
          <w:numId w:val="3"/>
        </w:numPr>
        <w:spacing w:beforeLines="36" w:before="86"/>
        <w:ind w:left="57"/>
        <w:jc w:val="both"/>
        <w:rPr>
          <w:sz w:val="24"/>
          <w:szCs w:val="24"/>
        </w:rPr>
      </w:pPr>
      <w:r w:rsidRPr="006403CC">
        <w:rPr>
          <w:color w:val="27251E"/>
          <w:sz w:val="24"/>
          <w:szCs w:val="24"/>
        </w:rPr>
        <w:t>As certidões de comprovação de regularidade exigidas neste Edital, que não apresentarem expressamente o seu período de validade, terão o prazo de validade de 180 (cento e oitenta) dias, contados a partir de sua emissão, salvo disposição específica em contrário neste Edital</w:t>
      </w:r>
      <w:r w:rsidR="00D70656" w:rsidRPr="006403CC">
        <w:rPr>
          <w:sz w:val="24"/>
          <w:szCs w:val="24"/>
        </w:rPr>
        <w:t>.</w:t>
      </w:r>
    </w:p>
    <w:p w14:paraId="3B202C11" w14:textId="3AD763B8" w:rsidR="00E622AE" w:rsidRPr="006403CC" w:rsidRDefault="002D2145" w:rsidP="006403CC">
      <w:pPr>
        <w:pStyle w:val="Textodecomentrio"/>
        <w:numPr>
          <w:ilvl w:val="1"/>
          <w:numId w:val="3"/>
        </w:numPr>
        <w:spacing w:beforeLines="36" w:before="86"/>
        <w:ind w:left="57"/>
        <w:jc w:val="both"/>
        <w:rPr>
          <w:color w:val="000000" w:themeColor="text1"/>
          <w:sz w:val="24"/>
          <w:szCs w:val="24"/>
        </w:rPr>
      </w:pPr>
      <w:r w:rsidRPr="006403CC">
        <w:rPr>
          <w:color w:val="27251E"/>
          <w:sz w:val="24"/>
          <w:szCs w:val="24"/>
        </w:rPr>
        <w:t>A Comissão de Licitação poderá, sempre que entender necessário, solicitar o original de documentos já autenticados, para fim de verificação, sendo o interessado obrigado a apresentá-los no prazo máximo de 02 (dois) dias úteis contados da solicitação, sob pena de, não o fazendo, ser inabilitado</w:t>
      </w:r>
      <w:r w:rsidR="00D70656" w:rsidRPr="006403CC">
        <w:rPr>
          <w:color w:val="000000" w:themeColor="text1"/>
          <w:sz w:val="24"/>
          <w:szCs w:val="24"/>
        </w:rPr>
        <w:t>.</w:t>
      </w:r>
    </w:p>
    <w:p w14:paraId="395FD4CC" w14:textId="77777777" w:rsidR="00E622AE" w:rsidRPr="006403CC" w:rsidRDefault="00D70656" w:rsidP="006403CC">
      <w:pPr>
        <w:pStyle w:val="Ttulo1"/>
        <w:numPr>
          <w:ilvl w:val="0"/>
          <w:numId w:val="3"/>
        </w:numPr>
        <w:shd w:val="clear" w:color="auto" w:fill="BFBFBF" w:themeFill="background1" w:themeFillShade="BF"/>
        <w:spacing w:before="120" w:after="120"/>
        <w:ind w:left="57"/>
        <w:jc w:val="both"/>
        <w:rPr>
          <w:lang w:eastAsia="pt-BR"/>
        </w:rPr>
      </w:pPr>
      <w:r w:rsidRPr="006403CC">
        <w:rPr>
          <w:lang w:eastAsia="pt-BR"/>
        </w:rPr>
        <w:t>DA HABILITAÇÃO</w:t>
      </w:r>
    </w:p>
    <w:p w14:paraId="6427689C" w14:textId="77777777" w:rsidR="00E622AE" w:rsidRPr="006403CC" w:rsidRDefault="00D70656" w:rsidP="006403CC">
      <w:pPr>
        <w:pStyle w:val="Textodecomentrio"/>
        <w:numPr>
          <w:ilvl w:val="1"/>
          <w:numId w:val="3"/>
        </w:numPr>
        <w:adjustRightInd w:val="0"/>
        <w:ind w:left="57"/>
        <w:jc w:val="both"/>
        <w:rPr>
          <w:b/>
          <w:bCs/>
          <w:sz w:val="24"/>
          <w:szCs w:val="24"/>
          <w:lang w:eastAsia="pt-BR"/>
        </w:rPr>
      </w:pPr>
      <w:r w:rsidRPr="006403CC">
        <w:rPr>
          <w:b/>
          <w:bCs/>
          <w:sz w:val="24"/>
          <w:szCs w:val="24"/>
          <w:lang w:eastAsia="pt-BR"/>
        </w:rPr>
        <w:t>HABILITAÇÃO JURÍDICA (Art. 66 da Lei nº 14.133/2021)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769"/>
        <w:gridCol w:w="5296"/>
      </w:tblGrid>
      <w:tr w:rsidR="00E622AE" w:rsidRPr="006403CC" w14:paraId="702DDB62" w14:textId="77777777" w:rsidTr="002C2ABB">
        <w:trPr>
          <w:cantSplit/>
          <w:trHeight w:val="720"/>
          <w:tblHeader/>
        </w:trPr>
        <w:tc>
          <w:tcPr>
            <w:tcW w:w="2079" w:type="pct"/>
            <w:tcMar>
              <w:top w:w="100" w:type="dxa"/>
              <w:left w:w="120" w:type="dxa"/>
              <w:bottom w:w="100" w:type="dxa"/>
              <w:right w:w="120" w:type="dxa"/>
            </w:tcMar>
            <w:vAlign w:val="center"/>
          </w:tcPr>
          <w:p w14:paraId="2EC89D48" w14:textId="0A629667" w:rsidR="00E622AE" w:rsidRPr="006403CC" w:rsidRDefault="002C2ABB" w:rsidP="006403CC">
            <w:pPr>
              <w:pStyle w:val="Textodecomentrio"/>
              <w:adjustRightInd w:val="0"/>
              <w:jc w:val="both"/>
              <w:rPr>
                <w:b/>
                <w:bCs/>
                <w:sz w:val="24"/>
                <w:szCs w:val="24"/>
                <w:lang w:eastAsia="pt-BR"/>
              </w:rPr>
            </w:pPr>
            <w:r w:rsidRPr="006403CC">
              <w:rPr>
                <w:b/>
                <w:bCs/>
                <w:sz w:val="24"/>
                <w:szCs w:val="24"/>
                <w:lang w:eastAsia="pt-BR"/>
              </w:rPr>
              <w:lastRenderedPageBreak/>
              <w:t>REQUISITO</w:t>
            </w:r>
          </w:p>
        </w:tc>
        <w:tc>
          <w:tcPr>
            <w:tcW w:w="2921" w:type="pct"/>
            <w:tcMar>
              <w:top w:w="100" w:type="dxa"/>
              <w:left w:w="120" w:type="dxa"/>
              <w:bottom w:w="100" w:type="dxa"/>
              <w:right w:w="120" w:type="dxa"/>
            </w:tcMar>
            <w:vAlign w:val="center"/>
          </w:tcPr>
          <w:p w14:paraId="6146B22A" w14:textId="7E176626" w:rsidR="00E622AE" w:rsidRPr="006403CC" w:rsidRDefault="002C2ABB" w:rsidP="006403CC">
            <w:pPr>
              <w:pStyle w:val="Textodecomentrio"/>
              <w:adjustRightInd w:val="0"/>
              <w:jc w:val="both"/>
              <w:rPr>
                <w:b/>
                <w:bCs/>
                <w:sz w:val="24"/>
                <w:szCs w:val="24"/>
                <w:lang w:eastAsia="pt-BR"/>
              </w:rPr>
            </w:pPr>
            <w:r w:rsidRPr="006403CC">
              <w:rPr>
                <w:b/>
                <w:bCs/>
                <w:sz w:val="24"/>
                <w:szCs w:val="24"/>
                <w:lang w:eastAsia="pt-BR"/>
              </w:rPr>
              <w:t>DOCUMENTAÇÃO COMPROBATÓRIA</w:t>
            </w:r>
          </w:p>
        </w:tc>
      </w:tr>
      <w:tr w:rsidR="00E622AE" w:rsidRPr="006403CC" w14:paraId="4B61F015" w14:textId="77777777" w:rsidTr="002C2ABB">
        <w:trPr>
          <w:cantSplit/>
          <w:trHeight w:val="576"/>
        </w:trPr>
        <w:tc>
          <w:tcPr>
            <w:tcW w:w="2079" w:type="pct"/>
            <w:tcMar>
              <w:top w:w="80" w:type="dxa"/>
              <w:left w:w="120" w:type="dxa"/>
              <w:bottom w:w="80" w:type="dxa"/>
              <w:right w:w="120" w:type="dxa"/>
            </w:tcMar>
            <w:vAlign w:val="center"/>
          </w:tcPr>
          <w:p w14:paraId="2A462E8C" w14:textId="77777777" w:rsidR="00E622AE" w:rsidRPr="006403CC" w:rsidRDefault="00D70656" w:rsidP="006403CC">
            <w:pPr>
              <w:pStyle w:val="Textodecomentrio"/>
              <w:adjustRightInd w:val="0"/>
              <w:jc w:val="both"/>
              <w:rPr>
                <w:sz w:val="24"/>
                <w:szCs w:val="24"/>
                <w:lang w:eastAsia="pt-BR"/>
              </w:rPr>
            </w:pPr>
            <w:r w:rsidRPr="006403CC">
              <w:rPr>
                <w:sz w:val="24"/>
                <w:szCs w:val="24"/>
                <w:lang w:eastAsia="pt-BR"/>
              </w:rPr>
              <w:t>Existência Jurídica</w:t>
            </w:r>
          </w:p>
        </w:tc>
        <w:tc>
          <w:tcPr>
            <w:tcW w:w="2921" w:type="pct"/>
            <w:tcMar>
              <w:top w:w="80" w:type="dxa"/>
              <w:left w:w="120" w:type="dxa"/>
              <w:bottom w:w="80" w:type="dxa"/>
              <w:right w:w="120" w:type="dxa"/>
            </w:tcMar>
            <w:vAlign w:val="center"/>
          </w:tcPr>
          <w:p w14:paraId="617472B8" w14:textId="77777777" w:rsidR="00E622AE" w:rsidRPr="006403CC" w:rsidRDefault="00D70656" w:rsidP="006403CC">
            <w:pPr>
              <w:pStyle w:val="Textodecomentrio"/>
              <w:adjustRightInd w:val="0"/>
              <w:jc w:val="both"/>
              <w:rPr>
                <w:sz w:val="24"/>
                <w:szCs w:val="24"/>
                <w:lang w:eastAsia="pt-BR"/>
              </w:rPr>
            </w:pPr>
            <w:r w:rsidRPr="006403CC">
              <w:rPr>
                <w:sz w:val="24"/>
                <w:szCs w:val="24"/>
                <w:lang w:eastAsia="pt-BR"/>
              </w:rPr>
              <w:t>Ato constitutivo, estatuto ou contrato social em vigor, devidamente registrado, acompanhado de documentos de eleição de seus administradores.</w:t>
            </w:r>
          </w:p>
        </w:tc>
      </w:tr>
      <w:tr w:rsidR="00E622AE" w:rsidRPr="006403CC" w14:paraId="431A59C2" w14:textId="77777777" w:rsidTr="002C2ABB">
        <w:trPr>
          <w:cantSplit/>
          <w:trHeight w:val="576"/>
        </w:trPr>
        <w:tc>
          <w:tcPr>
            <w:tcW w:w="2079" w:type="pct"/>
            <w:tcMar>
              <w:top w:w="80" w:type="dxa"/>
              <w:left w:w="120" w:type="dxa"/>
              <w:bottom w:w="80" w:type="dxa"/>
              <w:right w:w="120" w:type="dxa"/>
            </w:tcMar>
            <w:vAlign w:val="center"/>
          </w:tcPr>
          <w:p w14:paraId="07443D69" w14:textId="77777777" w:rsidR="00E622AE" w:rsidRPr="006403CC" w:rsidRDefault="00D70656" w:rsidP="006403CC">
            <w:pPr>
              <w:pStyle w:val="Textodecomentrio"/>
              <w:adjustRightInd w:val="0"/>
              <w:jc w:val="both"/>
              <w:rPr>
                <w:sz w:val="24"/>
                <w:szCs w:val="24"/>
                <w:lang w:eastAsia="pt-BR"/>
              </w:rPr>
            </w:pPr>
            <w:r w:rsidRPr="006403CC">
              <w:rPr>
                <w:sz w:val="24"/>
                <w:szCs w:val="24"/>
                <w:lang w:eastAsia="pt-BR"/>
              </w:rPr>
              <w:t>Empresário Individual</w:t>
            </w:r>
          </w:p>
        </w:tc>
        <w:tc>
          <w:tcPr>
            <w:tcW w:w="2921" w:type="pct"/>
            <w:tcMar>
              <w:top w:w="80" w:type="dxa"/>
              <w:left w:w="120" w:type="dxa"/>
              <w:bottom w:w="80" w:type="dxa"/>
              <w:right w:w="120" w:type="dxa"/>
            </w:tcMar>
            <w:vAlign w:val="center"/>
          </w:tcPr>
          <w:p w14:paraId="5FF48836" w14:textId="77777777" w:rsidR="00E622AE" w:rsidRPr="006403CC" w:rsidRDefault="00D70656" w:rsidP="006403CC">
            <w:pPr>
              <w:pStyle w:val="Textodecomentrio"/>
              <w:adjustRightInd w:val="0"/>
              <w:jc w:val="both"/>
              <w:rPr>
                <w:sz w:val="24"/>
                <w:szCs w:val="24"/>
                <w:lang w:eastAsia="pt-BR"/>
              </w:rPr>
            </w:pPr>
            <w:r w:rsidRPr="006403CC">
              <w:rPr>
                <w:sz w:val="24"/>
                <w:szCs w:val="24"/>
                <w:lang w:eastAsia="pt-BR"/>
              </w:rPr>
              <w:t>Inscrição no Registro Público de Empresas Mercantis (no caso de empresário individual).</w:t>
            </w:r>
          </w:p>
        </w:tc>
      </w:tr>
      <w:tr w:rsidR="00E622AE" w:rsidRPr="006403CC" w14:paraId="0034A3B3" w14:textId="77777777" w:rsidTr="002C2ABB">
        <w:trPr>
          <w:cantSplit/>
          <w:trHeight w:val="576"/>
        </w:trPr>
        <w:tc>
          <w:tcPr>
            <w:tcW w:w="2079" w:type="pct"/>
            <w:shd w:val="clear" w:color="auto" w:fill="FFFFFF" w:themeFill="background1"/>
            <w:tcMar>
              <w:top w:w="80" w:type="dxa"/>
              <w:left w:w="120" w:type="dxa"/>
              <w:bottom w:w="80" w:type="dxa"/>
              <w:right w:w="120" w:type="dxa"/>
            </w:tcMar>
            <w:vAlign w:val="center"/>
          </w:tcPr>
          <w:p w14:paraId="64F22EA8" w14:textId="77777777" w:rsidR="00E622AE" w:rsidRPr="006403CC" w:rsidRDefault="00D70656" w:rsidP="006403CC">
            <w:pPr>
              <w:pStyle w:val="Textodecomentrio"/>
              <w:adjustRightInd w:val="0"/>
              <w:jc w:val="both"/>
              <w:rPr>
                <w:sz w:val="24"/>
                <w:szCs w:val="24"/>
                <w:lang w:eastAsia="pt-BR"/>
              </w:rPr>
            </w:pPr>
            <w:r w:rsidRPr="006403CC">
              <w:rPr>
                <w:sz w:val="24"/>
                <w:szCs w:val="24"/>
                <w:lang w:eastAsia="pt-BR"/>
              </w:rPr>
              <w:t>Autorização</w:t>
            </w:r>
          </w:p>
        </w:tc>
        <w:tc>
          <w:tcPr>
            <w:tcW w:w="2921" w:type="pct"/>
            <w:shd w:val="clear" w:color="auto" w:fill="FFFFFF" w:themeFill="background1"/>
            <w:tcMar>
              <w:top w:w="80" w:type="dxa"/>
              <w:left w:w="120" w:type="dxa"/>
              <w:bottom w:w="80" w:type="dxa"/>
              <w:right w:w="120" w:type="dxa"/>
            </w:tcMar>
            <w:vAlign w:val="center"/>
          </w:tcPr>
          <w:p w14:paraId="39F4D24D" w14:textId="77777777" w:rsidR="00E622AE" w:rsidRPr="006403CC" w:rsidRDefault="00D70656" w:rsidP="006403CC">
            <w:pPr>
              <w:pStyle w:val="Textodecomentrio"/>
              <w:adjustRightInd w:val="0"/>
              <w:jc w:val="both"/>
              <w:rPr>
                <w:sz w:val="24"/>
                <w:szCs w:val="24"/>
                <w:lang w:eastAsia="pt-BR"/>
              </w:rPr>
            </w:pPr>
            <w:r w:rsidRPr="006403CC">
              <w:rPr>
                <w:sz w:val="24"/>
                <w:szCs w:val="24"/>
                <w:lang w:eastAsia="pt-BR"/>
              </w:rPr>
              <w:t>Prova de inscrição no Cadastro Nacional de Pessoa Jurídica (CNPJ) e, quando cabível, de autorização para o exercício da atividade a ser contratada, emitida pelo órgão de fiscalização profissional (</w:t>
            </w:r>
            <w:proofErr w:type="spellStart"/>
            <w:r w:rsidRPr="006403CC">
              <w:rPr>
                <w:sz w:val="24"/>
                <w:szCs w:val="24"/>
                <w:lang w:eastAsia="pt-BR"/>
              </w:rPr>
              <w:t>ex</w:t>
            </w:r>
            <w:proofErr w:type="spellEnd"/>
            <w:r w:rsidRPr="006403CC">
              <w:rPr>
                <w:sz w:val="24"/>
                <w:szCs w:val="24"/>
                <w:lang w:eastAsia="pt-BR"/>
              </w:rPr>
              <w:t>: Cadastro Nacional de Estabelecimentos de Saúde - CNES).</w:t>
            </w:r>
          </w:p>
        </w:tc>
      </w:tr>
      <w:tr w:rsidR="00E622AE" w:rsidRPr="006403CC" w14:paraId="229B39F1" w14:textId="77777777" w:rsidTr="002C2ABB">
        <w:trPr>
          <w:cantSplit/>
          <w:trHeight w:val="1096"/>
        </w:trPr>
        <w:tc>
          <w:tcPr>
            <w:tcW w:w="2079" w:type="pct"/>
            <w:shd w:val="clear" w:color="auto" w:fill="FFFFFF" w:themeFill="background1"/>
            <w:tcMar>
              <w:top w:w="80" w:type="dxa"/>
              <w:left w:w="120" w:type="dxa"/>
              <w:bottom w:w="80" w:type="dxa"/>
              <w:right w:w="120" w:type="dxa"/>
            </w:tcMar>
            <w:vAlign w:val="center"/>
          </w:tcPr>
          <w:p w14:paraId="7E78C7B1" w14:textId="77777777" w:rsidR="00E622AE" w:rsidRPr="006403CC" w:rsidRDefault="00D70656" w:rsidP="006403CC">
            <w:pPr>
              <w:pStyle w:val="Textodecomentrio"/>
              <w:adjustRightInd w:val="0"/>
              <w:jc w:val="both"/>
              <w:rPr>
                <w:sz w:val="24"/>
                <w:szCs w:val="24"/>
                <w:lang w:eastAsia="pt-BR"/>
              </w:rPr>
            </w:pPr>
            <w:r w:rsidRPr="006403CC">
              <w:rPr>
                <w:sz w:val="24"/>
                <w:szCs w:val="24"/>
                <w:lang w:eastAsia="pt-BR"/>
              </w:rPr>
              <w:t>Sociedade empresária, sociedade limitada unipessoal – SLU ou sociedade identificada como empresa individual de responsabilidade limitada – EIRELI:</w:t>
            </w:r>
          </w:p>
        </w:tc>
        <w:tc>
          <w:tcPr>
            <w:tcW w:w="2921" w:type="pct"/>
            <w:shd w:val="clear" w:color="auto" w:fill="FFFFFF" w:themeFill="background1"/>
            <w:tcMar>
              <w:top w:w="80" w:type="dxa"/>
              <w:left w:w="120" w:type="dxa"/>
              <w:bottom w:w="80" w:type="dxa"/>
              <w:right w:w="120" w:type="dxa"/>
            </w:tcMar>
            <w:vAlign w:val="center"/>
          </w:tcPr>
          <w:p w14:paraId="7A91BDF2" w14:textId="77777777" w:rsidR="00E622AE" w:rsidRPr="006403CC" w:rsidRDefault="00D70656" w:rsidP="006403CC">
            <w:pPr>
              <w:numPr>
                <w:ilvl w:val="1"/>
                <w:numId w:val="0"/>
              </w:numPr>
              <w:ind w:left="57"/>
              <w:jc w:val="both"/>
              <w:rPr>
                <w:sz w:val="24"/>
                <w:szCs w:val="24"/>
              </w:rPr>
            </w:pPr>
            <w:r w:rsidRPr="006403CC">
              <w:rPr>
                <w:sz w:val="24"/>
                <w:szCs w:val="24"/>
              </w:rPr>
              <w:t>inscrição do ato constitutivo, estatuto ou contrato social no Registro Público de Empresas Mercantis, a cargo da Junta Comercial da respectiva sede, acompanhada de documento comprobatório de seus administradores;</w:t>
            </w:r>
          </w:p>
          <w:p w14:paraId="4430E3AD" w14:textId="77777777" w:rsidR="00E622AE" w:rsidRPr="006403CC" w:rsidRDefault="00E622AE" w:rsidP="006403CC">
            <w:pPr>
              <w:pStyle w:val="Textodecomentrio"/>
              <w:adjustRightInd w:val="0"/>
              <w:jc w:val="both"/>
              <w:rPr>
                <w:sz w:val="24"/>
                <w:szCs w:val="24"/>
                <w:lang w:eastAsia="pt-BR"/>
              </w:rPr>
            </w:pPr>
          </w:p>
        </w:tc>
      </w:tr>
    </w:tbl>
    <w:p w14:paraId="0AD23D88" w14:textId="77777777" w:rsidR="00E622AE" w:rsidRPr="006403CC" w:rsidRDefault="00D70656" w:rsidP="006403CC">
      <w:pPr>
        <w:numPr>
          <w:ilvl w:val="1"/>
          <w:numId w:val="0"/>
        </w:numPr>
        <w:spacing w:before="240"/>
        <w:ind w:left="57"/>
        <w:jc w:val="both"/>
        <w:rPr>
          <w:sz w:val="24"/>
          <w:szCs w:val="24"/>
        </w:rPr>
      </w:pPr>
      <w:r w:rsidRPr="006403CC">
        <w:rPr>
          <w:sz w:val="24"/>
          <w:szCs w:val="24"/>
        </w:rPr>
        <w:t>Os documentos apresentados deverão estar acompanhados de todas as alterações ou da consolidação respectiva.</w:t>
      </w:r>
    </w:p>
    <w:p w14:paraId="19796AF0" w14:textId="77777777" w:rsidR="00E622AE" w:rsidRPr="006403CC" w:rsidRDefault="00D70656" w:rsidP="006403CC">
      <w:pPr>
        <w:pStyle w:val="Textodecomentrio"/>
        <w:numPr>
          <w:ilvl w:val="1"/>
          <w:numId w:val="3"/>
        </w:numPr>
        <w:adjustRightInd w:val="0"/>
        <w:spacing w:before="120" w:after="120"/>
        <w:ind w:left="57"/>
        <w:jc w:val="both"/>
        <w:rPr>
          <w:b/>
          <w:bCs/>
          <w:sz w:val="24"/>
          <w:szCs w:val="24"/>
          <w:lang w:eastAsia="pt-BR"/>
        </w:rPr>
      </w:pPr>
      <w:r w:rsidRPr="006403CC">
        <w:rPr>
          <w:b/>
          <w:bCs/>
          <w:sz w:val="24"/>
          <w:szCs w:val="24"/>
          <w:lang w:eastAsia="pt-BR"/>
        </w:rPr>
        <w:t>REGULARIDADE FISCAL, SOCIAL E TRABALHISTA (Art. 68 da Lei nº 14.133/2021)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786"/>
        <w:gridCol w:w="7279"/>
      </w:tblGrid>
      <w:tr w:rsidR="00E622AE" w:rsidRPr="006403CC" w14:paraId="2DC42E5F" w14:textId="77777777" w:rsidTr="002C2ABB">
        <w:trPr>
          <w:cantSplit/>
          <w:trHeight w:val="720"/>
          <w:tblHeader/>
        </w:trPr>
        <w:tc>
          <w:tcPr>
            <w:tcW w:w="985" w:type="pct"/>
            <w:tcMar>
              <w:top w:w="100" w:type="dxa"/>
              <w:left w:w="120" w:type="dxa"/>
              <w:bottom w:w="100" w:type="dxa"/>
              <w:right w:w="120" w:type="dxa"/>
            </w:tcMar>
            <w:vAlign w:val="center"/>
          </w:tcPr>
          <w:p w14:paraId="717D86B5" w14:textId="566D355E" w:rsidR="00E622AE" w:rsidRPr="006403CC" w:rsidRDefault="002C2ABB" w:rsidP="006403CC">
            <w:pPr>
              <w:pStyle w:val="Textodecomentrio"/>
              <w:adjustRightInd w:val="0"/>
              <w:jc w:val="both"/>
              <w:rPr>
                <w:b/>
                <w:bCs/>
                <w:sz w:val="24"/>
                <w:szCs w:val="24"/>
                <w:lang w:eastAsia="pt-BR"/>
              </w:rPr>
            </w:pPr>
            <w:r w:rsidRPr="006403CC">
              <w:rPr>
                <w:b/>
                <w:bCs/>
                <w:sz w:val="24"/>
                <w:szCs w:val="24"/>
                <w:lang w:eastAsia="pt-BR"/>
              </w:rPr>
              <w:t>REQUISITO</w:t>
            </w:r>
          </w:p>
        </w:tc>
        <w:tc>
          <w:tcPr>
            <w:tcW w:w="4015" w:type="pct"/>
            <w:tcMar>
              <w:top w:w="100" w:type="dxa"/>
              <w:left w:w="120" w:type="dxa"/>
              <w:bottom w:w="100" w:type="dxa"/>
              <w:right w:w="120" w:type="dxa"/>
            </w:tcMar>
            <w:vAlign w:val="center"/>
          </w:tcPr>
          <w:p w14:paraId="77A5C6AF" w14:textId="7C57B46E" w:rsidR="00E622AE" w:rsidRPr="006403CC" w:rsidRDefault="002C2ABB" w:rsidP="006403CC">
            <w:pPr>
              <w:pStyle w:val="Textodecomentrio"/>
              <w:adjustRightInd w:val="0"/>
              <w:jc w:val="both"/>
              <w:rPr>
                <w:b/>
                <w:bCs/>
                <w:sz w:val="24"/>
                <w:szCs w:val="24"/>
                <w:lang w:eastAsia="pt-BR"/>
              </w:rPr>
            </w:pPr>
            <w:r w:rsidRPr="006403CC">
              <w:rPr>
                <w:b/>
                <w:bCs/>
                <w:sz w:val="24"/>
                <w:szCs w:val="24"/>
                <w:lang w:eastAsia="pt-BR"/>
              </w:rPr>
              <w:t>DOCUMENTAÇÃO COMPROBATÓRIA</w:t>
            </w:r>
          </w:p>
        </w:tc>
      </w:tr>
      <w:tr w:rsidR="00E622AE" w:rsidRPr="006403CC" w14:paraId="279C7639" w14:textId="77777777" w:rsidTr="002C2ABB">
        <w:trPr>
          <w:cantSplit/>
          <w:trHeight w:val="576"/>
        </w:trPr>
        <w:tc>
          <w:tcPr>
            <w:tcW w:w="985" w:type="pct"/>
            <w:tcMar>
              <w:top w:w="80" w:type="dxa"/>
              <w:left w:w="120" w:type="dxa"/>
              <w:bottom w:w="80" w:type="dxa"/>
              <w:right w:w="120" w:type="dxa"/>
            </w:tcMar>
            <w:vAlign w:val="center"/>
          </w:tcPr>
          <w:p w14:paraId="5A33C3A8" w14:textId="77777777" w:rsidR="00E622AE" w:rsidRPr="006403CC" w:rsidRDefault="00D70656" w:rsidP="006403CC">
            <w:pPr>
              <w:pStyle w:val="Textodecomentrio"/>
              <w:adjustRightInd w:val="0"/>
              <w:jc w:val="both"/>
              <w:rPr>
                <w:sz w:val="24"/>
                <w:szCs w:val="24"/>
                <w:lang w:eastAsia="pt-BR"/>
              </w:rPr>
            </w:pPr>
            <w:r w:rsidRPr="006403CC">
              <w:rPr>
                <w:sz w:val="24"/>
                <w:szCs w:val="24"/>
                <w:lang w:eastAsia="pt-BR"/>
              </w:rPr>
              <w:t>Federal</w:t>
            </w:r>
          </w:p>
        </w:tc>
        <w:tc>
          <w:tcPr>
            <w:tcW w:w="4015" w:type="pct"/>
            <w:tcMar>
              <w:top w:w="80" w:type="dxa"/>
              <w:left w:w="120" w:type="dxa"/>
              <w:bottom w:w="80" w:type="dxa"/>
              <w:right w:w="120" w:type="dxa"/>
            </w:tcMar>
            <w:vAlign w:val="center"/>
          </w:tcPr>
          <w:p w14:paraId="0EE5F95F" w14:textId="77777777" w:rsidR="00E622AE" w:rsidRPr="006403CC" w:rsidRDefault="00D70656" w:rsidP="006403CC">
            <w:pPr>
              <w:pStyle w:val="Textodecomentrio"/>
              <w:adjustRightInd w:val="0"/>
              <w:jc w:val="both"/>
              <w:rPr>
                <w:sz w:val="24"/>
                <w:szCs w:val="24"/>
                <w:lang w:eastAsia="pt-BR"/>
              </w:rPr>
            </w:pPr>
            <w:r w:rsidRPr="006403CC">
              <w:rPr>
                <w:sz w:val="24"/>
                <w:szCs w:val="24"/>
                <w:lang w:eastAsia="pt-BR"/>
              </w:rPr>
              <w:t>Prova de regularidade fiscal perante a Fazenda Federal (Certidão Negativa de Débitos relativos a Créditos Tributários Federais e à Dívida Ativa da União).</w:t>
            </w:r>
          </w:p>
        </w:tc>
      </w:tr>
      <w:tr w:rsidR="00E622AE" w:rsidRPr="006403CC" w14:paraId="5A37EB2D" w14:textId="77777777" w:rsidTr="002C2ABB">
        <w:trPr>
          <w:cantSplit/>
          <w:trHeight w:val="576"/>
        </w:trPr>
        <w:tc>
          <w:tcPr>
            <w:tcW w:w="985" w:type="pct"/>
            <w:tcMar>
              <w:top w:w="80" w:type="dxa"/>
              <w:left w:w="120" w:type="dxa"/>
              <w:bottom w:w="80" w:type="dxa"/>
              <w:right w:w="120" w:type="dxa"/>
            </w:tcMar>
            <w:vAlign w:val="center"/>
          </w:tcPr>
          <w:p w14:paraId="387031D6" w14:textId="77777777" w:rsidR="00E622AE" w:rsidRPr="006403CC" w:rsidRDefault="00D70656" w:rsidP="006403CC">
            <w:pPr>
              <w:pStyle w:val="Textodecomentrio"/>
              <w:adjustRightInd w:val="0"/>
              <w:jc w:val="both"/>
              <w:rPr>
                <w:sz w:val="24"/>
                <w:szCs w:val="24"/>
                <w:lang w:eastAsia="pt-BR"/>
              </w:rPr>
            </w:pPr>
            <w:r w:rsidRPr="006403CC">
              <w:rPr>
                <w:sz w:val="24"/>
                <w:szCs w:val="24"/>
                <w:lang w:eastAsia="pt-BR"/>
              </w:rPr>
              <w:t>Estadual e Municipal</w:t>
            </w:r>
          </w:p>
        </w:tc>
        <w:tc>
          <w:tcPr>
            <w:tcW w:w="4015" w:type="pct"/>
            <w:tcMar>
              <w:top w:w="80" w:type="dxa"/>
              <w:left w:w="120" w:type="dxa"/>
              <w:bottom w:w="80" w:type="dxa"/>
              <w:right w:w="120" w:type="dxa"/>
            </w:tcMar>
            <w:vAlign w:val="center"/>
          </w:tcPr>
          <w:p w14:paraId="4334C35F" w14:textId="77777777" w:rsidR="00E622AE" w:rsidRPr="006403CC" w:rsidRDefault="00D70656" w:rsidP="006403CC">
            <w:pPr>
              <w:pStyle w:val="Textodecomentrio"/>
              <w:adjustRightInd w:val="0"/>
              <w:jc w:val="both"/>
              <w:rPr>
                <w:sz w:val="24"/>
                <w:szCs w:val="24"/>
                <w:lang w:eastAsia="pt-BR"/>
              </w:rPr>
            </w:pPr>
            <w:r w:rsidRPr="006403CC">
              <w:rPr>
                <w:sz w:val="24"/>
                <w:szCs w:val="24"/>
                <w:lang w:eastAsia="pt-BR"/>
              </w:rPr>
              <w:t>Prova de regularidade fiscal perante a Fazenda Estadual e Municipal do domicílio ou sede da Contratada.</w:t>
            </w:r>
          </w:p>
        </w:tc>
      </w:tr>
      <w:tr w:rsidR="00E622AE" w:rsidRPr="006403CC" w14:paraId="443C187A" w14:textId="77777777" w:rsidTr="002C2ABB">
        <w:trPr>
          <w:cantSplit/>
          <w:trHeight w:val="576"/>
        </w:trPr>
        <w:tc>
          <w:tcPr>
            <w:tcW w:w="985" w:type="pct"/>
            <w:tcMar>
              <w:top w:w="80" w:type="dxa"/>
              <w:left w:w="120" w:type="dxa"/>
              <w:bottom w:w="80" w:type="dxa"/>
              <w:right w:w="120" w:type="dxa"/>
            </w:tcMar>
            <w:vAlign w:val="center"/>
          </w:tcPr>
          <w:p w14:paraId="2E460B1E" w14:textId="77777777" w:rsidR="00E622AE" w:rsidRPr="006403CC" w:rsidRDefault="00D70656" w:rsidP="006403CC">
            <w:pPr>
              <w:pStyle w:val="Textodecomentrio"/>
              <w:adjustRightInd w:val="0"/>
              <w:jc w:val="both"/>
              <w:rPr>
                <w:sz w:val="24"/>
                <w:szCs w:val="24"/>
                <w:lang w:eastAsia="pt-BR"/>
              </w:rPr>
            </w:pPr>
            <w:r w:rsidRPr="006403CC">
              <w:rPr>
                <w:sz w:val="24"/>
                <w:szCs w:val="24"/>
                <w:lang w:eastAsia="pt-BR"/>
              </w:rPr>
              <w:t>Trabalhista</w:t>
            </w:r>
          </w:p>
        </w:tc>
        <w:tc>
          <w:tcPr>
            <w:tcW w:w="4015" w:type="pct"/>
            <w:tcMar>
              <w:top w:w="80" w:type="dxa"/>
              <w:left w:w="120" w:type="dxa"/>
              <w:bottom w:w="80" w:type="dxa"/>
              <w:right w:w="120" w:type="dxa"/>
            </w:tcMar>
            <w:vAlign w:val="center"/>
          </w:tcPr>
          <w:p w14:paraId="50255BB5" w14:textId="77777777" w:rsidR="00E622AE" w:rsidRPr="006403CC" w:rsidRDefault="00D70656" w:rsidP="006403CC">
            <w:pPr>
              <w:pStyle w:val="Textodecomentrio"/>
              <w:adjustRightInd w:val="0"/>
              <w:jc w:val="both"/>
              <w:rPr>
                <w:sz w:val="24"/>
                <w:szCs w:val="24"/>
                <w:lang w:eastAsia="pt-BR"/>
              </w:rPr>
            </w:pPr>
            <w:r w:rsidRPr="006403CC">
              <w:rPr>
                <w:sz w:val="24"/>
                <w:szCs w:val="24"/>
                <w:lang w:eastAsia="pt-BR"/>
              </w:rPr>
              <w:t>Prova de regularidade perante o Fundo de Garantia do Tempo de Serviço (FGTS) (Certificado de Regularidade do FGTS - CRF) e Certidão Negativa de Débitos Trabalhistas (CNDT).</w:t>
            </w:r>
          </w:p>
        </w:tc>
      </w:tr>
      <w:tr w:rsidR="00E622AE" w:rsidRPr="006403CC" w14:paraId="028A918F" w14:textId="77777777" w:rsidTr="002C2ABB">
        <w:trPr>
          <w:cantSplit/>
          <w:trHeight w:val="576"/>
        </w:trPr>
        <w:tc>
          <w:tcPr>
            <w:tcW w:w="985" w:type="pct"/>
            <w:tcMar>
              <w:top w:w="80" w:type="dxa"/>
              <w:left w:w="120" w:type="dxa"/>
              <w:bottom w:w="80" w:type="dxa"/>
              <w:right w:w="120" w:type="dxa"/>
            </w:tcMar>
            <w:vAlign w:val="center"/>
          </w:tcPr>
          <w:p w14:paraId="5083E579" w14:textId="77777777" w:rsidR="00E622AE" w:rsidRPr="006403CC" w:rsidRDefault="00D70656" w:rsidP="006403CC">
            <w:pPr>
              <w:pStyle w:val="Textodecomentrio"/>
              <w:adjustRightInd w:val="0"/>
              <w:jc w:val="both"/>
              <w:rPr>
                <w:sz w:val="24"/>
                <w:szCs w:val="24"/>
                <w:lang w:eastAsia="pt-BR"/>
              </w:rPr>
            </w:pPr>
            <w:r w:rsidRPr="006403CC">
              <w:rPr>
                <w:sz w:val="24"/>
                <w:szCs w:val="24"/>
                <w:lang w:eastAsia="pt-BR"/>
              </w:rPr>
              <w:t>Social</w:t>
            </w:r>
          </w:p>
        </w:tc>
        <w:tc>
          <w:tcPr>
            <w:tcW w:w="4015" w:type="pct"/>
            <w:tcMar>
              <w:top w:w="80" w:type="dxa"/>
              <w:left w:w="120" w:type="dxa"/>
              <w:bottom w:w="80" w:type="dxa"/>
              <w:right w:w="120" w:type="dxa"/>
            </w:tcMar>
            <w:vAlign w:val="center"/>
          </w:tcPr>
          <w:p w14:paraId="6F073509" w14:textId="77777777" w:rsidR="00E622AE" w:rsidRPr="006403CC" w:rsidRDefault="00D70656" w:rsidP="006403CC">
            <w:pPr>
              <w:pStyle w:val="Textodecomentrio"/>
              <w:adjustRightInd w:val="0"/>
              <w:jc w:val="both"/>
              <w:rPr>
                <w:sz w:val="24"/>
                <w:szCs w:val="24"/>
                <w:lang w:eastAsia="pt-BR"/>
              </w:rPr>
            </w:pPr>
            <w:r w:rsidRPr="006403CC">
              <w:rPr>
                <w:sz w:val="24"/>
                <w:szCs w:val="24"/>
                <w:lang w:eastAsia="pt-BR"/>
              </w:rPr>
              <w:t>Prova de regularidade junto à Seguridade Social (INSS).</w:t>
            </w:r>
          </w:p>
        </w:tc>
      </w:tr>
      <w:tr w:rsidR="00E622AE" w:rsidRPr="006403CC" w14:paraId="20D296D7" w14:textId="77777777" w:rsidTr="002C2ABB">
        <w:trPr>
          <w:cantSplit/>
          <w:trHeight w:val="576"/>
        </w:trPr>
        <w:tc>
          <w:tcPr>
            <w:tcW w:w="985" w:type="pct"/>
            <w:tcMar>
              <w:top w:w="80" w:type="dxa"/>
              <w:left w:w="120" w:type="dxa"/>
              <w:bottom w:w="80" w:type="dxa"/>
              <w:right w:w="120" w:type="dxa"/>
            </w:tcMar>
            <w:vAlign w:val="center"/>
          </w:tcPr>
          <w:p w14:paraId="18FED505" w14:textId="77777777" w:rsidR="00E622AE" w:rsidRPr="006403CC" w:rsidRDefault="00D70656" w:rsidP="006403CC">
            <w:pPr>
              <w:pStyle w:val="Textodecomentrio"/>
              <w:adjustRightInd w:val="0"/>
              <w:jc w:val="both"/>
              <w:rPr>
                <w:sz w:val="24"/>
                <w:szCs w:val="24"/>
                <w:lang w:eastAsia="pt-BR"/>
              </w:rPr>
            </w:pPr>
            <w:r w:rsidRPr="006403CC">
              <w:rPr>
                <w:sz w:val="24"/>
                <w:szCs w:val="24"/>
                <w:lang w:eastAsia="pt-BR"/>
              </w:rPr>
              <w:lastRenderedPageBreak/>
              <w:t>Reserva de Cargos</w:t>
            </w:r>
          </w:p>
        </w:tc>
        <w:tc>
          <w:tcPr>
            <w:tcW w:w="4015" w:type="pct"/>
            <w:tcMar>
              <w:top w:w="80" w:type="dxa"/>
              <w:left w:w="120" w:type="dxa"/>
              <w:bottom w:w="80" w:type="dxa"/>
              <w:right w:w="120" w:type="dxa"/>
            </w:tcMar>
            <w:vAlign w:val="center"/>
          </w:tcPr>
          <w:p w14:paraId="033EF1E5" w14:textId="77777777" w:rsidR="00E622AE" w:rsidRPr="006403CC" w:rsidRDefault="00D70656" w:rsidP="006403CC">
            <w:pPr>
              <w:pStyle w:val="Textodecomentrio"/>
              <w:adjustRightInd w:val="0"/>
              <w:jc w:val="both"/>
              <w:rPr>
                <w:sz w:val="24"/>
                <w:szCs w:val="24"/>
                <w:lang w:eastAsia="pt-BR"/>
              </w:rPr>
            </w:pPr>
            <w:r w:rsidRPr="006403CC">
              <w:rPr>
                <w:sz w:val="24"/>
                <w:szCs w:val="24"/>
                <w:lang w:eastAsia="pt-BR"/>
              </w:rPr>
              <w:t>Declaração de que cumpre as exigências de reserva de cargos para pessoa com deficiência e para reabilitado da Previdência Social, previstas em lei (Art. 63, IV da Lei 14.133/21).</w:t>
            </w:r>
          </w:p>
        </w:tc>
      </w:tr>
      <w:tr w:rsidR="00E622AE" w:rsidRPr="006403CC" w14:paraId="770CC23A" w14:textId="77777777" w:rsidTr="002C2ABB">
        <w:trPr>
          <w:cantSplit/>
          <w:trHeight w:val="576"/>
        </w:trPr>
        <w:tc>
          <w:tcPr>
            <w:tcW w:w="985" w:type="pct"/>
            <w:tcMar>
              <w:top w:w="80" w:type="dxa"/>
              <w:left w:w="120" w:type="dxa"/>
              <w:bottom w:w="80" w:type="dxa"/>
              <w:right w:w="120" w:type="dxa"/>
            </w:tcMar>
            <w:vAlign w:val="center"/>
          </w:tcPr>
          <w:p w14:paraId="49F175DF" w14:textId="77777777" w:rsidR="00E622AE" w:rsidRPr="006403CC" w:rsidRDefault="00D70656" w:rsidP="006403CC">
            <w:pPr>
              <w:pStyle w:val="Textodecomentrio"/>
              <w:adjustRightInd w:val="0"/>
              <w:jc w:val="both"/>
              <w:rPr>
                <w:sz w:val="24"/>
                <w:szCs w:val="24"/>
                <w:lang w:eastAsia="pt-BR"/>
              </w:rPr>
            </w:pPr>
            <w:r w:rsidRPr="006403CC">
              <w:rPr>
                <w:sz w:val="24"/>
                <w:szCs w:val="24"/>
                <w:lang w:eastAsia="pt-BR"/>
              </w:rPr>
              <w:t>Inscrição CNPJ</w:t>
            </w:r>
          </w:p>
        </w:tc>
        <w:tc>
          <w:tcPr>
            <w:tcW w:w="4015" w:type="pct"/>
            <w:tcMar>
              <w:top w:w="80" w:type="dxa"/>
              <w:left w:w="120" w:type="dxa"/>
              <w:bottom w:w="80" w:type="dxa"/>
              <w:right w:w="120" w:type="dxa"/>
            </w:tcMar>
            <w:vAlign w:val="center"/>
          </w:tcPr>
          <w:p w14:paraId="4F43CC98" w14:textId="77777777" w:rsidR="00E622AE" w:rsidRPr="006403CC" w:rsidRDefault="00D70656" w:rsidP="006403CC">
            <w:pPr>
              <w:numPr>
                <w:ilvl w:val="1"/>
                <w:numId w:val="0"/>
              </w:numPr>
              <w:ind w:left="57"/>
              <w:jc w:val="both"/>
              <w:rPr>
                <w:sz w:val="24"/>
                <w:szCs w:val="24"/>
              </w:rPr>
            </w:pPr>
            <w:r w:rsidRPr="006403CC">
              <w:rPr>
                <w:sz w:val="24"/>
                <w:szCs w:val="24"/>
              </w:rPr>
              <w:t>Prova de inscrição no Cadastro Nacional de Pessoas Jurídicas ou no Cadastro de Pessoas Físicas, conforme o caso;</w:t>
            </w:r>
          </w:p>
        </w:tc>
      </w:tr>
      <w:tr w:rsidR="00E622AE" w:rsidRPr="006403CC" w14:paraId="081222C2" w14:textId="77777777" w:rsidTr="002C2ABB">
        <w:trPr>
          <w:cantSplit/>
          <w:trHeight w:val="576"/>
        </w:trPr>
        <w:tc>
          <w:tcPr>
            <w:tcW w:w="985" w:type="pct"/>
            <w:tcMar>
              <w:top w:w="80" w:type="dxa"/>
              <w:left w:w="120" w:type="dxa"/>
              <w:bottom w:w="80" w:type="dxa"/>
              <w:right w:w="120" w:type="dxa"/>
            </w:tcMar>
            <w:vAlign w:val="center"/>
          </w:tcPr>
          <w:p w14:paraId="3F841133" w14:textId="77777777" w:rsidR="00E622AE" w:rsidRPr="006403CC" w:rsidRDefault="00D70656" w:rsidP="006403CC">
            <w:pPr>
              <w:pStyle w:val="Textodecomentrio"/>
              <w:adjustRightInd w:val="0"/>
              <w:jc w:val="both"/>
              <w:rPr>
                <w:sz w:val="24"/>
                <w:szCs w:val="24"/>
                <w:lang w:eastAsia="pt-BR"/>
              </w:rPr>
            </w:pPr>
            <w:r w:rsidRPr="006403CC">
              <w:rPr>
                <w:sz w:val="24"/>
                <w:szCs w:val="24"/>
                <w:lang w:eastAsia="pt-BR"/>
              </w:rPr>
              <w:t>Cadastro de contribuintes</w:t>
            </w:r>
          </w:p>
        </w:tc>
        <w:tc>
          <w:tcPr>
            <w:tcW w:w="4015" w:type="pct"/>
            <w:tcMar>
              <w:top w:w="80" w:type="dxa"/>
              <w:left w:w="120" w:type="dxa"/>
              <w:bottom w:w="80" w:type="dxa"/>
              <w:right w:w="120" w:type="dxa"/>
            </w:tcMar>
            <w:vAlign w:val="center"/>
          </w:tcPr>
          <w:p w14:paraId="48949B2F" w14:textId="614A456F" w:rsidR="00E622AE" w:rsidRPr="006403CC" w:rsidRDefault="00D70656" w:rsidP="006403CC">
            <w:pPr>
              <w:numPr>
                <w:ilvl w:val="1"/>
                <w:numId w:val="0"/>
              </w:numPr>
              <w:ind w:left="57"/>
              <w:jc w:val="both"/>
              <w:rPr>
                <w:sz w:val="24"/>
                <w:szCs w:val="24"/>
              </w:rPr>
            </w:pPr>
            <w:r w:rsidRPr="006403CC">
              <w:rPr>
                <w:sz w:val="24"/>
                <w:szCs w:val="24"/>
              </w:rPr>
              <w:t>Prova de inscrição no cadastro de contribuintes Estadual/Distrital e Municipal/Distrital relativo ao domicílio ou sede do fornecedor, pertinente ao seu ramo de atividade e compatível com o objeto contratual;</w:t>
            </w:r>
          </w:p>
        </w:tc>
      </w:tr>
      <w:tr w:rsidR="00E622AE" w:rsidRPr="006403CC" w14:paraId="05B150BE" w14:textId="77777777" w:rsidTr="002C2ABB">
        <w:trPr>
          <w:cantSplit/>
          <w:trHeight w:val="576"/>
        </w:trPr>
        <w:tc>
          <w:tcPr>
            <w:tcW w:w="985" w:type="pct"/>
            <w:tcMar>
              <w:top w:w="80" w:type="dxa"/>
              <w:left w:w="120" w:type="dxa"/>
              <w:bottom w:w="80" w:type="dxa"/>
              <w:right w:w="120" w:type="dxa"/>
            </w:tcMar>
            <w:vAlign w:val="center"/>
          </w:tcPr>
          <w:p w14:paraId="3ACC274C" w14:textId="77777777" w:rsidR="00E622AE" w:rsidRPr="006403CC" w:rsidRDefault="00D70656" w:rsidP="006403CC">
            <w:pPr>
              <w:pStyle w:val="Textodecomentrio"/>
              <w:adjustRightInd w:val="0"/>
              <w:jc w:val="both"/>
              <w:rPr>
                <w:sz w:val="24"/>
                <w:szCs w:val="24"/>
                <w:lang w:eastAsia="pt-BR"/>
              </w:rPr>
            </w:pPr>
            <w:r w:rsidRPr="006403CC">
              <w:rPr>
                <w:sz w:val="24"/>
                <w:szCs w:val="24"/>
                <w:lang w:eastAsia="pt-BR"/>
              </w:rPr>
              <w:t>Isenção de tributos</w:t>
            </w:r>
          </w:p>
        </w:tc>
        <w:tc>
          <w:tcPr>
            <w:tcW w:w="4015" w:type="pct"/>
            <w:tcMar>
              <w:top w:w="80" w:type="dxa"/>
              <w:left w:w="120" w:type="dxa"/>
              <w:bottom w:w="80" w:type="dxa"/>
              <w:right w:w="120" w:type="dxa"/>
            </w:tcMar>
            <w:vAlign w:val="center"/>
          </w:tcPr>
          <w:p w14:paraId="450C58A3" w14:textId="0718DB78" w:rsidR="00E622AE" w:rsidRPr="006403CC" w:rsidRDefault="00D70656" w:rsidP="006403CC">
            <w:pPr>
              <w:numPr>
                <w:ilvl w:val="1"/>
                <w:numId w:val="0"/>
              </w:numPr>
              <w:ind w:left="57"/>
              <w:jc w:val="both"/>
              <w:rPr>
                <w:sz w:val="24"/>
                <w:szCs w:val="24"/>
              </w:rPr>
            </w:pPr>
            <w:r w:rsidRPr="006403CC">
              <w:rPr>
                <w:sz w:val="24"/>
                <w:szCs w:val="24"/>
              </w:rPr>
              <w:t>Caso o fornecedor seja considerado isento dos tributos Estadual/Distrital e Municipal/Distrital relacionados ao objeto contratual, deverá comprovar tal condição mediante a apresentação de declaração da Fazenda respectiva do seu domicílio ou sede, ou outra equivalente, na forma da lei.</w:t>
            </w:r>
          </w:p>
        </w:tc>
      </w:tr>
      <w:tr w:rsidR="00E622AE" w:rsidRPr="006403CC" w14:paraId="16CA56CE" w14:textId="77777777" w:rsidTr="002C2ABB">
        <w:trPr>
          <w:cantSplit/>
          <w:trHeight w:val="576"/>
        </w:trPr>
        <w:tc>
          <w:tcPr>
            <w:tcW w:w="985" w:type="pct"/>
            <w:tcMar>
              <w:top w:w="80" w:type="dxa"/>
              <w:left w:w="120" w:type="dxa"/>
              <w:bottom w:w="80" w:type="dxa"/>
              <w:right w:w="120" w:type="dxa"/>
            </w:tcMar>
            <w:vAlign w:val="center"/>
          </w:tcPr>
          <w:p w14:paraId="7E732F3C" w14:textId="77777777" w:rsidR="00E622AE" w:rsidRPr="006403CC" w:rsidRDefault="00D70656" w:rsidP="006403CC">
            <w:pPr>
              <w:pStyle w:val="Textodecomentrio"/>
              <w:adjustRightInd w:val="0"/>
              <w:jc w:val="both"/>
              <w:rPr>
                <w:sz w:val="24"/>
                <w:szCs w:val="24"/>
                <w:lang w:eastAsia="pt-BR"/>
              </w:rPr>
            </w:pPr>
            <w:r w:rsidRPr="006403CC">
              <w:rPr>
                <w:sz w:val="24"/>
                <w:szCs w:val="24"/>
                <w:lang w:eastAsia="pt-BR"/>
              </w:rPr>
              <w:t>LC 123/2006</w:t>
            </w:r>
          </w:p>
        </w:tc>
        <w:tc>
          <w:tcPr>
            <w:tcW w:w="4015" w:type="pct"/>
            <w:tcMar>
              <w:top w:w="80" w:type="dxa"/>
              <w:left w:w="120" w:type="dxa"/>
              <w:bottom w:w="80" w:type="dxa"/>
              <w:right w:w="120" w:type="dxa"/>
            </w:tcMar>
            <w:vAlign w:val="center"/>
          </w:tcPr>
          <w:p w14:paraId="23E80311" w14:textId="77777777" w:rsidR="00E622AE" w:rsidRPr="006403CC" w:rsidRDefault="00D70656" w:rsidP="006403CC">
            <w:pPr>
              <w:numPr>
                <w:ilvl w:val="1"/>
                <w:numId w:val="0"/>
              </w:numPr>
              <w:ind w:left="57"/>
              <w:jc w:val="both"/>
              <w:rPr>
                <w:sz w:val="24"/>
                <w:szCs w:val="24"/>
              </w:rPr>
            </w:pPr>
            <w:r w:rsidRPr="006403CC">
              <w:rPr>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tc>
      </w:tr>
    </w:tbl>
    <w:p w14:paraId="62D1B4C6" w14:textId="77777777" w:rsidR="00E622AE" w:rsidRPr="006403CC" w:rsidRDefault="00D70656" w:rsidP="006403CC">
      <w:pPr>
        <w:pStyle w:val="Textodecomentrio"/>
        <w:numPr>
          <w:ilvl w:val="1"/>
          <w:numId w:val="3"/>
        </w:numPr>
        <w:adjustRightInd w:val="0"/>
        <w:spacing w:before="240" w:after="120"/>
        <w:ind w:left="57"/>
        <w:jc w:val="both"/>
        <w:rPr>
          <w:b/>
          <w:bCs/>
          <w:sz w:val="24"/>
          <w:szCs w:val="24"/>
          <w:lang w:eastAsia="pt-BR"/>
        </w:rPr>
      </w:pPr>
      <w:r w:rsidRPr="006403CC">
        <w:rPr>
          <w:b/>
          <w:bCs/>
          <w:sz w:val="24"/>
          <w:szCs w:val="24"/>
          <w:lang w:eastAsia="pt-BR"/>
        </w:rPr>
        <w:t>QUALIFICAÇÃO ECONÔMICO-FINANCEIRA (Art. 69 da Lei nº 14.133/2021)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768"/>
        <w:gridCol w:w="7297"/>
      </w:tblGrid>
      <w:tr w:rsidR="00E622AE" w:rsidRPr="006403CC" w14:paraId="5E35FF11" w14:textId="77777777" w:rsidTr="007D6CBA">
        <w:trPr>
          <w:cantSplit/>
          <w:trHeight w:val="720"/>
          <w:tblHeader/>
        </w:trPr>
        <w:tc>
          <w:tcPr>
            <w:tcW w:w="975" w:type="pct"/>
            <w:tcMar>
              <w:top w:w="100" w:type="dxa"/>
              <w:left w:w="120" w:type="dxa"/>
              <w:bottom w:w="100" w:type="dxa"/>
              <w:right w:w="120" w:type="dxa"/>
            </w:tcMar>
            <w:vAlign w:val="center"/>
          </w:tcPr>
          <w:p w14:paraId="0206CCA7" w14:textId="6C783728" w:rsidR="00E622AE" w:rsidRPr="006403CC" w:rsidRDefault="007D6CBA" w:rsidP="006403CC">
            <w:pPr>
              <w:pStyle w:val="Textodecomentrio"/>
              <w:adjustRightInd w:val="0"/>
              <w:jc w:val="both"/>
              <w:rPr>
                <w:b/>
                <w:bCs/>
                <w:sz w:val="24"/>
                <w:szCs w:val="24"/>
                <w:lang w:eastAsia="pt-BR"/>
              </w:rPr>
            </w:pPr>
            <w:r w:rsidRPr="006403CC">
              <w:rPr>
                <w:b/>
                <w:bCs/>
                <w:sz w:val="24"/>
                <w:szCs w:val="24"/>
                <w:lang w:eastAsia="pt-BR"/>
              </w:rPr>
              <w:t>REQUISITO</w:t>
            </w:r>
          </w:p>
        </w:tc>
        <w:tc>
          <w:tcPr>
            <w:tcW w:w="4025" w:type="pct"/>
            <w:tcMar>
              <w:top w:w="100" w:type="dxa"/>
              <w:left w:w="120" w:type="dxa"/>
              <w:bottom w:w="100" w:type="dxa"/>
              <w:right w:w="120" w:type="dxa"/>
            </w:tcMar>
            <w:vAlign w:val="center"/>
          </w:tcPr>
          <w:p w14:paraId="59E5C150" w14:textId="31B9ACFC" w:rsidR="00E622AE" w:rsidRPr="006403CC" w:rsidRDefault="007D6CBA" w:rsidP="006403CC">
            <w:pPr>
              <w:pStyle w:val="Textodecomentrio"/>
              <w:adjustRightInd w:val="0"/>
              <w:jc w:val="both"/>
              <w:rPr>
                <w:b/>
                <w:bCs/>
                <w:sz w:val="24"/>
                <w:szCs w:val="24"/>
                <w:lang w:eastAsia="pt-BR"/>
              </w:rPr>
            </w:pPr>
            <w:r w:rsidRPr="006403CC">
              <w:rPr>
                <w:b/>
                <w:bCs/>
                <w:sz w:val="24"/>
                <w:szCs w:val="24"/>
                <w:lang w:eastAsia="pt-BR"/>
              </w:rPr>
              <w:t>DOCUMENTAÇÃO COMPROBATÓRIA</w:t>
            </w:r>
          </w:p>
        </w:tc>
      </w:tr>
      <w:tr w:rsidR="00E622AE" w:rsidRPr="006403CC" w14:paraId="590821C2" w14:textId="77777777" w:rsidTr="007D6CBA">
        <w:trPr>
          <w:cantSplit/>
          <w:trHeight w:val="576"/>
        </w:trPr>
        <w:tc>
          <w:tcPr>
            <w:tcW w:w="975" w:type="pct"/>
            <w:tcMar>
              <w:top w:w="80" w:type="dxa"/>
              <w:left w:w="120" w:type="dxa"/>
              <w:bottom w:w="80" w:type="dxa"/>
              <w:right w:w="120" w:type="dxa"/>
            </w:tcMar>
            <w:vAlign w:val="center"/>
          </w:tcPr>
          <w:p w14:paraId="58871A52" w14:textId="77777777" w:rsidR="00E622AE" w:rsidRPr="006403CC" w:rsidRDefault="00D70656" w:rsidP="006403CC">
            <w:pPr>
              <w:pStyle w:val="Textodecomentrio"/>
              <w:adjustRightInd w:val="0"/>
              <w:jc w:val="both"/>
              <w:rPr>
                <w:sz w:val="24"/>
                <w:szCs w:val="24"/>
                <w:lang w:eastAsia="pt-BR"/>
              </w:rPr>
            </w:pPr>
            <w:r w:rsidRPr="006403CC">
              <w:rPr>
                <w:sz w:val="24"/>
                <w:szCs w:val="24"/>
                <w:lang w:eastAsia="pt-BR"/>
              </w:rPr>
              <w:t>Balanço Patrimonial</w:t>
            </w:r>
          </w:p>
        </w:tc>
        <w:tc>
          <w:tcPr>
            <w:tcW w:w="4025" w:type="pct"/>
            <w:tcMar>
              <w:top w:w="80" w:type="dxa"/>
              <w:left w:w="120" w:type="dxa"/>
              <w:bottom w:w="80" w:type="dxa"/>
              <w:right w:w="120" w:type="dxa"/>
            </w:tcMar>
            <w:vAlign w:val="center"/>
          </w:tcPr>
          <w:p w14:paraId="5209B240" w14:textId="77777777" w:rsidR="00E622AE" w:rsidRPr="006403CC" w:rsidRDefault="00D70656" w:rsidP="006403CC">
            <w:pPr>
              <w:pStyle w:val="Textodecomentrio"/>
              <w:adjustRightInd w:val="0"/>
              <w:jc w:val="both"/>
              <w:rPr>
                <w:sz w:val="24"/>
                <w:szCs w:val="24"/>
                <w:lang w:eastAsia="pt-BR"/>
              </w:rPr>
            </w:pPr>
            <w:r w:rsidRPr="006403CC">
              <w:rPr>
                <w:sz w:val="24"/>
                <w:szCs w:val="24"/>
                <w:lang w:eastAsia="pt-BR"/>
              </w:rPr>
              <w:t>Balanço Patrimonial e Demonstrações Contábeis dos dois últimos exercícios, já exigíveis e apresentados na forma da lei, que comprovem a boa situação financeira da empresa.</w:t>
            </w:r>
          </w:p>
        </w:tc>
      </w:tr>
      <w:tr w:rsidR="00E622AE" w:rsidRPr="006403CC" w14:paraId="75FC9D18" w14:textId="77777777" w:rsidTr="007D6CBA">
        <w:trPr>
          <w:cantSplit/>
          <w:trHeight w:val="576"/>
        </w:trPr>
        <w:tc>
          <w:tcPr>
            <w:tcW w:w="975" w:type="pct"/>
            <w:tcMar>
              <w:top w:w="80" w:type="dxa"/>
              <w:left w:w="120" w:type="dxa"/>
              <w:bottom w:w="80" w:type="dxa"/>
              <w:right w:w="120" w:type="dxa"/>
            </w:tcMar>
            <w:vAlign w:val="center"/>
          </w:tcPr>
          <w:p w14:paraId="2803E785" w14:textId="77777777" w:rsidR="00E622AE" w:rsidRPr="006403CC" w:rsidRDefault="00D70656" w:rsidP="006403CC">
            <w:pPr>
              <w:pStyle w:val="Textodecomentrio"/>
              <w:adjustRightInd w:val="0"/>
              <w:jc w:val="both"/>
              <w:rPr>
                <w:sz w:val="24"/>
                <w:szCs w:val="24"/>
                <w:lang w:eastAsia="pt-BR"/>
              </w:rPr>
            </w:pPr>
            <w:r w:rsidRPr="006403CC">
              <w:rPr>
                <w:sz w:val="24"/>
                <w:szCs w:val="24"/>
                <w:lang w:eastAsia="pt-BR"/>
              </w:rPr>
              <w:t>Índices Contábeis</w:t>
            </w:r>
          </w:p>
        </w:tc>
        <w:tc>
          <w:tcPr>
            <w:tcW w:w="4025" w:type="pct"/>
            <w:tcMar>
              <w:top w:w="80" w:type="dxa"/>
              <w:left w:w="120" w:type="dxa"/>
              <w:bottom w:w="80" w:type="dxa"/>
              <w:right w:w="120" w:type="dxa"/>
            </w:tcMar>
            <w:vAlign w:val="center"/>
          </w:tcPr>
          <w:p w14:paraId="38D59D34" w14:textId="77777777" w:rsidR="00E622AE" w:rsidRPr="006403CC" w:rsidRDefault="00D70656" w:rsidP="006403CC">
            <w:pPr>
              <w:pStyle w:val="Textodecomentrio"/>
              <w:adjustRightInd w:val="0"/>
              <w:jc w:val="both"/>
              <w:rPr>
                <w:sz w:val="24"/>
                <w:szCs w:val="24"/>
                <w:lang w:eastAsia="pt-BR"/>
              </w:rPr>
            </w:pPr>
            <w:r w:rsidRPr="006403CC">
              <w:rPr>
                <w:sz w:val="24"/>
                <w:szCs w:val="24"/>
                <w:lang w:eastAsia="pt-BR"/>
              </w:rPr>
              <w:t>Comprovação de índices de Liquidez Geral, Solvência Geral e Endividamento Total (ou outros índices definidos pela Contratante) em patamares que demonstrem a capacidade de cumprimento das obrigações.</w:t>
            </w:r>
          </w:p>
        </w:tc>
      </w:tr>
    </w:tbl>
    <w:p w14:paraId="29F12FF9" w14:textId="77777777" w:rsidR="00E622AE" w:rsidRPr="006403CC" w:rsidRDefault="00D70656" w:rsidP="006403CC">
      <w:pPr>
        <w:numPr>
          <w:ilvl w:val="2"/>
          <w:numId w:val="3"/>
        </w:numPr>
        <w:spacing w:before="240"/>
        <w:ind w:left="57"/>
        <w:jc w:val="both"/>
        <w:rPr>
          <w:sz w:val="24"/>
          <w:szCs w:val="24"/>
        </w:rPr>
      </w:pPr>
      <w:r w:rsidRPr="006403CC">
        <w:rPr>
          <w:sz w:val="24"/>
          <w:szCs w:val="24"/>
        </w:rPr>
        <w:t xml:space="preserve">Índices de Liquidez Geral (LG), Solvência Geral (SG) e Liquidez Corrente (LC), superiores a 1 (um), comprovados mediante a apresentação pelo licitante de balanço patrimonial, demonstração de resultado </w:t>
      </w:r>
      <w:r w:rsidRPr="006403CC">
        <w:rPr>
          <w:b/>
          <w:bCs/>
          <w:sz w:val="24"/>
          <w:szCs w:val="24"/>
        </w:rPr>
        <w:t xml:space="preserve">de exercício e demais demonstrações contábeis dos 2 (dois) últimos </w:t>
      </w:r>
      <w:r w:rsidRPr="006403CC">
        <w:rPr>
          <w:sz w:val="24"/>
          <w:szCs w:val="24"/>
        </w:rPr>
        <w:t>exercícios sociais e obtidos pela aplicação das seguintes fórmulas:</w:t>
      </w:r>
    </w:p>
    <w:p w14:paraId="7AEC7D51" w14:textId="77777777" w:rsidR="00E622AE" w:rsidRPr="006403CC" w:rsidRDefault="00D70656" w:rsidP="006403CC">
      <w:pPr>
        <w:numPr>
          <w:ilvl w:val="1"/>
          <w:numId w:val="0"/>
        </w:numPr>
        <w:ind w:left="57"/>
        <w:jc w:val="both"/>
        <w:rPr>
          <w:rFonts w:eastAsia="Arial"/>
          <w:sz w:val="24"/>
          <w:szCs w:val="24"/>
        </w:rPr>
      </w:pPr>
      <w:r w:rsidRPr="006403CC">
        <w:rPr>
          <w:rFonts w:eastAsia="Arial"/>
          <w:sz w:val="24"/>
          <w:szCs w:val="24"/>
        </w:rPr>
        <w:t>I – Liquidez Geral (LG) = (Ativo Circulante + Realizável a Longo Prazo) / (Passivo Circulante + Passivo Não Circulante);</w:t>
      </w:r>
    </w:p>
    <w:p w14:paraId="5D9083C9" w14:textId="77777777" w:rsidR="00E622AE" w:rsidRPr="006403CC" w:rsidRDefault="00D70656" w:rsidP="006403CC">
      <w:pPr>
        <w:numPr>
          <w:ilvl w:val="2"/>
          <w:numId w:val="0"/>
        </w:numPr>
        <w:ind w:left="57"/>
        <w:jc w:val="both"/>
        <w:rPr>
          <w:rFonts w:eastAsia="Arial"/>
          <w:sz w:val="24"/>
          <w:szCs w:val="24"/>
        </w:rPr>
      </w:pPr>
      <w:r w:rsidRPr="006403CC">
        <w:rPr>
          <w:rFonts w:eastAsia="Arial"/>
          <w:sz w:val="24"/>
          <w:szCs w:val="24"/>
        </w:rPr>
        <w:t>II – Solvência Geral (SG)= (Ativo Total) / (Passivo Circulante +Passivo não Circulante); e</w:t>
      </w:r>
    </w:p>
    <w:p w14:paraId="0C1C9D80" w14:textId="77777777" w:rsidR="00E622AE" w:rsidRPr="006403CC" w:rsidRDefault="00D70656" w:rsidP="006403CC">
      <w:pPr>
        <w:numPr>
          <w:ilvl w:val="2"/>
          <w:numId w:val="0"/>
        </w:numPr>
        <w:ind w:left="57"/>
        <w:jc w:val="both"/>
        <w:rPr>
          <w:rFonts w:eastAsia="Arial"/>
          <w:sz w:val="24"/>
          <w:szCs w:val="24"/>
        </w:rPr>
      </w:pPr>
      <w:r w:rsidRPr="006403CC">
        <w:rPr>
          <w:rFonts w:eastAsia="Arial"/>
          <w:sz w:val="24"/>
          <w:szCs w:val="24"/>
        </w:rPr>
        <w:t>III – Liquidez Corrente (LC) = (Ativo Circulante) / (Passivo Circulante).</w:t>
      </w:r>
    </w:p>
    <w:p w14:paraId="6EEAADC9" w14:textId="77777777" w:rsidR="00284C3B" w:rsidRPr="006403CC" w:rsidRDefault="00D70656" w:rsidP="006403CC">
      <w:pPr>
        <w:numPr>
          <w:ilvl w:val="2"/>
          <w:numId w:val="3"/>
        </w:numPr>
        <w:ind w:left="57"/>
        <w:jc w:val="both"/>
        <w:rPr>
          <w:rFonts w:eastAsia="Arial"/>
          <w:b/>
          <w:bCs/>
          <w:sz w:val="24"/>
          <w:szCs w:val="24"/>
        </w:rPr>
      </w:pPr>
      <w:r w:rsidRPr="006403CC">
        <w:rPr>
          <w:rFonts w:eastAsia="Arial"/>
          <w:b/>
          <w:bCs/>
          <w:sz w:val="24"/>
          <w:szCs w:val="24"/>
        </w:rPr>
        <w:lastRenderedPageBreak/>
        <w:t xml:space="preserve">Caso a empresa licitante apresente resultado inferior ou igual a 1 (um) em qualquer dos índices de Liquidez Geral (LG), Solvência Geral (SG) e Liquidez Corrente (LC), será exigido para fins de habilitação capital mínimo </w:t>
      </w:r>
      <w:r w:rsidRPr="006403CC">
        <w:rPr>
          <w:rFonts w:eastAsia="Arial"/>
          <w:b/>
          <w:bCs/>
          <w:sz w:val="24"/>
          <w:szCs w:val="24"/>
          <w:u w:val="single"/>
        </w:rPr>
        <w:t>OU</w:t>
      </w:r>
      <w:r w:rsidRPr="006403CC">
        <w:rPr>
          <w:rFonts w:eastAsia="Arial"/>
          <w:b/>
          <w:bCs/>
          <w:sz w:val="24"/>
          <w:szCs w:val="24"/>
        </w:rPr>
        <w:t xml:space="preserve"> patrimônio líquido mínimo de 5% do valor total estimado do item.</w:t>
      </w:r>
    </w:p>
    <w:p w14:paraId="1DB4EFCE" w14:textId="7151EC7F" w:rsidR="00E622AE" w:rsidRPr="006403CC" w:rsidRDefault="00D70656" w:rsidP="006403CC">
      <w:pPr>
        <w:numPr>
          <w:ilvl w:val="1"/>
          <w:numId w:val="3"/>
        </w:numPr>
        <w:ind w:left="57"/>
        <w:jc w:val="both"/>
        <w:rPr>
          <w:rFonts w:eastAsia="Arial"/>
          <w:b/>
          <w:bCs/>
          <w:sz w:val="24"/>
          <w:szCs w:val="24"/>
        </w:rPr>
      </w:pPr>
      <w:r w:rsidRPr="006403CC">
        <w:rPr>
          <w:rFonts w:eastAsia="Arial"/>
          <w:b/>
          <w:bCs/>
          <w:sz w:val="24"/>
          <w:szCs w:val="24"/>
        </w:rPr>
        <w:t>Qualificação Econômico-Financeira. (Justificativa)</w:t>
      </w:r>
    </w:p>
    <w:p w14:paraId="4160629D" w14:textId="0ED8E9E1" w:rsidR="00E622AE" w:rsidRPr="006403CC" w:rsidRDefault="00D70656" w:rsidP="006403CC">
      <w:pPr>
        <w:numPr>
          <w:ilvl w:val="2"/>
          <w:numId w:val="3"/>
        </w:numPr>
        <w:ind w:left="57"/>
        <w:jc w:val="both"/>
        <w:rPr>
          <w:sz w:val="24"/>
          <w:szCs w:val="24"/>
        </w:rPr>
      </w:pPr>
      <w:r w:rsidRPr="006403CC">
        <w:rPr>
          <w:rFonts w:eastAsia="Arial"/>
          <w:sz w:val="24"/>
          <w:szCs w:val="24"/>
        </w:rPr>
        <w:t xml:space="preserve">Ressalta-se que as exigências de habilitação relativas à qualificação econômico-financeira acima previstas e de acordo com o artigo 69 da Lei nº 14.133/21, têm a finalidade de viabilizar a aferição da situação financeira dos licitantes pela Administração. </w:t>
      </w:r>
      <w:r w:rsidR="00BE44B1" w:rsidRPr="006403CC">
        <w:rPr>
          <w:sz w:val="24"/>
          <w:szCs w:val="24"/>
        </w:rPr>
        <w:t>Tendo em vista a natureza continuada dos serviços de OHB, executados por demanda, com preços fixados em tabela própria, adota-se o credenciamento (art. 79, I, c/c art. 74, IV, da Lei nº 14.133/2021). Os índices econômico-financeiros adiante exigidos são proporcionais e justificam-se pela necessidade de assegurar a continuidade do atendimento ao SUS</w:t>
      </w:r>
      <w:r w:rsidRPr="006403CC">
        <w:rPr>
          <w:sz w:val="24"/>
          <w:szCs w:val="24"/>
        </w:rPr>
        <w:t>.</w:t>
      </w:r>
    </w:p>
    <w:p w14:paraId="29B40464" w14:textId="3CB596B6" w:rsidR="00E622AE" w:rsidRPr="006403CC" w:rsidRDefault="00D70656" w:rsidP="006403CC">
      <w:pPr>
        <w:numPr>
          <w:ilvl w:val="2"/>
          <w:numId w:val="3"/>
        </w:numPr>
        <w:ind w:left="57"/>
        <w:jc w:val="both"/>
        <w:rPr>
          <w:rFonts w:eastAsia="Arial"/>
          <w:sz w:val="24"/>
          <w:szCs w:val="24"/>
        </w:rPr>
      </w:pPr>
      <w:r w:rsidRPr="006403CC">
        <w:rPr>
          <w:rFonts w:eastAsia="Arial"/>
          <w:sz w:val="24"/>
          <w:szCs w:val="24"/>
        </w:rPr>
        <w:t>Ademais, com o objetivo de não restringir o universo de concorrentes, resolveu não exigir valor acima da unidade. Ante o exposto, a exigência do Edital nada mais fez que traduzir em critérios objetivos o disposto no art. 37, XXI, da Constituição Federal, ademais, os índices escolhidos foram democráticos, na medida em que estabelecem um “mínimo” de segurança na contratação.</w:t>
      </w:r>
    </w:p>
    <w:p w14:paraId="7A19449F" w14:textId="77777777" w:rsidR="00E622AE" w:rsidRPr="006403CC" w:rsidRDefault="00D70656" w:rsidP="006403CC">
      <w:pPr>
        <w:numPr>
          <w:ilvl w:val="2"/>
          <w:numId w:val="3"/>
        </w:numPr>
        <w:ind w:left="57"/>
        <w:jc w:val="both"/>
        <w:rPr>
          <w:rFonts w:eastAsia="Arial"/>
          <w:sz w:val="24"/>
          <w:szCs w:val="24"/>
        </w:rPr>
      </w:pPr>
      <w:r w:rsidRPr="006403CC">
        <w:rPr>
          <w:rFonts w:eastAsia="Arial"/>
          <w:sz w:val="24"/>
          <w:szCs w:val="24"/>
        </w:rPr>
        <w:t>Desta forma, atende plenamente a Lei Federal nº 14.133/21 limitando-se a exigir índices que demonstrem a capacidade financeira dos licitantes com vistas ao compromisso a ser assumido para plena execução do contrato.</w:t>
      </w:r>
    </w:p>
    <w:p w14:paraId="366A6EDD" w14:textId="77777777" w:rsidR="00E622AE" w:rsidRPr="006403CC" w:rsidRDefault="00D70656" w:rsidP="006403CC">
      <w:pPr>
        <w:numPr>
          <w:ilvl w:val="2"/>
          <w:numId w:val="3"/>
        </w:numPr>
        <w:ind w:left="57"/>
        <w:jc w:val="both"/>
        <w:rPr>
          <w:sz w:val="24"/>
          <w:szCs w:val="24"/>
        </w:rPr>
      </w:pPr>
      <w:r w:rsidRPr="006403CC">
        <w:rPr>
          <w:sz w:val="24"/>
          <w:szCs w:val="24"/>
        </w:rPr>
        <w:t>As empresas criadas no exercício financeiro da licitação deverão atender a todas as exigências da habilitação e poderão substituir os demonstrativos contábeis pelo balanço de abertura. (Lei nº 14.133, de 2021, art. 65, §1º).</w:t>
      </w:r>
    </w:p>
    <w:p w14:paraId="2C2BEBBA" w14:textId="77777777" w:rsidR="00E622AE" w:rsidRPr="006403CC" w:rsidRDefault="00D70656" w:rsidP="006403CC">
      <w:pPr>
        <w:numPr>
          <w:ilvl w:val="2"/>
          <w:numId w:val="3"/>
        </w:numPr>
        <w:ind w:left="57"/>
        <w:jc w:val="both"/>
        <w:rPr>
          <w:rFonts w:eastAsia="Arial"/>
          <w:sz w:val="24"/>
          <w:szCs w:val="24"/>
        </w:rPr>
      </w:pPr>
      <w:r w:rsidRPr="006403CC">
        <w:rPr>
          <w:rFonts w:eastAsia="Arial"/>
          <w:sz w:val="24"/>
          <w:szCs w:val="24"/>
        </w:rPr>
        <w:t>O balanço patrimonial, demonstração de resultado de exercício e demais demonstrações contábeis limitar-se-ão ao último exercício no caso de a pessoa jurídica ter sido constituída há menos de 2 (dois) anos. (Lei nº 14.133, de 2021, art. 69, §6º)</w:t>
      </w:r>
    </w:p>
    <w:p w14:paraId="2BFF1770" w14:textId="2EB50880" w:rsidR="00E622AE" w:rsidRPr="006403CC" w:rsidRDefault="00D70656" w:rsidP="006403CC">
      <w:pPr>
        <w:numPr>
          <w:ilvl w:val="2"/>
          <w:numId w:val="3"/>
        </w:numPr>
        <w:ind w:left="57"/>
        <w:jc w:val="both"/>
        <w:rPr>
          <w:sz w:val="24"/>
          <w:szCs w:val="24"/>
        </w:rPr>
      </w:pPr>
      <w:r w:rsidRPr="006403CC">
        <w:rPr>
          <w:rFonts w:eastAsia="Arial"/>
          <w:sz w:val="24"/>
          <w:szCs w:val="24"/>
        </w:rPr>
        <w:t>O ate</w:t>
      </w:r>
      <w:r w:rsidRPr="006403CC">
        <w:rPr>
          <w:sz w:val="24"/>
          <w:szCs w:val="24"/>
        </w:rPr>
        <w:t>ndimento dos índices econômicos previstos neste item deverá ser atestado mediante declaração assinada por profissional habilitado da área contábil, apresentada pelo fornecedor.</w:t>
      </w:r>
    </w:p>
    <w:p w14:paraId="7213F1FC" w14:textId="41D44D68" w:rsidR="00284C3B" w:rsidRPr="006403CC" w:rsidRDefault="00284C3B" w:rsidP="006403CC">
      <w:pPr>
        <w:numPr>
          <w:ilvl w:val="1"/>
          <w:numId w:val="3"/>
        </w:numPr>
        <w:ind w:left="57"/>
        <w:jc w:val="both"/>
        <w:rPr>
          <w:sz w:val="24"/>
          <w:szCs w:val="24"/>
        </w:rPr>
      </w:pPr>
      <w:r w:rsidRPr="006403CC">
        <w:rPr>
          <w:rStyle w:val="Ttulo1Char"/>
        </w:rPr>
        <w:t>CERTIDÃO NEGATIVA DE FALÊNCIA E RECUPERAÇÃO JUDICIAL</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109"/>
        <w:gridCol w:w="6956"/>
      </w:tblGrid>
      <w:tr w:rsidR="00E622AE" w:rsidRPr="006403CC" w14:paraId="71DE8B9F" w14:textId="77777777" w:rsidTr="00284C3B">
        <w:trPr>
          <w:cantSplit/>
          <w:trHeight w:val="576"/>
        </w:trPr>
        <w:tc>
          <w:tcPr>
            <w:tcW w:w="1163" w:type="pct"/>
            <w:tcMar>
              <w:top w:w="80" w:type="dxa"/>
              <w:left w:w="120" w:type="dxa"/>
              <w:bottom w:w="80" w:type="dxa"/>
              <w:right w:w="120" w:type="dxa"/>
            </w:tcMar>
            <w:vAlign w:val="center"/>
          </w:tcPr>
          <w:p w14:paraId="5FE7DBBC" w14:textId="77777777" w:rsidR="00E622AE" w:rsidRPr="006403CC" w:rsidRDefault="00D70656" w:rsidP="006403CC">
            <w:pPr>
              <w:pStyle w:val="Textodecomentrio"/>
              <w:adjustRightInd w:val="0"/>
              <w:jc w:val="both"/>
              <w:rPr>
                <w:sz w:val="24"/>
                <w:szCs w:val="24"/>
                <w:lang w:eastAsia="pt-BR"/>
              </w:rPr>
            </w:pPr>
            <w:r w:rsidRPr="006403CC">
              <w:rPr>
                <w:sz w:val="24"/>
                <w:szCs w:val="24"/>
                <w:lang w:eastAsia="pt-BR"/>
              </w:rPr>
              <w:t>Certidão Negativa de Falência</w:t>
            </w:r>
          </w:p>
        </w:tc>
        <w:tc>
          <w:tcPr>
            <w:tcW w:w="3837" w:type="pct"/>
            <w:tcMar>
              <w:top w:w="80" w:type="dxa"/>
              <w:left w:w="120" w:type="dxa"/>
              <w:bottom w:w="80" w:type="dxa"/>
              <w:right w:w="120" w:type="dxa"/>
            </w:tcMar>
            <w:vAlign w:val="center"/>
          </w:tcPr>
          <w:p w14:paraId="5CE5AB03" w14:textId="77777777" w:rsidR="00E622AE" w:rsidRPr="006403CC" w:rsidRDefault="00D70656" w:rsidP="006403CC">
            <w:pPr>
              <w:pStyle w:val="Textodecomentrio"/>
              <w:adjustRightInd w:val="0"/>
              <w:jc w:val="both"/>
              <w:rPr>
                <w:sz w:val="24"/>
                <w:szCs w:val="24"/>
                <w:lang w:eastAsia="pt-BR"/>
              </w:rPr>
            </w:pPr>
            <w:r w:rsidRPr="006403CC">
              <w:rPr>
                <w:sz w:val="24"/>
                <w:szCs w:val="24"/>
                <w:lang w:eastAsia="pt-BR"/>
              </w:rPr>
              <w:t>Certidão negativa de pedido de falência, de recuperação judicial ou extrajudicial, expedida pelo distribuidor da sede da pessoa jurídica.</w:t>
            </w:r>
          </w:p>
        </w:tc>
      </w:tr>
    </w:tbl>
    <w:p w14:paraId="5610F891" w14:textId="77777777" w:rsidR="00E622AE" w:rsidRPr="006403CC" w:rsidRDefault="00D70656" w:rsidP="006403CC">
      <w:pPr>
        <w:numPr>
          <w:ilvl w:val="1"/>
          <w:numId w:val="0"/>
        </w:numPr>
        <w:ind w:left="57"/>
        <w:jc w:val="both"/>
        <w:rPr>
          <w:b/>
          <w:bCs/>
          <w:sz w:val="24"/>
          <w:szCs w:val="24"/>
        </w:rPr>
      </w:pPr>
      <w:r w:rsidRPr="006403CC">
        <w:rPr>
          <w:b/>
          <w:bCs/>
          <w:sz w:val="24"/>
          <w:szCs w:val="24"/>
        </w:rPr>
        <w:t xml:space="preserve">Observação: </w:t>
      </w:r>
    </w:p>
    <w:p w14:paraId="641CACE4" w14:textId="77777777" w:rsidR="00E622AE" w:rsidRPr="006403CC" w:rsidRDefault="00D70656" w:rsidP="006403CC">
      <w:pPr>
        <w:numPr>
          <w:ilvl w:val="0"/>
          <w:numId w:val="4"/>
        </w:numPr>
        <w:tabs>
          <w:tab w:val="clear" w:pos="425"/>
        </w:tabs>
        <w:ind w:left="57" w:firstLine="15"/>
        <w:jc w:val="both"/>
        <w:rPr>
          <w:sz w:val="24"/>
          <w:szCs w:val="24"/>
        </w:rPr>
      </w:pPr>
      <w:r w:rsidRPr="006403CC">
        <w:rPr>
          <w:sz w:val="24"/>
          <w:szCs w:val="24"/>
        </w:rPr>
        <w:t>Caso a Certidão seja Positiva de Recuperação, deverá a empresa apresentar a comprovação que seu Plano de Recuperação foi acolhido judicialmente, na forma do Art. 58 da Lei nº 11.101/2005, sob pena de inabilitação.</w:t>
      </w:r>
    </w:p>
    <w:p w14:paraId="3B218071" w14:textId="5FA84B8E" w:rsidR="00E622AE" w:rsidRPr="006403CC" w:rsidRDefault="00D70656" w:rsidP="006403CC">
      <w:pPr>
        <w:numPr>
          <w:ilvl w:val="0"/>
          <w:numId w:val="4"/>
        </w:numPr>
        <w:tabs>
          <w:tab w:val="clear" w:pos="425"/>
        </w:tabs>
        <w:ind w:left="57" w:firstLine="15"/>
        <w:jc w:val="both"/>
        <w:rPr>
          <w:sz w:val="24"/>
          <w:szCs w:val="24"/>
        </w:rPr>
      </w:pPr>
      <w:r w:rsidRPr="006403CC">
        <w:rPr>
          <w:sz w:val="24"/>
          <w:szCs w:val="24"/>
        </w:rPr>
        <w:t xml:space="preserve">Ao solicitar as Certidões de Falência e Concordata, ou Recuperação Judicial ou Extrajudicial, perante o Poder Judiciário do Estado De Mato Grosso, devem ser selecionadas as </w:t>
      </w:r>
      <w:r w:rsidRPr="006403CC">
        <w:rPr>
          <w:b/>
          <w:bCs/>
          <w:sz w:val="24"/>
          <w:szCs w:val="24"/>
        </w:rPr>
        <w:t>opções AUTOR e RÉU</w:t>
      </w:r>
      <w:r w:rsidRPr="006403CC">
        <w:rPr>
          <w:sz w:val="24"/>
          <w:szCs w:val="24"/>
        </w:rPr>
        <w:t>, para o cumprimento do Art. 69, II da Lei nº 14.133/2021.</w:t>
      </w:r>
    </w:p>
    <w:p w14:paraId="0F49522F" w14:textId="77777777" w:rsidR="00E622AE" w:rsidRPr="006403CC" w:rsidRDefault="00D70656" w:rsidP="006403CC">
      <w:pPr>
        <w:numPr>
          <w:ilvl w:val="0"/>
          <w:numId w:val="4"/>
        </w:numPr>
        <w:tabs>
          <w:tab w:val="clear" w:pos="425"/>
        </w:tabs>
        <w:ind w:left="57" w:firstLine="15"/>
        <w:jc w:val="both"/>
        <w:rPr>
          <w:b/>
          <w:bCs/>
          <w:sz w:val="24"/>
          <w:szCs w:val="24"/>
        </w:rPr>
      </w:pPr>
      <w:r w:rsidRPr="006403CC">
        <w:rPr>
          <w:sz w:val="24"/>
          <w:szCs w:val="24"/>
        </w:rPr>
        <w:t>Para os licitantes dos demais estados, caso não contenha os termos acima, deverão certificar que as certidões expedidas em suas comarcas atestam a inexistência de ações de Falência e Concordata movidas ou em desfavor da empresa solicitante. Podendo o Agente de Contratação e/ou Pregoeiro realizar diligência a fim de verificar o atendimento da Lei Federal nº 14.133/2021, em vistas do art. 97 da Lei nº 11.101/05.</w:t>
      </w:r>
    </w:p>
    <w:p w14:paraId="31666655" w14:textId="77777777" w:rsidR="00E622AE" w:rsidRPr="006403CC" w:rsidRDefault="00D70656" w:rsidP="006403CC">
      <w:pPr>
        <w:pStyle w:val="Textodecomentrio"/>
        <w:numPr>
          <w:ilvl w:val="1"/>
          <w:numId w:val="3"/>
        </w:numPr>
        <w:adjustRightInd w:val="0"/>
        <w:spacing w:before="120" w:after="120"/>
        <w:ind w:left="57"/>
        <w:jc w:val="both"/>
        <w:rPr>
          <w:b/>
          <w:bCs/>
          <w:sz w:val="24"/>
          <w:szCs w:val="24"/>
          <w:lang w:eastAsia="pt-BR"/>
        </w:rPr>
      </w:pPr>
      <w:r w:rsidRPr="006403CC">
        <w:rPr>
          <w:b/>
          <w:bCs/>
          <w:sz w:val="24"/>
          <w:szCs w:val="24"/>
          <w:lang w:eastAsia="pt-BR"/>
        </w:rPr>
        <w:t>QUALIFICAÇÃO TÉCNICA (Art. 67 da Lei nº 14.133/2021)</w:t>
      </w:r>
    </w:p>
    <w:p w14:paraId="3BE4DE98" w14:textId="77777777" w:rsidR="00E622AE" w:rsidRPr="006403CC" w:rsidRDefault="00D70656" w:rsidP="006403CC">
      <w:pPr>
        <w:pStyle w:val="Textodecomentrio"/>
        <w:adjustRightInd w:val="0"/>
        <w:spacing w:after="120"/>
        <w:jc w:val="both"/>
        <w:rPr>
          <w:sz w:val="24"/>
          <w:szCs w:val="24"/>
          <w:lang w:eastAsia="pt-BR"/>
        </w:rPr>
      </w:pPr>
      <w:r w:rsidRPr="006403CC">
        <w:rPr>
          <w:sz w:val="24"/>
          <w:szCs w:val="24"/>
          <w:lang w:eastAsia="pt-BR"/>
        </w:rPr>
        <w:t>A qualificação técnica será comprovada mediante a apresentação dos seguintes documentos, conforme detalhado no Termo de Referência (Anexo 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161"/>
        <w:gridCol w:w="6904"/>
      </w:tblGrid>
      <w:tr w:rsidR="00E622AE" w:rsidRPr="006403CC" w14:paraId="20E54ABF" w14:textId="77777777" w:rsidTr="00284C3B">
        <w:trPr>
          <w:cantSplit/>
          <w:trHeight w:val="942"/>
          <w:tblHeader/>
        </w:trPr>
        <w:tc>
          <w:tcPr>
            <w:tcW w:w="1192" w:type="pct"/>
            <w:tcMar>
              <w:top w:w="100" w:type="dxa"/>
              <w:left w:w="120" w:type="dxa"/>
              <w:bottom w:w="100" w:type="dxa"/>
              <w:right w:w="120" w:type="dxa"/>
            </w:tcMar>
            <w:vAlign w:val="center"/>
          </w:tcPr>
          <w:p w14:paraId="61B579AA" w14:textId="08BE5B8E" w:rsidR="00E622AE" w:rsidRPr="006403CC" w:rsidRDefault="00284C3B" w:rsidP="006403CC">
            <w:pPr>
              <w:pStyle w:val="Textodecomentrio"/>
              <w:adjustRightInd w:val="0"/>
              <w:jc w:val="both"/>
              <w:rPr>
                <w:b/>
                <w:bCs/>
                <w:sz w:val="24"/>
                <w:szCs w:val="24"/>
                <w:lang w:eastAsia="pt-BR"/>
              </w:rPr>
            </w:pPr>
            <w:r w:rsidRPr="006403CC">
              <w:rPr>
                <w:b/>
                <w:bCs/>
                <w:sz w:val="24"/>
                <w:szCs w:val="24"/>
                <w:lang w:eastAsia="pt-BR"/>
              </w:rPr>
              <w:lastRenderedPageBreak/>
              <w:t>REQUISITO</w:t>
            </w:r>
          </w:p>
        </w:tc>
        <w:tc>
          <w:tcPr>
            <w:tcW w:w="3808" w:type="pct"/>
            <w:tcMar>
              <w:top w:w="100" w:type="dxa"/>
              <w:left w:w="120" w:type="dxa"/>
              <w:bottom w:w="100" w:type="dxa"/>
              <w:right w:w="120" w:type="dxa"/>
            </w:tcMar>
            <w:vAlign w:val="center"/>
          </w:tcPr>
          <w:p w14:paraId="0A094694" w14:textId="5072B546" w:rsidR="00E622AE" w:rsidRPr="006403CC" w:rsidRDefault="00284C3B" w:rsidP="006403CC">
            <w:pPr>
              <w:pStyle w:val="Textodecomentrio"/>
              <w:adjustRightInd w:val="0"/>
              <w:jc w:val="both"/>
              <w:rPr>
                <w:b/>
                <w:bCs/>
                <w:sz w:val="24"/>
                <w:szCs w:val="24"/>
                <w:lang w:eastAsia="pt-BR"/>
              </w:rPr>
            </w:pPr>
            <w:r w:rsidRPr="006403CC">
              <w:rPr>
                <w:b/>
                <w:bCs/>
                <w:sz w:val="24"/>
                <w:szCs w:val="24"/>
                <w:lang w:eastAsia="pt-BR"/>
              </w:rPr>
              <w:t>DOCUMENTAÇÃO COMPROBATÓRIA</w:t>
            </w:r>
          </w:p>
        </w:tc>
      </w:tr>
      <w:tr w:rsidR="00E622AE" w:rsidRPr="006403CC" w14:paraId="12C76BA6" w14:textId="77777777" w:rsidTr="00284C3B">
        <w:trPr>
          <w:cantSplit/>
          <w:trHeight w:val="1285"/>
        </w:trPr>
        <w:tc>
          <w:tcPr>
            <w:tcW w:w="1192" w:type="pct"/>
            <w:tcMar>
              <w:top w:w="80" w:type="dxa"/>
              <w:left w:w="120" w:type="dxa"/>
              <w:bottom w:w="80" w:type="dxa"/>
              <w:right w:w="120" w:type="dxa"/>
            </w:tcMar>
            <w:vAlign w:val="center"/>
          </w:tcPr>
          <w:p w14:paraId="177156F5" w14:textId="54A8DF5D" w:rsidR="00E622AE" w:rsidRPr="006403CC" w:rsidRDefault="00D70656" w:rsidP="006403CC">
            <w:pPr>
              <w:pStyle w:val="Textodecomentrio"/>
              <w:adjustRightInd w:val="0"/>
              <w:jc w:val="both"/>
              <w:rPr>
                <w:sz w:val="24"/>
                <w:szCs w:val="24"/>
                <w:lang w:eastAsia="pt-BR"/>
              </w:rPr>
            </w:pPr>
            <w:r w:rsidRPr="006403CC">
              <w:rPr>
                <w:sz w:val="24"/>
                <w:szCs w:val="24"/>
                <w:lang w:eastAsia="pt-BR"/>
              </w:rPr>
              <w:t>Alvará</w:t>
            </w:r>
          </w:p>
        </w:tc>
        <w:tc>
          <w:tcPr>
            <w:tcW w:w="3808" w:type="pct"/>
            <w:tcMar>
              <w:top w:w="80" w:type="dxa"/>
              <w:left w:w="120" w:type="dxa"/>
              <w:bottom w:w="80" w:type="dxa"/>
              <w:right w:w="120" w:type="dxa"/>
            </w:tcMar>
            <w:vAlign w:val="center"/>
          </w:tcPr>
          <w:p w14:paraId="7221B91C" w14:textId="1DD92539" w:rsidR="00E622AE" w:rsidRPr="006403CC" w:rsidRDefault="007500B3" w:rsidP="006403CC">
            <w:pPr>
              <w:jc w:val="both"/>
              <w:rPr>
                <w:sz w:val="24"/>
                <w:szCs w:val="24"/>
              </w:rPr>
            </w:pPr>
            <w:r w:rsidRPr="006403CC">
              <w:rPr>
                <w:sz w:val="24"/>
                <w:szCs w:val="24"/>
              </w:rPr>
              <w:t>Alvará Sanitário expedido pela Vigilância Sanitária competente, em plena validade, contemplando a prestação de serviços de saúde com Oxigenoterapia Hiperbárica (OHB) ou equivalente</w:t>
            </w:r>
            <w:r w:rsidR="00D70656" w:rsidRPr="006403CC">
              <w:rPr>
                <w:sz w:val="24"/>
                <w:szCs w:val="24"/>
              </w:rPr>
              <w:t>.</w:t>
            </w:r>
          </w:p>
        </w:tc>
      </w:tr>
      <w:tr w:rsidR="00E622AE" w:rsidRPr="006403CC" w14:paraId="6CF31C08" w14:textId="77777777" w:rsidTr="00284C3B">
        <w:trPr>
          <w:cantSplit/>
          <w:trHeight w:val="1564"/>
        </w:trPr>
        <w:tc>
          <w:tcPr>
            <w:tcW w:w="1192" w:type="pct"/>
            <w:tcMar>
              <w:top w:w="80" w:type="dxa"/>
              <w:left w:w="120" w:type="dxa"/>
              <w:bottom w:w="80" w:type="dxa"/>
              <w:right w:w="120" w:type="dxa"/>
            </w:tcMar>
            <w:vAlign w:val="center"/>
          </w:tcPr>
          <w:p w14:paraId="0779782E" w14:textId="77777777" w:rsidR="00E622AE" w:rsidRPr="006403CC" w:rsidRDefault="00D70656" w:rsidP="006403CC">
            <w:pPr>
              <w:pStyle w:val="Textodecomentrio"/>
              <w:adjustRightInd w:val="0"/>
              <w:jc w:val="both"/>
              <w:rPr>
                <w:sz w:val="24"/>
                <w:szCs w:val="24"/>
                <w:lang w:eastAsia="pt-BR"/>
              </w:rPr>
            </w:pPr>
            <w:r w:rsidRPr="006403CC">
              <w:rPr>
                <w:sz w:val="24"/>
                <w:szCs w:val="24"/>
                <w:lang w:eastAsia="pt-BR"/>
              </w:rPr>
              <w:t>Habilitação Específica</w:t>
            </w:r>
          </w:p>
        </w:tc>
        <w:tc>
          <w:tcPr>
            <w:tcW w:w="3808" w:type="pct"/>
            <w:tcMar>
              <w:top w:w="80" w:type="dxa"/>
              <w:left w:w="120" w:type="dxa"/>
              <w:bottom w:w="80" w:type="dxa"/>
              <w:right w:w="120" w:type="dxa"/>
            </w:tcMar>
            <w:vAlign w:val="center"/>
          </w:tcPr>
          <w:p w14:paraId="5A042B04" w14:textId="3E30D2EF" w:rsidR="00E622AE" w:rsidRPr="006403CC" w:rsidRDefault="00D70656" w:rsidP="006403CC">
            <w:pPr>
              <w:pStyle w:val="Textodecomentrio"/>
              <w:adjustRightInd w:val="0"/>
              <w:jc w:val="both"/>
              <w:rPr>
                <w:sz w:val="24"/>
                <w:szCs w:val="24"/>
                <w:lang w:eastAsia="pt-BR"/>
              </w:rPr>
            </w:pPr>
            <w:r w:rsidRPr="006403CC">
              <w:rPr>
                <w:sz w:val="24"/>
                <w:szCs w:val="24"/>
                <w:lang w:eastAsia="pt-BR"/>
              </w:rPr>
              <w:t>Comprovação de habilitação</w:t>
            </w:r>
            <w:r w:rsidR="001B7ED5" w:rsidRPr="006403CC">
              <w:rPr>
                <w:sz w:val="24"/>
                <w:szCs w:val="24"/>
                <w:lang w:eastAsia="pt-BR"/>
              </w:rPr>
              <w:t xml:space="preserve"> </w:t>
            </w:r>
            <w:r w:rsidRPr="006403CC">
              <w:rPr>
                <w:sz w:val="24"/>
                <w:szCs w:val="24"/>
                <w:lang w:eastAsia="pt-BR"/>
              </w:rPr>
              <w:t xml:space="preserve">para a </w:t>
            </w:r>
            <w:r w:rsidR="001B7ED5" w:rsidRPr="006403CC">
              <w:rPr>
                <w:sz w:val="24"/>
                <w:szCs w:val="24"/>
              </w:rPr>
              <w:t>prestação de serviços de Oxigenoterapia Hiperbárica (OHB)</w:t>
            </w:r>
            <w:r w:rsidRPr="006403CC">
              <w:rPr>
                <w:sz w:val="24"/>
                <w:szCs w:val="24"/>
                <w:lang w:eastAsia="pt-BR"/>
              </w:rPr>
              <w:t>, conforme portarias e normativas do Ministério da Saúde (ANVISA) e órgãos reguladores.</w:t>
            </w:r>
          </w:p>
        </w:tc>
      </w:tr>
      <w:tr w:rsidR="00E622AE" w:rsidRPr="006403CC" w14:paraId="1CD770AD" w14:textId="77777777" w:rsidTr="00284C3B">
        <w:trPr>
          <w:cantSplit/>
          <w:trHeight w:val="1564"/>
        </w:trPr>
        <w:tc>
          <w:tcPr>
            <w:tcW w:w="1192" w:type="pct"/>
            <w:tcMar>
              <w:top w:w="80" w:type="dxa"/>
              <w:left w:w="120" w:type="dxa"/>
              <w:bottom w:w="80" w:type="dxa"/>
              <w:right w:w="120" w:type="dxa"/>
            </w:tcMar>
            <w:vAlign w:val="center"/>
          </w:tcPr>
          <w:p w14:paraId="1994430B" w14:textId="77777777" w:rsidR="00E622AE" w:rsidRPr="006403CC" w:rsidRDefault="00D70656" w:rsidP="006403CC">
            <w:pPr>
              <w:pStyle w:val="Textodecomentrio"/>
              <w:adjustRightInd w:val="0"/>
              <w:jc w:val="both"/>
              <w:rPr>
                <w:sz w:val="24"/>
                <w:szCs w:val="24"/>
                <w:lang w:eastAsia="pt-BR"/>
              </w:rPr>
            </w:pPr>
            <w:r w:rsidRPr="006403CC">
              <w:rPr>
                <w:sz w:val="24"/>
                <w:szCs w:val="24"/>
                <w:lang w:eastAsia="pt-BR"/>
              </w:rPr>
              <w:t>Experiência Profissional</w:t>
            </w:r>
          </w:p>
        </w:tc>
        <w:tc>
          <w:tcPr>
            <w:tcW w:w="3808" w:type="pct"/>
            <w:tcMar>
              <w:top w:w="80" w:type="dxa"/>
              <w:left w:w="120" w:type="dxa"/>
              <w:bottom w:w="80" w:type="dxa"/>
              <w:right w:w="120" w:type="dxa"/>
            </w:tcMar>
            <w:vAlign w:val="center"/>
          </w:tcPr>
          <w:p w14:paraId="67DCCDFE" w14:textId="3F91F068" w:rsidR="00E622AE" w:rsidRPr="006403CC" w:rsidRDefault="00D70656" w:rsidP="006403CC">
            <w:pPr>
              <w:pStyle w:val="Textodecomentrio"/>
              <w:adjustRightInd w:val="0"/>
              <w:jc w:val="both"/>
              <w:rPr>
                <w:sz w:val="24"/>
                <w:szCs w:val="24"/>
                <w:lang w:eastAsia="pt-BR"/>
              </w:rPr>
            </w:pPr>
            <w:r w:rsidRPr="006403CC">
              <w:rPr>
                <w:sz w:val="24"/>
                <w:szCs w:val="24"/>
                <w:lang w:eastAsia="pt-BR"/>
              </w:rPr>
              <w:t xml:space="preserve">Atestados de Capacidade Técnica emitidos por pessoas jurídicas de direito público ou privado, que comprovem a execução de </w:t>
            </w:r>
            <w:r w:rsidR="001B7ED5" w:rsidRPr="006403CC">
              <w:rPr>
                <w:sz w:val="24"/>
                <w:szCs w:val="24"/>
              </w:rPr>
              <w:t>prestação de serviços de Oxigenoterapia Hiperbárica (OHB)</w:t>
            </w:r>
            <w:r w:rsidRPr="006403CC">
              <w:rPr>
                <w:sz w:val="24"/>
                <w:szCs w:val="24"/>
                <w:lang w:eastAsia="pt-BR"/>
              </w:rPr>
              <w:t>.</w:t>
            </w:r>
          </w:p>
        </w:tc>
      </w:tr>
      <w:tr w:rsidR="00E622AE" w:rsidRPr="006403CC" w14:paraId="0DAC87DF" w14:textId="77777777" w:rsidTr="00284C3B">
        <w:trPr>
          <w:cantSplit/>
          <w:trHeight w:val="1285"/>
        </w:trPr>
        <w:tc>
          <w:tcPr>
            <w:tcW w:w="1192" w:type="pct"/>
            <w:tcMar>
              <w:top w:w="80" w:type="dxa"/>
              <w:left w:w="120" w:type="dxa"/>
              <w:bottom w:w="80" w:type="dxa"/>
              <w:right w:w="120" w:type="dxa"/>
            </w:tcMar>
            <w:vAlign w:val="center"/>
          </w:tcPr>
          <w:p w14:paraId="100A69CD" w14:textId="77777777" w:rsidR="00E622AE" w:rsidRPr="006403CC" w:rsidRDefault="00D70656" w:rsidP="006403CC">
            <w:pPr>
              <w:pStyle w:val="Textodecomentrio"/>
              <w:adjustRightInd w:val="0"/>
              <w:jc w:val="both"/>
              <w:rPr>
                <w:sz w:val="24"/>
                <w:szCs w:val="24"/>
                <w:lang w:eastAsia="pt-BR"/>
              </w:rPr>
            </w:pPr>
            <w:r w:rsidRPr="006403CC">
              <w:rPr>
                <w:sz w:val="24"/>
                <w:szCs w:val="24"/>
                <w:lang w:eastAsia="pt-BR"/>
              </w:rPr>
              <w:t>Responsabilidade Técnica</w:t>
            </w:r>
          </w:p>
        </w:tc>
        <w:tc>
          <w:tcPr>
            <w:tcW w:w="3808" w:type="pct"/>
            <w:tcMar>
              <w:top w:w="80" w:type="dxa"/>
              <w:left w:w="120" w:type="dxa"/>
              <w:bottom w:w="80" w:type="dxa"/>
              <w:right w:w="120" w:type="dxa"/>
            </w:tcMar>
            <w:vAlign w:val="center"/>
          </w:tcPr>
          <w:p w14:paraId="7A89A5DA" w14:textId="0F57BAE1" w:rsidR="003674F1" w:rsidRPr="006403CC" w:rsidRDefault="003674F1" w:rsidP="006403CC">
            <w:pPr>
              <w:pStyle w:val="Textodecomentrio"/>
              <w:adjustRightInd w:val="0"/>
              <w:jc w:val="both"/>
              <w:rPr>
                <w:sz w:val="24"/>
                <w:szCs w:val="24"/>
                <w:lang w:eastAsia="pt-BR"/>
              </w:rPr>
            </w:pPr>
            <w:r w:rsidRPr="006403CC">
              <w:rPr>
                <w:color w:val="000000"/>
                <w:sz w:val="24"/>
                <w:szCs w:val="24"/>
                <w:shd w:val="clear" w:color="auto" w:fill="FFFFFF"/>
              </w:rPr>
              <w:t>Comprovação do responsável técnico pela prestação do serviço de OHB mediante certidão do Conselho Regional de Medicina (CRM), em situação regular, com Registro de Qualificação de Especialista (RQE) em Medicina Hiperbárica, conforme Resolução CFM nº 2.266/2019.</w:t>
            </w:r>
          </w:p>
        </w:tc>
      </w:tr>
      <w:tr w:rsidR="001B7ED5" w:rsidRPr="006403CC" w14:paraId="0AED52C9" w14:textId="77777777" w:rsidTr="00284C3B">
        <w:trPr>
          <w:cantSplit/>
          <w:trHeight w:val="1844"/>
        </w:trPr>
        <w:tc>
          <w:tcPr>
            <w:tcW w:w="1192" w:type="pct"/>
            <w:vMerge w:val="restart"/>
            <w:tcMar>
              <w:top w:w="80" w:type="dxa"/>
              <w:left w:w="120" w:type="dxa"/>
              <w:bottom w:w="80" w:type="dxa"/>
              <w:right w:w="120" w:type="dxa"/>
            </w:tcMar>
            <w:vAlign w:val="center"/>
          </w:tcPr>
          <w:p w14:paraId="7812D511" w14:textId="6D58D7AB" w:rsidR="001B7ED5" w:rsidRPr="006403CC" w:rsidRDefault="001B7ED5" w:rsidP="006403CC">
            <w:pPr>
              <w:pStyle w:val="Textodecomentrio"/>
              <w:adjustRightInd w:val="0"/>
              <w:jc w:val="both"/>
              <w:rPr>
                <w:sz w:val="24"/>
                <w:szCs w:val="24"/>
                <w:lang w:eastAsia="pt-BR"/>
              </w:rPr>
            </w:pPr>
            <w:r w:rsidRPr="006403CC">
              <w:rPr>
                <w:sz w:val="24"/>
                <w:szCs w:val="24"/>
                <w:lang w:eastAsia="pt-BR"/>
              </w:rPr>
              <w:t>Qualificação Técnica</w:t>
            </w:r>
          </w:p>
        </w:tc>
        <w:tc>
          <w:tcPr>
            <w:tcW w:w="3808" w:type="pct"/>
            <w:tcMar>
              <w:top w:w="80" w:type="dxa"/>
              <w:left w:w="120" w:type="dxa"/>
              <w:bottom w:w="80" w:type="dxa"/>
              <w:right w:w="120" w:type="dxa"/>
            </w:tcMar>
            <w:vAlign w:val="center"/>
          </w:tcPr>
          <w:p w14:paraId="0584E271" w14:textId="77777777" w:rsidR="001B7ED5" w:rsidRPr="006403CC" w:rsidRDefault="001B7ED5" w:rsidP="006403CC">
            <w:pPr>
              <w:jc w:val="both"/>
              <w:rPr>
                <w:i/>
                <w:iCs/>
                <w:sz w:val="24"/>
                <w:szCs w:val="24"/>
              </w:rPr>
            </w:pPr>
            <w:r w:rsidRPr="006403CC">
              <w:rPr>
                <w:sz w:val="24"/>
                <w:szCs w:val="24"/>
              </w:rPr>
              <w:t>Registro ou Inscrição da licitante no Conselho Regional de Medicina – CRM;</w:t>
            </w:r>
          </w:p>
          <w:p w14:paraId="55EFC6DE" w14:textId="77777777" w:rsidR="001B7ED5" w:rsidRPr="006403CC" w:rsidRDefault="001B7ED5" w:rsidP="006403CC">
            <w:pPr>
              <w:jc w:val="both"/>
              <w:rPr>
                <w:i/>
                <w:iCs/>
                <w:sz w:val="24"/>
                <w:szCs w:val="24"/>
              </w:rPr>
            </w:pPr>
            <w:r w:rsidRPr="006403CC">
              <w:rPr>
                <w:sz w:val="24"/>
                <w:szCs w:val="24"/>
              </w:rPr>
              <w:t>Registro e Classificação do Serviço no Cadastro Nacional de Estabelecimentos de Saúde – CNES;</w:t>
            </w:r>
          </w:p>
          <w:p w14:paraId="6AAD06DE" w14:textId="77777777" w:rsidR="001B7ED5" w:rsidRPr="006403CC" w:rsidRDefault="001B7ED5" w:rsidP="006403CC">
            <w:pPr>
              <w:jc w:val="both"/>
              <w:rPr>
                <w:i/>
                <w:sz w:val="24"/>
                <w:szCs w:val="24"/>
              </w:rPr>
            </w:pPr>
            <w:r w:rsidRPr="006403CC">
              <w:rPr>
                <w:sz w:val="24"/>
                <w:szCs w:val="24"/>
              </w:rPr>
              <w:t>Relação detalhada e declaração formal de disponibilidade dos equipamentos e pessoal técnico especializado;</w:t>
            </w:r>
          </w:p>
        </w:tc>
      </w:tr>
      <w:tr w:rsidR="001B7ED5" w:rsidRPr="006403CC" w14:paraId="46E7FD4C" w14:textId="77777777" w:rsidTr="00284C3B">
        <w:trPr>
          <w:cantSplit/>
          <w:trHeight w:val="1005"/>
        </w:trPr>
        <w:tc>
          <w:tcPr>
            <w:tcW w:w="1192" w:type="pct"/>
            <w:vMerge/>
            <w:tcMar>
              <w:top w:w="80" w:type="dxa"/>
              <w:left w:w="120" w:type="dxa"/>
              <w:bottom w:w="80" w:type="dxa"/>
              <w:right w:w="120" w:type="dxa"/>
            </w:tcMar>
            <w:vAlign w:val="center"/>
          </w:tcPr>
          <w:p w14:paraId="38BCB6BF" w14:textId="67F2EC1C" w:rsidR="001B7ED5" w:rsidRPr="006403CC" w:rsidRDefault="001B7ED5" w:rsidP="006403CC">
            <w:pPr>
              <w:pStyle w:val="Textodecomentrio"/>
              <w:adjustRightInd w:val="0"/>
              <w:jc w:val="both"/>
              <w:rPr>
                <w:sz w:val="24"/>
                <w:szCs w:val="24"/>
                <w:highlight w:val="yellow"/>
                <w:lang w:eastAsia="pt-BR"/>
              </w:rPr>
            </w:pPr>
          </w:p>
        </w:tc>
        <w:tc>
          <w:tcPr>
            <w:tcW w:w="3808" w:type="pct"/>
            <w:tcMar>
              <w:top w:w="80" w:type="dxa"/>
              <w:left w:w="120" w:type="dxa"/>
              <w:bottom w:w="80" w:type="dxa"/>
              <w:right w:w="120" w:type="dxa"/>
            </w:tcMar>
            <w:vAlign w:val="center"/>
          </w:tcPr>
          <w:p w14:paraId="3ABB84F2" w14:textId="1B3AE03C" w:rsidR="001B7ED5" w:rsidRPr="006403CC" w:rsidRDefault="001B7ED5" w:rsidP="006403CC">
            <w:pPr>
              <w:jc w:val="both"/>
              <w:rPr>
                <w:i/>
                <w:iCs/>
                <w:sz w:val="24"/>
                <w:szCs w:val="24"/>
                <w:highlight w:val="yellow"/>
              </w:rPr>
            </w:pPr>
            <w:r w:rsidRPr="006403CC">
              <w:rPr>
                <w:sz w:val="24"/>
                <w:szCs w:val="24"/>
              </w:rPr>
              <w:t>Comprovação de corpo clínico com médicos e equipe de enfermagem especializados em Medicina Hiperbárica. Comprovação de experiência prévia na prestação de serviços de OHB.</w:t>
            </w:r>
          </w:p>
        </w:tc>
      </w:tr>
      <w:tr w:rsidR="00E622AE" w:rsidRPr="006403CC" w14:paraId="3045D504" w14:textId="77777777" w:rsidTr="00284C3B">
        <w:trPr>
          <w:cantSplit/>
          <w:trHeight w:val="1977"/>
        </w:trPr>
        <w:tc>
          <w:tcPr>
            <w:tcW w:w="1192" w:type="pct"/>
            <w:vAlign w:val="center"/>
          </w:tcPr>
          <w:p w14:paraId="4CED2E17" w14:textId="77777777" w:rsidR="00E622AE" w:rsidRPr="006403CC" w:rsidRDefault="00D70656" w:rsidP="006403CC">
            <w:pPr>
              <w:pStyle w:val="Textodecomentrio"/>
              <w:adjustRightInd w:val="0"/>
              <w:jc w:val="both"/>
              <w:rPr>
                <w:sz w:val="24"/>
                <w:szCs w:val="24"/>
                <w:lang w:eastAsia="pt-BR"/>
              </w:rPr>
            </w:pPr>
            <w:r w:rsidRPr="006403CC">
              <w:rPr>
                <w:sz w:val="24"/>
                <w:szCs w:val="24"/>
                <w:lang w:eastAsia="pt-BR"/>
              </w:rPr>
              <w:lastRenderedPageBreak/>
              <w:t>Infraestrutura e Equipamentos</w:t>
            </w:r>
          </w:p>
        </w:tc>
        <w:tc>
          <w:tcPr>
            <w:tcW w:w="3808" w:type="pct"/>
            <w:vAlign w:val="center"/>
          </w:tcPr>
          <w:p w14:paraId="420E0E42" w14:textId="2C94C80E" w:rsidR="00E622AE" w:rsidRPr="006403CC" w:rsidRDefault="00D70656" w:rsidP="006403CC">
            <w:pPr>
              <w:jc w:val="both"/>
              <w:rPr>
                <w:i/>
                <w:iCs/>
                <w:sz w:val="24"/>
                <w:szCs w:val="24"/>
              </w:rPr>
            </w:pPr>
            <w:r w:rsidRPr="006403CC">
              <w:rPr>
                <w:sz w:val="24"/>
                <w:szCs w:val="24"/>
              </w:rPr>
              <w:t>Câmaras Hiperbáricas (</w:t>
            </w:r>
            <w:proofErr w:type="spellStart"/>
            <w:r w:rsidRPr="006403CC">
              <w:rPr>
                <w:sz w:val="24"/>
                <w:szCs w:val="24"/>
              </w:rPr>
              <w:t>Monopaciente</w:t>
            </w:r>
            <w:proofErr w:type="spellEnd"/>
            <w:r w:rsidRPr="006403CC">
              <w:rPr>
                <w:sz w:val="24"/>
                <w:szCs w:val="24"/>
              </w:rPr>
              <w:t xml:space="preserve"> e/ou </w:t>
            </w:r>
            <w:proofErr w:type="spellStart"/>
            <w:r w:rsidRPr="006403CC">
              <w:rPr>
                <w:sz w:val="24"/>
                <w:szCs w:val="24"/>
              </w:rPr>
              <w:t>Multipaciente</w:t>
            </w:r>
            <w:proofErr w:type="spellEnd"/>
            <w:r w:rsidRPr="006403CC">
              <w:rPr>
                <w:sz w:val="24"/>
                <w:szCs w:val="24"/>
              </w:rPr>
              <w:t xml:space="preserve">) com registro ativo na ANVISA (Classe III - Alto Risco). Instalações físicas em conformidade com a RDC/Anvisa nº 50/2002. Sistema de suprimento de oxigênio e ar comprimido em conformidade com a ABNT NBR 12.188:2003. Localização: </w:t>
            </w:r>
            <w:r w:rsidR="00396FF8" w:rsidRPr="006403CC">
              <w:rPr>
                <w:sz w:val="24"/>
                <w:szCs w:val="24"/>
              </w:rPr>
              <w:t>A credenciada poderá ter sede em outro Município, hipótese em que fica obrigada a manter, durante toda a vigência do credenciamento, estrutura física e equipamentos no Município de Cáceres/MT ou, alternativamente, a custear o transporte seguro de ida e volta dos pacientes, sem qualquer ônus ao Município ou ao paciente, nos termos do Termo de Referência</w:t>
            </w:r>
            <w:r w:rsidRPr="006403CC">
              <w:rPr>
                <w:sz w:val="24"/>
                <w:szCs w:val="24"/>
              </w:rPr>
              <w:t>.</w:t>
            </w:r>
          </w:p>
        </w:tc>
      </w:tr>
    </w:tbl>
    <w:p w14:paraId="4C5EC739" w14:textId="77777777" w:rsidR="00E622AE" w:rsidRPr="006403CC" w:rsidRDefault="00D70656" w:rsidP="006403CC">
      <w:pPr>
        <w:spacing w:before="240"/>
        <w:jc w:val="both"/>
        <w:rPr>
          <w:b/>
          <w:bCs/>
          <w:i/>
          <w:sz w:val="24"/>
          <w:szCs w:val="24"/>
        </w:rPr>
      </w:pPr>
      <w:r w:rsidRPr="006403CC">
        <w:rPr>
          <w:b/>
          <w:bCs/>
          <w:sz w:val="24"/>
          <w:szCs w:val="24"/>
        </w:rPr>
        <w:t>Observações:</w:t>
      </w:r>
    </w:p>
    <w:p w14:paraId="6B0DA9ED" w14:textId="77777777" w:rsidR="00E622AE" w:rsidRPr="006403CC" w:rsidRDefault="00D70656" w:rsidP="006403CC">
      <w:pPr>
        <w:numPr>
          <w:ilvl w:val="2"/>
          <w:numId w:val="3"/>
        </w:numPr>
        <w:ind w:left="57"/>
        <w:jc w:val="both"/>
        <w:rPr>
          <w:i/>
          <w:iCs/>
          <w:sz w:val="24"/>
          <w:szCs w:val="24"/>
        </w:rPr>
      </w:pPr>
      <w:r w:rsidRPr="006403CC">
        <w:rPr>
          <w:sz w:val="24"/>
          <w:szCs w:val="24"/>
        </w:rPr>
        <w:t>Os atestados de capacidade técnica poderão ser apresentados em nome da matriz ou da filial do fornecedor;</w:t>
      </w:r>
    </w:p>
    <w:p w14:paraId="040AD501" w14:textId="77777777" w:rsidR="000E2070" w:rsidRPr="006403CC" w:rsidRDefault="00D70656" w:rsidP="006403CC">
      <w:pPr>
        <w:numPr>
          <w:ilvl w:val="2"/>
          <w:numId w:val="3"/>
        </w:numPr>
        <w:ind w:left="57"/>
        <w:jc w:val="both"/>
        <w:rPr>
          <w:sz w:val="24"/>
          <w:szCs w:val="24"/>
          <w:lang w:bidi="hi-IN"/>
        </w:rPr>
      </w:pPr>
      <w:r w:rsidRPr="006403CC">
        <w:rPr>
          <w:sz w:val="24"/>
          <w:szCs w:val="24"/>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serviço contratado, dentre outros documentos, quando for o caso.</w:t>
      </w:r>
    </w:p>
    <w:p w14:paraId="68733071" w14:textId="458FC0AB" w:rsidR="00E622AE" w:rsidRPr="006403CC" w:rsidRDefault="000E2070" w:rsidP="006403CC">
      <w:pPr>
        <w:numPr>
          <w:ilvl w:val="1"/>
          <w:numId w:val="3"/>
        </w:numPr>
        <w:ind w:left="57"/>
        <w:jc w:val="both"/>
        <w:rPr>
          <w:b/>
          <w:bCs/>
          <w:i/>
          <w:iCs/>
          <w:sz w:val="24"/>
          <w:szCs w:val="24"/>
          <w:lang w:bidi="hi-IN"/>
        </w:rPr>
      </w:pPr>
      <w:r w:rsidRPr="006403CC">
        <w:rPr>
          <w:b/>
          <w:bCs/>
          <w:sz w:val="24"/>
          <w:szCs w:val="24"/>
          <w:lang w:eastAsia="zh-CN" w:bidi="hi-IN"/>
        </w:rPr>
        <w:t>DA CAPACIDADE TÉCNICO-PROFISSIONAL</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065"/>
      </w:tblGrid>
      <w:tr w:rsidR="000E2070" w:rsidRPr="006403CC" w14:paraId="53568C59" w14:textId="77777777" w:rsidTr="000E2070">
        <w:trPr>
          <w:cantSplit/>
          <w:trHeight w:val="576"/>
        </w:trPr>
        <w:tc>
          <w:tcPr>
            <w:tcW w:w="5000" w:type="pct"/>
            <w:tcMar>
              <w:top w:w="80" w:type="dxa"/>
              <w:left w:w="120" w:type="dxa"/>
              <w:bottom w:w="80" w:type="dxa"/>
              <w:right w:w="120" w:type="dxa"/>
            </w:tcMar>
            <w:vAlign w:val="center"/>
          </w:tcPr>
          <w:p w14:paraId="269F9652" w14:textId="77777777" w:rsidR="000E2070" w:rsidRPr="006403CC" w:rsidRDefault="000E2070" w:rsidP="006403CC">
            <w:pPr>
              <w:jc w:val="both"/>
              <w:rPr>
                <w:i/>
                <w:iCs/>
                <w:sz w:val="24"/>
                <w:szCs w:val="24"/>
              </w:rPr>
            </w:pPr>
            <w:r w:rsidRPr="006403CC">
              <w:rPr>
                <w:sz w:val="24"/>
                <w:szCs w:val="24"/>
              </w:rPr>
              <w:t>Apresentação de diploma de ensino superior de cada profissional incumbido pela prestação dos serviços pela empresa e comprovante de registro ativo no respectivo Conselho de Classe em especialidade compatível para prestação de serviço do respectivo item pleiteado;</w:t>
            </w:r>
          </w:p>
        </w:tc>
      </w:tr>
    </w:tbl>
    <w:p w14:paraId="202ED857" w14:textId="77777777" w:rsidR="00E622AE" w:rsidRPr="006403CC" w:rsidRDefault="00D70656" w:rsidP="006403CC">
      <w:pPr>
        <w:numPr>
          <w:ilvl w:val="2"/>
          <w:numId w:val="3"/>
        </w:numPr>
        <w:spacing w:before="240"/>
        <w:ind w:left="57"/>
        <w:jc w:val="both"/>
        <w:rPr>
          <w:i/>
          <w:iCs/>
          <w:sz w:val="24"/>
          <w:szCs w:val="24"/>
        </w:rPr>
      </w:pPr>
      <w:r w:rsidRPr="006403CC">
        <w:rPr>
          <w:sz w:val="24"/>
          <w:szCs w:val="24"/>
        </w:rPr>
        <w:t>Para fins de cadastramento dos profissionais alocados pela empresa CONTRATADA, será exigida documentação específica que comprove habilitação para o exercício da especialidade objeto do contrato, conforme exigência no SIGTAP e legislações vigentes.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065"/>
      </w:tblGrid>
      <w:tr w:rsidR="000E2070" w:rsidRPr="006403CC" w14:paraId="6C3B751A" w14:textId="77777777" w:rsidTr="000E2070">
        <w:trPr>
          <w:cantSplit/>
          <w:trHeight w:val="576"/>
        </w:trPr>
        <w:tc>
          <w:tcPr>
            <w:tcW w:w="5000" w:type="pct"/>
            <w:tcMar>
              <w:top w:w="80" w:type="dxa"/>
              <w:left w:w="120" w:type="dxa"/>
              <w:bottom w:w="80" w:type="dxa"/>
              <w:right w:w="120" w:type="dxa"/>
            </w:tcMar>
            <w:vAlign w:val="center"/>
          </w:tcPr>
          <w:p w14:paraId="0E3D99A1" w14:textId="77777777" w:rsidR="000E2070" w:rsidRPr="006403CC" w:rsidRDefault="000E2070" w:rsidP="006403CC">
            <w:pPr>
              <w:jc w:val="both"/>
              <w:rPr>
                <w:i/>
                <w:iCs/>
                <w:sz w:val="24"/>
                <w:szCs w:val="24"/>
              </w:rPr>
            </w:pPr>
            <w:r w:rsidRPr="006403CC">
              <w:rPr>
                <w:sz w:val="24"/>
                <w:szCs w:val="24"/>
              </w:rPr>
              <w:t>Registro de Graduação em Medicina com a especialidade pretendida e Certificado da Especialidade pretendida, dos especialistas que prestarão os serviços, devidamente reconhecido e registrado no MEC e CRM/MT (RQE);</w:t>
            </w:r>
          </w:p>
        </w:tc>
      </w:tr>
      <w:tr w:rsidR="000E2070" w:rsidRPr="006403CC" w14:paraId="5838AB20" w14:textId="77777777" w:rsidTr="000E2070">
        <w:trPr>
          <w:cantSplit/>
          <w:trHeight w:val="576"/>
        </w:trPr>
        <w:tc>
          <w:tcPr>
            <w:tcW w:w="5000" w:type="pct"/>
            <w:tcMar>
              <w:top w:w="80" w:type="dxa"/>
              <w:left w:w="120" w:type="dxa"/>
              <w:bottom w:w="80" w:type="dxa"/>
              <w:right w:w="120" w:type="dxa"/>
            </w:tcMar>
            <w:vAlign w:val="center"/>
          </w:tcPr>
          <w:p w14:paraId="18D05419" w14:textId="77777777" w:rsidR="000E2070" w:rsidRPr="006403CC" w:rsidRDefault="000E2070" w:rsidP="006403CC">
            <w:pPr>
              <w:jc w:val="both"/>
              <w:rPr>
                <w:i/>
                <w:iCs/>
                <w:sz w:val="24"/>
                <w:szCs w:val="24"/>
              </w:rPr>
            </w:pPr>
            <w:r w:rsidRPr="006403CC">
              <w:rPr>
                <w:sz w:val="24"/>
                <w:szCs w:val="24"/>
              </w:rPr>
              <w:t xml:space="preserve">Cópia do Registro Geral, CPF, Diplomas de Graduação, Certificados de Residência e Pós -Graduação dos profissionais prestadores de serviço; e </w:t>
            </w:r>
          </w:p>
          <w:p w14:paraId="0B370147" w14:textId="77777777" w:rsidR="000E2070" w:rsidRPr="006403CC" w:rsidRDefault="000E2070" w:rsidP="006403CC">
            <w:pPr>
              <w:jc w:val="both"/>
              <w:rPr>
                <w:i/>
                <w:iCs/>
                <w:sz w:val="24"/>
                <w:szCs w:val="24"/>
              </w:rPr>
            </w:pPr>
            <w:r w:rsidRPr="006403CC">
              <w:rPr>
                <w:sz w:val="24"/>
                <w:szCs w:val="24"/>
              </w:rPr>
              <w:t>Documento comprobatório de inscrição no respectivo Conselho de Classe, do Diretor Clínico e do Responsável Técnico da licitante.</w:t>
            </w:r>
          </w:p>
        </w:tc>
      </w:tr>
    </w:tbl>
    <w:p w14:paraId="425D9164" w14:textId="77777777" w:rsidR="00E622AE" w:rsidRPr="006403CC" w:rsidRDefault="00D70656" w:rsidP="006403CC">
      <w:pPr>
        <w:numPr>
          <w:ilvl w:val="2"/>
          <w:numId w:val="3"/>
        </w:numPr>
        <w:spacing w:before="240"/>
        <w:ind w:left="57"/>
        <w:jc w:val="both"/>
        <w:rPr>
          <w:i/>
          <w:iCs/>
          <w:sz w:val="24"/>
          <w:szCs w:val="24"/>
        </w:rPr>
      </w:pPr>
      <w:r w:rsidRPr="006403CC">
        <w:rPr>
          <w:sz w:val="24"/>
          <w:szCs w:val="24"/>
        </w:rPr>
        <w:t>No caso de Responsável técnico, deverá comprovar que possui registro ativo junto ao conselho profissional competente e ainda:</w:t>
      </w:r>
    </w:p>
    <w:p w14:paraId="1A9F7037" w14:textId="77777777" w:rsidR="00E622AE" w:rsidRPr="006403CC" w:rsidRDefault="00D70656" w:rsidP="006403CC">
      <w:pPr>
        <w:numPr>
          <w:ilvl w:val="0"/>
          <w:numId w:val="5"/>
        </w:numPr>
        <w:ind w:left="57" w:firstLine="0"/>
        <w:jc w:val="both"/>
        <w:rPr>
          <w:rFonts w:eastAsiaTheme="minorEastAsia"/>
          <w:sz w:val="24"/>
          <w:szCs w:val="24"/>
          <w:lang w:eastAsia="pt-BR"/>
        </w:rPr>
      </w:pPr>
      <w:r w:rsidRPr="006403CC">
        <w:rPr>
          <w:rFonts w:eastAsiaTheme="minorEastAsia"/>
          <w:sz w:val="24"/>
          <w:szCs w:val="24"/>
          <w:lang w:eastAsia="pt-BR"/>
        </w:rPr>
        <w:t xml:space="preserve">que o profissional faz parte do quadro societário da empresa; ou </w:t>
      </w:r>
    </w:p>
    <w:p w14:paraId="71A09B02" w14:textId="77777777" w:rsidR="00E622AE" w:rsidRPr="006403CC" w:rsidRDefault="00D70656" w:rsidP="006403CC">
      <w:pPr>
        <w:numPr>
          <w:ilvl w:val="0"/>
          <w:numId w:val="5"/>
        </w:numPr>
        <w:ind w:left="57" w:firstLine="0"/>
        <w:jc w:val="both"/>
        <w:rPr>
          <w:rFonts w:eastAsiaTheme="minorEastAsia"/>
          <w:sz w:val="24"/>
          <w:szCs w:val="24"/>
          <w:lang w:eastAsia="pt-BR"/>
        </w:rPr>
      </w:pPr>
      <w:r w:rsidRPr="006403CC">
        <w:rPr>
          <w:rFonts w:eastAsiaTheme="minorEastAsia"/>
          <w:sz w:val="24"/>
          <w:szCs w:val="24"/>
          <w:lang w:eastAsia="pt-BR"/>
        </w:rPr>
        <w:t xml:space="preserve"> que o profissional é contratado da empresa, devendo esta circunstância ser comprovada mediante apresentação de Carteira de Trabalho e Previdência Social devidamente assinada; ou </w:t>
      </w:r>
    </w:p>
    <w:p w14:paraId="3967A24C" w14:textId="77777777" w:rsidR="00E622AE" w:rsidRPr="006403CC" w:rsidRDefault="00D70656" w:rsidP="006403CC">
      <w:pPr>
        <w:numPr>
          <w:ilvl w:val="0"/>
          <w:numId w:val="5"/>
        </w:numPr>
        <w:ind w:left="57" w:firstLine="0"/>
        <w:jc w:val="both"/>
        <w:rPr>
          <w:rFonts w:eastAsiaTheme="minorEastAsia"/>
          <w:sz w:val="24"/>
          <w:szCs w:val="24"/>
          <w:lang w:eastAsia="pt-BR"/>
        </w:rPr>
      </w:pPr>
      <w:r w:rsidRPr="006403CC">
        <w:rPr>
          <w:rFonts w:eastAsiaTheme="minorEastAsia"/>
          <w:sz w:val="24"/>
          <w:szCs w:val="24"/>
          <w:lang w:eastAsia="pt-BR"/>
        </w:rPr>
        <w:t xml:space="preserve"> mediante apresentação de contrato de prestação de serviços; ou </w:t>
      </w:r>
    </w:p>
    <w:p w14:paraId="57CA2024" w14:textId="77777777" w:rsidR="00E622AE" w:rsidRPr="006403CC" w:rsidRDefault="00D70656" w:rsidP="006403CC">
      <w:pPr>
        <w:numPr>
          <w:ilvl w:val="0"/>
          <w:numId w:val="5"/>
        </w:numPr>
        <w:ind w:left="57" w:firstLine="0"/>
        <w:jc w:val="both"/>
        <w:rPr>
          <w:rFonts w:eastAsiaTheme="minorEastAsia"/>
          <w:sz w:val="24"/>
          <w:szCs w:val="24"/>
          <w:lang w:eastAsia="pt-BR"/>
        </w:rPr>
      </w:pPr>
      <w:r w:rsidRPr="006403CC">
        <w:rPr>
          <w:rFonts w:eastAsiaTheme="minorEastAsia"/>
          <w:sz w:val="24"/>
          <w:szCs w:val="24"/>
          <w:lang w:eastAsia="pt-BR"/>
        </w:rPr>
        <w:t xml:space="preserve"> com apresentação de termo de compromisso ou declaração de responsabilidade técnica perante a licitante, assumindo a disponibilidade para acompanhar a execução do objeto, </w:t>
      </w:r>
      <w:r w:rsidRPr="006403CC">
        <w:rPr>
          <w:rFonts w:eastAsiaTheme="minorEastAsia"/>
          <w:sz w:val="24"/>
          <w:szCs w:val="24"/>
          <w:lang w:eastAsia="pt-BR"/>
        </w:rPr>
        <w:lastRenderedPageBreak/>
        <w:t>devidamente anuído pelo profissional e pela empresa. 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w:t>
      </w:r>
    </w:p>
    <w:p w14:paraId="2C85D87C" w14:textId="77777777" w:rsidR="00E622AE" w:rsidRPr="006403CC" w:rsidRDefault="00D70656" w:rsidP="006403CC">
      <w:pPr>
        <w:pStyle w:val="Textodecomentrio"/>
        <w:numPr>
          <w:ilvl w:val="1"/>
          <w:numId w:val="3"/>
        </w:numPr>
        <w:adjustRightInd w:val="0"/>
        <w:spacing w:before="120" w:after="120"/>
        <w:ind w:left="57"/>
        <w:jc w:val="both"/>
        <w:rPr>
          <w:b/>
          <w:bCs/>
          <w:sz w:val="24"/>
          <w:szCs w:val="24"/>
          <w:lang w:eastAsia="pt-BR"/>
        </w:rPr>
      </w:pPr>
      <w:r w:rsidRPr="006403CC">
        <w:rPr>
          <w:b/>
          <w:bCs/>
          <w:sz w:val="24"/>
          <w:szCs w:val="24"/>
          <w:lang w:eastAsia="pt-BR"/>
        </w:rPr>
        <w:t>DECLARAÇÕES E COMPROVAÇÃO DE ESTAR LIVRE DE SANÇÕES ADMINISTRATIVAS IMPEDITIVAS</w:t>
      </w:r>
    </w:p>
    <w:p w14:paraId="005456CA" w14:textId="4886A518" w:rsidR="00E622AE" w:rsidRPr="006403CC" w:rsidRDefault="00D70656" w:rsidP="006403CC">
      <w:pPr>
        <w:numPr>
          <w:ilvl w:val="2"/>
          <w:numId w:val="3"/>
        </w:numPr>
        <w:ind w:left="57"/>
        <w:jc w:val="both"/>
        <w:rPr>
          <w:i/>
          <w:iCs/>
          <w:sz w:val="24"/>
          <w:szCs w:val="24"/>
        </w:rPr>
      </w:pPr>
      <w:r w:rsidRPr="006403CC">
        <w:rPr>
          <w:sz w:val="24"/>
          <w:szCs w:val="24"/>
        </w:rPr>
        <w:t xml:space="preserve">DECLARAÇÃO DE INEXISTÊNCIA DE VÍNCULO FAMILIAR - </w:t>
      </w:r>
      <w:r w:rsidR="0039072D" w:rsidRPr="006403CC">
        <w:rPr>
          <w:sz w:val="24"/>
          <w:szCs w:val="24"/>
        </w:rPr>
        <w:t>Anexo</w:t>
      </w:r>
      <w:r w:rsidRPr="006403CC">
        <w:rPr>
          <w:sz w:val="24"/>
          <w:szCs w:val="24"/>
        </w:rPr>
        <w:t xml:space="preserve"> VI</w:t>
      </w:r>
      <w:r w:rsidR="0039072D" w:rsidRPr="006403CC">
        <w:rPr>
          <w:sz w:val="24"/>
          <w:szCs w:val="24"/>
        </w:rPr>
        <w:t>I</w:t>
      </w:r>
      <w:r w:rsidRPr="006403CC">
        <w:rPr>
          <w:sz w:val="24"/>
          <w:szCs w:val="24"/>
        </w:rPr>
        <w:t xml:space="preserve"> do Edital;</w:t>
      </w:r>
    </w:p>
    <w:p w14:paraId="3E923F67" w14:textId="384D39BB" w:rsidR="00E622AE" w:rsidRPr="006403CC" w:rsidRDefault="00D70656" w:rsidP="006403CC">
      <w:pPr>
        <w:numPr>
          <w:ilvl w:val="2"/>
          <w:numId w:val="3"/>
        </w:numPr>
        <w:ind w:left="57"/>
        <w:jc w:val="both"/>
        <w:rPr>
          <w:i/>
          <w:iCs/>
          <w:sz w:val="24"/>
          <w:szCs w:val="24"/>
        </w:rPr>
      </w:pPr>
      <w:r w:rsidRPr="006403CC">
        <w:rPr>
          <w:sz w:val="24"/>
          <w:szCs w:val="24"/>
        </w:rPr>
        <w:t>DECLARAÇÃO DE ATENDIMENTO AOS REQUISITOS DE HABILITAÇÃO - Anexo VII</w:t>
      </w:r>
      <w:r w:rsidR="0039072D" w:rsidRPr="006403CC">
        <w:rPr>
          <w:sz w:val="24"/>
          <w:szCs w:val="24"/>
        </w:rPr>
        <w:t>I</w:t>
      </w:r>
      <w:r w:rsidRPr="006403CC">
        <w:rPr>
          <w:sz w:val="24"/>
          <w:szCs w:val="24"/>
        </w:rPr>
        <w:t xml:space="preserve"> do Edital;</w:t>
      </w:r>
    </w:p>
    <w:p w14:paraId="0B9718DB" w14:textId="0ADEB776" w:rsidR="00E622AE" w:rsidRPr="006403CC" w:rsidRDefault="00D70656" w:rsidP="006403CC">
      <w:pPr>
        <w:numPr>
          <w:ilvl w:val="2"/>
          <w:numId w:val="3"/>
        </w:numPr>
        <w:ind w:left="57"/>
        <w:jc w:val="both"/>
        <w:rPr>
          <w:i/>
          <w:iCs/>
          <w:sz w:val="24"/>
          <w:szCs w:val="24"/>
        </w:rPr>
      </w:pPr>
      <w:r w:rsidRPr="006403CC">
        <w:rPr>
          <w:sz w:val="24"/>
          <w:szCs w:val="24"/>
        </w:rPr>
        <w:t xml:space="preserve">DECLARAÇÃO DE CUMPRIMENTO AO DISPOSTO NO INCISO XXXIII DO ART. 7º DA CONSTITUIÇÃO FEDERAL - Anexo </w:t>
      </w:r>
      <w:r w:rsidR="0039072D" w:rsidRPr="006403CC">
        <w:rPr>
          <w:sz w:val="24"/>
          <w:szCs w:val="24"/>
        </w:rPr>
        <w:t>IX</w:t>
      </w:r>
      <w:r w:rsidRPr="006403CC">
        <w:rPr>
          <w:sz w:val="24"/>
          <w:szCs w:val="24"/>
        </w:rPr>
        <w:t xml:space="preserve"> do Edital.</w:t>
      </w:r>
    </w:p>
    <w:p w14:paraId="3EA14188" w14:textId="77777777" w:rsidR="00E622AE" w:rsidRPr="006403CC" w:rsidRDefault="00D70656" w:rsidP="006403CC">
      <w:pPr>
        <w:pStyle w:val="Textodecomentrio"/>
        <w:numPr>
          <w:ilvl w:val="0"/>
          <w:numId w:val="3"/>
        </w:numPr>
        <w:shd w:val="clear" w:color="auto" w:fill="BFBFBF" w:themeFill="background1" w:themeFillShade="BF"/>
        <w:spacing w:before="120" w:after="120"/>
        <w:ind w:left="57"/>
        <w:jc w:val="both"/>
        <w:rPr>
          <w:sz w:val="24"/>
          <w:szCs w:val="24"/>
        </w:rPr>
      </w:pPr>
      <w:r w:rsidRPr="006403CC">
        <w:rPr>
          <w:rFonts w:eastAsiaTheme="minorHAnsi"/>
          <w:b/>
          <w:bCs/>
          <w:color w:val="000000"/>
          <w:sz w:val="24"/>
          <w:szCs w:val="24"/>
        </w:rPr>
        <w:t>DO CANCELAMENTO DO CREDENCIAMENTO</w:t>
      </w:r>
    </w:p>
    <w:p w14:paraId="4B5BCC2E" w14:textId="394AE7F6" w:rsidR="00E622AE" w:rsidRPr="006403CC" w:rsidRDefault="0056582F" w:rsidP="006403CC">
      <w:pPr>
        <w:pStyle w:val="Textodecomentrio"/>
        <w:numPr>
          <w:ilvl w:val="1"/>
          <w:numId w:val="3"/>
        </w:numPr>
        <w:ind w:left="57"/>
        <w:jc w:val="both"/>
        <w:rPr>
          <w:sz w:val="24"/>
          <w:szCs w:val="24"/>
        </w:rPr>
      </w:pPr>
      <w:r w:rsidRPr="006403CC">
        <w:rPr>
          <w:rFonts w:eastAsiaTheme="minorHAnsi"/>
          <w:color w:val="000000"/>
          <w:sz w:val="24"/>
          <w:szCs w:val="24"/>
        </w:rPr>
        <w:t>A</w:t>
      </w:r>
      <w:r w:rsidR="00D70656" w:rsidRPr="006403CC">
        <w:rPr>
          <w:rFonts w:eastAsiaTheme="minorHAnsi"/>
          <w:color w:val="000000"/>
          <w:sz w:val="24"/>
          <w:szCs w:val="24"/>
        </w:rPr>
        <w:t xml:space="preserve"> credenciad</w:t>
      </w:r>
      <w:r w:rsidRPr="006403CC">
        <w:rPr>
          <w:rFonts w:eastAsiaTheme="minorHAnsi"/>
          <w:color w:val="000000"/>
          <w:sz w:val="24"/>
          <w:szCs w:val="24"/>
        </w:rPr>
        <w:t>a</w:t>
      </w:r>
      <w:r w:rsidR="00D70656" w:rsidRPr="006403CC">
        <w:rPr>
          <w:rFonts w:eastAsiaTheme="minorHAnsi"/>
          <w:color w:val="000000"/>
          <w:sz w:val="24"/>
          <w:szCs w:val="24"/>
        </w:rPr>
        <w:t xml:space="preserve"> que deixar de cumprir às exigências deste Regulamento, do edital de credenciamento e dos contratos firmados com a Administração será descredenciad</w:t>
      </w:r>
      <w:r w:rsidRPr="006403CC">
        <w:rPr>
          <w:rFonts w:eastAsiaTheme="minorHAnsi"/>
          <w:color w:val="000000"/>
          <w:sz w:val="24"/>
          <w:szCs w:val="24"/>
        </w:rPr>
        <w:t>a</w:t>
      </w:r>
      <w:r w:rsidR="00D70656" w:rsidRPr="006403CC">
        <w:rPr>
          <w:rFonts w:eastAsiaTheme="minorHAnsi"/>
          <w:color w:val="000000"/>
          <w:sz w:val="24"/>
          <w:szCs w:val="24"/>
        </w:rPr>
        <w:t xml:space="preserve"> para a execução de qualquer objeto, sem prejuízo das sanções previstas no art. 156 e seguintes da Lei Federal n.º 14.133, de 2021. </w:t>
      </w:r>
    </w:p>
    <w:p w14:paraId="1BB4EF62" w14:textId="181C68A1" w:rsidR="00E622AE" w:rsidRPr="006403CC" w:rsidRDefault="00D70656" w:rsidP="006403CC">
      <w:pPr>
        <w:pStyle w:val="Textodecomentrio"/>
        <w:numPr>
          <w:ilvl w:val="1"/>
          <w:numId w:val="3"/>
        </w:numPr>
        <w:ind w:left="57"/>
        <w:jc w:val="both"/>
        <w:rPr>
          <w:rFonts w:eastAsiaTheme="minorHAnsi"/>
          <w:color w:val="000000"/>
          <w:sz w:val="24"/>
          <w:szCs w:val="24"/>
        </w:rPr>
      </w:pPr>
      <w:r w:rsidRPr="006403CC">
        <w:rPr>
          <w:rFonts w:eastAsiaTheme="minorHAnsi"/>
          <w:color w:val="000000"/>
          <w:sz w:val="24"/>
          <w:szCs w:val="24"/>
        </w:rPr>
        <w:t xml:space="preserve"> </w:t>
      </w:r>
      <w:r w:rsidR="0056582F" w:rsidRPr="006403CC">
        <w:rPr>
          <w:rFonts w:eastAsiaTheme="minorHAnsi"/>
          <w:color w:val="000000"/>
          <w:sz w:val="24"/>
          <w:szCs w:val="24"/>
        </w:rPr>
        <w:t>A</w:t>
      </w:r>
      <w:r w:rsidRPr="006403CC">
        <w:rPr>
          <w:rFonts w:eastAsiaTheme="minorHAnsi"/>
          <w:color w:val="000000"/>
          <w:sz w:val="24"/>
          <w:szCs w:val="24"/>
        </w:rPr>
        <w:t xml:space="preserve"> credenciad</w:t>
      </w:r>
      <w:r w:rsidR="0056582F" w:rsidRPr="006403CC">
        <w:rPr>
          <w:rFonts w:eastAsiaTheme="minorHAnsi"/>
          <w:color w:val="000000"/>
          <w:sz w:val="24"/>
          <w:szCs w:val="24"/>
        </w:rPr>
        <w:t>a</w:t>
      </w:r>
      <w:r w:rsidRPr="006403CC">
        <w:rPr>
          <w:rFonts w:eastAsiaTheme="minorHAnsi"/>
          <w:color w:val="000000"/>
          <w:sz w:val="24"/>
          <w:szCs w:val="24"/>
        </w:rPr>
        <w:t xml:space="preserve"> poderá, a qualquer tempo, solicitar seu descredenciamento mediante o envio de solicitação escrita ao órgão ou entidade contratante. </w:t>
      </w:r>
    </w:p>
    <w:p w14:paraId="075040F2" w14:textId="77777777" w:rsidR="00E622AE" w:rsidRPr="006403CC" w:rsidRDefault="00D70656" w:rsidP="006403CC">
      <w:pPr>
        <w:pStyle w:val="Textodecomentrio"/>
        <w:numPr>
          <w:ilvl w:val="1"/>
          <w:numId w:val="3"/>
        </w:numPr>
        <w:ind w:left="57"/>
        <w:jc w:val="both"/>
        <w:rPr>
          <w:rFonts w:eastAsiaTheme="minorHAnsi"/>
          <w:color w:val="000000"/>
          <w:sz w:val="24"/>
          <w:szCs w:val="24"/>
        </w:rPr>
      </w:pPr>
      <w:r w:rsidRPr="006403CC">
        <w:rPr>
          <w:rFonts w:eastAsiaTheme="minorHAnsi"/>
          <w:color w:val="000000"/>
          <w:sz w:val="24"/>
          <w:szCs w:val="24"/>
        </w:rPr>
        <w:t xml:space="preserve"> A resposta ao pedido de descredenciamento deverá ocorrer no prazo máximo de 5 (cinco) dias.</w:t>
      </w:r>
    </w:p>
    <w:p w14:paraId="2CD83C30" w14:textId="48DB6A6E" w:rsidR="00E622AE" w:rsidRPr="006403CC" w:rsidRDefault="00D70656" w:rsidP="006403CC">
      <w:pPr>
        <w:pStyle w:val="Textodecomentrio"/>
        <w:numPr>
          <w:ilvl w:val="1"/>
          <w:numId w:val="3"/>
        </w:numPr>
        <w:ind w:left="57"/>
        <w:jc w:val="both"/>
        <w:rPr>
          <w:rFonts w:eastAsiaTheme="minorHAnsi"/>
          <w:color w:val="000000"/>
          <w:sz w:val="24"/>
          <w:szCs w:val="24"/>
        </w:rPr>
      </w:pPr>
      <w:r w:rsidRPr="006403CC">
        <w:rPr>
          <w:rFonts w:eastAsiaTheme="minorHAnsi"/>
          <w:color w:val="000000"/>
          <w:sz w:val="24"/>
          <w:szCs w:val="24"/>
        </w:rPr>
        <w:t xml:space="preserve"> O pedido de descredenciamento não desincumbe </w:t>
      </w:r>
      <w:r w:rsidR="0056582F" w:rsidRPr="006403CC">
        <w:rPr>
          <w:rFonts w:eastAsiaTheme="minorHAnsi"/>
          <w:color w:val="000000"/>
          <w:sz w:val="24"/>
          <w:szCs w:val="24"/>
        </w:rPr>
        <w:t>a</w:t>
      </w:r>
      <w:r w:rsidRPr="006403CC">
        <w:rPr>
          <w:rFonts w:eastAsiaTheme="minorHAnsi"/>
          <w:color w:val="000000"/>
          <w:sz w:val="24"/>
          <w:szCs w:val="24"/>
        </w:rPr>
        <w:t xml:space="preserve"> credenciad</w:t>
      </w:r>
      <w:r w:rsidR="0056582F" w:rsidRPr="006403CC">
        <w:rPr>
          <w:rFonts w:eastAsiaTheme="minorHAnsi"/>
          <w:color w:val="000000"/>
          <w:sz w:val="24"/>
          <w:szCs w:val="24"/>
        </w:rPr>
        <w:t>a</w:t>
      </w:r>
      <w:r w:rsidRPr="006403CC">
        <w:rPr>
          <w:rFonts w:eastAsiaTheme="minorHAnsi"/>
          <w:color w:val="000000"/>
          <w:sz w:val="24"/>
          <w:szCs w:val="24"/>
        </w:rPr>
        <w:t xml:space="preserve"> do cumprimento de eventuais contratos assumidos e das responsabilidades a eles atreladas.</w:t>
      </w:r>
    </w:p>
    <w:p w14:paraId="05B35765" w14:textId="77777777" w:rsidR="00E622AE" w:rsidRPr="006403CC" w:rsidRDefault="00D70656" w:rsidP="006403CC">
      <w:pPr>
        <w:pStyle w:val="Textodecomentrio"/>
        <w:numPr>
          <w:ilvl w:val="0"/>
          <w:numId w:val="3"/>
        </w:numPr>
        <w:shd w:val="clear" w:color="auto" w:fill="BFBFBF" w:themeFill="background1" w:themeFillShade="BF"/>
        <w:spacing w:before="120" w:after="120"/>
        <w:ind w:left="57"/>
        <w:jc w:val="both"/>
        <w:rPr>
          <w:b/>
          <w:bCs/>
          <w:sz w:val="24"/>
          <w:szCs w:val="24"/>
        </w:rPr>
      </w:pPr>
      <w:r w:rsidRPr="006403CC">
        <w:rPr>
          <w:rFonts w:eastAsiaTheme="minorHAnsi"/>
          <w:b/>
          <w:bCs/>
          <w:color w:val="000000"/>
          <w:sz w:val="24"/>
          <w:szCs w:val="24"/>
        </w:rPr>
        <w:t xml:space="preserve">DO </w:t>
      </w:r>
      <w:r w:rsidRPr="006403CC">
        <w:rPr>
          <w:b/>
          <w:bCs/>
          <w:sz w:val="24"/>
          <w:szCs w:val="24"/>
        </w:rPr>
        <w:t>EDITAL</w:t>
      </w:r>
    </w:p>
    <w:p w14:paraId="4C2C7D9B" w14:textId="77777777" w:rsidR="00E622AE" w:rsidRPr="006403CC" w:rsidRDefault="00D70656" w:rsidP="006403CC">
      <w:pPr>
        <w:pStyle w:val="Textodecomentrio"/>
        <w:numPr>
          <w:ilvl w:val="1"/>
          <w:numId w:val="3"/>
        </w:numPr>
        <w:ind w:left="57"/>
        <w:jc w:val="both"/>
        <w:rPr>
          <w:color w:val="000000" w:themeColor="text1"/>
          <w:sz w:val="24"/>
          <w:szCs w:val="24"/>
        </w:rPr>
      </w:pPr>
      <w:r w:rsidRPr="006403CC">
        <w:rPr>
          <w:sz w:val="24"/>
          <w:szCs w:val="24"/>
        </w:rPr>
        <w:t xml:space="preserve">O interessado deverá examinar cuidadosamente todas as instruções, condições, documentos, exigências, decretos, normas e especificações citadas neste Edital e em seus </w:t>
      </w:r>
      <w:r w:rsidRPr="006403CC">
        <w:rPr>
          <w:color w:val="000000" w:themeColor="text1"/>
          <w:sz w:val="24"/>
          <w:szCs w:val="24"/>
        </w:rPr>
        <w:t>anexos.</w:t>
      </w:r>
    </w:p>
    <w:p w14:paraId="61DB7AD3" w14:textId="77777777" w:rsidR="00E622AE" w:rsidRPr="006403CC" w:rsidRDefault="00D70656" w:rsidP="006403CC">
      <w:pPr>
        <w:pStyle w:val="Textodecomentrio"/>
        <w:numPr>
          <w:ilvl w:val="1"/>
          <w:numId w:val="3"/>
        </w:numPr>
        <w:ind w:left="57"/>
        <w:jc w:val="both"/>
        <w:rPr>
          <w:rStyle w:val="Ttulo1Char"/>
          <w:rFonts w:eastAsia="SimSun"/>
          <w:b w:val="0"/>
          <w:bCs w:val="0"/>
        </w:rPr>
      </w:pPr>
      <w:r w:rsidRPr="006403CC">
        <w:rPr>
          <w:rStyle w:val="Ttulo1Char"/>
          <w:b w:val="0"/>
          <w:bCs w:val="0"/>
        </w:rPr>
        <w:t>Qualquer cidadão é parte legítima para impugnar o presente edital de credenciamento por irregularidade na aplicação da Lei nº 14.133/2021.</w:t>
      </w:r>
    </w:p>
    <w:p w14:paraId="3C03D07C" w14:textId="77777777" w:rsidR="00E622AE" w:rsidRPr="006403CC" w:rsidRDefault="00D70656" w:rsidP="006403CC">
      <w:pPr>
        <w:pStyle w:val="Textodecomentrio"/>
        <w:numPr>
          <w:ilvl w:val="1"/>
          <w:numId w:val="3"/>
        </w:numPr>
        <w:ind w:left="57"/>
        <w:jc w:val="both"/>
        <w:rPr>
          <w:sz w:val="24"/>
          <w:szCs w:val="24"/>
        </w:rPr>
      </w:pPr>
      <w:r w:rsidRPr="006403CC">
        <w:rPr>
          <w:sz w:val="24"/>
          <w:szCs w:val="24"/>
        </w:rPr>
        <w:t xml:space="preserve">A PMC disponibilizará ao licitante interessado e a todos os demais licitantes, no portal da Prefeitura Municipal de Cáceres - MT </w:t>
      </w:r>
      <w:hyperlink r:id="rId9">
        <w:r w:rsidRPr="006403CC">
          <w:rPr>
            <w:sz w:val="24"/>
            <w:szCs w:val="24"/>
            <w:u w:val="single"/>
          </w:rPr>
          <w:t>www.caceres.mt.gov.br</w:t>
        </w:r>
        <w:r w:rsidRPr="006403CC">
          <w:rPr>
            <w:sz w:val="24"/>
            <w:szCs w:val="24"/>
          </w:rPr>
          <w:t>,</w:t>
        </w:r>
      </w:hyperlink>
      <w:r w:rsidRPr="006403CC">
        <w:rPr>
          <w:sz w:val="24"/>
          <w:szCs w:val="24"/>
        </w:rPr>
        <w:t xml:space="preserve"> as respostas aos Pedidos de Esclarecimentos, que serão considerados partes integrantes deste Edital.</w:t>
      </w:r>
    </w:p>
    <w:p w14:paraId="79620B19" w14:textId="77777777" w:rsidR="00E622AE" w:rsidRPr="006403CC" w:rsidRDefault="00D70656" w:rsidP="006403CC">
      <w:pPr>
        <w:pStyle w:val="Textodecomentrio"/>
        <w:numPr>
          <w:ilvl w:val="1"/>
          <w:numId w:val="3"/>
        </w:numPr>
        <w:ind w:left="57"/>
        <w:jc w:val="both"/>
        <w:rPr>
          <w:sz w:val="24"/>
          <w:szCs w:val="24"/>
        </w:rPr>
      </w:pPr>
      <w:r w:rsidRPr="006403CC">
        <w:rPr>
          <w:sz w:val="24"/>
          <w:szCs w:val="24"/>
        </w:rPr>
        <w:t xml:space="preserve">Retificação dos Documentos - Em qualquer ocasião antecedendo a data limite de entrega dos documentos, a PMC poderá, por qualquer motivo, por sua iniciativa ou em consequência de respostas fornecidas aos Pedidos de Esclarecimentos, modificar os referidos documentos mediante a emissão de um adendo ao edital, que será disponibilizado no portal da PMC: </w:t>
      </w:r>
      <w:hyperlink r:id="rId10">
        <w:r w:rsidRPr="006403CC">
          <w:rPr>
            <w:sz w:val="24"/>
            <w:szCs w:val="24"/>
            <w:u w:val="single"/>
          </w:rPr>
          <w:t>www.caceres.mt.gov.br</w:t>
        </w:r>
      </w:hyperlink>
      <w:r w:rsidRPr="006403CC">
        <w:rPr>
          <w:sz w:val="24"/>
          <w:szCs w:val="24"/>
        </w:rPr>
        <w:t>.</w:t>
      </w:r>
    </w:p>
    <w:p w14:paraId="4150A70F" w14:textId="77777777" w:rsidR="00E622AE" w:rsidRPr="006403CC" w:rsidRDefault="00D70656" w:rsidP="006403CC">
      <w:pPr>
        <w:pStyle w:val="Textodecomentrio"/>
        <w:numPr>
          <w:ilvl w:val="1"/>
          <w:numId w:val="3"/>
        </w:numPr>
        <w:ind w:left="57"/>
        <w:jc w:val="both"/>
        <w:rPr>
          <w:sz w:val="24"/>
          <w:szCs w:val="24"/>
        </w:rPr>
      </w:pPr>
      <w:r w:rsidRPr="006403CC">
        <w:rPr>
          <w:sz w:val="24"/>
          <w:szCs w:val="24"/>
        </w:rPr>
        <w:t>Visando permitir aos interessados um prazo razoável para levarem em conta o adendo ao edital, na preparação da Documentação, a PMC deverá publicar o ADENDO no Diário Oficial e prorrogar a entrega dos documentos, na forma da Lei.</w:t>
      </w:r>
    </w:p>
    <w:p w14:paraId="4E25B05B" w14:textId="3A3E5720" w:rsidR="00E622AE" w:rsidRPr="006403CC" w:rsidRDefault="00D70656" w:rsidP="006403CC">
      <w:pPr>
        <w:pStyle w:val="Textodecomentrio"/>
        <w:numPr>
          <w:ilvl w:val="1"/>
          <w:numId w:val="3"/>
        </w:numPr>
        <w:ind w:left="57"/>
        <w:jc w:val="both"/>
        <w:rPr>
          <w:sz w:val="24"/>
          <w:szCs w:val="24"/>
        </w:rPr>
      </w:pPr>
      <w:r w:rsidRPr="006403CC">
        <w:rPr>
          <w:sz w:val="24"/>
          <w:szCs w:val="24"/>
        </w:rPr>
        <w:t xml:space="preserve">Os recursos serão recebidos por meio eletrônico e serão dirigidos à autoridade máxima do órgão ou entidade contratante por intermédio da </w:t>
      </w:r>
      <w:r w:rsidR="00D90C81" w:rsidRPr="006403CC">
        <w:rPr>
          <w:sz w:val="24"/>
          <w:szCs w:val="24"/>
          <w:lang w:eastAsia="zh-CN"/>
        </w:rPr>
        <w:t>comissão permanente de licitação ou da comissão especial de credenciamento</w:t>
      </w:r>
      <w:r w:rsidRPr="006403CC">
        <w:rPr>
          <w:sz w:val="24"/>
          <w:szCs w:val="24"/>
        </w:rPr>
        <w:t xml:space="preserve">, o qual poderá reconsiderar sua decisão, no prazo de 5 (cinco) dias úteis, ou, nesse mesmo prazo, fazê-lo subir, devidamente informados. </w:t>
      </w:r>
    </w:p>
    <w:p w14:paraId="16EB7EF5" w14:textId="4BF2BCB5" w:rsidR="00E622AE" w:rsidRPr="006403CC" w:rsidRDefault="00D70656" w:rsidP="006403CC">
      <w:pPr>
        <w:pStyle w:val="Textodecomentrio"/>
        <w:numPr>
          <w:ilvl w:val="1"/>
          <w:numId w:val="3"/>
        </w:numPr>
        <w:ind w:left="57"/>
        <w:jc w:val="both"/>
        <w:rPr>
          <w:sz w:val="24"/>
          <w:szCs w:val="24"/>
        </w:rPr>
      </w:pPr>
      <w:r w:rsidRPr="006403CC">
        <w:rPr>
          <w:sz w:val="24"/>
          <w:szCs w:val="24"/>
        </w:rPr>
        <w:t xml:space="preserve"> A autoridade máxima, após receber o recurso e a informação da </w:t>
      </w:r>
      <w:r w:rsidR="00D90C81" w:rsidRPr="006403CC">
        <w:rPr>
          <w:sz w:val="24"/>
          <w:szCs w:val="24"/>
          <w:lang w:eastAsia="zh-CN"/>
        </w:rPr>
        <w:t>comissão permanente de licitação ou da comissão especial de credenciamento</w:t>
      </w:r>
      <w:r w:rsidRPr="006403CC">
        <w:rPr>
          <w:sz w:val="24"/>
          <w:szCs w:val="24"/>
        </w:rPr>
        <w:t xml:space="preserve">, proferirá, também no prazo de 5 (cinco) dias úteis, a sua decisão, devendo promover a sua respectiva publicação. </w:t>
      </w:r>
    </w:p>
    <w:p w14:paraId="6372460F" w14:textId="0CAD714F" w:rsidR="00E622AE" w:rsidRPr="006403CC" w:rsidRDefault="00D70656" w:rsidP="006403CC">
      <w:pPr>
        <w:pStyle w:val="Textodecomentrio"/>
        <w:numPr>
          <w:ilvl w:val="1"/>
          <w:numId w:val="3"/>
        </w:numPr>
        <w:ind w:left="57"/>
        <w:jc w:val="both"/>
        <w:rPr>
          <w:sz w:val="24"/>
          <w:szCs w:val="24"/>
        </w:rPr>
      </w:pPr>
      <w:r w:rsidRPr="006403CC">
        <w:rPr>
          <w:sz w:val="24"/>
          <w:szCs w:val="24"/>
        </w:rPr>
        <w:lastRenderedPageBreak/>
        <w:t xml:space="preserve"> </w:t>
      </w:r>
      <w:r w:rsidR="0056582F" w:rsidRPr="006403CC">
        <w:rPr>
          <w:sz w:val="24"/>
          <w:szCs w:val="24"/>
        </w:rPr>
        <w:t>A</w:t>
      </w:r>
      <w:r w:rsidRPr="006403CC">
        <w:rPr>
          <w:sz w:val="24"/>
          <w:szCs w:val="24"/>
        </w:rPr>
        <w:t>s credenciad</w:t>
      </w:r>
      <w:r w:rsidR="0056582F" w:rsidRPr="006403CC">
        <w:rPr>
          <w:sz w:val="24"/>
          <w:szCs w:val="24"/>
        </w:rPr>
        <w:t>a</w:t>
      </w:r>
      <w:r w:rsidRPr="006403CC">
        <w:rPr>
          <w:sz w:val="24"/>
          <w:szCs w:val="24"/>
        </w:rPr>
        <w:t>s convocad</w:t>
      </w:r>
      <w:r w:rsidR="00F941FC" w:rsidRPr="006403CC">
        <w:rPr>
          <w:sz w:val="24"/>
          <w:szCs w:val="24"/>
        </w:rPr>
        <w:t>a</w:t>
      </w:r>
      <w:r w:rsidRPr="006403CC">
        <w:rPr>
          <w:sz w:val="24"/>
          <w:szCs w:val="24"/>
        </w:rPr>
        <w:t>s para apresentar a documentação</w:t>
      </w:r>
      <w:r w:rsidR="00D90C81" w:rsidRPr="006403CC">
        <w:rPr>
          <w:sz w:val="24"/>
          <w:szCs w:val="24"/>
        </w:rPr>
        <w:t xml:space="preserve">, </w:t>
      </w:r>
      <w:r w:rsidRPr="006403CC">
        <w:rPr>
          <w:sz w:val="24"/>
          <w:szCs w:val="24"/>
        </w:rPr>
        <w:t>participarão</w:t>
      </w:r>
      <w:r w:rsidRPr="006403CC">
        <w:rPr>
          <w:rFonts w:eastAsiaTheme="minorHAnsi"/>
          <w:color w:val="000000"/>
          <w:sz w:val="24"/>
          <w:szCs w:val="24"/>
        </w:rPr>
        <w:t xml:space="preserve"> normalmente, quando for o caso, dos sorteios de demandas ou das convocações feitas pelo órgão ou entidade contratante.</w:t>
      </w:r>
    </w:p>
    <w:p w14:paraId="5A438CF5" w14:textId="77777777" w:rsidR="00E622AE" w:rsidRPr="006403CC" w:rsidRDefault="00D70656" w:rsidP="006403CC">
      <w:pPr>
        <w:pStyle w:val="Textodecomentrio"/>
        <w:numPr>
          <w:ilvl w:val="0"/>
          <w:numId w:val="3"/>
        </w:numPr>
        <w:shd w:val="clear" w:color="auto" w:fill="BFBFBF" w:themeFill="background1" w:themeFillShade="BF"/>
        <w:spacing w:before="120" w:after="120"/>
        <w:ind w:left="57"/>
        <w:jc w:val="both"/>
        <w:rPr>
          <w:rStyle w:val="Ttulo1Char"/>
          <w:rFonts w:eastAsia="SimSun"/>
        </w:rPr>
      </w:pPr>
      <w:r w:rsidRPr="006403CC">
        <w:rPr>
          <w:rStyle w:val="Ttulo1Char"/>
          <w:rFonts w:eastAsia="SimSun"/>
        </w:rPr>
        <w:t>DA IMPUGNAÇÃO</w:t>
      </w:r>
    </w:p>
    <w:p w14:paraId="6C838066" w14:textId="77777777" w:rsidR="00E622AE" w:rsidRPr="006403CC" w:rsidRDefault="00D70656" w:rsidP="006403CC">
      <w:pPr>
        <w:pStyle w:val="Textodecomentrio"/>
        <w:numPr>
          <w:ilvl w:val="1"/>
          <w:numId w:val="3"/>
        </w:numPr>
        <w:ind w:left="57"/>
        <w:jc w:val="both"/>
        <w:rPr>
          <w:rStyle w:val="Ttulo1Char"/>
          <w:rFonts w:eastAsia="SimSun"/>
        </w:rPr>
      </w:pPr>
      <w:r w:rsidRPr="006403CC">
        <w:rPr>
          <w:sz w:val="24"/>
          <w:szCs w:val="24"/>
        </w:rPr>
        <w:t>As</w:t>
      </w:r>
      <w:r w:rsidRPr="006403CC">
        <w:rPr>
          <w:spacing w:val="-1"/>
          <w:sz w:val="24"/>
          <w:szCs w:val="24"/>
        </w:rPr>
        <w:t xml:space="preserve"> </w:t>
      </w:r>
      <w:r w:rsidRPr="006403CC">
        <w:rPr>
          <w:sz w:val="24"/>
          <w:szCs w:val="24"/>
        </w:rPr>
        <w:t>impugnações a este credenciamento poderão ser interpostas nos termos do art. 164 da Lei 14.133/2021, valendo, no que couberem, as regras para licitantes e qualquer cidadão.</w:t>
      </w:r>
    </w:p>
    <w:p w14:paraId="0BE1AA64" w14:textId="77777777" w:rsidR="00E622AE" w:rsidRPr="006403CC" w:rsidRDefault="00D70656" w:rsidP="006403CC">
      <w:pPr>
        <w:pStyle w:val="Textodecomentrio"/>
        <w:numPr>
          <w:ilvl w:val="1"/>
          <w:numId w:val="3"/>
        </w:numPr>
        <w:ind w:left="57"/>
        <w:jc w:val="both"/>
        <w:rPr>
          <w:rStyle w:val="Ttulo1Char"/>
          <w:rFonts w:eastAsia="SimSun"/>
          <w:b w:val="0"/>
          <w:bCs w:val="0"/>
        </w:rPr>
      </w:pPr>
      <w:r w:rsidRPr="006403CC">
        <w:rPr>
          <w:rStyle w:val="Ttulo1Char"/>
          <w:rFonts w:eastAsia="SimSun"/>
          <w:b w:val="0"/>
          <w:bCs w:val="0"/>
        </w:rPr>
        <w:t>A impugnação deverá ser protocolada até 3 (três) dias úteis antes da data fixada para o início do recebimento das solicitações de credenciamento.</w:t>
      </w:r>
    </w:p>
    <w:p w14:paraId="6B527001" w14:textId="77777777" w:rsidR="00E622AE" w:rsidRPr="006403CC" w:rsidRDefault="00D70656" w:rsidP="006403CC">
      <w:pPr>
        <w:pStyle w:val="Textodecomentrio"/>
        <w:numPr>
          <w:ilvl w:val="1"/>
          <w:numId w:val="3"/>
        </w:numPr>
        <w:ind w:left="57"/>
        <w:jc w:val="both"/>
        <w:rPr>
          <w:rStyle w:val="Ttulo1Char"/>
          <w:rFonts w:eastAsia="SimSun"/>
          <w:b w:val="0"/>
          <w:bCs w:val="0"/>
        </w:rPr>
      </w:pPr>
      <w:r w:rsidRPr="006403CC">
        <w:rPr>
          <w:rStyle w:val="Ttulo1Char"/>
          <w:rFonts w:eastAsia="SimSun"/>
          <w:b w:val="0"/>
          <w:bCs w:val="0"/>
        </w:rPr>
        <w:t>A Administração deverá julgar e responder à impugnação no prazo de até 3 (três) dias úteis, contado do recebimento, sem prejuízo da faculdade prevista no parágrafo único do art. 164 da referida Lei, que permite a revogação ou correção do edital de ofício, por motivo de interesse público ou por ilegalidade, independentemente de provocação.</w:t>
      </w:r>
    </w:p>
    <w:p w14:paraId="549FC09C" w14:textId="1107E9A8" w:rsidR="00E622AE" w:rsidRPr="006403CC" w:rsidRDefault="00D70656" w:rsidP="006403CC">
      <w:pPr>
        <w:pStyle w:val="Textodecomentrio"/>
        <w:numPr>
          <w:ilvl w:val="1"/>
          <w:numId w:val="3"/>
        </w:numPr>
        <w:ind w:left="57"/>
        <w:jc w:val="both"/>
        <w:rPr>
          <w:rStyle w:val="Ttulo1Char"/>
          <w:rFonts w:eastAsia="SimSun"/>
          <w:b w:val="0"/>
          <w:bCs w:val="0"/>
        </w:rPr>
      </w:pPr>
      <w:r w:rsidRPr="006403CC">
        <w:rPr>
          <w:rStyle w:val="Ttulo1Char"/>
          <w:rFonts w:eastAsia="SimSun"/>
          <w:b w:val="0"/>
          <w:bCs w:val="0"/>
        </w:rPr>
        <w:t xml:space="preserve">Os esclarecimentos poderão ser enviados por meio eletrônico para </w:t>
      </w:r>
      <w:hyperlink r:id="rId11">
        <w:r w:rsidRPr="006403CC">
          <w:rPr>
            <w:rStyle w:val="Ttulo1Char"/>
            <w:rFonts w:eastAsia="SimSun"/>
            <w:b w:val="0"/>
            <w:bCs w:val="0"/>
          </w:rPr>
          <w:t>licitacao@caceres.mt.gov.br</w:t>
        </w:r>
      </w:hyperlink>
      <w:r w:rsidRPr="006403CC">
        <w:rPr>
          <w:rStyle w:val="Ttulo1Char"/>
          <w:rFonts w:eastAsia="SimSun"/>
          <w:b w:val="0"/>
          <w:bCs w:val="0"/>
        </w:rPr>
        <w:t>, desde que no prazo estabelecido</w:t>
      </w:r>
      <w:r w:rsidR="00D90C81" w:rsidRPr="006403CC">
        <w:rPr>
          <w:rStyle w:val="Ttulo1Char"/>
          <w:rFonts w:eastAsia="SimSun"/>
          <w:b w:val="0"/>
          <w:bCs w:val="0"/>
        </w:rPr>
        <w:t>.</w:t>
      </w:r>
    </w:p>
    <w:p w14:paraId="0FAD1065" w14:textId="7C72BA1B" w:rsidR="00E622AE" w:rsidRPr="006403CC" w:rsidRDefault="00D70656" w:rsidP="006403CC">
      <w:pPr>
        <w:pStyle w:val="Textodecomentrio"/>
        <w:numPr>
          <w:ilvl w:val="1"/>
          <w:numId w:val="3"/>
        </w:numPr>
        <w:ind w:left="57"/>
        <w:jc w:val="both"/>
        <w:rPr>
          <w:b/>
          <w:bCs/>
          <w:spacing w:val="-2"/>
          <w:sz w:val="24"/>
          <w:szCs w:val="24"/>
        </w:rPr>
      </w:pPr>
      <w:r w:rsidRPr="006403CC">
        <w:rPr>
          <w:rStyle w:val="Ttulo1Char"/>
          <w:rFonts w:eastAsia="SimSun"/>
          <w:b w:val="0"/>
          <w:bCs w:val="0"/>
        </w:rPr>
        <w:t xml:space="preserve">A petição de impugnação deverá ser dirigida a Comissão de Licitação </w:t>
      </w:r>
      <w:r w:rsidR="00D90C81" w:rsidRPr="006403CC">
        <w:rPr>
          <w:rStyle w:val="Ttulo1Char"/>
          <w:rFonts w:eastAsia="SimSun"/>
          <w:b w:val="0"/>
          <w:bCs w:val="0"/>
        </w:rPr>
        <w:t>ou</w:t>
      </w:r>
      <w:r w:rsidRPr="006403CC">
        <w:rPr>
          <w:rStyle w:val="Ttulo1Char"/>
          <w:rFonts w:eastAsia="SimSun"/>
          <w:b w:val="0"/>
          <w:bCs w:val="0"/>
        </w:rPr>
        <w:t xml:space="preserve"> protocolada na Secretaria de Adminis</w:t>
      </w:r>
      <w:r w:rsidRPr="006403CC">
        <w:rPr>
          <w:sz w:val="24"/>
          <w:szCs w:val="24"/>
        </w:rPr>
        <w:t xml:space="preserve">tração, localizado no endereço indicado no Preâmbulo deste Edital ou através de Protocolo virtual pelo site </w:t>
      </w:r>
      <w:r w:rsidRPr="006403CC">
        <w:rPr>
          <w:sz w:val="24"/>
          <w:szCs w:val="24"/>
          <w:u w:val="single"/>
        </w:rPr>
        <w:t>https:/</w:t>
      </w:r>
      <w:hyperlink r:id="rId12">
        <w:r w:rsidRPr="006403CC">
          <w:rPr>
            <w:sz w:val="24"/>
            <w:szCs w:val="24"/>
            <w:u w:val="single"/>
          </w:rPr>
          <w:t>/www.c</w:t>
        </w:r>
      </w:hyperlink>
      <w:r w:rsidRPr="006403CC">
        <w:rPr>
          <w:sz w:val="24"/>
          <w:szCs w:val="24"/>
          <w:u w:val="single"/>
        </w:rPr>
        <w:t>a</w:t>
      </w:r>
      <w:hyperlink r:id="rId13">
        <w:r w:rsidRPr="006403CC">
          <w:rPr>
            <w:sz w:val="24"/>
            <w:szCs w:val="24"/>
            <w:u w:val="single"/>
          </w:rPr>
          <w:t>ceres.mt.gov.br/.</w:t>
        </w:r>
      </w:hyperlink>
      <w:r w:rsidRPr="006403CC">
        <w:rPr>
          <w:sz w:val="24"/>
          <w:szCs w:val="24"/>
        </w:rPr>
        <w:t xml:space="preserve"> A impugnação feita tempestivamente pela licitante não a impedirá de participar desta licitação até o trânsito em julgado da decisão a ela </w:t>
      </w:r>
      <w:r w:rsidRPr="006403CC">
        <w:rPr>
          <w:spacing w:val="-2"/>
          <w:sz w:val="24"/>
          <w:szCs w:val="24"/>
        </w:rPr>
        <w:t>pertinente</w:t>
      </w:r>
      <w:r w:rsidRPr="006403CC">
        <w:rPr>
          <w:b/>
          <w:bCs/>
          <w:spacing w:val="-2"/>
          <w:sz w:val="24"/>
          <w:szCs w:val="24"/>
        </w:rPr>
        <w:t>.</w:t>
      </w:r>
    </w:p>
    <w:p w14:paraId="7D5A9F7F" w14:textId="23B832EF" w:rsidR="00E622AE" w:rsidRPr="006403CC" w:rsidRDefault="00D20921" w:rsidP="006403CC">
      <w:pPr>
        <w:pStyle w:val="Textodecomentrio"/>
        <w:numPr>
          <w:ilvl w:val="1"/>
          <w:numId w:val="3"/>
        </w:numPr>
        <w:ind w:left="57"/>
        <w:jc w:val="both"/>
        <w:rPr>
          <w:sz w:val="24"/>
          <w:szCs w:val="24"/>
        </w:rPr>
      </w:pPr>
      <w:r w:rsidRPr="006403CC">
        <w:rPr>
          <w:sz w:val="24"/>
          <w:szCs w:val="24"/>
        </w:rPr>
        <w:t>Qualquer pessoa é parte legítima para impugnar o presente Edital por irregularidade, devendo protocolar o pedido em até</w:t>
      </w:r>
      <w:r w:rsidR="0039072D" w:rsidRPr="006403CC">
        <w:rPr>
          <w:sz w:val="24"/>
          <w:szCs w:val="24"/>
        </w:rPr>
        <w:t xml:space="preserve"> </w:t>
      </w:r>
      <w:r w:rsidRPr="006403CC">
        <w:rPr>
          <w:sz w:val="24"/>
          <w:szCs w:val="24"/>
        </w:rPr>
        <w:t>3 (três) dias úteis antes da data fixada para o recebimento da documentação, cabendo à Administração responder no prazo de até 3 (três) dias úteis, nos termos do art. 164 da Lei nº 14.133/2021</w:t>
      </w:r>
      <w:r w:rsidR="00D70656" w:rsidRPr="006403CC">
        <w:rPr>
          <w:sz w:val="24"/>
          <w:szCs w:val="24"/>
        </w:rPr>
        <w:t>.</w:t>
      </w:r>
    </w:p>
    <w:p w14:paraId="18A5BCCE" w14:textId="2D361E95" w:rsidR="00E622AE" w:rsidRPr="006403CC" w:rsidRDefault="00D70656" w:rsidP="006403CC">
      <w:pPr>
        <w:pStyle w:val="Textodecomentrio"/>
        <w:numPr>
          <w:ilvl w:val="1"/>
          <w:numId w:val="3"/>
        </w:numPr>
        <w:ind w:left="57"/>
        <w:jc w:val="both"/>
        <w:rPr>
          <w:sz w:val="24"/>
          <w:szCs w:val="24"/>
        </w:rPr>
      </w:pPr>
      <w:r w:rsidRPr="006403CC">
        <w:rPr>
          <w:sz w:val="24"/>
          <w:szCs w:val="24"/>
        </w:rPr>
        <w:t xml:space="preserve">Caberá à </w:t>
      </w:r>
      <w:r w:rsidR="00D20921" w:rsidRPr="006403CC">
        <w:rPr>
          <w:color w:val="27251E"/>
          <w:sz w:val="24"/>
          <w:szCs w:val="24"/>
        </w:rPr>
        <w:t>Comissão Permanente de Licitação ou pela Comissão Especial de Credenciamento</w:t>
      </w:r>
      <w:r w:rsidRPr="006403CC">
        <w:rPr>
          <w:sz w:val="24"/>
          <w:szCs w:val="24"/>
        </w:rPr>
        <w:t xml:space="preserve"> analisar e decidir sobre a petição de esclarecimento ou impugnação no prazo de 0</w:t>
      </w:r>
      <w:r w:rsidR="00D20921" w:rsidRPr="006403CC">
        <w:rPr>
          <w:sz w:val="24"/>
          <w:szCs w:val="24"/>
        </w:rPr>
        <w:t>3</w:t>
      </w:r>
      <w:r w:rsidRPr="006403CC">
        <w:rPr>
          <w:sz w:val="24"/>
          <w:szCs w:val="24"/>
        </w:rPr>
        <w:t xml:space="preserve"> (</w:t>
      </w:r>
      <w:r w:rsidR="00D20921" w:rsidRPr="006403CC">
        <w:rPr>
          <w:sz w:val="24"/>
          <w:szCs w:val="24"/>
        </w:rPr>
        <w:t>três</w:t>
      </w:r>
      <w:r w:rsidRPr="006403CC">
        <w:rPr>
          <w:sz w:val="24"/>
          <w:szCs w:val="24"/>
        </w:rPr>
        <w:t>) dias úteis.</w:t>
      </w:r>
    </w:p>
    <w:p w14:paraId="6238A548" w14:textId="77777777" w:rsidR="00D90C81" w:rsidRPr="006403CC" w:rsidRDefault="00D70656" w:rsidP="006403CC">
      <w:pPr>
        <w:pStyle w:val="Textodecomentrio"/>
        <w:numPr>
          <w:ilvl w:val="1"/>
          <w:numId w:val="3"/>
        </w:numPr>
        <w:ind w:left="57"/>
        <w:jc w:val="both"/>
        <w:rPr>
          <w:sz w:val="24"/>
          <w:szCs w:val="24"/>
        </w:rPr>
      </w:pPr>
      <w:r w:rsidRPr="006403CC">
        <w:rPr>
          <w:sz w:val="24"/>
          <w:szCs w:val="24"/>
        </w:rPr>
        <w:t>As decisões e/ou respostas serão encaminhadas no e-mail informado pelo interessado no momento do pedido de esclarecimento e/ou impugnação.</w:t>
      </w:r>
    </w:p>
    <w:p w14:paraId="6D53653C" w14:textId="335F9AC5" w:rsidR="001C0196" w:rsidRPr="006403CC" w:rsidRDefault="00D70656" w:rsidP="006403CC">
      <w:pPr>
        <w:pStyle w:val="Textodecomentrio"/>
        <w:numPr>
          <w:ilvl w:val="0"/>
          <w:numId w:val="3"/>
        </w:numPr>
        <w:shd w:val="clear" w:color="auto" w:fill="BFBFBF" w:themeFill="background1" w:themeFillShade="BF"/>
        <w:spacing w:before="120" w:after="120"/>
        <w:ind w:left="57"/>
        <w:jc w:val="both"/>
        <w:rPr>
          <w:b/>
          <w:bCs/>
          <w:spacing w:val="-2"/>
          <w:sz w:val="24"/>
          <w:szCs w:val="24"/>
        </w:rPr>
      </w:pPr>
      <w:r w:rsidRPr="006403CC">
        <w:rPr>
          <w:b/>
          <w:bCs/>
          <w:sz w:val="24"/>
          <w:szCs w:val="24"/>
        </w:rPr>
        <w:t>DA</w:t>
      </w:r>
      <w:r w:rsidRPr="006403CC">
        <w:rPr>
          <w:b/>
          <w:bCs/>
          <w:spacing w:val="-4"/>
          <w:sz w:val="24"/>
          <w:szCs w:val="24"/>
        </w:rPr>
        <w:t xml:space="preserve"> </w:t>
      </w:r>
      <w:r w:rsidRPr="006403CC">
        <w:rPr>
          <w:b/>
          <w:bCs/>
          <w:sz w:val="24"/>
          <w:szCs w:val="24"/>
        </w:rPr>
        <w:t>NOTIFICAÇÃO</w:t>
      </w:r>
      <w:r w:rsidRPr="006403CC">
        <w:rPr>
          <w:b/>
          <w:bCs/>
          <w:spacing w:val="-2"/>
          <w:sz w:val="24"/>
          <w:szCs w:val="24"/>
        </w:rPr>
        <w:t xml:space="preserve"> </w:t>
      </w:r>
      <w:r w:rsidRPr="006403CC">
        <w:rPr>
          <w:b/>
          <w:bCs/>
          <w:sz w:val="24"/>
          <w:szCs w:val="24"/>
        </w:rPr>
        <w:t>DO</w:t>
      </w:r>
      <w:r w:rsidRPr="006403CC">
        <w:rPr>
          <w:b/>
          <w:bCs/>
          <w:spacing w:val="-2"/>
          <w:sz w:val="24"/>
          <w:szCs w:val="24"/>
        </w:rPr>
        <w:t xml:space="preserve"> </w:t>
      </w:r>
      <w:r w:rsidRPr="006403CC">
        <w:rPr>
          <w:b/>
          <w:bCs/>
          <w:sz w:val="24"/>
          <w:szCs w:val="24"/>
        </w:rPr>
        <w:t>RESULTADO</w:t>
      </w:r>
      <w:r w:rsidRPr="006403CC">
        <w:rPr>
          <w:b/>
          <w:bCs/>
          <w:spacing w:val="-2"/>
          <w:sz w:val="24"/>
          <w:szCs w:val="24"/>
        </w:rPr>
        <w:t xml:space="preserve"> </w:t>
      </w:r>
      <w:r w:rsidRPr="006403CC">
        <w:rPr>
          <w:b/>
          <w:bCs/>
          <w:sz w:val="24"/>
          <w:szCs w:val="24"/>
        </w:rPr>
        <w:t>E</w:t>
      </w:r>
      <w:r w:rsidRPr="006403CC">
        <w:rPr>
          <w:b/>
          <w:bCs/>
          <w:spacing w:val="-4"/>
          <w:sz w:val="24"/>
          <w:szCs w:val="24"/>
        </w:rPr>
        <w:t xml:space="preserve"> </w:t>
      </w:r>
      <w:r w:rsidRPr="006403CC">
        <w:rPr>
          <w:b/>
          <w:bCs/>
          <w:sz w:val="24"/>
          <w:szCs w:val="24"/>
        </w:rPr>
        <w:t>PROCEDIMENTOS</w:t>
      </w:r>
      <w:r w:rsidRPr="006403CC">
        <w:rPr>
          <w:b/>
          <w:bCs/>
          <w:spacing w:val="-2"/>
          <w:sz w:val="24"/>
          <w:szCs w:val="24"/>
        </w:rPr>
        <w:t xml:space="preserve"> RECURSAIS</w:t>
      </w:r>
    </w:p>
    <w:p w14:paraId="12E72545" w14:textId="77777777" w:rsidR="001C0196" w:rsidRPr="006403CC" w:rsidRDefault="001C0196" w:rsidP="006403CC">
      <w:pPr>
        <w:pStyle w:val="Textodecomentrio"/>
        <w:numPr>
          <w:ilvl w:val="1"/>
          <w:numId w:val="3"/>
        </w:numPr>
        <w:ind w:left="57"/>
        <w:jc w:val="both"/>
        <w:rPr>
          <w:spacing w:val="-2"/>
          <w:sz w:val="24"/>
          <w:szCs w:val="24"/>
        </w:rPr>
      </w:pPr>
      <w:r w:rsidRPr="006403CC">
        <w:rPr>
          <w:spacing w:val="-2"/>
          <w:sz w:val="24"/>
          <w:szCs w:val="24"/>
        </w:rPr>
        <w:t xml:space="preserve">O </w:t>
      </w:r>
      <w:r w:rsidRPr="006403CC">
        <w:rPr>
          <w:sz w:val="24"/>
          <w:szCs w:val="24"/>
        </w:rPr>
        <w:t xml:space="preserve">resultado </w:t>
      </w:r>
      <w:r w:rsidRPr="006403CC">
        <w:rPr>
          <w:spacing w:val="-2"/>
          <w:sz w:val="24"/>
          <w:szCs w:val="24"/>
        </w:rPr>
        <w:t>do credenciamento será publicado no Diário Oficial do Município, Jornal Diário de Grande Circulação e divulgado no Portal Nacional de Contratações Públicas – PNCP e no sítio eletrônico oficial da Administração Pública Municipal em prazo não superior a 5 (cinco) dias úteis.</w:t>
      </w:r>
    </w:p>
    <w:p w14:paraId="488D79BE" w14:textId="77777777" w:rsidR="001C0196" w:rsidRPr="006403CC" w:rsidRDefault="001C0196" w:rsidP="006403CC">
      <w:pPr>
        <w:pStyle w:val="Textodecomentrio"/>
        <w:numPr>
          <w:ilvl w:val="1"/>
          <w:numId w:val="3"/>
        </w:numPr>
        <w:ind w:left="57"/>
        <w:jc w:val="both"/>
        <w:rPr>
          <w:spacing w:val="-2"/>
          <w:sz w:val="24"/>
          <w:szCs w:val="24"/>
        </w:rPr>
      </w:pPr>
      <w:r w:rsidRPr="006403CC">
        <w:rPr>
          <w:rFonts w:eastAsiaTheme="minorHAnsi"/>
          <w:color w:val="000000"/>
          <w:sz w:val="24"/>
          <w:szCs w:val="24"/>
        </w:rPr>
        <w:t>Caberá recurso, com efeito suspensivo, nos casos de habilitação ou inabilitação no cadastramento para o credenciamento, no prazo de 5 (cinco) dias úteis, contados da data da publicação, na forma do §1º do artigo 10 do Decreto 294/2023.</w:t>
      </w:r>
    </w:p>
    <w:p w14:paraId="76845845" w14:textId="77777777" w:rsidR="001C0196" w:rsidRPr="006403CC" w:rsidRDefault="001C0196" w:rsidP="006403CC">
      <w:pPr>
        <w:pStyle w:val="Textodecomentrio"/>
        <w:numPr>
          <w:ilvl w:val="1"/>
          <w:numId w:val="3"/>
        </w:numPr>
        <w:ind w:left="57"/>
        <w:jc w:val="both"/>
        <w:rPr>
          <w:rFonts w:eastAsiaTheme="minorHAnsi"/>
          <w:color w:val="000000"/>
          <w:sz w:val="24"/>
          <w:szCs w:val="24"/>
        </w:rPr>
      </w:pPr>
      <w:r w:rsidRPr="006403CC">
        <w:rPr>
          <w:rFonts w:eastAsiaTheme="minorHAnsi"/>
          <w:color w:val="000000"/>
          <w:sz w:val="24"/>
          <w:szCs w:val="24"/>
        </w:rPr>
        <w:t xml:space="preserve">Os recursos serão recebidos por meio eletrônico e serão dirigidos à autoridade máxima do órgão ou entidade contratante por intermédio da </w:t>
      </w:r>
      <w:r w:rsidRPr="006403CC">
        <w:rPr>
          <w:sz w:val="24"/>
          <w:szCs w:val="24"/>
          <w:lang w:eastAsia="zh-CN"/>
        </w:rPr>
        <w:t>comissão permanente de licitação ou da comissão especial de credenciamento</w:t>
      </w:r>
      <w:r w:rsidRPr="006403CC">
        <w:rPr>
          <w:rFonts w:eastAsiaTheme="minorHAnsi"/>
          <w:color w:val="000000"/>
          <w:sz w:val="24"/>
          <w:szCs w:val="24"/>
        </w:rPr>
        <w:t>, o qual poderá reconsiderar sua decisão, no prazo de 5 (cinco) dias úteis, ou, nesse mesmo prazo, fazê-lo subir, devidamente informado</w:t>
      </w:r>
      <w:r w:rsidRPr="006403CC">
        <w:rPr>
          <w:rFonts w:eastAsiaTheme="minorHAnsi"/>
          <w:b/>
          <w:bCs/>
          <w:color w:val="000000"/>
          <w:sz w:val="24"/>
          <w:szCs w:val="24"/>
        </w:rPr>
        <w:t>s</w:t>
      </w:r>
      <w:r w:rsidRPr="006403CC">
        <w:rPr>
          <w:rFonts w:eastAsiaTheme="minorHAnsi"/>
          <w:color w:val="000000"/>
          <w:sz w:val="24"/>
          <w:szCs w:val="24"/>
        </w:rPr>
        <w:t>.</w:t>
      </w:r>
    </w:p>
    <w:p w14:paraId="4E3B3EA2" w14:textId="77777777" w:rsidR="001C0196" w:rsidRPr="006403CC" w:rsidRDefault="001C0196" w:rsidP="006403CC">
      <w:pPr>
        <w:pStyle w:val="Textodecomentrio"/>
        <w:numPr>
          <w:ilvl w:val="1"/>
          <w:numId w:val="3"/>
        </w:numPr>
        <w:ind w:left="57"/>
        <w:jc w:val="both"/>
        <w:rPr>
          <w:sz w:val="24"/>
          <w:szCs w:val="24"/>
        </w:rPr>
      </w:pPr>
      <w:r w:rsidRPr="006403CC">
        <w:rPr>
          <w:rFonts w:eastAsiaTheme="minorHAnsi"/>
          <w:color w:val="000000"/>
          <w:sz w:val="24"/>
          <w:szCs w:val="24"/>
        </w:rPr>
        <w:t xml:space="preserve">A autoridade máxima, após receber o recurso e a informação da </w:t>
      </w:r>
      <w:r w:rsidRPr="006403CC">
        <w:rPr>
          <w:sz w:val="24"/>
          <w:szCs w:val="24"/>
          <w:lang w:eastAsia="zh-CN"/>
        </w:rPr>
        <w:t>comissão permanente de licitação ou a comissão especial de credenciamento</w:t>
      </w:r>
      <w:r w:rsidRPr="006403CC">
        <w:rPr>
          <w:rFonts w:eastAsiaTheme="minorHAnsi"/>
          <w:color w:val="000000"/>
          <w:sz w:val="24"/>
          <w:szCs w:val="24"/>
        </w:rPr>
        <w:t>, proferirá, também no prazo de 5 (cinco) dias úteis, a sua decisão, devendo promover a sua respectiva publicação, na forma do §1º do artigo 10 do Decreto 294/2023.</w:t>
      </w:r>
    </w:p>
    <w:p w14:paraId="51DEB886" w14:textId="77777777" w:rsidR="001C0196" w:rsidRPr="006403CC" w:rsidRDefault="001C0196" w:rsidP="006403CC">
      <w:pPr>
        <w:pStyle w:val="Textodecomentrio"/>
        <w:numPr>
          <w:ilvl w:val="1"/>
          <w:numId w:val="3"/>
        </w:numPr>
        <w:ind w:left="57"/>
        <w:jc w:val="both"/>
        <w:rPr>
          <w:b/>
          <w:bCs/>
          <w:spacing w:val="-2"/>
          <w:sz w:val="24"/>
          <w:szCs w:val="24"/>
        </w:rPr>
      </w:pPr>
      <w:r w:rsidRPr="006403CC">
        <w:rPr>
          <w:sz w:val="24"/>
          <w:szCs w:val="24"/>
        </w:rPr>
        <w:t>Decididos</w:t>
      </w:r>
      <w:r w:rsidRPr="006403CC">
        <w:rPr>
          <w:spacing w:val="40"/>
          <w:sz w:val="24"/>
          <w:szCs w:val="24"/>
        </w:rPr>
        <w:t xml:space="preserve"> </w:t>
      </w:r>
      <w:r w:rsidRPr="006403CC">
        <w:rPr>
          <w:sz w:val="24"/>
          <w:szCs w:val="24"/>
        </w:rPr>
        <w:t>os</w:t>
      </w:r>
      <w:r w:rsidRPr="006403CC">
        <w:rPr>
          <w:spacing w:val="40"/>
          <w:sz w:val="24"/>
          <w:szCs w:val="24"/>
        </w:rPr>
        <w:t xml:space="preserve"> </w:t>
      </w:r>
      <w:r w:rsidRPr="006403CC">
        <w:rPr>
          <w:sz w:val="24"/>
          <w:szCs w:val="24"/>
        </w:rPr>
        <w:t>recursos</w:t>
      </w:r>
      <w:r w:rsidRPr="006403CC">
        <w:rPr>
          <w:spacing w:val="40"/>
          <w:sz w:val="24"/>
          <w:szCs w:val="24"/>
        </w:rPr>
        <w:t xml:space="preserve"> </w:t>
      </w:r>
      <w:r w:rsidRPr="006403CC">
        <w:rPr>
          <w:sz w:val="24"/>
          <w:szCs w:val="24"/>
        </w:rPr>
        <w:t>e</w:t>
      </w:r>
      <w:r w:rsidRPr="006403CC">
        <w:rPr>
          <w:spacing w:val="40"/>
          <w:sz w:val="24"/>
          <w:szCs w:val="24"/>
        </w:rPr>
        <w:t xml:space="preserve"> </w:t>
      </w:r>
      <w:r w:rsidRPr="006403CC">
        <w:rPr>
          <w:sz w:val="24"/>
          <w:szCs w:val="24"/>
        </w:rPr>
        <w:t>constatada</w:t>
      </w:r>
      <w:r w:rsidRPr="006403CC">
        <w:rPr>
          <w:spacing w:val="40"/>
          <w:sz w:val="24"/>
          <w:szCs w:val="24"/>
        </w:rPr>
        <w:t xml:space="preserve"> </w:t>
      </w:r>
      <w:r w:rsidRPr="006403CC">
        <w:rPr>
          <w:sz w:val="24"/>
          <w:szCs w:val="24"/>
        </w:rPr>
        <w:t>a</w:t>
      </w:r>
      <w:r w:rsidRPr="006403CC">
        <w:rPr>
          <w:spacing w:val="40"/>
          <w:sz w:val="24"/>
          <w:szCs w:val="24"/>
        </w:rPr>
        <w:t xml:space="preserve"> </w:t>
      </w:r>
      <w:r w:rsidRPr="006403CC">
        <w:rPr>
          <w:sz w:val="24"/>
          <w:szCs w:val="24"/>
        </w:rPr>
        <w:t>regularidade</w:t>
      </w:r>
      <w:r w:rsidRPr="006403CC">
        <w:rPr>
          <w:spacing w:val="40"/>
          <w:sz w:val="24"/>
          <w:szCs w:val="24"/>
        </w:rPr>
        <w:t xml:space="preserve"> </w:t>
      </w:r>
      <w:r w:rsidRPr="006403CC">
        <w:rPr>
          <w:sz w:val="24"/>
          <w:szCs w:val="24"/>
        </w:rPr>
        <w:t>dos</w:t>
      </w:r>
      <w:r w:rsidRPr="006403CC">
        <w:rPr>
          <w:spacing w:val="40"/>
          <w:sz w:val="24"/>
          <w:szCs w:val="24"/>
        </w:rPr>
        <w:t xml:space="preserve"> </w:t>
      </w:r>
      <w:r w:rsidRPr="006403CC">
        <w:rPr>
          <w:sz w:val="24"/>
          <w:szCs w:val="24"/>
        </w:rPr>
        <w:t>atos</w:t>
      </w:r>
      <w:r w:rsidRPr="006403CC">
        <w:rPr>
          <w:spacing w:val="40"/>
          <w:sz w:val="24"/>
          <w:szCs w:val="24"/>
        </w:rPr>
        <w:t xml:space="preserve"> </w:t>
      </w:r>
      <w:r w:rsidRPr="006403CC">
        <w:rPr>
          <w:sz w:val="24"/>
          <w:szCs w:val="24"/>
        </w:rPr>
        <w:t>procedimentais,</w:t>
      </w:r>
      <w:r w:rsidRPr="006403CC">
        <w:rPr>
          <w:spacing w:val="40"/>
          <w:sz w:val="24"/>
          <w:szCs w:val="24"/>
        </w:rPr>
        <w:t xml:space="preserve"> </w:t>
      </w:r>
      <w:r w:rsidRPr="006403CC">
        <w:rPr>
          <w:sz w:val="24"/>
          <w:szCs w:val="24"/>
        </w:rPr>
        <w:t xml:space="preserve">a </w:t>
      </w:r>
      <w:r w:rsidRPr="006403CC">
        <w:rPr>
          <w:spacing w:val="40"/>
          <w:sz w:val="24"/>
          <w:szCs w:val="24"/>
        </w:rPr>
        <w:t>a</w:t>
      </w:r>
      <w:r w:rsidRPr="006403CC">
        <w:rPr>
          <w:sz w:val="24"/>
          <w:szCs w:val="24"/>
        </w:rPr>
        <w:t>utoridade competente homologará a adjudicação para determinar a contratação.</w:t>
      </w:r>
    </w:p>
    <w:p w14:paraId="64C508B9" w14:textId="77777777" w:rsidR="001C0196" w:rsidRPr="006403CC" w:rsidRDefault="00D70656" w:rsidP="006403CC">
      <w:pPr>
        <w:pStyle w:val="Textodecomentrio"/>
        <w:numPr>
          <w:ilvl w:val="0"/>
          <w:numId w:val="3"/>
        </w:numPr>
        <w:shd w:val="clear" w:color="auto" w:fill="BFBFBF" w:themeFill="background1" w:themeFillShade="BF"/>
        <w:spacing w:before="120" w:after="120"/>
        <w:ind w:left="57"/>
        <w:jc w:val="both"/>
      </w:pPr>
      <w:r w:rsidRPr="006403CC">
        <w:rPr>
          <w:b/>
          <w:bCs/>
          <w:sz w:val="24"/>
          <w:szCs w:val="24"/>
        </w:rPr>
        <w:lastRenderedPageBreak/>
        <w:t>DA</w:t>
      </w:r>
      <w:r w:rsidRPr="006403CC">
        <w:rPr>
          <w:b/>
          <w:bCs/>
          <w:spacing w:val="-4"/>
          <w:sz w:val="24"/>
          <w:szCs w:val="24"/>
        </w:rPr>
        <w:t xml:space="preserve"> </w:t>
      </w:r>
      <w:r w:rsidRPr="006403CC">
        <w:rPr>
          <w:b/>
          <w:bCs/>
          <w:sz w:val="24"/>
          <w:szCs w:val="24"/>
        </w:rPr>
        <w:t>ADJUDICAÇÃO</w:t>
      </w:r>
      <w:r w:rsidRPr="006403CC">
        <w:rPr>
          <w:b/>
          <w:bCs/>
          <w:spacing w:val="-2"/>
          <w:sz w:val="24"/>
          <w:szCs w:val="24"/>
        </w:rPr>
        <w:t xml:space="preserve"> </w:t>
      </w:r>
      <w:r w:rsidRPr="006403CC">
        <w:rPr>
          <w:b/>
          <w:bCs/>
          <w:sz w:val="24"/>
          <w:szCs w:val="24"/>
        </w:rPr>
        <w:t>E</w:t>
      </w:r>
      <w:r w:rsidRPr="006403CC">
        <w:rPr>
          <w:b/>
          <w:bCs/>
          <w:spacing w:val="-2"/>
          <w:sz w:val="24"/>
          <w:szCs w:val="24"/>
        </w:rPr>
        <w:t xml:space="preserve"> HOMOLOGAÇÃO</w:t>
      </w:r>
    </w:p>
    <w:p w14:paraId="24A7D636" w14:textId="2440523F" w:rsidR="001C0196" w:rsidRPr="00B570C3" w:rsidRDefault="00D70656" w:rsidP="006403CC">
      <w:pPr>
        <w:pStyle w:val="Textodecomentrio"/>
        <w:numPr>
          <w:ilvl w:val="1"/>
          <w:numId w:val="3"/>
        </w:numPr>
        <w:ind w:left="57"/>
        <w:jc w:val="both"/>
        <w:rPr>
          <w:sz w:val="24"/>
          <w:szCs w:val="24"/>
        </w:rPr>
      </w:pPr>
      <w:r w:rsidRPr="00B570C3">
        <w:rPr>
          <w:sz w:val="24"/>
          <w:szCs w:val="24"/>
        </w:rPr>
        <w:t>Após a análise documental, a Comissão de Licitação apresentará a relação geral d</w:t>
      </w:r>
      <w:r w:rsidR="0056582F" w:rsidRPr="00B570C3">
        <w:rPr>
          <w:sz w:val="24"/>
          <w:szCs w:val="24"/>
        </w:rPr>
        <w:t>a</w:t>
      </w:r>
      <w:r w:rsidRPr="00B570C3">
        <w:rPr>
          <w:sz w:val="24"/>
          <w:szCs w:val="24"/>
        </w:rPr>
        <w:t>s credenciad</w:t>
      </w:r>
      <w:r w:rsidR="0056582F" w:rsidRPr="00B570C3">
        <w:rPr>
          <w:sz w:val="24"/>
          <w:szCs w:val="24"/>
        </w:rPr>
        <w:t>a</w:t>
      </w:r>
      <w:r w:rsidRPr="00B570C3">
        <w:rPr>
          <w:sz w:val="24"/>
          <w:szCs w:val="24"/>
        </w:rPr>
        <w:t>s, assim como a complementará sempre que novos interessados se credenciarem.</w:t>
      </w:r>
    </w:p>
    <w:p w14:paraId="0BDF5F81" w14:textId="77777777" w:rsidR="001C0196" w:rsidRPr="00B570C3" w:rsidRDefault="00D70656" w:rsidP="006403CC">
      <w:pPr>
        <w:pStyle w:val="Textodecomentrio"/>
        <w:numPr>
          <w:ilvl w:val="1"/>
          <w:numId w:val="3"/>
        </w:numPr>
        <w:ind w:left="57"/>
        <w:jc w:val="both"/>
        <w:rPr>
          <w:sz w:val="24"/>
          <w:szCs w:val="24"/>
        </w:rPr>
      </w:pPr>
      <w:r w:rsidRPr="00B570C3">
        <w:rPr>
          <w:sz w:val="24"/>
          <w:szCs w:val="24"/>
        </w:rPr>
        <w:t>O processo de análise e o resultado final serão homologados pelo Ordenador de despesa;</w:t>
      </w:r>
    </w:p>
    <w:p w14:paraId="34BEDE62" w14:textId="77777777" w:rsidR="001C0196" w:rsidRPr="00B570C3" w:rsidRDefault="00D70656" w:rsidP="006403CC">
      <w:pPr>
        <w:pStyle w:val="Textodecomentrio"/>
        <w:numPr>
          <w:ilvl w:val="1"/>
          <w:numId w:val="3"/>
        </w:numPr>
        <w:ind w:left="57"/>
        <w:jc w:val="both"/>
        <w:rPr>
          <w:sz w:val="24"/>
          <w:szCs w:val="24"/>
        </w:rPr>
      </w:pPr>
      <w:r w:rsidRPr="00B570C3">
        <w:rPr>
          <w:sz w:val="24"/>
          <w:szCs w:val="24"/>
        </w:rPr>
        <w:t>Após o deferimento do credenciamento, o interessado será comunicado a assinar o Contrato, no prazo de 05 (cinco) dias úteis, sob pena de cancelamento.</w:t>
      </w:r>
    </w:p>
    <w:p w14:paraId="2155E635" w14:textId="61A6FC7C" w:rsidR="001C0196" w:rsidRPr="00B570C3" w:rsidRDefault="00D70656" w:rsidP="006403CC">
      <w:pPr>
        <w:pStyle w:val="Textodecomentrio"/>
        <w:numPr>
          <w:ilvl w:val="1"/>
          <w:numId w:val="3"/>
        </w:numPr>
        <w:ind w:left="57"/>
        <w:jc w:val="both"/>
        <w:rPr>
          <w:sz w:val="24"/>
          <w:szCs w:val="24"/>
        </w:rPr>
      </w:pPr>
      <w:r w:rsidRPr="00B570C3">
        <w:rPr>
          <w:sz w:val="24"/>
          <w:szCs w:val="24"/>
        </w:rPr>
        <w:t>A lista dos interessados habilitados/credenciad</w:t>
      </w:r>
      <w:r w:rsidR="0056582F" w:rsidRPr="00B570C3">
        <w:rPr>
          <w:sz w:val="24"/>
          <w:szCs w:val="24"/>
        </w:rPr>
        <w:t>a</w:t>
      </w:r>
      <w:r w:rsidRPr="00B570C3">
        <w:rPr>
          <w:sz w:val="24"/>
          <w:szCs w:val="24"/>
        </w:rPr>
        <w:t>s, segundo os critérios do edital, será divulgada e mantida atualizada por meio do sítio eletrônico e publicada no Diário Oficial dos municípios/MT.</w:t>
      </w:r>
    </w:p>
    <w:p w14:paraId="23E0BDD9" w14:textId="77777777" w:rsidR="001C0196" w:rsidRPr="00B570C3" w:rsidRDefault="00D70656" w:rsidP="006403CC">
      <w:pPr>
        <w:pStyle w:val="Textodecomentrio"/>
        <w:numPr>
          <w:ilvl w:val="1"/>
          <w:numId w:val="3"/>
        </w:numPr>
        <w:ind w:left="57"/>
        <w:jc w:val="both"/>
        <w:rPr>
          <w:sz w:val="24"/>
          <w:szCs w:val="24"/>
        </w:rPr>
      </w:pPr>
      <w:r w:rsidRPr="00B570C3">
        <w:rPr>
          <w:sz w:val="24"/>
          <w:szCs w:val="24"/>
        </w:rPr>
        <w:t xml:space="preserve">As fases internas da licitação, assim sendo as atas, convocações e demais atos serão divulgadas através do Portal da Transparência do Município conforme as fases forem ocorrendo, assim sendo, os interessados poderão consultar a documentação, no seguinte site: </w:t>
      </w:r>
      <w:hyperlink r:id="rId14">
        <w:r w:rsidRPr="00B570C3">
          <w:rPr>
            <w:sz w:val="24"/>
            <w:szCs w:val="24"/>
            <w:u w:val="single"/>
          </w:rPr>
          <w:t>http://www.caceres.mt.gov.br</w:t>
        </w:r>
      </w:hyperlink>
      <w:r w:rsidRPr="00B570C3">
        <w:rPr>
          <w:sz w:val="24"/>
          <w:szCs w:val="24"/>
        </w:rPr>
        <w:t xml:space="preserve"> para cientificação do resultado da solicitação de credenciamento. </w:t>
      </w:r>
      <w:r w:rsidR="003016E6" w:rsidRPr="00B570C3">
        <w:rPr>
          <w:sz w:val="24"/>
          <w:szCs w:val="24"/>
        </w:rPr>
        <w:t xml:space="preserve">A </w:t>
      </w:r>
      <w:r w:rsidR="003016E6" w:rsidRPr="00B570C3">
        <w:rPr>
          <w:sz w:val="24"/>
          <w:szCs w:val="24"/>
          <w:lang w:eastAsia="zh-CN"/>
        </w:rPr>
        <w:t>comissão permanente de licitação ou a comissão especial de credenciamento</w:t>
      </w:r>
      <w:r w:rsidRPr="00B570C3">
        <w:rPr>
          <w:sz w:val="24"/>
          <w:szCs w:val="24"/>
        </w:rPr>
        <w:t xml:space="preserve"> não se responsabilizarão pelo envio dos documentos aos interessados, acerca dos procedimentos vinculados ao presente certame, sendo que os prazos computar-se-ão a partir da publicação no link, situação que os licitantes têm plena ciência e aceitam para todos os fins</w:t>
      </w:r>
      <w:r w:rsidR="003016E6" w:rsidRPr="00B570C3">
        <w:rPr>
          <w:sz w:val="24"/>
          <w:szCs w:val="24"/>
        </w:rPr>
        <w:t>.</w:t>
      </w:r>
    </w:p>
    <w:p w14:paraId="11B492CC" w14:textId="77777777" w:rsidR="001C0196" w:rsidRPr="00B570C3" w:rsidRDefault="00D70656" w:rsidP="006403CC">
      <w:pPr>
        <w:pStyle w:val="Textodecomentrio"/>
        <w:numPr>
          <w:ilvl w:val="1"/>
          <w:numId w:val="3"/>
        </w:numPr>
        <w:ind w:left="57"/>
        <w:jc w:val="both"/>
        <w:rPr>
          <w:b/>
          <w:sz w:val="24"/>
          <w:szCs w:val="24"/>
        </w:rPr>
      </w:pPr>
      <w:r w:rsidRPr="00B570C3">
        <w:rPr>
          <w:sz w:val="24"/>
          <w:szCs w:val="24"/>
        </w:rPr>
        <w:t>Os serviços do objeto do credenciamento reger-se-á e formalizar-se-á nos termos previstos pela Lei nº 14.133/21 e suas alterações.</w:t>
      </w:r>
      <w:bookmarkStart w:id="2" w:name="_Toc169244166"/>
    </w:p>
    <w:p w14:paraId="46EAC763" w14:textId="77777777" w:rsidR="001C0196" w:rsidRPr="006403CC" w:rsidRDefault="00D70656" w:rsidP="006403CC">
      <w:pPr>
        <w:pStyle w:val="Textodecomentrio"/>
        <w:numPr>
          <w:ilvl w:val="0"/>
          <w:numId w:val="3"/>
        </w:numPr>
        <w:shd w:val="clear" w:color="auto" w:fill="BFBFBF" w:themeFill="background1" w:themeFillShade="BF"/>
        <w:spacing w:before="120" w:after="120"/>
        <w:ind w:left="57"/>
        <w:jc w:val="both"/>
      </w:pPr>
      <w:r w:rsidRPr="006403CC">
        <w:rPr>
          <w:b/>
          <w:sz w:val="24"/>
          <w:szCs w:val="24"/>
        </w:rPr>
        <w:t>DOS RECURSOS</w:t>
      </w:r>
      <w:bookmarkEnd w:id="2"/>
    </w:p>
    <w:p w14:paraId="78F33D11" w14:textId="77777777" w:rsidR="001C0196" w:rsidRPr="00B570C3" w:rsidRDefault="00D70656" w:rsidP="006403CC">
      <w:pPr>
        <w:pStyle w:val="Textodecomentrio"/>
        <w:numPr>
          <w:ilvl w:val="1"/>
          <w:numId w:val="3"/>
        </w:numPr>
        <w:ind w:left="57"/>
        <w:jc w:val="both"/>
        <w:rPr>
          <w:sz w:val="24"/>
          <w:szCs w:val="24"/>
        </w:rPr>
      </w:pPr>
      <w:r w:rsidRPr="00B570C3">
        <w:rPr>
          <w:sz w:val="24"/>
          <w:szCs w:val="24"/>
        </w:rPr>
        <w:t>A interposição de recurso referente à habilitação ou inabilitação de interessados, à anulação ou revogação do credenciamento, observará o disposto no art. 17 do Decreto nº 11.878, de 2024.</w:t>
      </w:r>
    </w:p>
    <w:p w14:paraId="4E352BF8" w14:textId="77777777" w:rsidR="001C0196" w:rsidRPr="00B570C3" w:rsidRDefault="00D70656" w:rsidP="006403CC">
      <w:pPr>
        <w:pStyle w:val="Textodecomentrio"/>
        <w:numPr>
          <w:ilvl w:val="1"/>
          <w:numId w:val="3"/>
        </w:numPr>
        <w:ind w:left="57"/>
        <w:jc w:val="both"/>
        <w:rPr>
          <w:sz w:val="24"/>
          <w:szCs w:val="24"/>
        </w:rPr>
      </w:pPr>
      <w:r w:rsidRPr="00B570C3">
        <w:rPr>
          <w:sz w:val="24"/>
          <w:szCs w:val="24"/>
        </w:rPr>
        <w:t>O prazo recursal é de 3 (três) dias úteis, contados da data de publicação da decisão.</w:t>
      </w:r>
    </w:p>
    <w:p w14:paraId="65B5924F" w14:textId="01BAC508" w:rsidR="001C0196" w:rsidRPr="00B570C3" w:rsidRDefault="00D70656" w:rsidP="006403CC">
      <w:pPr>
        <w:pStyle w:val="Textodecomentrio"/>
        <w:numPr>
          <w:ilvl w:val="1"/>
          <w:numId w:val="3"/>
        </w:numPr>
        <w:ind w:left="57"/>
        <w:jc w:val="both"/>
        <w:rPr>
          <w:sz w:val="24"/>
          <w:szCs w:val="24"/>
        </w:rPr>
      </w:pPr>
      <w:r w:rsidRPr="00B570C3">
        <w:rPr>
          <w:sz w:val="24"/>
          <w:szCs w:val="24"/>
        </w:rPr>
        <w:t>Quando o recurso apresentado impugnar o ato de habilitação ou inabilitação do interessado:</w:t>
      </w:r>
    </w:p>
    <w:p w14:paraId="35B0E344" w14:textId="77777777" w:rsidR="001C0196" w:rsidRPr="00B570C3" w:rsidRDefault="001C0196" w:rsidP="006403CC">
      <w:pPr>
        <w:pStyle w:val="Textodecomentrio"/>
        <w:numPr>
          <w:ilvl w:val="0"/>
          <w:numId w:val="10"/>
        </w:numPr>
        <w:ind w:left="57" w:firstLine="0"/>
        <w:jc w:val="both"/>
        <w:rPr>
          <w:spacing w:val="-2"/>
          <w:sz w:val="24"/>
          <w:szCs w:val="24"/>
        </w:rPr>
      </w:pPr>
      <w:r w:rsidRPr="00B570C3">
        <w:rPr>
          <w:spacing w:val="-2"/>
          <w:sz w:val="24"/>
          <w:szCs w:val="24"/>
        </w:rPr>
        <w:t xml:space="preserve">a intenção de recorrer deverá ser manifestada em 01 (um) dia </w:t>
      </w:r>
      <w:proofErr w:type="spellStart"/>
      <w:r w:rsidRPr="00B570C3">
        <w:rPr>
          <w:spacing w:val="-2"/>
          <w:sz w:val="24"/>
          <w:szCs w:val="24"/>
        </w:rPr>
        <w:t>útel</w:t>
      </w:r>
      <w:proofErr w:type="spellEnd"/>
      <w:r w:rsidRPr="00B570C3">
        <w:rPr>
          <w:spacing w:val="-2"/>
          <w:sz w:val="24"/>
          <w:szCs w:val="24"/>
        </w:rPr>
        <w:t>, sob pena de preclusão;</w:t>
      </w:r>
    </w:p>
    <w:p w14:paraId="75257FB2" w14:textId="1906D1F2" w:rsidR="001C0196" w:rsidRPr="00B570C3" w:rsidRDefault="001C0196" w:rsidP="006403CC">
      <w:pPr>
        <w:pStyle w:val="Textodecomentrio"/>
        <w:numPr>
          <w:ilvl w:val="0"/>
          <w:numId w:val="10"/>
        </w:numPr>
        <w:ind w:left="57" w:firstLine="0"/>
        <w:jc w:val="both"/>
        <w:rPr>
          <w:spacing w:val="-2"/>
          <w:sz w:val="24"/>
          <w:szCs w:val="24"/>
        </w:rPr>
      </w:pPr>
      <w:r w:rsidRPr="00B570C3">
        <w:rPr>
          <w:spacing w:val="-2"/>
          <w:sz w:val="24"/>
          <w:szCs w:val="24"/>
        </w:rPr>
        <w:t>o prazo para apresentação das razões recursais será iniciado na data de publicação da decisão.</w:t>
      </w:r>
    </w:p>
    <w:p w14:paraId="66596DA8" w14:textId="77777777" w:rsidR="001C0196" w:rsidRPr="00B570C3" w:rsidRDefault="00D70656" w:rsidP="006403CC">
      <w:pPr>
        <w:pStyle w:val="Textodecomentrio"/>
        <w:numPr>
          <w:ilvl w:val="1"/>
          <w:numId w:val="3"/>
        </w:numPr>
        <w:ind w:left="57"/>
        <w:jc w:val="both"/>
        <w:rPr>
          <w:sz w:val="24"/>
          <w:szCs w:val="24"/>
        </w:rPr>
      </w:pPr>
      <w:r w:rsidRPr="00B570C3">
        <w:rPr>
          <w:sz w:val="24"/>
          <w:szCs w:val="24"/>
        </w:rPr>
        <w:t>Os recursos deverão ser encaminhados</w:t>
      </w:r>
      <w:r w:rsidR="003016E6" w:rsidRPr="00B570C3">
        <w:rPr>
          <w:sz w:val="24"/>
          <w:szCs w:val="24"/>
        </w:rPr>
        <w:t xml:space="preserve"> </w:t>
      </w:r>
      <w:r w:rsidRPr="00B570C3">
        <w:rPr>
          <w:sz w:val="24"/>
          <w:szCs w:val="24"/>
        </w:rPr>
        <w:t>por meio eletrônico (e-mail, protocolo eletrônico, portal do órgão, entre outros).</w:t>
      </w:r>
    </w:p>
    <w:p w14:paraId="6856209F" w14:textId="77777777" w:rsidR="001C0196" w:rsidRPr="00B570C3" w:rsidRDefault="00D70656" w:rsidP="006403CC">
      <w:pPr>
        <w:pStyle w:val="Textodecomentrio"/>
        <w:numPr>
          <w:ilvl w:val="1"/>
          <w:numId w:val="3"/>
        </w:numPr>
        <w:ind w:left="57"/>
        <w:jc w:val="both"/>
        <w:rPr>
          <w:sz w:val="24"/>
          <w:szCs w:val="24"/>
        </w:rPr>
      </w:pPr>
      <w:r w:rsidRPr="00B570C3">
        <w:rPr>
          <w:sz w:val="24"/>
          <w:szCs w:val="24"/>
        </w:rPr>
        <w:t xml:space="preserve">O recurso será dirigido à </w:t>
      </w:r>
      <w:r w:rsidR="003016E6" w:rsidRPr="00B570C3">
        <w:rPr>
          <w:sz w:val="24"/>
          <w:szCs w:val="24"/>
          <w:lang w:eastAsia="zh-CN"/>
        </w:rPr>
        <w:t>comissão permanente de licitação ou a comissão especial de credenciamento</w:t>
      </w:r>
      <w:r w:rsidRPr="00B570C3">
        <w:rPr>
          <w:sz w:val="24"/>
          <w:szCs w:val="24"/>
        </w:rPr>
        <w:t>, a qual poderá reconsiderar sua decisão no prazo de 3 (três) dias úteis, ou, nesse mesmo prazo, encaminhar recurso para a autoridade superior, a qual deverá proferir sua decisão no prazo de 10 (dez) dias úteis, contado do recebimento dos autos.</w:t>
      </w:r>
    </w:p>
    <w:p w14:paraId="24612E96" w14:textId="77777777" w:rsidR="001C0196" w:rsidRPr="00B570C3" w:rsidRDefault="00D70656" w:rsidP="006403CC">
      <w:pPr>
        <w:pStyle w:val="Textodecomentrio"/>
        <w:numPr>
          <w:ilvl w:val="1"/>
          <w:numId w:val="3"/>
        </w:numPr>
        <w:ind w:left="57"/>
        <w:jc w:val="both"/>
        <w:rPr>
          <w:sz w:val="24"/>
          <w:szCs w:val="24"/>
        </w:rPr>
      </w:pPr>
      <w:r w:rsidRPr="00B570C3">
        <w:rPr>
          <w:sz w:val="24"/>
          <w:szCs w:val="24"/>
        </w:rPr>
        <w:t xml:space="preserve">Os recursos interpostos fora do prazo não serão conhecidos. </w:t>
      </w:r>
    </w:p>
    <w:p w14:paraId="743A726A" w14:textId="77777777" w:rsidR="001C0196" w:rsidRPr="00B570C3" w:rsidRDefault="00D70656" w:rsidP="006403CC">
      <w:pPr>
        <w:pStyle w:val="Textodecomentrio"/>
        <w:numPr>
          <w:ilvl w:val="1"/>
          <w:numId w:val="3"/>
        </w:numPr>
        <w:ind w:left="57"/>
        <w:jc w:val="both"/>
        <w:rPr>
          <w:sz w:val="24"/>
          <w:szCs w:val="24"/>
        </w:rPr>
      </w:pPr>
      <w:r w:rsidRPr="00B570C3">
        <w:rPr>
          <w:sz w:val="24"/>
          <w:szCs w:val="24"/>
        </w:rPr>
        <w:t>O recurso e o pedido de reconsideração não terão efeito suspensivo.</w:t>
      </w:r>
    </w:p>
    <w:p w14:paraId="2C1668C1" w14:textId="77777777" w:rsidR="001C0196" w:rsidRPr="00B570C3" w:rsidRDefault="00D70656" w:rsidP="006403CC">
      <w:pPr>
        <w:pStyle w:val="Textodecomentrio"/>
        <w:numPr>
          <w:ilvl w:val="1"/>
          <w:numId w:val="3"/>
        </w:numPr>
        <w:ind w:left="57"/>
        <w:jc w:val="both"/>
        <w:rPr>
          <w:sz w:val="24"/>
          <w:szCs w:val="24"/>
        </w:rPr>
      </w:pPr>
      <w:r w:rsidRPr="00B570C3">
        <w:rPr>
          <w:sz w:val="24"/>
          <w:szCs w:val="24"/>
        </w:rPr>
        <w:t>O acolhimento do recurso invalida tão somente os atos insuscetíveis de aproveitamento.</w:t>
      </w:r>
    </w:p>
    <w:p w14:paraId="1355ACB9" w14:textId="77777777" w:rsidR="001C0196" w:rsidRPr="00B570C3" w:rsidRDefault="00D70656" w:rsidP="006403CC">
      <w:pPr>
        <w:pStyle w:val="Textodecomentrio"/>
        <w:numPr>
          <w:ilvl w:val="1"/>
          <w:numId w:val="3"/>
        </w:numPr>
        <w:ind w:left="57"/>
        <w:jc w:val="both"/>
        <w:rPr>
          <w:b/>
          <w:sz w:val="24"/>
          <w:szCs w:val="24"/>
        </w:rPr>
      </w:pPr>
      <w:r w:rsidRPr="00B570C3">
        <w:rPr>
          <w:sz w:val="24"/>
          <w:szCs w:val="24"/>
        </w:rPr>
        <w:t xml:space="preserve">Os autos do processo permanecerão com vista franqueada aos interessados no sítio eletrônico </w:t>
      </w:r>
      <w:hyperlink r:id="rId15">
        <w:r w:rsidR="003016E6" w:rsidRPr="00B570C3">
          <w:rPr>
            <w:sz w:val="24"/>
            <w:szCs w:val="24"/>
            <w:u w:val="single"/>
          </w:rPr>
          <w:t>http://www.caceres.mt.gov.br</w:t>
        </w:r>
      </w:hyperlink>
      <w:r w:rsidRPr="00B570C3">
        <w:rPr>
          <w:sz w:val="24"/>
          <w:szCs w:val="24"/>
        </w:rPr>
        <w:t>.</w:t>
      </w:r>
    </w:p>
    <w:p w14:paraId="1A2EAD0E" w14:textId="0BB1B0CE" w:rsidR="001C0196" w:rsidRPr="006403CC" w:rsidRDefault="00D70656" w:rsidP="006403CC">
      <w:pPr>
        <w:pStyle w:val="Textodecomentrio"/>
        <w:numPr>
          <w:ilvl w:val="0"/>
          <w:numId w:val="3"/>
        </w:numPr>
        <w:shd w:val="clear" w:color="auto" w:fill="BFBFBF" w:themeFill="background1" w:themeFillShade="BF"/>
        <w:spacing w:before="120" w:after="120"/>
        <w:ind w:left="57"/>
        <w:jc w:val="both"/>
        <w:rPr>
          <w:b/>
          <w:sz w:val="24"/>
          <w:szCs w:val="24"/>
        </w:rPr>
      </w:pPr>
      <w:r w:rsidRPr="006403CC">
        <w:rPr>
          <w:b/>
          <w:sz w:val="24"/>
          <w:szCs w:val="24"/>
        </w:rPr>
        <w:t>DO TERMO DE CREDENCIAMENTO OU CONTRATO</w:t>
      </w:r>
    </w:p>
    <w:p w14:paraId="1F3CE68A" w14:textId="77777777" w:rsidR="001C0196" w:rsidRPr="006403CC" w:rsidRDefault="001C0196" w:rsidP="006403CC">
      <w:pPr>
        <w:pStyle w:val="Textodecomentrio"/>
        <w:numPr>
          <w:ilvl w:val="1"/>
          <w:numId w:val="3"/>
        </w:numPr>
        <w:ind w:left="57"/>
        <w:jc w:val="both"/>
        <w:rPr>
          <w:sz w:val="24"/>
          <w:szCs w:val="24"/>
        </w:rPr>
      </w:pPr>
      <w:r w:rsidRPr="006403CC">
        <w:rPr>
          <w:sz w:val="24"/>
          <w:szCs w:val="24"/>
        </w:rPr>
        <w:t xml:space="preserve">O Termo de Credenciamento/Contrato terá vigência de 01 (um) ano </w:t>
      </w:r>
      <w:proofErr w:type="spellStart"/>
      <w:r w:rsidRPr="006403CC">
        <w:rPr>
          <w:sz w:val="24"/>
          <w:szCs w:val="24"/>
        </w:rPr>
        <w:t>apos</w:t>
      </w:r>
      <w:proofErr w:type="spellEnd"/>
      <w:r w:rsidRPr="006403CC">
        <w:rPr>
          <w:sz w:val="24"/>
          <w:szCs w:val="24"/>
        </w:rPr>
        <w:t xml:space="preserve"> a assinatura. A vigência poderá ser prorrogada por igual período, mediante Termo Aditivo, desde que haja justificativa formal e solicitação expressa da parte interessada, apresentada com antecedência mínima de 30 (trinta) dias do término do prazo original.</w:t>
      </w:r>
    </w:p>
    <w:p w14:paraId="7E64F5D3" w14:textId="72550BE1" w:rsidR="001C0196" w:rsidRPr="006403CC" w:rsidRDefault="001C0196" w:rsidP="006403CC">
      <w:pPr>
        <w:pStyle w:val="Textodecomentrio"/>
        <w:numPr>
          <w:ilvl w:val="1"/>
          <w:numId w:val="3"/>
        </w:numPr>
        <w:ind w:left="57"/>
        <w:jc w:val="both"/>
        <w:rPr>
          <w:sz w:val="24"/>
          <w:szCs w:val="24"/>
        </w:rPr>
      </w:pPr>
      <w:r w:rsidRPr="006403CC">
        <w:rPr>
          <w:sz w:val="24"/>
          <w:szCs w:val="24"/>
        </w:rPr>
        <w:t xml:space="preserve"> A convocação para a assinatura do Termo de Credenci</w:t>
      </w:r>
      <w:r w:rsidR="0056582F" w:rsidRPr="006403CC">
        <w:rPr>
          <w:sz w:val="24"/>
          <w:szCs w:val="24"/>
        </w:rPr>
        <w:t>a</w:t>
      </w:r>
      <w:r w:rsidRPr="006403CC">
        <w:rPr>
          <w:sz w:val="24"/>
          <w:szCs w:val="24"/>
        </w:rPr>
        <w:t>mento/Contrato se dará após efetivada a habilitação do interessado, segundo os critérios deste Edital.</w:t>
      </w:r>
    </w:p>
    <w:p w14:paraId="02379A9D" w14:textId="77777777" w:rsidR="001C0196" w:rsidRPr="006403CC" w:rsidRDefault="001C0196" w:rsidP="006403CC">
      <w:pPr>
        <w:pStyle w:val="Textodecomentrio"/>
        <w:numPr>
          <w:ilvl w:val="1"/>
          <w:numId w:val="3"/>
        </w:numPr>
        <w:ind w:left="57"/>
        <w:jc w:val="both"/>
        <w:rPr>
          <w:sz w:val="24"/>
          <w:szCs w:val="24"/>
        </w:rPr>
      </w:pPr>
      <w:r w:rsidRPr="006403CC">
        <w:rPr>
          <w:sz w:val="24"/>
          <w:szCs w:val="24"/>
        </w:rPr>
        <w:lastRenderedPageBreak/>
        <w:t>Os serviços deverão ser realizados no Município de Cáceres-MT, segundo os critérios estabelecidos neste Edital e seus anexos.</w:t>
      </w:r>
    </w:p>
    <w:p w14:paraId="2A332F5C" w14:textId="77777777" w:rsidR="001C0196" w:rsidRPr="006403CC" w:rsidRDefault="001C0196" w:rsidP="006403CC">
      <w:pPr>
        <w:pStyle w:val="Textodecomentrio"/>
        <w:numPr>
          <w:ilvl w:val="1"/>
          <w:numId w:val="3"/>
        </w:numPr>
        <w:ind w:left="57"/>
        <w:jc w:val="both"/>
        <w:rPr>
          <w:sz w:val="24"/>
          <w:szCs w:val="24"/>
        </w:rPr>
      </w:pPr>
      <w:r w:rsidRPr="006403CC">
        <w:rPr>
          <w:sz w:val="24"/>
          <w:szCs w:val="24"/>
        </w:rPr>
        <w:t xml:space="preserve">Os contratos decorrentes do credenciamento poderão ser prorrogados, desde que justificadamente, pelo prazo necessário à conclusão do objeto contratado. </w:t>
      </w:r>
    </w:p>
    <w:p w14:paraId="08ACAA5A" w14:textId="77777777" w:rsidR="001C0196" w:rsidRPr="006403CC" w:rsidRDefault="001C0196" w:rsidP="006403CC">
      <w:pPr>
        <w:pStyle w:val="Textodecomentrio"/>
        <w:numPr>
          <w:ilvl w:val="1"/>
          <w:numId w:val="3"/>
        </w:numPr>
        <w:ind w:left="57"/>
        <w:jc w:val="both"/>
        <w:rPr>
          <w:sz w:val="24"/>
          <w:szCs w:val="24"/>
        </w:rPr>
      </w:pPr>
      <w:r w:rsidRPr="006403CC">
        <w:rPr>
          <w:sz w:val="24"/>
          <w:szCs w:val="24"/>
        </w:rPr>
        <w:t>Nas alterações unilaterais, na forma da Lei Federal n.º 14.133, de 2021, o contratado será obrigado a aceitar, nas mesmas condições contratuais, acréscimos ou supressões de até 25% (vinte e cinco por cento) do valor inicial atualizado do termo de credenciamento/contrato que se fizerem no objeto.</w:t>
      </w:r>
    </w:p>
    <w:p w14:paraId="63100593" w14:textId="1B33D532" w:rsidR="001C0196" w:rsidRPr="006403CC" w:rsidRDefault="001C0196" w:rsidP="006403CC">
      <w:pPr>
        <w:pStyle w:val="Textodecomentrio"/>
        <w:numPr>
          <w:ilvl w:val="1"/>
          <w:numId w:val="3"/>
        </w:numPr>
        <w:ind w:left="57"/>
        <w:jc w:val="both"/>
        <w:rPr>
          <w:sz w:val="24"/>
          <w:szCs w:val="24"/>
        </w:rPr>
      </w:pPr>
      <w:r w:rsidRPr="006403CC">
        <w:rPr>
          <w:sz w:val="24"/>
          <w:szCs w:val="24"/>
        </w:rPr>
        <w:t xml:space="preserve">A minuta do termo de credenciamento/contrato a ser celebrado consta do Anexo </w:t>
      </w:r>
      <w:r w:rsidR="000821AA" w:rsidRPr="006403CC">
        <w:rPr>
          <w:sz w:val="24"/>
          <w:szCs w:val="24"/>
        </w:rPr>
        <w:t>V</w:t>
      </w:r>
      <w:r w:rsidRPr="006403CC">
        <w:rPr>
          <w:sz w:val="24"/>
          <w:szCs w:val="24"/>
        </w:rPr>
        <w:t xml:space="preserve"> deste Edital.</w:t>
      </w:r>
    </w:p>
    <w:p w14:paraId="78B2D228" w14:textId="77777777" w:rsidR="001C0196" w:rsidRPr="006403CC" w:rsidRDefault="001C0196" w:rsidP="006403CC">
      <w:pPr>
        <w:pStyle w:val="Textodecomentrio"/>
        <w:numPr>
          <w:ilvl w:val="1"/>
          <w:numId w:val="3"/>
        </w:numPr>
        <w:ind w:left="57"/>
        <w:jc w:val="both"/>
        <w:rPr>
          <w:color w:val="000000" w:themeColor="text1"/>
          <w:sz w:val="24"/>
          <w:szCs w:val="24"/>
        </w:rPr>
      </w:pPr>
      <w:r w:rsidRPr="006403CC">
        <w:rPr>
          <w:b/>
          <w:bCs/>
          <w:color w:val="000000" w:themeColor="text1"/>
          <w:sz w:val="24"/>
          <w:szCs w:val="24"/>
        </w:rPr>
        <w:t>Do Reajuste:</w:t>
      </w:r>
      <w:r w:rsidRPr="006403CC">
        <w:rPr>
          <w:color w:val="000000" w:themeColor="text1"/>
          <w:sz w:val="24"/>
          <w:szCs w:val="24"/>
        </w:rPr>
        <w:t xml:space="preserve"> Os preços inicialmente contratados são fixos e irreajustáveis no prazo de um ano contado da data do orçamento estimado.</w:t>
      </w:r>
    </w:p>
    <w:p w14:paraId="7F354F19" w14:textId="77777777" w:rsidR="001C0196" w:rsidRPr="006403CC" w:rsidRDefault="001C0196" w:rsidP="006403CC">
      <w:pPr>
        <w:pStyle w:val="Textodecomentrio"/>
        <w:numPr>
          <w:ilvl w:val="1"/>
          <w:numId w:val="3"/>
        </w:numPr>
        <w:ind w:left="57"/>
        <w:jc w:val="both"/>
        <w:rPr>
          <w:color w:val="000000" w:themeColor="text1"/>
          <w:sz w:val="24"/>
          <w:szCs w:val="24"/>
        </w:rPr>
      </w:pPr>
      <w:r w:rsidRPr="006403CC">
        <w:rPr>
          <w:color w:val="000000" w:themeColor="text1"/>
          <w:sz w:val="24"/>
          <w:szCs w:val="24"/>
        </w:rPr>
        <w:t>Após o interregno de um ano do orçamento estimado, mediante pedido expresso do contratado, os preços iniciais serão reajustados pelo contratante, mediante a aplicação do índice IPCA ou outro que reflita a inflação e seja mais vantajoso à Administração Pública Municipal, exclusivamente para as obrigações iniciadas e concluídas após a ocorrência da anualidade.</w:t>
      </w:r>
    </w:p>
    <w:p w14:paraId="3B287AFA" w14:textId="77777777" w:rsidR="001C0196" w:rsidRPr="006403CC" w:rsidRDefault="001C0196" w:rsidP="006403CC">
      <w:pPr>
        <w:pStyle w:val="Textodecomentrio"/>
        <w:numPr>
          <w:ilvl w:val="1"/>
          <w:numId w:val="3"/>
        </w:numPr>
        <w:ind w:left="57"/>
        <w:jc w:val="both"/>
        <w:rPr>
          <w:color w:val="000000" w:themeColor="text1"/>
          <w:sz w:val="24"/>
          <w:szCs w:val="24"/>
        </w:rPr>
      </w:pPr>
      <w:r w:rsidRPr="006403CC">
        <w:rPr>
          <w:color w:val="000000" w:themeColor="text1"/>
          <w:sz w:val="24"/>
          <w:szCs w:val="24"/>
        </w:rPr>
        <w:t>Nos reajustes subsequentes ao primeiro, o interregno mínimo de um ano será contado a partir dos efeitos financeiros do último reajuste.</w:t>
      </w:r>
    </w:p>
    <w:p w14:paraId="1B029D44" w14:textId="77777777" w:rsidR="001C0196" w:rsidRPr="006403CC" w:rsidRDefault="001C0196" w:rsidP="006403CC">
      <w:pPr>
        <w:pStyle w:val="Textodecomentrio"/>
        <w:numPr>
          <w:ilvl w:val="1"/>
          <w:numId w:val="3"/>
        </w:numPr>
        <w:ind w:left="57"/>
        <w:jc w:val="both"/>
        <w:rPr>
          <w:color w:val="000000" w:themeColor="text1"/>
          <w:sz w:val="24"/>
          <w:szCs w:val="24"/>
        </w:rPr>
      </w:pPr>
      <w:r w:rsidRPr="006403CC">
        <w:rPr>
          <w:color w:val="000000" w:themeColor="text1"/>
          <w:sz w:val="24"/>
          <w:szCs w:val="24"/>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4E580861" w14:textId="77777777" w:rsidR="001C0196" w:rsidRPr="006403CC" w:rsidRDefault="001C0196" w:rsidP="006403CC">
      <w:pPr>
        <w:pStyle w:val="Textodecomentrio"/>
        <w:numPr>
          <w:ilvl w:val="1"/>
          <w:numId w:val="3"/>
        </w:numPr>
        <w:ind w:left="57"/>
        <w:jc w:val="both"/>
        <w:rPr>
          <w:color w:val="000000" w:themeColor="text1"/>
          <w:sz w:val="24"/>
          <w:szCs w:val="24"/>
        </w:rPr>
      </w:pPr>
      <w:r w:rsidRPr="006403CC">
        <w:rPr>
          <w:color w:val="000000" w:themeColor="text1"/>
          <w:sz w:val="24"/>
          <w:szCs w:val="24"/>
        </w:rPr>
        <w:t>Nas aferições finais, o(s) índice(s) utilizado(s) para reajuste será(</w:t>
      </w:r>
      <w:proofErr w:type="spellStart"/>
      <w:r w:rsidRPr="006403CC">
        <w:rPr>
          <w:color w:val="000000" w:themeColor="text1"/>
          <w:sz w:val="24"/>
          <w:szCs w:val="24"/>
        </w:rPr>
        <w:t>ão</w:t>
      </w:r>
      <w:proofErr w:type="spellEnd"/>
      <w:r w:rsidRPr="006403CC">
        <w:rPr>
          <w:color w:val="000000" w:themeColor="text1"/>
          <w:sz w:val="24"/>
          <w:szCs w:val="24"/>
        </w:rPr>
        <w:t>), obrigatoriamente, o(s) definitivo(s).</w:t>
      </w:r>
    </w:p>
    <w:p w14:paraId="22464071" w14:textId="77777777" w:rsidR="001C0196" w:rsidRPr="006403CC" w:rsidRDefault="001C0196" w:rsidP="006403CC">
      <w:pPr>
        <w:pStyle w:val="Textodecomentrio"/>
        <w:numPr>
          <w:ilvl w:val="1"/>
          <w:numId w:val="3"/>
        </w:numPr>
        <w:ind w:left="57"/>
        <w:jc w:val="both"/>
        <w:rPr>
          <w:color w:val="000000" w:themeColor="text1"/>
          <w:sz w:val="24"/>
          <w:szCs w:val="24"/>
        </w:rPr>
      </w:pPr>
      <w:r w:rsidRPr="006403CC">
        <w:rPr>
          <w:color w:val="000000" w:themeColor="text1"/>
          <w:sz w:val="24"/>
          <w:szCs w:val="24"/>
        </w:rPr>
        <w:t>Caso o(s) índice(s) estabelecido(s) para reajustamento venha(m) a ser extinto(s) ou de qualquer forma não possa(m) mais ser utilizado(s), será(</w:t>
      </w:r>
      <w:proofErr w:type="spellStart"/>
      <w:r w:rsidRPr="006403CC">
        <w:rPr>
          <w:color w:val="000000" w:themeColor="text1"/>
          <w:sz w:val="24"/>
          <w:szCs w:val="24"/>
        </w:rPr>
        <w:t>ão</w:t>
      </w:r>
      <w:proofErr w:type="spellEnd"/>
      <w:r w:rsidRPr="006403CC">
        <w:rPr>
          <w:color w:val="000000" w:themeColor="text1"/>
          <w:sz w:val="24"/>
          <w:szCs w:val="24"/>
        </w:rPr>
        <w:t>) adotado(s), em substituição, o(s) que vier(em) a ser determinado(s) pela legislação então em vigor.</w:t>
      </w:r>
    </w:p>
    <w:p w14:paraId="7C22E24C" w14:textId="77777777" w:rsidR="001C0196" w:rsidRPr="006403CC" w:rsidRDefault="001C0196" w:rsidP="006403CC">
      <w:pPr>
        <w:pStyle w:val="Textodecomentrio"/>
        <w:numPr>
          <w:ilvl w:val="1"/>
          <w:numId w:val="3"/>
        </w:numPr>
        <w:ind w:left="57"/>
        <w:jc w:val="both"/>
        <w:rPr>
          <w:color w:val="000000" w:themeColor="text1"/>
          <w:sz w:val="24"/>
          <w:szCs w:val="24"/>
        </w:rPr>
      </w:pPr>
      <w:r w:rsidRPr="006403CC">
        <w:rPr>
          <w:color w:val="000000" w:themeColor="text1"/>
          <w:sz w:val="24"/>
          <w:szCs w:val="24"/>
        </w:rPr>
        <w:t xml:space="preserve">Na ausência de previsão legal quanto ao índice substituto, as partes elegerão novo índice oficial, para reajustamento do preço do valor remanescente, por meio de termo aditivo. </w:t>
      </w:r>
    </w:p>
    <w:p w14:paraId="6150871A" w14:textId="77777777" w:rsidR="001C0196" w:rsidRPr="006403CC" w:rsidRDefault="001C0196" w:rsidP="006403CC">
      <w:pPr>
        <w:pStyle w:val="Textodecomentrio"/>
        <w:numPr>
          <w:ilvl w:val="1"/>
          <w:numId w:val="3"/>
        </w:numPr>
        <w:ind w:left="57"/>
        <w:jc w:val="both"/>
        <w:rPr>
          <w:color w:val="000000" w:themeColor="text1"/>
          <w:sz w:val="24"/>
          <w:szCs w:val="24"/>
        </w:rPr>
      </w:pPr>
      <w:r w:rsidRPr="006403CC">
        <w:rPr>
          <w:color w:val="000000" w:themeColor="text1"/>
          <w:sz w:val="24"/>
          <w:szCs w:val="24"/>
        </w:rPr>
        <w:t>O reajuste será realizado por apostilamento.</w:t>
      </w:r>
    </w:p>
    <w:p w14:paraId="3AD88396" w14:textId="6F67224B" w:rsidR="001C0196" w:rsidRPr="006403CC" w:rsidRDefault="001C0196" w:rsidP="006403CC">
      <w:pPr>
        <w:pStyle w:val="Textodecomentrio"/>
        <w:numPr>
          <w:ilvl w:val="1"/>
          <w:numId w:val="3"/>
        </w:numPr>
        <w:ind w:left="57"/>
        <w:jc w:val="both"/>
        <w:rPr>
          <w:color w:val="000000" w:themeColor="text1"/>
          <w:sz w:val="24"/>
          <w:szCs w:val="24"/>
        </w:rPr>
      </w:pPr>
      <w:r w:rsidRPr="006403CC">
        <w:rPr>
          <w:color w:val="000000" w:themeColor="text1"/>
          <w:sz w:val="24"/>
          <w:szCs w:val="24"/>
        </w:rPr>
        <w:t>O prazo para resposta ao pedido de reajuste de preços em sentido amplo será de 30 dias úteis, prorrogáveis em caso de justificativa da Contratante, contados da data do requerimento, devidamente fundamento e instruído com comprovação da ocorrência álea ordinária ou extraordinária.</w:t>
      </w:r>
    </w:p>
    <w:p w14:paraId="542A8FBA" w14:textId="7FD8AFB4" w:rsidR="001C0196" w:rsidRPr="006403CC" w:rsidRDefault="00D70656" w:rsidP="006403CC">
      <w:pPr>
        <w:pStyle w:val="Textodecomentrio"/>
        <w:numPr>
          <w:ilvl w:val="0"/>
          <w:numId w:val="3"/>
        </w:numPr>
        <w:shd w:val="clear" w:color="auto" w:fill="BFBFBF" w:themeFill="background1" w:themeFillShade="BF"/>
        <w:spacing w:before="120" w:after="120"/>
        <w:ind w:left="57"/>
        <w:jc w:val="both"/>
        <w:rPr>
          <w:b/>
          <w:sz w:val="24"/>
          <w:szCs w:val="24"/>
        </w:rPr>
      </w:pPr>
      <w:r w:rsidRPr="006403CC">
        <w:rPr>
          <w:b/>
          <w:color w:val="000000" w:themeColor="text1"/>
          <w:sz w:val="24"/>
          <w:szCs w:val="24"/>
        </w:rPr>
        <w:t xml:space="preserve">OBRIGAÇÕES DA CONTRATANTE </w:t>
      </w:r>
    </w:p>
    <w:p w14:paraId="51AEA3A7" w14:textId="77777777" w:rsidR="001C0196" w:rsidRPr="006403CC" w:rsidRDefault="001C0196" w:rsidP="006403CC">
      <w:pPr>
        <w:pStyle w:val="Textodecomentrio"/>
        <w:numPr>
          <w:ilvl w:val="1"/>
          <w:numId w:val="3"/>
        </w:numPr>
        <w:adjustRightInd w:val="0"/>
        <w:ind w:left="57"/>
        <w:jc w:val="both"/>
        <w:rPr>
          <w:rFonts w:eastAsiaTheme="minorHAnsi"/>
          <w:color w:val="000000"/>
          <w:sz w:val="24"/>
          <w:szCs w:val="24"/>
        </w:rPr>
      </w:pPr>
      <w:r w:rsidRPr="006403CC">
        <w:rPr>
          <w:rFonts w:eastAsiaTheme="minorHAnsi"/>
          <w:color w:val="000000"/>
          <w:sz w:val="24"/>
          <w:szCs w:val="24"/>
        </w:rPr>
        <w:t xml:space="preserve">Acompanhar e fiscalizar o termo de credenciamento/contrato por 2 (dois) ou mais fiscais, representantes da Administração especialmente designados conforme requisitos estabelecidos no art. 7.º da Lei Federal n.º 14.133, de 2021, ou pelos respectivos substitutos, permitida a contratação de terceiros para assisti-los e subsidiá-los com informações pertinentes a essa atribuição; </w:t>
      </w:r>
    </w:p>
    <w:p w14:paraId="33C92A51" w14:textId="64D51A70" w:rsidR="001C0196" w:rsidRPr="006403CC" w:rsidRDefault="001C0196" w:rsidP="006403CC">
      <w:pPr>
        <w:pStyle w:val="Textodecomentrio"/>
        <w:numPr>
          <w:ilvl w:val="1"/>
          <w:numId w:val="3"/>
        </w:numPr>
        <w:adjustRightInd w:val="0"/>
        <w:ind w:left="57"/>
        <w:jc w:val="both"/>
        <w:rPr>
          <w:rFonts w:eastAsiaTheme="minorHAnsi"/>
          <w:color w:val="000000"/>
          <w:sz w:val="24"/>
          <w:szCs w:val="24"/>
        </w:rPr>
      </w:pPr>
      <w:r w:rsidRPr="006403CC">
        <w:rPr>
          <w:rFonts w:eastAsiaTheme="minorHAnsi"/>
          <w:color w:val="000000"/>
          <w:sz w:val="24"/>
          <w:szCs w:val="24"/>
        </w:rPr>
        <w:t xml:space="preserve">Proporcionar todas as condições necessárias, para que </w:t>
      </w:r>
      <w:r w:rsidR="0056582F" w:rsidRPr="006403CC">
        <w:rPr>
          <w:rFonts w:eastAsiaTheme="minorHAnsi"/>
          <w:color w:val="000000"/>
          <w:sz w:val="24"/>
          <w:szCs w:val="24"/>
        </w:rPr>
        <w:t>a</w:t>
      </w:r>
      <w:r w:rsidRPr="006403CC">
        <w:rPr>
          <w:rFonts w:eastAsiaTheme="minorHAnsi"/>
          <w:color w:val="000000"/>
          <w:sz w:val="24"/>
          <w:szCs w:val="24"/>
        </w:rPr>
        <w:t xml:space="preserve"> credenciad</w:t>
      </w:r>
      <w:r w:rsidR="0056582F" w:rsidRPr="006403CC">
        <w:rPr>
          <w:rFonts w:eastAsiaTheme="minorHAnsi"/>
          <w:color w:val="000000"/>
          <w:sz w:val="24"/>
          <w:szCs w:val="24"/>
        </w:rPr>
        <w:t>a</w:t>
      </w:r>
      <w:r w:rsidRPr="006403CC">
        <w:rPr>
          <w:rFonts w:eastAsiaTheme="minorHAnsi"/>
          <w:color w:val="000000"/>
          <w:sz w:val="24"/>
          <w:szCs w:val="24"/>
        </w:rPr>
        <w:t xml:space="preserve"> possa cumprir o estabelecido no termo de credenciamento/contrato; </w:t>
      </w:r>
    </w:p>
    <w:p w14:paraId="47692770" w14:textId="1684BC48" w:rsidR="001C0196" w:rsidRPr="006403CC" w:rsidRDefault="001C0196" w:rsidP="006403CC">
      <w:pPr>
        <w:pStyle w:val="Textodecomentrio"/>
        <w:numPr>
          <w:ilvl w:val="1"/>
          <w:numId w:val="3"/>
        </w:numPr>
        <w:adjustRightInd w:val="0"/>
        <w:ind w:left="57"/>
        <w:jc w:val="both"/>
        <w:rPr>
          <w:rFonts w:eastAsiaTheme="minorHAnsi"/>
          <w:color w:val="000000"/>
          <w:sz w:val="24"/>
          <w:szCs w:val="24"/>
        </w:rPr>
      </w:pPr>
      <w:r w:rsidRPr="006403CC">
        <w:rPr>
          <w:rFonts w:eastAsiaTheme="minorHAnsi"/>
          <w:color w:val="000000"/>
          <w:sz w:val="24"/>
          <w:szCs w:val="24"/>
        </w:rPr>
        <w:t>Prestar todas as informações e esclarecimentos necessários para a fiel execução contratual, que venham a ser solicitados pel</w:t>
      </w:r>
      <w:r w:rsidR="0056582F" w:rsidRPr="006403CC">
        <w:rPr>
          <w:rFonts w:eastAsiaTheme="minorHAnsi"/>
          <w:color w:val="000000"/>
          <w:sz w:val="24"/>
          <w:szCs w:val="24"/>
        </w:rPr>
        <w:t>a</w:t>
      </w:r>
      <w:r w:rsidRPr="006403CC">
        <w:rPr>
          <w:rFonts w:eastAsiaTheme="minorHAnsi"/>
          <w:color w:val="000000"/>
          <w:sz w:val="24"/>
          <w:szCs w:val="24"/>
        </w:rPr>
        <w:t xml:space="preserve"> credenciad</w:t>
      </w:r>
      <w:r w:rsidR="0056582F" w:rsidRPr="006403CC">
        <w:rPr>
          <w:rFonts w:eastAsiaTheme="minorHAnsi"/>
          <w:color w:val="000000"/>
          <w:sz w:val="24"/>
          <w:szCs w:val="24"/>
        </w:rPr>
        <w:t>a</w:t>
      </w:r>
      <w:r w:rsidRPr="006403CC">
        <w:rPr>
          <w:rFonts w:eastAsiaTheme="minorHAnsi"/>
          <w:color w:val="000000"/>
          <w:sz w:val="24"/>
          <w:szCs w:val="24"/>
        </w:rPr>
        <w:t xml:space="preserve">; </w:t>
      </w:r>
    </w:p>
    <w:p w14:paraId="281ACE81" w14:textId="0D09310A" w:rsidR="001C0196" w:rsidRPr="006403CC" w:rsidRDefault="001C0196" w:rsidP="006403CC">
      <w:pPr>
        <w:pStyle w:val="Textodecomentrio"/>
        <w:numPr>
          <w:ilvl w:val="1"/>
          <w:numId w:val="3"/>
        </w:numPr>
        <w:adjustRightInd w:val="0"/>
        <w:ind w:left="57"/>
        <w:jc w:val="both"/>
        <w:rPr>
          <w:rFonts w:eastAsiaTheme="minorHAnsi"/>
          <w:color w:val="000000"/>
          <w:sz w:val="24"/>
          <w:szCs w:val="24"/>
        </w:rPr>
      </w:pPr>
      <w:r w:rsidRPr="006403CC">
        <w:rPr>
          <w:rFonts w:eastAsiaTheme="minorHAnsi"/>
          <w:color w:val="000000"/>
          <w:sz w:val="24"/>
          <w:szCs w:val="24"/>
        </w:rPr>
        <w:t>Fornecer os meios necessários à execução, pel</w:t>
      </w:r>
      <w:r w:rsidR="0056582F" w:rsidRPr="006403CC">
        <w:rPr>
          <w:rFonts w:eastAsiaTheme="minorHAnsi"/>
          <w:color w:val="000000"/>
          <w:sz w:val="24"/>
          <w:szCs w:val="24"/>
        </w:rPr>
        <w:t>a</w:t>
      </w:r>
      <w:r w:rsidRPr="006403CC">
        <w:rPr>
          <w:rFonts w:eastAsiaTheme="minorHAnsi"/>
          <w:color w:val="000000"/>
          <w:sz w:val="24"/>
          <w:szCs w:val="24"/>
        </w:rPr>
        <w:t xml:space="preserve"> credenciad</w:t>
      </w:r>
      <w:r w:rsidR="0056582F" w:rsidRPr="006403CC">
        <w:rPr>
          <w:rFonts w:eastAsiaTheme="minorHAnsi"/>
          <w:color w:val="000000"/>
          <w:sz w:val="24"/>
          <w:szCs w:val="24"/>
        </w:rPr>
        <w:t>a</w:t>
      </w:r>
      <w:r w:rsidRPr="006403CC">
        <w:rPr>
          <w:rFonts w:eastAsiaTheme="minorHAnsi"/>
          <w:color w:val="000000"/>
          <w:sz w:val="24"/>
          <w:szCs w:val="24"/>
        </w:rPr>
        <w:t>, dos serviços objeto contratado;</w:t>
      </w:r>
    </w:p>
    <w:p w14:paraId="2770E409" w14:textId="12B38F36" w:rsidR="001C0196" w:rsidRPr="006403CC" w:rsidRDefault="001C0196" w:rsidP="006403CC">
      <w:pPr>
        <w:pStyle w:val="Textodecomentrio"/>
        <w:numPr>
          <w:ilvl w:val="1"/>
          <w:numId w:val="3"/>
        </w:numPr>
        <w:adjustRightInd w:val="0"/>
        <w:ind w:left="57"/>
        <w:jc w:val="both"/>
        <w:rPr>
          <w:rFonts w:eastAsiaTheme="minorHAnsi"/>
          <w:color w:val="000000"/>
          <w:sz w:val="24"/>
          <w:szCs w:val="24"/>
        </w:rPr>
      </w:pPr>
      <w:r w:rsidRPr="006403CC">
        <w:rPr>
          <w:rFonts w:eastAsiaTheme="minorHAnsi"/>
          <w:color w:val="000000"/>
          <w:sz w:val="24"/>
          <w:szCs w:val="24"/>
        </w:rPr>
        <w:t xml:space="preserve"> Garantir o acesso e a permanência dos empregados d</w:t>
      </w:r>
      <w:r w:rsidR="0056582F" w:rsidRPr="006403CC">
        <w:rPr>
          <w:rFonts w:eastAsiaTheme="minorHAnsi"/>
          <w:color w:val="000000"/>
          <w:sz w:val="24"/>
          <w:szCs w:val="24"/>
        </w:rPr>
        <w:t>a</w:t>
      </w:r>
      <w:r w:rsidRPr="006403CC">
        <w:rPr>
          <w:rFonts w:eastAsiaTheme="minorHAnsi"/>
          <w:color w:val="000000"/>
          <w:sz w:val="24"/>
          <w:szCs w:val="24"/>
        </w:rPr>
        <w:t xml:space="preserve"> credenciad</w:t>
      </w:r>
      <w:r w:rsidR="0056582F" w:rsidRPr="006403CC">
        <w:rPr>
          <w:rFonts w:eastAsiaTheme="minorHAnsi"/>
          <w:color w:val="000000"/>
          <w:sz w:val="24"/>
          <w:szCs w:val="24"/>
        </w:rPr>
        <w:t>a</w:t>
      </w:r>
      <w:r w:rsidRPr="006403CC">
        <w:rPr>
          <w:rFonts w:eastAsiaTheme="minorHAnsi"/>
          <w:color w:val="000000"/>
          <w:sz w:val="24"/>
          <w:szCs w:val="24"/>
        </w:rPr>
        <w:t xml:space="preserve"> nas dependências dos órgãos ou entidades contratantes, quando necessário para a execução do objeto do contrato; </w:t>
      </w:r>
    </w:p>
    <w:p w14:paraId="36D98420" w14:textId="43B46F02" w:rsidR="001C0196" w:rsidRPr="006403CC" w:rsidRDefault="001C0196" w:rsidP="006403CC">
      <w:pPr>
        <w:pStyle w:val="Textodecomentrio"/>
        <w:numPr>
          <w:ilvl w:val="1"/>
          <w:numId w:val="3"/>
        </w:numPr>
        <w:adjustRightInd w:val="0"/>
        <w:ind w:left="57"/>
        <w:jc w:val="both"/>
        <w:rPr>
          <w:rFonts w:eastAsiaTheme="minorHAnsi"/>
          <w:color w:val="000000" w:themeColor="text1"/>
          <w:sz w:val="24"/>
          <w:szCs w:val="24"/>
        </w:rPr>
      </w:pPr>
      <w:r w:rsidRPr="006403CC">
        <w:rPr>
          <w:color w:val="000000"/>
          <w:sz w:val="24"/>
          <w:szCs w:val="24"/>
        </w:rPr>
        <w:lastRenderedPageBreak/>
        <w:t>E</w:t>
      </w:r>
      <w:r w:rsidRPr="006403CC">
        <w:rPr>
          <w:rFonts w:eastAsiaTheme="minorHAnsi"/>
          <w:color w:val="000000"/>
          <w:sz w:val="24"/>
          <w:szCs w:val="24"/>
        </w:rPr>
        <w:t xml:space="preserve">fetuar os pagamentos pelos serviços prestados, dentro dos prazos previstos no contrato, no </w:t>
      </w:r>
      <w:r w:rsidRPr="006403CC">
        <w:rPr>
          <w:rFonts w:eastAsiaTheme="minorHAnsi"/>
          <w:color w:val="000000" w:themeColor="text1"/>
          <w:sz w:val="24"/>
          <w:szCs w:val="24"/>
        </w:rPr>
        <w:t>edital de credenciamento e na legislação;</w:t>
      </w:r>
    </w:p>
    <w:p w14:paraId="641A61FA" w14:textId="78543021" w:rsidR="001C0196" w:rsidRPr="006403CC" w:rsidRDefault="00D70656" w:rsidP="006403CC">
      <w:pPr>
        <w:pStyle w:val="Textodecomentrio"/>
        <w:numPr>
          <w:ilvl w:val="0"/>
          <w:numId w:val="3"/>
        </w:numPr>
        <w:shd w:val="clear" w:color="auto" w:fill="BFBFBF" w:themeFill="background1" w:themeFillShade="BF"/>
        <w:spacing w:before="120" w:after="120"/>
        <w:ind w:left="57"/>
        <w:jc w:val="both"/>
        <w:rPr>
          <w:b/>
          <w:sz w:val="24"/>
          <w:szCs w:val="24"/>
        </w:rPr>
      </w:pPr>
      <w:r w:rsidRPr="006403CC">
        <w:rPr>
          <w:b/>
          <w:color w:val="000000" w:themeColor="text1"/>
          <w:sz w:val="24"/>
          <w:szCs w:val="24"/>
        </w:rPr>
        <w:t>OBRIGAÇÕES DA CREDENCIAD</w:t>
      </w:r>
      <w:r w:rsidR="0056582F" w:rsidRPr="006403CC">
        <w:rPr>
          <w:b/>
          <w:color w:val="000000" w:themeColor="text1"/>
          <w:sz w:val="24"/>
          <w:szCs w:val="24"/>
        </w:rPr>
        <w:t>A</w:t>
      </w:r>
    </w:p>
    <w:p w14:paraId="0C856762" w14:textId="77777777" w:rsidR="001C0196" w:rsidRPr="006403CC" w:rsidRDefault="001C0196" w:rsidP="006403CC">
      <w:pPr>
        <w:pStyle w:val="Textodecomentrio"/>
        <w:numPr>
          <w:ilvl w:val="1"/>
          <w:numId w:val="3"/>
        </w:numPr>
        <w:adjustRightInd w:val="0"/>
        <w:ind w:left="57"/>
        <w:jc w:val="both"/>
        <w:rPr>
          <w:sz w:val="24"/>
          <w:szCs w:val="24"/>
        </w:rPr>
      </w:pPr>
      <w:bookmarkStart w:id="3" w:name="_Hlk203981743"/>
      <w:r w:rsidRPr="006403CC">
        <w:rPr>
          <w:sz w:val="24"/>
          <w:szCs w:val="24"/>
        </w:rPr>
        <w:t>Executar os termos do instrumento contratual ou da ordem de serviço em conformidade com as especificações básicas constantes do edital e seus anexos;</w:t>
      </w:r>
    </w:p>
    <w:p w14:paraId="74DBD4F8" w14:textId="77777777" w:rsidR="001C0196" w:rsidRPr="006403CC" w:rsidRDefault="001C0196" w:rsidP="006403CC">
      <w:pPr>
        <w:pStyle w:val="Textodecomentrio"/>
        <w:numPr>
          <w:ilvl w:val="1"/>
          <w:numId w:val="3"/>
        </w:numPr>
        <w:adjustRightInd w:val="0"/>
        <w:ind w:left="57"/>
        <w:jc w:val="both"/>
        <w:rPr>
          <w:sz w:val="24"/>
          <w:szCs w:val="24"/>
        </w:rPr>
      </w:pPr>
      <w:r w:rsidRPr="006403CC">
        <w:rPr>
          <w:sz w:val="24"/>
          <w:szCs w:val="24"/>
        </w:rPr>
        <w:t>Ser responsável, em relação aos seus técnicos e ao serviço, por todas as despesas decorrentes da execução dos instrumentos contratuais, tais como: salários, encargos sociais, taxas, impostos, seguros, seguro de acidente de trabalho, transporte, hospedagem, alimentação e outros que venham a incidir sobre o objeto do contrato decorrente do credenciamento;</w:t>
      </w:r>
    </w:p>
    <w:p w14:paraId="30861B0A" w14:textId="77777777" w:rsidR="001C0196" w:rsidRPr="006403CC" w:rsidRDefault="001C0196" w:rsidP="006403CC">
      <w:pPr>
        <w:pStyle w:val="Textodecomentrio"/>
        <w:numPr>
          <w:ilvl w:val="1"/>
          <w:numId w:val="3"/>
        </w:numPr>
        <w:adjustRightInd w:val="0"/>
        <w:ind w:left="57"/>
        <w:jc w:val="both"/>
        <w:rPr>
          <w:sz w:val="24"/>
          <w:szCs w:val="24"/>
        </w:rPr>
      </w:pPr>
      <w:r w:rsidRPr="006403CC">
        <w:rPr>
          <w:sz w:val="24"/>
          <w:szCs w:val="24"/>
        </w:rPr>
        <w:t xml:space="preserve">Responder por quaisquer prejuízos que seus empregados ou prepostos vierem a causar ao patrimônio do órgão ou entidade contratante ou a terceiros, decorrentes de ação ou omissão culposa ou dolosa, procedendo imediatamente aos reparos ou indenizações cabíveis e assumindo o ônus decorrente; </w:t>
      </w:r>
    </w:p>
    <w:p w14:paraId="23C82CAB" w14:textId="77777777" w:rsidR="001C0196" w:rsidRPr="006403CC" w:rsidRDefault="001C0196" w:rsidP="006403CC">
      <w:pPr>
        <w:pStyle w:val="Textodecomentrio"/>
        <w:numPr>
          <w:ilvl w:val="1"/>
          <w:numId w:val="3"/>
        </w:numPr>
        <w:adjustRightInd w:val="0"/>
        <w:ind w:left="57"/>
        <w:jc w:val="both"/>
        <w:rPr>
          <w:sz w:val="24"/>
          <w:szCs w:val="24"/>
        </w:rPr>
      </w:pPr>
      <w:r w:rsidRPr="006403CC">
        <w:rPr>
          <w:sz w:val="24"/>
          <w:szCs w:val="24"/>
        </w:rPr>
        <w:t>Manter, durante o período de vigência do credenciamento e do contrato de prestação de serviço, todas as condições que ensejaram o credenciamento, em especial no que tange à regularidade fiscal e capacidade técnico-operacional, quando couber;</w:t>
      </w:r>
    </w:p>
    <w:p w14:paraId="51667463" w14:textId="16F608B0" w:rsidR="001C0196" w:rsidRPr="006403CC" w:rsidRDefault="001C0196" w:rsidP="006403CC">
      <w:pPr>
        <w:pStyle w:val="Textodecomentrio"/>
        <w:numPr>
          <w:ilvl w:val="1"/>
          <w:numId w:val="3"/>
        </w:numPr>
        <w:adjustRightInd w:val="0"/>
        <w:ind w:left="57"/>
        <w:jc w:val="both"/>
        <w:rPr>
          <w:sz w:val="24"/>
          <w:szCs w:val="24"/>
        </w:rPr>
      </w:pPr>
      <w:r w:rsidRPr="006403CC">
        <w:rPr>
          <w:sz w:val="24"/>
          <w:szCs w:val="24"/>
        </w:rPr>
        <w:t xml:space="preserve">Justificar ao órgão ou entidade </w:t>
      </w:r>
      <w:r w:rsidR="00C609E9" w:rsidRPr="006403CC">
        <w:rPr>
          <w:sz w:val="24"/>
          <w:szCs w:val="24"/>
        </w:rPr>
        <w:t>contratantes eventuais motivos</w:t>
      </w:r>
      <w:r w:rsidRPr="006403CC">
        <w:rPr>
          <w:sz w:val="24"/>
          <w:szCs w:val="24"/>
        </w:rPr>
        <w:t xml:space="preserve"> de força maior que impeçam a realização do serviço ou o fornecimento do bem, objeto do contrato, apresentando novo cronograma para a assinatura de eventual termo aditivo para alteração do prazo de execução;</w:t>
      </w:r>
    </w:p>
    <w:p w14:paraId="628BD2C1" w14:textId="3B4788E0" w:rsidR="001C0196" w:rsidRPr="006403CC" w:rsidRDefault="001C0196" w:rsidP="006403CC">
      <w:pPr>
        <w:pStyle w:val="Textodecomentrio"/>
        <w:numPr>
          <w:ilvl w:val="1"/>
          <w:numId w:val="3"/>
        </w:numPr>
        <w:adjustRightInd w:val="0"/>
        <w:ind w:left="57"/>
        <w:jc w:val="both"/>
        <w:rPr>
          <w:sz w:val="24"/>
          <w:szCs w:val="24"/>
        </w:rPr>
      </w:pPr>
      <w:r w:rsidRPr="006403CC">
        <w:rPr>
          <w:sz w:val="24"/>
          <w:szCs w:val="24"/>
        </w:rPr>
        <w:t>Responsabilizar-se integralmente pela execução do contrato, nos termos da legislação vigente, sendo-lhe proibida a subcontratação do objeto sem previsão editalícia e autorização expressa do órgão ou entidade contratante;</w:t>
      </w:r>
    </w:p>
    <w:p w14:paraId="29211952" w14:textId="425AD4DD" w:rsidR="001C0196" w:rsidRPr="006403CC" w:rsidRDefault="001C0196" w:rsidP="006403CC">
      <w:pPr>
        <w:pStyle w:val="Textodecomentrio"/>
        <w:numPr>
          <w:ilvl w:val="1"/>
          <w:numId w:val="3"/>
        </w:numPr>
        <w:adjustRightInd w:val="0"/>
        <w:ind w:left="57"/>
        <w:jc w:val="both"/>
        <w:rPr>
          <w:sz w:val="24"/>
          <w:szCs w:val="24"/>
        </w:rPr>
      </w:pPr>
      <w:r w:rsidRPr="006403CC">
        <w:rPr>
          <w:sz w:val="24"/>
          <w:szCs w:val="24"/>
        </w:rPr>
        <w:t>Manter disciplina nos locais dos serviços, quando for o caso, retirando imediatamente após notificação, qualquer empregado considerado com conduta inconveniente pelo órgão ou entidade contratante;</w:t>
      </w:r>
    </w:p>
    <w:p w14:paraId="75D52525" w14:textId="31A4F3CF" w:rsidR="001C0196" w:rsidRPr="006403CC" w:rsidRDefault="001C0196" w:rsidP="006403CC">
      <w:pPr>
        <w:pStyle w:val="Textodecomentrio"/>
        <w:numPr>
          <w:ilvl w:val="1"/>
          <w:numId w:val="3"/>
        </w:numPr>
        <w:adjustRightInd w:val="0"/>
        <w:ind w:left="57"/>
        <w:jc w:val="both"/>
        <w:rPr>
          <w:sz w:val="24"/>
          <w:szCs w:val="24"/>
        </w:rPr>
      </w:pPr>
      <w:r w:rsidRPr="006403CC">
        <w:rPr>
          <w:sz w:val="24"/>
          <w:szCs w:val="24"/>
        </w:rPr>
        <w:t>Cumprir ou elaborar em conjunto com o órgão ou entidade contratante o planejamento e a programação do trabalho a ser realizado, bem como a definição do cronograma de execução das tarefas;</w:t>
      </w:r>
    </w:p>
    <w:p w14:paraId="0CFEEBCA" w14:textId="77777777" w:rsidR="001C0196" w:rsidRPr="006403CC" w:rsidRDefault="001C0196" w:rsidP="006403CC">
      <w:pPr>
        <w:pStyle w:val="Textodecomentrio"/>
        <w:numPr>
          <w:ilvl w:val="1"/>
          <w:numId w:val="3"/>
        </w:numPr>
        <w:adjustRightInd w:val="0"/>
        <w:ind w:left="57"/>
        <w:jc w:val="both"/>
        <w:rPr>
          <w:sz w:val="24"/>
          <w:szCs w:val="24"/>
        </w:rPr>
      </w:pPr>
      <w:r w:rsidRPr="006403CC">
        <w:rPr>
          <w:sz w:val="24"/>
          <w:szCs w:val="24"/>
        </w:rPr>
        <w:t>Conduzir os trabalhos em harmonia com as atividades do órgão ou entidade contratante, de modo a não causar transtornos ao andamento normal de seus serviços, quando for o caso;</w:t>
      </w:r>
    </w:p>
    <w:p w14:paraId="2AA854DD" w14:textId="77777777" w:rsidR="001C0196" w:rsidRPr="006403CC" w:rsidRDefault="001C0196" w:rsidP="006403CC">
      <w:pPr>
        <w:pStyle w:val="Textodecomentrio"/>
        <w:numPr>
          <w:ilvl w:val="1"/>
          <w:numId w:val="3"/>
        </w:numPr>
        <w:adjustRightInd w:val="0"/>
        <w:ind w:left="57"/>
        <w:jc w:val="both"/>
        <w:rPr>
          <w:sz w:val="24"/>
          <w:szCs w:val="24"/>
        </w:rPr>
      </w:pPr>
      <w:r w:rsidRPr="006403CC">
        <w:rPr>
          <w:sz w:val="24"/>
          <w:szCs w:val="24"/>
        </w:rPr>
        <w:t>Apresentar, quando solicitado pelo órgão ou entidade contratante, relação completa dos profissionais, indicando os cargos, funções e respectivos nomes completos, bem como, o demonstrativo do tempo alocado e cronograma respectivo, quando couber;</w:t>
      </w:r>
    </w:p>
    <w:p w14:paraId="16CC69C5" w14:textId="77777777" w:rsidR="001C0196" w:rsidRPr="006403CC" w:rsidRDefault="001C0196" w:rsidP="006403CC">
      <w:pPr>
        <w:pStyle w:val="Textodecomentrio"/>
        <w:numPr>
          <w:ilvl w:val="1"/>
          <w:numId w:val="3"/>
        </w:numPr>
        <w:adjustRightInd w:val="0"/>
        <w:ind w:left="57"/>
        <w:jc w:val="both"/>
        <w:rPr>
          <w:sz w:val="24"/>
          <w:szCs w:val="24"/>
        </w:rPr>
      </w:pPr>
      <w:r w:rsidRPr="006403CC">
        <w:rPr>
          <w:sz w:val="24"/>
          <w:szCs w:val="24"/>
        </w:rPr>
        <w:t>Manter as informações e dados do órgão ou entidade contratante em caráter de absoluta confidencialidade e sigilo, ficando proibida a sua divulgação para terceiros, por qualquer meio, obrigando-se, ainda, a efetuar a entrega para a contratante de todos os documentos envolvidos, em ato simultâneo à entrega do relatório final ou do trabalho contratado;</w:t>
      </w:r>
    </w:p>
    <w:p w14:paraId="3B0268FB" w14:textId="09DA3824" w:rsidR="001C0196" w:rsidRPr="006403CC" w:rsidRDefault="001C0196" w:rsidP="006403CC">
      <w:pPr>
        <w:pStyle w:val="Textodecomentrio"/>
        <w:numPr>
          <w:ilvl w:val="1"/>
          <w:numId w:val="3"/>
        </w:numPr>
        <w:adjustRightInd w:val="0"/>
        <w:ind w:left="57"/>
        <w:jc w:val="both"/>
        <w:rPr>
          <w:sz w:val="24"/>
          <w:szCs w:val="24"/>
        </w:rPr>
      </w:pPr>
      <w:r w:rsidRPr="006403CC">
        <w:rPr>
          <w:sz w:val="24"/>
          <w:szCs w:val="24"/>
        </w:rPr>
        <w:t>Observar o estrito atendimento dos valores e os compromissos morais que devem nortear as ações do contratado e a conduta de seus funcionários no exercício das atividades previstas no contrato</w:t>
      </w:r>
      <w:r w:rsidR="00B445DF" w:rsidRPr="006403CC">
        <w:rPr>
          <w:sz w:val="24"/>
          <w:szCs w:val="24"/>
        </w:rPr>
        <w:t>;</w:t>
      </w:r>
    </w:p>
    <w:p w14:paraId="3BEE96A4" w14:textId="306A563A" w:rsidR="001C0196" w:rsidRPr="006403CC" w:rsidRDefault="001C0196" w:rsidP="006403CC">
      <w:pPr>
        <w:pStyle w:val="Textodecomentrio"/>
        <w:numPr>
          <w:ilvl w:val="1"/>
          <w:numId w:val="3"/>
        </w:numPr>
        <w:adjustRightInd w:val="0"/>
        <w:ind w:left="57"/>
        <w:jc w:val="both"/>
        <w:rPr>
          <w:rFonts w:eastAsiaTheme="minorHAnsi"/>
          <w:sz w:val="24"/>
          <w:szCs w:val="24"/>
        </w:rPr>
      </w:pPr>
      <w:r w:rsidRPr="006403CC">
        <w:rPr>
          <w:rFonts w:eastAsiaTheme="minorHAnsi"/>
          <w:sz w:val="24"/>
          <w:szCs w:val="24"/>
        </w:rPr>
        <w:t>Realizar os procedimentos de OHB no Município de Cáceres-MT, em estrutura própria, conforme exigido no Termo de Referência</w:t>
      </w:r>
      <w:r w:rsidR="00B445DF" w:rsidRPr="006403CC">
        <w:rPr>
          <w:rFonts w:eastAsiaTheme="minorHAnsi"/>
          <w:sz w:val="24"/>
          <w:szCs w:val="24"/>
        </w:rPr>
        <w:t>;</w:t>
      </w:r>
    </w:p>
    <w:p w14:paraId="4B15F336" w14:textId="5260B0FD" w:rsidR="001C0196" w:rsidRPr="006403CC" w:rsidRDefault="001C0196" w:rsidP="006403CC">
      <w:pPr>
        <w:pStyle w:val="Textodecomentrio"/>
        <w:numPr>
          <w:ilvl w:val="1"/>
          <w:numId w:val="3"/>
        </w:numPr>
        <w:adjustRightInd w:val="0"/>
        <w:ind w:left="57"/>
        <w:jc w:val="both"/>
        <w:rPr>
          <w:rFonts w:eastAsiaTheme="minorHAnsi"/>
          <w:sz w:val="24"/>
          <w:szCs w:val="24"/>
        </w:rPr>
      </w:pPr>
      <w:r w:rsidRPr="006403CC">
        <w:rPr>
          <w:rFonts w:eastAsiaTheme="minorHAnsi"/>
          <w:sz w:val="24"/>
          <w:szCs w:val="24"/>
        </w:rPr>
        <w:t>Realizar pesquisa de satisfação com os pacientes após o atendimento, disponibilizando relatório mensal</w:t>
      </w:r>
      <w:r w:rsidR="00B445DF" w:rsidRPr="006403CC">
        <w:rPr>
          <w:rFonts w:eastAsiaTheme="minorHAnsi"/>
          <w:sz w:val="24"/>
          <w:szCs w:val="24"/>
        </w:rPr>
        <w:t>;</w:t>
      </w:r>
    </w:p>
    <w:p w14:paraId="2420378F" w14:textId="685D7C47" w:rsidR="001C0196" w:rsidRPr="006403CC" w:rsidRDefault="001C0196" w:rsidP="006403CC">
      <w:pPr>
        <w:pStyle w:val="Textodecomentrio"/>
        <w:numPr>
          <w:ilvl w:val="1"/>
          <w:numId w:val="3"/>
        </w:numPr>
        <w:adjustRightInd w:val="0"/>
        <w:ind w:left="57"/>
        <w:jc w:val="both"/>
        <w:rPr>
          <w:rFonts w:eastAsiaTheme="minorHAnsi"/>
          <w:sz w:val="24"/>
          <w:szCs w:val="24"/>
        </w:rPr>
      </w:pPr>
      <w:r w:rsidRPr="006403CC">
        <w:rPr>
          <w:rFonts w:eastAsiaTheme="minorHAnsi"/>
          <w:sz w:val="24"/>
          <w:szCs w:val="24"/>
        </w:rPr>
        <w:t>Manter, durante toda a execução do contrato, todas as condições de habilitação e qualificação exigidas neste Edital</w:t>
      </w:r>
      <w:r w:rsidR="00B445DF" w:rsidRPr="006403CC">
        <w:rPr>
          <w:rFonts w:eastAsiaTheme="minorHAnsi"/>
          <w:sz w:val="24"/>
          <w:szCs w:val="24"/>
        </w:rPr>
        <w:t>;</w:t>
      </w:r>
    </w:p>
    <w:p w14:paraId="030033BB" w14:textId="6CCB73E1" w:rsidR="001C0196" w:rsidRPr="006403CC" w:rsidRDefault="001C0196" w:rsidP="006403CC">
      <w:pPr>
        <w:pStyle w:val="Textodecomentrio"/>
        <w:numPr>
          <w:ilvl w:val="1"/>
          <w:numId w:val="3"/>
        </w:numPr>
        <w:adjustRightInd w:val="0"/>
        <w:ind w:left="57"/>
        <w:jc w:val="both"/>
        <w:rPr>
          <w:rFonts w:eastAsiaTheme="minorHAnsi"/>
          <w:sz w:val="24"/>
          <w:szCs w:val="24"/>
        </w:rPr>
      </w:pPr>
      <w:r w:rsidRPr="006403CC">
        <w:rPr>
          <w:rFonts w:eastAsiaTheme="minorHAnsi"/>
          <w:sz w:val="24"/>
          <w:szCs w:val="24"/>
        </w:rPr>
        <w:lastRenderedPageBreak/>
        <w:t>Prestar os serviços com a qualidade técnica e ética exigida pelas normas do CFM e ANVISA</w:t>
      </w:r>
      <w:r w:rsidR="00B445DF" w:rsidRPr="006403CC">
        <w:rPr>
          <w:rFonts w:eastAsiaTheme="minorHAnsi"/>
          <w:sz w:val="24"/>
          <w:szCs w:val="24"/>
        </w:rPr>
        <w:t>;</w:t>
      </w:r>
    </w:p>
    <w:p w14:paraId="6AC7C2B4" w14:textId="59C4977D" w:rsidR="001C0196" w:rsidRPr="006403CC" w:rsidRDefault="001C0196" w:rsidP="006403CC">
      <w:pPr>
        <w:pStyle w:val="Textodecomentrio"/>
        <w:numPr>
          <w:ilvl w:val="1"/>
          <w:numId w:val="3"/>
        </w:numPr>
        <w:adjustRightInd w:val="0"/>
        <w:ind w:left="57"/>
        <w:jc w:val="both"/>
        <w:rPr>
          <w:rFonts w:eastAsiaTheme="minorHAnsi"/>
          <w:sz w:val="24"/>
          <w:szCs w:val="24"/>
        </w:rPr>
      </w:pPr>
      <w:r w:rsidRPr="006403CC">
        <w:rPr>
          <w:rFonts w:eastAsiaTheme="minorHAnsi"/>
          <w:sz w:val="24"/>
          <w:szCs w:val="24"/>
        </w:rPr>
        <w:t>Garantir o sigilo e a proteção dos dados pessoais dos beneficiários (LGPD)</w:t>
      </w:r>
      <w:bookmarkEnd w:id="3"/>
      <w:r w:rsidR="00E872C8" w:rsidRPr="006403CC">
        <w:rPr>
          <w:rFonts w:eastAsiaTheme="minorHAnsi"/>
          <w:sz w:val="24"/>
          <w:szCs w:val="24"/>
        </w:rPr>
        <w:t>;</w:t>
      </w:r>
    </w:p>
    <w:p w14:paraId="320F024A" w14:textId="62C3A5A9" w:rsidR="00E872C8" w:rsidRPr="006403CC" w:rsidRDefault="00E872C8" w:rsidP="006403CC">
      <w:pPr>
        <w:pStyle w:val="Textodecomentrio"/>
        <w:numPr>
          <w:ilvl w:val="1"/>
          <w:numId w:val="3"/>
        </w:numPr>
        <w:adjustRightInd w:val="0"/>
        <w:ind w:left="57"/>
        <w:jc w:val="both"/>
        <w:rPr>
          <w:rFonts w:eastAsiaTheme="minorHAnsi"/>
          <w:sz w:val="24"/>
          <w:szCs w:val="24"/>
        </w:rPr>
      </w:pPr>
      <w:r w:rsidRPr="006403CC">
        <w:rPr>
          <w:sz w:val="24"/>
          <w:szCs w:val="24"/>
        </w:rPr>
        <w:t>Manter, durante toda a vigência do credenciamento, seguro de responsabilidade civil profissional compatível com os riscos inerentes à prestação dos serviços de oxigenoterapia hiperbárica, com valor mínimo de cobertura por evento e por ano, apresentando à Secretaria Municipal de Saúde cópia da apólice, comprovante de pagamento do prêmio e respectivas renovações, sempre que solicitado.</w:t>
      </w:r>
    </w:p>
    <w:p w14:paraId="3689C609" w14:textId="07E032E3" w:rsidR="005551B9" w:rsidRPr="006403CC" w:rsidRDefault="000C7A93" w:rsidP="006403CC">
      <w:pPr>
        <w:pStyle w:val="Textodecomentrio"/>
        <w:numPr>
          <w:ilvl w:val="0"/>
          <w:numId w:val="3"/>
        </w:numPr>
        <w:shd w:val="clear" w:color="auto" w:fill="BFBFBF" w:themeFill="background1" w:themeFillShade="BF"/>
        <w:spacing w:before="120" w:after="120"/>
        <w:ind w:left="57"/>
        <w:jc w:val="both"/>
        <w:rPr>
          <w:b/>
          <w:sz w:val="24"/>
          <w:szCs w:val="24"/>
        </w:rPr>
      </w:pPr>
      <w:r w:rsidRPr="006403CC">
        <w:rPr>
          <w:b/>
          <w:sz w:val="24"/>
          <w:szCs w:val="24"/>
        </w:rPr>
        <w:t>DISTRIBUIÇÃO DA DEMANDA</w:t>
      </w:r>
    </w:p>
    <w:p w14:paraId="3C6B4DF2" w14:textId="77777777" w:rsidR="000C7A93" w:rsidRPr="006403CC" w:rsidRDefault="005551B9" w:rsidP="006403CC">
      <w:pPr>
        <w:numPr>
          <w:ilvl w:val="1"/>
          <w:numId w:val="3"/>
        </w:numPr>
        <w:ind w:left="57" w:hanging="431"/>
        <w:jc w:val="both"/>
      </w:pPr>
      <w:r w:rsidRPr="006403CC">
        <w:t xml:space="preserve">A distribuição da demanda observará o princípio da </w:t>
      </w:r>
      <w:r w:rsidRPr="006403CC">
        <w:rPr>
          <w:rStyle w:val="Ttulo1Char"/>
          <w:b w:val="0"/>
          <w:bCs w:val="0"/>
        </w:rPr>
        <w:t>não exclusividade</w:t>
      </w:r>
      <w:r w:rsidRPr="006403CC">
        <w:t>, com contratação paralela dos credenciados habilitados.</w:t>
      </w:r>
    </w:p>
    <w:p w14:paraId="41F09FAF" w14:textId="77777777" w:rsidR="000C7A93" w:rsidRPr="006403CC" w:rsidRDefault="000C7A93" w:rsidP="006403CC">
      <w:pPr>
        <w:numPr>
          <w:ilvl w:val="1"/>
          <w:numId w:val="3"/>
        </w:numPr>
        <w:ind w:left="57" w:hanging="431"/>
        <w:jc w:val="both"/>
      </w:pPr>
      <w:r w:rsidRPr="006403CC">
        <w:t>A escolha do local de atendimento poderá recair sobre a opção do paciente dentre os credenciados disponíveis e aptos, observadas as regras de regulação, a pertinência clínica, a capacidade operacional do prestador e as diretrizes definidas pela Secretaria Municipal de Saúde.</w:t>
      </w:r>
    </w:p>
    <w:p w14:paraId="569243DB" w14:textId="786B2829" w:rsidR="005551B9" w:rsidRPr="006403CC" w:rsidRDefault="000C7A93" w:rsidP="006403CC">
      <w:pPr>
        <w:numPr>
          <w:ilvl w:val="1"/>
          <w:numId w:val="3"/>
        </w:numPr>
        <w:ind w:left="57" w:hanging="431"/>
        <w:jc w:val="both"/>
      </w:pPr>
      <w:r w:rsidRPr="006403CC">
        <w:t>Quando a livre escolha do usuário não for possível ou adequada, seja por razões clínicas, regulatórias ou operacionais, a distribuição da demanda entre as credenciadas observará critérios objetivos e equitativos, tais como rodízio entre os prestadores habilitados, capacidade assistencial declarada e localização do serviço, de modo a evitar favorecimentos indevidos e a assegurar tratamento isonômico entre os credenciados, sem prejuízo da prevalência do interesse público e das diretrizes de regulação da Secretaria Municipal de Saúde.</w:t>
      </w:r>
    </w:p>
    <w:p w14:paraId="6C2BAB26" w14:textId="766722EA" w:rsidR="001C0196" w:rsidRPr="006403CC" w:rsidRDefault="00D70656" w:rsidP="006403CC">
      <w:pPr>
        <w:pStyle w:val="Textodecomentrio"/>
        <w:numPr>
          <w:ilvl w:val="0"/>
          <w:numId w:val="3"/>
        </w:numPr>
        <w:shd w:val="clear" w:color="auto" w:fill="BFBFBF" w:themeFill="background1" w:themeFillShade="BF"/>
        <w:spacing w:before="120" w:after="120"/>
        <w:ind w:left="57"/>
        <w:jc w:val="both"/>
        <w:rPr>
          <w:b/>
          <w:sz w:val="24"/>
          <w:szCs w:val="24"/>
        </w:rPr>
      </w:pPr>
      <w:r w:rsidRPr="006403CC">
        <w:rPr>
          <w:b/>
          <w:bCs/>
          <w:sz w:val="24"/>
          <w:szCs w:val="24"/>
        </w:rPr>
        <w:t>DO</w:t>
      </w:r>
      <w:r w:rsidRPr="006403CC">
        <w:rPr>
          <w:b/>
          <w:bCs/>
          <w:spacing w:val="-1"/>
          <w:sz w:val="24"/>
          <w:szCs w:val="24"/>
        </w:rPr>
        <w:t xml:space="preserve"> </w:t>
      </w:r>
      <w:r w:rsidRPr="006403CC">
        <w:rPr>
          <w:b/>
          <w:bCs/>
          <w:sz w:val="24"/>
          <w:szCs w:val="24"/>
        </w:rPr>
        <w:t>RECEBIMENTO</w:t>
      </w:r>
      <w:r w:rsidRPr="006403CC">
        <w:rPr>
          <w:b/>
          <w:bCs/>
          <w:spacing w:val="-1"/>
          <w:sz w:val="24"/>
          <w:szCs w:val="24"/>
        </w:rPr>
        <w:t xml:space="preserve"> </w:t>
      </w:r>
      <w:r w:rsidRPr="006403CC">
        <w:rPr>
          <w:b/>
          <w:bCs/>
          <w:sz w:val="24"/>
          <w:szCs w:val="24"/>
        </w:rPr>
        <w:t>DOS</w:t>
      </w:r>
      <w:r w:rsidRPr="006403CC">
        <w:rPr>
          <w:b/>
          <w:bCs/>
          <w:spacing w:val="-1"/>
          <w:sz w:val="24"/>
          <w:szCs w:val="24"/>
        </w:rPr>
        <w:t xml:space="preserve"> </w:t>
      </w:r>
      <w:r w:rsidRPr="006403CC">
        <w:rPr>
          <w:b/>
          <w:bCs/>
          <w:spacing w:val="-2"/>
          <w:sz w:val="24"/>
          <w:szCs w:val="24"/>
        </w:rPr>
        <w:t>SERVIÇOS</w:t>
      </w:r>
    </w:p>
    <w:p w14:paraId="234AE554" w14:textId="77777777" w:rsidR="001C0196" w:rsidRPr="006403CC" w:rsidRDefault="001C0196" w:rsidP="006403CC">
      <w:pPr>
        <w:pStyle w:val="Textodecomentrio"/>
        <w:numPr>
          <w:ilvl w:val="1"/>
          <w:numId w:val="3"/>
        </w:numPr>
        <w:adjustRightInd w:val="0"/>
        <w:ind w:left="57"/>
        <w:jc w:val="both"/>
        <w:rPr>
          <w:color w:val="000000"/>
          <w:sz w:val="24"/>
          <w:szCs w:val="24"/>
          <w:lang w:eastAsia="zh-CN"/>
        </w:rPr>
      </w:pPr>
      <w:r w:rsidRPr="006403CC">
        <w:rPr>
          <w:color w:val="000000"/>
          <w:sz w:val="24"/>
          <w:szCs w:val="24"/>
          <w:lang w:eastAsia="zh-CN"/>
        </w:rPr>
        <w:t>Os serviços serão recebidos provisoriamente, de forma sumária, no ato da entrega, juntamente com a nota fiscal ou instrumento de cobrança equivalente, pelo(a) responsável pelo acompanhamento e fiscalização do termo de credenciamento/contrato, para efeito de posterior verificação de sua conformidade com as especificações constantes no Termo de Referência e na proposta.</w:t>
      </w:r>
    </w:p>
    <w:p w14:paraId="0B4C827D" w14:textId="3234410C" w:rsidR="001C0196" w:rsidRPr="006403CC" w:rsidRDefault="001C0196" w:rsidP="006403CC">
      <w:pPr>
        <w:pStyle w:val="Textodecomentrio"/>
        <w:numPr>
          <w:ilvl w:val="1"/>
          <w:numId w:val="3"/>
        </w:numPr>
        <w:adjustRightInd w:val="0"/>
        <w:ind w:left="57"/>
        <w:jc w:val="both"/>
        <w:rPr>
          <w:color w:val="000000"/>
          <w:sz w:val="24"/>
          <w:szCs w:val="24"/>
          <w:lang w:eastAsia="zh-CN"/>
        </w:rPr>
      </w:pPr>
      <w:r w:rsidRPr="006403CC">
        <w:rPr>
          <w:color w:val="000000"/>
          <w:sz w:val="24"/>
          <w:szCs w:val="24"/>
          <w:lang w:eastAsia="zh-CN"/>
        </w:rPr>
        <w:t>Os serviços poderão ser rejeitados, no todo ou em parte, inclusive antes do recebimento provisório, quando em desacordo com as especificações constantes no Termo de Referência e na proposta, devendo ser realizados novament</w:t>
      </w:r>
      <w:r w:rsidR="0056582F" w:rsidRPr="006403CC">
        <w:rPr>
          <w:color w:val="000000"/>
          <w:sz w:val="24"/>
          <w:szCs w:val="24"/>
          <w:lang w:eastAsia="zh-CN"/>
        </w:rPr>
        <w:t>e</w:t>
      </w:r>
      <w:r w:rsidRPr="006403CC">
        <w:rPr>
          <w:color w:val="000000"/>
          <w:sz w:val="24"/>
          <w:szCs w:val="24"/>
          <w:lang w:eastAsia="zh-CN"/>
        </w:rPr>
        <w:t xml:space="preserve"> no prazo de 15 (quinze) dias, a contar da notificação da contratada, às suas custas, sem prejuízo da aplicação das penalidades.</w:t>
      </w:r>
    </w:p>
    <w:p w14:paraId="1136A704" w14:textId="77777777" w:rsidR="001C0196" w:rsidRPr="006403CC" w:rsidRDefault="001C0196" w:rsidP="006403CC">
      <w:pPr>
        <w:pStyle w:val="Textodecomentrio"/>
        <w:numPr>
          <w:ilvl w:val="1"/>
          <w:numId w:val="3"/>
        </w:numPr>
        <w:adjustRightInd w:val="0"/>
        <w:ind w:left="57"/>
        <w:jc w:val="both"/>
        <w:rPr>
          <w:color w:val="000000"/>
          <w:sz w:val="24"/>
          <w:szCs w:val="24"/>
          <w:lang w:eastAsia="zh-CN"/>
        </w:rPr>
      </w:pPr>
      <w:r w:rsidRPr="006403CC">
        <w:rPr>
          <w:color w:val="000000"/>
          <w:sz w:val="24"/>
          <w:szCs w:val="24"/>
          <w:lang w:eastAsia="zh-CN"/>
        </w:rPr>
        <w:t>O recebimento definitivo ocorrerá no prazo de 05 (cinco) dias úteis, a contar do recebimento da nota fiscal ou instrumento de cobrança equivalente pela Administração, após a verificação da qualidade de execução.</w:t>
      </w:r>
    </w:p>
    <w:p w14:paraId="78B2015E" w14:textId="77777777" w:rsidR="001C0196" w:rsidRPr="006403CC" w:rsidRDefault="001C0196" w:rsidP="006403CC">
      <w:pPr>
        <w:pStyle w:val="Textodecomentrio"/>
        <w:numPr>
          <w:ilvl w:val="1"/>
          <w:numId w:val="3"/>
        </w:numPr>
        <w:adjustRightInd w:val="0"/>
        <w:ind w:left="57"/>
        <w:jc w:val="both"/>
        <w:rPr>
          <w:color w:val="000000"/>
          <w:sz w:val="24"/>
          <w:szCs w:val="24"/>
          <w:lang w:eastAsia="zh-CN"/>
        </w:rPr>
      </w:pPr>
      <w:r w:rsidRPr="006403CC">
        <w:rPr>
          <w:color w:val="000000"/>
          <w:sz w:val="24"/>
          <w:szCs w:val="24"/>
          <w:lang w:eastAsia="zh-CN"/>
        </w:rPr>
        <w:t>O prazo para recebimento definitivo poderá ser excepcionalmente prorrogado, de forma justificada, por igual período, quando houver necessidade de diligências para a aferição do atendimento das exigências contratuais.</w:t>
      </w:r>
    </w:p>
    <w:p w14:paraId="5FEB66D6" w14:textId="77777777" w:rsidR="001C0196" w:rsidRPr="006403CC" w:rsidRDefault="001C0196" w:rsidP="006403CC">
      <w:pPr>
        <w:pStyle w:val="Textodecomentrio"/>
        <w:numPr>
          <w:ilvl w:val="1"/>
          <w:numId w:val="3"/>
        </w:numPr>
        <w:adjustRightInd w:val="0"/>
        <w:ind w:left="57"/>
        <w:jc w:val="both"/>
        <w:rPr>
          <w:color w:val="000000"/>
          <w:sz w:val="24"/>
          <w:szCs w:val="24"/>
          <w:lang w:eastAsia="zh-CN"/>
        </w:rPr>
      </w:pPr>
      <w:r w:rsidRPr="006403CC">
        <w:rPr>
          <w:color w:val="000000"/>
          <w:sz w:val="24"/>
          <w:szCs w:val="24"/>
          <w:lang w:eastAsia="zh-CN"/>
        </w:rPr>
        <w:t xml:space="preserve">No caso de controvérsia sobre a execução do objeto, quanto à dimensão, qualidade e quantidade, deverá ser observado o teor do </w:t>
      </w:r>
      <w:hyperlink r:id="rId16" w:anchor="art143" w:history="1">
        <w:r w:rsidRPr="006403CC">
          <w:rPr>
            <w:color w:val="000000"/>
            <w:sz w:val="24"/>
            <w:szCs w:val="24"/>
            <w:lang w:eastAsia="zh-CN"/>
          </w:rPr>
          <w:t>art. 143 da Lei nº 14.133, de 2021</w:t>
        </w:r>
      </w:hyperlink>
      <w:r w:rsidRPr="006403CC">
        <w:rPr>
          <w:color w:val="000000"/>
          <w:sz w:val="24"/>
          <w:szCs w:val="24"/>
          <w:lang w:eastAsia="zh-CN"/>
        </w:rPr>
        <w:t xml:space="preserve">, comunicando-se à empresa para emissão de Nota Fiscal no que </w:t>
      </w:r>
      <w:proofErr w:type="spellStart"/>
      <w:r w:rsidRPr="006403CC">
        <w:rPr>
          <w:color w:val="000000"/>
          <w:sz w:val="24"/>
          <w:szCs w:val="24"/>
          <w:lang w:eastAsia="zh-CN"/>
        </w:rPr>
        <w:t>pertine</w:t>
      </w:r>
      <w:proofErr w:type="spellEnd"/>
      <w:r w:rsidRPr="006403CC">
        <w:rPr>
          <w:color w:val="000000"/>
          <w:sz w:val="24"/>
          <w:szCs w:val="24"/>
          <w:lang w:eastAsia="zh-CN"/>
        </w:rPr>
        <w:t xml:space="preserve"> à parcela incontroversa da execução do objeto, para efeito de liquidação e pagamento.</w:t>
      </w:r>
    </w:p>
    <w:p w14:paraId="64D50AF6" w14:textId="77777777" w:rsidR="001C0196" w:rsidRPr="006403CC" w:rsidRDefault="001C0196" w:rsidP="006403CC">
      <w:pPr>
        <w:pStyle w:val="Textodecomentrio"/>
        <w:numPr>
          <w:ilvl w:val="1"/>
          <w:numId w:val="3"/>
        </w:numPr>
        <w:adjustRightInd w:val="0"/>
        <w:ind w:left="57"/>
        <w:jc w:val="both"/>
        <w:rPr>
          <w:sz w:val="24"/>
          <w:szCs w:val="24"/>
          <w:lang w:eastAsia="zh-CN"/>
        </w:rPr>
      </w:pPr>
      <w:r w:rsidRPr="006403CC">
        <w:rPr>
          <w:color w:val="000000"/>
          <w:sz w:val="24"/>
          <w:szCs w:val="24"/>
          <w:lang w:eastAsia="zh-CN"/>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C127CCC" w14:textId="77777777" w:rsidR="001C0196" w:rsidRPr="006403CC" w:rsidRDefault="001C0196" w:rsidP="006403CC">
      <w:pPr>
        <w:pStyle w:val="Textodecomentrio"/>
        <w:numPr>
          <w:ilvl w:val="1"/>
          <w:numId w:val="3"/>
        </w:numPr>
        <w:adjustRightInd w:val="0"/>
        <w:ind w:left="57"/>
        <w:jc w:val="both"/>
        <w:rPr>
          <w:sz w:val="24"/>
          <w:szCs w:val="24"/>
          <w:lang w:eastAsia="zh-CN"/>
        </w:rPr>
      </w:pPr>
      <w:r w:rsidRPr="006403CC">
        <w:rPr>
          <w:color w:val="000000"/>
          <w:sz w:val="24"/>
          <w:szCs w:val="24"/>
          <w:lang w:eastAsia="zh-CN"/>
        </w:rPr>
        <w:t>O recebimento provisório ou definitivo não excluirá a responsabilidade civil pela solidez e pela segurança</w:t>
      </w:r>
      <w:r w:rsidRPr="006403CC">
        <w:rPr>
          <w:b/>
          <w:bCs/>
          <w:color w:val="000000"/>
          <w:sz w:val="24"/>
          <w:szCs w:val="24"/>
          <w:lang w:eastAsia="zh-CN"/>
        </w:rPr>
        <w:t xml:space="preserve"> </w:t>
      </w:r>
      <w:r w:rsidRPr="006403CC">
        <w:rPr>
          <w:color w:val="000000"/>
          <w:sz w:val="24"/>
          <w:szCs w:val="24"/>
          <w:lang w:eastAsia="zh-CN"/>
        </w:rPr>
        <w:t>d</w:t>
      </w:r>
      <w:r w:rsidRPr="006403CC">
        <w:rPr>
          <w:sz w:val="24"/>
          <w:szCs w:val="24"/>
          <w:lang w:eastAsia="zh-CN"/>
        </w:rPr>
        <w:t>o serviço nem a responsabilidade ético-profissional pela perfeita execução do contrato.</w:t>
      </w:r>
    </w:p>
    <w:p w14:paraId="4C4A7A7F" w14:textId="77777777" w:rsidR="001C0196" w:rsidRPr="006403CC" w:rsidRDefault="001C0196" w:rsidP="006403CC">
      <w:pPr>
        <w:numPr>
          <w:ilvl w:val="1"/>
          <w:numId w:val="3"/>
        </w:numPr>
        <w:ind w:left="57"/>
        <w:jc w:val="both"/>
        <w:rPr>
          <w:sz w:val="24"/>
          <w:szCs w:val="24"/>
        </w:rPr>
      </w:pPr>
      <w:r w:rsidRPr="006403CC">
        <w:rPr>
          <w:sz w:val="24"/>
          <w:szCs w:val="24"/>
        </w:rPr>
        <w:lastRenderedPageBreak/>
        <w:t xml:space="preserve">Os serviços serão realizados durante os dias da semana, conforme necessidades do Município. </w:t>
      </w:r>
    </w:p>
    <w:p w14:paraId="604A328D" w14:textId="7BECEBD7" w:rsidR="001C0196" w:rsidRPr="006403CC" w:rsidRDefault="001C0196" w:rsidP="006403CC">
      <w:pPr>
        <w:numPr>
          <w:ilvl w:val="1"/>
          <w:numId w:val="3"/>
        </w:numPr>
        <w:ind w:left="57"/>
        <w:jc w:val="both"/>
        <w:rPr>
          <w:sz w:val="24"/>
          <w:szCs w:val="24"/>
        </w:rPr>
      </w:pPr>
      <w:r w:rsidRPr="006403CC">
        <w:rPr>
          <w:sz w:val="24"/>
          <w:szCs w:val="24"/>
        </w:rPr>
        <w:t xml:space="preserve">O Município reserva-se o direito de fiscalizar a prestação dos serviços através de fiscal designado, sendo que em caso de desatendimento aos requisitos constantes no presente termo de </w:t>
      </w:r>
      <w:proofErr w:type="spellStart"/>
      <w:r w:rsidR="0056582F" w:rsidRPr="006403CC">
        <w:rPr>
          <w:sz w:val="24"/>
          <w:szCs w:val="24"/>
        </w:rPr>
        <w:t>referencia</w:t>
      </w:r>
      <w:proofErr w:type="spellEnd"/>
      <w:r w:rsidRPr="006403CC">
        <w:rPr>
          <w:sz w:val="24"/>
          <w:szCs w:val="24"/>
        </w:rPr>
        <w:t xml:space="preserve"> ou havendo inadequada prestação do serviço credenciado, o Município, através de procedimento administrativo específico, assegurada a ampla defesa e o contraditório poderá proceder ao descredenciamento da empresa</w:t>
      </w:r>
      <w:r w:rsidR="00B445DF" w:rsidRPr="006403CC">
        <w:rPr>
          <w:sz w:val="24"/>
          <w:szCs w:val="24"/>
        </w:rPr>
        <w:t>.</w:t>
      </w:r>
    </w:p>
    <w:p w14:paraId="198231F4" w14:textId="2055DA26" w:rsidR="001C0196" w:rsidRPr="006403CC" w:rsidRDefault="001C0196" w:rsidP="006403CC">
      <w:pPr>
        <w:numPr>
          <w:ilvl w:val="1"/>
          <w:numId w:val="3"/>
        </w:numPr>
        <w:ind w:left="57"/>
        <w:jc w:val="both"/>
        <w:rPr>
          <w:sz w:val="24"/>
          <w:szCs w:val="24"/>
        </w:rPr>
      </w:pPr>
      <w:r w:rsidRPr="006403CC">
        <w:rPr>
          <w:sz w:val="24"/>
          <w:szCs w:val="24"/>
        </w:rPr>
        <w:t>É de responsabilidade exclusiva e integral d</w:t>
      </w:r>
      <w:r w:rsidR="0056582F" w:rsidRPr="006403CC">
        <w:rPr>
          <w:sz w:val="24"/>
          <w:szCs w:val="24"/>
        </w:rPr>
        <w:t>a</w:t>
      </w:r>
      <w:r w:rsidRPr="006403CC">
        <w:rPr>
          <w:sz w:val="24"/>
          <w:szCs w:val="24"/>
        </w:rPr>
        <w:t xml:space="preserve"> Credenciad</w:t>
      </w:r>
      <w:r w:rsidR="0056582F" w:rsidRPr="006403CC">
        <w:rPr>
          <w:sz w:val="24"/>
          <w:szCs w:val="24"/>
        </w:rPr>
        <w:t>a</w:t>
      </w:r>
      <w:r w:rsidRPr="006403CC">
        <w:rPr>
          <w:sz w:val="24"/>
          <w:szCs w:val="24"/>
        </w:rPr>
        <w:t xml:space="preserve"> a utilização de pessoal técnico e habilitado para a execução do objeto contratado, bem como a quitação dos encargos trabalhistas, previdenciários, sociais, fiscais e comerciais resultantes de vínculo empregatício, cujos ônus e obrigações em nenhuma hipótese poderão ser transferidos para o Município.</w:t>
      </w:r>
    </w:p>
    <w:p w14:paraId="7484BCC6" w14:textId="69D5BEBC" w:rsidR="001C0196" w:rsidRPr="006403CC" w:rsidRDefault="001C0196" w:rsidP="006403CC">
      <w:pPr>
        <w:numPr>
          <w:ilvl w:val="1"/>
          <w:numId w:val="3"/>
        </w:numPr>
        <w:adjustRightInd w:val="0"/>
        <w:ind w:left="57"/>
        <w:jc w:val="both"/>
        <w:rPr>
          <w:rFonts w:eastAsiaTheme="minorHAnsi"/>
          <w:sz w:val="24"/>
          <w:szCs w:val="24"/>
        </w:rPr>
      </w:pPr>
      <w:r w:rsidRPr="006403CC">
        <w:rPr>
          <w:sz w:val="24"/>
          <w:szCs w:val="24"/>
        </w:rPr>
        <w:t xml:space="preserve"> </w:t>
      </w:r>
      <w:r w:rsidR="00317C69" w:rsidRPr="006403CC">
        <w:rPr>
          <w:sz w:val="24"/>
          <w:szCs w:val="24"/>
          <w:shd w:val="clear" w:color="auto" w:fill="FFFFFF"/>
        </w:rPr>
        <w:t>A Credenciada responsabilizar-se-á integralmente pela prestação dos serviços de Oxigenoterapia Hiperbárica, fornecendo todos os insumos, equipamentos, medicamentos, gases medicinais e equipe técnica necessários à execução dos procedimentos, conforme Termo de Referência</w:t>
      </w:r>
      <w:r w:rsidRPr="006403CC">
        <w:rPr>
          <w:sz w:val="24"/>
          <w:szCs w:val="24"/>
        </w:rPr>
        <w:t>.</w:t>
      </w:r>
    </w:p>
    <w:p w14:paraId="5F9E2B52" w14:textId="77777777" w:rsidR="00B445DF" w:rsidRPr="006403CC" w:rsidRDefault="00D70656" w:rsidP="006403CC">
      <w:pPr>
        <w:pStyle w:val="Textodecomentrio"/>
        <w:numPr>
          <w:ilvl w:val="0"/>
          <w:numId w:val="3"/>
        </w:numPr>
        <w:shd w:val="clear" w:color="auto" w:fill="BFBFBF" w:themeFill="background1" w:themeFillShade="BF"/>
        <w:adjustRightInd w:val="0"/>
        <w:spacing w:before="120" w:after="120"/>
        <w:ind w:left="57"/>
        <w:jc w:val="both"/>
        <w:rPr>
          <w:sz w:val="24"/>
          <w:szCs w:val="24"/>
          <w:lang w:eastAsia="zh-CN"/>
        </w:rPr>
      </w:pPr>
      <w:r w:rsidRPr="006403CC">
        <w:rPr>
          <w:b/>
          <w:color w:val="000000" w:themeColor="text1"/>
          <w:sz w:val="24"/>
          <w:szCs w:val="24"/>
          <w:lang w:eastAsia="zh-CN"/>
        </w:rPr>
        <w:t>FISCALIZAÇÃO</w:t>
      </w:r>
    </w:p>
    <w:p w14:paraId="0025BAD8" w14:textId="77777777" w:rsidR="00B445DF" w:rsidRPr="006403CC" w:rsidRDefault="001C0196" w:rsidP="006403CC">
      <w:pPr>
        <w:pStyle w:val="Textodecomentrio"/>
        <w:numPr>
          <w:ilvl w:val="1"/>
          <w:numId w:val="3"/>
        </w:numPr>
        <w:adjustRightInd w:val="0"/>
        <w:ind w:left="57"/>
        <w:jc w:val="both"/>
        <w:rPr>
          <w:sz w:val="24"/>
          <w:szCs w:val="24"/>
          <w:lang w:eastAsia="zh-CN"/>
        </w:rPr>
      </w:pPr>
      <w:r w:rsidRPr="006403CC">
        <w:rPr>
          <w:sz w:val="24"/>
          <w:szCs w:val="24"/>
          <w:lang w:eastAsia="zh-CN"/>
        </w:rPr>
        <w:t>Fiscalização Técnica: Será designado um Fiscal Técnico (médico ou profissional de saúde com conhecimento técnico), no ato da elaboração do Termo de credenciamento/Contrato, para acompanhar a execução dos serviços, verificar a qualidade, o cumprimento dos protocolos clínicos e a adequação dos procedimentos realizados.</w:t>
      </w:r>
    </w:p>
    <w:p w14:paraId="1D6CCDE4" w14:textId="77777777" w:rsidR="00B445DF" w:rsidRPr="006403CC" w:rsidRDefault="001C0196" w:rsidP="006403CC">
      <w:pPr>
        <w:pStyle w:val="Textodecomentrio"/>
        <w:numPr>
          <w:ilvl w:val="1"/>
          <w:numId w:val="3"/>
        </w:numPr>
        <w:adjustRightInd w:val="0"/>
        <w:ind w:left="57"/>
        <w:jc w:val="both"/>
        <w:rPr>
          <w:sz w:val="24"/>
          <w:szCs w:val="24"/>
          <w:lang w:eastAsia="zh-CN"/>
        </w:rPr>
      </w:pPr>
      <w:r w:rsidRPr="006403CC">
        <w:rPr>
          <w:sz w:val="24"/>
          <w:szCs w:val="24"/>
          <w:lang w:eastAsia="zh-CN"/>
        </w:rPr>
        <w:t>Acompanhar a execução técnica dos serviços, verificando a qualidade, o cumprimento de prazos e as normas sanitárias e éticas (preferencialmente profissional de saúde: Médico, Enfermeiro, etc.).</w:t>
      </w:r>
    </w:p>
    <w:p w14:paraId="4C7E5464" w14:textId="25785320" w:rsidR="00B445DF" w:rsidRPr="006403CC" w:rsidRDefault="001C0196" w:rsidP="006403CC">
      <w:pPr>
        <w:pStyle w:val="Textodecomentrio"/>
        <w:numPr>
          <w:ilvl w:val="1"/>
          <w:numId w:val="3"/>
        </w:numPr>
        <w:adjustRightInd w:val="0"/>
        <w:ind w:left="57"/>
        <w:jc w:val="both"/>
        <w:rPr>
          <w:sz w:val="24"/>
          <w:szCs w:val="24"/>
          <w:lang w:eastAsia="zh-CN"/>
        </w:rPr>
      </w:pPr>
      <w:r w:rsidRPr="006403CC">
        <w:rPr>
          <w:sz w:val="24"/>
          <w:szCs w:val="24"/>
          <w:lang w:eastAsia="zh-CN"/>
        </w:rPr>
        <w:t>Aferição de Resultados: A Administração utilizará indicadores de desempenho e qualidade, tais como:</w:t>
      </w:r>
    </w:p>
    <w:p w14:paraId="290B4741" w14:textId="77777777" w:rsidR="00B445DF" w:rsidRPr="006403CC" w:rsidRDefault="00B445DF" w:rsidP="006403CC">
      <w:pPr>
        <w:pStyle w:val="Textodecomentrio"/>
        <w:numPr>
          <w:ilvl w:val="0"/>
          <w:numId w:val="11"/>
        </w:numPr>
        <w:adjustRightInd w:val="0"/>
        <w:ind w:left="57" w:firstLine="0"/>
        <w:jc w:val="both"/>
        <w:rPr>
          <w:sz w:val="24"/>
          <w:szCs w:val="24"/>
          <w:lang w:eastAsia="zh-CN"/>
        </w:rPr>
      </w:pPr>
      <w:r w:rsidRPr="006403CC">
        <w:rPr>
          <w:sz w:val="24"/>
          <w:szCs w:val="24"/>
          <w:lang w:eastAsia="zh-CN"/>
        </w:rPr>
        <w:t>Taxa de sucesso dos procedimentos;</w:t>
      </w:r>
    </w:p>
    <w:p w14:paraId="7E98D233" w14:textId="77777777" w:rsidR="00B445DF" w:rsidRPr="006403CC" w:rsidRDefault="00B445DF" w:rsidP="006403CC">
      <w:pPr>
        <w:pStyle w:val="Textodecomentrio"/>
        <w:numPr>
          <w:ilvl w:val="0"/>
          <w:numId w:val="11"/>
        </w:numPr>
        <w:adjustRightInd w:val="0"/>
        <w:ind w:left="57" w:firstLine="0"/>
        <w:jc w:val="both"/>
        <w:rPr>
          <w:sz w:val="24"/>
          <w:szCs w:val="24"/>
          <w:lang w:eastAsia="zh-CN"/>
        </w:rPr>
      </w:pPr>
      <w:r w:rsidRPr="006403CC">
        <w:rPr>
          <w:sz w:val="24"/>
          <w:szCs w:val="24"/>
          <w:lang w:eastAsia="zh-CN"/>
        </w:rPr>
        <w:t>Tempo médio de espera para procedimentos eletivos;</w:t>
      </w:r>
    </w:p>
    <w:p w14:paraId="1419C174" w14:textId="620F4361" w:rsidR="00B445DF" w:rsidRPr="006403CC" w:rsidRDefault="00B445DF" w:rsidP="006403CC">
      <w:pPr>
        <w:pStyle w:val="Textodecomentrio"/>
        <w:numPr>
          <w:ilvl w:val="0"/>
          <w:numId w:val="11"/>
        </w:numPr>
        <w:adjustRightInd w:val="0"/>
        <w:ind w:left="57" w:firstLine="0"/>
        <w:jc w:val="both"/>
        <w:rPr>
          <w:sz w:val="24"/>
          <w:szCs w:val="24"/>
          <w:lang w:eastAsia="zh-CN"/>
        </w:rPr>
      </w:pPr>
      <w:r w:rsidRPr="006403CC">
        <w:rPr>
          <w:sz w:val="24"/>
          <w:szCs w:val="24"/>
          <w:lang w:eastAsia="zh-CN"/>
        </w:rPr>
        <w:t>Nível de satisfação do usuário.</w:t>
      </w:r>
    </w:p>
    <w:p w14:paraId="08FDD563" w14:textId="0CEFFC6D" w:rsidR="00B445DF" w:rsidRPr="006403CC" w:rsidRDefault="001C0196" w:rsidP="006403CC">
      <w:pPr>
        <w:pStyle w:val="Textodecomentrio"/>
        <w:numPr>
          <w:ilvl w:val="1"/>
          <w:numId w:val="3"/>
        </w:numPr>
        <w:adjustRightInd w:val="0"/>
        <w:ind w:left="57"/>
        <w:jc w:val="both"/>
        <w:rPr>
          <w:sz w:val="24"/>
          <w:szCs w:val="24"/>
          <w:lang w:eastAsia="zh-CN"/>
        </w:rPr>
      </w:pPr>
      <w:r w:rsidRPr="006403CC">
        <w:rPr>
          <w:sz w:val="24"/>
          <w:szCs w:val="24"/>
          <w:lang w:eastAsia="zh-CN"/>
        </w:rPr>
        <w:t>A gestão e a fiscalização do Termo de Credenciamento/Contrato seguirão as diretrizes da Lei nº 14.133/2021 e no que couber o Decreto Municipal nº 294/2023:</w:t>
      </w:r>
    </w:p>
    <w:p w14:paraId="65B2E593" w14:textId="77777777" w:rsidR="00B445DF" w:rsidRPr="006403CC" w:rsidRDefault="00B445DF" w:rsidP="006403CC">
      <w:pPr>
        <w:pStyle w:val="Textodecomentrio"/>
        <w:numPr>
          <w:ilvl w:val="0"/>
          <w:numId w:val="12"/>
        </w:numPr>
        <w:adjustRightInd w:val="0"/>
        <w:ind w:left="57" w:firstLine="0"/>
        <w:jc w:val="both"/>
        <w:rPr>
          <w:sz w:val="24"/>
          <w:szCs w:val="24"/>
          <w:lang w:eastAsia="pt-BR"/>
        </w:rPr>
      </w:pPr>
      <w:r w:rsidRPr="006403CC">
        <w:rPr>
          <w:b/>
          <w:bCs/>
          <w:sz w:val="24"/>
          <w:szCs w:val="24"/>
          <w:lang w:eastAsia="zh-CN"/>
        </w:rPr>
        <w:t xml:space="preserve">Execução Fiel: </w:t>
      </w:r>
      <w:r w:rsidRPr="006403CC">
        <w:rPr>
          <w:sz w:val="24"/>
          <w:szCs w:val="24"/>
          <w:lang w:eastAsia="zh-CN"/>
        </w:rPr>
        <w:t>O Termo de Credenciamento/Contrato deverá ser executado fielmente pelas partes, de acordo com as cláusulas avençadas e as normas legais, e cada parte responderá pelas consequências de sua inexecução total ou parcial.</w:t>
      </w:r>
    </w:p>
    <w:p w14:paraId="46B36250" w14:textId="1655BCF8" w:rsidR="00B445DF" w:rsidRPr="006403CC" w:rsidRDefault="00B445DF" w:rsidP="006403CC">
      <w:pPr>
        <w:pStyle w:val="Textodecomentrio"/>
        <w:numPr>
          <w:ilvl w:val="0"/>
          <w:numId w:val="12"/>
        </w:numPr>
        <w:adjustRightInd w:val="0"/>
        <w:ind w:left="57" w:firstLine="0"/>
        <w:jc w:val="both"/>
        <w:rPr>
          <w:sz w:val="24"/>
          <w:szCs w:val="24"/>
          <w:lang w:eastAsia="pt-BR"/>
        </w:rPr>
      </w:pPr>
      <w:r w:rsidRPr="006403CC">
        <w:rPr>
          <w:b/>
          <w:bCs/>
          <w:sz w:val="24"/>
          <w:szCs w:val="24"/>
          <w:lang w:eastAsia="zh-CN"/>
        </w:rPr>
        <w:t>Comunicações:</w:t>
      </w:r>
      <w:r w:rsidRPr="006403CC">
        <w:rPr>
          <w:sz w:val="24"/>
          <w:szCs w:val="24"/>
          <w:lang w:eastAsia="zh-CN"/>
        </w:rPr>
        <w:t xml:space="preserve"> As comunicações entre o órgão ou entidade e </w:t>
      </w:r>
      <w:r w:rsidR="0056582F" w:rsidRPr="006403CC">
        <w:rPr>
          <w:sz w:val="24"/>
          <w:szCs w:val="24"/>
          <w:lang w:eastAsia="zh-CN"/>
        </w:rPr>
        <w:t>a</w:t>
      </w:r>
      <w:r w:rsidRPr="006403CC">
        <w:rPr>
          <w:sz w:val="24"/>
          <w:szCs w:val="24"/>
          <w:lang w:eastAsia="zh-CN"/>
        </w:rPr>
        <w:t>s Credenciad</w:t>
      </w:r>
      <w:r w:rsidR="0056582F" w:rsidRPr="006403CC">
        <w:rPr>
          <w:sz w:val="24"/>
          <w:szCs w:val="24"/>
          <w:lang w:eastAsia="zh-CN"/>
        </w:rPr>
        <w:t>a</w:t>
      </w:r>
      <w:r w:rsidRPr="006403CC">
        <w:rPr>
          <w:sz w:val="24"/>
          <w:szCs w:val="24"/>
          <w:lang w:eastAsia="zh-CN"/>
        </w:rPr>
        <w:t>s devem ser realizadas por escrito sempre que o ato exigir tal formalidade, admitindo-se o uso de mensagem eletrônica para esse fim.</w:t>
      </w:r>
    </w:p>
    <w:p w14:paraId="134D1CC4" w14:textId="15B98C6A" w:rsidR="00B445DF" w:rsidRPr="006403CC" w:rsidRDefault="00B445DF" w:rsidP="006403CC">
      <w:pPr>
        <w:pStyle w:val="Textodecomentrio"/>
        <w:numPr>
          <w:ilvl w:val="0"/>
          <w:numId w:val="12"/>
        </w:numPr>
        <w:adjustRightInd w:val="0"/>
        <w:ind w:left="57" w:firstLine="0"/>
        <w:jc w:val="both"/>
        <w:rPr>
          <w:sz w:val="24"/>
          <w:szCs w:val="24"/>
          <w:lang w:eastAsia="pt-BR"/>
        </w:rPr>
      </w:pPr>
      <w:r w:rsidRPr="006403CC">
        <w:rPr>
          <w:b/>
          <w:bCs/>
          <w:sz w:val="24"/>
          <w:szCs w:val="24"/>
          <w:lang w:eastAsia="zh-CN"/>
        </w:rPr>
        <w:t xml:space="preserve">Convocação: </w:t>
      </w:r>
      <w:r w:rsidRPr="006403CC">
        <w:rPr>
          <w:sz w:val="24"/>
          <w:szCs w:val="24"/>
          <w:lang w:eastAsia="zh-CN"/>
        </w:rPr>
        <w:t>O órgão ou entidade poderá convocar representante d</w:t>
      </w:r>
      <w:r w:rsidR="0056582F" w:rsidRPr="006403CC">
        <w:rPr>
          <w:sz w:val="24"/>
          <w:szCs w:val="24"/>
          <w:lang w:eastAsia="zh-CN"/>
        </w:rPr>
        <w:t>a</w:t>
      </w:r>
      <w:r w:rsidRPr="006403CC">
        <w:rPr>
          <w:sz w:val="24"/>
          <w:szCs w:val="24"/>
          <w:lang w:eastAsia="zh-CN"/>
        </w:rPr>
        <w:t xml:space="preserve"> Credenciad</w:t>
      </w:r>
      <w:r w:rsidR="0056582F" w:rsidRPr="006403CC">
        <w:rPr>
          <w:sz w:val="24"/>
          <w:szCs w:val="24"/>
          <w:lang w:eastAsia="zh-CN"/>
        </w:rPr>
        <w:t>a</w:t>
      </w:r>
      <w:r w:rsidRPr="006403CC">
        <w:rPr>
          <w:sz w:val="24"/>
          <w:szCs w:val="24"/>
          <w:lang w:eastAsia="zh-CN"/>
        </w:rPr>
        <w:t xml:space="preserve"> para adoção de providências que devam ser cumpridas de imediato.</w:t>
      </w:r>
    </w:p>
    <w:p w14:paraId="0C30E8FC" w14:textId="602BF42E" w:rsidR="00B445DF" w:rsidRPr="006403CC" w:rsidRDefault="00B445DF" w:rsidP="006403CC">
      <w:pPr>
        <w:pStyle w:val="Textodecomentrio"/>
        <w:numPr>
          <w:ilvl w:val="0"/>
          <w:numId w:val="12"/>
        </w:numPr>
        <w:adjustRightInd w:val="0"/>
        <w:ind w:left="57" w:firstLine="0"/>
        <w:jc w:val="both"/>
        <w:rPr>
          <w:sz w:val="24"/>
          <w:szCs w:val="24"/>
          <w:lang w:eastAsia="pt-BR"/>
        </w:rPr>
      </w:pPr>
      <w:r w:rsidRPr="006403CC">
        <w:rPr>
          <w:b/>
          <w:bCs/>
          <w:sz w:val="24"/>
          <w:szCs w:val="24"/>
          <w:lang w:eastAsia="zh-CN"/>
        </w:rPr>
        <w:t>Reunião Inicial:</w:t>
      </w:r>
      <w:r w:rsidRPr="006403CC">
        <w:rPr>
          <w:sz w:val="24"/>
          <w:szCs w:val="24"/>
          <w:lang w:eastAsia="zh-CN"/>
        </w:rPr>
        <w:t xml:space="preserve"> Após a assinatura do Termo de Credenciamento, o órgão ou entidade poderá convocar o representante d</w:t>
      </w:r>
      <w:r w:rsidR="0056582F" w:rsidRPr="006403CC">
        <w:rPr>
          <w:sz w:val="24"/>
          <w:szCs w:val="24"/>
          <w:lang w:eastAsia="zh-CN"/>
        </w:rPr>
        <w:t>a</w:t>
      </w:r>
      <w:r w:rsidRPr="006403CC">
        <w:rPr>
          <w:sz w:val="24"/>
          <w:szCs w:val="24"/>
          <w:lang w:eastAsia="zh-CN"/>
        </w:rPr>
        <w:t xml:space="preserve"> Credenciad</w:t>
      </w:r>
      <w:r w:rsidR="0056582F" w:rsidRPr="006403CC">
        <w:rPr>
          <w:sz w:val="24"/>
          <w:szCs w:val="24"/>
          <w:lang w:eastAsia="zh-CN"/>
        </w:rPr>
        <w:t xml:space="preserve">a </w:t>
      </w:r>
      <w:r w:rsidRPr="006403CC">
        <w:rPr>
          <w:sz w:val="24"/>
          <w:szCs w:val="24"/>
          <w:lang w:eastAsia="zh-CN"/>
        </w:rPr>
        <w:t>para reunião inicial para apresentação do plano de fiscalização, que conterá informações acerca das obrigações, dos mecanismos de fiscalização, das estratégias para execução do objeto, do método de aferição dos resultados e das sanções aplicáveis, dentre outros.</w:t>
      </w:r>
    </w:p>
    <w:p w14:paraId="25357A79" w14:textId="77777777" w:rsidR="00B445DF" w:rsidRPr="006403CC" w:rsidRDefault="00B445DF" w:rsidP="006403CC">
      <w:pPr>
        <w:pStyle w:val="Textodecomentrio"/>
        <w:numPr>
          <w:ilvl w:val="0"/>
          <w:numId w:val="12"/>
        </w:numPr>
        <w:adjustRightInd w:val="0"/>
        <w:ind w:left="57" w:firstLine="0"/>
        <w:jc w:val="both"/>
        <w:rPr>
          <w:sz w:val="24"/>
          <w:szCs w:val="24"/>
          <w:lang w:eastAsia="pt-BR"/>
        </w:rPr>
      </w:pPr>
      <w:r w:rsidRPr="006403CC">
        <w:rPr>
          <w:b/>
          <w:bCs/>
          <w:sz w:val="24"/>
          <w:szCs w:val="24"/>
          <w:lang w:eastAsia="zh-CN"/>
        </w:rPr>
        <w:t>Acompanhamento e Fiscalização:</w:t>
      </w:r>
      <w:r w:rsidRPr="006403CC">
        <w:rPr>
          <w:sz w:val="24"/>
          <w:szCs w:val="24"/>
          <w:lang w:eastAsia="zh-CN"/>
        </w:rPr>
        <w:t xml:space="preserve"> A execução do Credenciamento deverá ser acompanhada e fiscalizada pelo(s) fiscal(</w:t>
      </w:r>
      <w:proofErr w:type="spellStart"/>
      <w:r w:rsidRPr="006403CC">
        <w:rPr>
          <w:sz w:val="24"/>
          <w:szCs w:val="24"/>
          <w:lang w:eastAsia="zh-CN"/>
        </w:rPr>
        <w:t>is</w:t>
      </w:r>
      <w:proofErr w:type="spellEnd"/>
      <w:r w:rsidRPr="006403CC">
        <w:rPr>
          <w:sz w:val="24"/>
          <w:szCs w:val="24"/>
          <w:lang w:eastAsia="zh-CN"/>
        </w:rPr>
        <w:t>) do Credenciamento, ou pelos respectivos substitutos (Lei nº 14.133, de 2021, art. 117, caput).</w:t>
      </w:r>
    </w:p>
    <w:p w14:paraId="137F1450" w14:textId="77777777" w:rsidR="00B445DF" w:rsidRPr="006403CC" w:rsidRDefault="00B445DF" w:rsidP="006403CC">
      <w:pPr>
        <w:pStyle w:val="Textodecomentrio"/>
        <w:numPr>
          <w:ilvl w:val="0"/>
          <w:numId w:val="12"/>
        </w:numPr>
        <w:adjustRightInd w:val="0"/>
        <w:ind w:left="57" w:firstLine="0"/>
        <w:jc w:val="both"/>
        <w:rPr>
          <w:sz w:val="24"/>
          <w:szCs w:val="24"/>
          <w:lang w:eastAsia="pt-BR"/>
        </w:rPr>
      </w:pPr>
      <w:r w:rsidRPr="006403CC">
        <w:rPr>
          <w:b/>
          <w:bCs/>
          <w:sz w:val="24"/>
          <w:szCs w:val="24"/>
          <w:lang w:eastAsia="zh-CN"/>
        </w:rPr>
        <w:lastRenderedPageBreak/>
        <w:t xml:space="preserve">Atribuições do Fiscal Técnico: </w:t>
      </w:r>
      <w:r w:rsidRPr="006403CC">
        <w:rPr>
          <w:sz w:val="24"/>
          <w:szCs w:val="24"/>
          <w:lang w:eastAsia="zh-CN"/>
        </w:rPr>
        <w:t>O fiscal técnico acompanhará a execução dos serviços, anotará no histórico de gerenciamento do Credenciamento todas as ocorrências (com descrição do necessário para a regularização), emitirá notificações para correção de irregularidades e informará ao gestor, em tempo hábil, situações que demandem decisão ou adoção de medidas que ultrapassem sua competência</w:t>
      </w:r>
      <w:r w:rsidRPr="006403CC">
        <w:rPr>
          <w:b/>
          <w:bCs/>
          <w:sz w:val="24"/>
          <w:szCs w:val="24"/>
          <w:lang w:eastAsia="zh-CN"/>
        </w:rPr>
        <w:t>.</w:t>
      </w:r>
    </w:p>
    <w:p w14:paraId="1D4157CB" w14:textId="65669AF8" w:rsidR="00B445DF" w:rsidRPr="006403CC" w:rsidRDefault="00B445DF" w:rsidP="006403CC">
      <w:pPr>
        <w:pStyle w:val="Textodecomentrio"/>
        <w:numPr>
          <w:ilvl w:val="0"/>
          <w:numId w:val="12"/>
        </w:numPr>
        <w:adjustRightInd w:val="0"/>
        <w:ind w:left="57" w:firstLine="0"/>
        <w:jc w:val="both"/>
        <w:rPr>
          <w:sz w:val="24"/>
          <w:szCs w:val="24"/>
          <w:lang w:eastAsia="pt-BR"/>
        </w:rPr>
      </w:pPr>
      <w:r w:rsidRPr="006403CC">
        <w:rPr>
          <w:b/>
          <w:bCs/>
          <w:sz w:val="24"/>
          <w:szCs w:val="24"/>
          <w:lang w:eastAsia="zh-CN"/>
        </w:rPr>
        <w:t xml:space="preserve">Atribuições do Fiscal Administrativo: </w:t>
      </w:r>
      <w:r w:rsidRPr="006403CC">
        <w:rPr>
          <w:sz w:val="24"/>
          <w:szCs w:val="24"/>
          <w:lang w:eastAsia="zh-CN"/>
        </w:rPr>
        <w:t>O fiscal administrativo verificará a manutenção das condições de habilitação d</w:t>
      </w:r>
      <w:r w:rsidR="0056582F" w:rsidRPr="006403CC">
        <w:rPr>
          <w:sz w:val="24"/>
          <w:szCs w:val="24"/>
          <w:lang w:eastAsia="zh-CN"/>
        </w:rPr>
        <w:t>a</w:t>
      </w:r>
      <w:r w:rsidRPr="006403CC">
        <w:rPr>
          <w:sz w:val="24"/>
          <w:szCs w:val="24"/>
          <w:lang w:eastAsia="zh-CN"/>
        </w:rPr>
        <w:t>s Credenciad</w:t>
      </w:r>
      <w:r w:rsidR="0056582F" w:rsidRPr="006403CC">
        <w:rPr>
          <w:sz w:val="24"/>
          <w:szCs w:val="24"/>
          <w:lang w:eastAsia="zh-CN"/>
        </w:rPr>
        <w:t>a</w:t>
      </w:r>
      <w:r w:rsidRPr="006403CC">
        <w:rPr>
          <w:sz w:val="24"/>
          <w:szCs w:val="24"/>
          <w:lang w:eastAsia="zh-CN"/>
        </w:rPr>
        <w:t>s, acompanhará o empenho, o pagamento, as garantias, as glosas e a formalização de apostilamento, atuando tempestivamente na solução de problemas.</w:t>
      </w:r>
    </w:p>
    <w:p w14:paraId="6DB3A3AF" w14:textId="51E959AC" w:rsidR="00B445DF" w:rsidRPr="006403CC" w:rsidRDefault="00B445DF" w:rsidP="006403CC">
      <w:pPr>
        <w:pStyle w:val="Textodecomentrio"/>
        <w:numPr>
          <w:ilvl w:val="0"/>
          <w:numId w:val="12"/>
        </w:numPr>
        <w:adjustRightInd w:val="0"/>
        <w:ind w:left="57" w:firstLine="0"/>
        <w:jc w:val="both"/>
        <w:rPr>
          <w:sz w:val="24"/>
          <w:szCs w:val="24"/>
          <w:lang w:eastAsia="pt-BR"/>
        </w:rPr>
      </w:pPr>
      <w:r w:rsidRPr="006403CC">
        <w:rPr>
          <w:b/>
          <w:bCs/>
          <w:sz w:val="24"/>
          <w:szCs w:val="24"/>
          <w:lang w:eastAsia="zh-CN"/>
        </w:rPr>
        <w:t xml:space="preserve">Atribuições do Gestor: </w:t>
      </w:r>
      <w:r w:rsidRPr="006403CC">
        <w:rPr>
          <w:sz w:val="24"/>
          <w:szCs w:val="24"/>
          <w:lang w:eastAsia="zh-CN"/>
        </w:rPr>
        <w:t>O gestor coordenará a atualização do processo de acompanhamento, acompanhará a manutenção das condições de habilitação para fins de pagamento, emitirá documento comprobatório da avaliação de desempenho d</w:t>
      </w:r>
      <w:r w:rsidR="0056582F" w:rsidRPr="006403CC">
        <w:rPr>
          <w:sz w:val="24"/>
          <w:szCs w:val="24"/>
          <w:lang w:eastAsia="zh-CN"/>
        </w:rPr>
        <w:t>a</w:t>
      </w:r>
      <w:r w:rsidRPr="006403CC">
        <w:rPr>
          <w:sz w:val="24"/>
          <w:szCs w:val="24"/>
          <w:lang w:eastAsia="zh-CN"/>
        </w:rPr>
        <w:t>s Credenciad</w:t>
      </w:r>
      <w:r w:rsidR="0056582F" w:rsidRPr="006403CC">
        <w:rPr>
          <w:sz w:val="24"/>
          <w:szCs w:val="24"/>
          <w:lang w:eastAsia="zh-CN"/>
        </w:rPr>
        <w:t>a</w:t>
      </w:r>
      <w:r w:rsidRPr="006403CC">
        <w:rPr>
          <w:sz w:val="24"/>
          <w:szCs w:val="24"/>
          <w:lang w:eastAsia="zh-CN"/>
        </w:rPr>
        <w:t>s e tomará providências para a formalização de processo administrativo de responsabilização para fins de aplicação de sanções.</w:t>
      </w:r>
    </w:p>
    <w:p w14:paraId="638A8EFB" w14:textId="559C0EE5" w:rsidR="00B445DF" w:rsidRPr="006403CC" w:rsidRDefault="001C0196" w:rsidP="006403CC">
      <w:pPr>
        <w:pStyle w:val="Textodecomentrio"/>
        <w:numPr>
          <w:ilvl w:val="1"/>
          <w:numId w:val="3"/>
        </w:numPr>
        <w:adjustRightInd w:val="0"/>
        <w:ind w:left="57"/>
        <w:jc w:val="both"/>
        <w:rPr>
          <w:sz w:val="24"/>
          <w:szCs w:val="24"/>
          <w:lang w:eastAsia="zh-CN"/>
        </w:rPr>
      </w:pPr>
      <w:r w:rsidRPr="006403CC">
        <w:rPr>
          <w:b/>
          <w:bCs/>
          <w:sz w:val="24"/>
          <w:szCs w:val="24"/>
          <w:u w:val="single"/>
          <w:lang w:eastAsia="zh-CN"/>
        </w:rPr>
        <w:t>A qualidade e o desempenho serão monitorados por meio de indicadores, tais como:</w:t>
      </w:r>
    </w:p>
    <w:p w14:paraId="5719F3B1" w14:textId="77777777" w:rsidR="00B445DF" w:rsidRPr="006403CC" w:rsidRDefault="00B445DF" w:rsidP="006403CC">
      <w:pPr>
        <w:pStyle w:val="Textodecomentrio"/>
        <w:numPr>
          <w:ilvl w:val="0"/>
          <w:numId w:val="13"/>
        </w:numPr>
        <w:adjustRightInd w:val="0"/>
        <w:ind w:left="57" w:firstLine="0"/>
        <w:jc w:val="both"/>
        <w:rPr>
          <w:sz w:val="24"/>
          <w:szCs w:val="24"/>
          <w:lang w:eastAsia="zh-CN"/>
        </w:rPr>
      </w:pPr>
      <w:r w:rsidRPr="006403CC">
        <w:rPr>
          <w:b/>
          <w:bCs/>
          <w:sz w:val="24"/>
          <w:szCs w:val="24"/>
          <w:lang w:eastAsia="zh-CN"/>
        </w:rPr>
        <w:t>Tempo de Espera:</w:t>
      </w:r>
      <w:r w:rsidRPr="006403CC">
        <w:rPr>
          <w:sz w:val="24"/>
          <w:szCs w:val="24"/>
          <w:lang w:eastAsia="zh-CN"/>
        </w:rPr>
        <w:t xml:space="preserve"> Tempo médio de espera </w:t>
      </w:r>
      <w:proofErr w:type="spellStart"/>
      <w:r w:rsidRPr="006403CC">
        <w:rPr>
          <w:sz w:val="24"/>
          <w:szCs w:val="24"/>
          <w:lang w:eastAsia="zh-CN"/>
        </w:rPr>
        <w:t>apos</w:t>
      </w:r>
      <w:proofErr w:type="spellEnd"/>
      <w:r w:rsidRPr="006403CC">
        <w:rPr>
          <w:sz w:val="24"/>
          <w:szCs w:val="24"/>
          <w:lang w:eastAsia="zh-CN"/>
        </w:rPr>
        <w:t xml:space="preserve"> a autorização de realização do procedimento, sendo o limite máximo de 30 dias.</w:t>
      </w:r>
    </w:p>
    <w:p w14:paraId="31232733" w14:textId="77777777" w:rsidR="00B445DF" w:rsidRPr="006403CC" w:rsidRDefault="00B445DF" w:rsidP="006403CC">
      <w:pPr>
        <w:pStyle w:val="Textodecomentrio"/>
        <w:numPr>
          <w:ilvl w:val="0"/>
          <w:numId w:val="13"/>
        </w:numPr>
        <w:adjustRightInd w:val="0"/>
        <w:ind w:left="57" w:firstLine="0"/>
        <w:jc w:val="both"/>
        <w:rPr>
          <w:sz w:val="24"/>
          <w:szCs w:val="24"/>
          <w:lang w:eastAsia="zh-CN"/>
        </w:rPr>
      </w:pPr>
      <w:r w:rsidRPr="006403CC">
        <w:rPr>
          <w:b/>
          <w:bCs/>
          <w:sz w:val="24"/>
          <w:szCs w:val="24"/>
          <w:lang w:eastAsia="zh-CN"/>
        </w:rPr>
        <w:t xml:space="preserve">Satisfação do Usuário: </w:t>
      </w:r>
      <w:r w:rsidRPr="006403CC">
        <w:rPr>
          <w:sz w:val="24"/>
          <w:szCs w:val="24"/>
          <w:lang w:eastAsia="zh-CN"/>
        </w:rPr>
        <w:t>Índice de Reclamações e Pesquisas de Satisfação não inferior a 80% de aprovação dos usuários atendidos.</w:t>
      </w:r>
    </w:p>
    <w:p w14:paraId="5EF44D9E" w14:textId="3FEE3990" w:rsidR="00B445DF" w:rsidRPr="006403CC" w:rsidRDefault="00B445DF" w:rsidP="006403CC">
      <w:pPr>
        <w:pStyle w:val="Textodecomentrio"/>
        <w:numPr>
          <w:ilvl w:val="0"/>
          <w:numId w:val="13"/>
        </w:numPr>
        <w:adjustRightInd w:val="0"/>
        <w:ind w:left="57" w:firstLine="0"/>
        <w:jc w:val="both"/>
        <w:rPr>
          <w:sz w:val="24"/>
          <w:szCs w:val="24"/>
          <w:lang w:eastAsia="zh-CN"/>
        </w:rPr>
      </w:pPr>
      <w:r w:rsidRPr="006403CC">
        <w:rPr>
          <w:b/>
          <w:bCs/>
          <w:sz w:val="24"/>
          <w:szCs w:val="24"/>
          <w:lang w:eastAsia="zh-CN"/>
        </w:rPr>
        <w:t>Qualidade Técnica:</w:t>
      </w:r>
      <w:r w:rsidRPr="006403CC">
        <w:rPr>
          <w:sz w:val="24"/>
          <w:szCs w:val="24"/>
          <w:lang w:eastAsia="zh-CN"/>
        </w:rPr>
        <w:t xml:space="preserve"> Taxa de Glosas por Inconformidade e Cumprimento de Protocolos Clínicos e Diretrizes Terapêuticas.</w:t>
      </w:r>
    </w:p>
    <w:p w14:paraId="2721D28D" w14:textId="77777777" w:rsidR="00B445DF" w:rsidRPr="006403CC" w:rsidRDefault="001C0196" w:rsidP="006403CC">
      <w:pPr>
        <w:pStyle w:val="Textodecomentrio"/>
        <w:numPr>
          <w:ilvl w:val="1"/>
          <w:numId w:val="3"/>
        </w:numPr>
        <w:adjustRightInd w:val="0"/>
        <w:ind w:left="57"/>
        <w:jc w:val="both"/>
        <w:rPr>
          <w:sz w:val="24"/>
          <w:szCs w:val="24"/>
          <w:lang w:eastAsia="zh-CN"/>
        </w:rPr>
      </w:pPr>
      <w:r w:rsidRPr="006403CC">
        <w:rPr>
          <w:sz w:val="24"/>
          <w:szCs w:val="24"/>
          <w:lang w:eastAsia="zh-CN"/>
        </w:rPr>
        <w:t>O termo de credenciamento/contrato deverá ser executado fielmente pelas partes, de acordo com as cláusulas avençadas e as normas da Lei nº 14.133, de 2021, e cada parte responderá pelas consequências de sua inexecução total ou parcial.</w:t>
      </w:r>
    </w:p>
    <w:p w14:paraId="6833FE71" w14:textId="77777777" w:rsidR="00B445DF" w:rsidRPr="006403CC" w:rsidRDefault="001C0196" w:rsidP="006403CC">
      <w:pPr>
        <w:pStyle w:val="Textodecomentrio"/>
        <w:numPr>
          <w:ilvl w:val="1"/>
          <w:numId w:val="3"/>
        </w:numPr>
        <w:adjustRightInd w:val="0"/>
        <w:ind w:left="57"/>
        <w:jc w:val="both"/>
        <w:rPr>
          <w:sz w:val="24"/>
          <w:szCs w:val="24"/>
          <w:lang w:eastAsia="zh-CN"/>
        </w:rPr>
      </w:pPr>
      <w:r w:rsidRPr="006403CC">
        <w:rPr>
          <w:sz w:val="24"/>
          <w:szCs w:val="24"/>
          <w:lang w:eastAsia="zh-CN"/>
        </w:rPr>
        <w:t>Em caso de impedimento, ordem de paralisação ou suspensão da execução, o cronograma será prorrogado automaticamente pelo tempo correspondente, anotadas tais circunstâncias mediante simples apostila.</w:t>
      </w:r>
    </w:p>
    <w:p w14:paraId="481CD3E1" w14:textId="77777777" w:rsidR="00B445DF" w:rsidRPr="006403CC" w:rsidRDefault="001C0196" w:rsidP="006403CC">
      <w:pPr>
        <w:pStyle w:val="Textodecomentrio"/>
        <w:numPr>
          <w:ilvl w:val="1"/>
          <w:numId w:val="3"/>
        </w:numPr>
        <w:adjustRightInd w:val="0"/>
        <w:ind w:left="57"/>
        <w:jc w:val="both"/>
        <w:rPr>
          <w:sz w:val="24"/>
          <w:szCs w:val="24"/>
          <w:lang w:eastAsia="zh-CN"/>
        </w:rPr>
      </w:pPr>
      <w:r w:rsidRPr="006403CC">
        <w:rPr>
          <w:sz w:val="24"/>
          <w:szCs w:val="24"/>
          <w:lang w:eastAsia="zh-CN"/>
        </w:rPr>
        <w:t>As comunicações entre o órgão ou entidade e a contratada devem ser realizadas por escrito sempre que o ato exigir tal formalidade, admitindo-se o uso de mensagem eletrônica para esse fim.</w:t>
      </w:r>
    </w:p>
    <w:p w14:paraId="3B3AD02D" w14:textId="77777777" w:rsidR="00B445DF" w:rsidRPr="006403CC" w:rsidRDefault="001C0196" w:rsidP="006403CC">
      <w:pPr>
        <w:pStyle w:val="Textodecomentrio"/>
        <w:numPr>
          <w:ilvl w:val="1"/>
          <w:numId w:val="3"/>
        </w:numPr>
        <w:adjustRightInd w:val="0"/>
        <w:ind w:left="57"/>
        <w:jc w:val="both"/>
        <w:rPr>
          <w:sz w:val="24"/>
          <w:szCs w:val="24"/>
          <w:lang w:eastAsia="zh-CN"/>
        </w:rPr>
      </w:pPr>
      <w:r w:rsidRPr="006403CC">
        <w:rPr>
          <w:sz w:val="24"/>
          <w:szCs w:val="24"/>
          <w:lang w:eastAsia="zh-CN"/>
        </w:rPr>
        <w:t>O órgão ou entidade poderá convocar representante da empresa para adoção de providências que devam ser cumpridas de imediato.</w:t>
      </w:r>
    </w:p>
    <w:p w14:paraId="2C49F791" w14:textId="77777777" w:rsidR="00B445DF" w:rsidRPr="006403CC" w:rsidRDefault="001C0196" w:rsidP="006403CC">
      <w:pPr>
        <w:pStyle w:val="Textodecomentrio"/>
        <w:numPr>
          <w:ilvl w:val="1"/>
          <w:numId w:val="3"/>
        </w:numPr>
        <w:adjustRightInd w:val="0"/>
        <w:ind w:left="57"/>
        <w:jc w:val="both"/>
        <w:rPr>
          <w:sz w:val="24"/>
          <w:szCs w:val="24"/>
          <w:lang w:eastAsia="zh-CN"/>
        </w:rPr>
      </w:pPr>
      <w:r w:rsidRPr="006403CC">
        <w:rPr>
          <w:sz w:val="24"/>
          <w:szCs w:val="24"/>
          <w:lang w:eastAsia="zh-CN"/>
        </w:rPr>
        <w:t>Após a assinatura do termo de credenciamento/contrato,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F48DF36" w14:textId="77777777" w:rsidR="00B445DF" w:rsidRPr="006403CC" w:rsidRDefault="001C0196" w:rsidP="006403CC">
      <w:pPr>
        <w:pStyle w:val="Textodecomentrio"/>
        <w:numPr>
          <w:ilvl w:val="1"/>
          <w:numId w:val="3"/>
        </w:numPr>
        <w:adjustRightInd w:val="0"/>
        <w:ind w:left="57"/>
        <w:jc w:val="both"/>
        <w:rPr>
          <w:sz w:val="24"/>
          <w:szCs w:val="24"/>
          <w:lang w:eastAsia="zh-CN"/>
        </w:rPr>
      </w:pPr>
      <w:r w:rsidRPr="006403CC">
        <w:rPr>
          <w:sz w:val="24"/>
          <w:szCs w:val="24"/>
          <w:lang w:eastAsia="zh-CN"/>
        </w:rPr>
        <w:t>A execução do contrato deverá ser acompanhada e fiscalizada pelo(s) fiscal(</w:t>
      </w:r>
      <w:proofErr w:type="spellStart"/>
      <w:r w:rsidRPr="006403CC">
        <w:rPr>
          <w:sz w:val="24"/>
          <w:szCs w:val="24"/>
          <w:lang w:eastAsia="zh-CN"/>
        </w:rPr>
        <w:t>is</w:t>
      </w:r>
      <w:proofErr w:type="spellEnd"/>
      <w:r w:rsidRPr="006403CC">
        <w:rPr>
          <w:sz w:val="24"/>
          <w:szCs w:val="24"/>
          <w:lang w:eastAsia="zh-CN"/>
        </w:rPr>
        <w:t>) do contrato, ou pelos respectivos substitutos (</w:t>
      </w:r>
      <w:hyperlink r:id="rId17" w:anchor="art117" w:history="1">
        <w:r w:rsidRPr="006403CC">
          <w:rPr>
            <w:sz w:val="24"/>
            <w:szCs w:val="24"/>
            <w:lang w:eastAsia="zh-CN"/>
          </w:rPr>
          <w:t>Lei nº 14.133, de 2021, art. 117, caput</w:t>
        </w:r>
      </w:hyperlink>
      <w:r w:rsidRPr="006403CC">
        <w:rPr>
          <w:sz w:val="24"/>
          <w:szCs w:val="24"/>
          <w:lang w:eastAsia="zh-CN"/>
        </w:rPr>
        <w:t>).</w:t>
      </w:r>
    </w:p>
    <w:p w14:paraId="42EA968D" w14:textId="77777777" w:rsidR="00B445DF" w:rsidRPr="006403CC" w:rsidRDefault="001C0196" w:rsidP="006403CC">
      <w:pPr>
        <w:pStyle w:val="Textodecomentrio"/>
        <w:numPr>
          <w:ilvl w:val="1"/>
          <w:numId w:val="3"/>
        </w:numPr>
        <w:adjustRightInd w:val="0"/>
        <w:ind w:left="57"/>
        <w:jc w:val="both"/>
        <w:rPr>
          <w:sz w:val="24"/>
          <w:szCs w:val="24"/>
          <w:lang w:eastAsia="zh-CN"/>
        </w:rPr>
      </w:pPr>
      <w:r w:rsidRPr="006403CC">
        <w:rPr>
          <w:sz w:val="24"/>
          <w:szCs w:val="24"/>
          <w:lang w:eastAsia="zh-CN"/>
        </w:rPr>
        <w:t>O fiscal técnico do contrato acompanhará a execução do contrato, para que sejam cumpridas todas as condições estabelecidas no contrato, de modo a assegurar os melhores resultados para a Administração. (Decreto nº 11.246, de 2022, art. 22, VI);</w:t>
      </w:r>
    </w:p>
    <w:p w14:paraId="6D7AE003" w14:textId="77777777" w:rsidR="00B445DF" w:rsidRPr="006403CC" w:rsidRDefault="001C0196" w:rsidP="006403CC">
      <w:pPr>
        <w:pStyle w:val="Textodecomentrio"/>
        <w:numPr>
          <w:ilvl w:val="1"/>
          <w:numId w:val="3"/>
        </w:numPr>
        <w:adjustRightInd w:val="0"/>
        <w:ind w:left="57"/>
        <w:jc w:val="both"/>
        <w:rPr>
          <w:sz w:val="24"/>
          <w:szCs w:val="24"/>
          <w:lang w:eastAsia="zh-CN"/>
        </w:rPr>
      </w:pPr>
      <w:r w:rsidRPr="006403CC">
        <w:rPr>
          <w:sz w:val="24"/>
          <w:szCs w:val="24"/>
          <w:lang w:eastAsia="zh-CN"/>
        </w:rPr>
        <w:t>O fiscal técnico do contrato anotará no histórico de gerenciamento do contrato todas as ocorrências relacionadas à execução do contrato, com a descrição do que for necessário para a regularização das faltas ou dos defeitos observados. (</w:t>
      </w:r>
      <w:hyperlink r:id="rId18" w:anchor="art117§1" w:history="1">
        <w:r w:rsidRPr="006403CC">
          <w:rPr>
            <w:sz w:val="24"/>
            <w:szCs w:val="24"/>
            <w:lang w:eastAsia="zh-CN"/>
          </w:rPr>
          <w:t>Lei nº 14.133, de 2021, art. 117, §1º</w:t>
        </w:r>
      </w:hyperlink>
      <w:r w:rsidRPr="006403CC">
        <w:rPr>
          <w:sz w:val="24"/>
          <w:szCs w:val="24"/>
          <w:lang w:eastAsia="zh-CN"/>
        </w:rPr>
        <w:t xml:space="preserve">, e </w:t>
      </w:r>
      <w:hyperlink r:id="rId19" w:anchor="art22" w:history="1">
        <w:r w:rsidRPr="006403CC">
          <w:rPr>
            <w:sz w:val="24"/>
            <w:szCs w:val="24"/>
            <w:lang w:eastAsia="zh-CN"/>
          </w:rPr>
          <w:t>Decreto nº 11.246, de 2022, art. 22, II);</w:t>
        </w:r>
      </w:hyperlink>
    </w:p>
    <w:p w14:paraId="63E5AEBD" w14:textId="77777777" w:rsidR="00B445DF" w:rsidRPr="006403CC" w:rsidRDefault="001C0196" w:rsidP="006403CC">
      <w:pPr>
        <w:pStyle w:val="Textodecomentrio"/>
        <w:numPr>
          <w:ilvl w:val="1"/>
          <w:numId w:val="3"/>
        </w:numPr>
        <w:adjustRightInd w:val="0"/>
        <w:ind w:left="57"/>
        <w:jc w:val="both"/>
        <w:rPr>
          <w:sz w:val="24"/>
          <w:szCs w:val="24"/>
          <w:lang w:eastAsia="zh-CN"/>
        </w:rPr>
      </w:pPr>
      <w:r w:rsidRPr="006403CC">
        <w:rPr>
          <w:sz w:val="24"/>
          <w:szCs w:val="24"/>
          <w:lang w:eastAsia="zh-CN"/>
        </w:rPr>
        <w:lastRenderedPageBreak/>
        <w:t>Identificada qualquer inexatidão ou irregularidade, o fiscal técnico do contrato emitirá notificações para a correção da execução do contrato, determinando prazo para a correção. (</w:t>
      </w:r>
      <w:hyperlink r:id="rId20" w:anchor="art22" w:history="1">
        <w:r w:rsidRPr="006403CC">
          <w:rPr>
            <w:sz w:val="24"/>
            <w:szCs w:val="24"/>
            <w:lang w:eastAsia="zh-CN"/>
          </w:rPr>
          <w:t>Decreto nº 11.246, de 2022, art. 22, III</w:t>
        </w:r>
      </w:hyperlink>
      <w:r w:rsidRPr="006403CC">
        <w:rPr>
          <w:sz w:val="24"/>
          <w:szCs w:val="24"/>
          <w:lang w:eastAsia="zh-CN"/>
        </w:rPr>
        <w:t xml:space="preserve">); </w:t>
      </w:r>
    </w:p>
    <w:p w14:paraId="1C4B4A19" w14:textId="19B03D0F" w:rsidR="00B445DF" w:rsidRPr="006403CC" w:rsidRDefault="001C0196" w:rsidP="006403CC">
      <w:pPr>
        <w:pStyle w:val="Textodecomentrio"/>
        <w:numPr>
          <w:ilvl w:val="1"/>
          <w:numId w:val="3"/>
        </w:numPr>
        <w:adjustRightInd w:val="0"/>
        <w:ind w:left="57"/>
        <w:jc w:val="both"/>
        <w:rPr>
          <w:sz w:val="24"/>
          <w:szCs w:val="24"/>
          <w:lang w:eastAsia="zh-CN"/>
        </w:rPr>
      </w:pPr>
      <w:r w:rsidRPr="006403CC">
        <w:rPr>
          <w:sz w:val="24"/>
          <w:szCs w:val="24"/>
          <w:lang w:eastAsia="zh-CN"/>
        </w:rPr>
        <w:t>O fiscal técnico do contrato informará ao gestor do cont</w:t>
      </w:r>
      <w:r w:rsidR="0056582F" w:rsidRPr="006403CC">
        <w:rPr>
          <w:sz w:val="24"/>
          <w:szCs w:val="24"/>
          <w:lang w:eastAsia="zh-CN"/>
        </w:rPr>
        <w:t>r</w:t>
      </w:r>
      <w:r w:rsidRPr="006403CC">
        <w:rPr>
          <w:sz w:val="24"/>
          <w:szCs w:val="24"/>
          <w:lang w:eastAsia="zh-CN"/>
        </w:rPr>
        <w:t>ato, em tempo hábil, a situação que demandar decisão ou adoção de medidas que ultrapassem sua competência, para que adote as medidas necessárias e saneadoras, se for o caso. (</w:t>
      </w:r>
      <w:hyperlink r:id="rId21" w:anchor="art22" w:history="1">
        <w:r w:rsidRPr="006403CC">
          <w:rPr>
            <w:sz w:val="24"/>
            <w:szCs w:val="24"/>
            <w:lang w:eastAsia="zh-CN"/>
          </w:rPr>
          <w:t>Decreto nº 11.246, de 2022, art. 22, IV</w:t>
        </w:r>
      </w:hyperlink>
      <w:r w:rsidRPr="006403CC">
        <w:rPr>
          <w:sz w:val="24"/>
          <w:szCs w:val="24"/>
          <w:lang w:eastAsia="zh-CN"/>
        </w:rPr>
        <w:t>).</w:t>
      </w:r>
    </w:p>
    <w:p w14:paraId="33309522" w14:textId="77777777" w:rsidR="00B445DF" w:rsidRPr="006403CC" w:rsidRDefault="001C0196" w:rsidP="006403CC">
      <w:pPr>
        <w:pStyle w:val="Textodecomentrio"/>
        <w:numPr>
          <w:ilvl w:val="1"/>
          <w:numId w:val="3"/>
        </w:numPr>
        <w:adjustRightInd w:val="0"/>
        <w:ind w:left="57"/>
        <w:jc w:val="both"/>
        <w:rPr>
          <w:sz w:val="24"/>
          <w:szCs w:val="24"/>
          <w:lang w:eastAsia="zh-CN"/>
        </w:rPr>
      </w:pPr>
      <w:r w:rsidRPr="006403CC">
        <w:rPr>
          <w:sz w:val="24"/>
          <w:szCs w:val="24"/>
          <w:lang w:eastAsia="zh-CN"/>
        </w:rPr>
        <w:t>No caso de ocorrências que possam inviabilizar a execução do contrato nas datas aprazadas, o fiscal técnico do contrato comunicará o fato imediatamente ao gestor do contrato. (</w:t>
      </w:r>
      <w:hyperlink r:id="rId22" w:anchor="art22" w:history="1">
        <w:r w:rsidRPr="006403CC">
          <w:rPr>
            <w:sz w:val="24"/>
            <w:szCs w:val="24"/>
            <w:lang w:eastAsia="zh-CN"/>
          </w:rPr>
          <w:t>Decreto nº 11.246, de 2022, art. 22, V</w:t>
        </w:r>
      </w:hyperlink>
      <w:r w:rsidRPr="006403CC">
        <w:rPr>
          <w:sz w:val="24"/>
          <w:szCs w:val="24"/>
          <w:lang w:eastAsia="zh-CN"/>
        </w:rPr>
        <w:t>).</w:t>
      </w:r>
    </w:p>
    <w:p w14:paraId="679B2AAC" w14:textId="77777777" w:rsidR="00B445DF" w:rsidRPr="006403CC" w:rsidRDefault="001C0196" w:rsidP="006403CC">
      <w:pPr>
        <w:pStyle w:val="Textodecomentrio"/>
        <w:numPr>
          <w:ilvl w:val="1"/>
          <w:numId w:val="3"/>
        </w:numPr>
        <w:adjustRightInd w:val="0"/>
        <w:ind w:left="57"/>
        <w:jc w:val="both"/>
        <w:rPr>
          <w:sz w:val="24"/>
          <w:szCs w:val="24"/>
          <w:lang w:eastAsia="zh-CN"/>
        </w:rPr>
      </w:pPr>
      <w:r w:rsidRPr="006403CC">
        <w:rPr>
          <w:sz w:val="24"/>
          <w:szCs w:val="24"/>
          <w:lang w:eastAsia="zh-CN"/>
        </w:rPr>
        <w:t xml:space="preserve">O fiscal técnico do contrato comunicar ao gestor do contrato, em tempo hábil, o término do contrato sob sua responsabilidade, com vistas à renovação tempestiva ou à prorrogação contratual </w:t>
      </w:r>
      <w:hyperlink r:id="rId23" w:anchor="art22" w:history="1">
        <w:r w:rsidRPr="006403CC">
          <w:rPr>
            <w:sz w:val="24"/>
            <w:szCs w:val="24"/>
            <w:lang w:eastAsia="zh-CN"/>
          </w:rPr>
          <w:t>(Decreto nº 11.246, de 2022, art. 22, VII</w:t>
        </w:r>
      </w:hyperlink>
      <w:r w:rsidRPr="006403CC">
        <w:rPr>
          <w:sz w:val="24"/>
          <w:szCs w:val="24"/>
          <w:lang w:eastAsia="zh-CN"/>
        </w:rPr>
        <w:t>).</w:t>
      </w:r>
    </w:p>
    <w:p w14:paraId="5A1B793D" w14:textId="77777777" w:rsidR="00B445DF" w:rsidRPr="006403CC" w:rsidRDefault="001C0196" w:rsidP="006403CC">
      <w:pPr>
        <w:pStyle w:val="Textodecomentrio"/>
        <w:numPr>
          <w:ilvl w:val="1"/>
          <w:numId w:val="3"/>
        </w:numPr>
        <w:adjustRightInd w:val="0"/>
        <w:ind w:left="57"/>
        <w:jc w:val="both"/>
        <w:rPr>
          <w:sz w:val="24"/>
          <w:szCs w:val="24"/>
          <w:lang w:eastAsia="zh-CN"/>
        </w:rPr>
      </w:pPr>
      <w:r w:rsidRPr="006403CC">
        <w:rPr>
          <w:sz w:val="24"/>
          <w:szCs w:val="24"/>
          <w:lang w:eastAsia="zh-CN"/>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24" w:anchor="art23" w:history="1">
        <w:r w:rsidRPr="006403CC">
          <w:rPr>
            <w:sz w:val="24"/>
            <w:szCs w:val="24"/>
            <w:lang w:eastAsia="zh-CN"/>
          </w:rPr>
          <w:t>Art. 23, I e II, do Decreto nº 11.246, de 2022</w:t>
        </w:r>
      </w:hyperlink>
      <w:r w:rsidRPr="006403CC">
        <w:rPr>
          <w:sz w:val="24"/>
          <w:szCs w:val="24"/>
          <w:lang w:eastAsia="zh-CN"/>
        </w:rPr>
        <w:t>).</w:t>
      </w:r>
    </w:p>
    <w:p w14:paraId="17374498" w14:textId="77777777" w:rsidR="00B445DF" w:rsidRPr="006403CC" w:rsidRDefault="001C0196" w:rsidP="006403CC">
      <w:pPr>
        <w:pStyle w:val="Textodecomentrio"/>
        <w:numPr>
          <w:ilvl w:val="1"/>
          <w:numId w:val="3"/>
        </w:numPr>
        <w:adjustRightInd w:val="0"/>
        <w:ind w:left="57"/>
        <w:jc w:val="both"/>
        <w:rPr>
          <w:sz w:val="24"/>
          <w:szCs w:val="24"/>
          <w:lang w:eastAsia="zh-CN"/>
        </w:rPr>
      </w:pPr>
      <w:r w:rsidRPr="006403CC">
        <w:rPr>
          <w:sz w:val="24"/>
          <w:szCs w:val="24"/>
          <w:lang w:eastAsia="zh-CN"/>
        </w:rPr>
        <w:t>Caso ocorram descumprimento das obrigações contratuais, o fiscal administrativo do contrato atuará tempestivamente na solução do problema, reportando ao gestor do contrato para que tome as providências cabíveis, quando ultrapassar a sua competência; (</w:t>
      </w:r>
      <w:hyperlink r:id="rId25" w:anchor="art23" w:history="1">
        <w:r w:rsidRPr="006403CC">
          <w:rPr>
            <w:sz w:val="24"/>
            <w:szCs w:val="24"/>
            <w:lang w:eastAsia="zh-CN"/>
          </w:rPr>
          <w:t>Decreto nº 11.246, de 2022, art. 23, IV</w:t>
        </w:r>
      </w:hyperlink>
      <w:r w:rsidRPr="006403CC">
        <w:rPr>
          <w:sz w:val="24"/>
          <w:szCs w:val="24"/>
          <w:lang w:eastAsia="zh-CN"/>
        </w:rPr>
        <w:t>).</w:t>
      </w:r>
    </w:p>
    <w:p w14:paraId="68F70EF1" w14:textId="77777777" w:rsidR="00B445DF" w:rsidRPr="006403CC" w:rsidRDefault="001C0196" w:rsidP="006403CC">
      <w:pPr>
        <w:pStyle w:val="Textodecomentrio"/>
        <w:numPr>
          <w:ilvl w:val="1"/>
          <w:numId w:val="3"/>
        </w:numPr>
        <w:adjustRightInd w:val="0"/>
        <w:ind w:left="57"/>
        <w:jc w:val="both"/>
        <w:rPr>
          <w:sz w:val="24"/>
          <w:szCs w:val="24"/>
          <w:lang w:eastAsia="zh-CN"/>
        </w:rPr>
      </w:pPr>
      <w:r w:rsidRPr="006403CC">
        <w:rPr>
          <w:sz w:val="24"/>
          <w:szCs w:val="24"/>
          <w:lang w:eastAsia="zh-CN"/>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hyperlink r:id="rId26" w:anchor="art21" w:history="1">
        <w:r w:rsidRPr="006403CC">
          <w:rPr>
            <w:sz w:val="24"/>
            <w:szCs w:val="24"/>
            <w:lang w:eastAsia="zh-CN"/>
          </w:rPr>
          <w:t>Decreto nº 11.246, de 2022, art. 21, IV</w:t>
        </w:r>
      </w:hyperlink>
      <w:r w:rsidRPr="006403CC">
        <w:rPr>
          <w:sz w:val="24"/>
          <w:szCs w:val="24"/>
          <w:lang w:eastAsia="zh-CN"/>
        </w:rPr>
        <w:t>).</w:t>
      </w:r>
    </w:p>
    <w:p w14:paraId="1FDD70A7" w14:textId="77777777" w:rsidR="00B445DF" w:rsidRPr="006403CC" w:rsidRDefault="001C0196" w:rsidP="006403CC">
      <w:pPr>
        <w:pStyle w:val="Textodecomentrio"/>
        <w:numPr>
          <w:ilvl w:val="1"/>
          <w:numId w:val="3"/>
        </w:numPr>
        <w:adjustRightInd w:val="0"/>
        <w:ind w:left="57"/>
        <w:jc w:val="both"/>
        <w:rPr>
          <w:sz w:val="24"/>
          <w:szCs w:val="24"/>
          <w:lang w:eastAsia="zh-CN"/>
        </w:rPr>
      </w:pPr>
      <w:r w:rsidRPr="006403CC">
        <w:rPr>
          <w:sz w:val="24"/>
          <w:szCs w:val="24"/>
          <w:lang w:eastAsia="zh-CN"/>
        </w:rPr>
        <w:t>O gestor do contrato acompanhará a manutenção das condições de habilitação da contratada, para fins de empenho de despesa e pagamento, e anotará os problemas que obstem o fluxo normal da liquidação e do pagamento da despesa no relatório de riscos eventuais. (</w:t>
      </w:r>
      <w:hyperlink r:id="rId27" w:anchor="art21" w:history="1">
        <w:r w:rsidRPr="006403CC">
          <w:rPr>
            <w:sz w:val="24"/>
            <w:szCs w:val="24"/>
            <w:lang w:eastAsia="zh-CN"/>
          </w:rPr>
          <w:t>Decreto nº 11.246, de 2022, art. 21, III</w:t>
        </w:r>
      </w:hyperlink>
      <w:r w:rsidRPr="006403CC">
        <w:rPr>
          <w:sz w:val="24"/>
          <w:szCs w:val="24"/>
          <w:lang w:eastAsia="zh-CN"/>
        </w:rPr>
        <w:t>).</w:t>
      </w:r>
    </w:p>
    <w:p w14:paraId="14336EFA" w14:textId="77777777" w:rsidR="00B445DF" w:rsidRPr="006403CC" w:rsidRDefault="001C0196" w:rsidP="006403CC">
      <w:pPr>
        <w:pStyle w:val="Textodecomentrio"/>
        <w:numPr>
          <w:ilvl w:val="1"/>
          <w:numId w:val="3"/>
        </w:numPr>
        <w:adjustRightInd w:val="0"/>
        <w:ind w:left="57"/>
        <w:jc w:val="both"/>
        <w:rPr>
          <w:sz w:val="24"/>
          <w:szCs w:val="24"/>
          <w:lang w:eastAsia="zh-CN"/>
        </w:rPr>
      </w:pPr>
      <w:r w:rsidRPr="006403CC">
        <w:rPr>
          <w:sz w:val="24"/>
          <w:szCs w:val="24"/>
          <w:lang w:eastAsia="zh-CN"/>
        </w:rPr>
        <w:t>O gestor do contrato acompanhará os registros realizados pelos fiscais do contrato, de todas as ocorrências relacionadas à execução do contrato e as medidas adotadas, informando, se for o caso, à autoridade superior àquelas que ultrapassarem a sua competência. (</w:t>
      </w:r>
      <w:hyperlink r:id="rId28" w:anchor="art21" w:history="1">
        <w:r w:rsidRPr="006403CC">
          <w:rPr>
            <w:sz w:val="24"/>
            <w:szCs w:val="24"/>
            <w:lang w:eastAsia="zh-CN"/>
          </w:rPr>
          <w:t>Decreto nº 11.246, de 2022, art. 21, II</w:t>
        </w:r>
      </w:hyperlink>
      <w:r w:rsidRPr="006403CC">
        <w:rPr>
          <w:sz w:val="24"/>
          <w:szCs w:val="24"/>
          <w:lang w:eastAsia="zh-CN"/>
        </w:rPr>
        <w:t>).</w:t>
      </w:r>
    </w:p>
    <w:p w14:paraId="7B3EC175" w14:textId="77777777" w:rsidR="00B445DF" w:rsidRPr="006403CC" w:rsidRDefault="001C0196" w:rsidP="006403CC">
      <w:pPr>
        <w:pStyle w:val="Textodecomentrio"/>
        <w:numPr>
          <w:ilvl w:val="1"/>
          <w:numId w:val="3"/>
        </w:numPr>
        <w:adjustRightInd w:val="0"/>
        <w:ind w:left="57"/>
        <w:jc w:val="both"/>
        <w:rPr>
          <w:sz w:val="24"/>
          <w:szCs w:val="24"/>
          <w:lang w:eastAsia="zh-CN"/>
        </w:rPr>
      </w:pPr>
      <w:r w:rsidRPr="006403CC">
        <w:rPr>
          <w:sz w:val="24"/>
          <w:szCs w:val="24"/>
          <w:lang w:eastAsia="zh-CN"/>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hyperlink r:id="rId29" w:anchor="art21" w:history="1">
        <w:r w:rsidRPr="006403CC">
          <w:rPr>
            <w:sz w:val="24"/>
            <w:szCs w:val="24"/>
            <w:lang w:eastAsia="zh-CN"/>
          </w:rPr>
          <w:t>Decreto nº 11.246, de 2022, art. 21, VIII</w:t>
        </w:r>
      </w:hyperlink>
      <w:r w:rsidRPr="006403CC">
        <w:rPr>
          <w:sz w:val="24"/>
          <w:szCs w:val="24"/>
          <w:lang w:eastAsia="zh-CN"/>
        </w:rPr>
        <w:t>).</w:t>
      </w:r>
    </w:p>
    <w:p w14:paraId="5A24B605" w14:textId="77777777" w:rsidR="00B445DF" w:rsidRPr="006403CC" w:rsidRDefault="001C0196" w:rsidP="006403CC">
      <w:pPr>
        <w:pStyle w:val="Textodecomentrio"/>
        <w:numPr>
          <w:ilvl w:val="1"/>
          <w:numId w:val="3"/>
        </w:numPr>
        <w:adjustRightInd w:val="0"/>
        <w:ind w:left="57"/>
        <w:jc w:val="both"/>
        <w:rPr>
          <w:sz w:val="24"/>
          <w:szCs w:val="24"/>
          <w:lang w:eastAsia="zh-CN"/>
        </w:rPr>
      </w:pPr>
      <w:r w:rsidRPr="006403CC">
        <w:rPr>
          <w:sz w:val="24"/>
          <w:szCs w:val="24"/>
          <w:lang w:eastAsia="zh-CN"/>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hyperlink r:id="rId30" w:anchor="art21" w:history="1">
        <w:r w:rsidRPr="006403CC">
          <w:rPr>
            <w:sz w:val="24"/>
            <w:szCs w:val="24"/>
            <w:lang w:eastAsia="zh-CN"/>
          </w:rPr>
          <w:t>Decreto nº 11.246, de 2022, art. 21, X</w:t>
        </w:r>
      </w:hyperlink>
      <w:r w:rsidRPr="006403CC">
        <w:rPr>
          <w:sz w:val="24"/>
          <w:szCs w:val="24"/>
          <w:lang w:eastAsia="zh-CN"/>
        </w:rPr>
        <w:t>).</w:t>
      </w:r>
    </w:p>
    <w:p w14:paraId="60CB2C1D" w14:textId="77777777" w:rsidR="00B445DF" w:rsidRPr="006403CC" w:rsidRDefault="001C0196" w:rsidP="006403CC">
      <w:pPr>
        <w:pStyle w:val="Textodecomentrio"/>
        <w:numPr>
          <w:ilvl w:val="1"/>
          <w:numId w:val="3"/>
        </w:numPr>
        <w:adjustRightInd w:val="0"/>
        <w:ind w:left="57"/>
        <w:jc w:val="both"/>
        <w:rPr>
          <w:sz w:val="24"/>
          <w:szCs w:val="24"/>
          <w:lang w:eastAsia="zh-CN"/>
        </w:rPr>
      </w:pPr>
      <w:r w:rsidRPr="006403CC">
        <w:rPr>
          <w:sz w:val="24"/>
          <w:szCs w:val="24"/>
          <w:lang w:eastAsia="zh-CN"/>
        </w:rPr>
        <w:t>O fiscal administrativo do contrato comunicará ao gestor do contrato, em tempo hábil, o término do contrato sob sua responsabilidade, com vistas à tempestiva renovação ou prorrogação contratual. (</w:t>
      </w:r>
      <w:hyperlink r:id="rId31" w:anchor="art22" w:history="1">
        <w:r w:rsidRPr="006403CC">
          <w:rPr>
            <w:sz w:val="24"/>
            <w:szCs w:val="24"/>
            <w:lang w:eastAsia="zh-CN"/>
          </w:rPr>
          <w:t>Decreto nº 11.246, de 2022, art. 22, VII</w:t>
        </w:r>
      </w:hyperlink>
      <w:r w:rsidRPr="006403CC">
        <w:rPr>
          <w:sz w:val="24"/>
          <w:szCs w:val="24"/>
          <w:lang w:eastAsia="zh-CN"/>
        </w:rPr>
        <w:t>).</w:t>
      </w:r>
    </w:p>
    <w:p w14:paraId="5B9FD17A" w14:textId="6773CEA3" w:rsidR="001C0196" w:rsidRPr="006403CC" w:rsidRDefault="001C0196" w:rsidP="006403CC">
      <w:pPr>
        <w:pStyle w:val="Textodecomentrio"/>
        <w:numPr>
          <w:ilvl w:val="1"/>
          <w:numId w:val="3"/>
        </w:numPr>
        <w:adjustRightInd w:val="0"/>
        <w:ind w:left="57"/>
        <w:jc w:val="both"/>
        <w:rPr>
          <w:sz w:val="24"/>
          <w:szCs w:val="24"/>
          <w:lang w:eastAsia="zh-CN"/>
        </w:rPr>
      </w:pPr>
      <w:r w:rsidRPr="006403CC">
        <w:rPr>
          <w:sz w:val="24"/>
          <w:szCs w:val="24"/>
          <w:lang w:eastAsia="zh-CN"/>
        </w:rPr>
        <w:lastRenderedPageBreak/>
        <w:t>O gestor do contrato deverá elaborará relatório final com informações sobre a consecução dos objetivos que tenham justificado a contratação e eventuais condutas a serem adotadas para o aprimoramento das atividades da Administração. (</w:t>
      </w:r>
      <w:hyperlink r:id="rId32" w:anchor="art21" w:history="1">
        <w:r w:rsidRPr="006403CC">
          <w:rPr>
            <w:sz w:val="24"/>
            <w:szCs w:val="24"/>
            <w:lang w:eastAsia="zh-CN"/>
          </w:rPr>
          <w:t>Decreto nº 11.246, de 2022, art. 21, VI</w:t>
        </w:r>
      </w:hyperlink>
      <w:r w:rsidRPr="006403CC">
        <w:rPr>
          <w:sz w:val="24"/>
          <w:szCs w:val="24"/>
          <w:lang w:eastAsia="zh-CN"/>
        </w:rPr>
        <w:t>).</w:t>
      </w:r>
    </w:p>
    <w:p w14:paraId="40618D5A" w14:textId="77777777" w:rsidR="00460A3D" w:rsidRPr="006403CC" w:rsidRDefault="00D70656" w:rsidP="006403CC">
      <w:pPr>
        <w:pStyle w:val="Textodecomentrio"/>
        <w:numPr>
          <w:ilvl w:val="0"/>
          <w:numId w:val="3"/>
        </w:numPr>
        <w:shd w:val="clear" w:color="auto" w:fill="BFBFBF" w:themeFill="background1" w:themeFillShade="BF"/>
        <w:adjustRightInd w:val="0"/>
        <w:spacing w:before="120" w:after="120"/>
        <w:ind w:left="57"/>
        <w:jc w:val="both"/>
        <w:rPr>
          <w:sz w:val="24"/>
          <w:szCs w:val="24"/>
          <w:lang w:eastAsia="zh-CN"/>
        </w:rPr>
      </w:pPr>
      <w:r w:rsidRPr="006403CC">
        <w:rPr>
          <w:b/>
          <w:bCs/>
          <w:sz w:val="24"/>
          <w:szCs w:val="24"/>
        </w:rPr>
        <w:t>DO PAGAMENTO</w:t>
      </w:r>
    </w:p>
    <w:p w14:paraId="3140AC99" w14:textId="591FA458" w:rsidR="00460A3D" w:rsidRPr="006403CC" w:rsidRDefault="001C0196" w:rsidP="006403CC">
      <w:pPr>
        <w:pStyle w:val="Textodecomentrio"/>
        <w:numPr>
          <w:ilvl w:val="1"/>
          <w:numId w:val="3"/>
        </w:numPr>
        <w:adjustRightInd w:val="0"/>
        <w:ind w:left="57"/>
        <w:jc w:val="both"/>
        <w:rPr>
          <w:sz w:val="24"/>
          <w:szCs w:val="24"/>
          <w:lang w:eastAsia="zh-CN"/>
        </w:rPr>
      </w:pPr>
      <w:r w:rsidRPr="006403CC">
        <w:rPr>
          <w:sz w:val="24"/>
          <w:szCs w:val="24"/>
          <w:lang w:eastAsia="zh-CN"/>
        </w:rPr>
        <w:t>A medição será realizada mensalmente com base na fatura de serviços</w:t>
      </w:r>
      <w:r w:rsidR="0056582F" w:rsidRPr="006403CC">
        <w:rPr>
          <w:sz w:val="24"/>
          <w:szCs w:val="24"/>
          <w:lang w:eastAsia="zh-CN"/>
        </w:rPr>
        <w:t xml:space="preserve"> </w:t>
      </w:r>
      <w:r w:rsidRPr="006403CC">
        <w:rPr>
          <w:sz w:val="24"/>
          <w:szCs w:val="24"/>
          <w:lang w:eastAsia="zh-CN"/>
        </w:rPr>
        <w:t>apresentada pel</w:t>
      </w:r>
      <w:r w:rsidR="0056582F" w:rsidRPr="006403CC">
        <w:rPr>
          <w:sz w:val="24"/>
          <w:szCs w:val="24"/>
          <w:lang w:eastAsia="zh-CN"/>
        </w:rPr>
        <w:t>a</w:t>
      </w:r>
      <w:r w:rsidRPr="006403CC">
        <w:rPr>
          <w:sz w:val="24"/>
          <w:szCs w:val="24"/>
          <w:lang w:eastAsia="zh-CN"/>
        </w:rPr>
        <w:t xml:space="preserve"> credenciad</w:t>
      </w:r>
      <w:r w:rsidR="0056582F" w:rsidRPr="006403CC">
        <w:rPr>
          <w:sz w:val="24"/>
          <w:szCs w:val="24"/>
          <w:lang w:eastAsia="zh-CN"/>
        </w:rPr>
        <w:t>a</w:t>
      </w:r>
      <w:r w:rsidRPr="006403CC">
        <w:rPr>
          <w:sz w:val="24"/>
          <w:szCs w:val="24"/>
          <w:lang w:eastAsia="zh-CN"/>
        </w:rPr>
        <w:t>, contendo a relação detalhada dos procedimentos executados no período, acompanhada das seguintes comprovações:</w:t>
      </w:r>
    </w:p>
    <w:p w14:paraId="52C5E7B6" w14:textId="3F977A6E" w:rsidR="001C0196" w:rsidRPr="006403CC" w:rsidRDefault="001C0196" w:rsidP="006403CC">
      <w:pPr>
        <w:pStyle w:val="Textodecomentrio"/>
        <w:numPr>
          <w:ilvl w:val="1"/>
          <w:numId w:val="3"/>
        </w:numPr>
        <w:adjustRightInd w:val="0"/>
        <w:ind w:left="57"/>
        <w:jc w:val="both"/>
        <w:rPr>
          <w:sz w:val="24"/>
          <w:szCs w:val="24"/>
          <w:lang w:eastAsia="zh-CN"/>
        </w:rPr>
      </w:pPr>
      <w:r w:rsidRPr="006403CC">
        <w:rPr>
          <w:sz w:val="24"/>
          <w:szCs w:val="24"/>
          <w:lang w:eastAsia="zh-CN"/>
        </w:rPr>
        <w:t>Autorização prévia da Administração.</w:t>
      </w:r>
    </w:p>
    <w:p w14:paraId="0D57032B" w14:textId="77777777" w:rsidR="001C0196" w:rsidRPr="006403CC" w:rsidRDefault="001C0196" w:rsidP="006403CC">
      <w:pPr>
        <w:pStyle w:val="Textodecomentrio"/>
        <w:numPr>
          <w:ilvl w:val="0"/>
          <w:numId w:val="6"/>
        </w:numPr>
        <w:adjustRightInd w:val="0"/>
        <w:ind w:left="57" w:firstLine="0"/>
        <w:jc w:val="both"/>
        <w:rPr>
          <w:sz w:val="24"/>
          <w:szCs w:val="24"/>
          <w:lang w:eastAsia="zh-CN"/>
        </w:rPr>
      </w:pPr>
      <w:r w:rsidRPr="006403CC">
        <w:rPr>
          <w:sz w:val="24"/>
          <w:szCs w:val="24"/>
          <w:lang w:eastAsia="zh-CN"/>
        </w:rPr>
        <w:t>Registro de atendimento (comprovando a execução do serviço e a conformidade técnica).</w:t>
      </w:r>
    </w:p>
    <w:p w14:paraId="4C9B4AC7" w14:textId="11DCBEC2" w:rsidR="001C0196" w:rsidRPr="006403CC" w:rsidRDefault="001C0196" w:rsidP="006403CC">
      <w:pPr>
        <w:pStyle w:val="Textodecomentrio"/>
        <w:numPr>
          <w:ilvl w:val="0"/>
          <w:numId w:val="6"/>
        </w:numPr>
        <w:adjustRightInd w:val="0"/>
        <w:ind w:left="57" w:firstLine="0"/>
        <w:jc w:val="both"/>
        <w:rPr>
          <w:sz w:val="24"/>
          <w:szCs w:val="24"/>
          <w:lang w:eastAsia="zh-CN"/>
        </w:rPr>
      </w:pPr>
      <w:r w:rsidRPr="006403CC">
        <w:rPr>
          <w:sz w:val="24"/>
          <w:szCs w:val="24"/>
          <w:lang w:eastAsia="zh-CN"/>
        </w:rPr>
        <w:t>Nota Fiscal/Fatura de Serviços.</w:t>
      </w:r>
    </w:p>
    <w:p w14:paraId="4120050A" w14:textId="77777777" w:rsidR="00460A3D" w:rsidRPr="006403CC" w:rsidRDefault="00D70656" w:rsidP="006403CC">
      <w:pPr>
        <w:pStyle w:val="Textodecomentrio"/>
        <w:numPr>
          <w:ilvl w:val="1"/>
          <w:numId w:val="3"/>
        </w:numPr>
        <w:shd w:val="clear" w:color="auto" w:fill="BFBFBF" w:themeFill="background1" w:themeFillShade="BF"/>
        <w:adjustRightInd w:val="0"/>
        <w:spacing w:before="120" w:after="120"/>
        <w:ind w:left="57" w:hanging="431"/>
        <w:jc w:val="both"/>
        <w:rPr>
          <w:sz w:val="24"/>
          <w:szCs w:val="24"/>
          <w:lang w:eastAsia="zh-CN"/>
        </w:rPr>
      </w:pPr>
      <w:r w:rsidRPr="006403CC">
        <w:rPr>
          <w:b/>
          <w:bCs/>
          <w:sz w:val="24"/>
          <w:szCs w:val="24"/>
        </w:rPr>
        <w:t>LIQUIDAÇÃO</w:t>
      </w:r>
    </w:p>
    <w:p w14:paraId="2C77C5D6" w14:textId="1EBB9B82" w:rsidR="00460A3D" w:rsidRPr="006403CC" w:rsidRDefault="001C0196" w:rsidP="006403CC">
      <w:pPr>
        <w:pStyle w:val="Textodecomentrio"/>
        <w:numPr>
          <w:ilvl w:val="2"/>
          <w:numId w:val="3"/>
        </w:numPr>
        <w:adjustRightInd w:val="0"/>
        <w:ind w:left="57"/>
        <w:jc w:val="both"/>
        <w:rPr>
          <w:sz w:val="24"/>
          <w:szCs w:val="24"/>
          <w:lang w:eastAsia="zh-CN"/>
        </w:rPr>
      </w:pPr>
      <w:r w:rsidRPr="006403CC">
        <w:rPr>
          <w:sz w:val="24"/>
          <w:szCs w:val="24"/>
          <w:lang w:eastAsia="zh-CN"/>
        </w:rPr>
        <w:t xml:space="preserve">Recebida a Nota Fiscal ou documento de cobrança equivalente, correrá o prazo de 5 dias úteis para fins de liquidação, na forma desta seção, prorrogáveis por igual período, nos termos do </w:t>
      </w:r>
      <w:hyperlink r:id="rId33" w:anchor="art7§2" w:history="1">
        <w:r w:rsidRPr="006403CC">
          <w:rPr>
            <w:sz w:val="24"/>
            <w:szCs w:val="24"/>
            <w:lang w:eastAsia="zh-CN"/>
          </w:rPr>
          <w:t>art. 6º, §1º do Decreto nº089/2024</w:t>
        </w:r>
      </w:hyperlink>
      <w:r w:rsidR="00460A3D" w:rsidRPr="006403CC">
        <w:rPr>
          <w:sz w:val="24"/>
          <w:szCs w:val="24"/>
          <w:lang w:eastAsia="zh-CN"/>
        </w:rPr>
        <w:t>.</w:t>
      </w:r>
    </w:p>
    <w:p w14:paraId="6A5F2D1A" w14:textId="77777777" w:rsidR="00460A3D" w:rsidRPr="006403CC" w:rsidRDefault="001C0196" w:rsidP="006403CC">
      <w:pPr>
        <w:pStyle w:val="Textodecomentrio"/>
        <w:numPr>
          <w:ilvl w:val="2"/>
          <w:numId w:val="3"/>
        </w:numPr>
        <w:adjustRightInd w:val="0"/>
        <w:ind w:left="57"/>
        <w:jc w:val="both"/>
        <w:rPr>
          <w:sz w:val="24"/>
          <w:szCs w:val="24"/>
          <w:lang w:eastAsia="zh-CN"/>
        </w:rPr>
      </w:pPr>
      <w:r w:rsidRPr="006403CC">
        <w:rPr>
          <w:sz w:val="24"/>
          <w:szCs w:val="24"/>
          <w:lang w:eastAsia="zh-CN"/>
        </w:rPr>
        <w:t xml:space="preserve">O prazo de que trata o item anterior será reduzido à metade, mantendo-se a possibilidade de prorrogação, no caso de contratações decorrentes de despesas cujos valores não ultrapassem o limite de que trata o </w:t>
      </w:r>
      <w:hyperlink r:id="rId34" w:anchor="art75" w:history="1">
        <w:r w:rsidRPr="006403CC">
          <w:rPr>
            <w:sz w:val="24"/>
            <w:szCs w:val="24"/>
            <w:lang w:eastAsia="zh-CN"/>
          </w:rPr>
          <w:t>inciso II do art. 75 da Lei nº 14.133, de 2021</w:t>
        </w:r>
      </w:hyperlink>
      <w:r w:rsidRPr="006403CC">
        <w:rPr>
          <w:sz w:val="24"/>
          <w:szCs w:val="24"/>
          <w:lang w:eastAsia="zh-CN"/>
        </w:rPr>
        <w:t>.</w:t>
      </w:r>
    </w:p>
    <w:p w14:paraId="7E841C10" w14:textId="4CDA363A" w:rsidR="001C0196" w:rsidRPr="006403CC" w:rsidRDefault="001C0196" w:rsidP="006403CC">
      <w:pPr>
        <w:pStyle w:val="Textodecomentrio"/>
        <w:numPr>
          <w:ilvl w:val="2"/>
          <w:numId w:val="3"/>
        </w:numPr>
        <w:adjustRightInd w:val="0"/>
        <w:ind w:left="57"/>
        <w:jc w:val="both"/>
        <w:rPr>
          <w:sz w:val="24"/>
          <w:szCs w:val="24"/>
          <w:lang w:eastAsia="zh-CN"/>
        </w:rPr>
      </w:pPr>
      <w:r w:rsidRPr="006403CC">
        <w:rPr>
          <w:sz w:val="24"/>
          <w:szCs w:val="24"/>
          <w:lang w:eastAsia="zh-CN"/>
        </w:rPr>
        <w:t>Para fins de liquidação, o setor competente deverá verificar se a nota fiscal ou instrumento de cobrança equivalente apresentado expressa os elementos necessários e essenciais do documento, tais como:</w:t>
      </w:r>
    </w:p>
    <w:p w14:paraId="2D3583B4" w14:textId="77777777" w:rsidR="001C0196" w:rsidRPr="006403CC" w:rsidRDefault="001C0196" w:rsidP="006403CC">
      <w:pPr>
        <w:pStyle w:val="Textodecomentrio"/>
        <w:numPr>
          <w:ilvl w:val="0"/>
          <w:numId w:val="7"/>
        </w:numPr>
        <w:ind w:left="57" w:firstLine="0"/>
        <w:jc w:val="both"/>
        <w:rPr>
          <w:sz w:val="24"/>
          <w:szCs w:val="24"/>
        </w:rPr>
      </w:pPr>
      <w:r w:rsidRPr="006403CC">
        <w:rPr>
          <w:sz w:val="24"/>
          <w:szCs w:val="24"/>
        </w:rPr>
        <w:t xml:space="preserve">a data da emissão; </w:t>
      </w:r>
    </w:p>
    <w:p w14:paraId="790A6DD3" w14:textId="77777777" w:rsidR="001C0196" w:rsidRPr="006403CC" w:rsidRDefault="001C0196" w:rsidP="006403CC">
      <w:pPr>
        <w:pStyle w:val="Textodecomentrio"/>
        <w:numPr>
          <w:ilvl w:val="0"/>
          <w:numId w:val="7"/>
        </w:numPr>
        <w:ind w:left="57" w:firstLine="0"/>
        <w:jc w:val="both"/>
        <w:rPr>
          <w:sz w:val="24"/>
          <w:szCs w:val="24"/>
        </w:rPr>
      </w:pPr>
      <w:r w:rsidRPr="006403CC">
        <w:rPr>
          <w:sz w:val="24"/>
          <w:szCs w:val="24"/>
        </w:rPr>
        <w:t xml:space="preserve">os dados do contrato e do órgão contratante; </w:t>
      </w:r>
    </w:p>
    <w:p w14:paraId="202424E6" w14:textId="77777777" w:rsidR="001C0196" w:rsidRPr="006403CC" w:rsidRDefault="001C0196" w:rsidP="006403CC">
      <w:pPr>
        <w:pStyle w:val="Textodecomentrio"/>
        <w:numPr>
          <w:ilvl w:val="0"/>
          <w:numId w:val="7"/>
        </w:numPr>
        <w:ind w:left="57" w:firstLine="0"/>
        <w:jc w:val="both"/>
        <w:rPr>
          <w:sz w:val="24"/>
          <w:szCs w:val="24"/>
        </w:rPr>
      </w:pPr>
      <w:r w:rsidRPr="006403CC">
        <w:rPr>
          <w:sz w:val="24"/>
          <w:szCs w:val="24"/>
        </w:rPr>
        <w:t xml:space="preserve">o período respectivo de execução do contrato; </w:t>
      </w:r>
    </w:p>
    <w:p w14:paraId="19D978A4" w14:textId="450C6458" w:rsidR="001C0196" w:rsidRPr="006403CC" w:rsidRDefault="001C0196" w:rsidP="006403CC">
      <w:pPr>
        <w:pStyle w:val="Textodecomentrio"/>
        <w:numPr>
          <w:ilvl w:val="0"/>
          <w:numId w:val="7"/>
        </w:numPr>
        <w:ind w:left="57" w:firstLine="0"/>
        <w:jc w:val="both"/>
        <w:rPr>
          <w:sz w:val="24"/>
          <w:szCs w:val="24"/>
        </w:rPr>
      </w:pPr>
      <w:r w:rsidRPr="006403CC">
        <w:rPr>
          <w:sz w:val="24"/>
          <w:szCs w:val="24"/>
        </w:rPr>
        <w:t>o valor a pagar.</w:t>
      </w:r>
    </w:p>
    <w:p w14:paraId="2349F020" w14:textId="668DCC19" w:rsidR="001C0196" w:rsidRPr="006403CC" w:rsidRDefault="002F0B5B" w:rsidP="006403CC">
      <w:pPr>
        <w:pStyle w:val="Textodecomentrio"/>
        <w:numPr>
          <w:ilvl w:val="1"/>
          <w:numId w:val="3"/>
        </w:numPr>
        <w:shd w:val="clear" w:color="auto" w:fill="BFBFBF" w:themeFill="background1" w:themeFillShade="BF"/>
        <w:adjustRightInd w:val="0"/>
        <w:spacing w:before="120" w:after="120"/>
        <w:ind w:left="57" w:hanging="431"/>
        <w:jc w:val="both"/>
        <w:rPr>
          <w:b/>
          <w:sz w:val="24"/>
          <w:szCs w:val="24"/>
        </w:rPr>
      </w:pPr>
      <w:r w:rsidRPr="006403CC">
        <w:rPr>
          <w:b/>
          <w:bCs/>
          <w:sz w:val="24"/>
          <w:szCs w:val="24"/>
        </w:rPr>
        <w:t>OBSERVAÇÕES SOBRE EVENTUAL DESTAQUE DO VALOR DE RETENÇÕES TRIBUTÁRIAS CABÍVEIS:</w:t>
      </w:r>
    </w:p>
    <w:p w14:paraId="50314DF9" w14:textId="77777777" w:rsidR="001C0196" w:rsidRPr="006403CC" w:rsidRDefault="001C0196" w:rsidP="006403CC">
      <w:pPr>
        <w:pStyle w:val="Textodecomentrio"/>
        <w:numPr>
          <w:ilvl w:val="2"/>
          <w:numId w:val="3"/>
        </w:numPr>
        <w:adjustRightInd w:val="0"/>
        <w:ind w:left="57"/>
        <w:jc w:val="both"/>
        <w:rPr>
          <w:sz w:val="24"/>
          <w:szCs w:val="24"/>
          <w:lang w:eastAsia="zh-CN"/>
        </w:rPr>
      </w:pPr>
      <w:r w:rsidRPr="006403CC">
        <w:rPr>
          <w:sz w:val="24"/>
          <w:szCs w:val="24"/>
          <w:lang w:eastAsia="zh-CN"/>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0E893595" w14:textId="77777777" w:rsidR="001C0196" w:rsidRPr="006403CC" w:rsidRDefault="001C0196" w:rsidP="006403CC">
      <w:pPr>
        <w:pStyle w:val="Textodecomentrio"/>
        <w:numPr>
          <w:ilvl w:val="2"/>
          <w:numId w:val="3"/>
        </w:numPr>
        <w:adjustRightInd w:val="0"/>
        <w:ind w:left="57"/>
        <w:jc w:val="both"/>
        <w:rPr>
          <w:sz w:val="24"/>
          <w:szCs w:val="24"/>
          <w:lang w:eastAsia="zh-CN"/>
        </w:rPr>
      </w:pPr>
      <w:r w:rsidRPr="006403CC">
        <w:rPr>
          <w:sz w:val="24"/>
          <w:szCs w:val="24"/>
          <w:lang w:eastAsia="zh-CN"/>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5" w:anchor="art68" w:history="1">
        <w:r w:rsidRPr="006403CC">
          <w:rPr>
            <w:sz w:val="24"/>
            <w:szCs w:val="24"/>
            <w:lang w:eastAsia="zh-CN"/>
          </w:rPr>
          <w:t xml:space="preserve">art. 68 da Lei nº 14.133, de 2021.  </w:t>
        </w:r>
      </w:hyperlink>
    </w:p>
    <w:p w14:paraId="40D94CBA" w14:textId="77777777" w:rsidR="001C0196" w:rsidRPr="006403CC" w:rsidRDefault="001C0196" w:rsidP="006403CC">
      <w:pPr>
        <w:pStyle w:val="Textodecomentrio"/>
        <w:numPr>
          <w:ilvl w:val="2"/>
          <w:numId w:val="3"/>
        </w:numPr>
        <w:adjustRightInd w:val="0"/>
        <w:ind w:left="57"/>
        <w:jc w:val="both"/>
        <w:rPr>
          <w:sz w:val="24"/>
          <w:szCs w:val="24"/>
          <w:lang w:eastAsia="zh-CN"/>
        </w:rPr>
      </w:pPr>
      <w:r w:rsidRPr="006403CC">
        <w:rPr>
          <w:sz w:val="24"/>
          <w:szCs w:val="24"/>
          <w:lang w:eastAsia="zh-CN"/>
        </w:rPr>
        <w:t>A Administração</w:t>
      </w:r>
      <w:r w:rsidRPr="006403CC">
        <w:rPr>
          <w:color w:val="000000"/>
          <w:sz w:val="24"/>
          <w:szCs w:val="24"/>
        </w:rPr>
        <w:t xml:space="preserve"> d</w:t>
      </w:r>
      <w:r w:rsidRPr="006403CC">
        <w:rPr>
          <w:sz w:val="24"/>
          <w:szCs w:val="24"/>
        </w:rPr>
        <w:t>everá realizar consulta ao SICAF para:</w:t>
      </w:r>
    </w:p>
    <w:p w14:paraId="6B614CDD" w14:textId="77777777" w:rsidR="001C0196" w:rsidRPr="006403CC" w:rsidRDefault="001C0196" w:rsidP="006403CC">
      <w:pPr>
        <w:pStyle w:val="Textodecomentrio"/>
        <w:jc w:val="both"/>
        <w:rPr>
          <w:sz w:val="24"/>
          <w:szCs w:val="24"/>
        </w:rPr>
      </w:pPr>
      <w:r w:rsidRPr="006403CC">
        <w:rPr>
          <w:sz w:val="24"/>
          <w:szCs w:val="24"/>
        </w:rPr>
        <w:t xml:space="preserve">verificar a manutenção das condições de habilitação exigidas no edital; </w:t>
      </w:r>
    </w:p>
    <w:p w14:paraId="0ECEBD90" w14:textId="77777777" w:rsidR="001C0196" w:rsidRPr="006403CC" w:rsidRDefault="001C0196" w:rsidP="006403CC">
      <w:pPr>
        <w:pStyle w:val="Textodecomentrio"/>
        <w:jc w:val="both"/>
        <w:rPr>
          <w:sz w:val="24"/>
          <w:szCs w:val="24"/>
        </w:rPr>
      </w:pPr>
      <w:r w:rsidRPr="006403CC">
        <w:rPr>
          <w:sz w:val="24"/>
          <w:szCs w:val="24"/>
        </w:rPr>
        <w:t>identificar possível razão que impeça a participação em licitação, no âmbito do órgão ou entidade, que implique proibição de contratar com o Poder Público, bem como ocorrências impeditivas indiretas.</w:t>
      </w:r>
    </w:p>
    <w:p w14:paraId="2C4AF9C8" w14:textId="77777777" w:rsidR="001C0196" w:rsidRPr="006403CC" w:rsidRDefault="001C0196" w:rsidP="006403CC">
      <w:pPr>
        <w:pStyle w:val="Textodecomentrio"/>
        <w:numPr>
          <w:ilvl w:val="2"/>
          <w:numId w:val="3"/>
        </w:numPr>
        <w:adjustRightInd w:val="0"/>
        <w:ind w:left="57"/>
        <w:jc w:val="both"/>
        <w:rPr>
          <w:sz w:val="24"/>
          <w:szCs w:val="24"/>
          <w:lang w:eastAsia="zh-CN"/>
        </w:rPr>
      </w:pPr>
      <w:r w:rsidRPr="006403CC">
        <w:rPr>
          <w:sz w:val="24"/>
          <w:szCs w:val="24"/>
          <w:lang w:eastAsia="zh-CN"/>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35D3789" w14:textId="77777777" w:rsidR="001C0196" w:rsidRPr="006403CC" w:rsidRDefault="001C0196" w:rsidP="006403CC">
      <w:pPr>
        <w:pStyle w:val="Textodecomentrio"/>
        <w:numPr>
          <w:ilvl w:val="2"/>
          <w:numId w:val="3"/>
        </w:numPr>
        <w:adjustRightInd w:val="0"/>
        <w:ind w:left="57"/>
        <w:jc w:val="both"/>
        <w:rPr>
          <w:sz w:val="24"/>
          <w:szCs w:val="24"/>
          <w:lang w:eastAsia="zh-CN"/>
        </w:rPr>
      </w:pPr>
      <w:r w:rsidRPr="006403CC">
        <w:rPr>
          <w:sz w:val="24"/>
          <w:szCs w:val="24"/>
          <w:lang w:eastAsia="zh-CN"/>
        </w:rPr>
        <w:t xml:space="preserve">Não havendo regularização ou sendo a defesa considerada improcedente, o contratante deverá comunicar aos órgãos responsáveis pela fiscalização da regularidade fiscal quanto à </w:t>
      </w:r>
      <w:r w:rsidRPr="006403CC">
        <w:rPr>
          <w:sz w:val="24"/>
          <w:szCs w:val="24"/>
          <w:lang w:eastAsia="zh-CN"/>
        </w:rPr>
        <w:lastRenderedPageBreak/>
        <w:t>inadimplência do contratado, bem como quanto à existência de pagamento a ser efetuado, para que sejam acionados os meios pertinentes e necessários para garantir o recebimento de seus créditos.</w:t>
      </w:r>
    </w:p>
    <w:p w14:paraId="3A28605B" w14:textId="77777777" w:rsidR="001C0196" w:rsidRPr="006403CC" w:rsidRDefault="001C0196" w:rsidP="006403CC">
      <w:pPr>
        <w:pStyle w:val="Textodecomentrio"/>
        <w:numPr>
          <w:ilvl w:val="2"/>
          <w:numId w:val="3"/>
        </w:numPr>
        <w:adjustRightInd w:val="0"/>
        <w:ind w:left="57"/>
        <w:jc w:val="both"/>
        <w:rPr>
          <w:sz w:val="24"/>
          <w:szCs w:val="24"/>
          <w:lang w:eastAsia="zh-CN"/>
        </w:rPr>
      </w:pPr>
      <w:r w:rsidRPr="006403CC">
        <w:rPr>
          <w:sz w:val="24"/>
          <w:szCs w:val="24"/>
          <w:lang w:eastAsia="zh-CN"/>
        </w:rPr>
        <w:t>Persistindo a irregularidade, o contratante deverá adotar as medidas necessárias à rescisão contratual nos autos do processo administrativo correspondente, assegurada ao contratado a ampla defesa.</w:t>
      </w:r>
    </w:p>
    <w:p w14:paraId="68DBB811" w14:textId="3638A5CC" w:rsidR="001C0196" w:rsidRPr="006403CC" w:rsidRDefault="001C0196" w:rsidP="006403CC">
      <w:pPr>
        <w:pStyle w:val="Textodecomentrio"/>
        <w:numPr>
          <w:ilvl w:val="2"/>
          <w:numId w:val="3"/>
        </w:numPr>
        <w:adjustRightInd w:val="0"/>
        <w:ind w:left="57"/>
        <w:jc w:val="both"/>
        <w:rPr>
          <w:sz w:val="24"/>
          <w:szCs w:val="24"/>
          <w:lang w:eastAsia="zh-CN"/>
        </w:rPr>
      </w:pPr>
      <w:r w:rsidRPr="006403CC">
        <w:rPr>
          <w:sz w:val="24"/>
          <w:szCs w:val="24"/>
          <w:lang w:eastAsia="zh-CN"/>
        </w:rPr>
        <w:t>Havendo a efetiva execução do objeto, os pagamentos serão realizados normalmente, até que se decida pela rescisão do contrato, caso o contratado não regularize sua situação junto ao SICAF.</w:t>
      </w:r>
    </w:p>
    <w:p w14:paraId="35B86DC2" w14:textId="7F5769E3" w:rsidR="001C0196" w:rsidRPr="006403CC" w:rsidRDefault="00D70656" w:rsidP="006403CC">
      <w:pPr>
        <w:pStyle w:val="Textodecomentrio"/>
        <w:numPr>
          <w:ilvl w:val="1"/>
          <w:numId w:val="3"/>
        </w:numPr>
        <w:shd w:val="clear" w:color="auto" w:fill="BFBFBF" w:themeFill="background1" w:themeFillShade="BF"/>
        <w:adjustRightInd w:val="0"/>
        <w:spacing w:before="120" w:after="120"/>
        <w:ind w:left="57" w:hanging="431"/>
        <w:jc w:val="both"/>
        <w:rPr>
          <w:b/>
          <w:sz w:val="24"/>
          <w:szCs w:val="24"/>
        </w:rPr>
      </w:pPr>
      <w:r w:rsidRPr="006403CC">
        <w:rPr>
          <w:b/>
          <w:bCs/>
          <w:sz w:val="24"/>
          <w:szCs w:val="24"/>
        </w:rPr>
        <w:t>PRAZO DE PAGAMENTO</w:t>
      </w:r>
    </w:p>
    <w:p w14:paraId="5786356E" w14:textId="7E44DE5C" w:rsidR="001C0196" w:rsidRPr="006403CC" w:rsidRDefault="001C0196" w:rsidP="006403CC">
      <w:pPr>
        <w:pStyle w:val="Textodecomentrio"/>
        <w:numPr>
          <w:ilvl w:val="2"/>
          <w:numId w:val="3"/>
        </w:numPr>
        <w:autoSpaceDE w:val="0"/>
        <w:autoSpaceDN w:val="0"/>
        <w:adjustRightInd w:val="0"/>
        <w:ind w:left="57"/>
        <w:jc w:val="both"/>
        <w:rPr>
          <w:sz w:val="24"/>
          <w:szCs w:val="24"/>
        </w:rPr>
      </w:pPr>
      <w:r w:rsidRPr="006403CC">
        <w:rPr>
          <w:sz w:val="24"/>
          <w:szCs w:val="24"/>
        </w:rPr>
        <w:t xml:space="preserve">O pagamento será efetuado no prazo de até 15 (quinze) dias úteis contados da finalização da liquidação da despesa, nos termos do </w:t>
      </w:r>
      <w:hyperlink r:id="rId36" w:anchor="art7§2" w:history="1">
        <w:r w:rsidRPr="006403CC">
          <w:rPr>
            <w:sz w:val="24"/>
            <w:szCs w:val="24"/>
          </w:rPr>
          <w:t xml:space="preserve">art. 6º, §1º do </w:t>
        </w:r>
        <w:r w:rsidR="007500B3" w:rsidRPr="006403CC">
          <w:rPr>
            <w:color w:val="000000"/>
            <w:sz w:val="24"/>
            <w:szCs w:val="24"/>
            <w:shd w:val="clear" w:color="auto" w:fill="FFFFFF"/>
          </w:rPr>
          <w:t>Decreto Municipal nº 089/2024 do Município de Cáceres/MT</w:t>
        </w:r>
        <w:r w:rsidRPr="006403CC">
          <w:rPr>
            <w:sz w:val="24"/>
            <w:szCs w:val="24"/>
          </w:rPr>
          <w:t>.</w:t>
        </w:r>
      </w:hyperlink>
    </w:p>
    <w:p w14:paraId="09074B0F" w14:textId="77D7379E" w:rsidR="001C0196" w:rsidRPr="006403CC" w:rsidRDefault="00D70656" w:rsidP="006403CC">
      <w:pPr>
        <w:pStyle w:val="Textodecomentrio"/>
        <w:numPr>
          <w:ilvl w:val="1"/>
          <w:numId w:val="3"/>
        </w:numPr>
        <w:shd w:val="clear" w:color="auto" w:fill="BFBFBF" w:themeFill="background1" w:themeFillShade="BF"/>
        <w:adjustRightInd w:val="0"/>
        <w:spacing w:before="120" w:after="120"/>
        <w:ind w:left="57" w:hanging="431"/>
        <w:jc w:val="both"/>
        <w:rPr>
          <w:b/>
          <w:sz w:val="24"/>
          <w:szCs w:val="24"/>
        </w:rPr>
      </w:pPr>
      <w:r w:rsidRPr="006403CC">
        <w:rPr>
          <w:b/>
          <w:bCs/>
          <w:sz w:val="24"/>
          <w:szCs w:val="24"/>
        </w:rPr>
        <w:t>FORMA DE PAGAMENTO</w:t>
      </w:r>
      <w:bookmarkStart w:id="4" w:name="_Toc169244167"/>
      <w:bookmarkStart w:id="5" w:name="_Hlk203986407"/>
    </w:p>
    <w:p w14:paraId="794F7673" w14:textId="77777777" w:rsidR="001C0196" w:rsidRPr="006403CC" w:rsidRDefault="001C0196" w:rsidP="006403CC">
      <w:pPr>
        <w:pStyle w:val="Textodecomentrio"/>
        <w:numPr>
          <w:ilvl w:val="2"/>
          <w:numId w:val="3"/>
        </w:numPr>
        <w:adjustRightInd w:val="0"/>
        <w:ind w:left="57"/>
        <w:jc w:val="both"/>
        <w:rPr>
          <w:color w:val="000000"/>
          <w:sz w:val="24"/>
          <w:szCs w:val="24"/>
        </w:rPr>
      </w:pPr>
      <w:r w:rsidRPr="006403CC">
        <w:rPr>
          <w:color w:val="000000"/>
          <w:sz w:val="24"/>
          <w:szCs w:val="24"/>
        </w:rPr>
        <w:t>O pagamento será realizado por meio de ordem bancária, para crédito em banco, agência e conta corrente indicados pelo contratado.</w:t>
      </w:r>
    </w:p>
    <w:p w14:paraId="788006A5" w14:textId="77777777" w:rsidR="001C0196" w:rsidRPr="006403CC" w:rsidRDefault="001C0196" w:rsidP="006403CC">
      <w:pPr>
        <w:pStyle w:val="Textodecomentrio"/>
        <w:numPr>
          <w:ilvl w:val="2"/>
          <w:numId w:val="3"/>
        </w:numPr>
        <w:adjustRightInd w:val="0"/>
        <w:ind w:left="57"/>
        <w:jc w:val="both"/>
        <w:rPr>
          <w:color w:val="000000"/>
          <w:sz w:val="24"/>
          <w:szCs w:val="24"/>
        </w:rPr>
      </w:pPr>
      <w:r w:rsidRPr="006403CC">
        <w:rPr>
          <w:color w:val="000000"/>
          <w:sz w:val="24"/>
          <w:szCs w:val="24"/>
        </w:rPr>
        <w:t>Será considerada data do pagamento o dia em que constar como emitida a ordem bancária para pagamento.</w:t>
      </w:r>
    </w:p>
    <w:p w14:paraId="628BE54B" w14:textId="77777777" w:rsidR="001C0196" w:rsidRPr="006403CC" w:rsidRDefault="001C0196" w:rsidP="006403CC">
      <w:pPr>
        <w:pStyle w:val="Textodecomentrio"/>
        <w:numPr>
          <w:ilvl w:val="2"/>
          <w:numId w:val="3"/>
        </w:numPr>
        <w:adjustRightInd w:val="0"/>
        <w:ind w:left="57"/>
        <w:jc w:val="both"/>
        <w:rPr>
          <w:color w:val="000000"/>
          <w:sz w:val="24"/>
          <w:szCs w:val="24"/>
        </w:rPr>
      </w:pPr>
      <w:r w:rsidRPr="006403CC">
        <w:rPr>
          <w:color w:val="000000"/>
          <w:sz w:val="24"/>
          <w:szCs w:val="24"/>
        </w:rPr>
        <w:t>Quando do pagamento, será efetuada a retenção tributária prevista na legislação aplicável.</w:t>
      </w:r>
    </w:p>
    <w:p w14:paraId="2BE86A1B" w14:textId="77777777" w:rsidR="001C0196" w:rsidRPr="006403CC" w:rsidRDefault="001C0196" w:rsidP="006403CC">
      <w:pPr>
        <w:pStyle w:val="Textodecomentrio"/>
        <w:numPr>
          <w:ilvl w:val="2"/>
          <w:numId w:val="3"/>
        </w:numPr>
        <w:adjustRightInd w:val="0"/>
        <w:ind w:left="57"/>
        <w:jc w:val="both"/>
        <w:rPr>
          <w:color w:val="000000"/>
          <w:sz w:val="24"/>
          <w:szCs w:val="24"/>
        </w:rPr>
      </w:pPr>
      <w:r w:rsidRPr="006403CC">
        <w:rPr>
          <w:color w:val="000000"/>
          <w:sz w:val="24"/>
          <w:szCs w:val="24"/>
        </w:rPr>
        <w:t>Independentemente do percentual de tributo inserido na planilha, quando houver, serão retidos na fonte, quando da realização do pagamento, os percentuais estabelecidos na legislação vigente.</w:t>
      </w:r>
    </w:p>
    <w:p w14:paraId="62C2C10C" w14:textId="77777777" w:rsidR="00460A3D" w:rsidRPr="006403CC" w:rsidRDefault="001C0196" w:rsidP="006403CC">
      <w:pPr>
        <w:pStyle w:val="Textodecomentrio"/>
        <w:numPr>
          <w:ilvl w:val="2"/>
          <w:numId w:val="3"/>
        </w:numPr>
        <w:adjustRightInd w:val="0"/>
        <w:ind w:left="57"/>
        <w:jc w:val="both"/>
        <w:rPr>
          <w:color w:val="000000"/>
          <w:sz w:val="24"/>
          <w:szCs w:val="24"/>
        </w:rPr>
      </w:pPr>
      <w:r w:rsidRPr="006403CC">
        <w:rPr>
          <w:color w:val="000000"/>
          <w:sz w:val="24"/>
          <w:szCs w:val="24"/>
        </w:rPr>
        <w:t xml:space="preserve">O contratado regularmente optante pelo Simples Nacional, nos termos da </w:t>
      </w:r>
      <w:hyperlink r:id="rId37" w:history="1">
        <w:r w:rsidRPr="006403CC">
          <w:rPr>
            <w:color w:val="000000"/>
            <w:sz w:val="24"/>
            <w:szCs w:val="24"/>
          </w:rPr>
          <w:t>Lei Complementar nº 123, de 2006</w:t>
        </w:r>
      </w:hyperlink>
      <w:r w:rsidRPr="006403CC">
        <w:rPr>
          <w:color w:val="000000"/>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C1EABEC" w14:textId="77777777" w:rsidR="00460A3D" w:rsidRPr="006403CC" w:rsidRDefault="00D70656" w:rsidP="006403CC">
      <w:pPr>
        <w:pStyle w:val="Textodecomentrio"/>
        <w:numPr>
          <w:ilvl w:val="0"/>
          <w:numId w:val="3"/>
        </w:numPr>
        <w:shd w:val="clear" w:color="auto" w:fill="BFBFBF" w:themeFill="background1" w:themeFillShade="BF"/>
        <w:adjustRightInd w:val="0"/>
        <w:spacing w:before="120" w:after="120"/>
        <w:ind w:left="57"/>
        <w:jc w:val="both"/>
        <w:rPr>
          <w:color w:val="000000"/>
          <w:sz w:val="24"/>
          <w:szCs w:val="24"/>
        </w:rPr>
      </w:pPr>
      <w:r w:rsidRPr="006403CC">
        <w:rPr>
          <w:b/>
          <w:bCs/>
          <w:sz w:val="24"/>
          <w:szCs w:val="24"/>
        </w:rPr>
        <w:t>DAS INFRAÇÕES ADMINISTRATIVAS E SANÇÕES</w:t>
      </w:r>
      <w:bookmarkEnd w:id="4"/>
      <w:r w:rsidRPr="006403CC">
        <w:rPr>
          <w:b/>
          <w:bCs/>
          <w:sz w:val="24"/>
          <w:szCs w:val="24"/>
        </w:rPr>
        <w:t xml:space="preserve"> (PENALIDADES)</w:t>
      </w:r>
      <w:bookmarkStart w:id="6" w:name="_Toc169244169"/>
    </w:p>
    <w:p w14:paraId="7F7E39D9" w14:textId="287E38D6" w:rsidR="00460A3D" w:rsidRPr="006403CC" w:rsidRDefault="001C0196" w:rsidP="006403CC">
      <w:pPr>
        <w:pStyle w:val="Textodecomentrio"/>
        <w:numPr>
          <w:ilvl w:val="1"/>
          <w:numId w:val="3"/>
        </w:numPr>
        <w:adjustRightInd w:val="0"/>
        <w:ind w:left="57"/>
        <w:jc w:val="both"/>
        <w:rPr>
          <w:color w:val="000000"/>
          <w:sz w:val="24"/>
          <w:szCs w:val="24"/>
        </w:rPr>
      </w:pPr>
      <w:r w:rsidRPr="006403CC">
        <w:rPr>
          <w:sz w:val="24"/>
          <w:szCs w:val="24"/>
        </w:rPr>
        <w:t>Comete infração administrativa, nos termos da lei, o interessado que, com dolo ou culpa:</w:t>
      </w:r>
    </w:p>
    <w:p w14:paraId="30145F67" w14:textId="77777777" w:rsidR="00460A3D" w:rsidRPr="006403CC" w:rsidRDefault="00460A3D" w:rsidP="006403CC">
      <w:pPr>
        <w:numPr>
          <w:ilvl w:val="0"/>
          <w:numId w:val="14"/>
        </w:numPr>
        <w:ind w:left="57" w:firstLine="0"/>
        <w:jc w:val="both"/>
        <w:rPr>
          <w:sz w:val="24"/>
          <w:szCs w:val="24"/>
        </w:rPr>
      </w:pPr>
      <w:bookmarkStart w:id="7" w:name="_Ref114668085"/>
      <w:bookmarkStart w:id="8" w:name="_Hlk114652595"/>
      <w:r w:rsidRPr="006403CC">
        <w:rPr>
          <w:sz w:val="24"/>
          <w:szCs w:val="24"/>
        </w:rPr>
        <w:t>deixar de entregar a documentação exigida para o certame ou não entregar qualquer documento que tenha sido solicitado pela comissão de contratação;</w:t>
      </w:r>
      <w:bookmarkEnd w:id="7"/>
    </w:p>
    <w:p w14:paraId="39832A46" w14:textId="77F989C2" w:rsidR="00460A3D" w:rsidRPr="006403CC" w:rsidRDefault="00460A3D" w:rsidP="006403CC">
      <w:pPr>
        <w:numPr>
          <w:ilvl w:val="0"/>
          <w:numId w:val="14"/>
        </w:numPr>
        <w:ind w:left="57" w:firstLine="0"/>
        <w:jc w:val="both"/>
        <w:rPr>
          <w:sz w:val="24"/>
          <w:szCs w:val="24"/>
        </w:rPr>
      </w:pPr>
      <w:bookmarkStart w:id="9" w:name="_Ref114668139"/>
      <w:r w:rsidRPr="006403CC">
        <w:rPr>
          <w:sz w:val="24"/>
          <w:szCs w:val="24"/>
        </w:rPr>
        <w:t>não celebrar o termo de credenciamento/contrato ou não entregar a documentação exigida para a contratação, quando convocado dentro do prazo de validade</w:t>
      </w:r>
      <w:bookmarkEnd w:id="9"/>
      <w:r w:rsidRPr="006403CC">
        <w:rPr>
          <w:sz w:val="24"/>
          <w:szCs w:val="24"/>
        </w:rPr>
        <w:t xml:space="preserve"> do credenciamento;</w:t>
      </w:r>
    </w:p>
    <w:p w14:paraId="7B65FED8" w14:textId="77777777" w:rsidR="00460A3D" w:rsidRPr="006403CC" w:rsidRDefault="00460A3D" w:rsidP="006403CC">
      <w:pPr>
        <w:numPr>
          <w:ilvl w:val="0"/>
          <w:numId w:val="14"/>
        </w:numPr>
        <w:ind w:left="57" w:firstLine="0"/>
        <w:jc w:val="both"/>
        <w:rPr>
          <w:sz w:val="24"/>
          <w:szCs w:val="24"/>
        </w:rPr>
      </w:pPr>
      <w:r w:rsidRPr="006403CC">
        <w:rPr>
          <w:sz w:val="24"/>
          <w:szCs w:val="24"/>
        </w:rPr>
        <w:t>recusar-se, sem justificativa, a assinar o termo de credenciamento/contrato, ou a aceitar ou retirar o instrumento equivalente no prazo estabelecido pela Administração;</w:t>
      </w:r>
      <w:bookmarkStart w:id="10" w:name="_Ref114668249"/>
    </w:p>
    <w:p w14:paraId="7CBE903A" w14:textId="77777777" w:rsidR="00460A3D" w:rsidRPr="006403CC" w:rsidRDefault="00460A3D" w:rsidP="006403CC">
      <w:pPr>
        <w:numPr>
          <w:ilvl w:val="0"/>
          <w:numId w:val="14"/>
        </w:numPr>
        <w:ind w:left="57" w:firstLine="0"/>
        <w:jc w:val="both"/>
        <w:rPr>
          <w:sz w:val="24"/>
          <w:szCs w:val="24"/>
        </w:rPr>
      </w:pPr>
      <w:r w:rsidRPr="006403CC">
        <w:rPr>
          <w:sz w:val="24"/>
          <w:szCs w:val="24"/>
        </w:rPr>
        <w:t xml:space="preserve">apresentar declaração ou documentação falsa exigida para o certame ou prestar declaração falsa durante </w:t>
      </w:r>
      <w:bookmarkEnd w:id="10"/>
      <w:r w:rsidRPr="006403CC">
        <w:rPr>
          <w:sz w:val="24"/>
          <w:szCs w:val="24"/>
        </w:rPr>
        <w:t>o credenciamento;</w:t>
      </w:r>
      <w:bookmarkStart w:id="11" w:name="_Ref114668245"/>
    </w:p>
    <w:p w14:paraId="258A21D9" w14:textId="77777777" w:rsidR="00460A3D" w:rsidRPr="006403CC" w:rsidRDefault="00460A3D" w:rsidP="006403CC">
      <w:pPr>
        <w:numPr>
          <w:ilvl w:val="0"/>
          <w:numId w:val="14"/>
        </w:numPr>
        <w:ind w:left="57" w:firstLine="0"/>
        <w:jc w:val="both"/>
        <w:rPr>
          <w:sz w:val="24"/>
          <w:szCs w:val="24"/>
        </w:rPr>
      </w:pPr>
      <w:r w:rsidRPr="006403CC">
        <w:rPr>
          <w:sz w:val="24"/>
          <w:szCs w:val="24"/>
        </w:rPr>
        <w:t>fraudar</w:t>
      </w:r>
      <w:bookmarkEnd w:id="11"/>
      <w:r w:rsidRPr="006403CC">
        <w:rPr>
          <w:sz w:val="24"/>
          <w:szCs w:val="24"/>
        </w:rPr>
        <w:t xml:space="preserve"> o credenciamento;</w:t>
      </w:r>
      <w:bookmarkStart w:id="12" w:name="_Ref114668247"/>
    </w:p>
    <w:p w14:paraId="5DB46B74" w14:textId="77777777" w:rsidR="00460A3D" w:rsidRPr="006403CC" w:rsidRDefault="00460A3D" w:rsidP="006403CC">
      <w:pPr>
        <w:numPr>
          <w:ilvl w:val="0"/>
          <w:numId w:val="14"/>
        </w:numPr>
        <w:ind w:left="57" w:firstLine="0"/>
        <w:jc w:val="both"/>
        <w:rPr>
          <w:sz w:val="24"/>
          <w:szCs w:val="24"/>
        </w:rPr>
      </w:pPr>
      <w:r w:rsidRPr="006403CC">
        <w:rPr>
          <w:sz w:val="24"/>
          <w:szCs w:val="24"/>
        </w:rPr>
        <w:t>comportar-se de modo inidôneo ou cometer fraude de qualquer natureza, em especial quando:</w:t>
      </w:r>
      <w:bookmarkEnd w:id="12"/>
    </w:p>
    <w:p w14:paraId="413CEE07" w14:textId="77777777" w:rsidR="00460A3D" w:rsidRPr="006403CC" w:rsidRDefault="00460A3D" w:rsidP="006403CC">
      <w:pPr>
        <w:numPr>
          <w:ilvl w:val="0"/>
          <w:numId w:val="14"/>
        </w:numPr>
        <w:ind w:left="57" w:firstLine="0"/>
        <w:jc w:val="both"/>
        <w:rPr>
          <w:sz w:val="24"/>
          <w:szCs w:val="24"/>
        </w:rPr>
      </w:pPr>
      <w:r w:rsidRPr="006403CC">
        <w:rPr>
          <w:sz w:val="24"/>
          <w:szCs w:val="24"/>
        </w:rPr>
        <w:t xml:space="preserve">agir em conluio ou em desconformidade com a lei; </w:t>
      </w:r>
    </w:p>
    <w:p w14:paraId="72E543BF" w14:textId="77777777" w:rsidR="00460A3D" w:rsidRPr="006403CC" w:rsidRDefault="00460A3D" w:rsidP="006403CC">
      <w:pPr>
        <w:numPr>
          <w:ilvl w:val="0"/>
          <w:numId w:val="14"/>
        </w:numPr>
        <w:ind w:left="57" w:firstLine="0"/>
        <w:jc w:val="both"/>
        <w:rPr>
          <w:sz w:val="24"/>
          <w:szCs w:val="24"/>
        </w:rPr>
      </w:pPr>
      <w:r w:rsidRPr="006403CC">
        <w:rPr>
          <w:sz w:val="24"/>
          <w:szCs w:val="24"/>
        </w:rPr>
        <w:t xml:space="preserve">induzir deliberadamente a erro no julgamento; </w:t>
      </w:r>
    </w:p>
    <w:p w14:paraId="4DAE6D4F" w14:textId="77777777" w:rsidR="00460A3D" w:rsidRPr="006403CC" w:rsidRDefault="00460A3D" w:rsidP="006403CC">
      <w:pPr>
        <w:numPr>
          <w:ilvl w:val="0"/>
          <w:numId w:val="14"/>
        </w:numPr>
        <w:ind w:left="57" w:firstLine="0"/>
        <w:jc w:val="both"/>
        <w:rPr>
          <w:sz w:val="24"/>
          <w:szCs w:val="24"/>
        </w:rPr>
      </w:pPr>
      <w:bookmarkStart w:id="13" w:name="_Ref114668251"/>
      <w:r w:rsidRPr="006403CC">
        <w:rPr>
          <w:sz w:val="24"/>
          <w:szCs w:val="24"/>
        </w:rPr>
        <w:t>praticar atos ilícitos com vistas a frustrar os objetivos</w:t>
      </w:r>
      <w:bookmarkEnd w:id="13"/>
      <w:r w:rsidRPr="006403CC">
        <w:rPr>
          <w:sz w:val="24"/>
          <w:szCs w:val="24"/>
        </w:rPr>
        <w:t xml:space="preserve"> do credenciamento;</w:t>
      </w:r>
      <w:bookmarkStart w:id="14" w:name="_Ref114668252"/>
    </w:p>
    <w:p w14:paraId="0D573F17" w14:textId="37A46111" w:rsidR="00460A3D" w:rsidRPr="006403CC" w:rsidRDefault="00460A3D" w:rsidP="006403CC">
      <w:pPr>
        <w:numPr>
          <w:ilvl w:val="0"/>
          <w:numId w:val="14"/>
        </w:numPr>
        <w:ind w:left="57" w:firstLine="0"/>
        <w:jc w:val="both"/>
        <w:rPr>
          <w:sz w:val="24"/>
          <w:szCs w:val="24"/>
        </w:rPr>
      </w:pPr>
      <w:r w:rsidRPr="006403CC">
        <w:rPr>
          <w:sz w:val="24"/>
          <w:szCs w:val="24"/>
        </w:rPr>
        <w:t xml:space="preserve">praticar ato lesivo previsto no </w:t>
      </w:r>
      <w:hyperlink r:id="rId38" w:anchor="art5" w:history="1">
        <w:r w:rsidRPr="006403CC">
          <w:rPr>
            <w:sz w:val="24"/>
            <w:szCs w:val="24"/>
          </w:rPr>
          <w:t>art. 5º da Lei nº 12.846, de 2013</w:t>
        </w:r>
      </w:hyperlink>
      <w:r w:rsidRPr="006403CC">
        <w:rPr>
          <w:sz w:val="24"/>
          <w:szCs w:val="24"/>
        </w:rPr>
        <w:t>.</w:t>
      </w:r>
      <w:bookmarkEnd w:id="8"/>
      <w:bookmarkEnd w:id="14"/>
    </w:p>
    <w:p w14:paraId="4C13C26A" w14:textId="00BB61DD" w:rsidR="00460A3D" w:rsidRPr="006403CC" w:rsidRDefault="001C0196" w:rsidP="006403CC">
      <w:pPr>
        <w:pStyle w:val="Textodecomentrio"/>
        <w:numPr>
          <w:ilvl w:val="1"/>
          <w:numId w:val="3"/>
        </w:numPr>
        <w:adjustRightInd w:val="0"/>
        <w:ind w:left="57"/>
        <w:jc w:val="both"/>
        <w:rPr>
          <w:color w:val="000000"/>
          <w:sz w:val="24"/>
          <w:szCs w:val="24"/>
        </w:rPr>
      </w:pPr>
      <w:r w:rsidRPr="006403CC">
        <w:rPr>
          <w:sz w:val="24"/>
          <w:szCs w:val="24"/>
        </w:rPr>
        <w:lastRenderedPageBreak/>
        <w:t xml:space="preserve">Com fulcro na </w:t>
      </w:r>
      <w:hyperlink r:id="rId39" w:history="1">
        <w:r w:rsidRPr="006403CC">
          <w:rPr>
            <w:sz w:val="24"/>
            <w:szCs w:val="24"/>
          </w:rPr>
          <w:t>Lei nº 14.133, de 2021</w:t>
        </w:r>
      </w:hyperlink>
      <w:r w:rsidRPr="006403CC">
        <w:rPr>
          <w:sz w:val="24"/>
          <w:szCs w:val="24"/>
        </w:rPr>
        <w:t>, a Administração poderá, garantida a prévia defesa, aplicar as credenciad</w:t>
      </w:r>
      <w:r w:rsidR="0056582F" w:rsidRPr="006403CC">
        <w:rPr>
          <w:sz w:val="24"/>
          <w:szCs w:val="24"/>
        </w:rPr>
        <w:t>as</w:t>
      </w:r>
      <w:r w:rsidRPr="006403CC">
        <w:rPr>
          <w:sz w:val="24"/>
          <w:szCs w:val="24"/>
        </w:rPr>
        <w:t xml:space="preserve"> as seguintes sanções, sem prejuízo das responsabilidades civil e criminal:</w:t>
      </w:r>
    </w:p>
    <w:p w14:paraId="7EE64C54" w14:textId="77777777" w:rsidR="00460A3D" w:rsidRPr="006403CC" w:rsidRDefault="00460A3D" w:rsidP="006403CC">
      <w:pPr>
        <w:numPr>
          <w:ilvl w:val="0"/>
          <w:numId w:val="15"/>
        </w:numPr>
        <w:ind w:left="57" w:firstLine="0"/>
        <w:jc w:val="both"/>
        <w:rPr>
          <w:sz w:val="24"/>
          <w:szCs w:val="24"/>
        </w:rPr>
      </w:pPr>
      <w:r w:rsidRPr="006403CC">
        <w:rPr>
          <w:sz w:val="24"/>
          <w:szCs w:val="24"/>
        </w:rPr>
        <w:t>advertência;</w:t>
      </w:r>
    </w:p>
    <w:p w14:paraId="477CE881" w14:textId="77777777" w:rsidR="00460A3D" w:rsidRPr="006403CC" w:rsidRDefault="00460A3D" w:rsidP="006403CC">
      <w:pPr>
        <w:numPr>
          <w:ilvl w:val="0"/>
          <w:numId w:val="15"/>
        </w:numPr>
        <w:ind w:left="57" w:firstLine="0"/>
        <w:jc w:val="both"/>
        <w:rPr>
          <w:sz w:val="24"/>
          <w:szCs w:val="24"/>
        </w:rPr>
      </w:pPr>
      <w:r w:rsidRPr="006403CC">
        <w:rPr>
          <w:sz w:val="24"/>
          <w:szCs w:val="24"/>
        </w:rPr>
        <w:t>multa;</w:t>
      </w:r>
    </w:p>
    <w:p w14:paraId="27D11D49" w14:textId="77777777" w:rsidR="00460A3D" w:rsidRPr="006403CC" w:rsidRDefault="00460A3D" w:rsidP="006403CC">
      <w:pPr>
        <w:numPr>
          <w:ilvl w:val="0"/>
          <w:numId w:val="15"/>
        </w:numPr>
        <w:ind w:left="57" w:firstLine="0"/>
        <w:jc w:val="both"/>
        <w:rPr>
          <w:sz w:val="24"/>
          <w:szCs w:val="24"/>
        </w:rPr>
      </w:pPr>
      <w:r w:rsidRPr="006403CC">
        <w:rPr>
          <w:sz w:val="24"/>
          <w:szCs w:val="24"/>
        </w:rPr>
        <w:t>impedimento de licitar e contratar; e</w:t>
      </w:r>
    </w:p>
    <w:p w14:paraId="49CAD383" w14:textId="6D77CBC4" w:rsidR="00460A3D" w:rsidRPr="006403CC" w:rsidRDefault="00460A3D" w:rsidP="006403CC">
      <w:pPr>
        <w:numPr>
          <w:ilvl w:val="0"/>
          <w:numId w:val="15"/>
        </w:numPr>
        <w:ind w:left="57" w:firstLine="0"/>
        <w:jc w:val="both"/>
        <w:rPr>
          <w:sz w:val="24"/>
          <w:szCs w:val="24"/>
        </w:rPr>
      </w:pPr>
      <w:r w:rsidRPr="006403CC">
        <w:rPr>
          <w:sz w:val="24"/>
          <w:szCs w:val="24"/>
        </w:rPr>
        <w:t>declaração de inidoneidade para licitar ou contratar, enquanto perdurarem os motivos determinantes da punição ou até que seja promovida sua reabilitação perante a própria autoridade que aplicou a penalidade.</w:t>
      </w:r>
    </w:p>
    <w:p w14:paraId="2F823DCF" w14:textId="328A099D" w:rsidR="00460A3D" w:rsidRPr="006403CC" w:rsidRDefault="001C0196" w:rsidP="006403CC">
      <w:pPr>
        <w:pStyle w:val="Textodecomentrio"/>
        <w:numPr>
          <w:ilvl w:val="1"/>
          <w:numId w:val="3"/>
        </w:numPr>
        <w:adjustRightInd w:val="0"/>
        <w:ind w:left="57"/>
        <w:jc w:val="both"/>
        <w:rPr>
          <w:color w:val="000000"/>
          <w:sz w:val="24"/>
          <w:szCs w:val="24"/>
        </w:rPr>
      </w:pPr>
      <w:r w:rsidRPr="006403CC">
        <w:rPr>
          <w:sz w:val="24"/>
          <w:szCs w:val="24"/>
        </w:rPr>
        <w:t>Na aplicação das sanções serão considerados:</w:t>
      </w:r>
      <w:bookmarkStart w:id="15" w:name="_Hlk113876035"/>
    </w:p>
    <w:p w14:paraId="422B1BE2" w14:textId="5EF71D4C" w:rsidR="00460A3D" w:rsidRPr="006403CC" w:rsidRDefault="00460A3D" w:rsidP="006403CC">
      <w:pPr>
        <w:numPr>
          <w:ilvl w:val="0"/>
          <w:numId w:val="16"/>
        </w:numPr>
        <w:ind w:left="57" w:firstLine="0"/>
        <w:jc w:val="both"/>
        <w:rPr>
          <w:sz w:val="24"/>
          <w:szCs w:val="24"/>
        </w:rPr>
      </w:pPr>
      <w:r w:rsidRPr="006403CC">
        <w:rPr>
          <w:sz w:val="24"/>
          <w:szCs w:val="24"/>
        </w:rPr>
        <w:t>a natureza e a gravidade da infração cometida;</w:t>
      </w:r>
    </w:p>
    <w:p w14:paraId="78BBA039" w14:textId="492BC939" w:rsidR="00460A3D" w:rsidRPr="006403CC" w:rsidRDefault="00460A3D" w:rsidP="006403CC">
      <w:pPr>
        <w:numPr>
          <w:ilvl w:val="0"/>
          <w:numId w:val="16"/>
        </w:numPr>
        <w:ind w:left="57" w:firstLine="0"/>
        <w:jc w:val="both"/>
        <w:rPr>
          <w:sz w:val="24"/>
          <w:szCs w:val="24"/>
        </w:rPr>
      </w:pPr>
      <w:r w:rsidRPr="006403CC">
        <w:rPr>
          <w:sz w:val="24"/>
          <w:szCs w:val="24"/>
        </w:rPr>
        <w:t>as peculiaridades do caso concreto;</w:t>
      </w:r>
    </w:p>
    <w:p w14:paraId="05C67008" w14:textId="2FD36DAB" w:rsidR="00460A3D" w:rsidRPr="006403CC" w:rsidRDefault="00460A3D" w:rsidP="006403CC">
      <w:pPr>
        <w:numPr>
          <w:ilvl w:val="0"/>
          <w:numId w:val="16"/>
        </w:numPr>
        <w:ind w:left="57" w:firstLine="0"/>
        <w:jc w:val="both"/>
        <w:rPr>
          <w:sz w:val="24"/>
          <w:szCs w:val="24"/>
        </w:rPr>
      </w:pPr>
      <w:r w:rsidRPr="006403CC">
        <w:rPr>
          <w:sz w:val="24"/>
          <w:szCs w:val="24"/>
        </w:rPr>
        <w:t>as circunstâncias agravantes ou atenuantes;</w:t>
      </w:r>
    </w:p>
    <w:p w14:paraId="181BEBBA" w14:textId="338CE67D" w:rsidR="00460A3D" w:rsidRPr="006403CC" w:rsidRDefault="00460A3D" w:rsidP="006403CC">
      <w:pPr>
        <w:numPr>
          <w:ilvl w:val="0"/>
          <w:numId w:val="16"/>
        </w:numPr>
        <w:ind w:left="57" w:firstLine="0"/>
        <w:jc w:val="both"/>
        <w:rPr>
          <w:sz w:val="24"/>
          <w:szCs w:val="24"/>
        </w:rPr>
      </w:pPr>
      <w:r w:rsidRPr="006403CC">
        <w:rPr>
          <w:sz w:val="24"/>
          <w:szCs w:val="24"/>
        </w:rPr>
        <w:t>os danos que dela provierem para a Administração Pública; e</w:t>
      </w:r>
    </w:p>
    <w:p w14:paraId="749F9696" w14:textId="0EF2EA87" w:rsidR="00460A3D" w:rsidRPr="006403CC" w:rsidRDefault="00460A3D" w:rsidP="006403CC">
      <w:pPr>
        <w:numPr>
          <w:ilvl w:val="0"/>
          <w:numId w:val="16"/>
        </w:numPr>
        <w:ind w:left="57" w:firstLine="0"/>
        <w:jc w:val="both"/>
        <w:rPr>
          <w:sz w:val="24"/>
          <w:szCs w:val="24"/>
        </w:rPr>
      </w:pPr>
      <w:r w:rsidRPr="006403CC">
        <w:rPr>
          <w:sz w:val="24"/>
          <w:szCs w:val="24"/>
        </w:rPr>
        <w:t>a implantação ou o aperfeiçoamento de programa de integridade, conforme normas e orientações dos órgãos de controle.</w:t>
      </w:r>
    </w:p>
    <w:p w14:paraId="42E91C88" w14:textId="4469B2C8" w:rsidR="00460A3D" w:rsidRPr="006403CC" w:rsidRDefault="001C0196" w:rsidP="006403CC">
      <w:pPr>
        <w:pStyle w:val="Textodecomentrio"/>
        <w:numPr>
          <w:ilvl w:val="1"/>
          <w:numId w:val="3"/>
        </w:numPr>
        <w:adjustRightInd w:val="0"/>
        <w:ind w:left="57"/>
        <w:jc w:val="both"/>
        <w:rPr>
          <w:color w:val="000000"/>
          <w:sz w:val="24"/>
          <w:szCs w:val="24"/>
        </w:rPr>
      </w:pPr>
      <w:r w:rsidRPr="006403CC">
        <w:rPr>
          <w:sz w:val="24"/>
          <w:szCs w:val="24"/>
        </w:rPr>
        <w:t xml:space="preserve">Para as infrações previstas das letras de “a” a “d” do item </w:t>
      </w:r>
      <w:r w:rsidR="00460A3D" w:rsidRPr="006403CC">
        <w:rPr>
          <w:sz w:val="24"/>
          <w:szCs w:val="24"/>
        </w:rPr>
        <w:t>2</w:t>
      </w:r>
      <w:r w:rsidR="00E872C8" w:rsidRPr="006403CC">
        <w:rPr>
          <w:sz w:val="24"/>
          <w:szCs w:val="24"/>
        </w:rPr>
        <w:t>3</w:t>
      </w:r>
      <w:r w:rsidRPr="006403CC">
        <w:rPr>
          <w:sz w:val="24"/>
          <w:szCs w:val="24"/>
        </w:rPr>
        <w:t>.1., a multa será de 0,5% a 15% do valor do contrato.</w:t>
      </w:r>
      <w:bookmarkEnd w:id="15"/>
    </w:p>
    <w:p w14:paraId="103D25EE" w14:textId="62048886" w:rsidR="00460A3D" w:rsidRPr="006403CC" w:rsidRDefault="001C0196" w:rsidP="006403CC">
      <w:pPr>
        <w:pStyle w:val="Textodecomentrio"/>
        <w:numPr>
          <w:ilvl w:val="1"/>
          <w:numId w:val="3"/>
        </w:numPr>
        <w:adjustRightInd w:val="0"/>
        <w:ind w:left="57"/>
        <w:jc w:val="both"/>
        <w:rPr>
          <w:color w:val="000000"/>
          <w:sz w:val="24"/>
          <w:szCs w:val="24"/>
        </w:rPr>
      </w:pPr>
      <w:r w:rsidRPr="006403CC">
        <w:rPr>
          <w:sz w:val="24"/>
          <w:szCs w:val="24"/>
        </w:rPr>
        <w:t xml:space="preserve">Para as infrações previstas nas letras de “e” a “l” do item </w:t>
      </w:r>
      <w:r w:rsidR="00460A3D" w:rsidRPr="006403CC">
        <w:rPr>
          <w:sz w:val="24"/>
          <w:szCs w:val="24"/>
        </w:rPr>
        <w:t>2</w:t>
      </w:r>
      <w:r w:rsidR="00E872C8" w:rsidRPr="006403CC">
        <w:rPr>
          <w:sz w:val="24"/>
          <w:szCs w:val="24"/>
        </w:rPr>
        <w:t>3</w:t>
      </w:r>
      <w:r w:rsidRPr="006403CC">
        <w:rPr>
          <w:sz w:val="24"/>
          <w:szCs w:val="24"/>
        </w:rPr>
        <w:t>.1., a multa será de 15% a 30% do valor do contrato.</w:t>
      </w:r>
    </w:p>
    <w:p w14:paraId="54C37BAA" w14:textId="77777777" w:rsidR="00460A3D" w:rsidRPr="006403CC" w:rsidRDefault="001C0196" w:rsidP="006403CC">
      <w:pPr>
        <w:pStyle w:val="Textodecomentrio"/>
        <w:numPr>
          <w:ilvl w:val="1"/>
          <w:numId w:val="3"/>
        </w:numPr>
        <w:adjustRightInd w:val="0"/>
        <w:ind w:left="57"/>
        <w:jc w:val="both"/>
        <w:rPr>
          <w:color w:val="000000"/>
          <w:sz w:val="24"/>
          <w:szCs w:val="24"/>
        </w:rPr>
      </w:pPr>
      <w:r w:rsidRPr="006403CC">
        <w:rPr>
          <w:sz w:val="24"/>
          <w:szCs w:val="24"/>
        </w:rPr>
        <w:t>As sanções de advertência, impedimento de licitar e contratar e declaração de inidoneidade para licitar ou contratar poderão ser aplicadas, cumulativamente ou não, à penalidade de multa</w:t>
      </w:r>
      <w:r w:rsidR="00460A3D" w:rsidRPr="006403CC">
        <w:rPr>
          <w:color w:val="000000"/>
          <w:sz w:val="24"/>
          <w:szCs w:val="24"/>
        </w:rPr>
        <w:t>.</w:t>
      </w:r>
    </w:p>
    <w:p w14:paraId="74926880" w14:textId="77777777" w:rsidR="00460A3D" w:rsidRPr="006403CC" w:rsidRDefault="001C0196" w:rsidP="006403CC">
      <w:pPr>
        <w:pStyle w:val="Textodecomentrio"/>
        <w:numPr>
          <w:ilvl w:val="1"/>
          <w:numId w:val="3"/>
        </w:numPr>
        <w:adjustRightInd w:val="0"/>
        <w:ind w:left="57"/>
        <w:jc w:val="both"/>
        <w:rPr>
          <w:color w:val="000000"/>
          <w:sz w:val="24"/>
          <w:szCs w:val="24"/>
        </w:rPr>
      </w:pPr>
      <w:r w:rsidRPr="006403CC">
        <w:rPr>
          <w:sz w:val="24"/>
          <w:szCs w:val="24"/>
        </w:rPr>
        <w:t>Na aplicação da sanção de multa será facultada a defesa do interessado no prazo de 15 (quinze) dias úteis, contado da data de sua intimação.</w:t>
      </w:r>
    </w:p>
    <w:p w14:paraId="34D49A75" w14:textId="20C94DD3" w:rsidR="00460A3D" w:rsidRPr="006403CC" w:rsidRDefault="001C0196" w:rsidP="006403CC">
      <w:pPr>
        <w:pStyle w:val="Textodecomentrio"/>
        <w:numPr>
          <w:ilvl w:val="1"/>
          <w:numId w:val="3"/>
        </w:numPr>
        <w:adjustRightInd w:val="0"/>
        <w:ind w:left="57"/>
        <w:jc w:val="both"/>
        <w:rPr>
          <w:color w:val="000000"/>
          <w:sz w:val="24"/>
          <w:szCs w:val="24"/>
        </w:rPr>
      </w:pPr>
      <w:r w:rsidRPr="006403CC">
        <w:rPr>
          <w:sz w:val="24"/>
          <w:szCs w:val="24"/>
        </w:rPr>
        <w:t xml:space="preserve">A sanção de impedimento de licitar e contratar será aplicada ao responsável em decorrência das infrações administrativas relacionadas às letras de “a” a “d” do item </w:t>
      </w:r>
      <w:r w:rsidR="00460A3D" w:rsidRPr="006403CC">
        <w:rPr>
          <w:sz w:val="24"/>
          <w:szCs w:val="24"/>
        </w:rPr>
        <w:t>2</w:t>
      </w:r>
      <w:r w:rsidR="00E872C8" w:rsidRPr="006403CC">
        <w:rPr>
          <w:sz w:val="24"/>
          <w:szCs w:val="24"/>
        </w:rPr>
        <w:t>3</w:t>
      </w:r>
      <w:r w:rsidRPr="006403CC">
        <w:rPr>
          <w:sz w:val="24"/>
          <w:szCs w:val="24"/>
        </w:rPr>
        <w:t>.1.,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CF98766" w14:textId="50486570" w:rsidR="00460A3D" w:rsidRPr="006403CC" w:rsidRDefault="001C0196" w:rsidP="006403CC">
      <w:pPr>
        <w:pStyle w:val="Textodecomentrio"/>
        <w:numPr>
          <w:ilvl w:val="1"/>
          <w:numId w:val="3"/>
        </w:numPr>
        <w:adjustRightInd w:val="0"/>
        <w:ind w:left="57"/>
        <w:jc w:val="both"/>
        <w:rPr>
          <w:color w:val="000000"/>
          <w:sz w:val="24"/>
          <w:szCs w:val="24"/>
        </w:rPr>
      </w:pPr>
      <w:r w:rsidRPr="006403CC">
        <w:rPr>
          <w:sz w:val="24"/>
          <w:szCs w:val="24"/>
        </w:rPr>
        <w:t xml:space="preserve">Poderá ser aplicada ao responsável a sanção de declaração de inidoneidade para licitar ou contratar, em decorrência da prática das infrações dispostas nas </w:t>
      </w:r>
      <w:proofErr w:type="spellStart"/>
      <w:r w:rsidRPr="006403CC">
        <w:rPr>
          <w:sz w:val="24"/>
          <w:szCs w:val="24"/>
        </w:rPr>
        <w:t>nas</w:t>
      </w:r>
      <w:proofErr w:type="spellEnd"/>
      <w:r w:rsidRPr="006403CC">
        <w:rPr>
          <w:sz w:val="24"/>
          <w:szCs w:val="24"/>
        </w:rPr>
        <w:t xml:space="preserve"> letras de “e” a “l” do item </w:t>
      </w:r>
      <w:r w:rsidR="00DD006E" w:rsidRPr="006403CC">
        <w:rPr>
          <w:sz w:val="24"/>
          <w:szCs w:val="24"/>
        </w:rPr>
        <w:t>2</w:t>
      </w:r>
      <w:r w:rsidR="00E872C8" w:rsidRPr="006403CC">
        <w:rPr>
          <w:sz w:val="24"/>
          <w:szCs w:val="24"/>
        </w:rPr>
        <w:t>3</w:t>
      </w:r>
      <w:r w:rsidRPr="006403CC">
        <w:rPr>
          <w:sz w:val="24"/>
          <w:szCs w:val="24"/>
        </w:rPr>
        <w:t xml:space="preserve">.1., bem como pelas infrações administrativas previstas nas letras de “a” a “d” do item </w:t>
      </w:r>
      <w:r w:rsidR="00DD006E" w:rsidRPr="006403CC">
        <w:rPr>
          <w:sz w:val="24"/>
          <w:szCs w:val="24"/>
        </w:rPr>
        <w:t>2</w:t>
      </w:r>
      <w:r w:rsidR="00E872C8" w:rsidRPr="006403CC">
        <w:rPr>
          <w:sz w:val="24"/>
          <w:szCs w:val="24"/>
        </w:rPr>
        <w:t>3</w:t>
      </w:r>
      <w:r w:rsidRPr="006403CC">
        <w:rPr>
          <w:sz w:val="24"/>
          <w:szCs w:val="24"/>
        </w:rPr>
        <w:t xml:space="preserve">.1. que justifiquem a imposição de penalidade mais grave que a sanção de impedimento de licitar e contratar, cuja duração observará o prazo previsto no </w:t>
      </w:r>
      <w:hyperlink r:id="rId40" w:anchor="art156§5" w:history="1">
        <w:r w:rsidRPr="006403CC">
          <w:rPr>
            <w:sz w:val="24"/>
            <w:szCs w:val="24"/>
          </w:rPr>
          <w:t>art. 156, §5º, da Lei n.º 14.133/2021</w:t>
        </w:r>
      </w:hyperlink>
      <w:r w:rsidRPr="006403CC">
        <w:rPr>
          <w:sz w:val="24"/>
          <w:szCs w:val="24"/>
        </w:rPr>
        <w:t>.</w:t>
      </w:r>
    </w:p>
    <w:p w14:paraId="35D6856B" w14:textId="5A1FD180" w:rsidR="00460A3D" w:rsidRPr="006403CC" w:rsidRDefault="001C0196" w:rsidP="006403CC">
      <w:pPr>
        <w:pStyle w:val="Textodecomentrio"/>
        <w:numPr>
          <w:ilvl w:val="1"/>
          <w:numId w:val="3"/>
        </w:numPr>
        <w:adjustRightInd w:val="0"/>
        <w:ind w:left="57"/>
        <w:jc w:val="both"/>
        <w:rPr>
          <w:color w:val="000000"/>
          <w:sz w:val="24"/>
          <w:szCs w:val="24"/>
        </w:rPr>
      </w:pPr>
      <w:r w:rsidRPr="006403CC">
        <w:rPr>
          <w:sz w:val="24"/>
          <w:szCs w:val="24"/>
        </w:rPr>
        <w:t>A recusa injustificada d</w:t>
      </w:r>
      <w:r w:rsidR="0056582F" w:rsidRPr="006403CC">
        <w:rPr>
          <w:sz w:val="24"/>
          <w:szCs w:val="24"/>
        </w:rPr>
        <w:t>a</w:t>
      </w:r>
      <w:r w:rsidRPr="006403CC">
        <w:rPr>
          <w:sz w:val="24"/>
          <w:szCs w:val="24"/>
        </w:rPr>
        <w:t xml:space="preserve"> credenciad</w:t>
      </w:r>
      <w:r w:rsidR="0056582F" w:rsidRPr="006403CC">
        <w:rPr>
          <w:sz w:val="24"/>
          <w:szCs w:val="24"/>
        </w:rPr>
        <w:t>a</w:t>
      </w:r>
      <w:r w:rsidRPr="006403CC">
        <w:rPr>
          <w:sz w:val="24"/>
          <w:szCs w:val="24"/>
        </w:rPr>
        <w:t xml:space="preserve"> em assinar o contrato, ou em aceitar ou retirar o instrumento equivalente no prazo estabelecido pela Administração, descrita nas letras “c” e “d”, caracterizará o descumprimento total da obrigação assumida e o sujeitará às penalidades e à imediata perda da garantia em favor do órgão ou entidade </w:t>
      </w:r>
      <w:proofErr w:type="spellStart"/>
      <w:r w:rsidRPr="006403CC">
        <w:rPr>
          <w:sz w:val="24"/>
          <w:szCs w:val="24"/>
        </w:rPr>
        <w:t>credenciante</w:t>
      </w:r>
      <w:proofErr w:type="spellEnd"/>
      <w:r w:rsidRPr="006403CC">
        <w:rPr>
          <w:sz w:val="24"/>
          <w:szCs w:val="24"/>
        </w:rPr>
        <w:t xml:space="preserve">, nos termos do </w:t>
      </w:r>
      <w:hyperlink r:id="rId41" w:history="1">
        <w:r w:rsidRPr="006403CC">
          <w:rPr>
            <w:sz w:val="24"/>
            <w:szCs w:val="24"/>
          </w:rPr>
          <w:t>art. 45, §4º da IN SEGES/ME n.º 73, de 2022</w:t>
        </w:r>
      </w:hyperlink>
      <w:r w:rsidRPr="006403CC">
        <w:rPr>
          <w:sz w:val="24"/>
          <w:szCs w:val="24"/>
        </w:rPr>
        <w:t xml:space="preserve">. </w:t>
      </w:r>
    </w:p>
    <w:p w14:paraId="45FAF417" w14:textId="77777777" w:rsidR="00460A3D" w:rsidRPr="006403CC" w:rsidRDefault="001C0196" w:rsidP="006403CC">
      <w:pPr>
        <w:pStyle w:val="Textodecomentrio"/>
        <w:numPr>
          <w:ilvl w:val="1"/>
          <w:numId w:val="3"/>
        </w:numPr>
        <w:adjustRightInd w:val="0"/>
        <w:ind w:left="57"/>
        <w:jc w:val="both"/>
        <w:rPr>
          <w:color w:val="000000"/>
          <w:sz w:val="24"/>
          <w:szCs w:val="24"/>
        </w:rPr>
      </w:pPr>
      <w:r w:rsidRPr="006403CC">
        <w:rPr>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interessado para, no prazo de 15 (quinze) dias úteis, contado da data de sua intimação, apresentar defesa escrita e especificar as provas que pretenda produzir. </w:t>
      </w:r>
    </w:p>
    <w:p w14:paraId="162EBC6E" w14:textId="77777777" w:rsidR="00460A3D" w:rsidRPr="006403CC" w:rsidRDefault="001C0196" w:rsidP="006403CC">
      <w:pPr>
        <w:pStyle w:val="Textodecomentrio"/>
        <w:numPr>
          <w:ilvl w:val="1"/>
          <w:numId w:val="3"/>
        </w:numPr>
        <w:adjustRightInd w:val="0"/>
        <w:ind w:left="57"/>
        <w:jc w:val="both"/>
        <w:rPr>
          <w:color w:val="000000"/>
          <w:sz w:val="24"/>
          <w:szCs w:val="24"/>
        </w:rPr>
      </w:pPr>
      <w:r w:rsidRPr="006403CC">
        <w:rPr>
          <w:sz w:val="24"/>
          <w:szCs w:val="24"/>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w:t>
      </w:r>
      <w:r w:rsidRPr="006403CC">
        <w:rPr>
          <w:sz w:val="24"/>
          <w:szCs w:val="24"/>
        </w:rPr>
        <w:lastRenderedPageBreak/>
        <w:t>(cinco) dias úteis, encaminhará o recurso com sua motivação à autoridade superior, que deverá proferir sua decisão no prazo máximo de 20 (vinte) dias úteis, contado do recebimento dos autos.</w:t>
      </w:r>
    </w:p>
    <w:p w14:paraId="62FE0583" w14:textId="77777777" w:rsidR="00460A3D" w:rsidRPr="006403CC" w:rsidRDefault="001C0196" w:rsidP="006403CC">
      <w:pPr>
        <w:pStyle w:val="Textodecomentrio"/>
        <w:numPr>
          <w:ilvl w:val="1"/>
          <w:numId w:val="3"/>
        </w:numPr>
        <w:adjustRightInd w:val="0"/>
        <w:ind w:left="57"/>
        <w:jc w:val="both"/>
        <w:rPr>
          <w:color w:val="000000"/>
          <w:sz w:val="24"/>
          <w:szCs w:val="24"/>
        </w:rPr>
      </w:pPr>
      <w:r w:rsidRPr="006403CC">
        <w:rPr>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89B6AD7" w14:textId="77777777" w:rsidR="00460A3D" w:rsidRPr="006403CC" w:rsidRDefault="001C0196" w:rsidP="006403CC">
      <w:pPr>
        <w:pStyle w:val="Textodecomentrio"/>
        <w:numPr>
          <w:ilvl w:val="1"/>
          <w:numId w:val="3"/>
        </w:numPr>
        <w:adjustRightInd w:val="0"/>
        <w:ind w:left="57"/>
        <w:jc w:val="both"/>
        <w:rPr>
          <w:color w:val="000000"/>
          <w:sz w:val="24"/>
          <w:szCs w:val="24"/>
        </w:rPr>
      </w:pPr>
      <w:r w:rsidRPr="006403CC">
        <w:rPr>
          <w:sz w:val="24"/>
          <w:szCs w:val="24"/>
        </w:rPr>
        <w:t>O recurso e o pedido de reconsideração terão efeito suspensivo do ato ou da decisão recorrida até que sobrevenha decisão final da autoridade competente.</w:t>
      </w:r>
    </w:p>
    <w:p w14:paraId="76630C05" w14:textId="0C9EF14A" w:rsidR="001C0196" w:rsidRPr="006403CC" w:rsidRDefault="001C0196" w:rsidP="006403CC">
      <w:pPr>
        <w:pStyle w:val="Textodecomentrio"/>
        <w:numPr>
          <w:ilvl w:val="1"/>
          <w:numId w:val="3"/>
        </w:numPr>
        <w:adjustRightInd w:val="0"/>
        <w:ind w:left="57"/>
        <w:jc w:val="both"/>
        <w:rPr>
          <w:color w:val="000000"/>
          <w:sz w:val="24"/>
          <w:szCs w:val="24"/>
        </w:rPr>
      </w:pPr>
      <w:r w:rsidRPr="006403CC">
        <w:rPr>
          <w:sz w:val="24"/>
          <w:szCs w:val="24"/>
        </w:rPr>
        <w:t>A aplicação das sanções previstas neste edital não exclui, em hipótese alguma, a obrigação de reparação integral dos danos causados.</w:t>
      </w:r>
    </w:p>
    <w:p w14:paraId="152E7F19" w14:textId="3683FFE4" w:rsidR="001C0196" w:rsidRPr="006403CC" w:rsidRDefault="00D70656" w:rsidP="006403CC">
      <w:pPr>
        <w:pStyle w:val="Textodecomentrio"/>
        <w:numPr>
          <w:ilvl w:val="0"/>
          <w:numId w:val="3"/>
        </w:numPr>
        <w:shd w:val="clear" w:color="auto" w:fill="BFBFBF" w:themeFill="background1" w:themeFillShade="BF"/>
        <w:spacing w:before="120" w:after="120"/>
        <w:ind w:left="57"/>
        <w:jc w:val="both"/>
        <w:rPr>
          <w:b/>
          <w:sz w:val="24"/>
          <w:szCs w:val="24"/>
        </w:rPr>
      </w:pPr>
      <w:r w:rsidRPr="006403CC">
        <w:rPr>
          <w:b/>
          <w:bCs/>
          <w:sz w:val="24"/>
          <w:szCs w:val="24"/>
        </w:rPr>
        <w:t>DA DIVULGAÇÃO DA LISTA D</w:t>
      </w:r>
      <w:r w:rsidR="0056582F" w:rsidRPr="006403CC">
        <w:rPr>
          <w:b/>
          <w:bCs/>
          <w:sz w:val="24"/>
          <w:szCs w:val="24"/>
        </w:rPr>
        <w:t xml:space="preserve">AS </w:t>
      </w:r>
      <w:r w:rsidRPr="006403CC">
        <w:rPr>
          <w:b/>
          <w:bCs/>
          <w:sz w:val="24"/>
          <w:szCs w:val="24"/>
        </w:rPr>
        <w:t>CREDENCIAD</w:t>
      </w:r>
      <w:r w:rsidR="0056582F" w:rsidRPr="006403CC">
        <w:rPr>
          <w:b/>
          <w:bCs/>
          <w:sz w:val="24"/>
          <w:szCs w:val="24"/>
        </w:rPr>
        <w:t>A</w:t>
      </w:r>
      <w:r w:rsidRPr="006403CC">
        <w:rPr>
          <w:b/>
          <w:bCs/>
          <w:sz w:val="24"/>
          <w:szCs w:val="24"/>
        </w:rPr>
        <w:t>S</w:t>
      </w:r>
      <w:bookmarkStart w:id="16" w:name="_Toc169244170"/>
      <w:bookmarkEnd w:id="6"/>
    </w:p>
    <w:p w14:paraId="1B881B5F" w14:textId="2B9C8855" w:rsidR="001C0196" w:rsidRPr="006403CC" w:rsidRDefault="001C0196" w:rsidP="006403CC">
      <w:pPr>
        <w:numPr>
          <w:ilvl w:val="1"/>
          <w:numId w:val="3"/>
        </w:numPr>
        <w:ind w:left="57"/>
        <w:jc w:val="both"/>
        <w:rPr>
          <w:sz w:val="24"/>
          <w:szCs w:val="24"/>
        </w:rPr>
      </w:pPr>
      <w:r w:rsidRPr="006403CC">
        <w:rPr>
          <w:sz w:val="24"/>
          <w:szCs w:val="24"/>
        </w:rPr>
        <w:t>O resultado, com a lista d</w:t>
      </w:r>
      <w:r w:rsidR="0056582F" w:rsidRPr="006403CC">
        <w:rPr>
          <w:sz w:val="24"/>
          <w:szCs w:val="24"/>
        </w:rPr>
        <w:t>as</w:t>
      </w:r>
      <w:r w:rsidRPr="006403CC">
        <w:rPr>
          <w:sz w:val="24"/>
          <w:szCs w:val="24"/>
        </w:rPr>
        <w:t xml:space="preserve"> credenciad</w:t>
      </w:r>
      <w:r w:rsidR="0056582F" w:rsidRPr="006403CC">
        <w:rPr>
          <w:sz w:val="24"/>
          <w:szCs w:val="24"/>
        </w:rPr>
        <w:t>a</w:t>
      </w:r>
      <w:r w:rsidRPr="006403CC">
        <w:rPr>
          <w:sz w:val="24"/>
          <w:szCs w:val="24"/>
        </w:rPr>
        <w:t>s relacionad</w:t>
      </w:r>
      <w:r w:rsidR="0056582F" w:rsidRPr="006403CC">
        <w:rPr>
          <w:sz w:val="24"/>
          <w:szCs w:val="24"/>
        </w:rPr>
        <w:t>a</w:t>
      </w:r>
      <w:r w:rsidRPr="006403CC">
        <w:rPr>
          <w:sz w:val="24"/>
          <w:szCs w:val="24"/>
        </w:rPr>
        <w:t>s de acordo com o critério estabelecido no edital, será publicado e estará permanentemente disponível e atualizado no PNCP.</w:t>
      </w:r>
    </w:p>
    <w:p w14:paraId="659C5094" w14:textId="38CC3248" w:rsidR="001C0196" w:rsidRPr="006403CC" w:rsidRDefault="00D70656" w:rsidP="006403CC">
      <w:pPr>
        <w:pStyle w:val="Textodecomentrio"/>
        <w:numPr>
          <w:ilvl w:val="0"/>
          <w:numId w:val="3"/>
        </w:numPr>
        <w:shd w:val="clear" w:color="auto" w:fill="BFBFBF" w:themeFill="background1" w:themeFillShade="BF"/>
        <w:spacing w:before="120" w:after="120"/>
        <w:ind w:left="57"/>
        <w:jc w:val="both"/>
        <w:rPr>
          <w:b/>
          <w:sz w:val="24"/>
          <w:szCs w:val="24"/>
        </w:rPr>
      </w:pPr>
      <w:r w:rsidRPr="006403CC">
        <w:rPr>
          <w:b/>
          <w:bCs/>
          <w:sz w:val="24"/>
          <w:szCs w:val="24"/>
        </w:rPr>
        <w:t>DA CONTRATAÇÃO</w:t>
      </w:r>
      <w:bookmarkStart w:id="17" w:name="_Toc169244172"/>
      <w:bookmarkEnd w:id="16"/>
    </w:p>
    <w:p w14:paraId="7B517D5E" w14:textId="104F5441" w:rsidR="001C0196" w:rsidRPr="006403CC" w:rsidRDefault="001C0196" w:rsidP="006403CC">
      <w:pPr>
        <w:numPr>
          <w:ilvl w:val="1"/>
          <w:numId w:val="3"/>
        </w:numPr>
        <w:ind w:left="57"/>
        <w:jc w:val="both"/>
        <w:rPr>
          <w:sz w:val="24"/>
          <w:szCs w:val="24"/>
        </w:rPr>
      </w:pPr>
      <w:r w:rsidRPr="006403CC">
        <w:rPr>
          <w:sz w:val="24"/>
          <w:szCs w:val="24"/>
        </w:rPr>
        <w:t>Após divulgação da lista d</w:t>
      </w:r>
      <w:r w:rsidR="0056582F" w:rsidRPr="006403CC">
        <w:rPr>
          <w:sz w:val="24"/>
          <w:szCs w:val="24"/>
        </w:rPr>
        <w:t>as</w:t>
      </w:r>
      <w:r w:rsidRPr="006403CC">
        <w:rPr>
          <w:sz w:val="24"/>
          <w:szCs w:val="24"/>
        </w:rPr>
        <w:t xml:space="preserve"> credenciad</w:t>
      </w:r>
      <w:r w:rsidR="0056582F" w:rsidRPr="006403CC">
        <w:rPr>
          <w:sz w:val="24"/>
          <w:szCs w:val="24"/>
        </w:rPr>
        <w:t>a</w:t>
      </w:r>
      <w:r w:rsidRPr="006403CC">
        <w:rPr>
          <w:sz w:val="24"/>
          <w:szCs w:val="24"/>
        </w:rPr>
        <w:t xml:space="preserve">s, o órgão ou a entidade poderá convocar </w:t>
      </w:r>
      <w:r w:rsidR="0056582F" w:rsidRPr="006403CC">
        <w:rPr>
          <w:sz w:val="24"/>
          <w:szCs w:val="24"/>
        </w:rPr>
        <w:t>a</w:t>
      </w:r>
      <w:r w:rsidRPr="006403CC">
        <w:rPr>
          <w:sz w:val="24"/>
          <w:szCs w:val="24"/>
        </w:rPr>
        <w:t xml:space="preserve"> credenciad</w:t>
      </w:r>
      <w:r w:rsidR="0056582F" w:rsidRPr="006403CC">
        <w:rPr>
          <w:sz w:val="24"/>
          <w:szCs w:val="24"/>
        </w:rPr>
        <w:t>a</w:t>
      </w:r>
      <w:r w:rsidRPr="006403CC">
        <w:rPr>
          <w:sz w:val="24"/>
          <w:szCs w:val="24"/>
        </w:rPr>
        <w:t xml:space="preserve"> para assinatura do instrumento contratual, emissão de nota de empenho de despesa, autorização de compra ou outro instrumento hábil, conforme disposto no art. 95 da Lei nº 14.133, de 2021.</w:t>
      </w:r>
    </w:p>
    <w:p w14:paraId="00436AC0" w14:textId="2015C7A2" w:rsidR="001C0196" w:rsidRPr="006403CC" w:rsidRDefault="001C0196" w:rsidP="006403CC">
      <w:pPr>
        <w:numPr>
          <w:ilvl w:val="1"/>
          <w:numId w:val="3"/>
        </w:numPr>
        <w:ind w:left="57"/>
        <w:jc w:val="both"/>
        <w:rPr>
          <w:sz w:val="24"/>
          <w:szCs w:val="24"/>
        </w:rPr>
      </w:pPr>
      <w:r w:rsidRPr="006403CC">
        <w:rPr>
          <w:sz w:val="24"/>
          <w:szCs w:val="24"/>
        </w:rPr>
        <w:t xml:space="preserve">A administração poderá convocar </w:t>
      </w:r>
      <w:r w:rsidR="0056582F" w:rsidRPr="006403CC">
        <w:rPr>
          <w:sz w:val="24"/>
          <w:szCs w:val="24"/>
        </w:rPr>
        <w:t>a</w:t>
      </w:r>
      <w:r w:rsidRPr="006403CC">
        <w:rPr>
          <w:sz w:val="24"/>
          <w:szCs w:val="24"/>
        </w:rPr>
        <w:t xml:space="preserve"> credenciad</w:t>
      </w:r>
      <w:r w:rsidR="0056582F" w:rsidRPr="006403CC">
        <w:rPr>
          <w:sz w:val="24"/>
          <w:szCs w:val="24"/>
        </w:rPr>
        <w:t>a</w:t>
      </w:r>
      <w:r w:rsidRPr="006403CC">
        <w:rPr>
          <w:sz w:val="24"/>
          <w:szCs w:val="24"/>
        </w:rPr>
        <w:t xml:space="preserve"> durante todo o prazo de validade do credenciamento para assinar o termo de credenciamento/contrato, sob pena de decair o direito à contratação, sem prejuízo das sanções previstas na Lei nº 14.133, de 2021, e no edital de credenciamento.</w:t>
      </w:r>
    </w:p>
    <w:p w14:paraId="3562F4EF" w14:textId="386B9B4B" w:rsidR="001C0196" w:rsidRPr="006403CC" w:rsidRDefault="001C0196" w:rsidP="006403CC">
      <w:pPr>
        <w:numPr>
          <w:ilvl w:val="1"/>
          <w:numId w:val="3"/>
        </w:numPr>
        <w:ind w:left="57"/>
        <w:jc w:val="both"/>
        <w:rPr>
          <w:sz w:val="24"/>
          <w:szCs w:val="24"/>
        </w:rPr>
      </w:pPr>
      <w:r w:rsidRPr="006403CC">
        <w:rPr>
          <w:sz w:val="24"/>
          <w:szCs w:val="24"/>
        </w:rPr>
        <w:t>O prazo para assinatura do instrumento contratual pel</w:t>
      </w:r>
      <w:r w:rsidR="0056582F" w:rsidRPr="006403CC">
        <w:rPr>
          <w:sz w:val="24"/>
          <w:szCs w:val="24"/>
        </w:rPr>
        <w:t>a</w:t>
      </w:r>
      <w:r w:rsidRPr="006403CC">
        <w:rPr>
          <w:sz w:val="24"/>
          <w:szCs w:val="24"/>
        </w:rPr>
        <w:t xml:space="preserve"> credenciad</w:t>
      </w:r>
      <w:r w:rsidR="0056582F" w:rsidRPr="006403CC">
        <w:rPr>
          <w:sz w:val="24"/>
          <w:szCs w:val="24"/>
        </w:rPr>
        <w:t>a</w:t>
      </w:r>
      <w:r w:rsidRPr="006403CC">
        <w:rPr>
          <w:sz w:val="24"/>
          <w:szCs w:val="24"/>
        </w:rPr>
        <w:t>, após convocação pela administração, será de 05 (cinco) dias.</w:t>
      </w:r>
    </w:p>
    <w:p w14:paraId="305B3C9C" w14:textId="77777777" w:rsidR="001C0196" w:rsidRPr="006403CC" w:rsidRDefault="001C0196" w:rsidP="006403CC">
      <w:pPr>
        <w:numPr>
          <w:ilvl w:val="1"/>
          <w:numId w:val="3"/>
        </w:numPr>
        <w:ind w:left="57"/>
        <w:jc w:val="both"/>
        <w:rPr>
          <w:sz w:val="24"/>
          <w:szCs w:val="24"/>
        </w:rPr>
      </w:pPr>
      <w:r w:rsidRPr="006403CC">
        <w:rPr>
          <w:sz w:val="24"/>
          <w:szCs w:val="24"/>
        </w:rPr>
        <w:t xml:space="preserve">Previamente à emissão de nota de empenho e à contratação, a administração deverá realizar consulta ao </w:t>
      </w:r>
      <w:proofErr w:type="spellStart"/>
      <w:r w:rsidRPr="006403CC">
        <w:rPr>
          <w:sz w:val="24"/>
          <w:szCs w:val="24"/>
        </w:rPr>
        <w:t>Sicaf</w:t>
      </w:r>
      <w:proofErr w:type="spellEnd"/>
      <w:r w:rsidRPr="006403CC">
        <w:rPr>
          <w:sz w:val="24"/>
          <w:szCs w:val="24"/>
        </w:rPr>
        <w:t xml:space="preserve"> para identificar possível impedimento de licitar e contratar.</w:t>
      </w:r>
    </w:p>
    <w:p w14:paraId="3730EEFC" w14:textId="77777777" w:rsidR="001C0196" w:rsidRPr="006403CC" w:rsidRDefault="001C0196" w:rsidP="006403CC">
      <w:pPr>
        <w:numPr>
          <w:ilvl w:val="1"/>
          <w:numId w:val="3"/>
        </w:numPr>
        <w:ind w:left="57"/>
        <w:jc w:val="both"/>
        <w:rPr>
          <w:sz w:val="24"/>
          <w:szCs w:val="24"/>
        </w:rPr>
      </w:pPr>
      <w:r w:rsidRPr="006403CC">
        <w:rPr>
          <w:sz w:val="24"/>
          <w:szCs w:val="24"/>
        </w:rPr>
        <w:t>Os contratos decorrentes de credenciamento poderão ser alterados, observado o disposto no art. 124 da Lei nº 14.133, de 2021.</w:t>
      </w:r>
    </w:p>
    <w:p w14:paraId="0CB1B8F2" w14:textId="679F7ED7" w:rsidR="001C0196" w:rsidRPr="006403CC" w:rsidRDefault="001C0196" w:rsidP="006403CC">
      <w:pPr>
        <w:numPr>
          <w:ilvl w:val="1"/>
          <w:numId w:val="3"/>
        </w:numPr>
        <w:ind w:left="57"/>
        <w:jc w:val="both"/>
        <w:rPr>
          <w:sz w:val="24"/>
          <w:szCs w:val="24"/>
        </w:rPr>
      </w:pPr>
      <w:bookmarkStart w:id="18" w:name="_Hlk165397127"/>
      <w:r w:rsidRPr="006403CC">
        <w:rPr>
          <w:sz w:val="24"/>
          <w:szCs w:val="24"/>
        </w:rPr>
        <w:t>É vedado o cometimento a terceiros do objeto contratado sem autorização expressa da Administração</w:t>
      </w:r>
      <w:bookmarkEnd w:id="18"/>
      <w:r w:rsidRPr="006403CC">
        <w:rPr>
          <w:sz w:val="24"/>
          <w:szCs w:val="24"/>
        </w:rPr>
        <w:t>.</w:t>
      </w:r>
    </w:p>
    <w:p w14:paraId="2B6391A5" w14:textId="77777777" w:rsidR="00460A3D" w:rsidRPr="006403CC" w:rsidRDefault="00D70656" w:rsidP="006403CC">
      <w:pPr>
        <w:pStyle w:val="Textodecomentrio"/>
        <w:numPr>
          <w:ilvl w:val="0"/>
          <w:numId w:val="3"/>
        </w:numPr>
        <w:shd w:val="clear" w:color="auto" w:fill="BFBFBF" w:themeFill="background1" w:themeFillShade="BF"/>
        <w:spacing w:before="120" w:after="120"/>
        <w:ind w:left="57"/>
        <w:jc w:val="both"/>
        <w:rPr>
          <w:b/>
          <w:sz w:val="24"/>
          <w:szCs w:val="24"/>
        </w:rPr>
      </w:pPr>
      <w:r w:rsidRPr="006403CC">
        <w:rPr>
          <w:b/>
          <w:bCs/>
          <w:sz w:val="24"/>
          <w:szCs w:val="24"/>
        </w:rPr>
        <w:t>DA ANULAÇÃO, DA REVOGAÇÃO E DO DESCREDENCIAMENTO</w:t>
      </w:r>
      <w:bookmarkStart w:id="19" w:name="_Toc169244171"/>
      <w:bookmarkEnd w:id="17"/>
    </w:p>
    <w:p w14:paraId="14D98358" w14:textId="77777777" w:rsidR="00460A3D" w:rsidRPr="006403CC" w:rsidRDefault="001C0196" w:rsidP="006403CC">
      <w:pPr>
        <w:pStyle w:val="Textodecomentrio"/>
        <w:numPr>
          <w:ilvl w:val="1"/>
          <w:numId w:val="3"/>
        </w:numPr>
        <w:ind w:left="57"/>
        <w:jc w:val="both"/>
        <w:rPr>
          <w:b/>
          <w:sz w:val="24"/>
          <w:szCs w:val="24"/>
        </w:rPr>
      </w:pPr>
      <w:r w:rsidRPr="006403CC">
        <w:rPr>
          <w:sz w:val="24"/>
          <w:szCs w:val="24"/>
        </w:rPr>
        <w:t>O edital de credenciamento poderá ser anulado, a qualquer tempo, em caso de vício de legalidade, ou revogado, por motivos de conveniência e de oportunidade da administração.</w:t>
      </w:r>
    </w:p>
    <w:p w14:paraId="79233959" w14:textId="77777777" w:rsidR="00460A3D" w:rsidRPr="006403CC" w:rsidRDefault="001C0196" w:rsidP="006403CC">
      <w:pPr>
        <w:pStyle w:val="Textodecomentrio"/>
        <w:numPr>
          <w:ilvl w:val="1"/>
          <w:numId w:val="3"/>
        </w:numPr>
        <w:ind w:left="57"/>
        <w:jc w:val="both"/>
        <w:rPr>
          <w:b/>
          <w:sz w:val="24"/>
          <w:szCs w:val="24"/>
        </w:rPr>
      </w:pPr>
      <w:r w:rsidRPr="006403CC">
        <w:rPr>
          <w:sz w:val="24"/>
          <w:szCs w:val="24"/>
        </w:rPr>
        <w:t>Na hipótese de anulação do edital de credenciamento, os instrumentos que dele resultaram ficarão sujeitos ao disposto nos art. 147 ao art. 150 da Lei nº 14.133, de 2021.</w:t>
      </w:r>
    </w:p>
    <w:p w14:paraId="3A2E751B" w14:textId="77777777" w:rsidR="00460A3D" w:rsidRPr="006403CC" w:rsidRDefault="001C0196" w:rsidP="006403CC">
      <w:pPr>
        <w:pStyle w:val="Textodecomentrio"/>
        <w:numPr>
          <w:ilvl w:val="1"/>
          <w:numId w:val="3"/>
        </w:numPr>
        <w:ind w:left="57"/>
        <w:jc w:val="both"/>
        <w:rPr>
          <w:b/>
          <w:sz w:val="24"/>
          <w:szCs w:val="24"/>
        </w:rPr>
      </w:pPr>
      <w:r w:rsidRPr="006403CC">
        <w:rPr>
          <w:sz w:val="24"/>
          <w:szCs w:val="24"/>
        </w:rPr>
        <w:t>A revogação do edital de credenciamento não repercutirá nos instrumentos já celebrados que dele resultaram.</w:t>
      </w:r>
      <w:bookmarkStart w:id="20" w:name="_Hlk165843450"/>
    </w:p>
    <w:p w14:paraId="2AAD8D22" w14:textId="5F0C1349" w:rsidR="00460A3D" w:rsidRPr="006403CC" w:rsidRDefault="001C0196" w:rsidP="006403CC">
      <w:pPr>
        <w:pStyle w:val="Textodecomentrio"/>
        <w:numPr>
          <w:ilvl w:val="1"/>
          <w:numId w:val="3"/>
        </w:numPr>
        <w:ind w:left="57"/>
        <w:jc w:val="both"/>
        <w:rPr>
          <w:b/>
          <w:sz w:val="24"/>
          <w:szCs w:val="24"/>
        </w:rPr>
      </w:pPr>
      <w:r w:rsidRPr="006403CC">
        <w:rPr>
          <w:sz w:val="24"/>
          <w:szCs w:val="24"/>
        </w:rPr>
        <w:t>Será realizado o descredenciamento quando houver:</w:t>
      </w:r>
      <w:bookmarkEnd w:id="20"/>
    </w:p>
    <w:p w14:paraId="21D6FC52" w14:textId="71586003" w:rsidR="00460A3D" w:rsidRPr="006403CC" w:rsidRDefault="00460A3D" w:rsidP="006403CC">
      <w:pPr>
        <w:numPr>
          <w:ilvl w:val="0"/>
          <w:numId w:val="17"/>
        </w:numPr>
        <w:ind w:left="57" w:firstLine="0"/>
        <w:jc w:val="both"/>
        <w:rPr>
          <w:sz w:val="24"/>
          <w:szCs w:val="24"/>
        </w:rPr>
      </w:pPr>
      <w:r w:rsidRPr="006403CC">
        <w:rPr>
          <w:sz w:val="24"/>
          <w:szCs w:val="24"/>
        </w:rPr>
        <w:t>pedido formalizado pel</w:t>
      </w:r>
      <w:r w:rsidR="0056582F" w:rsidRPr="006403CC">
        <w:rPr>
          <w:sz w:val="24"/>
          <w:szCs w:val="24"/>
        </w:rPr>
        <w:t>a</w:t>
      </w:r>
      <w:r w:rsidRPr="006403CC">
        <w:rPr>
          <w:sz w:val="24"/>
          <w:szCs w:val="24"/>
        </w:rPr>
        <w:t xml:space="preserve"> credenciad</w:t>
      </w:r>
      <w:r w:rsidR="0056582F" w:rsidRPr="006403CC">
        <w:rPr>
          <w:sz w:val="24"/>
          <w:szCs w:val="24"/>
        </w:rPr>
        <w:t>a</w:t>
      </w:r>
      <w:r w:rsidRPr="006403CC">
        <w:rPr>
          <w:sz w:val="24"/>
          <w:szCs w:val="24"/>
        </w:rPr>
        <w:t>;</w:t>
      </w:r>
    </w:p>
    <w:p w14:paraId="29D23506" w14:textId="43CB5C42" w:rsidR="00460A3D" w:rsidRPr="006403CC" w:rsidRDefault="00460A3D" w:rsidP="006403CC">
      <w:pPr>
        <w:numPr>
          <w:ilvl w:val="0"/>
          <w:numId w:val="17"/>
        </w:numPr>
        <w:ind w:left="57" w:firstLine="0"/>
        <w:jc w:val="both"/>
        <w:rPr>
          <w:sz w:val="24"/>
          <w:szCs w:val="24"/>
        </w:rPr>
      </w:pPr>
      <w:r w:rsidRPr="006403CC">
        <w:rPr>
          <w:sz w:val="24"/>
          <w:szCs w:val="24"/>
        </w:rPr>
        <w:t>perda das condições de habilitação d</w:t>
      </w:r>
      <w:r w:rsidR="0056582F" w:rsidRPr="006403CC">
        <w:rPr>
          <w:sz w:val="24"/>
          <w:szCs w:val="24"/>
        </w:rPr>
        <w:t>a</w:t>
      </w:r>
      <w:r w:rsidRPr="006403CC">
        <w:rPr>
          <w:sz w:val="24"/>
          <w:szCs w:val="24"/>
        </w:rPr>
        <w:t xml:space="preserve"> credenciad</w:t>
      </w:r>
      <w:r w:rsidR="0056582F" w:rsidRPr="006403CC">
        <w:rPr>
          <w:sz w:val="24"/>
          <w:szCs w:val="24"/>
        </w:rPr>
        <w:t>a</w:t>
      </w:r>
      <w:r w:rsidRPr="006403CC">
        <w:rPr>
          <w:sz w:val="24"/>
          <w:szCs w:val="24"/>
        </w:rPr>
        <w:t>;</w:t>
      </w:r>
    </w:p>
    <w:p w14:paraId="38A8554D" w14:textId="77777777" w:rsidR="00460A3D" w:rsidRPr="006403CC" w:rsidRDefault="00460A3D" w:rsidP="006403CC">
      <w:pPr>
        <w:numPr>
          <w:ilvl w:val="0"/>
          <w:numId w:val="17"/>
        </w:numPr>
        <w:ind w:left="57" w:firstLine="0"/>
        <w:jc w:val="both"/>
        <w:rPr>
          <w:sz w:val="24"/>
          <w:szCs w:val="24"/>
        </w:rPr>
      </w:pPr>
      <w:r w:rsidRPr="006403CC">
        <w:rPr>
          <w:sz w:val="24"/>
          <w:szCs w:val="24"/>
        </w:rPr>
        <w:t>descumprimento injustificado do contrato pelo contratado; e</w:t>
      </w:r>
    </w:p>
    <w:p w14:paraId="6D4CD1BA" w14:textId="5C515EA2" w:rsidR="00460A3D" w:rsidRPr="006403CC" w:rsidRDefault="00460A3D" w:rsidP="006403CC">
      <w:pPr>
        <w:numPr>
          <w:ilvl w:val="0"/>
          <w:numId w:val="17"/>
        </w:numPr>
        <w:ind w:left="57" w:firstLine="0"/>
        <w:jc w:val="both"/>
        <w:rPr>
          <w:sz w:val="24"/>
          <w:szCs w:val="24"/>
        </w:rPr>
      </w:pPr>
      <w:r w:rsidRPr="006403CC">
        <w:rPr>
          <w:sz w:val="24"/>
          <w:szCs w:val="24"/>
        </w:rPr>
        <w:t>sanção de impedimento de licitar e contratar ou de declaração de inidoneidade superveniente ao credenciamento.</w:t>
      </w:r>
    </w:p>
    <w:p w14:paraId="23693CCD" w14:textId="15F3EC80" w:rsidR="00460A3D" w:rsidRPr="006403CC" w:rsidRDefault="001C0196" w:rsidP="006403CC">
      <w:pPr>
        <w:pStyle w:val="Textodecomentrio"/>
        <w:numPr>
          <w:ilvl w:val="1"/>
          <w:numId w:val="3"/>
        </w:numPr>
        <w:ind w:left="57"/>
        <w:jc w:val="both"/>
        <w:rPr>
          <w:b/>
          <w:sz w:val="24"/>
          <w:szCs w:val="24"/>
        </w:rPr>
      </w:pPr>
      <w:r w:rsidRPr="006403CC">
        <w:rPr>
          <w:sz w:val="24"/>
          <w:szCs w:val="24"/>
        </w:rPr>
        <w:t xml:space="preserve">O pedido de descredenciamento não desincumbirá </w:t>
      </w:r>
      <w:r w:rsidR="0056582F" w:rsidRPr="006403CC">
        <w:rPr>
          <w:sz w:val="24"/>
          <w:szCs w:val="24"/>
        </w:rPr>
        <w:t>a</w:t>
      </w:r>
      <w:r w:rsidRPr="006403CC">
        <w:rPr>
          <w:sz w:val="24"/>
          <w:szCs w:val="24"/>
        </w:rPr>
        <w:t xml:space="preserve"> credenciad</w:t>
      </w:r>
      <w:r w:rsidR="0056582F" w:rsidRPr="006403CC">
        <w:rPr>
          <w:sz w:val="24"/>
          <w:szCs w:val="24"/>
        </w:rPr>
        <w:t>a</w:t>
      </w:r>
      <w:r w:rsidRPr="006403CC">
        <w:rPr>
          <w:sz w:val="24"/>
          <w:szCs w:val="24"/>
        </w:rPr>
        <w:t xml:space="preserve"> do cumprimento de eventuais contratos assumidos e das responsabilidades deles recorrentes. </w:t>
      </w:r>
    </w:p>
    <w:p w14:paraId="36ED6B67" w14:textId="77777777" w:rsidR="00460A3D" w:rsidRPr="006403CC" w:rsidRDefault="001C0196" w:rsidP="006403CC">
      <w:pPr>
        <w:pStyle w:val="Textodecomentrio"/>
        <w:numPr>
          <w:ilvl w:val="1"/>
          <w:numId w:val="3"/>
        </w:numPr>
        <w:ind w:left="57"/>
        <w:jc w:val="both"/>
        <w:rPr>
          <w:b/>
          <w:sz w:val="24"/>
          <w:szCs w:val="24"/>
        </w:rPr>
      </w:pPr>
      <w:r w:rsidRPr="006403CC">
        <w:rPr>
          <w:sz w:val="24"/>
          <w:szCs w:val="24"/>
        </w:rPr>
        <w:lastRenderedPageBreak/>
        <w:t>Nas hipóteses previstas nos subitens C e D, além do descredenciamento, deverá ser aberto processo administrativo, assegurados o contraditório e a ampla defesa, para possível aplicação de penalidade, na forma estabelecida na legislação.</w:t>
      </w:r>
    </w:p>
    <w:p w14:paraId="66F6E235" w14:textId="77777777" w:rsidR="00460A3D" w:rsidRPr="006403CC" w:rsidRDefault="001C0196" w:rsidP="006403CC">
      <w:pPr>
        <w:pStyle w:val="Textodecomentrio"/>
        <w:numPr>
          <w:ilvl w:val="1"/>
          <w:numId w:val="3"/>
        </w:numPr>
        <w:ind w:left="57"/>
        <w:jc w:val="both"/>
        <w:rPr>
          <w:b/>
          <w:sz w:val="24"/>
          <w:szCs w:val="24"/>
        </w:rPr>
      </w:pPr>
      <w:r w:rsidRPr="006403CC">
        <w:rPr>
          <w:sz w:val="24"/>
          <w:szCs w:val="24"/>
        </w:rPr>
        <w:t>Se houver a efetiva prestação de serviços, os pagamentos serão realizados normalmente, até decisão no sentido de rescisão contratual, caso o fornecedor não regularize a sua situação.</w:t>
      </w:r>
    </w:p>
    <w:p w14:paraId="5964C971" w14:textId="5740AB42" w:rsidR="001C0196" w:rsidRPr="006403CC" w:rsidRDefault="001C0196" w:rsidP="006403CC">
      <w:pPr>
        <w:pStyle w:val="Textodecomentrio"/>
        <w:numPr>
          <w:ilvl w:val="1"/>
          <w:numId w:val="3"/>
        </w:numPr>
        <w:ind w:left="57"/>
        <w:jc w:val="both"/>
        <w:rPr>
          <w:b/>
          <w:sz w:val="24"/>
          <w:szCs w:val="24"/>
        </w:rPr>
      </w:pPr>
      <w:r w:rsidRPr="006403CC">
        <w:rPr>
          <w:sz w:val="24"/>
          <w:szCs w:val="24"/>
        </w:rPr>
        <w:t>Somente por motivo de economicidade, segurança nacional ou no interesse da administração, devidamente justificado, em qualquer caso, pela autoridade máxima do órgão ou da entidade contratante, não será rescindido o contrato em execução com empresa ou profissional que estiver irregular.</w:t>
      </w:r>
    </w:p>
    <w:p w14:paraId="46A0F8CD" w14:textId="6165641E" w:rsidR="001C0196" w:rsidRPr="006403CC" w:rsidRDefault="00D70656" w:rsidP="006403CC">
      <w:pPr>
        <w:pStyle w:val="Textodecomentrio"/>
        <w:numPr>
          <w:ilvl w:val="0"/>
          <w:numId w:val="3"/>
        </w:numPr>
        <w:shd w:val="clear" w:color="auto" w:fill="BFBFBF" w:themeFill="background1" w:themeFillShade="BF"/>
        <w:spacing w:before="120" w:after="120"/>
        <w:ind w:left="57"/>
        <w:jc w:val="both"/>
        <w:rPr>
          <w:b/>
          <w:sz w:val="24"/>
          <w:szCs w:val="24"/>
        </w:rPr>
      </w:pPr>
      <w:r w:rsidRPr="006403CC">
        <w:rPr>
          <w:b/>
          <w:bCs/>
          <w:sz w:val="24"/>
          <w:szCs w:val="24"/>
        </w:rPr>
        <w:t>CRITÉRIOS PARA DEFINIÇÃO DA ORDEM DE CONTRATAÇÃO D</w:t>
      </w:r>
      <w:r w:rsidR="0056582F" w:rsidRPr="006403CC">
        <w:rPr>
          <w:b/>
          <w:bCs/>
          <w:sz w:val="24"/>
          <w:szCs w:val="24"/>
        </w:rPr>
        <w:t>A</w:t>
      </w:r>
      <w:r w:rsidRPr="006403CC">
        <w:rPr>
          <w:b/>
          <w:bCs/>
          <w:sz w:val="24"/>
          <w:szCs w:val="24"/>
        </w:rPr>
        <w:t>S CREDENCIAD</w:t>
      </w:r>
      <w:r w:rsidR="0056582F" w:rsidRPr="006403CC">
        <w:rPr>
          <w:b/>
          <w:bCs/>
          <w:sz w:val="24"/>
          <w:szCs w:val="24"/>
        </w:rPr>
        <w:t>A</w:t>
      </w:r>
      <w:r w:rsidRPr="006403CC">
        <w:rPr>
          <w:b/>
          <w:bCs/>
          <w:sz w:val="24"/>
          <w:szCs w:val="24"/>
        </w:rPr>
        <w:t>S.</w:t>
      </w:r>
      <w:bookmarkStart w:id="21" w:name="_Toc169244174"/>
      <w:bookmarkEnd w:id="19"/>
    </w:p>
    <w:p w14:paraId="44055CE4" w14:textId="1A6EF2C4" w:rsidR="001C0196" w:rsidRPr="006403CC" w:rsidRDefault="001C0196" w:rsidP="006403CC">
      <w:pPr>
        <w:numPr>
          <w:ilvl w:val="1"/>
          <w:numId w:val="3"/>
        </w:numPr>
        <w:ind w:left="57"/>
        <w:jc w:val="both"/>
        <w:rPr>
          <w:sz w:val="24"/>
          <w:szCs w:val="24"/>
        </w:rPr>
      </w:pPr>
      <w:r w:rsidRPr="006403CC">
        <w:rPr>
          <w:sz w:val="24"/>
          <w:szCs w:val="24"/>
          <w:lang w:eastAsia="zh-CN"/>
        </w:rPr>
        <w:t xml:space="preserve">Na hipótese de contratação com seleção a critério de terceiros, caso em que a seleção do contratado está a cargo do beneficiário direto da prestação, serão observadas, no que couber, as disposições constantes no artigo 30 do Decreto Municipal nº 294/2023 que regulamenta o instituto do Credenciamento no </w:t>
      </w:r>
      <w:proofErr w:type="spellStart"/>
      <w:r w:rsidRPr="006403CC">
        <w:rPr>
          <w:sz w:val="24"/>
          <w:szCs w:val="24"/>
          <w:lang w:eastAsia="zh-CN"/>
        </w:rPr>
        <w:t>ambito</w:t>
      </w:r>
      <w:proofErr w:type="spellEnd"/>
      <w:r w:rsidRPr="006403CC">
        <w:rPr>
          <w:sz w:val="24"/>
          <w:szCs w:val="24"/>
          <w:lang w:eastAsia="zh-CN"/>
        </w:rPr>
        <w:t xml:space="preserve"> do </w:t>
      </w:r>
      <w:proofErr w:type="spellStart"/>
      <w:r w:rsidRPr="006403CC">
        <w:rPr>
          <w:sz w:val="24"/>
          <w:szCs w:val="24"/>
          <w:lang w:eastAsia="zh-CN"/>
        </w:rPr>
        <w:t>Municipio</w:t>
      </w:r>
      <w:proofErr w:type="spellEnd"/>
      <w:r w:rsidRPr="006403CC">
        <w:rPr>
          <w:sz w:val="24"/>
          <w:szCs w:val="24"/>
          <w:lang w:eastAsia="zh-CN"/>
        </w:rPr>
        <w:t xml:space="preserve"> de Cáceres.</w:t>
      </w:r>
    </w:p>
    <w:p w14:paraId="7DC1A091" w14:textId="0839CB39" w:rsidR="00B445DF" w:rsidRPr="006403CC" w:rsidRDefault="00D70656" w:rsidP="006403CC">
      <w:pPr>
        <w:pStyle w:val="Textodecomentrio"/>
        <w:numPr>
          <w:ilvl w:val="0"/>
          <w:numId w:val="3"/>
        </w:numPr>
        <w:shd w:val="clear" w:color="auto" w:fill="BFBFBF" w:themeFill="background1" w:themeFillShade="BF"/>
        <w:spacing w:before="120" w:after="120"/>
        <w:ind w:left="57"/>
        <w:jc w:val="both"/>
        <w:rPr>
          <w:b/>
          <w:sz w:val="24"/>
          <w:szCs w:val="24"/>
        </w:rPr>
      </w:pPr>
      <w:r w:rsidRPr="006403CC">
        <w:rPr>
          <w:b/>
          <w:bCs/>
          <w:sz w:val="24"/>
          <w:szCs w:val="24"/>
        </w:rPr>
        <w:t>ADEQUAÇÃO ORÇAMENTÁRIA</w:t>
      </w:r>
      <w:bookmarkStart w:id="22" w:name="_Toc169244173"/>
    </w:p>
    <w:p w14:paraId="4F5BE299" w14:textId="5AC67E74" w:rsidR="00B445DF" w:rsidRPr="006403CC" w:rsidRDefault="00B445DF" w:rsidP="007B10A2">
      <w:pPr>
        <w:numPr>
          <w:ilvl w:val="1"/>
          <w:numId w:val="3"/>
        </w:numPr>
        <w:spacing w:line="276" w:lineRule="auto"/>
        <w:ind w:left="57"/>
        <w:jc w:val="both"/>
        <w:rPr>
          <w:sz w:val="24"/>
          <w:szCs w:val="24"/>
        </w:rPr>
      </w:pPr>
      <w:r w:rsidRPr="006403CC">
        <w:rPr>
          <w:sz w:val="24"/>
          <w:szCs w:val="24"/>
        </w:rPr>
        <w:t>As despesas oriundas da presente aquisição correrão por conta de todas as dotações vigentes, conforme especificado pelas Secretarias no momento do empenho:</w:t>
      </w:r>
    </w:p>
    <w:tbl>
      <w:tblPr>
        <w:tblW w:w="5000" w:type="pct"/>
        <w:tblCellMar>
          <w:left w:w="70" w:type="dxa"/>
          <w:right w:w="70" w:type="dxa"/>
        </w:tblCellMar>
        <w:tblLook w:val="04A0" w:firstRow="1" w:lastRow="0" w:firstColumn="1" w:lastColumn="0" w:noHBand="0" w:noVBand="1"/>
      </w:tblPr>
      <w:tblGrid>
        <w:gridCol w:w="998"/>
        <w:gridCol w:w="2339"/>
        <w:gridCol w:w="2642"/>
        <w:gridCol w:w="2241"/>
        <w:gridCol w:w="845"/>
      </w:tblGrid>
      <w:tr w:rsidR="008E0479" w:rsidRPr="006403CC" w14:paraId="3EB27DFE" w14:textId="77777777" w:rsidTr="00712B2A">
        <w:tc>
          <w:tcPr>
            <w:tcW w:w="551" w:type="pct"/>
            <w:tcBorders>
              <w:top w:val="single" w:sz="4" w:space="0" w:color="auto"/>
              <w:left w:val="single" w:sz="4" w:space="0" w:color="auto"/>
              <w:bottom w:val="single" w:sz="4" w:space="0" w:color="auto"/>
              <w:right w:val="single" w:sz="4" w:space="0" w:color="auto"/>
            </w:tcBorders>
            <w:noWrap/>
            <w:vAlign w:val="center"/>
            <w:hideMark/>
          </w:tcPr>
          <w:p w14:paraId="46475AEA" w14:textId="77777777" w:rsidR="008E0479" w:rsidRPr="006403CC" w:rsidRDefault="008E0479" w:rsidP="007B10A2">
            <w:pPr>
              <w:spacing w:line="276" w:lineRule="auto"/>
              <w:ind w:left="0" w:right="0"/>
              <w:jc w:val="both"/>
              <w:rPr>
                <w:b/>
                <w:bCs/>
                <w:color w:val="000000"/>
                <w:sz w:val="20"/>
                <w:szCs w:val="20"/>
                <w:lang w:eastAsia="pt-BR"/>
              </w:rPr>
            </w:pPr>
            <w:r w:rsidRPr="006403CC">
              <w:rPr>
                <w:b/>
                <w:bCs/>
                <w:color w:val="000000"/>
                <w:sz w:val="20"/>
                <w:szCs w:val="20"/>
                <w:lang w:eastAsia="pt-BR"/>
              </w:rPr>
              <w:t>ORGÃO</w:t>
            </w:r>
          </w:p>
        </w:tc>
        <w:tc>
          <w:tcPr>
            <w:tcW w:w="1290" w:type="pct"/>
            <w:tcBorders>
              <w:top w:val="single" w:sz="4" w:space="0" w:color="auto"/>
              <w:left w:val="nil"/>
              <w:bottom w:val="single" w:sz="4" w:space="0" w:color="auto"/>
              <w:right w:val="single" w:sz="4" w:space="0" w:color="auto"/>
            </w:tcBorders>
            <w:noWrap/>
            <w:vAlign w:val="center"/>
            <w:hideMark/>
          </w:tcPr>
          <w:p w14:paraId="3A7799A0" w14:textId="77777777" w:rsidR="008E0479" w:rsidRPr="006403CC" w:rsidRDefault="008E0479" w:rsidP="007B10A2">
            <w:pPr>
              <w:spacing w:line="276" w:lineRule="auto"/>
              <w:ind w:left="0" w:right="0"/>
              <w:jc w:val="both"/>
              <w:rPr>
                <w:b/>
                <w:bCs/>
                <w:color w:val="000000"/>
                <w:sz w:val="20"/>
                <w:szCs w:val="20"/>
                <w:lang w:eastAsia="pt-BR"/>
              </w:rPr>
            </w:pPr>
            <w:r w:rsidRPr="006403CC">
              <w:rPr>
                <w:b/>
                <w:bCs/>
                <w:color w:val="000000"/>
                <w:sz w:val="20"/>
                <w:szCs w:val="20"/>
                <w:lang w:eastAsia="pt-BR"/>
              </w:rPr>
              <w:t>PROJETO ATIVIDADE</w:t>
            </w:r>
          </w:p>
        </w:tc>
        <w:tc>
          <w:tcPr>
            <w:tcW w:w="1457" w:type="pct"/>
            <w:tcBorders>
              <w:top w:val="single" w:sz="4" w:space="0" w:color="auto"/>
              <w:left w:val="nil"/>
              <w:bottom w:val="single" w:sz="4" w:space="0" w:color="auto"/>
              <w:right w:val="single" w:sz="4" w:space="0" w:color="auto"/>
            </w:tcBorders>
            <w:noWrap/>
            <w:vAlign w:val="center"/>
            <w:hideMark/>
          </w:tcPr>
          <w:p w14:paraId="194D6811" w14:textId="77777777" w:rsidR="008E0479" w:rsidRPr="006403CC" w:rsidRDefault="008E0479" w:rsidP="007B10A2">
            <w:pPr>
              <w:spacing w:line="276" w:lineRule="auto"/>
              <w:ind w:left="0" w:right="0"/>
              <w:jc w:val="both"/>
              <w:rPr>
                <w:b/>
                <w:bCs/>
                <w:color w:val="000000"/>
                <w:sz w:val="20"/>
                <w:szCs w:val="20"/>
                <w:lang w:eastAsia="pt-BR"/>
              </w:rPr>
            </w:pPr>
            <w:r w:rsidRPr="006403CC">
              <w:rPr>
                <w:b/>
                <w:bCs/>
                <w:color w:val="000000"/>
                <w:sz w:val="20"/>
                <w:szCs w:val="20"/>
                <w:lang w:eastAsia="pt-BR"/>
              </w:rPr>
              <w:t>ELEMENTO DE DESPESA</w:t>
            </w:r>
          </w:p>
        </w:tc>
        <w:tc>
          <w:tcPr>
            <w:tcW w:w="1236" w:type="pct"/>
            <w:tcBorders>
              <w:top w:val="single" w:sz="4" w:space="0" w:color="auto"/>
              <w:left w:val="nil"/>
              <w:bottom w:val="single" w:sz="4" w:space="0" w:color="auto"/>
              <w:right w:val="single" w:sz="4" w:space="0" w:color="auto"/>
            </w:tcBorders>
            <w:noWrap/>
            <w:vAlign w:val="center"/>
            <w:hideMark/>
          </w:tcPr>
          <w:p w14:paraId="499E1EF4" w14:textId="77777777" w:rsidR="008E0479" w:rsidRPr="006403CC" w:rsidRDefault="008E0479" w:rsidP="007B10A2">
            <w:pPr>
              <w:spacing w:line="276" w:lineRule="auto"/>
              <w:ind w:left="0" w:right="0"/>
              <w:jc w:val="both"/>
              <w:rPr>
                <w:b/>
                <w:bCs/>
                <w:color w:val="000000"/>
                <w:sz w:val="20"/>
                <w:szCs w:val="20"/>
                <w:lang w:eastAsia="pt-BR"/>
              </w:rPr>
            </w:pPr>
            <w:r w:rsidRPr="006403CC">
              <w:rPr>
                <w:b/>
                <w:bCs/>
                <w:color w:val="000000"/>
                <w:sz w:val="20"/>
                <w:szCs w:val="20"/>
                <w:lang w:eastAsia="pt-BR"/>
              </w:rPr>
              <w:t>FONTE DE RECURSO</w:t>
            </w:r>
          </w:p>
        </w:tc>
        <w:tc>
          <w:tcPr>
            <w:tcW w:w="466" w:type="pct"/>
            <w:tcBorders>
              <w:top w:val="single" w:sz="4" w:space="0" w:color="auto"/>
              <w:left w:val="nil"/>
              <w:bottom w:val="single" w:sz="4" w:space="0" w:color="auto"/>
              <w:right w:val="single" w:sz="4" w:space="0" w:color="auto"/>
            </w:tcBorders>
            <w:noWrap/>
            <w:vAlign w:val="center"/>
            <w:hideMark/>
          </w:tcPr>
          <w:p w14:paraId="52165B1E" w14:textId="77777777" w:rsidR="008E0479" w:rsidRPr="006403CC" w:rsidRDefault="008E0479" w:rsidP="007B10A2">
            <w:pPr>
              <w:spacing w:line="276" w:lineRule="auto"/>
              <w:ind w:left="0" w:right="0"/>
              <w:jc w:val="both"/>
              <w:rPr>
                <w:b/>
                <w:bCs/>
                <w:color w:val="000000"/>
                <w:sz w:val="20"/>
                <w:szCs w:val="20"/>
                <w:lang w:eastAsia="pt-BR"/>
              </w:rPr>
            </w:pPr>
            <w:r w:rsidRPr="006403CC">
              <w:rPr>
                <w:b/>
                <w:bCs/>
                <w:color w:val="000000"/>
                <w:sz w:val="20"/>
                <w:szCs w:val="20"/>
                <w:lang w:eastAsia="pt-BR"/>
              </w:rPr>
              <w:t>FICHA</w:t>
            </w:r>
          </w:p>
        </w:tc>
      </w:tr>
      <w:tr w:rsidR="008E0479" w:rsidRPr="006403CC" w14:paraId="0BCCA794" w14:textId="77777777" w:rsidTr="00712B2A">
        <w:tc>
          <w:tcPr>
            <w:tcW w:w="551" w:type="pct"/>
            <w:tcBorders>
              <w:top w:val="nil"/>
              <w:left w:val="single" w:sz="4" w:space="0" w:color="auto"/>
              <w:bottom w:val="single" w:sz="4" w:space="0" w:color="auto"/>
              <w:right w:val="single" w:sz="4" w:space="0" w:color="auto"/>
            </w:tcBorders>
            <w:noWrap/>
            <w:vAlign w:val="center"/>
            <w:hideMark/>
          </w:tcPr>
          <w:p w14:paraId="609848EC" w14:textId="77777777" w:rsidR="008E0479" w:rsidRPr="006403CC" w:rsidRDefault="008E0479" w:rsidP="007B10A2">
            <w:pPr>
              <w:spacing w:line="276" w:lineRule="auto"/>
              <w:ind w:left="0" w:right="0"/>
              <w:jc w:val="both"/>
              <w:rPr>
                <w:color w:val="000000"/>
                <w:sz w:val="20"/>
                <w:szCs w:val="20"/>
                <w:lang w:eastAsia="pt-BR"/>
              </w:rPr>
            </w:pPr>
            <w:r w:rsidRPr="006403CC">
              <w:rPr>
                <w:color w:val="000000"/>
                <w:sz w:val="20"/>
                <w:szCs w:val="20"/>
                <w:lang w:eastAsia="pt-BR"/>
              </w:rPr>
              <w:t>02.05</w:t>
            </w:r>
          </w:p>
        </w:tc>
        <w:tc>
          <w:tcPr>
            <w:tcW w:w="1290" w:type="pct"/>
            <w:tcBorders>
              <w:top w:val="nil"/>
              <w:left w:val="nil"/>
              <w:bottom w:val="single" w:sz="4" w:space="0" w:color="auto"/>
              <w:right w:val="single" w:sz="4" w:space="0" w:color="auto"/>
            </w:tcBorders>
            <w:noWrap/>
            <w:vAlign w:val="center"/>
            <w:hideMark/>
          </w:tcPr>
          <w:p w14:paraId="4D3262CB" w14:textId="77777777" w:rsidR="008E0479" w:rsidRPr="006403CC" w:rsidRDefault="008E0479" w:rsidP="007B10A2">
            <w:pPr>
              <w:spacing w:line="276" w:lineRule="auto"/>
              <w:ind w:left="0" w:right="0"/>
              <w:jc w:val="both"/>
              <w:rPr>
                <w:color w:val="000000"/>
                <w:sz w:val="20"/>
                <w:szCs w:val="20"/>
                <w:lang w:eastAsia="pt-BR"/>
              </w:rPr>
            </w:pPr>
            <w:r w:rsidRPr="006403CC">
              <w:rPr>
                <w:sz w:val="20"/>
                <w:szCs w:val="20"/>
              </w:rPr>
              <w:t>10 302 1003 2034</w:t>
            </w:r>
          </w:p>
        </w:tc>
        <w:tc>
          <w:tcPr>
            <w:tcW w:w="1457" w:type="pct"/>
            <w:tcBorders>
              <w:top w:val="nil"/>
              <w:left w:val="nil"/>
              <w:bottom w:val="single" w:sz="4" w:space="0" w:color="auto"/>
              <w:right w:val="single" w:sz="4" w:space="0" w:color="auto"/>
            </w:tcBorders>
            <w:noWrap/>
            <w:vAlign w:val="center"/>
            <w:hideMark/>
          </w:tcPr>
          <w:p w14:paraId="2104F684" w14:textId="6A1DCD35" w:rsidR="008E0479" w:rsidRPr="006403CC" w:rsidRDefault="008E0479" w:rsidP="007B10A2">
            <w:pPr>
              <w:spacing w:line="276" w:lineRule="auto"/>
              <w:ind w:left="0" w:right="0"/>
              <w:jc w:val="both"/>
              <w:rPr>
                <w:color w:val="000000"/>
                <w:sz w:val="20"/>
                <w:szCs w:val="20"/>
                <w:lang w:eastAsia="pt-BR"/>
              </w:rPr>
            </w:pPr>
            <w:r w:rsidRPr="006403CC">
              <w:rPr>
                <w:color w:val="000000"/>
                <w:sz w:val="20"/>
                <w:szCs w:val="20"/>
                <w:lang w:eastAsia="pt-BR"/>
              </w:rPr>
              <w:t>3.3.90.</w:t>
            </w:r>
            <w:r w:rsidR="004B0AE2" w:rsidRPr="006403CC">
              <w:rPr>
                <w:color w:val="000000"/>
                <w:sz w:val="20"/>
                <w:szCs w:val="20"/>
                <w:lang w:eastAsia="pt-BR"/>
              </w:rPr>
              <w:t>39</w:t>
            </w:r>
            <w:r w:rsidRPr="006403CC">
              <w:rPr>
                <w:color w:val="000000"/>
                <w:sz w:val="20"/>
                <w:szCs w:val="20"/>
                <w:lang w:eastAsia="pt-BR"/>
              </w:rPr>
              <w:t>.</w:t>
            </w:r>
            <w:r w:rsidR="004B0AE2" w:rsidRPr="006403CC">
              <w:rPr>
                <w:color w:val="000000"/>
                <w:sz w:val="20"/>
                <w:szCs w:val="20"/>
                <w:lang w:eastAsia="pt-BR"/>
              </w:rPr>
              <w:t>5</w:t>
            </w:r>
            <w:r w:rsidRPr="006403CC">
              <w:rPr>
                <w:color w:val="000000"/>
                <w:sz w:val="20"/>
                <w:szCs w:val="20"/>
                <w:lang w:eastAsia="pt-BR"/>
              </w:rPr>
              <w:t>0</w:t>
            </w:r>
          </w:p>
        </w:tc>
        <w:tc>
          <w:tcPr>
            <w:tcW w:w="1236" w:type="pct"/>
            <w:tcBorders>
              <w:top w:val="nil"/>
              <w:left w:val="nil"/>
              <w:bottom w:val="single" w:sz="4" w:space="0" w:color="auto"/>
              <w:right w:val="single" w:sz="4" w:space="0" w:color="auto"/>
            </w:tcBorders>
            <w:noWrap/>
            <w:vAlign w:val="center"/>
            <w:hideMark/>
          </w:tcPr>
          <w:p w14:paraId="5671E797" w14:textId="77777777" w:rsidR="008E0479" w:rsidRPr="006403CC" w:rsidRDefault="008E0479" w:rsidP="007B10A2">
            <w:pPr>
              <w:spacing w:line="276" w:lineRule="auto"/>
              <w:ind w:left="0" w:right="0"/>
              <w:jc w:val="both"/>
              <w:rPr>
                <w:color w:val="000000"/>
                <w:sz w:val="20"/>
                <w:szCs w:val="20"/>
                <w:lang w:eastAsia="pt-BR"/>
              </w:rPr>
            </w:pPr>
            <w:r w:rsidRPr="006403CC">
              <w:rPr>
                <w:color w:val="000000"/>
                <w:sz w:val="20"/>
                <w:szCs w:val="20"/>
                <w:lang w:eastAsia="pt-BR"/>
              </w:rPr>
              <w:t>3.1.500</w:t>
            </w:r>
          </w:p>
        </w:tc>
        <w:tc>
          <w:tcPr>
            <w:tcW w:w="466" w:type="pct"/>
            <w:tcBorders>
              <w:top w:val="nil"/>
              <w:left w:val="nil"/>
              <w:bottom w:val="single" w:sz="4" w:space="0" w:color="auto"/>
              <w:right w:val="single" w:sz="4" w:space="0" w:color="auto"/>
            </w:tcBorders>
            <w:noWrap/>
            <w:vAlign w:val="center"/>
            <w:hideMark/>
          </w:tcPr>
          <w:p w14:paraId="6ACE6A30" w14:textId="77777777" w:rsidR="008E0479" w:rsidRPr="006403CC" w:rsidRDefault="008E0479" w:rsidP="007B10A2">
            <w:pPr>
              <w:spacing w:line="276" w:lineRule="auto"/>
              <w:ind w:left="0" w:right="0"/>
              <w:jc w:val="both"/>
              <w:rPr>
                <w:color w:val="000000"/>
                <w:sz w:val="20"/>
                <w:szCs w:val="20"/>
                <w:lang w:eastAsia="pt-BR"/>
              </w:rPr>
            </w:pPr>
            <w:r w:rsidRPr="006403CC">
              <w:rPr>
                <w:color w:val="000000"/>
                <w:sz w:val="20"/>
                <w:szCs w:val="20"/>
                <w:lang w:eastAsia="pt-BR"/>
              </w:rPr>
              <w:t>138</w:t>
            </w:r>
          </w:p>
        </w:tc>
      </w:tr>
    </w:tbl>
    <w:p w14:paraId="2BC018F6" w14:textId="4C38962D" w:rsidR="00B445DF" w:rsidRPr="006403CC" w:rsidRDefault="00D70656" w:rsidP="006403CC">
      <w:pPr>
        <w:pStyle w:val="Textodecomentrio"/>
        <w:numPr>
          <w:ilvl w:val="0"/>
          <w:numId w:val="3"/>
        </w:numPr>
        <w:shd w:val="clear" w:color="auto" w:fill="BFBFBF" w:themeFill="background1" w:themeFillShade="BF"/>
        <w:spacing w:before="120" w:after="120"/>
        <w:ind w:left="57"/>
        <w:jc w:val="both"/>
        <w:rPr>
          <w:b/>
          <w:sz w:val="24"/>
          <w:szCs w:val="24"/>
        </w:rPr>
      </w:pPr>
      <w:r w:rsidRPr="006403CC">
        <w:rPr>
          <w:b/>
          <w:bCs/>
          <w:sz w:val="24"/>
          <w:szCs w:val="24"/>
        </w:rPr>
        <w:t>DO PRAZO DE VIGÊNCIA DO EDITAL</w:t>
      </w:r>
      <w:bookmarkEnd w:id="22"/>
    </w:p>
    <w:p w14:paraId="707A3A31" w14:textId="1AE0C9FF" w:rsidR="00B445DF" w:rsidRPr="006403CC" w:rsidRDefault="00B445DF" w:rsidP="006403CC">
      <w:pPr>
        <w:numPr>
          <w:ilvl w:val="1"/>
          <w:numId w:val="3"/>
        </w:numPr>
        <w:ind w:left="57"/>
        <w:jc w:val="both"/>
        <w:rPr>
          <w:sz w:val="24"/>
          <w:szCs w:val="24"/>
        </w:rPr>
      </w:pPr>
      <w:r w:rsidRPr="006403CC">
        <w:rPr>
          <w:sz w:val="24"/>
          <w:szCs w:val="24"/>
        </w:rPr>
        <w:t xml:space="preserve">O presente edital terá prazo de </w:t>
      </w:r>
      <w:r w:rsidRPr="00CC7F37">
        <w:rPr>
          <w:sz w:val="24"/>
          <w:szCs w:val="24"/>
        </w:rPr>
        <w:t xml:space="preserve">vigência </w:t>
      </w:r>
      <w:r w:rsidRPr="00CC7F37">
        <w:t xml:space="preserve">de </w:t>
      </w:r>
      <w:r w:rsidR="00CC7F37">
        <w:t>10 (dez) dias úteis</w:t>
      </w:r>
      <w:r w:rsidRPr="00CC7F37">
        <w:t>,</w:t>
      </w:r>
      <w:r w:rsidRPr="00CC7F37">
        <w:rPr>
          <w:sz w:val="24"/>
          <w:szCs w:val="24"/>
        </w:rPr>
        <w:t xml:space="preserve"> nos</w:t>
      </w:r>
      <w:r w:rsidRPr="006403CC">
        <w:rPr>
          <w:sz w:val="24"/>
          <w:szCs w:val="24"/>
        </w:rPr>
        <w:t xml:space="preserve"> termos do art. 79, parágrafo único, inciso I, da Lei n. 14.133/21.</w:t>
      </w:r>
    </w:p>
    <w:p w14:paraId="3E4638BF" w14:textId="26FBBCB2" w:rsidR="00B445DF" w:rsidRPr="006403CC" w:rsidRDefault="00D70656" w:rsidP="006403CC">
      <w:pPr>
        <w:pStyle w:val="Textodecomentrio"/>
        <w:numPr>
          <w:ilvl w:val="0"/>
          <w:numId w:val="3"/>
        </w:numPr>
        <w:shd w:val="clear" w:color="auto" w:fill="BFBFBF" w:themeFill="background1" w:themeFillShade="BF"/>
        <w:spacing w:before="120" w:after="120"/>
        <w:ind w:left="57"/>
        <w:jc w:val="both"/>
        <w:rPr>
          <w:b/>
          <w:sz w:val="24"/>
          <w:szCs w:val="24"/>
        </w:rPr>
      </w:pPr>
      <w:r w:rsidRPr="006403CC">
        <w:rPr>
          <w:rFonts w:eastAsiaTheme="minorHAnsi"/>
          <w:b/>
          <w:bCs/>
          <w:color w:val="000000" w:themeColor="text1"/>
          <w:sz w:val="24"/>
          <w:szCs w:val="24"/>
        </w:rPr>
        <w:t>DISPOSIÇÕES GERAIS</w:t>
      </w:r>
      <w:bookmarkEnd w:id="21"/>
    </w:p>
    <w:p w14:paraId="541BA369" w14:textId="77777777" w:rsidR="00B445DF" w:rsidRPr="006403CC" w:rsidRDefault="00B445DF" w:rsidP="006403CC">
      <w:pPr>
        <w:numPr>
          <w:ilvl w:val="1"/>
          <w:numId w:val="3"/>
        </w:numPr>
        <w:ind w:left="57"/>
        <w:jc w:val="both"/>
        <w:rPr>
          <w:sz w:val="24"/>
          <w:szCs w:val="24"/>
        </w:rPr>
      </w:pPr>
      <w:r w:rsidRPr="006403CC">
        <w:rPr>
          <w:sz w:val="24"/>
          <w:szCs w:val="24"/>
        </w:rPr>
        <w:t>Na contagem dos prazos estabelecidos neste Edital e seus Anexos, excluir-se-á o dia do início e incluir-se-á o do vencimento. Só se iniciam e vencem os prazos em dias de expediente na Administração.</w:t>
      </w:r>
    </w:p>
    <w:p w14:paraId="4358CC76" w14:textId="77777777" w:rsidR="00B445DF" w:rsidRPr="006403CC" w:rsidRDefault="00B445DF" w:rsidP="006403CC">
      <w:pPr>
        <w:numPr>
          <w:ilvl w:val="1"/>
          <w:numId w:val="3"/>
        </w:numPr>
        <w:ind w:left="57"/>
        <w:jc w:val="both"/>
        <w:rPr>
          <w:sz w:val="24"/>
          <w:szCs w:val="24"/>
        </w:rPr>
      </w:pPr>
      <w:r w:rsidRPr="006403CC">
        <w:rPr>
          <w:sz w:val="24"/>
          <w:szCs w:val="24"/>
        </w:rPr>
        <w:t>O desatendimento de exigências formais não essenciais não importará o afastamento do interessado, desde que seja possível o aproveitamento do ato, observados os princípios da isonomia e do interesse público.</w:t>
      </w:r>
    </w:p>
    <w:p w14:paraId="40A89220" w14:textId="77777777" w:rsidR="00B445DF" w:rsidRPr="006403CC" w:rsidRDefault="00B445DF" w:rsidP="006403CC">
      <w:pPr>
        <w:numPr>
          <w:ilvl w:val="1"/>
          <w:numId w:val="3"/>
        </w:numPr>
        <w:ind w:left="57"/>
        <w:jc w:val="both"/>
        <w:rPr>
          <w:sz w:val="24"/>
          <w:szCs w:val="24"/>
        </w:rPr>
      </w:pPr>
      <w:r w:rsidRPr="006403CC">
        <w:rPr>
          <w:sz w:val="24"/>
          <w:szCs w:val="24"/>
        </w:rPr>
        <w:t>Em caso de divergência entre disposições deste Edital e de seus anexos ou demais peças que compõem o processo, prevalecerá as deste Edital.</w:t>
      </w:r>
    </w:p>
    <w:p w14:paraId="2282D32E" w14:textId="4CF2E922" w:rsidR="00B445DF" w:rsidRPr="006403CC" w:rsidRDefault="00B445DF" w:rsidP="006403CC">
      <w:pPr>
        <w:numPr>
          <w:ilvl w:val="1"/>
          <w:numId w:val="3"/>
        </w:numPr>
        <w:ind w:left="57"/>
        <w:jc w:val="both"/>
        <w:rPr>
          <w:sz w:val="24"/>
          <w:szCs w:val="24"/>
        </w:rPr>
      </w:pPr>
      <w:r w:rsidRPr="006403CC">
        <w:rPr>
          <w:sz w:val="24"/>
          <w:szCs w:val="24"/>
        </w:rPr>
        <w:t xml:space="preserve">O Edital e seus anexos estão disponíveis, na íntegra, no Portal Nacional de Contratações Públicas (PNCP) e endereço eletrônico </w:t>
      </w:r>
      <w:hyperlink r:id="rId42" w:history="1">
        <w:r w:rsidRPr="006403CC">
          <w:rPr>
            <w:rStyle w:val="Ttulo4Char"/>
            <w:rFonts w:ascii="Times New Roman" w:hAnsi="Times New Roman" w:cs="Times New Roman"/>
            <w:szCs w:val="24"/>
          </w:rPr>
          <w:t>https://pncp.gov.br/app/editais?q=&amp;status=recebendo_proposta&amp;pagina=1</w:t>
        </w:r>
      </w:hyperlink>
      <w:r w:rsidRPr="006403CC">
        <w:rPr>
          <w:sz w:val="24"/>
          <w:szCs w:val="24"/>
        </w:rPr>
        <w:t>.</w:t>
      </w:r>
    </w:p>
    <w:p w14:paraId="6B238CB6" w14:textId="77777777" w:rsidR="00460A3D" w:rsidRPr="006403CC" w:rsidRDefault="00D70656" w:rsidP="006403CC">
      <w:pPr>
        <w:pStyle w:val="Textodecomentrio"/>
        <w:numPr>
          <w:ilvl w:val="0"/>
          <w:numId w:val="3"/>
        </w:numPr>
        <w:shd w:val="clear" w:color="auto" w:fill="BFBFBF" w:themeFill="background1" w:themeFillShade="BF"/>
        <w:spacing w:before="120" w:after="120"/>
        <w:ind w:left="57"/>
        <w:jc w:val="both"/>
        <w:rPr>
          <w:b/>
          <w:sz w:val="24"/>
          <w:szCs w:val="24"/>
        </w:rPr>
      </w:pPr>
      <w:r w:rsidRPr="006403CC">
        <w:rPr>
          <w:rFonts w:eastAsiaTheme="minorHAnsi"/>
          <w:b/>
          <w:bCs/>
          <w:color w:val="000000" w:themeColor="text1"/>
          <w:sz w:val="24"/>
          <w:szCs w:val="24"/>
        </w:rPr>
        <w:t>DOS ANEXOS</w:t>
      </w:r>
    </w:p>
    <w:p w14:paraId="6FDB8F48" w14:textId="0FAFECFE" w:rsidR="00E622AE" w:rsidRPr="006403CC" w:rsidRDefault="00D70656" w:rsidP="006403CC">
      <w:pPr>
        <w:pStyle w:val="Textodecomentrio"/>
        <w:numPr>
          <w:ilvl w:val="1"/>
          <w:numId w:val="3"/>
        </w:numPr>
        <w:ind w:left="57"/>
        <w:jc w:val="both"/>
        <w:rPr>
          <w:b/>
          <w:sz w:val="24"/>
          <w:szCs w:val="24"/>
        </w:rPr>
      </w:pPr>
      <w:r w:rsidRPr="006403CC">
        <w:rPr>
          <w:sz w:val="24"/>
          <w:szCs w:val="24"/>
        </w:rPr>
        <w:t>Constituem</w:t>
      </w:r>
      <w:r w:rsidRPr="006403CC">
        <w:rPr>
          <w:spacing w:val="-1"/>
          <w:sz w:val="24"/>
          <w:szCs w:val="24"/>
        </w:rPr>
        <w:t xml:space="preserve"> </w:t>
      </w:r>
      <w:r w:rsidRPr="006403CC">
        <w:rPr>
          <w:sz w:val="24"/>
          <w:szCs w:val="24"/>
        </w:rPr>
        <w:t>Anexos</w:t>
      </w:r>
      <w:r w:rsidRPr="006403CC">
        <w:rPr>
          <w:spacing w:val="-2"/>
          <w:sz w:val="24"/>
          <w:szCs w:val="24"/>
        </w:rPr>
        <w:t xml:space="preserve"> </w:t>
      </w:r>
      <w:r w:rsidRPr="006403CC">
        <w:rPr>
          <w:sz w:val="24"/>
          <w:szCs w:val="24"/>
        </w:rPr>
        <w:t>do</w:t>
      </w:r>
      <w:r w:rsidRPr="006403CC">
        <w:rPr>
          <w:spacing w:val="-1"/>
          <w:sz w:val="24"/>
          <w:szCs w:val="24"/>
        </w:rPr>
        <w:t xml:space="preserve"> </w:t>
      </w:r>
      <w:r w:rsidRPr="006403CC">
        <w:rPr>
          <w:sz w:val="24"/>
          <w:szCs w:val="24"/>
        </w:rPr>
        <w:t>Edital,</w:t>
      </w:r>
      <w:r w:rsidRPr="006403CC">
        <w:rPr>
          <w:spacing w:val="-1"/>
          <w:sz w:val="24"/>
          <w:szCs w:val="24"/>
        </w:rPr>
        <w:t xml:space="preserve"> </w:t>
      </w:r>
      <w:r w:rsidRPr="006403CC">
        <w:rPr>
          <w:sz w:val="24"/>
          <w:szCs w:val="24"/>
        </w:rPr>
        <w:t>dele</w:t>
      </w:r>
      <w:r w:rsidRPr="006403CC">
        <w:rPr>
          <w:spacing w:val="-1"/>
          <w:sz w:val="24"/>
          <w:szCs w:val="24"/>
        </w:rPr>
        <w:t xml:space="preserve"> </w:t>
      </w:r>
      <w:r w:rsidRPr="006403CC">
        <w:rPr>
          <w:sz w:val="24"/>
          <w:szCs w:val="24"/>
        </w:rPr>
        <w:t>fazendo</w:t>
      </w:r>
      <w:r w:rsidRPr="006403CC">
        <w:rPr>
          <w:spacing w:val="-2"/>
          <w:sz w:val="24"/>
          <w:szCs w:val="24"/>
        </w:rPr>
        <w:t xml:space="preserve"> </w:t>
      </w:r>
      <w:r w:rsidRPr="006403CC">
        <w:rPr>
          <w:sz w:val="24"/>
          <w:szCs w:val="24"/>
        </w:rPr>
        <w:t>parte</w:t>
      </w:r>
      <w:r w:rsidRPr="006403CC">
        <w:rPr>
          <w:spacing w:val="-2"/>
          <w:sz w:val="24"/>
          <w:szCs w:val="24"/>
        </w:rPr>
        <w:t xml:space="preserve"> integrante:</w:t>
      </w:r>
    </w:p>
    <w:bookmarkEnd w:id="5"/>
    <w:p w14:paraId="5514AF45" w14:textId="5E957176" w:rsidR="00E622AE" w:rsidRPr="006403CC" w:rsidRDefault="00D70656" w:rsidP="006403CC">
      <w:pPr>
        <w:pStyle w:val="Textodecomentrio"/>
        <w:numPr>
          <w:ilvl w:val="0"/>
          <w:numId w:val="8"/>
        </w:numPr>
        <w:ind w:left="57" w:firstLine="0"/>
        <w:jc w:val="both"/>
        <w:rPr>
          <w:bCs/>
          <w:sz w:val="24"/>
          <w:szCs w:val="24"/>
        </w:rPr>
      </w:pPr>
      <w:r w:rsidRPr="006403CC">
        <w:rPr>
          <w:b/>
          <w:sz w:val="24"/>
          <w:szCs w:val="24"/>
        </w:rPr>
        <w:t>Anexo</w:t>
      </w:r>
      <w:r w:rsidRPr="006403CC">
        <w:rPr>
          <w:b/>
          <w:spacing w:val="-1"/>
          <w:sz w:val="24"/>
          <w:szCs w:val="24"/>
        </w:rPr>
        <w:t xml:space="preserve"> </w:t>
      </w:r>
      <w:r w:rsidRPr="006403CC">
        <w:rPr>
          <w:b/>
          <w:sz w:val="24"/>
          <w:szCs w:val="24"/>
        </w:rPr>
        <w:t>I</w:t>
      </w:r>
      <w:r w:rsidRPr="006403CC">
        <w:rPr>
          <w:bCs/>
          <w:spacing w:val="-1"/>
          <w:sz w:val="24"/>
          <w:szCs w:val="24"/>
        </w:rPr>
        <w:t xml:space="preserve"> </w:t>
      </w:r>
      <w:r w:rsidRPr="006403CC">
        <w:rPr>
          <w:bCs/>
          <w:sz w:val="24"/>
          <w:szCs w:val="24"/>
        </w:rPr>
        <w:t>–</w:t>
      </w:r>
      <w:r w:rsidRPr="006403CC">
        <w:rPr>
          <w:bCs/>
          <w:spacing w:val="-2"/>
          <w:sz w:val="24"/>
          <w:szCs w:val="24"/>
        </w:rPr>
        <w:t xml:space="preserve"> </w:t>
      </w:r>
      <w:r w:rsidR="00DB734A" w:rsidRPr="006403CC">
        <w:rPr>
          <w:bCs/>
          <w:spacing w:val="-2"/>
          <w:sz w:val="24"/>
          <w:szCs w:val="24"/>
        </w:rPr>
        <w:t xml:space="preserve">Termo de </w:t>
      </w:r>
      <w:proofErr w:type="spellStart"/>
      <w:r w:rsidR="00DB734A" w:rsidRPr="006403CC">
        <w:rPr>
          <w:bCs/>
          <w:spacing w:val="-2"/>
          <w:sz w:val="24"/>
          <w:szCs w:val="24"/>
        </w:rPr>
        <w:t>Referencia</w:t>
      </w:r>
      <w:proofErr w:type="spellEnd"/>
      <w:r w:rsidRPr="006403CC">
        <w:rPr>
          <w:bCs/>
          <w:spacing w:val="-2"/>
          <w:sz w:val="24"/>
          <w:szCs w:val="24"/>
        </w:rPr>
        <w:t>;</w:t>
      </w:r>
    </w:p>
    <w:p w14:paraId="0A690F2C" w14:textId="7B77B5EA" w:rsidR="00871435" w:rsidRPr="006403CC" w:rsidRDefault="00D70656" w:rsidP="006403CC">
      <w:pPr>
        <w:pStyle w:val="Textodecomentrio"/>
        <w:numPr>
          <w:ilvl w:val="0"/>
          <w:numId w:val="8"/>
        </w:numPr>
        <w:ind w:left="57" w:firstLine="0"/>
        <w:jc w:val="both"/>
        <w:rPr>
          <w:bCs/>
          <w:sz w:val="24"/>
          <w:szCs w:val="24"/>
        </w:rPr>
      </w:pPr>
      <w:r w:rsidRPr="006403CC">
        <w:rPr>
          <w:b/>
          <w:spacing w:val="-2"/>
          <w:sz w:val="24"/>
          <w:szCs w:val="24"/>
        </w:rPr>
        <w:t>Anexo II</w:t>
      </w:r>
      <w:r w:rsidRPr="006403CC">
        <w:rPr>
          <w:bCs/>
          <w:spacing w:val="-2"/>
          <w:sz w:val="24"/>
          <w:szCs w:val="24"/>
        </w:rPr>
        <w:t xml:space="preserve"> -</w:t>
      </w:r>
      <w:r w:rsidR="00DB734A" w:rsidRPr="006403CC">
        <w:rPr>
          <w:bCs/>
          <w:sz w:val="24"/>
          <w:szCs w:val="24"/>
        </w:rPr>
        <w:t xml:space="preserve"> </w:t>
      </w:r>
      <w:r w:rsidR="00E151E2" w:rsidRPr="006403CC">
        <w:rPr>
          <w:bCs/>
          <w:sz w:val="24"/>
          <w:szCs w:val="24"/>
        </w:rPr>
        <w:t>Tabela de Serviços e Preços</w:t>
      </w:r>
      <w:r w:rsidR="00871435" w:rsidRPr="006403CC">
        <w:rPr>
          <w:bCs/>
          <w:sz w:val="24"/>
          <w:szCs w:val="24"/>
        </w:rPr>
        <w:t>;</w:t>
      </w:r>
    </w:p>
    <w:p w14:paraId="5D4CF2FA" w14:textId="3A8AD548" w:rsidR="005426BA" w:rsidRPr="006403CC" w:rsidRDefault="00D70656" w:rsidP="006403CC">
      <w:pPr>
        <w:pStyle w:val="Textodecomentrio"/>
        <w:numPr>
          <w:ilvl w:val="0"/>
          <w:numId w:val="8"/>
        </w:numPr>
        <w:ind w:left="57" w:firstLine="0"/>
        <w:jc w:val="both"/>
        <w:rPr>
          <w:bCs/>
          <w:sz w:val="24"/>
          <w:szCs w:val="24"/>
        </w:rPr>
      </w:pPr>
      <w:r w:rsidRPr="006403CC">
        <w:rPr>
          <w:b/>
          <w:sz w:val="24"/>
          <w:szCs w:val="24"/>
        </w:rPr>
        <w:t>Anexo</w:t>
      </w:r>
      <w:r w:rsidRPr="006403CC">
        <w:rPr>
          <w:b/>
          <w:spacing w:val="-1"/>
          <w:sz w:val="24"/>
          <w:szCs w:val="24"/>
        </w:rPr>
        <w:t xml:space="preserve"> III</w:t>
      </w:r>
      <w:r w:rsidRPr="006403CC">
        <w:rPr>
          <w:bCs/>
          <w:spacing w:val="-1"/>
          <w:sz w:val="24"/>
          <w:szCs w:val="24"/>
        </w:rPr>
        <w:t xml:space="preserve"> </w:t>
      </w:r>
      <w:r w:rsidRPr="006403CC">
        <w:rPr>
          <w:bCs/>
          <w:sz w:val="24"/>
          <w:szCs w:val="24"/>
        </w:rPr>
        <w:t xml:space="preserve">– </w:t>
      </w:r>
      <w:r w:rsidR="005426BA" w:rsidRPr="006403CC">
        <w:rPr>
          <w:bCs/>
          <w:sz w:val="24"/>
          <w:szCs w:val="24"/>
        </w:rPr>
        <w:t>Modelo de Proposta de Preços</w:t>
      </w:r>
      <w:r w:rsidR="00871435" w:rsidRPr="006403CC">
        <w:rPr>
          <w:bCs/>
          <w:sz w:val="24"/>
          <w:szCs w:val="24"/>
        </w:rPr>
        <w:t>;</w:t>
      </w:r>
    </w:p>
    <w:p w14:paraId="0ADB428A" w14:textId="697ABFCD" w:rsidR="00E622AE" w:rsidRPr="006403CC" w:rsidRDefault="005426BA" w:rsidP="006403CC">
      <w:pPr>
        <w:pStyle w:val="Textodecomentrio"/>
        <w:numPr>
          <w:ilvl w:val="0"/>
          <w:numId w:val="8"/>
        </w:numPr>
        <w:ind w:left="57" w:firstLine="0"/>
        <w:jc w:val="both"/>
        <w:rPr>
          <w:bCs/>
          <w:sz w:val="24"/>
          <w:szCs w:val="24"/>
        </w:rPr>
      </w:pPr>
      <w:r w:rsidRPr="006403CC">
        <w:rPr>
          <w:b/>
          <w:sz w:val="24"/>
          <w:szCs w:val="24"/>
        </w:rPr>
        <w:t>Anexo IV</w:t>
      </w:r>
      <w:r w:rsidRPr="006403CC">
        <w:rPr>
          <w:bCs/>
          <w:sz w:val="24"/>
          <w:szCs w:val="24"/>
        </w:rPr>
        <w:t xml:space="preserve"> – Instrumento de Medição de Resultado (IMR);</w:t>
      </w:r>
    </w:p>
    <w:p w14:paraId="1894522C" w14:textId="03D1EF67" w:rsidR="00E622AE" w:rsidRPr="006403CC" w:rsidRDefault="00D70656" w:rsidP="006403CC">
      <w:pPr>
        <w:pStyle w:val="Textodecomentrio"/>
        <w:numPr>
          <w:ilvl w:val="0"/>
          <w:numId w:val="8"/>
        </w:numPr>
        <w:ind w:left="57" w:firstLine="0"/>
        <w:jc w:val="both"/>
        <w:rPr>
          <w:bCs/>
          <w:sz w:val="24"/>
          <w:szCs w:val="24"/>
        </w:rPr>
      </w:pPr>
      <w:r w:rsidRPr="006403CC">
        <w:rPr>
          <w:b/>
          <w:sz w:val="24"/>
          <w:szCs w:val="24"/>
        </w:rPr>
        <w:t>Anexo</w:t>
      </w:r>
      <w:r w:rsidRPr="006403CC">
        <w:rPr>
          <w:b/>
          <w:spacing w:val="-3"/>
          <w:sz w:val="24"/>
          <w:szCs w:val="24"/>
        </w:rPr>
        <w:t xml:space="preserve"> </w:t>
      </w:r>
      <w:r w:rsidRPr="006403CC">
        <w:rPr>
          <w:b/>
          <w:sz w:val="24"/>
          <w:szCs w:val="24"/>
        </w:rPr>
        <w:t>V</w:t>
      </w:r>
      <w:r w:rsidRPr="006403CC">
        <w:rPr>
          <w:bCs/>
          <w:spacing w:val="-1"/>
          <w:sz w:val="24"/>
          <w:szCs w:val="24"/>
        </w:rPr>
        <w:t xml:space="preserve"> </w:t>
      </w:r>
      <w:r w:rsidRPr="006403CC">
        <w:rPr>
          <w:bCs/>
          <w:sz w:val="24"/>
          <w:szCs w:val="24"/>
        </w:rPr>
        <w:t>–</w:t>
      </w:r>
      <w:r w:rsidRPr="006403CC">
        <w:rPr>
          <w:bCs/>
          <w:spacing w:val="-1"/>
          <w:sz w:val="24"/>
          <w:szCs w:val="24"/>
        </w:rPr>
        <w:t xml:space="preserve"> </w:t>
      </w:r>
      <w:r w:rsidR="00871435" w:rsidRPr="006403CC">
        <w:rPr>
          <w:bCs/>
          <w:spacing w:val="-1"/>
          <w:sz w:val="24"/>
          <w:szCs w:val="24"/>
        </w:rPr>
        <w:t>Minuta de Contrato;</w:t>
      </w:r>
    </w:p>
    <w:p w14:paraId="0D2111A4" w14:textId="64A78B0B" w:rsidR="00E622AE" w:rsidRPr="006403CC" w:rsidRDefault="00D70656" w:rsidP="006403CC">
      <w:pPr>
        <w:pStyle w:val="Textodecomentrio"/>
        <w:numPr>
          <w:ilvl w:val="0"/>
          <w:numId w:val="8"/>
        </w:numPr>
        <w:ind w:left="57" w:firstLine="0"/>
        <w:jc w:val="both"/>
        <w:rPr>
          <w:bCs/>
          <w:sz w:val="24"/>
          <w:szCs w:val="24"/>
        </w:rPr>
      </w:pPr>
      <w:r w:rsidRPr="006403CC">
        <w:rPr>
          <w:b/>
          <w:sz w:val="24"/>
          <w:szCs w:val="24"/>
        </w:rPr>
        <w:t>Anexo V</w:t>
      </w:r>
      <w:r w:rsidR="00871435" w:rsidRPr="006403CC">
        <w:rPr>
          <w:b/>
          <w:sz w:val="24"/>
          <w:szCs w:val="24"/>
        </w:rPr>
        <w:t>I</w:t>
      </w:r>
      <w:r w:rsidR="00871435" w:rsidRPr="006403CC">
        <w:rPr>
          <w:bCs/>
          <w:sz w:val="24"/>
          <w:szCs w:val="24"/>
        </w:rPr>
        <w:t xml:space="preserve"> – Modelo de Requerimento de Credenciamento;</w:t>
      </w:r>
    </w:p>
    <w:p w14:paraId="48AE8822" w14:textId="1A79079B" w:rsidR="00E622AE" w:rsidRPr="006403CC" w:rsidRDefault="00D70656" w:rsidP="006403CC">
      <w:pPr>
        <w:pStyle w:val="Textodecomentrio"/>
        <w:numPr>
          <w:ilvl w:val="0"/>
          <w:numId w:val="8"/>
        </w:numPr>
        <w:ind w:left="57" w:firstLine="0"/>
        <w:jc w:val="both"/>
        <w:rPr>
          <w:bCs/>
          <w:sz w:val="24"/>
          <w:szCs w:val="24"/>
        </w:rPr>
      </w:pPr>
      <w:r w:rsidRPr="006403CC">
        <w:rPr>
          <w:b/>
          <w:sz w:val="24"/>
          <w:szCs w:val="24"/>
        </w:rPr>
        <w:lastRenderedPageBreak/>
        <w:t>Anexo VI</w:t>
      </w:r>
      <w:r w:rsidR="00871435" w:rsidRPr="006403CC">
        <w:rPr>
          <w:b/>
          <w:sz w:val="24"/>
          <w:szCs w:val="24"/>
        </w:rPr>
        <w:t>I</w:t>
      </w:r>
      <w:r w:rsidR="00871435" w:rsidRPr="006403CC">
        <w:rPr>
          <w:bCs/>
          <w:sz w:val="24"/>
          <w:szCs w:val="24"/>
        </w:rPr>
        <w:t xml:space="preserve"> – Modelo de Declaração de </w:t>
      </w:r>
      <w:proofErr w:type="spellStart"/>
      <w:r w:rsidR="00871435" w:rsidRPr="006403CC">
        <w:rPr>
          <w:bCs/>
          <w:sz w:val="24"/>
          <w:szCs w:val="24"/>
        </w:rPr>
        <w:t>Inexistencia</w:t>
      </w:r>
      <w:proofErr w:type="spellEnd"/>
      <w:r w:rsidR="00871435" w:rsidRPr="006403CC">
        <w:rPr>
          <w:bCs/>
          <w:sz w:val="24"/>
          <w:szCs w:val="24"/>
        </w:rPr>
        <w:t xml:space="preserve"> de Vinculo</w:t>
      </w:r>
      <w:r w:rsidRPr="006403CC">
        <w:rPr>
          <w:bCs/>
          <w:sz w:val="24"/>
          <w:szCs w:val="24"/>
        </w:rPr>
        <w:t>;</w:t>
      </w:r>
    </w:p>
    <w:p w14:paraId="6AA96C19" w14:textId="680DAEE6" w:rsidR="00E622AE" w:rsidRPr="006403CC" w:rsidRDefault="00D70656" w:rsidP="006403CC">
      <w:pPr>
        <w:pStyle w:val="Textodecomentrio"/>
        <w:numPr>
          <w:ilvl w:val="0"/>
          <w:numId w:val="8"/>
        </w:numPr>
        <w:ind w:left="57" w:firstLine="0"/>
        <w:jc w:val="both"/>
        <w:rPr>
          <w:bCs/>
          <w:sz w:val="24"/>
          <w:szCs w:val="24"/>
        </w:rPr>
      </w:pPr>
      <w:r w:rsidRPr="006403CC">
        <w:rPr>
          <w:b/>
          <w:sz w:val="24"/>
          <w:szCs w:val="24"/>
        </w:rPr>
        <w:t>Anexo VII</w:t>
      </w:r>
      <w:r w:rsidR="00871435" w:rsidRPr="006403CC">
        <w:rPr>
          <w:b/>
          <w:sz w:val="24"/>
          <w:szCs w:val="24"/>
        </w:rPr>
        <w:t>I</w:t>
      </w:r>
      <w:r w:rsidR="00871435" w:rsidRPr="006403CC">
        <w:rPr>
          <w:bCs/>
          <w:sz w:val="24"/>
          <w:szCs w:val="24"/>
        </w:rPr>
        <w:t xml:space="preserve"> – Modelo de Declaração de Atendimento dos Requisitos de Habilitação;</w:t>
      </w:r>
    </w:p>
    <w:p w14:paraId="00A4DC91" w14:textId="4E0C7526" w:rsidR="00E622AE" w:rsidRPr="006403CC" w:rsidRDefault="00D70656" w:rsidP="006403CC">
      <w:pPr>
        <w:pStyle w:val="Textodecomentrio"/>
        <w:numPr>
          <w:ilvl w:val="0"/>
          <w:numId w:val="8"/>
        </w:numPr>
        <w:ind w:left="57" w:firstLine="0"/>
        <w:jc w:val="both"/>
        <w:rPr>
          <w:bCs/>
          <w:sz w:val="24"/>
          <w:szCs w:val="24"/>
        </w:rPr>
      </w:pPr>
      <w:r w:rsidRPr="006403CC">
        <w:rPr>
          <w:b/>
          <w:sz w:val="24"/>
          <w:szCs w:val="24"/>
        </w:rPr>
        <w:t xml:space="preserve">Anexo </w:t>
      </w:r>
      <w:r w:rsidR="00871435" w:rsidRPr="006403CC">
        <w:rPr>
          <w:b/>
          <w:sz w:val="24"/>
          <w:szCs w:val="24"/>
        </w:rPr>
        <w:t>IX</w:t>
      </w:r>
      <w:r w:rsidR="00871435" w:rsidRPr="006403CC">
        <w:rPr>
          <w:bCs/>
          <w:sz w:val="24"/>
          <w:szCs w:val="24"/>
        </w:rPr>
        <w:t xml:space="preserve"> – </w:t>
      </w:r>
      <w:r w:rsidRPr="006403CC">
        <w:rPr>
          <w:bCs/>
          <w:sz w:val="24"/>
          <w:szCs w:val="24"/>
        </w:rPr>
        <w:t xml:space="preserve">Modelo </w:t>
      </w:r>
      <w:r w:rsidR="00871435" w:rsidRPr="006403CC">
        <w:rPr>
          <w:bCs/>
          <w:sz w:val="24"/>
          <w:szCs w:val="24"/>
        </w:rPr>
        <w:t>d</w:t>
      </w:r>
      <w:r w:rsidRPr="006403CC">
        <w:rPr>
          <w:bCs/>
          <w:sz w:val="24"/>
          <w:szCs w:val="24"/>
        </w:rPr>
        <w:t xml:space="preserve">e Declaração </w:t>
      </w:r>
      <w:r w:rsidR="00871435" w:rsidRPr="006403CC">
        <w:rPr>
          <w:bCs/>
          <w:sz w:val="24"/>
          <w:szCs w:val="24"/>
        </w:rPr>
        <w:t>d</w:t>
      </w:r>
      <w:r w:rsidRPr="006403CC">
        <w:rPr>
          <w:bCs/>
          <w:sz w:val="24"/>
          <w:szCs w:val="24"/>
        </w:rPr>
        <w:t xml:space="preserve">e Cumprimento </w:t>
      </w:r>
      <w:r w:rsidR="00871435" w:rsidRPr="006403CC">
        <w:rPr>
          <w:bCs/>
          <w:sz w:val="24"/>
          <w:szCs w:val="24"/>
        </w:rPr>
        <w:t>a</w:t>
      </w:r>
      <w:r w:rsidRPr="006403CC">
        <w:rPr>
          <w:bCs/>
          <w:sz w:val="24"/>
          <w:szCs w:val="24"/>
        </w:rPr>
        <w:t xml:space="preserve">o Disposto </w:t>
      </w:r>
      <w:r w:rsidR="00871435" w:rsidRPr="006403CC">
        <w:rPr>
          <w:bCs/>
          <w:sz w:val="24"/>
          <w:szCs w:val="24"/>
        </w:rPr>
        <w:t>n</w:t>
      </w:r>
      <w:r w:rsidRPr="006403CC">
        <w:rPr>
          <w:bCs/>
          <w:sz w:val="24"/>
          <w:szCs w:val="24"/>
        </w:rPr>
        <w:t xml:space="preserve">o Inciso XXXIII </w:t>
      </w:r>
      <w:r w:rsidR="00871435" w:rsidRPr="006403CC">
        <w:rPr>
          <w:bCs/>
          <w:sz w:val="24"/>
          <w:szCs w:val="24"/>
        </w:rPr>
        <w:t>do</w:t>
      </w:r>
      <w:r w:rsidRPr="006403CC">
        <w:rPr>
          <w:bCs/>
          <w:sz w:val="24"/>
          <w:szCs w:val="24"/>
        </w:rPr>
        <w:t xml:space="preserve"> A</w:t>
      </w:r>
      <w:r w:rsidR="00871435" w:rsidRPr="006403CC">
        <w:rPr>
          <w:bCs/>
          <w:sz w:val="24"/>
          <w:szCs w:val="24"/>
        </w:rPr>
        <w:t>rt</w:t>
      </w:r>
      <w:r w:rsidRPr="006403CC">
        <w:rPr>
          <w:bCs/>
          <w:sz w:val="24"/>
          <w:szCs w:val="24"/>
        </w:rPr>
        <w:t xml:space="preserve">. 7º </w:t>
      </w:r>
      <w:r w:rsidR="00871435" w:rsidRPr="006403CC">
        <w:rPr>
          <w:bCs/>
          <w:sz w:val="24"/>
          <w:szCs w:val="24"/>
        </w:rPr>
        <w:t>d</w:t>
      </w:r>
      <w:r w:rsidRPr="006403CC">
        <w:rPr>
          <w:bCs/>
          <w:sz w:val="24"/>
          <w:szCs w:val="24"/>
        </w:rPr>
        <w:t>a Constituição Federal.</w:t>
      </w:r>
    </w:p>
    <w:p w14:paraId="4FAE6637" w14:textId="1166E40A" w:rsidR="00E622AE" w:rsidRPr="006403CC" w:rsidRDefault="00E622AE" w:rsidP="006403CC">
      <w:pPr>
        <w:pStyle w:val="Textodecomentrio"/>
        <w:jc w:val="both"/>
        <w:rPr>
          <w:sz w:val="24"/>
          <w:szCs w:val="24"/>
        </w:rPr>
      </w:pPr>
    </w:p>
    <w:p w14:paraId="3347059C" w14:textId="46AF116E" w:rsidR="00DB734A" w:rsidRPr="006403CC" w:rsidRDefault="00DB734A" w:rsidP="006403CC">
      <w:pPr>
        <w:pStyle w:val="Textodecomentrio"/>
        <w:jc w:val="both"/>
        <w:rPr>
          <w:sz w:val="24"/>
          <w:szCs w:val="24"/>
        </w:rPr>
      </w:pPr>
    </w:p>
    <w:p w14:paraId="453C880C" w14:textId="77777777" w:rsidR="00DB734A" w:rsidRPr="006403CC" w:rsidRDefault="00DB734A" w:rsidP="006403CC">
      <w:pPr>
        <w:pStyle w:val="Textodecomentrio"/>
        <w:jc w:val="both"/>
        <w:rPr>
          <w:sz w:val="24"/>
          <w:szCs w:val="24"/>
        </w:rPr>
      </w:pPr>
    </w:p>
    <w:p w14:paraId="70942704" w14:textId="11318794" w:rsidR="00E622AE" w:rsidRPr="007B10A2" w:rsidRDefault="00D70656" w:rsidP="007B10A2">
      <w:pPr>
        <w:jc w:val="right"/>
        <w:rPr>
          <w:sz w:val="24"/>
          <w:szCs w:val="24"/>
        </w:rPr>
      </w:pPr>
      <w:r w:rsidRPr="007B10A2">
        <w:rPr>
          <w:sz w:val="24"/>
          <w:szCs w:val="24"/>
        </w:rPr>
        <w:t xml:space="preserve">Cáceres – MT, </w:t>
      </w:r>
      <w:r w:rsidR="007B10A2">
        <w:rPr>
          <w:sz w:val="24"/>
          <w:szCs w:val="24"/>
        </w:rPr>
        <w:t>11</w:t>
      </w:r>
      <w:r w:rsidR="00DB734A" w:rsidRPr="007B10A2">
        <w:rPr>
          <w:sz w:val="24"/>
          <w:szCs w:val="24"/>
        </w:rPr>
        <w:t xml:space="preserve"> de </w:t>
      </w:r>
      <w:r w:rsidR="007B10A2">
        <w:rPr>
          <w:sz w:val="24"/>
          <w:szCs w:val="24"/>
        </w:rPr>
        <w:t>junho</w:t>
      </w:r>
      <w:r w:rsidR="00DB734A" w:rsidRPr="007B10A2">
        <w:rPr>
          <w:sz w:val="24"/>
          <w:szCs w:val="24"/>
        </w:rPr>
        <w:t xml:space="preserve"> de 2026.</w:t>
      </w:r>
    </w:p>
    <w:p w14:paraId="7EA9C45A" w14:textId="3E3BFB18" w:rsidR="00E622AE" w:rsidRPr="006403CC" w:rsidRDefault="00E622AE" w:rsidP="006403CC">
      <w:pPr>
        <w:jc w:val="both"/>
      </w:pPr>
    </w:p>
    <w:p w14:paraId="1E1C8D2E" w14:textId="4860DFCC" w:rsidR="00DB734A" w:rsidRPr="006403CC" w:rsidRDefault="00DB734A" w:rsidP="006403CC">
      <w:pPr>
        <w:jc w:val="both"/>
      </w:pPr>
    </w:p>
    <w:p w14:paraId="112FE915" w14:textId="77777777" w:rsidR="00DB734A" w:rsidRPr="006403CC" w:rsidRDefault="00DB734A" w:rsidP="006403CC">
      <w:pPr>
        <w:jc w:val="both"/>
      </w:pPr>
    </w:p>
    <w:p w14:paraId="7D21D532" w14:textId="185489D2" w:rsidR="00DB734A" w:rsidRPr="006403CC" w:rsidRDefault="00DB734A" w:rsidP="007B10A2">
      <w:pPr>
        <w:shd w:val="clear" w:color="auto" w:fill="FFFFFF"/>
        <w:jc w:val="center"/>
        <w:rPr>
          <w:i/>
          <w:iCs/>
          <w:sz w:val="24"/>
          <w:szCs w:val="24"/>
          <w:lang w:eastAsia="pt-BR"/>
        </w:rPr>
      </w:pPr>
      <w:r w:rsidRPr="006403CC">
        <w:rPr>
          <w:i/>
          <w:iCs/>
          <w:sz w:val="24"/>
          <w:szCs w:val="24"/>
          <w:lang w:eastAsia="pt-BR"/>
        </w:rPr>
        <w:t>(Assinado Digitalmente)</w:t>
      </w:r>
    </w:p>
    <w:p w14:paraId="51DEB34B" w14:textId="760D73D6" w:rsidR="00E622AE" w:rsidRPr="006403CC" w:rsidRDefault="00D70656" w:rsidP="007B10A2">
      <w:pPr>
        <w:shd w:val="clear" w:color="auto" w:fill="FFFFFF"/>
        <w:jc w:val="center"/>
        <w:rPr>
          <w:b/>
          <w:bCs/>
          <w:sz w:val="24"/>
          <w:szCs w:val="24"/>
          <w:lang w:eastAsia="pt-BR"/>
        </w:rPr>
      </w:pPr>
      <w:r w:rsidRPr="006403CC">
        <w:rPr>
          <w:b/>
          <w:bCs/>
          <w:sz w:val="24"/>
          <w:szCs w:val="24"/>
          <w:lang w:eastAsia="pt-BR"/>
        </w:rPr>
        <w:t>CLAUDIO HENRIQUE DONATONI</w:t>
      </w:r>
    </w:p>
    <w:p w14:paraId="7ECC1847" w14:textId="26F03481" w:rsidR="00B65357" w:rsidRPr="006403CC" w:rsidRDefault="00D70656" w:rsidP="007B10A2">
      <w:pPr>
        <w:shd w:val="clear" w:color="auto" w:fill="FFFFFF"/>
        <w:jc w:val="center"/>
        <w:rPr>
          <w:sz w:val="24"/>
          <w:szCs w:val="24"/>
          <w:lang w:eastAsia="pt-BR"/>
        </w:rPr>
      </w:pPr>
      <w:r w:rsidRPr="006403CC">
        <w:rPr>
          <w:sz w:val="24"/>
          <w:szCs w:val="24"/>
          <w:lang w:eastAsia="pt-BR"/>
        </w:rPr>
        <w:t>Secretário Municipal de Saúde</w:t>
      </w:r>
    </w:p>
    <w:p w14:paraId="681B00B8" w14:textId="77777777" w:rsidR="00B65357" w:rsidRPr="006403CC" w:rsidRDefault="00B65357" w:rsidP="006403CC">
      <w:pPr>
        <w:jc w:val="both"/>
        <w:rPr>
          <w:b/>
          <w:bCs/>
          <w:color w:val="000000"/>
          <w:sz w:val="24"/>
          <w:szCs w:val="24"/>
          <w:lang w:eastAsia="pt-BR"/>
        </w:rPr>
      </w:pPr>
      <w:r w:rsidRPr="006403CC">
        <w:rPr>
          <w:b/>
          <w:bCs/>
          <w:color w:val="000000"/>
          <w:sz w:val="24"/>
          <w:szCs w:val="24"/>
          <w:lang w:eastAsia="pt-BR"/>
        </w:rPr>
        <w:br w:type="page"/>
      </w:r>
    </w:p>
    <w:p w14:paraId="76CC47D6" w14:textId="77777777" w:rsidR="00E622AE" w:rsidRPr="006403CC" w:rsidRDefault="00D70656" w:rsidP="006403CC">
      <w:pPr>
        <w:pStyle w:val="Ttulo1"/>
        <w:shd w:val="clear" w:color="auto" w:fill="BFBFBF" w:themeFill="background1" w:themeFillShade="BF"/>
        <w:spacing w:line="360" w:lineRule="auto"/>
        <w:ind w:left="57"/>
        <w:jc w:val="both"/>
      </w:pPr>
      <w:r w:rsidRPr="006403CC">
        <w:lastRenderedPageBreak/>
        <w:t>ANEXOS DO EDITAL</w:t>
      </w:r>
    </w:p>
    <w:p w14:paraId="4AFDBB19" w14:textId="2C8391E9" w:rsidR="00E91E76" w:rsidRPr="006403CC" w:rsidRDefault="00D70656" w:rsidP="006403CC">
      <w:pPr>
        <w:jc w:val="both"/>
        <w:rPr>
          <w:b/>
          <w:bCs/>
          <w:sz w:val="24"/>
          <w:szCs w:val="24"/>
        </w:rPr>
      </w:pPr>
      <w:r w:rsidRPr="006403CC">
        <w:rPr>
          <w:b/>
          <w:bCs/>
          <w:sz w:val="24"/>
          <w:szCs w:val="24"/>
        </w:rPr>
        <w:t>ANEXO I</w:t>
      </w:r>
      <w:r w:rsidR="00611E1D" w:rsidRPr="006403CC">
        <w:rPr>
          <w:b/>
          <w:bCs/>
          <w:sz w:val="24"/>
          <w:szCs w:val="24"/>
        </w:rPr>
        <w:t xml:space="preserve"> – </w:t>
      </w:r>
      <w:r w:rsidR="00E91E76" w:rsidRPr="006403CC">
        <w:rPr>
          <w:b/>
          <w:bCs/>
          <w:sz w:val="24"/>
          <w:szCs w:val="24"/>
        </w:rPr>
        <w:t>TERMO DE REFERÊNCIA Nº 004/2026</w:t>
      </w:r>
    </w:p>
    <w:p w14:paraId="6D4F96A7" w14:textId="77777777" w:rsidR="003D5579" w:rsidRPr="006403CC" w:rsidRDefault="003D5579" w:rsidP="006403CC">
      <w:pPr>
        <w:pStyle w:val="Textodecomentrio"/>
        <w:numPr>
          <w:ilvl w:val="0"/>
          <w:numId w:val="49"/>
        </w:numPr>
        <w:ind w:left="57" w:firstLine="0"/>
        <w:jc w:val="both"/>
        <w:rPr>
          <w:b/>
          <w:bCs/>
          <w:sz w:val="24"/>
          <w:szCs w:val="24"/>
        </w:rPr>
      </w:pPr>
      <w:r w:rsidRPr="006403CC">
        <w:rPr>
          <w:b/>
          <w:bCs/>
          <w:sz w:val="24"/>
          <w:szCs w:val="24"/>
        </w:rPr>
        <w:t>DO OBJETO</w:t>
      </w:r>
    </w:p>
    <w:p w14:paraId="215380D4" w14:textId="77777777" w:rsidR="003D5579" w:rsidRPr="006403CC" w:rsidRDefault="003D5579" w:rsidP="006403CC">
      <w:pPr>
        <w:jc w:val="both"/>
        <w:rPr>
          <w:sz w:val="24"/>
          <w:szCs w:val="24"/>
        </w:rPr>
      </w:pPr>
      <w:bookmarkStart w:id="23" w:name="_Hlk185518798"/>
      <w:bookmarkStart w:id="24" w:name="_Hlk154647750"/>
      <w:r w:rsidRPr="006403CC">
        <w:rPr>
          <w:sz w:val="24"/>
          <w:szCs w:val="24"/>
        </w:rPr>
        <w:t>Credenciamento de pessoas jurídicas especializadas na prestação de serviços de Oxigenoterapia Hiperbárica (OHB), em regime de demanda, destinados ao atendimento de pacientes do Sistema Único de Saúde (SUS) vinculados à Secretaria Municipal de Saúde de Cáceres/MT, mediante realização de sessões de OHB, conforme condições, exigências e quantitativos estabelecidos neste Termo de Referência, nos termos da Lei nº 14.133/2021.</w:t>
      </w:r>
      <w:bookmarkEnd w:id="23"/>
    </w:p>
    <w:bookmarkEnd w:id="24"/>
    <w:p w14:paraId="1B81F7BF" w14:textId="77777777" w:rsidR="003D5579" w:rsidRPr="006403CC" w:rsidRDefault="003D5579" w:rsidP="006403CC">
      <w:pPr>
        <w:pStyle w:val="Textodecomentrio"/>
        <w:numPr>
          <w:ilvl w:val="1"/>
          <w:numId w:val="49"/>
        </w:numPr>
        <w:ind w:left="57" w:firstLine="0"/>
        <w:jc w:val="both"/>
        <w:rPr>
          <w:b/>
          <w:bCs/>
          <w:sz w:val="24"/>
          <w:szCs w:val="24"/>
        </w:rPr>
      </w:pPr>
      <w:r w:rsidRPr="006403CC">
        <w:rPr>
          <w:b/>
          <w:bCs/>
          <w:sz w:val="24"/>
          <w:szCs w:val="24"/>
        </w:rPr>
        <w:t>DESCRIÇÃO DETALHADA DO ITEM:</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0"/>
        <w:gridCol w:w="2814"/>
        <w:gridCol w:w="1478"/>
        <w:gridCol w:w="1039"/>
        <w:gridCol w:w="1353"/>
        <w:gridCol w:w="1381"/>
      </w:tblGrid>
      <w:tr w:rsidR="003D5579" w:rsidRPr="006403CC" w14:paraId="3DFC1D21" w14:textId="77777777" w:rsidTr="00F067F0">
        <w:trPr>
          <w:tblHeader/>
          <w:jc w:val="center"/>
        </w:trPr>
        <w:tc>
          <w:tcPr>
            <w:tcW w:w="574" w:type="pct"/>
            <w:vAlign w:val="center"/>
          </w:tcPr>
          <w:p w14:paraId="640A0CBD" w14:textId="77777777" w:rsidR="003D5579" w:rsidRPr="006403CC" w:rsidRDefault="003D5579" w:rsidP="006403CC">
            <w:pPr>
              <w:jc w:val="both"/>
              <w:rPr>
                <w:sz w:val="20"/>
                <w:szCs w:val="20"/>
              </w:rPr>
            </w:pPr>
            <w:bookmarkStart w:id="25" w:name="_Hlk222053271"/>
            <w:r w:rsidRPr="006403CC">
              <w:rPr>
                <w:b/>
                <w:bCs/>
                <w:sz w:val="20"/>
                <w:szCs w:val="20"/>
              </w:rPr>
              <w:t>ITEM</w:t>
            </w:r>
          </w:p>
        </w:tc>
        <w:tc>
          <w:tcPr>
            <w:tcW w:w="1575" w:type="pct"/>
            <w:vAlign w:val="center"/>
          </w:tcPr>
          <w:p w14:paraId="70978AE5" w14:textId="77777777" w:rsidR="003D5579" w:rsidRPr="006403CC" w:rsidRDefault="003D5579" w:rsidP="006403CC">
            <w:pPr>
              <w:jc w:val="both"/>
              <w:rPr>
                <w:sz w:val="20"/>
                <w:szCs w:val="20"/>
              </w:rPr>
            </w:pPr>
            <w:r w:rsidRPr="006403CC">
              <w:rPr>
                <w:b/>
                <w:bCs/>
                <w:sz w:val="20"/>
                <w:szCs w:val="20"/>
              </w:rPr>
              <w:t>DESCRIÇÃO</w:t>
            </w:r>
          </w:p>
        </w:tc>
        <w:tc>
          <w:tcPr>
            <w:tcW w:w="838" w:type="pct"/>
            <w:vAlign w:val="center"/>
          </w:tcPr>
          <w:p w14:paraId="00B8640A" w14:textId="77777777" w:rsidR="003D5579" w:rsidRPr="006403CC" w:rsidRDefault="003D5579" w:rsidP="006403CC">
            <w:pPr>
              <w:jc w:val="both"/>
              <w:rPr>
                <w:sz w:val="20"/>
                <w:szCs w:val="20"/>
              </w:rPr>
            </w:pPr>
            <w:r w:rsidRPr="006403CC">
              <w:rPr>
                <w:b/>
                <w:bCs/>
                <w:sz w:val="20"/>
                <w:szCs w:val="20"/>
              </w:rPr>
              <w:t>UNIDADE DE MEDIDA</w:t>
            </w:r>
          </w:p>
        </w:tc>
        <w:tc>
          <w:tcPr>
            <w:tcW w:w="595" w:type="pct"/>
            <w:vAlign w:val="center"/>
          </w:tcPr>
          <w:p w14:paraId="3CE27607" w14:textId="77777777" w:rsidR="003D5579" w:rsidRPr="006403CC" w:rsidRDefault="003D5579" w:rsidP="006403CC">
            <w:pPr>
              <w:jc w:val="both"/>
              <w:rPr>
                <w:sz w:val="20"/>
                <w:szCs w:val="20"/>
              </w:rPr>
            </w:pPr>
            <w:r w:rsidRPr="006403CC">
              <w:rPr>
                <w:b/>
                <w:bCs/>
                <w:sz w:val="20"/>
                <w:szCs w:val="20"/>
              </w:rPr>
              <w:t>QTDE</w:t>
            </w:r>
          </w:p>
        </w:tc>
        <w:tc>
          <w:tcPr>
            <w:tcW w:w="661" w:type="pct"/>
            <w:vAlign w:val="center"/>
          </w:tcPr>
          <w:p w14:paraId="56D6AC55" w14:textId="77777777" w:rsidR="003D5579" w:rsidRPr="006403CC" w:rsidRDefault="003D5579" w:rsidP="006403CC">
            <w:pPr>
              <w:jc w:val="both"/>
              <w:rPr>
                <w:b/>
                <w:bCs/>
                <w:sz w:val="20"/>
                <w:szCs w:val="20"/>
              </w:rPr>
            </w:pPr>
            <w:r w:rsidRPr="006403CC">
              <w:rPr>
                <w:b/>
                <w:bCs/>
                <w:sz w:val="20"/>
                <w:szCs w:val="20"/>
              </w:rPr>
              <w:t>VALOR UNITÁRIO</w:t>
            </w:r>
          </w:p>
        </w:tc>
        <w:tc>
          <w:tcPr>
            <w:tcW w:w="757" w:type="pct"/>
            <w:vAlign w:val="center"/>
          </w:tcPr>
          <w:p w14:paraId="049E0A41" w14:textId="77777777" w:rsidR="003D5579" w:rsidRPr="006403CC" w:rsidRDefault="003D5579" w:rsidP="006403CC">
            <w:pPr>
              <w:jc w:val="both"/>
              <w:rPr>
                <w:b/>
                <w:bCs/>
                <w:sz w:val="20"/>
                <w:szCs w:val="20"/>
              </w:rPr>
            </w:pPr>
            <w:r w:rsidRPr="006403CC">
              <w:rPr>
                <w:b/>
                <w:bCs/>
                <w:sz w:val="20"/>
                <w:szCs w:val="20"/>
              </w:rPr>
              <w:t>VALOR TOTAL</w:t>
            </w:r>
          </w:p>
        </w:tc>
      </w:tr>
      <w:tr w:rsidR="003D5579" w:rsidRPr="006403CC" w14:paraId="3E365AFD" w14:textId="77777777" w:rsidTr="00F067F0">
        <w:trPr>
          <w:jc w:val="center"/>
        </w:trPr>
        <w:tc>
          <w:tcPr>
            <w:tcW w:w="574" w:type="pct"/>
            <w:vAlign w:val="center"/>
          </w:tcPr>
          <w:p w14:paraId="0BF659B3" w14:textId="77777777" w:rsidR="003D5579" w:rsidRPr="006403CC" w:rsidRDefault="003D5579" w:rsidP="006403CC">
            <w:pPr>
              <w:jc w:val="both"/>
              <w:rPr>
                <w:sz w:val="20"/>
                <w:szCs w:val="20"/>
              </w:rPr>
            </w:pPr>
            <w:r w:rsidRPr="006403CC">
              <w:rPr>
                <w:sz w:val="20"/>
                <w:szCs w:val="20"/>
              </w:rPr>
              <w:t>1</w:t>
            </w:r>
          </w:p>
        </w:tc>
        <w:tc>
          <w:tcPr>
            <w:tcW w:w="1575" w:type="pct"/>
            <w:vAlign w:val="center"/>
          </w:tcPr>
          <w:p w14:paraId="04DBF249" w14:textId="77777777" w:rsidR="003D5579" w:rsidRPr="006403CC" w:rsidRDefault="003D5579" w:rsidP="006403CC">
            <w:pPr>
              <w:jc w:val="both"/>
              <w:rPr>
                <w:sz w:val="20"/>
                <w:szCs w:val="20"/>
              </w:rPr>
            </w:pPr>
            <w:r w:rsidRPr="006403CC">
              <w:rPr>
                <w:sz w:val="20"/>
                <w:szCs w:val="20"/>
              </w:rPr>
              <w:t>SESSÃO DE OXIGENOTERAPIA HIPERBÁRICA EM CÂMARA HIPERBÁRICA CERTIFICADA, COM AVALIAÇÃO E ACOMPANHAMENTO MÉDICO ESPECIALIZADO, EQUIPE MULTIPROFISSIONAL HABILITADA E INSUMOS DE CURTATIVO, MONITORIZAÇÃO DO PACIENTE E REGISTRO COMPLETO DOS PARÂMETROS E INTERCORRÊNCIAS, CONFORME PROTOCOLOS CLÍNICOS E NORMAS SANITÁRIAS VIGENTES</w:t>
            </w:r>
          </w:p>
        </w:tc>
        <w:tc>
          <w:tcPr>
            <w:tcW w:w="838" w:type="pct"/>
            <w:vAlign w:val="center"/>
          </w:tcPr>
          <w:p w14:paraId="04EA8E39" w14:textId="77777777" w:rsidR="003D5579" w:rsidRPr="006403CC" w:rsidRDefault="003D5579" w:rsidP="006403CC">
            <w:pPr>
              <w:jc w:val="both"/>
              <w:rPr>
                <w:sz w:val="20"/>
                <w:szCs w:val="20"/>
              </w:rPr>
            </w:pPr>
            <w:r w:rsidRPr="006403CC">
              <w:rPr>
                <w:sz w:val="20"/>
                <w:szCs w:val="20"/>
              </w:rPr>
              <w:t>SESSÃO</w:t>
            </w:r>
          </w:p>
        </w:tc>
        <w:tc>
          <w:tcPr>
            <w:tcW w:w="595" w:type="pct"/>
            <w:vAlign w:val="center"/>
          </w:tcPr>
          <w:p w14:paraId="355EE0EC" w14:textId="77777777" w:rsidR="003D5579" w:rsidRPr="006403CC" w:rsidRDefault="003D5579" w:rsidP="006403CC">
            <w:pPr>
              <w:jc w:val="both"/>
              <w:rPr>
                <w:sz w:val="20"/>
                <w:szCs w:val="20"/>
              </w:rPr>
            </w:pPr>
            <w:r w:rsidRPr="006403CC">
              <w:rPr>
                <w:sz w:val="20"/>
                <w:szCs w:val="20"/>
              </w:rPr>
              <w:t>2.400</w:t>
            </w:r>
          </w:p>
        </w:tc>
        <w:tc>
          <w:tcPr>
            <w:tcW w:w="661" w:type="pct"/>
            <w:vAlign w:val="center"/>
          </w:tcPr>
          <w:p w14:paraId="13E78AC4" w14:textId="77777777" w:rsidR="003D5579" w:rsidRPr="006403CC" w:rsidRDefault="003D5579" w:rsidP="006403CC">
            <w:pPr>
              <w:jc w:val="both"/>
              <w:rPr>
                <w:sz w:val="20"/>
                <w:szCs w:val="20"/>
              </w:rPr>
            </w:pPr>
            <w:r w:rsidRPr="006403CC">
              <w:rPr>
                <w:color w:val="212529"/>
                <w:sz w:val="20"/>
                <w:szCs w:val="20"/>
                <w:shd w:val="clear" w:color="auto" w:fill="FFFFFF"/>
              </w:rPr>
              <w:t>671,31</w:t>
            </w:r>
          </w:p>
        </w:tc>
        <w:tc>
          <w:tcPr>
            <w:tcW w:w="757" w:type="pct"/>
            <w:vAlign w:val="center"/>
          </w:tcPr>
          <w:p w14:paraId="34C32A31" w14:textId="77777777" w:rsidR="003D5579" w:rsidRPr="006403CC" w:rsidRDefault="003D5579" w:rsidP="006403CC">
            <w:pPr>
              <w:jc w:val="both"/>
              <w:rPr>
                <w:sz w:val="20"/>
                <w:szCs w:val="20"/>
              </w:rPr>
            </w:pPr>
            <w:r w:rsidRPr="006403CC">
              <w:rPr>
                <w:color w:val="333333"/>
                <w:sz w:val="20"/>
                <w:szCs w:val="20"/>
                <w:shd w:val="clear" w:color="auto" w:fill="FFFFFF"/>
              </w:rPr>
              <w:t>1.611.144,00</w:t>
            </w:r>
          </w:p>
        </w:tc>
      </w:tr>
    </w:tbl>
    <w:bookmarkEnd w:id="25"/>
    <w:p w14:paraId="464D76CC" w14:textId="77777777" w:rsidR="003D5579" w:rsidRPr="006403CC" w:rsidRDefault="003D5579" w:rsidP="006403CC">
      <w:pPr>
        <w:pStyle w:val="Textodecomentrio"/>
        <w:numPr>
          <w:ilvl w:val="1"/>
          <w:numId w:val="49"/>
        </w:numPr>
        <w:ind w:left="57" w:firstLine="0"/>
        <w:jc w:val="both"/>
        <w:rPr>
          <w:b/>
          <w:bCs/>
          <w:sz w:val="24"/>
          <w:szCs w:val="24"/>
        </w:rPr>
      </w:pPr>
      <w:r w:rsidRPr="006403CC">
        <w:rPr>
          <w:sz w:val="24"/>
          <w:szCs w:val="24"/>
        </w:rPr>
        <w:t xml:space="preserve">A contratação será realizada por meio de </w:t>
      </w:r>
      <w:r w:rsidRPr="006403CC">
        <w:rPr>
          <w:rStyle w:val="Ttulo1Char"/>
          <w:b w:val="0"/>
          <w:bCs w:val="0"/>
        </w:rPr>
        <w:t>chamamento público para credenciamento</w:t>
      </w:r>
      <w:r w:rsidRPr="006403CC">
        <w:rPr>
          <w:sz w:val="24"/>
          <w:szCs w:val="24"/>
        </w:rPr>
        <w:t>, com fundamento na Lei nº 14.133/2021, admitindo-se a contratação paralela e não excludente de todos os interessados que preencherem os requisitos estabelecidos.</w:t>
      </w:r>
    </w:p>
    <w:p w14:paraId="24D3569D" w14:textId="77777777" w:rsidR="003D5579" w:rsidRPr="006403CC" w:rsidRDefault="003D5579" w:rsidP="006403CC">
      <w:pPr>
        <w:pStyle w:val="Textodecomentrio"/>
        <w:numPr>
          <w:ilvl w:val="1"/>
          <w:numId w:val="49"/>
        </w:numPr>
        <w:ind w:left="57" w:firstLine="0"/>
        <w:jc w:val="both"/>
        <w:rPr>
          <w:b/>
          <w:bCs/>
          <w:sz w:val="24"/>
          <w:szCs w:val="24"/>
        </w:rPr>
      </w:pPr>
      <w:r w:rsidRPr="006403CC">
        <w:rPr>
          <w:sz w:val="24"/>
          <w:szCs w:val="24"/>
        </w:rPr>
        <w:t xml:space="preserve">Os serviços serão executados sob </w:t>
      </w:r>
      <w:r w:rsidRPr="006403CC">
        <w:rPr>
          <w:rStyle w:val="Ttulo1Char"/>
          <w:b w:val="0"/>
          <w:bCs w:val="0"/>
        </w:rPr>
        <w:t>regime de demanda</w:t>
      </w:r>
      <w:r w:rsidRPr="006403CC">
        <w:rPr>
          <w:sz w:val="24"/>
          <w:szCs w:val="24"/>
        </w:rPr>
        <w:t>, de forma contínua, sem dedicação exclusiva de mão de obra, sendo a credenciada remunerada exclusivamente pelos serviços efetivamente autorizados, prestados, comprovados e atestados pela fiscalização.</w:t>
      </w:r>
    </w:p>
    <w:p w14:paraId="5AAE8B18" w14:textId="77777777" w:rsidR="003D5579" w:rsidRPr="006403CC" w:rsidRDefault="003D5579" w:rsidP="006403CC">
      <w:pPr>
        <w:pStyle w:val="Textodecomentrio"/>
        <w:numPr>
          <w:ilvl w:val="1"/>
          <w:numId w:val="49"/>
        </w:numPr>
        <w:ind w:left="57" w:firstLine="0"/>
        <w:jc w:val="both"/>
        <w:rPr>
          <w:b/>
          <w:bCs/>
          <w:sz w:val="24"/>
          <w:szCs w:val="24"/>
        </w:rPr>
      </w:pPr>
      <w:r w:rsidRPr="006403CC">
        <w:rPr>
          <w:sz w:val="24"/>
          <w:szCs w:val="24"/>
        </w:rPr>
        <w:t>Os serviços objeto deste Termo de Referência possuem natureza continuada, pois se destinam a suprir necessidade assistencial permanente da rede pública de saúde, relacionada ao atendimento de pacientes com indicação clínica para tratamento especializado de OHB, cuja interrupção pode acarretar agravamento do quadro clínico, aumento do tempo de internação e prejuízo à integralidade da assistência.</w:t>
      </w:r>
    </w:p>
    <w:p w14:paraId="751AEB30" w14:textId="77777777" w:rsidR="003D5579" w:rsidRPr="006403CC" w:rsidRDefault="003D5579" w:rsidP="006403CC">
      <w:pPr>
        <w:pStyle w:val="Textodecomentrio"/>
        <w:numPr>
          <w:ilvl w:val="1"/>
          <w:numId w:val="49"/>
        </w:numPr>
        <w:ind w:left="57" w:firstLine="0"/>
        <w:jc w:val="both"/>
        <w:rPr>
          <w:b/>
          <w:bCs/>
          <w:sz w:val="24"/>
          <w:szCs w:val="24"/>
        </w:rPr>
      </w:pPr>
      <w:r w:rsidRPr="006403CC">
        <w:rPr>
          <w:sz w:val="24"/>
          <w:szCs w:val="24"/>
        </w:rPr>
        <w:t>A prestação não gera vínculo empregatício entre os profissionais da credenciada e a Administração Municipal, vedando-se qualquer relação de pessoalidade ou subordinação direta.</w:t>
      </w:r>
    </w:p>
    <w:p w14:paraId="24BD779E" w14:textId="77777777" w:rsidR="003D5579" w:rsidRPr="006403CC" w:rsidRDefault="003D5579" w:rsidP="006403CC">
      <w:pPr>
        <w:pStyle w:val="Textodecomentrio"/>
        <w:numPr>
          <w:ilvl w:val="0"/>
          <w:numId w:val="49"/>
        </w:numPr>
        <w:ind w:left="57" w:firstLine="0"/>
        <w:jc w:val="both"/>
        <w:rPr>
          <w:b/>
          <w:bCs/>
          <w:sz w:val="24"/>
          <w:szCs w:val="24"/>
        </w:rPr>
      </w:pPr>
      <w:r w:rsidRPr="006403CC">
        <w:rPr>
          <w:b/>
          <w:bCs/>
          <w:sz w:val="24"/>
          <w:szCs w:val="24"/>
        </w:rPr>
        <w:t>JUSTIFICATIVA</w:t>
      </w:r>
    </w:p>
    <w:p w14:paraId="13A2A086" w14:textId="77777777" w:rsidR="003D5579" w:rsidRPr="006403CC" w:rsidRDefault="003D5579" w:rsidP="006403CC">
      <w:pPr>
        <w:pStyle w:val="Textodecomentrio"/>
        <w:numPr>
          <w:ilvl w:val="4"/>
          <w:numId w:val="0"/>
        </w:numPr>
        <w:autoSpaceDE w:val="0"/>
        <w:autoSpaceDN w:val="0"/>
        <w:adjustRightInd w:val="0"/>
        <w:ind w:left="57"/>
        <w:jc w:val="both"/>
        <w:rPr>
          <w:sz w:val="24"/>
          <w:szCs w:val="24"/>
        </w:rPr>
      </w:pPr>
      <w:r w:rsidRPr="006403CC">
        <w:rPr>
          <w:sz w:val="24"/>
          <w:szCs w:val="24"/>
        </w:rPr>
        <w:t>Encontra-se pormenorizada no item 1 e seguintes do Estudo Técnico Preliminar com a descrição da necessidade a ser atendida, problema encontrado e a ser resolvido e o interesse público envolvido na contratação.</w:t>
      </w:r>
    </w:p>
    <w:p w14:paraId="60F4EA07" w14:textId="77777777" w:rsidR="003D5579" w:rsidRPr="006403CC" w:rsidRDefault="003D5579" w:rsidP="006403CC">
      <w:pPr>
        <w:pStyle w:val="Textodecomentrio"/>
        <w:numPr>
          <w:ilvl w:val="0"/>
          <w:numId w:val="49"/>
        </w:numPr>
        <w:ind w:left="57" w:firstLine="0"/>
        <w:jc w:val="both"/>
        <w:rPr>
          <w:b/>
          <w:bCs/>
          <w:sz w:val="24"/>
          <w:szCs w:val="24"/>
        </w:rPr>
      </w:pPr>
      <w:r w:rsidRPr="006403CC">
        <w:rPr>
          <w:b/>
          <w:bCs/>
          <w:sz w:val="24"/>
          <w:szCs w:val="24"/>
        </w:rPr>
        <w:lastRenderedPageBreak/>
        <w:t>DESCRIÇÃO DA SOLUÇÃO COMO UM TODO, CONSIDERADO TODO O CICLO DE VIDA DO OBJETO</w:t>
      </w:r>
      <w:bookmarkStart w:id="26" w:name="_Hlk189583344"/>
    </w:p>
    <w:p w14:paraId="2EC2F4F9" w14:textId="77777777" w:rsidR="003D5579" w:rsidRPr="006403CC" w:rsidRDefault="003D5579" w:rsidP="006403CC">
      <w:pPr>
        <w:jc w:val="both"/>
        <w:rPr>
          <w:sz w:val="24"/>
          <w:szCs w:val="24"/>
        </w:rPr>
      </w:pPr>
      <w:r w:rsidRPr="006403CC">
        <w:rPr>
          <w:sz w:val="24"/>
          <w:szCs w:val="24"/>
        </w:rPr>
        <w:t>A solução consiste no credenciamento de pessoas jurídicas aptas a realizar, em estrutura própria, os serviços de sessões de Oxigenoterapia Hiperbárica, mediante encaminhamento, regulação e autorização da Secretaria Municipal de Saúde de Cáceres/MT.</w:t>
      </w:r>
    </w:p>
    <w:p w14:paraId="083CB38D" w14:textId="77777777" w:rsidR="003D5579" w:rsidRPr="006403CC" w:rsidRDefault="003D5579" w:rsidP="006403CC">
      <w:pPr>
        <w:jc w:val="both"/>
        <w:rPr>
          <w:sz w:val="24"/>
          <w:szCs w:val="24"/>
        </w:rPr>
      </w:pPr>
      <w:r w:rsidRPr="006403CC">
        <w:rPr>
          <w:sz w:val="24"/>
          <w:szCs w:val="24"/>
        </w:rPr>
        <w:t>A solução operacional abrange, no mínimo:</w:t>
      </w:r>
    </w:p>
    <w:p w14:paraId="1BC0D974" w14:textId="77777777" w:rsidR="003D5579" w:rsidRPr="006403CC" w:rsidRDefault="003D5579" w:rsidP="006403CC">
      <w:pPr>
        <w:numPr>
          <w:ilvl w:val="0"/>
          <w:numId w:val="25"/>
        </w:numPr>
        <w:ind w:left="57" w:firstLine="0"/>
        <w:jc w:val="both"/>
        <w:rPr>
          <w:sz w:val="24"/>
          <w:szCs w:val="24"/>
        </w:rPr>
      </w:pPr>
      <w:r w:rsidRPr="006403CC">
        <w:rPr>
          <w:sz w:val="24"/>
          <w:szCs w:val="24"/>
        </w:rPr>
        <w:t>avaliação médica prévia para confirmação da indicação terapêutica;</w:t>
      </w:r>
    </w:p>
    <w:p w14:paraId="5062F794" w14:textId="77777777" w:rsidR="003D5579" w:rsidRPr="006403CC" w:rsidRDefault="003D5579" w:rsidP="006403CC">
      <w:pPr>
        <w:numPr>
          <w:ilvl w:val="0"/>
          <w:numId w:val="25"/>
        </w:numPr>
        <w:ind w:left="57" w:firstLine="0"/>
        <w:jc w:val="both"/>
        <w:rPr>
          <w:sz w:val="24"/>
          <w:szCs w:val="24"/>
        </w:rPr>
      </w:pPr>
      <w:r w:rsidRPr="006403CC">
        <w:rPr>
          <w:sz w:val="24"/>
          <w:szCs w:val="24"/>
        </w:rPr>
        <w:t>análise de contraindicações e definição do protocolo assistencial;</w:t>
      </w:r>
    </w:p>
    <w:p w14:paraId="7FC0CAB1" w14:textId="77777777" w:rsidR="003D5579" w:rsidRPr="006403CC" w:rsidRDefault="003D5579" w:rsidP="006403CC">
      <w:pPr>
        <w:numPr>
          <w:ilvl w:val="0"/>
          <w:numId w:val="25"/>
        </w:numPr>
        <w:ind w:left="57" w:firstLine="0"/>
        <w:jc w:val="both"/>
        <w:rPr>
          <w:sz w:val="24"/>
          <w:szCs w:val="24"/>
        </w:rPr>
      </w:pPr>
      <w:r w:rsidRPr="006403CC">
        <w:rPr>
          <w:sz w:val="24"/>
          <w:szCs w:val="24"/>
        </w:rPr>
        <w:t>realização das sessões de OHB com segurança e observância das normas técnicas aplicáveis;</w:t>
      </w:r>
    </w:p>
    <w:p w14:paraId="222CF804" w14:textId="77777777" w:rsidR="003D5579" w:rsidRPr="006403CC" w:rsidRDefault="003D5579" w:rsidP="006403CC">
      <w:pPr>
        <w:numPr>
          <w:ilvl w:val="0"/>
          <w:numId w:val="25"/>
        </w:numPr>
        <w:ind w:left="57" w:firstLine="0"/>
        <w:jc w:val="both"/>
        <w:rPr>
          <w:sz w:val="24"/>
          <w:szCs w:val="24"/>
        </w:rPr>
      </w:pPr>
      <w:r w:rsidRPr="006403CC">
        <w:rPr>
          <w:sz w:val="24"/>
          <w:szCs w:val="24"/>
        </w:rPr>
        <w:t>fornecimento de oxigênio medicinal, insumos, equipamentos e equipe necessários;</w:t>
      </w:r>
    </w:p>
    <w:p w14:paraId="323373EA" w14:textId="77777777" w:rsidR="003D5579" w:rsidRPr="006403CC" w:rsidRDefault="003D5579" w:rsidP="006403CC">
      <w:pPr>
        <w:numPr>
          <w:ilvl w:val="0"/>
          <w:numId w:val="25"/>
        </w:numPr>
        <w:ind w:left="57" w:firstLine="0"/>
        <w:jc w:val="both"/>
        <w:rPr>
          <w:sz w:val="24"/>
          <w:szCs w:val="24"/>
        </w:rPr>
      </w:pPr>
      <w:r w:rsidRPr="006403CC">
        <w:rPr>
          <w:sz w:val="24"/>
          <w:szCs w:val="24"/>
        </w:rPr>
        <w:t>emissão de prontuário, relatórios de atendimento e documentos para faturamento;</w:t>
      </w:r>
    </w:p>
    <w:p w14:paraId="7AF2B644" w14:textId="77777777" w:rsidR="003D5579" w:rsidRPr="006403CC" w:rsidRDefault="003D5579" w:rsidP="006403CC">
      <w:pPr>
        <w:numPr>
          <w:ilvl w:val="0"/>
          <w:numId w:val="25"/>
        </w:numPr>
        <w:ind w:left="57" w:firstLine="0"/>
        <w:jc w:val="both"/>
        <w:rPr>
          <w:sz w:val="24"/>
          <w:szCs w:val="24"/>
        </w:rPr>
      </w:pPr>
      <w:r w:rsidRPr="006403CC">
        <w:rPr>
          <w:sz w:val="24"/>
          <w:szCs w:val="24"/>
        </w:rPr>
        <w:t>cumprimento do fluxo de referência e contrarreferência estabelecido pela Secretaria Municipal de Saúde.</w:t>
      </w:r>
    </w:p>
    <w:p w14:paraId="4C473BE0" w14:textId="77777777" w:rsidR="003D5579" w:rsidRPr="006403CC" w:rsidRDefault="003D5579" w:rsidP="006403CC">
      <w:pPr>
        <w:pStyle w:val="Textodecomentrio"/>
        <w:numPr>
          <w:ilvl w:val="1"/>
          <w:numId w:val="49"/>
        </w:numPr>
        <w:ind w:left="57" w:firstLine="0"/>
        <w:jc w:val="both"/>
        <w:rPr>
          <w:b/>
          <w:bCs/>
          <w:sz w:val="24"/>
          <w:szCs w:val="24"/>
        </w:rPr>
      </w:pPr>
      <w:r w:rsidRPr="006403CC">
        <w:rPr>
          <w:b/>
          <w:bCs/>
          <w:sz w:val="24"/>
          <w:szCs w:val="24"/>
        </w:rPr>
        <w:t>Local de execução prioritário</w:t>
      </w:r>
    </w:p>
    <w:p w14:paraId="63D0CCE0" w14:textId="77777777" w:rsidR="003D5579" w:rsidRPr="006403CC" w:rsidRDefault="003D5579" w:rsidP="006403CC">
      <w:pPr>
        <w:jc w:val="both"/>
        <w:rPr>
          <w:sz w:val="24"/>
          <w:szCs w:val="24"/>
        </w:rPr>
      </w:pPr>
      <w:r w:rsidRPr="006403CC">
        <w:rPr>
          <w:sz w:val="24"/>
          <w:szCs w:val="24"/>
        </w:rPr>
        <w:t>A credenciada poderá ter sede em outro Município, hipótese em que fica obrigada a manter, durante toda a vigência do credenciamento, estrutura física e equipamentos no Município de Cáceres/MT ou, alternativamente, a custear o transporte seguro de ida e volta dos pacientes, sem qualquer ônus ao Município ou ao paciente, nos termos do Termo de Referência.</w:t>
      </w:r>
    </w:p>
    <w:p w14:paraId="5C5098AC" w14:textId="77777777" w:rsidR="003D5579" w:rsidRPr="006403CC" w:rsidRDefault="003D5579" w:rsidP="006403CC">
      <w:pPr>
        <w:pStyle w:val="Textodecomentrio"/>
        <w:numPr>
          <w:ilvl w:val="0"/>
          <w:numId w:val="49"/>
        </w:numPr>
        <w:ind w:left="57" w:firstLine="0"/>
        <w:jc w:val="both"/>
        <w:rPr>
          <w:b/>
          <w:bCs/>
          <w:sz w:val="24"/>
          <w:szCs w:val="24"/>
        </w:rPr>
      </w:pPr>
      <w:r w:rsidRPr="006403CC">
        <w:rPr>
          <w:b/>
          <w:bCs/>
          <w:sz w:val="24"/>
          <w:szCs w:val="24"/>
        </w:rPr>
        <w:t>REQUISITOS DA CONTRATAÇÃO</w:t>
      </w:r>
      <w:r w:rsidRPr="006403CC">
        <w:rPr>
          <w:b/>
          <w:bCs/>
          <w:sz w:val="24"/>
          <w:szCs w:val="24"/>
        </w:rPr>
        <w:tab/>
      </w:r>
    </w:p>
    <w:p w14:paraId="1AFDDC86" w14:textId="77777777" w:rsidR="003D5579" w:rsidRPr="006403CC" w:rsidRDefault="003D5579" w:rsidP="006403CC">
      <w:pPr>
        <w:jc w:val="both"/>
        <w:rPr>
          <w:sz w:val="24"/>
          <w:szCs w:val="24"/>
        </w:rPr>
      </w:pPr>
      <w:r w:rsidRPr="006403CC">
        <w:rPr>
          <w:sz w:val="24"/>
          <w:szCs w:val="24"/>
        </w:rPr>
        <w:t>São requisitos mínimos da contratação aqueles indispensáveis para assegurar a adequada execução do objeto, com segurança assistencial, regularidade jurídica e conformidade regulatória, vedadas exigências excessivas ou desnecessárias.</w:t>
      </w:r>
    </w:p>
    <w:p w14:paraId="1801B296" w14:textId="77777777" w:rsidR="003D5579" w:rsidRPr="006403CC" w:rsidRDefault="003D5579" w:rsidP="006403CC">
      <w:pPr>
        <w:pStyle w:val="Textodecomentrio"/>
        <w:numPr>
          <w:ilvl w:val="1"/>
          <w:numId w:val="49"/>
        </w:numPr>
        <w:ind w:left="57" w:firstLine="0"/>
        <w:jc w:val="both"/>
        <w:rPr>
          <w:b/>
          <w:bCs/>
          <w:sz w:val="24"/>
          <w:szCs w:val="24"/>
        </w:rPr>
      </w:pPr>
      <w:r w:rsidRPr="006403CC">
        <w:rPr>
          <w:b/>
          <w:bCs/>
          <w:sz w:val="24"/>
          <w:szCs w:val="24"/>
        </w:rPr>
        <w:t>Requisitos gerais da prestação</w:t>
      </w:r>
    </w:p>
    <w:p w14:paraId="142CD6EC" w14:textId="77777777" w:rsidR="003D5579" w:rsidRPr="006403CC" w:rsidRDefault="003D5579" w:rsidP="006403CC">
      <w:pPr>
        <w:jc w:val="both"/>
        <w:rPr>
          <w:sz w:val="24"/>
          <w:szCs w:val="24"/>
        </w:rPr>
      </w:pPr>
      <w:r w:rsidRPr="006403CC">
        <w:rPr>
          <w:sz w:val="24"/>
          <w:szCs w:val="24"/>
        </w:rPr>
        <w:t>A credenciada deverá:</w:t>
      </w:r>
    </w:p>
    <w:p w14:paraId="173DD894" w14:textId="77777777" w:rsidR="003D5579" w:rsidRPr="006403CC" w:rsidRDefault="003D5579" w:rsidP="006403CC">
      <w:pPr>
        <w:numPr>
          <w:ilvl w:val="0"/>
          <w:numId w:val="26"/>
        </w:numPr>
        <w:ind w:left="57" w:firstLine="0"/>
        <w:jc w:val="both"/>
        <w:rPr>
          <w:sz w:val="24"/>
          <w:szCs w:val="24"/>
        </w:rPr>
      </w:pPr>
      <w:r w:rsidRPr="006403CC">
        <w:rPr>
          <w:sz w:val="24"/>
          <w:szCs w:val="24"/>
        </w:rPr>
        <w:t>aceitar expressamente os valores fixados pela Administração para o procedimento, vedada qualquer cobrança complementar, sobretaxa ou valor adicional ao usuário do SUS, familiar, responsável ou ao Município;</w:t>
      </w:r>
    </w:p>
    <w:p w14:paraId="3AAA6C20" w14:textId="77777777" w:rsidR="003D5579" w:rsidRPr="006403CC" w:rsidRDefault="003D5579" w:rsidP="006403CC">
      <w:pPr>
        <w:numPr>
          <w:ilvl w:val="0"/>
          <w:numId w:val="26"/>
        </w:numPr>
        <w:ind w:left="57" w:firstLine="0"/>
        <w:jc w:val="both"/>
        <w:rPr>
          <w:sz w:val="24"/>
          <w:szCs w:val="24"/>
        </w:rPr>
      </w:pPr>
      <w:r w:rsidRPr="006403CC">
        <w:rPr>
          <w:sz w:val="24"/>
          <w:szCs w:val="24"/>
        </w:rPr>
        <w:t>observar a legislação, protocolos e diretrizes do SUS, bem como as normas sanitárias, éticas e regulatórias incidentes sobre o serviço;</w:t>
      </w:r>
    </w:p>
    <w:p w14:paraId="3702D09B" w14:textId="77777777" w:rsidR="003D5579" w:rsidRPr="006403CC" w:rsidRDefault="003D5579" w:rsidP="006403CC">
      <w:pPr>
        <w:numPr>
          <w:ilvl w:val="0"/>
          <w:numId w:val="26"/>
        </w:numPr>
        <w:ind w:left="57" w:firstLine="0"/>
        <w:jc w:val="both"/>
        <w:rPr>
          <w:sz w:val="24"/>
          <w:szCs w:val="24"/>
        </w:rPr>
      </w:pPr>
      <w:r w:rsidRPr="006403CC">
        <w:rPr>
          <w:sz w:val="24"/>
          <w:szCs w:val="24"/>
        </w:rPr>
        <w:t>realizar os procedimentos em estrutura própria, regular e adequada ao objeto;</w:t>
      </w:r>
    </w:p>
    <w:p w14:paraId="0209A101" w14:textId="77777777" w:rsidR="003D5579" w:rsidRPr="006403CC" w:rsidRDefault="003D5579" w:rsidP="006403CC">
      <w:pPr>
        <w:numPr>
          <w:ilvl w:val="0"/>
          <w:numId w:val="26"/>
        </w:numPr>
        <w:ind w:left="57" w:firstLine="0"/>
        <w:jc w:val="both"/>
        <w:rPr>
          <w:sz w:val="24"/>
          <w:szCs w:val="24"/>
        </w:rPr>
      </w:pPr>
      <w:r w:rsidRPr="006403CC">
        <w:rPr>
          <w:sz w:val="24"/>
          <w:szCs w:val="24"/>
        </w:rPr>
        <w:t>manter atualizados os prontuários e registros dos pacientes, inclusive nos sistemas indicados pela Secretaria Municipal de Saúde;</w:t>
      </w:r>
    </w:p>
    <w:p w14:paraId="46725CE8" w14:textId="77777777" w:rsidR="003D5579" w:rsidRPr="006403CC" w:rsidRDefault="003D5579" w:rsidP="006403CC">
      <w:pPr>
        <w:numPr>
          <w:ilvl w:val="0"/>
          <w:numId w:val="26"/>
        </w:numPr>
        <w:ind w:left="57" w:firstLine="0"/>
        <w:jc w:val="both"/>
        <w:rPr>
          <w:sz w:val="24"/>
          <w:szCs w:val="24"/>
        </w:rPr>
      </w:pPr>
      <w:r w:rsidRPr="006403CC">
        <w:rPr>
          <w:sz w:val="24"/>
          <w:szCs w:val="24"/>
        </w:rPr>
        <w:t>utilizar, quando exigido pela gestão, os sistemas oficiais de informação e faturamento aplicáveis ao SUS e aos sistemas municipais.</w:t>
      </w:r>
    </w:p>
    <w:p w14:paraId="2C631D4E" w14:textId="77777777" w:rsidR="003D5579" w:rsidRPr="006403CC" w:rsidRDefault="003D5579" w:rsidP="006403CC">
      <w:pPr>
        <w:pStyle w:val="Textodecomentrio"/>
        <w:numPr>
          <w:ilvl w:val="1"/>
          <w:numId w:val="49"/>
        </w:numPr>
        <w:ind w:left="57" w:firstLine="0"/>
        <w:jc w:val="both"/>
        <w:rPr>
          <w:b/>
          <w:bCs/>
          <w:sz w:val="24"/>
          <w:szCs w:val="24"/>
        </w:rPr>
      </w:pPr>
      <w:r w:rsidRPr="006403CC">
        <w:rPr>
          <w:b/>
          <w:bCs/>
          <w:sz w:val="24"/>
          <w:szCs w:val="24"/>
        </w:rPr>
        <w:t>Requisitos de habilitação jurídica</w:t>
      </w:r>
    </w:p>
    <w:p w14:paraId="71680ED4" w14:textId="77777777" w:rsidR="003D5579" w:rsidRPr="006403CC" w:rsidRDefault="003D5579" w:rsidP="006403CC">
      <w:pPr>
        <w:jc w:val="both"/>
        <w:rPr>
          <w:sz w:val="24"/>
          <w:szCs w:val="24"/>
        </w:rPr>
      </w:pPr>
      <w:r w:rsidRPr="006403CC">
        <w:rPr>
          <w:sz w:val="24"/>
          <w:szCs w:val="24"/>
        </w:rPr>
        <w:t>A interessada deverá apresentar documentação comprobatória de sua existência jurídica e de sua aptidão para assumir obrigações, incluindo:</w:t>
      </w:r>
    </w:p>
    <w:p w14:paraId="400DBE85" w14:textId="77777777" w:rsidR="003D5579" w:rsidRPr="006403CC" w:rsidRDefault="003D5579" w:rsidP="006403CC">
      <w:pPr>
        <w:numPr>
          <w:ilvl w:val="0"/>
          <w:numId w:val="27"/>
        </w:numPr>
        <w:ind w:left="57" w:firstLine="0"/>
        <w:jc w:val="both"/>
        <w:rPr>
          <w:sz w:val="24"/>
          <w:szCs w:val="24"/>
        </w:rPr>
      </w:pPr>
      <w:r w:rsidRPr="006403CC">
        <w:rPr>
          <w:sz w:val="24"/>
          <w:szCs w:val="24"/>
        </w:rPr>
        <w:t>ato constitutivo, estatuto ou contrato social em vigor, devidamente registrado;</w:t>
      </w:r>
    </w:p>
    <w:p w14:paraId="6A52D68C" w14:textId="77777777" w:rsidR="003D5579" w:rsidRPr="006403CC" w:rsidRDefault="003D5579" w:rsidP="006403CC">
      <w:pPr>
        <w:numPr>
          <w:ilvl w:val="0"/>
          <w:numId w:val="27"/>
        </w:numPr>
        <w:ind w:left="57" w:firstLine="0"/>
        <w:jc w:val="both"/>
        <w:rPr>
          <w:sz w:val="24"/>
          <w:szCs w:val="24"/>
        </w:rPr>
      </w:pPr>
      <w:r w:rsidRPr="006403CC">
        <w:rPr>
          <w:sz w:val="24"/>
          <w:szCs w:val="24"/>
        </w:rPr>
        <w:t>prova de inscrição no CNPJ;</w:t>
      </w:r>
    </w:p>
    <w:p w14:paraId="06FD97B9" w14:textId="77777777" w:rsidR="003D5579" w:rsidRPr="006403CC" w:rsidRDefault="003D5579" w:rsidP="006403CC">
      <w:pPr>
        <w:numPr>
          <w:ilvl w:val="0"/>
          <w:numId w:val="27"/>
        </w:numPr>
        <w:ind w:left="57" w:firstLine="0"/>
        <w:jc w:val="both"/>
        <w:rPr>
          <w:sz w:val="24"/>
          <w:szCs w:val="24"/>
        </w:rPr>
      </w:pPr>
      <w:r w:rsidRPr="006403CC">
        <w:rPr>
          <w:sz w:val="24"/>
          <w:szCs w:val="24"/>
        </w:rPr>
        <w:t>documentos de eleição ou designação dos administradores, quando aplicável;</w:t>
      </w:r>
    </w:p>
    <w:p w14:paraId="49B24609" w14:textId="77777777" w:rsidR="003D5579" w:rsidRPr="006403CC" w:rsidRDefault="003D5579" w:rsidP="006403CC">
      <w:pPr>
        <w:numPr>
          <w:ilvl w:val="0"/>
          <w:numId w:val="27"/>
        </w:numPr>
        <w:ind w:left="57" w:firstLine="0"/>
        <w:jc w:val="both"/>
        <w:rPr>
          <w:sz w:val="24"/>
          <w:szCs w:val="24"/>
        </w:rPr>
      </w:pPr>
      <w:r w:rsidRPr="006403CC">
        <w:rPr>
          <w:sz w:val="24"/>
          <w:szCs w:val="24"/>
        </w:rPr>
        <w:t>comprovação de objeto social compatível com a prestação dos serviços de saúde/OHB.</w:t>
      </w:r>
    </w:p>
    <w:p w14:paraId="57359917" w14:textId="77777777" w:rsidR="003D5579" w:rsidRPr="006403CC" w:rsidRDefault="003D5579" w:rsidP="006403CC">
      <w:pPr>
        <w:pStyle w:val="Textodecomentrio"/>
        <w:numPr>
          <w:ilvl w:val="1"/>
          <w:numId w:val="49"/>
        </w:numPr>
        <w:ind w:left="57" w:firstLine="0"/>
        <w:jc w:val="both"/>
        <w:rPr>
          <w:b/>
          <w:bCs/>
          <w:sz w:val="24"/>
          <w:szCs w:val="24"/>
        </w:rPr>
      </w:pPr>
      <w:r w:rsidRPr="006403CC">
        <w:rPr>
          <w:b/>
          <w:bCs/>
          <w:sz w:val="24"/>
          <w:szCs w:val="24"/>
        </w:rPr>
        <w:t>Regularidade fiscal, social e trabalhista</w:t>
      </w:r>
    </w:p>
    <w:p w14:paraId="3E3EEEAF" w14:textId="77777777" w:rsidR="003D5579" w:rsidRPr="006403CC" w:rsidRDefault="003D5579" w:rsidP="006403CC">
      <w:pPr>
        <w:jc w:val="both"/>
        <w:rPr>
          <w:sz w:val="24"/>
          <w:szCs w:val="24"/>
        </w:rPr>
      </w:pPr>
      <w:r w:rsidRPr="006403CC">
        <w:rPr>
          <w:sz w:val="24"/>
          <w:szCs w:val="24"/>
        </w:rPr>
        <w:t>Deverão ser exigidos, no mínimo, os documentos de regularidade perante a Fazenda Federal, Estadual e Municipal, FGTS, CNDT e demais exigências cabíveis nos termos da Lei nº 14.133/2021.</w:t>
      </w:r>
    </w:p>
    <w:p w14:paraId="0F57758F" w14:textId="77777777" w:rsidR="003D5579" w:rsidRPr="006403CC" w:rsidRDefault="003D5579" w:rsidP="006403CC">
      <w:pPr>
        <w:pStyle w:val="Textodecomentrio"/>
        <w:numPr>
          <w:ilvl w:val="1"/>
          <w:numId w:val="49"/>
        </w:numPr>
        <w:ind w:left="57" w:firstLine="0"/>
        <w:jc w:val="both"/>
        <w:rPr>
          <w:b/>
          <w:bCs/>
          <w:sz w:val="24"/>
          <w:szCs w:val="24"/>
        </w:rPr>
      </w:pPr>
      <w:r w:rsidRPr="006403CC">
        <w:rPr>
          <w:b/>
          <w:bCs/>
          <w:sz w:val="24"/>
          <w:szCs w:val="24"/>
        </w:rPr>
        <w:t>Qualificação econômico-financeira</w:t>
      </w:r>
    </w:p>
    <w:p w14:paraId="2945BB74" w14:textId="77777777" w:rsidR="003D5579" w:rsidRPr="006403CC" w:rsidRDefault="003D5579" w:rsidP="006403CC">
      <w:pPr>
        <w:jc w:val="both"/>
        <w:rPr>
          <w:sz w:val="24"/>
          <w:szCs w:val="24"/>
        </w:rPr>
      </w:pPr>
      <w:r w:rsidRPr="006403CC">
        <w:rPr>
          <w:sz w:val="24"/>
          <w:szCs w:val="24"/>
        </w:rPr>
        <w:lastRenderedPageBreak/>
        <w:t>A interessada deverá comprovar capacidade econômico-financeira compatível com a execução do objeto, mediante apresentação de balanço patrimonial, demonstrações contábeis e certidão negativa de falência, recuperação judicial ou extrajudicial, conforme exigências proporcionais definidas no edital de credenciamento.</w:t>
      </w:r>
    </w:p>
    <w:p w14:paraId="73351612" w14:textId="77777777" w:rsidR="003D5579" w:rsidRPr="006403CC" w:rsidRDefault="003D5579" w:rsidP="006403CC">
      <w:pPr>
        <w:pStyle w:val="Textodecomentrio"/>
        <w:numPr>
          <w:ilvl w:val="1"/>
          <w:numId w:val="49"/>
        </w:numPr>
        <w:ind w:left="57" w:firstLine="0"/>
        <w:jc w:val="both"/>
        <w:rPr>
          <w:b/>
          <w:bCs/>
          <w:sz w:val="24"/>
          <w:szCs w:val="24"/>
        </w:rPr>
      </w:pPr>
      <w:r w:rsidRPr="006403CC">
        <w:rPr>
          <w:b/>
          <w:bCs/>
          <w:sz w:val="24"/>
          <w:szCs w:val="24"/>
        </w:rPr>
        <w:t>Qualificação técnica da pessoa jurídica</w:t>
      </w:r>
    </w:p>
    <w:p w14:paraId="569CB4F0" w14:textId="77777777" w:rsidR="003D5579" w:rsidRPr="006403CC" w:rsidRDefault="003D5579" w:rsidP="006403CC">
      <w:pPr>
        <w:jc w:val="both"/>
        <w:rPr>
          <w:sz w:val="24"/>
          <w:szCs w:val="24"/>
        </w:rPr>
      </w:pPr>
      <w:r w:rsidRPr="006403CC">
        <w:rPr>
          <w:sz w:val="24"/>
          <w:szCs w:val="24"/>
        </w:rPr>
        <w:t>A interessada deverá comprovar aptidão para executar serviços de natureza compatível com o objeto, mediante:</w:t>
      </w:r>
    </w:p>
    <w:p w14:paraId="54D63387" w14:textId="77777777" w:rsidR="003D5579" w:rsidRPr="006403CC" w:rsidRDefault="003D5579" w:rsidP="006403CC">
      <w:pPr>
        <w:numPr>
          <w:ilvl w:val="0"/>
          <w:numId w:val="28"/>
        </w:numPr>
        <w:ind w:left="57" w:firstLine="0"/>
        <w:jc w:val="both"/>
        <w:rPr>
          <w:sz w:val="24"/>
          <w:szCs w:val="24"/>
        </w:rPr>
      </w:pPr>
      <w:r w:rsidRPr="006403CC">
        <w:rPr>
          <w:sz w:val="24"/>
          <w:szCs w:val="24"/>
        </w:rPr>
        <w:t>atestados de capacidade técnica emitidos por pessoas jurídicas de direito público ou privado;</w:t>
      </w:r>
    </w:p>
    <w:p w14:paraId="3883A1CD" w14:textId="77777777" w:rsidR="003D5579" w:rsidRPr="006403CC" w:rsidRDefault="003D5579" w:rsidP="006403CC">
      <w:pPr>
        <w:numPr>
          <w:ilvl w:val="0"/>
          <w:numId w:val="28"/>
        </w:numPr>
        <w:ind w:left="57" w:firstLine="0"/>
        <w:jc w:val="both"/>
        <w:rPr>
          <w:sz w:val="24"/>
          <w:szCs w:val="24"/>
        </w:rPr>
      </w:pPr>
      <w:r w:rsidRPr="006403CC">
        <w:rPr>
          <w:sz w:val="24"/>
          <w:szCs w:val="24"/>
        </w:rPr>
        <w:t>licença/alvará sanitário válido;</w:t>
      </w:r>
    </w:p>
    <w:p w14:paraId="2CE3148F" w14:textId="77777777" w:rsidR="003D5579" w:rsidRPr="006403CC" w:rsidRDefault="003D5579" w:rsidP="006403CC">
      <w:pPr>
        <w:numPr>
          <w:ilvl w:val="0"/>
          <w:numId w:val="28"/>
        </w:numPr>
        <w:ind w:left="57" w:firstLine="0"/>
        <w:jc w:val="both"/>
        <w:rPr>
          <w:sz w:val="24"/>
          <w:szCs w:val="24"/>
        </w:rPr>
      </w:pPr>
      <w:r w:rsidRPr="006403CC">
        <w:rPr>
          <w:sz w:val="24"/>
          <w:szCs w:val="24"/>
        </w:rPr>
        <w:t>cadastro ou documento equivalente do estabelecimento de saúde perante os sistemas oficiais aplicáveis;</w:t>
      </w:r>
    </w:p>
    <w:p w14:paraId="1E9878AF" w14:textId="77777777" w:rsidR="003D5579" w:rsidRPr="006403CC" w:rsidRDefault="003D5579" w:rsidP="006403CC">
      <w:pPr>
        <w:numPr>
          <w:ilvl w:val="0"/>
          <w:numId w:val="28"/>
        </w:numPr>
        <w:ind w:left="57" w:firstLine="0"/>
        <w:jc w:val="both"/>
        <w:rPr>
          <w:sz w:val="24"/>
          <w:szCs w:val="24"/>
        </w:rPr>
      </w:pPr>
      <w:r w:rsidRPr="006403CC">
        <w:rPr>
          <w:sz w:val="24"/>
          <w:szCs w:val="24"/>
        </w:rPr>
        <w:t>comprovação de estrutura assistencial compatível com a prestação dos serviços de OHB;</w:t>
      </w:r>
    </w:p>
    <w:p w14:paraId="5A5A9708" w14:textId="77777777" w:rsidR="003D5579" w:rsidRPr="006403CC" w:rsidRDefault="003D5579" w:rsidP="006403CC">
      <w:pPr>
        <w:numPr>
          <w:ilvl w:val="0"/>
          <w:numId w:val="28"/>
        </w:numPr>
        <w:ind w:left="57" w:firstLine="0"/>
        <w:jc w:val="both"/>
        <w:rPr>
          <w:sz w:val="24"/>
          <w:szCs w:val="24"/>
        </w:rPr>
      </w:pPr>
      <w:r w:rsidRPr="006403CC">
        <w:rPr>
          <w:sz w:val="24"/>
          <w:szCs w:val="24"/>
        </w:rPr>
        <w:t>indicação de responsável técnico médico com registro regular no CRM.</w:t>
      </w:r>
    </w:p>
    <w:p w14:paraId="6060F65B" w14:textId="77777777" w:rsidR="003D5579" w:rsidRPr="006403CC" w:rsidRDefault="003D5579" w:rsidP="006403CC">
      <w:pPr>
        <w:pStyle w:val="Textodecomentrio"/>
        <w:numPr>
          <w:ilvl w:val="1"/>
          <w:numId w:val="49"/>
        </w:numPr>
        <w:ind w:left="57" w:firstLine="0"/>
        <w:jc w:val="both"/>
        <w:rPr>
          <w:b/>
          <w:bCs/>
          <w:sz w:val="24"/>
          <w:szCs w:val="24"/>
        </w:rPr>
      </w:pPr>
      <w:r w:rsidRPr="006403CC">
        <w:rPr>
          <w:b/>
          <w:bCs/>
          <w:sz w:val="24"/>
          <w:szCs w:val="24"/>
        </w:rPr>
        <w:t>Requisitos técnicos específicos da OHB</w:t>
      </w:r>
    </w:p>
    <w:p w14:paraId="02D7E2D8" w14:textId="77777777" w:rsidR="003D5579" w:rsidRPr="006403CC" w:rsidRDefault="003D5579" w:rsidP="006403CC">
      <w:pPr>
        <w:jc w:val="both"/>
        <w:rPr>
          <w:sz w:val="24"/>
          <w:szCs w:val="24"/>
        </w:rPr>
      </w:pPr>
      <w:r w:rsidRPr="006403CC">
        <w:rPr>
          <w:sz w:val="24"/>
          <w:szCs w:val="24"/>
        </w:rPr>
        <w:t>A credenciada deverá comprovar, no mínimo:</w:t>
      </w:r>
    </w:p>
    <w:p w14:paraId="2F262D85" w14:textId="77777777" w:rsidR="003D5579" w:rsidRPr="006403CC" w:rsidRDefault="003D5579" w:rsidP="006403CC">
      <w:pPr>
        <w:numPr>
          <w:ilvl w:val="0"/>
          <w:numId w:val="29"/>
        </w:numPr>
        <w:ind w:left="57" w:firstLine="0"/>
        <w:jc w:val="both"/>
        <w:rPr>
          <w:sz w:val="24"/>
          <w:szCs w:val="24"/>
        </w:rPr>
      </w:pPr>
      <w:r w:rsidRPr="006403CC">
        <w:rPr>
          <w:sz w:val="24"/>
          <w:szCs w:val="24"/>
        </w:rPr>
        <w:t>disponibilidade de câmara hiperbárica em condições seguras de funcionamento;</w:t>
      </w:r>
    </w:p>
    <w:p w14:paraId="66AD11DF" w14:textId="77777777" w:rsidR="003D5579" w:rsidRPr="006403CC" w:rsidRDefault="003D5579" w:rsidP="006403CC">
      <w:pPr>
        <w:numPr>
          <w:ilvl w:val="0"/>
          <w:numId w:val="29"/>
        </w:numPr>
        <w:ind w:left="57" w:firstLine="0"/>
        <w:jc w:val="both"/>
        <w:rPr>
          <w:sz w:val="24"/>
          <w:szCs w:val="24"/>
        </w:rPr>
      </w:pPr>
      <w:r w:rsidRPr="006403CC">
        <w:rPr>
          <w:sz w:val="24"/>
          <w:szCs w:val="24"/>
        </w:rPr>
        <w:t>manutenção preventiva e corretiva regular dos equipamentos, com documentação comprobatória;</w:t>
      </w:r>
    </w:p>
    <w:p w14:paraId="18937E97" w14:textId="77777777" w:rsidR="003D5579" w:rsidRPr="006403CC" w:rsidRDefault="003D5579" w:rsidP="006403CC">
      <w:pPr>
        <w:numPr>
          <w:ilvl w:val="0"/>
          <w:numId w:val="29"/>
        </w:numPr>
        <w:ind w:left="57" w:firstLine="0"/>
        <w:jc w:val="both"/>
        <w:rPr>
          <w:sz w:val="24"/>
          <w:szCs w:val="24"/>
        </w:rPr>
      </w:pPr>
      <w:r w:rsidRPr="006403CC">
        <w:rPr>
          <w:sz w:val="24"/>
          <w:szCs w:val="24"/>
        </w:rPr>
        <w:t>disponibilidade de equipe médica e de apoio técnico capacitada para o procedimento;</w:t>
      </w:r>
    </w:p>
    <w:p w14:paraId="6D6C33E1" w14:textId="77777777" w:rsidR="003D5579" w:rsidRPr="006403CC" w:rsidRDefault="003D5579" w:rsidP="006403CC">
      <w:pPr>
        <w:numPr>
          <w:ilvl w:val="0"/>
          <w:numId w:val="29"/>
        </w:numPr>
        <w:ind w:left="57" w:firstLine="0"/>
        <w:jc w:val="both"/>
        <w:rPr>
          <w:sz w:val="24"/>
          <w:szCs w:val="24"/>
        </w:rPr>
      </w:pPr>
      <w:r w:rsidRPr="006403CC">
        <w:rPr>
          <w:sz w:val="24"/>
          <w:szCs w:val="24"/>
        </w:rPr>
        <w:t>protocolos de atendimento, segurança e resposta a intercorrências;</w:t>
      </w:r>
    </w:p>
    <w:p w14:paraId="6B0F3473" w14:textId="77777777" w:rsidR="003D5579" w:rsidRPr="006403CC" w:rsidRDefault="003D5579" w:rsidP="006403CC">
      <w:pPr>
        <w:numPr>
          <w:ilvl w:val="0"/>
          <w:numId w:val="29"/>
        </w:numPr>
        <w:ind w:left="57" w:firstLine="0"/>
        <w:jc w:val="both"/>
        <w:rPr>
          <w:sz w:val="24"/>
          <w:szCs w:val="24"/>
        </w:rPr>
      </w:pPr>
      <w:r w:rsidRPr="006403CC">
        <w:rPr>
          <w:sz w:val="24"/>
          <w:szCs w:val="24"/>
        </w:rPr>
        <w:t>fornecimento de oxigênio medicinal e demais insumos necessários à execução integral do tratamento;</w:t>
      </w:r>
    </w:p>
    <w:p w14:paraId="415C0767" w14:textId="77777777" w:rsidR="003D5579" w:rsidRPr="006403CC" w:rsidRDefault="003D5579" w:rsidP="006403CC">
      <w:pPr>
        <w:numPr>
          <w:ilvl w:val="0"/>
          <w:numId w:val="29"/>
        </w:numPr>
        <w:ind w:left="57" w:firstLine="0"/>
        <w:jc w:val="both"/>
        <w:rPr>
          <w:sz w:val="24"/>
          <w:szCs w:val="24"/>
        </w:rPr>
      </w:pPr>
      <w:r w:rsidRPr="006403CC">
        <w:rPr>
          <w:sz w:val="24"/>
          <w:szCs w:val="24"/>
        </w:rPr>
        <w:t>estrutura adequada para avaliação prévia, acompanhamento e registros assistenciais.</w:t>
      </w:r>
    </w:p>
    <w:p w14:paraId="0294DC5A" w14:textId="77777777" w:rsidR="003D5579" w:rsidRPr="006403CC" w:rsidRDefault="003D5579" w:rsidP="006403CC">
      <w:pPr>
        <w:pStyle w:val="Textodecomentrio"/>
        <w:numPr>
          <w:ilvl w:val="1"/>
          <w:numId w:val="49"/>
        </w:numPr>
        <w:ind w:left="57" w:firstLine="0"/>
        <w:jc w:val="both"/>
        <w:rPr>
          <w:b/>
          <w:bCs/>
          <w:sz w:val="24"/>
          <w:szCs w:val="24"/>
        </w:rPr>
      </w:pPr>
      <w:r w:rsidRPr="006403CC">
        <w:rPr>
          <w:b/>
          <w:bCs/>
          <w:sz w:val="24"/>
          <w:szCs w:val="24"/>
        </w:rPr>
        <w:t>Declarações</w:t>
      </w:r>
    </w:p>
    <w:p w14:paraId="23D62BAF" w14:textId="77777777" w:rsidR="003D5579" w:rsidRPr="006403CC" w:rsidRDefault="003D5579" w:rsidP="006403CC">
      <w:pPr>
        <w:jc w:val="both"/>
        <w:rPr>
          <w:sz w:val="24"/>
          <w:szCs w:val="24"/>
        </w:rPr>
      </w:pPr>
      <w:r w:rsidRPr="006403CC">
        <w:rPr>
          <w:sz w:val="24"/>
          <w:szCs w:val="24"/>
        </w:rPr>
        <w:t>A interessada deverá apresentar, ainda, as declarações exigidas no edital, inclusive:</w:t>
      </w:r>
    </w:p>
    <w:p w14:paraId="6A569AE3" w14:textId="77777777" w:rsidR="003D5579" w:rsidRPr="006403CC" w:rsidRDefault="003D5579" w:rsidP="006403CC">
      <w:pPr>
        <w:numPr>
          <w:ilvl w:val="0"/>
          <w:numId w:val="30"/>
        </w:numPr>
        <w:ind w:left="57" w:firstLine="0"/>
        <w:jc w:val="both"/>
        <w:rPr>
          <w:sz w:val="24"/>
          <w:szCs w:val="24"/>
        </w:rPr>
      </w:pPr>
      <w:r w:rsidRPr="006403CC">
        <w:rPr>
          <w:sz w:val="24"/>
          <w:szCs w:val="24"/>
        </w:rPr>
        <w:t>declaração de cumprimento do disposto no inciso XXXIII do art. 7º da Constituição Federal;</w:t>
      </w:r>
    </w:p>
    <w:p w14:paraId="1780DDCB" w14:textId="77777777" w:rsidR="003D5579" w:rsidRPr="006403CC" w:rsidRDefault="003D5579" w:rsidP="006403CC">
      <w:pPr>
        <w:numPr>
          <w:ilvl w:val="0"/>
          <w:numId w:val="30"/>
        </w:numPr>
        <w:ind w:left="57" w:firstLine="0"/>
        <w:jc w:val="both"/>
        <w:rPr>
          <w:sz w:val="24"/>
          <w:szCs w:val="24"/>
        </w:rPr>
      </w:pPr>
      <w:r w:rsidRPr="006403CC">
        <w:rPr>
          <w:sz w:val="24"/>
          <w:szCs w:val="24"/>
        </w:rPr>
        <w:t>declaração de inexistência de impedimento para contratar com a Administração;</w:t>
      </w:r>
    </w:p>
    <w:p w14:paraId="45C97ABB" w14:textId="77777777" w:rsidR="003D5579" w:rsidRPr="006403CC" w:rsidRDefault="003D5579" w:rsidP="006403CC">
      <w:pPr>
        <w:numPr>
          <w:ilvl w:val="0"/>
          <w:numId w:val="30"/>
        </w:numPr>
        <w:ind w:left="57" w:firstLine="0"/>
        <w:jc w:val="both"/>
        <w:rPr>
          <w:sz w:val="24"/>
          <w:szCs w:val="24"/>
        </w:rPr>
      </w:pPr>
      <w:r w:rsidRPr="006403CC">
        <w:rPr>
          <w:sz w:val="24"/>
          <w:szCs w:val="24"/>
        </w:rPr>
        <w:t>declaração de atendimento aos requisitos de habilitação;</w:t>
      </w:r>
    </w:p>
    <w:p w14:paraId="5D76246F" w14:textId="77777777" w:rsidR="003D5579" w:rsidRPr="006403CC" w:rsidRDefault="003D5579" w:rsidP="006403CC">
      <w:pPr>
        <w:numPr>
          <w:ilvl w:val="0"/>
          <w:numId w:val="30"/>
        </w:numPr>
        <w:ind w:left="57" w:firstLine="0"/>
        <w:jc w:val="both"/>
        <w:rPr>
          <w:sz w:val="24"/>
          <w:szCs w:val="24"/>
        </w:rPr>
      </w:pPr>
      <w:r w:rsidRPr="006403CC">
        <w:rPr>
          <w:sz w:val="24"/>
          <w:szCs w:val="24"/>
        </w:rPr>
        <w:t>declaração de veracidade das informações prestadas.</w:t>
      </w:r>
    </w:p>
    <w:p w14:paraId="1860A1A0" w14:textId="77777777" w:rsidR="003D5579" w:rsidRPr="006403CC" w:rsidRDefault="003D5579" w:rsidP="006403CC">
      <w:pPr>
        <w:pStyle w:val="Textodecomentrio"/>
        <w:numPr>
          <w:ilvl w:val="1"/>
          <w:numId w:val="49"/>
        </w:numPr>
        <w:ind w:left="57" w:firstLine="0"/>
        <w:jc w:val="both"/>
        <w:rPr>
          <w:b/>
          <w:bCs/>
          <w:sz w:val="24"/>
          <w:szCs w:val="24"/>
        </w:rPr>
      </w:pPr>
      <w:r w:rsidRPr="006403CC">
        <w:rPr>
          <w:b/>
          <w:bCs/>
          <w:sz w:val="24"/>
          <w:szCs w:val="24"/>
        </w:rPr>
        <w:t>Vedação de cobrança ao usuário</w:t>
      </w:r>
    </w:p>
    <w:p w14:paraId="4E252ECC" w14:textId="77777777" w:rsidR="003D5579" w:rsidRPr="006403CC" w:rsidRDefault="003D5579" w:rsidP="006403CC">
      <w:pPr>
        <w:jc w:val="both"/>
        <w:rPr>
          <w:sz w:val="24"/>
          <w:szCs w:val="24"/>
        </w:rPr>
      </w:pPr>
      <w:r w:rsidRPr="006403CC">
        <w:rPr>
          <w:sz w:val="24"/>
          <w:szCs w:val="24"/>
        </w:rPr>
        <w:t>É expressamente vedado à credenciada cobrar do usuário do SUS, de seus familiares ou responsáveis, qualquer valor referente aos serviços cobertos por este credenciamento, inclusive taxas, materiais, honorários complementares, deslocamentos, retorno, reavaliações correlatas ou quaisquer sobretaxas</w:t>
      </w:r>
      <w:r w:rsidRPr="006403CC">
        <w:rPr>
          <w:spacing w:val="2"/>
          <w:sz w:val="24"/>
          <w:szCs w:val="24"/>
        </w:rPr>
        <w:t>.</w:t>
      </w:r>
    </w:p>
    <w:p w14:paraId="03812061" w14:textId="77777777" w:rsidR="003D5579" w:rsidRPr="006403CC" w:rsidRDefault="003D5579" w:rsidP="006403CC">
      <w:pPr>
        <w:pStyle w:val="Textodecomentrio"/>
        <w:numPr>
          <w:ilvl w:val="0"/>
          <w:numId w:val="50"/>
        </w:numPr>
        <w:ind w:left="57" w:firstLine="0"/>
        <w:jc w:val="both"/>
        <w:rPr>
          <w:sz w:val="24"/>
          <w:szCs w:val="24"/>
        </w:rPr>
      </w:pPr>
      <w:r w:rsidRPr="006403CC">
        <w:rPr>
          <w:b/>
          <w:bCs/>
          <w:sz w:val="24"/>
          <w:szCs w:val="24"/>
        </w:rPr>
        <w:t>MODELO DE EXECUÇÃO DO OBJETO:</w:t>
      </w:r>
      <w:bookmarkEnd w:id="26"/>
    </w:p>
    <w:p w14:paraId="0BC3DBAB" w14:textId="77777777" w:rsidR="003D5579" w:rsidRPr="006403CC" w:rsidRDefault="003D5579" w:rsidP="006403CC">
      <w:pPr>
        <w:pStyle w:val="Textodecomentrio"/>
        <w:numPr>
          <w:ilvl w:val="1"/>
          <w:numId w:val="50"/>
        </w:numPr>
        <w:ind w:left="57" w:firstLine="0"/>
        <w:jc w:val="both"/>
        <w:rPr>
          <w:b/>
          <w:bCs/>
          <w:sz w:val="24"/>
          <w:szCs w:val="24"/>
        </w:rPr>
      </w:pPr>
      <w:r w:rsidRPr="006403CC">
        <w:rPr>
          <w:b/>
          <w:bCs/>
          <w:sz w:val="24"/>
          <w:szCs w:val="24"/>
        </w:rPr>
        <w:t>Regime de execução</w:t>
      </w:r>
    </w:p>
    <w:p w14:paraId="73CEEBF6" w14:textId="77777777" w:rsidR="003D5579" w:rsidRPr="006403CC" w:rsidRDefault="003D5579" w:rsidP="006403CC">
      <w:pPr>
        <w:jc w:val="both"/>
        <w:rPr>
          <w:sz w:val="24"/>
          <w:szCs w:val="24"/>
        </w:rPr>
      </w:pPr>
      <w:r w:rsidRPr="006403CC">
        <w:rPr>
          <w:sz w:val="24"/>
          <w:szCs w:val="24"/>
        </w:rPr>
        <w:t>O objeto será executado sob o regime de demanda, de modo que a credenciada somente será remunerada pelos serviços efetivamente prestados aos pacientes encaminhados e autorizados pela Secretaria Municipal de Saúde.</w:t>
      </w:r>
    </w:p>
    <w:p w14:paraId="643F2916" w14:textId="77777777" w:rsidR="003D5579" w:rsidRPr="006403CC" w:rsidRDefault="003D5579" w:rsidP="006403CC">
      <w:pPr>
        <w:jc w:val="both"/>
        <w:rPr>
          <w:sz w:val="24"/>
          <w:szCs w:val="24"/>
        </w:rPr>
      </w:pPr>
      <w:r w:rsidRPr="006403CC">
        <w:rPr>
          <w:sz w:val="24"/>
          <w:szCs w:val="24"/>
        </w:rPr>
        <w:t>Não há garantia de volume mínimo de atendimentos por credenciada, pois a contratação é paralela e não excludente, e a utilização dos serviços dependerá da necessidade assistencial, da regulação municipal e, quando cabível, da escolha do paciente dentre os prestadores habilitados.</w:t>
      </w:r>
    </w:p>
    <w:p w14:paraId="66182069" w14:textId="77777777" w:rsidR="003D5579" w:rsidRPr="006403CC" w:rsidRDefault="003D5579" w:rsidP="006403CC">
      <w:pPr>
        <w:jc w:val="both"/>
        <w:rPr>
          <w:sz w:val="24"/>
          <w:szCs w:val="24"/>
        </w:rPr>
      </w:pPr>
      <w:r w:rsidRPr="006403CC">
        <w:rPr>
          <w:sz w:val="24"/>
          <w:szCs w:val="24"/>
        </w:rPr>
        <w:t>O início da prestação dos serviços pela credenciada deverá ocorrer no prazo máximo de 5 (cinco) dias úteis, contados da assinatura do Termo de Credenciamento ou da convocação formal emitida pela Secretaria Municipal de Saúde, o que ocorrer primeiro.</w:t>
      </w:r>
    </w:p>
    <w:p w14:paraId="46A039CE" w14:textId="77777777" w:rsidR="003D5579" w:rsidRPr="006403CC" w:rsidRDefault="003D5579" w:rsidP="006403CC">
      <w:pPr>
        <w:pStyle w:val="Textodecomentrio"/>
        <w:numPr>
          <w:ilvl w:val="1"/>
          <w:numId w:val="50"/>
        </w:numPr>
        <w:ind w:left="57" w:firstLine="0"/>
        <w:jc w:val="both"/>
        <w:rPr>
          <w:b/>
          <w:bCs/>
          <w:sz w:val="24"/>
          <w:szCs w:val="24"/>
        </w:rPr>
      </w:pPr>
      <w:r w:rsidRPr="006403CC">
        <w:rPr>
          <w:b/>
          <w:bCs/>
          <w:sz w:val="24"/>
          <w:szCs w:val="24"/>
        </w:rPr>
        <w:t>Forma de distribuição da demanda</w:t>
      </w:r>
    </w:p>
    <w:p w14:paraId="0BD66FA0" w14:textId="77777777" w:rsidR="003D5579" w:rsidRPr="006403CC" w:rsidRDefault="003D5579" w:rsidP="006403CC">
      <w:pPr>
        <w:jc w:val="both"/>
        <w:rPr>
          <w:sz w:val="24"/>
          <w:szCs w:val="24"/>
        </w:rPr>
      </w:pPr>
      <w:r w:rsidRPr="006403CC">
        <w:rPr>
          <w:sz w:val="24"/>
          <w:szCs w:val="24"/>
        </w:rPr>
        <w:lastRenderedPageBreak/>
        <w:t xml:space="preserve">A distribuição da demanda observará o princípio da </w:t>
      </w:r>
      <w:r w:rsidRPr="006403CC">
        <w:rPr>
          <w:rStyle w:val="Ttulo1Char"/>
          <w:b w:val="0"/>
          <w:bCs w:val="0"/>
        </w:rPr>
        <w:t>não exclusividade</w:t>
      </w:r>
      <w:r w:rsidRPr="006403CC">
        <w:rPr>
          <w:sz w:val="24"/>
          <w:szCs w:val="24"/>
        </w:rPr>
        <w:t>, com contratação paralela dos credenciados habilitados.</w:t>
      </w:r>
    </w:p>
    <w:p w14:paraId="3C851428" w14:textId="77777777" w:rsidR="003D5579" w:rsidRPr="006403CC" w:rsidRDefault="003D5579" w:rsidP="006403CC">
      <w:pPr>
        <w:jc w:val="both"/>
        <w:rPr>
          <w:sz w:val="24"/>
          <w:szCs w:val="24"/>
        </w:rPr>
      </w:pPr>
      <w:r w:rsidRPr="006403CC">
        <w:rPr>
          <w:sz w:val="24"/>
          <w:szCs w:val="24"/>
        </w:rPr>
        <w:t>A escolha do local de atendimento poderá recair sobre a opção do paciente dentre os credenciados disponíveis e aptos, observadas as regras de regulação, a pertinência clínica, a capacidade operacional do prestador e as diretrizes definidas pela Secretaria Municipal de Saúde.</w:t>
      </w:r>
    </w:p>
    <w:p w14:paraId="586323DD" w14:textId="77777777" w:rsidR="003D5579" w:rsidRPr="006403CC" w:rsidRDefault="003D5579" w:rsidP="006403CC">
      <w:pPr>
        <w:jc w:val="both"/>
        <w:rPr>
          <w:sz w:val="24"/>
          <w:szCs w:val="24"/>
        </w:rPr>
      </w:pPr>
      <w:r w:rsidRPr="006403CC">
        <w:rPr>
          <w:sz w:val="24"/>
          <w:szCs w:val="24"/>
        </w:rPr>
        <w:t>Quando a livre escolha do usuário não for possível ou adequada, seja por razões clínicas, regulatórias ou operacionais, a distribuição da demanda entre as credenciadas observará critérios objetivos e equitativos, tais como rodízio entre os prestadores habilitados, capacidade assistencial declarada e localização do serviço, de modo a evitar favorecimentos indevidos e a assegurar tratamento isonômico entre os credenciados, sem prejuízo da prevalência do interesse público e das diretrizes de regulação da Secretaria Municipal de Saúde.</w:t>
      </w:r>
    </w:p>
    <w:p w14:paraId="6E63AD40" w14:textId="77777777" w:rsidR="003D5579" w:rsidRPr="006403CC" w:rsidRDefault="003D5579" w:rsidP="006403CC">
      <w:pPr>
        <w:pStyle w:val="Textodecomentrio"/>
        <w:numPr>
          <w:ilvl w:val="1"/>
          <w:numId w:val="50"/>
        </w:numPr>
        <w:ind w:left="57" w:firstLine="0"/>
        <w:jc w:val="both"/>
        <w:rPr>
          <w:b/>
          <w:bCs/>
          <w:sz w:val="24"/>
          <w:szCs w:val="24"/>
        </w:rPr>
      </w:pPr>
      <w:r w:rsidRPr="006403CC">
        <w:rPr>
          <w:b/>
          <w:bCs/>
          <w:sz w:val="24"/>
          <w:szCs w:val="24"/>
        </w:rPr>
        <w:t>Fluxo operacional básico</w:t>
      </w:r>
    </w:p>
    <w:p w14:paraId="00FA5389" w14:textId="77777777" w:rsidR="003D5579" w:rsidRPr="006403CC" w:rsidRDefault="003D5579" w:rsidP="006403CC">
      <w:pPr>
        <w:jc w:val="both"/>
        <w:rPr>
          <w:sz w:val="24"/>
          <w:szCs w:val="24"/>
        </w:rPr>
      </w:pPr>
      <w:r w:rsidRPr="006403CC">
        <w:rPr>
          <w:sz w:val="24"/>
          <w:szCs w:val="24"/>
        </w:rPr>
        <w:t>O fluxo mínimo de execução observará as seguintes etapas:</w:t>
      </w:r>
    </w:p>
    <w:p w14:paraId="1E6355CF" w14:textId="77777777" w:rsidR="003D5579" w:rsidRPr="006403CC" w:rsidRDefault="003D5579" w:rsidP="006403CC">
      <w:pPr>
        <w:numPr>
          <w:ilvl w:val="0"/>
          <w:numId w:val="55"/>
        </w:numPr>
        <w:ind w:left="57" w:firstLine="0"/>
        <w:jc w:val="both"/>
        <w:rPr>
          <w:sz w:val="24"/>
          <w:szCs w:val="24"/>
        </w:rPr>
      </w:pPr>
      <w:r w:rsidRPr="006403CC">
        <w:rPr>
          <w:sz w:val="24"/>
          <w:szCs w:val="24"/>
        </w:rPr>
        <w:t>Encaminhamento do paciente pela rede pública municipal, com documentação clínica pertinente.</w:t>
      </w:r>
    </w:p>
    <w:p w14:paraId="63DFB207" w14:textId="77777777" w:rsidR="003D5579" w:rsidRPr="006403CC" w:rsidRDefault="003D5579" w:rsidP="006403CC">
      <w:pPr>
        <w:numPr>
          <w:ilvl w:val="0"/>
          <w:numId w:val="55"/>
        </w:numPr>
        <w:ind w:left="57" w:firstLine="0"/>
        <w:jc w:val="both"/>
        <w:rPr>
          <w:sz w:val="24"/>
          <w:szCs w:val="24"/>
        </w:rPr>
      </w:pPr>
      <w:r w:rsidRPr="006403CC">
        <w:rPr>
          <w:sz w:val="24"/>
          <w:szCs w:val="24"/>
        </w:rPr>
        <w:t>Regulação e/ou autorização pela Secretaria Municipal de Saúde.</w:t>
      </w:r>
    </w:p>
    <w:p w14:paraId="17BD94FE" w14:textId="77777777" w:rsidR="003D5579" w:rsidRPr="006403CC" w:rsidRDefault="003D5579" w:rsidP="006403CC">
      <w:pPr>
        <w:numPr>
          <w:ilvl w:val="0"/>
          <w:numId w:val="55"/>
        </w:numPr>
        <w:ind w:left="57" w:firstLine="0"/>
        <w:jc w:val="both"/>
        <w:rPr>
          <w:sz w:val="24"/>
          <w:szCs w:val="24"/>
        </w:rPr>
      </w:pPr>
      <w:r w:rsidRPr="006403CC">
        <w:rPr>
          <w:sz w:val="24"/>
          <w:szCs w:val="24"/>
        </w:rPr>
        <w:t>Realização do atendimento pela credenciada.</w:t>
      </w:r>
    </w:p>
    <w:p w14:paraId="5F09995B" w14:textId="77777777" w:rsidR="003D5579" w:rsidRPr="006403CC" w:rsidRDefault="003D5579" w:rsidP="006403CC">
      <w:pPr>
        <w:numPr>
          <w:ilvl w:val="0"/>
          <w:numId w:val="55"/>
        </w:numPr>
        <w:ind w:left="57" w:firstLine="0"/>
        <w:jc w:val="both"/>
        <w:rPr>
          <w:sz w:val="24"/>
          <w:szCs w:val="24"/>
        </w:rPr>
      </w:pPr>
      <w:r w:rsidRPr="006403CC">
        <w:rPr>
          <w:sz w:val="24"/>
          <w:szCs w:val="24"/>
        </w:rPr>
        <w:t>Registro do atendimento, emissão de relatórios e apresentação da produção para faturamento.</w:t>
      </w:r>
    </w:p>
    <w:p w14:paraId="0E4D2409" w14:textId="77777777" w:rsidR="003D5579" w:rsidRPr="006403CC" w:rsidRDefault="003D5579" w:rsidP="006403CC">
      <w:pPr>
        <w:pStyle w:val="Textodecomentrio"/>
        <w:numPr>
          <w:ilvl w:val="1"/>
          <w:numId w:val="50"/>
        </w:numPr>
        <w:ind w:left="57" w:firstLine="0"/>
        <w:jc w:val="both"/>
        <w:rPr>
          <w:b/>
          <w:bCs/>
          <w:sz w:val="24"/>
          <w:szCs w:val="24"/>
        </w:rPr>
      </w:pPr>
      <w:r w:rsidRPr="006403CC">
        <w:rPr>
          <w:b/>
          <w:bCs/>
          <w:sz w:val="24"/>
          <w:szCs w:val="24"/>
        </w:rPr>
        <w:t>Regras assistenciais de execução</w:t>
      </w:r>
    </w:p>
    <w:p w14:paraId="406C16EE" w14:textId="77777777" w:rsidR="003D5579" w:rsidRPr="006403CC" w:rsidRDefault="003D5579" w:rsidP="006403CC">
      <w:pPr>
        <w:jc w:val="both"/>
        <w:rPr>
          <w:sz w:val="24"/>
          <w:szCs w:val="24"/>
        </w:rPr>
      </w:pPr>
      <w:r w:rsidRPr="006403CC">
        <w:rPr>
          <w:sz w:val="24"/>
          <w:szCs w:val="24"/>
        </w:rPr>
        <w:t>A credenciada deverá:</w:t>
      </w:r>
    </w:p>
    <w:p w14:paraId="0DB88201" w14:textId="77777777" w:rsidR="003D5579" w:rsidRPr="006403CC" w:rsidRDefault="003D5579" w:rsidP="006403CC">
      <w:pPr>
        <w:numPr>
          <w:ilvl w:val="0"/>
          <w:numId w:val="31"/>
        </w:numPr>
        <w:ind w:left="57" w:firstLine="0"/>
        <w:jc w:val="both"/>
        <w:rPr>
          <w:sz w:val="24"/>
          <w:szCs w:val="24"/>
        </w:rPr>
      </w:pPr>
      <w:r w:rsidRPr="006403CC">
        <w:rPr>
          <w:sz w:val="24"/>
          <w:szCs w:val="24"/>
        </w:rPr>
        <w:t>confirmar a indicação clínica e verificar contraindicações;</w:t>
      </w:r>
    </w:p>
    <w:p w14:paraId="7A601629" w14:textId="77777777" w:rsidR="003D5579" w:rsidRPr="006403CC" w:rsidRDefault="003D5579" w:rsidP="006403CC">
      <w:pPr>
        <w:numPr>
          <w:ilvl w:val="0"/>
          <w:numId w:val="31"/>
        </w:numPr>
        <w:ind w:left="57" w:firstLine="0"/>
        <w:jc w:val="both"/>
        <w:rPr>
          <w:sz w:val="24"/>
          <w:szCs w:val="24"/>
        </w:rPr>
      </w:pPr>
      <w:r w:rsidRPr="006403CC">
        <w:rPr>
          <w:sz w:val="24"/>
          <w:szCs w:val="24"/>
        </w:rPr>
        <w:t>executar as sessões conforme prescrição e protocolo assistencial aplicável;</w:t>
      </w:r>
    </w:p>
    <w:p w14:paraId="533F0CC4" w14:textId="77777777" w:rsidR="003D5579" w:rsidRPr="006403CC" w:rsidRDefault="003D5579" w:rsidP="006403CC">
      <w:pPr>
        <w:numPr>
          <w:ilvl w:val="0"/>
          <w:numId w:val="31"/>
        </w:numPr>
        <w:ind w:left="57" w:firstLine="0"/>
        <w:jc w:val="both"/>
        <w:rPr>
          <w:sz w:val="24"/>
          <w:szCs w:val="24"/>
        </w:rPr>
      </w:pPr>
      <w:r w:rsidRPr="006403CC">
        <w:rPr>
          <w:sz w:val="24"/>
          <w:szCs w:val="24"/>
        </w:rPr>
        <w:t>manter controle do número de sessões, datas, parâmetros utilizados, intercorrências e evolução do paciente;</w:t>
      </w:r>
    </w:p>
    <w:p w14:paraId="34D9AE5E" w14:textId="77777777" w:rsidR="003D5579" w:rsidRPr="006403CC" w:rsidRDefault="003D5579" w:rsidP="006403CC">
      <w:pPr>
        <w:numPr>
          <w:ilvl w:val="0"/>
          <w:numId w:val="31"/>
        </w:numPr>
        <w:ind w:left="57" w:firstLine="0"/>
        <w:jc w:val="both"/>
        <w:rPr>
          <w:sz w:val="24"/>
          <w:szCs w:val="24"/>
        </w:rPr>
      </w:pPr>
      <w:r w:rsidRPr="006403CC">
        <w:rPr>
          <w:sz w:val="24"/>
          <w:szCs w:val="24"/>
        </w:rPr>
        <w:t>emitir relatório de atendimento/evolução sempre que solicitado ou ao término do ciclo terapêutico;</w:t>
      </w:r>
    </w:p>
    <w:p w14:paraId="1E032CF5" w14:textId="77777777" w:rsidR="003D5579" w:rsidRPr="006403CC" w:rsidRDefault="003D5579" w:rsidP="006403CC">
      <w:pPr>
        <w:numPr>
          <w:ilvl w:val="0"/>
          <w:numId w:val="31"/>
        </w:numPr>
        <w:ind w:left="57" w:firstLine="0"/>
        <w:jc w:val="both"/>
        <w:rPr>
          <w:sz w:val="24"/>
          <w:szCs w:val="24"/>
        </w:rPr>
      </w:pPr>
      <w:r w:rsidRPr="006403CC">
        <w:rPr>
          <w:sz w:val="24"/>
          <w:szCs w:val="24"/>
        </w:rPr>
        <w:t>comunicar imediatamente à Administração qualquer evento adverso grave, suspensão do tratamento ou indisponibilidade do equipamento.</w:t>
      </w:r>
    </w:p>
    <w:p w14:paraId="7AE0808D" w14:textId="77777777" w:rsidR="003D5579" w:rsidRPr="006403CC" w:rsidRDefault="003D5579" w:rsidP="006403CC">
      <w:pPr>
        <w:pStyle w:val="Textodecomentrio"/>
        <w:numPr>
          <w:ilvl w:val="1"/>
          <w:numId w:val="50"/>
        </w:numPr>
        <w:ind w:left="57" w:firstLine="0"/>
        <w:jc w:val="both"/>
        <w:rPr>
          <w:b/>
          <w:bCs/>
          <w:sz w:val="24"/>
          <w:szCs w:val="24"/>
        </w:rPr>
      </w:pPr>
      <w:r w:rsidRPr="006403CC">
        <w:rPr>
          <w:b/>
          <w:bCs/>
          <w:sz w:val="24"/>
          <w:szCs w:val="24"/>
        </w:rPr>
        <w:t>Local e horário dos atendimentos</w:t>
      </w:r>
    </w:p>
    <w:p w14:paraId="11B0A15A" w14:textId="77777777" w:rsidR="003D5579" w:rsidRPr="006403CC" w:rsidRDefault="003D5579" w:rsidP="006403CC">
      <w:pPr>
        <w:jc w:val="both"/>
        <w:rPr>
          <w:sz w:val="24"/>
          <w:szCs w:val="24"/>
        </w:rPr>
      </w:pPr>
      <w:r w:rsidRPr="006403CC">
        <w:rPr>
          <w:sz w:val="24"/>
          <w:szCs w:val="24"/>
        </w:rPr>
        <w:t>Os atendimentos serão realizados nas dependências da credenciada, em local regular, seguro e compatível com as normas aplicáveis. Os horários deverão ser compatíveis com a demanda regulada, permitindo a adequada execução do tratamento no prazo definido clinicamente.</w:t>
      </w:r>
    </w:p>
    <w:p w14:paraId="402AC48D" w14:textId="77777777" w:rsidR="003D5579" w:rsidRPr="006403CC" w:rsidRDefault="003D5579" w:rsidP="006403CC">
      <w:pPr>
        <w:jc w:val="both"/>
        <w:rPr>
          <w:sz w:val="24"/>
          <w:szCs w:val="24"/>
        </w:rPr>
      </w:pPr>
      <w:r w:rsidRPr="006403CC">
        <w:rPr>
          <w:sz w:val="24"/>
          <w:szCs w:val="24"/>
        </w:rPr>
        <w:t>A credenciada deverá garantir disponibilidade mínima de 8 (oito) horas diárias de atendimento, em dias úteis, em horário a ser pactuado com a Secretaria Municipal de Saúde, sem prejuízo de horários adicionais quando exigidos pela demanda regulada.</w:t>
      </w:r>
    </w:p>
    <w:p w14:paraId="43C31A4E" w14:textId="77777777" w:rsidR="003D5579" w:rsidRPr="006403CC" w:rsidRDefault="003D5579" w:rsidP="006403CC">
      <w:pPr>
        <w:pStyle w:val="Textodecomentrio"/>
        <w:numPr>
          <w:ilvl w:val="1"/>
          <w:numId w:val="50"/>
        </w:numPr>
        <w:ind w:left="57" w:firstLine="0"/>
        <w:jc w:val="both"/>
        <w:rPr>
          <w:b/>
          <w:bCs/>
          <w:sz w:val="24"/>
          <w:szCs w:val="24"/>
        </w:rPr>
      </w:pPr>
      <w:r w:rsidRPr="006403CC">
        <w:rPr>
          <w:b/>
          <w:bCs/>
          <w:sz w:val="24"/>
          <w:szCs w:val="24"/>
        </w:rPr>
        <w:t>Responsabilidade integral da credenciada</w:t>
      </w:r>
    </w:p>
    <w:p w14:paraId="2ED50E4F" w14:textId="77777777" w:rsidR="003D5579" w:rsidRPr="006403CC" w:rsidRDefault="003D5579" w:rsidP="006403CC">
      <w:pPr>
        <w:jc w:val="both"/>
        <w:rPr>
          <w:sz w:val="24"/>
          <w:szCs w:val="24"/>
        </w:rPr>
      </w:pPr>
      <w:r w:rsidRPr="006403CC">
        <w:rPr>
          <w:sz w:val="24"/>
          <w:szCs w:val="24"/>
        </w:rPr>
        <w:t>Correrão por conta exclusiva da credenciada todas as despesas necessárias à perfeita execução do objeto, inclusive pessoal, encargos trabalhistas, previdenciários, fiscais, comerciais, materiais, insumos, oxigênio medicinal, manutenção de equipamento, tecnologia, alimentação, hospedagem, passagens e transporte.</w:t>
      </w:r>
    </w:p>
    <w:p w14:paraId="3E92BCB9" w14:textId="77777777" w:rsidR="003D5579" w:rsidRPr="006403CC" w:rsidRDefault="003D5579" w:rsidP="006403CC">
      <w:pPr>
        <w:jc w:val="both"/>
        <w:rPr>
          <w:sz w:val="24"/>
          <w:szCs w:val="24"/>
        </w:rPr>
      </w:pPr>
      <w:r w:rsidRPr="006403CC">
        <w:rPr>
          <w:sz w:val="24"/>
          <w:szCs w:val="24"/>
        </w:rPr>
        <w:t>Quando o atendimento ocorrer fora do Município de Cáceres/MT, também correrão por conta exclusiva da credenciada as despesas de deslocamento e logística necessárias ao comparecimento do paciente para consulta e sessões de OHB, sem repasse ao Município.</w:t>
      </w:r>
    </w:p>
    <w:p w14:paraId="1E5EDEC0" w14:textId="77777777" w:rsidR="003D5579" w:rsidRPr="006403CC" w:rsidRDefault="003D5579" w:rsidP="006403CC">
      <w:pPr>
        <w:pStyle w:val="Textodecomentrio"/>
        <w:numPr>
          <w:ilvl w:val="1"/>
          <w:numId w:val="50"/>
        </w:numPr>
        <w:ind w:left="57" w:firstLine="0"/>
        <w:jc w:val="both"/>
        <w:rPr>
          <w:b/>
          <w:bCs/>
          <w:sz w:val="24"/>
          <w:szCs w:val="24"/>
        </w:rPr>
      </w:pPr>
      <w:r w:rsidRPr="006403CC">
        <w:rPr>
          <w:b/>
          <w:bCs/>
          <w:sz w:val="24"/>
          <w:szCs w:val="24"/>
        </w:rPr>
        <w:t>Pesquisa de satisfação</w:t>
      </w:r>
    </w:p>
    <w:p w14:paraId="3894218D" w14:textId="77777777" w:rsidR="003D5579" w:rsidRPr="006403CC" w:rsidRDefault="003D5579" w:rsidP="006403CC">
      <w:pPr>
        <w:jc w:val="both"/>
        <w:rPr>
          <w:sz w:val="24"/>
          <w:szCs w:val="24"/>
        </w:rPr>
      </w:pPr>
      <w:r w:rsidRPr="006403CC">
        <w:rPr>
          <w:sz w:val="24"/>
          <w:szCs w:val="24"/>
        </w:rPr>
        <w:lastRenderedPageBreak/>
        <w:t>A credenciada deverá realizar pesquisa de satisfação com os pacientes atendidos e disponibilizar relatório mensal consolidado à fiscalização do contrato, como instrumento complementar de monitoramento da qualidade assistencial.</w:t>
      </w:r>
    </w:p>
    <w:p w14:paraId="25D7E1BC" w14:textId="77777777" w:rsidR="003D5579" w:rsidRPr="006403CC" w:rsidRDefault="003D5579" w:rsidP="006403CC">
      <w:pPr>
        <w:pStyle w:val="Textodecomentrio"/>
        <w:numPr>
          <w:ilvl w:val="0"/>
          <w:numId w:val="50"/>
        </w:numPr>
        <w:ind w:left="57" w:firstLine="0"/>
        <w:jc w:val="both"/>
        <w:rPr>
          <w:b/>
          <w:bCs/>
          <w:sz w:val="24"/>
          <w:szCs w:val="24"/>
        </w:rPr>
      </w:pPr>
      <w:r w:rsidRPr="006403CC">
        <w:rPr>
          <w:b/>
          <w:bCs/>
          <w:sz w:val="24"/>
          <w:szCs w:val="24"/>
        </w:rPr>
        <w:t>PRAZO DE VIGÊNCIA E POSSIBILIDADE DE PRORROGAÇÃO</w:t>
      </w:r>
    </w:p>
    <w:p w14:paraId="65FBB605" w14:textId="77777777" w:rsidR="003D5579" w:rsidRPr="006403CC" w:rsidRDefault="003D5579" w:rsidP="006403CC">
      <w:pPr>
        <w:pStyle w:val="Textodecomentrio"/>
        <w:jc w:val="both"/>
        <w:rPr>
          <w:sz w:val="24"/>
          <w:szCs w:val="24"/>
          <w:lang w:eastAsia="pt-BR"/>
        </w:rPr>
      </w:pPr>
      <w:r w:rsidRPr="006403CC">
        <w:rPr>
          <w:sz w:val="24"/>
          <w:szCs w:val="24"/>
          <w:lang w:eastAsia="pt-BR"/>
        </w:rPr>
        <w:t>O prazo de vigência do Termo de Credenciamento será de 12 (doze) meses, contados da assinatura, podendo ser prorrogado sucessivamente, nos termos do art. 105 da Lei nº 14.133/2021, desde que demonstradas a vantajosidade, a manutenção da necessidade pública e a existência de disponibilidade orçamentária.</w:t>
      </w:r>
    </w:p>
    <w:p w14:paraId="0482DE06" w14:textId="77777777" w:rsidR="003D5579" w:rsidRPr="006403CC" w:rsidRDefault="003D5579" w:rsidP="006403CC">
      <w:pPr>
        <w:pStyle w:val="Textodecomentrio"/>
        <w:jc w:val="both"/>
        <w:rPr>
          <w:sz w:val="24"/>
          <w:szCs w:val="24"/>
          <w:lang w:eastAsia="pt-BR"/>
        </w:rPr>
      </w:pPr>
      <w:r w:rsidRPr="006403CC">
        <w:rPr>
          <w:sz w:val="24"/>
          <w:szCs w:val="24"/>
          <w:lang w:eastAsia="pt-BR"/>
        </w:rPr>
        <w:t>A Administração poderá extinguir o ajuste sem ônus, nas hipóteses legalmente admitidas, especialmente quando não houver disponibilidade orçamentária, quando o instrumento deixar de se mostrar vantajoso ou quando sobrevier motivo de interesse público devidamente justificado</w:t>
      </w:r>
      <w:r w:rsidRPr="006403CC">
        <w:rPr>
          <w:color w:val="000000"/>
          <w:sz w:val="24"/>
          <w:szCs w:val="24"/>
        </w:rPr>
        <w:t>.</w:t>
      </w:r>
    </w:p>
    <w:p w14:paraId="2B8C377D" w14:textId="77777777" w:rsidR="003D5579" w:rsidRPr="006403CC" w:rsidRDefault="003D5579" w:rsidP="006403CC">
      <w:pPr>
        <w:pStyle w:val="Textodecomentrio"/>
        <w:numPr>
          <w:ilvl w:val="0"/>
          <w:numId w:val="50"/>
        </w:numPr>
        <w:ind w:left="57" w:firstLine="0"/>
        <w:jc w:val="both"/>
        <w:rPr>
          <w:b/>
          <w:bCs/>
          <w:sz w:val="24"/>
          <w:szCs w:val="24"/>
        </w:rPr>
      </w:pPr>
      <w:r w:rsidRPr="006403CC">
        <w:rPr>
          <w:b/>
          <w:bCs/>
          <w:sz w:val="24"/>
          <w:szCs w:val="24"/>
        </w:rPr>
        <w:t>MODELO DE GESTÃO DO CONTRATO</w:t>
      </w:r>
    </w:p>
    <w:p w14:paraId="3D398FCD" w14:textId="77777777" w:rsidR="003D5579" w:rsidRPr="006403CC" w:rsidRDefault="003D5579" w:rsidP="006403CC">
      <w:pPr>
        <w:tabs>
          <w:tab w:val="left" w:pos="3740"/>
        </w:tabs>
        <w:jc w:val="both"/>
        <w:rPr>
          <w:sz w:val="24"/>
          <w:szCs w:val="24"/>
          <w:lang w:eastAsia="zh-CN"/>
        </w:rPr>
      </w:pPr>
      <w:r w:rsidRPr="006403CC">
        <w:rPr>
          <w:sz w:val="24"/>
          <w:szCs w:val="24"/>
          <w:lang w:eastAsia="zh-CN"/>
        </w:rPr>
        <w:t>O termo de credenciamento deverá ser executado fielmente pelas partes, de acordo com as cláusulas avençadas e as normas da Lei nº 14.133, de 2021, e cada parte responderá pelas consequências de sua inexecução total ou parcial.</w:t>
      </w:r>
    </w:p>
    <w:p w14:paraId="644E79B2" w14:textId="77777777" w:rsidR="003D5579" w:rsidRPr="006403CC" w:rsidRDefault="003D5579" w:rsidP="006403CC">
      <w:pPr>
        <w:tabs>
          <w:tab w:val="left" w:pos="3740"/>
        </w:tabs>
        <w:jc w:val="both"/>
        <w:rPr>
          <w:sz w:val="24"/>
          <w:szCs w:val="24"/>
          <w:lang w:eastAsia="zh-CN"/>
        </w:rPr>
      </w:pPr>
      <w:r w:rsidRPr="006403CC">
        <w:rPr>
          <w:sz w:val="24"/>
          <w:szCs w:val="24"/>
          <w:lang w:eastAsia="zh-CN"/>
        </w:rPr>
        <w:t>Em caso de impedimento, ordem de paralisação ou suspensão do termo de credenciamento, o cronograma de execução será prorrogado automaticamente pelo tempo correspondente, anotadas tais circunstâncias mediante simples apostila.</w:t>
      </w:r>
    </w:p>
    <w:p w14:paraId="319F93C8" w14:textId="77777777" w:rsidR="003D5579" w:rsidRPr="006403CC" w:rsidRDefault="003D5579" w:rsidP="006403CC">
      <w:pPr>
        <w:tabs>
          <w:tab w:val="left" w:pos="3740"/>
        </w:tabs>
        <w:jc w:val="both"/>
        <w:rPr>
          <w:sz w:val="24"/>
          <w:szCs w:val="24"/>
          <w:lang w:eastAsia="zh-CN"/>
        </w:rPr>
      </w:pPr>
      <w:r w:rsidRPr="006403CC">
        <w:rPr>
          <w:sz w:val="24"/>
          <w:szCs w:val="24"/>
          <w:lang w:eastAsia="zh-CN"/>
        </w:rPr>
        <w:t>As comunicações entre o órgão ou entidade e a contratada devem ser realizadas por escrito sempre que o ato exigir tal formalidade, admitindo-se o uso de mensagem eletrônica para esse fim.</w:t>
      </w:r>
    </w:p>
    <w:p w14:paraId="51F52BA2" w14:textId="77777777" w:rsidR="003D5579" w:rsidRPr="006403CC" w:rsidRDefault="003D5579" w:rsidP="006403CC">
      <w:pPr>
        <w:tabs>
          <w:tab w:val="left" w:pos="3740"/>
        </w:tabs>
        <w:jc w:val="both"/>
        <w:rPr>
          <w:sz w:val="24"/>
          <w:szCs w:val="24"/>
          <w:lang w:eastAsia="zh-CN"/>
        </w:rPr>
      </w:pPr>
      <w:r w:rsidRPr="006403CC">
        <w:rPr>
          <w:sz w:val="24"/>
          <w:szCs w:val="24"/>
          <w:lang w:eastAsia="zh-CN"/>
        </w:rPr>
        <w:t>O órgão ou entidade poderá convocar representante da credenciada para adoção de providências que devam ser cumpridas de imediato.</w:t>
      </w:r>
    </w:p>
    <w:p w14:paraId="4597C6BC" w14:textId="77777777" w:rsidR="003D5579" w:rsidRPr="006403CC" w:rsidRDefault="003D5579" w:rsidP="006403CC">
      <w:pPr>
        <w:tabs>
          <w:tab w:val="left" w:pos="3740"/>
        </w:tabs>
        <w:jc w:val="both"/>
        <w:rPr>
          <w:sz w:val="24"/>
          <w:szCs w:val="24"/>
          <w:lang w:eastAsia="zh-CN"/>
        </w:rPr>
      </w:pPr>
      <w:r w:rsidRPr="006403CC">
        <w:rPr>
          <w:sz w:val="24"/>
          <w:szCs w:val="24"/>
          <w:lang w:eastAsia="zh-CN"/>
        </w:rPr>
        <w:t>A gestão e a fiscalização do termo de credenciamento serão exercidas por agentes públicos designados, com as seguintes atribuições:</w:t>
      </w:r>
    </w:p>
    <w:p w14:paraId="6AAFEED0" w14:textId="77777777" w:rsidR="003D5579" w:rsidRPr="006403CC" w:rsidRDefault="003D5579" w:rsidP="006403CC">
      <w:pPr>
        <w:pStyle w:val="Textodecomentrio"/>
        <w:numPr>
          <w:ilvl w:val="1"/>
          <w:numId w:val="50"/>
        </w:numPr>
        <w:ind w:left="57" w:firstLine="0"/>
        <w:jc w:val="both"/>
        <w:rPr>
          <w:b/>
          <w:bCs/>
          <w:sz w:val="24"/>
          <w:szCs w:val="24"/>
        </w:rPr>
      </w:pPr>
      <w:r w:rsidRPr="006403CC">
        <w:rPr>
          <w:b/>
          <w:bCs/>
          <w:sz w:val="24"/>
          <w:szCs w:val="24"/>
          <w:lang w:eastAsia="zh-CN"/>
        </w:rPr>
        <w:t>Gestor do Contrato</w:t>
      </w:r>
    </w:p>
    <w:p w14:paraId="7A699D91" w14:textId="77777777" w:rsidR="003D5579" w:rsidRPr="006403CC" w:rsidRDefault="003D5579" w:rsidP="006403CC">
      <w:pPr>
        <w:tabs>
          <w:tab w:val="left" w:pos="3740"/>
        </w:tabs>
        <w:jc w:val="both"/>
        <w:rPr>
          <w:sz w:val="24"/>
          <w:szCs w:val="24"/>
          <w:lang w:eastAsia="zh-CN"/>
        </w:rPr>
      </w:pPr>
      <w:r w:rsidRPr="006403CC">
        <w:rPr>
          <w:sz w:val="24"/>
          <w:szCs w:val="24"/>
          <w:lang w:eastAsia="zh-CN"/>
        </w:rPr>
        <w:t>Coordenar as atividades de fiscalização técnica, setorial e administrativa.</w:t>
      </w:r>
    </w:p>
    <w:p w14:paraId="40CEB51E" w14:textId="77777777" w:rsidR="003D5579" w:rsidRPr="006403CC" w:rsidRDefault="003D5579" w:rsidP="006403CC">
      <w:pPr>
        <w:tabs>
          <w:tab w:val="left" w:pos="3740"/>
        </w:tabs>
        <w:jc w:val="both"/>
        <w:rPr>
          <w:sz w:val="24"/>
          <w:szCs w:val="24"/>
          <w:lang w:eastAsia="zh-CN"/>
        </w:rPr>
      </w:pPr>
      <w:r w:rsidRPr="006403CC">
        <w:rPr>
          <w:sz w:val="24"/>
          <w:szCs w:val="24"/>
          <w:lang w:eastAsia="zh-CN"/>
        </w:rPr>
        <w:t>Promover o acompanhamento do termo de credenciamento, garantindo a execução conforme o TR e a legislação.</w:t>
      </w:r>
    </w:p>
    <w:p w14:paraId="55071A09" w14:textId="77777777" w:rsidR="003D5579" w:rsidRPr="006403CC" w:rsidRDefault="003D5579" w:rsidP="006403CC">
      <w:pPr>
        <w:tabs>
          <w:tab w:val="left" w:pos="3740"/>
        </w:tabs>
        <w:jc w:val="both"/>
        <w:rPr>
          <w:sz w:val="24"/>
          <w:szCs w:val="24"/>
          <w:lang w:eastAsia="zh-CN"/>
        </w:rPr>
      </w:pPr>
      <w:r w:rsidRPr="006403CC">
        <w:rPr>
          <w:sz w:val="24"/>
          <w:szCs w:val="24"/>
          <w:lang w:eastAsia="zh-CN"/>
        </w:rPr>
        <w:t>Decidir sobre questões contratuais, como alterações, prorrogações e aplicação de sanções, após manifestação da Fiscalização.</w:t>
      </w:r>
    </w:p>
    <w:p w14:paraId="0C7EB8D1" w14:textId="77777777" w:rsidR="003D5579" w:rsidRPr="006403CC" w:rsidRDefault="003D5579" w:rsidP="006403CC">
      <w:pPr>
        <w:tabs>
          <w:tab w:val="left" w:pos="3740"/>
        </w:tabs>
        <w:jc w:val="both"/>
        <w:rPr>
          <w:sz w:val="24"/>
          <w:szCs w:val="24"/>
          <w:lang w:eastAsia="zh-CN"/>
        </w:rPr>
      </w:pPr>
      <w:r w:rsidRPr="006403CC">
        <w:rPr>
          <w:sz w:val="24"/>
          <w:szCs w:val="24"/>
          <w:lang w:eastAsia="zh-CN"/>
        </w:rPr>
        <w:t>Acompanhar a manutenção das condições de habilitação da Contratada.</w:t>
      </w:r>
    </w:p>
    <w:p w14:paraId="7484F2D4" w14:textId="77777777" w:rsidR="003D5579" w:rsidRPr="006403CC" w:rsidRDefault="003D5579" w:rsidP="006403CC">
      <w:pPr>
        <w:pStyle w:val="Textodecomentrio"/>
        <w:numPr>
          <w:ilvl w:val="1"/>
          <w:numId w:val="50"/>
        </w:numPr>
        <w:ind w:left="57" w:firstLine="0"/>
        <w:jc w:val="both"/>
        <w:rPr>
          <w:b/>
          <w:bCs/>
          <w:sz w:val="24"/>
          <w:szCs w:val="24"/>
        </w:rPr>
      </w:pPr>
      <w:r w:rsidRPr="006403CC">
        <w:rPr>
          <w:b/>
          <w:bCs/>
          <w:sz w:val="24"/>
          <w:szCs w:val="24"/>
          <w:lang w:eastAsia="zh-CN"/>
        </w:rPr>
        <w:t>Fiscal Técnico</w:t>
      </w:r>
    </w:p>
    <w:p w14:paraId="2B64A51B" w14:textId="77777777" w:rsidR="003D5579" w:rsidRPr="006403CC" w:rsidRDefault="003D5579" w:rsidP="006403CC">
      <w:pPr>
        <w:tabs>
          <w:tab w:val="left" w:pos="3740"/>
        </w:tabs>
        <w:jc w:val="both"/>
        <w:rPr>
          <w:sz w:val="24"/>
          <w:szCs w:val="24"/>
          <w:lang w:eastAsia="zh-CN"/>
        </w:rPr>
      </w:pPr>
      <w:r w:rsidRPr="006403CC">
        <w:rPr>
          <w:sz w:val="24"/>
          <w:szCs w:val="24"/>
          <w:lang w:eastAsia="zh-CN"/>
        </w:rPr>
        <w:t>Acompanhar a execução, verificando a qualidade, a quantidade e a conformidade com as especificações técnicas do TR.</w:t>
      </w:r>
    </w:p>
    <w:p w14:paraId="4F1EBA79" w14:textId="77777777" w:rsidR="003D5579" w:rsidRPr="006403CC" w:rsidRDefault="003D5579" w:rsidP="006403CC">
      <w:pPr>
        <w:pStyle w:val="Textodecomentrio"/>
        <w:numPr>
          <w:ilvl w:val="1"/>
          <w:numId w:val="50"/>
        </w:numPr>
        <w:ind w:left="57" w:firstLine="0"/>
        <w:jc w:val="both"/>
        <w:rPr>
          <w:b/>
          <w:bCs/>
          <w:sz w:val="24"/>
          <w:szCs w:val="24"/>
        </w:rPr>
      </w:pPr>
      <w:r w:rsidRPr="006403CC">
        <w:rPr>
          <w:b/>
          <w:bCs/>
          <w:sz w:val="24"/>
          <w:szCs w:val="24"/>
          <w:lang w:eastAsia="zh-CN"/>
        </w:rPr>
        <w:t>Fiscal Administrativo</w:t>
      </w:r>
    </w:p>
    <w:p w14:paraId="68E4A09A" w14:textId="77777777" w:rsidR="003D5579" w:rsidRPr="006403CC" w:rsidRDefault="003D5579" w:rsidP="006403CC">
      <w:pPr>
        <w:numPr>
          <w:ilvl w:val="4"/>
          <w:numId w:val="0"/>
        </w:numPr>
        <w:tabs>
          <w:tab w:val="left" w:pos="3740"/>
        </w:tabs>
        <w:ind w:left="57"/>
        <w:jc w:val="both"/>
        <w:rPr>
          <w:sz w:val="24"/>
          <w:szCs w:val="24"/>
          <w:lang w:eastAsia="zh-CN"/>
        </w:rPr>
      </w:pPr>
      <w:r w:rsidRPr="006403CC">
        <w:rPr>
          <w:sz w:val="24"/>
          <w:szCs w:val="24"/>
          <w:lang w:eastAsia="zh-CN"/>
        </w:rPr>
        <w:t>Verificar o cumprimento das obrigações trabalhistas, previdenciárias e fiscais da Contratada.</w:t>
      </w:r>
    </w:p>
    <w:p w14:paraId="25F21C53" w14:textId="77777777" w:rsidR="003D5579" w:rsidRPr="006403CC" w:rsidRDefault="003D5579" w:rsidP="006403CC">
      <w:pPr>
        <w:numPr>
          <w:ilvl w:val="4"/>
          <w:numId w:val="0"/>
        </w:numPr>
        <w:tabs>
          <w:tab w:val="left" w:pos="3740"/>
        </w:tabs>
        <w:ind w:left="57"/>
        <w:jc w:val="both"/>
        <w:rPr>
          <w:sz w:val="24"/>
          <w:szCs w:val="24"/>
          <w:lang w:eastAsia="zh-CN"/>
        </w:rPr>
      </w:pPr>
      <w:r w:rsidRPr="006403CC">
        <w:rPr>
          <w:sz w:val="24"/>
          <w:szCs w:val="24"/>
          <w:lang w:eastAsia="zh-CN"/>
        </w:rPr>
        <w:t>Acompanhar a documentação de pagamento (Notas Fiscais, etc.).</w:t>
      </w:r>
    </w:p>
    <w:p w14:paraId="5435509A" w14:textId="77777777" w:rsidR="003D5579" w:rsidRPr="006403CC" w:rsidRDefault="003D5579" w:rsidP="006403CC">
      <w:pPr>
        <w:numPr>
          <w:ilvl w:val="4"/>
          <w:numId w:val="0"/>
        </w:numPr>
        <w:tabs>
          <w:tab w:val="left" w:pos="3740"/>
        </w:tabs>
        <w:ind w:left="57"/>
        <w:jc w:val="both"/>
        <w:rPr>
          <w:sz w:val="24"/>
          <w:szCs w:val="24"/>
          <w:lang w:eastAsia="zh-CN"/>
        </w:rPr>
      </w:pPr>
      <w:r w:rsidRPr="006403CC">
        <w:rPr>
          <w:sz w:val="24"/>
          <w:szCs w:val="24"/>
          <w:lang w:eastAsia="zh-CN"/>
        </w:rPr>
        <w:t>Receber e analisar as garantias contratuais e os documentos de manutenção da habilitação.</w:t>
      </w:r>
    </w:p>
    <w:p w14:paraId="1C62037B" w14:textId="77777777" w:rsidR="003D5579" w:rsidRPr="006403CC" w:rsidRDefault="003D5579" w:rsidP="006403CC">
      <w:pPr>
        <w:numPr>
          <w:ilvl w:val="4"/>
          <w:numId w:val="0"/>
        </w:numPr>
        <w:tabs>
          <w:tab w:val="left" w:pos="3740"/>
        </w:tabs>
        <w:ind w:left="57"/>
        <w:jc w:val="both"/>
        <w:rPr>
          <w:sz w:val="24"/>
          <w:szCs w:val="24"/>
        </w:rPr>
      </w:pPr>
      <w:r w:rsidRPr="006403CC">
        <w:rPr>
          <w:sz w:val="24"/>
          <w:szCs w:val="24"/>
          <w:lang w:eastAsia="zh-CN"/>
        </w:rPr>
        <w:t>Após a assinatura do termo de credenciamento ou instrumento equivalente, o órgão ou entidade poderá convocar o representa</w:t>
      </w:r>
      <w:r w:rsidRPr="006403CC">
        <w:rPr>
          <w:sz w:val="24"/>
          <w:szCs w:val="24"/>
        </w:rPr>
        <w:t>nte da credenciada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72C4FDC" w14:textId="77777777" w:rsidR="003D5579" w:rsidRPr="006403CC" w:rsidRDefault="003D5579" w:rsidP="006403CC">
      <w:pPr>
        <w:numPr>
          <w:ilvl w:val="4"/>
          <w:numId w:val="0"/>
        </w:numPr>
        <w:tabs>
          <w:tab w:val="left" w:pos="3740"/>
        </w:tabs>
        <w:ind w:left="57"/>
        <w:jc w:val="both"/>
        <w:rPr>
          <w:sz w:val="24"/>
          <w:szCs w:val="24"/>
        </w:rPr>
      </w:pPr>
      <w:r w:rsidRPr="006403CC">
        <w:rPr>
          <w:sz w:val="24"/>
          <w:szCs w:val="24"/>
        </w:rPr>
        <w:t>A execução do termo de credenciamento deverá ser acompanhada e fiscalizada pelo(s) fiscal(</w:t>
      </w:r>
      <w:proofErr w:type="spellStart"/>
      <w:r w:rsidRPr="006403CC">
        <w:rPr>
          <w:sz w:val="24"/>
          <w:szCs w:val="24"/>
        </w:rPr>
        <w:t>is</w:t>
      </w:r>
      <w:proofErr w:type="spellEnd"/>
      <w:r w:rsidRPr="006403CC">
        <w:rPr>
          <w:sz w:val="24"/>
          <w:szCs w:val="24"/>
        </w:rPr>
        <w:t>) do contrato, ou pelos respectivos substitutos (</w:t>
      </w:r>
      <w:hyperlink r:id="rId43" w:anchor="art117" w:history="1">
        <w:r w:rsidRPr="006403CC">
          <w:rPr>
            <w:sz w:val="24"/>
            <w:szCs w:val="24"/>
          </w:rPr>
          <w:t>Lei nº 14.133, de 2021, art. 117, caput</w:t>
        </w:r>
      </w:hyperlink>
      <w:r w:rsidRPr="006403CC">
        <w:rPr>
          <w:sz w:val="24"/>
          <w:szCs w:val="24"/>
        </w:rPr>
        <w:t>).</w:t>
      </w:r>
    </w:p>
    <w:p w14:paraId="7A00A461" w14:textId="77777777" w:rsidR="003D5579" w:rsidRPr="006403CC" w:rsidRDefault="003D5579" w:rsidP="006403CC">
      <w:pPr>
        <w:numPr>
          <w:ilvl w:val="4"/>
          <w:numId w:val="0"/>
        </w:numPr>
        <w:tabs>
          <w:tab w:val="left" w:pos="3740"/>
        </w:tabs>
        <w:ind w:left="57"/>
        <w:jc w:val="both"/>
        <w:rPr>
          <w:sz w:val="24"/>
          <w:szCs w:val="24"/>
        </w:rPr>
      </w:pPr>
      <w:r w:rsidRPr="006403CC">
        <w:rPr>
          <w:sz w:val="24"/>
          <w:szCs w:val="24"/>
        </w:rPr>
        <w:lastRenderedPageBreak/>
        <w:t>O fiscal técnico do termo de credenciamento acompanhará a execução, para que sejam cumpridas todas as condições estabelecidas no termo, de modo a assegurar os melhores resultados para a Administração. (Decreto nº 11.246, de 2022, art. 22, VI);</w:t>
      </w:r>
    </w:p>
    <w:p w14:paraId="05AF0804" w14:textId="77777777" w:rsidR="003D5579" w:rsidRPr="006403CC" w:rsidRDefault="003D5579" w:rsidP="006403CC">
      <w:pPr>
        <w:numPr>
          <w:ilvl w:val="4"/>
          <w:numId w:val="0"/>
        </w:numPr>
        <w:tabs>
          <w:tab w:val="left" w:pos="3740"/>
        </w:tabs>
        <w:ind w:left="57"/>
        <w:jc w:val="both"/>
        <w:rPr>
          <w:sz w:val="24"/>
          <w:szCs w:val="24"/>
        </w:rPr>
      </w:pPr>
      <w:r w:rsidRPr="006403CC">
        <w:rPr>
          <w:sz w:val="24"/>
          <w:szCs w:val="24"/>
        </w:rPr>
        <w:t>O fiscal técnico do termo de credenciamento anotará no histórico de gerenciamento do termo todas as ocorrências relacionadas à execução do contrato, com a descrição do que for necessário para a regularização das faltas ou dos defeitos observados. (</w:t>
      </w:r>
      <w:hyperlink r:id="rId44" w:anchor="art117§1" w:history="1">
        <w:r w:rsidRPr="006403CC">
          <w:rPr>
            <w:sz w:val="24"/>
            <w:szCs w:val="24"/>
          </w:rPr>
          <w:t>Lei nº 14.133, de 2021, art. 117, §1º</w:t>
        </w:r>
      </w:hyperlink>
      <w:r w:rsidRPr="006403CC">
        <w:rPr>
          <w:sz w:val="24"/>
          <w:szCs w:val="24"/>
        </w:rPr>
        <w:t xml:space="preserve">, e </w:t>
      </w:r>
      <w:hyperlink r:id="rId45" w:anchor="art22" w:history="1">
        <w:r w:rsidRPr="006403CC">
          <w:rPr>
            <w:sz w:val="24"/>
            <w:szCs w:val="24"/>
          </w:rPr>
          <w:t>Decreto nº 11.246, de 2022, art. 22, II);</w:t>
        </w:r>
      </w:hyperlink>
    </w:p>
    <w:p w14:paraId="26D32EC9" w14:textId="77777777" w:rsidR="003D5579" w:rsidRPr="006403CC" w:rsidRDefault="003D5579" w:rsidP="006403CC">
      <w:pPr>
        <w:numPr>
          <w:ilvl w:val="4"/>
          <w:numId w:val="0"/>
        </w:numPr>
        <w:tabs>
          <w:tab w:val="left" w:pos="3740"/>
        </w:tabs>
        <w:ind w:left="57"/>
        <w:jc w:val="both"/>
        <w:rPr>
          <w:sz w:val="24"/>
          <w:szCs w:val="24"/>
        </w:rPr>
      </w:pPr>
      <w:r w:rsidRPr="006403CC">
        <w:rPr>
          <w:sz w:val="24"/>
          <w:szCs w:val="24"/>
        </w:rPr>
        <w:t>Identificada qualquer inexatidão ou irregularidade, o fiscal técnico emitirá notificações para a correção da execução do contrato, determinando prazo para a correção. (</w:t>
      </w:r>
      <w:hyperlink r:id="rId46" w:anchor="art22" w:history="1">
        <w:r w:rsidRPr="006403CC">
          <w:rPr>
            <w:sz w:val="24"/>
            <w:szCs w:val="24"/>
          </w:rPr>
          <w:t>Decreto nº 11.246, de 2022, art. 22, III</w:t>
        </w:r>
      </w:hyperlink>
      <w:r w:rsidRPr="006403CC">
        <w:rPr>
          <w:sz w:val="24"/>
          <w:szCs w:val="24"/>
        </w:rPr>
        <w:t xml:space="preserve">); </w:t>
      </w:r>
    </w:p>
    <w:p w14:paraId="0EB6AABE" w14:textId="77777777" w:rsidR="003D5579" w:rsidRPr="006403CC" w:rsidRDefault="003D5579" w:rsidP="006403CC">
      <w:pPr>
        <w:numPr>
          <w:ilvl w:val="4"/>
          <w:numId w:val="0"/>
        </w:numPr>
        <w:tabs>
          <w:tab w:val="left" w:pos="3740"/>
        </w:tabs>
        <w:ind w:left="57"/>
        <w:jc w:val="both"/>
        <w:rPr>
          <w:sz w:val="24"/>
          <w:szCs w:val="24"/>
        </w:rPr>
      </w:pPr>
      <w:r w:rsidRPr="006403CC">
        <w:rPr>
          <w:sz w:val="24"/>
          <w:szCs w:val="24"/>
        </w:rPr>
        <w:t>O fiscal técnico informará ao gestor do termo de credenciamento, em tempo hábil, a situação que demandar decisão ou adoção de medidas que ultrapassem sua competência, para que adote as medidas necessárias e saneadoras, se for o caso. (</w:t>
      </w:r>
      <w:hyperlink r:id="rId47" w:anchor="art22" w:history="1">
        <w:r w:rsidRPr="006403CC">
          <w:rPr>
            <w:sz w:val="24"/>
            <w:szCs w:val="24"/>
          </w:rPr>
          <w:t>Decreto nº 11.246, de 2022, art. 22, IV</w:t>
        </w:r>
      </w:hyperlink>
      <w:r w:rsidRPr="006403CC">
        <w:rPr>
          <w:sz w:val="24"/>
          <w:szCs w:val="24"/>
        </w:rPr>
        <w:t>).</w:t>
      </w:r>
    </w:p>
    <w:p w14:paraId="10C0E6B6" w14:textId="77777777" w:rsidR="003D5579" w:rsidRPr="006403CC" w:rsidRDefault="003D5579" w:rsidP="006403CC">
      <w:pPr>
        <w:numPr>
          <w:ilvl w:val="4"/>
          <w:numId w:val="0"/>
        </w:numPr>
        <w:tabs>
          <w:tab w:val="left" w:pos="3740"/>
        </w:tabs>
        <w:ind w:left="57"/>
        <w:jc w:val="both"/>
        <w:rPr>
          <w:sz w:val="24"/>
          <w:szCs w:val="24"/>
        </w:rPr>
      </w:pPr>
      <w:r w:rsidRPr="006403CC">
        <w:rPr>
          <w:sz w:val="24"/>
          <w:szCs w:val="24"/>
        </w:rPr>
        <w:t>No caso de ocorrências que possam inviabilizar a execução do termo de credenciamento nas datas aprazadas, o fiscal técnico comunicará o fato imediatamente ao gestor do termo de credenciamento. (</w:t>
      </w:r>
      <w:hyperlink r:id="rId48" w:anchor="art22" w:history="1">
        <w:r w:rsidRPr="006403CC">
          <w:rPr>
            <w:sz w:val="24"/>
            <w:szCs w:val="24"/>
          </w:rPr>
          <w:t>Decreto nº 11.246, de 2022, art. 22, V</w:t>
        </w:r>
      </w:hyperlink>
      <w:r w:rsidRPr="006403CC">
        <w:rPr>
          <w:sz w:val="24"/>
          <w:szCs w:val="24"/>
        </w:rPr>
        <w:t>).</w:t>
      </w:r>
    </w:p>
    <w:p w14:paraId="535F839F" w14:textId="77777777" w:rsidR="003D5579" w:rsidRPr="006403CC" w:rsidRDefault="003D5579" w:rsidP="006403CC">
      <w:pPr>
        <w:numPr>
          <w:ilvl w:val="4"/>
          <w:numId w:val="0"/>
        </w:numPr>
        <w:tabs>
          <w:tab w:val="left" w:pos="3740"/>
        </w:tabs>
        <w:ind w:left="57"/>
        <w:jc w:val="both"/>
        <w:rPr>
          <w:sz w:val="24"/>
          <w:szCs w:val="24"/>
        </w:rPr>
      </w:pPr>
      <w:r w:rsidRPr="006403CC">
        <w:rPr>
          <w:sz w:val="24"/>
          <w:szCs w:val="24"/>
        </w:rPr>
        <w:t xml:space="preserve">O fiscal técnico comunicará ao gestor do termo de credenciamento, em tempo hábil, o término do termo de credenciamento sob sua responsabilidade, com vistas à renovação tempestiva ou à prorrogação contratual </w:t>
      </w:r>
      <w:hyperlink r:id="rId49" w:anchor="art22" w:history="1">
        <w:r w:rsidRPr="006403CC">
          <w:rPr>
            <w:sz w:val="24"/>
            <w:szCs w:val="24"/>
          </w:rPr>
          <w:t>(Decreto nº 11.246, de 2022, art. 22, VII</w:t>
        </w:r>
      </w:hyperlink>
      <w:r w:rsidRPr="006403CC">
        <w:rPr>
          <w:sz w:val="24"/>
          <w:szCs w:val="24"/>
        </w:rPr>
        <w:t>).</w:t>
      </w:r>
    </w:p>
    <w:p w14:paraId="12494ABF" w14:textId="77777777" w:rsidR="003D5579" w:rsidRPr="006403CC" w:rsidRDefault="003D5579" w:rsidP="006403CC">
      <w:pPr>
        <w:numPr>
          <w:ilvl w:val="4"/>
          <w:numId w:val="0"/>
        </w:numPr>
        <w:tabs>
          <w:tab w:val="left" w:pos="3740"/>
        </w:tabs>
        <w:ind w:left="57"/>
        <w:jc w:val="both"/>
        <w:rPr>
          <w:sz w:val="24"/>
          <w:szCs w:val="24"/>
        </w:rPr>
      </w:pPr>
      <w:r w:rsidRPr="006403CC">
        <w:rPr>
          <w:sz w:val="24"/>
          <w:szCs w:val="24"/>
        </w:rPr>
        <w:t>O fiscal administrativo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50" w:anchor="art23" w:history="1">
        <w:r w:rsidRPr="006403CC">
          <w:rPr>
            <w:sz w:val="24"/>
            <w:szCs w:val="24"/>
          </w:rPr>
          <w:t>Art. 23, I e II, do Decreto nº 11.246, de 2022</w:t>
        </w:r>
      </w:hyperlink>
      <w:r w:rsidRPr="006403CC">
        <w:rPr>
          <w:sz w:val="24"/>
          <w:szCs w:val="24"/>
        </w:rPr>
        <w:t>).</w:t>
      </w:r>
    </w:p>
    <w:p w14:paraId="20C54F04" w14:textId="77777777" w:rsidR="003D5579" w:rsidRPr="006403CC" w:rsidRDefault="003D5579" w:rsidP="006403CC">
      <w:pPr>
        <w:numPr>
          <w:ilvl w:val="4"/>
          <w:numId w:val="0"/>
        </w:numPr>
        <w:tabs>
          <w:tab w:val="left" w:pos="3740"/>
        </w:tabs>
        <w:ind w:left="57"/>
        <w:jc w:val="both"/>
        <w:rPr>
          <w:sz w:val="24"/>
          <w:szCs w:val="24"/>
        </w:rPr>
      </w:pPr>
      <w:r w:rsidRPr="006403CC">
        <w:rPr>
          <w:sz w:val="24"/>
          <w:szCs w:val="24"/>
        </w:rPr>
        <w:t>Caso ocorram descumprimento das obrigações contratuais, o fiscal administrativo do contrato atuará tempestivamente na solução do problema, reportando ao gestor do contrato para que tome as providências cabíveis, quando ultrapassar a sua competência; (</w:t>
      </w:r>
      <w:hyperlink r:id="rId51" w:anchor="art23" w:history="1">
        <w:r w:rsidRPr="006403CC">
          <w:rPr>
            <w:sz w:val="24"/>
            <w:szCs w:val="24"/>
          </w:rPr>
          <w:t>Decreto nº 11.246, de 2022, art. 23, IV</w:t>
        </w:r>
      </w:hyperlink>
      <w:r w:rsidRPr="006403CC">
        <w:rPr>
          <w:sz w:val="24"/>
          <w:szCs w:val="24"/>
        </w:rPr>
        <w:t>).</w:t>
      </w:r>
    </w:p>
    <w:p w14:paraId="4C7506D2" w14:textId="77777777" w:rsidR="003D5579" w:rsidRPr="006403CC" w:rsidRDefault="003D5579" w:rsidP="006403CC">
      <w:pPr>
        <w:numPr>
          <w:ilvl w:val="4"/>
          <w:numId w:val="0"/>
        </w:numPr>
        <w:tabs>
          <w:tab w:val="left" w:pos="3740"/>
        </w:tabs>
        <w:ind w:left="57"/>
        <w:jc w:val="both"/>
        <w:rPr>
          <w:sz w:val="24"/>
          <w:szCs w:val="24"/>
        </w:rPr>
      </w:pPr>
      <w:r w:rsidRPr="006403CC">
        <w:rPr>
          <w:sz w:val="24"/>
          <w:szCs w:val="24"/>
        </w:rPr>
        <w:t>O gestor do termo de credenciamento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hyperlink r:id="rId52" w:anchor="art21" w:history="1">
        <w:r w:rsidRPr="006403CC">
          <w:rPr>
            <w:sz w:val="24"/>
            <w:szCs w:val="24"/>
          </w:rPr>
          <w:t>Decreto nº 11.246, de 2022, art. 21, IV</w:t>
        </w:r>
      </w:hyperlink>
      <w:r w:rsidRPr="006403CC">
        <w:rPr>
          <w:sz w:val="24"/>
          <w:szCs w:val="24"/>
        </w:rPr>
        <w:t>).</w:t>
      </w:r>
    </w:p>
    <w:p w14:paraId="4093933C" w14:textId="77777777" w:rsidR="003D5579" w:rsidRPr="006403CC" w:rsidRDefault="003D5579" w:rsidP="006403CC">
      <w:pPr>
        <w:numPr>
          <w:ilvl w:val="4"/>
          <w:numId w:val="0"/>
        </w:numPr>
        <w:tabs>
          <w:tab w:val="left" w:pos="3740"/>
        </w:tabs>
        <w:ind w:left="57"/>
        <w:jc w:val="both"/>
        <w:rPr>
          <w:sz w:val="24"/>
          <w:szCs w:val="24"/>
        </w:rPr>
      </w:pPr>
      <w:r w:rsidRPr="006403CC">
        <w:rPr>
          <w:sz w:val="24"/>
          <w:szCs w:val="24"/>
        </w:rPr>
        <w:t>O gestor do termo de credenciamento acompanhará a manutenção das condições de habilitação da contratada, para fins de empenho de despesa e pagamento, e anotará os problemas que obstem o fluxo normal da liquidação e do pagamento da despesa no relatório de riscos eventuais. (</w:t>
      </w:r>
      <w:hyperlink r:id="rId53" w:anchor="art21" w:history="1">
        <w:r w:rsidRPr="006403CC">
          <w:rPr>
            <w:sz w:val="24"/>
            <w:szCs w:val="24"/>
          </w:rPr>
          <w:t>Decreto nº 11.246, de 2022, art. 21, III</w:t>
        </w:r>
      </w:hyperlink>
      <w:r w:rsidRPr="006403CC">
        <w:rPr>
          <w:sz w:val="24"/>
          <w:szCs w:val="24"/>
        </w:rPr>
        <w:t>).</w:t>
      </w:r>
    </w:p>
    <w:p w14:paraId="788442AE" w14:textId="77777777" w:rsidR="003D5579" w:rsidRPr="006403CC" w:rsidRDefault="003D5579" w:rsidP="006403CC">
      <w:pPr>
        <w:numPr>
          <w:ilvl w:val="4"/>
          <w:numId w:val="0"/>
        </w:numPr>
        <w:tabs>
          <w:tab w:val="left" w:pos="3740"/>
        </w:tabs>
        <w:ind w:left="57"/>
        <w:jc w:val="both"/>
        <w:rPr>
          <w:sz w:val="24"/>
          <w:szCs w:val="24"/>
        </w:rPr>
      </w:pPr>
      <w:r w:rsidRPr="006403CC">
        <w:rPr>
          <w:sz w:val="24"/>
          <w:szCs w:val="24"/>
        </w:rPr>
        <w:t>O gestor do termo de credenciamento acompanhará os registros realizados pelos fiscais do contrato, de todas as ocorrências relacionadas à execução do contrato e as medidas adotadas, informando, se for o caso, à autoridade superior àquelas que ultrapassarem a sua competência. (</w:t>
      </w:r>
      <w:hyperlink r:id="rId54" w:anchor="art21" w:history="1">
        <w:r w:rsidRPr="006403CC">
          <w:rPr>
            <w:sz w:val="24"/>
            <w:szCs w:val="24"/>
          </w:rPr>
          <w:t>Decreto nº 11.246, de 2022, art. 21, II</w:t>
        </w:r>
      </w:hyperlink>
      <w:r w:rsidRPr="006403CC">
        <w:rPr>
          <w:sz w:val="24"/>
          <w:szCs w:val="24"/>
        </w:rPr>
        <w:t>).</w:t>
      </w:r>
    </w:p>
    <w:p w14:paraId="04FEFDE8" w14:textId="77777777" w:rsidR="003D5579" w:rsidRPr="006403CC" w:rsidRDefault="003D5579" w:rsidP="006403CC">
      <w:pPr>
        <w:numPr>
          <w:ilvl w:val="4"/>
          <w:numId w:val="0"/>
        </w:numPr>
        <w:tabs>
          <w:tab w:val="left" w:pos="3740"/>
        </w:tabs>
        <w:ind w:left="57"/>
        <w:jc w:val="both"/>
        <w:rPr>
          <w:sz w:val="24"/>
          <w:szCs w:val="24"/>
        </w:rPr>
      </w:pPr>
      <w:r w:rsidRPr="006403CC">
        <w:rPr>
          <w:sz w:val="24"/>
          <w:szCs w:val="24"/>
        </w:rPr>
        <w:t>O gestor do termo de credenciamento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hyperlink r:id="rId55" w:anchor="art21" w:history="1">
        <w:r w:rsidRPr="006403CC">
          <w:rPr>
            <w:sz w:val="24"/>
            <w:szCs w:val="24"/>
          </w:rPr>
          <w:t>Decreto nº 11.246, de 2022, art. 21, VIII</w:t>
        </w:r>
      </w:hyperlink>
      <w:r w:rsidRPr="006403CC">
        <w:rPr>
          <w:sz w:val="24"/>
          <w:szCs w:val="24"/>
        </w:rPr>
        <w:t>).</w:t>
      </w:r>
    </w:p>
    <w:p w14:paraId="455F67F3" w14:textId="77777777" w:rsidR="003D5579" w:rsidRPr="006403CC" w:rsidRDefault="003D5579" w:rsidP="006403CC">
      <w:pPr>
        <w:numPr>
          <w:ilvl w:val="4"/>
          <w:numId w:val="0"/>
        </w:numPr>
        <w:tabs>
          <w:tab w:val="left" w:pos="3740"/>
        </w:tabs>
        <w:ind w:left="57"/>
        <w:jc w:val="both"/>
        <w:rPr>
          <w:sz w:val="24"/>
          <w:szCs w:val="24"/>
        </w:rPr>
      </w:pPr>
      <w:r w:rsidRPr="006403CC">
        <w:rPr>
          <w:sz w:val="24"/>
          <w:szCs w:val="24"/>
        </w:rPr>
        <w:lastRenderedPageBreak/>
        <w:t>O gestor do termo de credenciamento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hyperlink r:id="rId56" w:anchor="art21" w:history="1">
        <w:r w:rsidRPr="006403CC">
          <w:rPr>
            <w:sz w:val="24"/>
            <w:szCs w:val="24"/>
          </w:rPr>
          <w:t>Decreto nº 11.246, de 2022, art. 21, X</w:t>
        </w:r>
      </w:hyperlink>
      <w:r w:rsidRPr="006403CC">
        <w:rPr>
          <w:sz w:val="24"/>
          <w:szCs w:val="24"/>
        </w:rPr>
        <w:t>).</w:t>
      </w:r>
    </w:p>
    <w:p w14:paraId="7823B7BB" w14:textId="77777777" w:rsidR="003D5579" w:rsidRPr="006403CC" w:rsidRDefault="003D5579" w:rsidP="006403CC">
      <w:pPr>
        <w:numPr>
          <w:ilvl w:val="4"/>
          <w:numId w:val="0"/>
        </w:numPr>
        <w:tabs>
          <w:tab w:val="left" w:pos="3740"/>
        </w:tabs>
        <w:ind w:left="57"/>
        <w:jc w:val="both"/>
        <w:rPr>
          <w:sz w:val="24"/>
          <w:szCs w:val="24"/>
        </w:rPr>
      </w:pPr>
      <w:r w:rsidRPr="006403CC">
        <w:rPr>
          <w:sz w:val="24"/>
          <w:szCs w:val="24"/>
        </w:rPr>
        <w:t>O fiscal administrativo do termo de credenciamento comunicará ao gestor do termo, em tempo hábil, o término do contrato sob sua responsabilidade, com vistas à tempestiva renovação ou prorrogação contratual. (</w:t>
      </w:r>
      <w:hyperlink r:id="rId57" w:anchor="art22" w:history="1">
        <w:r w:rsidRPr="006403CC">
          <w:rPr>
            <w:sz w:val="24"/>
            <w:szCs w:val="24"/>
          </w:rPr>
          <w:t>Decreto nº 11.246, de 2022, art. 22, VII</w:t>
        </w:r>
      </w:hyperlink>
      <w:r w:rsidRPr="006403CC">
        <w:rPr>
          <w:sz w:val="24"/>
          <w:szCs w:val="24"/>
        </w:rPr>
        <w:t>).</w:t>
      </w:r>
    </w:p>
    <w:p w14:paraId="0D4C74B4" w14:textId="77777777" w:rsidR="003D5579" w:rsidRPr="006403CC" w:rsidRDefault="003D5579" w:rsidP="006403CC">
      <w:pPr>
        <w:numPr>
          <w:ilvl w:val="4"/>
          <w:numId w:val="0"/>
        </w:numPr>
        <w:tabs>
          <w:tab w:val="left" w:pos="3740"/>
        </w:tabs>
        <w:ind w:left="57"/>
        <w:jc w:val="both"/>
        <w:rPr>
          <w:sz w:val="24"/>
          <w:szCs w:val="24"/>
        </w:rPr>
      </w:pPr>
      <w:r w:rsidRPr="006403CC">
        <w:rPr>
          <w:sz w:val="24"/>
          <w:szCs w:val="24"/>
        </w:rPr>
        <w:t>O gestor do termo de credenciamento deverá elaborará relatório final com informações sobre a consecução dos objetivos que tenham justificado a contratação e eventuais condutas a serem adotadas para o aprimoramento das atividades da Administração. (</w:t>
      </w:r>
      <w:hyperlink r:id="rId58" w:anchor="art21" w:history="1">
        <w:r w:rsidRPr="006403CC">
          <w:rPr>
            <w:sz w:val="24"/>
            <w:szCs w:val="24"/>
          </w:rPr>
          <w:t>Decreto nº 11.246, de 2022, art. 21, VI</w:t>
        </w:r>
      </w:hyperlink>
      <w:r w:rsidRPr="006403CC">
        <w:rPr>
          <w:sz w:val="24"/>
          <w:szCs w:val="24"/>
        </w:rPr>
        <w:t>).</w:t>
      </w:r>
    </w:p>
    <w:p w14:paraId="4925C2EE" w14:textId="77777777" w:rsidR="003D5579" w:rsidRPr="006403CC" w:rsidRDefault="003D5579" w:rsidP="006403CC">
      <w:pPr>
        <w:pStyle w:val="Textodecomentrio"/>
        <w:numPr>
          <w:ilvl w:val="0"/>
          <w:numId w:val="50"/>
        </w:numPr>
        <w:ind w:left="57" w:firstLine="0"/>
        <w:jc w:val="both"/>
        <w:rPr>
          <w:b/>
          <w:bCs/>
          <w:sz w:val="24"/>
          <w:szCs w:val="24"/>
        </w:rPr>
      </w:pPr>
      <w:r w:rsidRPr="006403CC">
        <w:rPr>
          <w:b/>
          <w:bCs/>
          <w:sz w:val="24"/>
          <w:szCs w:val="24"/>
        </w:rPr>
        <w:t>CRITÉRIOS DE MEDIÇÃO E DE PAGAMENTO</w:t>
      </w:r>
    </w:p>
    <w:p w14:paraId="48B3FE60" w14:textId="77777777" w:rsidR="003D5579" w:rsidRPr="006403CC" w:rsidRDefault="003D5579" w:rsidP="006403CC">
      <w:pPr>
        <w:pStyle w:val="Textodecomentrio"/>
        <w:numPr>
          <w:ilvl w:val="1"/>
          <w:numId w:val="50"/>
        </w:numPr>
        <w:ind w:left="57" w:firstLine="0"/>
        <w:jc w:val="both"/>
        <w:rPr>
          <w:b/>
          <w:bCs/>
          <w:sz w:val="24"/>
          <w:szCs w:val="24"/>
        </w:rPr>
      </w:pPr>
      <w:r w:rsidRPr="006403CC">
        <w:rPr>
          <w:b/>
          <w:bCs/>
          <w:sz w:val="24"/>
          <w:szCs w:val="24"/>
        </w:rPr>
        <w:t>Medição</w:t>
      </w:r>
    </w:p>
    <w:p w14:paraId="3C328184" w14:textId="77777777" w:rsidR="003D5579" w:rsidRPr="006403CC" w:rsidRDefault="003D5579" w:rsidP="006403CC">
      <w:pPr>
        <w:jc w:val="both"/>
        <w:rPr>
          <w:sz w:val="24"/>
          <w:szCs w:val="24"/>
        </w:rPr>
      </w:pPr>
      <w:r w:rsidRPr="006403CC">
        <w:rPr>
          <w:sz w:val="24"/>
          <w:szCs w:val="24"/>
        </w:rPr>
        <w:t>A medição será mensal e terá por base os serviços efetivamente prestados no período, conforme relatórios de produção, autorizações emitidas, registros assistenciais, documentos de regulação e conferência da fiscalização. </w:t>
      </w:r>
    </w:p>
    <w:p w14:paraId="789F7A38" w14:textId="77777777" w:rsidR="003D5579" w:rsidRPr="006403CC" w:rsidRDefault="003D5579" w:rsidP="006403CC">
      <w:pPr>
        <w:jc w:val="both"/>
        <w:rPr>
          <w:sz w:val="24"/>
          <w:szCs w:val="24"/>
        </w:rPr>
      </w:pPr>
      <w:r w:rsidRPr="006403CC">
        <w:rPr>
          <w:sz w:val="24"/>
          <w:szCs w:val="24"/>
        </w:rPr>
        <w:t>Cada nota fiscal deverá discriminar, no mínimo, o período de referência, os pacientes atendidos por código ou identificação compatível com a LGPD, a quantidade de sessões executadas, os valores unitários e o valor total faturado.</w:t>
      </w:r>
    </w:p>
    <w:p w14:paraId="1920AB4F" w14:textId="77777777" w:rsidR="003D5579" w:rsidRPr="006403CC" w:rsidRDefault="003D5579" w:rsidP="006403CC">
      <w:pPr>
        <w:pStyle w:val="Textodecomentrio"/>
        <w:numPr>
          <w:ilvl w:val="1"/>
          <w:numId w:val="50"/>
        </w:numPr>
        <w:ind w:left="57" w:firstLine="0"/>
        <w:jc w:val="both"/>
        <w:rPr>
          <w:b/>
          <w:bCs/>
          <w:sz w:val="24"/>
          <w:szCs w:val="24"/>
        </w:rPr>
      </w:pPr>
      <w:r w:rsidRPr="006403CC">
        <w:rPr>
          <w:b/>
          <w:bCs/>
          <w:sz w:val="24"/>
          <w:szCs w:val="24"/>
        </w:rPr>
        <w:t>Recebimento do objeto</w:t>
      </w:r>
    </w:p>
    <w:p w14:paraId="1558BE02" w14:textId="77777777" w:rsidR="003D5579" w:rsidRPr="006403CC" w:rsidRDefault="003D5579" w:rsidP="006403CC">
      <w:pPr>
        <w:jc w:val="both"/>
        <w:rPr>
          <w:sz w:val="24"/>
          <w:szCs w:val="24"/>
        </w:rPr>
      </w:pPr>
      <w:r w:rsidRPr="006403CC">
        <w:rPr>
          <w:sz w:val="24"/>
          <w:szCs w:val="24"/>
        </w:rPr>
        <w:t>O recebimento provisório ocorrerá após a apresentação da documentação mensal e verificação preliminar da execução. O recebimento definitivo ocorrerá após a conferência técnica e administrativa da conformidade dos serviços prestados, sem prejuízo da responsabilização posterior por falhas identificadas.</w:t>
      </w:r>
    </w:p>
    <w:p w14:paraId="087E1112" w14:textId="77777777" w:rsidR="003D5579" w:rsidRPr="006403CC" w:rsidRDefault="003D5579" w:rsidP="006403CC">
      <w:pPr>
        <w:pStyle w:val="Textodecomentrio"/>
        <w:numPr>
          <w:ilvl w:val="1"/>
          <w:numId w:val="50"/>
        </w:numPr>
        <w:ind w:left="57" w:firstLine="0"/>
        <w:jc w:val="both"/>
        <w:rPr>
          <w:b/>
          <w:bCs/>
          <w:sz w:val="24"/>
          <w:szCs w:val="24"/>
        </w:rPr>
      </w:pPr>
      <w:r w:rsidRPr="006403CC">
        <w:rPr>
          <w:b/>
          <w:bCs/>
          <w:sz w:val="24"/>
          <w:szCs w:val="24"/>
        </w:rPr>
        <w:t>Glosas</w:t>
      </w:r>
    </w:p>
    <w:p w14:paraId="676197CF" w14:textId="77777777" w:rsidR="003D5579" w:rsidRPr="006403CC" w:rsidRDefault="003D5579" w:rsidP="006403CC">
      <w:pPr>
        <w:jc w:val="both"/>
        <w:rPr>
          <w:sz w:val="24"/>
          <w:szCs w:val="24"/>
        </w:rPr>
      </w:pPr>
      <w:r w:rsidRPr="006403CC">
        <w:rPr>
          <w:sz w:val="24"/>
          <w:szCs w:val="24"/>
        </w:rPr>
        <w:t>Serão objeto de glosa, entre outras hipóteses:</w:t>
      </w:r>
    </w:p>
    <w:p w14:paraId="2609C9DA" w14:textId="77777777" w:rsidR="003D5579" w:rsidRPr="006403CC" w:rsidRDefault="003D5579" w:rsidP="006403CC">
      <w:pPr>
        <w:numPr>
          <w:ilvl w:val="0"/>
          <w:numId w:val="32"/>
        </w:numPr>
        <w:ind w:left="57" w:firstLine="0"/>
        <w:jc w:val="both"/>
        <w:rPr>
          <w:sz w:val="24"/>
          <w:szCs w:val="24"/>
        </w:rPr>
      </w:pPr>
      <w:r w:rsidRPr="006403CC">
        <w:rPr>
          <w:sz w:val="24"/>
          <w:szCs w:val="24"/>
        </w:rPr>
        <w:t>procedimento não autorizado previamente, quando exigível;</w:t>
      </w:r>
    </w:p>
    <w:p w14:paraId="60916804" w14:textId="77777777" w:rsidR="003D5579" w:rsidRPr="006403CC" w:rsidRDefault="003D5579" w:rsidP="006403CC">
      <w:pPr>
        <w:numPr>
          <w:ilvl w:val="0"/>
          <w:numId w:val="32"/>
        </w:numPr>
        <w:ind w:left="57" w:firstLine="0"/>
        <w:jc w:val="both"/>
        <w:rPr>
          <w:sz w:val="24"/>
          <w:szCs w:val="24"/>
        </w:rPr>
      </w:pPr>
      <w:r w:rsidRPr="006403CC">
        <w:rPr>
          <w:sz w:val="24"/>
          <w:szCs w:val="24"/>
        </w:rPr>
        <w:t>inconsistência entre autorização, prontuário e faturamento;</w:t>
      </w:r>
    </w:p>
    <w:p w14:paraId="455047A8" w14:textId="77777777" w:rsidR="003D5579" w:rsidRPr="006403CC" w:rsidRDefault="003D5579" w:rsidP="006403CC">
      <w:pPr>
        <w:numPr>
          <w:ilvl w:val="0"/>
          <w:numId w:val="32"/>
        </w:numPr>
        <w:ind w:left="57" w:firstLine="0"/>
        <w:jc w:val="both"/>
        <w:rPr>
          <w:sz w:val="24"/>
          <w:szCs w:val="24"/>
        </w:rPr>
      </w:pPr>
      <w:r w:rsidRPr="006403CC">
        <w:rPr>
          <w:sz w:val="24"/>
          <w:szCs w:val="24"/>
        </w:rPr>
        <w:t>ausência de documentação mínima para comprovação do atendimento;</w:t>
      </w:r>
    </w:p>
    <w:p w14:paraId="33D9C895" w14:textId="77777777" w:rsidR="003D5579" w:rsidRPr="006403CC" w:rsidRDefault="003D5579" w:rsidP="006403CC">
      <w:pPr>
        <w:numPr>
          <w:ilvl w:val="0"/>
          <w:numId w:val="32"/>
        </w:numPr>
        <w:ind w:left="57" w:firstLine="0"/>
        <w:jc w:val="both"/>
        <w:rPr>
          <w:sz w:val="24"/>
          <w:szCs w:val="24"/>
        </w:rPr>
      </w:pPr>
      <w:r w:rsidRPr="006403CC">
        <w:rPr>
          <w:sz w:val="24"/>
          <w:szCs w:val="24"/>
        </w:rPr>
        <w:t>cobrança em duplicidade;</w:t>
      </w:r>
    </w:p>
    <w:p w14:paraId="44F0B9B8" w14:textId="77777777" w:rsidR="003D5579" w:rsidRPr="006403CC" w:rsidRDefault="003D5579" w:rsidP="006403CC">
      <w:pPr>
        <w:numPr>
          <w:ilvl w:val="0"/>
          <w:numId w:val="32"/>
        </w:numPr>
        <w:ind w:left="57" w:firstLine="0"/>
        <w:jc w:val="both"/>
        <w:rPr>
          <w:sz w:val="24"/>
          <w:szCs w:val="24"/>
        </w:rPr>
      </w:pPr>
      <w:r w:rsidRPr="006403CC">
        <w:rPr>
          <w:sz w:val="24"/>
          <w:szCs w:val="24"/>
        </w:rPr>
        <w:t>sessão não realizada ou interrompida sem justificativa idônea;</w:t>
      </w:r>
    </w:p>
    <w:p w14:paraId="6211AD85" w14:textId="77777777" w:rsidR="003D5579" w:rsidRPr="006403CC" w:rsidRDefault="003D5579" w:rsidP="006403CC">
      <w:pPr>
        <w:numPr>
          <w:ilvl w:val="0"/>
          <w:numId w:val="32"/>
        </w:numPr>
        <w:ind w:left="57" w:firstLine="0"/>
        <w:jc w:val="both"/>
        <w:rPr>
          <w:sz w:val="24"/>
          <w:szCs w:val="24"/>
        </w:rPr>
      </w:pPr>
      <w:r w:rsidRPr="006403CC">
        <w:rPr>
          <w:sz w:val="24"/>
          <w:szCs w:val="24"/>
        </w:rPr>
        <w:t>descumprimento de exigência contratual que inviabilize o ateste do serviço.</w:t>
      </w:r>
    </w:p>
    <w:p w14:paraId="5B3AB3D0" w14:textId="77777777" w:rsidR="003D5579" w:rsidRPr="006403CC" w:rsidRDefault="003D5579" w:rsidP="006403CC">
      <w:pPr>
        <w:jc w:val="both"/>
        <w:rPr>
          <w:sz w:val="24"/>
          <w:szCs w:val="24"/>
        </w:rPr>
      </w:pPr>
      <w:r w:rsidRPr="006403CC">
        <w:rPr>
          <w:sz w:val="24"/>
          <w:szCs w:val="24"/>
        </w:rPr>
        <w:t>As glosas não afastam a possibilidade de aplicação das sanções cabíveis em caso de reincidência ou infração grave.</w:t>
      </w:r>
    </w:p>
    <w:p w14:paraId="76110CFF" w14:textId="77777777" w:rsidR="003D5579" w:rsidRPr="006403CC" w:rsidRDefault="003D5579" w:rsidP="006403CC">
      <w:pPr>
        <w:pStyle w:val="Textodecomentrio"/>
        <w:numPr>
          <w:ilvl w:val="1"/>
          <w:numId w:val="50"/>
        </w:numPr>
        <w:autoSpaceDE w:val="0"/>
        <w:autoSpaceDN w:val="0"/>
        <w:adjustRightInd w:val="0"/>
        <w:ind w:left="57" w:firstLine="0"/>
        <w:jc w:val="both"/>
        <w:rPr>
          <w:b/>
          <w:bCs/>
          <w:sz w:val="24"/>
          <w:szCs w:val="24"/>
        </w:rPr>
      </w:pPr>
      <w:r w:rsidRPr="006403CC">
        <w:rPr>
          <w:b/>
          <w:bCs/>
          <w:sz w:val="24"/>
          <w:szCs w:val="24"/>
        </w:rPr>
        <w:t>Liquidação</w:t>
      </w:r>
    </w:p>
    <w:p w14:paraId="072C9C0F" w14:textId="77777777" w:rsidR="003D5579" w:rsidRPr="006403CC" w:rsidRDefault="003D5579" w:rsidP="006403CC">
      <w:pPr>
        <w:pStyle w:val="Textodecomentrio"/>
        <w:widowControl w:val="0"/>
        <w:tabs>
          <w:tab w:val="left" w:pos="1225"/>
        </w:tabs>
        <w:autoSpaceDE w:val="0"/>
        <w:autoSpaceDN w:val="0"/>
        <w:jc w:val="both"/>
        <w:rPr>
          <w:sz w:val="24"/>
          <w:szCs w:val="24"/>
        </w:rPr>
      </w:pPr>
      <w:r w:rsidRPr="006403CC">
        <w:rPr>
          <w:sz w:val="24"/>
          <w:szCs w:val="24"/>
        </w:rPr>
        <w:t xml:space="preserve">A nota fiscal deverá ser protocolada no endereço eletrônico: </w:t>
      </w:r>
      <w:hyperlink r:id="rId59" w:history="1">
        <w:r w:rsidRPr="006403CC">
          <w:rPr>
            <w:rStyle w:val="Ttulo4Char"/>
            <w:rFonts w:ascii="Times New Roman" w:hAnsi="Times New Roman" w:cs="Times New Roman"/>
            <w:szCs w:val="24"/>
          </w:rPr>
          <w:t>https://caceres.1doc.com.br/b.php?pg=wp/wp&amp;itd=5</w:t>
        </w:r>
      </w:hyperlink>
      <w:r w:rsidRPr="006403CC">
        <w:rPr>
          <w:rStyle w:val="Ttulo4Char"/>
          <w:rFonts w:ascii="Times New Roman" w:hAnsi="Times New Roman" w:cs="Times New Roman"/>
          <w:szCs w:val="24"/>
        </w:rPr>
        <w:t xml:space="preserve"> (Figura 1)</w:t>
      </w:r>
      <w:r w:rsidRPr="006403CC">
        <w:rPr>
          <w:sz w:val="24"/>
          <w:szCs w:val="24"/>
        </w:rPr>
        <w:t>, onde a contratada deverá realizar cadastro prévio para envio do protocolo, caso ainda não o possua (</w:t>
      </w:r>
      <w:r w:rsidRPr="006403CC">
        <w:rPr>
          <w:i/>
          <w:sz w:val="24"/>
          <w:szCs w:val="24"/>
        </w:rPr>
        <w:t>Figura 2</w:t>
      </w:r>
      <w:r w:rsidRPr="006403CC">
        <w:rPr>
          <w:sz w:val="24"/>
          <w:szCs w:val="24"/>
        </w:rPr>
        <w:t xml:space="preserve">), em seguida anexará a nota fiscal e informará como assunto: </w:t>
      </w:r>
      <w:r w:rsidRPr="006403CC">
        <w:rPr>
          <w:b/>
          <w:bCs/>
          <w:sz w:val="24"/>
          <w:szCs w:val="24"/>
        </w:rPr>
        <w:t>“Encaminhamento de Nota Fiscal – SMS”</w:t>
      </w:r>
      <w:r w:rsidRPr="006403CC">
        <w:rPr>
          <w:b/>
          <w:sz w:val="24"/>
          <w:szCs w:val="24"/>
        </w:rPr>
        <w:t xml:space="preserve"> </w:t>
      </w:r>
      <w:r w:rsidRPr="006403CC">
        <w:rPr>
          <w:sz w:val="24"/>
          <w:szCs w:val="24"/>
        </w:rPr>
        <w:t>(</w:t>
      </w:r>
      <w:r w:rsidRPr="006403CC">
        <w:rPr>
          <w:i/>
          <w:sz w:val="24"/>
          <w:szCs w:val="24"/>
        </w:rPr>
        <w:t>Figura 3</w:t>
      </w:r>
      <w:r w:rsidRPr="006403CC">
        <w:rPr>
          <w:sz w:val="24"/>
          <w:szCs w:val="24"/>
        </w:rPr>
        <w:t>).</w:t>
      </w:r>
    </w:p>
    <w:p w14:paraId="556BA405" w14:textId="77777777" w:rsidR="003D5579" w:rsidRPr="006403CC" w:rsidRDefault="003D5579" w:rsidP="006403CC">
      <w:pPr>
        <w:keepNext/>
        <w:tabs>
          <w:tab w:val="left" w:pos="851"/>
        </w:tabs>
        <w:jc w:val="both"/>
        <w:rPr>
          <w:sz w:val="24"/>
          <w:szCs w:val="24"/>
        </w:rPr>
      </w:pPr>
      <w:r w:rsidRPr="006403CC">
        <w:rPr>
          <w:b/>
          <w:noProof/>
          <w:sz w:val="24"/>
          <w:szCs w:val="24"/>
          <w:lang w:eastAsia="pt-BR"/>
        </w:rPr>
        <w:lastRenderedPageBreak/>
        <w:drawing>
          <wp:inline distT="0" distB="0" distL="0" distR="0" wp14:anchorId="646FD3B8" wp14:editId="311A2A3D">
            <wp:extent cx="5143500" cy="2286000"/>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311674186"/>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5143500" cy="2286000"/>
                    </a:xfrm>
                    <a:prstGeom prst="rect">
                      <a:avLst/>
                    </a:prstGeom>
                    <a:noFill/>
                    <a:ln>
                      <a:noFill/>
                    </a:ln>
                  </pic:spPr>
                </pic:pic>
              </a:graphicData>
            </a:graphic>
          </wp:inline>
        </w:drawing>
      </w:r>
    </w:p>
    <w:p w14:paraId="1D8032FA" w14:textId="6C0F4350" w:rsidR="003D5579" w:rsidRPr="006403CC" w:rsidRDefault="003D5579" w:rsidP="006403CC">
      <w:pPr>
        <w:pStyle w:val="MdTableCell"/>
        <w:spacing w:before="0" w:after="0"/>
        <w:jc w:val="both"/>
        <w:rPr>
          <w:rFonts w:ascii="Times New Roman" w:hAnsi="Times New Roman" w:cs="Times New Roman"/>
          <w:sz w:val="24"/>
          <w:szCs w:val="24"/>
        </w:rPr>
      </w:pPr>
      <w:r w:rsidRPr="006403CC">
        <w:rPr>
          <w:rFonts w:ascii="Times New Roman" w:hAnsi="Times New Roman" w:cs="Times New Roman"/>
          <w:sz w:val="24"/>
          <w:szCs w:val="24"/>
        </w:rPr>
        <w:t xml:space="preserve">Figura </w:t>
      </w:r>
      <w:r w:rsidRPr="006403CC">
        <w:rPr>
          <w:rFonts w:ascii="Times New Roman" w:hAnsi="Times New Roman" w:cs="Times New Roman"/>
          <w:sz w:val="24"/>
          <w:szCs w:val="24"/>
        </w:rPr>
        <w:fldChar w:fldCharType="begin"/>
      </w:r>
      <w:r w:rsidRPr="006403CC">
        <w:rPr>
          <w:rFonts w:ascii="Times New Roman" w:hAnsi="Times New Roman" w:cs="Times New Roman"/>
          <w:sz w:val="24"/>
          <w:szCs w:val="24"/>
        </w:rPr>
        <w:instrText xml:space="preserve"> SEQ Figura \* ARABIC </w:instrText>
      </w:r>
      <w:r w:rsidRPr="006403CC">
        <w:rPr>
          <w:rFonts w:ascii="Times New Roman" w:hAnsi="Times New Roman" w:cs="Times New Roman"/>
          <w:sz w:val="24"/>
          <w:szCs w:val="24"/>
        </w:rPr>
        <w:fldChar w:fldCharType="separate"/>
      </w:r>
      <w:r w:rsidR="00293D9B">
        <w:rPr>
          <w:rFonts w:ascii="Times New Roman" w:hAnsi="Times New Roman" w:cs="Times New Roman"/>
          <w:noProof/>
          <w:sz w:val="24"/>
          <w:szCs w:val="24"/>
        </w:rPr>
        <w:t>1</w:t>
      </w:r>
      <w:r w:rsidRPr="006403CC">
        <w:rPr>
          <w:rFonts w:ascii="Times New Roman" w:hAnsi="Times New Roman" w:cs="Times New Roman"/>
          <w:sz w:val="24"/>
          <w:szCs w:val="24"/>
        </w:rPr>
        <w:fldChar w:fldCharType="end"/>
      </w:r>
    </w:p>
    <w:p w14:paraId="5A306E85" w14:textId="77777777" w:rsidR="003D5579" w:rsidRPr="006403CC" w:rsidRDefault="003D5579" w:rsidP="006403CC">
      <w:pPr>
        <w:keepNext/>
        <w:tabs>
          <w:tab w:val="left" w:pos="851"/>
        </w:tabs>
        <w:jc w:val="both"/>
        <w:rPr>
          <w:sz w:val="24"/>
          <w:szCs w:val="24"/>
        </w:rPr>
      </w:pPr>
      <w:r w:rsidRPr="006403CC">
        <w:rPr>
          <w:b/>
          <w:noProof/>
          <w:sz w:val="24"/>
          <w:szCs w:val="24"/>
          <w:lang w:eastAsia="pt-BR"/>
        </w:rPr>
        <w:drawing>
          <wp:inline distT="0" distB="0" distL="0" distR="0" wp14:anchorId="53D32B51" wp14:editId="6731B55D">
            <wp:extent cx="5543550" cy="2238375"/>
            <wp:effectExtent l="0" t="0" r="0" b="952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543550" cy="2238375"/>
                    </a:xfrm>
                    <a:prstGeom prst="rect">
                      <a:avLst/>
                    </a:prstGeom>
                    <a:noFill/>
                    <a:ln>
                      <a:noFill/>
                    </a:ln>
                  </pic:spPr>
                </pic:pic>
              </a:graphicData>
            </a:graphic>
          </wp:inline>
        </w:drawing>
      </w:r>
    </w:p>
    <w:p w14:paraId="0F0CCC05" w14:textId="608C423A" w:rsidR="003D5579" w:rsidRPr="006403CC" w:rsidRDefault="003D5579" w:rsidP="006403CC">
      <w:pPr>
        <w:pStyle w:val="MdTableCell"/>
        <w:spacing w:before="0" w:after="0"/>
        <w:jc w:val="both"/>
        <w:rPr>
          <w:rFonts w:ascii="Times New Roman" w:hAnsi="Times New Roman" w:cs="Times New Roman"/>
          <w:sz w:val="24"/>
          <w:szCs w:val="24"/>
        </w:rPr>
      </w:pPr>
      <w:r w:rsidRPr="006403CC">
        <w:rPr>
          <w:rFonts w:ascii="Times New Roman" w:hAnsi="Times New Roman" w:cs="Times New Roman"/>
          <w:sz w:val="24"/>
          <w:szCs w:val="24"/>
        </w:rPr>
        <w:t xml:space="preserve">Figura </w:t>
      </w:r>
      <w:r w:rsidRPr="006403CC">
        <w:rPr>
          <w:rFonts w:ascii="Times New Roman" w:hAnsi="Times New Roman" w:cs="Times New Roman"/>
          <w:sz w:val="24"/>
          <w:szCs w:val="24"/>
        </w:rPr>
        <w:fldChar w:fldCharType="begin"/>
      </w:r>
      <w:r w:rsidRPr="006403CC">
        <w:rPr>
          <w:rFonts w:ascii="Times New Roman" w:hAnsi="Times New Roman" w:cs="Times New Roman"/>
          <w:sz w:val="24"/>
          <w:szCs w:val="24"/>
        </w:rPr>
        <w:instrText xml:space="preserve"> SEQ Figura \* ARABIC </w:instrText>
      </w:r>
      <w:r w:rsidRPr="006403CC">
        <w:rPr>
          <w:rFonts w:ascii="Times New Roman" w:hAnsi="Times New Roman" w:cs="Times New Roman"/>
          <w:sz w:val="24"/>
          <w:szCs w:val="24"/>
        </w:rPr>
        <w:fldChar w:fldCharType="separate"/>
      </w:r>
      <w:r w:rsidR="00293D9B">
        <w:rPr>
          <w:rFonts w:ascii="Times New Roman" w:hAnsi="Times New Roman" w:cs="Times New Roman"/>
          <w:noProof/>
          <w:sz w:val="24"/>
          <w:szCs w:val="24"/>
        </w:rPr>
        <w:t>2</w:t>
      </w:r>
      <w:r w:rsidRPr="006403CC">
        <w:rPr>
          <w:rFonts w:ascii="Times New Roman" w:hAnsi="Times New Roman" w:cs="Times New Roman"/>
          <w:sz w:val="24"/>
          <w:szCs w:val="24"/>
        </w:rPr>
        <w:fldChar w:fldCharType="end"/>
      </w:r>
    </w:p>
    <w:p w14:paraId="78FB9E46" w14:textId="77777777" w:rsidR="003D5579" w:rsidRPr="006403CC" w:rsidRDefault="003D5579" w:rsidP="006403CC">
      <w:pPr>
        <w:keepNext/>
        <w:jc w:val="both"/>
        <w:rPr>
          <w:sz w:val="24"/>
          <w:szCs w:val="24"/>
        </w:rPr>
      </w:pPr>
      <w:r w:rsidRPr="006403CC">
        <w:rPr>
          <w:noProof/>
          <w:sz w:val="24"/>
          <w:szCs w:val="24"/>
          <w:lang w:eastAsia="pt-BR"/>
        </w:rPr>
        <w:drawing>
          <wp:inline distT="0" distB="0" distL="0" distR="0" wp14:anchorId="7907A30C" wp14:editId="350703A3">
            <wp:extent cx="5105400" cy="220027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105400" cy="2200275"/>
                    </a:xfrm>
                    <a:prstGeom prst="rect">
                      <a:avLst/>
                    </a:prstGeom>
                    <a:noFill/>
                    <a:ln>
                      <a:noFill/>
                    </a:ln>
                  </pic:spPr>
                </pic:pic>
              </a:graphicData>
            </a:graphic>
          </wp:inline>
        </w:drawing>
      </w:r>
    </w:p>
    <w:p w14:paraId="67F3E80D" w14:textId="7371E089" w:rsidR="003D5579" w:rsidRPr="006403CC" w:rsidRDefault="003D5579" w:rsidP="006403CC">
      <w:pPr>
        <w:pStyle w:val="MdTableCell"/>
        <w:spacing w:before="0" w:after="0"/>
        <w:jc w:val="both"/>
        <w:rPr>
          <w:rFonts w:ascii="Times New Roman" w:hAnsi="Times New Roman" w:cs="Times New Roman"/>
          <w:sz w:val="24"/>
          <w:szCs w:val="24"/>
        </w:rPr>
      </w:pPr>
      <w:r w:rsidRPr="006403CC">
        <w:rPr>
          <w:rFonts w:ascii="Times New Roman" w:hAnsi="Times New Roman" w:cs="Times New Roman"/>
          <w:sz w:val="24"/>
          <w:szCs w:val="24"/>
        </w:rPr>
        <w:t xml:space="preserve">Figura </w:t>
      </w:r>
      <w:r w:rsidRPr="006403CC">
        <w:rPr>
          <w:rFonts w:ascii="Times New Roman" w:hAnsi="Times New Roman" w:cs="Times New Roman"/>
          <w:sz w:val="24"/>
          <w:szCs w:val="24"/>
        </w:rPr>
        <w:fldChar w:fldCharType="begin"/>
      </w:r>
      <w:r w:rsidRPr="006403CC">
        <w:rPr>
          <w:rFonts w:ascii="Times New Roman" w:hAnsi="Times New Roman" w:cs="Times New Roman"/>
          <w:sz w:val="24"/>
          <w:szCs w:val="24"/>
        </w:rPr>
        <w:instrText xml:space="preserve"> SEQ Figura \* ARABIC </w:instrText>
      </w:r>
      <w:r w:rsidRPr="006403CC">
        <w:rPr>
          <w:rFonts w:ascii="Times New Roman" w:hAnsi="Times New Roman" w:cs="Times New Roman"/>
          <w:sz w:val="24"/>
          <w:szCs w:val="24"/>
        </w:rPr>
        <w:fldChar w:fldCharType="separate"/>
      </w:r>
      <w:r w:rsidR="00293D9B">
        <w:rPr>
          <w:rFonts w:ascii="Times New Roman" w:hAnsi="Times New Roman" w:cs="Times New Roman"/>
          <w:noProof/>
          <w:sz w:val="24"/>
          <w:szCs w:val="24"/>
        </w:rPr>
        <w:t>3</w:t>
      </w:r>
      <w:r w:rsidRPr="006403CC">
        <w:rPr>
          <w:rFonts w:ascii="Times New Roman" w:hAnsi="Times New Roman" w:cs="Times New Roman"/>
          <w:sz w:val="24"/>
          <w:szCs w:val="24"/>
        </w:rPr>
        <w:fldChar w:fldCharType="end"/>
      </w:r>
      <w:r w:rsidRPr="006403CC">
        <w:rPr>
          <w:rFonts w:ascii="Times New Roman" w:hAnsi="Times New Roman" w:cs="Times New Roman"/>
          <w:sz w:val="24"/>
          <w:szCs w:val="24"/>
        </w:rPr>
        <w:t xml:space="preserve"> </w:t>
      </w:r>
    </w:p>
    <w:p w14:paraId="131A280C" w14:textId="77777777" w:rsidR="003D5579" w:rsidRPr="006403CC" w:rsidRDefault="003D5579" w:rsidP="006403CC">
      <w:pPr>
        <w:numPr>
          <w:ilvl w:val="4"/>
          <w:numId w:val="0"/>
        </w:numPr>
        <w:tabs>
          <w:tab w:val="left" w:pos="3740"/>
        </w:tabs>
        <w:ind w:left="57"/>
        <w:jc w:val="both"/>
        <w:rPr>
          <w:sz w:val="24"/>
          <w:szCs w:val="24"/>
        </w:rPr>
      </w:pPr>
      <w:r w:rsidRPr="006403CC">
        <w:rPr>
          <w:sz w:val="24"/>
          <w:szCs w:val="24"/>
        </w:rPr>
        <w:t xml:space="preserve">Recebida a Nota Fiscal ou documento de cobrança equivalente, correrá o prazo de 5 dias úteis para fins de liquidação, na forma desta seção, prorrogáveis por igual período, </w:t>
      </w:r>
      <w:bookmarkStart w:id="27" w:name="_Hlk166576851"/>
      <w:r w:rsidRPr="006403CC">
        <w:rPr>
          <w:sz w:val="24"/>
          <w:szCs w:val="24"/>
        </w:rPr>
        <w:t xml:space="preserve">nos termos do </w:t>
      </w:r>
      <w:hyperlink r:id="rId63" w:anchor="art7§2" w:history="1">
        <w:r w:rsidRPr="006403CC">
          <w:rPr>
            <w:sz w:val="24"/>
            <w:szCs w:val="24"/>
          </w:rPr>
          <w:t xml:space="preserve">art. 6º, §1º do Decreto nº089/2024 </w:t>
        </w:r>
      </w:hyperlink>
      <w:bookmarkEnd w:id="27"/>
      <w:r w:rsidRPr="006403CC">
        <w:rPr>
          <w:sz w:val="24"/>
          <w:szCs w:val="24"/>
        </w:rPr>
        <w:t>.</w:t>
      </w:r>
    </w:p>
    <w:p w14:paraId="6D7F085B" w14:textId="77777777" w:rsidR="003D5579" w:rsidRPr="006403CC" w:rsidRDefault="003D5579" w:rsidP="006403CC">
      <w:pPr>
        <w:numPr>
          <w:ilvl w:val="4"/>
          <w:numId w:val="0"/>
        </w:numPr>
        <w:tabs>
          <w:tab w:val="left" w:pos="3740"/>
        </w:tabs>
        <w:ind w:left="57"/>
        <w:jc w:val="both"/>
        <w:rPr>
          <w:sz w:val="24"/>
          <w:szCs w:val="24"/>
        </w:rPr>
      </w:pPr>
      <w:r w:rsidRPr="006403CC">
        <w:rPr>
          <w:sz w:val="24"/>
          <w:szCs w:val="24"/>
        </w:rPr>
        <w:t xml:space="preserve">O prazo de que trata o item anterior será reduzido à metade, mantendo-se a possibilidade de prorrogação, no caso de contratações decorrentes de despesas cujos valores não ultrapassem o limite de que trata o </w:t>
      </w:r>
      <w:hyperlink r:id="rId64" w:anchor="art75" w:history="1">
        <w:r w:rsidRPr="006403CC">
          <w:rPr>
            <w:sz w:val="24"/>
            <w:szCs w:val="24"/>
          </w:rPr>
          <w:t>inciso II do art. 75 da Lei nº 14.133, de 2021</w:t>
        </w:r>
      </w:hyperlink>
      <w:r w:rsidRPr="006403CC">
        <w:rPr>
          <w:sz w:val="24"/>
          <w:szCs w:val="24"/>
        </w:rPr>
        <w:t>.</w:t>
      </w:r>
    </w:p>
    <w:p w14:paraId="3D708D82" w14:textId="77777777" w:rsidR="003D5579" w:rsidRPr="006403CC" w:rsidRDefault="003D5579" w:rsidP="006403CC">
      <w:pPr>
        <w:numPr>
          <w:ilvl w:val="4"/>
          <w:numId w:val="0"/>
        </w:numPr>
        <w:tabs>
          <w:tab w:val="left" w:pos="3740"/>
        </w:tabs>
        <w:ind w:left="57"/>
        <w:jc w:val="both"/>
        <w:rPr>
          <w:sz w:val="24"/>
          <w:szCs w:val="24"/>
        </w:rPr>
      </w:pPr>
      <w:r w:rsidRPr="006403CC">
        <w:rPr>
          <w:sz w:val="24"/>
          <w:szCs w:val="24"/>
        </w:rPr>
        <w:lastRenderedPageBreak/>
        <w:t xml:space="preserve">Para fins de liquidação, o setor competente deverá verificar se a nota fiscal ou instrumento de cobrança equivalente apresentado expressa os elementos necessários e essenciais do documento, tais como: </w:t>
      </w:r>
    </w:p>
    <w:p w14:paraId="21F19736" w14:textId="77777777" w:rsidR="003D5579" w:rsidRPr="006403CC" w:rsidRDefault="003D5579" w:rsidP="006403CC">
      <w:pPr>
        <w:pStyle w:val="Textodecomentrio"/>
        <w:numPr>
          <w:ilvl w:val="0"/>
          <w:numId w:val="7"/>
        </w:numPr>
        <w:ind w:left="57" w:firstLine="0"/>
        <w:jc w:val="both"/>
        <w:rPr>
          <w:sz w:val="24"/>
          <w:szCs w:val="24"/>
        </w:rPr>
      </w:pPr>
      <w:r w:rsidRPr="006403CC">
        <w:rPr>
          <w:sz w:val="24"/>
          <w:szCs w:val="24"/>
        </w:rPr>
        <w:t>o prazo de validade;</w:t>
      </w:r>
    </w:p>
    <w:p w14:paraId="4C42A412" w14:textId="77777777" w:rsidR="003D5579" w:rsidRPr="006403CC" w:rsidRDefault="003D5579" w:rsidP="006403CC">
      <w:pPr>
        <w:pStyle w:val="Textodecomentrio"/>
        <w:numPr>
          <w:ilvl w:val="0"/>
          <w:numId w:val="7"/>
        </w:numPr>
        <w:ind w:left="57" w:firstLine="0"/>
        <w:jc w:val="both"/>
        <w:rPr>
          <w:sz w:val="24"/>
          <w:szCs w:val="24"/>
        </w:rPr>
      </w:pPr>
      <w:r w:rsidRPr="006403CC">
        <w:rPr>
          <w:sz w:val="24"/>
          <w:szCs w:val="24"/>
        </w:rPr>
        <w:t xml:space="preserve">a data da emissão; </w:t>
      </w:r>
    </w:p>
    <w:p w14:paraId="339D1BE2" w14:textId="77777777" w:rsidR="003D5579" w:rsidRPr="006403CC" w:rsidRDefault="003D5579" w:rsidP="006403CC">
      <w:pPr>
        <w:pStyle w:val="Textodecomentrio"/>
        <w:numPr>
          <w:ilvl w:val="0"/>
          <w:numId w:val="7"/>
        </w:numPr>
        <w:ind w:left="57" w:firstLine="0"/>
        <w:jc w:val="both"/>
        <w:rPr>
          <w:sz w:val="24"/>
          <w:szCs w:val="24"/>
        </w:rPr>
      </w:pPr>
      <w:r w:rsidRPr="006403CC">
        <w:rPr>
          <w:sz w:val="24"/>
          <w:szCs w:val="24"/>
        </w:rPr>
        <w:t xml:space="preserve">os dados do contrato e do órgão contratante; </w:t>
      </w:r>
    </w:p>
    <w:p w14:paraId="2D4382AC" w14:textId="77777777" w:rsidR="003D5579" w:rsidRPr="006403CC" w:rsidRDefault="003D5579" w:rsidP="006403CC">
      <w:pPr>
        <w:pStyle w:val="Textodecomentrio"/>
        <w:numPr>
          <w:ilvl w:val="0"/>
          <w:numId w:val="7"/>
        </w:numPr>
        <w:ind w:left="57" w:firstLine="0"/>
        <w:jc w:val="both"/>
        <w:rPr>
          <w:sz w:val="24"/>
          <w:szCs w:val="24"/>
        </w:rPr>
      </w:pPr>
      <w:r w:rsidRPr="006403CC">
        <w:rPr>
          <w:sz w:val="24"/>
          <w:szCs w:val="24"/>
        </w:rPr>
        <w:t xml:space="preserve">o período respectivo de execução do contrato; </w:t>
      </w:r>
    </w:p>
    <w:p w14:paraId="11F8C499" w14:textId="77777777" w:rsidR="003D5579" w:rsidRPr="006403CC" w:rsidRDefault="003D5579" w:rsidP="006403CC">
      <w:pPr>
        <w:pStyle w:val="Textodecomentrio"/>
        <w:numPr>
          <w:ilvl w:val="0"/>
          <w:numId w:val="7"/>
        </w:numPr>
        <w:ind w:left="57" w:firstLine="0"/>
        <w:jc w:val="both"/>
        <w:rPr>
          <w:sz w:val="24"/>
          <w:szCs w:val="24"/>
        </w:rPr>
      </w:pPr>
      <w:r w:rsidRPr="006403CC">
        <w:rPr>
          <w:sz w:val="24"/>
          <w:szCs w:val="24"/>
        </w:rPr>
        <w:t>o valor a pagar.</w:t>
      </w:r>
    </w:p>
    <w:p w14:paraId="0F9AD955" w14:textId="77777777" w:rsidR="003D5579" w:rsidRPr="006403CC" w:rsidRDefault="003D5579" w:rsidP="006403CC">
      <w:pPr>
        <w:pStyle w:val="Textodecomentrio"/>
        <w:numPr>
          <w:ilvl w:val="1"/>
          <w:numId w:val="50"/>
        </w:numPr>
        <w:autoSpaceDE w:val="0"/>
        <w:autoSpaceDN w:val="0"/>
        <w:adjustRightInd w:val="0"/>
        <w:ind w:left="57" w:firstLine="0"/>
        <w:jc w:val="both"/>
        <w:rPr>
          <w:b/>
          <w:bCs/>
          <w:sz w:val="24"/>
          <w:szCs w:val="24"/>
        </w:rPr>
      </w:pPr>
      <w:r w:rsidRPr="006403CC">
        <w:rPr>
          <w:b/>
          <w:bCs/>
          <w:sz w:val="24"/>
          <w:szCs w:val="24"/>
        </w:rPr>
        <w:t>Eventual destaque do valor de retenções tributárias cabíveis.</w:t>
      </w:r>
    </w:p>
    <w:p w14:paraId="42904AC0" w14:textId="77777777" w:rsidR="003D5579" w:rsidRPr="006403CC" w:rsidRDefault="003D5579" w:rsidP="006403CC">
      <w:pPr>
        <w:pStyle w:val="Textodecomentrio"/>
        <w:numPr>
          <w:ilvl w:val="4"/>
          <w:numId w:val="0"/>
        </w:numPr>
        <w:autoSpaceDE w:val="0"/>
        <w:autoSpaceDN w:val="0"/>
        <w:adjustRightInd w:val="0"/>
        <w:ind w:left="57"/>
        <w:jc w:val="both"/>
        <w:rPr>
          <w:sz w:val="24"/>
          <w:szCs w:val="24"/>
        </w:rPr>
      </w:pPr>
      <w:r w:rsidRPr="006403CC">
        <w:rPr>
          <w:sz w:val="24"/>
          <w:szCs w:val="24"/>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4907C6C" w14:textId="77777777" w:rsidR="003D5579" w:rsidRPr="006403CC" w:rsidRDefault="003D5579" w:rsidP="006403CC">
      <w:pPr>
        <w:pStyle w:val="Textodecomentrio"/>
        <w:numPr>
          <w:ilvl w:val="4"/>
          <w:numId w:val="0"/>
        </w:numPr>
        <w:autoSpaceDE w:val="0"/>
        <w:autoSpaceDN w:val="0"/>
        <w:adjustRightInd w:val="0"/>
        <w:ind w:left="57"/>
        <w:jc w:val="both"/>
        <w:rPr>
          <w:sz w:val="24"/>
          <w:szCs w:val="24"/>
        </w:rPr>
      </w:pPr>
      <w:r w:rsidRPr="006403CC">
        <w:rPr>
          <w:sz w:val="24"/>
          <w:szCs w:val="24"/>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65" w:anchor="art68" w:history="1">
        <w:r w:rsidRPr="006403CC">
          <w:rPr>
            <w:sz w:val="24"/>
            <w:szCs w:val="24"/>
          </w:rPr>
          <w:t xml:space="preserve">art. 68 da Lei nº 14.133, de 2021.  </w:t>
        </w:r>
      </w:hyperlink>
      <w:r w:rsidRPr="006403CC">
        <w:rPr>
          <w:sz w:val="24"/>
          <w:szCs w:val="24"/>
        </w:rPr>
        <w:t xml:space="preserve"> </w:t>
      </w:r>
    </w:p>
    <w:p w14:paraId="2601F874" w14:textId="77777777" w:rsidR="003D5579" w:rsidRPr="006403CC" w:rsidRDefault="003D5579" w:rsidP="006403CC">
      <w:pPr>
        <w:pStyle w:val="Textodecomentrio"/>
        <w:numPr>
          <w:ilvl w:val="4"/>
          <w:numId w:val="0"/>
        </w:numPr>
        <w:autoSpaceDE w:val="0"/>
        <w:autoSpaceDN w:val="0"/>
        <w:adjustRightInd w:val="0"/>
        <w:ind w:left="57"/>
        <w:jc w:val="both"/>
        <w:rPr>
          <w:sz w:val="24"/>
          <w:szCs w:val="24"/>
        </w:rPr>
      </w:pPr>
      <w:r w:rsidRPr="006403CC">
        <w:rPr>
          <w:sz w:val="24"/>
          <w:szCs w:val="24"/>
        </w:rPr>
        <w:t xml:space="preserve">A Administração deverá realizar consulta ao SICAF para: </w:t>
      </w:r>
    </w:p>
    <w:p w14:paraId="34A53CFA" w14:textId="77777777" w:rsidR="003D5579" w:rsidRPr="006403CC" w:rsidRDefault="003D5579" w:rsidP="006403CC">
      <w:pPr>
        <w:pStyle w:val="Textodecomentrio"/>
        <w:numPr>
          <w:ilvl w:val="0"/>
          <w:numId w:val="48"/>
        </w:numPr>
        <w:ind w:left="57" w:firstLine="0"/>
        <w:jc w:val="both"/>
        <w:rPr>
          <w:sz w:val="24"/>
          <w:szCs w:val="24"/>
        </w:rPr>
      </w:pPr>
      <w:r w:rsidRPr="006403CC">
        <w:rPr>
          <w:sz w:val="24"/>
          <w:szCs w:val="24"/>
        </w:rPr>
        <w:t xml:space="preserve">verificar a manutenção das condições de habilitação exigidas no edital; </w:t>
      </w:r>
    </w:p>
    <w:p w14:paraId="42211D8F" w14:textId="77777777" w:rsidR="003D5579" w:rsidRPr="006403CC" w:rsidRDefault="003D5579" w:rsidP="006403CC">
      <w:pPr>
        <w:pStyle w:val="Textodecomentrio"/>
        <w:numPr>
          <w:ilvl w:val="0"/>
          <w:numId w:val="48"/>
        </w:numPr>
        <w:ind w:left="57" w:firstLine="0"/>
        <w:jc w:val="both"/>
        <w:rPr>
          <w:sz w:val="24"/>
          <w:szCs w:val="24"/>
        </w:rPr>
      </w:pPr>
      <w:r w:rsidRPr="006403CC">
        <w:rPr>
          <w:sz w:val="24"/>
          <w:szCs w:val="24"/>
        </w:rPr>
        <w:t>identificar possível razão que impeça a participação em licitação, no âmbito do órgão ou entidade, que implique proibição de contratar com o Poder Público, bem como ocorrências impeditivas indiretas.</w:t>
      </w:r>
    </w:p>
    <w:p w14:paraId="0B77CF85" w14:textId="77777777" w:rsidR="003D5579" w:rsidRPr="006403CC" w:rsidRDefault="003D5579" w:rsidP="006403CC">
      <w:pPr>
        <w:pStyle w:val="Textodecomentrio"/>
        <w:numPr>
          <w:ilvl w:val="4"/>
          <w:numId w:val="0"/>
        </w:numPr>
        <w:autoSpaceDE w:val="0"/>
        <w:autoSpaceDN w:val="0"/>
        <w:adjustRightInd w:val="0"/>
        <w:ind w:left="57"/>
        <w:jc w:val="both"/>
        <w:rPr>
          <w:sz w:val="24"/>
          <w:szCs w:val="24"/>
        </w:rPr>
      </w:pPr>
      <w:r w:rsidRPr="006403CC">
        <w:rPr>
          <w:sz w:val="24"/>
          <w:szCs w:val="24"/>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E60C942" w14:textId="77777777" w:rsidR="003D5579" w:rsidRPr="006403CC" w:rsidRDefault="003D5579" w:rsidP="006403CC">
      <w:pPr>
        <w:pStyle w:val="Textodecomentrio"/>
        <w:numPr>
          <w:ilvl w:val="4"/>
          <w:numId w:val="0"/>
        </w:numPr>
        <w:autoSpaceDE w:val="0"/>
        <w:autoSpaceDN w:val="0"/>
        <w:adjustRightInd w:val="0"/>
        <w:ind w:left="57"/>
        <w:jc w:val="both"/>
        <w:rPr>
          <w:sz w:val="24"/>
          <w:szCs w:val="24"/>
        </w:rPr>
      </w:pPr>
      <w:r w:rsidRPr="006403CC">
        <w:rPr>
          <w:sz w:val="24"/>
          <w:szCs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32159556" w14:textId="77777777" w:rsidR="003D5579" w:rsidRPr="006403CC" w:rsidRDefault="003D5579" w:rsidP="006403CC">
      <w:pPr>
        <w:pStyle w:val="Textodecomentrio"/>
        <w:numPr>
          <w:ilvl w:val="4"/>
          <w:numId w:val="0"/>
        </w:numPr>
        <w:autoSpaceDE w:val="0"/>
        <w:autoSpaceDN w:val="0"/>
        <w:adjustRightInd w:val="0"/>
        <w:ind w:left="57"/>
        <w:jc w:val="both"/>
        <w:rPr>
          <w:sz w:val="24"/>
          <w:szCs w:val="24"/>
        </w:rPr>
      </w:pPr>
      <w:r w:rsidRPr="006403CC">
        <w:rPr>
          <w:sz w:val="24"/>
          <w:szCs w:val="24"/>
        </w:rPr>
        <w:t>Persistindo a irregularidade, o contratante deverá adotar as medidas necessárias à rescisão contratual nos autos do processo administrativo correspondente, assegurada ao contratado a ampla defesa.</w:t>
      </w:r>
    </w:p>
    <w:p w14:paraId="010ECC1A" w14:textId="77777777" w:rsidR="003D5579" w:rsidRPr="006403CC" w:rsidRDefault="003D5579" w:rsidP="006403CC">
      <w:pPr>
        <w:pStyle w:val="Textodecomentrio"/>
        <w:numPr>
          <w:ilvl w:val="4"/>
          <w:numId w:val="0"/>
        </w:numPr>
        <w:autoSpaceDE w:val="0"/>
        <w:autoSpaceDN w:val="0"/>
        <w:adjustRightInd w:val="0"/>
        <w:ind w:left="57"/>
        <w:jc w:val="both"/>
        <w:rPr>
          <w:sz w:val="24"/>
          <w:szCs w:val="24"/>
        </w:rPr>
      </w:pPr>
      <w:r w:rsidRPr="006403CC">
        <w:rPr>
          <w:sz w:val="24"/>
          <w:szCs w:val="24"/>
        </w:rPr>
        <w:t>Havendo a efetiva execução do objeto, os pagamentos serão realizados normalmente, até que se decida pela rescisão do contrato, caso o contratado não regularize sua situação junto ao SICAF.</w:t>
      </w:r>
    </w:p>
    <w:p w14:paraId="2FB8BC57" w14:textId="77777777" w:rsidR="003D5579" w:rsidRPr="006403CC" w:rsidRDefault="003D5579" w:rsidP="006403CC">
      <w:pPr>
        <w:pStyle w:val="Textodecomentrio"/>
        <w:numPr>
          <w:ilvl w:val="1"/>
          <w:numId w:val="50"/>
        </w:numPr>
        <w:autoSpaceDE w:val="0"/>
        <w:autoSpaceDN w:val="0"/>
        <w:adjustRightInd w:val="0"/>
        <w:ind w:left="57" w:firstLine="0"/>
        <w:jc w:val="both"/>
        <w:rPr>
          <w:b/>
          <w:bCs/>
          <w:sz w:val="24"/>
          <w:szCs w:val="24"/>
        </w:rPr>
      </w:pPr>
      <w:r w:rsidRPr="006403CC">
        <w:rPr>
          <w:b/>
          <w:bCs/>
          <w:sz w:val="24"/>
          <w:szCs w:val="24"/>
        </w:rPr>
        <w:t>Prazo de pagamento</w:t>
      </w:r>
    </w:p>
    <w:p w14:paraId="5D1E269A" w14:textId="77777777" w:rsidR="003D5579" w:rsidRPr="006403CC" w:rsidRDefault="003D5579" w:rsidP="006403CC">
      <w:pPr>
        <w:autoSpaceDE w:val="0"/>
        <w:autoSpaceDN w:val="0"/>
        <w:adjustRightInd w:val="0"/>
        <w:jc w:val="both"/>
        <w:rPr>
          <w:sz w:val="24"/>
          <w:szCs w:val="24"/>
        </w:rPr>
      </w:pPr>
      <w:r w:rsidRPr="006403CC">
        <w:rPr>
          <w:sz w:val="24"/>
          <w:szCs w:val="24"/>
        </w:rPr>
        <w:t xml:space="preserve">O pagamento será efetuado no prazo de até 15 (quinze) dias úteis contados da finalização da liquidação da despesa, nos termos do </w:t>
      </w:r>
      <w:hyperlink r:id="rId66" w:anchor="art7§2" w:history="1">
        <w:r w:rsidRPr="006403CC">
          <w:rPr>
            <w:sz w:val="24"/>
            <w:szCs w:val="24"/>
          </w:rPr>
          <w:t>art. 6º, §1º do Decreto nº 089/2024.</w:t>
        </w:r>
      </w:hyperlink>
    </w:p>
    <w:p w14:paraId="68BBD4D8" w14:textId="77777777" w:rsidR="003D5579" w:rsidRPr="006403CC" w:rsidRDefault="003D5579" w:rsidP="006403CC">
      <w:pPr>
        <w:pStyle w:val="Textodecomentrio"/>
        <w:numPr>
          <w:ilvl w:val="1"/>
          <w:numId w:val="50"/>
        </w:numPr>
        <w:autoSpaceDE w:val="0"/>
        <w:autoSpaceDN w:val="0"/>
        <w:adjustRightInd w:val="0"/>
        <w:ind w:left="57" w:firstLine="0"/>
        <w:jc w:val="both"/>
        <w:rPr>
          <w:b/>
          <w:bCs/>
          <w:sz w:val="24"/>
          <w:szCs w:val="24"/>
        </w:rPr>
      </w:pPr>
      <w:r w:rsidRPr="006403CC">
        <w:rPr>
          <w:b/>
          <w:bCs/>
          <w:sz w:val="24"/>
          <w:szCs w:val="24"/>
        </w:rPr>
        <w:t>Forma de pagamento</w:t>
      </w:r>
    </w:p>
    <w:p w14:paraId="08E16466" w14:textId="77777777" w:rsidR="003D5579" w:rsidRPr="006403CC" w:rsidRDefault="003D5579" w:rsidP="006403CC">
      <w:pPr>
        <w:autoSpaceDE w:val="0"/>
        <w:autoSpaceDN w:val="0"/>
        <w:adjustRightInd w:val="0"/>
        <w:jc w:val="both"/>
        <w:rPr>
          <w:sz w:val="24"/>
          <w:szCs w:val="24"/>
        </w:rPr>
      </w:pPr>
      <w:r w:rsidRPr="006403CC">
        <w:rPr>
          <w:sz w:val="24"/>
          <w:szCs w:val="24"/>
        </w:rPr>
        <w:t>O pagamento será realizado por meio de ordem bancária, para crédito em banco, agência e conta corrente indicados pelo contratado.</w:t>
      </w:r>
    </w:p>
    <w:p w14:paraId="49D54F2E" w14:textId="77777777" w:rsidR="003D5579" w:rsidRPr="006403CC" w:rsidRDefault="003D5579" w:rsidP="006403CC">
      <w:pPr>
        <w:autoSpaceDE w:val="0"/>
        <w:autoSpaceDN w:val="0"/>
        <w:adjustRightInd w:val="0"/>
        <w:jc w:val="both"/>
        <w:rPr>
          <w:sz w:val="24"/>
          <w:szCs w:val="24"/>
        </w:rPr>
      </w:pPr>
      <w:r w:rsidRPr="006403CC">
        <w:rPr>
          <w:sz w:val="24"/>
          <w:szCs w:val="24"/>
        </w:rPr>
        <w:t>Será considerada data do pagamento o dia em que constar como emitida a ordem bancária para pagamento.</w:t>
      </w:r>
    </w:p>
    <w:p w14:paraId="174B8569" w14:textId="77777777" w:rsidR="003D5579" w:rsidRPr="006403CC" w:rsidRDefault="003D5579" w:rsidP="006403CC">
      <w:pPr>
        <w:autoSpaceDE w:val="0"/>
        <w:autoSpaceDN w:val="0"/>
        <w:adjustRightInd w:val="0"/>
        <w:jc w:val="both"/>
        <w:rPr>
          <w:sz w:val="24"/>
          <w:szCs w:val="24"/>
        </w:rPr>
      </w:pPr>
      <w:r w:rsidRPr="006403CC">
        <w:rPr>
          <w:sz w:val="24"/>
          <w:szCs w:val="24"/>
        </w:rPr>
        <w:t>Quando do pagamento, será efetuada a retenção tributária prevista na legislação aplicável.</w:t>
      </w:r>
    </w:p>
    <w:p w14:paraId="4749BD9F" w14:textId="77777777" w:rsidR="003D5579" w:rsidRPr="006403CC" w:rsidRDefault="003D5579" w:rsidP="006403CC">
      <w:pPr>
        <w:autoSpaceDE w:val="0"/>
        <w:autoSpaceDN w:val="0"/>
        <w:adjustRightInd w:val="0"/>
        <w:jc w:val="both"/>
        <w:rPr>
          <w:sz w:val="24"/>
          <w:szCs w:val="24"/>
        </w:rPr>
      </w:pPr>
      <w:r w:rsidRPr="006403CC">
        <w:rPr>
          <w:sz w:val="24"/>
          <w:szCs w:val="24"/>
        </w:rPr>
        <w:lastRenderedPageBreak/>
        <w:t>Independentemente do percentual de tributo inserido na planilha, quando houver, serão retidos na fonte, quando da realização do pagamento, os percentuais estabelecidos na legislação vigente.</w:t>
      </w:r>
    </w:p>
    <w:p w14:paraId="72FC6A9B" w14:textId="77777777" w:rsidR="003D5579" w:rsidRPr="006403CC" w:rsidRDefault="003D5579" w:rsidP="006403CC">
      <w:pPr>
        <w:autoSpaceDE w:val="0"/>
        <w:autoSpaceDN w:val="0"/>
        <w:adjustRightInd w:val="0"/>
        <w:jc w:val="both"/>
        <w:rPr>
          <w:sz w:val="24"/>
          <w:szCs w:val="24"/>
        </w:rPr>
      </w:pPr>
      <w:r w:rsidRPr="006403CC">
        <w:rPr>
          <w:sz w:val="24"/>
          <w:szCs w:val="24"/>
        </w:rPr>
        <w:t xml:space="preserve">O contratado regularmente optante pelo Simples Nacional, nos termos da </w:t>
      </w:r>
      <w:hyperlink r:id="rId67" w:history="1">
        <w:r w:rsidRPr="006403CC">
          <w:rPr>
            <w:sz w:val="24"/>
            <w:szCs w:val="24"/>
          </w:rPr>
          <w:t>Lei Complementar nº 123, de 2006</w:t>
        </w:r>
      </w:hyperlink>
      <w:r w:rsidRPr="006403CC">
        <w:rPr>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bookmarkStart w:id="28" w:name="art6xxiii.i"/>
      <w:bookmarkEnd w:id="28"/>
    </w:p>
    <w:p w14:paraId="5892A116" w14:textId="77777777" w:rsidR="003D5579" w:rsidRPr="006403CC" w:rsidRDefault="003D5579" w:rsidP="006403CC">
      <w:pPr>
        <w:pStyle w:val="Textodecomentrio"/>
        <w:numPr>
          <w:ilvl w:val="0"/>
          <w:numId w:val="52"/>
        </w:numPr>
        <w:autoSpaceDE w:val="0"/>
        <w:autoSpaceDN w:val="0"/>
        <w:adjustRightInd w:val="0"/>
        <w:ind w:left="57" w:firstLine="0"/>
        <w:jc w:val="both"/>
        <w:rPr>
          <w:b/>
          <w:bCs/>
          <w:sz w:val="24"/>
          <w:szCs w:val="24"/>
        </w:rPr>
      </w:pPr>
      <w:r w:rsidRPr="006403CC">
        <w:rPr>
          <w:b/>
          <w:bCs/>
          <w:sz w:val="24"/>
          <w:szCs w:val="24"/>
        </w:rPr>
        <w:t>ESTIMATIVAS DO VALOR DA CONTRATAÇÃO</w:t>
      </w:r>
    </w:p>
    <w:p w14:paraId="0C3AAEAC" w14:textId="77777777" w:rsidR="003D5579" w:rsidRPr="006403CC" w:rsidRDefault="003D5579" w:rsidP="006403CC">
      <w:pPr>
        <w:pStyle w:val="Textodecomentrio"/>
        <w:numPr>
          <w:ilvl w:val="4"/>
          <w:numId w:val="0"/>
        </w:numPr>
        <w:autoSpaceDE w:val="0"/>
        <w:autoSpaceDN w:val="0"/>
        <w:adjustRightInd w:val="0"/>
        <w:ind w:left="57"/>
        <w:jc w:val="both"/>
        <w:rPr>
          <w:sz w:val="24"/>
          <w:szCs w:val="24"/>
        </w:rPr>
      </w:pPr>
      <w:r w:rsidRPr="006403CC">
        <w:rPr>
          <w:sz w:val="24"/>
          <w:szCs w:val="24"/>
        </w:rPr>
        <w:t>Em adendo, a estimativa do valor em sede de TR levou em consideração a quantidade necessária para suprir as demandas da SMS, conforme declinado no ETP, e as memorias de cálculo e documentos que dão suporte seguirão anexadas ao processo administrativo.</w:t>
      </w:r>
    </w:p>
    <w:p w14:paraId="424BC29E" w14:textId="77777777" w:rsidR="003D5579" w:rsidRPr="006403CC" w:rsidRDefault="003D5579" w:rsidP="006403CC">
      <w:pPr>
        <w:pStyle w:val="Textodecomentrio"/>
        <w:numPr>
          <w:ilvl w:val="0"/>
          <w:numId w:val="52"/>
        </w:numPr>
        <w:autoSpaceDE w:val="0"/>
        <w:autoSpaceDN w:val="0"/>
        <w:adjustRightInd w:val="0"/>
        <w:ind w:left="57" w:firstLine="0"/>
        <w:jc w:val="both"/>
        <w:rPr>
          <w:b/>
          <w:bCs/>
          <w:sz w:val="24"/>
          <w:szCs w:val="24"/>
        </w:rPr>
      </w:pPr>
      <w:r w:rsidRPr="006403CC">
        <w:rPr>
          <w:b/>
          <w:bCs/>
          <w:sz w:val="24"/>
          <w:szCs w:val="24"/>
        </w:rPr>
        <w:t>OBRIGAÇÕES DA CONTRATADA</w:t>
      </w:r>
    </w:p>
    <w:p w14:paraId="6F7601D6" w14:textId="77777777" w:rsidR="003D5579" w:rsidRPr="006403CC" w:rsidRDefault="003D5579" w:rsidP="006403CC">
      <w:pPr>
        <w:jc w:val="both"/>
        <w:rPr>
          <w:sz w:val="24"/>
          <w:szCs w:val="24"/>
        </w:rPr>
      </w:pPr>
      <w:r w:rsidRPr="006403CC">
        <w:rPr>
          <w:sz w:val="24"/>
          <w:szCs w:val="24"/>
        </w:rPr>
        <w:t>Sem prejuízo das demais obrigações legais e editalícias, constituem obrigações da credenciada:</w:t>
      </w:r>
    </w:p>
    <w:p w14:paraId="1D3151CD" w14:textId="77777777" w:rsidR="003D5579" w:rsidRPr="006403CC" w:rsidRDefault="003D5579" w:rsidP="006403CC">
      <w:pPr>
        <w:numPr>
          <w:ilvl w:val="0"/>
          <w:numId w:val="53"/>
        </w:numPr>
        <w:ind w:left="57" w:firstLine="0"/>
        <w:jc w:val="both"/>
        <w:rPr>
          <w:sz w:val="24"/>
          <w:szCs w:val="24"/>
        </w:rPr>
      </w:pPr>
      <w:r w:rsidRPr="006403CC">
        <w:rPr>
          <w:sz w:val="24"/>
          <w:szCs w:val="24"/>
        </w:rPr>
        <w:t>executar fielmente o objeto contratado, observando este Termo de Referência, o edital, a Lei nº 14.133/2021 e as normas sanitárias e éticas aplicáveis;</w:t>
      </w:r>
    </w:p>
    <w:p w14:paraId="081BDE0C" w14:textId="77777777" w:rsidR="003D5579" w:rsidRPr="006403CC" w:rsidRDefault="003D5579" w:rsidP="006403CC">
      <w:pPr>
        <w:numPr>
          <w:ilvl w:val="0"/>
          <w:numId w:val="53"/>
        </w:numPr>
        <w:ind w:left="57" w:firstLine="0"/>
        <w:jc w:val="both"/>
        <w:rPr>
          <w:sz w:val="24"/>
          <w:szCs w:val="24"/>
        </w:rPr>
      </w:pPr>
      <w:r w:rsidRPr="006403CC">
        <w:rPr>
          <w:sz w:val="24"/>
          <w:szCs w:val="24"/>
        </w:rPr>
        <w:t>manter, durante toda a vigência, todas as condições de habilitação e qualificação exigidas;</w:t>
      </w:r>
    </w:p>
    <w:p w14:paraId="30222B28" w14:textId="77777777" w:rsidR="003D5579" w:rsidRPr="006403CC" w:rsidRDefault="003D5579" w:rsidP="006403CC">
      <w:pPr>
        <w:numPr>
          <w:ilvl w:val="0"/>
          <w:numId w:val="53"/>
        </w:numPr>
        <w:ind w:left="57" w:firstLine="0"/>
        <w:jc w:val="both"/>
        <w:rPr>
          <w:sz w:val="24"/>
          <w:szCs w:val="24"/>
        </w:rPr>
      </w:pPr>
      <w:r w:rsidRPr="006403CC">
        <w:rPr>
          <w:sz w:val="24"/>
          <w:szCs w:val="24"/>
        </w:rPr>
        <w:t>designar representante/preposto para interlocução com a Administração;</w:t>
      </w:r>
    </w:p>
    <w:p w14:paraId="29DE6B3C" w14:textId="77777777" w:rsidR="003D5579" w:rsidRPr="006403CC" w:rsidRDefault="003D5579" w:rsidP="006403CC">
      <w:pPr>
        <w:numPr>
          <w:ilvl w:val="0"/>
          <w:numId w:val="53"/>
        </w:numPr>
        <w:ind w:left="57" w:firstLine="0"/>
        <w:jc w:val="both"/>
        <w:rPr>
          <w:sz w:val="24"/>
          <w:szCs w:val="24"/>
        </w:rPr>
      </w:pPr>
      <w:r w:rsidRPr="006403CC">
        <w:rPr>
          <w:sz w:val="24"/>
          <w:szCs w:val="24"/>
        </w:rPr>
        <w:t>garantir estrutura própria adequada à execução do objeto;</w:t>
      </w:r>
    </w:p>
    <w:p w14:paraId="54C49E22" w14:textId="77777777" w:rsidR="003D5579" w:rsidRPr="006403CC" w:rsidRDefault="003D5579" w:rsidP="006403CC">
      <w:pPr>
        <w:numPr>
          <w:ilvl w:val="0"/>
          <w:numId w:val="53"/>
        </w:numPr>
        <w:ind w:left="57" w:firstLine="0"/>
        <w:jc w:val="both"/>
        <w:rPr>
          <w:sz w:val="24"/>
          <w:szCs w:val="24"/>
        </w:rPr>
      </w:pPr>
      <w:r w:rsidRPr="006403CC">
        <w:rPr>
          <w:sz w:val="24"/>
          <w:szCs w:val="24"/>
        </w:rPr>
        <w:t>fornecer todos os insumos, materiais, equipamentos, oxigênio medicinal e equipe necessários à prestação dos serviços;</w:t>
      </w:r>
    </w:p>
    <w:p w14:paraId="15F3672E" w14:textId="77777777" w:rsidR="003D5579" w:rsidRPr="006403CC" w:rsidRDefault="003D5579" w:rsidP="006403CC">
      <w:pPr>
        <w:numPr>
          <w:ilvl w:val="0"/>
          <w:numId w:val="53"/>
        </w:numPr>
        <w:ind w:left="57" w:firstLine="0"/>
        <w:jc w:val="both"/>
        <w:rPr>
          <w:sz w:val="24"/>
          <w:szCs w:val="24"/>
        </w:rPr>
      </w:pPr>
      <w:r w:rsidRPr="006403CC">
        <w:rPr>
          <w:sz w:val="24"/>
          <w:szCs w:val="24"/>
        </w:rPr>
        <w:t>manter prontuários e registros atualizados;</w:t>
      </w:r>
    </w:p>
    <w:p w14:paraId="35CA079C" w14:textId="77777777" w:rsidR="003D5579" w:rsidRPr="006403CC" w:rsidRDefault="003D5579" w:rsidP="006403CC">
      <w:pPr>
        <w:numPr>
          <w:ilvl w:val="0"/>
          <w:numId w:val="53"/>
        </w:numPr>
        <w:ind w:left="57" w:firstLine="0"/>
        <w:jc w:val="both"/>
        <w:rPr>
          <w:sz w:val="24"/>
          <w:szCs w:val="24"/>
        </w:rPr>
      </w:pPr>
      <w:r w:rsidRPr="006403CC">
        <w:rPr>
          <w:sz w:val="24"/>
          <w:szCs w:val="24"/>
        </w:rPr>
        <w:t>alimentar os sistemas oficiais e municipais exigidos pela gestão;</w:t>
      </w:r>
    </w:p>
    <w:p w14:paraId="2292B27B" w14:textId="77777777" w:rsidR="003D5579" w:rsidRPr="006403CC" w:rsidRDefault="003D5579" w:rsidP="006403CC">
      <w:pPr>
        <w:numPr>
          <w:ilvl w:val="0"/>
          <w:numId w:val="53"/>
        </w:numPr>
        <w:ind w:left="57" w:firstLine="0"/>
        <w:jc w:val="both"/>
        <w:rPr>
          <w:sz w:val="24"/>
          <w:szCs w:val="24"/>
        </w:rPr>
      </w:pPr>
      <w:r w:rsidRPr="006403CC">
        <w:rPr>
          <w:sz w:val="24"/>
          <w:szCs w:val="24"/>
        </w:rPr>
        <w:t>apresentar relatórios mensais de produção, de satisfação do usuário e, quando solicitado, relatórios assistenciais complementares;</w:t>
      </w:r>
    </w:p>
    <w:p w14:paraId="70D5E51C" w14:textId="77777777" w:rsidR="003D5579" w:rsidRPr="006403CC" w:rsidRDefault="003D5579" w:rsidP="006403CC">
      <w:pPr>
        <w:numPr>
          <w:ilvl w:val="0"/>
          <w:numId w:val="53"/>
        </w:numPr>
        <w:ind w:left="57" w:firstLine="0"/>
        <w:jc w:val="both"/>
        <w:rPr>
          <w:sz w:val="24"/>
          <w:szCs w:val="24"/>
        </w:rPr>
      </w:pPr>
      <w:r w:rsidRPr="006403CC">
        <w:rPr>
          <w:sz w:val="24"/>
          <w:szCs w:val="24"/>
        </w:rPr>
        <w:t>não cobrar valores adicionais dos usuários;</w:t>
      </w:r>
    </w:p>
    <w:p w14:paraId="58C34780" w14:textId="77777777" w:rsidR="003D5579" w:rsidRPr="006403CC" w:rsidRDefault="003D5579" w:rsidP="006403CC">
      <w:pPr>
        <w:numPr>
          <w:ilvl w:val="0"/>
          <w:numId w:val="53"/>
        </w:numPr>
        <w:ind w:left="57" w:firstLine="0"/>
        <w:jc w:val="both"/>
        <w:rPr>
          <w:sz w:val="24"/>
          <w:szCs w:val="24"/>
        </w:rPr>
      </w:pPr>
      <w:r w:rsidRPr="006403CC">
        <w:rPr>
          <w:sz w:val="24"/>
          <w:szCs w:val="24"/>
        </w:rPr>
        <w:t>comunicar imediatamente intercorrências graves e indisponibilidade do serviço;</w:t>
      </w:r>
    </w:p>
    <w:p w14:paraId="569ADBBB" w14:textId="77777777" w:rsidR="003D5579" w:rsidRPr="006403CC" w:rsidRDefault="003D5579" w:rsidP="006403CC">
      <w:pPr>
        <w:numPr>
          <w:ilvl w:val="0"/>
          <w:numId w:val="53"/>
        </w:numPr>
        <w:ind w:left="57" w:firstLine="0"/>
        <w:jc w:val="both"/>
        <w:rPr>
          <w:sz w:val="24"/>
          <w:szCs w:val="24"/>
        </w:rPr>
      </w:pPr>
      <w:r w:rsidRPr="006403CC">
        <w:rPr>
          <w:sz w:val="24"/>
          <w:szCs w:val="24"/>
        </w:rPr>
        <w:t>cumprir integralmente a obrigação de custear deslocamento do paciente quando o atendimento ocorrer fora de Cáceres/MT;</w:t>
      </w:r>
    </w:p>
    <w:p w14:paraId="0DEC73CC" w14:textId="77777777" w:rsidR="003D5579" w:rsidRPr="006403CC" w:rsidRDefault="003D5579" w:rsidP="006403CC">
      <w:pPr>
        <w:numPr>
          <w:ilvl w:val="0"/>
          <w:numId w:val="53"/>
        </w:numPr>
        <w:ind w:left="57" w:firstLine="0"/>
        <w:jc w:val="both"/>
        <w:rPr>
          <w:sz w:val="24"/>
          <w:szCs w:val="24"/>
        </w:rPr>
      </w:pPr>
      <w:r w:rsidRPr="006403CC">
        <w:rPr>
          <w:sz w:val="24"/>
          <w:szCs w:val="24"/>
        </w:rPr>
        <w:t>responder pelos danos causados à Administração, aos pacientes ou a terceiros, decorrentes de culpa ou dolo na execução dos serviços;</w:t>
      </w:r>
    </w:p>
    <w:p w14:paraId="43230AF0" w14:textId="77777777" w:rsidR="003D5579" w:rsidRPr="006403CC" w:rsidRDefault="003D5579" w:rsidP="006403CC">
      <w:pPr>
        <w:numPr>
          <w:ilvl w:val="0"/>
          <w:numId w:val="53"/>
        </w:numPr>
        <w:ind w:left="57" w:firstLine="0"/>
        <w:jc w:val="both"/>
        <w:rPr>
          <w:sz w:val="24"/>
          <w:szCs w:val="24"/>
        </w:rPr>
      </w:pPr>
      <w:r w:rsidRPr="006403CC">
        <w:rPr>
          <w:sz w:val="24"/>
          <w:szCs w:val="24"/>
        </w:rPr>
        <w:t>observar a LGPD e o sigilo das informações de saúde dos usuários;</w:t>
      </w:r>
    </w:p>
    <w:p w14:paraId="32676B03" w14:textId="77777777" w:rsidR="003D5579" w:rsidRPr="006403CC" w:rsidRDefault="003D5579" w:rsidP="006403CC">
      <w:pPr>
        <w:numPr>
          <w:ilvl w:val="0"/>
          <w:numId w:val="53"/>
        </w:numPr>
        <w:ind w:left="57" w:firstLine="0"/>
        <w:jc w:val="both"/>
        <w:rPr>
          <w:sz w:val="24"/>
          <w:szCs w:val="24"/>
        </w:rPr>
      </w:pPr>
      <w:r w:rsidRPr="006403CC">
        <w:rPr>
          <w:color w:val="27251E"/>
          <w:sz w:val="24"/>
          <w:szCs w:val="24"/>
        </w:rPr>
        <w:t>manter, durante toda a vigência do credenciamento, seguro de responsabilidade civil profissional compatível com os riscos inerentes à prestação dos serviços de oxigenoterapia hiperbárica, com valor mínimo de cobertura por evento e por ano, apresentando à Secretaria Municipal de Saúde cópia da apólice, comprovante de pagamento do prêmio e respectivas renovações, sempre que solicitado.</w:t>
      </w:r>
    </w:p>
    <w:p w14:paraId="4481130D" w14:textId="77777777" w:rsidR="003D5579" w:rsidRPr="006403CC" w:rsidRDefault="003D5579" w:rsidP="006403CC">
      <w:pPr>
        <w:pStyle w:val="Textodecomentrio"/>
        <w:numPr>
          <w:ilvl w:val="0"/>
          <w:numId w:val="52"/>
        </w:numPr>
        <w:autoSpaceDE w:val="0"/>
        <w:autoSpaceDN w:val="0"/>
        <w:adjustRightInd w:val="0"/>
        <w:ind w:left="57" w:firstLine="0"/>
        <w:jc w:val="both"/>
        <w:rPr>
          <w:b/>
          <w:bCs/>
          <w:sz w:val="24"/>
          <w:szCs w:val="24"/>
        </w:rPr>
      </w:pPr>
      <w:r w:rsidRPr="006403CC">
        <w:rPr>
          <w:b/>
          <w:sz w:val="24"/>
          <w:szCs w:val="24"/>
        </w:rPr>
        <w:t>DAS OBRIGAÇÕES DO CONTRATANTE</w:t>
      </w:r>
    </w:p>
    <w:p w14:paraId="26C4C612" w14:textId="77777777" w:rsidR="003D5579" w:rsidRPr="006403CC" w:rsidRDefault="003D5579" w:rsidP="006403CC">
      <w:pPr>
        <w:jc w:val="both"/>
        <w:rPr>
          <w:sz w:val="24"/>
          <w:szCs w:val="24"/>
        </w:rPr>
      </w:pPr>
      <w:r w:rsidRPr="006403CC">
        <w:rPr>
          <w:sz w:val="24"/>
          <w:szCs w:val="24"/>
        </w:rPr>
        <w:t>Constituem obrigações do Contratante, por intermédio da Secretaria Municipal de Saúde:</w:t>
      </w:r>
    </w:p>
    <w:p w14:paraId="65EF6D0A" w14:textId="77777777" w:rsidR="003D5579" w:rsidRPr="006403CC" w:rsidRDefault="003D5579" w:rsidP="006403CC">
      <w:pPr>
        <w:numPr>
          <w:ilvl w:val="0"/>
          <w:numId w:val="54"/>
        </w:numPr>
        <w:ind w:left="57" w:firstLine="0"/>
        <w:jc w:val="both"/>
        <w:rPr>
          <w:sz w:val="24"/>
          <w:szCs w:val="24"/>
        </w:rPr>
      </w:pPr>
      <w:r w:rsidRPr="006403CC">
        <w:rPr>
          <w:sz w:val="24"/>
          <w:szCs w:val="24"/>
        </w:rPr>
        <w:t>regular, autorizar e encaminhar os pacientes, conforme os fluxos estabelecidos;</w:t>
      </w:r>
    </w:p>
    <w:p w14:paraId="2D3703EE" w14:textId="77777777" w:rsidR="003D5579" w:rsidRPr="006403CC" w:rsidRDefault="003D5579" w:rsidP="006403CC">
      <w:pPr>
        <w:numPr>
          <w:ilvl w:val="0"/>
          <w:numId w:val="54"/>
        </w:numPr>
        <w:ind w:left="57" w:firstLine="0"/>
        <w:jc w:val="both"/>
        <w:rPr>
          <w:sz w:val="24"/>
          <w:szCs w:val="24"/>
        </w:rPr>
      </w:pPr>
      <w:r w:rsidRPr="006403CC">
        <w:rPr>
          <w:sz w:val="24"/>
          <w:szCs w:val="24"/>
        </w:rPr>
        <w:t>fiscalizar e acompanhar a execução do credenciamento;</w:t>
      </w:r>
    </w:p>
    <w:p w14:paraId="329E9F7F" w14:textId="77777777" w:rsidR="003D5579" w:rsidRPr="006403CC" w:rsidRDefault="003D5579" w:rsidP="006403CC">
      <w:pPr>
        <w:numPr>
          <w:ilvl w:val="0"/>
          <w:numId w:val="54"/>
        </w:numPr>
        <w:ind w:left="57" w:firstLine="0"/>
        <w:jc w:val="both"/>
        <w:rPr>
          <w:sz w:val="24"/>
          <w:szCs w:val="24"/>
        </w:rPr>
      </w:pPr>
      <w:r w:rsidRPr="006403CC">
        <w:rPr>
          <w:sz w:val="24"/>
          <w:szCs w:val="24"/>
        </w:rPr>
        <w:t>atestar os serviços efetivamente prestados, quando conformes;</w:t>
      </w:r>
    </w:p>
    <w:p w14:paraId="0A59A368" w14:textId="77777777" w:rsidR="003D5579" w:rsidRPr="006403CC" w:rsidRDefault="003D5579" w:rsidP="006403CC">
      <w:pPr>
        <w:numPr>
          <w:ilvl w:val="0"/>
          <w:numId w:val="54"/>
        </w:numPr>
        <w:ind w:left="57" w:firstLine="0"/>
        <w:jc w:val="both"/>
        <w:rPr>
          <w:sz w:val="24"/>
          <w:szCs w:val="24"/>
        </w:rPr>
      </w:pPr>
      <w:r w:rsidRPr="006403CC">
        <w:rPr>
          <w:sz w:val="24"/>
          <w:szCs w:val="24"/>
        </w:rPr>
        <w:t>efetuar os pagamentos devidos nas condições e prazos estabelecidos;</w:t>
      </w:r>
    </w:p>
    <w:p w14:paraId="2BDE7F36" w14:textId="77777777" w:rsidR="003D5579" w:rsidRPr="006403CC" w:rsidRDefault="003D5579" w:rsidP="006403CC">
      <w:pPr>
        <w:numPr>
          <w:ilvl w:val="0"/>
          <w:numId w:val="54"/>
        </w:numPr>
        <w:ind w:left="57" w:firstLine="0"/>
        <w:jc w:val="both"/>
        <w:rPr>
          <w:sz w:val="24"/>
          <w:szCs w:val="24"/>
        </w:rPr>
      </w:pPr>
      <w:r w:rsidRPr="006403CC">
        <w:rPr>
          <w:sz w:val="24"/>
          <w:szCs w:val="24"/>
        </w:rPr>
        <w:t>notificar formalmente a credenciada acerca de irregularidades constatadas;</w:t>
      </w:r>
    </w:p>
    <w:p w14:paraId="11C2F776" w14:textId="77777777" w:rsidR="003D5579" w:rsidRPr="006403CC" w:rsidRDefault="003D5579" w:rsidP="006403CC">
      <w:pPr>
        <w:numPr>
          <w:ilvl w:val="0"/>
          <w:numId w:val="54"/>
        </w:numPr>
        <w:ind w:left="57" w:firstLine="0"/>
        <w:jc w:val="both"/>
        <w:rPr>
          <w:sz w:val="24"/>
          <w:szCs w:val="24"/>
        </w:rPr>
      </w:pPr>
      <w:r w:rsidRPr="006403CC">
        <w:rPr>
          <w:sz w:val="24"/>
          <w:szCs w:val="24"/>
        </w:rPr>
        <w:t>manter a lista de credenciados atualizada e dar publicidade ao procedimento, resguardados os dados pessoais e sensíveis dos pacientes.</w:t>
      </w:r>
    </w:p>
    <w:p w14:paraId="7F9C3039" w14:textId="77777777" w:rsidR="003D5579" w:rsidRPr="006403CC" w:rsidRDefault="003D5579" w:rsidP="006403CC">
      <w:pPr>
        <w:pStyle w:val="Textodecomentrio"/>
        <w:numPr>
          <w:ilvl w:val="0"/>
          <w:numId w:val="52"/>
        </w:numPr>
        <w:autoSpaceDE w:val="0"/>
        <w:autoSpaceDN w:val="0"/>
        <w:adjustRightInd w:val="0"/>
        <w:ind w:left="57" w:firstLine="0"/>
        <w:jc w:val="both"/>
        <w:rPr>
          <w:b/>
          <w:bCs/>
          <w:sz w:val="24"/>
          <w:szCs w:val="24"/>
        </w:rPr>
      </w:pPr>
      <w:r w:rsidRPr="006403CC">
        <w:rPr>
          <w:b/>
          <w:bCs/>
          <w:sz w:val="24"/>
          <w:szCs w:val="24"/>
        </w:rPr>
        <w:t>DA PROTEÇÃO DE DADOS PESSOAIS (LGPD)</w:t>
      </w:r>
    </w:p>
    <w:p w14:paraId="25F2EA0D" w14:textId="77777777" w:rsidR="003D5579" w:rsidRPr="006403CC" w:rsidRDefault="003D5579" w:rsidP="006403CC">
      <w:pPr>
        <w:jc w:val="both"/>
        <w:rPr>
          <w:sz w:val="24"/>
          <w:szCs w:val="24"/>
        </w:rPr>
      </w:pPr>
      <w:r w:rsidRPr="006403CC">
        <w:rPr>
          <w:sz w:val="24"/>
          <w:szCs w:val="24"/>
        </w:rPr>
        <w:lastRenderedPageBreak/>
        <w:t>A credenciada deverá realizar o tratamento de dados pessoais e dados pessoais sensíveis dos usuários do SUS atendidos, bem como de seus representantes legais, exclusivamente para os fins de execução do objeto deste credenciamento, em conformidade com a Lei nº 13.709/2018 (Lei Geral de Proteção de Dados Pessoais – LGPD) e demais normas aplicáveis à área da saúde.</w:t>
      </w:r>
    </w:p>
    <w:p w14:paraId="7309CB90" w14:textId="77777777" w:rsidR="003D5579" w:rsidRPr="006403CC" w:rsidRDefault="003D5579" w:rsidP="006403CC">
      <w:pPr>
        <w:jc w:val="both"/>
        <w:rPr>
          <w:sz w:val="24"/>
          <w:szCs w:val="24"/>
        </w:rPr>
      </w:pPr>
      <w:r w:rsidRPr="006403CC">
        <w:rPr>
          <w:sz w:val="24"/>
          <w:szCs w:val="24"/>
        </w:rPr>
        <w:t>A credenciada compromete-se a adotar medidas técnicas e administrativas aptas a proteger os dados pessoais contra acessos não autorizados e situações acidentais ou ilícitas de destruição, perda, alteração, comunicação ou difusão, observando, no mínimo, padrões de segurança compatíveis com o risco do tratamento realizado.</w:t>
      </w:r>
    </w:p>
    <w:p w14:paraId="59D34128" w14:textId="77777777" w:rsidR="003D5579" w:rsidRPr="006403CC" w:rsidRDefault="003D5579" w:rsidP="006403CC">
      <w:pPr>
        <w:jc w:val="both"/>
        <w:rPr>
          <w:sz w:val="24"/>
          <w:szCs w:val="24"/>
        </w:rPr>
      </w:pPr>
      <w:r w:rsidRPr="006403CC">
        <w:rPr>
          <w:sz w:val="24"/>
          <w:szCs w:val="24"/>
        </w:rPr>
        <w:t>É vedada à credenciada a utilização dos dados pessoais obtidos em razão da execução deste credenciamento para finalidades diversas daquelas estritamente necessárias à prestação dos serviços de oxigenoterapia hiperbárica e ao cumprimento de obrigações legais ou regulatórias, bem como o compartilhamento desses dados com terceiros estranhos à relação contratual, salvo nas hipóteses autorizadas em lei ou expressamente determinadas pela Administração.</w:t>
      </w:r>
    </w:p>
    <w:p w14:paraId="18778076" w14:textId="77777777" w:rsidR="003D5579" w:rsidRPr="006403CC" w:rsidRDefault="003D5579" w:rsidP="006403CC">
      <w:pPr>
        <w:jc w:val="both"/>
        <w:rPr>
          <w:sz w:val="24"/>
          <w:szCs w:val="24"/>
        </w:rPr>
      </w:pPr>
      <w:r w:rsidRPr="006403CC">
        <w:rPr>
          <w:sz w:val="24"/>
          <w:szCs w:val="24"/>
        </w:rPr>
        <w:t>A credenciada deverá assegurar que seus empregados, prepostos e eventuais subcontratados que tenham acesso a dados pessoais estejam sujeitos a compromissos formais de confidencialidade e sejam adequadamente treinados quanto às obrigações de proteção de dados e sigilo profissional.</w:t>
      </w:r>
    </w:p>
    <w:p w14:paraId="3B87FC0B" w14:textId="77777777" w:rsidR="003D5579" w:rsidRPr="006403CC" w:rsidRDefault="003D5579" w:rsidP="006403CC">
      <w:pPr>
        <w:jc w:val="both"/>
        <w:rPr>
          <w:sz w:val="24"/>
          <w:szCs w:val="24"/>
        </w:rPr>
      </w:pPr>
      <w:r w:rsidRPr="006403CC">
        <w:rPr>
          <w:sz w:val="24"/>
          <w:szCs w:val="24"/>
        </w:rPr>
        <w:t>Eventuais incidentes de segurança que possam acarretar risco ou dano relevante aos titulares dos dados deverão ser comunicados à Secretaria Municipal de Saúde, de forma imediata e fundamentada, com a indicação das medidas corretivas e mitigatórias adotadas, sem prejuízo das comunicações exigidas à Autoridade Nacional de Proteção de Dados, quando cabíveis.</w:t>
      </w:r>
    </w:p>
    <w:p w14:paraId="6ADD0F48" w14:textId="77777777" w:rsidR="003D5579" w:rsidRPr="006403CC" w:rsidRDefault="003D5579" w:rsidP="006403CC">
      <w:pPr>
        <w:jc w:val="both"/>
        <w:rPr>
          <w:sz w:val="24"/>
          <w:szCs w:val="24"/>
        </w:rPr>
      </w:pPr>
      <w:r w:rsidRPr="006403CC">
        <w:rPr>
          <w:sz w:val="24"/>
          <w:szCs w:val="24"/>
        </w:rPr>
        <w:t>Encerrada a vigência do credenciamento, ou quando cessar a necessidade de utilização dos dados pessoais para as finalidades previstas, a credenciada deverá proceder, conforme orientação da Secretaria Municipal de Saúde e observado o prazo legal de guarda de prontuários e documentos em saúde, à devolução, anonimização ou eliminação dos dados pessoais sob sua guarda relacionados a este ajuste, preservadas as hipóteses de conservação previstas em lei.</w:t>
      </w:r>
    </w:p>
    <w:p w14:paraId="3DA01C77" w14:textId="77777777" w:rsidR="003D5579" w:rsidRPr="006403CC" w:rsidRDefault="003D5579" w:rsidP="006403CC">
      <w:pPr>
        <w:pStyle w:val="Textodecomentrio"/>
        <w:numPr>
          <w:ilvl w:val="0"/>
          <w:numId w:val="52"/>
        </w:numPr>
        <w:autoSpaceDE w:val="0"/>
        <w:autoSpaceDN w:val="0"/>
        <w:adjustRightInd w:val="0"/>
        <w:ind w:left="57" w:firstLine="0"/>
        <w:jc w:val="both"/>
        <w:rPr>
          <w:b/>
          <w:bCs/>
          <w:sz w:val="24"/>
          <w:szCs w:val="24"/>
        </w:rPr>
      </w:pPr>
      <w:r w:rsidRPr="006403CC">
        <w:rPr>
          <w:b/>
          <w:bCs/>
          <w:color w:val="000000" w:themeColor="text1"/>
          <w:sz w:val="24"/>
          <w:szCs w:val="24"/>
        </w:rPr>
        <w:t>FORMA E CRITÉRIOS DE SELEÇÃO DO FORNECEDOR</w:t>
      </w:r>
    </w:p>
    <w:p w14:paraId="4270DCDE" w14:textId="77777777" w:rsidR="003D5579" w:rsidRPr="006403CC" w:rsidRDefault="003D5579" w:rsidP="006403CC">
      <w:pPr>
        <w:pStyle w:val="Textodecomentrio"/>
        <w:numPr>
          <w:ilvl w:val="1"/>
          <w:numId w:val="52"/>
        </w:numPr>
        <w:autoSpaceDE w:val="0"/>
        <w:autoSpaceDN w:val="0"/>
        <w:adjustRightInd w:val="0"/>
        <w:ind w:left="57" w:firstLine="0"/>
        <w:jc w:val="both"/>
        <w:rPr>
          <w:b/>
          <w:bCs/>
          <w:sz w:val="24"/>
          <w:szCs w:val="24"/>
        </w:rPr>
      </w:pPr>
      <w:r w:rsidRPr="006403CC">
        <w:rPr>
          <w:b/>
          <w:bCs/>
          <w:color w:val="000000" w:themeColor="text1"/>
          <w:sz w:val="24"/>
          <w:szCs w:val="24"/>
        </w:rPr>
        <w:t xml:space="preserve">Forma de seleção </w:t>
      </w:r>
    </w:p>
    <w:p w14:paraId="7ED6101B" w14:textId="77777777" w:rsidR="003D5579" w:rsidRPr="006403CC" w:rsidRDefault="003D5579" w:rsidP="006403CC">
      <w:pPr>
        <w:pStyle w:val="Textodecomentrio"/>
        <w:jc w:val="both"/>
        <w:rPr>
          <w:sz w:val="24"/>
          <w:szCs w:val="24"/>
          <w:lang w:eastAsia="pt-BR"/>
        </w:rPr>
      </w:pPr>
      <w:bookmarkStart w:id="29" w:name="_Hlk129679288"/>
      <w:r w:rsidRPr="006403CC">
        <w:rPr>
          <w:sz w:val="24"/>
          <w:szCs w:val="24"/>
          <w:lang w:eastAsia="pt-BR"/>
        </w:rPr>
        <w:t>A seleção ocorrerá por meio de credenciamento, com chamamento público aberto a todas as pessoas jurídicas interessadas que atendam aos requisitos previstos neste Termo de Referência e no edital.</w:t>
      </w:r>
    </w:p>
    <w:p w14:paraId="7534C561" w14:textId="77777777" w:rsidR="003D5579" w:rsidRPr="006403CC" w:rsidRDefault="003D5579" w:rsidP="006403CC">
      <w:pPr>
        <w:pStyle w:val="Textodecomentrio"/>
        <w:jc w:val="both"/>
        <w:rPr>
          <w:sz w:val="24"/>
          <w:szCs w:val="24"/>
          <w:lang w:eastAsia="pt-BR"/>
        </w:rPr>
      </w:pPr>
      <w:r w:rsidRPr="006403CC">
        <w:rPr>
          <w:sz w:val="24"/>
          <w:szCs w:val="24"/>
          <w:lang w:eastAsia="pt-BR"/>
        </w:rPr>
        <w:t>Não haverá competição por menor preço entre os interessados, devendo todos aderir aos valores fixados pela Administração e às demais condições estabelecidas</w:t>
      </w:r>
      <w:r w:rsidRPr="006403CC">
        <w:rPr>
          <w:sz w:val="24"/>
          <w:szCs w:val="24"/>
        </w:rPr>
        <w:t>.</w:t>
      </w:r>
      <w:bookmarkEnd w:id="29"/>
    </w:p>
    <w:p w14:paraId="048517E6" w14:textId="77777777" w:rsidR="003D5579" w:rsidRPr="006403CC" w:rsidRDefault="003D5579" w:rsidP="006403CC">
      <w:pPr>
        <w:pStyle w:val="Textodecomentrio"/>
        <w:numPr>
          <w:ilvl w:val="1"/>
          <w:numId w:val="52"/>
        </w:numPr>
        <w:autoSpaceDE w:val="0"/>
        <w:autoSpaceDN w:val="0"/>
        <w:adjustRightInd w:val="0"/>
        <w:ind w:left="57" w:firstLine="0"/>
        <w:jc w:val="both"/>
        <w:rPr>
          <w:b/>
          <w:bCs/>
          <w:sz w:val="24"/>
          <w:szCs w:val="24"/>
        </w:rPr>
      </w:pPr>
      <w:r w:rsidRPr="006403CC">
        <w:rPr>
          <w:b/>
          <w:bCs/>
          <w:color w:val="000000" w:themeColor="text1"/>
          <w:sz w:val="24"/>
          <w:szCs w:val="24"/>
        </w:rPr>
        <w:t>Exigências de habilitação</w:t>
      </w:r>
    </w:p>
    <w:p w14:paraId="00F27733" w14:textId="77777777" w:rsidR="003D5579" w:rsidRPr="006403CC" w:rsidRDefault="003D5579" w:rsidP="006403CC">
      <w:pPr>
        <w:jc w:val="both"/>
        <w:rPr>
          <w:color w:val="000000" w:themeColor="text1"/>
          <w:sz w:val="24"/>
          <w:szCs w:val="24"/>
        </w:rPr>
      </w:pPr>
      <w:r w:rsidRPr="006403CC">
        <w:rPr>
          <w:color w:val="000000" w:themeColor="text1"/>
          <w:sz w:val="24"/>
          <w:szCs w:val="24"/>
        </w:rPr>
        <w:t>Para fins de habilitação, deverá o licitante comprovar os seguintes requisitos:</w:t>
      </w:r>
    </w:p>
    <w:p w14:paraId="70D38C2F" w14:textId="77777777" w:rsidR="003D5579" w:rsidRPr="006403CC" w:rsidRDefault="003D5579" w:rsidP="006403CC">
      <w:pPr>
        <w:pStyle w:val="Textodecomentrio"/>
        <w:numPr>
          <w:ilvl w:val="2"/>
          <w:numId w:val="52"/>
        </w:numPr>
        <w:autoSpaceDE w:val="0"/>
        <w:autoSpaceDN w:val="0"/>
        <w:adjustRightInd w:val="0"/>
        <w:ind w:left="57" w:firstLine="0"/>
        <w:jc w:val="both"/>
        <w:rPr>
          <w:b/>
          <w:bCs/>
          <w:sz w:val="24"/>
          <w:szCs w:val="24"/>
        </w:rPr>
      </w:pPr>
      <w:r w:rsidRPr="006403CC">
        <w:rPr>
          <w:b/>
          <w:bCs/>
          <w:color w:val="000000" w:themeColor="text1"/>
          <w:sz w:val="24"/>
          <w:szCs w:val="24"/>
          <w:lang w:eastAsia="zh-CN" w:bidi="hi-IN"/>
        </w:rPr>
        <w:t>Habilitação jurídica</w:t>
      </w:r>
    </w:p>
    <w:p w14:paraId="7EB5CACD" w14:textId="77777777" w:rsidR="003D5579" w:rsidRPr="006403CC" w:rsidRDefault="003D5579" w:rsidP="006403CC">
      <w:pPr>
        <w:jc w:val="both"/>
        <w:rPr>
          <w:color w:val="000000" w:themeColor="text1"/>
          <w:sz w:val="24"/>
          <w:szCs w:val="24"/>
        </w:rPr>
      </w:pPr>
      <w:bookmarkStart w:id="30" w:name="_Ref115800561"/>
      <w:r w:rsidRPr="006403CC">
        <w:rPr>
          <w:b/>
          <w:bCs/>
          <w:color w:val="000000" w:themeColor="text1"/>
          <w:sz w:val="24"/>
          <w:szCs w:val="24"/>
        </w:rPr>
        <w:t>Pessoa física:</w:t>
      </w:r>
      <w:r w:rsidRPr="006403CC">
        <w:rPr>
          <w:color w:val="000000" w:themeColor="text1"/>
          <w:sz w:val="24"/>
          <w:szCs w:val="24"/>
        </w:rPr>
        <w:t xml:space="preserve"> cédula de identidade (RG) ou documento equivalente que, por força de lei, tenha validade para fins de identificação em todo o território nacional;</w:t>
      </w:r>
      <w:bookmarkEnd w:id="30"/>
    </w:p>
    <w:p w14:paraId="1F321D3A" w14:textId="77777777" w:rsidR="003D5579" w:rsidRPr="006403CC" w:rsidRDefault="003D5579" w:rsidP="006403CC">
      <w:pPr>
        <w:jc w:val="both"/>
        <w:rPr>
          <w:color w:val="000000" w:themeColor="text1"/>
          <w:sz w:val="24"/>
          <w:szCs w:val="24"/>
        </w:rPr>
      </w:pPr>
      <w:r w:rsidRPr="006403CC">
        <w:rPr>
          <w:b/>
          <w:bCs/>
          <w:color w:val="000000" w:themeColor="text1"/>
          <w:sz w:val="24"/>
          <w:szCs w:val="24"/>
        </w:rPr>
        <w:t>Empresário individual:</w:t>
      </w:r>
      <w:r w:rsidRPr="006403CC">
        <w:rPr>
          <w:color w:val="000000" w:themeColor="text1"/>
          <w:sz w:val="24"/>
          <w:szCs w:val="24"/>
        </w:rPr>
        <w:t xml:space="preserve"> inscrição no Registro Público de Empresas Mercantis, a cargo da Junta Comercial da respectiva sede; </w:t>
      </w:r>
    </w:p>
    <w:p w14:paraId="6097EC32" w14:textId="77777777" w:rsidR="003D5579" w:rsidRPr="006403CC" w:rsidRDefault="003D5579" w:rsidP="006403CC">
      <w:pPr>
        <w:jc w:val="both"/>
        <w:rPr>
          <w:color w:val="000000" w:themeColor="text1"/>
          <w:sz w:val="24"/>
          <w:szCs w:val="24"/>
        </w:rPr>
      </w:pPr>
      <w:r w:rsidRPr="006403CC">
        <w:rPr>
          <w:b/>
          <w:bCs/>
          <w:color w:val="000000" w:themeColor="text1"/>
          <w:sz w:val="24"/>
          <w:szCs w:val="24"/>
        </w:rPr>
        <w:t>Microempreendedor Individual - MEI:</w:t>
      </w:r>
      <w:r w:rsidRPr="006403CC">
        <w:rPr>
          <w:color w:val="000000" w:themeColor="text1"/>
          <w:sz w:val="24"/>
          <w:szCs w:val="24"/>
        </w:rPr>
        <w:t xml:space="preserve"> Certificado da Condição de Microempreendedor Individual - CCMEI, cuja aceitação ficará condicionada à verificação da autenticidade no sítio </w:t>
      </w:r>
      <w:hyperlink r:id="rId68" w:history="1">
        <w:r w:rsidRPr="006403CC">
          <w:rPr>
            <w:rStyle w:val="Ttulo4Char"/>
            <w:rFonts w:ascii="Times New Roman" w:hAnsi="Times New Roman" w:cs="Times New Roman"/>
            <w:color w:val="000000" w:themeColor="text1"/>
            <w:szCs w:val="24"/>
          </w:rPr>
          <w:t>https://www.gov.br/empresas-e-negocios/pt-br/empreendedor</w:t>
        </w:r>
      </w:hyperlink>
      <w:r w:rsidRPr="006403CC">
        <w:rPr>
          <w:color w:val="000000" w:themeColor="text1"/>
          <w:sz w:val="24"/>
          <w:szCs w:val="24"/>
        </w:rPr>
        <w:t xml:space="preserve">; </w:t>
      </w:r>
    </w:p>
    <w:p w14:paraId="3F4D27DC" w14:textId="77777777" w:rsidR="003D5579" w:rsidRPr="006403CC" w:rsidRDefault="003D5579" w:rsidP="006403CC">
      <w:pPr>
        <w:jc w:val="both"/>
        <w:rPr>
          <w:color w:val="000000" w:themeColor="text1"/>
          <w:sz w:val="24"/>
          <w:szCs w:val="24"/>
        </w:rPr>
      </w:pPr>
      <w:r w:rsidRPr="006403CC">
        <w:rPr>
          <w:b/>
          <w:bCs/>
          <w:color w:val="000000" w:themeColor="text1"/>
          <w:sz w:val="24"/>
          <w:szCs w:val="24"/>
        </w:rPr>
        <w:t>Sociedade empresária, sociedade limitada unipessoal – SLU ou sociedade identificada como empresa individual de responsabilidade limitada - EIRELI:</w:t>
      </w:r>
      <w:r w:rsidRPr="006403CC">
        <w:rPr>
          <w:color w:val="000000" w:themeColor="text1"/>
          <w:sz w:val="24"/>
          <w:szCs w:val="24"/>
        </w:rPr>
        <w:t xml:space="preserve"> inscrição do ato constitutivo, estatuto ou contrato social no Registro Público de Empresas Mercantis, a cargo </w:t>
      </w:r>
      <w:r w:rsidRPr="006403CC">
        <w:rPr>
          <w:color w:val="000000" w:themeColor="text1"/>
          <w:sz w:val="24"/>
          <w:szCs w:val="24"/>
        </w:rPr>
        <w:lastRenderedPageBreak/>
        <w:t>da Junta Comercial da respectiva sede, acompanhada de documento comprobatório de seus administradores;</w:t>
      </w:r>
    </w:p>
    <w:p w14:paraId="0DFEF9C4" w14:textId="77777777" w:rsidR="003D5579" w:rsidRPr="006403CC" w:rsidRDefault="003D5579" w:rsidP="006403CC">
      <w:pPr>
        <w:jc w:val="both"/>
        <w:rPr>
          <w:color w:val="000000" w:themeColor="text1"/>
          <w:sz w:val="24"/>
          <w:szCs w:val="24"/>
        </w:rPr>
      </w:pPr>
      <w:r w:rsidRPr="006403CC">
        <w:rPr>
          <w:b/>
          <w:bCs/>
          <w:color w:val="000000" w:themeColor="text1"/>
          <w:sz w:val="24"/>
          <w:szCs w:val="24"/>
        </w:rPr>
        <w:t>Sociedade empresária estrangeira:</w:t>
      </w:r>
      <w:r w:rsidRPr="006403CC">
        <w:rPr>
          <w:color w:val="000000" w:themeColor="text1"/>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9" w:history="1">
        <w:r w:rsidRPr="006403CC">
          <w:rPr>
            <w:rStyle w:val="Ttulo4Char"/>
            <w:rFonts w:ascii="Times New Roman" w:hAnsi="Times New Roman" w:cs="Times New Roman"/>
            <w:color w:val="000000" w:themeColor="text1"/>
            <w:szCs w:val="24"/>
          </w:rPr>
          <w:t>Normativa DREI/ME n.º 77, de 18 de março de 2020</w:t>
        </w:r>
      </w:hyperlink>
      <w:r w:rsidRPr="006403CC">
        <w:rPr>
          <w:color w:val="000000" w:themeColor="text1"/>
          <w:sz w:val="24"/>
          <w:szCs w:val="24"/>
        </w:rPr>
        <w:t>.</w:t>
      </w:r>
    </w:p>
    <w:p w14:paraId="09C09BB0" w14:textId="77777777" w:rsidR="003D5579" w:rsidRPr="006403CC" w:rsidRDefault="003D5579" w:rsidP="006403CC">
      <w:pPr>
        <w:jc w:val="both"/>
        <w:rPr>
          <w:color w:val="000000" w:themeColor="text1"/>
          <w:sz w:val="24"/>
          <w:szCs w:val="24"/>
        </w:rPr>
      </w:pPr>
      <w:r w:rsidRPr="006403CC">
        <w:rPr>
          <w:b/>
          <w:bCs/>
          <w:color w:val="000000" w:themeColor="text1"/>
          <w:sz w:val="24"/>
          <w:szCs w:val="24"/>
        </w:rPr>
        <w:t xml:space="preserve">Sociedade simples: </w:t>
      </w:r>
      <w:r w:rsidRPr="006403CC">
        <w:rPr>
          <w:color w:val="000000" w:themeColor="text1"/>
          <w:sz w:val="24"/>
          <w:szCs w:val="24"/>
        </w:rPr>
        <w:t>inscrição do ato constitutivo no Registro Civil de Pessoas Jurídicas do local de sua sede, acompanhada de documento comprobatório de seus administradores;</w:t>
      </w:r>
    </w:p>
    <w:p w14:paraId="3D216D5A" w14:textId="77777777" w:rsidR="003D5579" w:rsidRPr="006403CC" w:rsidRDefault="003D5579" w:rsidP="006403CC">
      <w:pPr>
        <w:jc w:val="both"/>
        <w:rPr>
          <w:color w:val="000000" w:themeColor="text1"/>
          <w:sz w:val="24"/>
          <w:szCs w:val="24"/>
        </w:rPr>
      </w:pPr>
      <w:r w:rsidRPr="006403CC">
        <w:rPr>
          <w:b/>
          <w:bCs/>
          <w:color w:val="000000" w:themeColor="text1"/>
          <w:sz w:val="24"/>
          <w:szCs w:val="24"/>
        </w:rPr>
        <w:t>Filial, sucursal ou agência de sociedade simples ou empresária:</w:t>
      </w:r>
      <w:r w:rsidRPr="006403CC">
        <w:rPr>
          <w:color w:val="000000" w:themeColor="text1"/>
          <w:sz w:val="24"/>
          <w:szCs w:val="24"/>
        </w:rPr>
        <w:t xml:space="preserve"> inscrição do ato constitutivo da filial, sucursal ou agência da sociedade simples ou empresária, respectivamente, no Registro Civil das Pessoas Jurídicas ou no Registro Público de Empresas </w:t>
      </w:r>
      <w:bookmarkStart w:id="31" w:name="_Int_ySfCXwr4"/>
      <w:r w:rsidRPr="006403CC">
        <w:rPr>
          <w:color w:val="000000" w:themeColor="text1"/>
          <w:sz w:val="24"/>
          <w:szCs w:val="24"/>
        </w:rPr>
        <w:t>Mercantis onde</w:t>
      </w:r>
      <w:bookmarkEnd w:id="31"/>
      <w:r w:rsidRPr="006403CC">
        <w:rPr>
          <w:color w:val="000000" w:themeColor="text1"/>
          <w:sz w:val="24"/>
          <w:szCs w:val="24"/>
        </w:rPr>
        <w:t xml:space="preserve"> opera, com averbação no Registro onde tem sede a matriz</w:t>
      </w:r>
    </w:p>
    <w:p w14:paraId="466CFB4C" w14:textId="77777777" w:rsidR="003D5579" w:rsidRPr="006403CC" w:rsidRDefault="003D5579" w:rsidP="006403CC">
      <w:pPr>
        <w:jc w:val="both"/>
        <w:rPr>
          <w:color w:val="000000" w:themeColor="text1"/>
          <w:sz w:val="24"/>
          <w:szCs w:val="24"/>
        </w:rPr>
      </w:pPr>
      <w:r w:rsidRPr="006403CC">
        <w:rPr>
          <w:b/>
          <w:bCs/>
          <w:color w:val="000000" w:themeColor="text1"/>
          <w:sz w:val="24"/>
          <w:szCs w:val="24"/>
        </w:rPr>
        <w:t>Sociedade cooperativa:</w:t>
      </w:r>
      <w:r w:rsidRPr="006403CC">
        <w:rPr>
          <w:color w:val="000000" w:themeColor="text1"/>
          <w:sz w:val="24"/>
          <w:szCs w:val="24"/>
        </w:rPr>
        <w:t xml:space="preserve"> ata de fundação e estatuto social, com a ata da assembleia que o aprovou, devidamente arquivado na Junta Comercial ou inscrito no Registro Civil das Pessoas Jurídicas da respectiva sede, além do registro de que trata o </w:t>
      </w:r>
      <w:hyperlink r:id="rId70" w:anchor="art107" w:history="1">
        <w:r w:rsidRPr="006403CC">
          <w:rPr>
            <w:rStyle w:val="Ttulo4Char"/>
            <w:rFonts w:ascii="Times New Roman" w:hAnsi="Times New Roman" w:cs="Times New Roman"/>
            <w:color w:val="000000" w:themeColor="text1"/>
            <w:szCs w:val="24"/>
          </w:rPr>
          <w:t>art. 107 da Lei nº 5.764, de 16 de dezembro 1971</w:t>
        </w:r>
      </w:hyperlink>
      <w:r w:rsidRPr="006403CC">
        <w:rPr>
          <w:color w:val="000000" w:themeColor="text1"/>
          <w:sz w:val="24"/>
          <w:szCs w:val="24"/>
        </w:rPr>
        <w:t>.</w:t>
      </w:r>
    </w:p>
    <w:p w14:paraId="5DF17823" w14:textId="77777777" w:rsidR="003D5579" w:rsidRPr="006403CC" w:rsidRDefault="003D5579" w:rsidP="006403CC">
      <w:pPr>
        <w:jc w:val="both"/>
        <w:rPr>
          <w:color w:val="000000" w:themeColor="text1"/>
          <w:sz w:val="24"/>
          <w:szCs w:val="24"/>
        </w:rPr>
      </w:pPr>
      <w:r w:rsidRPr="006403CC">
        <w:rPr>
          <w:color w:val="000000" w:themeColor="text1"/>
          <w:sz w:val="24"/>
          <w:szCs w:val="24"/>
        </w:rPr>
        <w:t>Os documentos apresentados deverão estar acompanhados de todas as alterações ou da consolidação respectiva.</w:t>
      </w:r>
    </w:p>
    <w:p w14:paraId="139AB547" w14:textId="77777777" w:rsidR="003D5579" w:rsidRPr="006403CC" w:rsidRDefault="003D5579" w:rsidP="006403CC">
      <w:pPr>
        <w:pStyle w:val="Textodecomentrio"/>
        <w:numPr>
          <w:ilvl w:val="2"/>
          <w:numId w:val="52"/>
        </w:numPr>
        <w:autoSpaceDE w:val="0"/>
        <w:autoSpaceDN w:val="0"/>
        <w:adjustRightInd w:val="0"/>
        <w:ind w:left="57" w:firstLine="0"/>
        <w:jc w:val="both"/>
        <w:rPr>
          <w:b/>
          <w:bCs/>
          <w:sz w:val="24"/>
          <w:szCs w:val="24"/>
        </w:rPr>
      </w:pPr>
      <w:r w:rsidRPr="006403CC">
        <w:rPr>
          <w:b/>
          <w:bCs/>
          <w:color w:val="000000" w:themeColor="text1"/>
          <w:sz w:val="24"/>
          <w:szCs w:val="24"/>
          <w:lang w:eastAsia="zh-CN" w:bidi="hi-IN"/>
        </w:rPr>
        <w:t>Habilitação fiscal, social e trabalhista</w:t>
      </w:r>
    </w:p>
    <w:p w14:paraId="3129211D" w14:textId="77777777" w:rsidR="003D5579" w:rsidRPr="006403CC" w:rsidRDefault="003D5579" w:rsidP="006403CC">
      <w:pPr>
        <w:jc w:val="both"/>
        <w:rPr>
          <w:color w:val="000000" w:themeColor="text1"/>
          <w:sz w:val="24"/>
          <w:szCs w:val="24"/>
        </w:rPr>
      </w:pPr>
      <w:r w:rsidRPr="006403CC">
        <w:rPr>
          <w:color w:val="000000" w:themeColor="text1"/>
          <w:sz w:val="24"/>
          <w:szCs w:val="24"/>
        </w:rPr>
        <w:t>Prova de inscrição no Cadastro Nacional de Pessoas Jurídicas ou no Cadastro de Pessoas Físicas, conforme o caso;</w:t>
      </w:r>
    </w:p>
    <w:p w14:paraId="11E8117B" w14:textId="77777777" w:rsidR="003D5579" w:rsidRPr="006403CC" w:rsidRDefault="003D5579" w:rsidP="006403CC">
      <w:pPr>
        <w:jc w:val="both"/>
        <w:rPr>
          <w:color w:val="000000" w:themeColor="text1"/>
          <w:sz w:val="24"/>
          <w:szCs w:val="24"/>
        </w:rPr>
      </w:pPr>
      <w:r w:rsidRPr="006403CC">
        <w:rPr>
          <w:color w:val="000000" w:themeColor="text1"/>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EF35B27" w14:textId="77777777" w:rsidR="003D5579" w:rsidRPr="006403CC" w:rsidRDefault="003D5579" w:rsidP="006403CC">
      <w:pPr>
        <w:jc w:val="both"/>
        <w:rPr>
          <w:color w:val="000000" w:themeColor="text1"/>
          <w:sz w:val="24"/>
          <w:szCs w:val="24"/>
        </w:rPr>
      </w:pPr>
      <w:r w:rsidRPr="006403CC">
        <w:rPr>
          <w:color w:val="000000" w:themeColor="text1"/>
          <w:sz w:val="24"/>
          <w:szCs w:val="24"/>
        </w:rPr>
        <w:t>Prova de regularidade com o Fundo de Garantia do Tempo de Serviço (FGTS);</w:t>
      </w:r>
    </w:p>
    <w:p w14:paraId="28FC94E0" w14:textId="77777777" w:rsidR="003D5579" w:rsidRPr="006403CC" w:rsidRDefault="003D5579" w:rsidP="006403CC">
      <w:pPr>
        <w:jc w:val="both"/>
        <w:rPr>
          <w:color w:val="000000" w:themeColor="text1"/>
          <w:sz w:val="24"/>
          <w:szCs w:val="24"/>
        </w:rPr>
      </w:pPr>
      <w:r w:rsidRPr="006403CC">
        <w:rPr>
          <w:color w:val="000000" w:themeColor="text1"/>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CE82791" w14:textId="77777777" w:rsidR="003D5579" w:rsidRPr="006403CC" w:rsidRDefault="003D5579" w:rsidP="006403CC">
      <w:pPr>
        <w:jc w:val="both"/>
        <w:rPr>
          <w:color w:val="000000" w:themeColor="text1"/>
          <w:sz w:val="24"/>
          <w:szCs w:val="24"/>
        </w:rPr>
      </w:pPr>
      <w:r w:rsidRPr="006403CC">
        <w:rPr>
          <w:color w:val="000000" w:themeColor="text1"/>
          <w:sz w:val="24"/>
          <w:szCs w:val="24"/>
        </w:rPr>
        <w:t xml:space="preserve">Prova de inscrição no cadastro de contribuintes Estadual/Distrital ou Municipal/Distrital relativo ao domicílio ou sede do fornecedor, pertinente ao seu ramo de atividade e compatível com o objeto contratual; </w:t>
      </w:r>
    </w:p>
    <w:p w14:paraId="7142EFD7" w14:textId="77777777" w:rsidR="003D5579" w:rsidRPr="006403CC" w:rsidRDefault="003D5579" w:rsidP="006403CC">
      <w:pPr>
        <w:jc w:val="both"/>
        <w:rPr>
          <w:color w:val="000000" w:themeColor="text1"/>
          <w:sz w:val="24"/>
          <w:szCs w:val="24"/>
        </w:rPr>
      </w:pPr>
      <w:r w:rsidRPr="006403CC">
        <w:rPr>
          <w:color w:val="000000" w:themeColor="text1"/>
          <w:sz w:val="24"/>
          <w:szCs w:val="24"/>
        </w:rPr>
        <w:t>Prova de regularidade com a Fazenda Estadual/Distrital ou Municipal/Distrital do domicílio ou sede do fornecedor, relativa à atividade em cujo exercício contrata ou concorre;</w:t>
      </w:r>
    </w:p>
    <w:p w14:paraId="2FF80936" w14:textId="77777777" w:rsidR="003D5579" w:rsidRPr="006403CC" w:rsidRDefault="003D5579" w:rsidP="006403CC">
      <w:pPr>
        <w:jc w:val="both"/>
        <w:rPr>
          <w:color w:val="000000" w:themeColor="text1"/>
          <w:sz w:val="24"/>
          <w:szCs w:val="24"/>
        </w:rPr>
      </w:pPr>
      <w:r w:rsidRPr="006403CC">
        <w:rPr>
          <w:color w:val="000000" w:themeColor="text1"/>
          <w:sz w:val="24"/>
          <w:szCs w:val="24"/>
        </w:rPr>
        <w:t>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59862B11" w14:textId="77777777" w:rsidR="003D5579" w:rsidRPr="006403CC" w:rsidRDefault="003D5579" w:rsidP="006403CC">
      <w:pPr>
        <w:jc w:val="both"/>
        <w:rPr>
          <w:color w:val="000000" w:themeColor="text1"/>
          <w:sz w:val="24"/>
          <w:szCs w:val="24"/>
        </w:rPr>
      </w:pPr>
      <w:r w:rsidRPr="006403CC">
        <w:rPr>
          <w:color w:val="000000" w:themeColor="text1"/>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0B2F0BD6" w14:textId="77777777" w:rsidR="003D5579" w:rsidRPr="006403CC" w:rsidRDefault="003D5579" w:rsidP="006403CC">
      <w:pPr>
        <w:pStyle w:val="Textodecomentrio"/>
        <w:numPr>
          <w:ilvl w:val="2"/>
          <w:numId w:val="52"/>
        </w:numPr>
        <w:autoSpaceDE w:val="0"/>
        <w:autoSpaceDN w:val="0"/>
        <w:adjustRightInd w:val="0"/>
        <w:ind w:left="57" w:firstLine="0"/>
        <w:jc w:val="both"/>
        <w:rPr>
          <w:b/>
          <w:bCs/>
          <w:sz w:val="24"/>
          <w:szCs w:val="24"/>
        </w:rPr>
      </w:pPr>
      <w:r w:rsidRPr="006403CC">
        <w:rPr>
          <w:b/>
          <w:bCs/>
          <w:color w:val="000000" w:themeColor="text1"/>
          <w:sz w:val="24"/>
          <w:szCs w:val="24"/>
          <w:lang w:eastAsia="zh-CN" w:bidi="hi-IN"/>
        </w:rPr>
        <w:t>Qualificação Econômico-Financeira</w:t>
      </w:r>
    </w:p>
    <w:p w14:paraId="26E5D05C" w14:textId="77777777" w:rsidR="003D5579" w:rsidRPr="006403CC" w:rsidRDefault="003D5579" w:rsidP="006403CC">
      <w:pPr>
        <w:jc w:val="both"/>
        <w:rPr>
          <w:sz w:val="24"/>
          <w:szCs w:val="24"/>
        </w:rPr>
      </w:pPr>
      <w:r w:rsidRPr="006403CC">
        <w:rPr>
          <w:sz w:val="24"/>
          <w:szCs w:val="24"/>
        </w:rPr>
        <w:t>Certidão negativa de insolvência civil expedida pelo distribuidor do domicílio ou sede do licitante, caso se trate de pessoa física, desde que admitida a sua participação na licitação (</w:t>
      </w:r>
      <w:hyperlink r:id="rId71" w:anchor="art5" w:history="1">
        <w:r w:rsidRPr="006403CC">
          <w:rPr>
            <w:rStyle w:val="Ttulo4Char"/>
            <w:rFonts w:ascii="Times New Roman" w:hAnsi="Times New Roman" w:cs="Times New Roman"/>
            <w:szCs w:val="24"/>
          </w:rPr>
          <w:t xml:space="preserve">art. </w:t>
        </w:r>
        <w:r w:rsidRPr="006403CC">
          <w:rPr>
            <w:rStyle w:val="Ttulo4Char"/>
            <w:rFonts w:ascii="Times New Roman" w:hAnsi="Times New Roman" w:cs="Times New Roman"/>
            <w:szCs w:val="24"/>
          </w:rPr>
          <w:lastRenderedPageBreak/>
          <w:t>5º, inciso II, alínea “c”, da Instrução Normativa Seges/ME nº 116, de 2021</w:t>
        </w:r>
      </w:hyperlink>
      <w:r w:rsidRPr="006403CC">
        <w:rPr>
          <w:sz w:val="24"/>
          <w:szCs w:val="24"/>
        </w:rPr>
        <w:t xml:space="preserve">), ou de sociedade simples; </w:t>
      </w:r>
    </w:p>
    <w:p w14:paraId="59771510" w14:textId="77777777" w:rsidR="003D5579" w:rsidRPr="006403CC" w:rsidRDefault="003D5579" w:rsidP="006403CC">
      <w:pPr>
        <w:jc w:val="both"/>
        <w:rPr>
          <w:sz w:val="24"/>
          <w:szCs w:val="24"/>
        </w:rPr>
      </w:pPr>
      <w:r w:rsidRPr="006403CC">
        <w:rPr>
          <w:sz w:val="24"/>
          <w:szCs w:val="24"/>
        </w:rPr>
        <w:t>Certidão Negativa de Falência e Recuperação Judicial/Extrajudicial expedida pelo distribuidor da sede da pessoa jurídica, datada de, no máximo, 30 (trinta) dias antes da data da abertura do certame, caso não apresente o seu prazo de validade.</w:t>
      </w:r>
    </w:p>
    <w:p w14:paraId="486FF721" w14:textId="77777777" w:rsidR="003D5579" w:rsidRPr="006403CC" w:rsidRDefault="003D5579" w:rsidP="006403CC">
      <w:pPr>
        <w:jc w:val="both"/>
        <w:rPr>
          <w:b/>
          <w:bCs/>
          <w:sz w:val="24"/>
          <w:szCs w:val="24"/>
        </w:rPr>
      </w:pPr>
      <w:proofErr w:type="spellStart"/>
      <w:r w:rsidRPr="006403CC">
        <w:rPr>
          <w:b/>
          <w:bCs/>
          <w:sz w:val="24"/>
          <w:szCs w:val="24"/>
        </w:rPr>
        <w:t>Obs</w:t>
      </w:r>
      <w:proofErr w:type="spellEnd"/>
      <w:r w:rsidRPr="006403CC">
        <w:rPr>
          <w:b/>
          <w:bCs/>
          <w:sz w:val="24"/>
          <w:szCs w:val="24"/>
        </w:rPr>
        <w:t>: Caso a Certidão seja Positiva de Recuperação, deverá a empresa apresentar a comprovação que seu Plano de Recuperação foi acolhido judicialmente, na forma do Art. 58 da Lei nº 11.101/2005, sob pena de inabilitação.</w:t>
      </w:r>
    </w:p>
    <w:p w14:paraId="0A68918C" w14:textId="77777777" w:rsidR="003D5579" w:rsidRPr="006403CC" w:rsidRDefault="003D5579" w:rsidP="006403CC">
      <w:pPr>
        <w:jc w:val="both"/>
        <w:rPr>
          <w:sz w:val="24"/>
          <w:szCs w:val="24"/>
        </w:rPr>
      </w:pPr>
      <w:r w:rsidRPr="006403CC">
        <w:rPr>
          <w:sz w:val="24"/>
          <w:szCs w:val="24"/>
        </w:rPr>
        <w:t xml:space="preserve">Atenção: Senhores licitantes, ao solicitar a Certidão Negativa de Falência e Recuperação Judicial/Extrajudicial, perante o Poder Judiciário do Estado De Mato Grosso, devem ser selecionadas as </w:t>
      </w:r>
      <w:r w:rsidRPr="006403CC">
        <w:rPr>
          <w:b/>
          <w:sz w:val="24"/>
          <w:szCs w:val="24"/>
          <w:highlight w:val="yellow"/>
        </w:rPr>
        <w:t>opções AUTOR e RÉU</w:t>
      </w:r>
      <w:r w:rsidRPr="006403CC">
        <w:rPr>
          <w:sz w:val="24"/>
          <w:szCs w:val="24"/>
        </w:rPr>
        <w:t>, para o cumprimento do Art. 69, II da Lei nº 14.133/2021. Para os licitantes dos demais estados, caso não contenha os termos acima, deverão certificar que as certidões expedidas em suas comarcas atestam a inexistência de ações de Falência e Recuperação Judicial/Extrajudicial movidas ou em desfavor da empresa solicitante. Podendo o Agente de Contratação e/ou Pregoeiro realizar diligência a fim de verificar o atendimento da Lei Federal nº 14.133/2021, em vistas do art. 97 da Lei nº 11.101/05.</w:t>
      </w:r>
    </w:p>
    <w:p w14:paraId="68A45231" w14:textId="77777777" w:rsidR="003D5579" w:rsidRPr="006403CC" w:rsidRDefault="003D5579" w:rsidP="006403CC">
      <w:pPr>
        <w:jc w:val="both"/>
        <w:rPr>
          <w:sz w:val="24"/>
          <w:szCs w:val="24"/>
        </w:rPr>
      </w:pPr>
      <w:bookmarkStart w:id="32" w:name="_Hlk159492239"/>
      <w:r w:rsidRPr="006403CC">
        <w:rPr>
          <w:sz w:val="24"/>
          <w:szCs w:val="24"/>
        </w:rPr>
        <w:t xml:space="preserve">Serão exigidos os índices de </w:t>
      </w:r>
      <w:r w:rsidRPr="006403CC">
        <w:rPr>
          <w:rFonts w:eastAsia="Arial"/>
          <w:b/>
          <w:bCs/>
          <w:sz w:val="24"/>
          <w:szCs w:val="24"/>
        </w:rPr>
        <w:t>Liquidez Geral (LG</w:t>
      </w:r>
      <w:r w:rsidRPr="006403CC">
        <w:rPr>
          <w:rStyle w:val="Ttulo1Char"/>
          <w:b w:val="0"/>
          <w:bCs w:val="0"/>
        </w:rPr>
        <w:t>),</w:t>
      </w:r>
      <w:r w:rsidRPr="006403CC">
        <w:rPr>
          <w:rStyle w:val="Ttulo1Char"/>
        </w:rPr>
        <w:t xml:space="preserve"> Solvência Geral (SG)</w:t>
      </w:r>
      <w:r w:rsidRPr="006403CC">
        <w:rPr>
          <w:sz w:val="24"/>
          <w:szCs w:val="24"/>
        </w:rPr>
        <w:t xml:space="preserve"> e </w:t>
      </w:r>
      <w:r w:rsidRPr="006403CC">
        <w:rPr>
          <w:rStyle w:val="Ttulo1Char"/>
        </w:rPr>
        <w:t>Liquidez Corrente (LC)</w:t>
      </w:r>
      <w:r w:rsidRPr="006403CC">
        <w:rPr>
          <w:sz w:val="24"/>
          <w:szCs w:val="24"/>
        </w:rPr>
        <w:t xml:space="preserve"> superiores a 1 (um), calculados a partir do balanço patrimonial apresentado, como forma de comprovar a capacidade econômico-financeira da licitante, nos termos dos </w:t>
      </w:r>
      <w:proofErr w:type="spellStart"/>
      <w:r w:rsidRPr="006403CC">
        <w:rPr>
          <w:sz w:val="24"/>
          <w:szCs w:val="24"/>
        </w:rPr>
        <w:t>arts</w:t>
      </w:r>
      <w:proofErr w:type="spellEnd"/>
      <w:r w:rsidRPr="006403CC">
        <w:rPr>
          <w:sz w:val="24"/>
          <w:szCs w:val="24"/>
        </w:rPr>
        <w:t>. 69 e 70 da Lei nº 14.133/2021.</w:t>
      </w:r>
    </w:p>
    <w:p w14:paraId="02F213B2" w14:textId="77777777" w:rsidR="003D5579" w:rsidRPr="006403CC" w:rsidRDefault="003D5579" w:rsidP="006403CC">
      <w:pPr>
        <w:jc w:val="both"/>
        <w:rPr>
          <w:sz w:val="24"/>
          <w:szCs w:val="24"/>
        </w:rPr>
      </w:pPr>
      <w:r w:rsidRPr="006403CC">
        <w:rPr>
          <w:sz w:val="24"/>
          <w:szCs w:val="24"/>
        </w:rPr>
        <w:t>Os índices LG, SG e LC serão apurados com base no balanço patrimonial registrado na Junta Comercial, bem como nas demais demonstrações contábeis referentes aos 2 (dois) últimos exercícios sociais, ou ao período de existência da empresa, se inferior, obtidos pela aplicação das seguintes fórmulas:</w:t>
      </w:r>
    </w:p>
    <w:bookmarkEnd w:id="32"/>
    <w:p w14:paraId="1BEA4ABD" w14:textId="77777777" w:rsidR="003D5579" w:rsidRPr="006403CC" w:rsidRDefault="003D5579" w:rsidP="006403CC">
      <w:pPr>
        <w:jc w:val="both"/>
        <w:rPr>
          <w:rFonts w:eastAsia="Arial"/>
          <w:sz w:val="24"/>
          <w:szCs w:val="24"/>
        </w:rPr>
      </w:pPr>
      <w:r w:rsidRPr="006403CC">
        <w:rPr>
          <w:rFonts w:eastAsia="Arial"/>
          <w:sz w:val="24"/>
          <w:szCs w:val="24"/>
        </w:rPr>
        <w:t xml:space="preserve">I - Liquidez Geral (LG) = (Ativo Circulante + Realizável a Longo Prazo) / (Passivo Circulante + Passivo Não Circulante); </w:t>
      </w:r>
    </w:p>
    <w:p w14:paraId="0641FB8C" w14:textId="77777777" w:rsidR="003D5579" w:rsidRPr="006403CC" w:rsidRDefault="003D5579" w:rsidP="006403CC">
      <w:pPr>
        <w:jc w:val="both"/>
        <w:rPr>
          <w:rFonts w:eastAsia="Arial"/>
          <w:sz w:val="24"/>
          <w:szCs w:val="24"/>
        </w:rPr>
      </w:pPr>
      <w:r w:rsidRPr="006403CC">
        <w:rPr>
          <w:rFonts w:eastAsia="Arial"/>
          <w:sz w:val="24"/>
          <w:szCs w:val="24"/>
        </w:rPr>
        <w:t xml:space="preserve">II - Solvência Geral (SG)= (Ativo Total) / (Passivo Circulante +Passivo não Circulante); e </w:t>
      </w:r>
    </w:p>
    <w:p w14:paraId="2C5BEDE5" w14:textId="77777777" w:rsidR="003D5579" w:rsidRPr="006403CC" w:rsidRDefault="003D5579" w:rsidP="006403CC">
      <w:pPr>
        <w:jc w:val="both"/>
        <w:rPr>
          <w:rFonts w:eastAsia="Arial"/>
          <w:color w:val="000000" w:themeColor="text1"/>
          <w:sz w:val="24"/>
          <w:szCs w:val="24"/>
        </w:rPr>
      </w:pPr>
      <w:r w:rsidRPr="006403CC">
        <w:rPr>
          <w:rFonts w:eastAsia="Arial"/>
          <w:sz w:val="24"/>
          <w:szCs w:val="24"/>
        </w:rPr>
        <w:t>III - Liquidez Corrente (LC) = (Ativo Circulante) / (Passivo Circulante)</w:t>
      </w:r>
      <w:r w:rsidRPr="006403CC">
        <w:rPr>
          <w:rFonts w:eastAsia="Arial"/>
          <w:color w:val="000000" w:themeColor="text1"/>
          <w:sz w:val="24"/>
          <w:szCs w:val="24"/>
        </w:rPr>
        <w:t>.</w:t>
      </w:r>
    </w:p>
    <w:p w14:paraId="5DC24155" w14:textId="77777777" w:rsidR="003D5579" w:rsidRPr="006403CC" w:rsidRDefault="003D5579" w:rsidP="006403CC">
      <w:pPr>
        <w:jc w:val="both"/>
        <w:rPr>
          <w:sz w:val="24"/>
          <w:szCs w:val="24"/>
        </w:rPr>
      </w:pPr>
      <w:r w:rsidRPr="006403CC">
        <w:rPr>
          <w:sz w:val="24"/>
          <w:szCs w:val="24"/>
        </w:rPr>
        <w:t>Na hipótese de qualquer dos índices LG, SG ou LC ser igual ou inferior a 1 (um), admitir-se-á, em substituição à inabilitação automática, a apresentação de justificativa contábil idônea e/ou a prestação de garantia contratual adicional, observado o limite previsto no art. 96 da Lei nº 14.133/2021, vedadas exigências desproporcionais que restrinjam a competitividade</w:t>
      </w:r>
      <w:r w:rsidRPr="006403CC">
        <w:rPr>
          <w:rFonts w:eastAsia="Arial"/>
          <w:sz w:val="24"/>
          <w:szCs w:val="24"/>
        </w:rPr>
        <w:t>.</w:t>
      </w:r>
    </w:p>
    <w:p w14:paraId="00513D3D" w14:textId="77777777" w:rsidR="003D5579" w:rsidRPr="006403CC" w:rsidRDefault="003D5579" w:rsidP="006403CC">
      <w:pPr>
        <w:jc w:val="both"/>
        <w:outlineLvl w:val="0"/>
        <w:rPr>
          <w:b/>
          <w:sz w:val="24"/>
          <w:szCs w:val="24"/>
        </w:rPr>
      </w:pPr>
      <w:r w:rsidRPr="006403CC">
        <w:rPr>
          <w:sz w:val="24"/>
          <w:szCs w:val="24"/>
        </w:rPr>
        <w:t>A Administração adotará interpretação estritamente proporcional ao risco do objeto, vedadas exigências que, na prática, impeçam a participação de microempresas e empresas de pequeno porte com capacidade operacional demonstrada.</w:t>
      </w:r>
    </w:p>
    <w:p w14:paraId="47A6FB17" w14:textId="77777777" w:rsidR="003D5579" w:rsidRPr="006403CC" w:rsidRDefault="003D5579" w:rsidP="006403CC">
      <w:pPr>
        <w:jc w:val="both"/>
        <w:outlineLvl w:val="0"/>
        <w:rPr>
          <w:b/>
          <w:sz w:val="24"/>
          <w:szCs w:val="24"/>
        </w:rPr>
      </w:pPr>
      <w:r w:rsidRPr="006403CC">
        <w:rPr>
          <w:sz w:val="24"/>
          <w:szCs w:val="24"/>
        </w:rPr>
        <w:t>As empresas criadas no exercício financeiro da licitação deverão atender a todas as exigências da habilitação e poderão substituir os demonstrativos contábeis pelo balanço de abertura. (Lei nº 14.133, de 2021, art. 65, §1º).</w:t>
      </w:r>
    </w:p>
    <w:p w14:paraId="6BFB8875" w14:textId="77777777" w:rsidR="003D5579" w:rsidRPr="006403CC" w:rsidRDefault="003D5579" w:rsidP="006403CC">
      <w:pPr>
        <w:jc w:val="both"/>
        <w:outlineLvl w:val="0"/>
        <w:rPr>
          <w:b/>
          <w:sz w:val="24"/>
          <w:szCs w:val="24"/>
        </w:rPr>
      </w:pPr>
      <w:r w:rsidRPr="006403CC">
        <w:rPr>
          <w:sz w:val="24"/>
          <w:szCs w:val="24"/>
        </w:rPr>
        <w:t xml:space="preserve"> O balanço patrimonial, demonstração de resultado de exercício e demais demonstrações contábeis limitar-se-ão ao último exercício no caso de a pessoa jurídica ter sido constituída há menos de 2 (dois) anos. (Lei nº 14.133, de 2021, art. 69, §6º).</w:t>
      </w:r>
      <w:r w:rsidRPr="006403CC">
        <w:rPr>
          <w:rFonts w:eastAsia="Arial"/>
          <w:sz w:val="24"/>
          <w:szCs w:val="24"/>
        </w:rPr>
        <w:t xml:space="preserve"> </w:t>
      </w:r>
    </w:p>
    <w:p w14:paraId="2BAED655" w14:textId="77777777" w:rsidR="003D5579" w:rsidRPr="006403CC" w:rsidRDefault="003D5579" w:rsidP="006403CC">
      <w:pPr>
        <w:jc w:val="both"/>
        <w:rPr>
          <w:rFonts w:eastAsia="Arial"/>
          <w:b/>
          <w:bCs/>
          <w:sz w:val="24"/>
          <w:szCs w:val="24"/>
        </w:rPr>
      </w:pPr>
      <w:r w:rsidRPr="006403CC">
        <w:rPr>
          <w:sz w:val="24"/>
          <w:szCs w:val="24"/>
        </w:rPr>
        <w:t>Na aplicação dos requisitos de qualificação econômico-financeira, serão observados os princípios da razoabilidade e da proporcionalidade, especialmente quanto às microempresas, empresas de pequeno porte e sociedades cooperativas, assegurado o tratamento favorecido previsto na Lei Complementar nº 123/2006, sem prejuízo da necessária proteção ao interesse público</w:t>
      </w:r>
      <w:r w:rsidRPr="006403CC">
        <w:rPr>
          <w:rFonts w:eastAsia="Arial"/>
          <w:b/>
          <w:bCs/>
          <w:sz w:val="24"/>
          <w:szCs w:val="24"/>
        </w:rPr>
        <w:t>.</w:t>
      </w:r>
    </w:p>
    <w:p w14:paraId="6D614F05" w14:textId="77777777" w:rsidR="003D5579" w:rsidRPr="006403CC" w:rsidRDefault="003D5579" w:rsidP="006403CC">
      <w:pPr>
        <w:pStyle w:val="Textodecomentrio"/>
        <w:numPr>
          <w:ilvl w:val="2"/>
          <w:numId w:val="52"/>
        </w:numPr>
        <w:autoSpaceDE w:val="0"/>
        <w:autoSpaceDN w:val="0"/>
        <w:adjustRightInd w:val="0"/>
        <w:ind w:left="57" w:firstLine="0"/>
        <w:jc w:val="both"/>
        <w:rPr>
          <w:b/>
          <w:bCs/>
          <w:sz w:val="24"/>
          <w:szCs w:val="24"/>
        </w:rPr>
      </w:pPr>
      <w:r w:rsidRPr="006403CC">
        <w:rPr>
          <w:rFonts w:eastAsia="Arial"/>
          <w:b/>
          <w:bCs/>
          <w:sz w:val="24"/>
          <w:szCs w:val="24"/>
        </w:rPr>
        <w:t>Qualificação Econômico-Financeira. (Justificativa)</w:t>
      </w:r>
    </w:p>
    <w:p w14:paraId="49217258" w14:textId="77777777" w:rsidR="003D5579" w:rsidRPr="006403CC" w:rsidRDefault="003D5579" w:rsidP="006403CC">
      <w:pPr>
        <w:jc w:val="both"/>
        <w:rPr>
          <w:sz w:val="24"/>
          <w:szCs w:val="24"/>
        </w:rPr>
      </w:pPr>
      <w:r w:rsidRPr="006403CC">
        <w:rPr>
          <w:rFonts w:eastAsia="Arial"/>
          <w:sz w:val="24"/>
          <w:szCs w:val="24"/>
        </w:rPr>
        <w:lastRenderedPageBreak/>
        <w:t xml:space="preserve">Ressalta-se que as exigências de habilitação relativas à qualificação econômico-financeira acima previstas e de acordo com o artigo 69 da Lei nº 14.133/21, têm a finalidade de viabilizar a aferição da situação financeira dos licitantes pela Administração. </w:t>
      </w:r>
      <w:r w:rsidRPr="006403CC">
        <w:rPr>
          <w:sz w:val="24"/>
          <w:szCs w:val="24"/>
        </w:rPr>
        <w:t xml:space="preserve">Tendo em vista a natureza continuada dos serviços de OHB, executados por demanda, com preços fixados em tabela própria, adota-se o credenciamento (art. 79, I, c/c art. 74, IV, da Lei nº 14.133/2021). Os índices econômico-financeiros adiante exigidos são proporcionais e justificam-se pela necessidade de assegurar a continuidade do atendimento ao SUS. </w:t>
      </w:r>
    </w:p>
    <w:p w14:paraId="232C79CE" w14:textId="77777777" w:rsidR="003D5579" w:rsidRPr="006403CC" w:rsidRDefault="003D5579" w:rsidP="006403CC">
      <w:pPr>
        <w:jc w:val="both"/>
        <w:rPr>
          <w:rFonts w:eastAsia="Arial"/>
          <w:sz w:val="24"/>
          <w:szCs w:val="24"/>
        </w:rPr>
      </w:pPr>
      <w:r w:rsidRPr="006403CC">
        <w:rPr>
          <w:rFonts w:eastAsia="Arial"/>
          <w:sz w:val="24"/>
          <w:szCs w:val="24"/>
        </w:rPr>
        <w:t xml:space="preserve">Ademais, com o objetivo de não restringir o universo de concorrentes, resolveu não exigir valor acima da unidade. Ante o exposto, a exigência do Edital nada mais fez que traduzir em critérios objetivos o disposto no art. 37, XXI, da Constituição Federal, ademais, os índices escolhidos foram democráticos, na medida em que estabelecem um “mínimo” de segurança na contratação. </w:t>
      </w:r>
    </w:p>
    <w:p w14:paraId="7C499386" w14:textId="77777777" w:rsidR="003D5579" w:rsidRPr="006403CC" w:rsidRDefault="003D5579" w:rsidP="006403CC">
      <w:pPr>
        <w:jc w:val="both"/>
        <w:rPr>
          <w:rFonts w:eastAsia="Arial"/>
          <w:sz w:val="24"/>
          <w:szCs w:val="24"/>
        </w:rPr>
      </w:pPr>
      <w:r w:rsidRPr="006403CC">
        <w:rPr>
          <w:rFonts w:eastAsia="Arial"/>
          <w:sz w:val="24"/>
          <w:szCs w:val="24"/>
        </w:rPr>
        <w:t>Desta forma, atende plenamente a Lei Federal nº 14.133/21 limitando-se a exigir índices que demonstrem a capacidade financeira dos licitantes com vistas ao compromisso a ser assumido para plena execução do contrato.</w:t>
      </w:r>
    </w:p>
    <w:p w14:paraId="2DAD64A8" w14:textId="77777777" w:rsidR="003D5579" w:rsidRPr="006403CC" w:rsidRDefault="003D5579" w:rsidP="006403CC">
      <w:pPr>
        <w:jc w:val="both"/>
        <w:rPr>
          <w:color w:val="000000" w:themeColor="text1"/>
          <w:sz w:val="24"/>
          <w:szCs w:val="24"/>
        </w:rPr>
      </w:pPr>
      <w:r w:rsidRPr="006403CC">
        <w:rPr>
          <w:color w:val="000000" w:themeColor="text1"/>
          <w:sz w:val="24"/>
          <w:szCs w:val="24"/>
        </w:rPr>
        <w:t>As empresas criadas no exercício financeiro da licitação deverão atender a todas as exigências da habilitação e poderão substituir os demonstrativos contábeis pelo balanço de abertura. (Lei nº 14.133, de 2021, art. 65, §1º).</w:t>
      </w:r>
    </w:p>
    <w:p w14:paraId="6FFB46F0" w14:textId="77777777" w:rsidR="003D5579" w:rsidRPr="006403CC" w:rsidRDefault="003D5579" w:rsidP="006403CC">
      <w:pPr>
        <w:jc w:val="both"/>
        <w:rPr>
          <w:color w:val="000000" w:themeColor="text1"/>
          <w:sz w:val="24"/>
          <w:szCs w:val="24"/>
        </w:rPr>
      </w:pPr>
      <w:r w:rsidRPr="006403CC">
        <w:rPr>
          <w:color w:val="000000" w:themeColor="text1"/>
          <w:sz w:val="24"/>
          <w:szCs w:val="24"/>
        </w:rPr>
        <w:t>O balanço patrimonial, demonstração de resultado de exercício e demais demonstrações contábeis limitar-se-ão ao último exercício no caso de a pessoa jurídica ter sido constituída há menos de 2 (dois) anos. (Lei nº 14.133, de 2021, art. 69, §6º)</w:t>
      </w:r>
    </w:p>
    <w:p w14:paraId="15DD5116" w14:textId="77777777" w:rsidR="003D5579" w:rsidRPr="006403CC" w:rsidRDefault="003D5579" w:rsidP="006403CC">
      <w:pPr>
        <w:jc w:val="both"/>
        <w:rPr>
          <w:i/>
          <w:iCs/>
          <w:color w:val="000000" w:themeColor="text1"/>
          <w:sz w:val="24"/>
          <w:szCs w:val="24"/>
        </w:rPr>
      </w:pPr>
      <w:r w:rsidRPr="006403CC">
        <w:rPr>
          <w:color w:val="000000" w:themeColor="text1"/>
          <w:sz w:val="24"/>
          <w:szCs w:val="24"/>
        </w:rPr>
        <w:t>O atendimento dos índices econômicos previstos neste item deverá ser atestado mediante declaração assinada por profissional habilitado da área contábil, apresentada pelo fornecedor.</w:t>
      </w:r>
    </w:p>
    <w:p w14:paraId="667C820C" w14:textId="77777777" w:rsidR="003D5579" w:rsidRPr="006403CC" w:rsidRDefault="003D5579" w:rsidP="006403CC">
      <w:pPr>
        <w:pStyle w:val="Textodecomentrio"/>
        <w:numPr>
          <w:ilvl w:val="2"/>
          <w:numId w:val="52"/>
        </w:numPr>
        <w:autoSpaceDE w:val="0"/>
        <w:autoSpaceDN w:val="0"/>
        <w:adjustRightInd w:val="0"/>
        <w:ind w:left="57" w:firstLine="0"/>
        <w:jc w:val="both"/>
        <w:rPr>
          <w:b/>
          <w:bCs/>
          <w:sz w:val="24"/>
          <w:szCs w:val="24"/>
        </w:rPr>
      </w:pPr>
      <w:r w:rsidRPr="006403CC">
        <w:rPr>
          <w:b/>
          <w:bCs/>
          <w:color w:val="000000" w:themeColor="text1"/>
          <w:sz w:val="24"/>
          <w:szCs w:val="24"/>
          <w:lang w:eastAsia="zh-CN" w:bidi="hi-IN"/>
        </w:rPr>
        <w:t>Qualificação Técnica</w:t>
      </w:r>
    </w:p>
    <w:p w14:paraId="5195E405" w14:textId="77777777" w:rsidR="003D5579" w:rsidRPr="006403CC" w:rsidRDefault="003D5579" w:rsidP="006403CC">
      <w:pPr>
        <w:jc w:val="both"/>
        <w:outlineLvl w:val="0"/>
        <w:rPr>
          <w:sz w:val="24"/>
          <w:szCs w:val="24"/>
        </w:rPr>
      </w:pPr>
      <w:bookmarkStart w:id="33" w:name="_Hlk222068187"/>
      <w:r w:rsidRPr="006403CC">
        <w:rPr>
          <w:sz w:val="24"/>
          <w:szCs w:val="24"/>
        </w:rPr>
        <w:t xml:space="preserve">Comprovação de aptidão para desempenho de atividade pertinente e compatível com o objeto deste credenciamento, por meio de, no mínimo, 01 (um) Atestado de Capacidade Técnica emitido por pessoa jurídica de direito público ou privado, que comprove a prestação de serviços de Oxigenoterapia Hiperbárica (OHB), incluindo realização de sessões de OHB em câmara hiperbárica </w:t>
      </w:r>
      <w:proofErr w:type="spellStart"/>
      <w:r w:rsidRPr="006403CC">
        <w:rPr>
          <w:sz w:val="24"/>
          <w:szCs w:val="24"/>
        </w:rPr>
        <w:t>monoplace</w:t>
      </w:r>
      <w:proofErr w:type="spellEnd"/>
      <w:r w:rsidRPr="006403CC">
        <w:rPr>
          <w:sz w:val="24"/>
          <w:szCs w:val="24"/>
        </w:rPr>
        <w:t xml:space="preserve"> ou </w:t>
      </w:r>
      <w:proofErr w:type="spellStart"/>
      <w:r w:rsidRPr="006403CC">
        <w:rPr>
          <w:sz w:val="24"/>
          <w:szCs w:val="24"/>
        </w:rPr>
        <w:t>multiplace</w:t>
      </w:r>
      <w:proofErr w:type="spellEnd"/>
      <w:r w:rsidRPr="006403CC">
        <w:rPr>
          <w:sz w:val="24"/>
          <w:szCs w:val="24"/>
        </w:rPr>
        <w:t>.</w:t>
      </w:r>
    </w:p>
    <w:p w14:paraId="7E596F9A" w14:textId="77777777" w:rsidR="003D5579" w:rsidRPr="006403CC" w:rsidRDefault="003D5579" w:rsidP="006403CC">
      <w:pPr>
        <w:jc w:val="both"/>
        <w:outlineLvl w:val="0"/>
        <w:rPr>
          <w:b/>
          <w:bCs/>
          <w:sz w:val="24"/>
          <w:szCs w:val="24"/>
        </w:rPr>
      </w:pPr>
      <w:r w:rsidRPr="006403CC">
        <w:rPr>
          <w:sz w:val="24"/>
          <w:szCs w:val="24"/>
        </w:rPr>
        <w:t>O atestado deverá conter, no mínimo, as seguintes informações:</w:t>
      </w:r>
    </w:p>
    <w:p w14:paraId="481B5457" w14:textId="77777777" w:rsidR="003D5579" w:rsidRPr="006403CC" w:rsidRDefault="003D5579" w:rsidP="006403CC">
      <w:pPr>
        <w:pStyle w:val="Textodecomentrio"/>
        <w:numPr>
          <w:ilvl w:val="0"/>
          <w:numId w:val="33"/>
        </w:numPr>
        <w:ind w:left="57" w:firstLine="0"/>
        <w:jc w:val="both"/>
        <w:rPr>
          <w:sz w:val="24"/>
          <w:szCs w:val="24"/>
        </w:rPr>
      </w:pPr>
      <w:r w:rsidRPr="006403CC">
        <w:rPr>
          <w:sz w:val="24"/>
          <w:szCs w:val="24"/>
        </w:rPr>
        <w:t>identificação do emitente e CNPJ;</w:t>
      </w:r>
    </w:p>
    <w:p w14:paraId="5B7F6EF0" w14:textId="77777777" w:rsidR="003D5579" w:rsidRPr="006403CC" w:rsidRDefault="003D5579" w:rsidP="006403CC">
      <w:pPr>
        <w:pStyle w:val="Textodecomentrio"/>
        <w:numPr>
          <w:ilvl w:val="0"/>
          <w:numId w:val="33"/>
        </w:numPr>
        <w:ind w:left="57" w:firstLine="0"/>
        <w:jc w:val="both"/>
        <w:rPr>
          <w:sz w:val="24"/>
          <w:szCs w:val="24"/>
        </w:rPr>
      </w:pPr>
      <w:r w:rsidRPr="006403CC">
        <w:rPr>
          <w:sz w:val="24"/>
          <w:szCs w:val="24"/>
        </w:rPr>
        <w:t>identificação da empresa atestada;</w:t>
      </w:r>
    </w:p>
    <w:p w14:paraId="42CFC527" w14:textId="77777777" w:rsidR="003D5579" w:rsidRPr="006403CC" w:rsidRDefault="003D5579" w:rsidP="006403CC">
      <w:pPr>
        <w:pStyle w:val="Textodecomentrio"/>
        <w:numPr>
          <w:ilvl w:val="0"/>
          <w:numId w:val="33"/>
        </w:numPr>
        <w:ind w:left="57" w:firstLine="0"/>
        <w:jc w:val="both"/>
        <w:rPr>
          <w:sz w:val="24"/>
          <w:szCs w:val="24"/>
        </w:rPr>
      </w:pPr>
      <w:r w:rsidRPr="006403CC">
        <w:rPr>
          <w:sz w:val="24"/>
          <w:szCs w:val="24"/>
        </w:rPr>
        <w:t>período de prestação do serviço;</w:t>
      </w:r>
    </w:p>
    <w:p w14:paraId="37CB4C73" w14:textId="77777777" w:rsidR="003D5579" w:rsidRPr="006403CC" w:rsidRDefault="003D5579" w:rsidP="006403CC">
      <w:pPr>
        <w:pStyle w:val="Textodecomentrio"/>
        <w:numPr>
          <w:ilvl w:val="0"/>
          <w:numId w:val="33"/>
        </w:numPr>
        <w:ind w:left="57" w:firstLine="0"/>
        <w:jc w:val="both"/>
        <w:rPr>
          <w:sz w:val="24"/>
          <w:szCs w:val="24"/>
        </w:rPr>
      </w:pPr>
      <w:r w:rsidRPr="006403CC">
        <w:rPr>
          <w:rFonts w:eastAsia="Georgia"/>
          <w:sz w:val="24"/>
          <w:szCs w:val="24"/>
        </w:rPr>
        <w:t xml:space="preserve">descrição dos serviços prestados </w:t>
      </w:r>
      <w:r w:rsidRPr="006403CC">
        <w:rPr>
          <w:sz w:val="24"/>
          <w:szCs w:val="24"/>
        </w:rPr>
        <w:t>(sessões de OHB em câmara hiperbárica);</w:t>
      </w:r>
    </w:p>
    <w:p w14:paraId="0D40A51B" w14:textId="77777777" w:rsidR="003D5579" w:rsidRPr="006403CC" w:rsidRDefault="003D5579" w:rsidP="006403CC">
      <w:pPr>
        <w:pStyle w:val="Textodecomentrio"/>
        <w:numPr>
          <w:ilvl w:val="0"/>
          <w:numId w:val="33"/>
        </w:numPr>
        <w:ind w:left="57" w:firstLine="0"/>
        <w:jc w:val="both"/>
        <w:rPr>
          <w:sz w:val="24"/>
          <w:szCs w:val="24"/>
        </w:rPr>
      </w:pPr>
      <w:r w:rsidRPr="006403CC">
        <w:rPr>
          <w:rFonts w:eastAsia="Georgia"/>
          <w:sz w:val="24"/>
          <w:szCs w:val="24"/>
        </w:rPr>
        <w:t>declaração de que os serviços foram realizados de forma satisfatória</w:t>
      </w:r>
      <w:r w:rsidRPr="006403CC">
        <w:rPr>
          <w:sz w:val="24"/>
          <w:szCs w:val="24"/>
        </w:rPr>
        <w:t>.</w:t>
      </w:r>
    </w:p>
    <w:p w14:paraId="040AC1AC" w14:textId="77777777" w:rsidR="003D5579" w:rsidRPr="006403CC" w:rsidRDefault="003D5579" w:rsidP="006403CC">
      <w:pPr>
        <w:jc w:val="both"/>
        <w:rPr>
          <w:rFonts w:eastAsiaTheme="minorEastAsia"/>
          <w:sz w:val="24"/>
          <w:szCs w:val="24"/>
          <w:lang w:eastAsia="pt-BR"/>
        </w:rPr>
      </w:pPr>
      <w:r w:rsidRPr="006403CC">
        <w:rPr>
          <w:sz w:val="24"/>
          <w:szCs w:val="24"/>
        </w:rPr>
        <w:t>Serão admitidos atestados emitidos em nome da matriz ou de quaisquer filiais da licitante.</w:t>
      </w:r>
    </w:p>
    <w:p w14:paraId="2BB49430" w14:textId="77777777" w:rsidR="003D5579" w:rsidRPr="006403CC" w:rsidRDefault="003D5579" w:rsidP="006403CC">
      <w:pPr>
        <w:jc w:val="both"/>
        <w:rPr>
          <w:rFonts w:eastAsiaTheme="minorEastAsia"/>
          <w:sz w:val="24"/>
          <w:szCs w:val="24"/>
          <w:lang w:eastAsia="pt-BR"/>
        </w:rPr>
      </w:pPr>
      <w:r w:rsidRPr="006403CC">
        <w:rPr>
          <w:sz w:val="24"/>
          <w:szCs w:val="24"/>
        </w:rPr>
        <w:t>Não serão aceitos atestados emitidos pela própria licitante.</w:t>
      </w:r>
    </w:p>
    <w:p w14:paraId="49A5D1D3" w14:textId="77777777" w:rsidR="003D5579" w:rsidRPr="006403CC" w:rsidRDefault="003D5579" w:rsidP="006403CC">
      <w:pPr>
        <w:jc w:val="both"/>
        <w:rPr>
          <w:sz w:val="24"/>
          <w:szCs w:val="24"/>
        </w:rPr>
      </w:pPr>
      <w:r w:rsidRPr="006403CC">
        <w:rPr>
          <w:sz w:val="24"/>
          <w:szCs w:val="24"/>
        </w:rPr>
        <w:t>A exigência de atestado decorre do risco identificado no Mapa de Gerenciamento de Riscos (</w:t>
      </w:r>
      <w:r w:rsidRPr="006403CC">
        <w:rPr>
          <w:rFonts w:eastAsia="Georgia"/>
          <w:sz w:val="24"/>
          <w:szCs w:val="24"/>
        </w:rPr>
        <w:t>incapacidade técnica para atender especificações e prazos</w:t>
      </w:r>
      <w:r w:rsidRPr="006403CC">
        <w:rPr>
          <w:sz w:val="24"/>
          <w:szCs w:val="24"/>
        </w:rPr>
        <w:t>), limitando-se ao necessário para mitigar esse risco.</w:t>
      </w:r>
    </w:p>
    <w:p w14:paraId="796F6411" w14:textId="77777777" w:rsidR="003D5579" w:rsidRPr="006403CC" w:rsidRDefault="003D5579" w:rsidP="006403CC">
      <w:pPr>
        <w:jc w:val="both"/>
        <w:rPr>
          <w:sz w:val="24"/>
          <w:szCs w:val="24"/>
        </w:rPr>
      </w:pPr>
      <w:r w:rsidRPr="006403CC">
        <w:rPr>
          <w:sz w:val="24"/>
          <w:szCs w:val="24"/>
        </w:rPr>
        <w:t>Possuir cadastro atualizado no Sistema de Cadastro Nacional de Estabelecimentos de Saúde (CNES), com o serviço de Oxigenoterapia Hiperbárica devidamente registrado e o profissional executante cadastrado com CBO compatível com a especialidade.</w:t>
      </w:r>
    </w:p>
    <w:p w14:paraId="415EC6E7" w14:textId="77777777" w:rsidR="003D5579" w:rsidRPr="006403CC" w:rsidRDefault="003D5579" w:rsidP="006403CC">
      <w:pPr>
        <w:jc w:val="both"/>
        <w:rPr>
          <w:sz w:val="24"/>
          <w:szCs w:val="24"/>
        </w:rPr>
      </w:pPr>
      <w:r w:rsidRPr="006403CC">
        <w:rPr>
          <w:sz w:val="24"/>
          <w:szCs w:val="24"/>
        </w:rPr>
        <w:t>Alvará Sanitário vigente, expedido pela Vigilância Sanitária Estadual ou Municipal, contemplando a prestação de serviços de Oxigenoterapia Hiperbárica.</w:t>
      </w:r>
    </w:p>
    <w:p w14:paraId="6C0166F4" w14:textId="77777777" w:rsidR="003D5579" w:rsidRPr="006403CC" w:rsidRDefault="003D5579" w:rsidP="006403CC">
      <w:pPr>
        <w:jc w:val="both"/>
        <w:rPr>
          <w:rFonts w:eastAsia="Georgia"/>
          <w:sz w:val="24"/>
          <w:szCs w:val="24"/>
        </w:rPr>
      </w:pPr>
      <w:r w:rsidRPr="006403CC">
        <w:rPr>
          <w:sz w:val="24"/>
          <w:szCs w:val="24"/>
        </w:rPr>
        <w:t xml:space="preserve">Comprovação de registro da proponente junto ao Conselho Regional de Medicina, quando se tratar de pessoa jurídica sujeita a tal registro, com indicação de responsável técnico médico </w:t>
      </w:r>
      <w:r w:rsidRPr="006403CC">
        <w:rPr>
          <w:sz w:val="24"/>
          <w:szCs w:val="24"/>
        </w:rPr>
        <w:lastRenderedPageBreak/>
        <w:t>com inscrição ativa no CRM e qualificação para atuação em Medicina Hiperbárica, nos termos da Resolução CFM nº 2.266/2019</w:t>
      </w:r>
      <w:r w:rsidRPr="006403CC">
        <w:rPr>
          <w:rFonts w:eastAsia="Georgia"/>
          <w:sz w:val="24"/>
          <w:szCs w:val="24"/>
        </w:rPr>
        <w:t>.</w:t>
      </w:r>
    </w:p>
    <w:p w14:paraId="0CD79315" w14:textId="77777777" w:rsidR="003D5579" w:rsidRPr="006403CC" w:rsidRDefault="003D5579" w:rsidP="006403CC">
      <w:pPr>
        <w:jc w:val="both"/>
        <w:rPr>
          <w:sz w:val="24"/>
          <w:szCs w:val="24"/>
        </w:rPr>
      </w:pPr>
      <w:r w:rsidRPr="006403CC">
        <w:rPr>
          <w:sz w:val="24"/>
          <w:szCs w:val="24"/>
        </w:rPr>
        <w:t>Comprovação de que a câmara hiperbárica utilizada no serviço encontra-se devidamente registrada na ANVISA, quando exigível, e atende às normas técnicas e de segurança aplicáveis, mediante apresentação de laudo ou declaração do fabricante ou empresa responsável pela manutenção, contendo, no mínimo, identificação do equipamento, número de série e data da última manutenção preventiva.</w:t>
      </w:r>
    </w:p>
    <w:p w14:paraId="45324A98" w14:textId="77777777" w:rsidR="003D5579" w:rsidRPr="006403CC" w:rsidRDefault="003D5579" w:rsidP="006403CC">
      <w:pPr>
        <w:jc w:val="both"/>
        <w:rPr>
          <w:sz w:val="24"/>
          <w:szCs w:val="24"/>
        </w:rPr>
      </w:pPr>
      <w:r w:rsidRPr="006403CC">
        <w:rPr>
          <w:sz w:val="24"/>
          <w:szCs w:val="24"/>
        </w:rPr>
        <w:t>Licença/Auto de Vistoria do Corpo de Bombeiros (quando exigível para a atividade), demonstrando a regularidade das condições de segurança da edificação onde se encontra instalada a câmara hiperbárica.</w:t>
      </w:r>
    </w:p>
    <w:bookmarkEnd w:id="33"/>
    <w:p w14:paraId="35648B60" w14:textId="77777777" w:rsidR="003D5579" w:rsidRPr="006403CC" w:rsidRDefault="003D5579" w:rsidP="006403CC">
      <w:pPr>
        <w:pStyle w:val="Textodecomentrio"/>
        <w:numPr>
          <w:ilvl w:val="0"/>
          <w:numId w:val="52"/>
        </w:numPr>
        <w:autoSpaceDE w:val="0"/>
        <w:autoSpaceDN w:val="0"/>
        <w:adjustRightInd w:val="0"/>
        <w:ind w:left="57" w:firstLine="0"/>
        <w:jc w:val="both"/>
        <w:rPr>
          <w:b/>
          <w:bCs/>
          <w:sz w:val="24"/>
          <w:szCs w:val="24"/>
        </w:rPr>
      </w:pPr>
      <w:r w:rsidRPr="006403CC">
        <w:rPr>
          <w:b/>
          <w:bCs/>
          <w:sz w:val="24"/>
          <w:szCs w:val="24"/>
        </w:rPr>
        <w:t>REAJUSTE</w:t>
      </w:r>
    </w:p>
    <w:p w14:paraId="6D43B9C3" w14:textId="77777777" w:rsidR="003D5579" w:rsidRPr="006403CC" w:rsidRDefault="003D5579" w:rsidP="006403CC">
      <w:pPr>
        <w:pStyle w:val="Textodecomentrio"/>
        <w:jc w:val="both"/>
        <w:rPr>
          <w:sz w:val="24"/>
          <w:szCs w:val="24"/>
          <w:lang w:eastAsia="pt-BR"/>
        </w:rPr>
      </w:pPr>
      <w:r w:rsidRPr="006403CC">
        <w:rPr>
          <w:sz w:val="24"/>
          <w:szCs w:val="24"/>
          <w:lang w:eastAsia="pt-BR"/>
        </w:rPr>
        <w:t>Os preços inicialmente fixados serão irreajustáveis pelo período de 12 (doze) meses, contado da data do orçamento estimado, salvo disposição diversa justificada no edital e na legislação aplicável.</w:t>
      </w:r>
    </w:p>
    <w:p w14:paraId="5A3A7083" w14:textId="77777777" w:rsidR="003D5579" w:rsidRPr="006403CC" w:rsidRDefault="003D5579" w:rsidP="006403CC">
      <w:pPr>
        <w:pStyle w:val="Textodecomentrio"/>
        <w:jc w:val="both"/>
        <w:rPr>
          <w:sz w:val="24"/>
          <w:szCs w:val="24"/>
          <w:lang w:eastAsia="pt-BR"/>
        </w:rPr>
      </w:pPr>
      <w:r w:rsidRPr="006403CC">
        <w:rPr>
          <w:sz w:val="24"/>
          <w:szCs w:val="24"/>
          <w:lang w:eastAsia="pt-BR"/>
        </w:rPr>
        <w:t>Após o interregno mínimo de 1 (um) ano, poderá ser admitido reajuste mediante aplicação de índice oficial definido pela Administração, observados os requisitos legais, a vantajosidade e a formalização por apostilamento, quando cabível.</w:t>
      </w:r>
    </w:p>
    <w:p w14:paraId="0EFB4967" w14:textId="77777777" w:rsidR="003D5579" w:rsidRPr="006403CC" w:rsidRDefault="003D5579" w:rsidP="006403CC">
      <w:pPr>
        <w:pStyle w:val="Textodecomentrio"/>
        <w:numPr>
          <w:ilvl w:val="0"/>
          <w:numId w:val="52"/>
        </w:numPr>
        <w:autoSpaceDE w:val="0"/>
        <w:autoSpaceDN w:val="0"/>
        <w:adjustRightInd w:val="0"/>
        <w:ind w:left="57" w:firstLine="0"/>
        <w:jc w:val="both"/>
        <w:rPr>
          <w:b/>
          <w:bCs/>
          <w:sz w:val="24"/>
          <w:szCs w:val="24"/>
        </w:rPr>
      </w:pPr>
      <w:r w:rsidRPr="006403CC">
        <w:rPr>
          <w:b/>
          <w:bCs/>
          <w:sz w:val="24"/>
          <w:szCs w:val="24"/>
        </w:rPr>
        <w:t>DA GARANTIA CONTRATUAL</w:t>
      </w:r>
    </w:p>
    <w:p w14:paraId="593BB8E7" w14:textId="77777777" w:rsidR="003D5579" w:rsidRPr="006403CC" w:rsidRDefault="003D5579" w:rsidP="006403CC">
      <w:pPr>
        <w:jc w:val="both"/>
        <w:rPr>
          <w:sz w:val="24"/>
          <w:szCs w:val="24"/>
        </w:rPr>
      </w:pPr>
      <w:r w:rsidRPr="006403CC">
        <w:rPr>
          <w:sz w:val="24"/>
          <w:szCs w:val="24"/>
        </w:rPr>
        <w:t xml:space="preserve">Tendo em vista a natureza de credenciamento, a forma de remuneração exclusivamente por serviços efetivamente prestados e atestados, o risco limitado de adiantamento de recursos e o custo administrativo da eventual exigência, a Administração opta por não exigir garantia contratual, nos termos dos </w:t>
      </w:r>
      <w:proofErr w:type="spellStart"/>
      <w:r w:rsidRPr="006403CC">
        <w:rPr>
          <w:sz w:val="24"/>
          <w:szCs w:val="24"/>
        </w:rPr>
        <w:t>arts</w:t>
      </w:r>
      <w:proofErr w:type="spellEnd"/>
      <w:r w:rsidRPr="006403CC">
        <w:rPr>
          <w:sz w:val="24"/>
          <w:szCs w:val="24"/>
        </w:rPr>
        <w:t>. 96 e 101 da Lei nº 14.133/2021, por considerar que os mecanismos de fiscalização, de glosa, de sanções administrativas e de rescisão previstos neste Termo de Referência são suficientes para mitigar os riscos identificados, sem onerar indevidamente os prestadores e sem restringir a competitividade.</w:t>
      </w:r>
    </w:p>
    <w:p w14:paraId="63315081" w14:textId="77777777" w:rsidR="003D5579" w:rsidRPr="006403CC" w:rsidRDefault="003D5579" w:rsidP="006403CC">
      <w:pPr>
        <w:pStyle w:val="Textodecomentrio"/>
        <w:numPr>
          <w:ilvl w:val="0"/>
          <w:numId w:val="52"/>
        </w:numPr>
        <w:autoSpaceDE w:val="0"/>
        <w:autoSpaceDN w:val="0"/>
        <w:adjustRightInd w:val="0"/>
        <w:ind w:left="57" w:firstLine="0"/>
        <w:jc w:val="both"/>
        <w:rPr>
          <w:b/>
          <w:bCs/>
          <w:sz w:val="24"/>
          <w:szCs w:val="24"/>
        </w:rPr>
      </w:pPr>
      <w:r w:rsidRPr="006403CC">
        <w:rPr>
          <w:b/>
          <w:bCs/>
          <w:sz w:val="24"/>
          <w:szCs w:val="24"/>
        </w:rPr>
        <w:t>SANÇÕES ADMINISTRATIVAS</w:t>
      </w:r>
    </w:p>
    <w:p w14:paraId="75EA55DA" w14:textId="77777777" w:rsidR="003D5579" w:rsidRPr="006403CC" w:rsidRDefault="003D5579" w:rsidP="006403CC">
      <w:pPr>
        <w:pStyle w:val="Textodecomentrio"/>
        <w:jc w:val="both"/>
        <w:rPr>
          <w:sz w:val="24"/>
          <w:szCs w:val="24"/>
        </w:rPr>
      </w:pPr>
      <w:r w:rsidRPr="006403CC">
        <w:rPr>
          <w:sz w:val="24"/>
          <w:szCs w:val="24"/>
        </w:rPr>
        <w:t>O descumprimento total ou parcial das obrigações assumidas pela CREDENCIADA, sem justificativa aceita pela ADMINISTRAÇÃO, poderá ensejar a aplicação das seguintes sanções, observado o devido processo administrativo, o contraditório e a ampla defesa, na forma da Lei nº 14.133/2021:</w:t>
      </w:r>
    </w:p>
    <w:p w14:paraId="39EC891A" w14:textId="77777777" w:rsidR="003D5579" w:rsidRPr="006403CC" w:rsidRDefault="003D5579" w:rsidP="006403CC">
      <w:pPr>
        <w:pStyle w:val="Textodecomentrio"/>
        <w:numPr>
          <w:ilvl w:val="0"/>
          <w:numId w:val="51"/>
        </w:numPr>
        <w:ind w:left="57" w:firstLine="0"/>
        <w:jc w:val="both"/>
        <w:rPr>
          <w:sz w:val="24"/>
          <w:szCs w:val="24"/>
        </w:rPr>
      </w:pPr>
      <w:r w:rsidRPr="006403CC">
        <w:rPr>
          <w:sz w:val="24"/>
          <w:szCs w:val="24"/>
        </w:rPr>
        <w:t>Advertência;</w:t>
      </w:r>
    </w:p>
    <w:p w14:paraId="42547C7E" w14:textId="77777777" w:rsidR="003D5579" w:rsidRPr="006403CC" w:rsidRDefault="003D5579" w:rsidP="006403CC">
      <w:pPr>
        <w:pStyle w:val="Textodecomentrio"/>
        <w:numPr>
          <w:ilvl w:val="0"/>
          <w:numId w:val="51"/>
        </w:numPr>
        <w:ind w:left="57" w:firstLine="0"/>
        <w:jc w:val="both"/>
        <w:rPr>
          <w:sz w:val="24"/>
          <w:szCs w:val="24"/>
        </w:rPr>
      </w:pPr>
      <w:r w:rsidRPr="006403CC">
        <w:rPr>
          <w:sz w:val="24"/>
          <w:szCs w:val="24"/>
        </w:rPr>
        <w:t>Multa;</w:t>
      </w:r>
    </w:p>
    <w:p w14:paraId="3E38C3A4" w14:textId="77777777" w:rsidR="003D5579" w:rsidRPr="006403CC" w:rsidRDefault="003D5579" w:rsidP="006403CC">
      <w:pPr>
        <w:pStyle w:val="Textodecomentrio"/>
        <w:numPr>
          <w:ilvl w:val="0"/>
          <w:numId w:val="51"/>
        </w:numPr>
        <w:ind w:left="57" w:firstLine="0"/>
        <w:jc w:val="both"/>
        <w:rPr>
          <w:sz w:val="24"/>
          <w:szCs w:val="24"/>
        </w:rPr>
      </w:pPr>
      <w:r w:rsidRPr="006403CC">
        <w:rPr>
          <w:sz w:val="24"/>
          <w:szCs w:val="24"/>
        </w:rPr>
        <w:t>Impedimento de licitar e contratar;</w:t>
      </w:r>
    </w:p>
    <w:p w14:paraId="22B64A90" w14:textId="77777777" w:rsidR="003D5579" w:rsidRPr="006403CC" w:rsidRDefault="003D5579" w:rsidP="006403CC">
      <w:pPr>
        <w:pStyle w:val="Textodecomentrio"/>
        <w:numPr>
          <w:ilvl w:val="0"/>
          <w:numId w:val="51"/>
        </w:numPr>
        <w:ind w:left="57" w:firstLine="0"/>
        <w:jc w:val="both"/>
        <w:rPr>
          <w:sz w:val="24"/>
          <w:szCs w:val="24"/>
        </w:rPr>
      </w:pPr>
      <w:r w:rsidRPr="006403CC">
        <w:rPr>
          <w:sz w:val="24"/>
          <w:szCs w:val="24"/>
        </w:rPr>
        <w:t>Declaração de inidoneidade.</w:t>
      </w:r>
    </w:p>
    <w:p w14:paraId="465743F0" w14:textId="77777777" w:rsidR="003D5579" w:rsidRPr="006403CC" w:rsidRDefault="003D5579" w:rsidP="006403CC">
      <w:pPr>
        <w:pStyle w:val="Textodecomentrio"/>
        <w:autoSpaceDE w:val="0"/>
        <w:autoSpaceDN w:val="0"/>
        <w:adjustRightInd w:val="0"/>
        <w:jc w:val="both"/>
        <w:rPr>
          <w:b/>
          <w:bCs/>
          <w:sz w:val="24"/>
          <w:szCs w:val="24"/>
        </w:rPr>
      </w:pPr>
      <w:r w:rsidRPr="006403CC">
        <w:rPr>
          <w:sz w:val="24"/>
          <w:szCs w:val="24"/>
        </w:rPr>
        <w:t>As sanções poderão ser aplicadas isolada ou cumulativamente, de acordo com a gravidade da infração e os efeitos para a continuidade e a regularidade da assistência.</w:t>
      </w:r>
    </w:p>
    <w:p w14:paraId="1CD62EEC" w14:textId="77777777" w:rsidR="003D5579" w:rsidRPr="006403CC" w:rsidRDefault="003D5579" w:rsidP="006403CC">
      <w:pPr>
        <w:pStyle w:val="Textodecomentrio"/>
        <w:numPr>
          <w:ilvl w:val="1"/>
          <w:numId w:val="52"/>
        </w:numPr>
        <w:autoSpaceDE w:val="0"/>
        <w:autoSpaceDN w:val="0"/>
        <w:adjustRightInd w:val="0"/>
        <w:ind w:left="57" w:firstLine="0"/>
        <w:jc w:val="both"/>
        <w:rPr>
          <w:b/>
          <w:bCs/>
          <w:sz w:val="24"/>
          <w:szCs w:val="24"/>
        </w:rPr>
      </w:pPr>
      <w:r w:rsidRPr="006403CC">
        <w:rPr>
          <w:b/>
          <w:bCs/>
          <w:sz w:val="24"/>
          <w:szCs w:val="24"/>
        </w:rPr>
        <w:t>Advertência</w:t>
      </w:r>
    </w:p>
    <w:p w14:paraId="5FD2DA51" w14:textId="77777777" w:rsidR="003D5579" w:rsidRPr="006403CC" w:rsidRDefault="003D5579" w:rsidP="006403CC">
      <w:pPr>
        <w:jc w:val="both"/>
        <w:rPr>
          <w:sz w:val="24"/>
          <w:szCs w:val="24"/>
        </w:rPr>
      </w:pPr>
      <w:r w:rsidRPr="006403CC">
        <w:rPr>
          <w:sz w:val="24"/>
          <w:szCs w:val="24"/>
        </w:rPr>
        <w:t>A pena de advertência será aplicada em caso de faltas leves, que não causem prejuízo relevante à assistência e possam ser prontamente corrigidas, tais como:</w:t>
      </w:r>
    </w:p>
    <w:p w14:paraId="370E3350" w14:textId="77777777" w:rsidR="003D5579" w:rsidRPr="006403CC" w:rsidRDefault="003D5579" w:rsidP="006403CC">
      <w:pPr>
        <w:numPr>
          <w:ilvl w:val="0"/>
          <w:numId w:val="34"/>
        </w:numPr>
        <w:ind w:left="57" w:firstLine="0"/>
        <w:jc w:val="both"/>
        <w:rPr>
          <w:sz w:val="24"/>
          <w:szCs w:val="24"/>
        </w:rPr>
      </w:pPr>
      <w:r w:rsidRPr="006403CC">
        <w:rPr>
          <w:sz w:val="24"/>
          <w:szCs w:val="24"/>
        </w:rPr>
        <w:t>descumprimento pontual de obrigações contratuais de menor gravidade;</w:t>
      </w:r>
    </w:p>
    <w:p w14:paraId="36D34E64" w14:textId="77777777" w:rsidR="003D5579" w:rsidRPr="006403CC" w:rsidRDefault="003D5579" w:rsidP="006403CC">
      <w:pPr>
        <w:numPr>
          <w:ilvl w:val="0"/>
          <w:numId w:val="34"/>
        </w:numPr>
        <w:ind w:left="57" w:firstLine="0"/>
        <w:jc w:val="both"/>
        <w:rPr>
          <w:sz w:val="24"/>
          <w:szCs w:val="24"/>
        </w:rPr>
      </w:pPr>
      <w:r w:rsidRPr="006403CC">
        <w:rPr>
          <w:sz w:val="24"/>
          <w:szCs w:val="24"/>
        </w:rPr>
        <w:t>atraso eventual na apresentação de relatórios, documentos ou informações;</w:t>
      </w:r>
    </w:p>
    <w:p w14:paraId="6373335C" w14:textId="77777777" w:rsidR="003D5579" w:rsidRPr="006403CC" w:rsidRDefault="003D5579" w:rsidP="006403CC">
      <w:pPr>
        <w:numPr>
          <w:ilvl w:val="0"/>
          <w:numId w:val="34"/>
        </w:numPr>
        <w:ind w:left="57" w:firstLine="0"/>
        <w:jc w:val="both"/>
        <w:rPr>
          <w:sz w:val="24"/>
          <w:szCs w:val="24"/>
        </w:rPr>
      </w:pPr>
      <w:r w:rsidRPr="006403CC">
        <w:rPr>
          <w:sz w:val="24"/>
          <w:szCs w:val="24"/>
        </w:rPr>
        <w:t>pequenas irregularidades administrativas que não afetem a segurança do paciente ou a execução do tratamento.</w:t>
      </w:r>
    </w:p>
    <w:p w14:paraId="558632E0" w14:textId="77777777" w:rsidR="003D5579" w:rsidRPr="006403CC" w:rsidRDefault="003D5579" w:rsidP="006403CC">
      <w:pPr>
        <w:jc w:val="both"/>
        <w:rPr>
          <w:sz w:val="24"/>
          <w:szCs w:val="24"/>
        </w:rPr>
      </w:pPr>
      <w:r w:rsidRPr="006403CC">
        <w:rPr>
          <w:sz w:val="24"/>
          <w:szCs w:val="24"/>
        </w:rPr>
        <w:t>A advertência será formalizada por escrito e registrada no histórico do credenciamento.</w:t>
      </w:r>
    </w:p>
    <w:p w14:paraId="185AAF24" w14:textId="77777777" w:rsidR="003D5579" w:rsidRPr="006403CC" w:rsidRDefault="003D5579" w:rsidP="006403CC">
      <w:pPr>
        <w:pStyle w:val="Textodecomentrio"/>
        <w:numPr>
          <w:ilvl w:val="1"/>
          <w:numId w:val="52"/>
        </w:numPr>
        <w:autoSpaceDE w:val="0"/>
        <w:autoSpaceDN w:val="0"/>
        <w:adjustRightInd w:val="0"/>
        <w:ind w:left="57" w:firstLine="0"/>
        <w:jc w:val="both"/>
        <w:rPr>
          <w:b/>
          <w:bCs/>
          <w:sz w:val="24"/>
          <w:szCs w:val="24"/>
        </w:rPr>
      </w:pPr>
      <w:r w:rsidRPr="006403CC">
        <w:rPr>
          <w:b/>
          <w:bCs/>
          <w:sz w:val="24"/>
          <w:szCs w:val="24"/>
        </w:rPr>
        <w:t>Multas</w:t>
      </w:r>
    </w:p>
    <w:p w14:paraId="69FDC3E7" w14:textId="77777777" w:rsidR="003D5579" w:rsidRPr="006403CC" w:rsidRDefault="003D5579" w:rsidP="006403CC">
      <w:pPr>
        <w:jc w:val="both"/>
        <w:rPr>
          <w:sz w:val="24"/>
          <w:szCs w:val="24"/>
        </w:rPr>
      </w:pPr>
      <w:r w:rsidRPr="006403CC">
        <w:rPr>
          <w:sz w:val="24"/>
          <w:szCs w:val="24"/>
        </w:rPr>
        <w:t xml:space="preserve">A CREDENCIADA ficará sujeita à aplicação de multa, calculada </w:t>
      </w:r>
      <w:r w:rsidRPr="006403CC">
        <w:rPr>
          <w:rStyle w:val="Ttulo1Char"/>
          <w:b w:val="0"/>
          <w:bCs w:val="0"/>
        </w:rPr>
        <w:t>sobre o valor dos serviços diretamente afetados pela infração</w:t>
      </w:r>
      <w:r w:rsidRPr="006403CC">
        <w:rPr>
          <w:sz w:val="24"/>
          <w:szCs w:val="24"/>
        </w:rPr>
        <w:t xml:space="preserve"> (sessões faturadas no período), nas seguintes hipóteses:</w:t>
      </w:r>
    </w:p>
    <w:p w14:paraId="47516E3A" w14:textId="77777777" w:rsidR="003D5579" w:rsidRPr="006403CC" w:rsidRDefault="003D5579" w:rsidP="006403CC">
      <w:pPr>
        <w:numPr>
          <w:ilvl w:val="0"/>
          <w:numId w:val="56"/>
        </w:numPr>
        <w:ind w:left="57" w:firstLine="0"/>
        <w:jc w:val="both"/>
        <w:rPr>
          <w:rStyle w:val="Ttulo1Char"/>
          <w:b w:val="0"/>
          <w:bCs w:val="0"/>
        </w:rPr>
      </w:pPr>
      <w:r w:rsidRPr="006403CC">
        <w:rPr>
          <w:rStyle w:val="Ttulo1Char"/>
        </w:rPr>
        <w:t>Multa por descumprimento de obrigação assistencial ou operacional:</w:t>
      </w:r>
    </w:p>
    <w:p w14:paraId="19FE83D6" w14:textId="77777777" w:rsidR="003D5579" w:rsidRPr="006403CC" w:rsidRDefault="003D5579" w:rsidP="006403CC">
      <w:pPr>
        <w:numPr>
          <w:ilvl w:val="0"/>
          <w:numId w:val="35"/>
        </w:numPr>
        <w:ind w:left="57" w:firstLine="0"/>
        <w:jc w:val="both"/>
        <w:rPr>
          <w:sz w:val="24"/>
          <w:szCs w:val="24"/>
        </w:rPr>
      </w:pPr>
      <w:r w:rsidRPr="006403CC">
        <w:rPr>
          <w:sz w:val="24"/>
          <w:szCs w:val="24"/>
        </w:rPr>
        <w:lastRenderedPageBreak/>
        <w:t>5% (cinco por cento) sobre o valor dos serviços do período de referência em que se verificar o descumprimento, nos casos de inexecução parcial que comprometa a adequada prestação dos serviços (não realização de sessões autorizadas, interrupções injustificadas, não observância de protocolos assistenciais, descumprimento do fluxo de regulação etc.);</w:t>
      </w:r>
    </w:p>
    <w:p w14:paraId="54145746" w14:textId="77777777" w:rsidR="003D5579" w:rsidRPr="006403CC" w:rsidRDefault="003D5579" w:rsidP="006403CC">
      <w:pPr>
        <w:numPr>
          <w:ilvl w:val="0"/>
          <w:numId w:val="35"/>
        </w:numPr>
        <w:ind w:left="57" w:firstLine="0"/>
        <w:jc w:val="both"/>
        <w:rPr>
          <w:sz w:val="24"/>
          <w:szCs w:val="24"/>
        </w:rPr>
      </w:pPr>
      <w:r w:rsidRPr="006403CC">
        <w:rPr>
          <w:sz w:val="24"/>
          <w:szCs w:val="24"/>
        </w:rPr>
        <w:t>15% (quinze por cento) sobre o valor dos serviços do período de referência, em caso de inexecução total daquilo que foi autorizado para o período, sem justificativa aceita pela Administração.</w:t>
      </w:r>
    </w:p>
    <w:p w14:paraId="2B64EA8D" w14:textId="77777777" w:rsidR="003D5579" w:rsidRPr="006403CC" w:rsidRDefault="003D5579" w:rsidP="006403CC">
      <w:pPr>
        <w:numPr>
          <w:ilvl w:val="0"/>
          <w:numId w:val="56"/>
        </w:numPr>
        <w:ind w:left="57" w:firstLine="0"/>
        <w:jc w:val="both"/>
        <w:rPr>
          <w:rStyle w:val="Ttulo1Char"/>
          <w:b w:val="0"/>
          <w:bCs w:val="0"/>
        </w:rPr>
      </w:pPr>
      <w:r w:rsidRPr="006403CC">
        <w:rPr>
          <w:rStyle w:val="Ttulo1Char"/>
        </w:rPr>
        <w:t>Multa por descumprimento de determinações da fiscalização ou de obrigações contratuais de natureza administrativa:</w:t>
      </w:r>
    </w:p>
    <w:p w14:paraId="5987000F" w14:textId="77777777" w:rsidR="003D5579" w:rsidRPr="006403CC" w:rsidRDefault="003D5579" w:rsidP="006403CC">
      <w:pPr>
        <w:numPr>
          <w:ilvl w:val="0"/>
          <w:numId w:val="36"/>
        </w:numPr>
        <w:ind w:left="57" w:firstLine="0"/>
        <w:jc w:val="both"/>
        <w:rPr>
          <w:sz w:val="24"/>
          <w:szCs w:val="24"/>
        </w:rPr>
      </w:pPr>
      <w:r w:rsidRPr="006403CC">
        <w:rPr>
          <w:sz w:val="24"/>
          <w:szCs w:val="24"/>
        </w:rPr>
        <w:t>0,5% (meio por cento) por dia de atraso no cumprimento de determinação da fiscalização ou obrigação administrativa relevante (entrega de documentos obrigatórios, ajustes em rotinas de faturamento, adequações formalmente exigidas), até o limite de 10% (dez por cento) sobre o valor dos serviços do período de referência.</w:t>
      </w:r>
    </w:p>
    <w:p w14:paraId="2B1A1B50" w14:textId="77777777" w:rsidR="003D5579" w:rsidRPr="006403CC" w:rsidRDefault="003D5579" w:rsidP="006403CC">
      <w:pPr>
        <w:numPr>
          <w:ilvl w:val="0"/>
          <w:numId w:val="56"/>
        </w:numPr>
        <w:ind w:left="57" w:firstLine="0"/>
        <w:jc w:val="both"/>
        <w:rPr>
          <w:sz w:val="24"/>
          <w:szCs w:val="24"/>
        </w:rPr>
      </w:pPr>
      <w:r w:rsidRPr="006403CC">
        <w:rPr>
          <w:rStyle w:val="Ttulo1Char"/>
        </w:rPr>
        <w:t>Multa por infrações trabalhistas ou previdenciárias:</w:t>
      </w:r>
    </w:p>
    <w:p w14:paraId="23969A11" w14:textId="77777777" w:rsidR="003D5579" w:rsidRPr="006403CC" w:rsidRDefault="003D5579" w:rsidP="006403CC">
      <w:pPr>
        <w:numPr>
          <w:ilvl w:val="0"/>
          <w:numId w:val="37"/>
        </w:numPr>
        <w:ind w:left="57" w:firstLine="0"/>
        <w:jc w:val="both"/>
        <w:rPr>
          <w:sz w:val="24"/>
          <w:szCs w:val="24"/>
        </w:rPr>
      </w:pPr>
      <w:r w:rsidRPr="006403CC">
        <w:rPr>
          <w:sz w:val="24"/>
          <w:szCs w:val="24"/>
        </w:rPr>
        <w:t>5% (cinco por cento) sobre o valor dos serviços do período de referência, para cada mês em que se verificar descumprimento de obrigações trabalhistas ou previdenciárias relacionadas aos profissionais diretamente envolvidos na execução do objeto (não pagamento de salários, não recolhimento de FGTS, INSS etc.), sem prejuízo das demais providências cabíveis.</w:t>
      </w:r>
    </w:p>
    <w:p w14:paraId="63A13505" w14:textId="77777777" w:rsidR="003D5579" w:rsidRPr="006403CC" w:rsidRDefault="003D5579" w:rsidP="006403CC">
      <w:pPr>
        <w:jc w:val="both"/>
        <w:rPr>
          <w:sz w:val="24"/>
          <w:szCs w:val="24"/>
        </w:rPr>
      </w:pPr>
      <w:r w:rsidRPr="006403CC">
        <w:rPr>
          <w:sz w:val="24"/>
          <w:szCs w:val="24"/>
        </w:rPr>
        <w:t>A aplicação de multa não afasta a possibilidade de rescisão do credenciamento, de aplicação de outras sanções legais e de cobrança de perdas e danos.</w:t>
      </w:r>
    </w:p>
    <w:p w14:paraId="3A7BFF85" w14:textId="77777777" w:rsidR="003D5579" w:rsidRPr="006403CC" w:rsidRDefault="003D5579" w:rsidP="006403CC">
      <w:pPr>
        <w:pStyle w:val="Textodecomentrio"/>
        <w:numPr>
          <w:ilvl w:val="1"/>
          <w:numId w:val="52"/>
        </w:numPr>
        <w:autoSpaceDE w:val="0"/>
        <w:autoSpaceDN w:val="0"/>
        <w:adjustRightInd w:val="0"/>
        <w:ind w:left="57" w:firstLine="0"/>
        <w:jc w:val="both"/>
        <w:rPr>
          <w:b/>
          <w:bCs/>
          <w:sz w:val="24"/>
          <w:szCs w:val="24"/>
        </w:rPr>
      </w:pPr>
      <w:r w:rsidRPr="006403CC">
        <w:rPr>
          <w:b/>
          <w:bCs/>
          <w:sz w:val="24"/>
          <w:szCs w:val="24"/>
        </w:rPr>
        <w:t>Impedimento de licitar e contratar</w:t>
      </w:r>
    </w:p>
    <w:p w14:paraId="42067113" w14:textId="77777777" w:rsidR="003D5579" w:rsidRPr="006403CC" w:rsidRDefault="003D5579" w:rsidP="006403CC">
      <w:pPr>
        <w:jc w:val="both"/>
        <w:rPr>
          <w:sz w:val="24"/>
          <w:szCs w:val="24"/>
        </w:rPr>
      </w:pPr>
      <w:r w:rsidRPr="006403CC">
        <w:rPr>
          <w:sz w:val="24"/>
          <w:szCs w:val="24"/>
        </w:rPr>
        <w:t>Poderá ser aplicada à CREDENCIADA a sanção de impedimento de licitar e contratar com a Administração, nas hipóteses previstas na Lei nº 14.133/2021, em especial quando:</w:t>
      </w:r>
    </w:p>
    <w:p w14:paraId="0C2CC4FD" w14:textId="77777777" w:rsidR="003D5579" w:rsidRPr="006403CC" w:rsidRDefault="003D5579" w:rsidP="006403CC">
      <w:pPr>
        <w:numPr>
          <w:ilvl w:val="0"/>
          <w:numId w:val="38"/>
        </w:numPr>
        <w:ind w:left="57" w:firstLine="0"/>
        <w:jc w:val="both"/>
        <w:rPr>
          <w:sz w:val="24"/>
          <w:szCs w:val="24"/>
        </w:rPr>
      </w:pPr>
      <w:r w:rsidRPr="006403CC">
        <w:rPr>
          <w:sz w:val="24"/>
          <w:szCs w:val="24"/>
        </w:rPr>
        <w:t>deixar de celebrar o termo de credenciamento ou de apresentar documentação exigida, quando convocada;</w:t>
      </w:r>
    </w:p>
    <w:p w14:paraId="2C8DE4A5" w14:textId="77777777" w:rsidR="003D5579" w:rsidRPr="006403CC" w:rsidRDefault="003D5579" w:rsidP="006403CC">
      <w:pPr>
        <w:numPr>
          <w:ilvl w:val="0"/>
          <w:numId w:val="38"/>
        </w:numPr>
        <w:ind w:left="57" w:firstLine="0"/>
        <w:jc w:val="both"/>
        <w:rPr>
          <w:sz w:val="24"/>
          <w:szCs w:val="24"/>
        </w:rPr>
      </w:pPr>
      <w:r w:rsidRPr="006403CC">
        <w:rPr>
          <w:sz w:val="24"/>
          <w:szCs w:val="24"/>
        </w:rPr>
        <w:t>apresentar documentação ou informação sabidamente falsa;</w:t>
      </w:r>
    </w:p>
    <w:p w14:paraId="5A895366" w14:textId="77777777" w:rsidR="003D5579" w:rsidRPr="006403CC" w:rsidRDefault="003D5579" w:rsidP="006403CC">
      <w:pPr>
        <w:numPr>
          <w:ilvl w:val="0"/>
          <w:numId w:val="38"/>
        </w:numPr>
        <w:ind w:left="57" w:firstLine="0"/>
        <w:jc w:val="both"/>
        <w:rPr>
          <w:sz w:val="24"/>
          <w:szCs w:val="24"/>
        </w:rPr>
      </w:pPr>
      <w:r w:rsidRPr="006403CC">
        <w:rPr>
          <w:sz w:val="24"/>
          <w:szCs w:val="24"/>
        </w:rPr>
        <w:t>falhar ou fraudar na execução dos serviços;</w:t>
      </w:r>
    </w:p>
    <w:p w14:paraId="61515881" w14:textId="77777777" w:rsidR="003D5579" w:rsidRPr="006403CC" w:rsidRDefault="003D5579" w:rsidP="006403CC">
      <w:pPr>
        <w:numPr>
          <w:ilvl w:val="0"/>
          <w:numId w:val="38"/>
        </w:numPr>
        <w:ind w:left="57" w:firstLine="0"/>
        <w:jc w:val="both"/>
        <w:rPr>
          <w:sz w:val="24"/>
          <w:szCs w:val="24"/>
        </w:rPr>
      </w:pPr>
      <w:r w:rsidRPr="006403CC">
        <w:rPr>
          <w:sz w:val="24"/>
          <w:szCs w:val="24"/>
        </w:rPr>
        <w:t>comportar-se de modo inidôneo;</w:t>
      </w:r>
    </w:p>
    <w:p w14:paraId="08BD2EA6" w14:textId="77777777" w:rsidR="003D5579" w:rsidRPr="006403CC" w:rsidRDefault="003D5579" w:rsidP="006403CC">
      <w:pPr>
        <w:numPr>
          <w:ilvl w:val="0"/>
          <w:numId w:val="38"/>
        </w:numPr>
        <w:ind w:left="57" w:firstLine="0"/>
        <w:jc w:val="both"/>
        <w:rPr>
          <w:sz w:val="24"/>
          <w:szCs w:val="24"/>
        </w:rPr>
      </w:pPr>
      <w:r w:rsidRPr="006403CC">
        <w:rPr>
          <w:sz w:val="24"/>
          <w:szCs w:val="24"/>
        </w:rPr>
        <w:t>reiterar descumprimentos graves das obrigações ou das determinações da fiscalização;</w:t>
      </w:r>
    </w:p>
    <w:p w14:paraId="5CB34B5A" w14:textId="77777777" w:rsidR="003D5579" w:rsidRPr="006403CC" w:rsidRDefault="003D5579" w:rsidP="006403CC">
      <w:pPr>
        <w:numPr>
          <w:ilvl w:val="0"/>
          <w:numId w:val="38"/>
        </w:numPr>
        <w:ind w:left="57" w:firstLine="0"/>
        <w:jc w:val="both"/>
        <w:rPr>
          <w:sz w:val="24"/>
          <w:szCs w:val="24"/>
        </w:rPr>
      </w:pPr>
      <w:r w:rsidRPr="006403CC">
        <w:rPr>
          <w:sz w:val="24"/>
          <w:szCs w:val="24"/>
        </w:rPr>
        <w:t>descumprir de forma reiterada a obrigação de não cobrar valores dos usuários do SUS;</w:t>
      </w:r>
    </w:p>
    <w:p w14:paraId="655EAC9C" w14:textId="77777777" w:rsidR="003D5579" w:rsidRPr="006403CC" w:rsidRDefault="003D5579" w:rsidP="006403CC">
      <w:pPr>
        <w:numPr>
          <w:ilvl w:val="0"/>
          <w:numId w:val="38"/>
        </w:numPr>
        <w:ind w:left="57" w:firstLine="0"/>
        <w:jc w:val="both"/>
        <w:rPr>
          <w:sz w:val="24"/>
          <w:szCs w:val="24"/>
        </w:rPr>
      </w:pPr>
      <w:r w:rsidRPr="006403CC">
        <w:rPr>
          <w:sz w:val="24"/>
          <w:szCs w:val="24"/>
        </w:rPr>
        <w:t>descumprir de forma reiterada a obrigação de custear o deslocamento do paciente quando o atendimento ocorrer fora de Cáceres/MT.</w:t>
      </w:r>
    </w:p>
    <w:p w14:paraId="7C10D29B" w14:textId="77777777" w:rsidR="003D5579" w:rsidRPr="006403CC" w:rsidRDefault="003D5579" w:rsidP="006403CC">
      <w:pPr>
        <w:jc w:val="both"/>
        <w:rPr>
          <w:sz w:val="24"/>
          <w:szCs w:val="24"/>
        </w:rPr>
      </w:pPr>
      <w:r w:rsidRPr="006403CC">
        <w:rPr>
          <w:sz w:val="24"/>
          <w:szCs w:val="24"/>
        </w:rPr>
        <w:t>O prazo do impedimento observará os limites legais, proporcionalmente à gravidade da infração, e a sanção será registrada no PNCP e, quando cabível, em demais cadastros oficiais.</w:t>
      </w:r>
    </w:p>
    <w:p w14:paraId="2C6C80C4" w14:textId="77777777" w:rsidR="003D5579" w:rsidRPr="006403CC" w:rsidRDefault="003D5579" w:rsidP="006403CC">
      <w:pPr>
        <w:pStyle w:val="Textodecomentrio"/>
        <w:numPr>
          <w:ilvl w:val="1"/>
          <w:numId w:val="52"/>
        </w:numPr>
        <w:autoSpaceDE w:val="0"/>
        <w:autoSpaceDN w:val="0"/>
        <w:adjustRightInd w:val="0"/>
        <w:ind w:left="57" w:firstLine="0"/>
        <w:jc w:val="both"/>
        <w:rPr>
          <w:b/>
          <w:bCs/>
          <w:sz w:val="24"/>
          <w:szCs w:val="24"/>
        </w:rPr>
      </w:pPr>
      <w:r w:rsidRPr="006403CC">
        <w:rPr>
          <w:b/>
          <w:bCs/>
          <w:sz w:val="24"/>
          <w:szCs w:val="24"/>
        </w:rPr>
        <w:t>Declaração de inidoneidade</w:t>
      </w:r>
    </w:p>
    <w:p w14:paraId="5994ADCD" w14:textId="77777777" w:rsidR="003D5579" w:rsidRPr="006403CC" w:rsidRDefault="003D5579" w:rsidP="006403CC">
      <w:pPr>
        <w:jc w:val="both"/>
        <w:rPr>
          <w:sz w:val="24"/>
          <w:szCs w:val="24"/>
        </w:rPr>
      </w:pPr>
      <w:r w:rsidRPr="006403CC">
        <w:rPr>
          <w:sz w:val="24"/>
          <w:szCs w:val="24"/>
        </w:rPr>
        <w:t>A sanção de declaração de inidoneidade para licitar ou contratar com a Administração Pública poderá ser aplicada nos casos de:</w:t>
      </w:r>
    </w:p>
    <w:p w14:paraId="37DC8011" w14:textId="77777777" w:rsidR="003D5579" w:rsidRPr="006403CC" w:rsidRDefault="003D5579" w:rsidP="006403CC">
      <w:pPr>
        <w:numPr>
          <w:ilvl w:val="0"/>
          <w:numId w:val="39"/>
        </w:numPr>
        <w:ind w:left="57" w:firstLine="0"/>
        <w:jc w:val="both"/>
        <w:rPr>
          <w:sz w:val="24"/>
          <w:szCs w:val="24"/>
        </w:rPr>
      </w:pPr>
      <w:r w:rsidRPr="006403CC">
        <w:rPr>
          <w:sz w:val="24"/>
          <w:szCs w:val="24"/>
        </w:rPr>
        <w:t>prática de atos ilícitos graves, incluídos os previstos na Lei nº 12.846/2013 (Lei Anticorrupção) e na Lei nº 14.133/2021;</w:t>
      </w:r>
    </w:p>
    <w:p w14:paraId="2129E9EA" w14:textId="77777777" w:rsidR="003D5579" w:rsidRPr="006403CC" w:rsidRDefault="003D5579" w:rsidP="006403CC">
      <w:pPr>
        <w:numPr>
          <w:ilvl w:val="0"/>
          <w:numId w:val="39"/>
        </w:numPr>
        <w:ind w:left="57" w:firstLine="0"/>
        <w:jc w:val="both"/>
        <w:rPr>
          <w:sz w:val="24"/>
          <w:szCs w:val="24"/>
        </w:rPr>
      </w:pPr>
      <w:r w:rsidRPr="006403CC">
        <w:rPr>
          <w:sz w:val="24"/>
          <w:szCs w:val="24"/>
        </w:rPr>
        <w:t>fraude deliberada na execução dos serviços ou no faturamento;</w:t>
      </w:r>
    </w:p>
    <w:p w14:paraId="5FFF7266" w14:textId="77777777" w:rsidR="003D5579" w:rsidRPr="006403CC" w:rsidRDefault="003D5579" w:rsidP="006403CC">
      <w:pPr>
        <w:numPr>
          <w:ilvl w:val="0"/>
          <w:numId w:val="39"/>
        </w:numPr>
        <w:ind w:left="57" w:firstLine="0"/>
        <w:jc w:val="both"/>
        <w:rPr>
          <w:sz w:val="24"/>
          <w:szCs w:val="24"/>
        </w:rPr>
      </w:pPr>
      <w:r w:rsidRPr="006403CC">
        <w:rPr>
          <w:sz w:val="24"/>
          <w:szCs w:val="24"/>
        </w:rPr>
        <w:t>comportamento doloso que cause prejuízo grave ao erário ou à assistência em saúde;</w:t>
      </w:r>
    </w:p>
    <w:p w14:paraId="65D49C54" w14:textId="77777777" w:rsidR="003D5579" w:rsidRPr="006403CC" w:rsidRDefault="003D5579" w:rsidP="006403CC">
      <w:pPr>
        <w:numPr>
          <w:ilvl w:val="0"/>
          <w:numId w:val="39"/>
        </w:numPr>
        <w:ind w:left="57" w:firstLine="0"/>
        <w:jc w:val="both"/>
        <w:rPr>
          <w:sz w:val="24"/>
          <w:szCs w:val="24"/>
        </w:rPr>
      </w:pPr>
      <w:r w:rsidRPr="006403CC">
        <w:rPr>
          <w:sz w:val="24"/>
          <w:szCs w:val="24"/>
        </w:rPr>
        <w:t>reincidência em condutas que já tenham motivado rescisões e outras sanções.</w:t>
      </w:r>
    </w:p>
    <w:p w14:paraId="287E2439" w14:textId="77777777" w:rsidR="003D5579" w:rsidRPr="006403CC" w:rsidRDefault="003D5579" w:rsidP="006403CC">
      <w:pPr>
        <w:jc w:val="both"/>
        <w:rPr>
          <w:sz w:val="24"/>
          <w:szCs w:val="24"/>
        </w:rPr>
      </w:pPr>
      <w:r w:rsidRPr="006403CC">
        <w:rPr>
          <w:sz w:val="24"/>
          <w:szCs w:val="24"/>
        </w:rPr>
        <w:t>A declaração de inidoneidade implicará impedimento de licitar e contratar com a Administração Pública enquanto perdurarem os motivos determinantes da punição ou até eventual reabilitação, na forma da legislação aplicável, com ressarcimento dos prejuízos causados ao Poder Público.</w:t>
      </w:r>
    </w:p>
    <w:p w14:paraId="0A407328" w14:textId="77777777" w:rsidR="003D5579" w:rsidRPr="006403CC" w:rsidRDefault="003D5579" w:rsidP="006403CC">
      <w:pPr>
        <w:jc w:val="both"/>
        <w:rPr>
          <w:sz w:val="24"/>
          <w:szCs w:val="24"/>
        </w:rPr>
      </w:pPr>
      <w:r w:rsidRPr="006403CC">
        <w:rPr>
          <w:sz w:val="24"/>
          <w:szCs w:val="24"/>
        </w:rPr>
        <w:lastRenderedPageBreak/>
        <w:t>A sanção será registrada no PNCP e comunicada aos órgãos de controle, nos termos da Lei nº 14.133/2021.</w:t>
      </w:r>
    </w:p>
    <w:p w14:paraId="658E6DD7" w14:textId="77777777" w:rsidR="003D5579" w:rsidRPr="006403CC" w:rsidRDefault="003D5579" w:rsidP="006403CC">
      <w:pPr>
        <w:pStyle w:val="Textodecomentrio"/>
        <w:numPr>
          <w:ilvl w:val="1"/>
          <w:numId w:val="52"/>
        </w:numPr>
        <w:autoSpaceDE w:val="0"/>
        <w:autoSpaceDN w:val="0"/>
        <w:adjustRightInd w:val="0"/>
        <w:ind w:left="57" w:firstLine="0"/>
        <w:jc w:val="both"/>
        <w:rPr>
          <w:b/>
          <w:bCs/>
          <w:sz w:val="24"/>
          <w:szCs w:val="24"/>
        </w:rPr>
      </w:pPr>
      <w:r w:rsidRPr="006403CC">
        <w:rPr>
          <w:b/>
          <w:bCs/>
          <w:sz w:val="24"/>
          <w:szCs w:val="24"/>
        </w:rPr>
        <w:t>Processo administrativo de aplicação de sanções</w:t>
      </w:r>
    </w:p>
    <w:p w14:paraId="2418C6AC" w14:textId="77777777" w:rsidR="003D5579" w:rsidRPr="006403CC" w:rsidRDefault="003D5579" w:rsidP="006403CC">
      <w:pPr>
        <w:jc w:val="both"/>
        <w:rPr>
          <w:sz w:val="24"/>
          <w:szCs w:val="24"/>
        </w:rPr>
      </w:pPr>
      <w:r w:rsidRPr="006403CC">
        <w:rPr>
          <w:sz w:val="24"/>
          <w:szCs w:val="24"/>
        </w:rPr>
        <w:t>A aplicação de qualquer sanção será precedida de processo administrativo específico, com:</w:t>
      </w:r>
    </w:p>
    <w:p w14:paraId="658A67BC" w14:textId="77777777" w:rsidR="003D5579" w:rsidRPr="006403CC" w:rsidRDefault="003D5579" w:rsidP="006403CC">
      <w:pPr>
        <w:numPr>
          <w:ilvl w:val="0"/>
          <w:numId w:val="40"/>
        </w:numPr>
        <w:ind w:left="57" w:firstLine="0"/>
        <w:jc w:val="both"/>
        <w:rPr>
          <w:sz w:val="24"/>
          <w:szCs w:val="24"/>
        </w:rPr>
      </w:pPr>
      <w:r w:rsidRPr="006403CC">
        <w:rPr>
          <w:sz w:val="24"/>
          <w:szCs w:val="24"/>
        </w:rPr>
        <w:t>notificação da CREDENCIADA, por escrito, sobre a irregularidade constatada;</w:t>
      </w:r>
    </w:p>
    <w:p w14:paraId="09BA7A6E" w14:textId="77777777" w:rsidR="003D5579" w:rsidRPr="006403CC" w:rsidRDefault="003D5579" w:rsidP="006403CC">
      <w:pPr>
        <w:numPr>
          <w:ilvl w:val="0"/>
          <w:numId w:val="40"/>
        </w:numPr>
        <w:ind w:left="57" w:firstLine="0"/>
        <w:jc w:val="both"/>
        <w:rPr>
          <w:sz w:val="24"/>
          <w:szCs w:val="24"/>
        </w:rPr>
      </w:pPr>
      <w:r w:rsidRPr="006403CC">
        <w:rPr>
          <w:sz w:val="24"/>
          <w:szCs w:val="24"/>
        </w:rPr>
        <w:t>concessão de prazo mínimo de 05 (cinco) dias úteis para apresentação de defesa em caso de advertência ou multa, e de 15 (quinze) dias úteis para impedimento de licitar/contratar e declaração de inidoneidade;</w:t>
      </w:r>
    </w:p>
    <w:p w14:paraId="51F78D59" w14:textId="77777777" w:rsidR="003D5579" w:rsidRPr="006403CC" w:rsidRDefault="003D5579" w:rsidP="006403CC">
      <w:pPr>
        <w:numPr>
          <w:ilvl w:val="0"/>
          <w:numId w:val="40"/>
        </w:numPr>
        <w:ind w:left="57" w:firstLine="0"/>
        <w:jc w:val="both"/>
        <w:rPr>
          <w:sz w:val="24"/>
          <w:szCs w:val="24"/>
        </w:rPr>
      </w:pPr>
      <w:r w:rsidRPr="006403CC">
        <w:rPr>
          <w:sz w:val="24"/>
          <w:szCs w:val="24"/>
        </w:rPr>
        <w:t>análise da defesa pela unidade responsável pela gestão/fiscalização;</w:t>
      </w:r>
    </w:p>
    <w:p w14:paraId="20F682CC" w14:textId="77777777" w:rsidR="003D5579" w:rsidRPr="006403CC" w:rsidRDefault="003D5579" w:rsidP="006403CC">
      <w:pPr>
        <w:numPr>
          <w:ilvl w:val="0"/>
          <w:numId w:val="40"/>
        </w:numPr>
        <w:ind w:left="57" w:firstLine="0"/>
        <w:jc w:val="both"/>
        <w:rPr>
          <w:sz w:val="24"/>
          <w:szCs w:val="24"/>
        </w:rPr>
      </w:pPr>
      <w:r w:rsidRPr="006403CC">
        <w:rPr>
          <w:sz w:val="24"/>
          <w:szCs w:val="24"/>
        </w:rPr>
        <w:t>manifestação técnica e/ou jurídica, quando cabível;</w:t>
      </w:r>
    </w:p>
    <w:p w14:paraId="2C04A26E" w14:textId="77777777" w:rsidR="003D5579" w:rsidRPr="006403CC" w:rsidRDefault="003D5579" w:rsidP="006403CC">
      <w:pPr>
        <w:numPr>
          <w:ilvl w:val="0"/>
          <w:numId w:val="40"/>
        </w:numPr>
        <w:ind w:left="57" w:firstLine="0"/>
        <w:jc w:val="both"/>
        <w:rPr>
          <w:sz w:val="24"/>
          <w:szCs w:val="24"/>
        </w:rPr>
      </w:pPr>
      <w:r w:rsidRPr="006403CC">
        <w:rPr>
          <w:sz w:val="24"/>
          <w:szCs w:val="24"/>
        </w:rPr>
        <w:t>decisão motivada pela autoridade competente;</w:t>
      </w:r>
    </w:p>
    <w:p w14:paraId="48D81307" w14:textId="77777777" w:rsidR="003D5579" w:rsidRPr="006403CC" w:rsidRDefault="003D5579" w:rsidP="006403CC">
      <w:pPr>
        <w:numPr>
          <w:ilvl w:val="0"/>
          <w:numId w:val="40"/>
        </w:numPr>
        <w:ind w:left="57" w:firstLine="0"/>
        <w:jc w:val="both"/>
        <w:rPr>
          <w:sz w:val="24"/>
          <w:szCs w:val="24"/>
        </w:rPr>
      </w:pPr>
      <w:r w:rsidRPr="006403CC">
        <w:rPr>
          <w:sz w:val="24"/>
          <w:szCs w:val="24"/>
        </w:rPr>
        <w:t>notificação da CREDENCIADA sobre a decisão.</w:t>
      </w:r>
    </w:p>
    <w:p w14:paraId="245ECECF" w14:textId="77777777" w:rsidR="003D5579" w:rsidRPr="006403CC" w:rsidRDefault="003D5579" w:rsidP="006403CC">
      <w:pPr>
        <w:jc w:val="both"/>
        <w:rPr>
          <w:sz w:val="24"/>
          <w:szCs w:val="24"/>
        </w:rPr>
      </w:pPr>
      <w:r w:rsidRPr="006403CC">
        <w:rPr>
          <w:sz w:val="24"/>
          <w:szCs w:val="24"/>
        </w:rPr>
        <w:t>Da decisão que aplicar sanção caberá recurso administrativo, no prazo de 15 (quinze) dias úteis, dirigido à autoridade imediatamente superior àquela que proferiu a decisão, na forma da Lei nº 14.133/2021.</w:t>
      </w:r>
    </w:p>
    <w:p w14:paraId="643097D0" w14:textId="77777777" w:rsidR="003D5579" w:rsidRPr="006403CC" w:rsidRDefault="003D5579" w:rsidP="006403CC">
      <w:pPr>
        <w:pStyle w:val="Textodecomentrio"/>
        <w:numPr>
          <w:ilvl w:val="1"/>
          <w:numId w:val="52"/>
        </w:numPr>
        <w:autoSpaceDE w:val="0"/>
        <w:autoSpaceDN w:val="0"/>
        <w:adjustRightInd w:val="0"/>
        <w:ind w:left="57" w:firstLine="0"/>
        <w:jc w:val="both"/>
        <w:rPr>
          <w:b/>
          <w:bCs/>
          <w:sz w:val="24"/>
          <w:szCs w:val="24"/>
        </w:rPr>
      </w:pPr>
      <w:r w:rsidRPr="006403CC">
        <w:rPr>
          <w:b/>
          <w:bCs/>
          <w:sz w:val="24"/>
          <w:szCs w:val="24"/>
        </w:rPr>
        <w:t>Registro e divulgação</w:t>
      </w:r>
    </w:p>
    <w:p w14:paraId="373D04BE" w14:textId="77777777" w:rsidR="003D5579" w:rsidRPr="006403CC" w:rsidRDefault="003D5579" w:rsidP="006403CC">
      <w:pPr>
        <w:jc w:val="both"/>
        <w:rPr>
          <w:sz w:val="24"/>
          <w:szCs w:val="24"/>
        </w:rPr>
      </w:pPr>
      <w:r w:rsidRPr="006403CC">
        <w:rPr>
          <w:sz w:val="24"/>
          <w:szCs w:val="24"/>
        </w:rPr>
        <w:t>As sanções aplicadas serão registradas no sistema de cadastro de fornecedores do Município e, conforme o caso, no Cadastro Nacional de Empresas Inidôneas e Suspensas (CEIS), no Cadastro Nacional de Empresas Punidas (CNEP) e no Portal Nacional de Contratações Públicas (PNCP).</w:t>
      </w:r>
    </w:p>
    <w:p w14:paraId="3AEBC25E" w14:textId="77777777" w:rsidR="003D5579" w:rsidRPr="006403CC" w:rsidRDefault="003D5579" w:rsidP="006403CC">
      <w:pPr>
        <w:pStyle w:val="Textodecomentrio"/>
        <w:numPr>
          <w:ilvl w:val="0"/>
          <w:numId w:val="52"/>
        </w:numPr>
        <w:autoSpaceDE w:val="0"/>
        <w:autoSpaceDN w:val="0"/>
        <w:adjustRightInd w:val="0"/>
        <w:ind w:left="57" w:firstLine="0"/>
        <w:jc w:val="both"/>
        <w:rPr>
          <w:b/>
          <w:bCs/>
          <w:sz w:val="24"/>
          <w:szCs w:val="24"/>
        </w:rPr>
      </w:pPr>
      <w:r w:rsidRPr="006403CC">
        <w:rPr>
          <w:b/>
          <w:bCs/>
          <w:sz w:val="24"/>
          <w:szCs w:val="24"/>
        </w:rPr>
        <w:t>RESCISÃO CONTRATUAL</w:t>
      </w:r>
    </w:p>
    <w:p w14:paraId="018C65B8" w14:textId="77777777" w:rsidR="003D5579" w:rsidRPr="006403CC" w:rsidRDefault="003D5579" w:rsidP="006403CC">
      <w:pPr>
        <w:jc w:val="both"/>
        <w:rPr>
          <w:b/>
          <w:bCs/>
          <w:sz w:val="24"/>
          <w:szCs w:val="24"/>
        </w:rPr>
      </w:pPr>
      <w:r w:rsidRPr="006403CC">
        <w:rPr>
          <w:sz w:val="24"/>
          <w:szCs w:val="24"/>
        </w:rPr>
        <w:t>O contrato poderá ser rescindido nas seguintes hipóteses:</w:t>
      </w:r>
    </w:p>
    <w:p w14:paraId="022707F5" w14:textId="77777777" w:rsidR="003D5579" w:rsidRPr="006403CC" w:rsidRDefault="003D5579" w:rsidP="006403CC">
      <w:pPr>
        <w:pStyle w:val="Textodecomentrio"/>
        <w:numPr>
          <w:ilvl w:val="1"/>
          <w:numId w:val="52"/>
        </w:numPr>
        <w:autoSpaceDE w:val="0"/>
        <w:autoSpaceDN w:val="0"/>
        <w:adjustRightInd w:val="0"/>
        <w:ind w:left="57" w:firstLine="0"/>
        <w:jc w:val="both"/>
        <w:rPr>
          <w:b/>
          <w:bCs/>
          <w:sz w:val="24"/>
          <w:szCs w:val="24"/>
        </w:rPr>
      </w:pPr>
      <w:r w:rsidRPr="006403CC">
        <w:rPr>
          <w:b/>
          <w:bCs/>
          <w:sz w:val="24"/>
          <w:szCs w:val="24"/>
        </w:rPr>
        <w:t>Rescisão unilateral pelo ADMINISTRAÇÃO</w:t>
      </w:r>
    </w:p>
    <w:p w14:paraId="2E68F9C1" w14:textId="77777777" w:rsidR="003D5579" w:rsidRPr="006403CC" w:rsidRDefault="003D5579" w:rsidP="006403CC">
      <w:pPr>
        <w:pStyle w:val="Textodecomentrio"/>
        <w:autoSpaceDE w:val="0"/>
        <w:autoSpaceDN w:val="0"/>
        <w:adjustRightInd w:val="0"/>
        <w:jc w:val="both"/>
        <w:rPr>
          <w:b/>
          <w:bCs/>
          <w:sz w:val="24"/>
          <w:szCs w:val="24"/>
        </w:rPr>
      </w:pPr>
      <w:r w:rsidRPr="006403CC">
        <w:rPr>
          <w:sz w:val="24"/>
          <w:szCs w:val="24"/>
        </w:rPr>
        <w:t>A ADMINISTRAÇÃO poderá rescindir unilateralmente o credenciamento quando verificado, entre outros:</w:t>
      </w:r>
    </w:p>
    <w:p w14:paraId="0C42257D" w14:textId="77777777" w:rsidR="003D5579" w:rsidRPr="006403CC" w:rsidRDefault="003D5579" w:rsidP="006403CC">
      <w:pPr>
        <w:numPr>
          <w:ilvl w:val="0"/>
          <w:numId w:val="41"/>
        </w:numPr>
        <w:ind w:left="57" w:firstLine="0"/>
        <w:jc w:val="both"/>
        <w:rPr>
          <w:sz w:val="24"/>
          <w:szCs w:val="24"/>
        </w:rPr>
      </w:pPr>
      <w:r w:rsidRPr="006403CC">
        <w:rPr>
          <w:sz w:val="24"/>
          <w:szCs w:val="24"/>
        </w:rPr>
        <w:t>o não cumprimento de cláusulas contratuais ou especificações do objeto;</w:t>
      </w:r>
    </w:p>
    <w:p w14:paraId="60A4D25C" w14:textId="77777777" w:rsidR="003D5579" w:rsidRPr="006403CC" w:rsidRDefault="003D5579" w:rsidP="006403CC">
      <w:pPr>
        <w:numPr>
          <w:ilvl w:val="0"/>
          <w:numId w:val="41"/>
        </w:numPr>
        <w:ind w:left="57" w:firstLine="0"/>
        <w:jc w:val="both"/>
        <w:rPr>
          <w:sz w:val="24"/>
          <w:szCs w:val="24"/>
        </w:rPr>
      </w:pPr>
      <w:r w:rsidRPr="006403CC">
        <w:rPr>
          <w:sz w:val="24"/>
          <w:szCs w:val="24"/>
        </w:rPr>
        <w:t>o cumprimento irregular das obrigações, de modo a comprometer a adequada prestação dos serviços de OHB;</w:t>
      </w:r>
    </w:p>
    <w:p w14:paraId="2E27007B" w14:textId="77777777" w:rsidR="003D5579" w:rsidRPr="006403CC" w:rsidRDefault="003D5579" w:rsidP="006403CC">
      <w:pPr>
        <w:numPr>
          <w:ilvl w:val="0"/>
          <w:numId w:val="41"/>
        </w:numPr>
        <w:ind w:left="57" w:firstLine="0"/>
        <w:jc w:val="both"/>
        <w:rPr>
          <w:sz w:val="24"/>
          <w:szCs w:val="24"/>
        </w:rPr>
      </w:pPr>
      <w:r w:rsidRPr="006403CC">
        <w:rPr>
          <w:sz w:val="24"/>
          <w:szCs w:val="24"/>
        </w:rPr>
        <w:t>a recusa injustificada ou reiterada em atender pacientes regularmente autorizados;</w:t>
      </w:r>
    </w:p>
    <w:p w14:paraId="294A43CE" w14:textId="77777777" w:rsidR="003D5579" w:rsidRPr="006403CC" w:rsidRDefault="003D5579" w:rsidP="006403CC">
      <w:pPr>
        <w:numPr>
          <w:ilvl w:val="0"/>
          <w:numId w:val="41"/>
        </w:numPr>
        <w:ind w:left="57" w:firstLine="0"/>
        <w:jc w:val="both"/>
        <w:rPr>
          <w:sz w:val="24"/>
          <w:szCs w:val="24"/>
        </w:rPr>
      </w:pPr>
      <w:r w:rsidRPr="006403CC">
        <w:rPr>
          <w:sz w:val="24"/>
          <w:szCs w:val="24"/>
        </w:rPr>
        <w:t>a realização de cobranças indevidas ou complementares ao usuário do SUS, a seus familiares ou responsáveis;</w:t>
      </w:r>
    </w:p>
    <w:p w14:paraId="2117F680" w14:textId="77777777" w:rsidR="003D5579" w:rsidRPr="006403CC" w:rsidRDefault="003D5579" w:rsidP="006403CC">
      <w:pPr>
        <w:numPr>
          <w:ilvl w:val="0"/>
          <w:numId w:val="41"/>
        </w:numPr>
        <w:ind w:left="57" w:firstLine="0"/>
        <w:jc w:val="both"/>
        <w:rPr>
          <w:sz w:val="24"/>
          <w:szCs w:val="24"/>
        </w:rPr>
      </w:pPr>
      <w:r w:rsidRPr="006403CC">
        <w:rPr>
          <w:sz w:val="24"/>
          <w:szCs w:val="24"/>
        </w:rPr>
        <w:t>o descumprimento da obrigação de custear o deslocamento do paciente quando o atendimento ocorrer fora do Município de Cáceres/MT, quando prevista;</w:t>
      </w:r>
    </w:p>
    <w:p w14:paraId="2F585CF9" w14:textId="77777777" w:rsidR="003D5579" w:rsidRPr="006403CC" w:rsidRDefault="003D5579" w:rsidP="006403CC">
      <w:pPr>
        <w:numPr>
          <w:ilvl w:val="0"/>
          <w:numId w:val="41"/>
        </w:numPr>
        <w:ind w:left="57" w:firstLine="0"/>
        <w:jc w:val="both"/>
        <w:rPr>
          <w:sz w:val="24"/>
          <w:szCs w:val="24"/>
        </w:rPr>
      </w:pPr>
      <w:r w:rsidRPr="006403CC">
        <w:rPr>
          <w:sz w:val="24"/>
          <w:szCs w:val="24"/>
        </w:rPr>
        <w:t>a subcontratação total ou parcial do objeto, a associação com outrem, cessão ou transferência, bem como fusão, cisão ou incorporação que prejudiquem a execução, sem prévia autorização da ADMINISTRAÇÃO;</w:t>
      </w:r>
    </w:p>
    <w:p w14:paraId="6BF39971" w14:textId="77777777" w:rsidR="003D5579" w:rsidRPr="006403CC" w:rsidRDefault="003D5579" w:rsidP="006403CC">
      <w:pPr>
        <w:numPr>
          <w:ilvl w:val="0"/>
          <w:numId w:val="41"/>
        </w:numPr>
        <w:ind w:left="57" w:firstLine="0"/>
        <w:jc w:val="both"/>
        <w:rPr>
          <w:sz w:val="24"/>
          <w:szCs w:val="24"/>
        </w:rPr>
      </w:pPr>
      <w:r w:rsidRPr="006403CC">
        <w:rPr>
          <w:sz w:val="24"/>
          <w:szCs w:val="24"/>
        </w:rPr>
        <w:t>o desatendimento das determinações regulares do gestor ou dos fiscais do credenciamento;</w:t>
      </w:r>
    </w:p>
    <w:p w14:paraId="7B526DD9" w14:textId="77777777" w:rsidR="003D5579" w:rsidRPr="006403CC" w:rsidRDefault="003D5579" w:rsidP="006403CC">
      <w:pPr>
        <w:numPr>
          <w:ilvl w:val="0"/>
          <w:numId w:val="41"/>
        </w:numPr>
        <w:ind w:left="57" w:firstLine="0"/>
        <w:jc w:val="both"/>
        <w:rPr>
          <w:sz w:val="24"/>
          <w:szCs w:val="24"/>
        </w:rPr>
      </w:pPr>
      <w:r w:rsidRPr="006403CC">
        <w:rPr>
          <w:sz w:val="24"/>
          <w:szCs w:val="24"/>
        </w:rPr>
        <w:t>o cometimento reiterado de faltas na execução, registradas em histórico próprio;</w:t>
      </w:r>
    </w:p>
    <w:p w14:paraId="244D09F5" w14:textId="77777777" w:rsidR="003D5579" w:rsidRPr="006403CC" w:rsidRDefault="003D5579" w:rsidP="006403CC">
      <w:pPr>
        <w:numPr>
          <w:ilvl w:val="0"/>
          <w:numId w:val="41"/>
        </w:numPr>
        <w:ind w:left="57" w:firstLine="0"/>
        <w:jc w:val="both"/>
        <w:rPr>
          <w:sz w:val="24"/>
          <w:szCs w:val="24"/>
        </w:rPr>
      </w:pPr>
      <w:r w:rsidRPr="006403CC">
        <w:rPr>
          <w:sz w:val="24"/>
          <w:szCs w:val="24"/>
        </w:rPr>
        <w:t>a decretação de falência, insolvência civil, dissolução da sociedade ou outra situação que inviabilize a continuidade da prestação dos serviços;</w:t>
      </w:r>
    </w:p>
    <w:p w14:paraId="3A83B3AD" w14:textId="77777777" w:rsidR="003D5579" w:rsidRPr="006403CC" w:rsidRDefault="003D5579" w:rsidP="006403CC">
      <w:pPr>
        <w:numPr>
          <w:ilvl w:val="0"/>
          <w:numId w:val="41"/>
        </w:numPr>
        <w:ind w:left="57" w:firstLine="0"/>
        <w:jc w:val="both"/>
        <w:rPr>
          <w:sz w:val="24"/>
          <w:szCs w:val="24"/>
        </w:rPr>
      </w:pPr>
      <w:r w:rsidRPr="006403CC">
        <w:rPr>
          <w:sz w:val="24"/>
          <w:szCs w:val="24"/>
        </w:rPr>
        <w:t>alteração social, de finalidade ou de estrutura que prejudique a execução do objeto;</w:t>
      </w:r>
    </w:p>
    <w:p w14:paraId="6990CC1C" w14:textId="77777777" w:rsidR="003D5579" w:rsidRPr="006403CC" w:rsidRDefault="003D5579" w:rsidP="006403CC">
      <w:pPr>
        <w:numPr>
          <w:ilvl w:val="0"/>
          <w:numId w:val="41"/>
        </w:numPr>
        <w:ind w:left="57" w:firstLine="0"/>
        <w:jc w:val="both"/>
        <w:rPr>
          <w:sz w:val="24"/>
          <w:szCs w:val="24"/>
        </w:rPr>
      </w:pPr>
      <w:r w:rsidRPr="006403CC">
        <w:rPr>
          <w:sz w:val="24"/>
          <w:szCs w:val="24"/>
        </w:rPr>
        <w:t>razões de interesse público, devidamente justificadas e fundamentadas;</w:t>
      </w:r>
    </w:p>
    <w:p w14:paraId="72F34D53" w14:textId="77777777" w:rsidR="003D5579" w:rsidRPr="006403CC" w:rsidRDefault="003D5579" w:rsidP="006403CC">
      <w:pPr>
        <w:numPr>
          <w:ilvl w:val="0"/>
          <w:numId w:val="41"/>
        </w:numPr>
        <w:ind w:left="57" w:firstLine="0"/>
        <w:jc w:val="both"/>
        <w:rPr>
          <w:sz w:val="24"/>
          <w:szCs w:val="24"/>
        </w:rPr>
      </w:pPr>
      <w:r w:rsidRPr="006403CC">
        <w:rPr>
          <w:sz w:val="24"/>
          <w:szCs w:val="24"/>
        </w:rPr>
        <w:t>ocorrência de caso fortuito ou força maior, regularmente comprovada, que impeça a execução dos serviços.</w:t>
      </w:r>
    </w:p>
    <w:p w14:paraId="7AEA4C5B" w14:textId="77777777" w:rsidR="003D5579" w:rsidRPr="006403CC" w:rsidRDefault="003D5579" w:rsidP="006403CC">
      <w:pPr>
        <w:pStyle w:val="Textodecomentrio"/>
        <w:numPr>
          <w:ilvl w:val="1"/>
          <w:numId w:val="52"/>
        </w:numPr>
        <w:autoSpaceDE w:val="0"/>
        <w:autoSpaceDN w:val="0"/>
        <w:adjustRightInd w:val="0"/>
        <w:ind w:left="57" w:firstLine="0"/>
        <w:jc w:val="both"/>
        <w:rPr>
          <w:b/>
          <w:bCs/>
          <w:sz w:val="24"/>
          <w:szCs w:val="24"/>
        </w:rPr>
      </w:pPr>
      <w:r w:rsidRPr="006403CC">
        <w:rPr>
          <w:b/>
          <w:bCs/>
          <w:sz w:val="24"/>
          <w:szCs w:val="24"/>
        </w:rPr>
        <w:t>Rescisão por parte da CREDENCIADA</w:t>
      </w:r>
    </w:p>
    <w:p w14:paraId="09802BC8" w14:textId="77777777" w:rsidR="003D5579" w:rsidRPr="006403CC" w:rsidRDefault="003D5579" w:rsidP="006403CC">
      <w:pPr>
        <w:pStyle w:val="Textodecomentrio"/>
        <w:autoSpaceDE w:val="0"/>
        <w:autoSpaceDN w:val="0"/>
        <w:adjustRightInd w:val="0"/>
        <w:jc w:val="both"/>
        <w:rPr>
          <w:b/>
          <w:bCs/>
          <w:sz w:val="24"/>
          <w:szCs w:val="24"/>
        </w:rPr>
      </w:pPr>
      <w:r w:rsidRPr="006403CC">
        <w:rPr>
          <w:sz w:val="24"/>
          <w:szCs w:val="24"/>
        </w:rPr>
        <w:t xml:space="preserve">A CREDENCIADA poderá solicitar a rescisão, mediante comunicação formal e motivada, com antecedência mínima estabelecida no edital/termo de credenciamento, assegurada a </w:t>
      </w:r>
      <w:r w:rsidRPr="006403CC">
        <w:rPr>
          <w:sz w:val="24"/>
          <w:szCs w:val="24"/>
        </w:rPr>
        <w:lastRenderedPageBreak/>
        <w:t>continuidade do atendimento dos pacientes já em tratamento pelo prazo definido pela ADMINISTRAÇÃO, salvo situações de força maior devidamente comprovadas.</w:t>
      </w:r>
    </w:p>
    <w:p w14:paraId="151C60B7" w14:textId="77777777" w:rsidR="003D5579" w:rsidRPr="006403CC" w:rsidRDefault="003D5579" w:rsidP="006403CC">
      <w:pPr>
        <w:pStyle w:val="Textodecomentrio"/>
        <w:numPr>
          <w:ilvl w:val="1"/>
          <w:numId w:val="52"/>
        </w:numPr>
        <w:autoSpaceDE w:val="0"/>
        <w:autoSpaceDN w:val="0"/>
        <w:adjustRightInd w:val="0"/>
        <w:ind w:left="57" w:firstLine="0"/>
        <w:jc w:val="both"/>
        <w:rPr>
          <w:b/>
          <w:bCs/>
          <w:sz w:val="24"/>
          <w:szCs w:val="24"/>
        </w:rPr>
      </w:pPr>
      <w:r w:rsidRPr="006403CC">
        <w:rPr>
          <w:b/>
          <w:bCs/>
          <w:sz w:val="24"/>
          <w:szCs w:val="24"/>
        </w:rPr>
        <w:t>Rescisão amigável</w:t>
      </w:r>
    </w:p>
    <w:p w14:paraId="7CB703C6" w14:textId="77777777" w:rsidR="003D5579" w:rsidRPr="006403CC" w:rsidRDefault="003D5579" w:rsidP="006403CC">
      <w:pPr>
        <w:pStyle w:val="Textodecomentrio"/>
        <w:jc w:val="both"/>
        <w:rPr>
          <w:sz w:val="24"/>
          <w:szCs w:val="24"/>
        </w:rPr>
      </w:pPr>
      <w:r w:rsidRPr="006403CC">
        <w:rPr>
          <w:sz w:val="24"/>
          <w:szCs w:val="24"/>
        </w:rPr>
        <w:t>Poderá ocorrer por acordo entre as partes, reduzido a termo no processo administrativo, desde que haja conveniência para a ADMINISTRAÇÃO e não haja prejuízo à continuidade do atendimento dos pacientes em tratamento.</w:t>
      </w:r>
    </w:p>
    <w:p w14:paraId="1418C515" w14:textId="77777777" w:rsidR="003D5579" w:rsidRPr="006403CC" w:rsidRDefault="003D5579" w:rsidP="006403CC">
      <w:pPr>
        <w:pStyle w:val="Textodecomentrio"/>
        <w:numPr>
          <w:ilvl w:val="1"/>
          <w:numId w:val="52"/>
        </w:numPr>
        <w:autoSpaceDE w:val="0"/>
        <w:autoSpaceDN w:val="0"/>
        <w:adjustRightInd w:val="0"/>
        <w:ind w:left="57" w:firstLine="0"/>
        <w:jc w:val="both"/>
        <w:rPr>
          <w:b/>
          <w:bCs/>
          <w:sz w:val="24"/>
          <w:szCs w:val="24"/>
        </w:rPr>
      </w:pPr>
      <w:r w:rsidRPr="006403CC">
        <w:rPr>
          <w:b/>
          <w:bCs/>
          <w:sz w:val="24"/>
          <w:szCs w:val="24"/>
        </w:rPr>
        <w:t>Rescisão judicial</w:t>
      </w:r>
    </w:p>
    <w:p w14:paraId="154D7DBD" w14:textId="77777777" w:rsidR="003D5579" w:rsidRPr="006403CC" w:rsidRDefault="003D5579" w:rsidP="006403CC">
      <w:pPr>
        <w:pStyle w:val="Textodecomentrio"/>
        <w:jc w:val="both"/>
        <w:rPr>
          <w:sz w:val="24"/>
          <w:szCs w:val="24"/>
        </w:rPr>
      </w:pPr>
      <w:r w:rsidRPr="006403CC">
        <w:rPr>
          <w:sz w:val="24"/>
          <w:szCs w:val="24"/>
        </w:rPr>
        <w:t>Poderá ocorrer nos casos previstos na legislação aplicável, por iniciativa de qualquer das partes.</w:t>
      </w:r>
    </w:p>
    <w:p w14:paraId="58DD7D99" w14:textId="77777777" w:rsidR="003D5579" w:rsidRPr="006403CC" w:rsidRDefault="003D5579" w:rsidP="006403CC">
      <w:pPr>
        <w:pStyle w:val="Textodecomentrio"/>
        <w:numPr>
          <w:ilvl w:val="1"/>
          <w:numId w:val="52"/>
        </w:numPr>
        <w:autoSpaceDE w:val="0"/>
        <w:autoSpaceDN w:val="0"/>
        <w:adjustRightInd w:val="0"/>
        <w:ind w:left="57" w:firstLine="0"/>
        <w:jc w:val="both"/>
        <w:rPr>
          <w:b/>
          <w:bCs/>
          <w:sz w:val="24"/>
          <w:szCs w:val="24"/>
        </w:rPr>
      </w:pPr>
      <w:r w:rsidRPr="006403CC">
        <w:rPr>
          <w:b/>
          <w:bCs/>
          <w:sz w:val="24"/>
          <w:szCs w:val="24"/>
        </w:rPr>
        <w:t>Procedimento de rescisão</w:t>
      </w:r>
    </w:p>
    <w:p w14:paraId="44282A6D" w14:textId="77777777" w:rsidR="003D5579" w:rsidRPr="006403CC" w:rsidRDefault="003D5579" w:rsidP="006403CC">
      <w:pPr>
        <w:jc w:val="both"/>
        <w:rPr>
          <w:sz w:val="24"/>
          <w:szCs w:val="24"/>
        </w:rPr>
      </w:pPr>
      <w:r w:rsidRPr="006403CC">
        <w:rPr>
          <w:sz w:val="24"/>
          <w:szCs w:val="24"/>
        </w:rPr>
        <w:t>A rescisão unilateral pela ADMINISTRAÇÃO deverá ser precedida de processo administrativo específico, assegurados o contraditório e a ampla defesa.</w:t>
      </w:r>
    </w:p>
    <w:p w14:paraId="53F07B40" w14:textId="77777777" w:rsidR="003D5579" w:rsidRPr="006403CC" w:rsidRDefault="003D5579" w:rsidP="006403CC">
      <w:pPr>
        <w:jc w:val="both"/>
        <w:rPr>
          <w:sz w:val="24"/>
          <w:szCs w:val="24"/>
        </w:rPr>
      </w:pPr>
      <w:r w:rsidRPr="006403CC">
        <w:rPr>
          <w:sz w:val="24"/>
          <w:szCs w:val="24"/>
        </w:rPr>
        <w:t>A CREDENCIADA será notificada para apresentar defesa no prazo de 15 (quinze) dias úteis, contado do recebimento da notificação.</w:t>
      </w:r>
    </w:p>
    <w:p w14:paraId="4BB5366B" w14:textId="77777777" w:rsidR="003D5579" w:rsidRPr="006403CC" w:rsidRDefault="003D5579" w:rsidP="006403CC">
      <w:pPr>
        <w:jc w:val="both"/>
        <w:rPr>
          <w:sz w:val="24"/>
          <w:szCs w:val="24"/>
        </w:rPr>
      </w:pPr>
      <w:r w:rsidRPr="006403CC">
        <w:rPr>
          <w:sz w:val="24"/>
          <w:szCs w:val="24"/>
        </w:rPr>
        <w:t>Após análise da defesa, o gestor do credenciamento emitirá parecer fundamentado, submetendo-o à autoridade competente para decisão.</w:t>
      </w:r>
    </w:p>
    <w:p w14:paraId="01F57D7E" w14:textId="77777777" w:rsidR="003D5579" w:rsidRPr="006403CC" w:rsidRDefault="003D5579" w:rsidP="006403CC">
      <w:pPr>
        <w:jc w:val="both"/>
        <w:rPr>
          <w:sz w:val="24"/>
          <w:szCs w:val="24"/>
        </w:rPr>
      </w:pPr>
      <w:r w:rsidRPr="006403CC">
        <w:rPr>
          <w:sz w:val="24"/>
          <w:szCs w:val="24"/>
        </w:rPr>
        <w:t>A rescisão poderá acarretar, conforme o caso:</w:t>
      </w:r>
    </w:p>
    <w:p w14:paraId="41DBFD5A" w14:textId="77777777" w:rsidR="003D5579" w:rsidRPr="006403CC" w:rsidRDefault="003D5579" w:rsidP="006403CC">
      <w:pPr>
        <w:numPr>
          <w:ilvl w:val="0"/>
          <w:numId w:val="42"/>
        </w:numPr>
        <w:ind w:left="57" w:firstLine="0"/>
        <w:jc w:val="both"/>
        <w:rPr>
          <w:sz w:val="24"/>
          <w:szCs w:val="24"/>
        </w:rPr>
      </w:pPr>
      <w:r w:rsidRPr="006403CC">
        <w:rPr>
          <w:sz w:val="24"/>
          <w:szCs w:val="24"/>
        </w:rPr>
        <w:t>retenção de créditos da CREDENCIADA até o limite dos prejuízos causados à ADMINISTRAÇÃO;</w:t>
      </w:r>
    </w:p>
    <w:p w14:paraId="2F93307A" w14:textId="77777777" w:rsidR="003D5579" w:rsidRPr="006403CC" w:rsidRDefault="003D5579" w:rsidP="006403CC">
      <w:pPr>
        <w:numPr>
          <w:ilvl w:val="0"/>
          <w:numId w:val="42"/>
        </w:numPr>
        <w:ind w:left="57" w:firstLine="0"/>
        <w:jc w:val="both"/>
        <w:rPr>
          <w:sz w:val="24"/>
          <w:szCs w:val="24"/>
        </w:rPr>
      </w:pPr>
      <w:r w:rsidRPr="006403CC">
        <w:rPr>
          <w:sz w:val="24"/>
          <w:szCs w:val="24"/>
        </w:rPr>
        <w:t>aplicação das sanções administrativas previstas neste Termo de Referência e na legislação;</w:t>
      </w:r>
    </w:p>
    <w:p w14:paraId="3CB78D70" w14:textId="77777777" w:rsidR="003D5579" w:rsidRPr="006403CC" w:rsidRDefault="003D5579" w:rsidP="006403CC">
      <w:pPr>
        <w:numPr>
          <w:ilvl w:val="0"/>
          <w:numId w:val="42"/>
        </w:numPr>
        <w:ind w:left="57" w:firstLine="0"/>
        <w:jc w:val="both"/>
        <w:rPr>
          <w:sz w:val="24"/>
          <w:szCs w:val="24"/>
        </w:rPr>
      </w:pPr>
      <w:r w:rsidRPr="006403CC">
        <w:rPr>
          <w:sz w:val="24"/>
          <w:szCs w:val="24"/>
        </w:rPr>
        <w:t>comunicação aos órgãos de controle e aos cadastros oficiais, quando cabível.</w:t>
      </w:r>
    </w:p>
    <w:p w14:paraId="68B9E8B6" w14:textId="77777777" w:rsidR="003D5579" w:rsidRPr="006403CC" w:rsidRDefault="003D5579" w:rsidP="006403CC">
      <w:pPr>
        <w:jc w:val="both"/>
        <w:rPr>
          <w:sz w:val="24"/>
          <w:szCs w:val="24"/>
        </w:rPr>
      </w:pPr>
      <w:r w:rsidRPr="006403CC">
        <w:rPr>
          <w:sz w:val="24"/>
          <w:szCs w:val="24"/>
        </w:rPr>
        <w:t>A rescisão administrativa ou amigável deverá ser formalizada por ato escrito e motivado da autoridade competente, com registro nos autos do processo.</w:t>
      </w:r>
    </w:p>
    <w:p w14:paraId="3F2184F4" w14:textId="77777777" w:rsidR="003D5579" w:rsidRPr="006403CC" w:rsidRDefault="003D5579" w:rsidP="006403CC">
      <w:pPr>
        <w:pStyle w:val="Textodecomentrio"/>
        <w:numPr>
          <w:ilvl w:val="0"/>
          <w:numId w:val="52"/>
        </w:numPr>
        <w:autoSpaceDE w:val="0"/>
        <w:autoSpaceDN w:val="0"/>
        <w:adjustRightInd w:val="0"/>
        <w:ind w:left="57" w:firstLine="0"/>
        <w:jc w:val="both"/>
        <w:rPr>
          <w:b/>
          <w:bCs/>
          <w:sz w:val="24"/>
          <w:szCs w:val="24"/>
        </w:rPr>
      </w:pPr>
      <w:r w:rsidRPr="006403CC">
        <w:rPr>
          <w:b/>
          <w:bCs/>
          <w:sz w:val="24"/>
          <w:szCs w:val="24"/>
        </w:rPr>
        <w:t>CONTROLE DE QUALIDADE E INDICADORES DE DESEMPENHO</w:t>
      </w:r>
    </w:p>
    <w:p w14:paraId="03F661A1" w14:textId="77777777" w:rsidR="003D5579" w:rsidRPr="006403CC" w:rsidRDefault="003D5579" w:rsidP="006403CC">
      <w:pPr>
        <w:pStyle w:val="Textodecomentrio"/>
        <w:numPr>
          <w:ilvl w:val="1"/>
          <w:numId w:val="52"/>
        </w:numPr>
        <w:autoSpaceDE w:val="0"/>
        <w:autoSpaceDN w:val="0"/>
        <w:adjustRightInd w:val="0"/>
        <w:ind w:left="57" w:firstLine="0"/>
        <w:jc w:val="both"/>
        <w:rPr>
          <w:b/>
          <w:bCs/>
          <w:sz w:val="24"/>
          <w:szCs w:val="24"/>
        </w:rPr>
      </w:pPr>
      <w:r w:rsidRPr="006403CC">
        <w:rPr>
          <w:b/>
          <w:bCs/>
          <w:sz w:val="24"/>
          <w:szCs w:val="24"/>
        </w:rPr>
        <w:t>Instrumentos de controle de qualidade</w:t>
      </w:r>
    </w:p>
    <w:p w14:paraId="1E0C20ED" w14:textId="77777777" w:rsidR="003D5579" w:rsidRPr="006403CC" w:rsidRDefault="003D5579" w:rsidP="006403CC">
      <w:pPr>
        <w:pStyle w:val="Textodecomentrio"/>
        <w:jc w:val="both"/>
        <w:rPr>
          <w:sz w:val="24"/>
          <w:szCs w:val="24"/>
          <w:lang w:eastAsia="pt-BR"/>
        </w:rPr>
      </w:pPr>
      <w:r w:rsidRPr="006403CC">
        <w:rPr>
          <w:sz w:val="24"/>
          <w:szCs w:val="24"/>
          <w:lang w:eastAsia="pt-BR"/>
        </w:rPr>
        <w:t>O controle de qualidade da prestação dos serviços de Oxigenoterapia Hiperbárica (OHB) será realizado de forma sistemática, com foco na regularidade da oferta, na segurança assistencial, no cumprimento dos protocolos e na fidedignidade das informações clínicas e de faturamento.</w:t>
      </w:r>
    </w:p>
    <w:p w14:paraId="5257E9DB" w14:textId="77777777" w:rsidR="003D5579" w:rsidRPr="006403CC" w:rsidRDefault="003D5579" w:rsidP="006403CC">
      <w:pPr>
        <w:pStyle w:val="Textodecomentrio"/>
        <w:jc w:val="both"/>
        <w:rPr>
          <w:sz w:val="24"/>
          <w:szCs w:val="24"/>
          <w:lang w:eastAsia="pt-BR"/>
        </w:rPr>
      </w:pPr>
      <w:r w:rsidRPr="006403CC">
        <w:rPr>
          <w:sz w:val="24"/>
          <w:szCs w:val="24"/>
          <w:lang w:eastAsia="pt-BR"/>
        </w:rPr>
        <w:t>Serão utilizados, entre outros, os seguintes instrumentos de acompanhamento:</w:t>
      </w:r>
    </w:p>
    <w:p w14:paraId="11B35486" w14:textId="77777777" w:rsidR="003D5579" w:rsidRPr="006403CC" w:rsidRDefault="003D5579" w:rsidP="006403CC">
      <w:pPr>
        <w:pStyle w:val="Textodecomentrio"/>
        <w:numPr>
          <w:ilvl w:val="0"/>
          <w:numId w:val="57"/>
        </w:numPr>
        <w:ind w:left="57" w:firstLine="0"/>
        <w:jc w:val="both"/>
        <w:rPr>
          <w:sz w:val="24"/>
          <w:szCs w:val="24"/>
          <w:lang w:eastAsia="pt-BR"/>
        </w:rPr>
      </w:pPr>
      <w:r w:rsidRPr="006403CC">
        <w:rPr>
          <w:b/>
          <w:bCs/>
          <w:sz w:val="24"/>
          <w:szCs w:val="24"/>
          <w:lang w:eastAsia="pt-BR"/>
        </w:rPr>
        <w:t>Registros assistenciais e prontuário do paciente:</w:t>
      </w:r>
      <w:r w:rsidRPr="006403CC">
        <w:rPr>
          <w:sz w:val="24"/>
          <w:szCs w:val="24"/>
          <w:lang w:eastAsia="pt-BR"/>
        </w:rPr>
        <w:t xml:space="preserve"> documentos físicos ou eletrônicos contendo dados clínicos, indicações, parâmetros das sessões, intercorrências e evolução, que servirão de base para conferência da pertinência e da execução dos serviços.</w:t>
      </w:r>
    </w:p>
    <w:p w14:paraId="27BE439E" w14:textId="77777777" w:rsidR="003D5579" w:rsidRPr="006403CC" w:rsidRDefault="003D5579" w:rsidP="006403CC">
      <w:pPr>
        <w:pStyle w:val="Textodecomentrio"/>
        <w:numPr>
          <w:ilvl w:val="0"/>
          <w:numId w:val="57"/>
        </w:numPr>
        <w:ind w:left="57" w:firstLine="0"/>
        <w:jc w:val="both"/>
        <w:rPr>
          <w:sz w:val="24"/>
          <w:szCs w:val="24"/>
          <w:lang w:eastAsia="pt-BR"/>
        </w:rPr>
      </w:pPr>
      <w:r w:rsidRPr="006403CC">
        <w:rPr>
          <w:b/>
          <w:bCs/>
          <w:sz w:val="24"/>
          <w:szCs w:val="24"/>
          <w:lang w:eastAsia="pt-BR"/>
        </w:rPr>
        <w:t>Registros de produção e de autorizações:</w:t>
      </w:r>
      <w:r w:rsidRPr="006403CC">
        <w:rPr>
          <w:sz w:val="24"/>
          <w:szCs w:val="24"/>
          <w:lang w:eastAsia="pt-BR"/>
        </w:rPr>
        <w:t xml:space="preserve"> sistemas, relatórios ou planilhas que demonstrem as sessões de OHB autorizadas e efetivamente executadas, bem como eventuais cancelamentos e faltas.</w:t>
      </w:r>
    </w:p>
    <w:p w14:paraId="4934BAF2" w14:textId="77777777" w:rsidR="003D5579" w:rsidRPr="006403CC" w:rsidRDefault="003D5579" w:rsidP="006403CC">
      <w:pPr>
        <w:pStyle w:val="Textodecomentrio"/>
        <w:numPr>
          <w:ilvl w:val="0"/>
          <w:numId w:val="57"/>
        </w:numPr>
        <w:ind w:left="57" w:firstLine="0"/>
        <w:jc w:val="both"/>
        <w:rPr>
          <w:sz w:val="24"/>
          <w:szCs w:val="24"/>
          <w:lang w:eastAsia="pt-BR"/>
        </w:rPr>
      </w:pPr>
      <w:r w:rsidRPr="006403CC">
        <w:rPr>
          <w:b/>
          <w:bCs/>
          <w:sz w:val="24"/>
          <w:szCs w:val="24"/>
          <w:lang w:eastAsia="pt-BR"/>
        </w:rPr>
        <w:t>Relatórios da CREDENCIADA:</w:t>
      </w:r>
      <w:r w:rsidRPr="006403CC">
        <w:rPr>
          <w:sz w:val="24"/>
          <w:szCs w:val="24"/>
          <w:lang w:eastAsia="pt-BR"/>
        </w:rPr>
        <w:t xml:space="preserve"> documentos periódicos com consolidação da produção, análise de intercorrências, descrição de eventuais dificuldades operacionais e propostas de melhoria.</w:t>
      </w:r>
    </w:p>
    <w:p w14:paraId="06F4B8C0" w14:textId="77777777" w:rsidR="003D5579" w:rsidRPr="006403CC" w:rsidRDefault="003D5579" w:rsidP="006403CC">
      <w:pPr>
        <w:pStyle w:val="Textodecomentrio"/>
        <w:numPr>
          <w:ilvl w:val="0"/>
          <w:numId w:val="57"/>
        </w:numPr>
        <w:ind w:left="57" w:firstLine="0"/>
        <w:jc w:val="both"/>
        <w:rPr>
          <w:sz w:val="24"/>
          <w:szCs w:val="24"/>
          <w:lang w:eastAsia="pt-BR"/>
        </w:rPr>
      </w:pPr>
      <w:r w:rsidRPr="006403CC">
        <w:rPr>
          <w:b/>
          <w:bCs/>
          <w:sz w:val="24"/>
          <w:szCs w:val="24"/>
          <w:lang w:eastAsia="pt-BR"/>
        </w:rPr>
        <w:t>Relatórios da fiscalização do credenciamento:</w:t>
      </w:r>
      <w:r w:rsidRPr="006403CC">
        <w:rPr>
          <w:sz w:val="24"/>
          <w:szCs w:val="24"/>
          <w:lang w:eastAsia="pt-BR"/>
        </w:rPr>
        <w:t xml:space="preserve"> registros elaborados pelos fiscais do contrato, consolidando ocorrências, não conformidades, glosas aplicadas, análise de documentos e avaliação da qualidade dos serviços em cada período de medição.</w:t>
      </w:r>
    </w:p>
    <w:p w14:paraId="75604143" w14:textId="77777777" w:rsidR="003D5579" w:rsidRPr="006403CC" w:rsidRDefault="003D5579" w:rsidP="006403CC">
      <w:pPr>
        <w:pStyle w:val="Textodecomentrio"/>
        <w:numPr>
          <w:ilvl w:val="0"/>
          <w:numId w:val="57"/>
        </w:numPr>
        <w:ind w:left="57" w:firstLine="0"/>
        <w:jc w:val="both"/>
        <w:rPr>
          <w:sz w:val="24"/>
          <w:szCs w:val="24"/>
          <w:lang w:eastAsia="pt-BR"/>
        </w:rPr>
      </w:pPr>
      <w:r w:rsidRPr="006403CC">
        <w:rPr>
          <w:b/>
          <w:bCs/>
          <w:sz w:val="24"/>
          <w:szCs w:val="24"/>
          <w:lang w:eastAsia="pt-BR"/>
        </w:rPr>
        <w:t>Pesquisas de satisfação dos usuários:</w:t>
      </w:r>
      <w:r w:rsidRPr="006403CC">
        <w:rPr>
          <w:sz w:val="24"/>
          <w:szCs w:val="24"/>
          <w:lang w:eastAsia="pt-BR"/>
        </w:rPr>
        <w:t xml:space="preserve"> formulários ou sistemas de avaliação aplicados aos pacientes atendidos, com mensuração de satisfação geral, acolhimento, informações recebidas e percepção sobre o tratamento</w:t>
      </w:r>
      <w:r w:rsidRPr="006403CC">
        <w:rPr>
          <w:sz w:val="24"/>
          <w:szCs w:val="24"/>
        </w:rPr>
        <w:t>.</w:t>
      </w:r>
    </w:p>
    <w:p w14:paraId="08B4AB4B" w14:textId="77777777" w:rsidR="003D5579" w:rsidRPr="006403CC" w:rsidRDefault="003D5579" w:rsidP="006403CC">
      <w:pPr>
        <w:pStyle w:val="Textodecomentrio"/>
        <w:numPr>
          <w:ilvl w:val="1"/>
          <w:numId w:val="52"/>
        </w:numPr>
        <w:autoSpaceDE w:val="0"/>
        <w:autoSpaceDN w:val="0"/>
        <w:adjustRightInd w:val="0"/>
        <w:ind w:left="57" w:firstLine="0"/>
        <w:jc w:val="both"/>
        <w:rPr>
          <w:b/>
          <w:bCs/>
          <w:sz w:val="24"/>
          <w:szCs w:val="24"/>
        </w:rPr>
      </w:pPr>
      <w:r w:rsidRPr="006403CC">
        <w:rPr>
          <w:b/>
          <w:bCs/>
          <w:sz w:val="24"/>
          <w:szCs w:val="24"/>
        </w:rPr>
        <w:t>Indicadores de desempenho</w:t>
      </w:r>
    </w:p>
    <w:p w14:paraId="161C0AC8" w14:textId="77777777" w:rsidR="003D5579" w:rsidRPr="006403CC" w:rsidRDefault="003D5579" w:rsidP="006403CC">
      <w:pPr>
        <w:jc w:val="both"/>
        <w:rPr>
          <w:sz w:val="24"/>
          <w:szCs w:val="24"/>
        </w:rPr>
      </w:pPr>
      <w:r w:rsidRPr="006403CC">
        <w:rPr>
          <w:sz w:val="24"/>
          <w:szCs w:val="24"/>
        </w:rPr>
        <w:t>Serão adotados, entre outros, os seguintes indicadores de desempenho assistencial e operacional:</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3"/>
        <w:gridCol w:w="3022"/>
        <w:gridCol w:w="3020"/>
      </w:tblGrid>
      <w:tr w:rsidR="003D5579" w:rsidRPr="006403CC" w14:paraId="6DB90D60" w14:textId="77777777" w:rsidTr="00F067F0">
        <w:trPr>
          <w:jc w:val="center"/>
        </w:trPr>
        <w:tc>
          <w:tcPr>
            <w:tcW w:w="1667" w:type="pct"/>
            <w:vAlign w:val="center"/>
          </w:tcPr>
          <w:p w14:paraId="4CD6466A" w14:textId="77777777" w:rsidR="003D5579" w:rsidRPr="006403CC" w:rsidRDefault="003D5579" w:rsidP="006403CC">
            <w:pPr>
              <w:jc w:val="both"/>
              <w:rPr>
                <w:b/>
                <w:bCs/>
                <w:sz w:val="20"/>
                <w:szCs w:val="20"/>
              </w:rPr>
            </w:pPr>
            <w:r w:rsidRPr="006403CC">
              <w:rPr>
                <w:b/>
                <w:bCs/>
                <w:sz w:val="20"/>
                <w:szCs w:val="20"/>
              </w:rPr>
              <w:lastRenderedPageBreak/>
              <w:t>INDICADOR</w:t>
            </w:r>
          </w:p>
        </w:tc>
        <w:tc>
          <w:tcPr>
            <w:tcW w:w="1667" w:type="pct"/>
            <w:vAlign w:val="center"/>
          </w:tcPr>
          <w:p w14:paraId="53582D58" w14:textId="77777777" w:rsidR="003D5579" w:rsidRPr="006403CC" w:rsidRDefault="003D5579" w:rsidP="006403CC">
            <w:pPr>
              <w:jc w:val="both"/>
              <w:rPr>
                <w:b/>
                <w:bCs/>
                <w:sz w:val="20"/>
                <w:szCs w:val="20"/>
              </w:rPr>
            </w:pPr>
            <w:r w:rsidRPr="006403CC">
              <w:rPr>
                <w:b/>
                <w:bCs/>
                <w:sz w:val="20"/>
                <w:szCs w:val="20"/>
              </w:rPr>
              <w:t>META MÍNIMA</w:t>
            </w:r>
          </w:p>
        </w:tc>
        <w:tc>
          <w:tcPr>
            <w:tcW w:w="1666" w:type="pct"/>
            <w:vAlign w:val="center"/>
          </w:tcPr>
          <w:p w14:paraId="78D064D4" w14:textId="77777777" w:rsidR="003D5579" w:rsidRPr="006403CC" w:rsidRDefault="003D5579" w:rsidP="006403CC">
            <w:pPr>
              <w:jc w:val="both"/>
              <w:rPr>
                <w:b/>
                <w:bCs/>
                <w:sz w:val="20"/>
                <w:szCs w:val="20"/>
              </w:rPr>
            </w:pPr>
            <w:r w:rsidRPr="006403CC">
              <w:rPr>
                <w:b/>
                <w:bCs/>
                <w:sz w:val="20"/>
                <w:szCs w:val="20"/>
              </w:rPr>
              <w:t>INSTRUMENTO DE MEDIÇÃO</w:t>
            </w:r>
          </w:p>
        </w:tc>
      </w:tr>
      <w:tr w:rsidR="003D5579" w:rsidRPr="006403CC" w14:paraId="0AE81B28" w14:textId="77777777" w:rsidTr="00F067F0">
        <w:trPr>
          <w:jc w:val="center"/>
        </w:trPr>
        <w:tc>
          <w:tcPr>
            <w:tcW w:w="1667" w:type="pct"/>
            <w:vAlign w:val="center"/>
          </w:tcPr>
          <w:p w14:paraId="6F431F85" w14:textId="77777777" w:rsidR="003D5579" w:rsidRPr="006403CC" w:rsidRDefault="003D5579" w:rsidP="006403CC">
            <w:pPr>
              <w:jc w:val="both"/>
              <w:rPr>
                <w:sz w:val="20"/>
                <w:szCs w:val="20"/>
                <w:highlight w:val="yellow"/>
              </w:rPr>
            </w:pPr>
            <w:r w:rsidRPr="006403CC">
              <w:rPr>
                <w:spacing w:val="-6"/>
                <w:sz w:val="20"/>
                <w:szCs w:val="20"/>
              </w:rPr>
              <w:t>Percentual de autorizações atendidas</w:t>
            </w:r>
          </w:p>
        </w:tc>
        <w:tc>
          <w:tcPr>
            <w:tcW w:w="1667" w:type="pct"/>
            <w:vAlign w:val="center"/>
          </w:tcPr>
          <w:p w14:paraId="7D1D370F" w14:textId="77777777" w:rsidR="003D5579" w:rsidRPr="006403CC" w:rsidRDefault="003D5579" w:rsidP="006403CC">
            <w:pPr>
              <w:jc w:val="both"/>
              <w:rPr>
                <w:sz w:val="20"/>
                <w:szCs w:val="20"/>
                <w:highlight w:val="yellow"/>
              </w:rPr>
            </w:pPr>
            <w:r w:rsidRPr="006403CC">
              <w:rPr>
                <w:spacing w:val="-6"/>
                <w:sz w:val="20"/>
                <w:szCs w:val="20"/>
              </w:rPr>
              <w:t>≥ 95% das sessões autorizadas realizadas, salvo cancelamentos justificados</w:t>
            </w:r>
          </w:p>
        </w:tc>
        <w:tc>
          <w:tcPr>
            <w:tcW w:w="1666" w:type="pct"/>
            <w:vAlign w:val="center"/>
          </w:tcPr>
          <w:p w14:paraId="64D6437E" w14:textId="77777777" w:rsidR="003D5579" w:rsidRPr="006403CC" w:rsidRDefault="003D5579" w:rsidP="006403CC">
            <w:pPr>
              <w:jc w:val="both"/>
              <w:rPr>
                <w:sz w:val="20"/>
                <w:szCs w:val="20"/>
                <w:highlight w:val="yellow"/>
              </w:rPr>
            </w:pPr>
            <w:r w:rsidRPr="006403CC">
              <w:rPr>
                <w:spacing w:val="-6"/>
                <w:sz w:val="20"/>
                <w:szCs w:val="20"/>
              </w:rPr>
              <w:t>Comparação entre autorizações emitidas e atendimentos efetivos (relatórios de produção e sistemas de regulação)</w:t>
            </w:r>
          </w:p>
        </w:tc>
      </w:tr>
      <w:tr w:rsidR="003D5579" w:rsidRPr="006403CC" w14:paraId="350893F1" w14:textId="77777777" w:rsidTr="00F067F0">
        <w:trPr>
          <w:jc w:val="center"/>
        </w:trPr>
        <w:tc>
          <w:tcPr>
            <w:tcW w:w="1667" w:type="pct"/>
            <w:vAlign w:val="center"/>
          </w:tcPr>
          <w:p w14:paraId="056693F8" w14:textId="77777777" w:rsidR="003D5579" w:rsidRPr="006403CC" w:rsidRDefault="003D5579" w:rsidP="006403CC">
            <w:pPr>
              <w:jc w:val="both"/>
              <w:rPr>
                <w:sz w:val="20"/>
                <w:szCs w:val="20"/>
                <w:highlight w:val="yellow"/>
              </w:rPr>
            </w:pPr>
            <w:r w:rsidRPr="006403CC">
              <w:rPr>
                <w:spacing w:val="-6"/>
                <w:sz w:val="20"/>
                <w:szCs w:val="20"/>
              </w:rPr>
              <w:t>Tempo médio para início do tratamento</w:t>
            </w:r>
          </w:p>
        </w:tc>
        <w:tc>
          <w:tcPr>
            <w:tcW w:w="1667" w:type="pct"/>
            <w:vAlign w:val="center"/>
          </w:tcPr>
          <w:p w14:paraId="4B473AAE" w14:textId="77777777" w:rsidR="003D5579" w:rsidRPr="006403CC" w:rsidRDefault="003D5579" w:rsidP="006403CC">
            <w:pPr>
              <w:jc w:val="both"/>
              <w:rPr>
                <w:sz w:val="20"/>
                <w:szCs w:val="20"/>
                <w:highlight w:val="yellow"/>
              </w:rPr>
            </w:pPr>
            <w:r w:rsidRPr="006403CC">
              <w:rPr>
                <w:spacing w:val="-6"/>
                <w:sz w:val="20"/>
                <w:szCs w:val="20"/>
              </w:rPr>
              <w:t>Início da primeira sessão de OHB em até 5 dias após a autorização</w:t>
            </w:r>
          </w:p>
        </w:tc>
        <w:tc>
          <w:tcPr>
            <w:tcW w:w="1666" w:type="pct"/>
            <w:vAlign w:val="center"/>
          </w:tcPr>
          <w:p w14:paraId="06A2F7C9" w14:textId="77777777" w:rsidR="003D5579" w:rsidRPr="006403CC" w:rsidRDefault="003D5579" w:rsidP="006403CC">
            <w:pPr>
              <w:jc w:val="both"/>
              <w:rPr>
                <w:sz w:val="20"/>
                <w:szCs w:val="20"/>
                <w:highlight w:val="yellow"/>
              </w:rPr>
            </w:pPr>
            <w:r w:rsidRPr="006403CC">
              <w:rPr>
                <w:spacing w:val="-6"/>
                <w:sz w:val="20"/>
                <w:szCs w:val="20"/>
              </w:rPr>
              <w:t>Datas de autorização e de realização da primeira sessão (registros de produção e sistemas de regulação)</w:t>
            </w:r>
          </w:p>
        </w:tc>
      </w:tr>
      <w:tr w:rsidR="003D5579" w:rsidRPr="006403CC" w14:paraId="6EA6461D" w14:textId="77777777" w:rsidTr="00F067F0">
        <w:trPr>
          <w:jc w:val="center"/>
        </w:trPr>
        <w:tc>
          <w:tcPr>
            <w:tcW w:w="1667" w:type="pct"/>
            <w:vAlign w:val="center"/>
          </w:tcPr>
          <w:p w14:paraId="252047B0" w14:textId="77777777" w:rsidR="003D5579" w:rsidRPr="006403CC" w:rsidRDefault="003D5579" w:rsidP="006403CC">
            <w:pPr>
              <w:jc w:val="both"/>
              <w:rPr>
                <w:sz w:val="20"/>
                <w:szCs w:val="20"/>
                <w:highlight w:val="yellow"/>
              </w:rPr>
            </w:pPr>
            <w:r w:rsidRPr="006403CC">
              <w:rPr>
                <w:spacing w:val="-6"/>
                <w:sz w:val="20"/>
                <w:szCs w:val="20"/>
              </w:rPr>
              <w:t>Adesão ao protocolo assistencial</w:t>
            </w:r>
          </w:p>
        </w:tc>
        <w:tc>
          <w:tcPr>
            <w:tcW w:w="1667" w:type="pct"/>
            <w:vAlign w:val="center"/>
          </w:tcPr>
          <w:p w14:paraId="626AFB2F" w14:textId="77777777" w:rsidR="003D5579" w:rsidRPr="006403CC" w:rsidRDefault="003D5579" w:rsidP="006403CC">
            <w:pPr>
              <w:jc w:val="both"/>
              <w:rPr>
                <w:sz w:val="20"/>
                <w:szCs w:val="20"/>
                <w:highlight w:val="yellow"/>
              </w:rPr>
            </w:pPr>
            <w:r w:rsidRPr="006403CC">
              <w:rPr>
                <w:spacing w:val="-6"/>
                <w:sz w:val="20"/>
                <w:szCs w:val="20"/>
              </w:rPr>
              <w:t>≥ 95% das sessões realizadas em conformidade com o protocolo (parâmetros, número de sessões, registros)</w:t>
            </w:r>
          </w:p>
        </w:tc>
        <w:tc>
          <w:tcPr>
            <w:tcW w:w="1666" w:type="pct"/>
            <w:vAlign w:val="center"/>
          </w:tcPr>
          <w:p w14:paraId="3D332885" w14:textId="77777777" w:rsidR="003D5579" w:rsidRPr="006403CC" w:rsidRDefault="003D5579" w:rsidP="006403CC">
            <w:pPr>
              <w:jc w:val="both"/>
              <w:rPr>
                <w:sz w:val="20"/>
                <w:szCs w:val="20"/>
                <w:highlight w:val="yellow"/>
              </w:rPr>
            </w:pPr>
            <w:r w:rsidRPr="006403CC">
              <w:rPr>
                <w:spacing w:val="-6"/>
                <w:sz w:val="20"/>
                <w:szCs w:val="20"/>
              </w:rPr>
              <w:t>Auditorias de prontuários, relatórios técnicos e verificação amostral pela fiscalização</w:t>
            </w:r>
          </w:p>
        </w:tc>
      </w:tr>
      <w:tr w:rsidR="003D5579" w:rsidRPr="006403CC" w14:paraId="412DFBC8" w14:textId="77777777" w:rsidTr="00F067F0">
        <w:trPr>
          <w:jc w:val="center"/>
        </w:trPr>
        <w:tc>
          <w:tcPr>
            <w:tcW w:w="1667" w:type="pct"/>
            <w:vAlign w:val="center"/>
          </w:tcPr>
          <w:p w14:paraId="7BDCB188" w14:textId="77777777" w:rsidR="003D5579" w:rsidRPr="006403CC" w:rsidRDefault="003D5579" w:rsidP="006403CC">
            <w:pPr>
              <w:jc w:val="both"/>
              <w:rPr>
                <w:sz w:val="20"/>
                <w:szCs w:val="20"/>
                <w:highlight w:val="yellow"/>
              </w:rPr>
            </w:pPr>
            <w:r w:rsidRPr="006403CC">
              <w:rPr>
                <w:spacing w:val="-6"/>
                <w:sz w:val="20"/>
                <w:szCs w:val="20"/>
              </w:rPr>
              <w:t>Índice de glosas por inconformidade</w:t>
            </w:r>
          </w:p>
        </w:tc>
        <w:tc>
          <w:tcPr>
            <w:tcW w:w="1667" w:type="pct"/>
            <w:vAlign w:val="center"/>
          </w:tcPr>
          <w:p w14:paraId="5C9396EE" w14:textId="77777777" w:rsidR="003D5579" w:rsidRPr="006403CC" w:rsidRDefault="003D5579" w:rsidP="006403CC">
            <w:pPr>
              <w:jc w:val="both"/>
              <w:rPr>
                <w:sz w:val="20"/>
                <w:szCs w:val="20"/>
                <w:highlight w:val="yellow"/>
              </w:rPr>
            </w:pPr>
            <w:r w:rsidRPr="006403CC">
              <w:rPr>
                <w:spacing w:val="-6"/>
                <w:sz w:val="20"/>
                <w:szCs w:val="20"/>
              </w:rPr>
              <w:t>≤ 5% do valor mensal faturado glosado por inconformidade documental ou assistencial</w:t>
            </w:r>
          </w:p>
        </w:tc>
        <w:tc>
          <w:tcPr>
            <w:tcW w:w="1666" w:type="pct"/>
            <w:vAlign w:val="center"/>
          </w:tcPr>
          <w:p w14:paraId="2512114A" w14:textId="77777777" w:rsidR="003D5579" w:rsidRPr="006403CC" w:rsidRDefault="003D5579" w:rsidP="006403CC">
            <w:pPr>
              <w:jc w:val="both"/>
              <w:rPr>
                <w:sz w:val="20"/>
                <w:szCs w:val="20"/>
                <w:highlight w:val="yellow"/>
              </w:rPr>
            </w:pPr>
            <w:r w:rsidRPr="006403CC">
              <w:rPr>
                <w:spacing w:val="-6"/>
                <w:sz w:val="20"/>
                <w:szCs w:val="20"/>
              </w:rPr>
              <w:t>Relatórios de faturamento, planilhas de análise de contas e registros de glosas da fiscalização</w:t>
            </w:r>
          </w:p>
        </w:tc>
      </w:tr>
      <w:tr w:rsidR="003D5579" w:rsidRPr="006403CC" w14:paraId="15F2E795" w14:textId="77777777" w:rsidTr="00F067F0">
        <w:trPr>
          <w:jc w:val="center"/>
        </w:trPr>
        <w:tc>
          <w:tcPr>
            <w:tcW w:w="1667" w:type="pct"/>
            <w:vAlign w:val="center"/>
          </w:tcPr>
          <w:p w14:paraId="1C20EE77" w14:textId="77777777" w:rsidR="003D5579" w:rsidRPr="006403CC" w:rsidRDefault="003D5579" w:rsidP="006403CC">
            <w:pPr>
              <w:jc w:val="both"/>
              <w:rPr>
                <w:spacing w:val="-6"/>
                <w:sz w:val="20"/>
                <w:szCs w:val="20"/>
              </w:rPr>
            </w:pPr>
            <w:r w:rsidRPr="006403CC">
              <w:rPr>
                <w:spacing w:val="-6"/>
                <w:sz w:val="20"/>
                <w:szCs w:val="20"/>
              </w:rPr>
              <w:t>Comunicação de intercorrências</w:t>
            </w:r>
          </w:p>
        </w:tc>
        <w:tc>
          <w:tcPr>
            <w:tcW w:w="1667" w:type="pct"/>
            <w:vAlign w:val="center"/>
          </w:tcPr>
          <w:p w14:paraId="366917A9" w14:textId="77777777" w:rsidR="003D5579" w:rsidRPr="006403CC" w:rsidRDefault="003D5579" w:rsidP="006403CC">
            <w:pPr>
              <w:jc w:val="both"/>
              <w:rPr>
                <w:spacing w:val="-6"/>
                <w:sz w:val="20"/>
                <w:szCs w:val="20"/>
              </w:rPr>
            </w:pPr>
            <w:r w:rsidRPr="006403CC">
              <w:rPr>
                <w:spacing w:val="-6"/>
                <w:sz w:val="20"/>
                <w:szCs w:val="20"/>
              </w:rPr>
              <w:t>100% das intercorrências graves registradas e comunicadas dentro do prazo definido</w:t>
            </w:r>
          </w:p>
        </w:tc>
        <w:tc>
          <w:tcPr>
            <w:tcW w:w="1666" w:type="pct"/>
            <w:vAlign w:val="center"/>
          </w:tcPr>
          <w:p w14:paraId="78BD6C5B" w14:textId="77777777" w:rsidR="003D5579" w:rsidRPr="006403CC" w:rsidRDefault="003D5579" w:rsidP="006403CC">
            <w:pPr>
              <w:jc w:val="both"/>
              <w:rPr>
                <w:spacing w:val="-6"/>
                <w:sz w:val="20"/>
                <w:szCs w:val="20"/>
              </w:rPr>
            </w:pPr>
            <w:r w:rsidRPr="006403CC">
              <w:rPr>
                <w:spacing w:val="-6"/>
                <w:sz w:val="20"/>
                <w:szCs w:val="20"/>
              </w:rPr>
              <w:t>Registros de prontuário, relatórios de intercorrência e protocolos de comunicação com a Secretaria Municipal de Saúde</w:t>
            </w:r>
          </w:p>
        </w:tc>
      </w:tr>
      <w:tr w:rsidR="003D5579" w:rsidRPr="006403CC" w14:paraId="7BA68BC2" w14:textId="77777777" w:rsidTr="00F067F0">
        <w:trPr>
          <w:jc w:val="center"/>
        </w:trPr>
        <w:tc>
          <w:tcPr>
            <w:tcW w:w="1667" w:type="pct"/>
            <w:vAlign w:val="center"/>
          </w:tcPr>
          <w:p w14:paraId="22AAF0CF" w14:textId="77777777" w:rsidR="003D5579" w:rsidRPr="006403CC" w:rsidRDefault="003D5579" w:rsidP="006403CC">
            <w:pPr>
              <w:jc w:val="both"/>
              <w:rPr>
                <w:spacing w:val="-6"/>
                <w:sz w:val="20"/>
                <w:szCs w:val="20"/>
              </w:rPr>
            </w:pPr>
            <w:r w:rsidRPr="006403CC">
              <w:rPr>
                <w:spacing w:val="-6"/>
                <w:sz w:val="20"/>
                <w:szCs w:val="20"/>
              </w:rPr>
              <w:t>Satisfação dos usuários</w:t>
            </w:r>
          </w:p>
        </w:tc>
        <w:tc>
          <w:tcPr>
            <w:tcW w:w="1667" w:type="pct"/>
            <w:vAlign w:val="center"/>
          </w:tcPr>
          <w:p w14:paraId="12E4F916" w14:textId="77777777" w:rsidR="003D5579" w:rsidRPr="006403CC" w:rsidRDefault="003D5579" w:rsidP="006403CC">
            <w:pPr>
              <w:jc w:val="both"/>
              <w:rPr>
                <w:spacing w:val="-6"/>
                <w:sz w:val="20"/>
                <w:szCs w:val="20"/>
              </w:rPr>
            </w:pPr>
            <w:r w:rsidRPr="006403CC">
              <w:rPr>
                <w:spacing w:val="-6"/>
                <w:sz w:val="20"/>
                <w:szCs w:val="20"/>
              </w:rPr>
              <w:t>≥ 85% de pacientes satisfeitos (soma das respostas “bom” e “ótimo” ou equivalentes)</w:t>
            </w:r>
          </w:p>
        </w:tc>
        <w:tc>
          <w:tcPr>
            <w:tcW w:w="1666" w:type="pct"/>
            <w:vAlign w:val="center"/>
          </w:tcPr>
          <w:p w14:paraId="75348A32" w14:textId="77777777" w:rsidR="003D5579" w:rsidRPr="006403CC" w:rsidRDefault="003D5579" w:rsidP="006403CC">
            <w:pPr>
              <w:jc w:val="both"/>
              <w:rPr>
                <w:spacing w:val="-6"/>
                <w:sz w:val="20"/>
                <w:szCs w:val="20"/>
              </w:rPr>
            </w:pPr>
            <w:r w:rsidRPr="006403CC">
              <w:rPr>
                <w:spacing w:val="-6"/>
                <w:sz w:val="20"/>
                <w:szCs w:val="20"/>
              </w:rPr>
              <w:t>Relatórios consolidados das pesquisas de satisfação realizadas pela CREDENCIADA e conferidas pela fiscalização</w:t>
            </w:r>
          </w:p>
        </w:tc>
      </w:tr>
    </w:tbl>
    <w:p w14:paraId="3F4C8B63" w14:textId="77777777" w:rsidR="003D5579" w:rsidRPr="006403CC" w:rsidRDefault="003D5579" w:rsidP="006403CC">
      <w:pPr>
        <w:jc w:val="both"/>
        <w:rPr>
          <w:sz w:val="24"/>
          <w:szCs w:val="24"/>
        </w:rPr>
      </w:pPr>
      <w:r w:rsidRPr="006403CC">
        <w:rPr>
          <w:sz w:val="24"/>
          <w:szCs w:val="24"/>
        </w:rPr>
        <w:t>O não atingimento das metas estabelecidas poderá ensejar:</w:t>
      </w:r>
    </w:p>
    <w:p w14:paraId="768C1CD1" w14:textId="77777777" w:rsidR="003D5579" w:rsidRPr="006403CC" w:rsidRDefault="003D5579" w:rsidP="006403CC">
      <w:pPr>
        <w:numPr>
          <w:ilvl w:val="0"/>
          <w:numId w:val="43"/>
        </w:numPr>
        <w:ind w:left="57" w:firstLine="0"/>
        <w:jc w:val="both"/>
        <w:rPr>
          <w:sz w:val="24"/>
          <w:szCs w:val="24"/>
        </w:rPr>
      </w:pPr>
      <w:r w:rsidRPr="006403CC">
        <w:rPr>
          <w:sz w:val="24"/>
          <w:szCs w:val="24"/>
        </w:rPr>
        <w:t xml:space="preserve">notificação formal da CREDENCIADA para apresentação e implementação de </w:t>
      </w:r>
      <w:r w:rsidRPr="006403CC">
        <w:rPr>
          <w:rStyle w:val="Ttulo1Char"/>
          <w:b w:val="0"/>
          <w:bCs w:val="0"/>
        </w:rPr>
        <w:t>plano de ação corretiva</w:t>
      </w:r>
      <w:r w:rsidRPr="006403CC">
        <w:rPr>
          <w:sz w:val="24"/>
          <w:szCs w:val="24"/>
        </w:rPr>
        <w:t xml:space="preserve"> em prazo determinado;</w:t>
      </w:r>
    </w:p>
    <w:p w14:paraId="783A858B" w14:textId="77777777" w:rsidR="003D5579" w:rsidRPr="006403CC" w:rsidRDefault="003D5579" w:rsidP="006403CC">
      <w:pPr>
        <w:numPr>
          <w:ilvl w:val="0"/>
          <w:numId w:val="43"/>
        </w:numPr>
        <w:ind w:left="57" w:firstLine="0"/>
        <w:jc w:val="both"/>
        <w:rPr>
          <w:sz w:val="24"/>
          <w:szCs w:val="24"/>
        </w:rPr>
      </w:pPr>
      <w:r w:rsidRPr="006403CC">
        <w:rPr>
          <w:sz w:val="24"/>
          <w:szCs w:val="24"/>
        </w:rPr>
        <w:t>aplicação de glosas proporcionais sobre os valores faturados, conforme critérios deste Termo de Referência;</w:t>
      </w:r>
    </w:p>
    <w:p w14:paraId="78221D01" w14:textId="77777777" w:rsidR="003D5579" w:rsidRPr="006403CC" w:rsidRDefault="003D5579" w:rsidP="006403CC">
      <w:pPr>
        <w:numPr>
          <w:ilvl w:val="0"/>
          <w:numId w:val="43"/>
        </w:numPr>
        <w:ind w:left="57" w:firstLine="0"/>
        <w:jc w:val="both"/>
        <w:rPr>
          <w:sz w:val="24"/>
          <w:szCs w:val="24"/>
        </w:rPr>
      </w:pPr>
      <w:r w:rsidRPr="006403CC">
        <w:rPr>
          <w:sz w:val="24"/>
          <w:szCs w:val="24"/>
        </w:rPr>
        <w:t>aplicação de sanções administrativas (advertência, multa, impedimento, declaração de inidoneidade), em caso de reincidência ou de descumprimento grave das obrigações.</w:t>
      </w:r>
    </w:p>
    <w:p w14:paraId="4FBFA4C6" w14:textId="77777777" w:rsidR="003D5579" w:rsidRPr="006403CC" w:rsidRDefault="003D5579" w:rsidP="006403CC">
      <w:pPr>
        <w:pStyle w:val="Textodecomentrio"/>
        <w:numPr>
          <w:ilvl w:val="0"/>
          <w:numId w:val="52"/>
        </w:numPr>
        <w:autoSpaceDE w:val="0"/>
        <w:autoSpaceDN w:val="0"/>
        <w:adjustRightInd w:val="0"/>
        <w:ind w:left="57" w:firstLine="0"/>
        <w:jc w:val="both"/>
        <w:rPr>
          <w:b/>
          <w:bCs/>
          <w:sz w:val="24"/>
          <w:szCs w:val="24"/>
        </w:rPr>
      </w:pPr>
      <w:r w:rsidRPr="006403CC">
        <w:rPr>
          <w:b/>
          <w:bCs/>
          <w:sz w:val="24"/>
          <w:szCs w:val="24"/>
        </w:rPr>
        <w:t>ADEQUAÇÃO ORÇAMENTÁRIA</w:t>
      </w:r>
    </w:p>
    <w:p w14:paraId="0621320D" w14:textId="77777777" w:rsidR="003D5579" w:rsidRPr="006403CC" w:rsidRDefault="003D5579" w:rsidP="006403CC">
      <w:pPr>
        <w:pStyle w:val="Textodecomentrio"/>
        <w:numPr>
          <w:ilvl w:val="4"/>
          <w:numId w:val="0"/>
        </w:numPr>
        <w:autoSpaceDE w:val="0"/>
        <w:autoSpaceDN w:val="0"/>
        <w:adjustRightInd w:val="0"/>
        <w:ind w:left="57"/>
        <w:jc w:val="both"/>
        <w:rPr>
          <w:sz w:val="24"/>
          <w:szCs w:val="24"/>
        </w:rPr>
      </w:pPr>
      <w:r w:rsidRPr="006403CC">
        <w:rPr>
          <w:sz w:val="24"/>
          <w:szCs w:val="24"/>
        </w:rPr>
        <w:t>A despesa financeira decorrente da contratação do objetivo supra definida, ocorrerá por Dotação Orçamentária da Secretaria Municipal de Saúde, identificada pelo Fundo Municipal De Saúde, prevista em PPA, LOA e LDO.</w:t>
      </w:r>
    </w:p>
    <w:tbl>
      <w:tblPr>
        <w:tblW w:w="5000" w:type="pct"/>
        <w:tblCellMar>
          <w:left w:w="70" w:type="dxa"/>
          <w:right w:w="70" w:type="dxa"/>
        </w:tblCellMar>
        <w:tblLook w:val="04A0" w:firstRow="1" w:lastRow="0" w:firstColumn="1" w:lastColumn="0" w:noHBand="0" w:noVBand="1"/>
      </w:tblPr>
      <w:tblGrid>
        <w:gridCol w:w="998"/>
        <w:gridCol w:w="2339"/>
        <w:gridCol w:w="2642"/>
        <w:gridCol w:w="2241"/>
        <w:gridCol w:w="845"/>
      </w:tblGrid>
      <w:tr w:rsidR="003D5579" w:rsidRPr="006403CC" w14:paraId="4F9DAE66" w14:textId="77777777" w:rsidTr="00ED24A1">
        <w:tc>
          <w:tcPr>
            <w:tcW w:w="551" w:type="pct"/>
            <w:tcBorders>
              <w:top w:val="single" w:sz="4" w:space="0" w:color="auto"/>
              <w:left w:val="single" w:sz="4" w:space="0" w:color="auto"/>
              <w:bottom w:val="single" w:sz="4" w:space="0" w:color="auto"/>
              <w:right w:val="single" w:sz="4" w:space="0" w:color="auto"/>
            </w:tcBorders>
            <w:noWrap/>
            <w:vAlign w:val="center"/>
            <w:hideMark/>
          </w:tcPr>
          <w:p w14:paraId="4289C256" w14:textId="77777777" w:rsidR="003D5579" w:rsidRPr="006403CC" w:rsidRDefault="003D5579" w:rsidP="006403CC">
            <w:pPr>
              <w:jc w:val="both"/>
              <w:rPr>
                <w:b/>
                <w:bCs/>
                <w:color w:val="000000"/>
                <w:sz w:val="18"/>
                <w:szCs w:val="18"/>
                <w:lang w:eastAsia="pt-BR"/>
              </w:rPr>
            </w:pPr>
            <w:r w:rsidRPr="006403CC">
              <w:rPr>
                <w:b/>
                <w:bCs/>
                <w:color w:val="000000"/>
                <w:sz w:val="18"/>
                <w:szCs w:val="18"/>
                <w:lang w:eastAsia="pt-BR"/>
              </w:rPr>
              <w:t>ORGÃO</w:t>
            </w:r>
          </w:p>
        </w:tc>
        <w:tc>
          <w:tcPr>
            <w:tcW w:w="1290" w:type="pct"/>
            <w:tcBorders>
              <w:top w:val="single" w:sz="4" w:space="0" w:color="auto"/>
              <w:left w:val="nil"/>
              <w:bottom w:val="single" w:sz="4" w:space="0" w:color="auto"/>
              <w:right w:val="single" w:sz="4" w:space="0" w:color="auto"/>
            </w:tcBorders>
            <w:noWrap/>
            <w:vAlign w:val="center"/>
            <w:hideMark/>
          </w:tcPr>
          <w:p w14:paraId="39F13E20" w14:textId="77777777" w:rsidR="003D5579" w:rsidRPr="006403CC" w:rsidRDefault="003D5579" w:rsidP="006403CC">
            <w:pPr>
              <w:jc w:val="both"/>
              <w:rPr>
                <w:b/>
                <w:bCs/>
                <w:color w:val="000000"/>
                <w:sz w:val="18"/>
                <w:szCs w:val="18"/>
                <w:lang w:eastAsia="pt-BR"/>
              </w:rPr>
            </w:pPr>
            <w:r w:rsidRPr="006403CC">
              <w:rPr>
                <w:b/>
                <w:bCs/>
                <w:color w:val="000000"/>
                <w:sz w:val="18"/>
                <w:szCs w:val="18"/>
                <w:lang w:eastAsia="pt-BR"/>
              </w:rPr>
              <w:t>PROJETO ATIVIDADE</w:t>
            </w:r>
          </w:p>
        </w:tc>
        <w:tc>
          <w:tcPr>
            <w:tcW w:w="1457" w:type="pct"/>
            <w:tcBorders>
              <w:top w:val="single" w:sz="4" w:space="0" w:color="auto"/>
              <w:left w:val="nil"/>
              <w:bottom w:val="single" w:sz="4" w:space="0" w:color="auto"/>
              <w:right w:val="single" w:sz="4" w:space="0" w:color="auto"/>
            </w:tcBorders>
            <w:noWrap/>
            <w:vAlign w:val="center"/>
            <w:hideMark/>
          </w:tcPr>
          <w:p w14:paraId="76E92624" w14:textId="77777777" w:rsidR="003D5579" w:rsidRPr="006403CC" w:rsidRDefault="003D5579" w:rsidP="006403CC">
            <w:pPr>
              <w:jc w:val="both"/>
              <w:rPr>
                <w:b/>
                <w:bCs/>
                <w:color w:val="000000"/>
                <w:sz w:val="18"/>
                <w:szCs w:val="18"/>
                <w:lang w:eastAsia="pt-BR"/>
              </w:rPr>
            </w:pPr>
            <w:r w:rsidRPr="006403CC">
              <w:rPr>
                <w:b/>
                <w:bCs/>
                <w:color w:val="000000"/>
                <w:sz w:val="18"/>
                <w:szCs w:val="18"/>
                <w:lang w:eastAsia="pt-BR"/>
              </w:rPr>
              <w:t>ELEMENTO DE DESPESA</w:t>
            </w:r>
          </w:p>
        </w:tc>
        <w:tc>
          <w:tcPr>
            <w:tcW w:w="1236" w:type="pct"/>
            <w:tcBorders>
              <w:top w:val="single" w:sz="4" w:space="0" w:color="auto"/>
              <w:left w:val="nil"/>
              <w:bottom w:val="single" w:sz="4" w:space="0" w:color="auto"/>
              <w:right w:val="single" w:sz="4" w:space="0" w:color="auto"/>
            </w:tcBorders>
            <w:noWrap/>
            <w:vAlign w:val="center"/>
            <w:hideMark/>
          </w:tcPr>
          <w:p w14:paraId="69692F15" w14:textId="77777777" w:rsidR="003D5579" w:rsidRPr="006403CC" w:rsidRDefault="003D5579" w:rsidP="006403CC">
            <w:pPr>
              <w:jc w:val="both"/>
              <w:rPr>
                <w:b/>
                <w:bCs/>
                <w:color w:val="000000"/>
                <w:sz w:val="18"/>
                <w:szCs w:val="18"/>
                <w:lang w:eastAsia="pt-BR"/>
              </w:rPr>
            </w:pPr>
            <w:r w:rsidRPr="006403CC">
              <w:rPr>
                <w:b/>
                <w:bCs/>
                <w:color w:val="000000"/>
                <w:sz w:val="18"/>
                <w:szCs w:val="18"/>
                <w:lang w:eastAsia="pt-BR"/>
              </w:rPr>
              <w:t>FONTE DE RECURSO</w:t>
            </w:r>
          </w:p>
        </w:tc>
        <w:tc>
          <w:tcPr>
            <w:tcW w:w="466" w:type="pct"/>
            <w:tcBorders>
              <w:top w:val="single" w:sz="4" w:space="0" w:color="auto"/>
              <w:left w:val="nil"/>
              <w:bottom w:val="single" w:sz="4" w:space="0" w:color="auto"/>
              <w:right w:val="single" w:sz="4" w:space="0" w:color="auto"/>
            </w:tcBorders>
            <w:noWrap/>
            <w:vAlign w:val="center"/>
            <w:hideMark/>
          </w:tcPr>
          <w:p w14:paraId="03402A26" w14:textId="77777777" w:rsidR="003D5579" w:rsidRPr="006403CC" w:rsidRDefault="003D5579" w:rsidP="006403CC">
            <w:pPr>
              <w:jc w:val="both"/>
              <w:rPr>
                <w:b/>
                <w:bCs/>
                <w:color w:val="000000"/>
                <w:sz w:val="18"/>
                <w:szCs w:val="18"/>
                <w:lang w:eastAsia="pt-BR"/>
              </w:rPr>
            </w:pPr>
            <w:r w:rsidRPr="006403CC">
              <w:rPr>
                <w:b/>
                <w:bCs/>
                <w:color w:val="000000"/>
                <w:sz w:val="18"/>
                <w:szCs w:val="18"/>
                <w:lang w:eastAsia="pt-BR"/>
              </w:rPr>
              <w:t>FICHA</w:t>
            </w:r>
          </w:p>
        </w:tc>
      </w:tr>
      <w:tr w:rsidR="003D5579" w:rsidRPr="006403CC" w14:paraId="756CC36F" w14:textId="77777777" w:rsidTr="00ED24A1">
        <w:tc>
          <w:tcPr>
            <w:tcW w:w="551" w:type="pct"/>
            <w:tcBorders>
              <w:top w:val="nil"/>
              <w:left w:val="single" w:sz="4" w:space="0" w:color="auto"/>
              <w:bottom w:val="single" w:sz="4" w:space="0" w:color="auto"/>
              <w:right w:val="single" w:sz="4" w:space="0" w:color="auto"/>
            </w:tcBorders>
            <w:noWrap/>
            <w:vAlign w:val="center"/>
            <w:hideMark/>
          </w:tcPr>
          <w:p w14:paraId="6F385A8B" w14:textId="77777777" w:rsidR="003D5579" w:rsidRPr="006403CC" w:rsidRDefault="003D5579" w:rsidP="006403CC">
            <w:pPr>
              <w:jc w:val="both"/>
              <w:rPr>
                <w:color w:val="000000"/>
                <w:sz w:val="18"/>
                <w:szCs w:val="18"/>
                <w:lang w:eastAsia="pt-BR"/>
              </w:rPr>
            </w:pPr>
            <w:r w:rsidRPr="006403CC">
              <w:rPr>
                <w:color w:val="000000"/>
                <w:sz w:val="18"/>
                <w:szCs w:val="18"/>
                <w:lang w:eastAsia="pt-BR"/>
              </w:rPr>
              <w:t>02.05</w:t>
            </w:r>
          </w:p>
        </w:tc>
        <w:tc>
          <w:tcPr>
            <w:tcW w:w="1290" w:type="pct"/>
            <w:tcBorders>
              <w:top w:val="nil"/>
              <w:left w:val="nil"/>
              <w:bottom w:val="single" w:sz="4" w:space="0" w:color="auto"/>
              <w:right w:val="single" w:sz="4" w:space="0" w:color="auto"/>
            </w:tcBorders>
            <w:noWrap/>
            <w:vAlign w:val="center"/>
            <w:hideMark/>
          </w:tcPr>
          <w:p w14:paraId="5FF66F05" w14:textId="77777777" w:rsidR="003D5579" w:rsidRPr="006403CC" w:rsidRDefault="003D5579" w:rsidP="006403CC">
            <w:pPr>
              <w:jc w:val="both"/>
              <w:rPr>
                <w:color w:val="000000"/>
                <w:sz w:val="18"/>
                <w:szCs w:val="18"/>
                <w:lang w:eastAsia="pt-BR"/>
              </w:rPr>
            </w:pPr>
            <w:r w:rsidRPr="006403CC">
              <w:rPr>
                <w:sz w:val="18"/>
                <w:szCs w:val="18"/>
              </w:rPr>
              <w:t>10 302 1003 2034</w:t>
            </w:r>
          </w:p>
        </w:tc>
        <w:tc>
          <w:tcPr>
            <w:tcW w:w="1457" w:type="pct"/>
            <w:tcBorders>
              <w:top w:val="nil"/>
              <w:left w:val="nil"/>
              <w:bottom w:val="single" w:sz="4" w:space="0" w:color="auto"/>
              <w:right w:val="single" w:sz="4" w:space="0" w:color="auto"/>
            </w:tcBorders>
            <w:noWrap/>
            <w:vAlign w:val="center"/>
            <w:hideMark/>
          </w:tcPr>
          <w:p w14:paraId="0C0DFBA5" w14:textId="77777777" w:rsidR="003D5579" w:rsidRPr="006403CC" w:rsidRDefault="003D5579" w:rsidP="006403CC">
            <w:pPr>
              <w:jc w:val="both"/>
              <w:rPr>
                <w:color w:val="000000"/>
                <w:sz w:val="18"/>
                <w:szCs w:val="18"/>
                <w:lang w:eastAsia="pt-BR"/>
              </w:rPr>
            </w:pPr>
            <w:r w:rsidRPr="006403CC">
              <w:rPr>
                <w:color w:val="000000"/>
                <w:sz w:val="18"/>
                <w:szCs w:val="18"/>
                <w:lang w:eastAsia="pt-BR"/>
              </w:rPr>
              <w:t>3.3.90.39.50</w:t>
            </w:r>
          </w:p>
        </w:tc>
        <w:tc>
          <w:tcPr>
            <w:tcW w:w="1236" w:type="pct"/>
            <w:tcBorders>
              <w:top w:val="nil"/>
              <w:left w:val="nil"/>
              <w:bottom w:val="single" w:sz="4" w:space="0" w:color="auto"/>
              <w:right w:val="single" w:sz="4" w:space="0" w:color="auto"/>
            </w:tcBorders>
            <w:noWrap/>
            <w:vAlign w:val="center"/>
            <w:hideMark/>
          </w:tcPr>
          <w:p w14:paraId="0F7BA0D7" w14:textId="77777777" w:rsidR="003D5579" w:rsidRPr="006403CC" w:rsidRDefault="003D5579" w:rsidP="006403CC">
            <w:pPr>
              <w:jc w:val="both"/>
              <w:rPr>
                <w:color w:val="000000"/>
                <w:sz w:val="18"/>
                <w:szCs w:val="18"/>
                <w:lang w:eastAsia="pt-BR"/>
              </w:rPr>
            </w:pPr>
            <w:r w:rsidRPr="006403CC">
              <w:rPr>
                <w:color w:val="000000"/>
                <w:sz w:val="18"/>
                <w:szCs w:val="18"/>
                <w:lang w:eastAsia="pt-BR"/>
              </w:rPr>
              <w:t>3.1.500</w:t>
            </w:r>
          </w:p>
        </w:tc>
        <w:tc>
          <w:tcPr>
            <w:tcW w:w="466" w:type="pct"/>
            <w:tcBorders>
              <w:top w:val="nil"/>
              <w:left w:val="nil"/>
              <w:bottom w:val="single" w:sz="4" w:space="0" w:color="auto"/>
              <w:right w:val="single" w:sz="4" w:space="0" w:color="auto"/>
            </w:tcBorders>
            <w:noWrap/>
            <w:vAlign w:val="center"/>
            <w:hideMark/>
          </w:tcPr>
          <w:p w14:paraId="14D61EEA" w14:textId="77777777" w:rsidR="003D5579" w:rsidRPr="006403CC" w:rsidRDefault="003D5579" w:rsidP="006403CC">
            <w:pPr>
              <w:jc w:val="both"/>
              <w:rPr>
                <w:color w:val="000000"/>
                <w:sz w:val="18"/>
                <w:szCs w:val="18"/>
                <w:lang w:eastAsia="pt-BR"/>
              </w:rPr>
            </w:pPr>
            <w:r w:rsidRPr="006403CC">
              <w:rPr>
                <w:color w:val="000000"/>
                <w:sz w:val="18"/>
                <w:szCs w:val="18"/>
                <w:lang w:eastAsia="pt-BR"/>
              </w:rPr>
              <w:t>138</w:t>
            </w:r>
          </w:p>
        </w:tc>
      </w:tr>
    </w:tbl>
    <w:p w14:paraId="4529E73C" w14:textId="1874950A" w:rsidR="00E91E76" w:rsidRPr="006403CC" w:rsidRDefault="00E91E76" w:rsidP="006403CC">
      <w:pPr>
        <w:jc w:val="both"/>
        <w:rPr>
          <w:b/>
          <w:bCs/>
          <w:sz w:val="24"/>
          <w:szCs w:val="24"/>
        </w:rPr>
      </w:pPr>
      <w:r w:rsidRPr="006403CC">
        <w:br w:type="page"/>
      </w:r>
    </w:p>
    <w:p w14:paraId="079A467A" w14:textId="6426F24A" w:rsidR="00E91E76" w:rsidRPr="006403CC" w:rsidRDefault="00E91E76" w:rsidP="006403CC">
      <w:pPr>
        <w:pStyle w:val="Ttulo1"/>
        <w:shd w:val="clear" w:color="auto" w:fill="BFBFBF" w:themeFill="background1" w:themeFillShade="BF"/>
        <w:spacing w:after="120"/>
        <w:ind w:left="0" w:right="0"/>
        <w:jc w:val="both"/>
      </w:pPr>
      <w:r w:rsidRPr="006403CC">
        <w:lastRenderedPageBreak/>
        <w:t>ESTUDO TÉCNICO PRELIMINAR</w:t>
      </w:r>
    </w:p>
    <w:p w14:paraId="4767A47D" w14:textId="77777777" w:rsidR="003D5579" w:rsidRPr="006403CC" w:rsidRDefault="003D5579" w:rsidP="006403CC">
      <w:pPr>
        <w:jc w:val="both"/>
        <w:rPr>
          <w:b/>
          <w:bCs/>
          <w:sz w:val="24"/>
          <w:szCs w:val="24"/>
        </w:rPr>
      </w:pPr>
      <w:r w:rsidRPr="006403CC">
        <w:rPr>
          <w:b/>
          <w:bCs/>
          <w:spacing w:val="2"/>
          <w:sz w:val="24"/>
          <w:szCs w:val="24"/>
        </w:rPr>
        <w:t xml:space="preserve">VISANDO </w:t>
      </w:r>
      <w:r w:rsidRPr="006403CC">
        <w:rPr>
          <w:b/>
          <w:bCs/>
          <w:color w:val="000000"/>
          <w:sz w:val="24"/>
          <w:szCs w:val="24"/>
          <w:shd w:val="clear" w:color="auto" w:fill="FFFFFF"/>
        </w:rPr>
        <w:t>O CREDENCIAMENTO DE PESSOAS JURÍDICAS ESPECIALIZADAS NA PRESTAÇÃO DE SERVIÇOS DE OXIGENOTERAPIA HIPERBÁRICA (OHB), EM REGIME DE DEMANDA, PARA ATENDIMENTO DOS PACIENTES DO SISTEMA ÚNICO DE SAÚDE (SUS) DO MUNICÍPIO DE CÁCERES/MT</w:t>
      </w:r>
      <w:r w:rsidRPr="006403CC">
        <w:rPr>
          <w:b/>
          <w:bCs/>
          <w:sz w:val="24"/>
          <w:szCs w:val="24"/>
        </w:rPr>
        <w:t>.</w:t>
      </w:r>
    </w:p>
    <w:p w14:paraId="6E1E17CA" w14:textId="77777777" w:rsidR="003D5579" w:rsidRPr="006403CC" w:rsidRDefault="003D5579" w:rsidP="006403CC">
      <w:pPr>
        <w:pStyle w:val="Ttulo1"/>
        <w:numPr>
          <w:ilvl w:val="0"/>
          <w:numId w:val="60"/>
        </w:numPr>
        <w:ind w:left="57" w:firstLine="0"/>
        <w:jc w:val="both"/>
      </w:pPr>
      <w:r w:rsidRPr="006403CC">
        <w:t>DESCRIÇÃO DA NECESSIDADE DA CONTRATAÇÃO, CONSIDERADO O PROBLEMA A SER RESOLVIDO SOB A PERSPECTIVA DO INTERESSE PÚBLICO - art. 18, §1º, inc. I</w:t>
      </w:r>
    </w:p>
    <w:p w14:paraId="13838C0F" w14:textId="77777777" w:rsidR="003D5579" w:rsidRPr="006403CC" w:rsidRDefault="003D5579" w:rsidP="006403CC">
      <w:pPr>
        <w:jc w:val="both"/>
        <w:rPr>
          <w:sz w:val="24"/>
          <w:szCs w:val="24"/>
        </w:rPr>
      </w:pPr>
      <w:r w:rsidRPr="006403CC">
        <w:rPr>
          <w:sz w:val="24"/>
          <w:szCs w:val="24"/>
        </w:rPr>
        <w:t>A Secretaria Municipal de Saúde de Cáceres/MT necessita assegurar o acesso tempestivo e contínuo de pacientes da rede pública municipal ao tratamento de Oxigenoterapia Hiperbárica (OHB), procedimento especializado indicado para condições clínicas específicas de média e alta complexidade, especialmente quando houver risco de agravamento, amputação, infecção refratária, comprometimento tecidual importante ou outras intercorrências clínicas para as quais a terapia hiperbárica constitua tratamento principal ou adjuvante.</w:t>
      </w:r>
    </w:p>
    <w:p w14:paraId="38A0CFAD" w14:textId="77777777" w:rsidR="003D5579" w:rsidRPr="006403CC" w:rsidRDefault="003D5579" w:rsidP="006403CC">
      <w:pPr>
        <w:widowControl w:val="0"/>
        <w:numPr>
          <w:ilvl w:val="1"/>
          <w:numId w:val="58"/>
        </w:numPr>
        <w:autoSpaceDE w:val="0"/>
        <w:autoSpaceDN w:val="0"/>
        <w:ind w:left="57"/>
        <w:jc w:val="both"/>
        <w:rPr>
          <w:b/>
          <w:bCs/>
          <w:sz w:val="24"/>
          <w:szCs w:val="24"/>
        </w:rPr>
      </w:pPr>
      <w:r w:rsidRPr="006403CC">
        <w:rPr>
          <w:b/>
          <w:bCs/>
          <w:sz w:val="24"/>
          <w:szCs w:val="24"/>
        </w:rPr>
        <w:t>Da necessidade demandada, do problema a ser resolvido e do interesse público envolvido</w:t>
      </w:r>
    </w:p>
    <w:p w14:paraId="0C4BEA7B" w14:textId="77777777" w:rsidR="003D5579" w:rsidRPr="006403CC" w:rsidRDefault="003D5579" w:rsidP="006403CC">
      <w:pPr>
        <w:jc w:val="both"/>
        <w:rPr>
          <w:rFonts w:eastAsia="SimSun"/>
          <w:sz w:val="24"/>
          <w:szCs w:val="24"/>
        </w:rPr>
      </w:pPr>
      <w:r w:rsidRPr="006403CC">
        <w:rPr>
          <w:sz w:val="24"/>
          <w:szCs w:val="24"/>
        </w:rPr>
        <w:t xml:space="preserve">A </w:t>
      </w:r>
      <w:r w:rsidRPr="006403CC">
        <w:rPr>
          <w:rStyle w:val="Ttulo1Char"/>
          <w:b w:val="0"/>
          <w:bCs w:val="0"/>
        </w:rPr>
        <w:t>Oxigenoterapia Hiperbárica (OHB)</w:t>
      </w:r>
      <w:r w:rsidRPr="006403CC">
        <w:rPr>
          <w:sz w:val="24"/>
          <w:szCs w:val="24"/>
        </w:rPr>
        <w:t xml:space="preserve"> é um tratamento médico adjuvante que consiste na inalação de oxigênio a 100% em uma câmara pressurizada, sob pressão superior à atmosférica, o que aumenta significativamente a quantidade de oxigênio dissolvida no sangue e nos tecidos. Esta terapia é reconhecida pelo </w:t>
      </w:r>
      <w:r w:rsidRPr="006403CC">
        <w:rPr>
          <w:rStyle w:val="Ttulo1Char"/>
          <w:b w:val="0"/>
          <w:bCs w:val="0"/>
        </w:rPr>
        <w:t>Conselho Federal de Medicina (CFM)</w:t>
      </w:r>
      <w:r w:rsidRPr="006403CC">
        <w:rPr>
          <w:sz w:val="24"/>
          <w:szCs w:val="24"/>
        </w:rPr>
        <w:t xml:space="preserve"> como essencial em diversas condições clínicas graves, incluindo</w:t>
      </w:r>
      <w:r w:rsidRPr="006403CC">
        <w:rPr>
          <w:rFonts w:eastAsia="SimSun"/>
          <w:sz w:val="24"/>
          <w:szCs w:val="24"/>
        </w:rPr>
        <w:t>:</w:t>
      </w:r>
    </w:p>
    <w:p w14:paraId="576F20DD" w14:textId="77777777" w:rsidR="003D5579" w:rsidRPr="006403CC" w:rsidRDefault="003D5579" w:rsidP="006403CC">
      <w:pPr>
        <w:numPr>
          <w:ilvl w:val="0"/>
          <w:numId w:val="61"/>
        </w:numPr>
        <w:ind w:left="57" w:firstLine="0"/>
        <w:jc w:val="both"/>
        <w:rPr>
          <w:rFonts w:eastAsia="SimSun"/>
          <w:sz w:val="24"/>
          <w:szCs w:val="24"/>
        </w:rPr>
      </w:pPr>
      <w:r w:rsidRPr="006403CC">
        <w:rPr>
          <w:rFonts w:eastAsia="SimSun"/>
          <w:sz w:val="24"/>
          <w:szCs w:val="24"/>
        </w:rPr>
        <w:t>Embolias gasosas e doença descompressiva;</w:t>
      </w:r>
    </w:p>
    <w:p w14:paraId="5D4C9041" w14:textId="77777777" w:rsidR="003D5579" w:rsidRPr="006403CC" w:rsidRDefault="003D5579" w:rsidP="006403CC">
      <w:pPr>
        <w:numPr>
          <w:ilvl w:val="0"/>
          <w:numId w:val="61"/>
        </w:numPr>
        <w:ind w:left="57" w:firstLine="0"/>
        <w:jc w:val="both"/>
        <w:rPr>
          <w:rFonts w:eastAsia="SimSun"/>
          <w:sz w:val="24"/>
          <w:szCs w:val="24"/>
        </w:rPr>
      </w:pPr>
      <w:r w:rsidRPr="006403CC">
        <w:rPr>
          <w:rFonts w:eastAsia="SimSun"/>
          <w:sz w:val="24"/>
          <w:szCs w:val="24"/>
        </w:rPr>
        <w:t>Infecções necrotizantes de tecidos moles (gangrena gasosa);</w:t>
      </w:r>
    </w:p>
    <w:p w14:paraId="5D4702E0" w14:textId="77777777" w:rsidR="003D5579" w:rsidRPr="006403CC" w:rsidRDefault="003D5579" w:rsidP="006403CC">
      <w:pPr>
        <w:numPr>
          <w:ilvl w:val="0"/>
          <w:numId w:val="61"/>
        </w:numPr>
        <w:ind w:left="57" w:firstLine="0"/>
        <w:jc w:val="both"/>
        <w:rPr>
          <w:rFonts w:eastAsia="SimSun"/>
          <w:sz w:val="24"/>
          <w:szCs w:val="24"/>
        </w:rPr>
      </w:pPr>
      <w:r w:rsidRPr="006403CC">
        <w:rPr>
          <w:rFonts w:eastAsia="SimSun"/>
          <w:sz w:val="24"/>
          <w:szCs w:val="24"/>
        </w:rPr>
        <w:t>Lesões refratárias (como úlceras de pé diabético, osteomielite crônica refratária e lesões por radiação);</w:t>
      </w:r>
    </w:p>
    <w:p w14:paraId="08462F7C" w14:textId="77777777" w:rsidR="003D5579" w:rsidRPr="006403CC" w:rsidRDefault="003D5579" w:rsidP="006403CC">
      <w:pPr>
        <w:numPr>
          <w:ilvl w:val="0"/>
          <w:numId w:val="61"/>
        </w:numPr>
        <w:ind w:left="57" w:firstLine="0"/>
        <w:jc w:val="both"/>
        <w:rPr>
          <w:rFonts w:eastAsia="SimSun"/>
          <w:sz w:val="24"/>
          <w:szCs w:val="24"/>
        </w:rPr>
      </w:pPr>
      <w:r w:rsidRPr="006403CC">
        <w:rPr>
          <w:rFonts w:eastAsia="SimSun"/>
          <w:sz w:val="24"/>
          <w:szCs w:val="24"/>
        </w:rPr>
        <w:t>Queimaduras extensas e enxertos comprometidos.</w:t>
      </w:r>
    </w:p>
    <w:p w14:paraId="07984EF0" w14:textId="77777777" w:rsidR="003D5579" w:rsidRPr="006403CC" w:rsidRDefault="003D5579" w:rsidP="006403CC">
      <w:pPr>
        <w:jc w:val="both"/>
        <w:rPr>
          <w:sz w:val="24"/>
          <w:szCs w:val="24"/>
        </w:rPr>
      </w:pPr>
      <w:r w:rsidRPr="006403CC">
        <w:rPr>
          <w:sz w:val="24"/>
          <w:szCs w:val="24"/>
        </w:rPr>
        <w:t>A necessidade da contratação decorre dos seguintes fundamentos:</w:t>
      </w:r>
    </w:p>
    <w:p w14:paraId="79190B13" w14:textId="77777777" w:rsidR="003D5579" w:rsidRPr="006403CC" w:rsidRDefault="003D5579" w:rsidP="006403CC">
      <w:pPr>
        <w:numPr>
          <w:ilvl w:val="0"/>
          <w:numId w:val="44"/>
        </w:numPr>
        <w:ind w:left="57" w:firstLine="0"/>
        <w:jc w:val="both"/>
        <w:rPr>
          <w:sz w:val="24"/>
          <w:szCs w:val="24"/>
        </w:rPr>
      </w:pPr>
      <w:r w:rsidRPr="006403CC">
        <w:rPr>
          <w:rStyle w:val="Ttulo1Char"/>
        </w:rPr>
        <w:t>Lacuna assistencial na rede municipal:</w:t>
      </w:r>
      <w:r w:rsidRPr="006403CC">
        <w:rPr>
          <w:sz w:val="24"/>
          <w:szCs w:val="24"/>
        </w:rPr>
        <w:t xml:space="preserve"> O Município não dispõe de câmara hiperbárica nem de estrutura especializada para realização direta do procedimento, inviabilizando o atendimento adequado dos pacientes com indicação médica formal.</w:t>
      </w:r>
    </w:p>
    <w:p w14:paraId="50CAD974" w14:textId="77777777" w:rsidR="003D5579" w:rsidRPr="006403CC" w:rsidRDefault="003D5579" w:rsidP="006403CC">
      <w:pPr>
        <w:numPr>
          <w:ilvl w:val="0"/>
          <w:numId w:val="44"/>
        </w:numPr>
        <w:ind w:left="57" w:firstLine="0"/>
        <w:jc w:val="both"/>
        <w:rPr>
          <w:sz w:val="24"/>
          <w:szCs w:val="24"/>
        </w:rPr>
      </w:pPr>
      <w:r w:rsidRPr="006403CC">
        <w:rPr>
          <w:rStyle w:val="Ttulo1Char"/>
        </w:rPr>
        <w:t>Relevância clínica do procedimento:</w:t>
      </w:r>
      <w:r w:rsidRPr="006403CC">
        <w:rPr>
          <w:sz w:val="24"/>
          <w:szCs w:val="24"/>
        </w:rPr>
        <w:t xml:space="preserve"> A OHB é indicada em situações críticas como embolia gasosa, doença descompressiva, infecções necrotizantes, osteomielite refratária, úlceras diabéticas, lesões por radiação, queimaduras extensas, além de enxertos e retalhos comprometidos, conforme protocolos médicos reconhecidos.</w:t>
      </w:r>
    </w:p>
    <w:p w14:paraId="1105133B" w14:textId="77777777" w:rsidR="003D5579" w:rsidRPr="006403CC" w:rsidRDefault="003D5579" w:rsidP="006403CC">
      <w:pPr>
        <w:numPr>
          <w:ilvl w:val="0"/>
          <w:numId w:val="44"/>
        </w:numPr>
        <w:ind w:left="57" w:firstLine="0"/>
        <w:jc w:val="both"/>
        <w:rPr>
          <w:sz w:val="24"/>
          <w:szCs w:val="24"/>
        </w:rPr>
      </w:pPr>
      <w:r w:rsidRPr="006403CC">
        <w:rPr>
          <w:rStyle w:val="Ttulo1Char"/>
        </w:rPr>
        <w:t>Proteção da saúde e da vida:</w:t>
      </w:r>
      <w:r w:rsidRPr="006403CC">
        <w:rPr>
          <w:sz w:val="24"/>
          <w:szCs w:val="24"/>
        </w:rPr>
        <w:t xml:space="preserve"> A ausência de acesso à terapia pode resultar em agravamento clínico, aumento do tempo de internação, risco elevado de amputações, infecções persistentes, sequelas funcionais e incremento da morbimortalidade.</w:t>
      </w:r>
    </w:p>
    <w:p w14:paraId="0ABF7AFB" w14:textId="77777777" w:rsidR="003D5579" w:rsidRPr="006403CC" w:rsidRDefault="003D5579" w:rsidP="006403CC">
      <w:pPr>
        <w:numPr>
          <w:ilvl w:val="0"/>
          <w:numId w:val="44"/>
        </w:numPr>
        <w:ind w:left="57" w:firstLine="0"/>
        <w:jc w:val="both"/>
        <w:rPr>
          <w:sz w:val="24"/>
          <w:szCs w:val="24"/>
        </w:rPr>
      </w:pPr>
      <w:r w:rsidRPr="006403CC">
        <w:rPr>
          <w:rStyle w:val="Ttulo1Char"/>
        </w:rPr>
        <w:t>Interesse público e economicidade:</w:t>
      </w:r>
      <w:r w:rsidRPr="006403CC">
        <w:rPr>
          <w:sz w:val="24"/>
          <w:szCs w:val="24"/>
        </w:rPr>
        <w:t xml:space="preserve"> O tratamento adequado reduz complicações, tempo de internação e necessidade de cirurgias complexas, otimizando recursos públicos e melhorando o desempenho do sistema de saúde.</w:t>
      </w:r>
    </w:p>
    <w:p w14:paraId="6EDD99AA" w14:textId="77777777" w:rsidR="003D5579" w:rsidRPr="006403CC" w:rsidRDefault="003D5579" w:rsidP="006403CC">
      <w:pPr>
        <w:numPr>
          <w:ilvl w:val="0"/>
          <w:numId w:val="44"/>
        </w:numPr>
        <w:ind w:left="57" w:firstLine="0"/>
        <w:jc w:val="both"/>
        <w:rPr>
          <w:sz w:val="24"/>
          <w:szCs w:val="24"/>
        </w:rPr>
      </w:pPr>
      <w:r w:rsidRPr="006403CC">
        <w:rPr>
          <w:rStyle w:val="Ttulo1Char"/>
        </w:rPr>
        <w:t>Integralidade da assistência:</w:t>
      </w:r>
      <w:r w:rsidRPr="006403CC">
        <w:rPr>
          <w:sz w:val="24"/>
          <w:szCs w:val="24"/>
        </w:rPr>
        <w:t xml:space="preserve"> A contratação do serviço está em consonância com os princípios do </w:t>
      </w:r>
      <w:r w:rsidRPr="006403CC">
        <w:rPr>
          <w:rStyle w:val="Ttulo1Char"/>
          <w:b w:val="0"/>
          <w:bCs w:val="0"/>
        </w:rPr>
        <w:t>SUS</w:t>
      </w:r>
      <w:r w:rsidRPr="006403CC">
        <w:rPr>
          <w:sz w:val="24"/>
          <w:szCs w:val="24"/>
        </w:rPr>
        <w:t xml:space="preserve"> — universalidade, integralidade e equidade —, assegurando acesso a terapias especializadas quando houver indicação clínica fundamentada.</w:t>
      </w:r>
    </w:p>
    <w:p w14:paraId="465D0E96" w14:textId="77777777" w:rsidR="003D5579" w:rsidRPr="006403CC" w:rsidRDefault="003D5579" w:rsidP="006403CC">
      <w:pPr>
        <w:numPr>
          <w:ilvl w:val="0"/>
          <w:numId w:val="44"/>
        </w:numPr>
        <w:ind w:left="57" w:firstLine="0"/>
        <w:jc w:val="both"/>
        <w:rPr>
          <w:sz w:val="24"/>
          <w:szCs w:val="24"/>
        </w:rPr>
      </w:pPr>
      <w:r w:rsidRPr="006403CC">
        <w:rPr>
          <w:rStyle w:val="Ttulo1Char"/>
        </w:rPr>
        <w:t>Adequação do modelo de credenciamento:</w:t>
      </w:r>
      <w:r w:rsidRPr="006403CC">
        <w:rPr>
          <w:sz w:val="24"/>
          <w:szCs w:val="24"/>
        </w:rPr>
        <w:t xml:space="preserve"> Considerando a natureza assistencial e a possibilidade de remuneração por produção efetivamente realizada, o credenciamento é juridicamente compatível e operacionalmente adequado ao atendimento da demanda pública.</w:t>
      </w:r>
    </w:p>
    <w:p w14:paraId="7B0565D5" w14:textId="77777777" w:rsidR="003D5579" w:rsidRPr="006403CC" w:rsidRDefault="003D5579" w:rsidP="006403CC">
      <w:pPr>
        <w:numPr>
          <w:ilvl w:val="0"/>
          <w:numId w:val="44"/>
        </w:numPr>
        <w:ind w:left="57" w:firstLine="0"/>
        <w:jc w:val="both"/>
        <w:rPr>
          <w:sz w:val="24"/>
          <w:szCs w:val="24"/>
        </w:rPr>
      </w:pPr>
      <w:r w:rsidRPr="006403CC">
        <w:rPr>
          <w:rStyle w:val="Ttulo1Char"/>
        </w:rPr>
        <w:lastRenderedPageBreak/>
        <w:t>Acesso geográfico ao tratamento:</w:t>
      </w:r>
      <w:r w:rsidRPr="006403CC">
        <w:rPr>
          <w:sz w:val="24"/>
          <w:szCs w:val="24"/>
        </w:rPr>
        <w:t xml:space="preserve"> É de interesse da Administração que o atendimento ocorra preferencialmente no Município de </w:t>
      </w:r>
      <w:r w:rsidRPr="006403CC">
        <w:rPr>
          <w:rStyle w:val="Ttulo1Char"/>
        </w:rPr>
        <w:t>Cáceres/MT</w:t>
      </w:r>
      <w:r w:rsidRPr="006403CC">
        <w:rPr>
          <w:sz w:val="24"/>
          <w:szCs w:val="24"/>
        </w:rPr>
        <w:t>, de modo a facilitar o acesso dos pacientes, reduzir ausências, evitar abandonos terapêuticos e mitigar riscos decorrentes de deslocamentos a outros municípios</w:t>
      </w:r>
      <w:r w:rsidRPr="006403CC">
        <w:rPr>
          <w:rFonts w:eastAsia="SimSun"/>
          <w:sz w:val="24"/>
          <w:szCs w:val="24"/>
        </w:rPr>
        <w:t>.</w:t>
      </w:r>
    </w:p>
    <w:p w14:paraId="19209850" w14:textId="77777777" w:rsidR="003D5579" w:rsidRPr="006403CC" w:rsidRDefault="003D5579" w:rsidP="006403CC">
      <w:pPr>
        <w:jc w:val="both"/>
        <w:rPr>
          <w:sz w:val="24"/>
          <w:szCs w:val="24"/>
        </w:rPr>
      </w:pPr>
      <w:r w:rsidRPr="006403CC">
        <w:rPr>
          <w:sz w:val="24"/>
          <w:szCs w:val="24"/>
        </w:rPr>
        <w:t>A incorporação da OHB na rede pública representa uma medida de alta relevância assistencial e também de gestão eficiente de recursos hospitalares. A literatura científica documenta amplamente seus benefícios, com impacto direto na redução de custos e de complicações clínicas.</w:t>
      </w:r>
    </w:p>
    <w:p w14:paraId="127FF953" w14:textId="77777777" w:rsidR="003D5579" w:rsidRPr="006403CC" w:rsidRDefault="003D5579" w:rsidP="006403CC">
      <w:pPr>
        <w:jc w:val="both"/>
        <w:rPr>
          <w:rFonts w:eastAsia="SimSun"/>
          <w:b/>
          <w:bCs/>
          <w:sz w:val="24"/>
          <w:szCs w:val="24"/>
        </w:rPr>
      </w:pPr>
      <w:r w:rsidRPr="006403CC">
        <w:rPr>
          <w:rFonts w:eastAsia="SimSun"/>
          <w:b/>
          <w:bCs/>
          <w:sz w:val="24"/>
          <w:szCs w:val="24"/>
        </w:rPr>
        <w:t>Redução Drástica na Taxa de Amputações:</w:t>
      </w:r>
    </w:p>
    <w:p w14:paraId="528CAAD6" w14:textId="77777777" w:rsidR="003D5579" w:rsidRPr="006403CC" w:rsidRDefault="003D5579" w:rsidP="006403CC">
      <w:pPr>
        <w:jc w:val="both"/>
        <w:rPr>
          <w:rFonts w:eastAsia="SimSun"/>
          <w:sz w:val="24"/>
          <w:szCs w:val="24"/>
        </w:rPr>
      </w:pPr>
      <w:r w:rsidRPr="006403CC">
        <w:rPr>
          <w:rFonts w:eastAsia="SimSun"/>
          <w:sz w:val="24"/>
          <w:szCs w:val="24"/>
        </w:rPr>
        <w:t>Em pacientes com úlceras de pé diabético refratárias, a OHB atua como um fator crucial na preservação de membros. Estudos demonstram que o uso da OHB como terapia adjuvante pode reduzir a taxa de amputações maiores de 35% para aproximadamente 5% em casos de gangrena diabética</w:t>
      </w:r>
      <w:r w:rsidRPr="006403CC">
        <w:rPr>
          <w:rStyle w:val="Ttulo3Char"/>
          <w:rFonts w:ascii="Times New Roman" w:eastAsia="SimSun" w:hAnsi="Times New Roman" w:cs="Times New Roman"/>
        </w:rPr>
        <w:footnoteReference w:id="1"/>
      </w:r>
      <w:r w:rsidRPr="006403CC">
        <w:rPr>
          <w:rFonts w:eastAsia="SimSun"/>
          <w:sz w:val="24"/>
          <w:szCs w:val="24"/>
        </w:rPr>
        <w:t xml:space="preserve">. </w:t>
      </w:r>
    </w:p>
    <w:p w14:paraId="7982AABB" w14:textId="77777777" w:rsidR="003D5579" w:rsidRPr="006403CC" w:rsidRDefault="003D5579" w:rsidP="006403CC">
      <w:pPr>
        <w:jc w:val="both"/>
        <w:rPr>
          <w:rFonts w:eastAsia="SimSun"/>
          <w:sz w:val="24"/>
          <w:szCs w:val="24"/>
        </w:rPr>
      </w:pPr>
      <w:r w:rsidRPr="006403CC">
        <w:rPr>
          <w:rFonts w:eastAsia="SimSun"/>
          <w:sz w:val="24"/>
          <w:szCs w:val="24"/>
        </w:rPr>
        <w:t>É</w:t>
      </w:r>
      <w:r w:rsidRPr="006403CC">
        <w:rPr>
          <w:sz w:val="24"/>
          <w:szCs w:val="24"/>
        </w:rPr>
        <w:t xml:space="preserve"> uma </w:t>
      </w:r>
      <w:r w:rsidRPr="006403CC">
        <w:rPr>
          <w:rFonts w:eastAsiaTheme="majorEastAsia"/>
          <w:sz w:val="24"/>
          <w:szCs w:val="24"/>
        </w:rPr>
        <w:t>revisão sistemática e meta-análise</w:t>
      </w:r>
      <w:r w:rsidRPr="006403CC">
        <w:rPr>
          <w:sz w:val="24"/>
          <w:szCs w:val="24"/>
        </w:rPr>
        <w:t xml:space="preserve"> que avaliou a eficácia da OHB como terapia adjuvante para úlceras do pé diabético (</w:t>
      </w:r>
      <w:proofErr w:type="spellStart"/>
      <w:r w:rsidRPr="006403CC">
        <w:rPr>
          <w:sz w:val="24"/>
          <w:szCs w:val="24"/>
        </w:rPr>
        <w:t>DFUs</w:t>
      </w:r>
      <w:proofErr w:type="spellEnd"/>
      <w:r w:rsidRPr="006403CC">
        <w:rPr>
          <w:sz w:val="24"/>
          <w:szCs w:val="24"/>
        </w:rPr>
        <w:t xml:space="preserve">). </w:t>
      </w:r>
      <w:r w:rsidRPr="006403CC">
        <w:rPr>
          <w:rFonts w:eastAsia="SimSun"/>
          <w:sz w:val="24"/>
          <w:szCs w:val="24"/>
        </w:rPr>
        <w:t>A meta-análise concluiu que a OHB adjuvante melhora significativamente a taxa de amputação maior em pacientes com úlceras do pé diabético e doença arterial periférica (PAOD). Embora a taxa exata de 35% para 5% seja um dado frequentemente citado em contextos clínicos e de divulgação (como o encontrado na pesquisa), esta meta-análise corrobora o benefício significativo da OHB na preservação de membros, sendo um estudo de alto nível de evidência que suporta a alegação de redução drástica de amputações.</w:t>
      </w:r>
    </w:p>
    <w:p w14:paraId="24DCC3B8" w14:textId="77777777" w:rsidR="003D5579" w:rsidRPr="006403CC" w:rsidRDefault="003D5579" w:rsidP="006403CC">
      <w:pPr>
        <w:jc w:val="both"/>
        <w:rPr>
          <w:rFonts w:eastAsia="SimSun"/>
          <w:sz w:val="24"/>
          <w:szCs w:val="24"/>
        </w:rPr>
      </w:pPr>
      <w:r w:rsidRPr="006403CC">
        <w:rPr>
          <w:rFonts w:eastAsia="SimSun"/>
          <w:sz w:val="24"/>
          <w:szCs w:val="24"/>
        </w:rPr>
        <w:t>A prevenção de uma amputação maior evita custos de cirurgia, próteses, reabilitação prolongada e aposentadoria precoce, preservando a qualidade de vida do cidadão e sua capacidade produtiva.</w:t>
      </w:r>
    </w:p>
    <w:p w14:paraId="444D2004" w14:textId="77777777" w:rsidR="003D5579" w:rsidRPr="006403CC" w:rsidRDefault="003D5579" w:rsidP="006403CC">
      <w:pPr>
        <w:jc w:val="both"/>
        <w:rPr>
          <w:rFonts w:eastAsia="SimSun"/>
          <w:b/>
          <w:bCs/>
          <w:sz w:val="24"/>
          <w:szCs w:val="24"/>
        </w:rPr>
      </w:pPr>
      <w:r w:rsidRPr="006403CC">
        <w:rPr>
          <w:rFonts w:eastAsia="SimSun"/>
          <w:b/>
          <w:bCs/>
          <w:sz w:val="24"/>
          <w:szCs w:val="24"/>
        </w:rPr>
        <w:t>Diminuição do Tempo de Internação e Custos Hospitalares:</w:t>
      </w:r>
    </w:p>
    <w:p w14:paraId="5DD21FCE" w14:textId="77777777" w:rsidR="003D5579" w:rsidRPr="006403CC" w:rsidRDefault="003D5579" w:rsidP="006403CC">
      <w:pPr>
        <w:jc w:val="both"/>
        <w:rPr>
          <w:rFonts w:eastAsia="SimSun"/>
          <w:sz w:val="24"/>
          <w:szCs w:val="24"/>
        </w:rPr>
      </w:pPr>
      <w:r w:rsidRPr="006403CC">
        <w:rPr>
          <w:rFonts w:eastAsia="SimSun"/>
          <w:sz w:val="24"/>
          <w:szCs w:val="24"/>
        </w:rPr>
        <w:t>A aceleração do processo de cicatrização e a redução da necessidade de procedimentos cirúrgicos complexos (como enxertos e desbridamentos múltiplos) resultam em uma significativa diminuição do tempo de permanência hospitalar.</w:t>
      </w:r>
    </w:p>
    <w:p w14:paraId="611B0052" w14:textId="77777777" w:rsidR="003D5579" w:rsidRPr="006403CC" w:rsidRDefault="003D5579" w:rsidP="006403CC">
      <w:pPr>
        <w:jc w:val="both"/>
        <w:rPr>
          <w:rFonts w:eastAsia="SimSun"/>
          <w:sz w:val="24"/>
          <w:szCs w:val="24"/>
        </w:rPr>
      </w:pPr>
      <w:r w:rsidRPr="006403CC">
        <w:rPr>
          <w:rFonts w:eastAsia="SimSun"/>
          <w:sz w:val="24"/>
          <w:szCs w:val="24"/>
        </w:rPr>
        <w:t>Em um estudo de análise de custos realizado em pacientes com queimaduras moderadas e graves, o grupo tratado com OHB apresentou uma redução média de 24,7% no custo final por paciente (R$ 20.114,00 contra R$ 26.707,00 no grupo sem OHB)</w:t>
      </w:r>
      <w:r w:rsidRPr="006403CC">
        <w:rPr>
          <w:rStyle w:val="Ttulo3Char"/>
          <w:rFonts w:ascii="Times New Roman" w:eastAsia="SimSun" w:hAnsi="Times New Roman" w:cs="Times New Roman"/>
        </w:rPr>
        <w:footnoteReference w:id="2"/>
      </w:r>
      <w:r w:rsidRPr="006403CC">
        <w:rPr>
          <w:rFonts w:eastAsia="SimSun"/>
          <w:sz w:val="24"/>
          <w:szCs w:val="24"/>
        </w:rPr>
        <w:t>.</w:t>
      </w:r>
    </w:p>
    <w:p w14:paraId="63E82580" w14:textId="77777777" w:rsidR="003D5579" w:rsidRPr="006403CC" w:rsidRDefault="003D5579" w:rsidP="006403CC">
      <w:pPr>
        <w:jc w:val="both"/>
        <w:rPr>
          <w:rFonts w:eastAsia="SimSun"/>
          <w:sz w:val="24"/>
          <w:szCs w:val="24"/>
        </w:rPr>
      </w:pPr>
      <w:r w:rsidRPr="006403CC">
        <w:rPr>
          <w:rFonts w:eastAsia="SimSun"/>
          <w:sz w:val="24"/>
          <w:szCs w:val="24"/>
        </w:rPr>
        <w:t>Desta forma, comparar os custos finais de pacientes com queimaduras moderadas e graves tratados com e sem OHB na Santa Casa de Misericórdia de Campo Grande, demonstrou que o grupo tratado com OHB teve um menor número de procedimentos cirúrgicos (enxertos e desbridamentos) e menor tempo de internação hospitalar.</w:t>
      </w:r>
    </w:p>
    <w:p w14:paraId="5BF385ED" w14:textId="77777777" w:rsidR="003D5579" w:rsidRPr="006403CC" w:rsidRDefault="003D5579" w:rsidP="006403CC">
      <w:pPr>
        <w:jc w:val="both"/>
        <w:rPr>
          <w:rFonts w:eastAsia="SimSun"/>
          <w:sz w:val="24"/>
          <w:szCs w:val="24"/>
        </w:rPr>
      </w:pPr>
      <w:r w:rsidRPr="006403CC">
        <w:rPr>
          <w:sz w:val="24"/>
          <w:szCs w:val="24"/>
        </w:rPr>
        <w:t xml:space="preserve">O custo médio final por paciente no grupo com OHB (R$ 20.114,00) foi </w:t>
      </w:r>
      <w:r w:rsidRPr="006403CC">
        <w:rPr>
          <w:rFonts w:eastAsiaTheme="majorEastAsia"/>
          <w:sz w:val="24"/>
          <w:szCs w:val="24"/>
        </w:rPr>
        <w:t>24,7% menor</w:t>
      </w:r>
      <w:r w:rsidRPr="006403CC">
        <w:rPr>
          <w:sz w:val="24"/>
          <w:szCs w:val="24"/>
        </w:rPr>
        <w:t xml:space="preserve"> do que no grupo sem OHB (R$ 26.707,00). Este resultado comprova o </w:t>
      </w:r>
      <w:r w:rsidRPr="006403CC">
        <w:rPr>
          <w:rFonts w:eastAsiaTheme="majorEastAsia"/>
          <w:sz w:val="24"/>
          <w:szCs w:val="24"/>
        </w:rPr>
        <w:t>benefício econômico e a otimização de recursos hospitalares</w:t>
      </w:r>
      <w:r w:rsidRPr="006403CC">
        <w:rPr>
          <w:sz w:val="24"/>
          <w:szCs w:val="24"/>
        </w:rPr>
        <w:t xml:space="preserve"> proporcionados pela OHB.</w:t>
      </w:r>
    </w:p>
    <w:p w14:paraId="2865BA8D" w14:textId="77777777" w:rsidR="003D5579" w:rsidRPr="006403CC" w:rsidRDefault="003D5579" w:rsidP="006403CC">
      <w:pPr>
        <w:jc w:val="both"/>
        <w:rPr>
          <w:rFonts w:eastAsia="SimSun"/>
          <w:sz w:val="24"/>
          <w:szCs w:val="24"/>
        </w:rPr>
      </w:pPr>
      <w:r w:rsidRPr="006403CC">
        <w:rPr>
          <w:rFonts w:eastAsia="SimSun"/>
          <w:sz w:val="24"/>
          <w:szCs w:val="24"/>
        </w:rPr>
        <w:t>Tudo isso contribui para a redução do tempo de internação é um benefício direto, liberando leitos hospitalares de alta complexidade e otimizando a capacidade de atendimento da unidade de saúde.</w:t>
      </w:r>
    </w:p>
    <w:p w14:paraId="61B28AD0" w14:textId="77777777" w:rsidR="003D5579" w:rsidRPr="006403CC" w:rsidRDefault="003D5579" w:rsidP="006403CC">
      <w:pPr>
        <w:pStyle w:val="Textodecomentrio"/>
        <w:jc w:val="both"/>
        <w:rPr>
          <w:sz w:val="24"/>
          <w:szCs w:val="24"/>
        </w:rPr>
      </w:pPr>
      <w:r w:rsidRPr="006403CC">
        <w:rPr>
          <w:sz w:val="24"/>
          <w:szCs w:val="24"/>
        </w:rPr>
        <w:lastRenderedPageBreak/>
        <w:t xml:space="preserve">O fornecimento da Oxigenoterapia Hiperbárica é uma </w:t>
      </w:r>
      <w:r w:rsidRPr="006403CC">
        <w:rPr>
          <w:rStyle w:val="Ttulo1Char"/>
          <w:b w:val="0"/>
          <w:bCs w:val="0"/>
        </w:rPr>
        <w:t>obrigação constitucional do Estado</w:t>
      </w:r>
      <w:r w:rsidRPr="006403CC">
        <w:rPr>
          <w:sz w:val="24"/>
          <w:szCs w:val="24"/>
        </w:rPr>
        <w:t xml:space="preserve">, vinculada ao direito à saúde e à vida, princípios centrais do </w:t>
      </w:r>
      <w:r w:rsidRPr="006403CC">
        <w:rPr>
          <w:rStyle w:val="Ttulo1Char"/>
          <w:b w:val="0"/>
          <w:bCs w:val="0"/>
        </w:rPr>
        <w:t>Sistema Único de Saúde (SUS)</w:t>
      </w:r>
      <w:r w:rsidRPr="006403CC">
        <w:rPr>
          <w:sz w:val="24"/>
          <w:szCs w:val="24"/>
        </w:rPr>
        <w:t xml:space="preserve">. A contratação do serviço representa, simultaneamente, o cumprimento de deveres constitucionais e a adoção de uma </w:t>
      </w:r>
      <w:r w:rsidRPr="006403CC">
        <w:rPr>
          <w:rStyle w:val="Ttulo1Char"/>
          <w:b w:val="0"/>
          <w:bCs w:val="0"/>
        </w:rPr>
        <w:t>estratégia de economicidade e eficiência</w:t>
      </w:r>
      <w:r w:rsidRPr="006403CC">
        <w:rPr>
          <w:sz w:val="24"/>
          <w:szCs w:val="24"/>
        </w:rPr>
        <w:t>, ao oferecer um tratamento comprovadamente eficaz que previne desfechos graves e custos futuros ao sistema público de saúde.</w:t>
      </w:r>
    </w:p>
    <w:p w14:paraId="1984345E" w14:textId="77777777" w:rsidR="003D5579" w:rsidRPr="006403CC" w:rsidRDefault="003D5579" w:rsidP="006403CC">
      <w:pPr>
        <w:pStyle w:val="Ttulo1"/>
        <w:numPr>
          <w:ilvl w:val="0"/>
          <w:numId w:val="60"/>
        </w:numPr>
        <w:ind w:left="57" w:firstLine="0"/>
        <w:jc w:val="both"/>
      </w:pPr>
      <w:r w:rsidRPr="006403CC">
        <w:t>DEMONSTRAÇÃO DA PREVISÃO DA CONTRATAÇÃO NO PLANO DE CONTRATAÇÕES ANUAL - ALINHAMENTO COM O PLANEJAMENTO DA ADMINISTRAÇÃO - art. 18, §1º, inc. II.</w:t>
      </w:r>
    </w:p>
    <w:p w14:paraId="7FD9B5B6" w14:textId="77777777" w:rsidR="003D5579" w:rsidRPr="006403CC" w:rsidRDefault="003D5579" w:rsidP="006403CC">
      <w:pPr>
        <w:jc w:val="both"/>
        <w:rPr>
          <w:sz w:val="24"/>
          <w:szCs w:val="24"/>
        </w:rPr>
      </w:pPr>
      <w:r w:rsidRPr="006403CC">
        <w:rPr>
          <w:sz w:val="24"/>
          <w:szCs w:val="24"/>
        </w:rPr>
        <w:t xml:space="preserve">A contratação está devidamente prevista no Plano de Contratações Anual (PCA) da Prefeitura Municipal de Cáceres-MT, para o exercício de 2026, conforme dispõe o art. 12 da Lei nº 14.133/2021, estando alinhada com os objetivos estratégicos e operacionais da gestão pública municipal. O objeto da contratação está previsto no Plano de Contratações Anual 2026, conforme detalhamento a seguir: </w:t>
      </w:r>
    </w:p>
    <w:p w14:paraId="5E1D16D4" w14:textId="77777777" w:rsidR="003D5579" w:rsidRPr="006403CC" w:rsidRDefault="003D5579" w:rsidP="006403CC">
      <w:pPr>
        <w:pStyle w:val="Textodecomentrio"/>
        <w:numPr>
          <w:ilvl w:val="0"/>
          <w:numId w:val="59"/>
        </w:numPr>
        <w:ind w:leftChars="836" w:left="1839" w:firstLine="0"/>
        <w:jc w:val="both"/>
        <w:rPr>
          <w:sz w:val="24"/>
          <w:szCs w:val="24"/>
        </w:rPr>
      </w:pPr>
      <w:r w:rsidRPr="006403CC">
        <w:rPr>
          <w:sz w:val="24"/>
          <w:szCs w:val="24"/>
        </w:rPr>
        <w:t xml:space="preserve">ID PCA no PNCP: 03214145000183-0-000001/2026; </w:t>
      </w:r>
    </w:p>
    <w:p w14:paraId="1D01ABD8" w14:textId="77777777" w:rsidR="003D5579" w:rsidRPr="006403CC" w:rsidRDefault="003D5579" w:rsidP="006403CC">
      <w:pPr>
        <w:pStyle w:val="Textodecomentrio"/>
        <w:numPr>
          <w:ilvl w:val="0"/>
          <w:numId w:val="59"/>
        </w:numPr>
        <w:ind w:leftChars="836" w:left="1839" w:firstLine="0"/>
        <w:jc w:val="both"/>
        <w:rPr>
          <w:sz w:val="24"/>
          <w:szCs w:val="24"/>
        </w:rPr>
      </w:pPr>
      <w:r w:rsidRPr="006403CC">
        <w:rPr>
          <w:sz w:val="24"/>
          <w:szCs w:val="24"/>
        </w:rPr>
        <w:t xml:space="preserve">Data de publicação no PNCP: 20/01/2026; </w:t>
      </w:r>
    </w:p>
    <w:p w14:paraId="642A355D" w14:textId="77777777" w:rsidR="003D5579" w:rsidRPr="006403CC" w:rsidRDefault="003D5579" w:rsidP="006403CC">
      <w:pPr>
        <w:pStyle w:val="Textodecomentrio"/>
        <w:numPr>
          <w:ilvl w:val="0"/>
          <w:numId w:val="59"/>
        </w:numPr>
        <w:ind w:leftChars="836" w:left="1839" w:firstLine="0"/>
        <w:jc w:val="both"/>
        <w:rPr>
          <w:sz w:val="24"/>
          <w:szCs w:val="24"/>
        </w:rPr>
      </w:pPr>
      <w:r w:rsidRPr="006403CC">
        <w:rPr>
          <w:sz w:val="24"/>
          <w:szCs w:val="24"/>
        </w:rPr>
        <w:t>Id do item no PCA: 216.</w:t>
      </w:r>
    </w:p>
    <w:p w14:paraId="424E1DF5" w14:textId="77777777" w:rsidR="003D5579" w:rsidRPr="006403CC" w:rsidRDefault="003D5579" w:rsidP="006403CC">
      <w:pPr>
        <w:pStyle w:val="Textodecomentrio"/>
        <w:widowControl w:val="0"/>
        <w:numPr>
          <w:ilvl w:val="0"/>
          <w:numId w:val="60"/>
        </w:numPr>
        <w:autoSpaceDE w:val="0"/>
        <w:autoSpaceDN w:val="0"/>
        <w:ind w:left="57" w:firstLine="0"/>
        <w:jc w:val="both"/>
        <w:rPr>
          <w:b/>
          <w:sz w:val="24"/>
          <w:szCs w:val="24"/>
        </w:rPr>
      </w:pPr>
      <w:r w:rsidRPr="006403CC">
        <w:rPr>
          <w:b/>
          <w:sz w:val="24"/>
          <w:szCs w:val="24"/>
        </w:rPr>
        <w:t>CLASSIFICAÇÃO DO OBJETO PRETENDIDO COMO SERVIÇO COMUM</w:t>
      </w:r>
    </w:p>
    <w:p w14:paraId="49E00C6E" w14:textId="77777777" w:rsidR="003D5579" w:rsidRPr="006403CC" w:rsidRDefault="003D5579" w:rsidP="006403CC">
      <w:pPr>
        <w:pStyle w:val="Textodecomentrio"/>
        <w:jc w:val="both"/>
        <w:rPr>
          <w:sz w:val="24"/>
          <w:szCs w:val="24"/>
          <w:lang w:eastAsia="pt-BR"/>
        </w:rPr>
      </w:pPr>
      <w:r w:rsidRPr="006403CC">
        <w:rPr>
          <w:sz w:val="24"/>
          <w:szCs w:val="24"/>
          <w:lang w:eastAsia="pt-BR"/>
        </w:rPr>
        <w:t>O objeto possui especificações técnicas e regulatórias definidas em normas sanitárias, regulamentos profissionais e práticas usuais do setor, permitindo a fixação objetiva de requisitos mínimos de habilitação e execução. Contudo, trata-se de serviço especializado de saúde, com forte componente técnico-assistencial, razão pela qual a solução adotada não se orienta por disputa competitiva tradicional de preço entre licitantes, mas por credenciamento de interessados que preencham condições padronizadas previamente estabelecidas pela Administração.</w:t>
      </w:r>
    </w:p>
    <w:p w14:paraId="3349BC4B" w14:textId="77777777" w:rsidR="003D5579" w:rsidRPr="006403CC" w:rsidRDefault="003D5579" w:rsidP="006403CC">
      <w:pPr>
        <w:pStyle w:val="Textodecomentrio"/>
        <w:jc w:val="both"/>
        <w:rPr>
          <w:sz w:val="24"/>
          <w:szCs w:val="24"/>
          <w:lang w:eastAsia="pt-BR"/>
        </w:rPr>
      </w:pPr>
      <w:r w:rsidRPr="006403CC">
        <w:rPr>
          <w:sz w:val="24"/>
          <w:szCs w:val="24"/>
          <w:lang w:eastAsia="pt-BR"/>
        </w:rPr>
        <w:t xml:space="preserve">Assim, o enquadramento mais adequado, para fins procedimentais, é o de contratação de serviço de saúde por meio do procedimento auxiliar de credenciamento, nos termos dos </w:t>
      </w:r>
      <w:proofErr w:type="spellStart"/>
      <w:r w:rsidRPr="006403CC">
        <w:rPr>
          <w:sz w:val="24"/>
          <w:szCs w:val="24"/>
          <w:lang w:eastAsia="pt-BR"/>
        </w:rPr>
        <w:t>arts</w:t>
      </w:r>
      <w:proofErr w:type="spellEnd"/>
      <w:r w:rsidRPr="006403CC">
        <w:rPr>
          <w:sz w:val="24"/>
          <w:szCs w:val="24"/>
          <w:lang w:eastAsia="pt-BR"/>
        </w:rPr>
        <w:t>. 74, IV, 78, I, e 79 da Lei nº 14.133/2021, com remuneração por sessão efetivamente autorizada, realizada e atestada</w:t>
      </w:r>
      <w:r w:rsidRPr="006403CC">
        <w:rPr>
          <w:sz w:val="24"/>
          <w:szCs w:val="24"/>
        </w:rPr>
        <w:t>.</w:t>
      </w:r>
    </w:p>
    <w:p w14:paraId="2EC9450A" w14:textId="77777777" w:rsidR="003D5579" w:rsidRPr="006403CC" w:rsidRDefault="003D5579" w:rsidP="006403CC">
      <w:pPr>
        <w:pStyle w:val="Nivel5"/>
        <w:numPr>
          <w:ilvl w:val="0"/>
          <w:numId w:val="60"/>
        </w:numPr>
        <w:spacing w:before="0" w:after="0" w:line="240" w:lineRule="auto"/>
        <w:ind w:left="57" w:firstLine="0"/>
        <w:rPr>
          <w:rFonts w:ascii="Times New Roman" w:hAnsi="Times New Roman" w:cs="Times New Roman"/>
          <w:b/>
          <w:sz w:val="24"/>
          <w:szCs w:val="24"/>
        </w:rPr>
      </w:pPr>
      <w:r w:rsidRPr="006403CC">
        <w:rPr>
          <w:rFonts w:ascii="Times New Roman" w:hAnsi="Times New Roman" w:cs="Times New Roman"/>
          <w:b/>
          <w:sz w:val="24"/>
          <w:szCs w:val="24"/>
        </w:rPr>
        <w:t>REQUISITOS</w:t>
      </w:r>
      <w:r w:rsidRPr="006403CC">
        <w:rPr>
          <w:rFonts w:ascii="Times New Roman" w:hAnsi="Times New Roman" w:cs="Times New Roman"/>
          <w:b/>
          <w:spacing w:val="-3"/>
          <w:sz w:val="24"/>
          <w:szCs w:val="24"/>
        </w:rPr>
        <w:t xml:space="preserve"> </w:t>
      </w:r>
      <w:r w:rsidRPr="006403CC">
        <w:rPr>
          <w:rFonts w:ascii="Times New Roman" w:hAnsi="Times New Roman" w:cs="Times New Roman"/>
          <w:b/>
          <w:sz w:val="24"/>
          <w:szCs w:val="24"/>
        </w:rPr>
        <w:t>DA</w:t>
      </w:r>
      <w:r w:rsidRPr="006403CC">
        <w:rPr>
          <w:rFonts w:ascii="Times New Roman" w:hAnsi="Times New Roman" w:cs="Times New Roman"/>
          <w:b/>
          <w:spacing w:val="-6"/>
          <w:sz w:val="24"/>
          <w:szCs w:val="24"/>
        </w:rPr>
        <w:t xml:space="preserve"> </w:t>
      </w:r>
      <w:r w:rsidRPr="006403CC">
        <w:rPr>
          <w:rFonts w:ascii="Times New Roman" w:hAnsi="Times New Roman" w:cs="Times New Roman"/>
          <w:b/>
          <w:sz w:val="24"/>
          <w:szCs w:val="24"/>
        </w:rPr>
        <w:t>SOLUÇÃO - art. 18, §1º, inc. III</w:t>
      </w:r>
      <w:r w:rsidRPr="006403CC">
        <w:rPr>
          <w:rFonts w:ascii="Times New Roman" w:hAnsi="Times New Roman" w:cs="Times New Roman"/>
          <w:b/>
          <w:sz w:val="24"/>
          <w:szCs w:val="24"/>
        </w:rPr>
        <w:tab/>
      </w:r>
    </w:p>
    <w:p w14:paraId="7A6A6885" w14:textId="77777777" w:rsidR="003D5579" w:rsidRPr="006403CC" w:rsidRDefault="003D5579" w:rsidP="006403CC">
      <w:pPr>
        <w:jc w:val="both"/>
        <w:rPr>
          <w:sz w:val="24"/>
          <w:szCs w:val="24"/>
        </w:rPr>
      </w:pPr>
      <w:r w:rsidRPr="006403CC">
        <w:rPr>
          <w:sz w:val="24"/>
          <w:szCs w:val="24"/>
        </w:rPr>
        <w:t>Os requisitos técnicos e de habilitação para o credenciamento devem garantir a segurança, a qualidade e a conformidade regulatória dos serviços.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588"/>
        <w:gridCol w:w="4152"/>
        <w:gridCol w:w="3325"/>
      </w:tblGrid>
      <w:tr w:rsidR="003D5579" w:rsidRPr="006403CC" w14:paraId="19560AE4" w14:textId="77777777" w:rsidTr="00ED24A1">
        <w:trPr>
          <w:cantSplit/>
          <w:trHeight w:val="720"/>
          <w:tblHeader/>
        </w:trPr>
        <w:tc>
          <w:tcPr>
            <w:tcW w:w="870" w:type="pct"/>
            <w:tcMar>
              <w:top w:w="100" w:type="dxa"/>
              <w:left w:w="120" w:type="dxa"/>
              <w:bottom w:w="100" w:type="dxa"/>
              <w:right w:w="120" w:type="dxa"/>
            </w:tcMar>
            <w:vAlign w:val="center"/>
          </w:tcPr>
          <w:p w14:paraId="5F38B8FD" w14:textId="77777777" w:rsidR="003D5579" w:rsidRPr="006403CC" w:rsidRDefault="003D5579" w:rsidP="006403CC">
            <w:pPr>
              <w:pStyle w:val="MdSpace"/>
              <w:jc w:val="both"/>
              <w:rPr>
                <w:rFonts w:ascii="Times New Roman" w:hAnsi="Times New Roman" w:cs="Times New Roman"/>
                <w:b/>
                <w:bCs/>
                <w:sz w:val="20"/>
                <w:szCs w:val="20"/>
              </w:rPr>
            </w:pPr>
            <w:r w:rsidRPr="006403CC">
              <w:rPr>
                <w:rFonts w:ascii="Times New Roman" w:hAnsi="Times New Roman" w:cs="Times New Roman"/>
                <w:b/>
                <w:bCs/>
                <w:sz w:val="20"/>
                <w:szCs w:val="20"/>
              </w:rPr>
              <w:lastRenderedPageBreak/>
              <w:t>CATEGORIA</w:t>
            </w:r>
          </w:p>
        </w:tc>
        <w:tc>
          <w:tcPr>
            <w:tcW w:w="2293" w:type="pct"/>
            <w:tcMar>
              <w:top w:w="100" w:type="dxa"/>
              <w:left w:w="120" w:type="dxa"/>
              <w:bottom w:w="100" w:type="dxa"/>
              <w:right w:w="120" w:type="dxa"/>
            </w:tcMar>
            <w:vAlign w:val="center"/>
          </w:tcPr>
          <w:p w14:paraId="1E1DB9B9" w14:textId="77777777" w:rsidR="003D5579" w:rsidRPr="006403CC" w:rsidRDefault="003D5579" w:rsidP="006403CC">
            <w:pPr>
              <w:pStyle w:val="MdSpace"/>
              <w:jc w:val="both"/>
              <w:rPr>
                <w:rFonts w:ascii="Times New Roman" w:hAnsi="Times New Roman" w:cs="Times New Roman"/>
                <w:b/>
                <w:bCs/>
                <w:sz w:val="20"/>
                <w:szCs w:val="20"/>
              </w:rPr>
            </w:pPr>
            <w:r w:rsidRPr="006403CC">
              <w:rPr>
                <w:rFonts w:ascii="Times New Roman" w:hAnsi="Times New Roman" w:cs="Times New Roman"/>
                <w:b/>
                <w:bCs/>
                <w:sz w:val="20"/>
                <w:szCs w:val="20"/>
              </w:rPr>
              <w:t>REQUISITOS MÍNIMOS</w:t>
            </w:r>
          </w:p>
        </w:tc>
        <w:tc>
          <w:tcPr>
            <w:tcW w:w="1837" w:type="pct"/>
            <w:tcMar>
              <w:top w:w="100" w:type="dxa"/>
              <w:left w:w="120" w:type="dxa"/>
              <w:bottom w:w="100" w:type="dxa"/>
              <w:right w:w="120" w:type="dxa"/>
            </w:tcMar>
            <w:vAlign w:val="center"/>
          </w:tcPr>
          <w:p w14:paraId="756AB2B0" w14:textId="77777777" w:rsidR="003D5579" w:rsidRPr="006403CC" w:rsidRDefault="003D5579" w:rsidP="006403CC">
            <w:pPr>
              <w:pStyle w:val="MdSpace"/>
              <w:jc w:val="both"/>
              <w:rPr>
                <w:rFonts w:ascii="Times New Roman" w:hAnsi="Times New Roman" w:cs="Times New Roman"/>
                <w:b/>
                <w:bCs/>
                <w:sz w:val="20"/>
                <w:szCs w:val="20"/>
              </w:rPr>
            </w:pPr>
            <w:r w:rsidRPr="006403CC">
              <w:rPr>
                <w:rFonts w:ascii="Times New Roman" w:hAnsi="Times New Roman" w:cs="Times New Roman"/>
                <w:b/>
                <w:bCs/>
                <w:sz w:val="20"/>
                <w:szCs w:val="20"/>
              </w:rPr>
              <w:t>FUNDAMENTO LEGAL/REGULATÓRIO</w:t>
            </w:r>
          </w:p>
        </w:tc>
      </w:tr>
      <w:tr w:rsidR="003D5579" w:rsidRPr="006403CC" w14:paraId="69BBCBFB" w14:textId="77777777" w:rsidTr="00ED24A1">
        <w:trPr>
          <w:cantSplit/>
          <w:trHeight w:val="576"/>
        </w:trPr>
        <w:tc>
          <w:tcPr>
            <w:tcW w:w="870" w:type="pct"/>
            <w:tcMar>
              <w:top w:w="80" w:type="dxa"/>
              <w:left w:w="120" w:type="dxa"/>
              <w:bottom w:w="80" w:type="dxa"/>
              <w:right w:w="120" w:type="dxa"/>
            </w:tcMar>
            <w:vAlign w:val="center"/>
          </w:tcPr>
          <w:p w14:paraId="14EC9789" w14:textId="77777777" w:rsidR="003D5579" w:rsidRPr="006403CC" w:rsidRDefault="003D5579" w:rsidP="006403CC">
            <w:pPr>
              <w:pStyle w:val="MdHeading2"/>
              <w:spacing w:before="0" w:after="0"/>
              <w:jc w:val="both"/>
              <w:rPr>
                <w:rFonts w:ascii="Times New Roman" w:hAnsi="Times New Roman" w:cs="Times New Roman"/>
                <w:b w:val="0"/>
                <w:bCs w:val="0"/>
                <w:sz w:val="20"/>
                <w:szCs w:val="20"/>
              </w:rPr>
            </w:pPr>
            <w:r w:rsidRPr="006403CC">
              <w:rPr>
                <w:rFonts w:ascii="Times New Roman" w:hAnsi="Times New Roman" w:cs="Times New Roman"/>
                <w:b w:val="0"/>
                <w:bCs w:val="0"/>
                <w:sz w:val="20"/>
                <w:szCs w:val="20"/>
              </w:rPr>
              <w:t>Habilitação Jurídica</w:t>
            </w:r>
          </w:p>
        </w:tc>
        <w:tc>
          <w:tcPr>
            <w:tcW w:w="2293" w:type="pct"/>
            <w:tcMar>
              <w:top w:w="80" w:type="dxa"/>
              <w:left w:w="120" w:type="dxa"/>
              <w:bottom w:w="80" w:type="dxa"/>
              <w:right w:w="120" w:type="dxa"/>
            </w:tcMar>
            <w:vAlign w:val="center"/>
          </w:tcPr>
          <w:p w14:paraId="537E19EA" w14:textId="77777777" w:rsidR="003D5579" w:rsidRPr="006403CC" w:rsidRDefault="003D5579" w:rsidP="006403CC">
            <w:pPr>
              <w:pStyle w:val="MdHeading2"/>
              <w:spacing w:before="0" w:after="0"/>
              <w:jc w:val="both"/>
              <w:rPr>
                <w:rFonts w:ascii="Times New Roman" w:hAnsi="Times New Roman" w:cs="Times New Roman"/>
                <w:b w:val="0"/>
                <w:bCs w:val="0"/>
                <w:sz w:val="20"/>
                <w:szCs w:val="20"/>
              </w:rPr>
            </w:pPr>
            <w:r w:rsidRPr="006403CC">
              <w:rPr>
                <w:rFonts w:ascii="Times New Roman" w:hAnsi="Times New Roman" w:cs="Times New Roman"/>
                <w:b w:val="0"/>
                <w:bCs w:val="0"/>
                <w:sz w:val="20"/>
                <w:szCs w:val="20"/>
              </w:rPr>
              <w:t>Registro da Pessoa Jurídica no Conselho Regional de Medicina (CRM) e/ou na Agência Nacional de Vigilância Sanitária (ANVISA) como Estabelecimento de Saúde.</w:t>
            </w:r>
          </w:p>
        </w:tc>
        <w:tc>
          <w:tcPr>
            <w:tcW w:w="1837" w:type="pct"/>
            <w:tcMar>
              <w:top w:w="80" w:type="dxa"/>
              <w:left w:w="120" w:type="dxa"/>
              <w:bottom w:w="80" w:type="dxa"/>
              <w:right w:w="120" w:type="dxa"/>
            </w:tcMar>
            <w:vAlign w:val="center"/>
          </w:tcPr>
          <w:p w14:paraId="27B51A39" w14:textId="77777777" w:rsidR="003D5579" w:rsidRPr="006403CC" w:rsidRDefault="003D5579" w:rsidP="006403CC">
            <w:pPr>
              <w:pStyle w:val="MdHeading2"/>
              <w:spacing w:before="0" w:after="0"/>
              <w:jc w:val="both"/>
              <w:rPr>
                <w:rFonts w:ascii="Times New Roman" w:hAnsi="Times New Roman" w:cs="Times New Roman"/>
                <w:b w:val="0"/>
                <w:bCs w:val="0"/>
                <w:sz w:val="20"/>
                <w:szCs w:val="20"/>
              </w:rPr>
            </w:pPr>
            <w:r w:rsidRPr="006403CC">
              <w:rPr>
                <w:rFonts w:ascii="Times New Roman" w:hAnsi="Times New Roman" w:cs="Times New Roman"/>
                <w:b w:val="0"/>
                <w:bCs w:val="0"/>
                <w:sz w:val="20"/>
                <w:szCs w:val="20"/>
              </w:rPr>
              <w:t>Lei nº 14.133/2021 e legislação sanitária.</w:t>
            </w:r>
          </w:p>
        </w:tc>
      </w:tr>
      <w:tr w:rsidR="003D5579" w:rsidRPr="006403CC" w14:paraId="16EA2BF8" w14:textId="77777777" w:rsidTr="00ED24A1">
        <w:trPr>
          <w:cantSplit/>
          <w:trHeight w:val="576"/>
        </w:trPr>
        <w:tc>
          <w:tcPr>
            <w:tcW w:w="870" w:type="pct"/>
            <w:tcMar>
              <w:top w:w="80" w:type="dxa"/>
              <w:left w:w="120" w:type="dxa"/>
              <w:bottom w:w="80" w:type="dxa"/>
              <w:right w:w="120" w:type="dxa"/>
            </w:tcMar>
            <w:vAlign w:val="center"/>
          </w:tcPr>
          <w:p w14:paraId="648D3CC4" w14:textId="77777777" w:rsidR="003D5579" w:rsidRPr="006403CC" w:rsidRDefault="003D5579" w:rsidP="006403CC">
            <w:pPr>
              <w:pStyle w:val="MdHeading2"/>
              <w:spacing w:before="0" w:after="0"/>
              <w:jc w:val="both"/>
              <w:rPr>
                <w:rFonts w:ascii="Times New Roman" w:hAnsi="Times New Roman" w:cs="Times New Roman"/>
                <w:b w:val="0"/>
                <w:bCs w:val="0"/>
                <w:sz w:val="20"/>
                <w:szCs w:val="20"/>
              </w:rPr>
            </w:pPr>
            <w:r w:rsidRPr="006403CC">
              <w:rPr>
                <w:rFonts w:ascii="Times New Roman" w:hAnsi="Times New Roman" w:cs="Times New Roman"/>
                <w:b w:val="0"/>
                <w:bCs w:val="0"/>
                <w:sz w:val="20"/>
                <w:szCs w:val="20"/>
              </w:rPr>
              <w:t>Qualificação Técnica</w:t>
            </w:r>
          </w:p>
        </w:tc>
        <w:tc>
          <w:tcPr>
            <w:tcW w:w="2293" w:type="pct"/>
            <w:tcMar>
              <w:top w:w="80" w:type="dxa"/>
              <w:left w:w="120" w:type="dxa"/>
              <w:bottom w:w="80" w:type="dxa"/>
              <w:right w:w="120" w:type="dxa"/>
            </w:tcMar>
            <w:vAlign w:val="center"/>
          </w:tcPr>
          <w:p w14:paraId="19610A37" w14:textId="77777777" w:rsidR="003D5579" w:rsidRPr="006403CC" w:rsidRDefault="003D5579" w:rsidP="006403CC">
            <w:pPr>
              <w:pStyle w:val="MdHeading2"/>
              <w:spacing w:before="0" w:after="0"/>
              <w:jc w:val="both"/>
              <w:rPr>
                <w:rFonts w:ascii="Times New Roman" w:hAnsi="Times New Roman" w:cs="Times New Roman"/>
                <w:b w:val="0"/>
                <w:bCs w:val="0"/>
                <w:sz w:val="20"/>
                <w:szCs w:val="20"/>
              </w:rPr>
            </w:pPr>
            <w:r w:rsidRPr="006403CC">
              <w:rPr>
                <w:rFonts w:ascii="Times New Roman" w:hAnsi="Times New Roman" w:cs="Times New Roman"/>
                <w:b w:val="0"/>
                <w:bCs w:val="0"/>
                <w:sz w:val="20"/>
                <w:szCs w:val="20"/>
              </w:rPr>
              <w:t xml:space="preserve">Corpo clínico com médicos e equipe de enfermagem especializados em Medicina Hiperbárica, conforme </w:t>
            </w:r>
            <w:r w:rsidRPr="006403CC">
              <w:rPr>
                <w:rFonts w:ascii="Times New Roman" w:hAnsi="Times New Roman" w:cs="Times New Roman"/>
                <w:b w:val="0"/>
                <w:bCs w:val="0"/>
                <w:color w:val="000000"/>
                <w:sz w:val="20"/>
                <w:szCs w:val="20"/>
                <w:shd w:val="clear" w:color="auto" w:fill="FFFFFF"/>
              </w:rPr>
              <w:t>Resolução CFM nº 2.266/2019</w:t>
            </w:r>
            <w:r w:rsidRPr="006403CC">
              <w:rPr>
                <w:rFonts w:ascii="Times New Roman" w:hAnsi="Times New Roman" w:cs="Times New Roman"/>
                <w:b w:val="0"/>
                <w:bCs w:val="0"/>
                <w:sz w:val="20"/>
                <w:szCs w:val="20"/>
              </w:rPr>
              <w:t>. Comprovação de experiência prévia na prestação de serviços de OHB.</w:t>
            </w:r>
          </w:p>
        </w:tc>
        <w:tc>
          <w:tcPr>
            <w:tcW w:w="1837" w:type="pct"/>
            <w:tcMar>
              <w:top w:w="80" w:type="dxa"/>
              <w:left w:w="120" w:type="dxa"/>
              <w:bottom w:w="80" w:type="dxa"/>
              <w:right w:w="120" w:type="dxa"/>
            </w:tcMar>
            <w:vAlign w:val="center"/>
          </w:tcPr>
          <w:p w14:paraId="3AD19FBF" w14:textId="77777777" w:rsidR="003D5579" w:rsidRPr="006403CC" w:rsidRDefault="003D5579" w:rsidP="006403CC">
            <w:pPr>
              <w:pStyle w:val="MdHeading2"/>
              <w:spacing w:before="0" w:after="0"/>
              <w:jc w:val="both"/>
              <w:rPr>
                <w:rFonts w:ascii="Times New Roman" w:hAnsi="Times New Roman" w:cs="Times New Roman"/>
                <w:b w:val="0"/>
                <w:bCs w:val="0"/>
                <w:sz w:val="20"/>
                <w:szCs w:val="20"/>
              </w:rPr>
            </w:pPr>
            <w:r w:rsidRPr="006403CC">
              <w:rPr>
                <w:rFonts w:ascii="Times New Roman" w:hAnsi="Times New Roman" w:cs="Times New Roman"/>
                <w:b w:val="0"/>
                <w:bCs w:val="0"/>
                <w:color w:val="000000"/>
                <w:sz w:val="20"/>
                <w:szCs w:val="20"/>
                <w:shd w:val="clear" w:color="auto" w:fill="FFFFFF"/>
              </w:rPr>
              <w:t>Resolução CFM nº 2.266/2019</w:t>
            </w:r>
            <w:r w:rsidRPr="006403CC">
              <w:rPr>
                <w:rFonts w:ascii="Times New Roman" w:hAnsi="Times New Roman" w:cs="Times New Roman"/>
                <w:b w:val="0"/>
                <w:bCs w:val="0"/>
                <w:sz w:val="20"/>
                <w:szCs w:val="20"/>
              </w:rPr>
              <w:t>.</w:t>
            </w:r>
          </w:p>
        </w:tc>
      </w:tr>
      <w:tr w:rsidR="003D5579" w:rsidRPr="006403CC" w14:paraId="09B440FB" w14:textId="77777777" w:rsidTr="00ED24A1">
        <w:trPr>
          <w:cantSplit/>
          <w:trHeight w:val="576"/>
        </w:trPr>
        <w:tc>
          <w:tcPr>
            <w:tcW w:w="870" w:type="pct"/>
            <w:tcMar>
              <w:top w:w="80" w:type="dxa"/>
              <w:left w:w="120" w:type="dxa"/>
              <w:bottom w:w="80" w:type="dxa"/>
              <w:right w:w="120" w:type="dxa"/>
            </w:tcMar>
            <w:vAlign w:val="center"/>
          </w:tcPr>
          <w:p w14:paraId="30A58ACF" w14:textId="77777777" w:rsidR="003D5579" w:rsidRPr="006403CC" w:rsidRDefault="003D5579" w:rsidP="006403CC">
            <w:pPr>
              <w:pStyle w:val="MdHeading2"/>
              <w:spacing w:before="0" w:after="0"/>
              <w:jc w:val="both"/>
              <w:rPr>
                <w:rFonts w:ascii="Times New Roman" w:hAnsi="Times New Roman" w:cs="Times New Roman"/>
                <w:b w:val="0"/>
                <w:bCs w:val="0"/>
                <w:sz w:val="20"/>
                <w:szCs w:val="20"/>
              </w:rPr>
            </w:pPr>
            <w:r w:rsidRPr="006403CC">
              <w:rPr>
                <w:rFonts w:ascii="Times New Roman" w:hAnsi="Times New Roman" w:cs="Times New Roman"/>
                <w:b w:val="0"/>
                <w:bCs w:val="0"/>
                <w:sz w:val="20"/>
                <w:szCs w:val="20"/>
              </w:rPr>
              <w:t>Infraestrutura e Equipamentos</w:t>
            </w:r>
          </w:p>
        </w:tc>
        <w:tc>
          <w:tcPr>
            <w:tcW w:w="2293" w:type="pct"/>
            <w:tcMar>
              <w:top w:w="80" w:type="dxa"/>
              <w:left w:w="120" w:type="dxa"/>
              <w:bottom w:w="80" w:type="dxa"/>
              <w:right w:w="120" w:type="dxa"/>
            </w:tcMar>
            <w:vAlign w:val="center"/>
          </w:tcPr>
          <w:p w14:paraId="59CAE623" w14:textId="77777777" w:rsidR="003D5579" w:rsidRPr="006403CC" w:rsidRDefault="003D5579" w:rsidP="006403CC">
            <w:pPr>
              <w:pStyle w:val="MdHeading2"/>
              <w:spacing w:before="0" w:after="0"/>
              <w:jc w:val="both"/>
              <w:rPr>
                <w:rFonts w:ascii="Times New Roman" w:hAnsi="Times New Roman" w:cs="Times New Roman"/>
                <w:b w:val="0"/>
                <w:bCs w:val="0"/>
                <w:sz w:val="20"/>
                <w:szCs w:val="20"/>
              </w:rPr>
            </w:pPr>
            <w:r w:rsidRPr="006403CC">
              <w:rPr>
                <w:rFonts w:ascii="Times New Roman" w:hAnsi="Times New Roman" w:cs="Times New Roman"/>
                <w:b w:val="0"/>
                <w:bCs w:val="0"/>
                <w:sz w:val="20"/>
                <w:szCs w:val="20"/>
              </w:rPr>
              <w:t>Câmaras Hiperbáricas (</w:t>
            </w:r>
            <w:proofErr w:type="spellStart"/>
            <w:r w:rsidRPr="006403CC">
              <w:rPr>
                <w:rFonts w:ascii="Times New Roman" w:hAnsi="Times New Roman" w:cs="Times New Roman"/>
                <w:b w:val="0"/>
                <w:bCs w:val="0"/>
                <w:sz w:val="20"/>
                <w:szCs w:val="20"/>
              </w:rPr>
              <w:t>Monopaciente</w:t>
            </w:r>
            <w:proofErr w:type="spellEnd"/>
            <w:r w:rsidRPr="006403CC">
              <w:rPr>
                <w:rFonts w:ascii="Times New Roman" w:hAnsi="Times New Roman" w:cs="Times New Roman"/>
                <w:b w:val="0"/>
                <w:bCs w:val="0"/>
                <w:sz w:val="20"/>
                <w:szCs w:val="20"/>
              </w:rPr>
              <w:t xml:space="preserve"> e/ou </w:t>
            </w:r>
            <w:proofErr w:type="spellStart"/>
            <w:r w:rsidRPr="006403CC">
              <w:rPr>
                <w:rFonts w:ascii="Times New Roman" w:hAnsi="Times New Roman" w:cs="Times New Roman"/>
                <w:b w:val="0"/>
                <w:bCs w:val="0"/>
                <w:sz w:val="20"/>
                <w:szCs w:val="20"/>
              </w:rPr>
              <w:t>Multipaciente</w:t>
            </w:r>
            <w:proofErr w:type="spellEnd"/>
            <w:r w:rsidRPr="006403CC">
              <w:rPr>
                <w:rFonts w:ascii="Times New Roman" w:hAnsi="Times New Roman" w:cs="Times New Roman"/>
                <w:b w:val="0"/>
                <w:bCs w:val="0"/>
                <w:sz w:val="20"/>
                <w:szCs w:val="20"/>
              </w:rPr>
              <w:t>) com registro ativo na ANVISA (Classe III - Alto Risco). Instalações físicas em conformidade com a RDC/Anvisa nº 50/2002 e Nota Técnica nº 01/2008/GQUIP/GGTPS/ANVISA.</w:t>
            </w:r>
          </w:p>
        </w:tc>
        <w:tc>
          <w:tcPr>
            <w:tcW w:w="1837" w:type="pct"/>
            <w:tcMar>
              <w:top w:w="80" w:type="dxa"/>
              <w:left w:w="120" w:type="dxa"/>
              <w:bottom w:w="80" w:type="dxa"/>
              <w:right w:w="120" w:type="dxa"/>
            </w:tcMar>
            <w:vAlign w:val="center"/>
          </w:tcPr>
          <w:p w14:paraId="57EBBCBB" w14:textId="77777777" w:rsidR="003D5579" w:rsidRPr="006403CC" w:rsidRDefault="003D5579" w:rsidP="006403CC">
            <w:pPr>
              <w:pStyle w:val="MdHeading2"/>
              <w:spacing w:before="0" w:after="0"/>
              <w:jc w:val="both"/>
              <w:rPr>
                <w:rFonts w:ascii="Times New Roman" w:hAnsi="Times New Roman" w:cs="Times New Roman"/>
                <w:b w:val="0"/>
                <w:bCs w:val="0"/>
                <w:sz w:val="20"/>
                <w:szCs w:val="20"/>
              </w:rPr>
            </w:pPr>
            <w:r w:rsidRPr="006403CC">
              <w:rPr>
                <w:rFonts w:ascii="Times New Roman" w:hAnsi="Times New Roman" w:cs="Times New Roman"/>
                <w:b w:val="0"/>
                <w:bCs w:val="0"/>
                <w:sz w:val="20"/>
                <w:szCs w:val="20"/>
              </w:rPr>
              <w:t>RDC/Anvisa nº 50/2002, Nota Técnica nº 01/2008/GQUIP/GGTPS/ANVISA.</w:t>
            </w:r>
          </w:p>
        </w:tc>
      </w:tr>
      <w:tr w:rsidR="003D5579" w:rsidRPr="006403CC" w14:paraId="4996CAC6" w14:textId="77777777" w:rsidTr="00ED24A1">
        <w:trPr>
          <w:cantSplit/>
          <w:trHeight w:val="576"/>
        </w:trPr>
        <w:tc>
          <w:tcPr>
            <w:tcW w:w="870" w:type="pct"/>
            <w:tcMar>
              <w:top w:w="80" w:type="dxa"/>
              <w:left w:w="120" w:type="dxa"/>
              <w:bottom w:w="80" w:type="dxa"/>
              <w:right w:w="120" w:type="dxa"/>
            </w:tcMar>
            <w:vAlign w:val="center"/>
          </w:tcPr>
          <w:p w14:paraId="632D9800" w14:textId="77777777" w:rsidR="003D5579" w:rsidRPr="006403CC" w:rsidRDefault="003D5579" w:rsidP="006403CC">
            <w:pPr>
              <w:pStyle w:val="MdHeading2"/>
              <w:spacing w:before="0" w:after="0"/>
              <w:jc w:val="both"/>
              <w:rPr>
                <w:rFonts w:ascii="Times New Roman" w:hAnsi="Times New Roman" w:cs="Times New Roman"/>
                <w:b w:val="0"/>
                <w:bCs w:val="0"/>
                <w:sz w:val="20"/>
                <w:szCs w:val="20"/>
              </w:rPr>
            </w:pPr>
            <w:r w:rsidRPr="006403CC">
              <w:rPr>
                <w:rFonts w:ascii="Times New Roman" w:hAnsi="Times New Roman" w:cs="Times New Roman"/>
                <w:b w:val="0"/>
                <w:bCs w:val="0"/>
                <w:sz w:val="20"/>
                <w:szCs w:val="20"/>
              </w:rPr>
              <w:t>Suprimento de Gases</w:t>
            </w:r>
          </w:p>
        </w:tc>
        <w:tc>
          <w:tcPr>
            <w:tcW w:w="2293" w:type="pct"/>
            <w:tcMar>
              <w:top w:w="80" w:type="dxa"/>
              <w:left w:w="120" w:type="dxa"/>
              <w:bottom w:w="80" w:type="dxa"/>
              <w:right w:w="120" w:type="dxa"/>
            </w:tcMar>
            <w:vAlign w:val="center"/>
          </w:tcPr>
          <w:p w14:paraId="672D2864" w14:textId="77777777" w:rsidR="003D5579" w:rsidRPr="006403CC" w:rsidRDefault="003D5579" w:rsidP="006403CC">
            <w:pPr>
              <w:pStyle w:val="MdHeading2"/>
              <w:spacing w:before="0" w:after="0"/>
              <w:jc w:val="both"/>
              <w:rPr>
                <w:rFonts w:ascii="Times New Roman" w:hAnsi="Times New Roman" w:cs="Times New Roman"/>
                <w:b w:val="0"/>
                <w:bCs w:val="0"/>
                <w:sz w:val="20"/>
                <w:szCs w:val="20"/>
              </w:rPr>
            </w:pPr>
            <w:r w:rsidRPr="006403CC">
              <w:rPr>
                <w:rFonts w:ascii="Times New Roman" w:hAnsi="Times New Roman" w:cs="Times New Roman"/>
                <w:b w:val="0"/>
                <w:bCs w:val="0"/>
                <w:sz w:val="20"/>
                <w:szCs w:val="20"/>
              </w:rPr>
              <w:t xml:space="preserve">Sistema de suprimento de oxigênio e ar comprimido em conformidade com a </w:t>
            </w:r>
            <w:r w:rsidRPr="006403CC">
              <w:rPr>
                <w:rFonts w:ascii="Times New Roman" w:hAnsi="Times New Roman" w:cs="Times New Roman"/>
                <w:b w:val="0"/>
                <w:bCs w:val="0"/>
                <w:color w:val="000000"/>
                <w:sz w:val="20"/>
                <w:szCs w:val="20"/>
                <w:shd w:val="clear" w:color="auto" w:fill="FFFFFF"/>
              </w:rPr>
              <w:t>ABNT NBR 12188/2012</w:t>
            </w:r>
            <w:r w:rsidRPr="006403CC">
              <w:rPr>
                <w:rFonts w:ascii="Times New Roman" w:hAnsi="Times New Roman" w:cs="Times New Roman"/>
                <w:b w:val="0"/>
                <w:bCs w:val="0"/>
                <w:sz w:val="20"/>
                <w:szCs w:val="20"/>
              </w:rPr>
              <w:t>. Proibição do uso de usinas concentradoras de oxigênio.</w:t>
            </w:r>
          </w:p>
        </w:tc>
        <w:tc>
          <w:tcPr>
            <w:tcW w:w="1837" w:type="pct"/>
            <w:tcMar>
              <w:top w:w="80" w:type="dxa"/>
              <w:left w:w="120" w:type="dxa"/>
              <w:bottom w:w="80" w:type="dxa"/>
              <w:right w:w="120" w:type="dxa"/>
            </w:tcMar>
            <w:vAlign w:val="center"/>
          </w:tcPr>
          <w:p w14:paraId="4A736FDA" w14:textId="77777777" w:rsidR="003D5579" w:rsidRPr="006403CC" w:rsidRDefault="003D5579" w:rsidP="006403CC">
            <w:pPr>
              <w:pStyle w:val="MdHeading2"/>
              <w:spacing w:before="0" w:after="0"/>
              <w:jc w:val="both"/>
              <w:rPr>
                <w:rFonts w:ascii="Times New Roman" w:hAnsi="Times New Roman" w:cs="Times New Roman"/>
                <w:b w:val="0"/>
                <w:bCs w:val="0"/>
                <w:sz w:val="20"/>
                <w:szCs w:val="20"/>
              </w:rPr>
            </w:pPr>
            <w:r w:rsidRPr="006403CC">
              <w:rPr>
                <w:rFonts w:ascii="Times New Roman" w:hAnsi="Times New Roman" w:cs="Times New Roman"/>
                <w:b w:val="0"/>
                <w:bCs w:val="0"/>
                <w:color w:val="000000"/>
                <w:sz w:val="20"/>
                <w:szCs w:val="20"/>
                <w:shd w:val="clear" w:color="auto" w:fill="FFFFFF"/>
              </w:rPr>
              <w:t>ABNT NBR 12188/2012</w:t>
            </w:r>
            <w:r w:rsidRPr="006403CC">
              <w:rPr>
                <w:rFonts w:ascii="Times New Roman" w:hAnsi="Times New Roman" w:cs="Times New Roman"/>
                <w:b w:val="0"/>
                <w:bCs w:val="0"/>
                <w:sz w:val="20"/>
                <w:szCs w:val="20"/>
              </w:rPr>
              <w:t>.</w:t>
            </w:r>
          </w:p>
        </w:tc>
      </w:tr>
      <w:tr w:rsidR="003D5579" w:rsidRPr="006403CC" w14:paraId="2DD164BC" w14:textId="77777777" w:rsidTr="00ED24A1">
        <w:trPr>
          <w:cantSplit/>
          <w:trHeight w:val="576"/>
        </w:trPr>
        <w:tc>
          <w:tcPr>
            <w:tcW w:w="870" w:type="pct"/>
            <w:tcMar>
              <w:top w:w="80" w:type="dxa"/>
              <w:left w:w="120" w:type="dxa"/>
              <w:bottom w:w="80" w:type="dxa"/>
              <w:right w:w="120" w:type="dxa"/>
            </w:tcMar>
            <w:vAlign w:val="center"/>
          </w:tcPr>
          <w:p w14:paraId="38EDD9D5" w14:textId="77777777" w:rsidR="003D5579" w:rsidRPr="006403CC" w:rsidRDefault="003D5579" w:rsidP="006403CC">
            <w:pPr>
              <w:pStyle w:val="MdHeading2"/>
              <w:spacing w:before="0" w:after="0"/>
              <w:jc w:val="both"/>
              <w:rPr>
                <w:rFonts w:ascii="Times New Roman" w:hAnsi="Times New Roman" w:cs="Times New Roman"/>
                <w:b w:val="0"/>
                <w:bCs w:val="0"/>
                <w:sz w:val="20"/>
                <w:szCs w:val="20"/>
              </w:rPr>
            </w:pPr>
            <w:r w:rsidRPr="006403CC">
              <w:rPr>
                <w:rFonts w:ascii="Times New Roman" w:hAnsi="Times New Roman" w:cs="Times New Roman"/>
                <w:b w:val="0"/>
                <w:bCs w:val="0"/>
                <w:sz w:val="20"/>
                <w:szCs w:val="20"/>
              </w:rPr>
              <w:t>Segurança</w:t>
            </w:r>
          </w:p>
        </w:tc>
        <w:tc>
          <w:tcPr>
            <w:tcW w:w="2293" w:type="pct"/>
            <w:tcMar>
              <w:top w:w="80" w:type="dxa"/>
              <w:left w:w="120" w:type="dxa"/>
              <w:bottom w:w="80" w:type="dxa"/>
              <w:right w:w="120" w:type="dxa"/>
            </w:tcMar>
            <w:vAlign w:val="center"/>
          </w:tcPr>
          <w:p w14:paraId="17CA9A4C" w14:textId="77777777" w:rsidR="003D5579" w:rsidRPr="006403CC" w:rsidRDefault="003D5579" w:rsidP="006403CC">
            <w:pPr>
              <w:pStyle w:val="MdHeading2"/>
              <w:spacing w:before="0" w:after="0"/>
              <w:jc w:val="both"/>
              <w:rPr>
                <w:rFonts w:ascii="Times New Roman" w:hAnsi="Times New Roman" w:cs="Times New Roman"/>
                <w:b w:val="0"/>
                <w:bCs w:val="0"/>
                <w:sz w:val="20"/>
                <w:szCs w:val="20"/>
              </w:rPr>
            </w:pPr>
            <w:r w:rsidRPr="006403CC">
              <w:rPr>
                <w:rFonts w:ascii="Times New Roman" w:hAnsi="Times New Roman" w:cs="Times New Roman"/>
                <w:b w:val="0"/>
                <w:bCs w:val="0"/>
                <w:sz w:val="20"/>
                <w:szCs w:val="20"/>
              </w:rPr>
              <w:t>Plano de Gerenciamento de Riscos e de Manutenção Preventiva e Corretiva dos equipamentos.</w:t>
            </w:r>
          </w:p>
        </w:tc>
        <w:tc>
          <w:tcPr>
            <w:tcW w:w="1837" w:type="pct"/>
            <w:tcMar>
              <w:top w:w="80" w:type="dxa"/>
              <w:left w:w="120" w:type="dxa"/>
              <w:bottom w:w="80" w:type="dxa"/>
              <w:right w:w="120" w:type="dxa"/>
            </w:tcMar>
            <w:vAlign w:val="center"/>
          </w:tcPr>
          <w:p w14:paraId="528E07E3" w14:textId="77777777" w:rsidR="003D5579" w:rsidRPr="006403CC" w:rsidRDefault="003D5579" w:rsidP="006403CC">
            <w:pPr>
              <w:pStyle w:val="MdHeading2"/>
              <w:spacing w:before="0" w:after="0"/>
              <w:jc w:val="both"/>
              <w:rPr>
                <w:rFonts w:ascii="Times New Roman" w:hAnsi="Times New Roman" w:cs="Times New Roman"/>
                <w:b w:val="0"/>
                <w:bCs w:val="0"/>
                <w:sz w:val="20"/>
                <w:szCs w:val="20"/>
              </w:rPr>
            </w:pPr>
            <w:r w:rsidRPr="006403CC">
              <w:rPr>
                <w:rFonts w:ascii="Times New Roman" w:hAnsi="Times New Roman" w:cs="Times New Roman"/>
                <w:b w:val="0"/>
                <w:bCs w:val="0"/>
                <w:sz w:val="20"/>
                <w:szCs w:val="20"/>
              </w:rPr>
              <w:t>Normas de segurança e vigilância sanitária.</w:t>
            </w:r>
          </w:p>
        </w:tc>
      </w:tr>
    </w:tbl>
    <w:p w14:paraId="55124EE5" w14:textId="77777777" w:rsidR="003D5579" w:rsidRPr="006403CC" w:rsidRDefault="003D5579" w:rsidP="006403CC">
      <w:pPr>
        <w:numPr>
          <w:ilvl w:val="0"/>
          <w:numId w:val="60"/>
        </w:numPr>
        <w:ind w:left="57" w:firstLine="0"/>
        <w:jc w:val="both"/>
        <w:rPr>
          <w:b/>
          <w:sz w:val="24"/>
          <w:szCs w:val="24"/>
        </w:rPr>
      </w:pPr>
      <w:r w:rsidRPr="006403CC">
        <w:rPr>
          <w:b/>
          <w:sz w:val="24"/>
          <w:szCs w:val="24"/>
        </w:rPr>
        <w:t>ESTIMATIVAS DAS QUANTIDADES PARA A CONTRATAÇÃO, ACOMPANHADAS DAS MEMÓRIAS DE CÁLCULO E DOS DOCUMENTOS QUE LHES DÃO SUPORTE, QUE CONSIDEREM INTERDEPENDÊNCIAS COM OUTRAS CONTRATAÇÕES, DE MODO A POSSIBILITAR ECONOMIA DE ESCALA - art. 18, §1º, inc. IV</w:t>
      </w:r>
    </w:p>
    <w:p w14:paraId="3A6995C9" w14:textId="77777777" w:rsidR="003D5579" w:rsidRPr="006403CC" w:rsidRDefault="003D5579" w:rsidP="006403CC">
      <w:pPr>
        <w:jc w:val="both"/>
        <w:rPr>
          <w:sz w:val="24"/>
          <w:szCs w:val="24"/>
        </w:rPr>
      </w:pPr>
      <w:r w:rsidRPr="006403CC">
        <w:rPr>
          <w:rFonts w:eastAsia="SimSun"/>
          <w:sz w:val="24"/>
          <w:szCs w:val="24"/>
        </w:rPr>
        <w:t>A estimativa de quantidades (sessões de OHB) deve ser baseada em dados epidemiológicos da região, no número de pacientes potenciais com as indicações clínicas aprovadas e no histórico de demandas reprimidas</w:t>
      </w:r>
      <w:r w:rsidRPr="006403CC">
        <w:rPr>
          <w:sz w:val="24"/>
          <w:szCs w:val="24"/>
        </w:rPr>
        <w:t>, considerando o horizonte de 12 (doze) meses, a natureza da demanda clínica e a previsão de atendimento por produção.</w:t>
      </w:r>
    </w:p>
    <w:p w14:paraId="7FA41DC0" w14:textId="77777777" w:rsidR="003D5579" w:rsidRPr="006403CC" w:rsidRDefault="003D5579" w:rsidP="006403CC">
      <w:pPr>
        <w:jc w:val="both"/>
        <w:rPr>
          <w:sz w:val="24"/>
          <w:szCs w:val="24"/>
        </w:rPr>
      </w:pPr>
      <w:r w:rsidRPr="006403CC">
        <w:rPr>
          <w:sz w:val="24"/>
          <w:szCs w:val="24"/>
        </w:rPr>
        <w:t>A memória de cálculo parte das seguintes premissas:</w:t>
      </w:r>
    </w:p>
    <w:p w14:paraId="561657DE" w14:textId="77777777" w:rsidR="003D5579" w:rsidRPr="006403CC" w:rsidRDefault="003D5579" w:rsidP="006403CC">
      <w:pPr>
        <w:numPr>
          <w:ilvl w:val="0"/>
          <w:numId w:val="45"/>
        </w:numPr>
        <w:ind w:left="57" w:firstLine="0"/>
        <w:jc w:val="both"/>
        <w:rPr>
          <w:sz w:val="24"/>
          <w:szCs w:val="24"/>
        </w:rPr>
      </w:pPr>
      <w:r w:rsidRPr="006403CC">
        <w:rPr>
          <w:sz w:val="24"/>
          <w:szCs w:val="24"/>
        </w:rPr>
        <w:t>necessidade de avaliação médica para definição terapêutica e acompanhamento dos pacientes encaminhados;</w:t>
      </w:r>
    </w:p>
    <w:p w14:paraId="3235C913" w14:textId="77777777" w:rsidR="003D5579" w:rsidRPr="006403CC" w:rsidRDefault="003D5579" w:rsidP="006403CC">
      <w:pPr>
        <w:numPr>
          <w:ilvl w:val="0"/>
          <w:numId w:val="45"/>
        </w:numPr>
        <w:ind w:left="57" w:firstLine="0"/>
        <w:jc w:val="both"/>
        <w:rPr>
          <w:sz w:val="24"/>
          <w:szCs w:val="24"/>
        </w:rPr>
      </w:pPr>
      <w:r w:rsidRPr="006403CC">
        <w:rPr>
          <w:sz w:val="24"/>
          <w:szCs w:val="24"/>
        </w:rPr>
        <w:t>média de sessões por paciente conforme protocolo clínico e patologia de base;</w:t>
      </w:r>
    </w:p>
    <w:p w14:paraId="546FA72E" w14:textId="77777777" w:rsidR="003D5579" w:rsidRPr="006403CC" w:rsidRDefault="003D5579" w:rsidP="006403CC">
      <w:pPr>
        <w:numPr>
          <w:ilvl w:val="0"/>
          <w:numId w:val="45"/>
        </w:numPr>
        <w:ind w:left="57" w:firstLine="0"/>
        <w:jc w:val="both"/>
        <w:rPr>
          <w:sz w:val="24"/>
          <w:szCs w:val="24"/>
        </w:rPr>
      </w:pPr>
      <w:r w:rsidRPr="006403CC">
        <w:rPr>
          <w:sz w:val="24"/>
          <w:szCs w:val="24"/>
        </w:rPr>
        <w:t>existência de demanda atual e potencial reprimida para tratamento por OHB;</w:t>
      </w:r>
    </w:p>
    <w:p w14:paraId="5A6D8246" w14:textId="77777777" w:rsidR="003D5579" w:rsidRPr="006403CC" w:rsidRDefault="003D5579" w:rsidP="006403CC">
      <w:pPr>
        <w:numPr>
          <w:ilvl w:val="0"/>
          <w:numId w:val="45"/>
        </w:numPr>
        <w:ind w:left="57" w:firstLine="0"/>
        <w:jc w:val="both"/>
        <w:rPr>
          <w:sz w:val="24"/>
          <w:szCs w:val="24"/>
        </w:rPr>
      </w:pPr>
      <w:r w:rsidRPr="006403CC">
        <w:rPr>
          <w:sz w:val="24"/>
          <w:szCs w:val="24"/>
        </w:rPr>
        <w:t>necessidade de preservação da continuidade terapêutica durante todo o período contratual.</w:t>
      </w:r>
    </w:p>
    <w:p w14:paraId="362BAD38" w14:textId="77777777" w:rsidR="003D5579" w:rsidRPr="006403CC" w:rsidRDefault="003D5579" w:rsidP="006403CC">
      <w:pPr>
        <w:jc w:val="both"/>
        <w:rPr>
          <w:rFonts w:eastAsia="SimSun"/>
          <w:sz w:val="24"/>
          <w:szCs w:val="24"/>
        </w:rPr>
      </w:pPr>
      <w:r w:rsidRPr="006403CC">
        <w:rPr>
          <w:sz w:val="24"/>
          <w:szCs w:val="24"/>
        </w:rPr>
        <w:t>A contratação por credenciamento favorece economia de escala indireta ao evitar investimentos elevados em estrutura própria, aquisição de equipamento, manutenção especializada e formação de equipe exclusiva pelo Município, permitindo pagamento apenas pelos serviços efetivamente realizados.</w:t>
      </w:r>
    </w:p>
    <w:tbl>
      <w:tblPr>
        <w:tblpPr w:leftFromText="180" w:rightFromText="180" w:vertAnchor="text" w:horzAnchor="page" w:tblpX="1472" w:tblpY="284"/>
        <w:tblOverlap w:val="never"/>
        <w:tblW w:w="95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0"/>
        <w:gridCol w:w="3459"/>
        <w:gridCol w:w="1857"/>
        <w:gridCol w:w="3112"/>
      </w:tblGrid>
      <w:tr w:rsidR="003D5579" w:rsidRPr="006403CC" w14:paraId="414879DB" w14:textId="77777777" w:rsidTr="00F067F0">
        <w:trPr>
          <w:trHeight w:val="467"/>
        </w:trPr>
        <w:tc>
          <w:tcPr>
            <w:tcW w:w="1150" w:type="dxa"/>
            <w:vAlign w:val="center"/>
          </w:tcPr>
          <w:p w14:paraId="44A10580" w14:textId="77777777" w:rsidR="003D5579" w:rsidRPr="006403CC" w:rsidRDefault="003D5579" w:rsidP="006403CC">
            <w:pPr>
              <w:jc w:val="both"/>
              <w:rPr>
                <w:b/>
                <w:bCs/>
                <w:sz w:val="20"/>
                <w:szCs w:val="20"/>
              </w:rPr>
            </w:pPr>
            <w:r w:rsidRPr="006403CC">
              <w:rPr>
                <w:b/>
                <w:bCs/>
                <w:sz w:val="20"/>
                <w:szCs w:val="20"/>
              </w:rPr>
              <w:t>ITEM</w:t>
            </w:r>
          </w:p>
        </w:tc>
        <w:tc>
          <w:tcPr>
            <w:tcW w:w="3459" w:type="dxa"/>
            <w:vAlign w:val="center"/>
          </w:tcPr>
          <w:p w14:paraId="705CD644" w14:textId="77777777" w:rsidR="003D5579" w:rsidRPr="006403CC" w:rsidRDefault="003D5579" w:rsidP="006403CC">
            <w:pPr>
              <w:jc w:val="both"/>
              <w:rPr>
                <w:b/>
                <w:bCs/>
                <w:sz w:val="20"/>
                <w:szCs w:val="20"/>
              </w:rPr>
            </w:pPr>
            <w:r w:rsidRPr="006403CC">
              <w:rPr>
                <w:b/>
                <w:bCs/>
                <w:sz w:val="20"/>
                <w:szCs w:val="20"/>
              </w:rPr>
              <w:t>DESCRIÇÃO</w:t>
            </w:r>
          </w:p>
        </w:tc>
        <w:tc>
          <w:tcPr>
            <w:tcW w:w="1857" w:type="dxa"/>
            <w:vAlign w:val="center"/>
          </w:tcPr>
          <w:p w14:paraId="3494D595" w14:textId="77777777" w:rsidR="003D5579" w:rsidRPr="006403CC" w:rsidRDefault="003D5579" w:rsidP="006403CC">
            <w:pPr>
              <w:jc w:val="both"/>
              <w:rPr>
                <w:b/>
                <w:bCs/>
                <w:sz w:val="20"/>
                <w:szCs w:val="20"/>
              </w:rPr>
            </w:pPr>
            <w:r w:rsidRPr="006403CC">
              <w:rPr>
                <w:b/>
                <w:bCs/>
                <w:sz w:val="20"/>
                <w:szCs w:val="20"/>
              </w:rPr>
              <w:t>QUANTIDADE</w:t>
            </w:r>
          </w:p>
        </w:tc>
        <w:tc>
          <w:tcPr>
            <w:tcW w:w="3112" w:type="dxa"/>
            <w:vAlign w:val="center"/>
          </w:tcPr>
          <w:p w14:paraId="4CD277BD" w14:textId="77777777" w:rsidR="003D5579" w:rsidRPr="006403CC" w:rsidRDefault="003D5579" w:rsidP="006403CC">
            <w:pPr>
              <w:jc w:val="both"/>
              <w:rPr>
                <w:b/>
                <w:bCs/>
                <w:sz w:val="20"/>
                <w:szCs w:val="20"/>
              </w:rPr>
            </w:pPr>
            <w:r w:rsidRPr="006403CC">
              <w:rPr>
                <w:b/>
                <w:bCs/>
                <w:sz w:val="20"/>
                <w:szCs w:val="20"/>
              </w:rPr>
              <w:t>JUSTIFICATIVA</w:t>
            </w:r>
          </w:p>
        </w:tc>
      </w:tr>
      <w:tr w:rsidR="003D5579" w:rsidRPr="006403CC" w14:paraId="1C43CE96" w14:textId="77777777" w:rsidTr="00F067F0">
        <w:trPr>
          <w:trHeight w:val="476"/>
        </w:trPr>
        <w:tc>
          <w:tcPr>
            <w:tcW w:w="1150" w:type="dxa"/>
            <w:vAlign w:val="center"/>
          </w:tcPr>
          <w:p w14:paraId="1477AB7D" w14:textId="77777777" w:rsidR="003D5579" w:rsidRPr="006403CC" w:rsidRDefault="003D5579" w:rsidP="006403CC">
            <w:pPr>
              <w:jc w:val="both"/>
              <w:rPr>
                <w:sz w:val="20"/>
                <w:szCs w:val="20"/>
              </w:rPr>
            </w:pPr>
            <w:r w:rsidRPr="006403CC">
              <w:rPr>
                <w:sz w:val="20"/>
                <w:szCs w:val="20"/>
              </w:rPr>
              <w:lastRenderedPageBreak/>
              <w:t>01</w:t>
            </w:r>
          </w:p>
        </w:tc>
        <w:tc>
          <w:tcPr>
            <w:tcW w:w="3459" w:type="dxa"/>
            <w:vAlign w:val="center"/>
          </w:tcPr>
          <w:p w14:paraId="4DFAA796" w14:textId="77777777" w:rsidR="003D5579" w:rsidRPr="006403CC" w:rsidRDefault="003D5579" w:rsidP="006403CC">
            <w:pPr>
              <w:jc w:val="both"/>
              <w:rPr>
                <w:sz w:val="20"/>
                <w:szCs w:val="20"/>
              </w:rPr>
            </w:pPr>
            <w:r w:rsidRPr="006403CC">
              <w:rPr>
                <w:sz w:val="20"/>
                <w:szCs w:val="20"/>
              </w:rPr>
              <w:t>SESSÃO DE OXIGENOTERAPIA HIPERBÁRICA EM CÂMARA HIPERBÁRICA CERTIFICADA, COM AVALIAÇÃO E ACOMPANHAMENTO MÉDICO ESPECIALIZADO, EQUIPE MULTIPROFISSIONAL HABILITADA, MONITORIZAÇÃO DO PACIENTE E REGISTRO COMPLETO DOS PARÂMETROS E INTERCORRÊNCIAS, CONFORME PROTOCOLOS CLÍNICOS E NORMAS SANITÁRIAS VIGENTES.</w:t>
            </w:r>
          </w:p>
        </w:tc>
        <w:tc>
          <w:tcPr>
            <w:tcW w:w="1857" w:type="dxa"/>
            <w:vAlign w:val="center"/>
          </w:tcPr>
          <w:p w14:paraId="23FC02C8" w14:textId="77777777" w:rsidR="003D5579" w:rsidRPr="006403CC" w:rsidRDefault="003D5579" w:rsidP="006403CC">
            <w:pPr>
              <w:jc w:val="both"/>
              <w:rPr>
                <w:sz w:val="20"/>
                <w:szCs w:val="20"/>
              </w:rPr>
            </w:pPr>
            <w:r w:rsidRPr="006403CC">
              <w:rPr>
                <w:sz w:val="20"/>
                <w:szCs w:val="20"/>
              </w:rPr>
              <w:t>2.400</w:t>
            </w:r>
          </w:p>
        </w:tc>
        <w:tc>
          <w:tcPr>
            <w:tcW w:w="3112" w:type="dxa"/>
            <w:vAlign w:val="center"/>
          </w:tcPr>
          <w:p w14:paraId="16036B9B" w14:textId="77777777" w:rsidR="003D5579" w:rsidRPr="006403CC" w:rsidRDefault="003D5579" w:rsidP="006403CC">
            <w:pPr>
              <w:jc w:val="both"/>
              <w:rPr>
                <w:sz w:val="20"/>
                <w:szCs w:val="20"/>
              </w:rPr>
            </w:pPr>
            <w:r w:rsidRPr="006403CC">
              <w:rPr>
                <w:spacing w:val="-6"/>
                <w:sz w:val="20"/>
                <w:szCs w:val="20"/>
              </w:rPr>
              <w:t>ESTIMATIVA BASEADA EM 80 (OITENTA) PACIENTES REFERENCIADOS, SENDO UMA MÉDIA DE 30 SESSÕES POR PROTOCOLO E DEMANDA EPIDEMIOLÓGICA DO MUNICÍPIO, OBSERVADO O PRINCÍPIO DA ECONOMICIDADE</w:t>
            </w:r>
          </w:p>
        </w:tc>
      </w:tr>
    </w:tbl>
    <w:p w14:paraId="70590996" w14:textId="77777777" w:rsidR="003D5579" w:rsidRPr="006403CC" w:rsidRDefault="003D5579" w:rsidP="006403CC">
      <w:pPr>
        <w:numPr>
          <w:ilvl w:val="0"/>
          <w:numId w:val="60"/>
        </w:numPr>
        <w:ind w:left="57" w:firstLine="0"/>
        <w:jc w:val="both"/>
        <w:rPr>
          <w:b/>
          <w:sz w:val="24"/>
          <w:szCs w:val="24"/>
        </w:rPr>
      </w:pPr>
      <w:r w:rsidRPr="006403CC">
        <w:rPr>
          <w:b/>
          <w:sz w:val="24"/>
          <w:szCs w:val="24"/>
        </w:rPr>
        <w:t>LEVANTAMENTO DAS OPÇÕES DISPONÍVEIS - art. 18, §1º, inc. V</w:t>
      </w:r>
    </w:p>
    <w:p w14:paraId="22D1A911" w14:textId="77777777" w:rsidR="003D5579" w:rsidRPr="006403CC" w:rsidRDefault="003D5579" w:rsidP="006403CC">
      <w:pPr>
        <w:jc w:val="both"/>
        <w:rPr>
          <w:sz w:val="24"/>
          <w:szCs w:val="24"/>
          <w:highlight w:val="yellow"/>
        </w:rPr>
      </w:pPr>
      <w:r w:rsidRPr="006403CC">
        <w:rPr>
          <w:sz w:val="24"/>
          <w:szCs w:val="24"/>
        </w:rPr>
        <w:t>Para atendimento da necessidade identificada, foram analisadas as seguintes alternativas: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93"/>
        <w:gridCol w:w="1606"/>
        <w:gridCol w:w="1644"/>
        <w:gridCol w:w="2000"/>
        <w:gridCol w:w="1722"/>
      </w:tblGrid>
      <w:tr w:rsidR="003D5579" w:rsidRPr="006403CC" w14:paraId="71BB5EC7" w14:textId="77777777" w:rsidTr="00ED24A1">
        <w:trPr>
          <w:trHeight w:val="20"/>
          <w:tblHeader/>
          <w:jc w:val="center"/>
        </w:trPr>
        <w:tc>
          <w:tcPr>
            <w:tcW w:w="1154" w:type="pct"/>
            <w:tcMar>
              <w:top w:w="100" w:type="dxa"/>
              <w:left w:w="120" w:type="dxa"/>
              <w:bottom w:w="100" w:type="dxa"/>
              <w:right w:w="120" w:type="dxa"/>
            </w:tcMar>
            <w:vAlign w:val="center"/>
          </w:tcPr>
          <w:p w14:paraId="604FC877" w14:textId="77777777" w:rsidR="003D5579" w:rsidRPr="006403CC" w:rsidRDefault="003D5579" w:rsidP="006403CC">
            <w:pPr>
              <w:pStyle w:val="MdSpace"/>
              <w:jc w:val="both"/>
              <w:rPr>
                <w:rFonts w:ascii="Times New Roman" w:hAnsi="Times New Roman" w:cs="Times New Roman"/>
                <w:b/>
                <w:bCs/>
                <w:sz w:val="20"/>
                <w:szCs w:val="20"/>
              </w:rPr>
            </w:pPr>
            <w:r w:rsidRPr="006403CC">
              <w:rPr>
                <w:rFonts w:ascii="Times New Roman" w:hAnsi="Times New Roman" w:cs="Times New Roman"/>
                <w:b/>
                <w:bCs/>
                <w:sz w:val="20"/>
                <w:szCs w:val="20"/>
              </w:rPr>
              <w:lastRenderedPageBreak/>
              <w:t>ALTERNATIVA</w:t>
            </w:r>
          </w:p>
        </w:tc>
        <w:tc>
          <w:tcPr>
            <w:tcW w:w="886" w:type="pct"/>
            <w:tcMar>
              <w:top w:w="100" w:type="dxa"/>
              <w:left w:w="120" w:type="dxa"/>
              <w:bottom w:w="100" w:type="dxa"/>
              <w:right w:w="120" w:type="dxa"/>
            </w:tcMar>
            <w:vAlign w:val="center"/>
          </w:tcPr>
          <w:p w14:paraId="6FCA6E85" w14:textId="77777777" w:rsidR="003D5579" w:rsidRPr="006403CC" w:rsidRDefault="003D5579" w:rsidP="006403CC">
            <w:pPr>
              <w:pStyle w:val="MdSpace"/>
              <w:jc w:val="both"/>
              <w:rPr>
                <w:rFonts w:ascii="Times New Roman" w:hAnsi="Times New Roman" w:cs="Times New Roman"/>
                <w:b/>
                <w:bCs/>
                <w:sz w:val="20"/>
                <w:szCs w:val="20"/>
              </w:rPr>
            </w:pPr>
            <w:r w:rsidRPr="006403CC">
              <w:rPr>
                <w:rFonts w:ascii="Times New Roman" w:hAnsi="Times New Roman" w:cs="Times New Roman"/>
                <w:b/>
                <w:bCs/>
                <w:sz w:val="20"/>
                <w:szCs w:val="20"/>
              </w:rPr>
              <w:t>DESCRIÇÃO</w:t>
            </w:r>
          </w:p>
        </w:tc>
        <w:tc>
          <w:tcPr>
            <w:tcW w:w="907" w:type="pct"/>
            <w:tcMar>
              <w:top w:w="100" w:type="dxa"/>
              <w:left w:w="120" w:type="dxa"/>
              <w:bottom w:w="100" w:type="dxa"/>
              <w:right w:w="120" w:type="dxa"/>
            </w:tcMar>
            <w:vAlign w:val="center"/>
          </w:tcPr>
          <w:p w14:paraId="43FED6BB" w14:textId="77777777" w:rsidR="003D5579" w:rsidRPr="006403CC" w:rsidRDefault="003D5579" w:rsidP="006403CC">
            <w:pPr>
              <w:pStyle w:val="MdSpace"/>
              <w:jc w:val="both"/>
              <w:rPr>
                <w:rFonts w:ascii="Times New Roman" w:hAnsi="Times New Roman" w:cs="Times New Roman"/>
                <w:b/>
                <w:bCs/>
                <w:sz w:val="20"/>
                <w:szCs w:val="20"/>
              </w:rPr>
            </w:pPr>
            <w:r w:rsidRPr="006403CC">
              <w:rPr>
                <w:rFonts w:ascii="Times New Roman" w:hAnsi="Times New Roman" w:cs="Times New Roman"/>
                <w:b/>
                <w:bCs/>
                <w:sz w:val="20"/>
                <w:szCs w:val="20"/>
              </w:rPr>
              <w:t>VANTAGENS</w:t>
            </w:r>
          </w:p>
        </w:tc>
        <w:tc>
          <w:tcPr>
            <w:tcW w:w="1103" w:type="pct"/>
            <w:tcMar>
              <w:top w:w="100" w:type="dxa"/>
              <w:left w:w="120" w:type="dxa"/>
              <w:bottom w:w="100" w:type="dxa"/>
              <w:right w:w="120" w:type="dxa"/>
            </w:tcMar>
            <w:vAlign w:val="center"/>
          </w:tcPr>
          <w:p w14:paraId="2280ABDC" w14:textId="77777777" w:rsidR="003D5579" w:rsidRPr="006403CC" w:rsidRDefault="003D5579" w:rsidP="006403CC">
            <w:pPr>
              <w:pStyle w:val="MdSpace"/>
              <w:jc w:val="both"/>
              <w:rPr>
                <w:rFonts w:ascii="Times New Roman" w:hAnsi="Times New Roman" w:cs="Times New Roman"/>
                <w:b/>
                <w:bCs/>
                <w:sz w:val="20"/>
                <w:szCs w:val="20"/>
              </w:rPr>
            </w:pPr>
            <w:r w:rsidRPr="006403CC">
              <w:rPr>
                <w:rFonts w:ascii="Times New Roman" w:hAnsi="Times New Roman" w:cs="Times New Roman"/>
                <w:b/>
                <w:bCs/>
                <w:sz w:val="20"/>
                <w:szCs w:val="20"/>
              </w:rPr>
              <w:t>DESVANTAGENS</w:t>
            </w:r>
          </w:p>
        </w:tc>
        <w:tc>
          <w:tcPr>
            <w:tcW w:w="950" w:type="pct"/>
            <w:vAlign w:val="center"/>
          </w:tcPr>
          <w:p w14:paraId="3D4DEE4A" w14:textId="77777777" w:rsidR="003D5579" w:rsidRPr="006403CC" w:rsidRDefault="003D5579" w:rsidP="006403CC">
            <w:pPr>
              <w:pStyle w:val="MdSpace"/>
              <w:jc w:val="both"/>
              <w:rPr>
                <w:rFonts w:ascii="Times New Roman" w:hAnsi="Times New Roman" w:cs="Times New Roman"/>
                <w:b/>
                <w:bCs/>
                <w:sz w:val="20"/>
                <w:szCs w:val="20"/>
              </w:rPr>
            </w:pPr>
            <w:r w:rsidRPr="006403CC">
              <w:rPr>
                <w:rFonts w:ascii="Times New Roman" w:hAnsi="Times New Roman" w:cs="Times New Roman"/>
                <w:b/>
                <w:bCs/>
                <w:sz w:val="20"/>
                <w:szCs w:val="20"/>
              </w:rPr>
              <w:t>CONCLUSÃO</w:t>
            </w:r>
          </w:p>
        </w:tc>
      </w:tr>
      <w:tr w:rsidR="003D5579" w:rsidRPr="006403CC" w14:paraId="5E1EAFCF" w14:textId="77777777" w:rsidTr="00ED24A1">
        <w:trPr>
          <w:trHeight w:val="20"/>
          <w:jc w:val="center"/>
        </w:trPr>
        <w:tc>
          <w:tcPr>
            <w:tcW w:w="1154" w:type="pct"/>
            <w:tcMar>
              <w:top w:w="80" w:type="dxa"/>
              <w:left w:w="120" w:type="dxa"/>
              <w:bottom w:w="80" w:type="dxa"/>
              <w:right w:w="120" w:type="dxa"/>
            </w:tcMar>
            <w:vAlign w:val="center"/>
          </w:tcPr>
          <w:p w14:paraId="3C2FE697" w14:textId="77777777" w:rsidR="003D5579" w:rsidRPr="006403CC" w:rsidRDefault="003D5579" w:rsidP="006403CC">
            <w:pPr>
              <w:pStyle w:val="MdHeading2"/>
              <w:numPr>
                <w:ilvl w:val="3"/>
                <w:numId w:val="59"/>
              </w:numPr>
              <w:spacing w:before="0" w:after="0"/>
              <w:ind w:left="57" w:firstLine="0"/>
              <w:jc w:val="both"/>
              <w:rPr>
                <w:rFonts w:ascii="Times New Roman" w:hAnsi="Times New Roman" w:cs="Times New Roman"/>
                <w:b w:val="0"/>
                <w:bCs w:val="0"/>
                <w:sz w:val="20"/>
                <w:szCs w:val="20"/>
              </w:rPr>
            </w:pPr>
            <w:r w:rsidRPr="006403CC">
              <w:rPr>
                <w:rFonts w:ascii="Times New Roman" w:hAnsi="Times New Roman" w:cs="Times New Roman"/>
                <w:b w:val="0"/>
                <w:bCs w:val="0"/>
                <w:sz w:val="20"/>
                <w:szCs w:val="20"/>
              </w:rPr>
              <w:t>Não contratação</w:t>
            </w:r>
          </w:p>
        </w:tc>
        <w:tc>
          <w:tcPr>
            <w:tcW w:w="886" w:type="pct"/>
            <w:tcMar>
              <w:top w:w="80" w:type="dxa"/>
              <w:left w:w="120" w:type="dxa"/>
              <w:bottom w:w="80" w:type="dxa"/>
              <w:right w:w="120" w:type="dxa"/>
            </w:tcMar>
            <w:vAlign w:val="center"/>
          </w:tcPr>
          <w:p w14:paraId="14ADF0B8" w14:textId="77777777" w:rsidR="003D5579" w:rsidRPr="006403CC" w:rsidRDefault="003D5579" w:rsidP="006403CC">
            <w:pPr>
              <w:pStyle w:val="MdHeading2"/>
              <w:spacing w:before="0" w:after="0"/>
              <w:jc w:val="both"/>
              <w:rPr>
                <w:rFonts w:ascii="Times New Roman" w:hAnsi="Times New Roman" w:cs="Times New Roman"/>
                <w:b w:val="0"/>
                <w:bCs w:val="0"/>
                <w:sz w:val="20"/>
                <w:szCs w:val="20"/>
              </w:rPr>
            </w:pPr>
            <w:r w:rsidRPr="006403CC">
              <w:rPr>
                <w:rFonts w:ascii="Times New Roman" w:hAnsi="Times New Roman" w:cs="Times New Roman"/>
                <w:b w:val="0"/>
                <w:bCs w:val="0"/>
                <w:spacing w:val="-6"/>
                <w:sz w:val="20"/>
                <w:szCs w:val="20"/>
              </w:rPr>
              <w:t>Manutenção do cenário atual, sem solução formal para acesso ao tratamento especializado.</w:t>
            </w:r>
          </w:p>
        </w:tc>
        <w:tc>
          <w:tcPr>
            <w:tcW w:w="907" w:type="pct"/>
            <w:tcMar>
              <w:top w:w="80" w:type="dxa"/>
              <w:left w:w="120" w:type="dxa"/>
              <w:bottom w:w="80" w:type="dxa"/>
              <w:right w:w="120" w:type="dxa"/>
            </w:tcMar>
            <w:vAlign w:val="center"/>
          </w:tcPr>
          <w:p w14:paraId="6FF88FB8" w14:textId="77777777" w:rsidR="003D5579" w:rsidRPr="006403CC" w:rsidRDefault="003D5579" w:rsidP="006403CC">
            <w:pPr>
              <w:pStyle w:val="MdHeading2"/>
              <w:spacing w:before="0" w:after="0"/>
              <w:jc w:val="both"/>
              <w:rPr>
                <w:rFonts w:ascii="Times New Roman" w:hAnsi="Times New Roman" w:cs="Times New Roman"/>
                <w:b w:val="0"/>
                <w:bCs w:val="0"/>
                <w:sz w:val="20"/>
                <w:szCs w:val="20"/>
              </w:rPr>
            </w:pPr>
            <w:r w:rsidRPr="006403CC">
              <w:rPr>
                <w:rFonts w:ascii="Times New Roman" w:hAnsi="Times New Roman" w:cs="Times New Roman"/>
                <w:b w:val="0"/>
                <w:bCs w:val="0"/>
                <w:spacing w:val="-6"/>
                <w:sz w:val="20"/>
                <w:szCs w:val="20"/>
              </w:rPr>
              <w:t>Não apresenta vantagem relevante sob a ótica do interesse público.</w:t>
            </w:r>
          </w:p>
        </w:tc>
        <w:tc>
          <w:tcPr>
            <w:tcW w:w="1103" w:type="pct"/>
            <w:tcMar>
              <w:top w:w="80" w:type="dxa"/>
              <w:left w:w="120" w:type="dxa"/>
              <w:bottom w:w="80" w:type="dxa"/>
              <w:right w:w="120" w:type="dxa"/>
            </w:tcMar>
            <w:vAlign w:val="center"/>
          </w:tcPr>
          <w:p w14:paraId="2DAE6D9F" w14:textId="77777777" w:rsidR="003D5579" w:rsidRPr="006403CC" w:rsidRDefault="003D5579" w:rsidP="006403CC">
            <w:pPr>
              <w:pStyle w:val="MdHeading2"/>
              <w:spacing w:before="0" w:after="0"/>
              <w:jc w:val="both"/>
              <w:rPr>
                <w:rFonts w:ascii="Times New Roman" w:hAnsi="Times New Roman" w:cs="Times New Roman"/>
                <w:b w:val="0"/>
                <w:bCs w:val="0"/>
                <w:sz w:val="20"/>
                <w:szCs w:val="20"/>
              </w:rPr>
            </w:pPr>
            <w:r w:rsidRPr="006403CC">
              <w:rPr>
                <w:rFonts w:ascii="Times New Roman" w:hAnsi="Times New Roman" w:cs="Times New Roman"/>
                <w:b w:val="0"/>
                <w:bCs w:val="0"/>
                <w:spacing w:val="-6"/>
                <w:sz w:val="20"/>
                <w:szCs w:val="20"/>
              </w:rPr>
              <w:t>Mantém a lacuna assistencial; agrava riscos clínicos; aumenta judicialização e descontinuidade do cuidado.</w:t>
            </w:r>
          </w:p>
        </w:tc>
        <w:tc>
          <w:tcPr>
            <w:tcW w:w="950" w:type="pct"/>
            <w:vAlign w:val="center"/>
          </w:tcPr>
          <w:p w14:paraId="17B03645" w14:textId="77777777" w:rsidR="003D5579" w:rsidRPr="006403CC" w:rsidRDefault="003D5579" w:rsidP="006403CC">
            <w:pPr>
              <w:jc w:val="both"/>
              <w:rPr>
                <w:sz w:val="20"/>
                <w:szCs w:val="20"/>
              </w:rPr>
            </w:pPr>
            <w:r w:rsidRPr="006403CC">
              <w:rPr>
                <w:spacing w:val="-6"/>
                <w:sz w:val="20"/>
                <w:szCs w:val="20"/>
              </w:rPr>
              <w:t>Alternativa inviável.</w:t>
            </w:r>
          </w:p>
        </w:tc>
      </w:tr>
      <w:tr w:rsidR="003D5579" w:rsidRPr="006403CC" w14:paraId="3CD63CCD" w14:textId="77777777" w:rsidTr="00ED24A1">
        <w:trPr>
          <w:trHeight w:val="20"/>
          <w:jc w:val="center"/>
        </w:trPr>
        <w:tc>
          <w:tcPr>
            <w:tcW w:w="1154" w:type="pct"/>
            <w:tcMar>
              <w:top w:w="80" w:type="dxa"/>
              <w:left w:w="120" w:type="dxa"/>
              <w:bottom w:w="80" w:type="dxa"/>
              <w:right w:w="120" w:type="dxa"/>
            </w:tcMar>
            <w:vAlign w:val="center"/>
          </w:tcPr>
          <w:p w14:paraId="5A4B819F" w14:textId="77777777" w:rsidR="003D5579" w:rsidRPr="006403CC" w:rsidRDefault="003D5579" w:rsidP="006403CC">
            <w:pPr>
              <w:pStyle w:val="MdHeading2"/>
              <w:numPr>
                <w:ilvl w:val="3"/>
                <w:numId w:val="59"/>
              </w:numPr>
              <w:spacing w:before="0" w:after="0"/>
              <w:ind w:left="57" w:firstLine="0"/>
              <w:jc w:val="both"/>
              <w:rPr>
                <w:rFonts w:ascii="Times New Roman" w:hAnsi="Times New Roman" w:cs="Times New Roman"/>
                <w:b w:val="0"/>
                <w:bCs w:val="0"/>
                <w:sz w:val="20"/>
                <w:szCs w:val="20"/>
              </w:rPr>
            </w:pPr>
            <w:r w:rsidRPr="006403CC">
              <w:rPr>
                <w:rFonts w:ascii="Times New Roman" w:hAnsi="Times New Roman" w:cs="Times New Roman"/>
                <w:b w:val="0"/>
                <w:bCs w:val="0"/>
                <w:spacing w:val="-6"/>
                <w:sz w:val="20"/>
                <w:szCs w:val="20"/>
              </w:rPr>
              <w:t>Execução direta pelo Município</w:t>
            </w:r>
          </w:p>
        </w:tc>
        <w:tc>
          <w:tcPr>
            <w:tcW w:w="886" w:type="pct"/>
            <w:tcMar>
              <w:top w:w="80" w:type="dxa"/>
              <w:left w:w="120" w:type="dxa"/>
              <w:bottom w:w="80" w:type="dxa"/>
              <w:right w:w="120" w:type="dxa"/>
            </w:tcMar>
            <w:vAlign w:val="center"/>
          </w:tcPr>
          <w:p w14:paraId="1DB8A068" w14:textId="77777777" w:rsidR="003D5579" w:rsidRPr="006403CC" w:rsidRDefault="003D5579" w:rsidP="006403CC">
            <w:pPr>
              <w:pStyle w:val="MdHeading2"/>
              <w:spacing w:before="0" w:after="0"/>
              <w:jc w:val="both"/>
              <w:rPr>
                <w:rFonts w:ascii="Times New Roman" w:hAnsi="Times New Roman" w:cs="Times New Roman"/>
                <w:b w:val="0"/>
                <w:bCs w:val="0"/>
                <w:sz w:val="20"/>
                <w:szCs w:val="20"/>
              </w:rPr>
            </w:pPr>
            <w:r w:rsidRPr="006403CC">
              <w:rPr>
                <w:rFonts w:ascii="Times New Roman" w:hAnsi="Times New Roman" w:cs="Times New Roman"/>
                <w:b w:val="0"/>
                <w:bCs w:val="0"/>
                <w:spacing w:val="-6"/>
                <w:sz w:val="20"/>
                <w:szCs w:val="20"/>
              </w:rPr>
              <w:t>Implantação de unidade própria de OHB pelo Município.</w:t>
            </w:r>
          </w:p>
        </w:tc>
        <w:tc>
          <w:tcPr>
            <w:tcW w:w="907" w:type="pct"/>
            <w:tcMar>
              <w:top w:w="80" w:type="dxa"/>
              <w:left w:w="120" w:type="dxa"/>
              <w:bottom w:w="80" w:type="dxa"/>
              <w:right w:w="120" w:type="dxa"/>
            </w:tcMar>
            <w:vAlign w:val="center"/>
          </w:tcPr>
          <w:p w14:paraId="4EEE81FC" w14:textId="77777777" w:rsidR="003D5579" w:rsidRPr="006403CC" w:rsidRDefault="003D5579" w:rsidP="006403CC">
            <w:pPr>
              <w:pStyle w:val="MdHeading2"/>
              <w:spacing w:before="0" w:after="0"/>
              <w:jc w:val="both"/>
              <w:rPr>
                <w:rFonts w:ascii="Times New Roman" w:hAnsi="Times New Roman" w:cs="Times New Roman"/>
                <w:b w:val="0"/>
                <w:bCs w:val="0"/>
                <w:sz w:val="20"/>
                <w:szCs w:val="20"/>
              </w:rPr>
            </w:pPr>
            <w:r w:rsidRPr="006403CC">
              <w:rPr>
                <w:rFonts w:ascii="Times New Roman" w:hAnsi="Times New Roman" w:cs="Times New Roman"/>
                <w:b w:val="0"/>
                <w:bCs w:val="0"/>
                <w:spacing w:val="-6"/>
                <w:sz w:val="20"/>
                <w:szCs w:val="20"/>
              </w:rPr>
              <w:t>Maior controle direto da operação, em tese.</w:t>
            </w:r>
          </w:p>
        </w:tc>
        <w:tc>
          <w:tcPr>
            <w:tcW w:w="1103" w:type="pct"/>
            <w:tcMar>
              <w:top w:w="80" w:type="dxa"/>
              <w:left w:w="120" w:type="dxa"/>
              <w:bottom w:w="80" w:type="dxa"/>
              <w:right w:w="120" w:type="dxa"/>
            </w:tcMar>
            <w:vAlign w:val="center"/>
          </w:tcPr>
          <w:p w14:paraId="2EFD6FF9" w14:textId="77777777" w:rsidR="003D5579" w:rsidRPr="006403CC" w:rsidRDefault="003D5579" w:rsidP="006403CC">
            <w:pPr>
              <w:pStyle w:val="MdHeading2"/>
              <w:spacing w:before="0" w:after="0"/>
              <w:jc w:val="both"/>
              <w:rPr>
                <w:rFonts w:ascii="Times New Roman" w:hAnsi="Times New Roman" w:cs="Times New Roman"/>
                <w:b w:val="0"/>
                <w:bCs w:val="0"/>
                <w:sz w:val="20"/>
                <w:szCs w:val="20"/>
              </w:rPr>
            </w:pPr>
            <w:r w:rsidRPr="006403CC">
              <w:rPr>
                <w:rFonts w:ascii="Times New Roman" w:hAnsi="Times New Roman" w:cs="Times New Roman"/>
                <w:b w:val="0"/>
                <w:bCs w:val="0"/>
                <w:spacing w:val="-6"/>
                <w:sz w:val="20"/>
                <w:szCs w:val="20"/>
              </w:rPr>
              <w:t>Exige investimento elevado em câmara hiperbárica, estrutura física, equipe especializada, manutenção, licenças e gestão continuada; solução de alta complexidade e baixa viabilidade imediata.</w:t>
            </w:r>
          </w:p>
        </w:tc>
        <w:tc>
          <w:tcPr>
            <w:tcW w:w="950" w:type="pct"/>
            <w:vAlign w:val="center"/>
          </w:tcPr>
          <w:p w14:paraId="4BBD6B9D" w14:textId="77777777" w:rsidR="003D5579" w:rsidRPr="006403CC" w:rsidRDefault="003D5579" w:rsidP="006403CC">
            <w:pPr>
              <w:jc w:val="both"/>
              <w:rPr>
                <w:sz w:val="20"/>
                <w:szCs w:val="20"/>
              </w:rPr>
            </w:pPr>
            <w:r w:rsidRPr="006403CC">
              <w:rPr>
                <w:spacing w:val="-6"/>
                <w:sz w:val="20"/>
                <w:szCs w:val="20"/>
              </w:rPr>
              <w:t>Alternativa tecnicamente e economicamente desaconselhável no cenário atual.</w:t>
            </w:r>
          </w:p>
        </w:tc>
      </w:tr>
      <w:tr w:rsidR="003D5579" w:rsidRPr="006403CC" w14:paraId="68237B38" w14:textId="77777777" w:rsidTr="00ED24A1">
        <w:trPr>
          <w:trHeight w:val="20"/>
          <w:jc w:val="center"/>
        </w:trPr>
        <w:tc>
          <w:tcPr>
            <w:tcW w:w="1154" w:type="pct"/>
            <w:tcMar>
              <w:top w:w="80" w:type="dxa"/>
              <w:left w:w="120" w:type="dxa"/>
              <w:bottom w:w="80" w:type="dxa"/>
              <w:right w:w="120" w:type="dxa"/>
            </w:tcMar>
            <w:vAlign w:val="center"/>
          </w:tcPr>
          <w:p w14:paraId="01E76B5A" w14:textId="77777777" w:rsidR="003D5579" w:rsidRPr="006403CC" w:rsidRDefault="003D5579" w:rsidP="006403CC">
            <w:pPr>
              <w:pStyle w:val="MdHeading2"/>
              <w:numPr>
                <w:ilvl w:val="3"/>
                <w:numId w:val="59"/>
              </w:numPr>
              <w:spacing w:before="0" w:after="0"/>
              <w:ind w:left="57" w:firstLine="0"/>
              <w:jc w:val="both"/>
              <w:rPr>
                <w:rFonts w:ascii="Times New Roman" w:hAnsi="Times New Roman" w:cs="Times New Roman"/>
                <w:b w:val="0"/>
                <w:bCs w:val="0"/>
                <w:sz w:val="20"/>
                <w:szCs w:val="20"/>
              </w:rPr>
            </w:pPr>
            <w:r w:rsidRPr="006403CC">
              <w:rPr>
                <w:rFonts w:ascii="Times New Roman" w:hAnsi="Times New Roman" w:cs="Times New Roman"/>
                <w:b w:val="0"/>
                <w:bCs w:val="0"/>
                <w:spacing w:val="-6"/>
                <w:sz w:val="20"/>
                <w:szCs w:val="20"/>
              </w:rPr>
              <w:t>Contratação de único prestador por disputa convencional</w:t>
            </w:r>
          </w:p>
        </w:tc>
        <w:tc>
          <w:tcPr>
            <w:tcW w:w="886" w:type="pct"/>
            <w:tcMar>
              <w:top w:w="80" w:type="dxa"/>
              <w:left w:w="120" w:type="dxa"/>
              <w:bottom w:w="80" w:type="dxa"/>
              <w:right w:w="120" w:type="dxa"/>
            </w:tcMar>
            <w:vAlign w:val="center"/>
          </w:tcPr>
          <w:p w14:paraId="260E1E3C" w14:textId="77777777" w:rsidR="003D5579" w:rsidRPr="006403CC" w:rsidRDefault="003D5579" w:rsidP="006403CC">
            <w:pPr>
              <w:pStyle w:val="MdHeading2"/>
              <w:spacing w:before="0" w:after="0"/>
              <w:jc w:val="both"/>
              <w:rPr>
                <w:rFonts w:ascii="Times New Roman" w:hAnsi="Times New Roman" w:cs="Times New Roman"/>
                <w:b w:val="0"/>
                <w:bCs w:val="0"/>
                <w:sz w:val="20"/>
                <w:szCs w:val="20"/>
              </w:rPr>
            </w:pPr>
            <w:r w:rsidRPr="006403CC">
              <w:rPr>
                <w:rFonts w:ascii="Times New Roman" w:hAnsi="Times New Roman" w:cs="Times New Roman"/>
                <w:b w:val="0"/>
                <w:bCs w:val="0"/>
                <w:spacing w:val="-6"/>
                <w:sz w:val="20"/>
                <w:szCs w:val="20"/>
              </w:rPr>
              <w:t>Seleção de um único contratado para atendimento integral da demanda.</w:t>
            </w:r>
          </w:p>
        </w:tc>
        <w:tc>
          <w:tcPr>
            <w:tcW w:w="907" w:type="pct"/>
            <w:tcMar>
              <w:top w:w="80" w:type="dxa"/>
              <w:left w:w="120" w:type="dxa"/>
              <w:bottom w:w="80" w:type="dxa"/>
              <w:right w:w="120" w:type="dxa"/>
            </w:tcMar>
            <w:vAlign w:val="center"/>
          </w:tcPr>
          <w:p w14:paraId="06AAA2AB" w14:textId="77777777" w:rsidR="003D5579" w:rsidRPr="006403CC" w:rsidRDefault="003D5579" w:rsidP="006403CC">
            <w:pPr>
              <w:jc w:val="both"/>
              <w:rPr>
                <w:sz w:val="20"/>
                <w:szCs w:val="20"/>
              </w:rPr>
            </w:pPr>
            <w:r w:rsidRPr="006403CC">
              <w:rPr>
                <w:spacing w:val="-6"/>
                <w:sz w:val="20"/>
                <w:szCs w:val="20"/>
              </w:rPr>
              <w:t>Simplifica parte da gestão contratual.</w:t>
            </w:r>
          </w:p>
        </w:tc>
        <w:tc>
          <w:tcPr>
            <w:tcW w:w="1103" w:type="pct"/>
            <w:tcMar>
              <w:top w:w="80" w:type="dxa"/>
              <w:left w:w="120" w:type="dxa"/>
              <w:bottom w:w="80" w:type="dxa"/>
              <w:right w:w="120" w:type="dxa"/>
            </w:tcMar>
            <w:vAlign w:val="center"/>
          </w:tcPr>
          <w:p w14:paraId="5B2F2D72" w14:textId="77777777" w:rsidR="003D5579" w:rsidRPr="006403CC" w:rsidRDefault="003D5579" w:rsidP="006403CC">
            <w:pPr>
              <w:jc w:val="both"/>
              <w:rPr>
                <w:sz w:val="20"/>
                <w:szCs w:val="20"/>
              </w:rPr>
            </w:pPr>
            <w:r w:rsidRPr="006403CC">
              <w:rPr>
                <w:spacing w:val="-6"/>
                <w:sz w:val="20"/>
                <w:szCs w:val="20"/>
              </w:rPr>
              <w:t>Reduz flexibilidade assistencial, limita a rede disponível e pode dificultar continuidade do atendimento em caso de indisponibilidade do prestador.</w:t>
            </w:r>
          </w:p>
        </w:tc>
        <w:tc>
          <w:tcPr>
            <w:tcW w:w="950" w:type="pct"/>
            <w:vAlign w:val="center"/>
          </w:tcPr>
          <w:p w14:paraId="3BEF5883" w14:textId="77777777" w:rsidR="003D5579" w:rsidRPr="006403CC" w:rsidRDefault="003D5579" w:rsidP="006403CC">
            <w:pPr>
              <w:jc w:val="both"/>
              <w:rPr>
                <w:sz w:val="20"/>
                <w:szCs w:val="20"/>
              </w:rPr>
            </w:pPr>
            <w:r w:rsidRPr="006403CC">
              <w:rPr>
                <w:spacing w:val="-6"/>
                <w:sz w:val="20"/>
                <w:szCs w:val="20"/>
              </w:rPr>
              <w:t>Menos adequada que o credenciamento.</w:t>
            </w:r>
          </w:p>
        </w:tc>
      </w:tr>
      <w:tr w:rsidR="003D5579" w:rsidRPr="006403CC" w14:paraId="45A6BE0D" w14:textId="77777777" w:rsidTr="00ED24A1">
        <w:trPr>
          <w:trHeight w:val="20"/>
          <w:jc w:val="center"/>
        </w:trPr>
        <w:tc>
          <w:tcPr>
            <w:tcW w:w="1154" w:type="pct"/>
            <w:tcMar>
              <w:top w:w="80" w:type="dxa"/>
              <w:left w:w="120" w:type="dxa"/>
              <w:bottom w:w="80" w:type="dxa"/>
              <w:right w:w="120" w:type="dxa"/>
            </w:tcMar>
            <w:vAlign w:val="center"/>
          </w:tcPr>
          <w:p w14:paraId="343B072F" w14:textId="77777777" w:rsidR="003D5579" w:rsidRPr="006403CC" w:rsidRDefault="003D5579" w:rsidP="006403CC">
            <w:pPr>
              <w:pStyle w:val="MdHeading2"/>
              <w:numPr>
                <w:ilvl w:val="3"/>
                <w:numId w:val="59"/>
              </w:numPr>
              <w:spacing w:before="0" w:after="0"/>
              <w:ind w:left="57" w:firstLine="0"/>
              <w:jc w:val="both"/>
              <w:rPr>
                <w:rFonts w:ascii="Times New Roman" w:hAnsi="Times New Roman" w:cs="Times New Roman"/>
                <w:b w:val="0"/>
                <w:bCs w:val="0"/>
                <w:spacing w:val="-6"/>
                <w:sz w:val="20"/>
                <w:szCs w:val="20"/>
              </w:rPr>
            </w:pPr>
            <w:r w:rsidRPr="006403CC">
              <w:rPr>
                <w:rFonts w:ascii="Times New Roman" w:hAnsi="Times New Roman" w:cs="Times New Roman"/>
                <w:b w:val="0"/>
                <w:bCs w:val="0"/>
                <w:spacing w:val="-6"/>
                <w:sz w:val="20"/>
                <w:szCs w:val="20"/>
              </w:rPr>
              <w:t>Credenciamento de múltiplos prestadores</w:t>
            </w:r>
          </w:p>
        </w:tc>
        <w:tc>
          <w:tcPr>
            <w:tcW w:w="886" w:type="pct"/>
            <w:tcMar>
              <w:top w:w="80" w:type="dxa"/>
              <w:left w:w="120" w:type="dxa"/>
              <w:bottom w:w="80" w:type="dxa"/>
              <w:right w:w="120" w:type="dxa"/>
            </w:tcMar>
            <w:vAlign w:val="center"/>
          </w:tcPr>
          <w:p w14:paraId="578F68DE" w14:textId="77777777" w:rsidR="003D5579" w:rsidRPr="006403CC" w:rsidRDefault="003D5579" w:rsidP="006403CC">
            <w:pPr>
              <w:pStyle w:val="MdHeading2"/>
              <w:spacing w:before="0" w:after="0"/>
              <w:jc w:val="both"/>
              <w:rPr>
                <w:rFonts w:ascii="Times New Roman" w:hAnsi="Times New Roman" w:cs="Times New Roman"/>
                <w:b w:val="0"/>
                <w:bCs w:val="0"/>
                <w:spacing w:val="-6"/>
                <w:sz w:val="20"/>
                <w:szCs w:val="20"/>
              </w:rPr>
            </w:pPr>
            <w:r w:rsidRPr="006403CC">
              <w:rPr>
                <w:rFonts w:ascii="Times New Roman" w:hAnsi="Times New Roman" w:cs="Times New Roman"/>
                <w:b w:val="0"/>
                <w:bCs w:val="0"/>
                <w:spacing w:val="-6"/>
                <w:sz w:val="20"/>
                <w:szCs w:val="20"/>
              </w:rPr>
              <w:t>Credenciamento de pessoas jurídicas que preencham requisitos padronizados, com contratação paralela e remuneração por produção.</w:t>
            </w:r>
          </w:p>
        </w:tc>
        <w:tc>
          <w:tcPr>
            <w:tcW w:w="907" w:type="pct"/>
            <w:tcMar>
              <w:top w:w="80" w:type="dxa"/>
              <w:left w:w="120" w:type="dxa"/>
              <w:bottom w:w="80" w:type="dxa"/>
              <w:right w:w="120" w:type="dxa"/>
            </w:tcMar>
            <w:vAlign w:val="center"/>
          </w:tcPr>
          <w:p w14:paraId="33B701D6" w14:textId="77777777" w:rsidR="003D5579" w:rsidRPr="006403CC" w:rsidRDefault="003D5579" w:rsidP="006403CC">
            <w:pPr>
              <w:jc w:val="both"/>
              <w:rPr>
                <w:spacing w:val="-6"/>
                <w:sz w:val="20"/>
                <w:szCs w:val="20"/>
              </w:rPr>
            </w:pPr>
            <w:r w:rsidRPr="006403CC">
              <w:rPr>
                <w:spacing w:val="-6"/>
                <w:sz w:val="20"/>
                <w:szCs w:val="20"/>
              </w:rPr>
              <w:t>Ampliar oferta potencial; maior flexibilidade operacional; possibilidade de atendimento por mais de um prestador; compatibilidade com serviços de saúde por demanda.</w:t>
            </w:r>
          </w:p>
        </w:tc>
        <w:tc>
          <w:tcPr>
            <w:tcW w:w="1103" w:type="pct"/>
            <w:tcMar>
              <w:top w:w="80" w:type="dxa"/>
              <w:left w:w="120" w:type="dxa"/>
              <w:bottom w:w="80" w:type="dxa"/>
              <w:right w:w="120" w:type="dxa"/>
            </w:tcMar>
            <w:vAlign w:val="center"/>
          </w:tcPr>
          <w:p w14:paraId="0ECE4BE2" w14:textId="77777777" w:rsidR="003D5579" w:rsidRPr="006403CC" w:rsidRDefault="003D5579" w:rsidP="006403CC">
            <w:pPr>
              <w:jc w:val="both"/>
              <w:rPr>
                <w:spacing w:val="-6"/>
                <w:sz w:val="20"/>
                <w:szCs w:val="20"/>
              </w:rPr>
            </w:pPr>
            <w:r w:rsidRPr="006403CC">
              <w:rPr>
                <w:spacing w:val="-6"/>
                <w:sz w:val="20"/>
                <w:szCs w:val="20"/>
              </w:rPr>
              <w:t>Exige disciplina rigorosa de regulação, controle, fiscalização e conferência de produção.</w:t>
            </w:r>
          </w:p>
        </w:tc>
        <w:tc>
          <w:tcPr>
            <w:tcW w:w="950" w:type="pct"/>
            <w:vAlign w:val="center"/>
          </w:tcPr>
          <w:p w14:paraId="1B41C81D" w14:textId="77777777" w:rsidR="003D5579" w:rsidRPr="006403CC" w:rsidRDefault="003D5579" w:rsidP="006403CC">
            <w:pPr>
              <w:jc w:val="both"/>
              <w:rPr>
                <w:spacing w:val="-6"/>
                <w:sz w:val="20"/>
                <w:szCs w:val="20"/>
              </w:rPr>
            </w:pPr>
            <w:r w:rsidRPr="006403CC">
              <w:rPr>
                <w:rStyle w:val="Ttulo1Char"/>
                <w:b w:val="0"/>
                <w:bCs w:val="0"/>
                <w:spacing w:val="-6"/>
                <w:sz w:val="20"/>
                <w:szCs w:val="20"/>
              </w:rPr>
              <w:t xml:space="preserve">Alternativa mais adequada </w:t>
            </w:r>
            <w:r w:rsidRPr="006403CC">
              <w:rPr>
                <w:spacing w:val="-6"/>
                <w:sz w:val="20"/>
                <w:szCs w:val="20"/>
              </w:rPr>
              <w:t>para o caso concreto.</w:t>
            </w:r>
          </w:p>
        </w:tc>
      </w:tr>
    </w:tbl>
    <w:p w14:paraId="28D5D76F" w14:textId="77777777" w:rsidR="003D5579" w:rsidRPr="006403CC" w:rsidRDefault="003D5579" w:rsidP="006403CC">
      <w:pPr>
        <w:ind w:left="14" w:hangingChars="6" w:hanging="14"/>
        <w:jc w:val="both"/>
        <w:rPr>
          <w:rFonts w:eastAsia="SimSun"/>
          <w:b/>
          <w:bCs/>
          <w:sz w:val="24"/>
          <w:szCs w:val="24"/>
        </w:rPr>
      </w:pPr>
      <w:r w:rsidRPr="006403CC">
        <w:rPr>
          <w:rFonts w:eastAsia="SimSun"/>
          <w:b/>
          <w:bCs/>
          <w:sz w:val="24"/>
          <w:szCs w:val="24"/>
        </w:rPr>
        <w:t>Justificativa Técnica e Econômica da Escolha da Solução:</w:t>
      </w:r>
    </w:p>
    <w:p w14:paraId="2EB68794" w14:textId="77777777" w:rsidR="003D5579" w:rsidRPr="006403CC" w:rsidRDefault="003D5579" w:rsidP="006403CC">
      <w:pPr>
        <w:jc w:val="both"/>
        <w:rPr>
          <w:rFonts w:eastAsia="SimSun"/>
          <w:sz w:val="24"/>
          <w:szCs w:val="24"/>
        </w:rPr>
      </w:pPr>
      <w:r w:rsidRPr="006403CC">
        <w:rPr>
          <w:rFonts w:eastAsia="SimSun"/>
          <w:sz w:val="24"/>
          <w:szCs w:val="24"/>
        </w:rPr>
        <w:t>O Credenciamento é a solução mais adequada e viável para o atendimento da necessidade pública. Tecnicamente, a natureza do serviço de assistência médica exige a contratação de múltiplos prestadores simultaneamente para garantir a integralidade da assistência e a capilaridade geográfica. Economicamente, embora o preço seja fixo (teto), a modalidade garante a competição em condições de igualdade e atrai um maior número de prestadores, aumentando a oferta e a qualidade do serviço, o que se traduz em melhor aproveitamento dos recursos públicos e satisfação do usuário.</w:t>
      </w:r>
    </w:p>
    <w:p w14:paraId="2B7C12D5" w14:textId="77777777" w:rsidR="003D5579" w:rsidRPr="006403CC" w:rsidRDefault="003D5579" w:rsidP="006403CC">
      <w:pPr>
        <w:jc w:val="both"/>
        <w:rPr>
          <w:rFonts w:eastAsia="SimSun"/>
          <w:sz w:val="24"/>
          <w:szCs w:val="24"/>
        </w:rPr>
      </w:pPr>
      <w:r w:rsidRPr="006403CC">
        <w:rPr>
          <w:rFonts w:eastAsia="SimSun"/>
          <w:sz w:val="24"/>
          <w:szCs w:val="24"/>
        </w:rPr>
        <w:t xml:space="preserve">Justificativa </w:t>
      </w:r>
      <w:r w:rsidRPr="006403CC">
        <w:rPr>
          <w:sz w:val="24"/>
          <w:szCs w:val="24"/>
        </w:rPr>
        <w:t xml:space="preserve">técnica </w:t>
      </w:r>
      <w:r w:rsidRPr="006403CC">
        <w:rPr>
          <w:rFonts w:eastAsia="SimSun"/>
          <w:sz w:val="24"/>
          <w:szCs w:val="24"/>
        </w:rPr>
        <w:t>da Contratação:</w:t>
      </w:r>
      <w:r w:rsidRPr="006403CC">
        <w:rPr>
          <w:sz w:val="24"/>
          <w:szCs w:val="24"/>
        </w:rPr>
        <w:t xml:space="preserve"> </w:t>
      </w:r>
      <w:r w:rsidRPr="006403CC">
        <w:rPr>
          <w:rFonts w:eastAsia="SimSun"/>
          <w:sz w:val="24"/>
          <w:szCs w:val="24"/>
        </w:rPr>
        <w:t>O credenciamento é a modalidade mais adequada para a contratação, pois:</w:t>
      </w:r>
    </w:p>
    <w:p w14:paraId="51EB3597" w14:textId="77777777" w:rsidR="003D5579" w:rsidRPr="006403CC" w:rsidRDefault="003D5579" w:rsidP="006403CC">
      <w:pPr>
        <w:numPr>
          <w:ilvl w:val="0"/>
          <w:numId w:val="62"/>
        </w:numPr>
        <w:ind w:left="57" w:firstLine="0"/>
        <w:jc w:val="both"/>
        <w:rPr>
          <w:rFonts w:eastAsia="SimSun"/>
          <w:sz w:val="24"/>
          <w:szCs w:val="24"/>
        </w:rPr>
      </w:pPr>
      <w:r w:rsidRPr="006403CC">
        <w:rPr>
          <w:rFonts w:eastAsia="SimSun"/>
          <w:b/>
          <w:bCs/>
          <w:sz w:val="24"/>
          <w:szCs w:val="24"/>
        </w:rPr>
        <w:t>Inviabilidade de Competição:</w:t>
      </w:r>
      <w:r w:rsidRPr="006403CC">
        <w:rPr>
          <w:rFonts w:eastAsia="SimSun"/>
          <w:sz w:val="24"/>
          <w:szCs w:val="24"/>
        </w:rPr>
        <w:t xml:space="preserve"> A Administração necessita de um número ilimitado de prestadores para garantir a capilaridade da rede e a livre escolha do usuário, sendo inviável a competição entre os interessados, conforme o art. 79, § 1º, da Lei nº 14.133/2021.</w:t>
      </w:r>
    </w:p>
    <w:p w14:paraId="4773D53F" w14:textId="77777777" w:rsidR="003D5579" w:rsidRPr="006403CC" w:rsidRDefault="003D5579" w:rsidP="006403CC">
      <w:pPr>
        <w:numPr>
          <w:ilvl w:val="0"/>
          <w:numId w:val="62"/>
        </w:numPr>
        <w:ind w:left="57" w:firstLine="0"/>
        <w:jc w:val="both"/>
        <w:rPr>
          <w:rFonts w:eastAsia="SimSun"/>
          <w:sz w:val="24"/>
          <w:szCs w:val="24"/>
        </w:rPr>
      </w:pPr>
      <w:r w:rsidRPr="006403CC">
        <w:rPr>
          <w:rFonts w:eastAsia="SimSun"/>
          <w:b/>
          <w:bCs/>
          <w:sz w:val="24"/>
          <w:szCs w:val="24"/>
        </w:rPr>
        <w:lastRenderedPageBreak/>
        <w:t>Atendimento à Demanda:</w:t>
      </w:r>
      <w:r w:rsidRPr="006403CC">
        <w:rPr>
          <w:rFonts w:eastAsia="SimSun"/>
          <w:sz w:val="24"/>
          <w:szCs w:val="24"/>
        </w:rPr>
        <w:t xml:space="preserve"> O serviço será prestado em regime de demanda, ou seja, a credenciada será remunerada apenas pelos serviços efetivamente prestados e autorizados, garantindo a continuidade e a universalidade do acesso à saúde, conforme o art. 196 da Constituição Federal.</w:t>
      </w:r>
    </w:p>
    <w:p w14:paraId="41C8A13C" w14:textId="77777777" w:rsidR="003D5579" w:rsidRPr="006403CC" w:rsidRDefault="003D5579" w:rsidP="006403CC">
      <w:pPr>
        <w:numPr>
          <w:ilvl w:val="0"/>
          <w:numId w:val="62"/>
        </w:numPr>
        <w:ind w:left="57" w:firstLine="0"/>
        <w:jc w:val="both"/>
        <w:rPr>
          <w:rFonts w:eastAsia="SimSun"/>
          <w:sz w:val="24"/>
          <w:szCs w:val="24"/>
        </w:rPr>
      </w:pPr>
      <w:r w:rsidRPr="006403CC">
        <w:rPr>
          <w:rFonts w:eastAsia="SimSun"/>
          <w:b/>
          <w:bCs/>
          <w:sz w:val="24"/>
          <w:szCs w:val="24"/>
        </w:rPr>
        <w:t>Serviço Essencial e Contínuo:</w:t>
      </w:r>
      <w:r w:rsidRPr="006403CC">
        <w:rPr>
          <w:rFonts w:eastAsia="SimSun"/>
          <w:sz w:val="24"/>
          <w:szCs w:val="24"/>
        </w:rPr>
        <w:t xml:space="preserve"> A prestação de serviços de saúde é classificada como essencial e de natureza continuada, não admitindo interrupção ou descontinuidade.</w:t>
      </w:r>
    </w:p>
    <w:p w14:paraId="48DE6259" w14:textId="77777777" w:rsidR="003D5579" w:rsidRPr="006403CC" w:rsidRDefault="003D5579" w:rsidP="006403CC">
      <w:pPr>
        <w:numPr>
          <w:ilvl w:val="0"/>
          <w:numId w:val="60"/>
        </w:numPr>
        <w:ind w:left="57" w:firstLine="0"/>
        <w:jc w:val="both"/>
        <w:rPr>
          <w:b/>
          <w:sz w:val="24"/>
          <w:szCs w:val="24"/>
        </w:rPr>
      </w:pPr>
      <w:r w:rsidRPr="006403CC">
        <w:rPr>
          <w:b/>
          <w:sz w:val="24"/>
          <w:szCs w:val="24"/>
        </w:rPr>
        <w:t>ESTIMATIVA DO VALOR DA CONTRATAÇÃO, ACOMPANHADA DOS PREÇOS UNITÁRIOS REFERENCIAIS, DAS MEMÓRIAS DE CÁLCULO E DOS DOCUMENTOS QUE LHE DÃO SUPORTE, QUE PODERÃO CONSTAR DE ANEXO CLASSIFICADO, SE A ADMINISTRAÇÃO OPTAR POR PRESERVAR O SEU SIGILO ATÉ A CONCLUSÃO DA LICITAÇÃO – art. 18, §1º, inc. VI</w:t>
      </w:r>
    </w:p>
    <w:p w14:paraId="166FCB39" w14:textId="77777777" w:rsidR="003D5579" w:rsidRPr="006403CC" w:rsidRDefault="003D5579" w:rsidP="006403CC">
      <w:pPr>
        <w:jc w:val="both"/>
        <w:rPr>
          <w:sz w:val="24"/>
          <w:szCs w:val="24"/>
        </w:rPr>
      </w:pPr>
      <w:r w:rsidRPr="006403CC">
        <w:rPr>
          <w:color w:val="27251E"/>
          <w:sz w:val="24"/>
          <w:szCs w:val="24"/>
        </w:rPr>
        <w:t>Para fins de atendimento ao disposto no art. 18, §1º, inciso VI, da Lei nº 14.133/2021, registra-se que o valor estimado da presente contratação foi fixado em R$ 1.611.144,00 (um milhão, seiscentos e onze mil, cento e quarenta e quatro reais), correspondente a 2.400 (duas mil e quatrocentas) sessões de oxigenoterapia hiperbárica ao preço unitário de referência de R$ 671,31 (seiscentos e setenta e um reais e trinta e um centavos), apurado a partir da média saneada das propostas válidas constantes do Resultado de Cotação nº 0012726/2026, o qual, juntamente com a Pesquisa de Preços, o Quadro de Cotações e a Justificativa da Estimativa de Preços, integra o presente processo como memória de cálculo e documentação de suporte da estimativa de valor</w:t>
      </w:r>
      <w:r w:rsidRPr="006403CC">
        <w:rPr>
          <w:sz w:val="24"/>
          <w:szCs w:val="24"/>
        </w:rPr>
        <w:t>.</w:t>
      </w:r>
    </w:p>
    <w:p w14:paraId="59D409D8" w14:textId="77777777" w:rsidR="003D5579" w:rsidRPr="006403CC" w:rsidRDefault="003D5579" w:rsidP="006403CC">
      <w:pPr>
        <w:numPr>
          <w:ilvl w:val="0"/>
          <w:numId w:val="60"/>
        </w:numPr>
        <w:ind w:left="57" w:firstLine="0"/>
        <w:jc w:val="both"/>
        <w:rPr>
          <w:b/>
          <w:sz w:val="24"/>
          <w:szCs w:val="24"/>
        </w:rPr>
      </w:pPr>
      <w:r w:rsidRPr="006403CC">
        <w:rPr>
          <w:b/>
          <w:sz w:val="24"/>
          <w:szCs w:val="24"/>
        </w:rPr>
        <w:t>DESCRIÇÃO DA SOLUÇÃO COMO UM TODO – art. 18, inc. VII</w:t>
      </w:r>
    </w:p>
    <w:p w14:paraId="368A8FE4" w14:textId="77777777" w:rsidR="003D5579" w:rsidRPr="006403CC" w:rsidRDefault="003D5579" w:rsidP="006403CC">
      <w:pPr>
        <w:pStyle w:val="Textodecomentrio"/>
        <w:jc w:val="both"/>
        <w:rPr>
          <w:sz w:val="24"/>
          <w:szCs w:val="24"/>
          <w:lang w:eastAsia="pt-BR"/>
        </w:rPr>
      </w:pPr>
      <w:r w:rsidRPr="006403CC">
        <w:rPr>
          <w:sz w:val="24"/>
          <w:szCs w:val="24"/>
          <w:lang w:eastAsia="pt-BR"/>
        </w:rPr>
        <w:t>A solução consiste no credenciamento de pessoas jurídicas especializadas para prestação de serviços de OHB, por sessão, mediante encaminhamento de pacientes regulados pela Secretaria Municipal de Saúde.</w:t>
      </w:r>
    </w:p>
    <w:p w14:paraId="7CBEF14B" w14:textId="77777777" w:rsidR="003D5579" w:rsidRPr="006403CC" w:rsidRDefault="003D5579" w:rsidP="006403CC">
      <w:pPr>
        <w:pStyle w:val="Textodecomentrio"/>
        <w:jc w:val="both"/>
        <w:rPr>
          <w:sz w:val="24"/>
          <w:szCs w:val="24"/>
          <w:lang w:eastAsia="pt-BR"/>
        </w:rPr>
      </w:pPr>
      <w:r w:rsidRPr="006403CC">
        <w:rPr>
          <w:sz w:val="24"/>
          <w:szCs w:val="24"/>
          <w:lang w:eastAsia="pt-BR"/>
        </w:rPr>
        <w:t>A solução deverá contemplar, no mínimo:</w:t>
      </w:r>
    </w:p>
    <w:p w14:paraId="443BD7C9" w14:textId="77777777" w:rsidR="003D5579" w:rsidRPr="006403CC" w:rsidRDefault="003D5579" w:rsidP="006403CC">
      <w:pPr>
        <w:pStyle w:val="Textodecomentrio"/>
        <w:numPr>
          <w:ilvl w:val="0"/>
          <w:numId w:val="63"/>
        </w:numPr>
        <w:ind w:left="57" w:firstLine="0"/>
        <w:jc w:val="both"/>
        <w:rPr>
          <w:sz w:val="24"/>
          <w:szCs w:val="24"/>
          <w:lang w:eastAsia="pt-BR"/>
        </w:rPr>
      </w:pPr>
      <w:r w:rsidRPr="006403CC">
        <w:rPr>
          <w:sz w:val="24"/>
          <w:szCs w:val="24"/>
          <w:lang w:eastAsia="pt-BR"/>
        </w:rPr>
        <w:t>avaliação médica prévia ou consulta especializada, quando necessária;</w:t>
      </w:r>
    </w:p>
    <w:p w14:paraId="46D21881" w14:textId="77777777" w:rsidR="003D5579" w:rsidRPr="006403CC" w:rsidRDefault="003D5579" w:rsidP="006403CC">
      <w:pPr>
        <w:pStyle w:val="Textodecomentrio"/>
        <w:numPr>
          <w:ilvl w:val="0"/>
          <w:numId w:val="63"/>
        </w:numPr>
        <w:ind w:left="57" w:firstLine="0"/>
        <w:jc w:val="both"/>
        <w:rPr>
          <w:sz w:val="24"/>
          <w:szCs w:val="24"/>
          <w:lang w:eastAsia="pt-BR"/>
        </w:rPr>
      </w:pPr>
      <w:r w:rsidRPr="006403CC">
        <w:rPr>
          <w:sz w:val="24"/>
          <w:szCs w:val="24"/>
          <w:lang w:eastAsia="pt-BR"/>
        </w:rPr>
        <w:t>confirmação da indicação terapêutica e análise de contraindicações;</w:t>
      </w:r>
    </w:p>
    <w:p w14:paraId="0502E894" w14:textId="77777777" w:rsidR="003D5579" w:rsidRPr="006403CC" w:rsidRDefault="003D5579" w:rsidP="006403CC">
      <w:pPr>
        <w:pStyle w:val="Textodecomentrio"/>
        <w:numPr>
          <w:ilvl w:val="0"/>
          <w:numId w:val="63"/>
        </w:numPr>
        <w:ind w:left="57" w:firstLine="0"/>
        <w:jc w:val="both"/>
        <w:rPr>
          <w:sz w:val="24"/>
          <w:szCs w:val="24"/>
          <w:lang w:eastAsia="pt-BR"/>
        </w:rPr>
      </w:pPr>
      <w:r w:rsidRPr="006403CC">
        <w:rPr>
          <w:sz w:val="24"/>
          <w:szCs w:val="24"/>
          <w:lang w:eastAsia="pt-BR"/>
        </w:rPr>
        <w:t>realização das sessões de OHB conforme protocolo médico e parâmetros assistenciais aplicáveis;</w:t>
      </w:r>
    </w:p>
    <w:p w14:paraId="5BA135D4" w14:textId="77777777" w:rsidR="003D5579" w:rsidRPr="006403CC" w:rsidRDefault="003D5579" w:rsidP="006403CC">
      <w:pPr>
        <w:pStyle w:val="Textodecomentrio"/>
        <w:numPr>
          <w:ilvl w:val="0"/>
          <w:numId w:val="63"/>
        </w:numPr>
        <w:ind w:left="57" w:firstLine="0"/>
        <w:jc w:val="both"/>
        <w:rPr>
          <w:sz w:val="24"/>
          <w:szCs w:val="24"/>
          <w:lang w:eastAsia="pt-BR"/>
        </w:rPr>
      </w:pPr>
      <w:r w:rsidRPr="006403CC">
        <w:rPr>
          <w:sz w:val="24"/>
          <w:szCs w:val="24"/>
          <w:lang w:eastAsia="pt-BR"/>
        </w:rPr>
        <w:t>fornecimento de oxigênio medicinal, insumos e suporte operacional necessários à execução do procedimento;</w:t>
      </w:r>
    </w:p>
    <w:p w14:paraId="529AEB78" w14:textId="77777777" w:rsidR="003D5579" w:rsidRPr="006403CC" w:rsidRDefault="003D5579" w:rsidP="006403CC">
      <w:pPr>
        <w:pStyle w:val="Textodecomentrio"/>
        <w:numPr>
          <w:ilvl w:val="0"/>
          <w:numId w:val="63"/>
        </w:numPr>
        <w:ind w:left="57" w:firstLine="0"/>
        <w:jc w:val="both"/>
        <w:rPr>
          <w:sz w:val="24"/>
          <w:szCs w:val="24"/>
          <w:lang w:eastAsia="pt-BR"/>
        </w:rPr>
      </w:pPr>
      <w:r w:rsidRPr="006403CC">
        <w:rPr>
          <w:sz w:val="24"/>
          <w:szCs w:val="24"/>
          <w:lang w:eastAsia="pt-BR"/>
        </w:rPr>
        <w:t>registro em prontuário e emissão de relatórios individualizados por paciente e por sessão;</w:t>
      </w:r>
    </w:p>
    <w:p w14:paraId="1C483230" w14:textId="77777777" w:rsidR="003D5579" w:rsidRPr="006403CC" w:rsidRDefault="003D5579" w:rsidP="006403CC">
      <w:pPr>
        <w:pStyle w:val="Textodecomentrio"/>
        <w:numPr>
          <w:ilvl w:val="0"/>
          <w:numId w:val="63"/>
        </w:numPr>
        <w:ind w:left="57" w:firstLine="0"/>
        <w:jc w:val="both"/>
        <w:rPr>
          <w:sz w:val="24"/>
          <w:szCs w:val="24"/>
          <w:lang w:eastAsia="pt-BR"/>
        </w:rPr>
      </w:pPr>
      <w:r w:rsidRPr="006403CC">
        <w:rPr>
          <w:sz w:val="24"/>
          <w:szCs w:val="24"/>
          <w:lang w:eastAsia="pt-BR"/>
        </w:rPr>
        <w:t>manutenção preventiva e corretiva dos equipamentos utilizados;</w:t>
      </w:r>
    </w:p>
    <w:p w14:paraId="18BA1BE1" w14:textId="77777777" w:rsidR="003D5579" w:rsidRPr="006403CC" w:rsidRDefault="003D5579" w:rsidP="006403CC">
      <w:pPr>
        <w:pStyle w:val="Textodecomentrio"/>
        <w:numPr>
          <w:ilvl w:val="0"/>
          <w:numId w:val="63"/>
        </w:numPr>
        <w:ind w:left="57" w:firstLine="0"/>
        <w:jc w:val="both"/>
        <w:rPr>
          <w:sz w:val="24"/>
          <w:szCs w:val="24"/>
          <w:lang w:eastAsia="pt-BR"/>
        </w:rPr>
      </w:pPr>
      <w:r w:rsidRPr="006403CC">
        <w:rPr>
          <w:sz w:val="24"/>
          <w:szCs w:val="24"/>
          <w:lang w:eastAsia="pt-BR"/>
        </w:rPr>
        <w:t>observância do fluxo de referência e contrarreferência definido pela Secretaria Municipal de Saúde;</w:t>
      </w:r>
    </w:p>
    <w:p w14:paraId="36CC424F" w14:textId="77777777" w:rsidR="003D5579" w:rsidRPr="006403CC" w:rsidRDefault="003D5579" w:rsidP="006403CC">
      <w:pPr>
        <w:pStyle w:val="Textodecomentrio"/>
        <w:numPr>
          <w:ilvl w:val="0"/>
          <w:numId w:val="63"/>
        </w:numPr>
        <w:ind w:left="57" w:firstLine="0"/>
        <w:jc w:val="both"/>
        <w:rPr>
          <w:sz w:val="24"/>
          <w:szCs w:val="24"/>
          <w:lang w:eastAsia="pt-BR"/>
        </w:rPr>
      </w:pPr>
      <w:r w:rsidRPr="006403CC">
        <w:rPr>
          <w:sz w:val="24"/>
          <w:szCs w:val="24"/>
          <w:lang w:eastAsia="pt-BR"/>
        </w:rPr>
        <w:t>atendimento preferencial em Cáceres/MT e, quando realizado em outro município, custeio integral do deslocamento do paciente pela credenciada</w:t>
      </w:r>
      <w:r w:rsidRPr="006403CC">
        <w:rPr>
          <w:sz w:val="24"/>
          <w:szCs w:val="24"/>
        </w:rPr>
        <w:t>.</w:t>
      </w:r>
    </w:p>
    <w:p w14:paraId="551893AF" w14:textId="77777777" w:rsidR="003D5579" w:rsidRPr="006403CC" w:rsidRDefault="003D5579" w:rsidP="006403CC">
      <w:pPr>
        <w:numPr>
          <w:ilvl w:val="0"/>
          <w:numId w:val="60"/>
        </w:numPr>
        <w:ind w:left="57" w:firstLine="0"/>
        <w:jc w:val="both"/>
        <w:rPr>
          <w:b/>
          <w:sz w:val="24"/>
          <w:szCs w:val="24"/>
        </w:rPr>
      </w:pPr>
      <w:r w:rsidRPr="006403CC">
        <w:rPr>
          <w:b/>
          <w:sz w:val="24"/>
          <w:szCs w:val="24"/>
        </w:rPr>
        <w:t>JUSTIFICATIVA PARA O PARCELAMENTO – art. 18, §1º inc. VIII</w:t>
      </w:r>
    </w:p>
    <w:p w14:paraId="2AE68940" w14:textId="77777777" w:rsidR="003D5579" w:rsidRPr="006403CC" w:rsidRDefault="003D5579" w:rsidP="006403CC">
      <w:pPr>
        <w:pStyle w:val="Textodecomentrio"/>
        <w:jc w:val="both"/>
        <w:rPr>
          <w:sz w:val="24"/>
          <w:szCs w:val="24"/>
          <w:lang w:eastAsia="pt-BR"/>
        </w:rPr>
      </w:pPr>
      <w:r w:rsidRPr="006403CC">
        <w:rPr>
          <w:sz w:val="24"/>
          <w:szCs w:val="24"/>
          <w:lang w:eastAsia="pt-BR"/>
        </w:rPr>
        <w:t>A lógica tradicional de parcelamento em lotes não se aplica ao caso de forma convencional, pois a solução adotada é o credenciamento. O procedimento, por sua própria natureza, admite multiplicidade de prestadores simultaneamente habilitados, o que já amplia a competitividade e a capacidade de atendimento sem necessidade de fracionamento do objeto em lotes distintos.</w:t>
      </w:r>
    </w:p>
    <w:p w14:paraId="692C2C92" w14:textId="77777777" w:rsidR="003D5579" w:rsidRPr="006403CC" w:rsidRDefault="003D5579" w:rsidP="006403CC">
      <w:pPr>
        <w:pStyle w:val="Textodecomentrio"/>
        <w:jc w:val="both"/>
        <w:rPr>
          <w:sz w:val="24"/>
          <w:szCs w:val="24"/>
          <w:lang w:eastAsia="pt-BR"/>
        </w:rPr>
      </w:pPr>
      <w:r w:rsidRPr="006403CC">
        <w:rPr>
          <w:sz w:val="24"/>
          <w:szCs w:val="24"/>
          <w:lang w:eastAsia="pt-BR"/>
        </w:rPr>
        <w:t>Assim, não se recomenda parcelamento do objeto em itens autônomos além da própria remuneração por produção (sessões), pois isso poderia fragmentar indevidamente a solução assistencial e dificultar a gestão clínica e administrativa do tratamento</w:t>
      </w:r>
      <w:r w:rsidRPr="006403CC">
        <w:rPr>
          <w:sz w:val="24"/>
          <w:szCs w:val="24"/>
        </w:rPr>
        <w:t>.</w:t>
      </w:r>
    </w:p>
    <w:p w14:paraId="5EB6D273" w14:textId="77777777" w:rsidR="003D5579" w:rsidRPr="006403CC" w:rsidRDefault="003D5579" w:rsidP="006403CC">
      <w:pPr>
        <w:numPr>
          <w:ilvl w:val="0"/>
          <w:numId w:val="60"/>
        </w:numPr>
        <w:ind w:left="57" w:firstLine="0"/>
        <w:jc w:val="both"/>
        <w:rPr>
          <w:b/>
          <w:sz w:val="24"/>
          <w:szCs w:val="24"/>
        </w:rPr>
      </w:pPr>
      <w:r w:rsidRPr="006403CC">
        <w:rPr>
          <w:b/>
          <w:sz w:val="24"/>
          <w:szCs w:val="24"/>
        </w:rPr>
        <w:t>DEMONSTRATIVO DOS RESULTADOS PRETENDIDOS EM TERMOS DE ECONOMICIDADE E DE MELHOR APROVEITAMENTO DOS RECURSOS HUMANOS, MATERIAIS E FINANCEIROS DISPONÍVEIS – art. 18, §1º, inc. IX</w:t>
      </w:r>
    </w:p>
    <w:p w14:paraId="26B477D2" w14:textId="77777777" w:rsidR="003D5579" w:rsidRPr="006403CC" w:rsidRDefault="003D5579" w:rsidP="006403CC">
      <w:pPr>
        <w:pStyle w:val="Textodecomentrio"/>
        <w:jc w:val="both"/>
        <w:rPr>
          <w:sz w:val="24"/>
          <w:szCs w:val="24"/>
          <w:lang w:eastAsia="pt-BR"/>
        </w:rPr>
      </w:pPr>
      <w:r w:rsidRPr="006403CC">
        <w:rPr>
          <w:sz w:val="24"/>
          <w:szCs w:val="24"/>
          <w:lang w:eastAsia="pt-BR"/>
        </w:rPr>
        <w:lastRenderedPageBreak/>
        <w:t>Com a contratação pretendida, espera-se alcançar os seguintes resultados:</w:t>
      </w:r>
    </w:p>
    <w:p w14:paraId="7465784C" w14:textId="77777777" w:rsidR="003D5579" w:rsidRPr="006403CC" w:rsidRDefault="003D5579" w:rsidP="006403CC">
      <w:pPr>
        <w:pStyle w:val="Textodecomentrio"/>
        <w:numPr>
          <w:ilvl w:val="0"/>
          <w:numId w:val="64"/>
        </w:numPr>
        <w:ind w:left="57" w:firstLine="0"/>
        <w:jc w:val="both"/>
        <w:rPr>
          <w:sz w:val="24"/>
          <w:szCs w:val="24"/>
          <w:lang w:eastAsia="pt-BR"/>
        </w:rPr>
      </w:pPr>
      <w:r w:rsidRPr="006403CC">
        <w:rPr>
          <w:sz w:val="24"/>
          <w:szCs w:val="24"/>
          <w:lang w:eastAsia="pt-BR"/>
        </w:rPr>
        <w:t>ampliação do acesso dos usuários da rede pública ao tratamento especializado de OHB;</w:t>
      </w:r>
    </w:p>
    <w:p w14:paraId="73C4E09C" w14:textId="77777777" w:rsidR="003D5579" w:rsidRPr="006403CC" w:rsidRDefault="003D5579" w:rsidP="006403CC">
      <w:pPr>
        <w:pStyle w:val="Textodecomentrio"/>
        <w:numPr>
          <w:ilvl w:val="0"/>
          <w:numId w:val="64"/>
        </w:numPr>
        <w:ind w:left="57" w:firstLine="0"/>
        <w:jc w:val="both"/>
        <w:rPr>
          <w:sz w:val="24"/>
          <w:szCs w:val="24"/>
          <w:lang w:eastAsia="pt-BR"/>
        </w:rPr>
      </w:pPr>
      <w:r w:rsidRPr="006403CC">
        <w:rPr>
          <w:sz w:val="24"/>
          <w:szCs w:val="24"/>
          <w:lang w:eastAsia="pt-BR"/>
        </w:rPr>
        <w:t>início mais célere do tratamento para pacientes com indicação clínica formal;</w:t>
      </w:r>
    </w:p>
    <w:p w14:paraId="62E9BB2E" w14:textId="77777777" w:rsidR="003D5579" w:rsidRPr="006403CC" w:rsidRDefault="003D5579" w:rsidP="006403CC">
      <w:pPr>
        <w:pStyle w:val="Textodecomentrio"/>
        <w:numPr>
          <w:ilvl w:val="0"/>
          <w:numId w:val="64"/>
        </w:numPr>
        <w:ind w:left="57" w:firstLine="0"/>
        <w:jc w:val="both"/>
        <w:rPr>
          <w:sz w:val="24"/>
          <w:szCs w:val="24"/>
          <w:lang w:eastAsia="pt-BR"/>
        </w:rPr>
      </w:pPr>
      <w:r w:rsidRPr="006403CC">
        <w:rPr>
          <w:sz w:val="24"/>
          <w:szCs w:val="24"/>
          <w:lang w:eastAsia="pt-BR"/>
        </w:rPr>
        <w:t>redução de agravamentos clínicos, amputações evitáveis e complicações decorrentes de atraso terapêutico;</w:t>
      </w:r>
    </w:p>
    <w:p w14:paraId="3BBEACF3" w14:textId="77777777" w:rsidR="003D5579" w:rsidRPr="006403CC" w:rsidRDefault="003D5579" w:rsidP="006403CC">
      <w:pPr>
        <w:pStyle w:val="Textodecomentrio"/>
        <w:numPr>
          <w:ilvl w:val="0"/>
          <w:numId w:val="64"/>
        </w:numPr>
        <w:ind w:left="57" w:firstLine="0"/>
        <w:jc w:val="both"/>
        <w:rPr>
          <w:sz w:val="24"/>
          <w:szCs w:val="24"/>
          <w:lang w:eastAsia="pt-BR"/>
        </w:rPr>
      </w:pPr>
      <w:r w:rsidRPr="006403CC">
        <w:rPr>
          <w:sz w:val="24"/>
          <w:szCs w:val="24"/>
          <w:lang w:eastAsia="pt-BR"/>
        </w:rPr>
        <w:t>redução do tempo médio de internação e racionalização de custos hospitalares em casos elegíveis;</w:t>
      </w:r>
    </w:p>
    <w:p w14:paraId="1CFDCCEE" w14:textId="77777777" w:rsidR="003D5579" w:rsidRPr="006403CC" w:rsidRDefault="003D5579" w:rsidP="006403CC">
      <w:pPr>
        <w:pStyle w:val="Textodecomentrio"/>
        <w:numPr>
          <w:ilvl w:val="0"/>
          <w:numId w:val="64"/>
        </w:numPr>
        <w:ind w:left="57" w:firstLine="0"/>
        <w:jc w:val="both"/>
        <w:rPr>
          <w:sz w:val="24"/>
          <w:szCs w:val="24"/>
          <w:lang w:eastAsia="pt-BR"/>
        </w:rPr>
      </w:pPr>
      <w:r w:rsidRPr="006403CC">
        <w:rPr>
          <w:sz w:val="24"/>
          <w:szCs w:val="24"/>
          <w:lang w:eastAsia="pt-BR"/>
        </w:rPr>
        <w:t>melhoria da continuidade assistencial, com fluxo formal de referência e contrarreferência;</w:t>
      </w:r>
    </w:p>
    <w:p w14:paraId="4FAB9A74" w14:textId="77777777" w:rsidR="003D5579" w:rsidRPr="006403CC" w:rsidRDefault="003D5579" w:rsidP="006403CC">
      <w:pPr>
        <w:pStyle w:val="Textodecomentrio"/>
        <w:numPr>
          <w:ilvl w:val="0"/>
          <w:numId w:val="64"/>
        </w:numPr>
        <w:ind w:left="57" w:firstLine="0"/>
        <w:jc w:val="both"/>
        <w:rPr>
          <w:sz w:val="24"/>
          <w:szCs w:val="24"/>
          <w:lang w:eastAsia="pt-BR"/>
        </w:rPr>
      </w:pPr>
      <w:r w:rsidRPr="006403CC">
        <w:rPr>
          <w:sz w:val="24"/>
          <w:szCs w:val="24"/>
          <w:lang w:eastAsia="pt-BR"/>
        </w:rPr>
        <w:t>fortalecimento da regulação municipal e da capacidade de fiscalização da produção assistencial;</w:t>
      </w:r>
    </w:p>
    <w:p w14:paraId="055145BC" w14:textId="77777777" w:rsidR="003D5579" w:rsidRPr="006403CC" w:rsidRDefault="003D5579" w:rsidP="006403CC">
      <w:pPr>
        <w:pStyle w:val="Textodecomentrio"/>
        <w:numPr>
          <w:ilvl w:val="0"/>
          <w:numId w:val="64"/>
        </w:numPr>
        <w:ind w:left="57" w:firstLine="0"/>
        <w:jc w:val="both"/>
        <w:rPr>
          <w:sz w:val="24"/>
          <w:szCs w:val="24"/>
          <w:lang w:eastAsia="pt-BR"/>
        </w:rPr>
      </w:pPr>
      <w:r w:rsidRPr="006403CC">
        <w:rPr>
          <w:sz w:val="24"/>
          <w:szCs w:val="24"/>
          <w:lang w:eastAsia="pt-BR"/>
        </w:rPr>
        <w:t>maior eficiência no uso dos recursos públicos, mediante pagamento apenas por serviços efetivamente realizados e atestados</w:t>
      </w:r>
      <w:r w:rsidRPr="006403CC">
        <w:rPr>
          <w:sz w:val="24"/>
          <w:szCs w:val="24"/>
        </w:rPr>
        <w:t>.</w:t>
      </w:r>
    </w:p>
    <w:p w14:paraId="19ECFEDD" w14:textId="77777777" w:rsidR="003D5579" w:rsidRPr="006403CC" w:rsidRDefault="003D5579" w:rsidP="006403CC">
      <w:pPr>
        <w:numPr>
          <w:ilvl w:val="0"/>
          <w:numId w:val="60"/>
        </w:numPr>
        <w:ind w:left="57" w:firstLine="0"/>
        <w:jc w:val="both"/>
        <w:rPr>
          <w:b/>
          <w:sz w:val="24"/>
          <w:szCs w:val="24"/>
        </w:rPr>
      </w:pPr>
      <w:r w:rsidRPr="006403CC">
        <w:rPr>
          <w:b/>
          <w:sz w:val="24"/>
          <w:szCs w:val="24"/>
        </w:rPr>
        <w:t>PROVIDÊNCIAS A SEREM ADOTADAS PELA ADMINISTRAÇÃO PREVIAMENTE À CELEBRAÇÃO DO CONTRATO, INCLUSIVE QUANTO À CAPACITAÇÃO DE SERVIDORES OU DE EMPREGADOS PARA FISCALIZAÇÃO E GESTÃO CONTRATUAL – art. 18, §1º, inc. X</w:t>
      </w:r>
    </w:p>
    <w:p w14:paraId="33FA154A" w14:textId="77777777" w:rsidR="003D5579" w:rsidRPr="006403CC" w:rsidRDefault="003D5579" w:rsidP="006403CC">
      <w:pPr>
        <w:jc w:val="both"/>
        <w:rPr>
          <w:sz w:val="24"/>
          <w:szCs w:val="24"/>
        </w:rPr>
      </w:pPr>
      <w:r w:rsidRPr="006403CC">
        <w:rPr>
          <w:sz w:val="24"/>
          <w:szCs w:val="24"/>
        </w:rPr>
        <w:t>Antes da formalização do credenciamento, a Administração deverá adotar, entre outras, as seguintes providências:</w:t>
      </w:r>
    </w:p>
    <w:p w14:paraId="1C0F89C8" w14:textId="77777777" w:rsidR="003D5579" w:rsidRPr="006403CC" w:rsidRDefault="003D5579" w:rsidP="006403CC">
      <w:pPr>
        <w:numPr>
          <w:ilvl w:val="0"/>
          <w:numId w:val="65"/>
        </w:numPr>
        <w:ind w:left="57" w:firstLine="0"/>
        <w:jc w:val="both"/>
        <w:rPr>
          <w:sz w:val="24"/>
          <w:szCs w:val="24"/>
        </w:rPr>
      </w:pPr>
      <w:r w:rsidRPr="006403CC">
        <w:rPr>
          <w:sz w:val="24"/>
          <w:szCs w:val="24"/>
        </w:rPr>
        <w:t>elaborar o edital/chamamento público de credenciamento e seus anexos;</w:t>
      </w:r>
    </w:p>
    <w:p w14:paraId="1B258597" w14:textId="77777777" w:rsidR="003D5579" w:rsidRPr="006403CC" w:rsidRDefault="003D5579" w:rsidP="006403CC">
      <w:pPr>
        <w:numPr>
          <w:ilvl w:val="0"/>
          <w:numId w:val="65"/>
        </w:numPr>
        <w:ind w:left="57" w:firstLine="0"/>
        <w:jc w:val="both"/>
        <w:rPr>
          <w:sz w:val="24"/>
          <w:szCs w:val="24"/>
        </w:rPr>
      </w:pPr>
      <w:r w:rsidRPr="006403CC">
        <w:rPr>
          <w:sz w:val="24"/>
          <w:szCs w:val="24"/>
        </w:rPr>
        <w:t>consolidar o Termo de Referência ou documento equivalente com todas as especificações técnicas e regras operacionais;</w:t>
      </w:r>
    </w:p>
    <w:p w14:paraId="0982B3B9" w14:textId="77777777" w:rsidR="003D5579" w:rsidRPr="006403CC" w:rsidRDefault="003D5579" w:rsidP="006403CC">
      <w:pPr>
        <w:numPr>
          <w:ilvl w:val="0"/>
          <w:numId w:val="65"/>
        </w:numPr>
        <w:ind w:left="57" w:firstLine="0"/>
        <w:jc w:val="both"/>
        <w:rPr>
          <w:sz w:val="24"/>
          <w:szCs w:val="24"/>
        </w:rPr>
      </w:pPr>
      <w:r w:rsidRPr="006403CC">
        <w:rPr>
          <w:sz w:val="24"/>
          <w:szCs w:val="24"/>
        </w:rPr>
        <w:t>realizar pesquisa de preços para definição do valor por procedimento;</w:t>
      </w:r>
    </w:p>
    <w:p w14:paraId="763566B8" w14:textId="77777777" w:rsidR="003D5579" w:rsidRPr="006403CC" w:rsidRDefault="003D5579" w:rsidP="006403CC">
      <w:pPr>
        <w:numPr>
          <w:ilvl w:val="0"/>
          <w:numId w:val="65"/>
        </w:numPr>
        <w:ind w:left="57" w:firstLine="0"/>
        <w:jc w:val="both"/>
        <w:rPr>
          <w:sz w:val="24"/>
          <w:szCs w:val="24"/>
        </w:rPr>
      </w:pPr>
      <w:r w:rsidRPr="006403CC">
        <w:rPr>
          <w:sz w:val="24"/>
          <w:szCs w:val="24"/>
        </w:rPr>
        <w:t>confirmar a previsão orçamentária correspondente;</w:t>
      </w:r>
    </w:p>
    <w:p w14:paraId="79B2889E" w14:textId="77777777" w:rsidR="003D5579" w:rsidRPr="006403CC" w:rsidRDefault="003D5579" w:rsidP="006403CC">
      <w:pPr>
        <w:numPr>
          <w:ilvl w:val="0"/>
          <w:numId w:val="65"/>
        </w:numPr>
        <w:ind w:left="57" w:firstLine="0"/>
        <w:jc w:val="both"/>
        <w:rPr>
          <w:sz w:val="24"/>
          <w:szCs w:val="24"/>
        </w:rPr>
      </w:pPr>
      <w:r w:rsidRPr="006403CC">
        <w:rPr>
          <w:sz w:val="24"/>
          <w:szCs w:val="24"/>
        </w:rPr>
        <w:t>definir o fluxo de encaminhamento, autorização, regulação, atendimento, contrarreferência e faturamento;</w:t>
      </w:r>
    </w:p>
    <w:p w14:paraId="51300544" w14:textId="77777777" w:rsidR="003D5579" w:rsidRPr="006403CC" w:rsidRDefault="003D5579" w:rsidP="006403CC">
      <w:pPr>
        <w:numPr>
          <w:ilvl w:val="0"/>
          <w:numId w:val="65"/>
        </w:numPr>
        <w:ind w:left="57" w:firstLine="0"/>
        <w:jc w:val="both"/>
        <w:rPr>
          <w:sz w:val="24"/>
          <w:szCs w:val="24"/>
        </w:rPr>
      </w:pPr>
      <w:r w:rsidRPr="006403CC">
        <w:rPr>
          <w:sz w:val="24"/>
          <w:szCs w:val="24"/>
        </w:rPr>
        <w:t>designar formalmente fiscais do credenciamento/contrato;</w:t>
      </w:r>
    </w:p>
    <w:p w14:paraId="3A46E2E3" w14:textId="77777777" w:rsidR="003D5579" w:rsidRPr="006403CC" w:rsidRDefault="003D5579" w:rsidP="006403CC">
      <w:pPr>
        <w:numPr>
          <w:ilvl w:val="0"/>
          <w:numId w:val="65"/>
        </w:numPr>
        <w:ind w:left="57" w:firstLine="0"/>
        <w:jc w:val="both"/>
        <w:rPr>
          <w:sz w:val="24"/>
          <w:szCs w:val="24"/>
        </w:rPr>
      </w:pPr>
      <w:r w:rsidRPr="006403CC">
        <w:rPr>
          <w:sz w:val="24"/>
          <w:szCs w:val="24"/>
        </w:rPr>
        <w:t>capacitar os fiscais e a equipe de regulação quanto aos aspectos mínimos do objeto, conferência da produção, controle documental e análise de relatórios;</w:t>
      </w:r>
    </w:p>
    <w:p w14:paraId="4C7AE87E" w14:textId="77777777" w:rsidR="003D5579" w:rsidRPr="006403CC" w:rsidRDefault="003D5579" w:rsidP="006403CC">
      <w:pPr>
        <w:numPr>
          <w:ilvl w:val="0"/>
          <w:numId w:val="65"/>
        </w:numPr>
        <w:ind w:left="57" w:firstLine="0"/>
        <w:jc w:val="both"/>
        <w:rPr>
          <w:sz w:val="24"/>
          <w:szCs w:val="24"/>
        </w:rPr>
      </w:pPr>
      <w:r w:rsidRPr="006403CC">
        <w:rPr>
          <w:sz w:val="24"/>
          <w:szCs w:val="24"/>
        </w:rPr>
        <w:t>prever mecanismos de verificação específica da obrigação de transporte/deslocamento dos pacientes quando o atendimento ocorrer fora de Cáceres/MT;</w:t>
      </w:r>
    </w:p>
    <w:p w14:paraId="2236154C" w14:textId="77777777" w:rsidR="003D5579" w:rsidRPr="006403CC" w:rsidRDefault="003D5579" w:rsidP="006403CC">
      <w:pPr>
        <w:numPr>
          <w:ilvl w:val="0"/>
          <w:numId w:val="60"/>
        </w:numPr>
        <w:ind w:left="57" w:firstLine="0"/>
        <w:jc w:val="both"/>
        <w:rPr>
          <w:b/>
          <w:sz w:val="24"/>
          <w:szCs w:val="24"/>
        </w:rPr>
      </w:pPr>
      <w:r w:rsidRPr="006403CC">
        <w:rPr>
          <w:b/>
          <w:sz w:val="24"/>
          <w:szCs w:val="24"/>
        </w:rPr>
        <w:t>CONTRATAÇÕES CORRELATAS E/OU INTERDEPENDENTES – art. 18, §1º, inc. XI</w:t>
      </w:r>
    </w:p>
    <w:p w14:paraId="0FDBD130" w14:textId="77777777" w:rsidR="003D5579" w:rsidRPr="006403CC" w:rsidRDefault="003D5579" w:rsidP="006403CC">
      <w:pPr>
        <w:jc w:val="both"/>
        <w:rPr>
          <w:sz w:val="24"/>
          <w:szCs w:val="24"/>
        </w:rPr>
      </w:pPr>
      <w:r w:rsidRPr="006403CC">
        <w:rPr>
          <w:sz w:val="24"/>
          <w:szCs w:val="24"/>
        </w:rPr>
        <w:t>Foram identificadas como contratações correlatas ou estruturas interdependentes:</w:t>
      </w:r>
    </w:p>
    <w:p w14:paraId="7EF4EA56" w14:textId="77777777" w:rsidR="003D5579" w:rsidRPr="006403CC" w:rsidRDefault="003D5579" w:rsidP="006403CC">
      <w:pPr>
        <w:numPr>
          <w:ilvl w:val="0"/>
          <w:numId w:val="47"/>
        </w:numPr>
        <w:ind w:left="57" w:firstLine="0"/>
        <w:jc w:val="both"/>
        <w:rPr>
          <w:sz w:val="24"/>
          <w:szCs w:val="24"/>
        </w:rPr>
      </w:pPr>
      <w:r w:rsidRPr="006403CC">
        <w:rPr>
          <w:sz w:val="24"/>
          <w:szCs w:val="24"/>
        </w:rPr>
        <w:t>serviço de regulação/encaminhamento de pacientes;</w:t>
      </w:r>
    </w:p>
    <w:p w14:paraId="14CEE586" w14:textId="77777777" w:rsidR="003D5579" w:rsidRPr="006403CC" w:rsidRDefault="003D5579" w:rsidP="006403CC">
      <w:pPr>
        <w:numPr>
          <w:ilvl w:val="0"/>
          <w:numId w:val="47"/>
        </w:numPr>
        <w:ind w:left="57" w:firstLine="0"/>
        <w:jc w:val="both"/>
        <w:rPr>
          <w:sz w:val="24"/>
          <w:szCs w:val="24"/>
        </w:rPr>
      </w:pPr>
      <w:r w:rsidRPr="006403CC">
        <w:rPr>
          <w:sz w:val="24"/>
          <w:szCs w:val="24"/>
        </w:rPr>
        <w:t>transporte sanitário ou logística de deslocamento, especialmente nos casos em que o atendimento ocorrer fora de Cáceres/MT, ressalvada a obrigação da credenciada de suportar esses custos quando assim previsto no edital e instrumento contratual;</w:t>
      </w:r>
    </w:p>
    <w:p w14:paraId="6047F7F4" w14:textId="77777777" w:rsidR="003D5579" w:rsidRPr="006403CC" w:rsidRDefault="003D5579" w:rsidP="006403CC">
      <w:pPr>
        <w:numPr>
          <w:ilvl w:val="0"/>
          <w:numId w:val="47"/>
        </w:numPr>
        <w:ind w:left="57" w:firstLine="0"/>
        <w:jc w:val="both"/>
        <w:rPr>
          <w:sz w:val="24"/>
          <w:szCs w:val="24"/>
        </w:rPr>
      </w:pPr>
      <w:r w:rsidRPr="006403CC">
        <w:rPr>
          <w:sz w:val="24"/>
          <w:szCs w:val="24"/>
        </w:rPr>
        <w:t>sistemas de prontuário, controle de produção e auditoria assistencial;</w:t>
      </w:r>
    </w:p>
    <w:p w14:paraId="44004746" w14:textId="77777777" w:rsidR="003D5579" w:rsidRPr="006403CC" w:rsidRDefault="003D5579" w:rsidP="006403CC">
      <w:pPr>
        <w:numPr>
          <w:ilvl w:val="0"/>
          <w:numId w:val="47"/>
        </w:numPr>
        <w:ind w:left="57" w:firstLine="0"/>
        <w:jc w:val="both"/>
        <w:rPr>
          <w:sz w:val="24"/>
          <w:szCs w:val="24"/>
        </w:rPr>
      </w:pPr>
      <w:r w:rsidRPr="006403CC">
        <w:rPr>
          <w:sz w:val="24"/>
          <w:szCs w:val="24"/>
        </w:rPr>
        <w:t>eventuais contratos hospitalares e ambulatoriais relacionados aos pacientes elegíveis ao tratamento.</w:t>
      </w:r>
    </w:p>
    <w:p w14:paraId="59BB1707" w14:textId="77777777" w:rsidR="003D5579" w:rsidRPr="006403CC" w:rsidRDefault="003D5579" w:rsidP="006403CC">
      <w:pPr>
        <w:pStyle w:val="Textodecomentrio"/>
        <w:jc w:val="both"/>
        <w:rPr>
          <w:sz w:val="24"/>
          <w:szCs w:val="24"/>
        </w:rPr>
      </w:pPr>
      <w:r w:rsidRPr="006403CC">
        <w:rPr>
          <w:sz w:val="24"/>
          <w:szCs w:val="24"/>
        </w:rPr>
        <w:t>Tais contratações ou estruturas podem complementar a execução do objeto, embora o credenciamento de OHB permaneça autônomo quanto à sua finalidade principal.</w:t>
      </w:r>
    </w:p>
    <w:p w14:paraId="796F5622" w14:textId="77777777" w:rsidR="003D5579" w:rsidRPr="006403CC" w:rsidRDefault="003D5579" w:rsidP="006403CC">
      <w:pPr>
        <w:numPr>
          <w:ilvl w:val="0"/>
          <w:numId w:val="60"/>
        </w:numPr>
        <w:ind w:left="57" w:firstLine="0"/>
        <w:jc w:val="both"/>
        <w:rPr>
          <w:b/>
          <w:sz w:val="24"/>
          <w:szCs w:val="24"/>
        </w:rPr>
      </w:pPr>
      <w:r w:rsidRPr="006403CC">
        <w:rPr>
          <w:b/>
          <w:sz w:val="24"/>
          <w:szCs w:val="24"/>
        </w:rPr>
        <w:t>DESCRIÇÃO DE POSSÍVEIS IMPACTOS AMBIENTAIS E RESPECTIVAS MEDIDAS MITIGADORAS, INCLUÍDOS REQUISITOS DE BAIXO CONSUMO DE ENERGIA E DE OUTROS RECURSOS, BEM COMO LOGÍSTICA REVERSA PARA DESFAZIMENTO E RECICLAGEM DE BENS E REFUGOS, QUANDO APLICÁVEL – art. 18, §1º, inc. XII</w:t>
      </w:r>
    </w:p>
    <w:p w14:paraId="3F485A73" w14:textId="77777777" w:rsidR="003D5579" w:rsidRPr="006403CC" w:rsidRDefault="003D5579" w:rsidP="006403CC">
      <w:pPr>
        <w:pStyle w:val="Textodecomentrio"/>
        <w:jc w:val="both"/>
        <w:rPr>
          <w:sz w:val="24"/>
          <w:szCs w:val="24"/>
          <w:lang w:eastAsia="pt-BR"/>
        </w:rPr>
      </w:pPr>
      <w:r w:rsidRPr="006403CC">
        <w:rPr>
          <w:sz w:val="24"/>
          <w:szCs w:val="24"/>
          <w:lang w:eastAsia="pt-BR"/>
        </w:rPr>
        <w:lastRenderedPageBreak/>
        <w:t>Por se tratar de contratação de serviço de saúde prestado por pessoa jurídica especializada, os impactos ambientais diretos para o Município são reduzidos, uma vez que a estrutura operacional principal pertence à credenciada.</w:t>
      </w:r>
    </w:p>
    <w:p w14:paraId="55C2D09B" w14:textId="77777777" w:rsidR="003D5579" w:rsidRPr="006403CC" w:rsidRDefault="003D5579" w:rsidP="006403CC">
      <w:pPr>
        <w:pStyle w:val="Textodecomentrio"/>
        <w:jc w:val="both"/>
        <w:rPr>
          <w:sz w:val="24"/>
          <w:szCs w:val="24"/>
          <w:lang w:eastAsia="pt-BR"/>
        </w:rPr>
      </w:pPr>
      <w:r w:rsidRPr="006403CC">
        <w:rPr>
          <w:sz w:val="24"/>
          <w:szCs w:val="24"/>
          <w:lang w:eastAsia="pt-BR"/>
        </w:rPr>
        <w:t>Ainda assim, recomenda-se exigir das credenciadas:</w:t>
      </w:r>
    </w:p>
    <w:p w14:paraId="2DC9BA8D" w14:textId="77777777" w:rsidR="003D5579" w:rsidRPr="006403CC" w:rsidRDefault="003D5579" w:rsidP="006403CC">
      <w:pPr>
        <w:pStyle w:val="Textodecomentrio"/>
        <w:numPr>
          <w:ilvl w:val="0"/>
          <w:numId w:val="66"/>
        </w:numPr>
        <w:ind w:left="57" w:firstLine="0"/>
        <w:jc w:val="both"/>
        <w:rPr>
          <w:sz w:val="24"/>
          <w:szCs w:val="24"/>
          <w:lang w:eastAsia="pt-BR"/>
        </w:rPr>
      </w:pPr>
      <w:r w:rsidRPr="006403CC">
        <w:rPr>
          <w:sz w:val="24"/>
          <w:szCs w:val="24"/>
          <w:lang w:eastAsia="pt-BR"/>
        </w:rPr>
        <w:t>destinação adequada de resíduos de serviços de saúde, nos termos da legislação sanitária e ambiental aplicável;</w:t>
      </w:r>
    </w:p>
    <w:p w14:paraId="2F0690CF" w14:textId="77777777" w:rsidR="003D5579" w:rsidRPr="006403CC" w:rsidRDefault="003D5579" w:rsidP="006403CC">
      <w:pPr>
        <w:pStyle w:val="Textodecomentrio"/>
        <w:numPr>
          <w:ilvl w:val="0"/>
          <w:numId w:val="66"/>
        </w:numPr>
        <w:ind w:left="57" w:firstLine="0"/>
        <w:jc w:val="both"/>
        <w:rPr>
          <w:sz w:val="24"/>
          <w:szCs w:val="24"/>
          <w:lang w:eastAsia="pt-BR"/>
        </w:rPr>
      </w:pPr>
      <w:r w:rsidRPr="006403CC">
        <w:rPr>
          <w:sz w:val="24"/>
          <w:szCs w:val="24"/>
          <w:lang w:eastAsia="pt-BR"/>
        </w:rPr>
        <w:t>adoção de rotinas seguras para armazenamento e uso de gases medicinais;</w:t>
      </w:r>
    </w:p>
    <w:p w14:paraId="29EE2A05" w14:textId="77777777" w:rsidR="003D5579" w:rsidRPr="006403CC" w:rsidRDefault="003D5579" w:rsidP="006403CC">
      <w:pPr>
        <w:pStyle w:val="Textodecomentrio"/>
        <w:numPr>
          <w:ilvl w:val="0"/>
          <w:numId w:val="66"/>
        </w:numPr>
        <w:ind w:left="57" w:firstLine="0"/>
        <w:jc w:val="both"/>
        <w:rPr>
          <w:sz w:val="24"/>
          <w:szCs w:val="24"/>
          <w:lang w:eastAsia="pt-BR"/>
        </w:rPr>
      </w:pPr>
      <w:r w:rsidRPr="006403CC">
        <w:rPr>
          <w:sz w:val="24"/>
          <w:szCs w:val="24"/>
          <w:lang w:eastAsia="pt-BR"/>
        </w:rPr>
        <w:t>manutenção adequada de equipamentos para eficiência operacional e segurança;</w:t>
      </w:r>
    </w:p>
    <w:p w14:paraId="30CECCF9" w14:textId="77777777" w:rsidR="003D5579" w:rsidRPr="006403CC" w:rsidRDefault="003D5579" w:rsidP="006403CC">
      <w:pPr>
        <w:pStyle w:val="Textodecomentrio"/>
        <w:numPr>
          <w:ilvl w:val="0"/>
          <w:numId w:val="66"/>
        </w:numPr>
        <w:ind w:left="57" w:firstLine="0"/>
        <w:jc w:val="both"/>
        <w:rPr>
          <w:sz w:val="24"/>
          <w:szCs w:val="24"/>
          <w:lang w:eastAsia="pt-BR"/>
        </w:rPr>
      </w:pPr>
      <w:r w:rsidRPr="006403CC">
        <w:rPr>
          <w:sz w:val="24"/>
          <w:szCs w:val="24"/>
          <w:lang w:eastAsia="pt-BR"/>
        </w:rPr>
        <w:t>comprovação, quando cabível, de boas práticas de gerenciamento ambiental e de resíduos</w:t>
      </w:r>
      <w:r w:rsidRPr="006403CC">
        <w:rPr>
          <w:rFonts w:eastAsia="Arial"/>
          <w:sz w:val="24"/>
          <w:szCs w:val="24"/>
        </w:rPr>
        <w:t>.</w:t>
      </w:r>
    </w:p>
    <w:p w14:paraId="089A270E" w14:textId="77777777" w:rsidR="003D5579" w:rsidRPr="006403CC" w:rsidRDefault="003D5579" w:rsidP="006403CC">
      <w:pPr>
        <w:numPr>
          <w:ilvl w:val="0"/>
          <w:numId w:val="60"/>
        </w:numPr>
        <w:ind w:left="57" w:firstLine="0"/>
        <w:jc w:val="both"/>
        <w:rPr>
          <w:b/>
          <w:sz w:val="24"/>
          <w:szCs w:val="24"/>
        </w:rPr>
      </w:pPr>
      <w:r w:rsidRPr="006403CC">
        <w:rPr>
          <w:b/>
          <w:sz w:val="24"/>
          <w:szCs w:val="24"/>
        </w:rPr>
        <w:t>Padrões de governança</w:t>
      </w:r>
    </w:p>
    <w:p w14:paraId="1CD8F936" w14:textId="77777777" w:rsidR="003D5579" w:rsidRPr="006403CC" w:rsidRDefault="003D5579" w:rsidP="006403CC">
      <w:pPr>
        <w:pStyle w:val="Textodecomentrio"/>
        <w:jc w:val="both"/>
        <w:rPr>
          <w:sz w:val="24"/>
          <w:szCs w:val="24"/>
          <w:lang w:eastAsia="pt-BR"/>
        </w:rPr>
      </w:pPr>
      <w:r w:rsidRPr="006403CC">
        <w:rPr>
          <w:sz w:val="24"/>
          <w:szCs w:val="24"/>
          <w:lang w:eastAsia="pt-BR"/>
        </w:rPr>
        <w:t>A condução do processo deverá observar os princípios de governança das contratações públicas, com destaque para:</w:t>
      </w:r>
    </w:p>
    <w:p w14:paraId="4ADD5E24" w14:textId="77777777" w:rsidR="003D5579" w:rsidRPr="006403CC" w:rsidRDefault="003D5579" w:rsidP="006403CC">
      <w:pPr>
        <w:pStyle w:val="Textodecomentrio"/>
        <w:numPr>
          <w:ilvl w:val="0"/>
          <w:numId w:val="67"/>
        </w:numPr>
        <w:ind w:left="57" w:firstLine="0"/>
        <w:jc w:val="both"/>
        <w:rPr>
          <w:sz w:val="24"/>
          <w:szCs w:val="24"/>
          <w:lang w:eastAsia="pt-BR"/>
        </w:rPr>
      </w:pPr>
      <w:r w:rsidRPr="006403CC">
        <w:rPr>
          <w:sz w:val="24"/>
          <w:szCs w:val="24"/>
          <w:lang w:eastAsia="pt-BR"/>
        </w:rPr>
        <w:t>alinhamento ao planejamento anual e às necessidades estratégicas da saúde municipal;</w:t>
      </w:r>
    </w:p>
    <w:p w14:paraId="29715688" w14:textId="77777777" w:rsidR="003D5579" w:rsidRPr="006403CC" w:rsidRDefault="003D5579" w:rsidP="006403CC">
      <w:pPr>
        <w:pStyle w:val="Textodecomentrio"/>
        <w:numPr>
          <w:ilvl w:val="0"/>
          <w:numId w:val="67"/>
        </w:numPr>
        <w:ind w:left="57" w:firstLine="0"/>
        <w:jc w:val="both"/>
        <w:rPr>
          <w:sz w:val="24"/>
          <w:szCs w:val="24"/>
          <w:lang w:eastAsia="pt-BR"/>
        </w:rPr>
      </w:pPr>
      <w:r w:rsidRPr="006403CC">
        <w:rPr>
          <w:sz w:val="24"/>
          <w:szCs w:val="24"/>
          <w:lang w:eastAsia="pt-BR"/>
        </w:rPr>
        <w:t>gestão de riscos contínua, em consonância com o mapa de riscos da contratação;</w:t>
      </w:r>
    </w:p>
    <w:p w14:paraId="7C1175DF" w14:textId="77777777" w:rsidR="003D5579" w:rsidRPr="006403CC" w:rsidRDefault="003D5579" w:rsidP="006403CC">
      <w:pPr>
        <w:pStyle w:val="Textodecomentrio"/>
        <w:numPr>
          <w:ilvl w:val="0"/>
          <w:numId w:val="67"/>
        </w:numPr>
        <w:ind w:left="57" w:firstLine="0"/>
        <w:jc w:val="both"/>
        <w:rPr>
          <w:sz w:val="24"/>
          <w:szCs w:val="24"/>
          <w:lang w:eastAsia="pt-BR"/>
        </w:rPr>
      </w:pPr>
      <w:r w:rsidRPr="006403CC">
        <w:rPr>
          <w:sz w:val="24"/>
          <w:szCs w:val="24"/>
          <w:lang w:eastAsia="pt-BR"/>
        </w:rPr>
        <w:t>definição clara das responsabilidades da equipe de planejamento, da fiscalização, da regulação e da autoridade competente;</w:t>
      </w:r>
    </w:p>
    <w:p w14:paraId="44E3DD61" w14:textId="77777777" w:rsidR="003D5579" w:rsidRPr="006403CC" w:rsidRDefault="003D5579" w:rsidP="006403CC">
      <w:pPr>
        <w:pStyle w:val="Textodecomentrio"/>
        <w:numPr>
          <w:ilvl w:val="0"/>
          <w:numId w:val="67"/>
        </w:numPr>
        <w:ind w:left="57" w:firstLine="0"/>
        <w:jc w:val="both"/>
        <w:rPr>
          <w:sz w:val="24"/>
          <w:szCs w:val="24"/>
          <w:lang w:eastAsia="pt-BR"/>
        </w:rPr>
      </w:pPr>
      <w:r w:rsidRPr="006403CC">
        <w:rPr>
          <w:sz w:val="24"/>
          <w:szCs w:val="24"/>
          <w:lang w:eastAsia="pt-BR"/>
        </w:rPr>
        <w:t>observância ao modelo de linhas de defesa, com atuação da unidade requisitante, assessoria jurídica, controle interno e controle externo, conforme aplicável;</w:t>
      </w:r>
    </w:p>
    <w:p w14:paraId="74B0A555" w14:textId="77777777" w:rsidR="003D5579" w:rsidRPr="006403CC" w:rsidRDefault="003D5579" w:rsidP="006403CC">
      <w:pPr>
        <w:pStyle w:val="Textodecomentrio"/>
        <w:numPr>
          <w:ilvl w:val="0"/>
          <w:numId w:val="67"/>
        </w:numPr>
        <w:ind w:left="57" w:firstLine="0"/>
        <w:jc w:val="both"/>
        <w:rPr>
          <w:sz w:val="24"/>
          <w:szCs w:val="24"/>
          <w:lang w:eastAsia="pt-BR"/>
        </w:rPr>
      </w:pPr>
      <w:r w:rsidRPr="006403CC">
        <w:rPr>
          <w:sz w:val="24"/>
          <w:szCs w:val="24"/>
          <w:lang w:eastAsia="pt-BR"/>
        </w:rPr>
        <w:t>transparência do chamamento público, dos critérios de credenciamento, da produção atestada e dos pagamentos realizados.</w:t>
      </w:r>
    </w:p>
    <w:p w14:paraId="37C39894" w14:textId="77777777" w:rsidR="003D5579" w:rsidRPr="006403CC" w:rsidRDefault="003D5579" w:rsidP="006403CC">
      <w:pPr>
        <w:numPr>
          <w:ilvl w:val="0"/>
          <w:numId w:val="60"/>
        </w:numPr>
        <w:ind w:left="57" w:firstLine="0"/>
        <w:jc w:val="both"/>
        <w:rPr>
          <w:b/>
          <w:sz w:val="24"/>
          <w:szCs w:val="24"/>
        </w:rPr>
      </w:pPr>
      <w:r w:rsidRPr="006403CC">
        <w:rPr>
          <w:b/>
          <w:sz w:val="24"/>
          <w:szCs w:val="24"/>
        </w:rPr>
        <w:t>Processo de regulação e lista de espera de pacientes</w:t>
      </w:r>
    </w:p>
    <w:p w14:paraId="65C1326A" w14:textId="77777777" w:rsidR="003D5579" w:rsidRPr="006403CC" w:rsidRDefault="003D5579" w:rsidP="006403CC">
      <w:pPr>
        <w:pStyle w:val="Textodecomentrio"/>
        <w:jc w:val="both"/>
        <w:rPr>
          <w:sz w:val="24"/>
          <w:szCs w:val="24"/>
          <w:lang w:eastAsia="pt-BR"/>
        </w:rPr>
      </w:pPr>
      <w:r w:rsidRPr="006403CC">
        <w:rPr>
          <w:sz w:val="24"/>
          <w:szCs w:val="24"/>
          <w:lang w:eastAsia="pt-BR"/>
        </w:rPr>
        <w:t>A Secretaria Municipal de Saúde deverá formalizar o fluxo de regulação de acesso dos pacientes ao tratamento de OHB, com definição de:</w:t>
      </w:r>
    </w:p>
    <w:p w14:paraId="3FB805BE" w14:textId="77777777" w:rsidR="003D5579" w:rsidRPr="006403CC" w:rsidRDefault="003D5579" w:rsidP="006403CC">
      <w:pPr>
        <w:pStyle w:val="Textodecomentrio"/>
        <w:numPr>
          <w:ilvl w:val="0"/>
          <w:numId w:val="68"/>
        </w:numPr>
        <w:ind w:left="57" w:firstLine="0"/>
        <w:jc w:val="both"/>
        <w:rPr>
          <w:sz w:val="24"/>
          <w:szCs w:val="24"/>
          <w:lang w:eastAsia="pt-BR"/>
        </w:rPr>
      </w:pPr>
      <w:r w:rsidRPr="006403CC">
        <w:rPr>
          <w:sz w:val="24"/>
          <w:szCs w:val="24"/>
          <w:lang w:eastAsia="pt-BR"/>
        </w:rPr>
        <w:t>critérios clínicos de encaminhamento;</w:t>
      </w:r>
    </w:p>
    <w:p w14:paraId="11C11FD2" w14:textId="77777777" w:rsidR="003D5579" w:rsidRPr="006403CC" w:rsidRDefault="003D5579" w:rsidP="006403CC">
      <w:pPr>
        <w:pStyle w:val="Textodecomentrio"/>
        <w:numPr>
          <w:ilvl w:val="0"/>
          <w:numId w:val="68"/>
        </w:numPr>
        <w:ind w:left="57" w:firstLine="0"/>
        <w:jc w:val="both"/>
        <w:rPr>
          <w:sz w:val="24"/>
          <w:szCs w:val="24"/>
          <w:lang w:eastAsia="pt-BR"/>
        </w:rPr>
      </w:pPr>
      <w:r w:rsidRPr="006403CC">
        <w:rPr>
          <w:sz w:val="24"/>
          <w:szCs w:val="24"/>
          <w:lang w:eastAsia="pt-BR"/>
        </w:rPr>
        <w:t>documentação mínima necessária para autorização;</w:t>
      </w:r>
    </w:p>
    <w:p w14:paraId="38EE6DF1" w14:textId="77777777" w:rsidR="003D5579" w:rsidRPr="006403CC" w:rsidRDefault="003D5579" w:rsidP="006403CC">
      <w:pPr>
        <w:pStyle w:val="Textodecomentrio"/>
        <w:numPr>
          <w:ilvl w:val="0"/>
          <w:numId w:val="68"/>
        </w:numPr>
        <w:ind w:left="57" w:firstLine="0"/>
        <w:jc w:val="both"/>
        <w:rPr>
          <w:sz w:val="24"/>
          <w:szCs w:val="24"/>
          <w:lang w:eastAsia="pt-BR"/>
        </w:rPr>
      </w:pPr>
      <w:r w:rsidRPr="006403CC">
        <w:rPr>
          <w:sz w:val="24"/>
          <w:szCs w:val="24"/>
          <w:lang w:eastAsia="pt-BR"/>
        </w:rPr>
        <w:t>ordem de prioridade, quando houver demanda superior à capacidade imediata de atendimento;</w:t>
      </w:r>
    </w:p>
    <w:p w14:paraId="2DFC884D" w14:textId="77777777" w:rsidR="003D5579" w:rsidRPr="006403CC" w:rsidRDefault="003D5579" w:rsidP="006403CC">
      <w:pPr>
        <w:pStyle w:val="Textodecomentrio"/>
        <w:numPr>
          <w:ilvl w:val="0"/>
          <w:numId w:val="68"/>
        </w:numPr>
        <w:ind w:left="57" w:firstLine="0"/>
        <w:jc w:val="both"/>
        <w:rPr>
          <w:sz w:val="24"/>
          <w:szCs w:val="24"/>
          <w:lang w:eastAsia="pt-BR"/>
        </w:rPr>
      </w:pPr>
      <w:r w:rsidRPr="006403CC">
        <w:rPr>
          <w:sz w:val="24"/>
          <w:szCs w:val="24"/>
          <w:lang w:eastAsia="pt-BR"/>
        </w:rPr>
        <w:t>sistema de controle da fila de espera e da produção assistencial;</w:t>
      </w:r>
    </w:p>
    <w:p w14:paraId="4C05ABF7" w14:textId="77777777" w:rsidR="003D5579" w:rsidRPr="006403CC" w:rsidRDefault="003D5579" w:rsidP="006403CC">
      <w:pPr>
        <w:pStyle w:val="Textodecomentrio"/>
        <w:numPr>
          <w:ilvl w:val="0"/>
          <w:numId w:val="68"/>
        </w:numPr>
        <w:ind w:left="57" w:firstLine="0"/>
        <w:jc w:val="both"/>
        <w:rPr>
          <w:sz w:val="24"/>
          <w:szCs w:val="24"/>
          <w:lang w:eastAsia="pt-BR"/>
        </w:rPr>
      </w:pPr>
      <w:r w:rsidRPr="006403CC">
        <w:rPr>
          <w:sz w:val="24"/>
          <w:szCs w:val="24"/>
          <w:lang w:eastAsia="pt-BR"/>
        </w:rPr>
        <w:t>mecanismos de proteção de dados pessoais e dados sensíveis de saúde, em conformidade com a LGPD.</w:t>
      </w:r>
    </w:p>
    <w:p w14:paraId="10A31333" w14:textId="77777777" w:rsidR="003D5579" w:rsidRPr="006403CC" w:rsidRDefault="003D5579" w:rsidP="006403CC">
      <w:pPr>
        <w:pStyle w:val="Textodecomentrio"/>
        <w:jc w:val="both"/>
        <w:rPr>
          <w:sz w:val="24"/>
          <w:szCs w:val="24"/>
          <w:lang w:eastAsia="pt-BR"/>
        </w:rPr>
      </w:pPr>
      <w:r w:rsidRPr="006403CC">
        <w:rPr>
          <w:sz w:val="24"/>
          <w:szCs w:val="24"/>
          <w:lang w:eastAsia="pt-BR"/>
        </w:rPr>
        <w:t>Quando o processo trouxer demonstrativos de fila, lista de espera ou relatórios de pacientes, os dados pessoais deverão ser protegidos, preservando-se a identificação dos usuários perante terceiros estranhos ao processo, sem prejuízo do acesso pelos órgãos de controle competentes.</w:t>
      </w:r>
    </w:p>
    <w:p w14:paraId="5B2457A7" w14:textId="77777777" w:rsidR="003D5579" w:rsidRPr="006403CC" w:rsidRDefault="003D5579" w:rsidP="006403CC">
      <w:pPr>
        <w:numPr>
          <w:ilvl w:val="0"/>
          <w:numId w:val="60"/>
        </w:numPr>
        <w:ind w:left="57" w:firstLine="0"/>
        <w:jc w:val="both"/>
        <w:rPr>
          <w:b/>
          <w:sz w:val="24"/>
          <w:szCs w:val="24"/>
        </w:rPr>
      </w:pPr>
      <w:r w:rsidRPr="006403CC">
        <w:rPr>
          <w:b/>
          <w:sz w:val="24"/>
          <w:szCs w:val="24"/>
        </w:rPr>
        <w:t>POSICIONAMENTO CONCLUSIVO SOBRE A ADEQUAÇÃO DA CONTRATAÇÃO PARA O ATENDIMENTO DA NECESSIDADE A QUE SE DESTINA – art. 18, §1º, inc. XIII</w:t>
      </w:r>
    </w:p>
    <w:p w14:paraId="1C43907D" w14:textId="77777777" w:rsidR="003D5579" w:rsidRPr="006403CC" w:rsidRDefault="003D5579" w:rsidP="006403CC">
      <w:pPr>
        <w:pStyle w:val="Textodecomentrio"/>
        <w:jc w:val="both"/>
        <w:rPr>
          <w:sz w:val="24"/>
          <w:szCs w:val="24"/>
          <w:lang w:eastAsia="pt-BR"/>
        </w:rPr>
      </w:pPr>
      <w:r w:rsidRPr="006403CC">
        <w:rPr>
          <w:sz w:val="24"/>
          <w:szCs w:val="24"/>
          <w:lang w:eastAsia="pt-BR"/>
        </w:rPr>
        <w:t>Conclui-se que o credenciamento de pessoas jurídicas especializadas na prestação de serviços de Oxigenoterapia Hiperbárica (OHB) mostra-se solução adequada, necessária e vantajosa para atender à necessidade pública identificada pela Secretaria Municipal de Saúde de Cáceres/MT.</w:t>
      </w:r>
    </w:p>
    <w:p w14:paraId="670AD7AF" w14:textId="77777777" w:rsidR="003D5579" w:rsidRPr="006403CC" w:rsidRDefault="003D5579" w:rsidP="006403CC">
      <w:pPr>
        <w:pStyle w:val="Textodecomentrio"/>
        <w:jc w:val="both"/>
        <w:rPr>
          <w:sz w:val="24"/>
          <w:szCs w:val="24"/>
          <w:lang w:eastAsia="pt-BR"/>
        </w:rPr>
      </w:pPr>
      <w:r w:rsidRPr="006403CC">
        <w:rPr>
          <w:sz w:val="24"/>
          <w:szCs w:val="24"/>
          <w:lang w:eastAsia="pt-BR"/>
        </w:rPr>
        <w:t>A solução é compatível com a natureza assistencial do objeto, com a necessidade de continuidade do atendimento, com a lógica de remuneração por produção e com a busca de maior flexibilidade operacional. Também se mostra coerente com a formalização da demanda e com o mapa de riscos já estruturados para o processo, inclusive quanto à diretriz de atendimento preferencial em Cáceres/MT e à responsabilização da credenciada pelos custos de deslocamento do paciente quando o atendimento ocorrer fora do município</w:t>
      </w:r>
      <w:r w:rsidRPr="006403CC">
        <w:rPr>
          <w:sz w:val="24"/>
          <w:szCs w:val="24"/>
        </w:rPr>
        <w:t>.</w:t>
      </w:r>
    </w:p>
    <w:p w14:paraId="400EBC18" w14:textId="77777777" w:rsidR="00E91E76" w:rsidRPr="006403CC" w:rsidRDefault="00E91E76" w:rsidP="006403CC">
      <w:pPr>
        <w:jc w:val="both"/>
        <w:rPr>
          <w:b/>
          <w:bCs/>
          <w:sz w:val="24"/>
          <w:szCs w:val="24"/>
        </w:rPr>
      </w:pPr>
      <w:r w:rsidRPr="006403CC">
        <w:rPr>
          <w:b/>
          <w:bCs/>
          <w:sz w:val="24"/>
          <w:szCs w:val="24"/>
        </w:rPr>
        <w:br w:type="page"/>
      </w:r>
    </w:p>
    <w:p w14:paraId="759791CF" w14:textId="6F7D96CA" w:rsidR="00E91E76" w:rsidRPr="006403CC" w:rsidRDefault="00E91E76" w:rsidP="006403CC">
      <w:pPr>
        <w:shd w:val="clear" w:color="auto" w:fill="BFBFBF" w:themeFill="background1" w:themeFillShade="BF"/>
        <w:spacing w:after="120"/>
        <w:ind w:left="0" w:right="0"/>
        <w:jc w:val="both"/>
        <w:rPr>
          <w:b/>
          <w:bCs/>
          <w:sz w:val="24"/>
          <w:szCs w:val="24"/>
        </w:rPr>
      </w:pPr>
      <w:r w:rsidRPr="006403CC">
        <w:rPr>
          <w:b/>
          <w:bCs/>
          <w:sz w:val="24"/>
          <w:szCs w:val="24"/>
        </w:rPr>
        <w:lastRenderedPageBreak/>
        <w:t>MAPA DE GERENCIAMENTO DE RISCOS</w:t>
      </w:r>
    </w:p>
    <w:p w14:paraId="1B449ECB" w14:textId="77777777" w:rsidR="00AD62FF" w:rsidRPr="006403CC" w:rsidRDefault="00AD62FF" w:rsidP="006403CC">
      <w:pPr>
        <w:jc w:val="both"/>
        <w:rPr>
          <w:sz w:val="24"/>
          <w:szCs w:val="24"/>
        </w:rPr>
      </w:pPr>
      <w:r w:rsidRPr="006403CC">
        <w:rPr>
          <w:sz w:val="24"/>
          <w:szCs w:val="24"/>
        </w:rPr>
        <w:t>O Gerenciamento de Riscos constitui-se em um processo sistemático e contínuo de planejamento, identificação, análise, tratamento e monitoramento de eventos que possam afetar adversamente o sucesso da contratação, a execução do objeto contratual e a gestão administrativa do contrato.</w:t>
      </w:r>
    </w:p>
    <w:p w14:paraId="328CA54B" w14:textId="77777777" w:rsidR="00AD62FF" w:rsidRPr="006403CC" w:rsidRDefault="00AD62FF" w:rsidP="006403CC">
      <w:pPr>
        <w:jc w:val="both"/>
        <w:rPr>
          <w:sz w:val="24"/>
          <w:szCs w:val="24"/>
        </w:rPr>
      </w:pPr>
      <w:r w:rsidRPr="006403CC">
        <w:rPr>
          <w:sz w:val="24"/>
          <w:szCs w:val="24"/>
        </w:rPr>
        <w:t>O Mapa de Gerenciamento de Riscos (MGR) tem por finalidade consolidar as informações relativas à identificação e à análise dos principais riscos, compreendendo a determinação da probabilidade de ocorrência, do impacto potencial e do nível de risco resultante da combinação desses dois fatores. O objetivo é assegurar a efetividade da contratação e o alcance dos resultados previstos.</w:t>
      </w:r>
    </w:p>
    <w:p w14:paraId="58ADF607" w14:textId="77777777" w:rsidR="00AD62FF" w:rsidRPr="006403CC" w:rsidRDefault="00AD62FF" w:rsidP="006403CC">
      <w:pPr>
        <w:jc w:val="both"/>
        <w:rPr>
          <w:sz w:val="24"/>
          <w:szCs w:val="24"/>
        </w:rPr>
      </w:pPr>
      <w:r w:rsidRPr="006403CC">
        <w:rPr>
          <w:sz w:val="24"/>
          <w:szCs w:val="24"/>
        </w:rPr>
        <w:t>Para cada risco identificado, devem ser definidos: a probabilidade de ocorrência do evento, os danos e impactos potenciais na execução contratual, as ações preventivas e ações de contingência (respostas ao risco), os respectivos responsáveis pela implementação das ações, o registro e o acompanhamento das medidas de tratamento dos riscos.</w:t>
      </w:r>
    </w:p>
    <w:p w14:paraId="24C444D5" w14:textId="77777777" w:rsidR="00AD62FF" w:rsidRPr="006403CC" w:rsidRDefault="00AD62FF" w:rsidP="006403CC">
      <w:pPr>
        <w:jc w:val="both"/>
        <w:rPr>
          <w:sz w:val="24"/>
          <w:szCs w:val="24"/>
        </w:rPr>
      </w:pPr>
      <w:r w:rsidRPr="006403CC">
        <w:rPr>
          <w:sz w:val="24"/>
          <w:szCs w:val="24"/>
        </w:rPr>
        <w:t>Os riscos identificados no âmbito do projeto deverão ser registrados, avaliados e tratados nas seguintes fases:</w:t>
      </w:r>
    </w:p>
    <w:p w14:paraId="18917480" w14:textId="77777777" w:rsidR="00AD62FF" w:rsidRPr="006403CC" w:rsidRDefault="00AD62FF" w:rsidP="006403CC">
      <w:pPr>
        <w:pStyle w:val="Textodecomentrio"/>
        <w:numPr>
          <w:ilvl w:val="0"/>
          <w:numId w:val="46"/>
        </w:numPr>
        <w:ind w:left="57" w:firstLine="0"/>
        <w:jc w:val="both"/>
        <w:rPr>
          <w:sz w:val="24"/>
          <w:szCs w:val="24"/>
        </w:rPr>
      </w:pPr>
      <w:r w:rsidRPr="006403CC">
        <w:rPr>
          <w:sz w:val="24"/>
          <w:szCs w:val="24"/>
        </w:rPr>
        <w:t>Fase de Planejamento da Contratação: Compete à Equipe de Planejamento da Contratação elaborar o Mapa de Gerenciamento de Riscos, mediante a identificação e análise preliminar dos riscos e definição das ações de mitigação correspondentes.</w:t>
      </w:r>
    </w:p>
    <w:p w14:paraId="1F2F132A" w14:textId="77777777" w:rsidR="00AD62FF" w:rsidRPr="006403CC" w:rsidRDefault="00AD62FF" w:rsidP="006403CC">
      <w:pPr>
        <w:pStyle w:val="Textodecomentrio"/>
        <w:numPr>
          <w:ilvl w:val="0"/>
          <w:numId w:val="46"/>
        </w:numPr>
        <w:ind w:left="57" w:firstLine="0"/>
        <w:jc w:val="both"/>
        <w:rPr>
          <w:sz w:val="24"/>
          <w:szCs w:val="24"/>
        </w:rPr>
      </w:pPr>
      <w:r w:rsidRPr="006403CC">
        <w:rPr>
          <w:sz w:val="24"/>
          <w:szCs w:val="24"/>
        </w:rPr>
        <w:t>Fase de Seleção do Fornecedor: O Integrante Administrativo, com o apoio dos Integrantes Técnico e Requisitante, deverá revisar e atualizar o Mapa de Gerenciamento de Riscos, considerando os riscos identificados durante o processo de seleção.</w:t>
      </w:r>
    </w:p>
    <w:p w14:paraId="6BFF02BA" w14:textId="77777777" w:rsidR="00AD62FF" w:rsidRPr="006403CC" w:rsidRDefault="00AD62FF" w:rsidP="006403CC">
      <w:pPr>
        <w:pStyle w:val="Textodecomentrio"/>
        <w:numPr>
          <w:ilvl w:val="0"/>
          <w:numId w:val="46"/>
        </w:numPr>
        <w:ind w:left="57" w:firstLine="0"/>
        <w:jc w:val="both"/>
        <w:rPr>
          <w:sz w:val="24"/>
          <w:szCs w:val="24"/>
        </w:rPr>
      </w:pPr>
      <w:r w:rsidRPr="006403CC">
        <w:rPr>
          <w:sz w:val="24"/>
          <w:szCs w:val="24"/>
        </w:rPr>
        <w:t>Fase de Gestão Contratual: A Equipe de Fiscalização do Contrato, sob a coordenação do Gestor do Contrato, deve proceder à atualização contínua do Mapa de Gerenciamento de Riscos, realizando a reavaliação dos riscos registrados nas fases anteriores, bem como a identificação e o tratamento de novos riscos que surjam durante a execução contratual.</w:t>
      </w:r>
    </w:p>
    <w:p w14:paraId="31189CEC" w14:textId="77777777" w:rsidR="00AD62FF" w:rsidRPr="006403CC" w:rsidRDefault="00AD62FF" w:rsidP="006403CC">
      <w:pPr>
        <w:jc w:val="both"/>
        <w:rPr>
          <w:sz w:val="24"/>
          <w:szCs w:val="24"/>
        </w:rPr>
      </w:pPr>
      <w:r w:rsidRPr="006403CC">
        <w:rPr>
          <w:sz w:val="24"/>
          <w:szCs w:val="24"/>
        </w:rPr>
        <w:t>Os riscos serão classificados conforme os níveis de probabilidade e impacto, cujos valores são definidos na Tabela 1. O produto desses dois fatores determina o nível de risco (baixo, médio ou alto), servindo como referência para a definição das ações correspondentes em cada fase da contratação.</w:t>
      </w:r>
    </w:p>
    <w:p w14:paraId="1848CD3F" w14:textId="77777777" w:rsidR="00AD62FF" w:rsidRPr="006403CC" w:rsidRDefault="00AD62FF" w:rsidP="006403CC">
      <w:pPr>
        <w:jc w:val="both"/>
        <w:rPr>
          <w:sz w:val="24"/>
          <w:szCs w:val="24"/>
        </w:rPr>
      </w:pPr>
      <w:r w:rsidRPr="006403CC">
        <w:rPr>
          <w:sz w:val="24"/>
          <w:szCs w:val="24"/>
        </w:rPr>
        <w:t>Tabela 1 – Escala de classificação de probabilidade e impacto</w:t>
      </w:r>
    </w:p>
    <w:tbl>
      <w:tblPr>
        <w:tblW w:w="5000" w:type="pct"/>
        <w:tblCellMar>
          <w:left w:w="10" w:type="dxa"/>
          <w:right w:w="10" w:type="dxa"/>
        </w:tblCellMar>
        <w:tblLook w:val="04A0" w:firstRow="1" w:lastRow="0" w:firstColumn="1" w:lastColumn="0" w:noHBand="0" w:noVBand="1"/>
      </w:tblPr>
      <w:tblGrid>
        <w:gridCol w:w="4841"/>
        <w:gridCol w:w="4228"/>
      </w:tblGrid>
      <w:tr w:rsidR="00AD62FF" w:rsidRPr="006403CC" w14:paraId="60B8290C" w14:textId="77777777" w:rsidTr="00ED24A1">
        <w:trPr>
          <w:trHeight w:val="57"/>
          <w:tblHeader/>
        </w:trPr>
        <w:tc>
          <w:tcPr>
            <w:tcW w:w="2669" w:type="pct"/>
            <w:tcBorders>
              <w:top w:val="single" w:sz="2" w:space="0" w:color="000000"/>
              <w:left w:val="single" w:sz="2" w:space="0" w:color="000000"/>
              <w:bottom w:val="single" w:sz="2" w:space="0" w:color="000000"/>
              <w:right w:val="nil"/>
            </w:tcBorders>
            <w:shd w:val="clear" w:color="auto" w:fill="DBE5F1" w:themeFill="accent1" w:themeFillTint="33"/>
            <w:tcMar>
              <w:top w:w="55" w:type="dxa"/>
              <w:left w:w="55" w:type="dxa"/>
              <w:bottom w:w="55" w:type="dxa"/>
              <w:right w:w="55" w:type="dxa"/>
            </w:tcMar>
            <w:vAlign w:val="center"/>
            <w:hideMark/>
          </w:tcPr>
          <w:p w14:paraId="3BF6B69D" w14:textId="77777777" w:rsidR="00AD62FF" w:rsidRPr="006403CC" w:rsidRDefault="00AD62FF" w:rsidP="006403CC">
            <w:pPr>
              <w:jc w:val="both"/>
              <w:rPr>
                <w:b/>
                <w:bCs/>
                <w:sz w:val="24"/>
                <w:szCs w:val="24"/>
              </w:rPr>
            </w:pPr>
            <w:r w:rsidRPr="006403CC">
              <w:rPr>
                <w:b/>
                <w:bCs/>
                <w:sz w:val="24"/>
                <w:szCs w:val="24"/>
              </w:rPr>
              <w:t>CLASSIFICAÇÃO</w:t>
            </w:r>
          </w:p>
        </w:tc>
        <w:tc>
          <w:tcPr>
            <w:tcW w:w="2331" w:type="pct"/>
            <w:tcBorders>
              <w:top w:val="single" w:sz="2" w:space="0" w:color="000000"/>
              <w:left w:val="single" w:sz="2" w:space="0" w:color="000000"/>
              <w:bottom w:val="single" w:sz="2" w:space="0" w:color="000000"/>
              <w:right w:val="single" w:sz="2" w:space="0" w:color="000000"/>
            </w:tcBorders>
            <w:shd w:val="clear" w:color="auto" w:fill="DBE5F1" w:themeFill="accent1" w:themeFillTint="33"/>
            <w:tcMar>
              <w:top w:w="55" w:type="dxa"/>
              <w:left w:w="55" w:type="dxa"/>
              <w:bottom w:w="55" w:type="dxa"/>
              <w:right w:w="55" w:type="dxa"/>
            </w:tcMar>
            <w:vAlign w:val="center"/>
            <w:hideMark/>
          </w:tcPr>
          <w:p w14:paraId="02C87EE1" w14:textId="77777777" w:rsidR="00AD62FF" w:rsidRPr="006403CC" w:rsidRDefault="00AD62FF" w:rsidP="006403CC">
            <w:pPr>
              <w:jc w:val="both"/>
              <w:rPr>
                <w:b/>
                <w:bCs/>
                <w:sz w:val="24"/>
                <w:szCs w:val="24"/>
              </w:rPr>
            </w:pPr>
            <w:r w:rsidRPr="006403CC">
              <w:rPr>
                <w:b/>
                <w:bCs/>
                <w:sz w:val="24"/>
                <w:szCs w:val="24"/>
              </w:rPr>
              <w:t>VALOR</w:t>
            </w:r>
          </w:p>
        </w:tc>
      </w:tr>
      <w:tr w:rsidR="00AD62FF" w:rsidRPr="006403CC" w14:paraId="60827BDE" w14:textId="77777777" w:rsidTr="00ED24A1">
        <w:tc>
          <w:tcPr>
            <w:tcW w:w="2669" w:type="pct"/>
            <w:tcBorders>
              <w:top w:val="nil"/>
              <w:left w:val="single" w:sz="2" w:space="0" w:color="000000"/>
              <w:bottom w:val="single" w:sz="2" w:space="0" w:color="000000"/>
              <w:right w:val="nil"/>
            </w:tcBorders>
            <w:tcMar>
              <w:top w:w="55" w:type="dxa"/>
              <w:left w:w="55" w:type="dxa"/>
              <w:bottom w:w="55" w:type="dxa"/>
              <w:right w:w="55" w:type="dxa"/>
            </w:tcMar>
            <w:vAlign w:val="center"/>
            <w:hideMark/>
          </w:tcPr>
          <w:p w14:paraId="140B8AC1" w14:textId="77777777" w:rsidR="00AD62FF" w:rsidRPr="006403CC" w:rsidRDefault="00AD62FF" w:rsidP="006403CC">
            <w:pPr>
              <w:jc w:val="both"/>
              <w:rPr>
                <w:sz w:val="24"/>
                <w:szCs w:val="24"/>
              </w:rPr>
            </w:pPr>
            <w:r w:rsidRPr="006403CC">
              <w:rPr>
                <w:sz w:val="24"/>
                <w:szCs w:val="24"/>
              </w:rPr>
              <w:t>Baixo</w:t>
            </w:r>
          </w:p>
        </w:tc>
        <w:tc>
          <w:tcPr>
            <w:tcW w:w="2331" w:type="pct"/>
            <w:tcBorders>
              <w:top w:val="nil"/>
              <w:left w:val="single" w:sz="2" w:space="0" w:color="000000"/>
              <w:bottom w:val="single" w:sz="2" w:space="0" w:color="000000"/>
              <w:right w:val="single" w:sz="2" w:space="0" w:color="000000"/>
            </w:tcBorders>
            <w:tcMar>
              <w:top w:w="55" w:type="dxa"/>
              <w:left w:w="55" w:type="dxa"/>
              <w:bottom w:w="55" w:type="dxa"/>
              <w:right w:w="55" w:type="dxa"/>
            </w:tcMar>
            <w:vAlign w:val="center"/>
            <w:hideMark/>
          </w:tcPr>
          <w:p w14:paraId="19D6CCFB" w14:textId="77777777" w:rsidR="00AD62FF" w:rsidRPr="006403CC" w:rsidRDefault="00AD62FF" w:rsidP="006403CC">
            <w:pPr>
              <w:jc w:val="both"/>
              <w:rPr>
                <w:sz w:val="24"/>
                <w:szCs w:val="24"/>
              </w:rPr>
            </w:pPr>
            <w:r w:rsidRPr="006403CC">
              <w:rPr>
                <w:sz w:val="24"/>
                <w:szCs w:val="24"/>
              </w:rPr>
              <w:t>5</w:t>
            </w:r>
          </w:p>
        </w:tc>
      </w:tr>
      <w:tr w:rsidR="00AD62FF" w:rsidRPr="006403CC" w14:paraId="366BFC10" w14:textId="77777777" w:rsidTr="00ED24A1">
        <w:tc>
          <w:tcPr>
            <w:tcW w:w="2669" w:type="pct"/>
            <w:tcBorders>
              <w:top w:val="nil"/>
              <w:left w:val="single" w:sz="2" w:space="0" w:color="000000"/>
              <w:bottom w:val="single" w:sz="2" w:space="0" w:color="000000"/>
              <w:right w:val="nil"/>
            </w:tcBorders>
            <w:tcMar>
              <w:top w:w="55" w:type="dxa"/>
              <w:left w:w="55" w:type="dxa"/>
              <w:bottom w:w="55" w:type="dxa"/>
              <w:right w:w="55" w:type="dxa"/>
            </w:tcMar>
            <w:vAlign w:val="center"/>
            <w:hideMark/>
          </w:tcPr>
          <w:p w14:paraId="08D6E6D1" w14:textId="77777777" w:rsidR="00AD62FF" w:rsidRPr="006403CC" w:rsidRDefault="00AD62FF" w:rsidP="006403CC">
            <w:pPr>
              <w:jc w:val="both"/>
              <w:rPr>
                <w:sz w:val="24"/>
                <w:szCs w:val="24"/>
              </w:rPr>
            </w:pPr>
            <w:r w:rsidRPr="006403CC">
              <w:rPr>
                <w:sz w:val="24"/>
                <w:szCs w:val="24"/>
              </w:rPr>
              <w:t>Médio</w:t>
            </w:r>
          </w:p>
        </w:tc>
        <w:tc>
          <w:tcPr>
            <w:tcW w:w="2331" w:type="pct"/>
            <w:tcBorders>
              <w:top w:val="nil"/>
              <w:left w:val="single" w:sz="2" w:space="0" w:color="000000"/>
              <w:bottom w:val="single" w:sz="2" w:space="0" w:color="000000"/>
              <w:right w:val="single" w:sz="2" w:space="0" w:color="000000"/>
            </w:tcBorders>
            <w:tcMar>
              <w:top w:w="55" w:type="dxa"/>
              <w:left w:w="55" w:type="dxa"/>
              <w:bottom w:w="55" w:type="dxa"/>
              <w:right w:w="55" w:type="dxa"/>
            </w:tcMar>
            <w:vAlign w:val="center"/>
            <w:hideMark/>
          </w:tcPr>
          <w:p w14:paraId="37619A5F" w14:textId="77777777" w:rsidR="00AD62FF" w:rsidRPr="006403CC" w:rsidRDefault="00AD62FF" w:rsidP="006403CC">
            <w:pPr>
              <w:jc w:val="both"/>
              <w:rPr>
                <w:sz w:val="24"/>
                <w:szCs w:val="24"/>
              </w:rPr>
            </w:pPr>
            <w:r w:rsidRPr="006403CC">
              <w:rPr>
                <w:sz w:val="24"/>
                <w:szCs w:val="24"/>
              </w:rPr>
              <w:t>10</w:t>
            </w:r>
          </w:p>
        </w:tc>
      </w:tr>
      <w:tr w:rsidR="00AD62FF" w:rsidRPr="006403CC" w14:paraId="4A1A541B" w14:textId="77777777" w:rsidTr="00ED24A1">
        <w:tc>
          <w:tcPr>
            <w:tcW w:w="2669" w:type="pct"/>
            <w:tcBorders>
              <w:top w:val="nil"/>
              <w:left w:val="single" w:sz="2" w:space="0" w:color="000000"/>
              <w:bottom w:val="single" w:sz="2" w:space="0" w:color="000000"/>
              <w:right w:val="nil"/>
            </w:tcBorders>
            <w:tcMar>
              <w:top w:w="55" w:type="dxa"/>
              <w:left w:w="55" w:type="dxa"/>
              <w:bottom w:w="55" w:type="dxa"/>
              <w:right w:w="55" w:type="dxa"/>
            </w:tcMar>
            <w:vAlign w:val="center"/>
            <w:hideMark/>
          </w:tcPr>
          <w:p w14:paraId="67B1CB93" w14:textId="77777777" w:rsidR="00AD62FF" w:rsidRPr="006403CC" w:rsidRDefault="00AD62FF" w:rsidP="006403CC">
            <w:pPr>
              <w:jc w:val="both"/>
              <w:rPr>
                <w:sz w:val="24"/>
                <w:szCs w:val="24"/>
              </w:rPr>
            </w:pPr>
            <w:r w:rsidRPr="006403CC">
              <w:rPr>
                <w:sz w:val="24"/>
                <w:szCs w:val="24"/>
              </w:rPr>
              <w:t>Alto</w:t>
            </w:r>
          </w:p>
        </w:tc>
        <w:tc>
          <w:tcPr>
            <w:tcW w:w="2331" w:type="pct"/>
            <w:tcBorders>
              <w:top w:val="nil"/>
              <w:left w:val="single" w:sz="2" w:space="0" w:color="000000"/>
              <w:bottom w:val="single" w:sz="2" w:space="0" w:color="000000"/>
              <w:right w:val="single" w:sz="2" w:space="0" w:color="000000"/>
            </w:tcBorders>
            <w:tcMar>
              <w:top w:w="55" w:type="dxa"/>
              <w:left w:w="55" w:type="dxa"/>
              <w:bottom w:w="55" w:type="dxa"/>
              <w:right w:w="55" w:type="dxa"/>
            </w:tcMar>
            <w:vAlign w:val="center"/>
            <w:hideMark/>
          </w:tcPr>
          <w:p w14:paraId="2ADBB779" w14:textId="77777777" w:rsidR="00AD62FF" w:rsidRPr="006403CC" w:rsidRDefault="00AD62FF" w:rsidP="006403CC">
            <w:pPr>
              <w:jc w:val="both"/>
              <w:rPr>
                <w:sz w:val="24"/>
                <w:szCs w:val="24"/>
              </w:rPr>
            </w:pPr>
            <w:r w:rsidRPr="006403CC">
              <w:rPr>
                <w:sz w:val="24"/>
                <w:szCs w:val="24"/>
              </w:rPr>
              <w:t>15</w:t>
            </w:r>
          </w:p>
        </w:tc>
      </w:tr>
    </w:tbl>
    <w:p w14:paraId="6F195DA8" w14:textId="77777777" w:rsidR="00AD62FF" w:rsidRPr="006403CC" w:rsidRDefault="00AD62FF" w:rsidP="006403CC">
      <w:pPr>
        <w:jc w:val="both"/>
        <w:rPr>
          <w:sz w:val="24"/>
          <w:szCs w:val="24"/>
        </w:rPr>
      </w:pPr>
    </w:p>
    <w:p w14:paraId="3B2AEBAB" w14:textId="77777777" w:rsidR="00AD62FF" w:rsidRPr="006403CC" w:rsidRDefault="00AD62FF" w:rsidP="006403CC">
      <w:pPr>
        <w:jc w:val="both"/>
        <w:rPr>
          <w:rStyle w:val="Ttulo1Char"/>
          <w:b w:val="0"/>
          <w:bCs w:val="0"/>
          <w:bdr w:val="single" w:sz="2" w:space="0" w:color="auto" w:frame="1"/>
        </w:rPr>
      </w:pPr>
      <w:r w:rsidRPr="006403CC">
        <w:rPr>
          <w:sz w:val="24"/>
          <w:szCs w:val="24"/>
        </w:rPr>
        <w:t>A Matriz de Probabilidade x Impacto constitui instrumento de apoio para a definição dos critérios de classificação do nível de risco.</w:t>
      </w:r>
    </w:p>
    <w:p w14:paraId="789FDFDA" w14:textId="77777777" w:rsidR="00AD62FF" w:rsidRPr="006403CC" w:rsidRDefault="00AD62FF" w:rsidP="006403CC">
      <w:pPr>
        <w:jc w:val="both"/>
        <w:rPr>
          <w:sz w:val="24"/>
          <w:szCs w:val="24"/>
        </w:rPr>
      </w:pPr>
      <w:r w:rsidRPr="006403CC">
        <w:rPr>
          <w:noProof/>
          <w:sz w:val="24"/>
          <w:szCs w:val="24"/>
        </w:rPr>
        <w:lastRenderedPageBreak/>
        <w:drawing>
          <wp:inline distT="0" distB="0" distL="0" distR="0" wp14:anchorId="7A34E774" wp14:editId="5AA034C4">
            <wp:extent cx="5689234" cy="3794078"/>
            <wp:effectExtent l="0" t="0" r="6985" b="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pic:nvPicPr>
                  <pic:blipFill>
                    <a:blip r:embed="rId72">
                      <a:extLst>
                        <a:ext uri="{28A0092B-C50C-407E-A947-70E740481C1C}">
                          <a14:useLocalDpi xmlns:a14="http://schemas.microsoft.com/office/drawing/2010/main" val="0"/>
                        </a:ext>
                      </a:extLst>
                    </a:blip>
                    <a:stretch>
                      <a:fillRect/>
                    </a:stretch>
                  </pic:blipFill>
                  <pic:spPr>
                    <a:xfrm>
                      <a:off x="0" y="0"/>
                      <a:ext cx="5704254" cy="3804095"/>
                    </a:xfrm>
                    <a:prstGeom prst="rect">
                      <a:avLst/>
                    </a:prstGeom>
                  </pic:spPr>
                </pic:pic>
              </a:graphicData>
            </a:graphic>
          </wp:inline>
        </w:drawing>
      </w:r>
    </w:p>
    <w:p w14:paraId="285B9B25" w14:textId="77777777" w:rsidR="00AD62FF" w:rsidRPr="006403CC" w:rsidRDefault="00AD62FF" w:rsidP="006403CC">
      <w:pPr>
        <w:jc w:val="both"/>
        <w:rPr>
          <w:sz w:val="24"/>
          <w:szCs w:val="24"/>
        </w:rPr>
      </w:pPr>
      <w:r w:rsidRPr="006403CC">
        <w:rPr>
          <w:sz w:val="24"/>
          <w:szCs w:val="24"/>
        </w:rPr>
        <w:t>Diretrizes para tratamento dos riscos:</w:t>
      </w:r>
    </w:p>
    <w:p w14:paraId="5D5B921D" w14:textId="77777777" w:rsidR="00AD62FF" w:rsidRPr="006403CC" w:rsidRDefault="00AD62FF" w:rsidP="006403CC">
      <w:pPr>
        <w:jc w:val="both"/>
        <w:rPr>
          <w:sz w:val="24"/>
          <w:szCs w:val="24"/>
        </w:rPr>
      </w:pPr>
      <w:r w:rsidRPr="006403CC">
        <w:rPr>
          <w:sz w:val="24"/>
          <w:szCs w:val="24"/>
        </w:rPr>
        <w:t>O produto da probabilidade pelo impacto de cada risco permite enquadrá-lo em uma das regiões da matriz:</w:t>
      </w:r>
    </w:p>
    <w:p w14:paraId="1D013ACE" w14:textId="77777777" w:rsidR="00AD62FF" w:rsidRPr="006403CC" w:rsidRDefault="00AD62FF" w:rsidP="006403CC">
      <w:pPr>
        <w:jc w:val="both"/>
        <w:rPr>
          <w:sz w:val="24"/>
          <w:szCs w:val="24"/>
        </w:rPr>
      </w:pPr>
      <w:r w:rsidRPr="006403CC">
        <w:rPr>
          <w:sz w:val="24"/>
          <w:szCs w:val="24"/>
        </w:rPr>
        <w:t>Região Verde (Risco Baixo): Admite-se a aceitação do risco ou a adoção de medidas preventivas simples;</w:t>
      </w:r>
    </w:p>
    <w:p w14:paraId="5339A343" w14:textId="77777777" w:rsidR="00AD62FF" w:rsidRPr="006403CC" w:rsidRDefault="00AD62FF" w:rsidP="006403CC">
      <w:pPr>
        <w:jc w:val="both"/>
        <w:rPr>
          <w:sz w:val="24"/>
          <w:szCs w:val="24"/>
        </w:rPr>
      </w:pPr>
      <w:r w:rsidRPr="006403CC">
        <w:rPr>
          <w:sz w:val="24"/>
          <w:szCs w:val="24"/>
        </w:rPr>
        <w:t>Região Amarela (Risco Médio): Exige a implementação sistemática das medidas preventivas definidas;</w:t>
      </w:r>
    </w:p>
    <w:p w14:paraId="6539248B" w14:textId="77777777" w:rsidR="00AD62FF" w:rsidRPr="006403CC" w:rsidRDefault="00AD62FF" w:rsidP="006403CC">
      <w:pPr>
        <w:jc w:val="both"/>
        <w:rPr>
          <w:sz w:val="24"/>
          <w:szCs w:val="24"/>
        </w:rPr>
      </w:pPr>
      <w:r w:rsidRPr="006403CC">
        <w:rPr>
          <w:sz w:val="24"/>
          <w:szCs w:val="24"/>
        </w:rPr>
        <w:t>Região Vermelha (Risco Alto): Implica a adoção imediata e obrigatória das medidas preventivas e corretivas, visando à eliminação ou redução significativa do risco.</w:t>
      </w:r>
    </w:p>
    <w:p w14:paraId="5C3BD537" w14:textId="77777777" w:rsidR="00AD62FF" w:rsidRPr="006403CC" w:rsidRDefault="00AD62FF" w:rsidP="006403CC">
      <w:pPr>
        <w:jc w:val="both"/>
        <w:rPr>
          <w:sz w:val="24"/>
          <w:szCs w:val="24"/>
        </w:rPr>
      </w:pPr>
      <w:r w:rsidRPr="006403CC">
        <w:rPr>
          <w:sz w:val="24"/>
          <w:szCs w:val="24"/>
        </w:rPr>
        <w:t>A gestão dos riscos deverá observar os princípios e diretrizes estabelecidos na Política de Gestão de Riscos do órgão, em conformidade com a Instrução Normativa Conjunta MP/CGU nº 1, de 10 de maio de 2016, e com o disposto no art. 38 da Instrução Normativa SGD/ME nº 94, de 2022. O alinhamento às referidas normativas deverá estar expressamente registrado no Mapa de Gerenciamento de Riscos.</w:t>
      </w:r>
    </w:p>
    <w:p w14:paraId="7E6F8E52" w14:textId="77777777" w:rsidR="00AD62FF" w:rsidRPr="006403CC" w:rsidRDefault="00AD62FF" w:rsidP="006403CC">
      <w:pPr>
        <w:numPr>
          <w:ilvl w:val="0"/>
          <w:numId w:val="69"/>
        </w:numPr>
        <w:shd w:val="clear" w:color="auto" w:fill="FFFFFF" w:themeFill="background1"/>
        <w:ind w:left="57" w:firstLine="0"/>
        <w:jc w:val="both"/>
        <w:rPr>
          <w:b/>
          <w:sz w:val="24"/>
          <w:szCs w:val="24"/>
        </w:rPr>
      </w:pPr>
      <w:r w:rsidRPr="006403CC">
        <w:rPr>
          <w:b/>
          <w:sz w:val="24"/>
          <w:szCs w:val="24"/>
        </w:rPr>
        <w:t>MAPA DE RISCO</w:t>
      </w:r>
    </w:p>
    <w:tbl>
      <w:tblPr>
        <w:tblW w:w="0" w:type="auto"/>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10" w:type="dxa"/>
          <w:right w:w="10" w:type="dxa"/>
        </w:tblCellMar>
        <w:tblLook w:val="04A0" w:firstRow="1" w:lastRow="0" w:firstColumn="1" w:lastColumn="0" w:noHBand="0" w:noVBand="1"/>
      </w:tblPr>
      <w:tblGrid>
        <w:gridCol w:w="9437"/>
      </w:tblGrid>
      <w:tr w:rsidR="00AD62FF" w:rsidRPr="006403CC" w14:paraId="472C2A74" w14:textId="77777777" w:rsidTr="00ED24A1">
        <w:trPr>
          <w:jc w:val="center"/>
        </w:trPr>
        <w:tc>
          <w:tcPr>
            <w:tcW w:w="9437" w:type="dxa"/>
            <w:shd w:val="clear" w:color="auto" w:fill="666666"/>
            <w:tcMar>
              <w:top w:w="55" w:type="dxa"/>
              <w:left w:w="55" w:type="dxa"/>
              <w:bottom w:w="55" w:type="dxa"/>
              <w:right w:w="55" w:type="dxa"/>
            </w:tcMar>
          </w:tcPr>
          <w:p w14:paraId="18B3DCD9" w14:textId="77777777" w:rsidR="00AD62FF" w:rsidRPr="006403CC" w:rsidRDefault="00AD62FF" w:rsidP="006403CC">
            <w:pPr>
              <w:jc w:val="both"/>
              <w:rPr>
                <w:b/>
                <w:bCs/>
                <w:color w:val="FFFFFF"/>
                <w:sz w:val="24"/>
                <w:szCs w:val="24"/>
                <w:lang w:bidi="hi-IN"/>
              </w:rPr>
            </w:pPr>
            <w:r w:rsidRPr="006403CC">
              <w:rPr>
                <w:b/>
                <w:bCs/>
                <w:color w:val="FFFFFF"/>
                <w:sz w:val="24"/>
                <w:szCs w:val="24"/>
                <w:lang w:bidi="hi-IN"/>
              </w:rPr>
              <w:t>DESCRIÇÃO DO OBJETO</w:t>
            </w:r>
          </w:p>
        </w:tc>
      </w:tr>
      <w:tr w:rsidR="00AD62FF" w:rsidRPr="006403CC" w14:paraId="42CA4CF0" w14:textId="77777777" w:rsidTr="00ED24A1">
        <w:trPr>
          <w:jc w:val="center"/>
        </w:trPr>
        <w:tc>
          <w:tcPr>
            <w:tcW w:w="9437" w:type="dxa"/>
            <w:tcMar>
              <w:top w:w="55" w:type="dxa"/>
              <w:left w:w="55" w:type="dxa"/>
              <w:bottom w:w="55" w:type="dxa"/>
              <w:right w:w="55" w:type="dxa"/>
            </w:tcMar>
          </w:tcPr>
          <w:p w14:paraId="046571C5" w14:textId="77777777" w:rsidR="00AD62FF" w:rsidRPr="006403CC" w:rsidRDefault="00AD62FF" w:rsidP="006403CC">
            <w:pPr>
              <w:widowControl w:val="0"/>
              <w:autoSpaceDE w:val="0"/>
              <w:autoSpaceDN w:val="0"/>
              <w:adjustRightInd w:val="0"/>
              <w:jc w:val="both"/>
              <w:rPr>
                <w:sz w:val="24"/>
                <w:szCs w:val="24"/>
                <w:lang w:bidi="hi-IN"/>
              </w:rPr>
            </w:pPr>
            <w:r w:rsidRPr="006403CC">
              <w:rPr>
                <w:sz w:val="24"/>
                <w:szCs w:val="24"/>
              </w:rPr>
              <w:t>CREDENCIAMENTO DE PESSOAS JURÍDICAS ESPECIALIZADAS NA PRESTAÇÃO DE SERVIÇO DE TRATAMENTO DE OXIGENOTERAPIA HIPERBÁRICA (OHB), PARA ATENDIMENTO A PACIENTES REFERENCIADOS PELA SECRETARIA MUNICIPAL DE SAÚDE, NOS TERMOS DOS ARTS. 74, IV, 78, I, E 79 DA LEI Nº 14.133/2021</w:t>
            </w:r>
            <w:r w:rsidRPr="006403CC">
              <w:rPr>
                <w:rFonts w:eastAsia="TimesNewRomanPS-BoldMT"/>
                <w:b/>
                <w:bCs/>
                <w:sz w:val="24"/>
                <w:szCs w:val="24"/>
                <w:lang w:eastAsia="zh-CN" w:bidi="ar"/>
              </w:rPr>
              <w:t>.</w:t>
            </w:r>
          </w:p>
        </w:tc>
      </w:tr>
    </w:tbl>
    <w:p w14:paraId="65F659C5" w14:textId="77777777" w:rsidR="00AD62FF" w:rsidRPr="006403CC" w:rsidRDefault="00AD62FF" w:rsidP="006403CC">
      <w:pPr>
        <w:jc w:val="both"/>
        <w:rPr>
          <w:sz w:val="24"/>
          <w:szCs w:val="24"/>
        </w:rPr>
      </w:pPr>
    </w:p>
    <w:tbl>
      <w:tblPr>
        <w:tblW w:w="0" w:type="auto"/>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10" w:type="dxa"/>
          <w:right w:w="10" w:type="dxa"/>
        </w:tblCellMar>
        <w:tblLook w:val="04A0" w:firstRow="1" w:lastRow="0" w:firstColumn="1" w:lastColumn="0" w:noHBand="0" w:noVBand="1"/>
      </w:tblPr>
      <w:tblGrid>
        <w:gridCol w:w="9419"/>
      </w:tblGrid>
      <w:tr w:rsidR="00AD62FF" w:rsidRPr="006403CC" w14:paraId="19570479" w14:textId="77777777" w:rsidTr="00ED24A1">
        <w:trPr>
          <w:jc w:val="center"/>
        </w:trPr>
        <w:tc>
          <w:tcPr>
            <w:tcW w:w="9419" w:type="dxa"/>
            <w:shd w:val="clear" w:color="auto" w:fill="666666"/>
            <w:tcMar>
              <w:top w:w="55" w:type="dxa"/>
              <w:left w:w="55" w:type="dxa"/>
              <w:bottom w:w="55" w:type="dxa"/>
              <w:right w:w="55" w:type="dxa"/>
            </w:tcMar>
            <w:vAlign w:val="center"/>
          </w:tcPr>
          <w:p w14:paraId="36DEB874" w14:textId="77777777" w:rsidR="00AD62FF" w:rsidRPr="006403CC" w:rsidRDefault="00AD62FF" w:rsidP="006403CC">
            <w:pPr>
              <w:jc w:val="both"/>
              <w:rPr>
                <w:b/>
                <w:color w:val="FFFFFF"/>
                <w:sz w:val="24"/>
                <w:szCs w:val="24"/>
                <w:lang w:bidi="hi-IN"/>
              </w:rPr>
            </w:pPr>
            <w:r w:rsidRPr="006403CC">
              <w:rPr>
                <w:b/>
                <w:color w:val="FFFFFF"/>
                <w:sz w:val="24"/>
                <w:szCs w:val="24"/>
                <w:lang w:bidi="hi-IN"/>
              </w:rPr>
              <w:t>FASES DA ANÁLISE</w:t>
            </w:r>
          </w:p>
        </w:tc>
      </w:tr>
      <w:tr w:rsidR="00AD62FF" w:rsidRPr="006403CC" w14:paraId="6DA8DD87" w14:textId="77777777" w:rsidTr="00ED24A1">
        <w:trPr>
          <w:jc w:val="center"/>
        </w:trPr>
        <w:tc>
          <w:tcPr>
            <w:tcW w:w="9419" w:type="dxa"/>
            <w:tcMar>
              <w:top w:w="55" w:type="dxa"/>
              <w:left w:w="55" w:type="dxa"/>
              <w:bottom w:w="55" w:type="dxa"/>
              <w:right w:w="55" w:type="dxa"/>
            </w:tcMar>
          </w:tcPr>
          <w:p w14:paraId="3A5350A0" w14:textId="77777777" w:rsidR="00AD62FF" w:rsidRPr="006403CC" w:rsidRDefault="00AD62FF" w:rsidP="006403CC">
            <w:pPr>
              <w:tabs>
                <w:tab w:val="left" w:pos="2240"/>
                <w:tab w:val="left" w:pos="4033"/>
              </w:tabs>
              <w:jc w:val="both"/>
              <w:rPr>
                <w:sz w:val="24"/>
                <w:szCs w:val="24"/>
                <w:lang w:bidi="hi-IN"/>
              </w:rPr>
            </w:pPr>
            <w:r w:rsidRPr="006403CC">
              <w:rPr>
                <w:b/>
                <w:sz w:val="24"/>
                <w:szCs w:val="24"/>
                <w:lang w:bidi="hi-IN"/>
              </w:rPr>
              <w:t xml:space="preserve">(  </w:t>
            </w:r>
            <w:r w:rsidRPr="006403CC">
              <w:rPr>
                <w:b/>
                <w:color w:val="000000"/>
                <w:sz w:val="24"/>
                <w:szCs w:val="24"/>
                <w:lang w:bidi="hi-IN"/>
              </w:rPr>
              <w:t>x</w:t>
            </w:r>
            <w:r w:rsidRPr="006403CC">
              <w:rPr>
                <w:b/>
                <w:sz w:val="24"/>
                <w:szCs w:val="24"/>
                <w:lang w:bidi="hi-IN"/>
              </w:rPr>
              <w:t xml:space="preserve">  ) Planejamento da Contratação        (  x  )  Seleção do Fornecedor</w:t>
            </w:r>
          </w:p>
          <w:p w14:paraId="2948EC95" w14:textId="77777777" w:rsidR="00AD62FF" w:rsidRPr="006403CC" w:rsidRDefault="00AD62FF" w:rsidP="006403CC">
            <w:pPr>
              <w:tabs>
                <w:tab w:val="left" w:pos="2240"/>
                <w:tab w:val="left" w:pos="4033"/>
              </w:tabs>
              <w:jc w:val="both"/>
              <w:rPr>
                <w:b/>
                <w:sz w:val="24"/>
                <w:szCs w:val="24"/>
                <w:lang w:bidi="hi-IN"/>
              </w:rPr>
            </w:pPr>
            <w:r w:rsidRPr="006403CC">
              <w:rPr>
                <w:b/>
                <w:sz w:val="24"/>
                <w:szCs w:val="24"/>
                <w:lang w:bidi="hi-IN"/>
              </w:rPr>
              <w:t>(  x  ) Gestão do Contrato</w:t>
            </w:r>
          </w:p>
        </w:tc>
      </w:tr>
    </w:tbl>
    <w:p w14:paraId="0247763D" w14:textId="77777777" w:rsidR="00AD62FF" w:rsidRPr="006403CC" w:rsidRDefault="00AD62FF" w:rsidP="006403CC">
      <w:pPr>
        <w:pStyle w:val="Legenda"/>
        <w:spacing w:before="0" w:after="0" w:line="240" w:lineRule="auto"/>
        <w:jc w:val="both"/>
        <w:rPr>
          <w:rFonts w:cs="Times New Roman"/>
          <w:bCs/>
          <w:color w:val="000000"/>
        </w:rPr>
      </w:pPr>
    </w:p>
    <w:tbl>
      <w:tblPr>
        <w:tblW w:w="5157" w:type="pct"/>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left w:w="10" w:type="dxa"/>
          <w:right w:w="10" w:type="dxa"/>
        </w:tblCellMar>
        <w:tblLook w:val="04A0" w:firstRow="1" w:lastRow="0" w:firstColumn="1" w:lastColumn="0" w:noHBand="0" w:noVBand="1"/>
      </w:tblPr>
      <w:tblGrid>
        <w:gridCol w:w="558"/>
        <w:gridCol w:w="5295"/>
        <w:gridCol w:w="1433"/>
        <w:gridCol w:w="339"/>
        <w:gridCol w:w="339"/>
        <w:gridCol w:w="1390"/>
      </w:tblGrid>
      <w:tr w:rsidR="00AD62FF" w:rsidRPr="006403CC" w14:paraId="452F8BC9" w14:textId="77777777" w:rsidTr="00ED24A1">
        <w:trPr>
          <w:tblHeader/>
          <w:jc w:val="center"/>
        </w:trPr>
        <w:tc>
          <w:tcPr>
            <w:tcW w:w="5000" w:type="pct"/>
            <w:gridSpan w:val="6"/>
            <w:shd w:val="clear" w:color="auto" w:fill="666666"/>
            <w:tcMar>
              <w:top w:w="55" w:type="dxa"/>
              <w:left w:w="55" w:type="dxa"/>
              <w:bottom w:w="55" w:type="dxa"/>
              <w:right w:w="55" w:type="dxa"/>
            </w:tcMar>
            <w:vAlign w:val="center"/>
          </w:tcPr>
          <w:p w14:paraId="0A8FAEBF" w14:textId="77777777" w:rsidR="00AD62FF" w:rsidRPr="006403CC" w:rsidRDefault="00AD62FF" w:rsidP="006403CC">
            <w:pPr>
              <w:jc w:val="both"/>
              <w:rPr>
                <w:b/>
                <w:bCs/>
                <w:color w:val="FFFFFF"/>
                <w:sz w:val="20"/>
                <w:szCs w:val="20"/>
                <w:lang w:bidi="hi-IN"/>
              </w:rPr>
            </w:pPr>
            <w:r w:rsidRPr="006403CC">
              <w:rPr>
                <w:b/>
                <w:bCs/>
                <w:color w:val="FFFFFF" w:themeColor="background1"/>
                <w:sz w:val="20"/>
                <w:szCs w:val="20"/>
              </w:rPr>
              <w:t>IDENTIFICAÇÃO E ANÁLISE DOS PRINCIPAIS RISCOS</w:t>
            </w:r>
          </w:p>
        </w:tc>
      </w:tr>
      <w:tr w:rsidR="00AD62FF" w:rsidRPr="006403CC" w14:paraId="4AEDD0FE" w14:textId="77777777" w:rsidTr="00ED24A1">
        <w:trPr>
          <w:tblHeader/>
          <w:jc w:val="center"/>
        </w:trPr>
        <w:tc>
          <w:tcPr>
            <w:tcW w:w="298" w:type="pct"/>
            <w:shd w:val="clear" w:color="auto" w:fill="FFFFFF" w:themeFill="background1"/>
            <w:tcMar>
              <w:top w:w="55" w:type="dxa"/>
              <w:left w:w="55" w:type="dxa"/>
              <w:bottom w:w="55" w:type="dxa"/>
              <w:right w:w="55" w:type="dxa"/>
            </w:tcMar>
            <w:vAlign w:val="center"/>
          </w:tcPr>
          <w:p w14:paraId="4C1289E8" w14:textId="77777777" w:rsidR="00AD62FF" w:rsidRPr="006403CC" w:rsidRDefault="00AD62FF" w:rsidP="006403CC">
            <w:pPr>
              <w:jc w:val="both"/>
              <w:rPr>
                <w:b/>
                <w:bCs/>
                <w:sz w:val="20"/>
                <w:szCs w:val="20"/>
                <w:lang w:bidi="hi-IN"/>
              </w:rPr>
            </w:pPr>
            <w:r w:rsidRPr="006403CC">
              <w:rPr>
                <w:b/>
                <w:bCs/>
                <w:sz w:val="20"/>
                <w:szCs w:val="20"/>
                <w:lang w:bidi="hi-IN"/>
              </w:rPr>
              <w:t>Id</w:t>
            </w:r>
          </w:p>
        </w:tc>
        <w:tc>
          <w:tcPr>
            <w:tcW w:w="2831" w:type="pct"/>
            <w:shd w:val="clear" w:color="auto" w:fill="FFFFFF" w:themeFill="background1"/>
            <w:vAlign w:val="center"/>
          </w:tcPr>
          <w:p w14:paraId="7E416969" w14:textId="77777777" w:rsidR="00AD62FF" w:rsidRPr="006403CC" w:rsidRDefault="00AD62FF" w:rsidP="006403CC">
            <w:pPr>
              <w:jc w:val="both"/>
              <w:rPr>
                <w:b/>
                <w:bCs/>
                <w:sz w:val="20"/>
                <w:szCs w:val="20"/>
                <w:lang w:bidi="hi-IN"/>
              </w:rPr>
            </w:pPr>
            <w:r w:rsidRPr="006403CC">
              <w:rPr>
                <w:b/>
                <w:bCs/>
                <w:sz w:val="20"/>
                <w:szCs w:val="20"/>
                <w:lang w:bidi="hi-IN"/>
              </w:rPr>
              <w:t>Dano</w:t>
            </w:r>
          </w:p>
        </w:tc>
        <w:tc>
          <w:tcPr>
            <w:tcW w:w="766" w:type="pct"/>
            <w:shd w:val="clear" w:color="auto" w:fill="FFFFFF" w:themeFill="background1"/>
            <w:vAlign w:val="center"/>
          </w:tcPr>
          <w:p w14:paraId="2E75E312" w14:textId="77777777" w:rsidR="00AD62FF" w:rsidRPr="006403CC" w:rsidRDefault="00AD62FF" w:rsidP="006403CC">
            <w:pPr>
              <w:jc w:val="both"/>
              <w:rPr>
                <w:b/>
                <w:bCs/>
                <w:sz w:val="20"/>
                <w:szCs w:val="20"/>
                <w:lang w:bidi="hi-IN"/>
              </w:rPr>
            </w:pPr>
            <w:r w:rsidRPr="006403CC">
              <w:rPr>
                <w:b/>
                <w:bCs/>
                <w:sz w:val="20"/>
                <w:szCs w:val="20"/>
                <w:lang w:bidi="hi-IN"/>
              </w:rPr>
              <w:t>Relacionado ao (à):</w:t>
            </w:r>
          </w:p>
        </w:tc>
        <w:tc>
          <w:tcPr>
            <w:tcW w:w="181" w:type="pct"/>
            <w:shd w:val="clear" w:color="auto" w:fill="FFFFFF" w:themeFill="background1"/>
            <w:vAlign w:val="center"/>
          </w:tcPr>
          <w:p w14:paraId="7B95022D" w14:textId="77777777" w:rsidR="00AD62FF" w:rsidRPr="006403CC" w:rsidRDefault="00AD62FF" w:rsidP="006403CC">
            <w:pPr>
              <w:jc w:val="both"/>
              <w:rPr>
                <w:b/>
                <w:bCs/>
                <w:sz w:val="20"/>
                <w:szCs w:val="20"/>
                <w:lang w:bidi="hi-IN"/>
              </w:rPr>
            </w:pPr>
            <w:r w:rsidRPr="006403CC">
              <w:rPr>
                <w:b/>
                <w:bCs/>
                <w:sz w:val="20"/>
                <w:szCs w:val="20"/>
                <w:lang w:bidi="hi-IN"/>
              </w:rPr>
              <w:t>P</w:t>
            </w:r>
          </w:p>
        </w:tc>
        <w:tc>
          <w:tcPr>
            <w:tcW w:w="181" w:type="pct"/>
            <w:shd w:val="clear" w:color="auto" w:fill="FFFFFF" w:themeFill="background1"/>
            <w:vAlign w:val="center"/>
          </w:tcPr>
          <w:p w14:paraId="1E8173FB" w14:textId="77777777" w:rsidR="00AD62FF" w:rsidRPr="006403CC" w:rsidRDefault="00AD62FF" w:rsidP="006403CC">
            <w:pPr>
              <w:jc w:val="both"/>
              <w:rPr>
                <w:b/>
                <w:bCs/>
                <w:sz w:val="20"/>
                <w:szCs w:val="20"/>
                <w:lang w:bidi="hi-IN"/>
              </w:rPr>
            </w:pPr>
            <w:r w:rsidRPr="006403CC">
              <w:rPr>
                <w:b/>
                <w:bCs/>
                <w:sz w:val="20"/>
                <w:szCs w:val="20"/>
                <w:lang w:bidi="hi-IN"/>
              </w:rPr>
              <w:t>I</w:t>
            </w:r>
          </w:p>
        </w:tc>
        <w:tc>
          <w:tcPr>
            <w:tcW w:w="743" w:type="pct"/>
            <w:shd w:val="clear" w:color="auto" w:fill="FFFFFF" w:themeFill="background1"/>
            <w:vAlign w:val="center"/>
          </w:tcPr>
          <w:p w14:paraId="674B32EE" w14:textId="77777777" w:rsidR="00AD62FF" w:rsidRPr="006403CC" w:rsidRDefault="00AD62FF" w:rsidP="006403CC">
            <w:pPr>
              <w:jc w:val="both"/>
              <w:rPr>
                <w:b/>
                <w:bCs/>
                <w:sz w:val="20"/>
                <w:szCs w:val="20"/>
                <w:lang w:bidi="hi-IN"/>
              </w:rPr>
            </w:pPr>
            <w:r w:rsidRPr="006403CC">
              <w:rPr>
                <w:b/>
                <w:bCs/>
                <w:sz w:val="20"/>
                <w:szCs w:val="20"/>
                <w:lang w:bidi="hi-IN"/>
              </w:rPr>
              <w:t>Nível de Risco (</w:t>
            </w:r>
            <w:proofErr w:type="spellStart"/>
            <w:r w:rsidRPr="006403CC">
              <w:rPr>
                <w:b/>
                <w:bCs/>
                <w:sz w:val="20"/>
                <w:szCs w:val="20"/>
                <w:lang w:bidi="hi-IN"/>
              </w:rPr>
              <w:t>PxI</w:t>
            </w:r>
            <w:proofErr w:type="spellEnd"/>
            <w:r w:rsidRPr="006403CC">
              <w:rPr>
                <w:b/>
                <w:bCs/>
                <w:sz w:val="20"/>
                <w:szCs w:val="20"/>
                <w:lang w:bidi="hi-IN"/>
              </w:rPr>
              <w:t>)</w:t>
            </w:r>
          </w:p>
        </w:tc>
      </w:tr>
      <w:tr w:rsidR="00AD62FF" w:rsidRPr="006403CC" w14:paraId="1512FC1F" w14:textId="77777777" w:rsidTr="00ED24A1">
        <w:trPr>
          <w:cantSplit/>
          <w:jc w:val="center"/>
        </w:trPr>
        <w:tc>
          <w:tcPr>
            <w:tcW w:w="298" w:type="pct"/>
            <w:shd w:val="clear" w:color="auto" w:fill="FFFFFF" w:themeFill="background1"/>
            <w:tcMar>
              <w:top w:w="55" w:type="dxa"/>
              <w:left w:w="55" w:type="dxa"/>
              <w:bottom w:w="55" w:type="dxa"/>
              <w:right w:w="55" w:type="dxa"/>
            </w:tcMar>
            <w:vAlign w:val="center"/>
          </w:tcPr>
          <w:p w14:paraId="207775C5" w14:textId="77777777" w:rsidR="00AD62FF" w:rsidRPr="006403CC" w:rsidRDefault="00AD62FF" w:rsidP="006403CC">
            <w:pPr>
              <w:jc w:val="both"/>
              <w:rPr>
                <w:sz w:val="20"/>
                <w:szCs w:val="20"/>
                <w:lang w:bidi="hi-IN"/>
              </w:rPr>
            </w:pPr>
            <w:r w:rsidRPr="006403CC">
              <w:rPr>
                <w:sz w:val="20"/>
                <w:szCs w:val="20"/>
                <w:lang w:bidi="hi-IN"/>
              </w:rPr>
              <w:t>R1</w:t>
            </w:r>
          </w:p>
        </w:tc>
        <w:tc>
          <w:tcPr>
            <w:tcW w:w="2831" w:type="pct"/>
            <w:shd w:val="clear" w:color="auto" w:fill="FFFFFF" w:themeFill="background1"/>
            <w:vAlign w:val="bottom"/>
          </w:tcPr>
          <w:p w14:paraId="21EDC3B6" w14:textId="77777777" w:rsidR="00AD62FF" w:rsidRPr="006403CC" w:rsidRDefault="00AD62FF" w:rsidP="006403CC">
            <w:pPr>
              <w:jc w:val="both"/>
              <w:rPr>
                <w:sz w:val="20"/>
                <w:szCs w:val="20"/>
                <w:lang w:bidi="hi-IN"/>
              </w:rPr>
            </w:pPr>
            <w:r w:rsidRPr="006403CC">
              <w:rPr>
                <w:spacing w:val="-6"/>
                <w:sz w:val="20"/>
                <w:szCs w:val="20"/>
              </w:rPr>
              <w:t>Especificações técnicas inadequadas ou imprecisas do serviço de OHB (parâmetros de pressão, duração das sessões, requisitos de câmara hiperbárica, habilitação do responsável técnico), gerando propostas incompatíveis com as necessidades clínicas dos pacientes ou questionamentos de licitantes.</w:t>
            </w:r>
          </w:p>
        </w:tc>
        <w:tc>
          <w:tcPr>
            <w:tcW w:w="766" w:type="pct"/>
            <w:shd w:val="clear" w:color="auto" w:fill="FFFFFF" w:themeFill="background1"/>
            <w:vAlign w:val="center"/>
          </w:tcPr>
          <w:p w14:paraId="3979D8FC" w14:textId="77777777" w:rsidR="00AD62FF" w:rsidRPr="006403CC" w:rsidRDefault="00AD62FF" w:rsidP="006403CC">
            <w:pPr>
              <w:jc w:val="both"/>
              <w:rPr>
                <w:sz w:val="20"/>
                <w:szCs w:val="20"/>
                <w:lang w:bidi="hi-IN"/>
              </w:rPr>
            </w:pPr>
            <w:r w:rsidRPr="006403CC">
              <w:rPr>
                <w:spacing w:val="-6"/>
                <w:sz w:val="20"/>
                <w:szCs w:val="20"/>
              </w:rPr>
              <w:t>Planejamento da Contratação</w:t>
            </w:r>
          </w:p>
        </w:tc>
        <w:tc>
          <w:tcPr>
            <w:tcW w:w="181" w:type="pct"/>
            <w:shd w:val="clear" w:color="auto" w:fill="FFFFFF" w:themeFill="background1"/>
            <w:vAlign w:val="center"/>
          </w:tcPr>
          <w:p w14:paraId="12861A69" w14:textId="77777777" w:rsidR="00AD62FF" w:rsidRPr="006403CC" w:rsidRDefault="00AD62FF" w:rsidP="006403CC">
            <w:pPr>
              <w:jc w:val="both"/>
              <w:rPr>
                <w:sz w:val="20"/>
                <w:szCs w:val="20"/>
                <w:lang w:bidi="hi-IN"/>
              </w:rPr>
            </w:pPr>
            <w:r w:rsidRPr="006403CC">
              <w:rPr>
                <w:spacing w:val="-6"/>
                <w:sz w:val="20"/>
                <w:szCs w:val="20"/>
              </w:rPr>
              <w:t>10</w:t>
            </w:r>
          </w:p>
        </w:tc>
        <w:tc>
          <w:tcPr>
            <w:tcW w:w="181" w:type="pct"/>
            <w:shd w:val="clear" w:color="auto" w:fill="FFFFFF" w:themeFill="background1"/>
            <w:vAlign w:val="center"/>
          </w:tcPr>
          <w:p w14:paraId="3DAFDFF9" w14:textId="77777777" w:rsidR="00AD62FF" w:rsidRPr="006403CC" w:rsidRDefault="00AD62FF" w:rsidP="006403CC">
            <w:pPr>
              <w:jc w:val="both"/>
              <w:rPr>
                <w:sz w:val="20"/>
                <w:szCs w:val="20"/>
                <w:lang w:bidi="hi-IN"/>
              </w:rPr>
            </w:pPr>
            <w:r w:rsidRPr="006403CC">
              <w:rPr>
                <w:spacing w:val="-6"/>
                <w:sz w:val="20"/>
                <w:szCs w:val="20"/>
              </w:rPr>
              <w:t>10</w:t>
            </w:r>
          </w:p>
        </w:tc>
        <w:tc>
          <w:tcPr>
            <w:tcW w:w="743" w:type="pct"/>
            <w:shd w:val="clear" w:color="auto" w:fill="FFFF00"/>
            <w:vAlign w:val="center"/>
          </w:tcPr>
          <w:p w14:paraId="1F302548" w14:textId="77777777" w:rsidR="00AD62FF" w:rsidRPr="006403CC" w:rsidRDefault="00AD62FF" w:rsidP="006403CC">
            <w:pPr>
              <w:jc w:val="both"/>
              <w:rPr>
                <w:sz w:val="20"/>
                <w:szCs w:val="20"/>
                <w:lang w:bidi="hi-IN"/>
              </w:rPr>
            </w:pPr>
            <w:r w:rsidRPr="006403CC">
              <w:rPr>
                <w:spacing w:val="-6"/>
                <w:sz w:val="20"/>
                <w:szCs w:val="20"/>
              </w:rPr>
              <w:t>100</w:t>
            </w:r>
          </w:p>
        </w:tc>
      </w:tr>
      <w:tr w:rsidR="00AD62FF" w:rsidRPr="006403CC" w14:paraId="762D1498" w14:textId="77777777" w:rsidTr="00ED24A1">
        <w:trPr>
          <w:cantSplit/>
          <w:jc w:val="center"/>
        </w:trPr>
        <w:tc>
          <w:tcPr>
            <w:tcW w:w="298" w:type="pct"/>
            <w:shd w:val="clear" w:color="auto" w:fill="FFFFFF" w:themeFill="background1"/>
            <w:tcMar>
              <w:top w:w="55" w:type="dxa"/>
              <w:left w:w="55" w:type="dxa"/>
              <w:bottom w:w="55" w:type="dxa"/>
              <w:right w:w="55" w:type="dxa"/>
            </w:tcMar>
            <w:vAlign w:val="center"/>
          </w:tcPr>
          <w:p w14:paraId="145EF73F" w14:textId="77777777" w:rsidR="00AD62FF" w:rsidRPr="006403CC" w:rsidRDefault="00AD62FF" w:rsidP="006403CC">
            <w:pPr>
              <w:jc w:val="both"/>
              <w:rPr>
                <w:sz w:val="20"/>
                <w:szCs w:val="20"/>
                <w:lang w:bidi="hi-IN"/>
              </w:rPr>
            </w:pPr>
            <w:r w:rsidRPr="006403CC">
              <w:rPr>
                <w:sz w:val="20"/>
                <w:szCs w:val="20"/>
                <w:lang w:bidi="hi-IN"/>
              </w:rPr>
              <w:t>R2</w:t>
            </w:r>
          </w:p>
        </w:tc>
        <w:tc>
          <w:tcPr>
            <w:tcW w:w="2831" w:type="pct"/>
            <w:shd w:val="clear" w:color="auto" w:fill="FFFFFF" w:themeFill="background1"/>
            <w:vAlign w:val="bottom"/>
          </w:tcPr>
          <w:p w14:paraId="1A3FF864" w14:textId="77777777" w:rsidR="00AD62FF" w:rsidRPr="006403CC" w:rsidRDefault="00AD62FF" w:rsidP="006403CC">
            <w:pPr>
              <w:jc w:val="both"/>
              <w:rPr>
                <w:sz w:val="20"/>
                <w:szCs w:val="20"/>
                <w:lang w:bidi="hi-IN"/>
              </w:rPr>
            </w:pPr>
            <w:r w:rsidRPr="006403CC">
              <w:rPr>
                <w:spacing w:val="-6"/>
                <w:sz w:val="20"/>
                <w:szCs w:val="20"/>
              </w:rPr>
              <w:t>Quantificação inadequada da demanda (subdimensionamento ou superdimensionamento do número de sessões necessárias), comprometendo o atendimento integral aos pacientes ou gerando desperdício de recursos públicos.</w:t>
            </w:r>
          </w:p>
        </w:tc>
        <w:tc>
          <w:tcPr>
            <w:tcW w:w="766" w:type="pct"/>
            <w:shd w:val="clear" w:color="auto" w:fill="FFFFFF" w:themeFill="background1"/>
            <w:vAlign w:val="center"/>
          </w:tcPr>
          <w:p w14:paraId="2328D944" w14:textId="77777777" w:rsidR="00AD62FF" w:rsidRPr="006403CC" w:rsidRDefault="00AD62FF" w:rsidP="006403CC">
            <w:pPr>
              <w:jc w:val="both"/>
              <w:rPr>
                <w:sz w:val="20"/>
                <w:szCs w:val="20"/>
                <w:lang w:bidi="hi-IN"/>
              </w:rPr>
            </w:pPr>
            <w:r w:rsidRPr="006403CC">
              <w:rPr>
                <w:spacing w:val="-6"/>
                <w:sz w:val="20"/>
                <w:szCs w:val="20"/>
              </w:rPr>
              <w:t>Planejamento da Contratação</w:t>
            </w:r>
          </w:p>
        </w:tc>
        <w:tc>
          <w:tcPr>
            <w:tcW w:w="181" w:type="pct"/>
            <w:shd w:val="clear" w:color="auto" w:fill="FFFFFF" w:themeFill="background1"/>
            <w:vAlign w:val="center"/>
          </w:tcPr>
          <w:p w14:paraId="7123BD5F" w14:textId="77777777" w:rsidR="00AD62FF" w:rsidRPr="006403CC" w:rsidRDefault="00AD62FF" w:rsidP="006403CC">
            <w:pPr>
              <w:jc w:val="both"/>
              <w:rPr>
                <w:sz w:val="20"/>
                <w:szCs w:val="20"/>
                <w:lang w:bidi="hi-IN"/>
              </w:rPr>
            </w:pPr>
            <w:r w:rsidRPr="006403CC">
              <w:rPr>
                <w:spacing w:val="-6"/>
                <w:sz w:val="20"/>
                <w:szCs w:val="20"/>
              </w:rPr>
              <w:t>10</w:t>
            </w:r>
          </w:p>
        </w:tc>
        <w:tc>
          <w:tcPr>
            <w:tcW w:w="181" w:type="pct"/>
            <w:shd w:val="clear" w:color="auto" w:fill="FFFFFF" w:themeFill="background1"/>
            <w:vAlign w:val="center"/>
          </w:tcPr>
          <w:p w14:paraId="0324E425" w14:textId="77777777" w:rsidR="00AD62FF" w:rsidRPr="006403CC" w:rsidRDefault="00AD62FF" w:rsidP="006403CC">
            <w:pPr>
              <w:jc w:val="both"/>
              <w:rPr>
                <w:sz w:val="20"/>
                <w:szCs w:val="20"/>
                <w:lang w:bidi="hi-IN"/>
              </w:rPr>
            </w:pPr>
            <w:r w:rsidRPr="006403CC">
              <w:rPr>
                <w:spacing w:val="-6"/>
                <w:sz w:val="20"/>
                <w:szCs w:val="20"/>
              </w:rPr>
              <w:t>10</w:t>
            </w:r>
          </w:p>
        </w:tc>
        <w:tc>
          <w:tcPr>
            <w:tcW w:w="743" w:type="pct"/>
            <w:shd w:val="clear" w:color="auto" w:fill="FFFF00"/>
            <w:vAlign w:val="center"/>
          </w:tcPr>
          <w:p w14:paraId="39511205" w14:textId="77777777" w:rsidR="00AD62FF" w:rsidRPr="006403CC" w:rsidRDefault="00AD62FF" w:rsidP="006403CC">
            <w:pPr>
              <w:jc w:val="both"/>
              <w:rPr>
                <w:sz w:val="20"/>
                <w:szCs w:val="20"/>
                <w:lang w:bidi="hi-IN"/>
              </w:rPr>
            </w:pPr>
            <w:r w:rsidRPr="006403CC">
              <w:rPr>
                <w:spacing w:val="-6"/>
                <w:sz w:val="20"/>
                <w:szCs w:val="20"/>
              </w:rPr>
              <w:t>100</w:t>
            </w:r>
          </w:p>
        </w:tc>
      </w:tr>
      <w:tr w:rsidR="00AD62FF" w:rsidRPr="006403CC" w14:paraId="60389C0F" w14:textId="77777777" w:rsidTr="00ED24A1">
        <w:trPr>
          <w:cantSplit/>
          <w:jc w:val="center"/>
        </w:trPr>
        <w:tc>
          <w:tcPr>
            <w:tcW w:w="298" w:type="pct"/>
            <w:shd w:val="clear" w:color="auto" w:fill="FFFFFF" w:themeFill="background1"/>
            <w:tcMar>
              <w:top w:w="55" w:type="dxa"/>
              <w:left w:w="55" w:type="dxa"/>
              <w:bottom w:w="55" w:type="dxa"/>
              <w:right w:w="55" w:type="dxa"/>
            </w:tcMar>
            <w:vAlign w:val="center"/>
          </w:tcPr>
          <w:p w14:paraId="3A7C06B4" w14:textId="77777777" w:rsidR="00AD62FF" w:rsidRPr="006403CC" w:rsidRDefault="00AD62FF" w:rsidP="006403CC">
            <w:pPr>
              <w:jc w:val="both"/>
              <w:rPr>
                <w:sz w:val="20"/>
                <w:szCs w:val="20"/>
                <w:lang w:bidi="hi-IN"/>
              </w:rPr>
            </w:pPr>
            <w:r w:rsidRPr="006403CC">
              <w:rPr>
                <w:sz w:val="20"/>
                <w:szCs w:val="20"/>
                <w:lang w:bidi="hi-IN"/>
              </w:rPr>
              <w:t>R3</w:t>
            </w:r>
          </w:p>
        </w:tc>
        <w:tc>
          <w:tcPr>
            <w:tcW w:w="2831" w:type="pct"/>
            <w:shd w:val="clear" w:color="auto" w:fill="FFFFFF" w:themeFill="background1"/>
            <w:vAlign w:val="bottom"/>
          </w:tcPr>
          <w:p w14:paraId="4319E80E" w14:textId="77777777" w:rsidR="00AD62FF" w:rsidRPr="006403CC" w:rsidRDefault="00AD62FF" w:rsidP="006403CC">
            <w:pPr>
              <w:jc w:val="both"/>
              <w:rPr>
                <w:sz w:val="20"/>
                <w:szCs w:val="20"/>
                <w:lang w:bidi="hi-IN"/>
              </w:rPr>
            </w:pPr>
            <w:r w:rsidRPr="006403CC">
              <w:rPr>
                <w:spacing w:val="-6"/>
                <w:sz w:val="20"/>
                <w:szCs w:val="20"/>
              </w:rPr>
              <w:t>Ausência de pessoas jurídicas especializadas em OHB com unidade apta em Cáceres/MT ou em número suficiente para atender à demanda, comprometendo a vantajosidade do credenciamento e o acesso tempestivo dos pacientes ao tratamento.</w:t>
            </w:r>
          </w:p>
        </w:tc>
        <w:tc>
          <w:tcPr>
            <w:tcW w:w="766" w:type="pct"/>
            <w:shd w:val="clear" w:color="auto" w:fill="FFFFFF" w:themeFill="background1"/>
            <w:vAlign w:val="center"/>
          </w:tcPr>
          <w:p w14:paraId="53E8318F" w14:textId="77777777" w:rsidR="00AD62FF" w:rsidRPr="006403CC" w:rsidRDefault="00AD62FF" w:rsidP="006403CC">
            <w:pPr>
              <w:jc w:val="both"/>
              <w:rPr>
                <w:sz w:val="20"/>
                <w:szCs w:val="20"/>
                <w:lang w:bidi="hi-IN"/>
              </w:rPr>
            </w:pPr>
            <w:r w:rsidRPr="006403CC">
              <w:rPr>
                <w:spacing w:val="-6"/>
                <w:sz w:val="20"/>
                <w:szCs w:val="20"/>
              </w:rPr>
              <w:t>Seleção do Fornecedor</w:t>
            </w:r>
          </w:p>
        </w:tc>
        <w:tc>
          <w:tcPr>
            <w:tcW w:w="181" w:type="pct"/>
            <w:shd w:val="clear" w:color="auto" w:fill="FFFFFF" w:themeFill="background1"/>
            <w:vAlign w:val="center"/>
          </w:tcPr>
          <w:p w14:paraId="0DC217F0" w14:textId="77777777" w:rsidR="00AD62FF" w:rsidRPr="006403CC" w:rsidRDefault="00AD62FF" w:rsidP="006403CC">
            <w:pPr>
              <w:jc w:val="both"/>
              <w:rPr>
                <w:sz w:val="20"/>
                <w:szCs w:val="20"/>
                <w:lang w:bidi="hi-IN"/>
              </w:rPr>
            </w:pPr>
            <w:r w:rsidRPr="006403CC">
              <w:rPr>
                <w:spacing w:val="-6"/>
                <w:sz w:val="20"/>
                <w:szCs w:val="20"/>
              </w:rPr>
              <w:t>10</w:t>
            </w:r>
          </w:p>
        </w:tc>
        <w:tc>
          <w:tcPr>
            <w:tcW w:w="181" w:type="pct"/>
            <w:shd w:val="clear" w:color="auto" w:fill="FFFFFF" w:themeFill="background1"/>
            <w:vAlign w:val="center"/>
          </w:tcPr>
          <w:p w14:paraId="6A1D159F" w14:textId="77777777" w:rsidR="00AD62FF" w:rsidRPr="006403CC" w:rsidRDefault="00AD62FF" w:rsidP="006403CC">
            <w:pPr>
              <w:jc w:val="both"/>
              <w:rPr>
                <w:sz w:val="20"/>
                <w:szCs w:val="20"/>
                <w:lang w:bidi="hi-IN"/>
              </w:rPr>
            </w:pPr>
            <w:r w:rsidRPr="006403CC">
              <w:rPr>
                <w:spacing w:val="-6"/>
                <w:sz w:val="20"/>
                <w:szCs w:val="20"/>
              </w:rPr>
              <w:t>15</w:t>
            </w:r>
          </w:p>
        </w:tc>
        <w:tc>
          <w:tcPr>
            <w:tcW w:w="743" w:type="pct"/>
            <w:shd w:val="clear" w:color="auto" w:fill="FF0000"/>
            <w:vAlign w:val="center"/>
          </w:tcPr>
          <w:p w14:paraId="78D360E1" w14:textId="77777777" w:rsidR="00AD62FF" w:rsidRPr="006403CC" w:rsidRDefault="00AD62FF" w:rsidP="006403CC">
            <w:pPr>
              <w:jc w:val="both"/>
              <w:rPr>
                <w:sz w:val="20"/>
                <w:szCs w:val="20"/>
                <w:lang w:bidi="hi-IN"/>
              </w:rPr>
            </w:pPr>
            <w:r w:rsidRPr="006403CC">
              <w:rPr>
                <w:spacing w:val="-6"/>
                <w:sz w:val="20"/>
                <w:szCs w:val="20"/>
              </w:rPr>
              <w:t>150</w:t>
            </w:r>
          </w:p>
        </w:tc>
      </w:tr>
      <w:tr w:rsidR="00AD62FF" w:rsidRPr="006403CC" w14:paraId="6E136902" w14:textId="77777777" w:rsidTr="00ED24A1">
        <w:trPr>
          <w:cantSplit/>
          <w:jc w:val="center"/>
        </w:trPr>
        <w:tc>
          <w:tcPr>
            <w:tcW w:w="298" w:type="pct"/>
            <w:shd w:val="clear" w:color="auto" w:fill="FFFFFF" w:themeFill="background1"/>
            <w:tcMar>
              <w:top w:w="55" w:type="dxa"/>
              <w:left w:w="55" w:type="dxa"/>
              <w:bottom w:w="55" w:type="dxa"/>
              <w:right w:w="55" w:type="dxa"/>
            </w:tcMar>
            <w:vAlign w:val="center"/>
          </w:tcPr>
          <w:p w14:paraId="76C7E342" w14:textId="77777777" w:rsidR="00AD62FF" w:rsidRPr="006403CC" w:rsidRDefault="00AD62FF" w:rsidP="006403CC">
            <w:pPr>
              <w:jc w:val="both"/>
              <w:rPr>
                <w:sz w:val="20"/>
                <w:szCs w:val="20"/>
                <w:lang w:bidi="hi-IN"/>
              </w:rPr>
            </w:pPr>
            <w:r w:rsidRPr="006403CC">
              <w:rPr>
                <w:sz w:val="20"/>
                <w:szCs w:val="20"/>
                <w:lang w:bidi="hi-IN"/>
              </w:rPr>
              <w:t>R4</w:t>
            </w:r>
          </w:p>
        </w:tc>
        <w:tc>
          <w:tcPr>
            <w:tcW w:w="2831" w:type="pct"/>
            <w:shd w:val="clear" w:color="auto" w:fill="FFFFFF" w:themeFill="background1"/>
            <w:vAlign w:val="bottom"/>
          </w:tcPr>
          <w:p w14:paraId="6D6645D2" w14:textId="77777777" w:rsidR="00AD62FF" w:rsidRPr="006403CC" w:rsidRDefault="00AD62FF" w:rsidP="006403CC">
            <w:pPr>
              <w:jc w:val="both"/>
              <w:rPr>
                <w:sz w:val="20"/>
                <w:szCs w:val="20"/>
                <w:lang w:bidi="hi-IN"/>
              </w:rPr>
            </w:pPr>
            <w:r w:rsidRPr="006403CC">
              <w:rPr>
                <w:spacing w:val="-6"/>
                <w:sz w:val="20"/>
                <w:szCs w:val="20"/>
              </w:rPr>
              <w:t>Habilitação de pessoa jurídica sem capacidade técnica ou sem atendimento integral às exigências do edital de credenciamento (regularidade sanitária, responsável técnico, estrutura física, protocolos assistenciais e condições de transporte, quando aplicáveis), comprometendo a segurança e a qualidade do tratamento.</w:t>
            </w:r>
          </w:p>
        </w:tc>
        <w:tc>
          <w:tcPr>
            <w:tcW w:w="766" w:type="pct"/>
            <w:shd w:val="clear" w:color="auto" w:fill="FFFFFF" w:themeFill="background1"/>
            <w:vAlign w:val="center"/>
          </w:tcPr>
          <w:p w14:paraId="07918A65" w14:textId="77777777" w:rsidR="00AD62FF" w:rsidRPr="006403CC" w:rsidRDefault="00AD62FF" w:rsidP="006403CC">
            <w:pPr>
              <w:jc w:val="both"/>
              <w:rPr>
                <w:sz w:val="20"/>
                <w:szCs w:val="20"/>
                <w:lang w:bidi="hi-IN"/>
              </w:rPr>
            </w:pPr>
            <w:r w:rsidRPr="006403CC">
              <w:rPr>
                <w:spacing w:val="-6"/>
                <w:sz w:val="20"/>
                <w:szCs w:val="20"/>
              </w:rPr>
              <w:t>Seleção do Fornecedor</w:t>
            </w:r>
          </w:p>
        </w:tc>
        <w:tc>
          <w:tcPr>
            <w:tcW w:w="181" w:type="pct"/>
            <w:shd w:val="clear" w:color="auto" w:fill="FFFFFF" w:themeFill="background1"/>
            <w:vAlign w:val="center"/>
          </w:tcPr>
          <w:p w14:paraId="7576F6F7" w14:textId="77777777" w:rsidR="00AD62FF" w:rsidRPr="006403CC" w:rsidRDefault="00AD62FF" w:rsidP="006403CC">
            <w:pPr>
              <w:jc w:val="both"/>
              <w:rPr>
                <w:sz w:val="20"/>
                <w:szCs w:val="20"/>
                <w:lang w:bidi="hi-IN"/>
              </w:rPr>
            </w:pPr>
            <w:r w:rsidRPr="006403CC">
              <w:rPr>
                <w:spacing w:val="-6"/>
                <w:sz w:val="20"/>
                <w:szCs w:val="20"/>
              </w:rPr>
              <w:t>5</w:t>
            </w:r>
          </w:p>
        </w:tc>
        <w:tc>
          <w:tcPr>
            <w:tcW w:w="181" w:type="pct"/>
            <w:shd w:val="clear" w:color="auto" w:fill="FFFFFF" w:themeFill="background1"/>
            <w:vAlign w:val="center"/>
          </w:tcPr>
          <w:p w14:paraId="6FED5D5C" w14:textId="77777777" w:rsidR="00AD62FF" w:rsidRPr="006403CC" w:rsidRDefault="00AD62FF" w:rsidP="006403CC">
            <w:pPr>
              <w:jc w:val="both"/>
              <w:rPr>
                <w:sz w:val="20"/>
                <w:szCs w:val="20"/>
                <w:lang w:bidi="hi-IN"/>
              </w:rPr>
            </w:pPr>
            <w:r w:rsidRPr="006403CC">
              <w:rPr>
                <w:spacing w:val="-6"/>
                <w:sz w:val="20"/>
                <w:szCs w:val="20"/>
              </w:rPr>
              <w:t>15</w:t>
            </w:r>
          </w:p>
        </w:tc>
        <w:tc>
          <w:tcPr>
            <w:tcW w:w="743" w:type="pct"/>
            <w:shd w:val="clear" w:color="auto" w:fill="FFFF00"/>
            <w:vAlign w:val="center"/>
          </w:tcPr>
          <w:p w14:paraId="0023878A" w14:textId="77777777" w:rsidR="00AD62FF" w:rsidRPr="006403CC" w:rsidRDefault="00AD62FF" w:rsidP="006403CC">
            <w:pPr>
              <w:jc w:val="both"/>
              <w:rPr>
                <w:sz w:val="20"/>
                <w:szCs w:val="20"/>
                <w:lang w:bidi="hi-IN"/>
              </w:rPr>
            </w:pPr>
            <w:r w:rsidRPr="006403CC">
              <w:rPr>
                <w:spacing w:val="-6"/>
                <w:sz w:val="20"/>
                <w:szCs w:val="20"/>
              </w:rPr>
              <w:t>75</w:t>
            </w:r>
          </w:p>
        </w:tc>
      </w:tr>
      <w:tr w:rsidR="00AD62FF" w:rsidRPr="006403CC" w14:paraId="52841C92" w14:textId="77777777" w:rsidTr="00ED24A1">
        <w:trPr>
          <w:cantSplit/>
          <w:jc w:val="center"/>
        </w:trPr>
        <w:tc>
          <w:tcPr>
            <w:tcW w:w="298" w:type="pct"/>
            <w:shd w:val="clear" w:color="auto" w:fill="FFFFFF" w:themeFill="background1"/>
            <w:tcMar>
              <w:top w:w="55" w:type="dxa"/>
              <w:left w:w="55" w:type="dxa"/>
              <w:bottom w:w="55" w:type="dxa"/>
              <w:right w:w="55" w:type="dxa"/>
            </w:tcMar>
            <w:vAlign w:val="center"/>
          </w:tcPr>
          <w:p w14:paraId="79B0748D" w14:textId="77777777" w:rsidR="00AD62FF" w:rsidRPr="006403CC" w:rsidRDefault="00AD62FF" w:rsidP="006403CC">
            <w:pPr>
              <w:jc w:val="both"/>
              <w:rPr>
                <w:sz w:val="20"/>
                <w:szCs w:val="20"/>
                <w:lang w:bidi="hi-IN"/>
              </w:rPr>
            </w:pPr>
            <w:r w:rsidRPr="006403CC">
              <w:rPr>
                <w:sz w:val="20"/>
                <w:szCs w:val="20"/>
                <w:lang w:bidi="hi-IN"/>
              </w:rPr>
              <w:t>R5</w:t>
            </w:r>
          </w:p>
        </w:tc>
        <w:tc>
          <w:tcPr>
            <w:tcW w:w="2831" w:type="pct"/>
            <w:shd w:val="clear" w:color="auto" w:fill="FFFFFF" w:themeFill="background1"/>
            <w:vAlign w:val="bottom"/>
          </w:tcPr>
          <w:p w14:paraId="017432FF" w14:textId="77777777" w:rsidR="00AD62FF" w:rsidRPr="006403CC" w:rsidRDefault="00AD62FF" w:rsidP="006403CC">
            <w:pPr>
              <w:jc w:val="both"/>
              <w:rPr>
                <w:sz w:val="20"/>
                <w:szCs w:val="20"/>
                <w:lang w:bidi="hi-IN"/>
              </w:rPr>
            </w:pPr>
            <w:r w:rsidRPr="006403CC">
              <w:rPr>
                <w:spacing w:val="-6"/>
                <w:sz w:val="20"/>
                <w:szCs w:val="20"/>
              </w:rPr>
              <w:t>Ocorrência de eventos adversos ou complicações clínicas durante as sessões de OHB (barotrauma, toxicidade por oxigênio, convulsões, incêndio na câmara hiperbárica) por falha nos protocolos de segurança da contratada, expondo pacientes a risco de vida.</w:t>
            </w:r>
          </w:p>
        </w:tc>
        <w:tc>
          <w:tcPr>
            <w:tcW w:w="766" w:type="pct"/>
            <w:shd w:val="clear" w:color="auto" w:fill="FFFFFF" w:themeFill="background1"/>
            <w:vAlign w:val="center"/>
          </w:tcPr>
          <w:p w14:paraId="61D51828" w14:textId="77777777" w:rsidR="00AD62FF" w:rsidRPr="006403CC" w:rsidRDefault="00AD62FF" w:rsidP="006403CC">
            <w:pPr>
              <w:jc w:val="both"/>
              <w:rPr>
                <w:sz w:val="20"/>
                <w:szCs w:val="20"/>
                <w:lang w:bidi="hi-IN"/>
              </w:rPr>
            </w:pPr>
            <w:r w:rsidRPr="006403CC">
              <w:rPr>
                <w:spacing w:val="-6"/>
                <w:sz w:val="20"/>
                <w:szCs w:val="20"/>
              </w:rPr>
              <w:t>Gestão de Contrato</w:t>
            </w:r>
          </w:p>
        </w:tc>
        <w:tc>
          <w:tcPr>
            <w:tcW w:w="181" w:type="pct"/>
            <w:shd w:val="clear" w:color="auto" w:fill="FFFFFF" w:themeFill="background1"/>
            <w:vAlign w:val="center"/>
          </w:tcPr>
          <w:p w14:paraId="470CA739" w14:textId="77777777" w:rsidR="00AD62FF" w:rsidRPr="006403CC" w:rsidRDefault="00AD62FF" w:rsidP="006403CC">
            <w:pPr>
              <w:jc w:val="both"/>
              <w:rPr>
                <w:sz w:val="20"/>
                <w:szCs w:val="20"/>
                <w:lang w:bidi="hi-IN"/>
              </w:rPr>
            </w:pPr>
            <w:r w:rsidRPr="006403CC">
              <w:rPr>
                <w:spacing w:val="-6"/>
                <w:sz w:val="20"/>
                <w:szCs w:val="20"/>
              </w:rPr>
              <w:t>5</w:t>
            </w:r>
          </w:p>
        </w:tc>
        <w:tc>
          <w:tcPr>
            <w:tcW w:w="181" w:type="pct"/>
            <w:shd w:val="clear" w:color="auto" w:fill="FFFFFF" w:themeFill="background1"/>
            <w:vAlign w:val="center"/>
          </w:tcPr>
          <w:p w14:paraId="4B782234" w14:textId="77777777" w:rsidR="00AD62FF" w:rsidRPr="006403CC" w:rsidRDefault="00AD62FF" w:rsidP="006403CC">
            <w:pPr>
              <w:jc w:val="both"/>
              <w:rPr>
                <w:sz w:val="20"/>
                <w:szCs w:val="20"/>
                <w:lang w:bidi="hi-IN"/>
              </w:rPr>
            </w:pPr>
            <w:r w:rsidRPr="006403CC">
              <w:rPr>
                <w:spacing w:val="-6"/>
                <w:sz w:val="20"/>
                <w:szCs w:val="20"/>
              </w:rPr>
              <w:t>15</w:t>
            </w:r>
          </w:p>
        </w:tc>
        <w:tc>
          <w:tcPr>
            <w:tcW w:w="743" w:type="pct"/>
            <w:shd w:val="clear" w:color="auto" w:fill="FFFF00"/>
            <w:vAlign w:val="center"/>
          </w:tcPr>
          <w:p w14:paraId="5AC4FF54" w14:textId="77777777" w:rsidR="00AD62FF" w:rsidRPr="006403CC" w:rsidRDefault="00AD62FF" w:rsidP="006403CC">
            <w:pPr>
              <w:jc w:val="both"/>
              <w:rPr>
                <w:sz w:val="20"/>
                <w:szCs w:val="20"/>
                <w:lang w:bidi="hi-IN"/>
              </w:rPr>
            </w:pPr>
            <w:r w:rsidRPr="006403CC">
              <w:rPr>
                <w:spacing w:val="-6"/>
                <w:sz w:val="20"/>
                <w:szCs w:val="20"/>
              </w:rPr>
              <w:t>75</w:t>
            </w:r>
          </w:p>
        </w:tc>
      </w:tr>
      <w:tr w:rsidR="00AD62FF" w:rsidRPr="006403CC" w14:paraId="0E56A211" w14:textId="77777777" w:rsidTr="00ED24A1">
        <w:trPr>
          <w:cantSplit/>
          <w:jc w:val="center"/>
        </w:trPr>
        <w:tc>
          <w:tcPr>
            <w:tcW w:w="298" w:type="pct"/>
            <w:shd w:val="clear" w:color="auto" w:fill="FFFFFF" w:themeFill="background1"/>
            <w:tcMar>
              <w:top w:w="55" w:type="dxa"/>
              <w:left w:w="55" w:type="dxa"/>
              <w:bottom w:w="55" w:type="dxa"/>
              <w:right w:w="55" w:type="dxa"/>
            </w:tcMar>
            <w:vAlign w:val="center"/>
          </w:tcPr>
          <w:p w14:paraId="3148EBD3" w14:textId="77777777" w:rsidR="00AD62FF" w:rsidRPr="006403CC" w:rsidRDefault="00AD62FF" w:rsidP="006403CC">
            <w:pPr>
              <w:jc w:val="both"/>
              <w:rPr>
                <w:sz w:val="20"/>
                <w:szCs w:val="20"/>
                <w:lang w:bidi="hi-IN"/>
              </w:rPr>
            </w:pPr>
            <w:r w:rsidRPr="006403CC">
              <w:rPr>
                <w:sz w:val="20"/>
                <w:szCs w:val="20"/>
                <w:lang w:bidi="hi-IN"/>
              </w:rPr>
              <w:t>R6</w:t>
            </w:r>
          </w:p>
        </w:tc>
        <w:tc>
          <w:tcPr>
            <w:tcW w:w="2831" w:type="pct"/>
            <w:shd w:val="clear" w:color="auto" w:fill="FFFFFF" w:themeFill="background1"/>
            <w:vAlign w:val="bottom"/>
          </w:tcPr>
          <w:p w14:paraId="558BCEE0" w14:textId="77777777" w:rsidR="00AD62FF" w:rsidRPr="006403CC" w:rsidRDefault="00AD62FF" w:rsidP="006403CC">
            <w:pPr>
              <w:jc w:val="both"/>
              <w:rPr>
                <w:sz w:val="20"/>
                <w:szCs w:val="20"/>
                <w:lang w:bidi="hi-IN"/>
              </w:rPr>
            </w:pPr>
            <w:r w:rsidRPr="006403CC">
              <w:rPr>
                <w:spacing w:val="-6"/>
                <w:sz w:val="20"/>
                <w:szCs w:val="20"/>
              </w:rPr>
              <w:t>Descumprimento dos protocolos clínicos de OHB pela contratada (pressão incorreta, duração insuficiente das sessões, ausência do médico responsável durante as sessões), comprometendo a efetividade terapêutica e a segurança dos pacientes.</w:t>
            </w:r>
          </w:p>
        </w:tc>
        <w:tc>
          <w:tcPr>
            <w:tcW w:w="766" w:type="pct"/>
            <w:shd w:val="clear" w:color="auto" w:fill="FFFFFF" w:themeFill="background1"/>
            <w:vAlign w:val="center"/>
          </w:tcPr>
          <w:p w14:paraId="6F8C3D51" w14:textId="77777777" w:rsidR="00AD62FF" w:rsidRPr="006403CC" w:rsidRDefault="00AD62FF" w:rsidP="006403CC">
            <w:pPr>
              <w:jc w:val="both"/>
              <w:rPr>
                <w:sz w:val="20"/>
                <w:szCs w:val="20"/>
                <w:lang w:bidi="hi-IN"/>
              </w:rPr>
            </w:pPr>
            <w:r w:rsidRPr="006403CC">
              <w:rPr>
                <w:spacing w:val="-6"/>
                <w:sz w:val="20"/>
                <w:szCs w:val="20"/>
              </w:rPr>
              <w:t>Gestão de Contrato</w:t>
            </w:r>
          </w:p>
        </w:tc>
        <w:tc>
          <w:tcPr>
            <w:tcW w:w="181" w:type="pct"/>
            <w:shd w:val="clear" w:color="auto" w:fill="FFFFFF" w:themeFill="background1"/>
            <w:vAlign w:val="center"/>
          </w:tcPr>
          <w:p w14:paraId="72193360" w14:textId="77777777" w:rsidR="00AD62FF" w:rsidRPr="006403CC" w:rsidRDefault="00AD62FF" w:rsidP="006403CC">
            <w:pPr>
              <w:jc w:val="both"/>
              <w:rPr>
                <w:sz w:val="20"/>
                <w:szCs w:val="20"/>
                <w:lang w:bidi="hi-IN"/>
              </w:rPr>
            </w:pPr>
            <w:r w:rsidRPr="006403CC">
              <w:rPr>
                <w:spacing w:val="-6"/>
                <w:sz w:val="20"/>
                <w:szCs w:val="20"/>
              </w:rPr>
              <w:t>10</w:t>
            </w:r>
          </w:p>
        </w:tc>
        <w:tc>
          <w:tcPr>
            <w:tcW w:w="181" w:type="pct"/>
            <w:shd w:val="clear" w:color="auto" w:fill="FFFFFF" w:themeFill="background1"/>
            <w:vAlign w:val="center"/>
          </w:tcPr>
          <w:p w14:paraId="4BD4D9E4" w14:textId="77777777" w:rsidR="00AD62FF" w:rsidRPr="006403CC" w:rsidRDefault="00AD62FF" w:rsidP="006403CC">
            <w:pPr>
              <w:jc w:val="both"/>
              <w:rPr>
                <w:sz w:val="20"/>
                <w:szCs w:val="20"/>
                <w:lang w:bidi="hi-IN"/>
              </w:rPr>
            </w:pPr>
            <w:r w:rsidRPr="006403CC">
              <w:rPr>
                <w:spacing w:val="-6"/>
                <w:sz w:val="20"/>
                <w:szCs w:val="20"/>
              </w:rPr>
              <w:t>15</w:t>
            </w:r>
          </w:p>
        </w:tc>
        <w:tc>
          <w:tcPr>
            <w:tcW w:w="743" w:type="pct"/>
            <w:shd w:val="clear" w:color="auto" w:fill="FF0000"/>
            <w:vAlign w:val="center"/>
          </w:tcPr>
          <w:p w14:paraId="3FB7EEF2" w14:textId="77777777" w:rsidR="00AD62FF" w:rsidRPr="006403CC" w:rsidRDefault="00AD62FF" w:rsidP="006403CC">
            <w:pPr>
              <w:jc w:val="both"/>
              <w:rPr>
                <w:sz w:val="20"/>
                <w:szCs w:val="20"/>
                <w:lang w:bidi="hi-IN"/>
              </w:rPr>
            </w:pPr>
            <w:r w:rsidRPr="006403CC">
              <w:rPr>
                <w:spacing w:val="-6"/>
                <w:sz w:val="20"/>
                <w:szCs w:val="20"/>
              </w:rPr>
              <w:t>150</w:t>
            </w:r>
          </w:p>
        </w:tc>
      </w:tr>
      <w:tr w:rsidR="00AD62FF" w:rsidRPr="006403CC" w14:paraId="08D4DF8E" w14:textId="77777777" w:rsidTr="00ED24A1">
        <w:trPr>
          <w:cantSplit/>
          <w:jc w:val="center"/>
        </w:trPr>
        <w:tc>
          <w:tcPr>
            <w:tcW w:w="298" w:type="pct"/>
            <w:shd w:val="clear" w:color="auto" w:fill="FFFFFF" w:themeFill="background1"/>
            <w:tcMar>
              <w:top w:w="55" w:type="dxa"/>
              <w:left w:w="55" w:type="dxa"/>
              <w:bottom w:w="55" w:type="dxa"/>
              <w:right w:w="55" w:type="dxa"/>
            </w:tcMar>
            <w:vAlign w:val="center"/>
          </w:tcPr>
          <w:p w14:paraId="2C942C16" w14:textId="77777777" w:rsidR="00AD62FF" w:rsidRPr="006403CC" w:rsidRDefault="00AD62FF" w:rsidP="006403CC">
            <w:pPr>
              <w:jc w:val="both"/>
              <w:rPr>
                <w:sz w:val="20"/>
                <w:szCs w:val="20"/>
                <w:lang w:bidi="hi-IN"/>
              </w:rPr>
            </w:pPr>
            <w:r w:rsidRPr="006403CC">
              <w:rPr>
                <w:sz w:val="20"/>
                <w:szCs w:val="20"/>
                <w:lang w:bidi="hi-IN"/>
              </w:rPr>
              <w:t>R7</w:t>
            </w:r>
          </w:p>
        </w:tc>
        <w:tc>
          <w:tcPr>
            <w:tcW w:w="2831" w:type="pct"/>
            <w:shd w:val="clear" w:color="auto" w:fill="FFFFFF" w:themeFill="background1"/>
            <w:vAlign w:val="bottom"/>
          </w:tcPr>
          <w:p w14:paraId="4B6C0D86" w14:textId="77777777" w:rsidR="00AD62FF" w:rsidRPr="006403CC" w:rsidRDefault="00AD62FF" w:rsidP="006403CC">
            <w:pPr>
              <w:jc w:val="both"/>
              <w:rPr>
                <w:sz w:val="20"/>
                <w:szCs w:val="20"/>
                <w:lang w:bidi="hi-IN"/>
              </w:rPr>
            </w:pPr>
            <w:r w:rsidRPr="006403CC">
              <w:rPr>
                <w:spacing w:val="-6"/>
                <w:sz w:val="20"/>
                <w:szCs w:val="20"/>
              </w:rPr>
              <w:t>Fiscalização ineficiente do contrato, não detectando irregularidades na execução das sessões, adulteração de relatórios ou descumprimento dos parâmetros técnicos acordados.</w:t>
            </w:r>
          </w:p>
        </w:tc>
        <w:tc>
          <w:tcPr>
            <w:tcW w:w="766" w:type="pct"/>
            <w:shd w:val="clear" w:color="auto" w:fill="FFFFFF" w:themeFill="background1"/>
            <w:vAlign w:val="center"/>
          </w:tcPr>
          <w:p w14:paraId="0B4FBD1A" w14:textId="77777777" w:rsidR="00AD62FF" w:rsidRPr="006403CC" w:rsidRDefault="00AD62FF" w:rsidP="006403CC">
            <w:pPr>
              <w:jc w:val="both"/>
              <w:rPr>
                <w:sz w:val="20"/>
                <w:szCs w:val="20"/>
                <w:lang w:bidi="hi-IN"/>
              </w:rPr>
            </w:pPr>
            <w:r w:rsidRPr="006403CC">
              <w:rPr>
                <w:spacing w:val="-6"/>
                <w:sz w:val="20"/>
                <w:szCs w:val="20"/>
              </w:rPr>
              <w:t>Gestão de Contrato</w:t>
            </w:r>
          </w:p>
        </w:tc>
        <w:tc>
          <w:tcPr>
            <w:tcW w:w="181" w:type="pct"/>
            <w:shd w:val="clear" w:color="auto" w:fill="FFFFFF" w:themeFill="background1"/>
            <w:vAlign w:val="center"/>
          </w:tcPr>
          <w:p w14:paraId="0D1645BF" w14:textId="77777777" w:rsidR="00AD62FF" w:rsidRPr="006403CC" w:rsidRDefault="00AD62FF" w:rsidP="006403CC">
            <w:pPr>
              <w:jc w:val="both"/>
              <w:rPr>
                <w:sz w:val="20"/>
                <w:szCs w:val="20"/>
                <w:lang w:bidi="hi-IN"/>
              </w:rPr>
            </w:pPr>
            <w:r w:rsidRPr="006403CC">
              <w:rPr>
                <w:spacing w:val="-6"/>
                <w:sz w:val="20"/>
                <w:szCs w:val="20"/>
              </w:rPr>
              <w:t>5</w:t>
            </w:r>
          </w:p>
        </w:tc>
        <w:tc>
          <w:tcPr>
            <w:tcW w:w="181" w:type="pct"/>
            <w:shd w:val="clear" w:color="auto" w:fill="FFFFFF" w:themeFill="background1"/>
            <w:vAlign w:val="center"/>
          </w:tcPr>
          <w:p w14:paraId="2A7E65D0" w14:textId="77777777" w:rsidR="00AD62FF" w:rsidRPr="006403CC" w:rsidRDefault="00AD62FF" w:rsidP="006403CC">
            <w:pPr>
              <w:jc w:val="both"/>
              <w:rPr>
                <w:sz w:val="20"/>
                <w:szCs w:val="20"/>
                <w:lang w:bidi="hi-IN"/>
              </w:rPr>
            </w:pPr>
            <w:r w:rsidRPr="006403CC">
              <w:rPr>
                <w:spacing w:val="-6"/>
                <w:sz w:val="20"/>
                <w:szCs w:val="20"/>
              </w:rPr>
              <w:t>10</w:t>
            </w:r>
          </w:p>
        </w:tc>
        <w:tc>
          <w:tcPr>
            <w:tcW w:w="743" w:type="pct"/>
            <w:shd w:val="clear" w:color="auto" w:fill="00B050"/>
            <w:vAlign w:val="center"/>
          </w:tcPr>
          <w:p w14:paraId="4E14A398" w14:textId="77777777" w:rsidR="00AD62FF" w:rsidRPr="006403CC" w:rsidRDefault="00AD62FF" w:rsidP="006403CC">
            <w:pPr>
              <w:jc w:val="both"/>
              <w:rPr>
                <w:sz w:val="20"/>
                <w:szCs w:val="20"/>
                <w:lang w:bidi="hi-IN"/>
              </w:rPr>
            </w:pPr>
            <w:r w:rsidRPr="006403CC">
              <w:rPr>
                <w:spacing w:val="-6"/>
                <w:sz w:val="20"/>
                <w:szCs w:val="20"/>
              </w:rPr>
              <w:t>50</w:t>
            </w:r>
          </w:p>
        </w:tc>
      </w:tr>
      <w:tr w:rsidR="00AD62FF" w:rsidRPr="006403CC" w14:paraId="02B21F6A" w14:textId="77777777" w:rsidTr="00ED24A1">
        <w:trPr>
          <w:cantSplit/>
          <w:jc w:val="center"/>
        </w:trPr>
        <w:tc>
          <w:tcPr>
            <w:tcW w:w="298" w:type="pct"/>
            <w:shd w:val="clear" w:color="auto" w:fill="FFFFFF" w:themeFill="background1"/>
            <w:tcMar>
              <w:top w:w="55" w:type="dxa"/>
              <w:left w:w="55" w:type="dxa"/>
              <w:bottom w:w="55" w:type="dxa"/>
              <w:right w:w="55" w:type="dxa"/>
            </w:tcMar>
            <w:vAlign w:val="center"/>
          </w:tcPr>
          <w:p w14:paraId="6990FC30" w14:textId="77777777" w:rsidR="00AD62FF" w:rsidRPr="006403CC" w:rsidRDefault="00AD62FF" w:rsidP="006403CC">
            <w:pPr>
              <w:jc w:val="both"/>
              <w:rPr>
                <w:sz w:val="20"/>
                <w:szCs w:val="20"/>
                <w:lang w:bidi="hi-IN"/>
              </w:rPr>
            </w:pPr>
            <w:r w:rsidRPr="006403CC">
              <w:rPr>
                <w:sz w:val="20"/>
                <w:szCs w:val="20"/>
                <w:lang w:bidi="hi-IN"/>
              </w:rPr>
              <w:t>R8</w:t>
            </w:r>
          </w:p>
        </w:tc>
        <w:tc>
          <w:tcPr>
            <w:tcW w:w="2831" w:type="pct"/>
            <w:shd w:val="clear" w:color="auto" w:fill="FFFFFF" w:themeFill="background1"/>
            <w:vAlign w:val="bottom"/>
          </w:tcPr>
          <w:p w14:paraId="7A27A0B7" w14:textId="77777777" w:rsidR="00AD62FF" w:rsidRPr="006403CC" w:rsidRDefault="00AD62FF" w:rsidP="006403CC">
            <w:pPr>
              <w:jc w:val="both"/>
              <w:rPr>
                <w:sz w:val="20"/>
                <w:szCs w:val="20"/>
                <w:lang w:bidi="hi-IN"/>
              </w:rPr>
            </w:pPr>
            <w:r w:rsidRPr="006403CC">
              <w:rPr>
                <w:spacing w:val="-6"/>
                <w:sz w:val="20"/>
                <w:szCs w:val="20"/>
              </w:rPr>
              <w:t>Descumprimento das obrigações sanitárias e regulatórias pela contratada durante a execução (vencimento de autorização ANVISA, perda de habilitação do responsável técnico, interdição sanitária), resultando em interrupção do serviço.</w:t>
            </w:r>
          </w:p>
        </w:tc>
        <w:tc>
          <w:tcPr>
            <w:tcW w:w="766" w:type="pct"/>
            <w:shd w:val="clear" w:color="auto" w:fill="FFFFFF" w:themeFill="background1"/>
            <w:vAlign w:val="center"/>
          </w:tcPr>
          <w:p w14:paraId="5D4D802B" w14:textId="77777777" w:rsidR="00AD62FF" w:rsidRPr="006403CC" w:rsidRDefault="00AD62FF" w:rsidP="006403CC">
            <w:pPr>
              <w:jc w:val="both"/>
              <w:rPr>
                <w:sz w:val="20"/>
                <w:szCs w:val="20"/>
                <w:lang w:bidi="hi-IN"/>
              </w:rPr>
            </w:pPr>
            <w:r w:rsidRPr="006403CC">
              <w:rPr>
                <w:spacing w:val="-6"/>
                <w:sz w:val="20"/>
                <w:szCs w:val="20"/>
              </w:rPr>
              <w:t>Gestão de Contrato</w:t>
            </w:r>
          </w:p>
        </w:tc>
        <w:tc>
          <w:tcPr>
            <w:tcW w:w="181" w:type="pct"/>
            <w:shd w:val="clear" w:color="auto" w:fill="FFFFFF" w:themeFill="background1"/>
            <w:vAlign w:val="center"/>
          </w:tcPr>
          <w:p w14:paraId="013ADCD9" w14:textId="77777777" w:rsidR="00AD62FF" w:rsidRPr="006403CC" w:rsidRDefault="00AD62FF" w:rsidP="006403CC">
            <w:pPr>
              <w:jc w:val="both"/>
              <w:rPr>
                <w:sz w:val="20"/>
                <w:szCs w:val="20"/>
                <w:lang w:bidi="hi-IN"/>
              </w:rPr>
            </w:pPr>
            <w:r w:rsidRPr="006403CC">
              <w:rPr>
                <w:spacing w:val="-6"/>
                <w:sz w:val="20"/>
                <w:szCs w:val="20"/>
              </w:rPr>
              <w:t>5</w:t>
            </w:r>
          </w:p>
        </w:tc>
        <w:tc>
          <w:tcPr>
            <w:tcW w:w="181" w:type="pct"/>
            <w:shd w:val="clear" w:color="auto" w:fill="FFFFFF" w:themeFill="background1"/>
            <w:vAlign w:val="center"/>
          </w:tcPr>
          <w:p w14:paraId="4A372189" w14:textId="77777777" w:rsidR="00AD62FF" w:rsidRPr="006403CC" w:rsidRDefault="00AD62FF" w:rsidP="006403CC">
            <w:pPr>
              <w:jc w:val="both"/>
              <w:rPr>
                <w:sz w:val="20"/>
                <w:szCs w:val="20"/>
                <w:lang w:bidi="hi-IN"/>
              </w:rPr>
            </w:pPr>
            <w:r w:rsidRPr="006403CC">
              <w:rPr>
                <w:spacing w:val="-6"/>
                <w:sz w:val="20"/>
                <w:szCs w:val="20"/>
              </w:rPr>
              <w:t>15</w:t>
            </w:r>
          </w:p>
        </w:tc>
        <w:tc>
          <w:tcPr>
            <w:tcW w:w="743" w:type="pct"/>
            <w:shd w:val="clear" w:color="auto" w:fill="FFFF00"/>
            <w:vAlign w:val="center"/>
          </w:tcPr>
          <w:p w14:paraId="400E6128" w14:textId="77777777" w:rsidR="00AD62FF" w:rsidRPr="006403CC" w:rsidRDefault="00AD62FF" w:rsidP="006403CC">
            <w:pPr>
              <w:jc w:val="both"/>
              <w:rPr>
                <w:sz w:val="20"/>
                <w:szCs w:val="20"/>
                <w:lang w:bidi="hi-IN"/>
              </w:rPr>
            </w:pPr>
            <w:r w:rsidRPr="006403CC">
              <w:rPr>
                <w:spacing w:val="-6"/>
                <w:sz w:val="20"/>
                <w:szCs w:val="20"/>
              </w:rPr>
              <w:t>75</w:t>
            </w:r>
          </w:p>
        </w:tc>
      </w:tr>
      <w:tr w:rsidR="00AD62FF" w:rsidRPr="006403CC" w14:paraId="5BF6A061" w14:textId="77777777" w:rsidTr="00ED24A1">
        <w:trPr>
          <w:cantSplit/>
          <w:jc w:val="center"/>
        </w:trPr>
        <w:tc>
          <w:tcPr>
            <w:tcW w:w="298" w:type="pct"/>
            <w:shd w:val="clear" w:color="auto" w:fill="FFFFFF" w:themeFill="background1"/>
            <w:tcMar>
              <w:top w:w="55" w:type="dxa"/>
              <w:left w:w="55" w:type="dxa"/>
              <w:bottom w:w="55" w:type="dxa"/>
              <w:right w:w="55" w:type="dxa"/>
            </w:tcMar>
            <w:vAlign w:val="center"/>
          </w:tcPr>
          <w:p w14:paraId="066BDDDC" w14:textId="77777777" w:rsidR="00AD62FF" w:rsidRPr="006403CC" w:rsidRDefault="00AD62FF" w:rsidP="006403CC">
            <w:pPr>
              <w:jc w:val="both"/>
              <w:rPr>
                <w:sz w:val="20"/>
                <w:szCs w:val="20"/>
                <w:lang w:bidi="hi-IN"/>
              </w:rPr>
            </w:pPr>
            <w:r w:rsidRPr="006403CC">
              <w:rPr>
                <w:sz w:val="20"/>
                <w:szCs w:val="20"/>
                <w:lang w:bidi="hi-IN"/>
              </w:rPr>
              <w:t>R9</w:t>
            </w:r>
          </w:p>
        </w:tc>
        <w:tc>
          <w:tcPr>
            <w:tcW w:w="2831" w:type="pct"/>
            <w:shd w:val="clear" w:color="auto" w:fill="FFFFFF" w:themeFill="background1"/>
            <w:vAlign w:val="bottom"/>
          </w:tcPr>
          <w:p w14:paraId="732AE4D0" w14:textId="77777777" w:rsidR="00AD62FF" w:rsidRPr="006403CC" w:rsidRDefault="00AD62FF" w:rsidP="006403CC">
            <w:pPr>
              <w:jc w:val="both"/>
              <w:rPr>
                <w:spacing w:val="-6"/>
                <w:sz w:val="20"/>
                <w:szCs w:val="20"/>
              </w:rPr>
            </w:pPr>
            <w:r w:rsidRPr="006403CC">
              <w:rPr>
                <w:spacing w:val="-6"/>
                <w:sz w:val="20"/>
                <w:szCs w:val="20"/>
              </w:rPr>
              <w:t>Interrupção ou descontinuidade do serviço de OHB por problemas operacionais da contratada (manutenção da câmara hiperbárica, falhas técnicas, falta de oxigênio medicinal), prejudicando pacientes em ciclo de tratamento.</w:t>
            </w:r>
          </w:p>
        </w:tc>
        <w:tc>
          <w:tcPr>
            <w:tcW w:w="766" w:type="pct"/>
            <w:shd w:val="clear" w:color="auto" w:fill="FFFFFF" w:themeFill="background1"/>
            <w:vAlign w:val="center"/>
          </w:tcPr>
          <w:p w14:paraId="4F98F09F" w14:textId="77777777" w:rsidR="00AD62FF" w:rsidRPr="006403CC" w:rsidRDefault="00AD62FF" w:rsidP="006403CC">
            <w:pPr>
              <w:jc w:val="both"/>
              <w:rPr>
                <w:sz w:val="20"/>
                <w:szCs w:val="20"/>
                <w:lang w:bidi="hi-IN"/>
              </w:rPr>
            </w:pPr>
            <w:r w:rsidRPr="006403CC">
              <w:rPr>
                <w:spacing w:val="-6"/>
                <w:sz w:val="20"/>
                <w:szCs w:val="20"/>
              </w:rPr>
              <w:t>Gestão de Contrato</w:t>
            </w:r>
          </w:p>
        </w:tc>
        <w:tc>
          <w:tcPr>
            <w:tcW w:w="181" w:type="pct"/>
            <w:shd w:val="clear" w:color="auto" w:fill="FFFFFF" w:themeFill="background1"/>
            <w:vAlign w:val="center"/>
          </w:tcPr>
          <w:p w14:paraId="3953D210" w14:textId="77777777" w:rsidR="00AD62FF" w:rsidRPr="006403CC" w:rsidRDefault="00AD62FF" w:rsidP="006403CC">
            <w:pPr>
              <w:jc w:val="both"/>
              <w:rPr>
                <w:sz w:val="20"/>
                <w:szCs w:val="20"/>
                <w:lang w:bidi="hi-IN"/>
              </w:rPr>
            </w:pPr>
            <w:r w:rsidRPr="006403CC">
              <w:rPr>
                <w:spacing w:val="-6"/>
                <w:sz w:val="20"/>
                <w:szCs w:val="20"/>
              </w:rPr>
              <w:t>10</w:t>
            </w:r>
          </w:p>
        </w:tc>
        <w:tc>
          <w:tcPr>
            <w:tcW w:w="181" w:type="pct"/>
            <w:shd w:val="clear" w:color="auto" w:fill="FFFFFF" w:themeFill="background1"/>
            <w:vAlign w:val="center"/>
          </w:tcPr>
          <w:p w14:paraId="5FAE8288" w14:textId="77777777" w:rsidR="00AD62FF" w:rsidRPr="006403CC" w:rsidRDefault="00AD62FF" w:rsidP="006403CC">
            <w:pPr>
              <w:jc w:val="both"/>
              <w:rPr>
                <w:sz w:val="20"/>
                <w:szCs w:val="20"/>
                <w:lang w:bidi="hi-IN"/>
              </w:rPr>
            </w:pPr>
            <w:r w:rsidRPr="006403CC">
              <w:rPr>
                <w:spacing w:val="-6"/>
                <w:sz w:val="20"/>
                <w:szCs w:val="20"/>
              </w:rPr>
              <w:t>15</w:t>
            </w:r>
          </w:p>
        </w:tc>
        <w:tc>
          <w:tcPr>
            <w:tcW w:w="743" w:type="pct"/>
            <w:shd w:val="clear" w:color="auto" w:fill="FF0000"/>
            <w:vAlign w:val="center"/>
          </w:tcPr>
          <w:p w14:paraId="44D289A0" w14:textId="77777777" w:rsidR="00AD62FF" w:rsidRPr="006403CC" w:rsidRDefault="00AD62FF" w:rsidP="006403CC">
            <w:pPr>
              <w:jc w:val="both"/>
              <w:rPr>
                <w:sz w:val="20"/>
                <w:szCs w:val="20"/>
                <w:lang w:bidi="hi-IN"/>
              </w:rPr>
            </w:pPr>
            <w:r w:rsidRPr="006403CC">
              <w:rPr>
                <w:spacing w:val="-6"/>
                <w:sz w:val="20"/>
                <w:szCs w:val="20"/>
              </w:rPr>
              <w:t>150</w:t>
            </w:r>
          </w:p>
        </w:tc>
      </w:tr>
      <w:tr w:rsidR="00AD62FF" w:rsidRPr="006403CC" w14:paraId="0FEED20F" w14:textId="77777777" w:rsidTr="00ED24A1">
        <w:trPr>
          <w:cantSplit/>
          <w:jc w:val="center"/>
        </w:trPr>
        <w:tc>
          <w:tcPr>
            <w:tcW w:w="298" w:type="pct"/>
            <w:shd w:val="clear" w:color="auto" w:fill="FFFFFF" w:themeFill="background1"/>
            <w:tcMar>
              <w:top w:w="55" w:type="dxa"/>
              <w:left w:w="55" w:type="dxa"/>
              <w:bottom w:w="55" w:type="dxa"/>
              <w:right w:w="55" w:type="dxa"/>
            </w:tcMar>
            <w:vAlign w:val="center"/>
          </w:tcPr>
          <w:p w14:paraId="1F73A09A" w14:textId="77777777" w:rsidR="00AD62FF" w:rsidRPr="006403CC" w:rsidRDefault="00AD62FF" w:rsidP="006403CC">
            <w:pPr>
              <w:jc w:val="both"/>
              <w:rPr>
                <w:sz w:val="20"/>
                <w:szCs w:val="20"/>
                <w:lang w:bidi="hi-IN"/>
              </w:rPr>
            </w:pPr>
            <w:r w:rsidRPr="006403CC">
              <w:rPr>
                <w:sz w:val="20"/>
                <w:szCs w:val="20"/>
                <w:lang w:bidi="hi-IN"/>
              </w:rPr>
              <w:t>R10</w:t>
            </w:r>
          </w:p>
        </w:tc>
        <w:tc>
          <w:tcPr>
            <w:tcW w:w="2831" w:type="pct"/>
            <w:shd w:val="clear" w:color="auto" w:fill="FFFFFF" w:themeFill="background1"/>
            <w:vAlign w:val="bottom"/>
          </w:tcPr>
          <w:p w14:paraId="31E4F4FC" w14:textId="77777777" w:rsidR="00AD62FF" w:rsidRPr="006403CC" w:rsidRDefault="00AD62FF" w:rsidP="006403CC">
            <w:pPr>
              <w:jc w:val="both"/>
              <w:rPr>
                <w:spacing w:val="-6"/>
                <w:sz w:val="20"/>
                <w:szCs w:val="20"/>
              </w:rPr>
            </w:pPr>
            <w:r w:rsidRPr="006403CC">
              <w:rPr>
                <w:spacing w:val="-6"/>
                <w:sz w:val="20"/>
                <w:szCs w:val="20"/>
              </w:rPr>
              <w:t>Falhas no fluxo de referência e contrarreferência entre a rede municipal de saúde e a credenciada, bem como no custeio/logística de deslocamento quando o atendimento ocorrer fora de Cáceres/MT, resultando em encaminhamentos inadequados, faltas, abandono terapêutico ou perda de seguimento dos pacientes.</w:t>
            </w:r>
          </w:p>
        </w:tc>
        <w:tc>
          <w:tcPr>
            <w:tcW w:w="766" w:type="pct"/>
            <w:shd w:val="clear" w:color="auto" w:fill="FFFFFF" w:themeFill="background1"/>
            <w:vAlign w:val="center"/>
          </w:tcPr>
          <w:p w14:paraId="37973480" w14:textId="77777777" w:rsidR="00AD62FF" w:rsidRPr="006403CC" w:rsidRDefault="00AD62FF" w:rsidP="006403CC">
            <w:pPr>
              <w:jc w:val="both"/>
              <w:rPr>
                <w:sz w:val="20"/>
                <w:szCs w:val="20"/>
                <w:lang w:bidi="hi-IN"/>
              </w:rPr>
            </w:pPr>
            <w:r w:rsidRPr="006403CC">
              <w:rPr>
                <w:spacing w:val="-6"/>
                <w:sz w:val="20"/>
                <w:szCs w:val="20"/>
              </w:rPr>
              <w:t>Gestão de Contrato</w:t>
            </w:r>
          </w:p>
        </w:tc>
        <w:tc>
          <w:tcPr>
            <w:tcW w:w="181" w:type="pct"/>
            <w:shd w:val="clear" w:color="auto" w:fill="FFFFFF" w:themeFill="background1"/>
            <w:vAlign w:val="center"/>
          </w:tcPr>
          <w:p w14:paraId="3EC5DAE2" w14:textId="77777777" w:rsidR="00AD62FF" w:rsidRPr="006403CC" w:rsidRDefault="00AD62FF" w:rsidP="006403CC">
            <w:pPr>
              <w:jc w:val="both"/>
              <w:rPr>
                <w:sz w:val="20"/>
                <w:szCs w:val="20"/>
                <w:lang w:bidi="hi-IN"/>
              </w:rPr>
            </w:pPr>
            <w:r w:rsidRPr="006403CC">
              <w:rPr>
                <w:spacing w:val="-6"/>
                <w:sz w:val="20"/>
                <w:szCs w:val="20"/>
              </w:rPr>
              <w:t>10</w:t>
            </w:r>
          </w:p>
        </w:tc>
        <w:tc>
          <w:tcPr>
            <w:tcW w:w="181" w:type="pct"/>
            <w:shd w:val="clear" w:color="auto" w:fill="FFFFFF" w:themeFill="background1"/>
            <w:vAlign w:val="center"/>
          </w:tcPr>
          <w:p w14:paraId="476AD569" w14:textId="77777777" w:rsidR="00AD62FF" w:rsidRPr="006403CC" w:rsidRDefault="00AD62FF" w:rsidP="006403CC">
            <w:pPr>
              <w:jc w:val="both"/>
              <w:rPr>
                <w:sz w:val="20"/>
                <w:szCs w:val="20"/>
                <w:lang w:bidi="hi-IN"/>
              </w:rPr>
            </w:pPr>
            <w:r w:rsidRPr="006403CC">
              <w:rPr>
                <w:spacing w:val="-6"/>
                <w:sz w:val="20"/>
                <w:szCs w:val="20"/>
              </w:rPr>
              <w:t>10</w:t>
            </w:r>
          </w:p>
        </w:tc>
        <w:tc>
          <w:tcPr>
            <w:tcW w:w="743" w:type="pct"/>
            <w:shd w:val="clear" w:color="auto" w:fill="FFFF00"/>
            <w:vAlign w:val="center"/>
          </w:tcPr>
          <w:p w14:paraId="6889F7A8" w14:textId="77777777" w:rsidR="00AD62FF" w:rsidRPr="006403CC" w:rsidRDefault="00AD62FF" w:rsidP="006403CC">
            <w:pPr>
              <w:jc w:val="both"/>
              <w:rPr>
                <w:sz w:val="20"/>
                <w:szCs w:val="20"/>
                <w:lang w:bidi="hi-IN"/>
              </w:rPr>
            </w:pPr>
            <w:r w:rsidRPr="006403CC">
              <w:rPr>
                <w:spacing w:val="-6"/>
                <w:sz w:val="20"/>
                <w:szCs w:val="20"/>
              </w:rPr>
              <w:t>100</w:t>
            </w:r>
          </w:p>
        </w:tc>
      </w:tr>
      <w:tr w:rsidR="00AD62FF" w:rsidRPr="006403CC" w14:paraId="5213CD2A" w14:textId="77777777" w:rsidTr="00ED24A1">
        <w:trPr>
          <w:cantSplit/>
          <w:jc w:val="center"/>
        </w:trPr>
        <w:tc>
          <w:tcPr>
            <w:tcW w:w="298" w:type="pct"/>
            <w:shd w:val="clear" w:color="auto" w:fill="FFFFFF" w:themeFill="background1"/>
            <w:tcMar>
              <w:top w:w="55" w:type="dxa"/>
              <w:left w:w="55" w:type="dxa"/>
              <w:bottom w:w="55" w:type="dxa"/>
              <w:right w:w="55" w:type="dxa"/>
            </w:tcMar>
            <w:vAlign w:val="center"/>
          </w:tcPr>
          <w:p w14:paraId="57FD3DBF" w14:textId="77777777" w:rsidR="00AD62FF" w:rsidRPr="006403CC" w:rsidRDefault="00AD62FF" w:rsidP="006403CC">
            <w:pPr>
              <w:jc w:val="both"/>
              <w:rPr>
                <w:sz w:val="20"/>
                <w:szCs w:val="20"/>
                <w:lang w:bidi="hi-IN"/>
              </w:rPr>
            </w:pPr>
            <w:r w:rsidRPr="006403CC">
              <w:rPr>
                <w:sz w:val="20"/>
                <w:szCs w:val="20"/>
                <w:lang w:bidi="hi-IN"/>
              </w:rPr>
              <w:t>R11</w:t>
            </w:r>
          </w:p>
        </w:tc>
        <w:tc>
          <w:tcPr>
            <w:tcW w:w="2831" w:type="pct"/>
            <w:shd w:val="clear" w:color="auto" w:fill="FFFFFF" w:themeFill="background1"/>
            <w:vAlign w:val="bottom"/>
          </w:tcPr>
          <w:p w14:paraId="2936C059" w14:textId="77777777" w:rsidR="00AD62FF" w:rsidRPr="006403CC" w:rsidRDefault="00AD62FF" w:rsidP="006403CC">
            <w:pPr>
              <w:jc w:val="both"/>
              <w:rPr>
                <w:spacing w:val="-6"/>
                <w:sz w:val="20"/>
                <w:szCs w:val="20"/>
              </w:rPr>
            </w:pPr>
            <w:r w:rsidRPr="006403CC">
              <w:rPr>
                <w:sz w:val="20"/>
                <w:szCs w:val="20"/>
              </w:rPr>
              <w:t>Fixação de valor de referência ou aceite de propostas em patamar de sobrepreço em relação ao mercado, gerando danos ao erário e questionamentos de órgãos de controle</w:t>
            </w:r>
          </w:p>
        </w:tc>
        <w:tc>
          <w:tcPr>
            <w:tcW w:w="766" w:type="pct"/>
            <w:shd w:val="clear" w:color="auto" w:fill="FFFFFF" w:themeFill="background1"/>
            <w:vAlign w:val="center"/>
          </w:tcPr>
          <w:p w14:paraId="347DE8C1" w14:textId="77777777" w:rsidR="00AD62FF" w:rsidRPr="006403CC" w:rsidRDefault="00AD62FF" w:rsidP="006403CC">
            <w:pPr>
              <w:jc w:val="both"/>
              <w:rPr>
                <w:spacing w:val="-6"/>
                <w:sz w:val="20"/>
                <w:szCs w:val="20"/>
              </w:rPr>
            </w:pPr>
            <w:r w:rsidRPr="006403CC">
              <w:rPr>
                <w:spacing w:val="-6"/>
                <w:sz w:val="20"/>
                <w:szCs w:val="20"/>
              </w:rPr>
              <w:t>Planejamento da Contratação</w:t>
            </w:r>
          </w:p>
        </w:tc>
        <w:tc>
          <w:tcPr>
            <w:tcW w:w="181" w:type="pct"/>
            <w:shd w:val="clear" w:color="auto" w:fill="FFFFFF" w:themeFill="background1"/>
            <w:vAlign w:val="center"/>
          </w:tcPr>
          <w:p w14:paraId="5D570675" w14:textId="77777777" w:rsidR="00AD62FF" w:rsidRPr="006403CC" w:rsidRDefault="00AD62FF" w:rsidP="006403CC">
            <w:pPr>
              <w:jc w:val="both"/>
              <w:rPr>
                <w:spacing w:val="-6"/>
                <w:sz w:val="20"/>
                <w:szCs w:val="20"/>
              </w:rPr>
            </w:pPr>
            <w:r w:rsidRPr="006403CC">
              <w:rPr>
                <w:spacing w:val="-6"/>
                <w:sz w:val="20"/>
                <w:szCs w:val="20"/>
              </w:rPr>
              <w:t>5</w:t>
            </w:r>
          </w:p>
        </w:tc>
        <w:tc>
          <w:tcPr>
            <w:tcW w:w="181" w:type="pct"/>
            <w:shd w:val="clear" w:color="auto" w:fill="FFFFFF" w:themeFill="background1"/>
            <w:vAlign w:val="center"/>
          </w:tcPr>
          <w:p w14:paraId="6E9FA83E" w14:textId="77777777" w:rsidR="00AD62FF" w:rsidRPr="006403CC" w:rsidRDefault="00AD62FF" w:rsidP="006403CC">
            <w:pPr>
              <w:jc w:val="both"/>
              <w:rPr>
                <w:spacing w:val="-6"/>
                <w:sz w:val="20"/>
                <w:szCs w:val="20"/>
              </w:rPr>
            </w:pPr>
            <w:r w:rsidRPr="006403CC">
              <w:rPr>
                <w:spacing w:val="-6"/>
                <w:sz w:val="20"/>
                <w:szCs w:val="20"/>
              </w:rPr>
              <w:t>15</w:t>
            </w:r>
          </w:p>
        </w:tc>
        <w:tc>
          <w:tcPr>
            <w:tcW w:w="743" w:type="pct"/>
            <w:shd w:val="clear" w:color="auto" w:fill="FFFF00"/>
            <w:vAlign w:val="center"/>
          </w:tcPr>
          <w:p w14:paraId="7E064862" w14:textId="77777777" w:rsidR="00AD62FF" w:rsidRPr="006403CC" w:rsidRDefault="00AD62FF" w:rsidP="006403CC">
            <w:pPr>
              <w:jc w:val="both"/>
              <w:rPr>
                <w:spacing w:val="-6"/>
                <w:sz w:val="20"/>
                <w:szCs w:val="20"/>
              </w:rPr>
            </w:pPr>
            <w:r w:rsidRPr="006403CC">
              <w:rPr>
                <w:spacing w:val="-6"/>
                <w:sz w:val="20"/>
                <w:szCs w:val="20"/>
              </w:rPr>
              <w:t>75</w:t>
            </w:r>
          </w:p>
        </w:tc>
      </w:tr>
      <w:tr w:rsidR="00AD62FF" w:rsidRPr="006403CC" w14:paraId="728C4860" w14:textId="77777777" w:rsidTr="00ED24A1">
        <w:trPr>
          <w:cantSplit/>
          <w:jc w:val="center"/>
        </w:trPr>
        <w:tc>
          <w:tcPr>
            <w:tcW w:w="298" w:type="pct"/>
            <w:shd w:val="clear" w:color="auto" w:fill="FFFFFF" w:themeFill="background1"/>
            <w:tcMar>
              <w:top w:w="55" w:type="dxa"/>
              <w:left w:w="55" w:type="dxa"/>
              <w:bottom w:w="55" w:type="dxa"/>
              <w:right w:w="55" w:type="dxa"/>
            </w:tcMar>
            <w:vAlign w:val="center"/>
          </w:tcPr>
          <w:p w14:paraId="5CB29DF2" w14:textId="77777777" w:rsidR="00AD62FF" w:rsidRPr="006403CC" w:rsidRDefault="00AD62FF" w:rsidP="006403CC">
            <w:pPr>
              <w:jc w:val="both"/>
              <w:rPr>
                <w:sz w:val="20"/>
                <w:szCs w:val="20"/>
                <w:lang w:bidi="hi-IN"/>
              </w:rPr>
            </w:pPr>
            <w:r w:rsidRPr="006403CC">
              <w:rPr>
                <w:sz w:val="20"/>
                <w:szCs w:val="20"/>
                <w:lang w:bidi="hi-IN"/>
              </w:rPr>
              <w:lastRenderedPageBreak/>
              <w:t>R12</w:t>
            </w:r>
          </w:p>
        </w:tc>
        <w:tc>
          <w:tcPr>
            <w:tcW w:w="2831" w:type="pct"/>
            <w:shd w:val="clear" w:color="auto" w:fill="FFFFFF" w:themeFill="background1"/>
            <w:vAlign w:val="bottom"/>
          </w:tcPr>
          <w:p w14:paraId="4B623703" w14:textId="77777777" w:rsidR="00AD62FF" w:rsidRPr="006403CC" w:rsidRDefault="00AD62FF" w:rsidP="006403CC">
            <w:pPr>
              <w:jc w:val="both"/>
              <w:rPr>
                <w:sz w:val="20"/>
                <w:szCs w:val="20"/>
              </w:rPr>
            </w:pPr>
            <w:r w:rsidRPr="006403CC">
              <w:rPr>
                <w:sz w:val="20"/>
                <w:szCs w:val="20"/>
              </w:rPr>
              <w:t>Faturamento e pagamento de sessões de OHB não realizadas, realizadas em desconformidade com os parâmetros contratados ou em duplicidade, gerando pagamentos indevidos</w:t>
            </w:r>
          </w:p>
        </w:tc>
        <w:tc>
          <w:tcPr>
            <w:tcW w:w="766" w:type="pct"/>
            <w:shd w:val="clear" w:color="auto" w:fill="FFFFFF" w:themeFill="background1"/>
            <w:vAlign w:val="center"/>
          </w:tcPr>
          <w:p w14:paraId="11E54FB9" w14:textId="77777777" w:rsidR="00AD62FF" w:rsidRPr="006403CC" w:rsidRDefault="00AD62FF" w:rsidP="006403CC">
            <w:pPr>
              <w:jc w:val="both"/>
              <w:rPr>
                <w:spacing w:val="-6"/>
                <w:sz w:val="20"/>
                <w:szCs w:val="20"/>
              </w:rPr>
            </w:pPr>
            <w:r w:rsidRPr="006403CC">
              <w:rPr>
                <w:spacing w:val="-6"/>
                <w:sz w:val="20"/>
                <w:szCs w:val="20"/>
              </w:rPr>
              <w:t>Gestão de Contrato</w:t>
            </w:r>
          </w:p>
        </w:tc>
        <w:tc>
          <w:tcPr>
            <w:tcW w:w="181" w:type="pct"/>
            <w:shd w:val="clear" w:color="auto" w:fill="FFFFFF" w:themeFill="background1"/>
            <w:vAlign w:val="center"/>
          </w:tcPr>
          <w:p w14:paraId="253039AF" w14:textId="77777777" w:rsidR="00AD62FF" w:rsidRPr="006403CC" w:rsidRDefault="00AD62FF" w:rsidP="006403CC">
            <w:pPr>
              <w:jc w:val="both"/>
              <w:rPr>
                <w:spacing w:val="-6"/>
                <w:sz w:val="20"/>
                <w:szCs w:val="20"/>
              </w:rPr>
            </w:pPr>
            <w:r w:rsidRPr="006403CC">
              <w:rPr>
                <w:spacing w:val="-6"/>
                <w:sz w:val="20"/>
                <w:szCs w:val="20"/>
              </w:rPr>
              <w:t>10</w:t>
            </w:r>
          </w:p>
        </w:tc>
        <w:tc>
          <w:tcPr>
            <w:tcW w:w="181" w:type="pct"/>
            <w:shd w:val="clear" w:color="auto" w:fill="FFFFFF" w:themeFill="background1"/>
            <w:vAlign w:val="center"/>
          </w:tcPr>
          <w:p w14:paraId="4621C15F" w14:textId="77777777" w:rsidR="00AD62FF" w:rsidRPr="006403CC" w:rsidRDefault="00AD62FF" w:rsidP="006403CC">
            <w:pPr>
              <w:jc w:val="both"/>
              <w:rPr>
                <w:spacing w:val="-6"/>
                <w:sz w:val="20"/>
                <w:szCs w:val="20"/>
              </w:rPr>
            </w:pPr>
            <w:r w:rsidRPr="006403CC">
              <w:rPr>
                <w:spacing w:val="-6"/>
                <w:sz w:val="20"/>
                <w:szCs w:val="20"/>
              </w:rPr>
              <w:t>15</w:t>
            </w:r>
          </w:p>
        </w:tc>
        <w:tc>
          <w:tcPr>
            <w:tcW w:w="743" w:type="pct"/>
            <w:shd w:val="clear" w:color="auto" w:fill="FF0000"/>
            <w:vAlign w:val="center"/>
          </w:tcPr>
          <w:p w14:paraId="18042857" w14:textId="77777777" w:rsidR="00AD62FF" w:rsidRPr="006403CC" w:rsidRDefault="00AD62FF" w:rsidP="006403CC">
            <w:pPr>
              <w:jc w:val="both"/>
              <w:rPr>
                <w:spacing w:val="-6"/>
                <w:sz w:val="20"/>
                <w:szCs w:val="20"/>
              </w:rPr>
            </w:pPr>
            <w:r w:rsidRPr="006403CC">
              <w:rPr>
                <w:spacing w:val="-6"/>
                <w:sz w:val="20"/>
                <w:szCs w:val="20"/>
              </w:rPr>
              <w:t>150</w:t>
            </w:r>
          </w:p>
        </w:tc>
      </w:tr>
      <w:tr w:rsidR="00AD62FF" w:rsidRPr="006403CC" w14:paraId="67C1918E" w14:textId="77777777" w:rsidTr="00ED24A1">
        <w:trPr>
          <w:cantSplit/>
          <w:jc w:val="center"/>
        </w:trPr>
        <w:tc>
          <w:tcPr>
            <w:tcW w:w="298" w:type="pct"/>
            <w:shd w:val="clear" w:color="auto" w:fill="FFFFFF" w:themeFill="background1"/>
            <w:tcMar>
              <w:top w:w="55" w:type="dxa"/>
              <w:left w:w="55" w:type="dxa"/>
              <w:bottom w:w="55" w:type="dxa"/>
              <w:right w:w="55" w:type="dxa"/>
            </w:tcMar>
            <w:vAlign w:val="center"/>
          </w:tcPr>
          <w:p w14:paraId="0AC1829D" w14:textId="77777777" w:rsidR="00AD62FF" w:rsidRPr="006403CC" w:rsidRDefault="00AD62FF" w:rsidP="006403CC">
            <w:pPr>
              <w:jc w:val="both"/>
              <w:rPr>
                <w:sz w:val="20"/>
                <w:szCs w:val="20"/>
                <w:lang w:bidi="hi-IN"/>
              </w:rPr>
            </w:pPr>
            <w:r w:rsidRPr="006403CC">
              <w:rPr>
                <w:sz w:val="20"/>
                <w:szCs w:val="20"/>
                <w:lang w:bidi="hi-IN"/>
              </w:rPr>
              <w:t>R13</w:t>
            </w:r>
          </w:p>
        </w:tc>
        <w:tc>
          <w:tcPr>
            <w:tcW w:w="2831" w:type="pct"/>
            <w:shd w:val="clear" w:color="auto" w:fill="FFFFFF" w:themeFill="background1"/>
            <w:vAlign w:val="bottom"/>
          </w:tcPr>
          <w:p w14:paraId="3CBC7EB4" w14:textId="77777777" w:rsidR="00AD62FF" w:rsidRPr="006403CC" w:rsidRDefault="00AD62FF" w:rsidP="006403CC">
            <w:pPr>
              <w:jc w:val="both"/>
              <w:rPr>
                <w:sz w:val="20"/>
                <w:szCs w:val="20"/>
              </w:rPr>
            </w:pPr>
            <w:r w:rsidRPr="006403CC">
              <w:rPr>
                <w:sz w:val="20"/>
                <w:szCs w:val="20"/>
              </w:rPr>
              <w:t>Responsabilização do Município por danos causados a pacientes e terceiros em decorrência de falhas na execução dos serviços pela credenciada (eventos adversos, erros de procedimento, falhas de segurança)</w:t>
            </w:r>
          </w:p>
        </w:tc>
        <w:tc>
          <w:tcPr>
            <w:tcW w:w="766" w:type="pct"/>
            <w:shd w:val="clear" w:color="auto" w:fill="FFFFFF" w:themeFill="background1"/>
            <w:vAlign w:val="center"/>
          </w:tcPr>
          <w:p w14:paraId="265585AD" w14:textId="77777777" w:rsidR="00AD62FF" w:rsidRPr="006403CC" w:rsidRDefault="00AD62FF" w:rsidP="006403CC">
            <w:pPr>
              <w:jc w:val="both"/>
              <w:rPr>
                <w:spacing w:val="-6"/>
                <w:sz w:val="20"/>
                <w:szCs w:val="20"/>
              </w:rPr>
            </w:pPr>
            <w:r w:rsidRPr="006403CC">
              <w:rPr>
                <w:spacing w:val="-6"/>
                <w:sz w:val="20"/>
                <w:szCs w:val="20"/>
              </w:rPr>
              <w:t>Gestão de Contrato</w:t>
            </w:r>
          </w:p>
        </w:tc>
        <w:tc>
          <w:tcPr>
            <w:tcW w:w="181" w:type="pct"/>
            <w:shd w:val="clear" w:color="auto" w:fill="FFFFFF" w:themeFill="background1"/>
            <w:vAlign w:val="center"/>
          </w:tcPr>
          <w:p w14:paraId="39F5FFDC" w14:textId="77777777" w:rsidR="00AD62FF" w:rsidRPr="006403CC" w:rsidRDefault="00AD62FF" w:rsidP="006403CC">
            <w:pPr>
              <w:jc w:val="both"/>
              <w:rPr>
                <w:spacing w:val="-6"/>
                <w:sz w:val="20"/>
                <w:szCs w:val="20"/>
              </w:rPr>
            </w:pPr>
            <w:r w:rsidRPr="006403CC">
              <w:rPr>
                <w:spacing w:val="-6"/>
                <w:sz w:val="20"/>
                <w:szCs w:val="20"/>
              </w:rPr>
              <w:t>5</w:t>
            </w:r>
          </w:p>
        </w:tc>
        <w:tc>
          <w:tcPr>
            <w:tcW w:w="181" w:type="pct"/>
            <w:shd w:val="clear" w:color="auto" w:fill="FFFFFF" w:themeFill="background1"/>
            <w:vAlign w:val="center"/>
          </w:tcPr>
          <w:p w14:paraId="2D6575BD" w14:textId="77777777" w:rsidR="00AD62FF" w:rsidRPr="006403CC" w:rsidRDefault="00AD62FF" w:rsidP="006403CC">
            <w:pPr>
              <w:jc w:val="both"/>
              <w:rPr>
                <w:spacing w:val="-6"/>
                <w:sz w:val="20"/>
                <w:szCs w:val="20"/>
              </w:rPr>
            </w:pPr>
            <w:r w:rsidRPr="006403CC">
              <w:rPr>
                <w:spacing w:val="-6"/>
                <w:sz w:val="20"/>
                <w:szCs w:val="20"/>
              </w:rPr>
              <w:t>15</w:t>
            </w:r>
          </w:p>
        </w:tc>
        <w:tc>
          <w:tcPr>
            <w:tcW w:w="743" w:type="pct"/>
            <w:shd w:val="clear" w:color="auto" w:fill="FFFF00"/>
            <w:vAlign w:val="center"/>
          </w:tcPr>
          <w:p w14:paraId="28628CD5" w14:textId="77777777" w:rsidR="00AD62FF" w:rsidRPr="006403CC" w:rsidRDefault="00AD62FF" w:rsidP="006403CC">
            <w:pPr>
              <w:jc w:val="both"/>
              <w:rPr>
                <w:spacing w:val="-6"/>
                <w:sz w:val="20"/>
                <w:szCs w:val="20"/>
              </w:rPr>
            </w:pPr>
            <w:r w:rsidRPr="006403CC">
              <w:rPr>
                <w:spacing w:val="-6"/>
                <w:sz w:val="20"/>
                <w:szCs w:val="20"/>
              </w:rPr>
              <w:t>75</w:t>
            </w:r>
          </w:p>
        </w:tc>
      </w:tr>
      <w:tr w:rsidR="00AD62FF" w:rsidRPr="006403CC" w14:paraId="465355DA" w14:textId="77777777" w:rsidTr="00ED24A1">
        <w:trPr>
          <w:cantSplit/>
          <w:jc w:val="center"/>
        </w:trPr>
        <w:tc>
          <w:tcPr>
            <w:tcW w:w="298" w:type="pct"/>
            <w:shd w:val="clear" w:color="auto" w:fill="FFFFFF" w:themeFill="background1"/>
            <w:tcMar>
              <w:top w:w="55" w:type="dxa"/>
              <w:left w:w="55" w:type="dxa"/>
              <w:bottom w:w="55" w:type="dxa"/>
              <w:right w:w="55" w:type="dxa"/>
            </w:tcMar>
            <w:vAlign w:val="center"/>
          </w:tcPr>
          <w:p w14:paraId="07F9EE0C" w14:textId="77777777" w:rsidR="00AD62FF" w:rsidRPr="006403CC" w:rsidRDefault="00AD62FF" w:rsidP="006403CC">
            <w:pPr>
              <w:jc w:val="both"/>
              <w:rPr>
                <w:sz w:val="20"/>
                <w:szCs w:val="20"/>
                <w:lang w:bidi="hi-IN"/>
              </w:rPr>
            </w:pPr>
            <w:r w:rsidRPr="006403CC">
              <w:rPr>
                <w:sz w:val="20"/>
                <w:szCs w:val="20"/>
                <w:lang w:bidi="hi-IN"/>
              </w:rPr>
              <w:t>R14</w:t>
            </w:r>
          </w:p>
        </w:tc>
        <w:tc>
          <w:tcPr>
            <w:tcW w:w="2831" w:type="pct"/>
            <w:shd w:val="clear" w:color="auto" w:fill="FFFFFF" w:themeFill="background1"/>
            <w:vAlign w:val="bottom"/>
          </w:tcPr>
          <w:p w14:paraId="1A2E06B2" w14:textId="77777777" w:rsidR="00AD62FF" w:rsidRPr="006403CC" w:rsidRDefault="00AD62FF" w:rsidP="006403CC">
            <w:pPr>
              <w:jc w:val="both"/>
              <w:rPr>
                <w:sz w:val="20"/>
                <w:szCs w:val="20"/>
              </w:rPr>
            </w:pPr>
            <w:r w:rsidRPr="006403CC">
              <w:rPr>
                <w:sz w:val="20"/>
                <w:szCs w:val="20"/>
              </w:rPr>
              <w:t>Tratamento inadequado de dados pessoais e dados sensíveis de saúde dos pacientes (acesso indevido, vazamentos, uso para finalidade diversa), gerando violação à LGPD e responsabilização da Administração</w:t>
            </w:r>
          </w:p>
        </w:tc>
        <w:tc>
          <w:tcPr>
            <w:tcW w:w="766" w:type="pct"/>
            <w:shd w:val="clear" w:color="auto" w:fill="FFFFFF" w:themeFill="background1"/>
            <w:vAlign w:val="center"/>
          </w:tcPr>
          <w:p w14:paraId="72C3A750" w14:textId="77777777" w:rsidR="00AD62FF" w:rsidRPr="006403CC" w:rsidRDefault="00AD62FF" w:rsidP="006403CC">
            <w:pPr>
              <w:jc w:val="both"/>
              <w:rPr>
                <w:spacing w:val="-6"/>
                <w:sz w:val="20"/>
                <w:szCs w:val="20"/>
              </w:rPr>
            </w:pPr>
            <w:r w:rsidRPr="006403CC">
              <w:rPr>
                <w:spacing w:val="-6"/>
                <w:sz w:val="20"/>
                <w:szCs w:val="20"/>
              </w:rPr>
              <w:t>Gestão de Contrato</w:t>
            </w:r>
          </w:p>
        </w:tc>
        <w:tc>
          <w:tcPr>
            <w:tcW w:w="181" w:type="pct"/>
            <w:shd w:val="clear" w:color="auto" w:fill="FFFFFF" w:themeFill="background1"/>
            <w:vAlign w:val="center"/>
          </w:tcPr>
          <w:p w14:paraId="56F6A14C" w14:textId="77777777" w:rsidR="00AD62FF" w:rsidRPr="006403CC" w:rsidRDefault="00AD62FF" w:rsidP="006403CC">
            <w:pPr>
              <w:jc w:val="both"/>
              <w:rPr>
                <w:spacing w:val="-6"/>
                <w:sz w:val="20"/>
                <w:szCs w:val="20"/>
              </w:rPr>
            </w:pPr>
            <w:r w:rsidRPr="006403CC">
              <w:rPr>
                <w:spacing w:val="-6"/>
                <w:sz w:val="20"/>
                <w:szCs w:val="20"/>
              </w:rPr>
              <w:t>10</w:t>
            </w:r>
          </w:p>
        </w:tc>
        <w:tc>
          <w:tcPr>
            <w:tcW w:w="181" w:type="pct"/>
            <w:shd w:val="clear" w:color="auto" w:fill="FFFFFF" w:themeFill="background1"/>
            <w:vAlign w:val="center"/>
          </w:tcPr>
          <w:p w14:paraId="4E96B68D" w14:textId="77777777" w:rsidR="00AD62FF" w:rsidRPr="006403CC" w:rsidRDefault="00AD62FF" w:rsidP="006403CC">
            <w:pPr>
              <w:jc w:val="both"/>
              <w:rPr>
                <w:spacing w:val="-6"/>
                <w:sz w:val="20"/>
                <w:szCs w:val="20"/>
              </w:rPr>
            </w:pPr>
            <w:r w:rsidRPr="006403CC">
              <w:rPr>
                <w:spacing w:val="-6"/>
                <w:sz w:val="20"/>
                <w:szCs w:val="20"/>
              </w:rPr>
              <w:t>10</w:t>
            </w:r>
          </w:p>
        </w:tc>
        <w:tc>
          <w:tcPr>
            <w:tcW w:w="743" w:type="pct"/>
            <w:shd w:val="clear" w:color="auto" w:fill="FFFF00"/>
            <w:vAlign w:val="center"/>
          </w:tcPr>
          <w:p w14:paraId="06E6262E" w14:textId="77777777" w:rsidR="00AD62FF" w:rsidRPr="006403CC" w:rsidRDefault="00AD62FF" w:rsidP="006403CC">
            <w:pPr>
              <w:jc w:val="both"/>
              <w:rPr>
                <w:spacing w:val="-6"/>
                <w:sz w:val="20"/>
                <w:szCs w:val="20"/>
              </w:rPr>
            </w:pPr>
            <w:r w:rsidRPr="006403CC">
              <w:rPr>
                <w:spacing w:val="-6"/>
                <w:sz w:val="20"/>
                <w:szCs w:val="20"/>
              </w:rPr>
              <w:t>100</w:t>
            </w:r>
          </w:p>
        </w:tc>
      </w:tr>
    </w:tbl>
    <w:p w14:paraId="06116D4E" w14:textId="77777777" w:rsidR="00AD62FF" w:rsidRPr="006403CC" w:rsidRDefault="00AD62FF" w:rsidP="006403CC">
      <w:pPr>
        <w:pStyle w:val="Legenda"/>
        <w:numPr>
          <w:ilvl w:val="0"/>
          <w:numId w:val="69"/>
        </w:numPr>
        <w:spacing w:before="0" w:after="0" w:line="240" w:lineRule="auto"/>
        <w:ind w:left="57" w:firstLine="0"/>
        <w:jc w:val="both"/>
        <w:textAlignment w:val="baseline"/>
        <w:rPr>
          <w:rFonts w:cs="Times New Roman"/>
          <w:b/>
          <w:i w:val="0"/>
          <w:iCs w:val="0"/>
          <w:color w:val="000000"/>
        </w:rPr>
      </w:pPr>
      <w:r w:rsidRPr="006403CC">
        <w:rPr>
          <w:rFonts w:cs="Times New Roman"/>
          <w:b/>
          <w:bCs/>
          <w:i w:val="0"/>
          <w:iCs w:val="0"/>
        </w:rPr>
        <w:t>AVALIAÇÃO E TRATAMENTO DOS RISCOS IDENTIFICADOS</w:t>
      </w:r>
    </w:p>
    <w:p w14:paraId="659B0C65" w14:textId="77777777" w:rsidR="00AD62FF" w:rsidRPr="006403CC" w:rsidRDefault="00AD62FF" w:rsidP="006403CC">
      <w:pPr>
        <w:pStyle w:val="Legenda"/>
        <w:spacing w:before="0" w:after="0" w:line="240" w:lineRule="auto"/>
        <w:jc w:val="both"/>
        <w:rPr>
          <w:rFonts w:cs="Times New Roman"/>
          <w:b/>
          <w:i w:val="0"/>
          <w:iCs w:val="0"/>
          <w:color w:val="000000"/>
        </w:rPr>
      </w:pPr>
      <w:r w:rsidRPr="006403CC">
        <w:rPr>
          <w:rFonts w:cs="Times New Roman"/>
          <w:b/>
          <w:i w:val="0"/>
          <w:iCs w:val="0"/>
          <w:color w:val="000000"/>
        </w:rPr>
        <w:t>PLANEJAMENTO</w:t>
      </w:r>
    </w:p>
    <w:tbl>
      <w:tblPr>
        <w:tblW w:w="9405"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10" w:type="dxa"/>
          <w:right w:w="10" w:type="dxa"/>
        </w:tblCellMar>
        <w:tblLook w:val="04A0" w:firstRow="1" w:lastRow="0" w:firstColumn="1" w:lastColumn="0" w:noHBand="0" w:noVBand="1"/>
      </w:tblPr>
      <w:tblGrid>
        <w:gridCol w:w="564"/>
        <w:gridCol w:w="1450"/>
        <w:gridCol w:w="4226"/>
        <w:gridCol w:w="3165"/>
      </w:tblGrid>
      <w:tr w:rsidR="00AD62FF" w:rsidRPr="006403CC" w14:paraId="5190A572" w14:textId="77777777" w:rsidTr="00ED24A1">
        <w:trPr>
          <w:tblHeader/>
          <w:jc w:val="center"/>
        </w:trPr>
        <w:tc>
          <w:tcPr>
            <w:tcW w:w="9405" w:type="dxa"/>
            <w:gridSpan w:val="4"/>
            <w:shd w:val="clear" w:color="auto" w:fill="666666"/>
            <w:tcMar>
              <w:top w:w="0" w:type="dxa"/>
              <w:left w:w="0" w:type="dxa"/>
              <w:bottom w:w="0" w:type="dxa"/>
              <w:right w:w="0" w:type="dxa"/>
            </w:tcMar>
            <w:vAlign w:val="center"/>
          </w:tcPr>
          <w:p w14:paraId="08376E57" w14:textId="77777777" w:rsidR="00AD62FF" w:rsidRPr="006403CC" w:rsidRDefault="00AD62FF" w:rsidP="006403CC">
            <w:pPr>
              <w:jc w:val="both"/>
              <w:rPr>
                <w:b/>
                <w:color w:val="FFFFFF"/>
                <w:sz w:val="20"/>
                <w:szCs w:val="20"/>
                <w:lang w:bidi="hi-IN"/>
              </w:rPr>
            </w:pPr>
            <w:r w:rsidRPr="006403CC">
              <w:rPr>
                <w:b/>
                <w:color w:val="FFFFFF"/>
                <w:sz w:val="20"/>
                <w:szCs w:val="20"/>
                <w:lang w:bidi="hi-IN"/>
              </w:rPr>
              <w:t>RISCO 01</w:t>
            </w:r>
          </w:p>
        </w:tc>
      </w:tr>
      <w:tr w:rsidR="00AD62FF" w:rsidRPr="006403CC" w14:paraId="37F71E1C" w14:textId="77777777" w:rsidTr="00ED24A1">
        <w:trPr>
          <w:jc w:val="center"/>
        </w:trPr>
        <w:tc>
          <w:tcPr>
            <w:tcW w:w="2014" w:type="dxa"/>
            <w:gridSpan w:val="2"/>
            <w:shd w:val="clear" w:color="auto" w:fill="BEBEBE"/>
            <w:tcMar>
              <w:top w:w="0" w:type="dxa"/>
              <w:left w:w="0" w:type="dxa"/>
              <w:bottom w:w="0" w:type="dxa"/>
              <w:right w:w="0" w:type="dxa"/>
            </w:tcMar>
            <w:vAlign w:val="center"/>
          </w:tcPr>
          <w:p w14:paraId="3527D5D7" w14:textId="77777777" w:rsidR="00AD62FF" w:rsidRPr="006403CC" w:rsidRDefault="00AD62FF" w:rsidP="006403CC">
            <w:pPr>
              <w:jc w:val="both"/>
              <w:rPr>
                <w:b/>
                <w:sz w:val="20"/>
                <w:szCs w:val="20"/>
                <w:lang w:bidi="hi-IN"/>
              </w:rPr>
            </w:pPr>
            <w:r w:rsidRPr="006403CC">
              <w:rPr>
                <w:b/>
                <w:sz w:val="20"/>
                <w:szCs w:val="20"/>
                <w:lang w:bidi="hi-IN"/>
              </w:rPr>
              <w:t>Probabilidade:</w:t>
            </w:r>
          </w:p>
        </w:tc>
        <w:tc>
          <w:tcPr>
            <w:tcW w:w="7391" w:type="dxa"/>
            <w:gridSpan w:val="2"/>
            <w:tcMar>
              <w:top w:w="0" w:type="dxa"/>
              <w:left w:w="0" w:type="dxa"/>
              <w:bottom w:w="0" w:type="dxa"/>
              <w:right w:w="0" w:type="dxa"/>
            </w:tcMar>
            <w:vAlign w:val="center"/>
          </w:tcPr>
          <w:p w14:paraId="54436143" w14:textId="77777777" w:rsidR="00AD62FF" w:rsidRPr="006403CC" w:rsidRDefault="00AD62FF" w:rsidP="006403CC">
            <w:pPr>
              <w:jc w:val="both"/>
              <w:rPr>
                <w:sz w:val="20"/>
                <w:szCs w:val="20"/>
                <w:lang w:bidi="hi-IN"/>
              </w:rPr>
            </w:pPr>
            <w:r w:rsidRPr="006403CC">
              <w:rPr>
                <w:sz w:val="20"/>
                <w:szCs w:val="20"/>
                <w:lang w:bidi="hi-IN"/>
              </w:rPr>
              <w:t>(   ) Baixa</w:t>
            </w:r>
            <w:r w:rsidRPr="006403CC">
              <w:rPr>
                <w:sz w:val="20"/>
                <w:szCs w:val="20"/>
                <w:lang w:bidi="hi-IN"/>
              </w:rPr>
              <w:tab/>
              <w:t>( x ) Média</w:t>
            </w:r>
            <w:r w:rsidRPr="006403CC">
              <w:rPr>
                <w:sz w:val="20"/>
                <w:szCs w:val="20"/>
                <w:lang w:bidi="hi-IN"/>
              </w:rPr>
              <w:tab/>
              <w:t>(   )</w:t>
            </w:r>
            <w:r w:rsidRPr="006403CC">
              <w:rPr>
                <w:spacing w:val="-4"/>
                <w:sz w:val="20"/>
                <w:szCs w:val="20"/>
                <w:lang w:bidi="hi-IN"/>
              </w:rPr>
              <w:t xml:space="preserve"> </w:t>
            </w:r>
            <w:r w:rsidRPr="006403CC">
              <w:rPr>
                <w:sz w:val="20"/>
                <w:szCs w:val="20"/>
                <w:lang w:bidi="hi-IN"/>
              </w:rPr>
              <w:t>Alta</w:t>
            </w:r>
          </w:p>
        </w:tc>
      </w:tr>
      <w:tr w:rsidR="00AD62FF" w:rsidRPr="006403CC" w14:paraId="799DF92F" w14:textId="77777777" w:rsidTr="00ED24A1">
        <w:trPr>
          <w:jc w:val="center"/>
        </w:trPr>
        <w:tc>
          <w:tcPr>
            <w:tcW w:w="2014" w:type="dxa"/>
            <w:gridSpan w:val="2"/>
            <w:shd w:val="clear" w:color="auto" w:fill="BEBEBE"/>
            <w:tcMar>
              <w:top w:w="0" w:type="dxa"/>
              <w:left w:w="0" w:type="dxa"/>
              <w:bottom w:w="0" w:type="dxa"/>
              <w:right w:w="0" w:type="dxa"/>
            </w:tcMar>
            <w:vAlign w:val="center"/>
          </w:tcPr>
          <w:p w14:paraId="1E4AD8B0" w14:textId="77777777" w:rsidR="00AD62FF" w:rsidRPr="006403CC" w:rsidRDefault="00AD62FF" w:rsidP="006403CC">
            <w:pPr>
              <w:jc w:val="both"/>
              <w:rPr>
                <w:b/>
                <w:sz w:val="20"/>
                <w:szCs w:val="20"/>
                <w:lang w:bidi="hi-IN"/>
              </w:rPr>
            </w:pPr>
            <w:r w:rsidRPr="006403CC">
              <w:rPr>
                <w:b/>
                <w:sz w:val="20"/>
                <w:szCs w:val="20"/>
                <w:lang w:bidi="hi-IN"/>
              </w:rPr>
              <w:t>Impacto:</w:t>
            </w:r>
          </w:p>
        </w:tc>
        <w:tc>
          <w:tcPr>
            <w:tcW w:w="7391" w:type="dxa"/>
            <w:gridSpan w:val="2"/>
            <w:tcMar>
              <w:top w:w="0" w:type="dxa"/>
              <w:left w:w="0" w:type="dxa"/>
              <w:bottom w:w="0" w:type="dxa"/>
              <w:right w:w="0" w:type="dxa"/>
            </w:tcMar>
            <w:vAlign w:val="center"/>
          </w:tcPr>
          <w:p w14:paraId="38679A7A" w14:textId="77777777" w:rsidR="00AD62FF" w:rsidRPr="006403CC" w:rsidRDefault="00AD62FF" w:rsidP="006403CC">
            <w:pPr>
              <w:jc w:val="both"/>
              <w:rPr>
                <w:sz w:val="20"/>
                <w:szCs w:val="20"/>
                <w:lang w:bidi="hi-IN"/>
              </w:rPr>
            </w:pPr>
            <w:r w:rsidRPr="006403CC">
              <w:rPr>
                <w:sz w:val="20"/>
                <w:szCs w:val="20"/>
                <w:lang w:bidi="hi-IN"/>
              </w:rPr>
              <w:t>(   ) Baixo</w:t>
            </w:r>
            <w:r w:rsidRPr="006403CC">
              <w:rPr>
                <w:sz w:val="20"/>
                <w:szCs w:val="20"/>
                <w:lang w:bidi="hi-IN"/>
              </w:rPr>
              <w:tab/>
              <w:t>( x ) Médio</w:t>
            </w:r>
            <w:r w:rsidRPr="006403CC">
              <w:rPr>
                <w:sz w:val="20"/>
                <w:szCs w:val="20"/>
                <w:lang w:bidi="hi-IN"/>
              </w:rPr>
              <w:tab/>
              <w:t>(   )</w:t>
            </w:r>
            <w:r w:rsidRPr="006403CC">
              <w:rPr>
                <w:spacing w:val="-4"/>
                <w:sz w:val="20"/>
                <w:szCs w:val="20"/>
                <w:lang w:bidi="hi-IN"/>
              </w:rPr>
              <w:t xml:space="preserve"> </w:t>
            </w:r>
            <w:r w:rsidRPr="006403CC">
              <w:rPr>
                <w:sz w:val="20"/>
                <w:szCs w:val="20"/>
                <w:lang w:bidi="hi-IN"/>
              </w:rPr>
              <w:t>Alto</w:t>
            </w:r>
          </w:p>
        </w:tc>
      </w:tr>
      <w:tr w:rsidR="00AD62FF" w:rsidRPr="006403CC" w14:paraId="1C839F26" w14:textId="77777777" w:rsidTr="00ED24A1">
        <w:trPr>
          <w:jc w:val="center"/>
        </w:trPr>
        <w:tc>
          <w:tcPr>
            <w:tcW w:w="564" w:type="dxa"/>
            <w:shd w:val="clear" w:color="auto" w:fill="BEBEBE"/>
            <w:tcMar>
              <w:top w:w="0" w:type="dxa"/>
              <w:left w:w="0" w:type="dxa"/>
              <w:bottom w:w="0" w:type="dxa"/>
              <w:right w:w="0" w:type="dxa"/>
            </w:tcMar>
            <w:vAlign w:val="center"/>
          </w:tcPr>
          <w:p w14:paraId="3C6D6920" w14:textId="77777777" w:rsidR="00AD62FF" w:rsidRPr="006403CC" w:rsidRDefault="00AD62FF" w:rsidP="006403CC">
            <w:pPr>
              <w:jc w:val="both"/>
              <w:rPr>
                <w:b/>
                <w:sz w:val="20"/>
                <w:szCs w:val="20"/>
                <w:lang w:bidi="hi-IN"/>
              </w:rPr>
            </w:pPr>
            <w:r w:rsidRPr="006403CC">
              <w:rPr>
                <w:b/>
                <w:sz w:val="20"/>
                <w:szCs w:val="20"/>
                <w:lang w:bidi="hi-IN"/>
              </w:rPr>
              <w:t>Id</w:t>
            </w:r>
          </w:p>
        </w:tc>
        <w:tc>
          <w:tcPr>
            <w:tcW w:w="8841" w:type="dxa"/>
            <w:gridSpan w:val="3"/>
            <w:shd w:val="clear" w:color="auto" w:fill="BEBEBE"/>
            <w:tcMar>
              <w:top w:w="0" w:type="dxa"/>
              <w:left w:w="0" w:type="dxa"/>
              <w:bottom w:w="0" w:type="dxa"/>
              <w:right w:w="0" w:type="dxa"/>
            </w:tcMar>
            <w:vAlign w:val="center"/>
          </w:tcPr>
          <w:p w14:paraId="4C66BD93" w14:textId="77777777" w:rsidR="00AD62FF" w:rsidRPr="006403CC" w:rsidRDefault="00AD62FF" w:rsidP="006403CC">
            <w:pPr>
              <w:jc w:val="both"/>
              <w:rPr>
                <w:b/>
                <w:sz w:val="20"/>
                <w:szCs w:val="20"/>
                <w:lang w:bidi="hi-IN"/>
              </w:rPr>
            </w:pPr>
            <w:r w:rsidRPr="006403CC">
              <w:rPr>
                <w:b/>
                <w:sz w:val="20"/>
                <w:szCs w:val="20"/>
                <w:lang w:bidi="hi-IN"/>
              </w:rPr>
              <w:t>Dano</w:t>
            </w:r>
          </w:p>
        </w:tc>
      </w:tr>
      <w:tr w:rsidR="00AD62FF" w:rsidRPr="006403CC" w14:paraId="1A04C763" w14:textId="77777777" w:rsidTr="00ED24A1">
        <w:trPr>
          <w:jc w:val="center"/>
        </w:trPr>
        <w:tc>
          <w:tcPr>
            <w:tcW w:w="564" w:type="dxa"/>
            <w:tcMar>
              <w:top w:w="0" w:type="dxa"/>
              <w:left w:w="0" w:type="dxa"/>
              <w:bottom w:w="0" w:type="dxa"/>
              <w:right w:w="0" w:type="dxa"/>
            </w:tcMar>
            <w:vAlign w:val="center"/>
          </w:tcPr>
          <w:p w14:paraId="007D3A1E" w14:textId="77777777" w:rsidR="00AD62FF" w:rsidRPr="006403CC" w:rsidRDefault="00AD62FF" w:rsidP="006403CC">
            <w:pPr>
              <w:jc w:val="both"/>
              <w:rPr>
                <w:b/>
                <w:sz w:val="20"/>
                <w:szCs w:val="20"/>
                <w:lang w:bidi="hi-IN"/>
              </w:rPr>
            </w:pPr>
            <w:r w:rsidRPr="006403CC">
              <w:rPr>
                <w:b/>
                <w:sz w:val="20"/>
                <w:szCs w:val="20"/>
                <w:lang w:bidi="hi-IN"/>
              </w:rPr>
              <w:t>1.</w:t>
            </w:r>
          </w:p>
        </w:tc>
        <w:tc>
          <w:tcPr>
            <w:tcW w:w="8841" w:type="dxa"/>
            <w:gridSpan w:val="3"/>
            <w:tcMar>
              <w:top w:w="0" w:type="dxa"/>
              <w:left w:w="0" w:type="dxa"/>
              <w:bottom w:w="0" w:type="dxa"/>
              <w:right w:w="0" w:type="dxa"/>
            </w:tcMar>
            <w:vAlign w:val="center"/>
          </w:tcPr>
          <w:p w14:paraId="5F2B450C" w14:textId="77777777" w:rsidR="00AD62FF" w:rsidRPr="006403CC" w:rsidRDefault="00AD62FF" w:rsidP="006403CC">
            <w:pPr>
              <w:jc w:val="both"/>
              <w:rPr>
                <w:sz w:val="20"/>
                <w:szCs w:val="20"/>
              </w:rPr>
            </w:pPr>
            <w:r w:rsidRPr="006403CC">
              <w:rPr>
                <w:spacing w:val="-6"/>
                <w:sz w:val="20"/>
                <w:szCs w:val="20"/>
              </w:rPr>
              <w:t>Contratação que não atende plenamente às necessidades clínicas dos pacientes por especificações imprecisas dos parâmetros técnicos de OHB (pressão, duração, tipo de câmara, requisitos do responsável técnico), gerando propostas incompatíveis ou impugnações no certame.</w:t>
            </w:r>
          </w:p>
        </w:tc>
      </w:tr>
      <w:tr w:rsidR="00AD62FF" w:rsidRPr="006403CC" w14:paraId="1C150B23" w14:textId="77777777" w:rsidTr="00ED24A1">
        <w:trPr>
          <w:jc w:val="center"/>
        </w:trPr>
        <w:tc>
          <w:tcPr>
            <w:tcW w:w="564" w:type="dxa"/>
            <w:shd w:val="clear" w:color="auto" w:fill="BEBEBE"/>
            <w:tcMar>
              <w:top w:w="0" w:type="dxa"/>
              <w:left w:w="0" w:type="dxa"/>
              <w:bottom w:w="0" w:type="dxa"/>
              <w:right w:w="0" w:type="dxa"/>
            </w:tcMar>
            <w:vAlign w:val="center"/>
          </w:tcPr>
          <w:p w14:paraId="4461E0BB" w14:textId="77777777" w:rsidR="00AD62FF" w:rsidRPr="006403CC" w:rsidRDefault="00AD62FF" w:rsidP="006403CC">
            <w:pPr>
              <w:jc w:val="both"/>
              <w:rPr>
                <w:b/>
                <w:sz w:val="20"/>
                <w:szCs w:val="20"/>
                <w:lang w:bidi="hi-IN"/>
              </w:rPr>
            </w:pPr>
            <w:r w:rsidRPr="006403CC">
              <w:rPr>
                <w:b/>
                <w:sz w:val="20"/>
                <w:szCs w:val="20"/>
                <w:lang w:bidi="hi-IN"/>
              </w:rPr>
              <w:t>Id</w:t>
            </w:r>
          </w:p>
        </w:tc>
        <w:tc>
          <w:tcPr>
            <w:tcW w:w="5676" w:type="dxa"/>
            <w:gridSpan w:val="2"/>
            <w:shd w:val="clear" w:color="auto" w:fill="BEBEBE"/>
            <w:tcMar>
              <w:top w:w="0" w:type="dxa"/>
              <w:left w:w="0" w:type="dxa"/>
              <w:bottom w:w="0" w:type="dxa"/>
              <w:right w:w="0" w:type="dxa"/>
            </w:tcMar>
            <w:vAlign w:val="center"/>
          </w:tcPr>
          <w:p w14:paraId="79F72F83" w14:textId="77777777" w:rsidR="00AD62FF" w:rsidRPr="006403CC" w:rsidRDefault="00AD62FF" w:rsidP="006403CC">
            <w:pPr>
              <w:jc w:val="both"/>
              <w:rPr>
                <w:b/>
                <w:sz w:val="20"/>
                <w:szCs w:val="20"/>
                <w:lang w:bidi="hi-IN"/>
              </w:rPr>
            </w:pPr>
            <w:r w:rsidRPr="006403CC">
              <w:rPr>
                <w:b/>
                <w:sz w:val="20"/>
                <w:szCs w:val="20"/>
                <w:lang w:bidi="hi-IN"/>
              </w:rPr>
              <w:t>Ação Preventiva</w:t>
            </w:r>
          </w:p>
        </w:tc>
        <w:tc>
          <w:tcPr>
            <w:tcW w:w="3165" w:type="dxa"/>
            <w:shd w:val="clear" w:color="auto" w:fill="BEBEBE"/>
            <w:tcMar>
              <w:top w:w="0" w:type="dxa"/>
              <w:left w:w="0" w:type="dxa"/>
              <w:bottom w:w="0" w:type="dxa"/>
              <w:right w:w="0" w:type="dxa"/>
            </w:tcMar>
            <w:vAlign w:val="center"/>
          </w:tcPr>
          <w:p w14:paraId="1AE69CAB" w14:textId="77777777" w:rsidR="00AD62FF" w:rsidRPr="006403CC" w:rsidRDefault="00AD62FF" w:rsidP="006403CC">
            <w:pPr>
              <w:jc w:val="both"/>
              <w:rPr>
                <w:b/>
                <w:sz w:val="20"/>
                <w:szCs w:val="20"/>
                <w:lang w:bidi="hi-IN"/>
              </w:rPr>
            </w:pPr>
            <w:r w:rsidRPr="006403CC">
              <w:rPr>
                <w:b/>
                <w:sz w:val="20"/>
                <w:szCs w:val="20"/>
                <w:lang w:bidi="hi-IN"/>
              </w:rPr>
              <w:t>Responsável</w:t>
            </w:r>
          </w:p>
        </w:tc>
      </w:tr>
      <w:tr w:rsidR="00AD62FF" w:rsidRPr="006403CC" w14:paraId="14B3F84F" w14:textId="77777777" w:rsidTr="00ED24A1">
        <w:trPr>
          <w:jc w:val="center"/>
        </w:trPr>
        <w:tc>
          <w:tcPr>
            <w:tcW w:w="564" w:type="dxa"/>
            <w:tcMar>
              <w:top w:w="0" w:type="dxa"/>
              <w:left w:w="0" w:type="dxa"/>
              <w:bottom w:w="0" w:type="dxa"/>
              <w:right w:w="0" w:type="dxa"/>
            </w:tcMar>
            <w:vAlign w:val="center"/>
          </w:tcPr>
          <w:p w14:paraId="6E590E56" w14:textId="77777777" w:rsidR="00AD62FF" w:rsidRPr="006403CC" w:rsidRDefault="00AD62FF" w:rsidP="006403CC">
            <w:pPr>
              <w:jc w:val="both"/>
              <w:rPr>
                <w:b/>
                <w:sz w:val="20"/>
                <w:szCs w:val="20"/>
                <w:lang w:bidi="hi-IN"/>
              </w:rPr>
            </w:pPr>
            <w:r w:rsidRPr="006403CC">
              <w:rPr>
                <w:b/>
                <w:sz w:val="20"/>
                <w:szCs w:val="20"/>
                <w:lang w:bidi="hi-IN"/>
              </w:rPr>
              <w:t>1.</w:t>
            </w:r>
          </w:p>
        </w:tc>
        <w:tc>
          <w:tcPr>
            <w:tcW w:w="5676" w:type="dxa"/>
            <w:gridSpan w:val="2"/>
            <w:tcMar>
              <w:top w:w="0" w:type="dxa"/>
              <w:left w:w="0" w:type="dxa"/>
              <w:bottom w:w="0" w:type="dxa"/>
              <w:right w:w="0" w:type="dxa"/>
            </w:tcMar>
            <w:vAlign w:val="bottom"/>
          </w:tcPr>
          <w:p w14:paraId="6987E42A"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color w:val="000000"/>
                <w:sz w:val="20"/>
                <w:szCs w:val="20"/>
              </w:rPr>
            </w:pPr>
            <w:r w:rsidRPr="006403CC">
              <w:rPr>
                <w:rFonts w:ascii="Times New Roman" w:hAnsi="Times New Roman" w:cs="Times New Roman"/>
                <w:spacing w:val="-6"/>
                <w:sz w:val="20"/>
                <w:szCs w:val="20"/>
              </w:rPr>
              <w:t>Envolver a equipe técnica de saúde (médicos, enfermeiros e gestor de saúde) na elaboração da Formalização da Demanda, ETP e Termo de Referência, definindo com clareza os parâmetros técnicos de OHB com base na Resolução CFM nº 2.266/2019 e na RDC ANVISA nº 11/2014.</w:t>
            </w:r>
          </w:p>
        </w:tc>
        <w:tc>
          <w:tcPr>
            <w:tcW w:w="3165" w:type="dxa"/>
            <w:tcMar>
              <w:top w:w="0" w:type="dxa"/>
              <w:left w:w="0" w:type="dxa"/>
              <w:bottom w:w="0" w:type="dxa"/>
              <w:right w:w="0" w:type="dxa"/>
            </w:tcMar>
            <w:vAlign w:val="center"/>
          </w:tcPr>
          <w:p w14:paraId="1D4900E4"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sz w:val="20"/>
                <w:szCs w:val="20"/>
              </w:rPr>
            </w:pPr>
            <w:r w:rsidRPr="006403CC">
              <w:rPr>
                <w:rFonts w:ascii="Times New Roman" w:hAnsi="Times New Roman" w:cs="Times New Roman"/>
                <w:spacing w:val="-6"/>
                <w:sz w:val="20"/>
                <w:szCs w:val="20"/>
              </w:rPr>
              <w:t>Equipe Técnica de Saúde / Setor de Compras</w:t>
            </w:r>
          </w:p>
        </w:tc>
      </w:tr>
      <w:tr w:rsidR="00AD62FF" w:rsidRPr="006403CC" w14:paraId="22621B6C" w14:textId="77777777" w:rsidTr="00ED24A1">
        <w:trPr>
          <w:jc w:val="center"/>
        </w:trPr>
        <w:tc>
          <w:tcPr>
            <w:tcW w:w="564" w:type="dxa"/>
            <w:tcMar>
              <w:top w:w="0" w:type="dxa"/>
              <w:left w:w="0" w:type="dxa"/>
              <w:bottom w:w="0" w:type="dxa"/>
              <w:right w:w="0" w:type="dxa"/>
            </w:tcMar>
            <w:vAlign w:val="center"/>
          </w:tcPr>
          <w:p w14:paraId="57499B21" w14:textId="77777777" w:rsidR="00AD62FF" w:rsidRPr="006403CC" w:rsidRDefault="00AD62FF" w:rsidP="006403CC">
            <w:pPr>
              <w:jc w:val="both"/>
              <w:rPr>
                <w:b/>
                <w:sz w:val="20"/>
                <w:szCs w:val="20"/>
                <w:lang w:bidi="hi-IN"/>
              </w:rPr>
            </w:pPr>
            <w:r w:rsidRPr="006403CC">
              <w:rPr>
                <w:b/>
                <w:sz w:val="20"/>
                <w:szCs w:val="20"/>
                <w:lang w:bidi="hi-IN"/>
              </w:rPr>
              <w:t>2.</w:t>
            </w:r>
          </w:p>
        </w:tc>
        <w:tc>
          <w:tcPr>
            <w:tcW w:w="5676" w:type="dxa"/>
            <w:gridSpan w:val="2"/>
            <w:tcMar>
              <w:top w:w="0" w:type="dxa"/>
              <w:left w:w="0" w:type="dxa"/>
              <w:bottom w:w="0" w:type="dxa"/>
              <w:right w:w="0" w:type="dxa"/>
            </w:tcMar>
            <w:vAlign w:val="bottom"/>
          </w:tcPr>
          <w:p w14:paraId="3DD1362D"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color w:val="000000"/>
                <w:sz w:val="20"/>
                <w:szCs w:val="20"/>
              </w:rPr>
            </w:pPr>
            <w:r w:rsidRPr="006403CC">
              <w:rPr>
                <w:rFonts w:ascii="Times New Roman" w:hAnsi="Times New Roman" w:cs="Times New Roman"/>
                <w:spacing w:val="-6"/>
                <w:sz w:val="20"/>
                <w:szCs w:val="20"/>
              </w:rPr>
              <w:t>Realizar pesquisa de mercado com empresas especializadas em OHB, verificando a viabilidade e razoabilidade das especificações e os padrões técnicos praticados no setor.</w:t>
            </w:r>
          </w:p>
        </w:tc>
        <w:tc>
          <w:tcPr>
            <w:tcW w:w="3165" w:type="dxa"/>
            <w:tcMar>
              <w:top w:w="0" w:type="dxa"/>
              <w:left w:w="0" w:type="dxa"/>
              <w:bottom w:w="0" w:type="dxa"/>
              <w:right w:w="0" w:type="dxa"/>
            </w:tcMar>
            <w:vAlign w:val="center"/>
          </w:tcPr>
          <w:p w14:paraId="1E18397C"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sz w:val="20"/>
                <w:szCs w:val="20"/>
              </w:rPr>
            </w:pPr>
            <w:r w:rsidRPr="006403CC">
              <w:rPr>
                <w:rFonts w:ascii="Times New Roman" w:hAnsi="Times New Roman" w:cs="Times New Roman"/>
                <w:spacing w:val="-6"/>
                <w:sz w:val="20"/>
                <w:szCs w:val="20"/>
              </w:rPr>
              <w:t>Setor de Compras</w:t>
            </w:r>
          </w:p>
        </w:tc>
      </w:tr>
      <w:tr w:rsidR="00AD62FF" w:rsidRPr="006403CC" w14:paraId="77C4DF53" w14:textId="77777777" w:rsidTr="00ED24A1">
        <w:trPr>
          <w:jc w:val="center"/>
        </w:trPr>
        <w:tc>
          <w:tcPr>
            <w:tcW w:w="564" w:type="dxa"/>
            <w:tcMar>
              <w:top w:w="0" w:type="dxa"/>
              <w:left w:w="0" w:type="dxa"/>
              <w:bottom w:w="0" w:type="dxa"/>
              <w:right w:w="0" w:type="dxa"/>
            </w:tcMar>
            <w:vAlign w:val="center"/>
          </w:tcPr>
          <w:p w14:paraId="28C2BBC1" w14:textId="77777777" w:rsidR="00AD62FF" w:rsidRPr="006403CC" w:rsidRDefault="00AD62FF" w:rsidP="006403CC">
            <w:pPr>
              <w:jc w:val="both"/>
              <w:rPr>
                <w:b/>
                <w:sz w:val="20"/>
                <w:szCs w:val="20"/>
                <w:lang w:bidi="hi-IN"/>
              </w:rPr>
            </w:pPr>
            <w:r w:rsidRPr="006403CC">
              <w:rPr>
                <w:b/>
                <w:sz w:val="20"/>
                <w:szCs w:val="20"/>
                <w:lang w:bidi="hi-IN"/>
              </w:rPr>
              <w:t>3</w:t>
            </w:r>
          </w:p>
        </w:tc>
        <w:tc>
          <w:tcPr>
            <w:tcW w:w="5676" w:type="dxa"/>
            <w:gridSpan w:val="2"/>
            <w:tcMar>
              <w:top w:w="0" w:type="dxa"/>
              <w:left w:w="0" w:type="dxa"/>
              <w:bottom w:w="0" w:type="dxa"/>
              <w:right w:w="0" w:type="dxa"/>
            </w:tcMar>
            <w:vAlign w:val="bottom"/>
          </w:tcPr>
          <w:p w14:paraId="51A99375"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sz w:val="20"/>
                <w:szCs w:val="20"/>
              </w:rPr>
            </w:pPr>
            <w:r w:rsidRPr="006403CC">
              <w:rPr>
                <w:rFonts w:ascii="Times New Roman" w:hAnsi="Times New Roman" w:cs="Times New Roman"/>
                <w:spacing w:val="-6"/>
                <w:sz w:val="20"/>
                <w:szCs w:val="20"/>
              </w:rPr>
              <w:t>Submeter o Termo de Referência à análise jurídica, validando a clareza das especificações e sua aderência à legislação sanitária, às normas do CFM e às práticas do mercado de saúde especializado.</w:t>
            </w:r>
          </w:p>
        </w:tc>
        <w:tc>
          <w:tcPr>
            <w:tcW w:w="3165" w:type="dxa"/>
            <w:tcMar>
              <w:top w:w="0" w:type="dxa"/>
              <w:left w:w="0" w:type="dxa"/>
              <w:bottom w:w="0" w:type="dxa"/>
              <w:right w:w="0" w:type="dxa"/>
            </w:tcMar>
            <w:vAlign w:val="center"/>
          </w:tcPr>
          <w:p w14:paraId="718AE01E"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sz w:val="20"/>
                <w:szCs w:val="20"/>
              </w:rPr>
            </w:pPr>
            <w:r w:rsidRPr="006403CC">
              <w:rPr>
                <w:rFonts w:ascii="Times New Roman" w:hAnsi="Times New Roman" w:cs="Times New Roman"/>
                <w:spacing w:val="-6"/>
                <w:sz w:val="20"/>
                <w:szCs w:val="20"/>
              </w:rPr>
              <w:t>PGM / Setor de Compras</w:t>
            </w:r>
          </w:p>
        </w:tc>
      </w:tr>
      <w:tr w:rsidR="00AD62FF" w:rsidRPr="006403CC" w14:paraId="06D3797B" w14:textId="77777777" w:rsidTr="00ED24A1">
        <w:trPr>
          <w:jc w:val="center"/>
        </w:trPr>
        <w:tc>
          <w:tcPr>
            <w:tcW w:w="564" w:type="dxa"/>
            <w:shd w:val="clear" w:color="auto" w:fill="BEBEBE"/>
            <w:tcMar>
              <w:top w:w="0" w:type="dxa"/>
              <w:left w:w="0" w:type="dxa"/>
              <w:bottom w:w="0" w:type="dxa"/>
              <w:right w:w="0" w:type="dxa"/>
            </w:tcMar>
            <w:vAlign w:val="center"/>
          </w:tcPr>
          <w:p w14:paraId="56B859E1" w14:textId="77777777" w:rsidR="00AD62FF" w:rsidRPr="006403CC" w:rsidRDefault="00AD62FF" w:rsidP="006403CC">
            <w:pPr>
              <w:jc w:val="both"/>
              <w:rPr>
                <w:b/>
                <w:sz w:val="20"/>
                <w:szCs w:val="20"/>
                <w:lang w:bidi="hi-IN"/>
              </w:rPr>
            </w:pPr>
            <w:r w:rsidRPr="006403CC">
              <w:rPr>
                <w:b/>
                <w:sz w:val="20"/>
                <w:szCs w:val="20"/>
                <w:lang w:bidi="hi-IN"/>
              </w:rPr>
              <w:t>Id</w:t>
            </w:r>
          </w:p>
        </w:tc>
        <w:tc>
          <w:tcPr>
            <w:tcW w:w="5676" w:type="dxa"/>
            <w:gridSpan w:val="2"/>
            <w:shd w:val="clear" w:color="auto" w:fill="BEBEBE"/>
            <w:tcMar>
              <w:top w:w="0" w:type="dxa"/>
              <w:left w:w="0" w:type="dxa"/>
              <w:bottom w:w="0" w:type="dxa"/>
              <w:right w:w="0" w:type="dxa"/>
            </w:tcMar>
            <w:vAlign w:val="center"/>
          </w:tcPr>
          <w:p w14:paraId="795CE7C6" w14:textId="77777777" w:rsidR="00AD62FF" w:rsidRPr="006403CC" w:rsidRDefault="00AD62FF" w:rsidP="006403CC">
            <w:pPr>
              <w:jc w:val="both"/>
              <w:rPr>
                <w:b/>
                <w:sz w:val="20"/>
                <w:szCs w:val="20"/>
                <w:lang w:bidi="hi-IN"/>
              </w:rPr>
            </w:pPr>
            <w:r w:rsidRPr="006403CC">
              <w:rPr>
                <w:b/>
                <w:sz w:val="20"/>
                <w:szCs w:val="20"/>
                <w:lang w:bidi="hi-IN"/>
              </w:rPr>
              <w:t>Ação de Contingência</w:t>
            </w:r>
          </w:p>
        </w:tc>
        <w:tc>
          <w:tcPr>
            <w:tcW w:w="3165" w:type="dxa"/>
            <w:shd w:val="clear" w:color="auto" w:fill="BEBEBE"/>
            <w:tcMar>
              <w:top w:w="0" w:type="dxa"/>
              <w:left w:w="0" w:type="dxa"/>
              <w:bottom w:w="0" w:type="dxa"/>
              <w:right w:w="0" w:type="dxa"/>
            </w:tcMar>
            <w:vAlign w:val="center"/>
          </w:tcPr>
          <w:p w14:paraId="7C348B5D" w14:textId="77777777" w:rsidR="00AD62FF" w:rsidRPr="006403CC" w:rsidRDefault="00AD62FF" w:rsidP="006403CC">
            <w:pPr>
              <w:jc w:val="both"/>
              <w:rPr>
                <w:b/>
                <w:sz w:val="20"/>
                <w:szCs w:val="20"/>
                <w:lang w:bidi="hi-IN"/>
              </w:rPr>
            </w:pPr>
            <w:r w:rsidRPr="006403CC">
              <w:rPr>
                <w:b/>
                <w:sz w:val="20"/>
                <w:szCs w:val="20"/>
                <w:lang w:bidi="hi-IN"/>
              </w:rPr>
              <w:t>Responsável</w:t>
            </w:r>
          </w:p>
        </w:tc>
      </w:tr>
      <w:tr w:rsidR="00AD62FF" w:rsidRPr="006403CC" w14:paraId="7E018DD9" w14:textId="77777777" w:rsidTr="00ED24A1">
        <w:trPr>
          <w:jc w:val="center"/>
        </w:trPr>
        <w:tc>
          <w:tcPr>
            <w:tcW w:w="564" w:type="dxa"/>
            <w:tcMar>
              <w:top w:w="0" w:type="dxa"/>
              <w:left w:w="0" w:type="dxa"/>
              <w:bottom w:w="0" w:type="dxa"/>
              <w:right w:w="0" w:type="dxa"/>
            </w:tcMar>
            <w:vAlign w:val="center"/>
          </w:tcPr>
          <w:p w14:paraId="79E81F8C" w14:textId="77777777" w:rsidR="00AD62FF" w:rsidRPr="006403CC" w:rsidRDefault="00AD62FF" w:rsidP="006403CC">
            <w:pPr>
              <w:jc w:val="both"/>
              <w:rPr>
                <w:b/>
                <w:sz w:val="20"/>
                <w:szCs w:val="20"/>
                <w:lang w:bidi="hi-IN"/>
              </w:rPr>
            </w:pPr>
            <w:r w:rsidRPr="006403CC">
              <w:rPr>
                <w:b/>
                <w:sz w:val="20"/>
                <w:szCs w:val="20"/>
                <w:lang w:bidi="hi-IN"/>
              </w:rPr>
              <w:t>1.</w:t>
            </w:r>
          </w:p>
        </w:tc>
        <w:tc>
          <w:tcPr>
            <w:tcW w:w="5676" w:type="dxa"/>
            <w:gridSpan w:val="2"/>
            <w:tcMar>
              <w:top w:w="0" w:type="dxa"/>
              <w:left w:w="0" w:type="dxa"/>
              <w:bottom w:w="0" w:type="dxa"/>
              <w:right w:w="0" w:type="dxa"/>
            </w:tcMar>
            <w:vAlign w:val="bottom"/>
          </w:tcPr>
          <w:p w14:paraId="590F4315"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color w:val="000000"/>
                <w:sz w:val="20"/>
                <w:szCs w:val="20"/>
              </w:rPr>
            </w:pPr>
            <w:r w:rsidRPr="006403CC">
              <w:rPr>
                <w:rFonts w:ascii="Times New Roman" w:hAnsi="Times New Roman" w:cs="Times New Roman"/>
                <w:spacing w:val="-6"/>
                <w:sz w:val="20"/>
                <w:szCs w:val="20"/>
              </w:rPr>
              <w:t>Revisar e retificar o Termo de Referência e/ou edital antes da sessão pública, mediante errata ou republicação, quando identificadas falhas relevantes de especificação técnica.</w:t>
            </w:r>
          </w:p>
        </w:tc>
        <w:tc>
          <w:tcPr>
            <w:tcW w:w="3165" w:type="dxa"/>
            <w:tcMar>
              <w:top w:w="0" w:type="dxa"/>
              <w:left w:w="0" w:type="dxa"/>
              <w:bottom w:w="0" w:type="dxa"/>
              <w:right w:w="0" w:type="dxa"/>
            </w:tcMar>
            <w:vAlign w:val="center"/>
          </w:tcPr>
          <w:p w14:paraId="398D54F8"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sz w:val="20"/>
                <w:szCs w:val="20"/>
              </w:rPr>
            </w:pPr>
            <w:r w:rsidRPr="006403CC">
              <w:rPr>
                <w:rFonts w:ascii="Times New Roman" w:hAnsi="Times New Roman" w:cs="Times New Roman"/>
                <w:spacing w:val="-6"/>
                <w:sz w:val="20"/>
                <w:szCs w:val="20"/>
              </w:rPr>
              <w:t>Gestor da Pasta / Setor de Compras</w:t>
            </w:r>
          </w:p>
        </w:tc>
      </w:tr>
      <w:tr w:rsidR="00AD62FF" w:rsidRPr="006403CC" w14:paraId="748E51DB" w14:textId="77777777" w:rsidTr="00ED24A1">
        <w:trPr>
          <w:jc w:val="center"/>
        </w:trPr>
        <w:tc>
          <w:tcPr>
            <w:tcW w:w="564" w:type="dxa"/>
            <w:tcMar>
              <w:top w:w="0" w:type="dxa"/>
              <w:left w:w="0" w:type="dxa"/>
              <w:bottom w:w="0" w:type="dxa"/>
              <w:right w:w="0" w:type="dxa"/>
            </w:tcMar>
            <w:vAlign w:val="center"/>
          </w:tcPr>
          <w:p w14:paraId="1CABC348" w14:textId="77777777" w:rsidR="00AD62FF" w:rsidRPr="006403CC" w:rsidRDefault="00AD62FF" w:rsidP="006403CC">
            <w:pPr>
              <w:jc w:val="both"/>
              <w:rPr>
                <w:b/>
                <w:sz w:val="20"/>
                <w:szCs w:val="20"/>
                <w:lang w:bidi="hi-IN"/>
              </w:rPr>
            </w:pPr>
            <w:r w:rsidRPr="006403CC">
              <w:rPr>
                <w:b/>
                <w:sz w:val="20"/>
                <w:szCs w:val="20"/>
                <w:lang w:bidi="hi-IN"/>
              </w:rPr>
              <w:t>2.</w:t>
            </w:r>
          </w:p>
        </w:tc>
        <w:tc>
          <w:tcPr>
            <w:tcW w:w="5676" w:type="dxa"/>
            <w:gridSpan w:val="2"/>
            <w:tcMar>
              <w:top w:w="0" w:type="dxa"/>
              <w:left w:w="0" w:type="dxa"/>
              <w:bottom w:w="0" w:type="dxa"/>
              <w:right w:w="0" w:type="dxa"/>
            </w:tcMar>
            <w:vAlign w:val="bottom"/>
          </w:tcPr>
          <w:p w14:paraId="046F67F8"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spacing w:val="2"/>
                <w:sz w:val="20"/>
                <w:szCs w:val="20"/>
              </w:rPr>
            </w:pPr>
            <w:r w:rsidRPr="006403CC">
              <w:rPr>
                <w:rFonts w:ascii="Times New Roman" w:hAnsi="Times New Roman" w:cs="Times New Roman"/>
                <w:spacing w:val="-6"/>
                <w:sz w:val="20"/>
                <w:szCs w:val="20"/>
              </w:rPr>
              <w:t>Se necessário, revogar o certame e promover nova licitação com especificações ajustadas, assegurando a adequada contratação do serviço.</w:t>
            </w:r>
          </w:p>
        </w:tc>
        <w:tc>
          <w:tcPr>
            <w:tcW w:w="3165" w:type="dxa"/>
            <w:tcMar>
              <w:top w:w="0" w:type="dxa"/>
              <w:left w:w="0" w:type="dxa"/>
              <w:bottom w:w="0" w:type="dxa"/>
              <w:right w:w="0" w:type="dxa"/>
            </w:tcMar>
            <w:vAlign w:val="center"/>
          </w:tcPr>
          <w:p w14:paraId="40F43B28"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sz w:val="20"/>
                <w:szCs w:val="20"/>
              </w:rPr>
            </w:pPr>
            <w:r w:rsidRPr="006403CC">
              <w:rPr>
                <w:rFonts w:ascii="Times New Roman" w:hAnsi="Times New Roman" w:cs="Times New Roman"/>
                <w:spacing w:val="-6"/>
                <w:sz w:val="20"/>
                <w:szCs w:val="20"/>
              </w:rPr>
              <w:t>Gestor da Pasta / Setor de Compras</w:t>
            </w:r>
          </w:p>
        </w:tc>
      </w:tr>
    </w:tbl>
    <w:p w14:paraId="12E74715" w14:textId="77777777" w:rsidR="00AD62FF" w:rsidRPr="006403CC" w:rsidRDefault="00AD62FF" w:rsidP="006403CC">
      <w:pPr>
        <w:pStyle w:val="Legenda"/>
        <w:spacing w:before="0" w:after="0" w:line="240" w:lineRule="auto"/>
        <w:jc w:val="both"/>
        <w:rPr>
          <w:rFonts w:cs="Times New Roman"/>
          <w:b/>
        </w:rPr>
      </w:pPr>
    </w:p>
    <w:tbl>
      <w:tblPr>
        <w:tblW w:w="9405"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10" w:type="dxa"/>
          <w:right w:w="10" w:type="dxa"/>
        </w:tblCellMar>
        <w:tblLook w:val="04A0" w:firstRow="1" w:lastRow="0" w:firstColumn="1" w:lastColumn="0" w:noHBand="0" w:noVBand="1"/>
      </w:tblPr>
      <w:tblGrid>
        <w:gridCol w:w="564"/>
        <w:gridCol w:w="1450"/>
        <w:gridCol w:w="4226"/>
        <w:gridCol w:w="3165"/>
      </w:tblGrid>
      <w:tr w:rsidR="00AD62FF" w:rsidRPr="006403CC" w14:paraId="59C57495" w14:textId="77777777" w:rsidTr="00ED24A1">
        <w:trPr>
          <w:tblHeader/>
          <w:jc w:val="center"/>
        </w:trPr>
        <w:tc>
          <w:tcPr>
            <w:tcW w:w="9405" w:type="dxa"/>
            <w:gridSpan w:val="4"/>
            <w:shd w:val="clear" w:color="auto" w:fill="585858"/>
            <w:tcMar>
              <w:top w:w="0" w:type="dxa"/>
              <w:left w:w="0" w:type="dxa"/>
              <w:bottom w:w="0" w:type="dxa"/>
              <w:right w:w="0" w:type="dxa"/>
            </w:tcMar>
            <w:vAlign w:val="center"/>
          </w:tcPr>
          <w:p w14:paraId="4D9EA24E" w14:textId="77777777" w:rsidR="00AD62FF" w:rsidRPr="006403CC" w:rsidRDefault="00AD62FF" w:rsidP="006403CC">
            <w:pPr>
              <w:jc w:val="both"/>
              <w:rPr>
                <w:b/>
                <w:color w:val="FFFFFF"/>
                <w:sz w:val="20"/>
                <w:szCs w:val="20"/>
                <w:lang w:bidi="hi-IN"/>
              </w:rPr>
            </w:pPr>
            <w:r w:rsidRPr="006403CC">
              <w:rPr>
                <w:b/>
                <w:color w:val="FFFFFF"/>
                <w:sz w:val="20"/>
                <w:szCs w:val="20"/>
                <w:lang w:bidi="hi-IN"/>
              </w:rPr>
              <w:t>RISCO 02</w:t>
            </w:r>
          </w:p>
        </w:tc>
      </w:tr>
      <w:tr w:rsidR="00AD62FF" w:rsidRPr="006403CC" w14:paraId="4CAAF4E2" w14:textId="77777777" w:rsidTr="00ED24A1">
        <w:trPr>
          <w:jc w:val="center"/>
        </w:trPr>
        <w:tc>
          <w:tcPr>
            <w:tcW w:w="2014" w:type="dxa"/>
            <w:gridSpan w:val="2"/>
            <w:shd w:val="clear" w:color="auto" w:fill="BEBEBE"/>
            <w:tcMar>
              <w:top w:w="0" w:type="dxa"/>
              <w:left w:w="0" w:type="dxa"/>
              <w:bottom w:w="0" w:type="dxa"/>
              <w:right w:w="0" w:type="dxa"/>
            </w:tcMar>
            <w:vAlign w:val="center"/>
          </w:tcPr>
          <w:p w14:paraId="071667B3" w14:textId="77777777" w:rsidR="00AD62FF" w:rsidRPr="006403CC" w:rsidRDefault="00AD62FF" w:rsidP="006403CC">
            <w:pPr>
              <w:jc w:val="both"/>
              <w:rPr>
                <w:b/>
                <w:sz w:val="20"/>
                <w:szCs w:val="20"/>
                <w:lang w:bidi="hi-IN"/>
              </w:rPr>
            </w:pPr>
            <w:r w:rsidRPr="006403CC">
              <w:rPr>
                <w:b/>
                <w:sz w:val="20"/>
                <w:szCs w:val="20"/>
                <w:lang w:bidi="hi-IN"/>
              </w:rPr>
              <w:t>Probabilidade:</w:t>
            </w:r>
          </w:p>
        </w:tc>
        <w:tc>
          <w:tcPr>
            <w:tcW w:w="7391" w:type="dxa"/>
            <w:gridSpan w:val="2"/>
            <w:tcMar>
              <w:top w:w="0" w:type="dxa"/>
              <w:left w:w="0" w:type="dxa"/>
              <w:bottom w:w="0" w:type="dxa"/>
              <w:right w:w="0" w:type="dxa"/>
            </w:tcMar>
            <w:vAlign w:val="center"/>
          </w:tcPr>
          <w:p w14:paraId="01950344" w14:textId="77777777" w:rsidR="00AD62FF" w:rsidRPr="006403CC" w:rsidRDefault="00AD62FF" w:rsidP="006403CC">
            <w:pPr>
              <w:jc w:val="both"/>
              <w:rPr>
                <w:sz w:val="20"/>
                <w:szCs w:val="20"/>
                <w:lang w:bidi="hi-IN"/>
              </w:rPr>
            </w:pPr>
            <w:r w:rsidRPr="006403CC">
              <w:rPr>
                <w:sz w:val="20"/>
                <w:szCs w:val="20"/>
                <w:lang w:bidi="hi-IN"/>
              </w:rPr>
              <w:t>(   ) Baixa</w:t>
            </w:r>
            <w:r w:rsidRPr="006403CC">
              <w:rPr>
                <w:sz w:val="20"/>
                <w:szCs w:val="20"/>
                <w:lang w:bidi="hi-IN"/>
              </w:rPr>
              <w:tab/>
              <w:t>( x ) Média</w:t>
            </w:r>
            <w:r w:rsidRPr="006403CC">
              <w:rPr>
                <w:sz w:val="20"/>
                <w:szCs w:val="20"/>
                <w:lang w:bidi="hi-IN"/>
              </w:rPr>
              <w:tab/>
              <w:t>(   )</w:t>
            </w:r>
            <w:r w:rsidRPr="006403CC">
              <w:rPr>
                <w:spacing w:val="-4"/>
                <w:sz w:val="20"/>
                <w:szCs w:val="20"/>
                <w:lang w:bidi="hi-IN"/>
              </w:rPr>
              <w:t xml:space="preserve"> </w:t>
            </w:r>
            <w:r w:rsidRPr="006403CC">
              <w:rPr>
                <w:sz w:val="20"/>
                <w:szCs w:val="20"/>
                <w:lang w:bidi="hi-IN"/>
              </w:rPr>
              <w:t>Alta</w:t>
            </w:r>
          </w:p>
        </w:tc>
      </w:tr>
      <w:tr w:rsidR="00AD62FF" w:rsidRPr="006403CC" w14:paraId="05578EAF" w14:textId="77777777" w:rsidTr="00ED24A1">
        <w:trPr>
          <w:jc w:val="center"/>
        </w:trPr>
        <w:tc>
          <w:tcPr>
            <w:tcW w:w="2014" w:type="dxa"/>
            <w:gridSpan w:val="2"/>
            <w:shd w:val="clear" w:color="auto" w:fill="BEBEBE"/>
            <w:tcMar>
              <w:top w:w="0" w:type="dxa"/>
              <w:left w:w="0" w:type="dxa"/>
              <w:bottom w:w="0" w:type="dxa"/>
              <w:right w:w="0" w:type="dxa"/>
            </w:tcMar>
            <w:vAlign w:val="center"/>
          </w:tcPr>
          <w:p w14:paraId="5581703F" w14:textId="77777777" w:rsidR="00AD62FF" w:rsidRPr="006403CC" w:rsidRDefault="00AD62FF" w:rsidP="006403CC">
            <w:pPr>
              <w:jc w:val="both"/>
              <w:rPr>
                <w:b/>
                <w:sz w:val="20"/>
                <w:szCs w:val="20"/>
                <w:lang w:bidi="hi-IN"/>
              </w:rPr>
            </w:pPr>
            <w:r w:rsidRPr="006403CC">
              <w:rPr>
                <w:b/>
                <w:sz w:val="20"/>
                <w:szCs w:val="20"/>
                <w:lang w:bidi="hi-IN"/>
              </w:rPr>
              <w:t>Impacto:</w:t>
            </w:r>
          </w:p>
        </w:tc>
        <w:tc>
          <w:tcPr>
            <w:tcW w:w="7391" w:type="dxa"/>
            <w:gridSpan w:val="2"/>
            <w:tcMar>
              <w:top w:w="0" w:type="dxa"/>
              <w:left w:w="0" w:type="dxa"/>
              <w:bottom w:w="0" w:type="dxa"/>
              <w:right w:w="0" w:type="dxa"/>
            </w:tcMar>
            <w:vAlign w:val="center"/>
          </w:tcPr>
          <w:p w14:paraId="61BC06A3" w14:textId="77777777" w:rsidR="00AD62FF" w:rsidRPr="006403CC" w:rsidRDefault="00AD62FF" w:rsidP="006403CC">
            <w:pPr>
              <w:jc w:val="both"/>
              <w:rPr>
                <w:sz w:val="20"/>
                <w:szCs w:val="20"/>
                <w:lang w:bidi="hi-IN"/>
              </w:rPr>
            </w:pPr>
            <w:r w:rsidRPr="006403CC">
              <w:rPr>
                <w:sz w:val="20"/>
                <w:szCs w:val="20"/>
                <w:lang w:bidi="hi-IN"/>
              </w:rPr>
              <w:t>(   ) Baixo</w:t>
            </w:r>
            <w:r w:rsidRPr="006403CC">
              <w:rPr>
                <w:sz w:val="20"/>
                <w:szCs w:val="20"/>
                <w:lang w:bidi="hi-IN"/>
              </w:rPr>
              <w:tab/>
              <w:t>( x ) Médio</w:t>
            </w:r>
            <w:r w:rsidRPr="006403CC">
              <w:rPr>
                <w:sz w:val="20"/>
                <w:szCs w:val="20"/>
                <w:lang w:bidi="hi-IN"/>
              </w:rPr>
              <w:tab/>
              <w:t>(   )</w:t>
            </w:r>
            <w:r w:rsidRPr="006403CC">
              <w:rPr>
                <w:spacing w:val="-4"/>
                <w:sz w:val="20"/>
                <w:szCs w:val="20"/>
                <w:lang w:bidi="hi-IN"/>
              </w:rPr>
              <w:t xml:space="preserve"> </w:t>
            </w:r>
            <w:r w:rsidRPr="006403CC">
              <w:rPr>
                <w:sz w:val="20"/>
                <w:szCs w:val="20"/>
                <w:lang w:bidi="hi-IN"/>
              </w:rPr>
              <w:t>Alto</w:t>
            </w:r>
          </w:p>
        </w:tc>
      </w:tr>
      <w:tr w:rsidR="00AD62FF" w:rsidRPr="006403CC" w14:paraId="4ED29A38" w14:textId="77777777" w:rsidTr="00ED24A1">
        <w:trPr>
          <w:jc w:val="center"/>
        </w:trPr>
        <w:tc>
          <w:tcPr>
            <w:tcW w:w="564" w:type="dxa"/>
            <w:shd w:val="clear" w:color="auto" w:fill="BEBEBE"/>
            <w:tcMar>
              <w:top w:w="0" w:type="dxa"/>
              <w:left w:w="0" w:type="dxa"/>
              <w:bottom w:w="0" w:type="dxa"/>
              <w:right w:w="0" w:type="dxa"/>
            </w:tcMar>
            <w:vAlign w:val="center"/>
          </w:tcPr>
          <w:p w14:paraId="0B097F88" w14:textId="77777777" w:rsidR="00AD62FF" w:rsidRPr="006403CC" w:rsidRDefault="00AD62FF" w:rsidP="006403CC">
            <w:pPr>
              <w:jc w:val="both"/>
              <w:rPr>
                <w:b/>
                <w:sz w:val="20"/>
                <w:szCs w:val="20"/>
                <w:lang w:bidi="hi-IN"/>
              </w:rPr>
            </w:pPr>
            <w:r w:rsidRPr="006403CC">
              <w:rPr>
                <w:b/>
                <w:sz w:val="20"/>
                <w:szCs w:val="20"/>
                <w:lang w:bidi="hi-IN"/>
              </w:rPr>
              <w:t>Id</w:t>
            </w:r>
          </w:p>
        </w:tc>
        <w:tc>
          <w:tcPr>
            <w:tcW w:w="8841" w:type="dxa"/>
            <w:gridSpan w:val="3"/>
            <w:shd w:val="clear" w:color="auto" w:fill="BEBEBE"/>
            <w:tcMar>
              <w:top w:w="0" w:type="dxa"/>
              <w:left w:w="0" w:type="dxa"/>
              <w:bottom w:w="0" w:type="dxa"/>
              <w:right w:w="0" w:type="dxa"/>
            </w:tcMar>
            <w:vAlign w:val="center"/>
          </w:tcPr>
          <w:p w14:paraId="066E417A" w14:textId="77777777" w:rsidR="00AD62FF" w:rsidRPr="006403CC" w:rsidRDefault="00AD62FF" w:rsidP="006403CC">
            <w:pPr>
              <w:jc w:val="both"/>
              <w:rPr>
                <w:b/>
                <w:sz w:val="20"/>
                <w:szCs w:val="20"/>
                <w:lang w:bidi="hi-IN"/>
              </w:rPr>
            </w:pPr>
            <w:r w:rsidRPr="006403CC">
              <w:rPr>
                <w:b/>
                <w:sz w:val="20"/>
                <w:szCs w:val="20"/>
                <w:lang w:bidi="hi-IN"/>
              </w:rPr>
              <w:t>Dano</w:t>
            </w:r>
          </w:p>
        </w:tc>
      </w:tr>
      <w:tr w:rsidR="00AD62FF" w:rsidRPr="006403CC" w14:paraId="26778B71" w14:textId="77777777" w:rsidTr="00ED24A1">
        <w:trPr>
          <w:jc w:val="center"/>
        </w:trPr>
        <w:tc>
          <w:tcPr>
            <w:tcW w:w="564" w:type="dxa"/>
            <w:tcMar>
              <w:top w:w="0" w:type="dxa"/>
              <w:left w:w="0" w:type="dxa"/>
              <w:bottom w:w="0" w:type="dxa"/>
              <w:right w:w="0" w:type="dxa"/>
            </w:tcMar>
            <w:vAlign w:val="center"/>
          </w:tcPr>
          <w:p w14:paraId="00733954" w14:textId="77777777" w:rsidR="00AD62FF" w:rsidRPr="006403CC" w:rsidRDefault="00AD62FF" w:rsidP="006403CC">
            <w:pPr>
              <w:jc w:val="both"/>
              <w:rPr>
                <w:b/>
                <w:sz w:val="20"/>
                <w:szCs w:val="20"/>
                <w:lang w:bidi="hi-IN"/>
              </w:rPr>
            </w:pPr>
            <w:r w:rsidRPr="006403CC">
              <w:rPr>
                <w:b/>
                <w:sz w:val="20"/>
                <w:szCs w:val="20"/>
                <w:lang w:bidi="hi-IN"/>
              </w:rPr>
              <w:t>1.</w:t>
            </w:r>
          </w:p>
        </w:tc>
        <w:tc>
          <w:tcPr>
            <w:tcW w:w="8841" w:type="dxa"/>
            <w:gridSpan w:val="3"/>
            <w:tcMar>
              <w:top w:w="0" w:type="dxa"/>
              <w:left w:w="0" w:type="dxa"/>
              <w:bottom w:w="0" w:type="dxa"/>
              <w:right w:w="0" w:type="dxa"/>
            </w:tcMar>
            <w:vAlign w:val="center"/>
          </w:tcPr>
          <w:p w14:paraId="5F6AFCF7"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color w:val="000000"/>
                <w:sz w:val="20"/>
                <w:szCs w:val="20"/>
              </w:rPr>
            </w:pPr>
            <w:r w:rsidRPr="006403CC">
              <w:rPr>
                <w:rFonts w:ascii="Times New Roman" w:hAnsi="Times New Roman" w:cs="Times New Roman"/>
                <w:spacing w:val="-6"/>
                <w:sz w:val="20"/>
                <w:szCs w:val="20"/>
              </w:rPr>
              <w:t>Subdimensionamento (sessões insuficientes para atender todos os pacientes com indicação clínica ativa) ou superdimensionamento (quantidade excessiva de sessões contratadas, gerando desperdício de recursos públicos).</w:t>
            </w:r>
          </w:p>
        </w:tc>
      </w:tr>
      <w:tr w:rsidR="00AD62FF" w:rsidRPr="006403CC" w14:paraId="6B236EB3" w14:textId="77777777" w:rsidTr="00ED24A1">
        <w:trPr>
          <w:jc w:val="center"/>
        </w:trPr>
        <w:tc>
          <w:tcPr>
            <w:tcW w:w="564" w:type="dxa"/>
            <w:shd w:val="clear" w:color="auto" w:fill="BEBEBE"/>
            <w:tcMar>
              <w:top w:w="0" w:type="dxa"/>
              <w:left w:w="0" w:type="dxa"/>
              <w:bottom w:w="0" w:type="dxa"/>
              <w:right w:w="0" w:type="dxa"/>
            </w:tcMar>
            <w:vAlign w:val="center"/>
          </w:tcPr>
          <w:p w14:paraId="532D28B8" w14:textId="77777777" w:rsidR="00AD62FF" w:rsidRPr="006403CC" w:rsidRDefault="00AD62FF" w:rsidP="006403CC">
            <w:pPr>
              <w:jc w:val="both"/>
              <w:rPr>
                <w:b/>
                <w:sz w:val="20"/>
                <w:szCs w:val="20"/>
                <w:lang w:bidi="hi-IN"/>
              </w:rPr>
            </w:pPr>
            <w:r w:rsidRPr="006403CC">
              <w:rPr>
                <w:b/>
                <w:sz w:val="20"/>
                <w:szCs w:val="20"/>
                <w:lang w:bidi="hi-IN"/>
              </w:rPr>
              <w:t>Id</w:t>
            </w:r>
          </w:p>
        </w:tc>
        <w:tc>
          <w:tcPr>
            <w:tcW w:w="5676" w:type="dxa"/>
            <w:gridSpan w:val="2"/>
            <w:shd w:val="clear" w:color="auto" w:fill="BEBEBE"/>
            <w:tcMar>
              <w:top w:w="0" w:type="dxa"/>
              <w:left w:w="0" w:type="dxa"/>
              <w:bottom w:w="0" w:type="dxa"/>
              <w:right w:w="0" w:type="dxa"/>
            </w:tcMar>
            <w:vAlign w:val="center"/>
          </w:tcPr>
          <w:p w14:paraId="067FFD4E" w14:textId="77777777" w:rsidR="00AD62FF" w:rsidRPr="006403CC" w:rsidRDefault="00AD62FF" w:rsidP="006403CC">
            <w:pPr>
              <w:jc w:val="both"/>
              <w:rPr>
                <w:sz w:val="20"/>
                <w:szCs w:val="20"/>
              </w:rPr>
            </w:pPr>
            <w:r w:rsidRPr="006403CC">
              <w:rPr>
                <w:b/>
                <w:sz w:val="20"/>
                <w:szCs w:val="20"/>
                <w:lang w:bidi="hi-IN"/>
              </w:rPr>
              <w:t>Ação Preventiva</w:t>
            </w:r>
          </w:p>
        </w:tc>
        <w:tc>
          <w:tcPr>
            <w:tcW w:w="3165" w:type="dxa"/>
            <w:shd w:val="clear" w:color="auto" w:fill="BEBEBE"/>
            <w:tcMar>
              <w:top w:w="0" w:type="dxa"/>
              <w:left w:w="0" w:type="dxa"/>
              <w:bottom w:w="0" w:type="dxa"/>
              <w:right w:w="0" w:type="dxa"/>
            </w:tcMar>
            <w:vAlign w:val="center"/>
          </w:tcPr>
          <w:p w14:paraId="7725405F" w14:textId="77777777" w:rsidR="00AD62FF" w:rsidRPr="006403CC" w:rsidRDefault="00AD62FF" w:rsidP="006403CC">
            <w:pPr>
              <w:jc w:val="both"/>
              <w:rPr>
                <w:b/>
                <w:sz w:val="20"/>
                <w:szCs w:val="20"/>
                <w:lang w:bidi="hi-IN"/>
              </w:rPr>
            </w:pPr>
            <w:r w:rsidRPr="006403CC">
              <w:rPr>
                <w:b/>
                <w:sz w:val="20"/>
                <w:szCs w:val="20"/>
                <w:lang w:bidi="hi-IN"/>
              </w:rPr>
              <w:t>Responsável</w:t>
            </w:r>
          </w:p>
        </w:tc>
      </w:tr>
      <w:tr w:rsidR="00AD62FF" w:rsidRPr="006403CC" w14:paraId="10A3D8FE" w14:textId="77777777" w:rsidTr="00ED24A1">
        <w:trPr>
          <w:jc w:val="center"/>
        </w:trPr>
        <w:tc>
          <w:tcPr>
            <w:tcW w:w="564" w:type="dxa"/>
            <w:tcMar>
              <w:top w:w="0" w:type="dxa"/>
              <w:left w:w="0" w:type="dxa"/>
              <w:bottom w:w="0" w:type="dxa"/>
              <w:right w:w="0" w:type="dxa"/>
            </w:tcMar>
            <w:vAlign w:val="center"/>
          </w:tcPr>
          <w:p w14:paraId="495AC256" w14:textId="77777777" w:rsidR="00AD62FF" w:rsidRPr="006403CC" w:rsidRDefault="00AD62FF" w:rsidP="006403CC">
            <w:pPr>
              <w:jc w:val="both"/>
              <w:rPr>
                <w:b/>
                <w:sz w:val="20"/>
                <w:szCs w:val="20"/>
                <w:lang w:bidi="hi-IN"/>
              </w:rPr>
            </w:pPr>
            <w:r w:rsidRPr="006403CC">
              <w:rPr>
                <w:b/>
                <w:sz w:val="20"/>
                <w:szCs w:val="20"/>
                <w:lang w:bidi="hi-IN"/>
              </w:rPr>
              <w:t>1.</w:t>
            </w:r>
          </w:p>
        </w:tc>
        <w:tc>
          <w:tcPr>
            <w:tcW w:w="5676" w:type="dxa"/>
            <w:gridSpan w:val="2"/>
            <w:tcMar>
              <w:top w:w="0" w:type="dxa"/>
              <w:left w:w="0" w:type="dxa"/>
              <w:bottom w:w="0" w:type="dxa"/>
              <w:right w:w="0" w:type="dxa"/>
            </w:tcMar>
            <w:vAlign w:val="bottom"/>
          </w:tcPr>
          <w:p w14:paraId="39DE3A14"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color w:val="000000"/>
                <w:sz w:val="20"/>
                <w:szCs w:val="20"/>
              </w:rPr>
            </w:pPr>
            <w:r w:rsidRPr="006403CC">
              <w:rPr>
                <w:rFonts w:ascii="Times New Roman" w:hAnsi="Times New Roman" w:cs="Times New Roman"/>
                <w:spacing w:val="-6"/>
                <w:sz w:val="20"/>
                <w:szCs w:val="20"/>
              </w:rPr>
              <w:t>Levantar, junto à equipe técnica de saúde, o número de pacientes com indicação ativa de OHB, os diagnósticos prevalentes, a média de sessões por protocolo e a projeção de novos casos para o período contratual.</w:t>
            </w:r>
          </w:p>
        </w:tc>
        <w:tc>
          <w:tcPr>
            <w:tcW w:w="3165" w:type="dxa"/>
            <w:tcMar>
              <w:top w:w="0" w:type="dxa"/>
              <w:left w:w="0" w:type="dxa"/>
              <w:bottom w:w="0" w:type="dxa"/>
              <w:right w:w="0" w:type="dxa"/>
            </w:tcMar>
            <w:vAlign w:val="center"/>
          </w:tcPr>
          <w:p w14:paraId="1D66ED21"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sz w:val="20"/>
                <w:szCs w:val="20"/>
              </w:rPr>
            </w:pPr>
            <w:r w:rsidRPr="006403CC">
              <w:rPr>
                <w:rFonts w:ascii="Times New Roman" w:hAnsi="Times New Roman" w:cs="Times New Roman"/>
                <w:spacing w:val="-6"/>
                <w:sz w:val="20"/>
                <w:szCs w:val="20"/>
              </w:rPr>
              <w:t>Equipe Técnica de Saúde</w:t>
            </w:r>
          </w:p>
        </w:tc>
      </w:tr>
      <w:tr w:rsidR="00AD62FF" w:rsidRPr="006403CC" w14:paraId="74715F58" w14:textId="77777777" w:rsidTr="00ED24A1">
        <w:trPr>
          <w:jc w:val="center"/>
        </w:trPr>
        <w:tc>
          <w:tcPr>
            <w:tcW w:w="564" w:type="dxa"/>
            <w:tcMar>
              <w:top w:w="0" w:type="dxa"/>
              <w:left w:w="0" w:type="dxa"/>
              <w:bottom w:w="0" w:type="dxa"/>
              <w:right w:w="0" w:type="dxa"/>
            </w:tcMar>
            <w:vAlign w:val="center"/>
          </w:tcPr>
          <w:p w14:paraId="78C83F1E" w14:textId="77777777" w:rsidR="00AD62FF" w:rsidRPr="006403CC" w:rsidRDefault="00AD62FF" w:rsidP="006403CC">
            <w:pPr>
              <w:jc w:val="both"/>
              <w:rPr>
                <w:b/>
                <w:sz w:val="20"/>
                <w:szCs w:val="20"/>
                <w:lang w:bidi="hi-IN"/>
              </w:rPr>
            </w:pPr>
            <w:r w:rsidRPr="006403CC">
              <w:rPr>
                <w:b/>
                <w:sz w:val="20"/>
                <w:szCs w:val="20"/>
                <w:lang w:bidi="hi-IN"/>
              </w:rPr>
              <w:t>2.</w:t>
            </w:r>
          </w:p>
        </w:tc>
        <w:tc>
          <w:tcPr>
            <w:tcW w:w="5676" w:type="dxa"/>
            <w:gridSpan w:val="2"/>
            <w:tcMar>
              <w:top w:w="0" w:type="dxa"/>
              <w:left w:w="0" w:type="dxa"/>
              <w:bottom w:w="0" w:type="dxa"/>
              <w:right w:w="0" w:type="dxa"/>
            </w:tcMar>
            <w:vAlign w:val="bottom"/>
          </w:tcPr>
          <w:p w14:paraId="352A609A"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sz w:val="20"/>
                <w:szCs w:val="20"/>
              </w:rPr>
            </w:pPr>
            <w:r w:rsidRPr="006403CC">
              <w:rPr>
                <w:rFonts w:ascii="Times New Roman" w:hAnsi="Times New Roman" w:cs="Times New Roman"/>
                <w:spacing w:val="-6"/>
                <w:sz w:val="20"/>
                <w:szCs w:val="20"/>
              </w:rPr>
              <w:t xml:space="preserve">Dimensionar o quantitativo de sessões considerando os diferentes protocolos clínicos por patologia (pé diabético, úlceras crônicas, lesões por radiação, intoxicação por CO, entre outros), justificando o quantitativo na </w:t>
            </w:r>
            <w:r w:rsidRPr="006403CC">
              <w:rPr>
                <w:rFonts w:ascii="Times New Roman" w:hAnsi="Times New Roman" w:cs="Times New Roman"/>
                <w:spacing w:val="-6"/>
                <w:sz w:val="20"/>
                <w:szCs w:val="20"/>
              </w:rPr>
              <w:lastRenderedPageBreak/>
              <w:t>Formalização da Demanda.</w:t>
            </w:r>
          </w:p>
        </w:tc>
        <w:tc>
          <w:tcPr>
            <w:tcW w:w="3165" w:type="dxa"/>
            <w:tcMar>
              <w:top w:w="0" w:type="dxa"/>
              <w:left w:w="0" w:type="dxa"/>
              <w:bottom w:w="0" w:type="dxa"/>
              <w:right w:w="0" w:type="dxa"/>
            </w:tcMar>
            <w:vAlign w:val="center"/>
          </w:tcPr>
          <w:p w14:paraId="35C8D3C8"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sz w:val="20"/>
                <w:szCs w:val="20"/>
              </w:rPr>
            </w:pPr>
            <w:r w:rsidRPr="006403CC">
              <w:rPr>
                <w:rFonts w:ascii="Times New Roman" w:hAnsi="Times New Roman" w:cs="Times New Roman"/>
                <w:spacing w:val="-6"/>
                <w:sz w:val="20"/>
                <w:szCs w:val="20"/>
              </w:rPr>
              <w:lastRenderedPageBreak/>
              <w:t>Equipe Técnica de Saúde</w:t>
            </w:r>
          </w:p>
        </w:tc>
      </w:tr>
      <w:tr w:rsidR="00AD62FF" w:rsidRPr="006403CC" w14:paraId="153B667F" w14:textId="77777777" w:rsidTr="00ED24A1">
        <w:trPr>
          <w:jc w:val="center"/>
        </w:trPr>
        <w:tc>
          <w:tcPr>
            <w:tcW w:w="564" w:type="dxa"/>
            <w:tcMar>
              <w:top w:w="0" w:type="dxa"/>
              <w:left w:w="0" w:type="dxa"/>
              <w:bottom w:w="0" w:type="dxa"/>
              <w:right w:w="0" w:type="dxa"/>
            </w:tcMar>
            <w:vAlign w:val="center"/>
          </w:tcPr>
          <w:p w14:paraId="3C639BF2" w14:textId="77777777" w:rsidR="00AD62FF" w:rsidRPr="006403CC" w:rsidRDefault="00AD62FF" w:rsidP="006403CC">
            <w:pPr>
              <w:jc w:val="both"/>
              <w:rPr>
                <w:b/>
                <w:sz w:val="20"/>
                <w:szCs w:val="20"/>
                <w:lang w:bidi="hi-IN"/>
              </w:rPr>
            </w:pPr>
            <w:r w:rsidRPr="006403CC">
              <w:rPr>
                <w:b/>
                <w:sz w:val="20"/>
                <w:szCs w:val="20"/>
                <w:lang w:bidi="hi-IN"/>
              </w:rPr>
              <w:t>3.</w:t>
            </w:r>
          </w:p>
        </w:tc>
        <w:tc>
          <w:tcPr>
            <w:tcW w:w="5676" w:type="dxa"/>
            <w:gridSpan w:val="2"/>
            <w:tcMar>
              <w:top w:w="0" w:type="dxa"/>
              <w:left w:w="0" w:type="dxa"/>
              <w:bottom w:w="0" w:type="dxa"/>
              <w:right w:w="0" w:type="dxa"/>
            </w:tcMar>
            <w:vAlign w:val="bottom"/>
          </w:tcPr>
          <w:p w14:paraId="546258D2"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spacing w:val="2"/>
                <w:sz w:val="20"/>
                <w:szCs w:val="20"/>
              </w:rPr>
            </w:pPr>
            <w:r w:rsidRPr="006403CC">
              <w:rPr>
                <w:rFonts w:ascii="Times New Roman" w:hAnsi="Times New Roman" w:cs="Times New Roman"/>
                <w:spacing w:val="-6"/>
                <w:sz w:val="20"/>
                <w:szCs w:val="20"/>
              </w:rPr>
              <w:t>Revisar os quantitativos antes da publicação do edital, à luz de dados epidemiológicos atualizados e do princípio da economicidade.</w:t>
            </w:r>
          </w:p>
        </w:tc>
        <w:tc>
          <w:tcPr>
            <w:tcW w:w="3165" w:type="dxa"/>
            <w:tcMar>
              <w:top w:w="0" w:type="dxa"/>
              <w:left w:w="0" w:type="dxa"/>
              <w:bottom w:w="0" w:type="dxa"/>
              <w:right w:w="0" w:type="dxa"/>
            </w:tcMar>
            <w:vAlign w:val="center"/>
          </w:tcPr>
          <w:p w14:paraId="5BF65C2F"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sz w:val="20"/>
                <w:szCs w:val="20"/>
              </w:rPr>
            </w:pPr>
            <w:r w:rsidRPr="006403CC">
              <w:rPr>
                <w:rFonts w:ascii="Times New Roman" w:hAnsi="Times New Roman" w:cs="Times New Roman"/>
                <w:spacing w:val="-6"/>
                <w:sz w:val="20"/>
                <w:szCs w:val="20"/>
              </w:rPr>
              <w:t>Equipe Técnica de Saúde / Setor de Compras</w:t>
            </w:r>
          </w:p>
        </w:tc>
      </w:tr>
      <w:tr w:rsidR="00AD62FF" w:rsidRPr="006403CC" w14:paraId="4A81CE02" w14:textId="77777777" w:rsidTr="00ED24A1">
        <w:trPr>
          <w:jc w:val="center"/>
        </w:trPr>
        <w:tc>
          <w:tcPr>
            <w:tcW w:w="564" w:type="dxa"/>
            <w:shd w:val="clear" w:color="auto" w:fill="BEBEBE"/>
            <w:tcMar>
              <w:top w:w="0" w:type="dxa"/>
              <w:left w:w="0" w:type="dxa"/>
              <w:bottom w:w="0" w:type="dxa"/>
              <w:right w:w="0" w:type="dxa"/>
            </w:tcMar>
            <w:vAlign w:val="center"/>
          </w:tcPr>
          <w:p w14:paraId="22D7CD70" w14:textId="77777777" w:rsidR="00AD62FF" w:rsidRPr="006403CC" w:rsidRDefault="00AD62FF" w:rsidP="006403CC">
            <w:pPr>
              <w:jc w:val="both"/>
              <w:rPr>
                <w:b/>
                <w:sz w:val="20"/>
                <w:szCs w:val="20"/>
                <w:lang w:bidi="hi-IN"/>
              </w:rPr>
            </w:pPr>
            <w:r w:rsidRPr="006403CC">
              <w:rPr>
                <w:b/>
                <w:sz w:val="20"/>
                <w:szCs w:val="20"/>
                <w:lang w:bidi="hi-IN"/>
              </w:rPr>
              <w:t>Id</w:t>
            </w:r>
          </w:p>
        </w:tc>
        <w:tc>
          <w:tcPr>
            <w:tcW w:w="5676" w:type="dxa"/>
            <w:gridSpan w:val="2"/>
            <w:shd w:val="clear" w:color="auto" w:fill="BEBEBE"/>
            <w:tcMar>
              <w:top w:w="0" w:type="dxa"/>
              <w:left w:w="0" w:type="dxa"/>
              <w:bottom w:w="0" w:type="dxa"/>
              <w:right w:w="0" w:type="dxa"/>
            </w:tcMar>
            <w:vAlign w:val="center"/>
          </w:tcPr>
          <w:p w14:paraId="4BF0F71C" w14:textId="77777777" w:rsidR="00AD62FF" w:rsidRPr="006403CC" w:rsidRDefault="00AD62FF" w:rsidP="006403CC">
            <w:pPr>
              <w:jc w:val="both"/>
              <w:rPr>
                <w:b/>
                <w:sz w:val="20"/>
                <w:szCs w:val="20"/>
                <w:lang w:bidi="hi-IN"/>
              </w:rPr>
            </w:pPr>
            <w:r w:rsidRPr="006403CC">
              <w:rPr>
                <w:b/>
                <w:sz w:val="20"/>
                <w:szCs w:val="20"/>
                <w:lang w:bidi="hi-IN"/>
              </w:rPr>
              <w:t>Ação de Contingência</w:t>
            </w:r>
          </w:p>
        </w:tc>
        <w:tc>
          <w:tcPr>
            <w:tcW w:w="3165" w:type="dxa"/>
            <w:shd w:val="clear" w:color="auto" w:fill="BEBEBE"/>
            <w:tcMar>
              <w:top w:w="0" w:type="dxa"/>
              <w:left w:w="0" w:type="dxa"/>
              <w:bottom w:w="0" w:type="dxa"/>
              <w:right w:w="0" w:type="dxa"/>
            </w:tcMar>
            <w:vAlign w:val="center"/>
          </w:tcPr>
          <w:p w14:paraId="7644DA90" w14:textId="77777777" w:rsidR="00AD62FF" w:rsidRPr="006403CC" w:rsidRDefault="00AD62FF" w:rsidP="006403CC">
            <w:pPr>
              <w:jc w:val="both"/>
              <w:rPr>
                <w:b/>
                <w:sz w:val="20"/>
                <w:szCs w:val="20"/>
                <w:lang w:bidi="hi-IN"/>
              </w:rPr>
            </w:pPr>
            <w:r w:rsidRPr="006403CC">
              <w:rPr>
                <w:b/>
                <w:sz w:val="20"/>
                <w:szCs w:val="20"/>
                <w:lang w:bidi="hi-IN"/>
              </w:rPr>
              <w:t>Responsável</w:t>
            </w:r>
          </w:p>
        </w:tc>
      </w:tr>
      <w:tr w:rsidR="00AD62FF" w:rsidRPr="006403CC" w14:paraId="37CCAD4F" w14:textId="77777777" w:rsidTr="00ED24A1">
        <w:trPr>
          <w:jc w:val="center"/>
        </w:trPr>
        <w:tc>
          <w:tcPr>
            <w:tcW w:w="564" w:type="dxa"/>
            <w:tcMar>
              <w:top w:w="0" w:type="dxa"/>
              <w:left w:w="0" w:type="dxa"/>
              <w:bottom w:w="0" w:type="dxa"/>
              <w:right w:w="0" w:type="dxa"/>
            </w:tcMar>
            <w:vAlign w:val="center"/>
          </w:tcPr>
          <w:p w14:paraId="70C8FAC4" w14:textId="77777777" w:rsidR="00AD62FF" w:rsidRPr="006403CC" w:rsidRDefault="00AD62FF" w:rsidP="006403CC">
            <w:pPr>
              <w:jc w:val="both"/>
              <w:rPr>
                <w:b/>
                <w:sz w:val="20"/>
                <w:szCs w:val="20"/>
                <w:lang w:bidi="hi-IN"/>
              </w:rPr>
            </w:pPr>
            <w:r w:rsidRPr="006403CC">
              <w:rPr>
                <w:b/>
                <w:sz w:val="20"/>
                <w:szCs w:val="20"/>
                <w:lang w:bidi="hi-IN"/>
              </w:rPr>
              <w:t>1.</w:t>
            </w:r>
          </w:p>
        </w:tc>
        <w:tc>
          <w:tcPr>
            <w:tcW w:w="5676" w:type="dxa"/>
            <w:gridSpan w:val="2"/>
            <w:tcMar>
              <w:top w:w="0" w:type="dxa"/>
              <w:left w:w="0" w:type="dxa"/>
              <w:bottom w:w="0" w:type="dxa"/>
              <w:right w:w="0" w:type="dxa"/>
            </w:tcMar>
            <w:vAlign w:val="bottom"/>
          </w:tcPr>
          <w:p w14:paraId="69491B73"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color w:val="000000"/>
                <w:sz w:val="20"/>
                <w:szCs w:val="20"/>
              </w:rPr>
            </w:pPr>
            <w:r w:rsidRPr="006403CC">
              <w:rPr>
                <w:rFonts w:ascii="Times New Roman" w:hAnsi="Times New Roman" w:cs="Times New Roman"/>
                <w:spacing w:val="-6"/>
                <w:sz w:val="20"/>
                <w:szCs w:val="20"/>
              </w:rPr>
              <w:t>Em caso de subdimensionamento identificado durante a execução, providenciar aditivo contratual de quantitativo nos limites legais (art. 125 da Lei nº 14.133/2021) para garantir a continuidade do tratamento dos pacientes.</w:t>
            </w:r>
          </w:p>
        </w:tc>
        <w:tc>
          <w:tcPr>
            <w:tcW w:w="3165" w:type="dxa"/>
            <w:tcMar>
              <w:top w:w="0" w:type="dxa"/>
              <w:left w:w="0" w:type="dxa"/>
              <w:bottom w:w="0" w:type="dxa"/>
              <w:right w:w="0" w:type="dxa"/>
            </w:tcMar>
            <w:vAlign w:val="center"/>
          </w:tcPr>
          <w:p w14:paraId="34AEFA7F"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sz w:val="20"/>
                <w:szCs w:val="20"/>
              </w:rPr>
            </w:pPr>
            <w:r w:rsidRPr="006403CC">
              <w:rPr>
                <w:rFonts w:ascii="Times New Roman" w:hAnsi="Times New Roman" w:cs="Times New Roman"/>
                <w:spacing w:val="-6"/>
                <w:sz w:val="20"/>
                <w:szCs w:val="20"/>
              </w:rPr>
              <w:t>Setor de Compras / Gestor da Pasta</w:t>
            </w:r>
          </w:p>
        </w:tc>
      </w:tr>
      <w:tr w:rsidR="00AD62FF" w:rsidRPr="006403CC" w14:paraId="2931F3F6" w14:textId="77777777" w:rsidTr="00ED24A1">
        <w:trPr>
          <w:jc w:val="center"/>
        </w:trPr>
        <w:tc>
          <w:tcPr>
            <w:tcW w:w="564" w:type="dxa"/>
            <w:tcMar>
              <w:top w:w="0" w:type="dxa"/>
              <w:left w:w="0" w:type="dxa"/>
              <w:bottom w:w="0" w:type="dxa"/>
              <w:right w:w="0" w:type="dxa"/>
            </w:tcMar>
            <w:vAlign w:val="center"/>
          </w:tcPr>
          <w:p w14:paraId="42217B01" w14:textId="77777777" w:rsidR="00AD62FF" w:rsidRPr="006403CC" w:rsidRDefault="00AD62FF" w:rsidP="006403CC">
            <w:pPr>
              <w:jc w:val="both"/>
              <w:rPr>
                <w:b/>
                <w:sz w:val="20"/>
                <w:szCs w:val="20"/>
                <w:lang w:bidi="hi-IN"/>
              </w:rPr>
            </w:pPr>
            <w:r w:rsidRPr="006403CC">
              <w:rPr>
                <w:b/>
                <w:sz w:val="20"/>
                <w:szCs w:val="20"/>
                <w:lang w:bidi="hi-IN"/>
              </w:rPr>
              <w:t>2.</w:t>
            </w:r>
          </w:p>
        </w:tc>
        <w:tc>
          <w:tcPr>
            <w:tcW w:w="5676" w:type="dxa"/>
            <w:gridSpan w:val="2"/>
            <w:tcMar>
              <w:top w:w="0" w:type="dxa"/>
              <w:left w:w="0" w:type="dxa"/>
              <w:bottom w:w="0" w:type="dxa"/>
              <w:right w:w="0" w:type="dxa"/>
            </w:tcMar>
            <w:vAlign w:val="bottom"/>
          </w:tcPr>
          <w:p w14:paraId="19789DE6"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color w:val="000000"/>
                <w:sz w:val="20"/>
                <w:szCs w:val="20"/>
              </w:rPr>
            </w:pPr>
            <w:r w:rsidRPr="006403CC">
              <w:rPr>
                <w:rFonts w:ascii="Times New Roman" w:hAnsi="Times New Roman" w:cs="Times New Roman"/>
                <w:spacing w:val="-6"/>
                <w:sz w:val="20"/>
                <w:szCs w:val="20"/>
              </w:rPr>
              <w:t>Em caso de superdimensionamento, cancelar sessões não utilizadas e ajustar o quantitativo em futura renovação ou nova contratação, observado o princípio da economicidade.</w:t>
            </w:r>
          </w:p>
        </w:tc>
        <w:tc>
          <w:tcPr>
            <w:tcW w:w="3165" w:type="dxa"/>
            <w:tcMar>
              <w:top w:w="0" w:type="dxa"/>
              <w:left w:w="0" w:type="dxa"/>
              <w:bottom w:w="0" w:type="dxa"/>
              <w:right w:w="0" w:type="dxa"/>
            </w:tcMar>
            <w:vAlign w:val="center"/>
          </w:tcPr>
          <w:p w14:paraId="434E2D70"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sz w:val="20"/>
                <w:szCs w:val="20"/>
              </w:rPr>
            </w:pPr>
            <w:r w:rsidRPr="006403CC">
              <w:rPr>
                <w:rFonts w:ascii="Times New Roman" w:hAnsi="Times New Roman" w:cs="Times New Roman"/>
                <w:spacing w:val="-6"/>
                <w:sz w:val="20"/>
                <w:szCs w:val="20"/>
              </w:rPr>
              <w:t>Equipe Técnica de Saúde / Setor de Compras</w:t>
            </w:r>
          </w:p>
        </w:tc>
      </w:tr>
    </w:tbl>
    <w:p w14:paraId="7C68E8C6" w14:textId="77777777" w:rsidR="00AD62FF" w:rsidRPr="006403CC" w:rsidRDefault="00AD62FF" w:rsidP="006403CC">
      <w:pPr>
        <w:pStyle w:val="Legenda"/>
        <w:spacing w:before="0" w:after="0" w:line="240" w:lineRule="auto"/>
        <w:jc w:val="both"/>
        <w:rPr>
          <w:rFonts w:cs="Times New Roman"/>
        </w:rPr>
      </w:pPr>
    </w:p>
    <w:p w14:paraId="5FB6EDE9" w14:textId="77777777" w:rsidR="00AD62FF" w:rsidRPr="006403CC" w:rsidRDefault="00AD62FF" w:rsidP="006403CC">
      <w:pPr>
        <w:pStyle w:val="Legenda"/>
        <w:spacing w:before="0" w:after="0" w:line="240" w:lineRule="auto"/>
        <w:jc w:val="both"/>
        <w:rPr>
          <w:rFonts w:cs="Times New Roman"/>
          <w:b/>
          <w:bCs/>
        </w:rPr>
      </w:pPr>
      <w:r w:rsidRPr="006403CC">
        <w:rPr>
          <w:rFonts w:cs="Times New Roman"/>
          <w:b/>
          <w:bCs/>
        </w:rPr>
        <w:t>SELEÇÃO DO FORNECEDOR</w:t>
      </w:r>
    </w:p>
    <w:tbl>
      <w:tblPr>
        <w:tblW w:w="9405"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10" w:type="dxa"/>
          <w:right w:w="10" w:type="dxa"/>
        </w:tblCellMar>
        <w:tblLook w:val="04A0" w:firstRow="1" w:lastRow="0" w:firstColumn="1" w:lastColumn="0" w:noHBand="0" w:noVBand="1"/>
      </w:tblPr>
      <w:tblGrid>
        <w:gridCol w:w="562"/>
        <w:gridCol w:w="1453"/>
        <w:gridCol w:w="4225"/>
        <w:gridCol w:w="3165"/>
      </w:tblGrid>
      <w:tr w:rsidR="00AD62FF" w:rsidRPr="006403CC" w14:paraId="1D4100A6" w14:textId="77777777" w:rsidTr="00ED24A1">
        <w:trPr>
          <w:tblHeader/>
          <w:jc w:val="center"/>
        </w:trPr>
        <w:tc>
          <w:tcPr>
            <w:tcW w:w="9405" w:type="dxa"/>
            <w:gridSpan w:val="4"/>
            <w:shd w:val="clear" w:color="auto" w:fill="585858"/>
            <w:tcMar>
              <w:top w:w="0" w:type="dxa"/>
              <w:left w:w="0" w:type="dxa"/>
              <w:bottom w:w="0" w:type="dxa"/>
              <w:right w:w="0" w:type="dxa"/>
            </w:tcMar>
            <w:vAlign w:val="center"/>
          </w:tcPr>
          <w:p w14:paraId="07D1F8C3" w14:textId="77777777" w:rsidR="00AD62FF" w:rsidRPr="006403CC" w:rsidRDefault="00AD62FF" w:rsidP="006403CC">
            <w:pPr>
              <w:jc w:val="both"/>
              <w:rPr>
                <w:b/>
                <w:color w:val="FFFFFF"/>
                <w:sz w:val="20"/>
                <w:szCs w:val="20"/>
                <w:lang w:bidi="hi-IN"/>
              </w:rPr>
            </w:pPr>
            <w:r w:rsidRPr="006403CC">
              <w:rPr>
                <w:b/>
                <w:color w:val="FFFFFF"/>
                <w:sz w:val="20"/>
                <w:szCs w:val="20"/>
                <w:lang w:bidi="hi-IN"/>
              </w:rPr>
              <w:t>RISCO 03</w:t>
            </w:r>
          </w:p>
        </w:tc>
      </w:tr>
      <w:tr w:rsidR="00AD62FF" w:rsidRPr="006403CC" w14:paraId="6CF93F3F" w14:textId="77777777" w:rsidTr="00ED24A1">
        <w:trPr>
          <w:jc w:val="center"/>
        </w:trPr>
        <w:tc>
          <w:tcPr>
            <w:tcW w:w="2015" w:type="dxa"/>
            <w:gridSpan w:val="2"/>
            <w:shd w:val="clear" w:color="auto" w:fill="BEBEBE"/>
            <w:tcMar>
              <w:top w:w="0" w:type="dxa"/>
              <w:left w:w="0" w:type="dxa"/>
              <w:bottom w:w="0" w:type="dxa"/>
              <w:right w:w="0" w:type="dxa"/>
            </w:tcMar>
            <w:vAlign w:val="center"/>
          </w:tcPr>
          <w:p w14:paraId="61C28F6F" w14:textId="77777777" w:rsidR="00AD62FF" w:rsidRPr="006403CC" w:rsidRDefault="00AD62FF" w:rsidP="006403CC">
            <w:pPr>
              <w:jc w:val="both"/>
              <w:rPr>
                <w:b/>
                <w:sz w:val="20"/>
                <w:szCs w:val="20"/>
                <w:lang w:bidi="hi-IN"/>
              </w:rPr>
            </w:pPr>
            <w:r w:rsidRPr="006403CC">
              <w:rPr>
                <w:b/>
                <w:sz w:val="20"/>
                <w:szCs w:val="20"/>
                <w:lang w:bidi="hi-IN"/>
              </w:rPr>
              <w:t>Probabilidade:</w:t>
            </w:r>
          </w:p>
        </w:tc>
        <w:tc>
          <w:tcPr>
            <w:tcW w:w="7390" w:type="dxa"/>
            <w:gridSpan w:val="2"/>
            <w:tcMar>
              <w:top w:w="0" w:type="dxa"/>
              <w:left w:w="0" w:type="dxa"/>
              <w:bottom w:w="0" w:type="dxa"/>
              <w:right w:w="0" w:type="dxa"/>
            </w:tcMar>
            <w:vAlign w:val="center"/>
          </w:tcPr>
          <w:p w14:paraId="000578D5" w14:textId="77777777" w:rsidR="00AD62FF" w:rsidRPr="006403CC" w:rsidRDefault="00AD62FF" w:rsidP="006403CC">
            <w:pPr>
              <w:jc w:val="both"/>
              <w:rPr>
                <w:sz w:val="20"/>
                <w:szCs w:val="20"/>
                <w:lang w:bidi="hi-IN"/>
              </w:rPr>
            </w:pPr>
            <w:r w:rsidRPr="006403CC">
              <w:rPr>
                <w:sz w:val="20"/>
                <w:szCs w:val="20"/>
                <w:lang w:bidi="hi-IN"/>
              </w:rPr>
              <w:t>(   ) Baixa</w:t>
            </w:r>
            <w:r w:rsidRPr="006403CC">
              <w:rPr>
                <w:sz w:val="20"/>
                <w:szCs w:val="20"/>
                <w:lang w:bidi="hi-IN"/>
              </w:rPr>
              <w:tab/>
              <w:t>( x ) Média</w:t>
            </w:r>
            <w:r w:rsidRPr="006403CC">
              <w:rPr>
                <w:sz w:val="20"/>
                <w:szCs w:val="20"/>
                <w:lang w:bidi="hi-IN"/>
              </w:rPr>
              <w:tab/>
              <w:t>(   )</w:t>
            </w:r>
            <w:r w:rsidRPr="006403CC">
              <w:rPr>
                <w:spacing w:val="-4"/>
                <w:sz w:val="20"/>
                <w:szCs w:val="20"/>
                <w:lang w:bidi="hi-IN"/>
              </w:rPr>
              <w:t xml:space="preserve"> </w:t>
            </w:r>
            <w:r w:rsidRPr="006403CC">
              <w:rPr>
                <w:sz w:val="20"/>
                <w:szCs w:val="20"/>
                <w:lang w:bidi="hi-IN"/>
              </w:rPr>
              <w:t>Alta</w:t>
            </w:r>
          </w:p>
        </w:tc>
      </w:tr>
      <w:tr w:rsidR="00AD62FF" w:rsidRPr="006403CC" w14:paraId="17E12489" w14:textId="77777777" w:rsidTr="00ED24A1">
        <w:trPr>
          <w:jc w:val="center"/>
        </w:trPr>
        <w:tc>
          <w:tcPr>
            <w:tcW w:w="2015" w:type="dxa"/>
            <w:gridSpan w:val="2"/>
            <w:shd w:val="clear" w:color="auto" w:fill="BEBEBE"/>
            <w:tcMar>
              <w:top w:w="0" w:type="dxa"/>
              <w:left w:w="0" w:type="dxa"/>
              <w:bottom w:w="0" w:type="dxa"/>
              <w:right w:w="0" w:type="dxa"/>
            </w:tcMar>
            <w:vAlign w:val="center"/>
          </w:tcPr>
          <w:p w14:paraId="30FC32C0" w14:textId="77777777" w:rsidR="00AD62FF" w:rsidRPr="006403CC" w:rsidRDefault="00AD62FF" w:rsidP="006403CC">
            <w:pPr>
              <w:jc w:val="both"/>
              <w:rPr>
                <w:b/>
                <w:sz w:val="20"/>
                <w:szCs w:val="20"/>
                <w:lang w:bidi="hi-IN"/>
              </w:rPr>
            </w:pPr>
            <w:r w:rsidRPr="006403CC">
              <w:rPr>
                <w:b/>
                <w:sz w:val="20"/>
                <w:szCs w:val="20"/>
                <w:lang w:bidi="hi-IN"/>
              </w:rPr>
              <w:t>Impacto:</w:t>
            </w:r>
          </w:p>
        </w:tc>
        <w:tc>
          <w:tcPr>
            <w:tcW w:w="7390" w:type="dxa"/>
            <w:gridSpan w:val="2"/>
            <w:tcMar>
              <w:top w:w="0" w:type="dxa"/>
              <w:left w:w="0" w:type="dxa"/>
              <w:bottom w:w="0" w:type="dxa"/>
              <w:right w:w="0" w:type="dxa"/>
            </w:tcMar>
            <w:vAlign w:val="center"/>
          </w:tcPr>
          <w:p w14:paraId="5633AF83" w14:textId="77777777" w:rsidR="00AD62FF" w:rsidRPr="006403CC" w:rsidRDefault="00AD62FF" w:rsidP="006403CC">
            <w:pPr>
              <w:jc w:val="both"/>
              <w:rPr>
                <w:sz w:val="20"/>
                <w:szCs w:val="20"/>
                <w:lang w:bidi="hi-IN"/>
              </w:rPr>
            </w:pPr>
            <w:r w:rsidRPr="006403CC">
              <w:rPr>
                <w:sz w:val="20"/>
                <w:szCs w:val="20"/>
                <w:lang w:bidi="hi-IN"/>
              </w:rPr>
              <w:t>(   ) Baixo</w:t>
            </w:r>
            <w:r w:rsidRPr="006403CC">
              <w:rPr>
                <w:sz w:val="20"/>
                <w:szCs w:val="20"/>
                <w:lang w:bidi="hi-IN"/>
              </w:rPr>
              <w:tab/>
              <w:t>(   ) Médio</w:t>
            </w:r>
            <w:r w:rsidRPr="006403CC">
              <w:rPr>
                <w:sz w:val="20"/>
                <w:szCs w:val="20"/>
                <w:lang w:bidi="hi-IN"/>
              </w:rPr>
              <w:tab/>
              <w:t>( x )</w:t>
            </w:r>
            <w:r w:rsidRPr="006403CC">
              <w:rPr>
                <w:spacing w:val="-4"/>
                <w:sz w:val="20"/>
                <w:szCs w:val="20"/>
                <w:lang w:bidi="hi-IN"/>
              </w:rPr>
              <w:t xml:space="preserve"> </w:t>
            </w:r>
            <w:r w:rsidRPr="006403CC">
              <w:rPr>
                <w:sz w:val="20"/>
                <w:szCs w:val="20"/>
                <w:lang w:bidi="hi-IN"/>
              </w:rPr>
              <w:t>Alto</w:t>
            </w:r>
          </w:p>
        </w:tc>
      </w:tr>
      <w:tr w:rsidR="00AD62FF" w:rsidRPr="006403CC" w14:paraId="7A72DF90" w14:textId="77777777" w:rsidTr="00ED24A1">
        <w:trPr>
          <w:jc w:val="center"/>
        </w:trPr>
        <w:tc>
          <w:tcPr>
            <w:tcW w:w="562" w:type="dxa"/>
            <w:shd w:val="clear" w:color="auto" w:fill="BEBEBE"/>
            <w:tcMar>
              <w:top w:w="0" w:type="dxa"/>
              <w:left w:w="0" w:type="dxa"/>
              <w:bottom w:w="0" w:type="dxa"/>
              <w:right w:w="0" w:type="dxa"/>
            </w:tcMar>
            <w:vAlign w:val="center"/>
          </w:tcPr>
          <w:p w14:paraId="33435D7C" w14:textId="77777777" w:rsidR="00AD62FF" w:rsidRPr="006403CC" w:rsidRDefault="00AD62FF" w:rsidP="006403CC">
            <w:pPr>
              <w:jc w:val="both"/>
              <w:rPr>
                <w:b/>
                <w:sz w:val="20"/>
                <w:szCs w:val="20"/>
                <w:lang w:bidi="hi-IN"/>
              </w:rPr>
            </w:pPr>
            <w:r w:rsidRPr="006403CC">
              <w:rPr>
                <w:b/>
                <w:sz w:val="20"/>
                <w:szCs w:val="20"/>
                <w:lang w:bidi="hi-IN"/>
              </w:rPr>
              <w:t>Id</w:t>
            </w:r>
          </w:p>
        </w:tc>
        <w:tc>
          <w:tcPr>
            <w:tcW w:w="8843" w:type="dxa"/>
            <w:gridSpan w:val="3"/>
            <w:shd w:val="clear" w:color="auto" w:fill="BEBEBE"/>
            <w:tcMar>
              <w:top w:w="0" w:type="dxa"/>
              <w:left w:w="0" w:type="dxa"/>
              <w:bottom w:w="0" w:type="dxa"/>
              <w:right w:w="0" w:type="dxa"/>
            </w:tcMar>
            <w:vAlign w:val="center"/>
          </w:tcPr>
          <w:p w14:paraId="3A661CFD" w14:textId="77777777" w:rsidR="00AD62FF" w:rsidRPr="006403CC" w:rsidRDefault="00AD62FF" w:rsidP="006403CC">
            <w:pPr>
              <w:jc w:val="both"/>
              <w:rPr>
                <w:b/>
                <w:sz w:val="20"/>
                <w:szCs w:val="20"/>
                <w:lang w:bidi="hi-IN"/>
              </w:rPr>
            </w:pPr>
            <w:r w:rsidRPr="006403CC">
              <w:rPr>
                <w:b/>
                <w:sz w:val="20"/>
                <w:szCs w:val="20"/>
                <w:lang w:bidi="hi-IN"/>
              </w:rPr>
              <w:t>Dano</w:t>
            </w:r>
          </w:p>
        </w:tc>
      </w:tr>
      <w:tr w:rsidR="00AD62FF" w:rsidRPr="006403CC" w14:paraId="589BFE4B" w14:textId="77777777" w:rsidTr="00ED24A1">
        <w:trPr>
          <w:jc w:val="center"/>
        </w:trPr>
        <w:tc>
          <w:tcPr>
            <w:tcW w:w="562" w:type="dxa"/>
            <w:tcMar>
              <w:top w:w="0" w:type="dxa"/>
              <w:left w:w="0" w:type="dxa"/>
              <w:bottom w:w="0" w:type="dxa"/>
              <w:right w:w="0" w:type="dxa"/>
            </w:tcMar>
            <w:vAlign w:val="center"/>
          </w:tcPr>
          <w:p w14:paraId="23F7865C" w14:textId="77777777" w:rsidR="00AD62FF" w:rsidRPr="006403CC" w:rsidRDefault="00AD62FF" w:rsidP="006403CC">
            <w:pPr>
              <w:jc w:val="both"/>
              <w:rPr>
                <w:b/>
                <w:sz w:val="20"/>
                <w:szCs w:val="20"/>
                <w:lang w:bidi="hi-IN"/>
              </w:rPr>
            </w:pPr>
            <w:r w:rsidRPr="006403CC">
              <w:rPr>
                <w:b/>
                <w:sz w:val="20"/>
                <w:szCs w:val="20"/>
                <w:lang w:bidi="hi-IN"/>
              </w:rPr>
              <w:t>1.</w:t>
            </w:r>
          </w:p>
        </w:tc>
        <w:tc>
          <w:tcPr>
            <w:tcW w:w="8843" w:type="dxa"/>
            <w:gridSpan w:val="3"/>
            <w:tcMar>
              <w:top w:w="0" w:type="dxa"/>
              <w:left w:w="0" w:type="dxa"/>
              <w:bottom w:w="0" w:type="dxa"/>
              <w:right w:w="0" w:type="dxa"/>
            </w:tcMar>
            <w:vAlign w:val="center"/>
          </w:tcPr>
          <w:p w14:paraId="69EA3263"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color w:val="000000"/>
                <w:sz w:val="20"/>
                <w:szCs w:val="20"/>
              </w:rPr>
            </w:pPr>
            <w:r w:rsidRPr="006403CC">
              <w:rPr>
                <w:rFonts w:ascii="Times New Roman" w:hAnsi="Times New Roman" w:cs="Times New Roman"/>
                <w:spacing w:val="-6"/>
                <w:sz w:val="20"/>
                <w:szCs w:val="20"/>
              </w:rPr>
              <w:t>Ausência de pessoas jurídicas especializadas em OHB com unidade apta em Cáceres/MT, ou em número suficiente para atender à demanda, resultando em chamamento pouco efetivo e dificuldade de acesso dos pacientes ao tratamento</w:t>
            </w:r>
            <w:r w:rsidRPr="006403CC">
              <w:rPr>
                <w:rFonts w:ascii="Times New Roman" w:hAnsi="Times New Roman" w:cs="Times New Roman"/>
                <w:color w:val="000000"/>
                <w:sz w:val="20"/>
                <w:szCs w:val="20"/>
              </w:rPr>
              <w:t>.</w:t>
            </w:r>
          </w:p>
        </w:tc>
      </w:tr>
      <w:tr w:rsidR="00AD62FF" w:rsidRPr="006403CC" w14:paraId="38ECB694" w14:textId="77777777" w:rsidTr="00ED24A1">
        <w:trPr>
          <w:jc w:val="center"/>
        </w:trPr>
        <w:tc>
          <w:tcPr>
            <w:tcW w:w="562" w:type="dxa"/>
            <w:shd w:val="clear" w:color="auto" w:fill="BEBEBE"/>
            <w:tcMar>
              <w:top w:w="0" w:type="dxa"/>
              <w:left w:w="0" w:type="dxa"/>
              <w:bottom w:w="0" w:type="dxa"/>
              <w:right w:w="0" w:type="dxa"/>
            </w:tcMar>
            <w:vAlign w:val="center"/>
          </w:tcPr>
          <w:p w14:paraId="73776686" w14:textId="77777777" w:rsidR="00AD62FF" w:rsidRPr="006403CC" w:rsidRDefault="00AD62FF" w:rsidP="006403CC">
            <w:pPr>
              <w:jc w:val="both"/>
              <w:rPr>
                <w:b/>
                <w:sz w:val="20"/>
                <w:szCs w:val="20"/>
                <w:lang w:bidi="hi-IN"/>
              </w:rPr>
            </w:pPr>
            <w:r w:rsidRPr="006403CC">
              <w:rPr>
                <w:b/>
                <w:sz w:val="20"/>
                <w:szCs w:val="20"/>
                <w:lang w:bidi="hi-IN"/>
              </w:rPr>
              <w:t>Id</w:t>
            </w:r>
          </w:p>
        </w:tc>
        <w:tc>
          <w:tcPr>
            <w:tcW w:w="5678" w:type="dxa"/>
            <w:gridSpan w:val="2"/>
            <w:shd w:val="clear" w:color="auto" w:fill="BEBEBE"/>
            <w:tcMar>
              <w:top w:w="0" w:type="dxa"/>
              <w:left w:w="0" w:type="dxa"/>
              <w:bottom w:w="0" w:type="dxa"/>
              <w:right w:w="0" w:type="dxa"/>
            </w:tcMar>
            <w:vAlign w:val="center"/>
          </w:tcPr>
          <w:p w14:paraId="46A5165E" w14:textId="77777777" w:rsidR="00AD62FF" w:rsidRPr="006403CC" w:rsidRDefault="00AD62FF" w:rsidP="006403CC">
            <w:pPr>
              <w:jc w:val="both"/>
              <w:rPr>
                <w:b/>
                <w:sz w:val="20"/>
                <w:szCs w:val="20"/>
                <w:lang w:bidi="hi-IN"/>
              </w:rPr>
            </w:pPr>
            <w:r w:rsidRPr="006403CC">
              <w:rPr>
                <w:b/>
                <w:sz w:val="20"/>
                <w:szCs w:val="20"/>
                <w:lang w:bidi="hi-IN"/>
              </w:rPr>
              <w:t>Ação Preventiva</w:t>
            </w:r>
          </w:p>
        </w:tc>
        <w:tc>
          <w:tcPr>
            <w:tcW w:w="3165" w:type="dxa"/>
            <w:shd w:val="clear" w:color="auto" w:fill="BEBEBE"/>
            <w:tcMar>
              <w:top w:w="0" w:type="dxa"/>
              <w:left w:w="0" w:type="dxa"/>
              <w:bottom w:w="0" w:type="dxa"/>
              <w:right w:w="0" w:type="dxa"/>
            </w:tcMar>
            <w:vAlign w:val="center"/>
          </w:tcPr>
          <w:p w14:paraId="4657FF5F" w14:textId="77777777" w:rsidR="00AD62FF" w:rsidRPr="006403CC" w:rsidRDefault="00AD62FF" w:rsidP="006403CC">
            <w:pPr>
              <w:jc w:val="both"/>
              <w:rPr>
                <w:b/>
                <w:sz w:val="20"/>
                <w:szCs w:val="20"/>
                <w:lang w:bidi="hi-IN"/>
              </w:rPr>
            </w:pPr>
            <w:r w:rsidRPr="006403CC">
              <w:rPr>
                <w:b/>
                <w:sz w:val="20"/>
                <w:szCs w:val="20"/>
                <w:lang w:bidi="hi-IN"/>
              </w:rPr>
              <w:t>Responsável</w:t>
            </w:r>
          </w:p>
        </w:tc>
      </w:tr>
      <w:tr w:rsidR="00AD62FF" w:rsidRPr="006403CC" w14:paraId="2B2BB686" w14:textId="77777777" w:rsidTr="00ED24A1">
        <w:trPr>
          <w:jc w:val="center"/>
        </w:trPr>
        <w:tc>
          <w:tcPr>
            <w:tcW w:w="562" w:type="dxa"/>
            <w:tcMar>
              <w:top w:w="0" w:type="dxa"/>
              <w:left w:w="0" w:type="dxa"/>
              <w:bottom w:w="0" w:type="dxa"/>
              <w:right w:w="0" w:type="dxa"/>
            </w:tcMar>
            <w:vAlign w:val="center"/>
          </w:tcPr>
          <w:p w14:paraId="6C252826" w14:textId="77777777" w:rsidR="00AD62FF" w:rsidRPr="006403CC" w:rsidRDefault="00AD62FF" w:rsidP="006403CC">
            <w:pPr>
              <w:jc w:val="both"/>
              <w:rPr>
                <w:b/>
                <w:sz w:val="20"/>
                <w:szCs w:val="20"/>
                <w:lang w:bidi="hi-IN"/>
              </w:rPr>
            </w:pPr>
            <w:r w:rsidRPr="006403CC">
              <w:rPr>
                <w:b/>
                <w:sz w:val="20"/>
                <w:szCs w:val="20"/>
                <w:lang w:bidi="hi-IN"/>
              </w:rPr>
              <w:t>1.</w:t>
            </w:r>
          </w:p>
        </w:tc>
        <w:tc>
          <w:tcPr>
            <w:tcW w:w="5678" w:type="dxa"/>
            <w:gridSpan w:val="2"/>
            <w:tcMar>
              <w:top w:w="0" w:type="dxa"/>
              <w:left w:w="0" w:type="dxa"/>
              <w:bottom w:w="0" w:type="dxa"/>
              <w:right w:w="0" w:type="dxa"/>
            </w:tcMar>
            <w:vAlign w:val="bottom"/>
          </w:tcPr>
          <w:p w14:paraId="68823895"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color w:val="000000"/>
                <w:sz w:val="20"/>
                <w:szCs w:val="20"/>
              </w:rPr>
            </w:pPr>
            <w:r w:rsidRPr="006403CC">
              <w:rPr>
                <w:rFonts w:ascii="Times New Roman" w:hAnsi="Times New Roman" w:cs="Times New Roman"/>
                <w:spacing w:val="-6"/>
                <w:sz w:val="20"/>
                <w:szCs w:val="20"/>
              </w:rPr>
              <w:t>Realizar pesquisa de mercado ampla, incluindo prestadores de OHB de Cáceres/MT e de municípios vizinhos, verificando capacidade técnica, regularidade regulatória, existência de unidade apta em Cáceres e interesse em aderir ao credenciamento antes da publicação do edital.</w:t>
            </w:r>
          </w:p>
        </w:tc>
        <w:tc>
          <w:tcPr>
            <w:tcW w:w="3165" w:type="dxa"/>
            <w:tcMar>
              <w:top w:w="0" w:type="dxa"/>
              <w:left w:w="0" w:type="dxa"/>
              <w:bottom w:w="0" w:type="dxa"/>
              <w:right w:w="0" w:type="dxa"/>
            </w:tcMar>
            <w:vAlign w:val="center"/>
          </w:tcPr>
          <w:p w14:paraId="66C192DB"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sz w:val="20"/>
                <w:szCs w:val="20"/>
              </w:rPr>
            </w:pPr>
            <w:r w:rsidRPr="006403CC">
              <w:rPr>
                <w:rFonts w:ascii="Times New Roman" w:hAnsi="Times New Roman" w:cs="Times New Roman"/>
                <w:spacing w:val="-6"/>
                <w:sz w:val="20"/>
                <w:szCs w:val="20"/>
              </w:rPr>
              <w:t>Setor de Compras</w:t>
            </w:r>
          </w:p>
        </w:tc>
      </w:tr>
      <w:tr w:rsidR="00AD62FF" w:rsidRPr="006403CC" w14:paraId="482C0F82" w14:textId="77777777" w:rsidTr="00ED24A1">
        <w:trPr>
          <w:jc w:val="center"/>
        </w:trPr>
        <w:tc>
          <w:tcPr>
            <w:tcW w:w="562" w:type="dxa"/>
            <w:tcMar>
              <w:top w:w="0" w:type="dxa"/>
              <w:left w:w="0" w:type="dxa"/>
              <w:bottom w:w="0" w:type="dxa"/>
              <w:right w:w="0" w:type="dxa"/>
            </w:tcMar>
            <w:vAlign w:val="center"/>
          </w:tcPr>
          <w:p w14:paraId="4705F9C9" w14:textId="77777777" w:rsidR="00AD62FF" w:rsidRPr="006403CC" w:rsidRDefault="00AD62FF" w:rsidP="006403CC">
            <w:pPr>
              <w:jc w:val="both"/>
              <w:rPr>
                <w:b/>
                <w:sz w:val="20"/>
                <w:szCs w:val="20"/>
                <w:lang w:bidi="hi-IN"/>
              </w:rPr>
            </w:pPr>
            <w:r w:rsidRPr="006403CC">
              <w:rPr>
                <w:b/>
                <w:sz w:val="20"/>
                <w:szCs w:val="20"/>
                <w:lang w:bidi="hi-IN"/>
              </w:rPr>
              <w:t>2.</w:t>
            </w:r>
          </w:p>
        </w:tc>
        <w:tc>
          <w:tcPr>
            <w:tcW w:w="5678" w:type="dxa"/>
            <w:gridSpan w:val="2"/>
            <w:tcMar>
              <w:top w:w="0" w:type="dxa"/>
              <w:left w:w="0" w:type="dxa"/>
              <w:bottom w:w="0" w:type="dxa"/>
              <w:right w:w="0" w:type="dxa"/>
            </w:tcMar>
            <w:vAlign w:val="bottom"/>
          </w:tcPr>
          <w:p w14:paraId="4B4C7C52"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color w:val="000000"/>
                <w:sz w:val="20"/>
                <w:szCs w:val="20"/>
              </w:rPr>
            </w:pPr>
            <w:r w:rsidRPr="006403CC">
              <w:rPr>
                <w:rFonts w:ascii="Times New Roman" w:hAnsi="Times New Roman" w:cs="Times New Roman"/>
                <w:spacing w:val="-6"/>
                <w:sz w:val="20"/>
                <w:szCs w:val="20"/>
              </w:rPr>
              <w:t>Estruturar o edital de forma a prever atendimento preferencial em Cáceres/MT, sem restrição geográfica indevida à competitividade, admitindo prestadores sediados em outros municípios somente quando atendam às exigências técnicas e assumam integralmente os custos de deslocamento dos pacientes, sem ônus adicional ao Município.</w:t>
            </w:r>
          </w:p>
        </w:tc>
        <w:tc>
          <w:tcPr>
            <w:tcW w:w="3165" w:type="dxa"/>
            <w:tcMar>
              <w:top w:w="0" w:type="dxa"/>
              <w:left w:w="0" w:type="dxa"/>
              <w:bottom w:w="0" w:type="dxa"/>
              <w:right w:w="0" w:type="dxa"/>
            </w:tcMar>
            <w:vAlign w:val="center"/>
          </w:tcPr>
          <w:p w14:paraId="504A29A2"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sz w:val="20"/>
                <w:szCs w:val="20"/>
              </w:rPr>
            </w:pPr>
            <w:r w:rsidRPr="006403CC">
              <w:rPr>
                <w:rFonts w:ascii="Times New Roman" w:hAnsi="Times New Roman" w:cs="Times New Roman"/>
                <w:spacing w:val="-6"/>
                <w:sz w:val="20"/>
                <w:szCs w:val="20"/>
              </w:rPr>
              <w:t>Setor de Compras / PGM</w:t>
            </w:r>
          </w:p>
        </w:tc>
      </w:tr>
      <w:tr w:rsidR="00AD62FF" w:rsidRPr="006403CC" w14:paraId="4D7D608A" w14:textId="77777777" w:rsidTr="00ED24A1">
        <w:trPr>
          <w:jc w:val="center"/>
        </w:trPr>
        <w:tc>
          <w:tcPr>
            <w:tcW w:w="562" w:type="dxa"/>
            <w:tcMar>
              <w:top w:w="0" w:type="dxa"/>
              <w:left w:w="0" w:type="dxa"/>
              <w:bottom w:w="0" w:type="dxa"/>
              <w:right w:w="0" w:type="dxa"/>
            </w:tcMar>
            <w:vAlign w:val="center"/>
          </w:tcPr>
          <w:p w14:paraId="5D5BB808" w14:textId="77777777" w:rsidR="00AD62FF" w:rsidRPr="006403CC" w:rsidRDefault="00AD62FF" w:rsidP="006403CC">
            <w:pPr>
              <w:jc w:val="both"/>
              <w:rPr>
                <w:b/>
                <w:sz w:val="20"/>
                <w:szCs w:val="20"/>
                <w:lang w:bidi="hi-IN"/>
              </w:rPr>
            </w:pPr>
            <w:r w:rsidRPr="006403CC">
              <w:rPr>
                <w:b/>
                <w:sz w:val="20"/>
                <w:szCs w:val="20"/>
                <w:lang w:bidi="hi-IN"/>
              </w:rPr>
              <w:t>3.</w:t>
            </w:r>
          </w:p>
        </w:tc>
        <w:tc>
          <w:tcPr>
            <w:tcW w:w="5678" w:type="dxa"/>
            <w:gridSpan w:val="2"/>
            <w:tcMar>
              <w:top w:w="0" w:type="dxa"/>
              <w:left w:w="0" w:type="dxa"/>
              <w:bottom w:w="0" w:type="dxa"/>
              <w:right w:w="0" w:type="dxa"/>
            </w:tcMar>
            <w:vAlign w:val="bottom"/>
          </w:tcPr>
          <w:p w14:paraId="22AFE187"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spacing w:val="-6"/>
                <w:sz w:val="20"/>
                <w:szCs w:val="20"/>
              </w:rPr>
            </w:pPr>
            <w:r w:rsidRPr="006403CC">
              <w:rPr>
                <w:rFonts w:ascii="Times New Roman" w:hAnsi="Times New Roman" w:cs="Times New Roman"/>
                <w:spacing w:val="-6"/>
                <w:sz w:val="20"/>
                <w:szCs w:val="20"/>
              </w:rPr>
              <w:t>Estruturar o chamamento público de credenciamento com critérios objetivos de habilitação, regras de ingresso permanente, distribuição de demanda, pagamento por produção e hipóteses de descredenciamento, nos termos do art. 79 da Lei nº 14.133/2021.</w:t>
            </w:r>
          </w:p>
        </w:tc>
        <w:tc>
          <w:tcPr>
            <w:tcW w:w="3165" w:type="dxa"/>
            <w:tcMar>
              <w:top w:w="0" w:type="dxa"/>
              <w:left w:w="0" w:type="dxa"/>
              <w:bottom w:w="0" w:type="dxa"/>
              <w:right w:w="0" w:type="dxa"/>
            </w:tcMar>
            <w:vAlign w:val="center"/>
          </w:tcPr>
          <w:p w14:paraId="506BAA9E"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spacing w:val="-6"/>
                <w:sz w:val="20"/>
                <w:szCs w:val="20"/>
              </w:rPr>
            </w:pPr>
            <w:r w:rsidRPr="006403CC">
              <w:rPr>
                <w:rFonts w:ascii="Times New Roman" w:hAnsi="Times New Roman" w:cs="Times New Roman"/>
                <w:spacing w:val="-6"/>
                <w:sz w:val="20"/>
                <w:szCs w:val="20"/>
              </w:rPr>
              <w:t>Setor de Compras / PGM</w:t>
            </w:r>
          </w:p>
        </w:tc>
      </w:tr>
      <w:tr w:rsidR="00AD62FF" w:rsidRPr="006403CC" w14:paraId="579A4854" w14:textId="77777777" w:rsidTr="00ED24A1">
        <w:trPr>
          <w:jc w:val="center"/>
        </w:trPr>
        <w:tc>
          <w:tcPr>
            <w:tcW w:w="562" w:type="dxa"/>
            <w:shd w:val="clear" w:color="auto" w:fill="BEBEBE"/>
            <w:tcMar>
              <w:top w:w="0" w:type="dxa"/>
              <w:left w:w="0" w:type="dxa"/>
              <w:bottom w:w="0" w:type="dxa"/>
              <w:right w:w="0" w:type="dxa"/>
            </w:tcMar>
            <w:vAlign w:val="center"/>
          </w:tcPr>
          <w:p w14:paraId="5DED729C" w14:textId="77777777" w:rsidR="00AD62FF" w:rsidRPr="006403CC" w:rsidRDefault="00AD62FF" w:rsidP="006403CC">
            <w:pPr>
              <w:jc w:val="both"/>
              <w:rPr>
                <w:b/>
                <w:sz w:val="20"/>
                <w:szCs w:val="20"/>
                <w:lang w:bidi="hi-IN"/>
              </w:rPr>
            </w:pPr>
            <w:r w:rsidRPr="006403CC">
              <w:rPr>
                <w:b/>
                <w:sz w:val="20"/>
                <w:szCs w:val="20"/>
                <w:lang w:bidi="hi-IN"/>
              </w:rPr>
              <w:t>Id</w:t>
            </w:r>
          </w:p>
        </w:tc>
        <w:tc>
          <w:tcPr>
            <w:tcW w:w="5678" w:type="dxa"/>
            <w:gridSpan w:val="2"/>
            <w:shd w:val="clear" w:color="auto" w:fill="BEBEBE"/>
            <w:tcMar>
              <w:top w:w="0" w:type="dxa"/>
              <w:left w:w="0" w:type="dxa"/>
              <w:bottom w:w="0" w:type="dxa"/>
              <w:right w:w="0" w:type="dxa"/>
            </w:tcMar>
            <w:vAlign w:val="center"/>
          </w:tcPr>
          <w:p w14:paraId="7952BAC3" w14:textId="77777777" w:rsidR="00AD62FF" w:rsidRPr="006403CC" w:rsidRDefault="00AD62FF" w:rsidP="006403CC">
            <w:pPr>
              <w:jc w:val="both"/>
              <w:rPr>
                <w:b/>
                <w:sz w:val="20"/>
                <w:szCs w:val="20"/>
                <w:lang w:bidi="hi-IN"/>
              </w:rPr>
            </w:pPr>
            <w:r w:rsidRPr="006403CC">
              <w:rPr>
                <w:b/>
                <w:sz w:val="20"/>
                <w:szCs w:val="20"/>
                <w:lang w:bidi="hi-IN"/>
              </w:rPr>
              <w:t>Ação de Contingência</w:t>
            </w:r>
          </w:p>
        </w:tc>
        <w:tc>
          <w:tcPr>
            <w:tcW w:w="3165" w:type="dxa"/>
            <w:shd w:val="clear" w:color="auto" w:fill="BEBEBE"/>
            <w:tcMar>
              <w:top w:w="0" w:type="dxa"/>
              <w:left w:w="0" w:type="dxa"/>
              <w:bottom w:w="0" w:type="dxa"/>
              <w:right w:w="0" w:type="dxa"/>
            </w:tcMar>
            <w:vAlign w:val="center"/>
          </w:tcPr>
          <w:p w14:paraId="75D3C0D9" w14:textId="77777777" w:rsidR="00AD62FF" w:rsidRPr="006403CC" w:rsidRDefault="00AD62FF" w:rsidP="006403CC">
            <w:pPr>
              <w:jc w:val="both"/>
              <w:rPr>
                <w:b/>
                <w:sz w:val="20"/>
                <w:szCs w:val="20"/>
                <w:lang w:bidi="hi-IN"/>
              </w:rPr>
            </w:pPr>
            <w:r w:rsidRPr="006403CC">
              <w:rPr>
                <w:b/>
                <w:sz w:val="20"/>
                <w:szCs w:val="20"/>
                <w:lang w:bidi="hi-IN"/>
              </w:rPr>
              <w:t>Responsável</w:t>
            </w:r>
          </w:p>
        </w:tc>
      </w:tr>
      <w:tr w:rsidR="00AD62FF" w:rsidRPr="006403CC" w14:paraId="5B9E9E7C" w14:textId="77777777" w:rsidTr="00ED24A1">
        <w:trPr>
          <w:jc w:val="center"/>
        </w:trPr>
        <w:tc>
          <w:tcPr>
            <w:tcW w:w="562" w:type="dxa"/>
            <w:tcMar>
              <w:top w:w="0" w:type="dxa"/>
              <w:left w:w="0" w:type="dxa"/>
              <w:bottom w:w="0" w:type="dxa"/>
              <w:right w:w="0" w:type="dxa"/>
            </w:tcMar>
            <w:vAlign w:val="center"/>
          </w:tcPr>
          <w:p w14:paraId="54D5B653" w14:textId="77777777" w:rsidR="00AD62FF" w:rsidRPr="006403CC" w:rsidRDefault="00AD62FF" w:rsidP="006403CC">
            <w:pPr>
              <w:jc w:val="both"/>
              <w:rPr>
                <w:b/>
                <w:sz w:val="20"/>
                <w:szCs w:val="20"/>
                <w:lang w:bidi="hi-IN"/>
              </w:rPr>
            </w:pPr>
            <w:r w:rsidRPr="006403CC">
              <w:rPr>
                <w:b/>
                <w:sz w:val="20"/>
                <w:szCs w:val="20"/>
                <w:lang w:bidi="hi-IN"/>
              </w:rPr>
              <w:t>1.</w:t>
            </w:r>
          </w:p>
        </w:tc>
        <w:tc>
          <w:tcPr>
            <w:tcW w:w="5678" w:type="dxa"/>
            <w:gridSpan w:val="2"/>
            <w:tcMar>
              <w:top w:w="0" w:type="dxa"/>
              <w:left w:w="0" w:type="dxa"/>
              <w:bottom w:w="0" w:type="dxa"/>
              <w:right w:w="0" w:type="dxa"/>
            </w:tcMar>
            <w:vAlign w:val="bottom"/>
          </w:tcPr>
          <w:p w14:paraId="25C07901"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color w:val="000000"/>
                <w:sz w:val="20"/>
                <w:szCs w:val="20"/>
              </w:rPr>
            </w:pPr>
            <w:r w:rsidRPr="006403CC">
              <w:rPr>
                <w:rFonts w:ascii="Times New Roman" w:hAnsi="Times New Roman" w:cs="Times New Roman"/>
                <w:spacing w:val="-6"/>
                <w:sz w:val="20"/>
                <w:szCs w:val="20"/>
              </w:rPr>
              <w:t>Em caso de baixa adesão ao credenciamento ou inexistência de unidade apta em Cáceres/MT, revisar o edital e ampliar a captação de interessados, mantendo a exigência de que, se o atendimento ocorrer fora de Cáceres, o deslocamento dos pacientes seja suportado integralmente pela credenciada.</w:t>
            </w:r>
          </w:p>
        </w:tc>
        <w:tc>
          <w:tcPr>
            <w:tcW w:w="3165" w:type="dxa"/>
            <w:tcMar>
              <w:top w:w="0" w:type="dxa"/>
              <w:left w:w="0" w:type="dxa"/>
              <w:bottom w:w="0" w:type="dxa"/>
              <w:right w:w="0" w:type="dxa"/>
            </w:tcMar>
            <w:vAlign w:val="center"/>
          </w:tcPr>
          <w:p w14:paraId="63EECF96"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sz w:val="20"/>
                <w:szCs w:val="20"/>
              </w:rPr>
            </w:pPr>
            <w:r w:rsidRPr="006403CC">
              <w:rPr>
                <w:rFonts w:ascii="Times New Roman" w:hAnsi="Times New Roman" w:cs="Times New Roman"/>
                <w:spacing w:val="-6"/>
                <w:sz w:val="20"/>
                <w:szCs w:val="20"/>
              </w:rPr>
              <w:t>Gestor da Pasta / Setor de Compras</w:t>
            </w:r>
          </w:p>
        </w:tc>
      </w:tr>
      <w:tr w:rsidR="00AD62FF" w:rsidRPr="006403CC" w14:paraId="427DB2DB" w14:textId="77777777" w:rsidTr="00ED24A1">
        <w:trPr>
          <w:jc w:val="center"/>
        </w:trPr>
        <w:tc>
          <w:tcPr>
            <w:tcW w:w="562" w:type="dxa"/>
            <w:tcMar>
              <w:top w:w="0" w:type="dxa"/>
              <w:left w:w="0" w:type="dxa"/>
              <w:bottom w:w="0" w:type="dxa"/>
              <w:right w:w="0" w:type="dxa"/>
            </w:tcMar>
            <w:vAlign w:val="center"/>
          </w:tcPr>
          <w:p w14:paraId="6F32D196" w14:textId="77777777" w:rsidR="00AD62FF" w:rsidRPr="006403CC" w:rsidRDefault="00AD62FF" w:rsidP="006403CC">
            <w:pPr>
              <w:jc w:val="both"/>
              <w:rPr>
                <w:b/>
                <w:sz w:val="20"/>
                <w:szCs w:val="20"/>
                <w:lang w:bidi="hi-IN"/>
              </w:rPr>
            </w:pPr>
            <w:r w:rsidRPr="006403CC">
              <w:rPr>
                <w:b/>
                <w:sz w:val="20"/>
                <w:szCs w:val="20"/>
                <w:lang w:bidi="hi-IN"/>
              </w:rPr>
              <w:t>2.</w:t>
            </w:r>
          </w:p>
        </w:tc>
        <w:tc>
          <w:tcPr>
            <w:tcW w:w="5678" w:type="dxa"/>
            <w:gridSpan w:val="2"/>
            <w:tcMar>
              <w:top w:w="0" w:type="dxa"/>
              <w:left w:w="0" w:type="dxa"/>
              <w:bottom w:w="0" w:type="dxa"/>
              <w:right w:w="0" w:type="dxa"/>
            </w:tcMar>
            <w:vAlign w:val="bottom"/>
          </w:tcPr>
          <w:p w14:paraId="0B9F5FD5"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color w:val="000000"/>
                <w:sz w:val="20"/>
                <w:szCs w:val="20"/>
              </w:rPr>
            </w:pPr>
            <w:r w:rsidRPr="006403CC">
              <w:rPr>
                <w:rFonts w:ascii="Times New Roman" w:hAnsi="Times New Roman" w:cs="Times New Roman"/>
                <w:spacing w:val="-6"/>
                <w:sz w:val="20"/>
                <w:szCs w:val="20"/>
              </w:rPr>
              <w:t>Investigar a causa do insucesso do certame (especificações restritivas, valor estimado inadequado, exigências desnecessárias) e ajustar para nova tentativa.</w:t>
            </w:r>
          </w:p>
        </w:tc>
        <w:tc>
          <w:tcPr>
            <w:tcW w:w="3165" w:type="dxa"/>
            <w:tcMar>
              <w:top w:w="0" w:type="dxa"/>
              <w:left w:w="0" w:type="dxa"/>
              <w:bottom w:w="0" w:type="dxa"/>
              <w:right w:w="0" w:type="dxa"/>
            </w:tcMar>
            <w:vAlign w:val="center"/>
          </w:tcPr>
          <w:p w14:paraId="7C2C1710"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sz w:val="20"/>
                <w:szCs w:val="20"/>
              </w:rPr>
            </w:pPr>
            <w:r w:rsidRPr="006403CC">
              <w:rPr>
                <w:rFonts w:ascii="Times New Roman" w:hAnsi="Times New Roman" w:cs="Times New Roman"/>
                <w:spacing w:val="-6"/>
                <w:sz w:val="20"/>
                <w:szCs w:val="20"/>
              </w:rPr>
              <w:t>Setor de Compras / PGM</w:t>
            </w:r>
          </w:p>
        </w:tc>
      </w:tr>
    </w:tbl>
    <w:p w14:paraId="6B4340B7" w14:textId="77777777" w:rsidR="00AD62FF" w:rsidRPr="006403CC" w:rsidRDefault="00AD62FF" w:rsidP="006403CC">
      <w:pPr>
        <w:pStyle w:val="Legenda"/>
        <w:spacing w:before="0" w:after="0" w:line="240" w:lineRule="auto"/>
        <w:jc w:val="both"/>
        <w:rPr>
          <w:rFonts w:cs="Times New Roman"/>
        </w:rPr>
      </w:pPr>
    </w:p>
    <w:tbl>
      <w:tblPr>
        <w:tblW w:w="9405"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10" w:type="dxa"/>
          <w:right w:w="10" w:type="dxa"/>
        </w:tblCellMar>
        <w:tblLook w:val="04A0" w:firstRow="1" w:lastRow="0" w:firstColumn="1" w:lastColumn="0" w:noHBand="0" w:noVBand="1"/>
      </w:tblPr>
      <w:tblGrid>
        <w:gridCol w:w="562"/>
        <w:gridCol w:w="1453"/>
        <w:gridCol w:w="4225"/>
        <w:gridCol w:w="3165"/>
      </w:tblGrid>
      <w:tr w:rsidR="00AD62FF" w:rsidRPr="006403CC" w14:paraId="14EEBE4A" w14:textId="77777777" w:rsidTr="00ED24A1">
        <w:trPr>
          <w:tblHeader/>
          <w:jc w:val="center"/>
        </w:trPr>
        <w:tc>
          <w:tcPr>
            <w:tcW w:w="9405" w:type="dxa"/>
            <w:gridSpan w:val="4"/>
            <w:shd w:val="clear" w:color="auto" w:fill="585858"/>
            <w:tcMar>
              <w:top w:w="0" w:type="dxa"/>
              <w:left w:w="0" w:type="dxa"/>
              <w:bottom w:w="0" w:type="dxa"/>
              <w:right w:w="0" w:type="dxa"/>
            </w:tcMar>
            <w:vAlign w:val="center"/>
          </w:tcPr>
          <w:p w14:paraId="0E169F6D" w14:textId="77777777" w:rsidR="00AD62FF" w:rsidRPr="006403CC" w:rsidRDefault="00AD62FF" w:rsidP="006403CC">
            <w:pPr>
              <w:jc w:val="both"/>
              <w:rPr>
                <w:b/>
                <w:color w:val="FFFFFF"/>
                <w:sz w:val="20"/>
                <w:szCs w:val="20"/>
                <w:lang w:bidi="hi-IN"/>
              </w:rPr>
            </w:pPr>
            <w:r w:rsidRPr="006403CC">
              <w:rPr>
                <w:b/>
                <w:color w:val="FFFFFF"/>
                <w:sz w:val="20"/>
                <w:szCs w:val="20"/>
                <w:lang w:bidi="hi-IN"/>
              </w:rPr>
              <w:t>RISCO 04</w:t>
            </w:r>
          </w:p>
        </w:tc>
      </w:tr>
      <w:tr w:rsidR="00AD62FF" w:rsidRPr="006403CC" w14:paraId="07156AAA" w14:textId="77777777" w:rsidTr="00ED24A1">
        <w:trPr>
          <w:jc w:val="center"/>
        </w:trPr>
        <w:tc>
          <w:tcPr>
            <w:tcW w:w="2015" w:type="dxa"/>
            <w:gridSpan w:val="2"/>
            <w:shd w:val="clear" w:color="auto" w:fill="BEBEBE"/>
            <w:tcMar>
              <w:top w:w="0" w:type="dxa"/>
              <w:left w:w="0" w:type="dxa"/>
              <w:bottom w:w="0" w:type="dxa"/>
              <w:right w:w="0" w:type="dxa"/>
            </w:tcMar>
            <w:vAlign w:val="center"/>
          </w:tcPr>
          <w:p w14:paraId="2606DE5F" w14:textId="77777777" w:rsidR="00AD62FF" w:rsidRPr="006403CC" w:rsidRDefault="00AD62FF" w:rsidP="006403CC">
            <w:pPr>
              <w:jc w:val="both"/>
              <w:rPr>
                <w:b/>
                <w:sz w:val="20"/>
                <w:szCs w:val="20"/>
                <w:lang w:bidi="hi-IN"/>
              </w:rPr>
            </w:pPr>
            <w:r w:rsidRPr="006403CC">
              <w:rPr>
                <w:b/>
                <w:sz w:val="20"/>
                <w:szCs w:val="20"/>
                <w:lang w:bidi="hi-IN"/>
              </w:rPr>
              <w:t>Probabilidade:</w:t>
            </w:r>
          </w:p>
        </w:tc>
        <w:tc>
          <w:tcPr>
            <w:tcW w:w="7390" w:type="dxa"/>
            <w:gridSpan w:val="2"/>
            <w:tcMar>
              <w:top w:w="0" w:type="dxa"/>
              <w:left w:w="0" w:type="dxa"/>
              <w:bottom w:w="0" w:type="dxa"/>
              <w:right w:w="0" w:type="dxa"/>
            </w:tcMar>
            <w:vAlign w:val="center"/>
          </w:tcPr>
          <w:p w14:paraId="708DB2E8" w14:textId="77777777" w:rsidR="00AD62FF" w:rsidRPr="006403CC" w:rsidRDefault="00AD62FF" w:rsidP="006403CC">
            <w:pPr>
              <w:jc w:val="both"/>
              <w:rPr>
                <w:sz w:val="20"/>
                <w:szCs w:val="20"/>
                <w:lang w:bidi="hi-IN"/>
              </w:rPr>
            </w:pPr>
            <w:r w:rsidRPr="006403CC">
              <w:rPr>
                <w:sz w:val="20"/>
                <w:szCs w:val="20"/>
                <w:lang w:bidi="hi-IN"/>
              </w:rPr>
              <w:t>( x ) Baixa</w:t>
            </w:r>
            <w:r w:rsidRPr="006403CC">
              <w:rPr>
                <w:sz w:val="20"/>
                <w:szCs w:val="20"/>
                <w:lang w:bidi="hi-IN"/>
              </w:rPr>
              <w:tab/>
              <w:t>(   ) Média</w:t>
            </w:r>
            <w:r w:rsidRPr="006403CC">
              <w:rPr>
                <w:sz w:val="20"/>
                <w:szCs w:val="20"/>
                <w:lang w:bidi="hi-IN"/>
              </w:rPr>
              <w:tab/>
              <w:t>(   )</w:t>
            </w:r>
            <w:r w:rsidRPr="006403CC">
              <w:rPr>
                <w:spacing w:val="-4"/>
                <w:sz w:val="20"/>
                <w:szCs w:val="20"/>
                <w:lang w:bidi="hi-IN"/>
              </w:rPr>
              <w:t xml:space="preserve"> </w:t>
            </w:r>
            <w:r w:rsidRPr="006403CC">
              <w:rPr>
                <w:sz w:val="20"/>
                <w:szCs w:val="20"/>
                <w:lang w:bidi="hi-IN"/>
              </w:rPr>
              <w:t>Alta</w:t>
            </w:r>
          </w:p>
        </w:tc>
      </w:tr>
      <w:tr w:rsidR="00AD62FF" w:rsidRPr="006403CC" w14:paraId="6FE949AE" w14:textId="77777777" w:rsidTr="00ED24A1">
        <w:trPr>
          <w:jc w:val="center"/>
        </w:trPr>
        <w:tc>
          <w:tcPr>
            <w:tcW w:w="2015" w:type="dxa"/>
            <w:gridSpan w:val="2"/>
            <w:shd w:val="clear" w:color="auto" w:fill="BEBEBE"/>
            <w:tcMar>
              <w:top w:w="0" w:type="dxa"/>
              <w:left w:w="0" w:type="dxa"/>
              <w:bottom w:w="0" w:type="dxa"/>
              <w:right w:w="0" w:type="dxa"/>
            </w:tcMar>
            <w:vAlign w:val="center"/>
          </w:tcPr>
          <w:p w14:paraId="5BA9C350" w14:textId="77777777" w:rsidR="00AD62FF" w:rsidRPr="006403CC" w:rsidRDefault="00AD62FF" w:rsidP="006403CC">
            <w:pPr>
              <w:jc w:val="both"/>
              <w:rPr>
                <w:b/>
                <w:sz w:val="20"/>
                <w:szCs w:val="20"/>
                <w:lang w:bidi="hi-IN"/>
              </w:rPr>
            </w:pPr>
            <w:r w:rsidRPr="006403CC">
              <w:rPr>
                <w:b/>
                <w:sz w:val="20"/>
                <w:szCs w:val="20"/>
                <w:lang w:bidi="hi-IN"/>
              </w:rPr>
              <w:t>Impacto:</w:t>
            </w:r>
          </w:p>
        </w:tc>
        <w:tc>
          <w:tcPr>
            <w:tcW w:w="7390" w:type="dxa"/>
            <w:gridSpan w:val="2"/>
            <w:tcMar>
              <w:top w:w="0" w:type="dxa"/>
              <w:left w:w="0" w:type="dxa"/>
              <w:bottom w:w="0" w:type="dxa"/>
              <w:right w:w="0" w:type="dxa"/>
            </w:tcMar>
            <w:vAlign w:val="center"/>
          </w:tcPr>
          <w:p w14:paraId="1AB6BFD0" w14:textId="77777777" w:rsidR="00AD62FF" w:rsidRPr="006403CC" w:rsidRDefault="00AD62FF" w:rsidP="006403CC">
            <w:pPr>
              <w:jc w:val="both"/>
              <w:rPr>
                <w:sz w:val="20"/>
                <w:szCs w:val="20"/>
                <w:lang w:bidi="hi-IN"/>
              </w:rPr>
            </w:pPr>
            <w:r w:rsidRPr="006403CC">
              <w:rPr>
                <w:sz w:val="20"/>
                <w:szCs w:val="20"/>
                <w:lang w:bidi="hi-IN"/>
              </w:rPr>
              <w:t>(   ) Baixo</w:t>
            </w:r>
            <w:r w:rsidRPr="006403CC">
              <w:rPr>
                <w:sz w:val="20"/>
                <w:szCs w:val="20"/>
                <w:lang w:bidi="hi-IN"/>
              </w:rPr>
              <w:tab/>
              <w:t>(   ) Médio</w:t>
            </w:r>
            <w:r w:rsidRPr="006403CC">
              <w:rPr>
                <w:sz w:val="20"/>
                <w:szCs w:val="20"/>
                <w:lang w:bidi="hi-IN"/>
              </w:rPr>
              <w:tab/>
              <w:t>( x )</w:t>
            </w:r>
            <w:r w:rsidRPr="006403CC">
              <w:rPr>
                <w:spacing w:val="-4"/>
                <w:sz w:val="20"/>
                <w:szCs w:val="20"/>
                <w:lang w:bidi="hi-IN"/>
              </w:rPr>
              <w:t xml:space="preserve"> </w:t>
            </w:r>
            <w:r w:rsidRPr="006403CC">
              <w:rPr>
                <w:sz w:val="20"/>
                <w:szCs w:val="20"/>
                <w:lang w:bidi="hi-IN"/>
              </w:rPr>
              <w:t>Alto</w:t>
            </w:r>
          </w:p>
        </w:tc>
      </w:tr>
      <w:tr w:rsidR="00AD62FF" w:rsidRPr="006403CC" w14:paraId="77F94A79" w14:textId="77777777" w:rsidTr="00ED24A1">
        <w:trPr>
          <w:jc w:val="center"/>
        </w:trPr>
        <w:tc>
          <w:tcPr>
            <w:tcW w:w="562" w:type="dxa"/>
            <w:shd w:val="clear" w:color="auto" w:fill="BEBEBE"/>
            <w:tcMar>
              <w:top w:w="0" w:type="dxa"/>
              <w:left w:w="0" w:type="dxa"/>
              <w:bottom w:w="0" w:type="dxa"/>
              <w:right w:w="0" w:type="dxa"/>
            </w:tcMar>
            <w:vAlign w:val="center"/>
          </w:tcPr>
          <w:p w14:paraId="63BC7E1D" w14:textId="77777777" w:rsidR="00AD62FF" w:rsidRPr="006403CC" w:rsidRDefault="00AD62FF" w:rsidP="006403CC">
            <w:pPr>
              <w:jc w:val="both"/>
              <w:rPr>
                <w:b/>
                <w:sz w:val="20"/>
                <w:szCs w:val="20"/>
                <w:lang w:bidi="hi-IN"/>
              </w:rPr>
            </w:pPr>
            <w:r w:rsidRPr="006403CC">
              <w:rPr>
                <w:b/>
                <w:sz w:val="20"/>
                <w:szCs w:val="20"/>
                <w:lang w:bidi="hi-IN"/>
              </w:rPr>
              <w:t>Id</w:t>
            </w:r>
          </w:p>
        </w:tc>
        <w:tc>
          <w:tcPr>
            <w:tcW w:w="8843" w:type="dxa"/>
            <w:gridSpan w:val="3"/>
            <w:shd w:val="clear" w:color="auto" w:fill="BEBEBE"/>
            <w:tcMar>
              <w:top w:w="0" w:type="dxa"/>
              <w:left w:w="0" w:type="dxa"/>
              <w:bottom w:w="0" w:type="dxa"/>
              <w:right w:w="0" w:type="dxa"/>
            </w:tcMar>
            <w:vAlign w:val="center"/>
          </w:tcPr>
          <w:p w14:paraId="513EF993" w14:textId="77777777" w:rsidR="00AD62FF" w:rsidRPr="006403CC" w:rsidRDefault="00AD62FF" w:rsidP="006403CC">
            <w:pPr>
              <w:jc w:val="both"/>
              <w:rPr>
                <w:b/>
                <w:sz w:val="20"/>
                <w:szCs w:val="20"/>
                <w:lang w:bidi="hi-IN"/>
              </w:rPr>
            </w:pPr>
            <w:r w:rsidRPr="006403CC">
              <w:rPr>
                <w:b/>
                <w:sz w:val="20"/>
                <w:szCs w:val="20"/>
                <w:lang w:bidi="hi-IN"/>
              </w:rPr>
              <w:t>Dano</w:t>
            </w:r>
          </w:p>
        </w:tc>
      </w:tr>
      <w:tr w:rsidR="00AD62FF" w:rsidRPr="006403CC" w14:paraId="70BC0AD8" w14:textId="77777777" w:rsidTr="00ED24A1">
        <w:trPr>
          <w:jc w:val="center"/>
        </w:trPr>
        <w:tc>
          <w:tcPr>
            <w:tcW w:w="562" w:type="dxa"/>
            <w:tcMar>
              <w:top w:w="0" w:type="dxa"/>
              <w:left w:w="0" w:type="dxa"/>
              <w:bottom w:w="0" w:type="dxa"/>
              <w:right w:w="0" w:type="dxa"/>
            </w:tcMar>
            <w:vAlign w:val="center"/>
          </w:tcPr>
          <w:p w14:paraId="31AB0E80" w14:textId="77777777" w:rsidR="00AD62FF" w:rsidRPr="006403CC" w:rsidRDefault="00AD62FF" w:rsidP="006403CC">
            <w:pPr>
              <w:jc w:val="both"/>
              <w:rPr>
                <w:b/>
                <w:sz w:val="20"/>
                <w:szCs w:val="20"/>
                <w:lang w:bidi="hi-IN"/>
              </w:rPr>
            </w:pPr>
            <w:r w:rsidRPr="006403CC">
              <w:rPr>
                <w:b/>
                <w:sz w:val="20"/>
                <w:szCs w:val="20"/>
                <w:lang w:bidi="hi-IN"/>
              </w:rPr>
              <w:t>1.</w:t>
            </w:r>
          </w:p>
        </w:tc>
        <w:tc>
          <w:tcPr>
            <w:tcW w:w="8843" w:type="dxa"/>
            <w:gridSpan w:val="3"/>
            <w:tcMar>
              <w:top w:w="0" w:type="dxa"/>
              <w:left w:w="0" w:type="dxa"/>
              <w:bottom w:w="0" w:type="dxa"/>
              <w:right w:w="0" w:type="dxa"/>
            </w:tcMar>
            <w:vAlign w:val="center"/>
          </w:tcPr>
          <w:p w14:paraId="0A5818CC"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color w:val="000000"/>
                <w:sz w:val="20"/>
                <w:szCs w:val="20"/>
              </w:rPr>
            </w:pPr>
            <w:r w:rsidRPr="006403CC">
              <w:rPr>
                <w:rFonts w:ascii="Times New Roman" w:hAnsi="Times New Roman" w:cs="Times New Roman"/>
                <w:spacing w:val="-6"/>
                <w:sz w:val="20"/>
                <w:szCs w:val="20"/>
              </w:rPr>
              <w:t>Pessoa jurídica credenciada não possui regularidade sanitária, responsável técnico médico habilitado em Medicina Hiperbárica, instalações físicas adequadas ou capacidade operacional para cumprir inclusive a obrigação de transporte dos pacientes, quando aplicável.</w:t>
            </w:r>
          </w:p>
        </w:tc>
      </w:tr>
      <w:tr w:rsidR="00AD62FF" w:rsidRPr="006403CC" w14:paraId="5E13E23C" w14:textId="77777777" w:rsidTr="00ED24A1">
        <w:trPr>
          <w:jc w:val="center"/>
        </w:trPr>
        <w:tc>
          <w:tcPr>
            <w:tcW w:w="562" w:type="dxa"/>
            <w:shd w:val="clear" w:color="auto" w:fill="BEBEBE"/>
            <w:tcMar>
              <w:top w:w="0" w:type="dxa"/>
              <w:left w:w="0" w:type="dxa"/>
              <w:bottom w:w="0" w:type="dxa"/>
              <w:right w:w="0" w:type="dxa"/>
            </w:tcMar>
            <w:vAlign w:val="center"/>
          </w:tcPr>
          <w:p w14:paraId="78F8FE45" w14:textId="77777777" w:rsidR="00AD62FF" w:rsidRPr="006403CC" w:rsidRDefault="00AD62FF" w:rsidP="006403CC">
            <w:pPr>
              <w:jc w:val="both"/>
              <w:rPr>
                <w:b/>
                <w:sz w:val="20"/>
                <w:szCs w:val="20"/>
                <w:lang w:bidi="hi-IN"/>
              </w:rPr>
            </w:pPr>
            <w:r w:rsidRPr="006403CC">
              <w:rPr>
                <w:b/>
                <w:sz w:val="20"/>
                <w:szCs w:val="20"/>
                <w:lang w:bidi="hi-IN"/>
              </w:rPr>
              <w:t>Id</w:t>
            </w:r>
          </w:p>
        </w:tc>
        <w:tc>
          <w:tcPr>
            <w:tcW w:w="5678" w:type="dxa"/>
            <w:gridSpan w:val="2"/>
            <w:shd w:val="clear" w:color="auto" w:fill="BEBEBE"/>
            <w:tcMar>
              <w:top w:w="0" w:type="dxa"/>
              <w:left w:w="0" w:type="dxa"/>
              <w:bottom w:w="0" w:type="dxa"/>
              <w:right w:w="0" w:type="dxa"/>
            </w:tcMar>
            <w:vAlign w:val="center"/>
          </w:tcPr>
          <w:p w14:paraId="033F9C60" w14:textId="77777777" w:rsidR="00AD62FF" w:rsidRPr="006403CC" w:rsidRDefault="00AD62FF" w:rsidP="006403CC">
            <w:pPr>
              <w:jc w:val="both"/>
              <w:rPr>
                <w:b/>
                <w:sz w:val="20"/>
                <w:szCs w:val="20"/>
                <w:lang w:bidi="hi-IN"/>
              </w:rPr>
            </w:pPr>
            <w:r w:rsidRPr="006403CC">
              <w:rPr>
                <w:b/>
                <w:sz w:val="20"/>
                <w:szCs w:val="20"/>
                <w:lang w:bidi="hi-IN"/>
              </w:rPr>
              <w:t>Ação Preventiva</w:t>
            </w:r>
          </w:p>
        </w:tc>
        <w:tc>
          <w:tcPr>
            <w:tcW w:w="3165" w:type="dxa"/>
            <w:shd w:val="clear" w:color="auto" w:fill="BEBEBE"/>
            <w:tcMar>
              <w:top w:w="0" w:type="dxa"/>
              <w:left w:w="0" w:type="dxa"/>
              <w:bottom w:w="0" w:type="dxa"/>
              <w:right w:w="0" w:type="dxa"/>
            </w:tcMar>
            <w:vAlign w:val="center"/>
          </w:tcPr>
          <w:p w14:paraId="3A5EB35E" w14:textId="77777777" w:rsidR="00AD62FF" w:rsidRPr="006403CC" w:rsidRDefault="00AD62FF" w:rsidP="006403CC">
            <w:pPr>
              <w:jc w:val="both"/>
              <w:rPr>
                <w:b/>
                <w:sz w:val="20"/>
                <w:szCs w:val="20"/>
                <w:lang w:bidi="hi-IN"/>
              </w:rPr>
            </w:pPr>
            <w:r w:rsidRPr="006403CC">
              <w:rPr>
                <w:b/>
                <w:sz w:val="20"/>
                <w:szCs w:val="20"/>
                <w:lang w:bidi="hi-IN"/>
              </w:rPr>
              <w:t>Responsável</w:t>
            </w:r>
          </w:p>
        </w:tc>
      </w:tr>
      <w:tr w:rsidR="00AD62FF" w:rsidRPr="006403CC" w14:paraId="559BE349" w14:textId="77777777" w:rsidTr="00ED24A1">
        <w:trPr>
          <w:jc w:val="center"/>
        </w:trPr>
        <w:tc>
          <w:tcPr>
            <w:tcW w:w="562" w:type="dxa"/>
            <w:tcMar>
              <w:top w:w="0" w:type="dxa"/>
              <w:left w:w="0" w:type="dxa"/>
              <w:bottom w:w="0" w:type="dxa"/>
              <w:right w:w="0" w:type="dxa"/>
            </w:tcMar>
            <w:vAlign w:val="center"/>
          </w:tcPr>
          <w:p w14:paraId="3BDAF469" w14:textId="77777777" w:rsidR="00AD62FF" w:rsidRPr="006403CC" w:rsidRDefault="00AD62FF" w:rsidP="006403CC">
            <w:pPr>
              <w:jc w:val="both"/>
              <w:rPr>
                <w:b/>
                <w:sz w:val="20"/>
                <w:szCs w:val="20"/>
                <w:lang w:bidi="hi-IN"/>
              </w:rPr>
            </w:pPr>
            <w:r w:rsidRPr="006403CC">
              <w:rPr>
                <w:b/>
                <w:sz w:val="20"/>
                <w:szCs w:val="20"/>
                <w:lang w:bidi="hi-IN"/>
              </w:rPr>
              <w:t>1.</w:t>
            </w:r>
          </w:p>
        </w:tc>
        <w:tc>
          <w:tcPr>
            <w:tcW w:w="5678" w:type="dxa"/>
            <w:gridSpan w:val="2"/>
            <w:tcMar>
              <w:top w:w="0" w:type="dxa"/>
              <w:left w:w="0" w:type="dxa"/>
              <w:bottom w:w="0" w:type="dxa"/>
              <w:right w:w="0" w:type="dxa"/>
            </w:tcMar>
            <w:vAlign w:val="bottom"/>
          </w:tcPr>
          <w:p w14:paraId="59DF271A"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color w:val="000000"/>
                <w:sz w:val="20"/>
                <w:szCs w:val="20"/>
              </w:rPr>
            </w:pPr>
            <w:r w:rsidRPr="006403CC">
              <w:rPr>
                <w:rFonts w:ascii="Times New Roman" w:hAnsi="Times New Roman" w:cs="Times New Roman"/>
                <w:spacing w:val="-6"/>
                <w:sz w:val="20"/>
                <w:szCs w:val="20"/>
              </w:rPr>
              <w:t>Exigir, no edital de credenciamento, comprovação de: (i) alvará/licença sanitária de funcionamento expedido pelo órgão competente; (</w:t>
            </w:r>
            <w:proofErr w:type="spellStart"/>
            <w:r w:rsidRPr="006403CC">
              <w:rPr>
                <w:rFonts w:ascii="Times New Roman" w:hAnsi="Times New Roman" w:cs="Times New Roman"/>
                <w:spacing w:val="-6"/>
                <w:sz w:val="20"/>
                <w:szCs w:val="20"/>
              </w:rPr>
              <w:t>ii</w:t>
            </w:r>
            <w:proofErr w:type="spellEnd"/>
            <w:r w:rsidRPr="006403CC">
              <w:rPr>
                <w:rFonts w:ascii="Times New Roman" w:hAnsi="Times New Roman" w:cs="Times New Roman"/>
                <w:spacing w:val="-6"/>
                <w:sz w:val="20"/>
                <w:szCs w:val="20"/>
              </w:rPr>
              <w:t>) regularidade da estrutura e do equipamento perante a regulamentação sanitária aplicável; (</w:t>
            </w:r>
            <w:proofErr w:type="spellStart"/>
            <w:r w:rsidRPr="006403CC">
              <w:rPr>
                <w:rFonts w:ascii="Times New Roman" w:hAnsi="Times New Roman" w:cs="Times New Roman"/>
                <w:spacing w:val="-6"/>
                <w:sz w:val="20"/>
                <w:szCs w:val="20"/>
              </w:rPr>
              <w:t>iii</w:t>
            </w:r>
            <w:proofErr w:type="spellEnd"/>
            <w:r w:rsidRPr="006403CC">
              <w:rPr>
                <w:rFonts w:ascii="Times New Roman" w:hAnsi="Times New Roman" w:cs="Times New Roman"/>
                <w:spacing w:val="-6"/>
                <w:sz w:val="20"/>
                <w:szCs w:val="20"/>
              </w:rPr>
              <w:t>) responsável técnico médico habilitado em Medicina Hiperbárica; (</w:t>
            </w:r>
            <w:proofErr w:type="spellStart"/>
            <w:r w:rsidRPr="006403CC">
              <w:rPr>
                <w:rFonts w:ascii="Times New Roman" w:hAnsi="Times New Roman" w:cs="Times New Roman"/>
                <w:spacing w:val="-6"/>
                <w:sz w:val="20"/>
                <w:szCs w:val="20"/>
              </w:rPr>
              <w:t>iv</w:t>
            </w:r>
            <w:proofErr w:type="spellEnd"/>
            <w:r w:rsidRPr="006403CC">
              <w:rPr>
                <w:rFonts w:ascii="Times New Roman" w:hAnsi="Times New Roman" w:cs="Times New Roman"/>
                <w:spacing w:val="-6"/>
                <w:sz w:val="20"/>
                <w:szCs w:val="20"/>
              </w:rPr>
              <w:t xml:space="preserve">) laudo técnico de segurança da câmara atualizado; (v) </w:t>
            </w:r>
            <w:r w:rsidRPr="006403CC">
              <w:rPr>
                <w:rFonts w:ascii="Times New Roman" w:hAnsi="Times New Roman" w:cs="Times New Roman"/>
                <w:spacing w:val="-6"/>
                <w:sz w:val="20"/>
                <w:szCs w:val="20"/>
              </w:rPr>
              <w:lastRenderedPageBreak/>
              <w:t>comprovação da logística de transporte, quando o atendimento ocorrer fora de Cáceres/MT.</w:t>
            </w:r>
          </w:p>
        </w:tc>
        <w:tc>
          <w:tcPr>
            <w:tcW w:w="3165" w:type="dxa"/>
            <w:tcMar>
              <w:top w:w="0" w:type="dxa"/>
              <w:left w:w="0" w:type="dxa"/>
              <w:bottom w:w="0" w:type="dxa"/>
              <w:right w:w="0" w:type="dxa"/>
            </w:tcMar>
            <w:vAlign w:val="center"/>
          </w:tcPr>
          <w:p w14:paraId="60EBEACF"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sz w:val="20"/>
                <w:szCs w:val="20"/>
              </w:rPr>
            </w:pPr>
            <w:r w:rsidRPr="006403CC">
              <w:rPr>
                <w:rFonts w:ascii="Times New Roman" w:hAnsi="Times New Roman" w:cs="Times New Roman"/>
                <w:spacing w:val="-6"/>
                <w:sz w:val="20"/>
                <w:szCs w:val="20"/>
              </w:rPr>
              <w:lastRenderedPageBreak/>
              <w:t>Setor de Compras</w:t>
            </w:r>
          </w:p>
        </w:tc>
      </w:tr>
      <w:tr w:rsidR="00AD62FF" w:rsidRPr="006403CC" w14:paraId="193B4AEF" w14:textId="77777777" w:rsidTr="00ED24A1">
        <w:trPr>
          <w:jc w:val="center"/>
        </w:trPr>
        <w:tc>
          <w:tcPr>
            <w:tcW w:w="562" w:type="dxa"/>
            <w:tcMar>
              <w:top w:w="0" w:type="dxa"/>
              <w:left w:w="0" w:type="dxa"/>
              <w:bottom w:w="0" w:type="dxa"/>
              <w:right w:w="0" w:type="dxa"/>
            </w:tcMar>
            <w:vAlign w:val="center"/>
          </w:tcPr>
          <w:p w14:paraId="586B4A6C" w14:textId="77777777" w:rsidR="00AD62FF" w:rsidRPr="006403CC" w:rsidRDefault="00AD62FF" w:rsidP="006403CC">
            <w:pPr>
              <w:jc w:val="both"/>
              <w:rPr>
                <w:b/>
                <w:sz w:val="20"/>
                <w:szCs w:val="20"/>
                <w:lang w:bidi="hi-IN"/>
              </w:rPr>
            </w:pPr>
            <w:r w:rsidRPr="006403CC">
              <w:rPr>
                <w:b/>
                <w:sz w:val="20"/>
                <w:szCs w:val="20"/>
                <w:lang w:bidi="hi-IN"/>
              </w:rPr>
              <w:t>2.</w:t>
            </w:r>
          </w:p>
        </w:tc>
        <w:tc>
          <w:tcPr>
            <w:tcW w:w="5678" w:type="dxa"/>
            <w:gridSpan w:val="2"/>
            <w:tcMar>
              <w:top w:w="0" w:type="dxa"/>
              <w:left w:w="0" w:type="dxa"/>
              <w:bottom w:w="0" w:type="dxa"/>
              <w:right w:w="0" w:type="dxa"/>
            </w:tcMar>
            <w:vAlign w:val="bottom"/>
          </w:tcPr>
          <w:p w14:paraId="27130872"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sz w:val="20"/>
                <w:szCs w:val="20"/>
              </w:rPr>
            </w:pPr>
            <w:r w:rsidRPr="006403CC">
              <w:rPr>
                <w:rFonts w:ascii="Times New Roman" w:hAnsi="Times New Roman" w:cs="Times New Roman"/>
                <w:spacing w:val="-6"/>
                <w:sz w:val="20"/>
                <w:szCs w:val="20"/>
              </w:rPr>
              <w:t>Exigir atestado de capacidade técnica compatível com o objeto (comprovação de execução prévia de serviços de OHB).</w:t>
            </w:r>
          </w:p>
        </w:tc>
        <w:tc>
          <w:tcPr>
            <w:tcW w:w="3165" w:type="dxa"/>
            <w:tcMar>
              <w:top w:w="0" w:type="dxa"/>
              <w:left w:w="0" w:type="dxa"/>
              <w:bottom w:w="0" w:type="dxa"/>
              <w:right w:w="0" w:type="dxa"/>
            </w:tcMar>
            <w:vAlign w:val="center"/>
          </w:tcPr>
          <w:p w14:paraId="2037D6E1"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sz w:val="20"/>
                <w:szCs w:val="20"/>
              </w:rPr>
            </w:pPr>
            <w:r w:rsidRPr="006403CC">
              <w:rPr>
                <w:rFonts w:ascii="Times New Roman" w:hAnsi="Times New Roman" w:cs="Times New Roman"/>
                <w:spacing w:val="-6"/>
                <w:sz w:val="20"/>
                <w:szCs w:val="20"/>
              </w:rPr>
              <w:t>Setor de Compras</w:t>
            </w:r>
          </w:p>
        </w:tc>
      </w:tr>
      <w:tr w:rsidR="00AD62FF" w:rsidRPr="006403CC" w14:paraId="1850A9CD" w14:textId="77777777" w:rsidTr="00ED24A1">
        <w:trPr>
          <w:jc w:val="center"/>
        </w:trPr>
        <w:tc>
          <w:tcPr>
            <w:tcW w:w="562" w:type="dxa"/>
            <w:shd w:val="clear" w:color="auto" w:fill="BEBEBE"/>
            <w:tcMar>
              <w:top w:w="0" w:type="dxa"/>
              <w:left w:w="0" w:type="dxa"/>
              <w:bottom w:w="0" w:type="dxa"/>
              <w:right w:w="0" w:type="dxa"/>
            </w:tcMar>
            <w:vAlign w:val="center"/>
          </w:tcPr>
          <w:p w14:paraId="12B67A75" w14:textId="77777777" w:rsidR="00AD62FF" w:rsidRPr="006403CC" w:rsidRDefault="00AD62FF" w:rsidP="006403CC">
            <w:pPr>
              <w:jc w:val="both"/>
              <w:rPr>
                <w:b/>
                <w:sz w:val="20"/>
                <w:szCs w:val="20"/>
                <w:lang w:bidi="hi-IN"/>
              </w:rPr>
            </w:pPr>
            <w:r w:rsidRPr="006403CC">
              <w:rPr>
                <w:b/>
                <w:sz w:val="20"/>
                <w:szCs w:val="20"/>
                <w:lang w:bidi="hi-IN"/>
              </w:rPr>
              <w:t>Id</w:t>
            </w:r>
          </w:p>
        </w:tc>
        <w:tc>
          <w:tcPr>
            <w:tcW w:w="5678" w:type="dxa"/>
            <w:gridSpan w:val="2"/>
            <w:shd w:val="clear" w:color="auto" w:fill="BEBEBE"/>
            <w:tcMar>
              <w:top w:w="0" w:type="dxa"/>
              <w:left w:w="0" w:type="dxa"/>
              <w:bottom w:w="0" w:type="dxa"/>
              <w:right w:w="0" w:type="dxa"/>
            </w:tcMar>
            <w:vAlign w:val="center"/>
          </w:tcPr>
          <w:p w14:paraId="7D84A6DA" w14:textId="77777777" w:rsidR="00AD62FF" w:rsidRPr="006403CC" w:rsidRDefault="00AD62FF" w:rsidP="006403CC">
            <w:pPr>
              <w:jc w:val="both"/>
              <w:rPr>
                <w:b/>
                <w:sz w:val="20"/>
                <w:szCs w:val="20"/>
                <w:lang w:bidi="hi-IN"/>
              </w:rPr>
            </w:pPr>
            <w:r w:rsidRPr="006403CC">
              <w:rPr>
                <w:b/>
                <w:sz w:val="20"/>
                <w:szCs w:val="20"/>
                <w:lang w:bidi="hi-IN"/>
              </w:rPr>
              <w:t>Ação de Contingência</w:t>
            </w:r>
          </w:p>
        </w:tc>
        <w:tc>
          <w:tcPr>
            <w:tcW w:w="3165" w:type="dxa"/>
            <w:shd w:val="clear" w:color="auto" w:fill="BEBEBE"/>
            <w:tcMar>
              <w:top w:w="0" w:type="dxa"/>
              <w:left w:w="0" w:type="dxa"/>
              <w:bottom w:w="0" w:type="dxa"/>
              <w:right w:w="0" w:type="dxa"/>
            </w:tcMar>
            <w:vAlign w:val="center"/>
          </w:tcPr>
          <w:p w14:paraId="6501FCEB" w14:textId="77777777" w:rsidR="00AD62FF" w:rsidRPr="006403CC" w:rsidRDefault="00AD62FF" w:rsidP="006403CC">
            <w:pPr>
              <w:jc w:val="both"/>
              <w:rPr>
                <w:b/>
                <w:sz w:val="20"/>
                <w:szCs w:val="20"/>
                <w:lang w:bidi="hi-IN"/>
              </w:rPr>
            </w:pPr>
            <w:r w:rsidRPr="006403CC">
              <w:rPr>
                <w:b/>
                <w:sz w:val="20"/>
                <w:szCs w:val="20"/>
                <w:lang w:bidi="hi-IN"/>
              </w:rPr>
              <w:t>Responsável</w:t>
            </w:r>
          </w:p>
        </w:tc>
      </w:tr>
      <w:tr w:rsidR="00AD62FF" w:rsidRPr="006403CC" w14:paraId="14B2B7C7" w14:textId="77777777" w:rsidTr="00ED24A1">
        <w:trPr>
          <w:jc w:val="center"/>
        </w:trPr>
        <w:tc>
          <w:tcPr>
            <w:tcW w:w="562" w:type="dxa"/>
            <w:tcMar>
              <w:top w:w="0" w:type="dxa"/>
              <w:left w:w="0" w:type="dxa"/>
              <w:bottom w:w="0" w:type="dxa"/>
              <w:right w:w="0" w:type="dxa"/>
            </w:tcMar>
            <w:vAlign w:val="center"/>
          </w:tcPr>
          <w:p w14:paraId="698EDC8F" w14:textId="77777777" w:rsidR="00AD62FF" w:rsidRPr="006403CC" w:rsidRDefault="00AD62FF" w:rsidP="006403CC">
            <w:pPr>
              <w:jc w:val="both"/>
              <w:rPr>
                <w:b/>
                <w:sz w:val="20"/>
                <w:szCs w:val="20"/>
                <w:lang w:bidi="hi-IN"/>
              </w:rPr>
            </w:pPr>
            <w:r w:rsidRPr="006403CC">
              <w:rPr>
                <w:b/>
                <w:sz w:val="20"/>
                <w:szCs w:val="20"/>
                <w:lang w:bidi="hi-IN"/>
              </w:rPr>
              <w:t>1.</w:t>
            </w:r>
          </w:p>
        </w:tc>
        <w:tc>
          <w:tcPr>
            <w:tcW w:w="5678" w:type="dxa"/>
            <w:gridSpan w:val="2"/>
            <w:tcMar>
              <w:top w:w="0" w:type="dxa"/>
              <w:left w:w="0" w:type="dxa"/>
              <w:bottom w:w="0" w:type="dxa"/>
              <w:right w:w="0" w:type="dxa"/>
            </w:tcMar>
            <w:vAlign w:val="bottom"/>
          </w:tcPr>
          <w:p w14:paraId="28B057E8"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color w:val="000000"/>
                <w:sz w:val="20"/>
                <w:szCs w:val="20"/>
              </w:rPr>
            </w:pPr>
            <w:r w:rsidRPr="006403CC">
              <w:rPr>
                <w:rFonts w:ascii="Times New Roman" w:hAnsi="Times New Roman" w:cs="Times New Roman"/>
                <w:spacing w:val="-6"/>
                <w:sz w:val="20"/>
                <w:szCs w:val="20"/>
              </w:rPr>
              <w:t>Notificar a contratada em caso de irregularidade regulatória identificada após a contratação, concedendo prazo para regularização, e aplicar as sanções previstas em caso de descumprimento.</w:t>
            </w:r>
          </w:p>
        </w:tc>
        <w:tc>
          <w:tcPr>
            <w:tcW w:w="3165" w:type="dxa"/>
            <w:tcMar>
              <w:top w:w="0" w:type="dxa"/>
              <w:left w:w="0" w:type="dxa"/>
              <w:bottom w:w="0" w:type="dxa"/>
              <w:right w:w="0" w:type="dxa"/>
            </w:tcMar>
            <w:vAlign w:val="center"/>
          </w:tcPr>
          <w:p w14:paraId="10291FB9"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sz w:val="20"/>
                <w:szCs w:val="20"/>
              </w:rPr>
            </w:pPr>
            <w:r w:rsidRPr="006403CC">
              <w:rPr>
                <w:rFonts w:ascii="Times New Roman" w:hAnsi="Times New Roman" w:cs="Times New Roman"/>
                <w:spacing w:val="-6"/>
                <w:sz w:val="20"/>
                <w:szCs w:val="20"/>
              </w:rPr>
              <w:t>Fiscais do Contrato / Gestor da Pasta</w:t>
            </w:r>
          </w:p>
        </w:tc>
      </w:tr>
      <w:tr w:rsidR="00AD62FF" w:rsidRPr="006403CC" w14:paraId="6C20016B" w14:textId="77777777" w:rsidTr="00ED24A1">
        <w:trPr>
          <w:jc w:val="center"/>
        </w:trPr>
        <w:tc>
          <w:tcPr>
            <w:tcW w:w="562" w:type="dxa"/>
            <w:tcMar>
              <w:top w:w="0" w:type="dxa"/>
              <w:left w:w="0" w:type="dxa"/>
              <w:bottom w:w="0" w:type="dxa"/>
              <w:right w:w="0" w:type="dxa"/>
            </w:tcMar>
            <w:vAlign w:val="center"/>
          </w:tcPr>
          <w:p w14:paraId="27411048" w14:textId="77777777" w:rsidR="00AD62FF" w:rsidRPr="006403CC" w:rsidRDefault="00AD62FF" w:rsidP="006403CC">
            <w:pPr>
              <w:jc w:val="both"/>
              <w:rPr>
                <w:b/>
                <w:sz w:val="20"/>
                <w:szCs w:val="20"/>
                <w:lang w:bidi="hi-IN"/>
              </w:rPr>
            </w:pPr>
            <w:r w:rsidRPr="006403CC">
              <w:rPr>
                <w:b/>
                <w:sz w:val="20"/>
                <w:szCs w:val="20"/>
                <w:lang w:bidi="hi-IN"/>
              </w:rPr>
              <w:t>2.</w:t>
            </w:r>
          </w:p>
        </w:tc>
        <w:tc>
          <w:tcPr>
            <w:tcW w:w="5678" w:type="dxa"/>
            <w:gridSpan w:val="2"/>
            <w:tcMar>
              <w:top w:w="0" w:type="dxa"/>
              <w:left w:w="0" w:type="dxa"/>
              <w:bottom w:w="0" w:type="dxa"/>
              <w:right w:w="0" w:type="dxa"/>
            </w:tcMar>
            <w:vAlign w:val="bottom"/>
          </w:tcPr>
          <w:p w14:paraId="061A5C79"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spacing w:val="-6"/>
                <w:sz w:val="20"/>
                <w:szCs w:val="20"/>
              </w:rPr>
            </w:pPr>
            <w:r w:rsidRPr="006403CC">
              <w:rPr>
                <w:rFonts w:ascii="Times New Roman" w:hAnsi="Times New Roman" w:cs="Times New Roman"/>
                <w:spacing w:val="-6"/>
                <w:sz w:val="20"/>
                <w:szCs w:val="20"/>
              </w:rPr>
              <w:t>Em caso de incapacidade técnica insanável, promover rescisão contratual e convocar licitante remanescente ou instaurar nova licitação.</w:t>
            </w:r>
          </w:p>
        </w:tc>
        <w:tc>
          <w:tcPr>
            <w:tcW w:w="3165" w:type="dxa"/>
            <w:tcMar>
              <w:top w:w="0" w:type="dxa"/>
              <w:left w:w="0" w:type="dxa"/>
              <w:bottom w:w="0" w:type="dxa"/>
              <w:right w:w="0" w:type="dxa"/>
            </w:tcMar>
            <w:vAlign w:val="center"/>
          </w:tcPr>
          <w:p w14:paraId="3C5A37EB"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spacing w:val="-6"/>
                <w:sz w:val="20"/>
                <w:szCs w:val="20"/>
              </w:rPr>
            </w:pPr>
            <w:r w:rsidRPr="006403CC">
              <w:rPr>
                <w:rFonts w:ascii="Times New Roman" w:hAnsi="Times New Roman" w:cs="Times New Roman"/>
                <w:spacing w:val="-6"/>
                <w:sz w:val="20"/>
                <w:szCs w:val="20"/>
              </w:rPr>
              <w:t>Fiscais do Contrato / Gestor da Pasta / Setor de Compras</w:t>
            </w:r>
          </w:p>
        </w:tc>
      </w:tr>
    </w:tbl>
    <w:p w14:paraId="22E357EA" w14:textId="77777777" w:rsidR="00AD62FF" w:rsidRPr="006403CC" w:rsidRDefault="00AD62FF" w:rsidP="006403CC">
      <w:pPr>
        <w:pStyle w:val="Legenda"/>
        <w:spacing w:before="0" w:after="0" w:line="240" w:lineRule="auto"/>
        <w:jc w:val="both"/>
        <w:rPr>
          <w:rFonts w:cs="Times New Roman"/>
          <w:b/>
          <w:bCs/>
        </w:rPr>
      </w:pPr>
      <w:r w:rsidRPr="006403CC">
        <w:rPr>
          <w:rFonts w:cs="Times New Roman"/>
          <w:b/>
          <w:bCs/>
        </w:rPr>
        <w:t>GESTÃO DE CONTRATO</w:t>
      </w:r>
    </w:p>
    <w:tbl>
      <w:tblPr>
        <w:tblW w:w="9405"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10" w:type="dxa"/>
          <w:right w:w="10" w:type="dxa"/>
        </w:tblCellMar>
        <w:tblLook w:val="04A0" w:firstRow="1" w:lastRow="0" w:firstColumn="1" w:lastColumn="0" w:noHBand="0" w:noVBand="1"/>
      </w:tblPr>
      <w:tblGrid>
        <w:gridCol w:w="562"/>
        <w:gridCol w:w="1453"/>
        <w:gridCol w:w="4225"/>
        <w:gridCol w:w="3165"/>
      </w:tblGrid>
      <w:tr w:rsidR="00AD62FF" w:rsidRPr="006403CC" w14:paraId="39F24B33" w14:textId="77777777" w:rsidTr="00ED24A1">
        <w:trPr>
          <w:tblHeader/>
          <w:jc w:val="center"/>
        </w:trPr>
        <w:tc>
          <w:tcPr>
            <w:tcW w:w="9405" w:type="dxa"/>
            <w:gridSpan w:val="4"/>
            <w:shd w:val="clear" w:color="auto" w:fill="585858"/>
            <w:tcMar>
              <w:top w:w="0" w:type="dxa"/>
              <w:left w:w="0" w:type="dxa"/>
              <w:bottom w:w="0" w:type="dxa"/>
              <w:right w:w="0" w:type="dxa"/>
            </w:tcMar>
            <w:vAlign w:val="center"/>
          </w:tcPr>
          <w:p w14:paraId="06B0712C" w14:textId="77777777" w:rsidR="00AD62FF" w:rsidRPr="006403CC" w:rsidRDefault="00AD62FF" w:rsidP="006403CC">
            <w:pPr>
              <w:jc w:val="both"/>
              <w:rPr>
                <w:b/>
                <w:color w:val="FFFFFF"/>
                <w:sz w:val="20"/>
                <w:szCs w:val="20"/>
                <w:lang w:bidi="hi-IN"/>
              </w:rPr>
            </w:pPr>
            <w:r w:rsidRPr="006403CC">
              <w:rPr>
                <w:b/>
                <w:color w:val="FFFFFF"/>
                <w:sz w:val="20"/>
                <w:szCs w:val="20"/>
                <w:lang w:bidi="hi-IN"/>
              </w:rPr>
              <w:t>RISCO 05</w:t>
            </w:r>
          </w:p>
        </w:tc>
      </w:tr>
      <w:tr w:rsidR="00AD62FF" w:rsidRPr="006403CC" w14:paraId="7683B203" w14:textId="77777777" w:rsidTr="00ED24A1">
        <w:trPr>
          <w:jc w:val="center"/>
        </w:trPr>
        <w:tc>
          <w:tcPr>
            <w:tcW w:w="2015" w:type="dxa"/>
            <w:gridSpan w:val="2"/>
            <w:shd w:val="clear" w:color="auto" w:fill="BEBEBE"/>
            <w:tcMar>
              <w:top w:w="0" w:type="dxa"/>
              <w:left w:w="0" w:type="dxa"/>
              <w:bottom w:w="0" w:type="dxa"/>
              <w:right w:w="0" w:type="dxa"/>
            </w:tcMar>
            <w:vAlign w:val="center"/>
          </w:tcPr>
          <w:p w14:paraId="1F3BAF6F" w14:textId="77777777" w:rsidR="00AD62FF" w:rsidRPr="006403CC" w:rsidRDefault="00AD62FF" w:rsidP="006403CC">
            <w:pPr>
              <w:jc w:val="both"/>
              <w:rPr>
                <w:b/>
                <w:sz w:val="20"/>
                <w:szCs w:val="20"/>
                <w:lang w:bidi="hi-IN"/>
              </w:rPr>
            </w:pPr>
            <w:r w:rsidRPr="006403CC">
              <w:rPr>
                <w:b/>
                <w:sz w:val="20"/>
                <w:szCs w:val="20"/>
                <w:lang w:bidi="hi-IN"/>
              </w:rPr>
              <w:t>Probabilidade:</w:t>
            </w:r>
          </w:p>
        </w:tc>
        <w:tc>
          <w:tcPr>
            <w:tcW w:w="7390" w:type="dxa"/>
            <w:gridSpan w:val="2"/>
            <w:tcMar>
              <w:top w:w="0" w:type="dxa"/>
              <w:left w:w="0" w:type="dxa"/>
              <w:bottom w:w="0" w:type="dxa"/>
              <w:right w:w="0" w:type="dxa"/>
            </w:tcMar>
            <w:vAlign w:val="center"/>
          </w:tcPr>
          <w:p w14:paraId="4FC5E8E0" w14:textId="77777777" w:rsidR="00AD62FF" w:rsidRPr="006403CC" w:rsidRDefault="00AD62FF" w:rsidP="006403CC">
            <w:pPr>
              <w:jc w:val="both"/>
              <w:rPr>
                <w:sz w:val="20"/>
                <w:szCs w:val="20"/>
                <w:lang w:bidi="hi-IN"/>
              </w:rPr>
            </w:pPr>
            <w:r w:rsidRPr="006403CC">
              <w:rPr>
                <w:sz w:val="20"/>
                <w:szCs w:val="20"/>
                <w:lang w:bidi="hi-IN"/>
              </w:rPr>
              <w:t>(   ) Baixa</w:t>
            </w:r>
            <w:r w:rsidRPr="006403CC">
              <w:rPr>
                <w:sz w:val="20"/>
                <w:szCs w:val="20"/>
                <w:lang w:bidi="hi-IN"/>
              </w:rPr>
              <w:tab/>
              <w:t>( x ) Média</w:t>
            </w:r>
            <w:r w:rsidRPr="006403CC">
              <w:rPr>
                <w:sz w:val="20"/>
                <w:szCs w:val="20"/>
                <w:lang w:bidi="hi-IN"/>
              </w:rPr>
              <w:tab/>
              <w:t>(   )</w:t>
            </w:r>
            <w:r w:rsidRPr="006403CC">
              <w:rPr>
                <w:spacing w:val="-4"/>
                <w:sz w:val="20"/>
                <w:szCs w:val="20"/>
                <w:lang w:bidi="hi-IN"/>
              </w:rPr>
              <w:t xml:space="preserve"> </w:t>
            </w:r>
            <w:r w:rsidRPr="006403CC">
              <w:rPr>
                <w:sz w:val="20"/>
                <w:szCs w:val="20"/>
                <w:lang w:bidi="hi-IN"/>
              </w:rPr>
              <w:t>Alta</w:t>
            </w:r>
          </w:p>
        </w:tc>
      </w:tr>
      <w:tr w:rsidR="00AD62FF" w:rsidRPr="006403CC" w14:paraId="2058702C" w14:textId="77777777" w:rsidTr="00ED24A1">
        <w:trPr>
          <w:jc w:val="center"/>
        </w:trPr>
        <w:tc>
          <w:tcPr>
            <w:tcW w:w="2015" w:type="dxa"/>
            <w:gridSpan w:val="2"/>
            <w:shd w:val="clear" w:color="auto" w:fill="BEBEBE"/>
            <w:tcMar>
              <w:top w:w="0" w:type="dxa"/>
              <w:left w:w="0" w:type="dxa"/>
              <w:bottom w:w="0" w:type="dxa"/>
              <w:right w:w="0" w:type="dxa"/>
            </w:tcMar>
            <w:vAlign w:val="center"/>
          </w:tcPr>
          <w:p w14:paraId="355118B9" w14:textId="77777777" w:rsidR="00AD62FF" w:rsidRPr="006403CC" w:rsidRDefault="00AD62FF" w:rsidP="006403CC">
            <w:pPr>
              <w:jc w:val="both"/>
              <w:rPr>
                <w:b/>
                <w:sz w:val="20"/>
                <w:szCs w:val="20"/>
                <w:lang w:bidi="hi-IN"/>
              </w:rPr>
            </w:pPr>
            <w:r w:rsidRPr="006403CC">
              <w:rPr>
                <w:b/>
                <w:sz w:val="20"/>
                <w:szCs w:val="20"/>
                <w:lang w:bidi="hi-IN"/>
              </w:rPr>
              <w:t>Impacto:</w:t>
            </w:r>
          </w:p>
        </w:tc>
        <w:tc>
          <w:tcPr>
            <w:tcW w:w="7390" w:type="dxa"/>
            <w:gridSpan w:val="2"/>
            <w:tcMar>
              <w:top w:w="0" w:type="dxa"/>
              <w:left w:w="0" w:type="dxa"/>
              <w:bottom w:w="0" w:type="dxa"/>
              <w:right w:w="0" w:type="dxa"/>
            </w:tcMar>
            <w:vAlign w:val="center"/>
          </w:tcPr>
          <w:p w14:paraId="032E3FF6" w14:textId="77777777" w:rsidR="00AD62FF" w:rsidRPr="006403CC" w:rsidRDefault="00AD62FF" w:rsidP="006403CC">
            <w:pPr>
              <w:jc w:val="both"/>
              <w:rPr>
                <w:sz w:val="20"/>
                <w:szCs w:val="20"/>
                <w:lang w:bidi="hi-IN"/>
              </w:rPr>
            </w:pPr>
            <w:r w:rsidRPr="006403CC">
              <w:rPr>
                <w:sz w:val="20"/>
                <w:szCs w:val="20"/>
                <w:lang w:bidi="hi-IN"/>
              </w:rPr>
              <w:t>(   ) Baixo</w:t>
            </w:r>
            <w:r w:rsidRPr="006403CC">
              <w:rPr>
                <w:sz w:val="20"/>
                <w:szCs w:val="20"/>
                <w:lang w:bidi="hi-IN"/>
              </w:rPr>
              <w:tab/>
              <w:t>(   ) Médio</w:t>
            </w:r>
            <w:r w:rsidRPr="006403CC">
              <w:rPr>
                <w:sz w:val="20"/>
                <w:szCs w:val="20"/>
                <w:lang w:bidi="hi-IN"/>
              </w:rPr>
              <w:tab/>
              <w:t>( x )</w:t>
            </w:r>
            <w:r w:rsidRPr="006403CC">
              <w:rPr>
                <w:spacing w:val="-4"/>
                <w:sz w:val="20"/>
                <w:szCs w:val="20"/>
                <w:lang w:bidi="hi-IN"/>
              </w:rPr>
              <w:t xml:space="preserve"> </w:t>
            </w:r>
            <w:r w:rsidRPr="006403CC">
              <w:rPr>
                <w:sz w:val="20"/>
                <w:szCs w:val="20"/>
                <w:lang w:bidi="hi-IN"/>
              </w:rPr>
              <w:t>Alto</w:t>
            </w:r>
          </w:p>
        </w:tc>
      </w:tr>
      <w:tr w:rsidR="00AD62FF" w:rsidRPr="006403CC" w14:paraId="0F475D42" w14:textId="77777777" w:rsidTr="00ED24A1">
        <w:trPr>
          <w:jc w:val="center"/>
        </w:trPr>
        <w:tc>
          <w:tcPr>
            <w:tcW w:w="562" w:type="dxa"/>
            <w:shd w:val="clear" w:color="auto" w:fill="BEBEBE"/>
            <w:tcMar>
              <w:top w:w="0" w:type="dxa"/>
              <w:left w:w="0" w:type="dxa"/>
              <w:bottom w:w="0" w:type="dxa"/>
              <w:right w:w="0" w:type="dxa"/>
            </w:tcMar>
            <w:vAlign w:val="center"/>
          </w:tcPr>
          <w:p w14:paraId="7BD41D7A" w14:textId="77777777" w:rsidR="00AD62FF" w:rsidRPr="006403CC" w:rsidRDefault="00AD62FF" w:rsidP="006403CC">
            <w:pPr>
              <w:jc w:val="both"/>
              <w:rPr>
                <w:b/>
                <w:sz w:val="20"/>
                <w:szCs w:val="20"/>
                <w:lang w:bidi="hi-IN"/>
              </w:rPr>
            </w:pPr>
            <w:r w:rsidRPr="006403CC">
              <w:rPr>
                <w:b/>
                <w:sz w:val="20"/>
                <w:szCs w:val="20"/>
                <w:lang w:bidi="hi-IN"/>
              </w:rPr>
              <w:t>Id</w:t>
            </w:r>
          </w:p>
        </w:tc>
        <w:tc>
          <w:tcPr>
            <w:tcW w:w="8843" w:type="dxa"/>
            <w:gridSpan w:val="3"/>
            <w:shd w:val="clear" w:color="auto" w:fill="BEBEBE"/>
            <w:tcMar>
              <w:top w:w="0" w:type="dxa"/>
              <w:left w:w="0" w:type="dxa"/>
              <w:bottom w:w="0" w:type="dxa"/>
              <w:right w:w="0" w:type="dxa"/>
            </w:tcMar>
            <w:vAlign w:val="center"/>
          </w:tcPr>
          <w:p w14:paraId="137BCBD5" w14:textId="77777777" w:rsidR="00AD62FF" w:rsidRPr="006403CC" w:rsidRDefault="00AD62FF" w:rsidP="006403CC">
            <w:pPr>
              <w:jc w:val="both"/>
              <w:rPr>
                <w:b/>
                <w:sz w:val="20"/>
                <w:szCs w:val="20"/>
                <w:lang w:bidi="hi-IN"/>
              </w:rPr>
            </w:pPr>
            <w:r w:rsidRPr="006403CC">
              <w:rPr>
                <w:b/>
                <w:sz w:val="20"/>
                <w:szCs w:val="20"/>
                <w:lang w:bidi="hi-IN"/>
              </w:rPr>
              <w:t>Dano</w:t>
            </w:r>
          </w:p>
        </w:tc>
      </w:tr>
      <w:tr w:rsidR="00AD62FF" w:rsidRPr="006403CC" w14:paraId="6903A741" w14:textId="77777777" w:rsidTr="00ED24A1">
        <w:trPr>
          <w:jc w:val="center"/>
        </w:trPr>
        <w:tc>
          <w:tcPr>
            <w:tcW w:w="562" w:type="dxa"/>
            <w:tcMar>
              <w:top w:w="0" w:type="dxa"/>
              <w:left w:w="0" w:type="dxa"/>
              <w:bottom w:w="0" w:type="dxa"/>
              <w:right w:w="0" w:type="dxa"/>
            </w:tcMar>
            <w:vAlign w:val="center"/>
          </w:tcPr>
          <w:p w14:paraId="3FD16D44" w14:textId="77777777" w:rsidR="00AD62FF" w:rsidRPr="006403CC" w:rsidRDefault="00AD62FF" w:rsidP="006403CC">
            <w:pPr>
              <w:jc w:val="both"/>
              <w:rPr>
                <w:b/>
                <w:sz w:val="20"/>
                <w:szCs w:val="20"/>
                <w:lang w:bidi="hi-IN"/>
              </w:rPr>
            </w:pPr>
            <w:r w:rsidRPr="006403CC">
              <w:rPr>
                <w:b/>
                <w:sz w:val="20"/>
                <w:szCs w:val="20"/>
                <w:lang w:bidi="hi-IN"/>
              </w:rPr>
              <w:t>1.</w:t>
            </w:r>
          </w:p>
        </w:tc>
        <w:tc>
          <w:tcPr>
            <w:tcW w:w="8843" w:type="dxa"/>
            <w:gridSpan w:val="3"/>
            <w:tcMar>
              <w:top w:w="0" w:type="dxa"/>
              <w:left w:w="0" w:type="dxa"/>
              <w:bottom w:w="0" w:type="dxa"/>
              <w:right w:w="0" w:type="dxa"/>
            </w:tcMar>
            <w:vAlign w:val="center"/>
          </w:tcPr>
          <w:p w14:paraId="60599DB2"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color w:val="000000"/>
                <w:sz w:val="20"/>
                <w:szCs w:val="20"/>
              </w:rPr>
            </w:pPr>
            <w:r w:rsidRPr="006403CC">
              <w:rPr>
                <w:rFonts w:ascii="Times New Roman" w:hAnsi="Times New Roman" w:cs="Times New Roman"/>
                <w:spacing w:val="-6"/>
                <w:sz w:val="20"/>
                <w:szCs w:val="20"/>
              </w:rPr>
              <w:t>Descumprimento dos protocolos clínicos de OHB pela contratada (pressão incorreta, duração insuficiente das sessões, ausência do médico especialista durante a execução, não realização de avaliação prévia dos pacientes), comprometendo a efetividade terapêutica e a segurança dos pacientes.</w:t>
            </w:r>
          </w:p>
        </w:tc>
      </w:tr>
      <w:tr w:rsidR="00AD62FF" w:rsidRPr="006403CC" w14:paraId="48C40DFC" w14:textId="77777777" w:rsidTr="00ED24A1">
        <w:trPr>
          <w:jc w:val="center"/>
        </w:trPr>
        <w:tc>
          <w:tcPr>
            <w:tcW w:w="562" w:type="dxa"/>
            <w:shd w:val="clear" w:color="auto" w:fill="BEBEBE"/>
            <w:tcMar>
              <w:top w:w="0" w:type="dxa"/>
              <w:left w:w="0" w:type="dxa"/>
              <w:bottom w:w="0" w:type="dxa"/>
              <w:right w:w="0" w:type="dxa"/>
            </w:tcMar>
            <w:vAlign w:val="center"/>
          </w:tcPr>
          <w:p w14:paraId="4C34508A" w14:textId="77777777" w:rsidR="00AD62FF" w:rsidRPr="006403CC" w:rsidRDefault="00AD62FF" w:rsidP="006403CC">
            <w:pPr>
              <w:jc w:val="both"/>
              <w:rPr>
                <w:b/>
                <w:sz w:val="20"/>
                <w:szCs w:val="20"/>
                <w:lang w:bidi="hi-IN"/>
              </w:rPr>
            </w:pPr>
            <w:r w:rsidRPr="006403CC">
              <w:rPr>
                <w:b/>
                <w:sz w:val="20"/>
                <w:szCs w:val="20"/>
                <w:lang w:bidi="hi-IN"/>
              </w:rPr>
              <w:t>Id</w:t>
            </w:r>
          </w:p>
        </w:tc>
        <w:tc>
          <w:tcPr>
            <w:tcW w:w="5678" w:type="dxa"/>
            <w:gridSpan w:val="2"/>
            <w:shd w:val="clear" w:color="auto" w:fill="BEBEBE"/>
            <w:tcMar>
              <w:top w:w="0" w:type="dxa"/>
              <w:left w:w="0" w:type="dxa"/>
              <w:bottom w:w="0" w:type="dxa"/>
              <w:right w:w="0" w:type="dxa"/>
            </w:tcMar>
            <w:vAlign w:val="center"/>
          </w:tcPr>
          <w:p w14:paraId="0E029581" w14:textId="77777777" w:rsidR="00AD62FF" w:rsidRPr="006403CC" w:rsidRDefault="00AD62FF" w:rsidP="006403CC">
            <w:pPr>
              <w:jc w:val="both"/>
              <w:rPr>
                <w:b/>
                <w:sz w:val="20"/>
                <w:szCs w:val="20"/>
                <w:lang w:bidi="hi-IN"/>
              </w:rPr>
            </w:pPr>
            <w:r w:rsidRPr="006403CC">
              <w:rPr>
                <w:b/>
                <w:sz w:val="20"/>
                <w:szCs w:val="20"/>
                <w:lang w:bidi="hi-IN"/>
              </w:rPr>
              <w:t>Ação Preventiva</w:t>
            </w:r>
          </w:p>
        </w:tc>
        <w:tc>
          <w:tcPr>
            <w:tcW w:w="3165" w:type="dxa"/>
            <w:shd w:val="clear" w:color="auto" w:fill="BEBEBE"/>
            <w:tcMar>
              <w:top w:w="0" w:type="dxa"/>
              <w:left w:w="0" w:type="dxa"/>
              <w:bottom w:w="0" w:type="dxa"/>
              <w:right w:w="0" w:type="dxa"/>
            </w:tcMar>
            <w:vAlign w:val="center"/>
          </w:tcPr>
          <w:p w14:paraId="142E2166" w14:textId="77777777" w:rsidR="00AD62FF" w:rsidRPr="006403CC" w:rsidRDefault="00AD62FF" w:rsidP="006403CC">
            <w:pPr>
              <w:jc w:val="both"/>
              <w:rPr>
                <w:b/>
                <w:sz w:val="20"/>
                <w:szCs w:val="20"/>
                <w:lang w:bidi="hi-IN"/>
              </w:rPr>
            </w:pPr>
            <w:r w:rsidRPr="006403CC">
              <w:rPr>
                <w:b/>
                <w:sz w:val="20"/>
                <w:szCs w:val="20"/>
                <w:lang w:bidi="hi-IN"/>
              </w:rPr>
              <w:t>Responsável</w:t>
            </w:r>
          </w:p>
        </w:tc>
      </w:tr>
      <w:tr w:rsidR="00AD62FF" w:rsidRPr="006403CC" w14:paraId="283E6A77" w14:textId="77777777" w:rsidTr="00ED24A1">
        <w:trPr>
          <w:jc w:val="center"/>
        </w:trPr>
        <w:tc>
          <w:tcPr>
            <w:tcW w:w="562" w:type="dxa"/>
            <w:tcMar>
              <w:top w:w="0" w:type="dxa"/>
              <w:left w:w="0" w:type="dxa"/>
              <w:bottom w:w="0" w:type="dxa"/>
              <w:right w:w="0" w:type="dxa"/>
            </w:tcMar>
            <w:vAlign w:val="center"/>
          </w:tcPr>
          <w:p w14:paraId="245964C6" w14:textId="77777777" w:rsidR="00AD62FF" w:rsidRPr="006403CC" w:rsidRDefault="00AD62FF" w:rsidP="006403CC">
            <w:pPr>
              <w:jc w:val="both"/>
              <w:rPr>
                <w:b/>
                <w:sz w:val="20"/>
                <w:szCs w:val="20"/>
                <w:lang w:bidi="hi-IN"/>
              </w:rPr>
            </w:pPr>
            <w:r w:rsidRPr="006403CC">
              <w:rPr>
                <w:b/>
                <w:sz w:val="20"/>
                <w:szCs w:val="20"/>
                <w:lang w:bidi="hi-IN"/>
              </w:rPr>
              <w:t>1.</w:t>
            </w:r>
          </w:p>
        </w:tc>
        <w:tc>
          <w:tcPr>
            <w:tcW w:w="5678" w:type="dxa"/>
            <w:gridSpan w:val="2"/>
            <w:tcMar>
              <w:top w:w="0" w:type="dxa"/>
              <w:left w:w="0" w:type="dxa"/>
              <w:bottom w:w="0" w:type="dxa"/>
              <w:right w:w="0" w:type="dxa"/>
            </w:tcMar>
            <w:vAlign w:val="bottom"/>
          </w:tcPr>
          <w:p w14:paraId="147BCCCF"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color w:val="000000"/>
                <w:sz w:val="20"/>
                <w:szCs w:val="20"/>
              </w:rPr>
            </w:pPr>
            <w:r w:rsidRPr="006403CC">
              <w:rPr>
                <w:rFonts w:ascii="Times New Roman" w:hAnsi="Times New Roman" w:cs="Times New Roman"/>
                <w:spacing w:val="-6"/>
                <w:sz w:val="20"/>
                <w:szCs w:val="20"/>
              </w:rPr>
              <w:t>Redigir contrato com parâmetros técnicos claramente definidos (pressão mínima em ATA, duração mínima das sessões em minutos, obrigatoriedade de supervisão médica, prazo para entrega de relatórios por sessão).</w:t>
            </w:r>
          </w:p>
        </w:tc>
        <w:tc>
          <w:tcPr>
            <w:tcW w:w="3165" w:type="dxa"/>
            <w:tcMar>
              <w:top w:w="0" w:type="dxa"/>
              <w:left w:w="0" w:type="dxa"/>
              <w:bottom w:w="0" w:type="dxa"/>
              <w:right w:w="0" w:type="dxa"/>
            </w:tcMar>
            <w:vAlign w:val="center"/>
          </w:tcPr>
          <w:p w14:paraId="6C6CE29C"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sz w:val="20"/>
                <w:szCs w:val="20"/>
              </w:rPr>
            </w:pPr>
            <w:r w:rsidRPr="006403CC">
              <w:rPr>
                <w:rFonts w:ascii="Times New Roman" w:hAnsi="Times New Roman" w:cs="Times New Roman"/>
                <w:spacing w:val="-6"/>
                <w:sz w:val="20"/>
                <w:szCs w:val="20"/>
              </w:rPr>
              <w:t>Setor de Compras</w:t>
            </w:r>
          </w:p>
        </w:tc>
      </w:tr>
      <w:tr w:rsidR="00AD62FF" w:rsidRPr="006403CC" w14:paraId="3F344181" w14:textId="77777777" w:rsidTr="00ED24A1">
        <w:trPr>
          <w:jc w:val="center"/>
        </w:trPr>
        <w:tc>
          <w:tcPr>
            <w:tcW w:w="562" w:type="dxa"/>
            <w:tcMar>
              <w:top w:w="0" w:type="dxa"/>
              <w:left w:w="0" w:type="dxa"/>
              <w:bottom w:w="0" w:type="dxa"/>
              <w:right w:w="0" w:type="dxa"/>
            </w:tcMar>
            <w:vAlign w:val="center"/>
          </w:tcPr>
          <w:p w14:paraId="7D87315E" w14:textId="77777777" w:rsidR="00AD62FF" w:rsidRPr="006403CC" w:rsidRDefault="00AD62FF" w:rsidP="006403CC">
            <w:pPr>
              <w:jc w:val="both"/>
              <w:rPr>
                <w:b/>
                <w:sz w:val="20"/>
                <w:szCs w:val="20"/>
                <w:lang w:bidi="hi-IN"/>
              </w:rPr>
            </w:pPr>
            <w:r w:rsidRPr="006403CC">
              <w:rPr>
                <w:b/>
                <w:sz w:val="20"/>
                <w:szCs w:val="20"/>
                <w:lang w:bidi="hi-IN"/>
              </w:rPr>
              <w:t>2.</w:t>
            </w:r>
          </w:p>
        </w:tc>
        <w:tc>
          <w:tcPr>
            <w:tcW w:w="5678" w:type="dxa"/>
            <w:gridSpan w:val="2"/>
            <w:tcMar>
              <w:top w:w="0" w:type="dxa"/>
              <w:left w:w="0" w:type="dxa"/>
              <w:bottom w:w="0" w:type="dxa"/>
              <w:right w:w="0" w:type="dxa"/>
            </w:tcMar>
            <w:vAlign w:val="bottom"/>
          </w:tcPr>
          <w:p w14:paraId="467DD0B2"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color w:val="000000"/>
                <w:sz w:val="20"/>
                <w:szCs w:val="20"/>
              </w:rPr>
            </w:pPr>
            <w:r w:rsidRPr="006403CC">
              <w:rPr>
                <w:rFonts w:ascii="Times New Roman" w:hAnsi="Times New Roman" w:cs="Times New Roman"/>
                <w:spacing w:val="-6"/>
                <w:sz w:val="20"/>
                <w:szCs w:val="20"/>
              </w:rPr>
              <w:t>Designar fiscais com atribuições formais para acompanhar a execução das sessões, analisar os relatórios clínicos e verificar a conformidade dos parâmetros técnicos.</w:t>
            </w:r>
          </w:p>
        </w:tc>
        <w:tc>
          <w:tcPr>
            <w:tcW w:w="3165" w:type="dxa"/>
            <w:tcMar>
              <w:top w:w="0" w:type="dxa"/>
              <w:left w:w="0" w:type="dxa"/>
              <w:bottom w:w="0" w:type="dxa"/>
              <w:right w:w="0" w:type="dxa"/>
            </w:tcMar>
            <w:vAlign w:val="center"/>
          </w:tcPr>
          <w:p w14:paraId="63BC05B8"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sz w:val="20"/>
                <w:szCs w:val="20"/>
              </w:rPr>
            </w:pPr>
            <w:r w:rsidRPr="006403CC">
              <w:rPr>
                <w:rFonts w:ascii="Times New Roman" w:hAnsi="Times New Roman" w:cs="Times New Roman"/>
                <w:spacing w:val="-6"/>
                <w:sz w:val="20"/>
                <w:szCs w:val="20"/>
              </w:rPr>
              <w:t>Gestor da Pasta</w:t>
            </w:r>
          </w:p>
        </w:tc>
      </w:tr>
      <w:tr w:rsidR="00AD62FF" w:rsidRPr="006403CC" w14:paraId="0636FB77" w14:textId="77777777" w:rsidTr="00ED24A1">
        <w:trPr>
          <w:jc w:val="center"/>
        </w:trPr>
        <w:tc>
          <w:tcPr>
            <w:tcW w:w="562" w:type="dxa"/>
            <w:tcMar>
              <w:top w:w="0" w:type="dxa"/>
              <w:left w:w="0" w:type="dxa"/>
              <w:bottom w:w="0" w:type="dxa"/>
              <w:right w:w="0" w:type="dxa"/>
            </w:tcMar>
            <w:vAlign w:val="center"/>
          </w:tcPr>
          <w:p w14:paraId="52C1CDA6" w14:textId="77777777" w:rsidR="00AD62FF" w:rsidRPr="006403CC" w:rsidRDefault="00AD62FF" w:rsidP="006403CC">
            <w:pPr>
              <w:jc w:val="both"/>
              <w:rPr>
                <w:b/>
                <w:sz w:val="20"/>
                <w:szCs w:val="20"/>
                <w:lang w:bidi="hi-IN"/>
              </w:rPr>
            </w:pPr>
            <w:r w:rsidRPr="006403CC">
              <w:rPr>
                <w:b/>
                <w:sz w:val="20"/>
                <w:szCs w:val="20"/>
                <w:lang w:bidi="hi-IN"/>
              </w:rPr>
              <w:t>3.</w:t>
            </w:r>
          </w:p>
        </w:tc>
        <w:tc>
          <w:tcPr>
            <w:tcW w:w="5678" w:type="dxa"/>
            <w:gridSpan w:val="2"/>
            <w:tcMar>
              <w:top w:w="0" w:type="dxa"/>
              <w:left w:w="0" w:type="dxa"/>
              <w:bottom w:w="0" w:type="dxa"/>
              <w:right w:w="0" w:type="dxa"/>
            </w:tcMar>
            <w:vAlign w:val="bottom"/>
          </w:tcPr>
          <w:p w14:paraId="6FFB46B3"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spacing w:val="-6"/>
                <w:sz w:val="20"/>
                <w:szCs w:val="20"/>
              </w:rPr>
            </w:pPr>
            <w:r w:rsidRPr="006403CC">
              <w:rPr>
                <w:rFonts w:ascii="Times New Roman" w:hAnsi="Times New Roman" w:cs="Times New Roman"/>
                <w:spacing w:val="-6"/>
                <w:sz w:val="20"/>
                <w:szCs w:val="20"/>
              </w:rPr>
              <w:t>Solicitar periodicamente os registros de parâmetros das sessões (logs da câmara hiperbárica) e relatórios clínicos assinados pelo responsável técnico.</w:t>
            </w:r>
          </w:p>
        </w:tc>
        <w:tc>
          <w:tcPr>
            <w:tcW w:w="3165" w:type="dxa"/>
            <w:tcMar>
              <w:top w:w="0" w:type="dxa"/>
              <w:left w:w="0" w:type="dxa"/>
              <w:bottom w:w="0" w:type="dxa"/>
              <w:right w:w="0" w:type="dxa"/>
            </w:tcMar>
            <w:vAlign w:val="center"/>
          </w:tcPr>
          <w:p w14:paraId="15D4225D"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spacing w:val="-6"/>
                <w:sz w:val="20"/>
                <w:szCs w:val="20"/>
              </w:rPr>
            </w:pPr>
            <w:r w:rsidRPr="006403CC">
              <w:rPr>
                <w:rFonts w:ascii="Times New Roman" w:hAnsi="Times New Roman" w:cs="Times New Roman"/>
                <w:spacing w:val="-6"/>
                <w:sz w:val="20"/>
                <w:szCs w:val="20"/>
              </w:rPr>
              <w:t>Fiscais do Contrato</w:t>
            </w:r>
          </w:p>
        </w:tc>
      </w:tr>
      <w:tr w:rsidR="00AD62FF" w:rsidRPr="006403CC" w14:paraId="45EAD68B" w14:textId="77777777" w:rsidTr="00ED24A1">
        <w:trPr>
          <w:jc w:val="center"/>
        </w:trPr>
        <w:tc>
          <w:tcPr>
            <w:tcW w:w="562" w:type="dxa"/>
            <w:shd w:val="clear" w:color="auto" w:fill="BEBEBE"/>
            <w:tcMar>
              <w:top w:w="0" w:type="dxa"/>
              <w:left w:w="0" w:type="dxa"/>
              <w:bottom w:w="0" w:type="dxa"/>
              <w:right w:w="0" w:type="dxa"/>
            </w:tcMar>
            <w:vAlign w:val="center"/>
          </w:tcPr>
          <w:p w14:paraId="0659C81F" w14:textId="77777777" w:rsidR="00AD62FF" w:rsidRPr="006403CC" w:rsidRDefault="00AD62FF" w:rsidP="006403CC">
            <w:pPr>
              <w:jc w:val="both"/>
              <w:rPr>
                <w:b/>
                <w:sz w:val="20"/>
                <w:szCs w:val="20"/>
                <w:lang w:bidi="hi-IN"/>
              </w:rPr>
            </w:pPr>
            <w:r w:rsidRPr="006403CC">
              <w:rPr>
                <w:b/>
                <w:sz w:val="20"/>
                <w:szCs w:val="20"/>
                <w:lang w:bidi="hi-IN"/>
              </w:rPr>
              <w:t>Id</w:t>
            </w:r>
          </w:p>
        </w:tc>
        <w:tc>
          <w:tcPr>
            <w:tcW w:w="5678" w:type="dxa"/>
            <w:gridSpan w:val="2"/>
            <w:shd w:val="clear" w:color="auto" w:fill="BEBEBE"/>
            <w:tcMar>
              <w:top w:w="0" w:type="dxa"/>
              <w:left w:w="0" w:type="dxa"/>
              <w:bottom w:w="0" w:type="dxa"/>
              <w:right w:w="0" w:type="dxa"/>
            </w:tcMar>
            <w:vAlign w:val="center"/>
          </w:tcPr>
          <w:p w14:paraId="3D5EF01B" w14:textId="77777777" w:rsidR="00AD62FF" w:rsidRPr="006403CC" w:rsidRDefault="00AD62FF" w:rsidP="006403CC">
            <w:pPr>
              <w:jc w:val="both"/>
              <w:rPr>
                <w:b/>
                <w:sz w:val="20"/>
                <w:szCs w:val="20"/>
                <w:lang w:bidi="hi-IN"/>
              </w:rPr>
            </w:pPr>
            <w:r w:rsidRPr="006403CC">
              <w:rPr>
                <w:b/>
                <w:sz w:val="20"/>
                <w:szCs w:val="20"/>
                <w:lang w:bidi="hi-IN"/>
              </w:rPr>
              <w:t>Ação de Contingência</w:t>
            </w:r>
          </w:p>
        </w:tc>
        <w:tc>
          <w:tcPr>
            <w:tcW w:w="3165" w:type="dxa"/>
            <w:shd w:val="clear" w:color="auto" w:fill="BEBEBE"/>
            <w:tcMar>
              <w:top w:w="0" w:type="dxa"/>
              <w:left w:w="0" w:type="dxa"/>
              <w:bottom w:w="0" w:type="dxa"/>
              <w:right w:w="0" w:type="dxa"/>
            </w:tcMar>
            <w:vAlign w:val="center"/>
          </w:tcPr>
          <w:p w14:paraId="7E2E010A" w14:textId="77777777" w:rsidR="00AD62FF" w:rsidRPr="006403CC" w:rsidRDefault="00AD62FF" w:rsidP="006403CC">
            <w:pPr>
              <w:jc w:val="both"/>
              <w:rPr>
                <w:b/>
                <w:sz w:val="20"/>
                <w:szCs w:val="20"/>
                <w:lang w:bidi="hi-IN"/>
              </w:rPr>
            </w:pPr>
            <w:r w:rsidRPr="006403CC">
              <w:rPr>
                <w:b/>
                <w:sz w:val="20"/>
                <w:szCs w:val="20"/>
                <w:lang w:bidi="hi-IN"/>
              </w:rPr>
              <w:t>Responsável</w:t>
            </w:r>
          </w:p>
        </w:tc>
      </w:tr>
      <w:tr w:rsidR="00AD62FF" w:rsidRPr="006403CC" w14:paraId="2032589E" w14:textId="77777777" w:rsidTr="00ED24A1">
        <w:trPr>
          <w:jc w:val="center"/>
        </w:trPr>
        <w:tc>
          <w:tcPr>
            <w:tcW w:w="562" w:type="dxa"/>
            <w:tcMar>
              <w:top w:w="0" w:type="dxa"/>
              <w:left w:w="0" w:type="dxa"/>
              <w:bottom w:w="0" w:type="dxa"/>
              <w:right w:w="0" w:type="dxa"/>
            </w:tcMar>
            <w:vAlign w:val="center"/>
          </w:tcPr>
          <w:p w14:paraId="5D355A5A" w14:textId="77777777" w:rsidR="00AD62FF" w:rsidRPr="006403CC" w:rsidRDefault="00AD62FF" w:rsidP="006403CC">
            <w:pPr>
              <w:jc w:val="both"/>
              <w:rPr>
                <w:b/>
                <w:sz w:val="20"/>
                <w:szCs w:val="20"/>
                <w:lang w:bidi="hi-IN"/>
              </w:rPr>
            </w:pPr>
            <w:r w:rsidRPr="006403CC">
              <w:rPr>
                <w:b/>
                <w:sz w:val="20"/>
                <w:szCs w:val="20"/>
                <w:lang w:bidi="hi-IN"/>
              </w:rPr>
              <w:t>1.</w:t>
            </w:r>
          </w:p>
        </w:tc>
        <w:tc>
          <w:tcPr>
            <w:tcW w:w="5678" w:type="dxa"/>
            <w:gridSpan w:val="2"/>
            <w:tcMar>
              <w:top w:w="0" w:type="dxa"/>
              <w:left w:w="0" w:type="dxa"/>
              <w:bottom w:w="0" w:type="dxa"/>
              <w:right w:w="0" w:type="dxa"/>
            </w:tcMar>
            <w:vAlign w:val="bottom"/>
          </w:tcPr>
          <w:p w14:paraId="62D80FF3"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color w:val="000000"/>
                <w:sz w:val="20"/>
                <w:szCs w:val="20"/>
              </w:rPr>
            </w:pPr>
            <w:r w:rsidRPr="006403CC">
              <w:rPr>
                <w:rFonts w:ascii="Times New Roman" w:hAnsi="Times New Roman" w:cs="Times New Roman"/>
                <w:spacing w:val="-6"/>
                <w:sz w:val="20"/>
                <w:szCs w:val="20"/>
              </w:rPr>
              <w:t>Notificar a contratada, exigir plano de correção imediato e aplicar as sanções contratuais previstas (advertência, multa, suspensão) em caso de descumprimento dos parâmetros técnicos.</w:t>
            </w:r>
          </w:p>
        </w:tc>
        <w:tc>
          <w:tcPr>
            <w:tcW w:w="3165" w:type="dxa"/>
            <w:tcMar>
              <w:top w:w="0" w:type="dxa"/>
              <w:left w:w="0" w:type="dxa"/>
              <w:bottom w:w="0" w:type="dxa"/>
              <w:right w:w="0" w:type="dxa"/>
            </w:tcMar>
            <w:vAlign w:val="center"/>
          </w:tcPr>
          <w:p w14:paraId="15E8D4A4"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sz w:val="20"/>
                <w:szCs w:val="20"/>
              </w:rPr>
            </w:pPr>
            <w:r w:rsidRPr="006403CC">
              <w:rPr>
                <w:rFonts w:ascii="Times New Roman" w:hAnsi="Times New Roman" w:cs="Times New Roman"/>
                <w:spacing w:val="-6"/>
                <w:sz w:val="20"/>
                <w:szCs w:val="20"/>
              </w:rPr>
              <w:t>Fiscais do Contrato / Gestor da Pasta</w:t>
            </w:r>
          </w:p>
        </w:tc>
      </w:tr>
      <w:tr w:rsidR="00AD62FF" w:rsidRPr="006403CC" w14:paraId="0E0E7CFE" w14:textId="77777777" w:rsidTr="00ED24A1">
        <w:trPr>
          <w:jc w:val="center"/>
        </w:trPr>
        <w:tc>
          <w:tcPr>
            <w:tcW w:w="562" w:type="dxa"/>
            <w:tcMar>
              <w:top w:w="0" w:type="dxa"/>
              <w:left w:w="0" w:type="dxa"/>
              <w:bottom w:w="0" w:type="dxa"/>
              <w:right w:w="0" w:type="dxa"/>
            </w:tcMar>
            <w:vAlign w:val="center"/>
          </w:tcPr>
          <w:p w14:paraId="467E725A" w14:textId="77777777" w:rsidR="00AD62FF" w:rsidRPr="006403CC" w:rsidRDefault="00AD62FF" w:rsidP="006403CC">
            <w:pPr>
              <w:jc w:val="both"/>
              <w:rPr>
                <w:b/>
                <w:sz w:val="20"/>
                <w:szCs w:val="20"/>
                <w:lang w:bidi="hi-IN"/>
              </w:rPr>
            </w:pPr>
            <w:r w:rsidRPr="006403CC">
              <w:rPr>
                <w:b/>
                <w:sz w:val="20"/>
                <w:szCs w:val="20"/>
                <w:lang w:bidi="hi-IN"/>
              </w:rPr>
              <w:t>2.</w:t>
            </w:r>
          </w:p>
        </w:tc>
        <w:tc>
          <w:tcPr>
            <w:tcW w:w="5678" w:type="dxa"/>
            <w:gridSpan w:val="2"/>
            <w:tcMar>
              <w:top w:w="0" w:type="dxa"/>
              <w:left w:w="0" w:type="dxa"/>
              <w:bottom w:w="0" w:type="dxa"/>
              <w:right w:w="0" w:type="dxa"/>
            </w:tcMar>
            <w:vAlign w:val="bottom"/>
          </w:tcPr>
          <w:p w14:paraId="7BF5AF13"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sz w:val="20"/>
                <w:szCs w:val="20"/>
              </w:rPr>
            </w:pPr>
            <w:r w:rsidRPr="006403CC">
              <w:rPr>
                <w:rFonts w:ascii="Times New Roman" w:hAnsi="Times New Roman" w:cs="Times New Roman"/>
                <w:spacing w:val="-6"/>
                <w:sz w:val="20"/>
                <w:szCs w:val="20"/>
              </w:rPr>
              <w:t>Suspender o envio de novos pacientes à contratada até a regularização das falhas identificadas, adotando medidas para garantir a continuidade do tratamento dos pacientes em andamento.</w:t>
            </w:r>
          </w:p>
        </w:tc>
        <w:tc>
          <w:tcPr>
            <w:tcW w:w="3165" w:type="dxa"/>
            <w:tcMar>
              <w:top w:w="0" w:type="dxa"/>
              <w:left w:w="0" w:type="dxa"/>
              <w:bottom w:w="0" w:type="dxa"/>
              <w:right w:w="0" w:type="dxa"/>
            </w:tcMar>
            <w:vAlign w:val="center"/>
          </w:tcPr>
          <w:p w14:paraId="1B4A5794"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sz w:val="20"/>
                <w:szCs w:val="20"/>
              </w:rPr>
            </w:pPr>
            <w:r w:rsidRPr="006403CC">
              <w:rPr>
                <w:rFonts w:ascii="Times New Roman" w:hAnsi="Times New Roman" w:cs="Times New Roman"/>
                <w:spacing w:val="-6"/>
                <w:sz w:val="20"/>
                <w:szCs w:val="20"/>
              </w:rPr>
              <w:t>Fiscais do Contrato / Gestor da Pasta</w:t>
            </w:r>
          </w:p>
        </w:tc>
      </w:tr>
    </w:tbl>
    <w:p w14:paraId="5CDDE6E7" w14:textId="77777777" w:rsidR="00AD62FF" w:rsidRPr="006403CC" w:rsidRDefault="00AD62FF" w:rsidP="006403CC">
      <w:pPr>
        <w:pStyle w:val="MdListItem"/>
        <w:spacing w:before="0" w:after="0"/>
        <w:ind w:left="57" w:firstLine="0"/>
        <w:jc w:val="both"/>
        <w:rPr>
          <w:rFonts w:ascii="Times New Roman" w:hAnsi="Times New Roman" w:cs="Times New Roman"/>
        </w:rPr>
      </w:pPr>
    </w:p>
    <w:tbl>
      <w:tblPr>
        <w:tblW w:w="9405"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10" w:type="dxa"/>
          <w:right w:w="10" w:type="dxa"/>
        </w:tblCellMar>
        <w:tblLook w:val="04A0" w:firstRow="1" w:lastRow="0" w:firstColumn="1" w:lastColumn="0" w:noHBand="0" w:noVBand="1"/>
      </w:tblPr>
      <w:tblGrid>
        <w:gridCol w:w="562"/>
        <w:gridCol w:w="1453"/>
        <w:gridCol w:w="4225"/>
        <w:gridCol w:w="3165"/>
      </w:tblGrid>
      <w:tr w:rsidR="00AD62FF" w:rsidRPr="006403CC" w14:paraId="5D9B3AD6" w14:textId="77777777" w:rsidTr="00ED24A1">
        <w:trPr>
          <w:tblHeader/>
          <w:jc w:val="center"/>
        </w:trPr>
        <w:tc>
          <w:tcPr>
            <w:tcW w:w="9405" w:type="dxa"/>
            <w:gridSpan w:val="4"/>
            <w:shd w:val="clear" w:color="auto" w:fill="585858"/>
            <w:tcMar>
              <w:top w:w="0" w:type="dxa"/>
              <w:left w:w="0" w:type="dxa"/>
              <w:bottom w:w="0" w:type="dxa"/>
              <w:right w:w="0" w:type="dxa"/>
            </w:tcMar>
            <w:vAlign w:val="center"/>
          </w:tcPr>
          <w:p w14:paraId="47F00276" w14:textId="77777777" w:rsidR="00AD62FF" w:rsidRPr="006403CC" w:rsidRDefault="00AD62FF" w:rsidP="006403CC">
            <w:pPr>
              <w:jc w:val="both"/>
              <w:rPr>
                <w:b/>
                <w:color w:val="FFFFFF"/>
                <w:sz w:val="20"/>
                <w:szCs w:val="20"/>
                <w:lang w:bidi="hi-IN"/>
              </w:rPr>
            </w:pPr>
            <w:r w:rsidRPr="006403CC">
              <w:rPr>
                <w:b/>
                <w:color w:val="FFFFFF"/>
                <w:sz w:val="20"/>
                <w:szCs w:val="20"/>
                <w:lang w:bidi="hi-IN"/>
              </w:rPr>
              <w:t>RISCO 06</w:t>
            </w:r>
          </w:p>
        </w:tc>
      </w:tr>
      <w:tr w:rsidR="00AD62FF" w:rsidRPr="006403CC" w14:paraId="13350BD9" w14:textId="77777777" w:rsidTr="00ED24A1">
        <w:trPr>
          <w:jc w:val="center"/>
        </w:trPr>
        <w:tc>
          <w:tcPr>
            <w:tcW w:w="2015" w:type="dxa"/>
            <w:gridSpan w:val="2"/>
            <w:shd w:val="clear" w:color="auto" w:fill="BEBEBE"/>
            <w:tcMar>
              <w:top w:w="0" w:type="dxa"/>
              <w:left w:w="0" w:type="dxa"/>
              <w:bottom w:w="0" w:type="dxa"/>
              <w:right w:w="0" w:type="dxa"/>
            </w:tcMar>
            <w:vAlign w:val="center"/>
          </w:tcPr>
          <w:p w14:paraId="272D1902" w14:textId="77777777" w:rsidR="00AD62FF" w:rsidRPr="006403CC" w:rsidRDefault="00AD62FF" w:rsidP="006403CC">
            <w:pPr>
              <w:jc w:val="both"/>
              <w:rPr>
                <w:b/>
                <w:sz w:val="20"/>
                <w:szCs w:val="20"/>
                <w:lang w:bidi="hi-IN"/>
              </w:rPr>
            </w:pPr>
            <w:r w:rsidRPr="006403CC">
              <w:rPr>
                <w:b/>
                <w:sz w:val="20"/>
                <w:szCs w:val="20"/>
                <w:lang w:bidi="hi-IN"/>
              </w:rPr>
              <w:t>Probabilidade:</w:t>
            </w:r>
          </w:p>
        </w:tc>
        <w:tc>
          <w:tcPr>
            <w:tcW w:w="7390" w:type="dxa"/>
            <w:gridSpan w:val="2"/>
            <w:tcMar>
              <w:top w:w="0" w:type="dxa"/>
              <w:left w:w="0" w:type="dxa"/>
              <w:bottom w:w="0" w:type="dxa"/>
              <w:right w:w="0" w:type="dxa"/>
            </w:tcMar>
            <w:vAlign w:val="center"/>
          </w:tcPr>
          <w:p w14:paraId="08251F79" w14:textId="77777777" w:rsidR="00AD62FF" w:rsidRPr="006403CC" w:rsidRDefault="00AD62FF" w:rsidP="006403CC">
            <w:pPr>
              <w:jc w:val="both"/>
              <w:rPr>
                <w:sz w:val="20"/>
                <w:szCs w:val="20"/>
                <w:lang w:bidi="hi-IN"/>
              </w:rPr>
            </w:pPr>
            <w:r w:rsidRPr="006403CC">
              <w:rPr>
                <w:sz w:val="20"/>
                <w:szCs w:val="20"/>
                <w:lang w:bidi="hi-IN"/>
              </w:rPr>
              <w:t>(   ) Baixa</w:t>
            </w:r>
            <w:r w:rsidRPr="006403CC">
              <w:rPr>
                <w:sz w:val="20"/>
                <w:szCs w:val="20"/>
                <w:lang w:bidi="hi-IN"/>
              </w:rPr>
              <w:tab/>
              <w:t>( x ) Média</w:t>
            </w:r>
            <w:r w:rsidRPr="006403CC">
              <w:rPr>
                <w:sz w:val="20"/>
                <w:szCs w:val="20"/>
                <w:lang w:bidi="hi-IN"/>
              </w:rPr>
              <w:tab/>
              <w:t>(   )</w:t>
            </w:r>
            <w:r w:rsidRPr="006403CC">
              <w:rPr>
                <w:spacing w:val="-4"/>
                <w:sz w:val="20"/>
                <w:szCs w:val="20"/>
                <w:lang w:bidi="hi-IN"/>
              </w:rPr>
              <w:t xml:space="preserve"> </w:t>
            </w:r>
            <w:r w:rsidRPr="006403CC">
              <w:rPr>
                <w:sz w:val="20"/>
                <w:szCs w:val="20"/>
                <w:lang w:bidi="hi-IN"/>
              </w:rPr>
              <w:t>Alta</w:t>
            </w:r>
          </w:p>
        </w:tc>
      </w:tr>
      <w:tr w:rsidR="00AD62FF" w:rsidRPr="006403CC" w14:paraId="5EB5CBC7" w14:textId="77777777" w:rsidTr="00ED24A1">
        <w:trPr>
          <w:jc w:val="center"/>
        </w:trPr>
        <w:tc>
          <w:tcPr>
            <w:tcW w:w="2015" w:type="dxa"/>
            <w:gridSpan w:val="2"/>
            <w:shd w:val="clear" w:color="auto" w:fill="BEBEBE"/>
            <w:tcMar>
              <w:top w:w="0" w:type="dxa"/>
              <w:left w:w="0" w:type="dxa"/>
              <w:bottom w:w="0" w:type="dxa"/>
              <w:right w:w="0" w:type="dxa"/>
            </w:tcMar>
            <w:vAlign w:val="center"/>
          </w:tcPr>
          <w:p w14:paraId="751441B8" w14:textId="77777777" w:rsidR="00AD62FF" w:rsidRPr="006403CC" w:rsidRDefault="00AD62FF" w:rsidP="006403CC">
            <w:pPr>
              <w:jc w:val="both"/>
              <w:rPr>
                <w:b/>
                <w:sz w:val="20"/>
                <w:szCs w:val="20"/>
                <w:lang w:bidi="hi-IN"/>
              </w:rPr>
            </w:pPr>
            <w:r w:rsidRPr="006403CC">
              <w:rPr>
                <w:b/>
                <w:sz w:val="20"/>
                <w:szCs w:val="20"/>
                <w:lang w:bidi="hi-IN"/>
              </w:rPr>
              <w:t>Impacto:</w:t>
            </w:r>
          </w:p>
        </w:tc>
        <w:tc>
          <w:tcPr>
            <w:tcW w:w="7390" w:type="dxa"/>
            <w:gridSpan w:val="2"/>
            <w:tcMar>
              <w:top w:w="0" w:type="dxa"/>
              <w:left w:w="0" w:type="dxa"/>
              <w:bottom w:w="0" w:type="dxa"/>
              <w:right w:w="0" w:type="dxa"/>
            </w:tcMar>
            <w:vAlign w:val="center"/>
          </w:tcPr>
          <w:p w14:paraId="252A3166" w14:textId="77777777" w:rsidR="00AD62FF" w:rsidRPr="006403CC" w:rsidRDefault="00AD62FF" w:rsidP="006403CC">
            <w:pPr>
              <w:jc w:val="both"/>
              <w:rPr>
                <w:sz w:val="20"/>
                <w:szCs w:val="20"/>
                <w:lang w:bidi="hi-IN"/>
              </w:rPr>
            </w:pPr>
            <w:r w:rsidRPr="006403CC">
              <w:rPr>
                <w:sz w:val="20"/>
                <w:szCs w:val="20"/>
                <w:lang w:bidi="hi-IN"/>
              </w:rPr>
              <w:t>(   ) Baixo</w:t>
            </w:r>
            <w:r w:rsidRPr="006403CC">
              <w:rPr>
                <w:sz w:val="20"/>
                <w:szCs w:val="20"/>
                <w:lang w:bidi="hi-IN"/>
              </w:rPr>
              <w:tab/>
              <w:t>(   ) Médio</w:t>
            </w:r>
            <w:r w:rsidRPr="006403CC">
              <w:rPr>
                <w:sz w:val="20"/>
                <w:szCs w:val="20"/>
                <w:lang w:bidi="hi-IN"/>
              </w:rPr>
              <w:tab/>
              <w:t>( x )</w:t>
            </w:r>
            <w:r w:rsidRPr="006403CC">
              <w:rPr>
                <w:spacing w:val="-4"/>
                <w:sz w:val="20"/>
                <w:szCs w:val="20"/>
                <w:lang w:bidi="hi-IN"/>
              </w:rPr>
              <w:t xml:space="preserve"> </w:t>
            </w:r>
            <w:r w:rsidRPr="006403CC">
              <w:rPr>
                <w:sz w:val="20"/>
                <w:szCs w:val="20"/>
                <w:lang w:bidi="hi-IN"/>
              </w:rPr>
              <w:t>Alto</w:t>
            </w:r>
          </w:p>
        </w:tc>
      </w:tr>
      <w:tr w:rsidR="00AD62FF" w:rsidRPr="006403CC" w14:paraId="1335D16B" w14:textId="77777777" w:rsidTr="00ED24A1">
        <w:trPr>
          <w:jc w:val="center"/>
        </w:trPr>
        <w:tc>
          <w:tcPr>
            <w:tcW w:w="562" w:type="dxa"/>
            <w:shd w:val="clear" w:color="auto" w:fill="BEBEBE"/>
            <w:tcMar>
              <w:top w:w="0" w:type="dxa"/>
              <w:left w:w="0" w:type="dxa"/>
              <w:bottom w:w="0" w:type="dxa"/>
              <w:right w:w="0" w:type="dxa"/>
            </w:tcMar>
            <w:vAlign w:val="center"/>
          </w:tcPr>
          <w:p w14:paraId="7F577432" w14:textId="77777777" w:rsidR="00AD62FF" w:rsidRPr="006403CC" w:rsidRDefault="00AD62FF" w:rsidP="006403CC">
            <w:pPr>
              <w:jc w:val="both"/>
              <w:rPr>
                <w:b/>
                <w:sz w:val="20"/>
                <w:szCs w:val="20"/>
                <w:lang w:bidi="hi-IN"/>
              </w:rPr>
            </w:pPr>
            <w:r w:rsidRPr="006403CC">
              <w:rPr>
                <w:b/>
                <w:sz w:val="20"/>
                <w:szCs w:val="20"/>
                <w:lang w:bidi="hi-IN"/>
              </w:rPr>
              <w:t>Id</w:t>
            </w:r>
          </w:p>
        </w:tc>
        <w:tc>
          <w:tcPr>
            <w:tcW w:w="8843" w:type="dxa"/>
            <w:gridSpan w:val="3"/>
            <w:shd w:val="clear" w:color="auto" w:fill="BEBEBE"/>
            <w:tcMar>
              <w:top w:w="0" w:type="dxa"/>
              <w:left w:w="0" w:type="dxa"/>
              <w:bottom w:w="0" w:type="dxa"/>
              <w:right w:w="0" w:type="dxa"/>
            </w:tcMar>
            <w:vAlign w:val="center"/>
          </w:tcPr>
          <w:p w14:paraId="59119960" w14:textId="77777777" w:rsidR="00AD62FF" w:rsidRPr="006403CC" w:rsidRDefault="00AD62FF" w:rsidP="006403CC">
            <w:pPr>
              <w:jc w:val="both"/>
              <w:rPr>
                <w:b/>
                <w:sz w:val="20"/>
                <w:szCs w:val="20"/>
                <w:lang w:bidi="hi-IN"/>
              </w:rPr>
            </w:pPr>
            <w:r w:rsidRPr="006403CC">
              <w:rPr>
                <w:b/>
                <w:sz w:val="20"/>
                <w:szCs w:val="20"/>
                <w:lang w:bidi="hi-IN"/>
              </w:rPr>
              <w:t>Dano</w:t>
            </w:r>
          </w:p>
        </w:tc>
      </w:tr>
      <w:tr w:rsidR="00AD62FF" w:rsidRPr="006403CC" w14:paraId="22B50B5E" w14:textId="77777777" w:rsidTr="00ED24A1">
        <w:trPr>
          <w:jc w:val="center"/>
        </w:trPr>
        <w:tc>
          <w:tcPr>
            <w:tcW w:w="562" w:type="dxa"/>
            <w:tcMar>
              <w:top w:w="0" w:type="dxa"/>
              <w:left w:w="0" w:type="dxa"/>
              <w:bottom w:w="0" w:type="dxa"/>
              <w:right w:w="0" w:type="dxa"/>
            </w:tcMar>
            <w:vAlign w:val="center"/>
          </w:tcPr>
          <w:p w14:paraId="12AFABAC" w14:textId="77777777" w:rsidR="00AD62FF" w:rsidRPr="006403CC" w:rsidRDefault="00AD62FF" w:rsidP="006403CC">
            <w:pPr>
              <w:jc w:val="both"/>
              <w:rPr>
                <w:b/>
                <w:sz w:val="20"/>
                <w:szCs w:val="20"/>
                <w:lang w:bidi="hi-IN"/>
              </w:rPr>
            </w:pPr>
            <w:r w:rsidRPr="006403CC">
              <w:rPr>
                <w:b/>
                <w:sz w:val="20"/>
                <w:szCs w:val="20"/>
                <w:lang w:bidi="hi-IN"/>
              </w:rPr>
              <w:t>1.</w:t>
            </w:r>
          </w:p>
        </w:tc>
        <w:tc>
          <w:tcPr>
            <w:tcW w:w="8843" w:type="dxa"/>
            <w:gridSpan w:val="3"/>
            <w:tcMar>
              <w:top w:w="0" w:type="dxa"/>
              <w:left w:w="0" w:type="dxa"/>
              <w:bottom w:w="0" w:type="dxa"/>
              <w:right w:w="0" w:type="dxa"/>
            </w:tcMar>
            <w:vAlign w:val="center"/>
          </w:tcPr>
          <w:p w14:paraId="7859A8FE"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color w:val="000000"/>
                <w:sz w:val="20"/>
                <w:szCs w:val="20"/>
              </w:rPr>
            </w:pPr>
            <w:r w:rsidRPr="006403CC">
              <w:rPr>
                <w:rFonts w:ascii="Times New Roman" w:hAnsi="Times New Roman" w:cs="Times New Roman"/>
                <w:spacing w:val="-6"/>
                <w:sz w:val="20"/>
                <w:szCs w:val="20"/>
              </w:rPr>
              <w:t>Interrupção ou descontinuidade do serviço de OHB por problemas operacionais da contratada (manutenção não programada da câmara hiperbárica, falhas técnicas, falta de oxigênio medicinal, afastamento do responsável técnico), prejudicando pacientes em ciclo de tratamento.</w:t>
            </w:r>
          </w:p>
        </w:tc>
      </w:tr>
      <w:tr w:rsidR="00AD62FF" w:rsidRPr="006403CC" w14:paraId="075326BB" w14:textId="77777777" w:rsidTr="00ED24A1">
        <w:trPr>
          <w:jc w:val="center"/>
        </w:trPr>
        <w:tc>
          <w:tcPr>
            <w:tcW w:w="562" w:type="dxa"/>
            <w:shd w:val="clear" w:color="auto" w:fill="BEBEBE"/>
            <w:tcMar>
              <w:top w:w="0" w:type="dxa"/>
              <w:left w:w="0" w:type="dxa"/>
              <w:bottom w:w="0" w:type="dxa"/>
              <w:right w:w="0" w:type="dxa"/>
            </w:tcMar>
            <w:vAlign w:val="center"/>
          </w:tcPr>
          <w:p w14:paraId="1681C8A1" w14:textId="77777777" w:rsidR="00AD62FF" w:rsidRPr="006403CC" w:rsidRDefault="00AD62FF" w:rsidP="006403CC">
            <w:pPr>
              <w:jc w:val="both"/>
              <w:rPr>
                <w:b/>
                <w:sz w:val="20"/>
                <w:szCs w:val="20"/>
                <w:lang w:bidi="hi-IN"/>
              </w:rPr>
            </w:pPr>
            <w:r w:rsidRPr="006403CC">
              <w:rPr>
                <w:b/>
                <w:sz w:val="20"/>
                <w:szCs w:val="20"/>
                <w:lang w:bidi="hi-IN"/>
              </w:rPr>
              <w:t>Id</w:t>
            </w:r>
          </w:p>
        </w:tc>
        <w:tc>
          <w:tcPr>
            <w:tcW w:w="5678" w:type="dxa"/>
            <w:gridSpan w:val="2"/>
            <w:shd w:val="clear" w:color="auto" w:fill="BEBEBE"/>
            <w:tcMar>
              <w:top w:w="0" w:type="dxa"/>
              <w:left w:w="0" w:type="dxa"/>
              <w:bottom w:w="0" w:type="dxa"/>
              <w:right w:w="0" w:type="dxa"/>
            </w:tcMar>
            <w:vAlign w:val="center"/>
          </w:tcPr>
          <w:p w14:paraId="0BFA73CD" w14:textId="77777777" w:rsidR="00AD62FF" w:rsidRPr="006403CC" w:rsidRDefault="00AD62FF" w:rsidP="006403CC">
            <w:pPr>
              <w:jc w:val="both"/>
              <w:rPr>
                <w:b/>
                <w:sz w:val="20"/>
                <w:szCs w:val="20"/>
                <w:lang w:bidi="hi-IN"/>
              </w:rPr>
            </w:pPr>
            <w:r w:rsidRPr="006403CC">
              <w:rPr>
                <w:b/>
                <w:sz w:val="20"/>
                <w:szCs w:val="20"/>
                <w:lang w:bidi="hi-IN"/>
              </w:rPr>
              <w:t>Ação Preventiva</w:t>
            </w:r>
          </w:p>
        </w:tc>
        <w:tc>
          <w:tcPr>
            <w:tcW w:w="3165" w:type="dxa"/>
            <w:shd w:val="clear" w:color="auto" w:fill="BEBEBE"/>
            <w:tcMar>
              <w:top w:w="0" w:type="dxa"/>
              <w:left w:w="0" w:type="dxa"/>
              <w:bottom w:w="0" w:type="dxa"/>
              <w:right w:w="0" w:type="dxa"/>
            </w:tcMar>
            <w:vAlign w:val="center"/>
          </w:tcPr>
          <w:p w14:paraId="22393280" w14:textId="77777777" w:rsidR="00AD62FF" w:rsidRPr="006403CC" w:rsidRDefault="00AD62FF" w:rsidP="006403CC">
            <w:pPr>
              <w:jc w:val="both"/>
              <w:rPr>
                <w:b/>
                <w:sz w:val="20"/>
                <w:szCs w:val="20"/>
                <w:lang w:bidi="hi-IN"/>
              </w:rPr>
            </w:pPr>
            <w:r w:rsidRPr="006403CC">
              <w:rPr>
                <w:b/>
                <w:sz w:val="20"/>
                <w:szCs w:val="20"/>
                <w:lang w:bidi="hi-IN"/>
              </w:rPr>
              <w:t>Responsável</w:t>
            </w:r>
          </w:p>
        </w:tc>
      </w:tr>
      <w:tr w:rsidR="00AD62FF" w:rsidRPr="006403CC" w14:paraId="2F7F029B" w14:textId="77777777" w:rsidTr="00ED24A1">
        <w:trPr>
          <w:jc w:val="center"/>
        </w:trPr>
        <w:tc>
          <w:tcPr>
            <w:tcW w:w="562" w:type="dxa"/>
            <w:tcMar>
              <w:top w:w="0" w:type="dxa"/>
              <w:left w:w="0" w:type="dxa"/>
              <w:bottom w:w="0" w:type="dxa"/>
              <w:right w:w="0" w:type="dxa"/>
            </w:tcMar>
            <w:vAlign w:val="center"/>
          </w:tcPr>
          <w:p w14:paraId="1C017953" w14:textId="77777777" w:rsidR="00AD62FF" w:rsidRPr="006403CC" w:rsidRDefault="00AD62FF" w:rsidP="006403CC">
            <w:pPr>
              <w:jc w:val="both"/>
              <w:rPr>
                <w:b/>
                <w:sz w:val="20"/>
                <w:szCs w:val="20"/>
                <w:lang w:bidi="hi-IN"/>
              </w:rPr>
            </w:pPr>
            <w:r w:rsidRPr="006403CC">
              <w:rPr>
                <w:b/>
                <w:sz w:val="20"/>
                <w:szCs w:val="20"/>
                <w:lang w:bidi="hi-IN"/>
              </w:rPr>
              <w:t>1.</w:t>
            </w:r>
          </w:p>
        </w:tc>
        <w:tc>
          <w:tcPr>
            <w:tcW w:w="5678" w:type="dxa"/>
            <w:gridSpan w:val="2"/>
            <w:tcMar>
              <w:top w:w="0" w:type="dxa"/>
              <w:left w:w="0" w:type="dxa"/>
              <w:bottom w:w="0" w:type="dxa"/>
              <w:right w:w="0" w:type="dxa"/>
            </w:tcMar>
            <w:vAlign w:val="bottom"/>
          </w:tcPr>
          <w:p w14:paraId="7F983120"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color w:val="000000"/>
                <w:sz w:val="20"/>
                <w:szCs w:val="20"/>
              </w:rPr>
            </w:pPr>
            <w:r w:rsidRPr="006403CC">
              <w:rPr>
                <w:rFonts w:ascii="Times New Roman" w:hAnsi="Times New Roman" w:cs="Times New Roman"/>
                <w:spacing w:val="-6"/>
                <w:sz w:val="20"/>
                <w:szCs w:val="20"/>
              </w:rPr>
              <w:t>Exigir, no contrato, que a CONTRATADA mantenha programa de manutenção preventiva da câmara hiperbárica, com registros disponíveis à fiscalização, e que informe com antecedência mínima de 48 horas qualquer interrupção programada do serviço.</w:t>
            </w:r>
          </w:p>
        </w:tc>
        <w:tc>
          <w:tcPr>
            <w:tcW w:w="3165" w:type="dxa"/>
            <w:tcMar>
              <w:top w:w="0" w:type="dxa"/>
              <w:left w:w="0" w:type="dxa"/>
              <w:bottom w:w="0" w:type="dxa"/>
              <w:right w:w="0" w:type="dxa"/>
            </w:tcMar>
            <w:vAlign w:val="center"/>
          </w:tcPr>
          <w:p w14:paraId="0CA19FE0"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sz w:val="20"/>
                <w:szCs w:val="20"/>
              </w:rPr>
            </w:pPr>
            <w:r w:rsidRPr="006403CC">
              <w:rPr>
                <w:rFonts w:ascii="Times New Roman" w:hAnsi="Times New Roman" w:cs="Times New Roman"/>
                <w:spacing w:val="-6"/>
                <w:sz w:val="20"/>
                <w:szCs w:val="20"/>
              </w:rPr>
              <w:t>Setor de Compras</w:t>
            </w:r>
          </w:p>
        </w:tc>
      </w:tr>
      <w:tr w:rsidR="00AD62FF" w:rsidRPr="006403CC" w14:paraId="0B7789D9" w14:textId="77777777" w:rsidTr="00ED24A1">
        <w:trPr>
          <w:jc w:val="center"/>
        </w:trPr>
        <w:tc>
          <w:tcPr>
            <w:tcW w:w="562" w:type="dxa"/>
            <w:tcMar>
              <w:top w:w="0" w:type="dxa"/>
              <w:left w:w="0" w:type="dxa"/>
              <w:bottom w:w="0" w:type="dxa"/>
              <w:right w:w="0" w:type="dxa"/>
            </w:tcMar>
            <w:vAlign w:val="center"/>
          </w:tcPr>
          <w:p w14:paraId="3693D0EC" w14:textId="77777777" w:rsidR="00AD62FF" w:rsidRPr="006403CC" w:rsidRDefault="00AD62FF" w:rsidP="006403CC">
            <w:pPr>
              <w:jc w:val="both"/>
              <w:rPr>
                <w:b/>
                <w:sz w:val="20"/>
                <w:szCs w:val="20"/>
                <w:lang w:bidi="hi-IN"/>
              </w:rPr>
            </w:pPr>
            <w:r w:rsidRPr="006403CC">
              <w:rPr>
                <w:b/>
                <w:sz w:val="20"/>
                <w:szCs w:val="20"/>
                <w:lang w:bidi="hi-IN"/>
              </w:rPr>
              <w:t>2.</w:t>
            </w:r>
          </w:p>
        </w:tc>
        <w:tc>
          <w:tcPr>
            <w:tcW w:w="5678" w:type="dxa"/>
            <w:gridSpan w:val="2"/>
            <w:tcMar>
              <w:top w:w="0" w:type="dxa"/>
              <w:left w:w="0" w:type="dxa"/>
              <w:bottom w:w="0" w:type="dxa"/>
              <w:right w:w="0" w:type="dxa"/>
            </w:tcMar>
            <w:vAlign w:val="bottom"/>
          </w:tcPr>
          <w:p w14:paraId="5FC2B4B1"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color w:val="000000"/>
                <w:sz w:val="20"/>
                <w:szCs w:val="20"/>
              </w:rPr>
            </w:pPr>
            <w:r w:rsidRPr="006403CC">
              <w:rPr>
                <w:rFonts w:ascii="Times New Roman" w:hAnsi="Times New Roman" w:cs="Times New Roman"/>
                <w:spacing w:val="-6"/>
                <w:sz w:val="20"/>
                <w:szCs w:val="20"/>
              </w:rPr>
              <w:t>Exigir que a contratada indique responsável técnico substituto habilitado para eventual afastamento do médico principal, mantendo a continuidade da supervisão clínica.</w:t>
            </w:r>
          </w:p>
        </w:tc>
        <w:tc>
          <w:tcPr>
            <w:tcW w:w="3165" w:type="dxa"/>
            <w:tcMar>
              <w:top w:w="0" w:type="dxa"/>
              <w:left w:w="0" w:type="dxa"/>
              <w:bottom w:w="0" w:type="dxa"/>
              <w:right w:w="0" w:type="dxa"/>
            </w:tcMar>
            <w:vAlign w:val="center"/>
          </w:tcPr>
          <w:p w14:paraId="4B9AC4AA"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sz w:val="20"/>
                <w:szCs w:val="20"/>
              </w:rPr>
            </w:pPr>
            <w:r w:rsidRPr="006403CC">
              <w:rPr>
                <w:rFonts w:ascii="Times New Roman" w:hAnsi="Times New Roman" w:cs="Times New Roman"/>
                <w:spacing w:val="-6"/>
                <w:sz w:val="20"/>
                <w:szCs w:val="20"/>
              </w:rPr>
              <w:t>Setor de Compras</w:t>
            </w:r>
          </w:p>
        </w:tc>
      </w:tr>
      <w:tr w:rsidR="00AD62FF" w:rsidRPr="006403CC" w14:paraId="72F1CEAD" w14:textId="77777777" w:rsidTr="00ED24A1">
        <w:trPr>
          <w:jc w:val="center"/>
        </w:trPr>
        <w:tc>
          <w:tcPr>
            <w:tcW w:w="562" w:type="dxa"/>
            <w:tcMar>
              <w:top w:w="0" w:type="dxa"/>
              <w:left w:w="0" w:type="dxa"/>
              <w:bottom w:w="0" w:type="dxa"/>
              <w:right w:w="0" w:type="dxa"/>
            </w:tcMar>
            <w:vAlign w:val="center"/>
          </w:tcPr>
          <w:p w14:paraId="03F00661" w14:textId="77777777" w:rsidR="00AD62FF" w:rsidRPr="006403CC" w:rsidRDefault="00AD62FF" w:rsidP="006403CC">
            <w:pPr>
              <w:jc w:val="both"/>
              <w:rPr>
                <w:b/>
                <w:sz w:val="20"/>
                <w:szCs w:val="20"/>
                <w:lang w:bidi="hi-IN"/>
              </w:rPr>
            </w:pPr>
            <w:r w:rsidRPr="006403CC">
              <w:rPr>
                <w:b/>
                <w:sz w:val="20"/>
                <w:szCs w:val="20"/>
                <w:lang w:bidi="hi-IN"/>
              </w:rPr>
              <w:t>3.</w:t>
            </w:r>
          </w:p>
        </w:tc>
        <w:tc>
          <w:tcPr>
            <w:tcW w:w="5678" w:type="dxa"/>
            <w:gridSpan w:val="2"/>
            <w:tcMar>
              <w:top w:w="0" w:type="dxa"/>
              <w:left w:w="0" w:type="dxa"/>
              <w:bottom w:w="0" w:type="dxa"/>
              <w:right w:w="0" w:type="dxa"/>
            </w:tcMar>
            <w:vAlign w:val="bottom"/>
          </w:tcPr>
          <w:p w14:paraId="2A3161B9"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spacing w:val="-6"/>
                <w:sz w:val="20"/>
                <w:szCs w:val="20"/>
              </w:rPr>
            </w:pPr>
            <w:r w:rsidRPr="006403CC">
              <w:rPr>
                <w:rFonts w:ascii="Times New Roman" w:hAnsi="Times New Roman" w:cs="Times New Roman"/>
                <w:spacing w:val="-6"/>
                <w:sz w:val="20"/>
                <w:szCs w:val="20"/>
              </w:rPr>
              <w:t>Prever no contrato penalidades específicas para interrupção injustificada do serviço, com multa proporcional ao impacto clínico causado aos pacientes.</w:t>
            </w:r>
          </w:p>
        </w:tc>
        <w:tc>
          <w:tcPr>
            <w:tcW w:w="3165" w:type="dxa"/>
            <w:tcMar>
              <w:top w:w="0" w:type="dxa"/>
              <w:left w:w="0" w:type="dxa"/>
              <w:bottom w:w="0" w:type="dxa"/>
              <w:right w:w="0" w:type="dxa"/>
            </w:tcMar>
            <w:vAlign w:val="center"/>
          </w:tcPr>
          <w:p w14:paraId="437ECFAC"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spacing w:val="-6"/>
                <w:sz w:val="20"/>
                <w:szCs w:val="20"/>
              </w:rPr>
            </w:pPr>
            <w:r w:rsidRPr="006403CC">
              <w:rPr>
                <w:rFonts w:ascii="Times New Roman" w:hAnsi="Times New Roman" w:cs="Times New Roman"/>
                <w:spacing w:val="-6"/>
                <w:sz w:val="20"/>
                <w:szCs w:val="20"/>
              </w:rPr>
              <w:t>Setor de Compras / PGM</w:t>
            </w:r>
          </w:p>
        </w:tc>
      </w:tr>
      <w:tr w:rsidR="00AD62FF" w:rsidRPr="006403CC" w14:paraId="04B41196" w14:textId="77777777" w:rsidTr="00ED24A1">
        <w:trPr>
          <w:jc w:val="center"/>
        </w:trPr>
        <w:tc>
          <w:tcPr>
            <w:tcW w:w="562" w:type="dxa"/>
            <w:shd w:val="clear" w:color="auto" w:fill="BEBEBE"/>
            <w:tcMar>
              <w:top w:w="0" w:type="dxa"/>
              <w:left w:w="0" w:type="dxa"/>
              <w:bottom w:w="0" w:type="dxa"/>
              <w:right w:w="0" w:type="dxa"/>
            </w:tcMar>
            <w:vAlign w:val="center"/>
          </w:tcPr>
          <w:p w14:paraId="4192B0D8" w14:textId="77777777" w:rsidR="00AD62FF" w:rsidRPr="006403CC" w:rsidRDefault="00AD62FF" w:rsidP="006403CC">
            <w:pPr>
              <w:jc w:val="both"/>
              <w:rPr>
                <w:b/>
                <w:sz w:val="20"/>
                <w:szCs w:val="20"/>
                <w:lang w:bidi="hi-IN"/>
              </w:rPr>
            </w:pPr>
            <w:r w:rsidRPr="006403CC">
              <w:rPr>
                <w:b/>
                <w:sz w:val="20"/>
                <w:szCs w:val="20"/>
                <w:lang w:bidi="hi-IN"/>
              </w:rPr>
              <w:t>Id</w:t>
            </w:r>
          </w:p>
        </w:tc>
        <w:tc>
          <w:tcPr>
            <w:tcW w:w="5678" w:type="dxa"/>
            <w:gridSpan w:val="2"/>
            <w:shd w:val="clear" w:color="auto" w:fill="BEBEBE"/>
            <w:tcMar>
              <w:top w:w="0" w:type="dxa"/>
              <w:left w:w="0" w:type="dxa"/>
              <w:bottom w:w="0" w:type="dxa"/>
              <w:right w:w="0" w:type="dxa"/>
            </w:tcMar>
            <w:vAlign w:val="center"/>
          </w:tcPr>
          <w:p w14:paraId="33971AD2" w14:textId="77777777" w:rsidR="00AD62FF" w:rsidRPr="006403CC" w:rsidRDefault="00AD62FF" w:rsidP="006403CC">
            <w:pPr>
              <w:jc w:val="both"/>
              <w:rPr>
                <w:b/>
                <w:sz w:val="20"/>
                <w:szCs w:val="20"/>
                <w:lang w:bidi="hi-IN"/>
              </w:rPr>
            </w:pPr>
            <w:r w:rsidRPr="006403CC">
              <w:rPr>
                <w:b/>
                <w:sz w:val="20"/>
                <w:szCs w:val="20"/>
                <w:lang w:bidi="hi-IN"/>
              </w:rPr>
              <w:t>Ação de Contingência</w:t>
            </w:r>
          </w:p>
        </w:tc>
        <w:tc>
          <w:tcPr>
            <w:tcW w:w="3165" w:type="dxa"/>
            <w:shd w:val="clear" w:color="auto" w:fill="BEBEBE"/>
            <w:tcMar>
              <w:top w:w="0" w:type="dxa"/>
              <w:left w:w="0" w:type="dxa"/>
              <w:bottom w:w="0" w:type="dxa"/>
              <w:right w:w="0" w:type="dxa"/>
            </w:tcMar>
            <w:vAlign w:val="center"/>
          </w:tcPr>
          <w:p w14:paraId="46ECC7A6" w14:textId="77777777" w:rsidR="00AD62FF" w:rsidRPr="006403CC" w:rsidRDefault="00AD62FF" w:rsidP="006403CC">
            <w:pPr>
              <w:jc w:val="both"/>
              <w:rPr>
                <w:b/>
                <w:sz w:val="20"/>
                <w:szCs w:val="20"/>
                <w:lang w:bidi="hi-IN"/>
              </w:rPr>
            </w:pPr>
            <w:r w:rsidRPr="006403CC">
              <w:rPr>
                <w:b/>
                <w:sz w:val="20"/>
                <w:szCs w:val="20"/>
                <w:lang w:bidi="hi-IN"/>
              </w:rPr>
              <w:t>Responsável</w:t>
            </w:r>
          </w:p>
        </w:tc>
      </w:tr>
      <w:tr w:rsidR="00AD62FF" w:rsidRPr="006403CC" w14:paraId="60CA0C28" w14:textId="77777777" w:rsidTr="00ED24A1">
        <w:trPr>
          <w:jc w:val="center"/>
        </w:trPr>
        <w:tc>
          <w:tcPr>
            <w:tcW w:w="562" w:type="dxa"/>
            <w:tcMar>
              <w:top w:w="0" w:type="dxa"/>
              <w:left w:w="0" w:type="dxa"/>
              <w:bottom w:w="0" w:type="dxa"/>
              <w:right w:w="0" w:type="dxa"/>
            </w:tcMar>
            <w:vAlign w:val="center"/>
          </w:tcPr>
          <w:p w14:paraId="0B1358A6" w14:textId="77777777" w:rsidR="00AD62FF" w:rsidRPr="006403CC" w:rsidRDefault="00AD62FF" w:rsidP="006403CC">
            <w:pPr>
              <w:jc w:val="both"/>
              <w:rPr>
                <w:b/>
                <w:sz w:val="20"/>
                <w:szCs w:val="20"/>
                <w:lang w:bidi="hi-IN"/>
              </w:rPr>
            </w:pPr>
            <w:r w:rsidRPr="006403CC">
              <w:rPr>
                <w:b/>
                <w:sz w:val="20"/>
                <w:szCs w:val="20"/>
                <w:lang w:bidi="hi-IN"/>
              </w:rPr>
              <w:t>1.</w:t>
            </w:r>
          </w:p>
        </w:tc>
        <w:tc>
          <w:tcPr>
            <w:tcW w:w="5678" w:type="dxa"/>
            <w:gridSpan w:val="2"/>
            <w:tcMar>
              <w:top w:w="0" w:type="dxa"/>
              <w:left w:w="0" w:type="dxa"/>
              <w:bottom w:w="0" w:type="dxa"/>
              <w:right w:w="0" w:type="dxa"/>
            </w:tcMar>
            <w:vAlign w:val="bottom"/>
          </w:tcPr>
          <w:p w14:paraId="003C91C7"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color w:val="000000"/>
                <w:sz w:val="20"/>
                <w:szCs w:val="20"/>
              </w:rPr>
            </w:pPr>
            <w:r w:rsidRPr="006403CC">
              <w:rPr>
                <w:rFonts w:ascii="Times New Roman" w:hAnsi="Times New Roman" w:cs="Times New Roman"/>
                <w:spacing w:val="-6"/>
                <w:sz w:val="20"/>
                <w:szCs w:val="20"/>
              </w:rPr>
              <w:t xml:space="preserve">Identificar, previamente à assinatura do contrato, outras unidades de OHB na região que possam absorver temporariamente os pacientes em caso de </w:t>
            </w:r>
            <w:r w:rsidRPr="006403CC">
              <w:rPr>
                <w:rFonts w:ascii="Times New Roman" w:hAnsi="Times New Roman" w:cs="Times New Roman"/>
                <w:spacing w:val="-6"/>
                <w:sz w:val="20"/>
                <w:szCs w:val="20"/>
              </w:rPr>
              <w:lastRenderedPageBreak/>
              <w:t>interrupção, mantendo cadastro atualizado de alternativas.</w:t>
            </w:r>
          </w:p>
        </w:tc>
        <w:tc>
          <w:tcPr>
            <w:tcW w:w="3165" w:type="dxa"/>
            <w:tcMar>
              <w:top w:w="0" w:type="dxa"/>
              <w:left w:w="0" w:type="dxa"/>
              <w:bottom w:w="0" w:type="dxa"/>
              <w:right w:w="0" w:type="dxa"/>
            </w:tcMar>
            <w:vAlign w:val="center"/>
          </w:tcPr>
          <w:p w14:paraId="2EB13EFC"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sz w:val="20"/>
                <w:szCs w:val="20"/>
              </w:rPr>
            </w:pPr>
            <w:r w:rsidRPr="006403CC">
              <w:rPr>
                <w:rFonts w:ascii="Times New Roman" w:hAnsi="Times New Roman" w:cs="Times New Roman"/>
                <w:spacing w:val="-6"/>
                <w:sz w:val="20"/>
                <w:szCs w:val="20"/>
              </w:rPr>
              <w:lastRenderedPageBreak/>
              <w:t>Fiscais do Contrato / Gestor da Pasta</w:t>
            </w:r>
          </w:p>
        </w:tc>
      </w:tr>
      <w:tr w:rsidR="00AD62FF" w:rsidRPr="006403CC" w14:paraId="51EF6210" w14:textId="77777777" w:rsidTr="00ED24A1">
        <w:trPr>
          <w:jc w:val="center"/>
        </w:trPr>
        <w:tc>
          <w:tcPr>
            <w:tcW w:w="562" w:type="dxa"/>
            <w:tcMar>
              <w:top w:w="0" w:type="dxa"/>
              <w:left w:w="0" w:type="dxa"/>
              <w:bottom w:w="0" w:type="dxa"/>
              <w:right w:w="0" w:type="dxa"/>
            </w:tcMar>
            <w:vAlign w:val="center"/>
          </w:tcPr>
          <w:p w14:paraId="4241551D" w14:textId="77777777" w:rsidR="00AD62FF" w:rsidRPr="006403CC" w:rsidRDefault="00AD62FF" w:rsidP="006403CC">
            <w:pPr>
              <w:jc w:val="both"/>
              <w:rPr>
                <w:b/>
                <w:sz w:val="20"/>
                <w:szCs w:val="20"/>
                <w:lang w:bidi="hi-IN"/>
              </w:rPr>
            </w:pPr>
            <w:r w:rsidRPr="006403CC">
              <w:rPr>
                <w:b/>
                <w:sz w:val="20"/>
                <w:szCs w:val="20"/>
                <w:lang w:bidi="hi-IN"/>
              </w:rPr>
              <w:t>2.</w:t>
            </w:r>
          </w:p>
        </w:tc>
        <w:tc>
          <w:tcPr>
            <w:tcW w:w="5678" w:type="dxa"/>
            <w:gridSpan w:val="2"/>
            <w:tcMar>
              <w:top w:w="0" w:type="dxa"/>
              <w:left w:w="0" w:type="dxa"/>
              <w:bottom w:w="0" w:type="dxa"/>
              <w:right w:w="0" w:type="dxa"/>
            </w:tcMar>
            <w:vAlign w:val="bottom"/>
          </w:tcPr>
          <w:p w14:paraId="5F6B19AB"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spacing w:val="-6"/>
                <w:sz w:val="20"/>
                <w:szCs w:val="20"/>
              </w:rPr>
            </w:pPr>
            <w:r w:rsidRPr="006403CC">
              <w:rPr>
                <w:rFonts w:ascii="Times New Roman" w:hAnsi="Times New Roman" w:cs="Times New Roman"/>
                <w:sz w:val="20"/>
                <w:szCs w:val="20"/>
              </w:rPr>
              <w:t>Em caso de interrupção prolongada, redistribuir imediatamente os pacientes para outras credenciadas aptas, quando houver, ajustando a regulação e os fluxos de referência, e, na ausência de credenciadas suficientes, avaliar a necessidade de revisão do edital de credenciamento ou instauração de novo chamamento público para ampliar a rede de prestadores, de modo a garantir a continuidade do tratamento.</w:t>
            </w:r>
          </w:p>
        </w:tc>
        <w:tc>
          <w:tcPr>
            <w:tcW w:w="3165" w:type="dxa"/>
            <w:tcMar>
              <w:top w:w="0" w:type="dxa"/>
              <w:left w:w="0" w:type="dxa"/>
              <w:bottom w:w="0" w:type="dxa"/>
              <w:right w:w="0" w:type="dxa"/>
            </w:tcMar>
            <w:vAlign w:val="center"/>
          </w:tcPr>
          <w:p w14:paraId="2AC490AF"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spacing w:val="-6"/>
                <w:sz w:val="20"/>
                <w:szCs w:val="20"/>
              </w:rPr>
            </w:pPr>
            <w:r w:rsidRPr="006403CC">
              <w:rPr>
                <w:rFonts w:ascii="Times New Roman" w:hAnsi="Times New Roman" w:cs="Times New Roman"/>
                <w:spacing w:val="-6"/>
                <w:sz w:val="20"/>
                <w:szCs w:val="20"/>
              </w:rPr>
              <w:t>Gestor da Pasta / Setor de Compras</w:t>
            </w:r>
          </w:p>
        </w:tc>
      </w:tr>
    </w:tbl>
    <w:p w14:paraId="6791ED81" w14:textId="77777777" w:rsidR="00AD62FF" w:rsidRPr="006403CC" w:rsidRDefault="00AD62FF" w:rsidP="006403CC">
      <w:pPr>
        <w:pStyle w:val="MdListItem"/>
        <w:spacing w:before="0" w:after="0"/>
        <w:ind w:left="57" w:firstLine="0"/>
        <w:jc w:val="both"/>
        <w:rPr>
          <w:rFonts w:ascii="Times New Roman" w:hAnsi="Times New Roman" w:cs="Times New Roman"/>
        </w:rPr>
      </w:pPr>
    </w:p>
    <w:tbl>
      <w:tblPr>
        <w:tblW w:w="9405"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10" w:type="dxa"/>
          <w:right w:w="10" w:type="dxa"/>
        </w:tblCellMar>
        <w:tblLook w:val="04A0" w:firstRow="1" w:lastRow="0" w:firstColumn="1" w:lastColumn="0" w:noHBand="0" w:noVBand="1"/>
      </w:tblPr>
      <w:tblGrid>
        <w:gridCol w:w="562"/>
        <w:gridCol w:w="1453"/>
        <w:gridCol w:w="4225"/>
        <w:gridCol w:w="3165"/>
      </w:tblGrid>
      <w:tr w:rsidR="00AD62FF" w:rsidRPr="006403CC" w14:paraId="22855906" w14:textId="77777777" w:rsidTr="00ED24A1">
        <w:trPr>
          <w:tblHeader/>
          <w:jc w:val="center"/>
        </w:trPr>
        <w:tc>
          <w:tcPr>
            <w:tcW w:w="9405" w:type="dxa"/>
            <w:gridSpan w:val="4"/>
            <w:shd w:val="clear" w:color="auto" w:fill="585858"/>
            <w:tcMar>
              <w:top w:w="0" w:type="dxa"/>
              <w:left w:w="0" w:type="dxa"/>
              <w:bottom w:w="0" w:type="dxa"/>
              <w:right w:w="0" w:type="dxa"/>
            </w:tcMar>
            <w:vAlign w:val="center"/>
          </w:tcPr>
          <w:p w14:paraId="64516B11" w14:textId="77777777" w:rsidR="00AD62FF" w:rsidRPr="006403CC" w:rsidRDefault="00AD62FF" w:rsidP="006403CC">
            <w:pPr>
              <w:jc w:val="both"/>
              <w:rPr>
                <w:b/>
                <w:color w:val="FFFFFF"/>
                <w:sz w:val="20"/>
                <w:szCs w:val="20"/>
                <w:lang w:bidi="hi-IN"/>
              </w:rPr>
            </w:pPr>
            <w:r w:rsidRPr="006403CC">
              <w:rPr>
                <w:b/>
                <w:color w:val="FFFFFF"/>
                <w:sz w:val="20"/>
                <w:szCs w:val="20"/>
                <w:lang w:bidi="hi-IN"/>
              </w:rPr>
              <w:t>RISCO 07</w:t>
            </w:r>
          </w:p>
        </w:tc>
      </w:tr>
      <w:tr w:rsidR="00AD62FF" w:rsidRPr="006403CC" w14:paraId="23965AD2" w14:textId="77777777" w:rsidTr="00ED24A1">
        <w:trPr>
          <w:jc w:val="center"/>
        </w:trPr>
        <w:tc>
          <w:tcPr>
            <w:tcW w:w="2015" w:type="dxa"/>
            <w:gridSpan w:val="2"/>
            <w:shd w:val="clear" w:color="auto" w:fill="BEBEBE"/>
            <w:tcMar>
              <w:top w:w="0" w:type="dxa"/>
              <w:left w:w="0" w:type="dxa"/>
              <w:bottom w:w="0" w:type="dxa"/>
              <w:right w:w="0" w:type="dxa"/>
            </w:tcMar>
            <w:vAlign w:val="center"/>
          </w:tcPr>
          <w:p w14:paraId="70B4F998" w14:textId="77777777" w:rsidR="00AD62FF" w:rsidRPr="006403CC" w:rsidRDefault="00AD62FF" w:rsidP="006403CC">
            <w:pPr>
              <w:jc w:val="both"/>
              <w:rPr>
                <w:b/>
                <w:sz w:val="20"/>
                <w:szCs w:val="20"/>
                <w:lang w:bidi="hi-IN"/>
              </w:rPr>
            </w:pPr>
            <w:r w:rsidRPr="006403CC">
              <w:rPr>
                <w:b/>
                <w:sz w:val="20"/>
                <w:szCs w:val="20"/>
                <w:lang w:bidi="hi-IN"/>
              </w:rPr>
              <w:t>Probabilidade:</w:t>
            </w:r>
          </w:p>
        </w:tc>
        <w:tc>
          <w:tcPr>
            <w:tcW w:w="7390" w:type="dxa"/>
            <w:gridSpan w:val="2"/>
            <w:tcMar>
              <w:top w:w="0" w:type="dxa"/>
              <w:left w:w="0" w:type="dxa"/>
              <w:bottom w:w="0" w:type="dxa"/>
              <w:right w:w="0" w:type="dxa"/>
            </w:tcMar>
            <w:vAlign w:val="center"/>
          </w:tcPr>
          <w:p w14:paraId="69D821D2" w14:textId="77777777" w:rsidR="00AD62FF" w:rsidRPr="006403CC" w:rsidRDefault="00AD62FF" w:rsidP="006403CC">
            <w:pPr>
              <w:jc w:val="both"/>
              <w:rPr>
                <w:sz w:val="20"/>
                <w:szCs w:val="20"/>
                <w:lang w:bidi="hi-IN"/>
              </w:rPr>
            </w:pPr>
            <w:r w:rsidRPr="006403CC">
              <w:rPr>
                <w:sz w:val="20"/>
                <w:szCs w:val="20"/>
                <w:lang w:bidi="hi-IN"/>
              </w:rPr>
              <w:t>(   ) Baixa</w:t>
            </w:r>
            <w:r w:rsidRPr="006403CC">
              <w:rPr>
                <w:sz w:val="20"/>
                <w:szCs w:val="20"/>
                <w:lang w:bidi="hi-IN"/>
              </w:rPr>
              <w:tab/>
              <w:t>( x ) Média</w:t>
            </w:r>
            <w:r w:rsidRPr="006403CC">
              <w:rPr>
                <w:sz w:val="20"/>
                <w:szCs w:val="20"/>
                <w:lang w:bidi="hi-IN"/>
              </w:rPr>
              <w:tab/>
              <w:t>(   )</w:t>
            </w:r>
            <w:r w:rsidRPr="006403CC">
              <w:rPr>
                <w:spacing w:val="-4"/>
                <w:sz w:val="20"/>
                <w:szCs w:val="20"/>
                <w:lang w:bidi="hi-IN"/>
              </w:rPr>
              <w:t xml:space="preserve"> </w:t>
            </w:r>
            <w:r w:rsidRPr="006403CC">
              <w:rPr>
                <w:sz w:val="20"/>
                <w:szCs w:val="20"/>
                <w:lang w:bidi="hi-IN"/>
              </w:rPr>
              <w:t>Alta</w:t>
            </w:r>
          </w:p>
        </w:tc>
      </w:tr>
      <w:tr w:rsidR="00AD62FF" w:rsidRPr="006403CC" w14:paraId="3CA26EE0" w14:textId="77777777" w:rsidTr="00ED24A1">
        <w:trPr>
          <w:jc w:val="center"/>
        </w:trPr>
        <w:tc>
          <w:tcPr>
            <w:tcW w:w="2015" w:type="dxa"/>
            <w:gridSpan w:val="2"/>
            <w:shd w:val="clear" w:color="auto" w:fill="BEBEBE"/>
            <w:tcMar>
              <w:top w:w="0" w:type="dxa"/>
              <w:left w:w="0" w:type="dxa"/>
              <w:bottom w:w="0" w:type="dxa"/>
              <w:right w:w="0" w:type="dxa"/>
            </w:tcMar>
            <w:vAlign w:val="center"/>
          </w:tcPr>
          <w:p w14:paraId="5A26E27C" w14:textId="77777777" w:rsidR="00AD62FF" w:rsidRPr="006403CC" w:rsidRDefault="00AD62FF" w:rsidP="006403CC">
            <w:pPr>
              <w:jc w:val="both"/>
              <w:rPr>
                <w:b/>
                <w:sz w:val="20"/>
                <w:szCs w:val="20"/>
                <w:lang w:bidi="hi-IN"/>
              </w:rPr>
            </w:pPr>
            <w:r w:rsidRPr="006403CC">
              <w:rPr>
                <w:b/>
                <w:sz w:val="20"/>
                <w:szCs w:val="20"/>
                <w:lang w:bidi="hi-IN"/>
              </w:rPr>
              <w:t>Impacto:</w:t>
            </w:r>
          </w:p>
        </w:tc>
        <w:tc>
          <w:tcPr>
            <w:tcW w:w="7390" w:type="dxa"/>
            <w:gridSpan w:val="2"/>
            <w:tcMar>
              <w:top w:w="0" w:type="dxa"/>
              <w:left w:w="0" w:type="dxa"/>
              <w:bottom w:w="0" w:type="dxa"/>
              <w:right w:w="0" w:type="dxa"/>
            </w:tcMar>
            <w:vAlign w:val="center"/>
          </w:tcPr>
          <w:p w14:paraId="20CB91BB" w14:textId="77777777" w:rsidR="00AD62FF" w:rsidRPr="006403CC" w:rsidRDefault="00AD62FF" w:rsidP="006403CC">
            <w:pPr>
              <w:jc w:val="both"/>
              <w:rPr>
                <w:sz w:val="20"/>
                <w:szCs w:val="20"/>
                <w:lang w:bidi="hi-IN"/>
              </w:rPr>
            </w:pPr>
            <w:r w:rsidRPr="006403CC">
              <w:rPr>
                <w:sz w:val="20"/>
                <w:szCs w:val="20"/>
                <w:lang w:bidi="hi-IN"/>
              </w:rPr>
              <w:t>(   ) Baixo</w:t>
            </w:r>
            <w:r w:rsidRPr="006403CC">
              <w:rPr>
                <w:sz w:val="20"/>
                <w:szCs w:val="20"/>
                <w:lang w:bidi="hi-IN"/>
              </w:rPr>
              <w:tab/>
              <w:t>(   ) Médio</w:t>
            </w:r>
            <w:r w:rsidRPr="006403CC">
              <w:rPr>
                <w:sz w:val="20"/>
                <w:szCs w:val="20"/>
                <w:lang w:bidi="hi-IN"/>
              </w:rPr>
              <w:tab/>
              <w:t>( x )</w:t>
            </w:r>
            <w:r w:rsidRPr="006403CC">
              <w:rPr>
                <w:spacing w:val="-4"/>
                <w:sz w:val="20"/>
                <w:szCs w:val="20"/>
                <w:lang w:bidi="hi-IN"/>
              </w:rPr>
              <w:t xml:space="preserve"> </w:t>
            </w:r>
            <w:r w:rsidRPr="006403CC">
              <w:rPr>
                <w:sz w:val="20"/>
                <w:szCs w:val="20"/>
                <w:lang w:bidi="hi-IN"/>
              </w:rPr>
              <w:t>Alto</w:t>
            </w:r>
          </w:p>
        </w:tc>
      </w:tr>
      <w:tr w:rsidR="00AD62FF" w:rsidRPr="006403CC" w14:paraId="2E95AA91" w14:textId="77777777" w:rsidTr="00ED24A1">
        <w:trPr>
          <w:jc w:val="center"/>
        </w:trPr>
        <w:tc>
          <w:tcPr>
            <w:tcW w:w="562" w:type="dxa"/>
            <w:shd w:val="clear" w:color="auto" w:fill="BEBEBE"/>
            <w:tcMar>
              <w:top w:w="0" w:type="dxa"/>
              <w:left w:w="0" w:type="dxa"/>
              <w:bottom w:w="0" w:type="dxa"/>
              <w:right w:w="0" w:type="dxa"/>
            </w:tcMar>
            <w:vAlign w:val="center"/>
          </w:tcPr>
          <w:p w14:paraId="3E846D34" w14:textId="77777777" w:rsidR="00AD62FF" w:rsidRPr="006403CC" w:rsidRDefault="00AD62FF" w:rsidP="006403CC">
            <w:pPr>
              <w:jc w:val="both"/>
              <w:rPr>
                <w:b/>
                <w:sz w:val="20"/>
                <w:szCs w:val="20"/>
                <w:lang w:bidi="hi-IN"/>
              </w:rPr>
            </w:pPr>
            <w:r w:rsidRPr="006403CC">
              <w:rPr>
                <w:b/>
                <w:sz w:val="20"/>
                <w:szCs w:val="20"/>
                <w:lang w:bidi="hi-IN"/>
              </w:rPr>
              <w:t>Id</w:t>
            </w:r>
          </w:p>
        </w:tc>
        <w:tc>
          <w:tcPr>
            <w:tcW w:w="8843" w:type="dxa"/>
            <w:gridSpan w:val="3"/>
            <w:shd w:val="clear" w:color="auto" w:fill="BEBEBE"/>
            <w:tcMar>
              <w:top w:w="0" w:type="dxa"/>
              <w:left w:w="0" w:type="dxa"/>
              <w:bottom w:w="0" w:type="dxa"/>
              <w:right w:w="0" w:type="dxa"/>
            </w:tcMar>
            <w:vAlign w:val="center"/>
          </w:tcPr>
          <w:p w14:paraId="795E37F5" w14:textId="77777777" w:rsidR="00AD62FF" w:rsidRPr="006403CC" w:rsidRDefault="00AD62FF" w:rsidP="006403CC">
            <w:pPr>
              <w:jc w:val="both"/>
              <w:rPr>
                <w:b/>
                <w:sz w:val="20"/>
                <w:szCs w:val="20"/>
                <w:lang w:bidi="hi-IN"/>
              </w:rPr>
            </w:pPr>
            <w:r w:rsidRPr="006403CC">
              <w:rPr>
                <w:b/>
                <w:sz w:val="20"/>
                <w:szCs w:val="20"/>
                <w:lang w:bidi="hi-IN"/>
              </w:rPr>
              <w:t>Dano</w:t>
            </w:r>
          </w:p>
        </w:tc>
      </w:tr>
      <w:tr w:rsidR="00AD62FF" w:rsidRPr="006403CC" w14:paraId="2DE093D8" w14:textId="77777777" w:rsidTr="00ED24A1">
        <w:trPr>
          <w:jc w:val="center"/>
        </w:trPr>
        <w:tc>
          <w:tcPr>
            <w:tcW w:w="562" w:type="dxa"/>
            <w:tcMar>
              <w:top w:w="0" w:type="dxa"/>
              <w:left w:w="0" w:type="dxa"/>
              <w:bottom w:w="0" w:type="dxa"/>
              <w:right w:w="0" w:type="dxa"/>
            </w:tcMar>
            <w:vAlign w:val="center"/>
          </w:tcPr>
          <w:p w14:paraId="3EBD3A31" w14:textId="77777777" w:rsidR="00AD62FF" w:rsidRPr="006403CC" w:rsidRDefault="00AD62FF" w:rsidP="006403CC">
            <w:pPr>
              <w:jc w:val="both"/>
              <w:rPr>
                <w:b/>
                <w:sz w:val="20"/>
                <w:szCs w:val="20"/>
                <w:lang w:bidi="hi-IN"/>
              </w:rPr>
            </w:pPr>
            <w:r w:rsidRPr="006403CC">
              <w:rPr>
                <w:b/>
                <w:sz w:val="20"/>
                <w:szCs w:val="20"/>
                <w:lang w:bidi="hi-IN"/>
              </w:rPr>
              <w:t>1.</w:t>
            </w:r>
          </w:p>
        </w:tc>
        <w:tc>
          <w:tcPr>
            <w:tcW w:w="8843" w:type="dxa"/>
            <w:gridSpan w:val="3"/>
            <w:tcMar>
              <w:top w:w="0" w:type="dxa"/>
              <w:left w:w="0" w:type="dxa"/>
              <w:bottom w:w="0" w:type="dxa"/>
              <w:right w:w="0" w:type="dxa"/>
            </w:tcMar>
            <w:vAlign w:val="center"/>
          </w:tcPr>
          <w:p w14:paraId="7C6E4882"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color w:val="000000"/>
                <w:sz w:val="20"/>
                <w:szCs w:val="20"/>
              </w:rPr>
            </w:pPr>
            <w:r w:rsidRPr="006403CC">
              <w:rPr>
                <w:rFonts w:ascii="Times New Roman" w:hAnsi="Times New Roman" w:cs="Times New Roman"/>
                <w:spacing w:val="-6"/>
                <w:sz w:val="20"/>
                <w:szCs w:val="20"/>
              </w:rPr>
              <w:t>Descumprimento das obrigações sanitárias e regulatórias pela credenciada durante a execução do serviço, tais como vencimento de licença sanitária, perda de regularidade da câmara hiperbárica, ausência de renovação de laudos técnicos, perda de habilitação do responsável técnico ou interdição pelos órgãos competentes, resultando em interrupção do atendimento e risco assistencial aos pacientes.</w:t>
            </w:r>
          </w:p>
        </w:tc>
      </w:tr>
      <w:tr w:rsidR="00AD62FF" w:rsidRPr="006403CC" w14:paraId="0BD850F5" w14:textId="77777777" w:rsidTr="00ED24A1">
        <w:trPr>
          <w:jc w:val="center"/>
        </w:trPr>
        <w:tc>
          <w:tcPr>
            <w:tcW w:w="562" w:type="dxa"/>
            <w:shd w:val="clear" w:color="auto" w:fill="BEBEBE"/>
            <w:tcMar>
              <w:top w:w="0" w:type="dxa"/>
              <w:left w:w="0" w:type="dxa"/>
              <w:bottom w:w="0" w:type="dxa"/>
              <w:right w:w="0" w:type="dxa"/>
            </w:tcMar>
            <w:vAlign w:val="center"/>
          </w:tcPr>
          <w:p w14:paraId="1B949F9C" w14:textId="77777777" w:rsidR="00AD62FF" w:rsidRPr="006403CC" w:rsidRDefault="00AD62FF" w:rsidP="006403CC">
            <w:pPr>
              <w:jc w:val="both"/>
              <w:rPr>
                <w:b/>
                <w:sz w:val="20"/>
                <w:szCs w:val="20"/>
                <w:lang w:bidi="hi-IN"/>
              </w:rPr>
            </w:pPr>
            <w:r w:rsidRPr="006403CC">
              <w:rPr>
                <w:b/>
                <w:sz w:val="20"/>
                <w:szCs w:val="20"/>
                <w:lang w:bidi="hi-IN"/>
              </w:rPr>
              <w:t>Id</w:t>
            </w:r>
          </w:p>
        </w:tc>
        <w:tc>
          <w:tcPr>
            <w:tcW w:w="5678" w:type="dxa"/>
            <w:gridSpan w:val="2"/>
            <w:shd w:val="clear" w:color="auto" w:fill="BEBEBE"/>
            <w:tcMar>
              <w:top w:w="0" w:type="dxa"/>
              <w:left w:w="0" w:type="dxa"/>
              <w:bottom w:w="0" w:type="dxa"/>
              <w:right w:w="0" w:type="dxa"/>
            </w:tcMar>
            <w:vAlign w:val="center"/>
          </w:tcPr>
          <w:p w14:paraId="2FBBEADB" w14:textId="77777777" w:rsidR="00AD62FF" w:rsidRPr="006403CC" w:rsidRDefault="00AD62FF" w:rsidP="006403CC">
            <w:pPr>
              <w:jc w:val="both"/>
              <w:rPr>
                <w:b/>
                <w:sz w:val="20"/>
                <w:szCs w:val="20"/>
                <w:lang w:bidi="hi-IN"/>
              </w:rPr>
            </w:pPr>
            <w:r w:rsidRPr="006403CC">
              <w:rPr>
                <w:b/>
                <w:sz w:val="20"/>
                <w:szCs w:val="20"/>
                <w:lang w:bidi="hi-IN"/>
              </w:rPr>
              <w:t>Ação Preventiva</w:t>
            </w:r>
          </w:p>
        </w:tc>
        <w:tc>
          <w:tcPr>
            <w:tcW w:w="3165" w:type="dxa"/>
            <w:shd w:val="clear" w:color="auto" w:fill="BEBEBE"/>
            <w:tcMar>
              <w:top w:w="0" w:type="dxa"/>
              <w:left w:w="0" w:type="dxa"/>
              <w:bottom w:w="0" w:type="dxa"/>
              <w:right w:w="0" w:type="dxa"/>
            </w:tcMar>
            <w:vAlign w:val="center"/>
          </w:tcPr>
          <w:p w14:paraId="572D9C76" w14:textId="77777777" w:rsidR="00AD62FF" w:rsidRPr="006403CC" w:rsidRDefault="00AD62FF" w:rsidP="006403CC">
            <w:pPr>
              <w:jc w:val="both"/>
              <w:rPr>
                <w:b/>
                <w:sz w:val="20"/>
                <w:szCs w:val="20"/>
                <w:lang w:bidi="hi-IN"/>
              </w:rPr>
            </w:pPr>
            <w:r w:rsidRPr="006403CC">
              <w:rPr>
                <w:b/>
                <w:sz w:val="20"/>
                <w:szCs w:val="20"/>
                <w:lang w:bidi="hi-IN"/>
              </w:rPr>
              <w:t>Responsável</w:t>
            </w:r>
          </w:p>
        </w:tc>
      </w:tr>
      <w:tr w:rsidR="00AD62FF" w:rsidRPr="006403CC" w14:paraId="75095394" w14:textId="77777777" w:rsidTr="00ED24A1">
        <w:trPr>
          <w:jc w:val="center"/>
        </w:trPr>
        <w:tc>
          <w:tcPr>
            <w:tcW w:w="562" w:type="dxa"/>
            <w:tcMar>
              <w:top w:w="0" w:type="dxa"/>
              <w:left w:w="0" w:type="dxa"/>
              <w:bottom w:w="0" w:type="dxa"/>
              <w:right w:w="0" w:type="dxa"/>
            </w:tcMar>
            <w:vAlign w:val="center"/>
          </w:tcPr>
          <w:p w14:paraId="04A684AD" w14:textId="77777777" w:rsidR="00AD62FF" w:rsidRPr="006403CC" w:rsidRDefault="00AD62FF" w:rsidP="006403CC">
            <w:pPr>
              <w:jc w:val="both"/>
              <w:rPr>
                <w:b/>
                <w:sz w:val="20"/>
                <w:szCs w:val="20"/>
                <w:lang w:bidi="hi-IN"/>
              </w:rPr>
            </w:pPr>
            <w:r w:rsidRPr="006403CC">
              <w:rPr>
                <w:b/>
                <w:sz w:val="20"/>
                <w:szCs w:val="20"/>
                <w:lang w:bidi="hi-IN"/>
              </w:rPr>
              <w:t>1.</w:t>
            </w:r>
          </w:p>
        </w:tc>
        <w:tc>
          <w:tcPr>
            <w:tcW w:w="5678" w:type="dxa"/>
            <w:gridSpan w:val="2"/>
            <w:tcMar>
              <w:top w:w="0" w:type="dxa"/>
              <w:left w:w="0" w:type="dxa"/>
              <w:bottom w:w="0" w:type="dxa"/>
              <w:right w:w="0" w:type="dxa"/>
            </w:tcMar>
            <w:vAlign w:val="bottom"/>
          </w:tcPr>
          <w:p w14:paraId="033C80C5"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color w:val="000000"/>
                <w:sz w:val="20"/>
                <w:szCs w:val="20"/>
              </w:rPr>
            </w:pPr>
            <w:r w:rsidRPr="006403CC">
              <w:rPr>
                <w:rFonts w:ascii="Times New Roman" w:hAnsi="Times New Roman" w:cs="Times New Roman"/>
                <w:spacing w:val="-6"/>
                <w:sz w:val="20"/>
                <w:szCs w:val="20"/>
              </w:rPr>
              <w:t>Exigir, no edital e no instrumento contratual, a manutenção permanente da regularidade sanitária e técnica durante toda a vigência do credenciamento, com obrigação de apresentação periódica de alvarás, licenças, laudos e comprovação de regularidade do responsável técnico.</w:t>
            </w:r>
          </w:p>
        </w:tc>
        <w:tc>
          <w:tcPr>
            <w:tcW w:w="3165" w:type="dxa"/>
            <w:tcMar>
              <w:top w:w="0" w:type="dxa"/>
              <w:left w:w="0" w:type="dxa"/>
              <w:bottom w:w="0" w:type="dxa"/>
              <w:right w:w="0" w:type="dxa"/>
            </w:tcMar>
            <w:vAlign w:val="center"/>
          </w:tcPr>
          <w:p w14:paraId="4324C794"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sz w:val="20"/>
                <w:szCs w:val="20"/>
              </w:rPr>
            </w:pPr>
            <w:r w:rsidRPr="006403CC">
              <w:rPr>
                <w:rFonts w:ascii="Times New Roman" w:hAnsi="Times New Roman" w:cs="Times New Roman"/>
                <w:spacing w:val="-6"/>
                <w:sz w:val="20"/>
                <w:szCs w:val="20"/>
              </w:rPr>
              <w:t>Setor de Compras / Fiscais do Contrato</w:t>
            </w:r>
          </w:p>
        </w:tc>
      </w:tr>
      <w:tr w:rsidR="00AD62FF" w:rsidRPr="006403CC" w14:paraId="3D492512" w14:textId="77777777" w:rsidTr="00ED24A1">
        <w:trPr>
          <w:jc w:val="center"/>
        </w:trPr>
        <w:tc>
          <w:tcPr>
            <w:tcW w:w="562" w:type="dxa"/>
            <w:tcMar>
              <w:top w:w="0" w:type="dxa"/>
              <w:left w:w="0" w:type="dxa"/>
              <w:bottom w:w="0" w:type="dxa"/>
              <w:right w:w="0" w:type="dxa"/>
            </w:tcMar>
            <w:vAlign w:val="center"/>
          </w:tcPr>
          <w:p w14:paraId="01D84B4E" w14:textId="77777777" w:rsidR="00AD62FF" w:rsidRPr="006403CC" w:rsidRDefault="00AD62FF" w:rsidP="006403CC">
            <w:pPr>
              <w:jc w:val="both"/>
              <w:rPr>
                <w:b/>
                <w:sz w:val="20"/>
                <w:szCs w:val="20"/>
                <w:lang w:bidi="hi-IN"/>
              </w:rPr>
            </w:pPr>
            <w:r w:rsidRPr="006403CC">
              <w:rPr>
                <w:b/>
                <w:sz w:val="20"/>
                <w:szCs w:val="20"/>
                <w:lang w:bidi="hi-IN"/>
              </w:rPr>
              <w:t>2.</w:t>
            </w:r>
          </w:p>
        </w:tc>
        <w:tc>
          <w:tcPr>
            <w:tcW w:w="5678" w:type="dxa"/>
            <w:gridSpan w:val="2"/>
            <w:tcMar>
              <w:top w:w="0" w:type="dxa"/>
              <w:left w:w="0" w:type="dxa"/>
              <w:bottom w:w="0" w:type="dxa"/>
              <w:right w:w="0" w:type="dxa"/>
            </w:tcMar>
            <w:vAlign w:val="bottom"/>
          </w:tcPr>
          <w:p w14:paraId="61CDB099"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color w:val="000000"/>
                <w:sz w:val="20"/>
                <w:szCs w:val="20"/>
              </w:rPr>
            </w:pPr>
            <w:r w:rsidRPr="006403CC">
              <w:rPr>
                <w:rFonts w:ascii="Times New Roman" w:hAnsi="Times New Roman" w:cs="Times New Roman"/>
                <w:spacing w:val="-6"/>
                <w:sz w:val="20"/>
                <w:szCs w:val="20"/>
              </w:rPr>
              <w:t>Estabelecer rotina de conferência documental periódica pela fiscalização, com calendário de vencimentos das licenças, laudos e demais documentos obrigatórios da credenciada.</w:t>
            </w:r>
          </w:p>
        </w:tc>
        <w:tc>
          <w:tcPr>
            <w:tcW w:w="3165" w:type="dxa"/>
            <w:tcMar>
              <w:top w:w="0" w:type="dxa"/>
              <w:left w:w="0" w:type="dxa"/>
              <w:bottom w:w="0" w:type="dxa"/>
              <w:right w:w="0" w:type="dxa"/>
            </w:tcMar>
            <w:vAlign w:val="center"/>
          </w:tcPr>
          <w:p w14:paraId="2AFCBF71"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sz w:val="20"/>
                <w:szCs w:val="20"/>
              </w:rPr>
            </w:pPr>
            <w:r w:rsidRPr="006403CC">
              <w:rPr>
                <w:rFonts w:ascii="Times New Roman" w:hAnsi="Times New Roman" w:cs="Times New Roman"/>
                <w:spacing w:val="-6"/>
                <w:sz w:val="20"/>
                <w:szCs w:val="20"/>
              </w:rPr>
              <w:t>Fiscais do Contrato</w:t>
            </w:r>
          </w:p>
        </w:tc>
      </w:tr>
      <w:tr w:rsidR="00AD62FF" w:rsidRPr="006403CC" w14:paraId="0D0D5157" w14:textId="77777777" w:rsidTr="00ED24A1">
        <w:trPr>
          <w:jc w:val="center"/>
        </w:trPr>
        <w:tc>
          <w:tcPr>
            <w:tcW w:w="562" w:type="dxa"/>
            <w:tcMar>
              <w:top w:w="0" w:type="dxa"/>
              <w:left w:w="0" w:type="dxa"/>
              <w:bottom w:w="0" w:type="dxa"/>
              <w:right w:w="0" w:type="dxa"/>
            </w:tcMar>
            <w:vAlign w:val="center"/>
          </w:tcPr>
          <w:p w14:paraId="3A200745" w14:textId="77777777" w:rsidR="00AD62FF" w:rsidRPr="006403CC" w:rsidRDefault="00AD62FF" w:rsidP="006403CC">
            <w:pPr>
              <w:jc w:val="both"/>
              <w:rPr>
                <w:b/>
                <w:sz w:val="20"/>
                <w:szCs w:val="20"/>
                <w:lang w:bidi="hi-IN"/>
              </w:rPr>
            </w:pPr>
            <w:r w:rsidRPr="006403CC">
              <w:rPr>
                <w:b/>
                <w:sz w:val="20"/>
                <w:szCs w:val="20"/>
                <w:lang w:bidi="hi-IN"/>
              </w:rPr>
              <w:t>3.</w:t>
            </w:r>
          </w:p>
        </w:tc>
        <w:tc>
          <w:tcPr>
            <w:tcW w:w="5678" w:type="dxa"/>
            <w:gridSpan w:val="2"/>
            <w:tcMar>
              <w:top w:w="0" w:type="dxa"/>
              <w:left w:w="0" w:type="dxa"/>
              <w:bottom w:w="0" w:type="dxa"/>
              <w:right w:w="0" w:type="dxa"/>
            </w:tcMar>
            <w:vAlign w:val="bottom"/>
          </w:tcPr>
          <w:p w14:paraId="79C3B2D6"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spacing w:val="-6"/>
                <w:sz w:val="20"/>
                <w:szCs w:val="20"/>
              </w:rPr>
            </w:pPr>
            <w:r w:rsidRPr="006403CC">
              <w:rPr>
                <w:rFonts w:ascii="Times New Roman" w:hAnsi="Times New Roman" w:cs="Times New Roman"/>
                <w:spacing w:val="-6"/>
                <w:sz w:val="20"/>
                <w:szCs w:val="20"/>
              </w:rPr>
              <w:t>Prever cláusula contratual obrigando a credenciada a comunicar imediatamente qualquer suspensão, interdição, vencimento, alteração cadastral ou perda de habilitação técnica ou sanitária.</w:t>
            </w:r>
          </w:p>
        </w:tc>
        <w:tc>
          <w:tcPr>
            <w:tcW w:w="3165" w:type="dxa"/>
            <w:tcMar>
              <w:top w:w="0" w:type="dxa"/>
              <w:left w:w="0" w:type="dxa"/>
              <w:bottom w:w="0" w:type="dxa"/>
              <w:right w:w="0" w:type="dxa"/>
            </w:tcMar>
            <w:vAlign w:val="center"/>
          </w:tcPr>
          <w:p w14:paraId="63B0B49A"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spacing w:val="-6"/>
                <w:sz w:val="20"/>
                <w:szCs w:val="20"/>
              </w:rPr>
            </w:pPr>
            <w:r w:rsidRPr="006403CC">
              <w:rPr>
                <w:rFonts w:ascii="Times New Roman" w:hAnsi="Times New Roman" w:cs="Times New Roman"/>
                <w:spacing w:val="-6"/>
                <w:sz w:val="20"/>
                <w:szCs w:val="20"/>
              </w:rPr>
              <w:t>Setor de Compras / PGM</w:t>
            </w:r>
          </w:p>
        </w:tc>
      </w:tr>
      <w:tr w:rsidR="00AD62FF" w:rsidRPr="006403CC" w14:paraId="71F6E694" w14:textId="77777777" w:rsidTr="00ED24A1">
        <w:trPr>
          <w:jc w:val="center"/>
        </w:trPr>
        <w:tc>
          <w:tcPr>
            <w:tcW w:w="562" w:type="dxa"/>
            <w:shd w:val="clear" w:color="auto" w:fill="BEBEBE"/>
            <w:tcMar>
              <w:top w:w="0" w:type="dxa"/>
              <w:left w:w="0" w:type="dxa"/>
              <w:bottom w:w="0" w:type="dxa"/>
              <w:right w:w="0" w:type="dxa"/>
            </w:tcMar>
            <w:vAlign w:val="center"/>
          </w:tcPr>
          <w:p w14:paraId="52F61E77" w14:textId="77777777" w:rsidR="00AD62FF" w:rsidRPr="006403CC" w:rsidRDefault="00AD62FF" w:rsidP="006403CC">
            <w:pPr>
              <w:jc w:val="both"/>
              <w:rPr>
                <w:b/>
                <w:sz w:val="20"/>
                <w:szCs w:val="20"/>
                <w:lang w:bidi="hi-IN"/>
              </w:rPr>
            </w:pPr>
            <w:r w:rsidRPr="006403CC">
              <w:rPr>
                <w:b/>
                <w:sz w:val="20"/>
                <w:szCs w:val="20"/>
                <w:lang w:bidi="hi-IN"/>
              </w:rPr>
              <w:t>Id</w:t>
            </w:r>
          </w:p>
        </w:tc>
        <w:tc>
          <w:tcPr>
            <w:tcW w:w="5678" w:type="dxa"/>
            <w:gridSpan w:val="2"/>
            <w:shd w:val="clear" w:color="auto" w:fill="BEBEBE"/>
            <w:tcMar>
              <w:top w:w="0" w:type="dxa"/>
              <w:left w:w="0" w:type="dxa"/>
              <w:bottom w:w="0" w:type="dxa"/>
              <w:right w:w="0" w:type="dxa"/>
            </w:tcMar>
            <w:vAlign w:val="center"/>
          </w:tcPr>
          <w:p w14:paraId="46FBAD59" w14:textId="77777777" w:rsidR="00AD62FF" w:rsidRPr="006403CC" w:rsidRDefault="00AD62FF" w:rsidP="006403CC">
            <w:pPr>
              <w:jc w:val="both"/>
              <w:rPr>
                <w:b/>
                <w:sz w:val="20"/>
                <w:szCs w:val="20"/>
                <w:lang w:bidi="hi-IN"/>
              </w:rPr>
            </w:pPr>
            <w:r w:rsidRPr="006403CC">
              <w:rPr>
                <w:b/>
                <w:sz w:val="20"/>
                <w:szCs w:val="20"/>
                <w:lang w:bidi="hi-IN"/>
              </w:rPr>
              <w:t>Ação de Contingência</w:t>
            </w:r>
          </w:p>
        </w:tc>
        <w:tc>
          <w:tcPr>
            <w:tcW w:w="3165" w:type="dxa"/>
            <w:shd w:val="clear" w:color="auto" w:fill="BEBEBE"/>
            <w:tcMar>
              <w:top w:w="0" w:type="dxa"/>
              <w:left w:w="0" w:type="dxa"/>
              <w:bottom w:w="0" w:type="dxa"/>
              <w:right w:w="0" w:type="dxa"/>
            </w:tcMar>
            <w:vAlign w:val="center"/>
          </w:tcPr>
          <w:p w14:paraId="4035FB4F" w14:textId="77777777" w:rsidR="00AD62FF" w:rsidRPr="006403CC" w:rsidRDefault="00AD62FF" w:rsidP="006403CC">
            <w:pPr>
              <w:jc w:val="both"/>
              <w:rPr>
                <w:b/>
                <w:sz w:val="20"/>
                <w:szCs w:val="20"/>
                <w:lang w:bidi="hi-IN"/>
              </w:rPr>
            </w:pPr>
            <w:r w:rsidRPr="006403CC">
              <w:rPr>
                <w:b/>
                <w:sz w:val="20"/>
                <w:szCs w:val="20"/>
                <w:lang w:bidi="hi-IN"/>
              </w:rPr>
              <w:t>Responsável</w:t>
            </w:r>
          </w:p>
        </w:tc>
      </w:tr>
      <w:tr w:rsidR="00AD62FF" w:rsidRPr="006403CC" w14:paraId="1420690D" w14:textId="77777777" w:rsidTr="00ED24A1">
        <w:trPr>
          <w:jc w:val="center"/>
        </w:trPr>
        <w:tc>
          <w:tcPr>
            <w:tcW w:w="562" w:type="dxa"/>
            <w:tcMar>
              <w:top w:w="0" w:type="dxa"/>
              <w:left w:w="0" w:type="dxa"/>
              <w:bottom w:w="0" w:type="dxa"/>
              <w:right w:w="0" w:type="dxa"/>
            </w:tcMar>
            <w:vAlign w:val="center"/>
          </w:tcPr>
          <w:p w14:paraId="27F8B6A6" w14:textId="77777777" w:rsidR="00AD62FF" w:rsidRPr="006403CC" w:rsidRDefault="00AD62FF" w:rsidP="006403CC">
            <w:pPr>
              <w:jc w:val="both"/>
              <w:rPr>
                <w:b/>
                <w:sz w:val="20"/>
                <w:szCs w:val="20"/>
                <w:lang w:bidi="hi-IN"/>
              </w:rPr>
            </w:pPr>
            <w:r w:rsidRPr="006403CC">
              <w:rPr>
                <w:b/>
                <w:sz w:val="20"/>
                <w:szCs w:val="20"/>
                <w:lang w:bidi="hi-IN"/>
              </w:rPr>
              <w:t>1.</w:t>
            </w:r>
          </w:p>
        </w:tc>
        <w:tc>
          <w:tcPr>
            <w:tcW w:w="5678" w:type="dxa"/>
            <w:gridSpan w:val="2"/>
            <w:tcMar>
              <w:top w:w="0" w:type="dxa"/>
              <w:left w:w="0" w:type="dxa"/>
              <w:bottom w:w="0" w:type="dxa"/>
              <w:right w:w="0" w:type="dxa"/>
            </w:tcMar>
            <w:vAlign w:val="bottom"/>
          </w:tcPr>
          <w:p w14:paraId="0B83D3F4"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color w:val="000000"/>
                <w:sz w:val="20"/>
                <w:szCs w:val="20"/>
              </w:rPr>
            </w:pPr>
            <w:r w:rsidRPr="006403CC">
              <w:rPr>
                <w:rFonts w:ascii="Times New Roman" w:hAnsi="Times New Roman" w:cs="Times New Roman"/>
                <w:spacing w:val="-6"/>
                <w:sz w:val="20"/>
                <w:szCs w:val="20"/>
              </w:rPr>
              <w:t>Suspender imediatamente os encaminhamentos à credenciada irregular, notificando-a para regularização no prazo contratual e aplicando as sanções cabíveis.</w:t>
            </w:r>
          </w:p>
        </w:tc>
        <w:tc>
          <w:tcPr>
            <w:tcW w:w="3165" w:type="dxa"/>
            <w:tcMar>
              <w:top w:w="0" w:type="dxa"/>
              <w:left w:w="0" w:type="dxa"/>
              <w:bottom w:w="0" w:type="dxa"/>
              <w:right w:w="0" w:type="dxa"/>
            </w:tcMar>
            <w:vAlign w:val="center"/>
          </w:tcPr>
          <w:p w14:paraId="5B66DC5B"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sz w:val="20"/>
                <w:szCs w:val="20"/>
              </w:rPr>
            </w:pPr>
            <w:r w:rsidRPr="006403CC">
              <w:rPr>
                <w:rFonts w:ascii="Times New Roman" w:hAnsi="Times New Roman" w:cs="Times New Roman"/>
                <w:spacing w:val="-6"/>
                <w:sz w:val="20"/>
                <w:szCs w:val="20"/>
              </w:rPr>
              <w:t>Fiscais do Contrato / Gestor da Pasta</w:t>
            </w:r>
          </w:p>
        </w:tc>
      </w:tr>
      <w:tr w:rsidR="00AD62FF" w:rsidRPr="006403CC" w14:paraId="46002B36" w14:textId="77777777" w:rsidTr="00ED24A1">
        <w:trPr>
          <w:jc w:val="center"/>
        </w:trPr>
        <w:tc>
          <w:tcPr>
            <w:tcW w:w="562" w:type="dxa"/>
            <w:tcMar>
              <w:top w:w="0" w:type="dxa"/>
              <w:left w:w="0" w:type="dxa"/>
              <w:bottom w:w="0" w:type="dxa"/>
              <w:right w:w="0" w:type="dxa"/>
            </w:tcMar>
            <w:vAlign w:val="center"/>
          </w:tcPr>
          <w:p w14:paraId="3A6AD0F8" w14:textId="77777777" w:rsidR="00AD62FF" w:rsidRPr="006403CC" w:rsidRDefault="00AD62FF" w:rsidP="006403CC">
            <w:pPr>
              <w:jc w:val="both"/>
              <w:rPr>
                <w:b/>
                <w:sz w:val="20"/>
                <w:szCs w:val="20"/>
                <w:lang w:bidi="hi-IN"/>
              </w:rPr>
            </w:pPr>
            <w:r w:rsidRPr="006403CC">
              <w:rPr>
                <w:b/>
                <w:sz w:val="20"/>
                <w:szCs w:val="20"/>
                <w:lang w:bidi="hi-IN"/>
              </w:rPr>
              <w:t>2.</w:t>
            </w:r>
          </w:p>
        </w:tc>
        <w:tc>
          <w:tcPr>
            <w:tcW w:w="5678" w:type="dxa"/>
            <w:gridSpan w:val="2"/>
            <w:tcMar>
              <w:top w:w="0" w:type="dxa"/>
              <w:left w:w="0" w:type="dxa"/>
              <w:bottom w:w="0" w:type="dxa"/>
              <w:right w:w="0" w:type="dxa"/>
            </w:tcMar>
            <w:vAlign w:val="bottom"/>
          </w:tcPr>
          <w:p w14:paraId="2EDF8B3E"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spacing w:val="-6"/>
                <w:sz w:val="20"/>
                <w:szCs w:val="20"/>
              </w:rPr>
            </w:pPr>
            <w:r w:rsidRPr="006403CC">
              <w:rPr>
                <w:rFonts w:ascii="Times New Roman" w:hAnsi="Times New Roman" w:cs="Times New Roman"/>
                <w:spacing w:val="-6"/>
                <w:sz w:val="20"/>
                <w:szCs w:val="20"/>
              </w:rPr>
              <w:t>Reencaminhar os pacientes em tratamento para outra credenciada apta, de modo a evitar descontinuidade terapêutica, e avaliar descredenciamento ou rescisão quando a irregularidade comprometer a continuidade e a segurança do serviço.</w:t>
            </w:r>
          </w:p>
        </w:tc>
        <w:tc>
          <w:tcPr>
            <w:tcW w:w="3165" w:type="dxa"/>
            <w:tcMar>
              <w:top w:w="0" w:type="dxa"/>
              <w:left w:w="0" w:type="dxa"/>
              <w:bottom w:w="0" w:type="dxa"/>
              <w:right w:w="0" w:type="dxa"/>
            </w:tcMar>
            <w:vAlign w:val="center"/>
          </w:tcPr>
          <w:p w14:paraId="50ED987F"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spacing w:val="-6"/>
                <w:sz w:val="20"/>
                <w:szCs w:val="20"/>
              </w:rPr>
            </w:pPr>
            <w:r w:rsidRPr="006403CC">
              <w:rPr>
                <w:rFonts w:ascii="Times New Roman" w:hAnsi="Times New Roman" w:cs="Times New Roman"/>
                <w:spacing w:val="-6"/>
                <w:sz w:val="20"/>
                <w:szCs w:val="20"/>
              </w:rPr>
              <w:t>Gestor da Pasta / Regulação / Setor de Compras</w:t>
            </w:r>
          </w:p>
        </w:tc>
      </w:tr>
    </w:tbl>
    <w:p w14:paraId="0F867FC0" w14:textId="77777777" w:rsidR="00AD62FF" w:rsidRPr="006403CC" w:rsidRDefault="00AD62FF" w:rsidP="006403CC">
      <w:pPr>
        <w:pStyle w:val="MdListItem"/>
        <w:spacing w:before="0" w:after="0"/>
        <w:ind w:left="57" w:firstLine="0"/>
        <w:jc w:val="both"/>
        <w:rPr>
          <w:rFonts w:ascii="Times New Roman" w:hAnsi="Times New Roman" w:cs="Times New Roman"/>
        </w:rPr>
      </w:pPr>
    </w:p>
    <w:tbl>
      <w:tblPr>
        <w:tblW w:w="9405"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10" w:type="dxa"/>
          <w:right w:w="10" w:type="dxa"/>
        </w:tblCellMar>
        <w:tblLook w:val="04A0" w:firstRow="1" w:lastRow="0" w:firstColumn="1" w:lastColumn="0" w:noHBand="0" w:noVBand="1"/>
      </w:tblPr>
      <w:tblGrid>
        <w:gridCol w:w="562"/>
        <w:gridCol w:w="1453"/>
        <w:gridCol w:w="4225"/>
        <w:gridCol w:w="3165"/>
      </w:tblGrid>
      <w:tr w:rsidR="00AD62FF" w:rsidRPr="006403CC" w14:paraId="60171C1E" w14:textId="77777777" w:rsidTr="00ED24A1">
        <w:trPr>
          <w:tblHeader/>
          <w:jc w:val="center"/>
        </w:trPr>
        <w:tc>
          <w:tcPr>
            <w:tcW w:w="9405" w:type="dxa"/>
            <w:gridSpan w:val="4"/>
            <w:shd w:val="clear" w:color="auto" w:fill="585858"/>
            <w:tcMar>
              <w:top w:w="0" w:type="dxa"/>
              <w:left w:w="0" w:type="dxa"/>
              <w:bottom w:w="0" w:type="dxa"/>
              <w:right w:w="0" w:type="dxa"/>
            </w:tcMar>
            <w:vAlign w:val="center"/>
          </w:tcPr>
          <w:p w14:paraId="35DFA704" w14:textId="77777777" w:rsidR="00AD62FF" w:rsidRPr="006403CC" w:rsidRDefault="00AD62FF" w:rsidP="006403CC">
            <w:pPr>
              <w:jc w:val="both"/>
              <w:rPr>
                <w:b/>
                <w:color w:val="FFFFFF"/>
                <w:sz w:val="20"/>
                <w:szCs w:val="20"/>
                <w:lang w:bidi="hi-IN"/>
              </w:rPr>
            </w:pPr>
            <w:r w:rsidRPr="006403CC">
              <w:rPr>
                <w:b/>
                <w:color w:val="FFFFFF"/>
                <w:sz w:val="20"/>
                <w:szCs w:val="20"/>
                <w:lang w:bidi="hi-IN"/>
              </w:rPr>
              <w:t>RISCO 08</w:t>
            </w:r>
          </w:p>
        </w:tc>
      </w:tr>
      <w:tr w:rsidR="00AD62FF" w:rsidRPr="006403CC" w14:paraId="6277552F" w14:textId="77777777" w:rsidTr="00ED24A1">
        <w:trPr>
          <w:jc w:val="center"/>
        </w:trPr>
        <w:tc>
          <w:tcPr>
            <w:tcW w:w="2015" w:type="dxa"/>
            <w:gridSpan w:val="2"/>
            <w:shd w:val="clear" w:color="auto" w:fill="BEBEBE"/>
            <w:tcMar>
              <w:top w:w="0" w:type="dxa"/>
              <w:left w:w="0" w:type="dxa"/>
              <w:bottom w:w="0" w:type="dxa"/>
              <w:right w:w="0" w:type="dxa"/>
            </w:tcMar>
            <w:vAlign w:val="center"/>
          </w:tcPr>
          <w:p w14:paraId="719E98AA" w14:textId="77777777" w:rsidR="00AD62FF" w:rsidRPr="006403CC" w:rsidRDefault="00AD62FF" w:rsidP="006403CC">
            <w:pPr>
              <w:jc w:val="both"/>
              <w:rPr>
                <w:b/>
                <w:sz w:val="20"/>
                <w:szCs w:val="20"/>
                <w:lang w:bidi="hi-IN"/>
              </w:rPr>
            </w:pPr>
            <w:r w:rsidRPr="006403CC">
              <w:rPr>
                <w:b/>
                <w:sz w:val="20"/>
                <w:szCs w:val="20"/>
                <w:lang w:bidi="hi-IN"/>
              </w:rPr>
              <w:t>Probabilidade:</w:t>
            </w:r>
          </w:p>
        </w:tc>
        <w:tc>
          <w:tcPr>
            <w:tcW w:w="7390" w:type="dxa"/>
            <w:gridSpan w:val="2"/>
            <w:tcMar>
              <w:top w:w="0" w:type="dxa"/>
              <w:left w:w="0" w:type="dxa"/>
              <w:bottom w:w="0" w:type="dxa"/>
              <w:right w:w="0" w:type="dxa"/>
            </w:tcMar>
            <w:vAlign w:val="center"/>
          </w:tcPr>
          <w:p w14:paraId="6C53B5EE" w14:textId="77777777" w:rsidR="00AD62FF" w:rsidRPr="006403CC" w:rsidRDefault="00AD62FF" w:rsidP="006403CC">
            <w:pPr>
              <w:jc w:val="both"/>
              <w:rPr>
                <w:sz w:val="20"/>
                <w:szCs w:val="20"/>
                <w:lang w:bidi="hi-IN"/>
              </w:rPr>
            </w:pPr>
            <w:r w:rsidRPr="006403CC">
              <w:rPr>
                <w:sz w:val="20"/>
                <w:szCs w:val="20"/>
                <w:lang w:bidi="hi-IN"/>
              </w:rPr>
              <w:t>( x ) Baixa</w:t>
            </w:r>
            <w:r w:rsidRPr="006403CC">
              <w:rPr>
                <w:sz w:val="20"/>
                <w:szCs w:val="20"/>
                <w:lang w:bidi="hi-IN"/>
              </w:rPr>
              <w:tab/>
              <w:t>(    ) Média</w:t>
            </w:r>
            <w:r w:rsidRPr="006403CC">
              <w:rPr>
                <w:sz w:val="20"/>
                <w:szCs w:val="20"/>
                <w:lang w:bidi="hi-IN"/>
              </w:rPr>
              <w:tab/>
              <w:t>(   )</w:t>
            </w:r>
            <w:r w:rsidRPr="006403CC">
              <w:rPr>
                <w:spacing w:val="-4"/>
                <w:sz w:val="20"/>
                <w:szCs w:val="20"/>
                <w:lang w:bidi="hi-IN"/>
              </w:rPr>
              <w:t xml:space="preserve"> </w:t>
            </w:r>
            <w:r w:rsidRPr="006403CC">
              <w:rPr>
                <w:sz w:val="20"/>
                <w:szCs w:val="20"/>
                <w:lang w:bidi="hi-IN"/>
              </w:rPr>
              <w:t>Alta</w:t>
            </w:r>
          </w:p>
        </w:tc>
      </w:tr>
      <w:tr w:rsidR="00AD62FF" w:rsidRPr="006403CC" w14:paraId="549592FB" w14:textId="77777777" w:rsidTr="00ED24A1">
        <w:trPr>
          <w:jc w:val="center"/>
        </w:trPr>
        <w:tc>
          <w:tcPr>
            <w:tcW w:w="2015" w:type="dxa"/>
            <w:gridSpan w:val="2"/>
            <w:shd w:val="clear" w:color="auto" w:fill="BEBEBE"/>
            <w:tcMar>
              <w:top w:w="0" w:type="dxa"/>
              <w:left w:w="0" w:type="dxa"/>
              <w:bottom w:w="0" w:type="dxa"/>
              <w:right w:w="0" w:type="dxa"/>
            </w:tcMar>
            <w:vAlign w:val="center"/>
          </w:tcPr>
          <w:p w14:paraId="170BD14E" w14:textId="77777777" w:rsidR="00AD62FF" w:rsidRPr="006403CC" w:rsidRDefault="00AD62FF" w:rsidP="006403CC">
            <w:pPr>
              <w:jc w:val="both"/>
              <w:rPr>
                <w:b/>
                <w:sz w:val="20"/>
                <w:szCs w:val="20"/>
                <w:lang w:bidi="hi-IN"/>
              </w:rPr>
            </w:pPr>
            <w:r w:rsidRPr="006403CC">
              <w:rPr>
                <w:b/>
                <w:sz w:val="20"/>
                <w:szCs w:val="20"/>
                <w:lang w:bidi="hi-IN"/>
              </w:rPr>
              <w:t>Impacto:</w:t>
            </w:r>
          </w:p>
        </w:tc>
        <w:tc>
          <w:tcPr>
            <w:tcW w:w="7390" w:type="dxa"/>
            <w:gridSpan w:val="2"/>
            <w:tcMar>
              <w:top w:w="0" w:type="dxa"/>
              <w:left w:w="0" w:type="dxa"/>
              <w:bottom w:w="0" w:type="dxa"/>
              <w:right w:w="0" w:type="dxa"/>
            </w:tcMar>
            <w:vAlign w:val="center"/>
          </w:tcPr>
          <w:p w14:paraId="3B696006" w14:textId="77777777" w:rsidR="00AD62FF" w:rsidRPr="006403CC" w:rsidRDefault="00AD62FF" w:rsidP="006403CC">
            <w:pPr>
              <w:jc w:val="both"/>
              <w:rPr>
                <w:sz w:val="20"/>
                <w:szCs w:val="20"/>
                <w:lang w:bidi="hi-IN"/>
              </w:rPr>
            </w:pPr>
            <w:r w:rsidRPr="006403CC">
              <w:rPr>
                <w:sz w:val="20"/>
                <w:szCs w:val="20"/>
                <w:lang w:bidi="hi-IN"/>
              </w:rPr>
              <w:t>(   ) Baixo</w:t>
            </w:r>
            <w:r w:rsidRPr="006403CC">
              <w:rPr>
                <w:sz w:val="20"/>
                <w:szCs w:val="20"/>
                <w:lang w:bidi="hi-IN"/>
              </w:rPr>
              <w:tab/>
              <w:t>(   ) Médio</w:t>
            </w:r>
            <w:r w:rsidRPr="006403CC">
              <w:rPr>
                <w:sz w:val="20"/>
                <w:szCs w:val="20"/>
                <w:lang w:bidi="hi-IN"/>
              </w:rPr>
              <w:tab/>
              <w:t>( x )</w:t>
            </w:r>
            <w:r w:rsidRPr="006403CC">
              <w:rPr>
                <w:spacing w:val="-4"/>
                <w:sz w:val="20"/>
                <w:szCs w:val="20"/>
                <w:lang w:bidi="hi-IN"/>
              </w:rPr>
              <w:t xml:space="preserve"> </w:t>
            </w:r>
            <w:r w:rsidRPr="006403CC">
              <w:rPr>
                <w:sz w:val="20"/>
                <w:szCs w:val="20"/>
                <w:lang w:bidi="hi-IN"/>
              </w:rPr>
              <w:t>Alto</w:t>
            </w:r>
          </w:p>
        </w:tc>
      </w:tr>
      <w:tr w:rsidR="00AD62FF" w:rsidRPr="006403CC" w14:paraId="445DC06B" w14:textId="77777777" w:rsidTr="00ED24A1">
        <w:trPr>
          <w:jc w:val="center"/>
        </w:trPr>
        <w:tc>
          <w:tcPr>
            <w:tcW w:w="562" w:type="dxa"/>
            <w:shd w:val="clear" w:color="auto" w:fill="BEBEBE"/>
            <w:tcMar>
              <w:top w:w="0" w:type="dxa"/>
              <w:left w:w="0" w:type="dxa"/>
              <w:bottom w:w="0" w:type="dxa"/>
              <w:right w:w="0" w:type="dxa"/>
            </w:tcMar>
            <w:vAlign w:val="center"/>
          </w:tcPr>
          <w:p w14:paraId="093487FF" w14:textId="77777777" w:rsidR="00AD62FF" w:rsidRPr="006403CC" w:rsidRDefault="00AD62FF" w:rsidP="006403CC">
            <w:pPr>
              <w:jc w:val="both"/>
              <w:rPr>
                <w:b/>
                <w:sz w:val="20"/>
                <w:szCs w:val="20"/>
                <w:lang w:bidi="hi-IN"/>
              </w:rPr>
            </w:pPr>
            <w:r w:rsidRPr="006403CC">
              <w:rPr>
                <w:b/>
                <w:sz w:val="20"/>
                <w:szCs w:val="20"/>
                <w:lang w:bidi="hi-IN"/>
              </w:rPr>
              <w:t>Id</w:t>
            </w:r>
          </w:p>
        </w:tc>
        <w:tc>
          <w:tcPr>
            <w:tcW w:w="8843" w:type="dxa"/>
            <w:gridSpan w:val="3"/>
            <w:shd w:val="clear" w:color="auto" w:fill="BEBEBE"/>
            <w:tcMar>
              <w:top w:w="0" w:type="dxa"/>
              <w:left w:w="0" w:type="dxa"/>
              <w:bottom w:w="0" w:type="dxa"/>
              <w:right w:w="0" w:type="dxa"/>
            </w:tcMar>
            <w:vAlign w:val="center"/>
          </w:tcPr>
          <w:p w14:paraId="3F51E8D3" w14:textId="77777777" w:rsidR="00AD62FF" w:rsidRPr="006403CC" w:rsidRDefault="00AD62FF" w:rsidP="006403CC">
            <w:pPr>
              <w:jc w:val="both"/>
              <w:rPr>
                <w:b/>
                <w:sz w:val="20"/>
                <w:szCs w:val="20"/>
                <w:lang w:bidi="hi-IN"/>
              </w:rPr>
            </w:pPr>
            <w:r w:rsidRPr="006403CC">
              <w:rPr>
                <w:b/>
                <w:sz w:val="20"/>
                <w:szCs w:val="20"/>
                <w:lang w:bidi="hi-IN"/>
              </w:rPr>
              <w:t>Dano</w:t>
            </w:r>
          </w:p>
        </w:tc>
      </w:tr>
      <w:tr w:rsidR="00AD62FF" w:rsidRPr="006403CC" w14:paraId="76F21DDB" w14:textId="77777777" w:rsidTr="00ED24A1">
        <w:trPr>
          <w:jc w:val="center"/>
        </w:trPr>
        <w:tc>
          <w:tcPr>
            <w:tcW w:w="562" w:type="dxa"/>
            <w:tcMar>
              <w:top w:w="0" w:type="dxa"/>
              <w:left w:w="0" w:type="dxa"/>
              <w:bottom w:w="0" w:type="dxa"/>
              <w:right w:w="0" w:type="dxa"/>
            </w:tcMar>
            <w:vAlign w:val="center"/>
          </w:tcPr>
          <w:p w14:paraId="5BAB9393" w14:textId="77777777" w:rsidR="00AD62FF" w:rsidRPr="006403CC" w:rsidRDefault="00AD62FF" w:rsidP="006403CC">
            <w:pPr>
              <w:jc w:val="both"/>
              <w:rPr>
                <w:b/>
                <w:sz w:val="20"/>
                <w:szCs w:val="20"/>
                <w:lang w:bidi="hi-IN"/>
              </w:rPr>
            </w:pPr>
            <w:r w:rsidRPr="006403CC">
              <w:rPr>
                <w:b/>
                <w:sz w:val="20"/>
                <w:szCs w:val="20"/>
                <w:lang w:bidi="hi-IN"/>
              </w:rPr>
              <w:t>1.</w:t>
            </w:r>
          </w:p>
        </w:tc>
        <w:tc>
          <w:tcPr>
            <w:tcW w:w="8843" w:type="dxa"/>
            <w:gridSpan w:val="3"/>
            <w:tcMar>
              <w:top w:w="0" w:type="dxa"/>
              <w:left w:w="0" w:type="dxa"/>
              <w:bottom w:w="0" w:type="dxa"/>
              <w:right w:w="0" w:type="dxa"/>
            </w:tcMar>
            <w:vAlign w:val="center"/>
          </w:tcPr>
          <w:p w14:paraId="60494BE9"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color w:val="000000"/>
                <w:sz w:val="20"/>
                <w:szCs w:val="20"/>
              </w:rPr>
            </w:pPr>
            <w:r w:rsidRPr="006403CC">
              <w:rPr>
                <w:rFonts w:ascii="Times New Roman" w:hAnsi="Times New Roman" w:cs="Times New Roman"/>
                <w:spacing w:val="-6"/>
                <w:sz w:val="20"/>
                <w:szCs w:val="20"/>
              </w:rPr>
              <w:t>Ocorrência de eventos adversos graves durante as sessões de OHB (barotrauma auricular ou pulmonar, toxicidade por oxigênio, convulsões hiperbáricas, incêndio ou explosão na câmara hiperbárica), expondo pacientes a risco de vida e gerando responsabilização do Município.</w:t>
            </w:r>
          </w:p>
        </w:tc>
      </w:tr>
      <w:tr w:rsidR="00AD62FF" w:rsidRPr="006403CC" w14:paraId="62850099" w14:textId="77777777" w:rsidTr="00ED24A1">
        <w:trPr>
          <w:jc w:val="center"/>
        </w:trPr>
        <w:tc>
          <w:tcPr>
            <w:tcW w:w="562" w:type="dxa"/>
            <w:shd w:val="clear" w:color="auto" w:fill="BEBEBE"/>
            <w:tcMar>
              <w:top w:w="0" w:type="dxa"/>
              <w:left w:w="0" w:type="dxa"/>
              <w:bottom w:w="0" w:type="dxa"/>
              <w:right w:w="0" w:type="dxa"/>
            </w:tcMar>
            <w:vAlign w:val="center"/>
          </w:tcPr>
          <w:p w14:paraId="41705032" w14:textId="77777777" w:rsidR="00AD62FF" w:rsidRPr="006403CC" w:rsidRDefault="00AD62FF" w:rsidP="006403CC">
            <w:pPr>
              <w:jc w:val="both"/>
              <w:rPr>
                <w:b/>
                <w:sz w:val="20"/>
                <w:szCs w:val="20"/>
                <w:lang w:bidi="hi-IN"/>
              </w:rPr>
            </w:pPr>
            <w:r w:rsidRPr="006403CC">
              <w:rPr>
                <w:b/>
                <w:sz w:val="20"/>
                <w:szCs w:val="20"/>
                <w:lang w:bidi="hi-IN"/>
              </w:rPr>
              <w:t>Id</w:t>
            </w:r>
          </w:p>
        </w:tc>
        <w:tc>
          <w:tcPr>
            <w:tcW w:w="5678" w:type="dxa"/>
            <w:gridSpan w:val="2"/>
            <w:shd w:val="clear" w:color="auto" w:fill="BEBEBE"/>
            <w:tcMar>
              <w:top w:w="0" w:type="dxa"/>
              <w:left w:w="0" w:type="dxa"/>
              <w:bottom w:w="0" w:type="dxa"/>
              <w:right w:w="0" w:type="dxa"/>
            </w:tcMar>
            <w:vAlign w:val="center"/>
          </w:tcPr>
          <w:p w14:paraId="0CC16EE6" w14:textId="77777777" w:rsidR="00AD62FF" w:rsidRPr="006403CC" w:rsidRDefault="00AD62FF" w:rsidP="006403CC">
            <w:pPr>
              <w:jc w:val="both"/>
              <w:rPr>
                <w:b/>
                <w:sz w:val="20"/>
                <w:szCs w:val="20"/>
                <w:lang w:bidi="hi-IN"/>
              </w:rPr>
            </w:pPr>
            <w:r w:rsidRPr="006403CC">
              <w:rPr>
                <w:b/>
                <w:sz w:val="20"/>
                <w:szCs w:val="20"/>
                <w:lang w:bidi="hi-IN"/>
              </w:rPr>
              <w:t>Ação Preventiva</w:t>
            </w:r>
          </w:p>
        </w:tc>
        <w:tc>
          <w:tcPr>
            <w:tcW w:w="3165" w:type="dxa"/>
            <w:shd w:val="clear" w:color="auto" w:fill="BEBEBE"/>
            <w:tcMar>
              <w:top w:w="0" w:type="dxa"/>
              <w:left w:w="0" w:type="dxa"/>
              <w:bottom w:w="0" w:type="dxa"/>
              <w:right w:w="0" w:type="dxa"/>
            </w:tcMar>
            <w:vAlign w:val="center"/>
          </w:tcPr>
          <w:p w14:paraId="73C83422" w14:textId="77777777" w:rsidR="00AD62FF" w:rsidRPr="006403CC" w:rsidRDefault="00AD62FF" w:rsidP="006403CC">
            <w:pPr>
              <w:jc w:val="both"/>
              <w:rPr>
                <w:b/>
                <w:sz w:val="20"/>
                <w:szCs w:val="20"/>
                <w:lang w:bidi="hi-IN"/>
              </w:rPr>
            </w:pPr>
            <w:r w:rsidRPr="006403CC">
              <w:rPr>
                <w:b/>
                <w:sz w:val="20"/>
                <w:szCs w:val="20"/>
                <w:lang w:bidi="hi-IN"/>
              </w:rPr>
              <w:t>Responsável</w:t>
            </w:r>
          </w:p>
        </w:tc>
      </w:tr>
      <w:tr w:rsidR="00AD62FF" w:rsidRPr="006403CC" w14:paraId="227D5EC2" w14:textId="77777777" w:rsidTr="00ED24A1">
        <w:trPr>
          <w:jc w:val="center"/>
        </w:trPr>
        <w:tc>
          <w:tcPr>
            <w:tcW w:w="562" w:type="dxa"/>
            <w:tcMar>
              <w:top w:w="0" w:type="dxa"/>
              <w:left w:w="0" w:type="dxa"/>
              <w:bottom w:w="0" w:type="dxa"/>
              <w:right w:w="0" w:type="dxa"/>
            </w:tcMar>
            <w:vAlign w:val="center"/>
          </w:tcPr>
          <w:p w14:paraId="2374DE5A" w14:textId="77777777" w:rsidR="00AD62FF" w:rsidRPr="006403CC" w:rsidRDefault="00AD62FF" w:rsidP="006403CC">
            <w:pPr>
              <w:jc w:val="both"/>
              <w:rPr>
                <w:b/>
                <w:sz w:val="20"/>
                <w:szCs w:val="20"/>
                <w:lang w:bidi="hi-IN"/>
              </w:rPr>
            </w:pPr>
            <w:r w:rsidRPr="006403CC">
              <w:rPr>
                <w:b/>
                <w:sz w:val="20"/>
                <w:szCs w:val="20"/>
                <w:lang w:bidi="hi-IN"/>
              </w:rPr>
              <w:t>1.</w:t>
            </w:r>
          </w:p>
        </w:tc>
        <w:tc>
          <w:tcPr>
            <w:tcW w:w="5678" w:type="dxa"/>
            <w:gridSpan w:val="2"/>
            <w:tcMar>
              <w:top w:w="0" w:type="dxa"/>
              <w:left w:w="0" w:type="dxa"/>
              <w:bottom w:w="0" w:type="dxa"/>
              <w:right w:w="0" w:type="dxa"/>
            </w:tcMar>
            <w:vAlign w:val="bottom"/>
          </w:tcPr>
          <w:p w14:paraId="5582E455"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color w:val="000000"/>
                <w:sz w:val="20"/>
                <w:szCs w:val="20"/>
              </w:rPr>
            </w:pPr>
            <w:r w:rsidRPr="006403CC">
              <w:rPr>
                <w:rFonts w:ascii="Times New Roman" w:hAnsi="Times New Roman" w:cs="Times New Roman"/>
                <w:spacing w:val="-6"/>
                <w:sz w:val="20"/>
                <w:szCs w:val="20"/>
              </w:rPr>
              <w:t>Exigir, no contrato, que a CONTRATADA mantenha protocolo formal de segurança hiperbárica, com procedimentos de emergência definidos, equipe treinada em primeiros socorros e acesso imediato a recursos de suporte de vida.</w:t>
            </w:r>
          </w:p>
        </w:tc>
        <w:tc>
          <w:tcPr>
            <w:tcW w:w="3165" w:type="dxa"/>
            <w:tcMar>
              <w:top w:w="0" w:type="dxa"/>
              <w:left w:w="0" w:type="dxa"/>
              <w:bottom w:w="0" w:type="dxa"/>
              <w:right w:w="0" w:type="dxa"/>
            </w:tcMar>
            <w:vAlign w:val="center"/>
          </w:tcPr>
          <w:p w14:paraId="197E6F37"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sz w:val="20"/>
                <w:szCs w:val="20"/>
              </w:rPr>
            </w:pPr>
            <w:r w:rsidRPr="006403CC">
              <w:rPr>
                <w:rFonts w:ascii="Times New Roman" w:hAnsi="Times New Roman" w:cs="Times New Roman"/>
                <w:spacing w:val="-6"/>
                <w:sz w:val="20"/>
                <w:szCs w:val="20"/>
              </w:rPr>
              <w:t>Setor de Compras</w:t>
            </w:r>
          </w:p>
        </w:tc>
      </w:tr>
      <w:tr w:rsidR="00AD62FF" w:rsidRPr="006403CC" w14:paraId="06CB8FD0" w14:textId="77777777" w:rsidTr="00ED24A1">
        <w:trPr>
          <w:jc w:val="center"/>
        </w:trPr>
        <w:tc>
          <w:tcPr>
            <w:tcW w:w="562" w:type="dxa"/>
            <w:tcMar>
              <w:top w:w="0" w:type="dxa"/>
              <w:left w:w="0" w:type="dxa"/>
              <w:bottom w:w="0" w:type="dxa"/>
              <w:right w:w="0" w:type="dxa"/>
            </w:tcMar>
            <w:vAlign w:val="center"/>
          </w:tcPr>
          <w:p w14:paraId="3EA900C8" w14:textId="77777777" w:rsidR="00AD62FF" w:rsidRPr="006403CC" w:rsidRDefault="00AD62FF" w:rsidP="006403CC">
            <w:pPr>
              <w:jc w:val="both"/>
              <w:rPr>
                <w:b/>
                <w:sz w:val="20"/>
                <w:szCs w:val="20"/>
                <w:lang w:bidi="hi-IN"/>
              </w:rPr>
            </w:pPr>
            <w:r w:rsidRPr="006403CC">
              <w:rPr>
                <w:b/>
                <w:sz w:val="20"/>
                <w:szCs w:val="20"/>
                <w:lang w:bidi="hi-IN"/>
              </w:rPr>
              <w:t>2.</w:t>
            </w:r>
          </w:p>
        </w:tc>
        <w:tc>
          <w:tcPr>
            <w:tcW w:w="5678" w:type="dxa"/>
            <w:gridSpan w:val="2"/>
            <w:tcMar>
              <w:top w:w="0" w:type="dxa"/>
              <w:left w:w="0" w:type="dxa"/>
              <w:bottom w:w="0" w:type="dxa"/>
              <w:right w:w="0" w:type="dxa"/>
            </w:tcMar>
            <w:vAlign w:val="bottom"/>
          </w:tcPr>
          <w:p w14:paraId="748FDD5B"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color w:val="000000"/>
                <w:sz w:val="20"/>
                <w:szCs w:val="20"/>
              </w:rPr>
            </w:pPr>
            <w:r w:rsidRPr="006403CC">
              <w:rPr>
                <w:rFonts w:ascii="Times New Roman" w:hAnsi="Times New Roman" w:cs="Times New Roman"/>
                <w:spacing w:val="-6"/>
                <w:sz w:val="20"/>
                <w:szCs w:val="20"/>
              </w:rPr>
              <w:t>Exigir que a avaliação médica prévia hiperbárica de cada paciente seja realizada e documentada, excluindo casos com contraindicações absolutas e registrando as contraindicações relativas gerenciadas.</w:t>
            </w:r>
          </w:p>
        </w:tc>
        <w:tc>
          <w:tcPr>
            <w:tcW w:w="3165" w:type="dxa"/>
            <w:tcMar>
              <w:top w:w="0" w:type="dxa"/>
              <w:left w:w="0" w:type="dxa"/>
              <w:bottom w:w="0" w:type="dxa"/>
              <w:right w:w="0" w:type="dxa"/>
            </w:tcMar>
            <w:vAlign w:val="center"/>
          </w:tcPr>
          <w:p w14:paraId="4E2BF10E"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sz w:val="20"/>
                <w:szCs w:val="20"/>
              </w:rPr>
            </w:pPr>
            <w:r w:rsidRPr="006403CC">
              <w:rPr>
                <w:rFonts w:ascii="Times New Roman" w:hAnsi="Times New Roman" w:cs="Times New Roman"/>
                <w:spacing w:val="-6"/>
                <w:sz w:val="20"/>
                <w:szCs w:val="20"/>
              </w:rPr>
              <w:t>Fiscais do Contrato</w:t>
            </w:r>
          </w:p>
        </w:tc>
      </w:tr>
      <w:tr w:rsidR="00AD62FF" w:rsidRPr="006403CC" w14:paraId="3642746A" w14:textId="77777777" w:rsidTr="00ED24A1">
        <w:trPr>
          <w:jc w:val="center"/>
        </w:trPr>
        <w:tc>
          <w:tcPr>
            <w:tcW w:w="562" w:type="dxa"/>
            <w:tcMar>
              <w:top w:w="0" w:type="dxa"/>
              <w:left w:w="0" w:type="dxa"/>
              <w:bottom w:w="0" w:type="dxa"/>
              <w:right w:w="0" w:type="dxa"/>
            </w:tcMar>
            <w:vAlign w:val="center"/>
          </w:tcPr>
          <w:p w14:paraId="4A58DD5A" w14:textId="77777777" w:rsidR="00AD62FF" w:rsidRPr="006403CC" w:rsidRDefault="00AD62FF" w:rsidP="006403CC">
            <w:pPr>
              <w:jc w:val="both"/>
              <w:rPr>
                <w:b/>
                <w:sz w:val="20"/>
                <w:szCs w:val="20"/>
                <w:lang w:bidi="hi-IN"/>
              </w:rPr>
            </w:pPr>
            <w:r w:rsidRPr="006403CC">
              <w:rPr>
                <w:b/>
                <w:sz w:val="20"/>
                <w:szCs w:val="20"/>
                <w:lang w:bidi="hi-IN"/>
              </w:rPr>
              <w:t>3.</w:t>
            </w:r>
          </w:p>
        </w:tc>
        <w:tc>
          <w:tcPr>
            <w:tcW w:w="5678" w:type="dxa"/>
            <w:gridSpan w:val="2"/>
            <w:tcMar>
              <w:top w:w="0" w:type="dxa"/>
              <w:left w:w="0" w:type="dxa"/>
              <w:bottom w:w="0" w:type="dxa"/>
              <w:right w:w="0" w:type="dxa"/>
            </w:tcMar>
            <w:vAlign w:val="bottom"/>
          </w:tcPr>
          <w:p w14:paraId="4E30A7C7"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spacing w:val="-6"/>
                <w:sz w:val="20"/>
                <w:szCs w:val="20"/>
              </w:rPr>
            </w:pPr>
            <w:r w:rsidRPr="006403CC">
              <w:rPr>
                <w:rFonts w:ascii="Times New Roman" w:hAnsi="Times New Roman" w:cs="Times New Roman"/>
                <w:spacing w:val="-6"/>
                <w:sz w:val="20"/>
                <w:szCs w:val="20"/>
              </w:rPr>
              <w:t>Verificar, na fiscalização periódica, a conformidade das instalações com as normas de segurança ANVISA, o laudo atualizado de vistoria técnica da câmara e a existência de plano de emergência.</w:t>
            </w:r>
          </w:p>
        </w:tc>
        <w:tc>
          <w:tcPr>
            <w:tcW w:w="3165" w:type="dxa"/>
            <w:tcMar>
              <w:top w:w="0" w:type="dxa"/>
              <w:left w:w="0" w:type="dxa"/>
              <w:bottom w:w="0" w:type="dxa"/>
              <w:right w:w="0" w:type="dxa"/>
            </w:tcMar>
            <w:vAlign w:val="center"/>
          </w:tcPr>
          <w:p w14:paraId="3BA14E37"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spacing w:val="-6"/>
                <w:sz w:val="20"/>
                <w:szCs w:val="20"/>
              </w:rPr>
            </w:pPr>
            <w:r w:rsidRPr="006403CC">
              <w:rPr>
                <w:rFonts w:ascii="Times New Roman" w:hAnsi="Times New Roman" w:cs="Times New Roman"/>
                <w:spacing w:val="-6"/>
                <w:sz w:val="20"/>
                <w:szCs w:val="20"/>
              </w:rPr>
              <w:t>Fiscais do Contrato</w:t>
            </w:r>
          </w:p>
        </w:tc>
      </w:tr>
      <w:tr w:rsidR="00AD62FF" w:rsidRPr="006403CC" w14:paraId="41497D9D" w14:textId="77777777" w:rsidTr="00ED24A1">
        <w:trPr>
          <w:jc w:val="center"/>
        </w:trPr>
        <w:tc>
          <w:tcPr>
            <w:tcW w:w="562" w:type="dxa"/>
            <w:shd w:val="clear" w:color="auto" w:fill="BEBEBE"/>
            <w:tcMar>
              <w:top w:w="0" w:type="dxa"/>
              <w:left w:w="0" w:type="dxa"/>
              <w:bottom w:w="0" w:type="dxa"/>
              <w:right w:w="0" w:type="dxa"/>
            </w:tcMar>
            <w:vAlign w:val="center"/>
          </w:tcPr>
          <w:p w14:paraId="2E78D795" w14:textId="77777777" w:rsidR="00AD62FF" w:rsidRPr="006403CC" w:rsidRDefault="00AD62FF" w:rsidP="006403CC">
            <w:pPr>
              <w:jc w:val="both"/>
              <w:rPr>
                <w:b/>
                <w:sz w:val="20"/>
                <w:szCs w:val="20"/>
                <w:lang w:bidi="hi-IN"/>
              </w:rPr>
            </w:pPr>
            <w:r w:rsidRPr="006403CC">
              <w:rPr>
                <w:b/>
                <w:sz w:val="20"/>
                <w:szCs w:val="20"/>
                <w:lang w:bidi="hi-IN"/>
              </w:rPr>
              <w:t>Id</w:t>
            </w:r>
          </w:p>
        </w:tc>
        <w:tc>
          <w:tcPr>
            <w:tcW w:w="5678" w:type="dxa"/>
            <w:gridSpan w:val="2"/>
            <w:shd w:val="clear" w:color="auto" w:fill="BEBEBE"/>
            <w:tcMar>
              <w:top w:w="0" w:type="dxa"/>
              <w:left w:w="0" w:type="dxa"/>
              <w:bottom w:w="0" w:type="dxa"/>
              <w:right w:w="0" w:type="dxa"/>
            </w:tcMar>
            <w:vAlign w:val="center"/>
          </w:tcPr>
          <w:p w14:paraId="6CF33722" w14:textId="77777777" w:rsidR="00AD62FF" w:rsidRPr="006403CC" w:rsidRDefault="00AD62FF" w:rsidP="006403CC">
            <w:pPr>
              <w:jc w:val="both"/>
              <w:rPr>
                <w:b/>
                <w:sz w:val="20"/>
                <w:szCs w:val="20"/>
                <w:lang w:bidi="hi-IN"/>
              </w:rPr>
            </w:pPr>
            <w:r w:rsidRPr="006403CC">
              <w:rPr>
                <w:b/>
                <w:sz w:val="20"/>
                <w:szCs w:val="20"/>
                <w:lang w:bidi="hi-IN"/>
              </w:rPr>
              <w:t>Ação de Contingência</w:t>
            </w:r>
          </w:p>
        </w:tc>
        <w:tc>
          <w:tcPr>
            <w:tcW w:w="3165" w:type="dxa"/>
            <w:shd w:val="clear" w:color="auto" w:fill="BEBEBE"/>
            <w:tcMar>
              <w:top w:w="0" w:type="dxa"/>
              <w:left w:w="0" w:type="dxa"/>
              <w:bottom w:w="0" w:type="dxa"/>
              <w:right w:w="0" w:type="dxa"/>
            </w:tcMar>
            <w:vAlign w:val="center"/>
          </w:tcPr>
          <w:p w14:paraId="4997028B" w14:textId="77777777" w:rsidR="00AD62FF" w:rsidRPr="006403CC" w:rsidRDefault="00AD62FF" w:rsidP="006403CC">
            <w:pPr>
              <w:jc w:val="both"/>
              <w:rPr>
                <w:b/>
                <w:sz w:val="20"/>
                <w:szCs w:val="20"/>
                <w:lang w:bidi="hi-IN"/>
              </w:rPr>
            </w:pPr>
            <w:r w:rsidRPr="006403CC">
              <w:rPr>
                <w:b/>
                <w:sz w:val="20"/>
                <w:szCs w:val="20"/>
                <w:lang w:bidi="hi-IN"/>
              </w:rPr>
              <w:t>Responsável</w:t>
            </w:r>
          </w:p>
        </w:tc>
      </w:tr>
      <w:tr w:rsidR="00AD62FF" w:rsidRPr="006403CC" w14:paraId="166C03B5" w14:textId="77777777" w:rsidTr="00ED24A1">
        <w:trPr>
          <w:jc w:val="center"/>
        </w:trPr>
        <w:tc>
          <w:tcPr>
            <w:tcW w:w="562" w:type="dxa"/>
            <w:tcMar>
              <w:top w:w="0" w:type="dxa"/>
              <w:left w:w="0" w:type="dxa"/>
              <w:bottom w:w="0" w:type="dxa"/>
              <w:right w:w="0" w:type="dxa"/>
            </w:tcMar>
            <w:vAlign w:val="center"/>
          </w:tcPr>
          <w:p w14:paraId="3B64D830" w14:textId="77777777" w:rsidR="00AD62FF" w:rsidRPr="006403CC" w:rsidRDefault="00AD62FF" w:rsidP="006403CC">
            <w:pPr>
              <w:jc w:val="both"/>
              <w:rPr>
                <w:b/>
                <w:sz w:val="20"/>
                <w:szCs w:val="20"/>
                <w:lang w:bidi="hi-IN"/>
              </w:rPr>
            </w:pPr>
            <w:r w:rsidRPr="006403CC">
              <w:rPr>
                <w:b/>
                <w:sz w:val="20"/>
                <w:szCs w:val="20"/>
                <w:lang w:bidi="hi-IN"/>
              </w:rPr>
              <w:lastRenderedPageBreak/>
              <w:t>1.</w:t>
            </w:r>
          </w:p>
        </w:tc>
        <w:tc>
          <w:tcPr>
            <w:tcW w:w="5678" w:type="dxa"/>
            <w:gridSpan w:val="2"/>
            <w:tcMar>
              <w:top w:w="0" w:type="dxa"/>
              <w:left w:w="0" w:type="dxa"/>
              <w:bottom w:w="0" w:type="dxa"/>
              <w:right w:w="0" w:type="dxa"/>
            </w:tcMar>
            <w:vAlign w:val="bottom"/>
          </w:tcPr>
          <w:p w14:paraId="26C66F59"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color w:val="000000"/>
                <w:sz w:val="20"/>
                <w:szCs w:val="20"/>
              </w:rPr>
            </w:pPr>
            <w:r w:rsidRPr="006403CC">
              <w:rPr>
                <w:rFonts w:ascii="Times New Roman" w:hAnsi="Times New Roman" w:cs="Times New Roman"/>
                <w:spacing w:val="-6"/>
                <w:sz w:val="20"/>
                <w:szCs w:val="20"/>
              </w:rPr>
              <w:t>Em caso de evento adverso grave, acionar imediatamente o protocolo de comunicação ao gestor do contrato e à Secretaria de Saúde, registrar formalmente o incidente e suspender o envio de novos pacientes até apuração das causas.</w:t>
            </w:r>
          </w:p>
        </w:tc>
        <w:tc>
          <w:tcPr>
            <w:tcW w:w="3165" w:type="dxa"/>
            <w:tcMar>
              <w:top w:w="0" w:type="dxa"/>
              <w:left w:w="0" w:type="dxa"/>
              <w:bottom w:w="0" w:type="dxa"/>
              <w:right w:w="0" w:type="dxa"/>
            </w:tcMar>
            <w:vAlign w:val="center"/>
          </w:tcPr>
          <w:p w14:paraId="25AA6EDE"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sz w:val="20"/>
                <w:szCs w:val="20"/>
              </w:rPr>
            </w:pPr>
            <w:r w:rsidRPr="006403CC">
              <w:rPr>
                <w:rFonts w:ascii="Times New Roman" w:hAnsi="Times New Roman" w:cs="Times New Roman"/>
                <w:spacing w:val="-6"/>
                <w:sz w:val="20"/>
                <w:szCs w:val="20"/>
              </w:rPr>
              <w:t>Fiscais do Contrato / Gestor da Pasta</w:t>
            </w:r>
          </w:p>
        </w:tc>
      </w:tr>
      <w:tr w:rsidR="00AD62FF" w:rsidRPr="006403CC" w14:paraId="2432E118" w14:textId="77777777" w:rsidTr="00ED24A1">
        <w:trPr>
          <w:jc w:val="center"/>
        </w:trPr>
        <w:tc>
          <w:tcPr>
            <w:tcW w:w="562" w:type="dxa"/>
            <w:tcMar>
              <w:top w:w="0" w:type="dxa"/>
              <w:left w:w="0" w:type="dxa"/>
              <w:bottom w:w="0" w:type="dxa"/>
              <w:right w:w="0" w:type="dxa"/>
            </w:tcMar>
            <w:vAlign w:val="center"/>
          </w:tcPr>
          <w:p w14:paraId="48D6EE0D" w14:textId="77777777" w:rsidR="00AD62FF" w:rsidRPr="006403CC" w:rsidRDefault="00AD62FF" w:rsidP="006403CC">
            <w:pPr>
              <w:jc w:val="both"/>
              <w:rPr>
                <w:b/>
                <w:sz w:val="20"/>
                <w:szCs w:val="20"/>
                <w:lang w:bidi="hi-IN"/>
              </w:rPr>
            </w:pPr>
            <w:r w:rsidRPr="006403CC">
              <w:rPr>
                <w:b/>
                <w:sz w:val="20"/>
                <w:szCs w:val="20"/>
                <w:lang w:bidi="hi-IN"/>
              </w:rPr>
              <w:t>2.</w:t>
            </w:r>
          </w:p>
        </w:tc>
        <w:tc>
          <w:tcPr>
            <w:tcW w:w="5678" w:type="dxa"/>
            <w:gridSpan w:val="2"/>
            <w:tcMar>
              <w:top w:w="0" w:type="dxa"/>
              <w:left w:w="0" w:type="dxa"/>
              <w:bottom w:w="0" w:type="dxa"/>
              <w:right w:w="0" w:type="dxa"/>
            </w:tcMar>
            <w:vAlign w:val="bottom"/>
          </w:tcPr>
          <w:p w14:paraId="78774482"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spacing w:val="-6"/>
                <w:sz w:val="20"/>
                <w:szCs w:val="20"/>
              </w:rPr>
            </w:pPr>
            <w:r w:rsidRPr="006403CC">
              <w:rPr>
                <w:rFonts w:ascii="Times New Roman" w:hAnsi="Times New Roman" w:cs="Times New Roman"/>
                <w:spacing w:val="-6"/>
                <w:sz w:val="20"/>
                <w:szCs w:val="20"/>
              </w:rPr>
              <w:t>Instaurar sindicância ou processo administrativo para apuração de responsabilidades e adotar as medidas cabíveis, incluindo rescisão contratual e comunicação ao CRM e à ANVISA quando pertinente.</w:t>
            </w:r>
          </w:p>
        </w:tc>
        <w:tc>
          <w:tcPr>
            <w:tcW w:w="3165" w:type="dxa"/>
            <w:tcMar>
              <w:top w:w="0" w:type="dxa"/>
              <w:left w:w="0" w:type="dxa"/>
              <w:bottom w:w="0" w:type="dxa"/>
              <w:right w:w="0" w:type="dxa"/>
            </w:tcMar>
            <w:vAlign w:val="center"/>
          </w:tcPr>
          <w:p w14:paraId="128C1CA0"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spacing w:val="-6"/>
                <w:sz w:val="20"/>
                <w:szCs w:val="20"/>
              </w:rPr>
            </w:pPr>
            <w:r w:rsidRPr="006403CC">
              <w:rPr>
                <w:rFonts w:ascii="Times New Roman" w:hAnsi="Times New Roman" w:cs="Times New Roman"/>
                <w:spacing w:val="-6"/>
                <w:sz w:val="20"/>
                <w:szCs w:val="20"/>
              </w:rPr>
              <w:t>Gestor da Pasta / PGM</w:t>
            </w:r>
          </w:p>
        </w:tc>
      </w:tr>
    </w:tbl>
    <w:p w14:paraId="4EF22DAF" w14:textId="77777777" w:rsidR="00AD62FF" w:rsidRPr="006403CC" w:rsidRDefault="00AD62FF" w:rsidP="006403CC">
      <w:pPr>
        <w:pStyle w:val="MdListItem"/>
        <w:spacing w:before="0" w:after="0"/>
        <w:ind w:left="57" w:firstLine="0"/>
        <w:jc w:val="both"/>
        <w:rPr>
          <w:rFonts w:ascii="Times New Roman" w:hAnsi="Times New Roman" w:cs="Times New Roman"/>
        </w:rPr>
      </w:pPr>
    </w:p>
    <w:tbl>
      <w:tblPr>
        <w:tblW w:w="9405"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10" w:type="dxa"/>
          <w:right w:w="10" w:type="dxa"/>
        </w:tblCellMar>
        <w:tblLook w:val="04A0" w:firstRow="1" w:lastRow="0" w:firstColumn="1" w:lastColumn="0" w:noHBand="0" w:noVBand="1"/>
      </w:tblPr>
      <w:tblGrid>
        <w:gridCol w:w="562"/>
        <w:gridCol w:w="1453"/>
        <w:gridCol w:w="4225"/>
        <w:gridCol w:w="3165"/>
      </w:tblGrid>
      <w:tr w:rsidR="00AD62FF" w:rsidRPr="006403CC" w14:paraId="20E91FE3" w14:textId="77777777" w:rsidTr="00ED24A1">
        <w:trPr>
          <w:tblHeader/>
          <w:jc w:val="center"/>
        </w:trPr>
        <w:tc>
          <w:tcPr>
            <w:tcW w:w="9405" w:type="dxa"/>
            <w:gridSpan w:val="4"/>
            <w:shd w:val="clear" w:color="auto" w:fill="585858"/>
            <w:tcMar>
              <w:top w:w="0" w:type="dxa"/>
              <w:left w:w="0" w:type="dxa"/>
              <w:bottom w:w="0" w:type="dxa"/>
              <w:right w:w="0" w:type="dxa"/>
            </w:tcMar>
            <w:vAlign w:val="center"/>
          </w:tcPr>
          <w:p w14:paraId="3BCF75DB" w14:textId="77777777" w:rsidR="00AD62FF" w:rsidRPr="006403CC" w:rsidRDefault="00AD62FF" w:rsidP="006403CC">
            <w:pPr>
              <w:jc w:val="both"/>
              <w:rPr>
                <w:b/>
                <w:color w:val="FFFFFF"/>
                <w:sz w:val="20"/>
                <w:szCs w:val="20"/>
                <w:lang w:bidi="hi-IN"/>
              </w:rPr>
            </w:pPr>
            <w:r w:rsidRPr="006403CC">
              <w:rPr>
                <w:b/>
                <w:color w:val="FFFFFF"/>
                <w:sz w:val="20"/>
                <w:szCs w:val="20"/>
                <w:lang w:bidi="hi-IN"/>
              </w:rPr>
              <w:t>RISCO 09</w:t>
            </w:r>
          </w:p>
        </w:tc>
      </w:tr>
      <w:tr w:rsidR="00AD62FF" w:rsidRPr="006403CC" w14:paraId="5EB477BB" w14:textId="77777777" w:rsidTr="00ED24A1">
        <w:trPr>
          <w:jc w:val="center"/>
        </w:trPr>
        <w:tc>
          <w:tcPr>
            <w:tcW w:w="2015" w:type="dxa"/>
            <w:gridSpan w:val="2"/>
            <w:shd w:val="clear" w:color="auto" w:fill="BEBEBE"/>
            <w:tcMar>
              <w:top w:w="0" w:type="dxa"/>
              <w:left w:w="0" w:type="dxa"/>
              <w:bottom w:w="0" w:type="dxa"/>
              <w:right w:w="0" w:type="dxa"/>
            </w:tcMar>
            <w:vAlign w:val="center"/>
          </w:tcPr>
          <w:p w14:paraId="2A790C53" w14:textId="77777777" w:rsidR="00AD62FF" w:rsidRPr="006403CC" w:rsidRDefault="00AD62FF" w:rsidP="006403CC">
            <w:pPr>
              <w:jc w:val="both"/>
              <w:rPr>
                <w:b/>
                <w:sz w:val="20"/>
                <w:szCs w:val="20"/>
                <w:lang w:bidi="hi-IN"/>
              </w:rPr>
            </w:pPr>
            <w:r w:rsidRPr="006403CC">
              <w:rPr>
                <w:b/>
                <w:sz w:val="20"/>
                <w:szCs w:val="20"/>
                <w:lang w:bidi="hi-IN"/>
              </w:rPr>
              <w:t>Probabilidade:</w:t>
            </w:r>
          </w:p>
        </w:tc>
        <w:tc>
          <w:tcPr>
            <w:tcW w:w="7390" w:type="dxa"/>
            <w:gridSpan w:val="2"/>
            <w:tcMar>
              <w:top w:w="0" w:type="dxa"/>
              <w:left w:w="0" w:type="dxa"/>
              <w:bottom w:w="0" w:type="dxa"/>
              <w:right w:w="0" w:type="dxa"/>
            </w:tcMar>
            <w:vAlign w:val="center"/>
          </w:tcPr>
          <w:p w14:paraId="00DAA339" w14:textId="77777777" w:rsidR="00AD62FF" w:rsidRPr="006403CC" w:rsidRDefault="00AD62FF" w:rsidP="006403CC">
            <w:pPr>
              <w:jc w:val="both"/>
              <w:rPr>
                <w:sz w:val="20"/>
                <w:szCs w:val="20"/>
                <w:lang w:bidi="hi-IN"/>
              </w:rPr>
            </w:pPr>
            <w:r w:rsidRPr="006403CC">
              <w:rPr>
                <w:sz w:val="20"/>
                <w:szCs w:val="20"/>
                <w:lang w:bidi="hi-IN"/>
              </w:rPr>
              <w:t>( x ) Baixa</w:t>
            </w:r>
            <w:r w:rsidRPr="006403CC">
              <w:rPr>
                <w:sz w:val="20"/>
                <w:szCs w:val="20"/>
                <w:lang w:bidi="hi-IN"/>
              </w:rPr>
              <w:tab/>
              <w:t>(    ) Média</w:t>
            </w:r>
            <w:r w:rsidRPr="006403CC">
              <w:rPr>
                <w:sz w:val="20"/>
                <w:szCs w:val="20"/>
                <w:lang w:bidi="hi-IN"/>
              </w:rPr>
              <w:tab/>
              <w:t>(   )</w:t>
            </w:r>
            <w:r w:rsidRPr="006403CC">
              <w:rPr>
                <w:spacing w:val="-4"/>
                <w:sz w:val="20"/>
                <w:szCs w:val="20"/>
                <w:lang w:bidi="hi-IN"/>
              </w:rPr>
              <w:t xml:space="preserve"> </w:t>
            </w:r>
            <w:r w:rsidRPr="006403CC">
              <w:rPr>
                <w:sz w:val="20"/>
                <w:szCs w:val="20"/>
                <w:lang w:bidi="hi-IN"/>
              </w:rPr>
              <w:t>Alta</w:t>
            </w:r>
          </w:p>
        </w:tc>
      </w:tr>
      <w:tr w:rsidR="00AD62FF" w:rsidRPr="006403CC" w14:paraId="66D7B0A0" w14:textId="77777777" w:rsidTr="00ED24A1">
        <w:trPr>
          <w:jc w:val="center"/>
        </w:trPr>
        <w:tc>
          <w:tcPr>
            <w:tcW w:w="2015" w:type="dxa"/>
            <w:gridSpan w:val="2"/>
            <w:shd w:val="clear" w:color="auto" w:fill="BEBEBE"/>
            <w:tcMar>
              <w:top w:w="0" w:type="dxa"/>
              <w:left w:w="0" w:type="dxa"/>
              <w:bottom w:w="0" w:type="dxa"/>
              <w:right w:w="0" w:type="dxa"/>
            </w:tcMar>
            <w:vAlign w:val="center"/>
          </w:tcPr>
          <w:p w14:paraId="4C62195A" w14:textId="77777777" w:rsidR="00AD62FF" w:rsidRPr="006403CC" w:rsidRDefault="00AD62FF" w:rsidP="006403CC">
            <w:pPr>
              <w:jc w:val="both"/>
              <w:rPr>
                <w:b/>
                <w:sz w:val="20"/>
                <w:szCs w:val="20"/>
                <w:lang w:bidi="hi-IN"/>
              </w:rPr>
            </w:pPr>
            <w:r w:rsidRPr="006403CC">
              <w:rPr>
                <w:b/>
                <w:sz w:val="20"/>
                <w:szCs w:val="20"/>
                <w:lang w:bidi="hi-IN"/>
              </w:rPr>
              <w:t>Impacto:</w:t>
            </w:r>
          </w:p>
        </w:tc>
        <w:tc>
          <w:tcPr>
            <w:tcW w:w="7390" w:type="dxa"/>
            <w:gridSpan w:val="2"/>
            <w:tcMar>
              <w:top w:w="0" w:type="dxa"/>
              <w:left w:w="0" w:type="dxa"/>
              <w:bottom w:w="0" w:type="dxa"/>
              <w:right w:w="0" w:type="dxa"/>
            </w:tcMar>
            <w:vAlign w:val="center"/>
          </w:tcPr>
          <w:p w14:paraId="6A735D85" w14:textId="77777777" w:rsidR="00AD62FF" w:rsidRPr="006403CC" w:rsidRDefault="00AD62FF" w:rsidP="006403CC">
            <w:pPr>
              <w:jc w:val="both"/>
              <w:rPr>
                <w:sz w:val="20"/>
                <w:szCs w:val="20"/>
                <w:lang w:bidi="hi-IN"/>
              </w:rPr>
            </w:pPr>
            <w:r w:rsidRPr="006403CC">
              <w:rPr>
                <w:sz w:val="20"/>
                <w:szCs w:val="20"/>
                <w:lang w:bidi="hi-IN"/>
              </w:rPr>
              <w:t>(   ) Baixo</w:t>
            </w:r>
            <w:r w:rsidRPr="006403CC">
              <w:rPr>
                <w:sz w:val="20"/>
                <w:szCs w:val="20"/>
                <w:lang w:bidi="hi-IN"/>
              </w:rPr>
              <w:tab/>
              <w:t>( x ) Médio</w:t>
            </w:r>
            <w:r w:rsidRPr="006403CC">
              <w:rPr>
                <w:sz w:val="20"/>
                <w:szCs w:val="20"/>
                <w:lang w:bidi="hi-IN"/>
              </w:rPr>
              <w:tab/>
              <w:t>(   )</w:t>
            </w:r>
            <w:r w:rsidRPr="006403CC">
              <w:rPr>
                <w:spacing w:val="-4"/>
                <w:sz w:val="20"/>
                <w:szCs w:val="20"/>
                <w:lang w:bidi="hi-IN"/>
              </w:rPr>
              <w:t xml:space="preserve"> </w:t>
            </w:r>
            <w:r w:rsidRPr="006403CC">
              <w:rPr>
                <w:sz w:val="20"/>
                <w:szCs w:val="20"/>
                <w:lang w:bidi="hi-IN"/>
              </w:rPr>
              <w:t>Alto</w:t>
            </w:r>
          </w:p>
        </w:tc>
      </w:tr>
      <w:tr w:rsidR="00AD62FF" w:rsidRPr="006403CC" w14:paraId="2EF5E69F" w14:textId="77777777" w:rsidTr="00ED24A1">
        <w:trPr>
          <w:jc w:val="center"/>
        </w:trPr>
        <w:tc>
          <w:tcPr>
            <w:tcW w:w="562" w:type="dxa"/>
            <w:shd w:val="clear" w:color="auto" w:fill="BEBEBE"/>
            <w:tcMar>
              <w:top w:w="0" w:type="dxa"/>
              <w:left w:w="0" w:type="dxa"/>
              <w:bottom w:w="0" w:type="dxa"/>
              <w:right w:w="0" w:type="dxa"/>
            </w:tcMar>
            <w:vAlign w:val="center"/>
          </w:tcPr>
          <w:p w14:paraId="7B9FC6E2" w14:textId="77777777" w:rsidR="00AD62FF" w:rsidRPr="006403CC" w:rsidRDefault="00AD62FF" w:rsidP="006403CC">
            <w:pPr>
              <w:jc w:val="both"/>
              <w:rPr>
                <w:b/>
                <w:sz w:val="20"/>
                <w:szCs w:val="20"/>
                <w:lang w:bidi="hi-IN"/>
              </w:rPr>
            </w:pPr>
            <w:r w:rsidRPr="006403CC">
              <w:rPr>
                <w:b/>
                <w:sz w:val="20"/>
                <w:szCs w:val="20"/>
                <w:lang w:bidi="hi-IN"/>
              </w:rPr>
              <w:t>Id</w:t>
            </w:r>
          </w:p>
        </w:tc>
        <w:tc>
          <w:tcPr>
            <w:tcW w:w="8843" w:type="dxa"/>
            <w:gridSpan w:val="3"/>
            <w:shd w:val="clear" w:color="auto" w:fill="BEBEBE"/>
            <w:tcMar>
              <w:top w:w="0" w:type="dxa"/>
              <w:left w:w="0" w:type="dxa"/>
              <w:bottom w:w="0" w:type="dxa"/>
              <w:right w:w="0" w:type="dxa"/>
            </w:tcMar>
            <w:vAlign w:val="center"/>
          </w:tcPr>
          <w:p w14:paraId="3B9DC75C" w14:textId="77777777" w:rsidR="00AD62FF" w:rsidRPr="006403CC" w:rsidRDefault="00AD62FF" w:rsidP="006403CC">
            <w:pPr>
              <w:jc w:val="both"/>
              <w:rPr>
                <w:b/>
                <w:sz w:val="20"/>
                <w:szCs w:val="20"/>
                <w:lang w:bidi="hi-IN"/>
              </w:rPr>
            </w:pPr>
            <w:r w:rsidRPr="006403CC">
              <w:rPr>
                <w:b/>
                <w:sz w:val="20"/>
                <w:szCs w:val="20"/>
                <w:lang w:bidi="hi-IN"/>
              </w:rPr>
              <w:t>Dano</w:t>
            </w:r>
          </w:p>
        </w:tc>
      </w:tr>
      <w:tr w:rsidR="00AD62FF" w:rsidRPr="006403CC" w14:paraId="17F0463B" w14:textId="77777777" w:rsidTr="00ED24A1">
        <w:trPr>
          <w:jc w:val="center"/>
        </w:trPr>
        <w:tc>
          <w:tcPr>
            <w:tcW w:w="562" w:type="dxa"/>
            <w:tcMar>
              <w:top w:w="0" w:type="dxa"/>
              <w:left w:w="0" w:type="dxa"/>
              <w:bottom w:w="0" w:type="dxa"/>
              <w:right w:w="0" w:type="dxa"/>
            </w:tcMar>
            <w:vAlign w:val="center"/>
          </w:tcPr>
          <w:p w14:paraId="2A9D1F34" w14:textId="77777777" w:rsidR="00AD62FF" w:rsidRPr="006403CC" w:rsidRDefault="00AD62FF" w:rsidP="006403CC">
            <w:pPr>
              <w:jc w:val="both"/>
              <w:rPr>
                <w:b/>
                <w:sz w:val="20"/>
                <w:szCs w:val="20"/>
                <w:lang w:bidi="hi-IN"/>
              </w:rPr>
            </w:pPr>
            <w:r w:rsidRPr="006403CC">
              <w:rPr>
                <w:b/>
                <w:sz w:val="20"/>
                <w:szCs w:val="20"/>
                <w:lang w:bidi="hi-IN"/>
              </w:rPr>
              <w:t>1.</w:t>
            </w:r>
          </w:p>
        </w:tc>
        <w:tc>
          <w:tcPr>
            <w:tcW w:w="8843" w:type="dxa"/>
            <w:gridSpan w:val="3"/>
            <w:tcMar>
              <w:top w:w="0" w:type="dxa"/>
              <w:left w:w="0" w:type="dxa"/>
              <w:bottom w:w="0" w:type="dxa"/>
              <w:right w:w="0" w:type="dxa"/>
            </w:tcMar>
            <w:vAlign w:val="center"/>
          </w:tcPr>
          <w:p w14:paraId="68C2E5A1"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color w:val="000000"/>
                <w:sz w:val="20"/>
                <w:szCs w:val="20"/>
              </w:rPr>
            </w:pPr>
            <w:r w:rsidRPr="006403CC">
              <w:rPr>
                <w:rFonts w:ascii="Times New Roman" w:hAnsi="Times New Roman" w:cs="Times New Roman"/>
                <w:spacing w:val="-6"/>
                <w:sz w:val="20"/>
                <w:szCs w:val="20"/>
              </w:rPr>
              <w:t>Fiscalização ineficiente do contrato, não detectando irregularidades na execução das sessões, adulteração de relatórios clínicos, cobrança de sessões não realizadas ou descumprimento dos parâmetros técnicos acordados.</w:t>
            </w:r>
          </w:p>
        </w:tc>
      </w:tr>
      <w:tr w:rsidR="00AD62FF" w:rsidRPr="006403CC" w14:paraId="0CE47FC0" w14:textId="77777777" w:rsidTr="00ED24A1">
        <w:trPr>
          <w:jc w:val="center"/>
        </w:trPr>
        <w:tc>
          <w:tcPr>
            <w:tcW w:w="562" w:type="dxa"/>
            <w:shd w:val="clear" w:color="auto" w:fill="BEBEBE"/>
            <w:tcMar>
              <w:top w:w="0" w:type="dxa"/>
              <w:left w:w="0" w:type="dxa"/>
              <w:bottom w:w="0" w:type="dxa"/>
              <w:right w:w="0" w:type="dxa"/>
            </w:tcMar>
            <w:vAlign w:val="center"/>
          </w:tcPr>
          <w:p w14:paraId="77C2F8C2" w14:textId="77777777" w:rsidR="00AD62FF" w:rsidRPr="006403CC" w:rsidRDefault="00AD62FF" w:rsidP="006403CC">
            <w:pPr>
              <w:jc w:val="both"/>
              <w:rPr>
                <w:b/>
                <w:sz w:val="20"/>
                <w:szCs w:val="20"/>
                <w:lang w:bidi="hi-IN"/>
              </w:rPr>
            </w:pPr>
            <w:r w:rsidRPr="006403CC">
              <w:rPr>
                <w:b/>
                <w:sz w:val="20"/>
                <w:szCs w:val="20"/>
                <w:lang w:bidi="hi-IN"/>
              </w:rPr>
              <w:t>Id</w:t>
            </w:r>
          </w:p>
        </w:tc>
        <w:tc>
          <w:tcPr>
            <w:tcW w:w="5678" w:type="dxa"/>
            <w:gridSpan w:val="2"/>
            <w:shd w:val="clear" w:color="auto" w:fill="BEBEBE"/>
            <w:tcMar>
              <w:top w:w="0" w:type="dxa"/>
              <w:left w:w="0" w:type="dxa"/>
              <w:bottom w:w="0" w:type="dxa"/>
              <w:right w:w="0" w:type="dxa"/>
            </w:tcMar>
            <w:vAlign w:val="center"/>
          </w:tcPr>
          <w:p w14:paraId="0DCE1494" w14:textId="77777777" w:rsidR="00AD62FF" w:rsidRPr="006403CC" w:rsidRDefault="00AD62FF" w:rsidP="006403CC">
            <w:pPr>
              <w:jc w:val="both"/>
              <w:rPr>
                <w:b/>
                <w:sz w:val="20"/>
                <w:szCs w:val="20"/>
                <w:lang w:bidi="hi-IN"/>
              </w:rPr>
            </w:pPr>
            <w:r w:rsidRPr="006403CC">
              <w:rPr>
                <w:b/>
                <w:sz w:val="20"/>
                <w:szCs w:val="20"/>
                <w:lang w:bidi="hi-IN"/>
              </w:rPr>
              <w:t>Ação Preventiva</w:t>
            </w:r>
          </w:p>
        </w:tc>
        <w:tc>
          <w:tcPr>
            <w:tcW w:w="3165" w:type="dxa"/>
            <w:shd w:val="clear" w:color="auto" w:fill="BEBEBE"/>
            <w:tcMar>
              <w:top w:w="0" w:type="dxa"/>
              <w:left w:w="0" w:type="dxa"/>
              <w:bottom w:w="0" w:type="dxa"/>
              <w:right w:w="0" w:type="dxa"/>
            </w:tcMar>
            <w:vAlign w:val="center"/>
          </w:tcPr>
          <w:p w14:paraId="35F82D09" w14:textId="77777777" w:rsidR="00AD62FF" w:rsidRPr="006403CC" w:rsidRDefault="00AD62FF" w:rsidP="006403CC">
            <w:pPr>
              <w:jc w:val="both"/>
              <w:rPr>
                <w:b/>
                <w:sz w:val="20"/>
                <w:szCs w:val="20"/>
                <w:lang w:bidi="hi-IN"/>
              </w:rPr>
            </w:pPr>
            <w:r w:rsidRPr="006403CC">
              <w:rPr>
                <w:b/>
                <w:sz w:val="20"/>
                <w:szCs w:val="20"/>
                <w:lang w:bidi="hi-IN"/>
              </w:rPr>
              <w:t>Responsável</w:t>
            </w:r>
          </w:p>
        </w:tc>
      </w:tr>
      <w:tr w:rsidR="00AD62FF" w:rsidRPr="006403CC" w14:paraId="071F25AD" w14:textId="77777777" w:rsidTr="00ED24A1">
        <w:trPr>
          <w:jc w:val="center"/>
        </w:trPr>
        <w:tc>
          <w:tcPr>
            <w:tcW w:w="562" w:type="dxa"/>
            <w:tcMar>
              <w:top w:w="0" w:type="dxa"/>
              <w:left w:w="0" w:type="dxa"/>
              <w:bottom w:w="0" w:type="dxa"/>
              <w:right w:w="0" w:type="dxa"/>
            </w:tcMar>
            <w:vAlign w:val="center"/>
          </w:tcPr>
          <w:p w14:paraId="3505952F" w14:textId="77777777" w:rsidR="00AD62FF" w:rsidRPr="006403CC" w:rsidRDefault="00AD62FF" w:rsidP="006403CC">
            <w:pPr>
              <w:jc w:val="both"/>
              <w:rPr>
                <w:b/>
                <w:sz w:val="20"/>
                <w:szCs w:val="20"/>
                <w:lang w:bidi="hi-IN"/>
              </w:rPr>
            </w:pPr>
            <w:r w:rsidRPr="006403CC">
              <w:rPr>
                <w:b/>
                <w:sz w:val="20"/>
                <w:szCs w:val="20"/>
                <w:lang w:bidi="hi-IN"/>
              </w:rPr>
              <w:t>1.</w:t>
            </w:r>
          </w:p>
        </w:tc>
        <w:tc>
          <w:tcPr>
            <w:tcW w:w="5678" w:type="dxa"/>
            <w:gridSpan w:val="2"/>
            <w:tcMar>
              <w:top w:w="0" w:type="dxa"/>
              <w:left w:w="0" w:type="dxa"/>
              <w:bottom w:w="0" w:type="dxa"/>
              <w:right w:w="0" w:type="dxa"/>
            </w:tcMar>
            <w:vAlign w:val="bottom"/>
          </w:tcPr>
          <w:p w14:paraId="3238FAE6"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color w:val="000000"/>
                <w:sz w:val="20"/>
                <w:szCs w:val="20"/>
              </w:rPr>
            </w:pPr>
            <w:r w:rsidRPr="006403CC">
              <w:rPr>
                <w:rFonts w:ascii="Times New Roman" w:hAnsi="Times New Roman" w:cs="Times New Roman"/>
                <w:spacing w:val="-6"/>
                <w:sz w:val="20"/>
                <w:szCs w:val="20"/>
              </w:rPr>
              <w:t>Designar fiscais com perfil técnico adequado (preferencialmente com conhecimento em saúde) e carga horária suficiente para acompanhamento da execução do contrato.</w:t>
            </w:r>
          </w:p>
        </w:tc>
        <w:tc>
          <w:tcPr>
            <w:tcW w:w="3165" w:type="dxa"/>
            <w:tcMar>
              <w:top w:w="0" w:type="dxa"/>
              <w:left w:w="0" w:type="dxa"/>
              <w:bottom w:w="0" w:type="dxa"/>
              <w:right w:w="0" w:type="dxa"/>
            </w:tcMar>
            <w:vAlign w:val="center"/>
          </w:tcPr>
          <w:p w14:paraId="4EFE26B1"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sz w:val="20"/>
                <w:szCs w:val="20"/>
              </w:rPr>
            </w:pPr>
            <w:r w:rsidRPr="006403CC">
              <w:rPr>
                <w:rFonts w:ascii="Times New Roman" w:hAnsi="Times New Roman" w:cs="Times New Roman"/>
                <w:spacing w:val="-6"/>
                <w:sz w:val="20"/>
                <w:szCs w:val="20"/>
              </w:rPr>
              <w:t>Gestor da Pasta</w:t>
            </w:r>
          </w:p>
        </w:tc>
      </w:tr>
      <w:tr w:rsidR="00AD62FF" w:rsidRPr="006403CC" w14:paraId="45DA6564" w14:textId="77777777" w:rsidTr="00ED24A1">
        <w:trPr>
          <w:jc w:val="center"/>
        </w:trPr>
        <w:tc>
          <w:tcPr>
            <w:tcW w:w="562" w:type="dxa"/>
            <w:tcMar>
              <w:top w:w="0" w:type="dxa"/>
              <w:left w:w="0" w:type="dxa"/>
              <w:bottom w:w="0" w:type="dxa"/>
              <w:right w:w="0" w:type="dxa"/>
            </w:tcMar>
            <w:vAlign w:val="center"/>
          </w:tcPr>
          <w:p w14:paraId="50F51B5D" w14:textId="77777777" w:rsidR="00AD62FF" w:rsidRPr="006403CC" w:rsidRDefault="00AD62FF" w:rsidP="006403CC">
            <w:pPr>
              <w:jc w:val="both"/>
              <w:rPr>
                <w:b/>
                <w:sz w:val="20"/>
                <w:szCs w:val="20"/>
                <w:lang w:bidi="hi-IN"/>
              </w:rPr>
            </w:pPr>
            <w:r w:rsidRPr="006403CC">
              <w:rPr>
                <w:b/>
                <w:sz w:val="20"/>
                <w:szCs w:val="20"/>
                <w:lang w:bidi="hi-IN"/>
              </w:rPr>
              <w:t>2.</w:t>
            </w:r>
          </w:p>
        </w:tc>
        <w:tc>
          <w:tcPr>
            <w:tcW w:w="5678" w:type="dxa"/>
            <w:gridSpan w:val="2"/>
            <w:tcMar>
              <w:top w:w="0" w:type="dxa"/>
              <w:left w:w="0" w:type="dxa"/>
              <w:bottom w:w="0" w:type="dxa"/>
              <w:right w:w="0" w:type="dxa"/>
            </w:tcMar>
            <w:vAlign w:val="bottom"/>
          </w:tcPr>
          <w:p w14:paraId="66279D7E"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spacing w:val="-6"/>
                <w:sz w:val="20"/>
                <w:szCs w:val="20"/>
              </w:rPr>
            </w:pPr>
            <w:r w:rsidRPr="006403CC">
              <w:rPr>
                <w:rFonts w:ascii="Times New Roman" w:hAnsi="Times New Roman" w:cs="Times New Roman"/>
                <w:spacing w:val="-6"/>
                <w:sz w:val="20"/>
                <w:szCs w:val="20"/>
              </w:rPr>
              <w:t>Capacitar os fiscais sobre o objeto (parâmetros técnicos de OHB, obrigações da contratada, procedimentos de registro e ateste de faturas).</w:t>
            </w:r>
          </w:p>
        </w:tc>
        <w:tc>
          <w:tcPr>
            <w:tcW w:w="3165" w:type="dxa"/>
            <w:tcMar>
              <w:top w:w="0" w:type="dxa"/>
              <w:left w:w="0" w:type="dxa"/>
              <w:bottom w:w="0" w:type="dxa"/>
              <w:right w:w="0" w:type="dxa"/>
            </w:tcMar>
            <w:vAlign w:val="center"/>
          </w:tcPr>
          <w:p w14:paraId="18D1DB65"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spacing w:val="-6"/>
                <w:sz w:val="20"/>
                <w:szCs w:val="20"/>
              </w:rPr>
            </w:pPr>
            <w:r w:rsidRPr="006403CC">
              <w:rPr>
                <w:rFonts w:ascii="Times New Roman" w:hAnsi="Times New Roman" w:cs="Times New Roman"/>
                <w:spacing w:val="-6"/>
                <w:sz w:val="20"/>
                <w:szCs w:val="20"/>
              </w:rPr>
              <w:t>Gestor da Pasta</w:t>
            </w:r>
          </w:p>
        </w:tc>
      </w:tr>
      <w:tr w:rsidR="00AD62FF" w:rsidRPr="006403CC" w14:paraId="5D17B9E9" w14:textId="77777777" w:rsidTr="00ED24A1">
        <w:trPr>
          <w:jc w:val="center"/>
        </w:trPr>
        <w:tc>
          <w:tcPr>
            <w:tcW w:w="562" w:type="dxa"/>
            <w:tcMar>
              <w:top w:w="0" w:type="dxa"/>
              <w:left w:w="0" w:type="dxa"/>
              <w:bottom w:w="0" w:type="dxa"/>
              <w:right w:w="0" w:type="dxa"/>
            </w:tcMar>
            <w:vAlign w:val="center"/>
          </w:tcPr>
          <w:p w14:paraId="667093E7" w14:textId="77777777" w:rsidR="00AD62FF" w:rsidRPr="006403CC" w:rsidRDefault="00AD62FF" w:rsidP="006403CC">
            <w:pPr>
              <w:jc w:val="both"/>
              <w:rPr>
                <w:b/>
                <w:sz w:val="20"/>
                <w:szCs w:val="20"/>
                <w:lang w:bidi="hi-IN"/>
              </w:rPr>
            </w:pPr>
            <w:r w:rsidRPr="006403CC">
              <w:rPr>
                <w:b/>
                <w:sz w:val="20"/>
                <w:szCs w:val="20"/>
                <w:lang w:bidi="hi-IN"/>
              </w:rPr>
              <w:t>3.</w:t>
            </w:r>
          </w:p>
        </w:tc>
        <w:tc>
          <w:tcPr>
            <w:tcW w:w="5678" w:type="dxa"/>
            <w:gridSpan w:val="2"/>
            <w:tcMar>
              <w:top w:w="0" w:type="dxa"/>
              <w:left w:w="0" w:type="dxa"/>
              <w:bottom w:w="0" w:type="dxa"/>
              <w:right w:w="0" w:type="dxa"/>
            </w:tcMar>
            <w:vAlign w:val="bottom"/>
          </w:tcPr>
          <w:p w14:paraId="07E6F850"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spacing w:val="-6"/>
                <w:sz w:val="20"/>
                <w:szCs w:val="20"/>
              </w:rPr>
            </w:pPr>
            <w:r w:rsidRPr="006403CC">
              <w:rPr>
                <w:rFonts w:ascii="Times New Roman" w:hAnsi="Times New Roman" w:cs="Times New Roman"/>
                <w:spacing w:val="-6"/>
                <w:sz w:val="20"/>
                <w:szCs w:val="20"/>
              </w:rPr>
              <w:t>Adotar mecanismos de controle cruzado: cruzar os relatórios de sessões fornecidos pela contratada com os registros dos pacientes no prontuário eletrônico e com as confirmações dos próprios pacientes ou responsáveis.</w:t>
            </w:r>
          </w:p>
        </w:tc>
        <w:tc>
          <w:tcPr>
            <w:tcW w:w="3165" w:type="dxa"/>
            <w:tcMar>
              <w:top w:w="0" w:type="dxa"/>
              <w:left w:w="0" w:type="dxa"/>
              <w:bottom w:w="0" w:type="dxa"/>
              <w:right w:w="0" w:type="dxa"/>
            </w:tcMar>
            <w:vAlign w:val="center"/>
          </w:tcPr>
          <w:p w14:paraId="42D0BE0C"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spacing w:val="-6"/>
                <w:sz w:val="20"/>
                <w:szCs w:val="20"/>
              </w:rPr>
            </w:pPr>
            <w:r w:rsidRPr="006403CC">
              <w:rPr>
                <w:rFonts w:ascii="Times New Roman" w:hAnsi="Times New Roman" w:cs="Times New Roman"/>
                <w:spacing w:val="-6"/>
                <w:sz w:val="20"/>
                <w:szCs w:val="20"/>
              </w:rPr>
              <w:t>Fiscais do Contrato</w:t>
            </w:r>
          </w:p>
        </w:tc>
      </w:tr>
      <w:tr w:rsidR="00AD62FF" w:rsidRPr="006403CC" w14:paraId="4BCA5DDC" w14:textId="77777777" w:rsidTr="00ED24A1">
        <w:trPr>
          <w:jc w:val="center"/>
        </w:trPr>
        <w:tc>
          <w:tcPr>
            <w:tcW w:w="562" w:type="dxa"/>
            <w:shd w:val="clear" w:color="auto" w:fill="BEBEBE"/>
            <w:tcMar>
              <w:top w:w="0" w:type="dxa"/>
              <w:left w:w="0" w:type="dxa"/>
              <w:bottom w:w="0" w:type="dxa"/>
              <w:right w:w="0" w:type="dxa"/>
            </w:tcMar>
            <w:vAlign w:val="center"/>
          </w:tcPr>
          <w:p w14:paraId="7243FA88" w14:textId="77777777" w:rsidR="00AD62FF" w:rsidRPr="006403CC" w:rsidRDefault="00AD62FF" w:rsidP="006403CC">
            <w:pPr>
              <w:jc w:val="both"/>
              <w:rPr>
                <w:b/>
                <w:sz w:val="20"/>
                <w:szCs w:val="20"/>
                <w:lang w:bidi="hi-IN"/>
              </w:rPr>
            </w:pPr>
            <w:r w:rsidRPr="006403CC">
              <w:rPr>
                <w:b/>
                <w:sz w:val="20"/>
                <w:szCs w:val="20"/>
                <w:lang w:bidi="hi-IN"/>
              </w:rPr>
              <w:t>Id</w:t>
            </w:r>
          </w:p>
        </w:tc>
        <w:tc>
          <w:tcPr>
            <w:tcW w:w="5678" w:type="dxa"/>
            <w:gridSpan w:val="2"/>
            <w:shd w:val="clear" w:color="auto" w:fill="BEBEBE"/>
            <w:tcMar>
              <w:top w:w="0" w:type="dxa"/>
              <w:left w:w="0" w:type="dxa"/>
              <w:bottom w:w="0" w:type="dxa"/>
              <w:right w:w="0" w:type="dxa"/>
            </w:tcMar>
            <w:vAlign w:val="center"/>
          </w:tcPr>
          <w:p w14:paraId="34EF19E9" w14:textId="77777777" w:rsidR="00AD62FF" w:rsidRPr="006403CC" w:rsidRDefault="00AD62FF" w:rsidP="006403CC">
            <w:pPr>
              <w:jc w:val="both"/>
              <w:rPr>
                <w:b/>
                <w:sz w:val="20"/>
                <w:szCs w:val="20"/>
                <w:lang w:bidi="hi-IN"/>
              </w:rPr>
            </w:pPr>
            <w:r w:rsidRPr="006403CC">
              <w:rPr>
                <w:b/>
                <w:sz w:val="20"/>
                <w:szCs w:val="20"/>
                <w:lang w:bidi="hi-IN"/>
              </w:rPr>
              <w:t>Ação de Contingência</w:t>
            </w:r>
          </w:p>
        </w:tc>
        <w:tc>
          <w:tcPr>
            <w:tcW w:w="3165" w:type="dxa"/>
            <w:shd w:val="clear" w:color="auto" w:fill="BEBEBE"/>
            <w:tcMar>
              <w:top w:w="0" w:type="dxa"/>
              <w:left w:w="0" w:type="dxa"/>
              <w:bottom w:w="0" w:type="dxa"/>
              <w:right w:w="0" w:type="dxa"/>
            </w:tcMar>
            <w:vAlign w:val="center"/>
          </w:tcPr>
          <w:p w14:paraId="53C1C5B4" w14:textId="77777777" w:rsidR="00AD62FF" w:rsidRPr="006403CC" w:rsidRDefault="00AD62FF" w:rsidP="006403CC">
            <w:pPr>
              <w:jc w:val="both"/>
              <w:rPr>
                <w:b/>
                <w:sz w:val="20"/>
                <w:szCs w:val="20"/>
                <w:lang w:bidi="hi-IN"/>
              </w:rPr>
            </w:pPr>
            <w:r w:rsidRPr="006403CC">
              <w:rPr>
                <w:b/>
                <w:sz w:val="20"/>
                <w:szCs w:val="20"/>
                <w:lang w:bidi="hi-IN"/>
              </w:rPr>
              <w:t>Responsável</w:t>
            </w:r>
          </w:p>
        </w:tc>
      </w:tr>
      <w:tr w:rsidR="00AD62FF" w:rsidRPr="006403CC" w14:paraId="685C5D80" w14:textId="77777777" w:rsidTr="00ED24A1">
        <w:trPr>
          <w:jc w:val="center"/>
        </w:trPr>
        <w:tc>
          <w:tcPr>
            <w:tcW w:w="562" w:type="dxa"/>
            <w:tcMar>
              <w:top w:w="0" w:type="dxa"/>
              <w:left w:w="0" w:type="dxa"/>
              <w:bottom w:w="0" w:type="dxa"/>
              <w:right w:w="0" w:type="dxa"/>
            </w:tcMar>
            <w:vAlign w:val="center"/>
          </w:tcPr>
          <w:p w14:paraId="2D7FA819" w14:textId="77777777" w:rsidR="00AD62FF" w:rsidRPr="006403CC" w:rsidRDefault="00AD62FF" w:rsidP="006403CC">
            <w:pPr>
              <w:jc w:val="both"/>
              <w:rPr>
                <w:b/>
                <w:sz w:val="20"/>
                <w:szCs w:val="20"/>
                <w:lang w:bidi="hi-IN"/>
              </w:rPr>
            </w:pPr>
            <w:r w:rsidRPr="006403CC">
              <w:rPr>
                <w:b/>
                <w:sz w:val="20"/>
                <w:szCs w:val="20"/>
                <w:lang w:bidi="hi-IN"/>
              </w:rPr>
              <w:t>1.</w:t>
            </w:r>
          </w:p>
        </w:tc>
        <w:tc>
          <w:tcPr>
            <w:tcW w:w="5678" w:type="dxa"/>
            <w:gridSpan w:val="2"/>
            <w:tcMar>
              <w:top w:w="0" w:type="dxa"/>
              <w:left w:w="0" w:type="dxa"/>
              <w:bottom w:w="0" w:type="dxa"/>
              <w:right w:w="0" w:type="dxa"/>
            </w:tcMar>
            <w:vAlign w:val="bottom"/>
          </w:tcPr>
          <w:p w14:paraId="1560A57F"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color w:val="000000"/>
                <w:sz w:val="20"/>
                <w:szCs w:val="20"/>
              </w:rPr>
            </w:pPr>
            <w:r w:rsidRPr="006403CC">
              <w:rPr>
                <w:rFonts w:ascii="Times New Roman" w:hAnsi="Times New Roman" w:cs="Times New Roman"/>
                <w:spacing w:val="-6"/>
                <w:sz w:val="20"/>
                <w:szCs w:val="20"/>
              </w:rPr>
              <w:t>Reavaliar e, se necessário, substituir fiscais com desempenho insuficiente, reforçando treinamentos e orientações.</w:t>
            </w:r>
          </w:p>
        </w:tc>
        <w:tc>
          <w:tcPr>
            <w:tcW w:w="3165" w:type="dxa"/>
            <w:tcMar>
              <w:top w:w="0" w:type="dxa"/>
              <w:left w:w="0" w:type="dxa"/>
              <w:bottom w:w="0" w:type="dxa"/>
              <w:right w:w="0" w:type="dxa"/>
            </w:tcMar>
            <w:vAlign w:val="center"/>
          </w:tcPr>
          <w:p w14:paraId="37B9A785"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sz w:val="20"/>
                <w:szCs w:val="20"/>
              </w:rPr>
            </w:pPr>
            <w:r w:rsidRPr="006403CC">
              <w:rPr>
                <w:rFonts w:ascii="Times New Roman" w:hAnsi="Times New Roman" w:cs="Times New Roman"/>
                <w:spacing w:val="-6"/>
                <w:sz w:val="20"/>
                <w:szCs w:val="20"/>
              </w:rPr>
              <w:t>Gestor da Pasta</w:t>
            </w:r>
          </w:p>
        </w:tc>
      </w:tr>
      <w:tr w:rsidR="00AD62FF" w:rsidRPr="006403CC" w14:paraId="439048B7" w14:textId="77777777" w:rsidTr="00ED24A1">
        <w:trPr>
          <w:jc w:val="center"/>
        </w:trPr>
        <w:tc>
          <w:tcPr>
            <w:tcW w:w="562" w:type="dxa"/>
            <w:tcMar>
              <w:top w:w="0" w:type="dxa"/>
              <w:left w:w="0" w:type="dxa"/>
              <w:bottom w:w="0" w:type="dxa"/>
              <w:right w:w="0" w:type="dxa"/>
            </w:tcMar>
            <w:vAlign w:val="center"/>
          </w:tcPr>
          <w:p w14:paraId="3A7BDC94" w14:textId="77777777" w:rsidR="00AD62FF" w:rsidRPr="006403CC" w:rsidRDefault="00AD62FF" w:rsidP="006403CC">
            <w:pPr>
              <w:jc w:val="both"/>
              <w:rPr>
                <w:b/>
                <w:sz w:val="20"/>
                <w:szCs w:val="20"/>
                <w:lang w:bidi="hi-IN"/>
              </w:rPr>
            </w:pPr>
            <w:r w:rsidRPr="006403CC">
              <w:rPr>
                <w:b/>
                <w:sz w:val="20"/>
                <w:szCs w:val="20"/>
                <w:lang w:bidi="hi-IN"/>
              </w:rPr>
              <w:t>2.</w:t>
            </w:r>
          </w:p>
        </w:tc>
        <w:tc>
          <w:tcPr>
            <w:tcW w:w="5678" w:type="dxa"/>
            <w:gridSpan w:val="2"/>
            <w:tcMar>
              <w:top w:w="0" w:type="dxa"/>
              <w:left w:w="0" w:type="dxa"/>
              <w:bottom w:w="0" w:type="dxa"/>
              <w:right w:w="0" w:type="dxa"/>
            </w:tcMar>
            <w:vAlign w:val="bottom"/>
          </w:tcPr>
          <w:p w14:paraId="3CC9F4E1"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spacing w:val="-6"/>
                <w:sz w:val="20"/>
                <w:szCs w:val="20"/>
              </w:rPr>
            </w:pPr>
            <w:r w:rsidRPr="006403CC">
              <w:rPr>
                <w:rFonts w:ascii="Times New Roman" w:hAnsi="Times New Roman" w:cs="Times New Roman"/>
                <w:spacing w:val="-6"/>
                <w:sz w:val="20"/>
                <w:szCs w:val="20"/>
              </w:rPr>
              <w:t>Em caso de indício de irregularidade (cobrança de sessões não realizadas, adulteração de relatórios), acionar a Controladoria Municipal e o órgão de controle externo para apuração.</w:t>
            </w:r>
          </w:p>
        </w:tc>
        <w:tc>
          <w:tcPr>
            <w:tcW w:w="3165" w:type="dxa"/>
            <w:tcMar>
              <w:top w:w="0" w:type="dxa"/>
              <w:left w:w="0" w:type="dxa"/>
              <w:bottom w:w="0" w:type="dxa"/>
              <w:right w:w="0" w:type="dxa"/>
            </w:tcMar>
            <w:vAlign w:val="center"/>
          </w:tcPr>
          <w:p w14:paraId="2AC430C9"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spacing w:val="-6"/>
                <w:sz w:val="20"/>
                <w:szCs w:val="20"/>
              </w:rPr>
            </w:pPr>
            <w:r w:rsidRPr="006403CC">
              <w:rPr>
                <w:rFonts w:ascii="Times New Roman" w:hAnsi="Times New Roman" w:cs="Times New Roman"/>
                <w:spacing w:val="-6"/>
                <w:sz w:val="20"/>
                <w:szCs w:val="20"/>
              </w:rPr>
              <w:t>Gestor da Pasta / PGM</w:t>
            </w:r>
          </w:p>
        </w:tc>
      </w:tr>
    </w:tbl>
    <w:p w14:paraId="11426914" w14:textId="77777777" w:rsidR="00AD62FF" w:rsidRPr="006403CC" w:rsidRDefault="00AD62FF" w:rsidP="006403CC">
      <w:pPr>
        <w:pStyle w:val="MdListItem"/>
        <w:spacing w:before="0" w:after="0"/>
        <w:ind w:left="57" w:firstLine="0"/>
        <w:jc w:val="both"/>
        <w:rPr>
          <w:rFonts w:ascii="Times New Roman" w:hAnsi="Times New Roman" w:cs="Times New Roman"/>
        </w:rPr>
      </w:pPr>
    </w:p>
    <w:tbl>
      <w:tblPr>
        <w:tblW w:w="9405"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10" w:type="dxa"/>
          <w:right w:w="10" w:type="dxa"/>
        </w:tblCellMar>
        <w:tblLook w:val="04A0" w:firstRow="1" w:lastRow="0" w:firstColumn="1" w:lastColumn="0" w:noHBand="0" w:noVBand="1"/>
      </w:tblPr>
      <w:tblGrid>
        <w:gridCol w:w="562"/>
        <w:gridCol w:w="1453"/>
        <w:gridCol w:w="4225"/>
        <w:gridCol w:w="3165"/>
      </w:tblGrid>
      <w:tr w:rsidR="00AD62FF" w:rsidRPr="006403CC" w14:paraId="305CC0E9" w14:textId="77777777" w:rsidTr="00ED24A1">
        <w:trPr>
          <w:tblHeader/>
          <w:jc w:val="center"/>
        </w:trPr>
        <w:tc>
          <w:tcPr>
            <w:tcW w:w="9405" w:type="dxa"/>
            <w:gridSpan w:val="4"/>
            <w:shd w:val="clear" w:color="auto" w:fill="585858"/>
            <w:tcMar>
              <w:top w:w="0" w:type="dxa"/>
              <w:left w:w="0" w:type="dxa"/>
              <w:bottom w:w="0" w:type="dxa"/>
              <w:right w:w="0" w:type="dxa"/>
            </w:tcMar>
            <w:vAlign w:val="center"/>
          </w:tcPr>
          <w:p w14:paraId="3BC5DA84" w14:textId="77777777" w:rsidR="00AD62FF" w:rsidRPr="006403CC" w:rsidRDefault="00AD62FF" w:rsidP="006403CC">
            <w:pPr>
              <w:jc w:val="both"/>
              <w:rPr>
                <w:b/>
                <w:color w:val="FFFFFF"/>
                <w:sz w:val="20"/>
                <w:szCs w:val="20"/>
                <w:lang w:bidi="hi-IN"/>
              </w:rPr>
            </w:pPr>
            <w:r w:rsidRPr="006403CC">
              <w:rPr>
                <w:b/>
                <w:color w:val="FFFFFF"/>
                <w:sz w:val="20"/>
                <w:szCs w:val="20"/>
                <w:lang w:bidi="hi-IN"/>
              </w:rPr>
              <w:t>RISCO 10</w:t>
            </w:r>
          </w:p>
        </w:tc>
      </w:tr>
      <w:tr w:rsidR="00AD62FF" w:rsidRPr="006403CC" w14:paraId="22A6038B" w14:textId="77777777" w:rsidTr="00ED24A1">
        <w:trPr>
          <w:jc w:val="center"/>
        </w:trPr>
        <w:tc>
          <w:tcPr>
            <w:tcW w:w="2015" w:type="dxa"/>
            <w:gridSpan w:val="2"/>
            <w:shd w:val="clear" w:color="auto" w:fill="BEBEBE"/>
            <w:tcMar>
              <w:top w:w="0" w:type="dxa"/>
              <w:left w:w="0" w:type="dxa"/>
              <w:bottom w:w="0" w:type="dxa"/>
              <w:right w:w="0" w:type="dxa"/>
            </w:tcMar>
            <w:vAlign w:val="center"/>
          </w:tcPr>
          <w:p w14:paraId="71618501" w14:textId="77777777" w:rsidR="00AD62FF" w:rsidRPr="006403CC" w:rsidRDefault="00AD62FF" w:rsidP="006403CC">
            <w:pPr>
              <w:jc w:val="both"/>
              <w:rPr>
                <w:b/>
                <w:sz w:val="20"/>
                <w:szCs w:val="20"/>
                <w:lang w:bidi="hi-IN"/>
              </w:rPr>
            </w:pPr>
            <w:r w:rsidRPr="006403CC">
              <w:rPr>
                <w:b/>
                <w:sz w:val="20"/>
                <w:szCs w:val="20"/>
                <w:lang w:bidi="hi-IN"/>
              </w:rPr>
              <w:t>Probabilidade:</w:t>
            </w:r>
          </w:p>
        </w:tc>
        <w:tc>
          <w:tcPr>
            <w:tcW w:w="7390" w:type="dxa"/>
            <w:gridSpan w:val="2"/>
            <w:tcMar>
              <w:top w:w="0" w:type="dxa"/>
              <w:left w:w="0" w:type="dxa"/>
              <w:bottom w:w="0" w:type="dxa"/>
              <w:right w:w="0" w:type="dxa"/>
            </w:tcMar>
            <w:vAlign w:val="center"/>
          </w:tcPr>
          <w:p w14:paraId="453879D0" w14:textId="77777777" w:rsidR="00AD62FF" w:rsidRPr="006403CC" w:rsidRDefault="00AD62FF" w:rsidP="006403CC">
            <w:pPr>
              <w:jc w:val="both"/>
              <w:rPr>
                <w:sz w:val="20"/>
                <w:szCs w:val="20"/>
                <w:lang w:bidi="hi-IN"/>
              </w:rPr>
            </w:pPr>
            <w:r w:rsidRPr="006403CC">
              <w:rPr>
                <w:sz w:val="20"/>
                <w:szCs w:val="20"/>
                <w:lang w:bidi="hi-IN"/>
              </w:rPr>
              <w:t>(   ) Baixa</w:t>
            </w:r>
            <w:r w:rsidRPr="006403CC">
              <w:rPr>
                <w:sz w:val="20"/>
                <w:szCs w:val="20"/>
                <w:lang w:bidi="hi-IN"/>
              </w:rPr>
              <w:tab/>
              <w:t>( x ) Média</w:t>
            </w:r>
            <w:r w:rsidRPr="006403CC">
              <w:rPr>
                <w:sz w:val="20"/>
                <w:szCs w:val="20"/>
                <w:lang w:bidi="hi-IN"/>
              </w:rPr>
              <w:tab/>
              <w:t>(   )</w:t>
            </w:r>
            <w:r w:rsidRPr="006403CC">
              <w:rPr>
                <w:spacing w:val="-4"/>
                <w:sz w:val="20"/>
                <w:szCs w:val="20"/>
                <w:lang w:bidi="hi-IN"/>
              </w:rPr>
              <w:t xml:space="preserve"> </w:t>
            </w:r>
            <w:r w:rsidRPr="006403CC">
              <w:rPr>
                <w:sz w:val="20"/>
                <w:szCs w:val="20"/>
                <w:lang w:bidi="hi-IN"/>
              </w:rPr>
              <w:t>Alta</w:t>
            </w:r>
          </w:p>
        </w:tc>
      </w:tr>
      <w:tr w:rsidR="00AD62FF" w:rsidRPr="006403CC" w14:paraId="784ED059" w14:textId="77777777" w:rsidTr="00ED24A1">
        <w:trPr>
          <w:jc w:val="center"/>
        </w:trPr>
        <w:tc>
          <w:tcPr>
            <w:tcW w:w="2015" w:type="dxa"/>
            <w:gridSpan w:val="2"/>
            <w:shd w:val="clear" w:color="auto" w:fill="BEBEBE"/>
            <w:tcMar>
              <w:top w:w="0" w:type="dxa"/>
              <w:left w:w="0" w:type="dxa"/>
              <w:bottom w:w="0" w:type="dxa"/>
              <w:right w:w="0" w:type="dxa"/>
            </w:tcMar>
            <w:vAlign w:val="center"/>
          </w:tcPr>
          <w:p w14:paraId="55E2C350" w14:textId="77777777" w:rsidR="00AD62FF" w:rsidRPr="006403CC" w:rsidRDefault="00AD62FF" w:rsidP="006403CC">
            <w:pPr>
              <w:jc w:val="both"/>
              <w:rPr>
                <w:b/>
                <w:sz w:val="20"/>
                <w:szCs w:val="20"/>
                <w:lang w:bidi="hi-IN"/>
              </w:rPr>
            </w:pPr>
            <w:r w:rsidRPr="006403CC">
              <w:rPr>
                <w:b/>
                <w:sz w:val="20"/>
                <w:szCs w:val="20"/>
                <w:lang w:bidi="hi-IN"/>
              </w:rPr>
              <w:t>Impacto:</w:t>
            </w:r>
          </w:p>
        </w:tc>
        <w:tc>
          <w:tcPr>
            <w:tcW w:w="7390" w:type="dxa"/>
            <w:gridSpan w:val="2"/>
            <w:tcMar>
              <w:top w:w="0" w:type="dxa"/>
              <w:left w:w="0" w:type="dxa"/>
              <w:bottom w:w="0" w:type="dxa"/>
              <w:right w:w="0" w:type="dxa"/>
            </w:tcMar>
            <w:vAlign w:val="center"/>
          </w:tcPr>
          <w:p w14:paraId="776BA967" w14:textId="77777777" w:rsidR="00AD62FF" w:rsidRPr="006403CC" w:rsidRDefault="00AD62FF" w:rsidP="006403CC">
            <w:pPr>
              <w:jc w:val="both"/>
              <w:rPr>
                <w:sz w:val="20"/>
                <w:szCs w:val="20"/>
                <w:lang w:bidi="hi-IN"/>
              </w:rPr>
            </w:pPr>
            <w:r w:rsidRPr="006403CC">
              <w:rPr>
                <w:sz w:val="20"/>
                <w:szCs w:val="20"/>
                <w:lang w:bidi="hi-IN"/>
              </w:rPr>
              <w:t>(   ) Baixo</w:t>
            </w:r>
            <w:r w:rsidRPr="006403CC">
              <w:rPr>
                <w:sz w:val="20"/>
                <w:szCs w:val="20"/>
                <w:lang w:bidi="hi-IN"/>
              </w:rPr>
              <w:tab/>
              <w:t>( x ) Médio</w:t>
            </w:r>
            <w:r w:rsidRPr="006403CC">
              <w:rPr>
                <w:sz w:val="20"/>
                <w:szCs w:val="20"/>
                <w:lang w:bidi="hi-IN"/>
              </w:rPr>
              <w:tab/>
              <w:t>(   )</w:t>
            </w:r>
            <w:r w:rsidRPr="006403CC">
              <w:rPr>
                <w:spacing w:val="-4"/>
                <w:sz w:val="20"/>
                <w:szCs w:val="20"/>
                <w:lang w:bidi="hi-IN"/>
              </w:rPr>
              <w:t xml:space="preserve"> </w:t>
            </w:r>
            <w:r w:rsidRPr="006403CC">
              <w:rPr>
                <w:sz w:val="20"/>
                <w:szCs w:val="20"/>
                <w:lang w:bidi="hi-IN"/>
              </w:rPr>
              <w:t>Alto</w:t>
            </w:r>
          </w:p>
        </w:tc>
      </w:tr>
      <w:tr w:rsidR="00AD62FF" w:rsidRPr="006403CC" w14:paraId="197272CE" w14:textId="77777777" w:rsidTr="00ED24A1">
        <w:trPr>
          <w:jc w:val="center"/>
        </w:trPr>
        <w:tc>
          <w:tcPr>
            <w:tcW w:w="562" w:type="dxa"/>
            <w:shd w:val="clear" w:color="auto" w:fill="BEBEBE"/>
            <w:tcMar>
              <w:top w:w="0" w:type="dxa"/>
              <w:left w:w="0" w:type="dxa"/>
              <w:bottom w:w="0" w:type="dxa"/>
              <w:right w:w="0" w:type="dxa"/>
            </w:tcMar>
            <w:vAlign w:val="center"/>
          </w:tcPr>
          <w:p w14:paraId="029BD0F6" w14:textId="77777777" w:rsidR="00AD62FF" w:rsidRPr="006403CC" w:rsidRDefault="00AD62FF" w:rsidP="006403CC">
            <w:pPr>
              <w:jc w:val="both"/>
              <w:rPr>
                <w:b/>
                <w:sz w:val="20"/>
                <w:szCs w:val="20"/>
                <w:lang w:bidi="hi-IN"/>
              </w:rPr>
            </w:pPr>
            <w:r w:rsidRPr="006403CC">
              <w:rPr>
                <w:b/>
                <w:sz w:val="20"/>
                <w:szCs w:val="20"/>
                <w:lang w:bidi="hi-IN"/>
              </w:rPr>
              <w:t>Id</w:t>
            </w:r>
          </w:p>
        </w:tc>
        <w:tc>
          <w:tcPr>
            <w:tcW w:w="8843" w:type="dxa"/>
            <w:gridSpan w:val="3"/>
            <w:shd w:val="clear" w:color="auto" w:fill="BEBEBE"/>
            <w:tcMar>
              <w:top w:w="0" w:type="dxa"/>
              <w:left w:w="0" w:type="dxa"/>
              <w:bottom w:w="0" w:type="dxa"/>
              <w:right w:w="0" w:type="dxa"/>
            </w:tcMar>
            <w:vAlign w:val="center"/>
          </w:tcPr>
          <w:p w14:paraId="2EAC0CC3" w14:textId="77777777" w:rsidR="00AD62FF" w:rsidRPr="006403CC" w:rsidRDefault="00AD62FF" w:rsidP="006403CC">
            <w:pPr>
              <w:jc w:val="both"/>
              <w:rPr>
                <w:b/>
                <w:sz w:val="20"/>
                <w:szCs w:val="20"/>
                <w:lang w:bidi="hi-IN"/>
              </w:rPr>
            </w:pPr>
            <w:r w:rsidRPr="006403CC">
              <w:rPr>
                <w:b/>
                <w:sz w:val="20"/>
                <w:szCs w:val="20"/>
                <w:lang w:bidi="hi-IN"/>
              </w:rPr>
              <w:t>Dano</w:t>
            </w:r>
          </w:p>
        </w:tc>
      </w:tr>
      <w:tr w:rsidR="00AD62FF" w:rsidRPr="006403CC" w14:paraId="11218C96" w14:textId="77777777" w:rsidTr="00ED24A1">
        <w:trPr>
          <w:jc w:val="center"/>
        </w:trPr>
        <w:tc>
          <w:tcPr>
            <w:tcW w:w="562" w:type="dxa"/>
            <w:tcMar>
              <w:top w:w="0" w:type="dxa"/>
              <w:left w:w="0" w:type="dxa"/>
              <w:bottom w:w="0" w:type="dxa"/>
              <w:right w:w="0" w:type="dxa"/>
            </w:tcMar>
            <w:vAlign w:val="center"/>
          </w:tcPr>
          <w:p w14:paraId="56AB0AC6" w14:textId="77777777" w:rsidR="00AD62FF" w:rsidRPr="006403CC" w:rsidRDefault="00AD62FF" w:rsidP="006403CC">
            <w:pPr>
              <w:jc w:val="both"/>
              <w:rPr>
                <w:b/>
                <w:sz w:val="20"/>
                <w:szCs w:val="20"/>
                <w:lang w:bidi="hi-IN"/>
              </w:rPr>
            </w:pPr>
            <w:r w:rsidRPr="006403CC">
              <w:rPr>
                <w:b/>
                <w:sz w:val="20"/>
                <w:szCs w:val="20"/>
                <w:lang w:bidi="hi-IN"/>
              </w:rPr>
              <w:t>1.</w:t>
            </w:r>
          </w:p>
        </w:tc>
        <w:tc>
          <w:tcPr>
            <w:tcW w:w="8843" w:type="dxa"/>
            <w:gridSpan w:val="3"/>
            <w:tcMar>
              <w:top w:w="0" w:type="dxa"/>
              <w:left w:w="0" w:type="dxa"/>
              <w:bottom w:w="0" w:type="dxa"/>
              <w:right w:w="0" w:type="dxa"/>
            </w:tcMar>
            <w:vAlign w:val="center"/>
          </w:tcPr>
          <w:p w14:paraId="7AC921C5"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color w:val="000000"/>
                <w:sz w:val="20"/>
                <w:szCs w:val="20"/>
              </w:rPr>
            </w:pPr>
            <w:r w:rsidRPr="006403CC">
              <w:rPr>
                <w:rFonts w:ascii="Times New Roman" w:hAnsi="Times New Roman" w:cs="Times New Roman"/>
                <w:spacing w:val="-6"/>
                <w:sz w:val="20"/>
                <w:szCs w:val="20"/>
              </w:rPr>
              <w:t>Falhas no fluxo de referência e contrarreferência entre a rede municipal de saúde e a credenciada, bem como no custeio e na logística de deslocamento dos pacientes quando o atendimento ocorrer fora de Cáceres/MT, resultando em encaminhamentos inadequados, faltas, abandono terapêutico ou duplicidade de atendimentos.</w:t>
            </w:r>
          </w:p>
        </w:tc>
      </w:tr>
      <w:tr w:rsidR="00AD62FF" w:rsidRPr="006403CC" w14:paraId="36542A46" w14:textId="77777777" w:rsidTr="00ED24A1">
        <w:trPr>
          <w:jc w:val="center"/>
        </w:trPr>
        <w:tc>
          <w:tcPr>
            <w:tcW w:w="562" w:type="dxa"/>
            <w:shd w:val="clear" w:color="auto" w:fill="BEBEBE"/>
            <w:tcMar>
              <w:top w:w="0" w:type="dxa"/>
              <w:left w:w="0" w:type="dxa"/>
              <w:bottom w:w="0" w:type="dxa"/>
              <w:right w:w="0" w:type="dxa"/>
            </w:tcMar>
            <w:vAlign w:val="center"/>
          </w:tcPr>
          <w:p w14:paraId="4F1B2072" w14:textId="77777777" w:rsidR="00AD62FF" w:rsidRPr="006403CC" w:rsidRDefault="00AD62FF" w:rsidP="006403CC">
            <w:pPr>
              <w:jc w:val="both"/>
              <w:rPr>
                <w:b/>
                <w:sz w:val="20"/>
                <w:szCs w:val="20"/>
                <w:lang w:bidi="hi-IN"/>
              </w:rPr>
            </w:pPr>
            <w:r w:rsidRPr="006403CC">
              <w:rPr>
                <w:b/>
                <w:sz w:val="20"/>
                <w:szCs w:val="20"/>
                <w:lang w:bidi="hi-IN"/>
              </w:rPr>
              <w:t>Id</w:t>
            </w:r>
          </w:p>
        </w:tc>
        <w:tc>
          <w:tcPr>
            <w:tcW w:w="5678" w:type="dxa"/>
            <w:gridSpan w:val="2"/>
            <w:shd w:val="clear" w:color="auto" w:fill="BEBEBE"/>
            <w:tcMar>
              <w:top w:w="0" w:type="dxa"/>
              <w:left w:w="0" w:type="dxa"/>
              <w:bottom w:w="0" w:type="dxa"/>
              <w:right w:w="0" w:type="dxa"/>
            </w:tcMar>
            <w:vAlign w:val="center"/>
          </w:tcPr>
          <w:p w14:paraId="5EB899F7" w14:textId="77777777" w:rsidR="00AD62FF" w:rsidRPr="006403CC" w:rsidRDefault="00AD62FF" w:rsidP="006403CC">
            <w:pPr>
              <w:jc w:val="both"/>
              <w:rPr>
                <w:b/>
                <w:sz w:val="20"/>
                <w:szCs w:val="20"/>
                <w:lang w:bidi="hi-IN"/>
              </w:rPr>
            </w:pPr>
            <w:r w:rsidRPr="006403CC">
              <w:rPr>
                <w:b/>
                <w:sz w:val="20"/>
                <w:szCs w:val="20"/>
                <w:lang w:bidi="hi-IN"/>
              </w:rPr>
              <w:t>Ação Preventiva</w:t>
            </w:r>
          </w:p>
        </w:tc>
        <w:tc>
          <w:tcPr>
            <w:tcW w:w="3165" w:type="dxa"/>
            <w:shd w:val="clear" w:color="auto" w:fill="BEBEBE"/>
            <w:tcMar>
              <w:top w:w="0" w:type="dxa"/>
              <w:left w:w="0" w:type="dxa"/>
              <w:bottom w:w="0" w:type="dxa"/>
              <w:right w:w="0" w:type="dxa"/>
            </w:tcMar>
            <w:vAlign w:val="center"/>
          </w:tcPr>
          <w:p w14:paraId="6AF78FCA" w14:textId="77777777" w:rsidR="00AD62FF" w:rsidRPr="006403CC" w:rsidRDefault="00AD62FF" w:rsidP="006403CC">
            <w:pPr>
              <w:jc w:val="both"/>
              <w:rPr>
                <w:b/>
                <w:sz w:val="20"/>
                <w:szCs w:val="20"/>
                <w:lang w:bidi="hi-IN"/>
              </w:rPr>
            </w:pPr>
            <w:r w:rsidRPr="006403CC">
              <w:rPr>
                <w:b/>
                <w:sz w:val="20"/>
                <w:szCs w:val="20"/>
                <w:lang w:bidi="hi-IN"/>
              </w:rPr>
              <w:t>Responsável</w:t>
            </w:r>
          </w:p>
        </w:tc>
      </w:tr>
      <w:tr w:rsidR="00AD62FF" w:rsidRPr="006403CC" w14:paraId="599A2BAE" w14:textId="77777777" w:rsidTr="00ED24A1">
        <w:trPr>
          <w:jc w:val="center"/>
        </w:trPr>
        <w:tc>
          <w:tcPr>
            <w:tcW w:w="562" w:type="dxa"/>
            <w:tcMar>
              <w:top w:w="0" w:type="dxa"/>
              <w:left w:w="0" w:type="dxa"/>
              <w:bottom w:w="0" w:type="dxa"/>
              <w:right w:w="0" w:type="dxa"/>
            </w:tcMar>
            <w:vAlign w:val="center"/>
          </w:tcPr>
          <w:p w14:paraId="55E69CDD" w14:textId="77777777" w:rsidR="00AD62FF" w:rsidRPr="006403CC" w:rsidRDefault="00AD62FF" w:rsidP="006403CC">
            <w:pPr>
              <w:jc w:val="both"/>
              <w:rPr>
                <w:b/>
                <w:sz w:val="20"/>
                <w:szCs w:val="20"/>
                <w:lang w:bidi="hi-IN"/>
              </w:rPr>
            </w:pPr>
            <w:r w:rsidRPr="006403CC">
              <w:rPr>
                <w:b/>
                <w:sz w:val="20"/>
                <w:szCs w:val="20"/>
                <w:lang w:bidi="hi-IN"/>
              </w:rPr>
              <w:t>1.</w:t>
            </w:r>
          </w:p>
        </w:tc>
        <w:tc>
          <w:tcPr>
            <w:tcW w:w="5678" w:type="dxa"/>
            <w:gridSpan w:val="2"/>
            <w:tcMar>
              <w:top w:w="0" w:type="dxa"/>
              <w:left w:w="0" w:type="dxa"/>
              <w:bottom w:w="0" w:type="dxa"/>
              <w:right w:w="0" w:type="dxa"/>
            </w:tcMar>
            <w:vAlign w:val="bottom"/>
          </w:tcPr>
          <w:p w14:paraId="0B1CB789"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color w:val="000000"/>
                <w:sz w:val="20"/>
                <w:szCs w:val="20"/>
              </w:rPr>
            </w:pPr>
            <w:r w:rsidRPr="006403CC">
              <w:rPr>
                <w:rFonts w:ascii="Times New Roman" w:hAnsi="Times New Roman" w:cs="Times New Roman"/>
                <w:spacing w:val="-6"/>
                <w:sz w:val="20"/>
                <w:szCs w:val="20"/>
              </w:rPr>
              <w:t>Estabelecer protocolo formal de referência e contrarreferência entre a Secretaria Municipal de Saúde e a credenciada, com formulários padronizados de encaminhamento, critérios de inclusão e exclusão, fluxo de comunicação definido e regras documentadas para transporte dos pacientes quando o atendimento ocorrer fora de Cáceres/MT.</w:t>
            </w:r>
          </w:p>
        </w:tc>
        <w:tc>
          <w:tcPr>
            <w:tcW w:w="3165" w:type="dxa"/>
            <w:tcMar>
              <w:top w:w="0" w:type="dxa"/>
              <w:left w:w="0" w:type="dxa"/>
              <w:bottom w:w="0" w:type="dxa"/>
              <w:right w:w="0" w:type="dxa"/>
            </w:tcMar>
            <w:vAlign w:val="center"/>
          </w:tcPr>
          <w:p w14:paraId="67B9AFCD"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sz w:val="20"/>
                <w:szCs w:val="20"/>
              </w:rPr>
            </w:pPr>
            <w:r w:rsidRPr="006403CC">
              <w:rPr>
                <w:rFonts w:ascii="Times New Roman" w:hAnsi="Times New Roman" w:cs="Times New Roman"/>
                <w:spacing w:val="-6"/>
                <w:sz w:val="20"/>
                <w:szCs w:val="20"/>
              </w:rPr>
              <w:t>Equipe Técnica / Setor de Compras</w:t>
            </w:r>
          </w:p>
        </w:tc>
      </w:tr>
      <w:tr w:rsidR="00AD62FF" w:rsidRPr="006403CC" w14:paraId="51977760" w14:textId="77777777" w:rsidTr="00ED24A1">
        <w:trPr>
          <w:jc w:val="center"/>
        </w:trPr>
        <w:tc>
          <w:tcPr>
            <w:tcW w:w="562" w:type="dxa"/>
            <w:tcMar>
              <w:top w:w="0" w:type="dxa"/>
              <w:left w:w="0" w:type="dxa"/>
              <w:bottom w:w="0" w:type="dxa"/>
              <w:right w:w="0" w:type="dxa"/>
            </w:tcMar>
            <w:vAlign w:val="center"/>
          </w:tcPr>
          <w:p w14:paraId="0A8A94BF" w14:textId="77777777" w:rsidR="00AD62FF" w:rsidRPr="006403CC" w:rsidRDefault="00AD62FF" w:rsidP="006403CC">
            <w:pPr>
              <w:jc w:val="both"/>
              <w:rPr>
                <w:b/>
                <w:sz w:val="20"/>
                <w:szCs w:val="20"/>
                <w:lang w:bidi="hi-IN"/>
              </w:rPr>
            </w:pPr>
            <w:r w:rsidRPr="006403CC">
              <w:rPr>
                <w:b/>
                <w:sz w:val="20"/>
                <w:szCs w:val="20"/>
                <w:lang w:bidi="hi-IN"/>
              </w:rPr>
              <w:t>2.</w:t>
            </w:r>
          </w:p>
        </w:tc>
        <w:tc>
          <w:tcPr>
            <w:tcW w:w="5678" w:type="dxa"/>
            <w:gridSpan w:val="2"/>
            <w:tcMar>
              <w:top w:w="0" w:type="dxa"/>
              <w:left w:w="0" w:type="dxa"/>
              <w:bottom w:w="0" w:type="dxa"/>
              <w:right w:w="0" w:type="dxa"/>
            </w:tcMar>
            <w:vAlign w:val="bottom"/>
          </w:tcPr>
          <w:p w14:paraId="01791166"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spacing w:val="-6"/>
                <w:sz w:val="20"/>
                <w:szCs w:val="20"/>
              </w:rPr>
            </w:pPr>
            <w:r w:rsidRPr="006403CC">
              <w:rPr>
                <w:rFonts w:ascii="Times New Roman" w:hAnsi="Times New Roman" w:cs="Times New Roman"/>
                <w:spacing w:val="-6"/>
                <w:sz w:val="20"/>
                <w:szCs w:val="20"/>
              </w:rPr>
              <w:t>Capacitar os profissionais da rede municipal de saúde sobre as indicações e contraindicações da OHB, os critérios de encaminhamento e o preenchimento correto dos formulários de referência.</w:t>
            </w:r>
          </w:p>
        </w:tc>
        <w:tc>
          <w:tcPr>
            <w:tcW w:w="3165" w:type="dxa"/>
            <w:tcMar>
              <w:top w:w="0" w:type="dxa"/>
              <w:left w:w="0" w:type="dxa"/>
              <w:bottom w:w="0" w:type="dxa"/>
              <w:right w:w="0" w:type="dxa"/>
            </w:tcMar>
            <w:vAlign w:val="center"/>
          </w:tcPr>
          <w:p w14:paraId="1C9D1766"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spacing w:val="-6"/>
                <w:sz w:val="20"/>
                <w:szCs w:val="20"/>
              </w:rPr>
            </w:pPr>
            <w:r w:rsidRPr="006403CC">
              <w:rPr>
                <w:rFonts w:ascii="Times New Roman" w:hAnsi="Times New Roman" w:cs="Times New Roman"/>
                <w:spacing w:val="-6"/>
                <w:sz w:val="20"/>
                <w:szCs w:val="20"/>
              </w:rPr>
              <w:t>Gestor da Pasta</w:t>
            </w:r>
          </w:p>
        </w:tc>
      </w:tr>
      <w:tr w:rsidR="00AD62FF" w:rsidRPr="006403CC" w14:paraId="088554A0" w14:textId="77777777" w:rsidTr="00ED24A1">
        <w:trPr>
          <w:jc w:val="center"/>
        </w:trPr>
        <w:tc>
          <w:tcPr>
            <w:tcW w:w="562" w:type="dxa"/>
            <w:shd w:val="clear" w:color="auto" w:fill="BEBEBE"/>
            <w:tcMar>
              <w:top w:w="0" w:type="dxa"/>
              <w:left w:w="0" w:type="dxa"/>
              <w:bottom w:w="0" w:type="dxa"/>
              <w:right w:w="0" w:type="dxa"/>
            </w:tcMar>
            <w:vAlign w:val="center"/>
          </w:tcPr>
          <w:p w14:paraId="3ACB829E" w14:textId="77777777" w:rsidR="00AD62FF" w:rsidRPr="006403CC" w:rsidRDefault="00AD62FF" w:rsidP="006403CC">
            <w:pPr>
              <w:jc w:val="both"/>
              <w:rPr>
                <w:b/>
                <w:sz w:val="20"/>
                <w:szCs w:val="20"/>
                <w:lang w:bidi="hi-IN"/>
              </w:rPr>
            </w:pPr>
            <w:r w:rsidRPr="006403CC">
              <w:rPr>
                <w:b/>
                <w:sz w:val="20"/>
                <w:szCs w:val="20"/>
                <w:lang w:bidi="hi-IN"/>
              </w:rPr>
              <w:t>Id</w:t>
            </w:r>
          </w:p>
        </w:tc>
        <w:tc>
          <w:tcPr>
            <w:tcW w:w="5678" w:type="dxa"/>
            <w:gridSpan w:val="2"/>
            <w:shd w:val="clear" w:color="auto" w:fill="BEBEBE"/>
            <w:tcMar>
              <w:top w:w="0" w:type="dxa"/>
              <w:left w:w="0" w:type="dxa"/>
              <w:bottom w:w="0" w:type="dxa"/>
              <w:right w:w="0" w:type="dxa"/>
            </w:tcMar>
            <w:vAlign w:val="center"/>
          </w:tcPr>
          <w:p w14:paraId="2C5EB660" w14:textId="77777777" w:rsidR="00AD62FF" w:rsidRPr="006403CC" w:rsidRDefault="00AD62FF" w:rsidP="006403CC">
            <w:pPr>
              <w:jc w:val="both"/>
              <w:rPr>
                <w:b/>
                <w:sz w:val="20"/>
                <w:szCs w:val="20"/>
                <w:lang w:bidi="hi-IN"/>
              </w:rPr>
            </w:pPr>
            <w:r w:rsidRPr="006403CC">
              <w:rPr>
                <w:b/>
                <w:sz w:val="20"/>
                <w:szCs w:val="20"/>
                <w:lang w:bidi="hi-IN"/>
              </w:rPr>
              <w:t>Ação de Contingência</w:t>
            </w:r>
          </w:p>
        </w:tc>
        <w:tc>
          <w:tcPr>
            <w:tcW w:w="3165" w:type="dxa"/>
            <w:shd w:val="clear" w:color="auto" w:fill="BEBEBE"/>
            <w:tcMar>
              <w:top w:w="0" w:type="dxa"/>
              <w:left w:w="0" w:type="dxa"/>
              <w:bottom w:w="0" w:type="dxa"/>
              <w:right w:w="0" w:type="dxa"/>
            </w:tcMar>
            <w:vAlign w:val="center"/>
          </w:tcPr>
          <w:p w14:paraId="48874596" w14:textId="77777777" w:rsidR="00AD62FF" w:rsidRPr="006403CC" w:rsidRDefault="00AD62FF" w:rsidP="006403CC">
            <w:pPr>
              <w:jc w:val="both"/>
              <w:rPr>
                <w:b/>
                <w:sz w:val="20"/>
                <w:szCs w:val="20"/>
                <w:lang w:bidi="hi-IN"/>
              </w:rPr>
            </w:pPr>
            <w:r w:rsidRPr="006403CC">
              <w:rPr>
                <w:b/>
                <w:sz w:val="20"/>
                <w:szCs w:val="20"/>
                <w:lang w:bidi="hi-IN"/>
              </w:rPr>
              <w:t>Responsável</w:t>
            </w:r>
          </w:p>
        </w:tc>
      </w:tr>
      <w:tr w:rsidR="00AD62FF" w:rsidRPr="006403CC" w14:paraId="480B608C" w14:textId="77777777" w:rsidTr="00ED24A1">
        <w:trPr>
          <w:jc w:val="center"/>
        </w:trPr>
        <w:tc>
          <w:tcPr>
            <w:tcW w:w="562" w:type="dxa"/>
            <w:tcMar>
              <w:top w:w="0" w:type="dxa"/>
              <w:left w:w="0" w:type="dxa"/>
              <w:bottom w:w="0" w:type="dxa"/>
              <w:right w:w="0" w:type="dxa"/>
            </w:tcMar>
            <w:vAlign w:val="center"/>
          </w:tcPr>
          <w:p w14:paraId="7E0C3C63" w14:textId="77777777" w:rsidR="00AD62FF" w:rsidRPr="006403CC" w:rsidRDefault="00AD62FF" w:rsidP="006403CC">
            <w:pPr>
              <w:jc w:val="both"/>
              <w:rPr>
                <w:b/>
                <w:sz w:val="20"/>
                <w:szCs w:val="20"/>
                <w:lang w:bidi="hi-IN"/>
              </w:rPr>
            </w:pPr>
            <w:r w:rsidRPr="006403CC">
              <w:rPr>
                <w:b/>
                <w:sz w:val="20"/>
                <w:szCs w:val="20"/>
                <w:lang w:bidi="hi-IN"/>
              </w:rPr>
              <w:t>1.</w:t>
            </w:r>
          </w:p>
        </w:tc>
        <w:tc>
          <w:tcPr>
            <w:tcW w:w="5678" w:type="dxa"/>
            <w:gridSpan w:val="2"/>
            <w:tcMar>
              <w:top w:w="0" w:type="dxa"/>
              <w:left w:w="0" w:type="dxa"/>
              <w:bottom w:w="0" w:type="dxa"/>
              <w:right w:w="0" w:type="dxa"/>
            </w:tcMar>
            <w:vAlign w:val="bottom"/>
          </w:tcPr>
          <w:p w14:paraId="36759FFF"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color w:val="000000"/>
                <w:sz w:val="20"/>
                <w:szCs w:val="20"/>
              </w:rPr>
            </w:pPr>
            <w:r w:rsidRPr="006403CC">
              <w:rPr>
                <w:rFonts w:ascii="Times New Roman" w:hAnsi="Times New Roman" w:cs="Times New Roman"/>
                <w:spacing w:val="-6"/>
                <w:sz w:val="20"/>
                <w:szCs w:val="20"/>
              </w:rPr>
              <w:t>Em caso de falhas no fluxo de referência ou no deslocamento dos pacientes, ajustar o protocolo, reforçar treinamentos, notificar a credenciada e exigir regularização imediata da logística assistencial.</w:t>
            </w:r>
          </w:p>
        </w:tc>
        <w:tc>
          <w:tcPr>
            <w:tcW w:w="3165" w:type="dxa"/>
            <w:tcMar>
              <w:top w:w="0" w:type="dxa"/>
              <w:left w:w="0" w:type="dxa"/>
              <w:bottom w:w="0" w:type="dxa"/>
              <w:right w:w="0" w:type="dxa"/>
            </w:tcMar>
            <w:vAlign w:val="center"/>
          </w:tcPr>
          <w:p w14:paraId="5987C131"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sz w:val="20"/>
                <w:szCs w:val="20"/>
              </w:rPr>
            </w:pPr>
            <w:r w:rsidRPr="006403CC">
              <w:rPr>
                <w:rFonts w:ascii="Times New Roman" w:hAnsi="Times New Roman" w:cs="Times New Roman"/>
                <w:spacing w:val="-6"/>
                <w:sz w:val="20"/>
                <w:szCs w:val="20"/>
              </w:rPr>
              <w:t>Gestor da Pasta / Fiscais do Contrato</w:t>
            </w:r>
          </w:p>
        </w:tc>
      </w:tr>
    </w:tbl>
    <w:p w14:paraId="7783BC57" w14:textId="77777777" w:rsidR="00AD62FF" w:rsidRPr="006403CC" w:rsidRDefault="00AD62FF" w:rsidP="006403CC">
      <w:pPr>
        <w:pStyle w:val="MdListItem"/>
        <w:spacing w:before="0" w:after="0"/>
        <w:ind w:left="57" w:firstLine="0"/>
        <w:jc w:val="both"/>
        <w:rPr>
          <w:rFonts w:ascii="Times New Roman" w:hAnsi="Times New Roman" w:cs="Times New Roman"/>
        </w:rPr>
      </w:pPr>
    </w:p>
    <w:tbl>
      <w:tblPr>
        <w:tblW w:w="9405"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10" w:type="dxa"/>
          <w:right w:w="10" w:type="dxa"/>
        </w:tblCellMar>
        <w:tblLook w:val="04A0" w:firstRow="1" w:lastRow="0" w:firstColumn="1" w:lastColumn="0" w:noHBand="0" w:noVBand="1"/>
      </w:tblPr>
      <w:tblGrid>
        <w:gridCol w:w="562"/>
        <w:gridCol w:w="1453"/>
        <w:gridCol w:w="4225"/>
        <w:gridCol w:w="3165"/>
      </w:tblGrid>
      <w:tr w:rsidR="00AD62FF" w:rsidRPr="006403CC" w14:paraId="2940C544" w14:textId="77777777" w:rsidTr="00ED24A1">
        <w:trPr>
          <w:tblHeader/>
          <w:jc w:val="center"/>
        </w:trPr>
        <w:tc>
          <w:tcPr>
            <w:tcW w:w="9405" w:type="dxa"/>
            <w:gridSpan w:val="4"/>
            <w:shd w:val="clear" w:color="auto" w:fill="585858"/>
            <w:tcMar>
              <w:top w:w="0" w:type="dxa"/>
              <w:left w:w="0" w:type="dxa"/>
              <w:bottom w:w="0" w:type="dxa"/>
              <w:right w:w="0" w:type="dxa"/>
            </w:tcMar>
            <w:vAlign w:val="center"/>
          </w:tcPr>
          <w:p w14:paraId="13DD3B83" w14:textId="77777777" w:rsidR="00AD62FF" w:rsidRPr="006403CC" w:rsidRDefault="00AD62FF" w:rsidP="006403CC">
            <w:pPr>
              <w:jc w:val="both"/>
              <w:rPr>
                <w:b/>
                <w:color w:val="FFFFFF"/>
                <w:sz w:val="20"/>
                <w:szCs w:val="20"/>
                <w:lang w:bidi="hi-IN"/>
              </w:rPr>
            </w:pPr>
            <w:r w:rsidRPr="006403CC">
              <w:rPr>
                <w:b/>
                <w:color w:val="FFFFFF"/>
                <w:sz w:val="20"/>
                <w:szCs w:val="20"/>
                <w:lang w:bidi="hi-IN"/>
              </w:rPr>
              <w:t>RISCO 11</w:t>
            </w:r>
          </w:p>
        </w:tc>
      </w:tr>
      <w:tr w:rsidR="00AD62FF" w:rsidRPr="006403CC" w14:paraId="58665B2D" w14:textId="77777777" w:rsidTr="00ED24A1">
        <w:trPr>
          <w:jc w:val="center"/>
        </w:trPr>
        <w:tc>
          <w:tcPr>
            <w:tcW w:w="2015" w:type="dxa"/>
            <w:gridSpan w:val="2"/>
            <w:shd w:val="clear" w:color="auto" w:fill="BEBEBE"/>
            <w:tcMar>
              <w:top w:w="0" w:type="dxa"/>
              <w:left w:w="0" w:type="dxa"/>
              <w:bottom w:w="0" w:type="dxa"/>
              <w:right w:w="0" w:type="dxa"/>
            </w:tcMar>
            <w:vAlign w:val="center"/>
          </w:tcPr>
          <w:p w14:paraId="34DC8FC8" w14:textId="77777777" w:rsidR="00AD62FF" w:rsidRPr="006403CC" w:rsidRDefault="00AD62FF" w:rsidP="006403CC">
            <w:pPr>
              <w:jc w:val="both"/>
              <w:rPr>
                <w:b/>
                <w:sz w:val="20"/>
                <w:szCs w:val="20"/>
                <w:lang w:bidi="hi-IN"/>
              </w:rPr>
            </w:pPr>
            <w:r w:rsidRPr="006403CC">
              <w:rPr>
                <w:b/>
                <w:sz w:val="20"/>
                <w:szCs w:val="20"/>
                <w:lang w:bidi="hi-IN"/>
              </w:rPr>
              <w:t>Probabilidade:</w:t>
            </w:r>
          </w:p>
        </w:tc>
        <w:tc>
          <w:tcPr>
            <w:tcW w:w="7390" w:type="dxa"/>
            <w:gridSpan w:val="2"/>
            <w:tcMar>
              <w:top w:w="0" w:type="dxa"/>
              <w:left w:w="0" w:type="dxa"/>
              <w:bottom w:w="0" w:type="dxa"/>
              <w:right w:w="0" w:type="dxa"/>
            </w:tcMar>
            <w:vAlign w:val="center"/>
          </w:tcPr>
          <w:p w14:paraId="0C84A97A" w14:textId="77777777" w:rsidR="00AD62FF" w:rsidRPr="006403CC" w:rsidRDefault="00AD62FF" w:rsidP="006403CC">
            <w:pPr>
              <w:jc w:val="both"/>
              <w:rPr>
                <w:sz w:val="20"/>
                <w:szCs w:val="20"/>
                <w:lang w:bidi="hi-IN"/>
              </w:rPr>
            </w:pPr>
            <w:r w:rsidRPr="006403CC">
              <w:rPr>
                <w:sz w:val="20"/>
                <w:szCs w:val="20"/>
                <w:lang w:bidi="hi-IN"/>
              </w:rPr>
              <w:t>( x ) Baixa</w:t>
            </w:r>
            <w:r w:rsidRPr="006403CC">
              <w:rPr>
                <w:sz w:val="20"/>
                <w:szCs w:val="20"/>
                <w:lang w:bidi="hi-IN"/>
              </w:rPr>
              <w:tab/>
              <w:t>(    ) Média</w:t>
            </w:r>
            <w:r w:rsidRPr="006403CC">
              <w:rPr>
                <w:sz w:val="20"/>
                <w:szCs w:val="20"/>
                <w:lang w:bidi="hi-IN"/>
              </w:rPr>
              <w:tab/>
              <w:t>(   )</w:t>
            </w:r>
            <w:r w:rsidRPr="006403CC">
              <w:rPr>
                <w:spacing w:val="-4"/>
                <w:sz w:val="20"/>
                <w:szCs w:val="20"/>
                <w:lang w:bidi="hi-IN"/>
              </w:rPr>
              <w:t xml:space="preserve"> </w:t>
            </w:r>
            <w:r w:rsidRPr="006403CC">
              <w:rPr>
                <w:sz w:val="20"/>
                <w:szCs w:val="20"/>
                <w:lang w:bidi="hi-IN"/>
              </w:rPr>
              <w:t>Alta</w:t>
            </w:r>
          </w:p>
        </w:tc>
      </w:tr>
      <w:tr w:rsidR="00AD62FF" w:rsidRPr="006403CC" w14:paraId="6C950060" w14:textId="77777777" w:rsidTr="00ED24A1">
        <w:trPr>
          <w:jc w:val="center"/>
        </w:trPr>
        <w:tc>
          <w:tcPr>
            <w:tcW w:w="2015" w:type="dxa"/>
            <w:gridSpan w:val="2"/>
            <w:shd w:val="clear" w:color="auto" w:fill="BEBEBE"/>
            <w:tcMar>
              <w:top w:w="0" w:type="dxa"/>
              <w:left w:w="0" w:type="dxa"/>
              <w:bottom w:w="0" w:type="dxa"/>
              <w:right w:w="0" w:type="dxa"/>
            </w:tcMar>
            <w:vAlign w:val="center"/>
          </w:tcPr>
          <w:p w14:paraId="69C4AD7A" w14:textId="77777777" w:rsidR="00AD62FF" w:rsidRPr="006403CC" w:rsidRDefault="00AD62FF" w:rsidP="006403CC">
            <w:pPr>
              <w:jc w:val="both"/>
              <w:rPr>
                <w:b/>
                <w:sz w:val="20"/>
                <w:szCs w:val="20"/>
                <w:lang w:bidi="hi-IN"/>
              </w:rPr>
            </w:pPr>
            <w:r w:rsidRPr="006403CC">
              <w:rPr>
                <w:b/>
                <w:sz w:val="20"/>
                <w:szCs w:val="20"/>
                <w:lang w:bidi="hi-IN"/>
              </w:rPr>
              <w:t>Impacto:</w:t>
            </w:r>
          </w:p>
        </w:tc>
        <w:tc>
          <w:tcPr>
            <w:tcW w:w="7390" w:type="dxa"/>
            <w:gridSpan w:val="2"/>
            <w:tcMar>
              <w:top w:w="0" w:type="dxa"/>
              <w:left w:w="0" w:type="dxa"/>
              <w:bottom w:w="0" w:type="dxa"/>
              <w:right w:w="0" w:type="dxa"/>
            </w:tcMar>
            <w:vAlign w:val="center"/>
          </w:tcPr>
          <w:p w14:paraId="3940233F" w14:textId="77777777" w:rsidR="00AD62FF" w:rsidRPr="006403CC" w:rsidRDefault="00AD62FF" w:rsidP="006403CC">
            <w:pPr>
              <w:jc w:val="both"/>
              <w:rPr>
                <w:sz w:val="20"/>
                <w:szCs w:val="20"/>
                <w:lang w:bidi="hi-IN"/>
              </w:rPr>
            </w:pPr>
            <w:r w:rsidRPr="006403CC">
              <w:rPr>
                <w:sz w:val="20"/>
                <w:szCs w:val="20"/>
                <w:lang w:bidi="hi-IN"/>
              </w:rPr>
              <w:t>(   ) Baixo</w:t>
            </w:r>
            <w:r w:rsidRPr="006403CC">
              <w:rPr>
                <w:sz w:val="20"/>
                <w:szCs w:val="20"/>
                <w:lang w:bidi="hi-IN"/>
              </w:rPr>
              <w:tab/>
              <w:t>(   ) Médio</w:t>
            </w:r>
            <w:r w:rsidRPr="006403CC">
              <w:rPr>
                <w:sz w:val="20"/>
                <w:szCs w:val="20"/>
                <w:lang w:bidi="hi-IN"/>
              </w:rPr>
              <w:tab/>
              <w:t>( x )</w:t>
            </w:r>
            <w:r w:rsidRPr="006403CC">
              <w:rPr>
                <w:spacing w:val="-4"/>
                <w:sz w:val="20"/>
                <w:szCs w:val="20"/>
                <w:lang w:bidi="hi-IN"/>
              </w:rPr>
              <w:t xml:space="preserve"> </w:t>
            </w:r>
            <w:r w:rsidRPr="006403CC">
              <w:rPr>
                <w:sz w:val="20"/>
                <w:szCs w:val="20"/>
                <w:lang w:bidi="hi-IN"/>
              </w:rPr>
              <w:t>Alto</w:t>
            </w:r>
          </w:p>
        </w:tc>
      </w:tr>
      <w:tr w:rsidR="00AD62FF" w:rsidRPr="006403CC" w14:paraId="475FF095" w14:textId="77777777" w:rsidTr="00ED24A1">
        <w:trPr>
          <w:jc w:val="center"/>
        </w:trPr>
        <w:tc>
          <w:tcPr>
            <w:tcW w:w="562" w:type="dxa"/>
            <w:shd w:val="clear" w:color="auto" w:fill="BEBEBE"/>
            <w:tcMar>
              <w:top w:w="0" w:type="dxa"/>
              <w:left w:w="0" w:type="dxa"/>
              <w:bottom w:w="0" w:type="dxa"/>
              <w:right w:w="0" w:type="dxa"/>
            </w:tcMar>
            <w:vAlign w:val="center"/>
          </w:tcPr>
          <w:p w14:paraId="2B3C5092" w14:textId="77777777" w:rsidR="00AD62FF" w:rsidRPr="006403CC" w:rsidRDefault="00AD62FF" w:rsidP="006403CC">
            <w:pPr>
              <w:jc w:val="both"/>
              <w:rPr>
                <w:b/>
                <w:sz w:val="20"/>
                <w:szCs w:val="20"/>
                <w:lang w:bidi="hi-IN"/>
              </w:rPr>
            </w:pPr>
            <w:r w:rsidRPr="006403CC">
              <w:rPr>
                <w:b/>
                <w:sz w:val="20"/>
                <w:szCs w:val="20"/>
                <w:lang w:bidi="hi-IN"/>
              </w:rPr>
              <w:t>Id</w:t>
            </w:r>
          </w:p>
        </w:tc>
        <w:tc>
          <w:tcPr>
            <w:tcW w:w="8843" w:type="dxa"/>
            <w:gridSpan w:val="3"/>
            <w:shd w:val="clear" w:color="auto" w:fill="BEBEBE"/>
            <w:tcMar>
              <w:top w:w="0" w:type="dxa"/>
              <w:left w:w="0" w:type="dxa"/>
              <w:bottom w:w="0" w:type="dxa"/>
              <w:right w:w="0" w:type="dxa"/>
            </w:tcMar>
            <w:vAlign w:val="center"/>
          </w:tcPr>
          <w:p w14:paraId="43EBC7E2" w14:textId="77777777" w:rsidR="00AD62FF" w:rsidRPr="006403CC" w:rsidRDefault="00AD62FF" w:rsidP="006403CC">
            <w:pPr>
              <w:jc w:val="both"/>
              <w:rPr>
                <w:b/>
                <w:sz w:val="20"/>
                <w:szCs w:val="20"/>
                <w:lang w:bidi="hi-IN"/>
              </w:rPr>
            </w:pPr>
            <w:r w:rsidRPr="006403CC">
              <w:rPr>
                <w:b/>
                <w:sz w:val="20"/>
                <w:szCs w:val="20"/>
                <w:lang w:bidi="hi-IN"/>
              </w:rPr>
              <w:t>Dano</w:t>
            </w:r>
          </w:p>
        </w:tc>
      </w:tr>
      <w:tr w:rsidR="00AD62FF" w:rsidRPr="006403CC" w14:paraId="4DF3D0A1" w14:textId="77777777" w:rsidTr="00ED24A1">
        <w:trPr>
          <w:jc w:val="center"/>
        </w:trPr>
        <w:tc>
          <w:tcPr>
            <w:tcW w:w="562" w:type="dxa"/>
            <w:tcMar>
              <w:top w:w="0" w:type="dxa"/>
              <w:left w:w="0" w:type="dxa"/>
              <w:bottom w:w="0" w:type="dxa"/>
              <w:right w:w="0" w:type="dxa"/>
            </w:tcMar>
            <w:vAlign w:val="center"/>
          </w:tcPr>
          <w:p w14:paraId="469D68E8" w14:textId="77777777" w:rsidR="00AD62FF" w:rsidRPr="006403CC" w:rsidRDefault="00AD62FF" w:rsidP="006403CC">
            <w:pPr>
              <w:jc w:val="both"/>
              <w:rPr>
                <w:b/>
                <w:sz w:val="20"/>
                <w:szCs w:val="20"/>
                <w:lang w:bidi="hi-IN"/>
              </w:rPr>
            </w:pPr>
            <w:r w:rsidRPr="006403CC">
              <w:rPr>
                <w:b/>
                <w:sz w:val="20"/>
                <w:szCs w:val="20"/>
                <w:lang w:bidi="hi-IN"/>
              </w:rPr>
              <w:lastRenderedPageBreak/>
              <w:t>1.</w:t>
            </w:r>
          </w:p>
        </w:tc>
        <w:tc>
          <w:tcPr>
            <w:tcW w:w="8843" w:type="dxa"/>
            <w:gridSpan w:val="3"/>
            <w:tcMar>
              <w:top w:w="0" w:type="dxa"/>
              <w:left w:w="0" w:type="dxa"/>
              <w:bottom w:w="0" w:type="dxa"/>
              <w:right w:w="0" w:type="dxa"/>
            </w:tcMar>
            <w:vAlign w:val="center"/>
          </w:tcPr>
          <w:p w14:paraId="1FCE71E3"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color w:val="000000"/>
                <w:sz w:val="20"/>
                <w:szCs w:val="20"/>
              </w:rPr>
            </w:pPr>
            <w:r w:rsidRPr="006403CC">
              <w:rPr>
                <w:rFonts w:ascii="Times New Roman" w:hAnsi="Times New Roman" w:cs="Times New Roman"/>
                <w:sz w:val="20"/>
                <w:szCs w:val="20"/>
              </w:rPr>
              <w:t>Fixação de valor de referência ou aceite de propostas em patamar de sobrepreço em relação ao mercado, gerando danos ao erário e questionamentos de órgãos de controle</w:t>
            </w:r>
            <w:r w:rsidRPr="006403CC">
              <w:rPr>
                <w:rFonts w:ascii="Times New Roman" w:hAnsi="Times New Roman" w:cs="Times New Roman"/>
                <w:spacing w:val="-6"/>
                <w:sz w:val="20"/>
                <w:szCs w:val="20"/>
              </w:rPr>
              <w:t>.</w:t>
            </w:r>
          </w:p>
        </w:tc>
      </w:tr>
      <w:tr w:rsidR="00AD62FF" w:rsidRPr="006403CC" w14:paraId="11384C05" w14:textId="77777777" w:rsidTr="00ED24A1">
        <w:trPr>
          <w:jc w:val="center"/>
        </w:trPr>
        <w:tc>
          <w:tcPr>
            <w:tcW w:w="562" w:type="dxa"/>
            <w:shd w:val="clear" w:color="auto" w:fill="BEBEBE"/>
            <w:tcMar>
              <w:top w:w="0" w:type="dxa"/>
              <w:left w:w="0" w:type="dxa"/>
              <w:bottom w:w="0" w:type="dxa"/>
              <w:right w:w="0" w:type="dxa"/>
            </w:tcMar>
            <w:vAlign w:val="center"/>
          </w:tcPr>
          <w:p w14:paraId="1D978F0D" w14:textId="77777777" w:rsidR="00AD62FF" w:rsidRPr="006403CC" w:rsidRDefault="00AD62FF" w:rsidP="006403CC">
            <w:pPr>
              <w:jc w:val="both"/>
              <w:rPr>
                <w:b/>
                <w:sz w:val="20"/>
                <w:szCs w:val="20"/>
                <w:lang w:bidi="hi-IN"/>
              </w:rPr>
            </w:pPr>
            <w:r w:rsidRPr="006403CC">
              <w:rPr>
                <w:b/>
                <w:sz w:val="20"/>
                <w:szCs w:val="20"/>
                <w:lang w:bidi="hi-IN"/>
              </w:rPr>
              <w:t>Id</w:t>
            </w:r>
          </w:p>
        </w:tc>
        <w:tc>
          <w:tcPr>
            <w:tcW w:w="5678" w:type="dxa"/>
            <w:gridSpan w:val="2"/>
            <w:shd w:val="clear" w:color="auto" w:fill="BEBEBE"/>
            <w:tcMar>
              <w:top w:w="0" w:type="dxa"/>
              <w:left w:w="0" w:type="dxa"/>
              <w:bottom w:w="0" w:type="dxa"/>
              <w:right w:w="0" w:type="dxa"/>
            </w:tcMar>
            <w:vAlign w:val="center"/>
          </w:tcPr>
          <w:p w14:paraId="5A57A20A" w14:textId="77777777" w:rsidR="00AD62FF" w:rsidRPr="006403CC" w:rsidRDefault="00AD62FF" w:rsidP="006403CC">
            <w:pPr>
              <w:jc w:val="both"/>
              <w:rPr>
                <w:b/>
                <w:sz w:val="20"/>
                <w:szCs w:val="20"/>
                <w:lang w:bidi="hi-IN"/>
              </w:rPr>
            </w:pPr>
            <w:r w:rsidRPr="006403CC">
              <w:rPr>
                <w:b/>
                <w:sz w:val="20"/>
                <w:szCs w:val="20"/>
                <w:lang w:bidi="hi-IN"/>
              </w:rPr>
              <w:t>Ação Preventiva</w:t>
            </w:r>
          </w:p>
        </w:tc>
        <w:tc>
          <w:tcPr>
            <w:tcW w:w="3165" w:type="dxa"/>
            <w:shd w:val="clear" w:color="auto" w:fill="BEBEBE"/>
            <w:tcMar>
              <w:top w:w="0" w:type="dxa"/>
              <w:left w:w="0" w:type="dxa"/>
              <w:bottom w:w="0" w:type="dxa"/>
              <w:right w:w="0" w:type="dxa"/>
            </w:tcMar>
            <w:vAlign w:val="center"/>
          </w:tcPr>
          <w:p w14:paraId="6EF03BF0" w14:textId="77777777" w:rsidR="00AD62FF" w:rsidRPr="006403CC" w:rsidRDefault="00AD62FF" w:rsidP="006403CC">
            <w:pPr>
              <w:jc w:val="both"/>
              <w:rPr>
                <w:b/>
                <w:sz w:val="20"/>
                <w:szCs w:val="20"/>
                <w:lang w:bidi="hi-IN"/>
              </w:rPr>
            </w:pPr>
            <w:r w:rsidRPr="006403CC">
              <w:rPr>
                <w:b/>
                <w:sz w:val="20"/>
                <w:szCs w:val="20"/>
                <w:lang w:bidi="hi-IN"/>
              </w:rPr>
              <w:t>Responsável</w:t>
            </w:r>
          </w:p>
        </w:tc>
      </w:tr>
      <w:tr w:rsidR="00AD62FF" w:rsidRPr="006403CC" w14:paraId="253650A8" w14:textId="77777777" w:rsidTr="00ED24A1">
        <w:trPr>
          <w:jc w:val="center"/>
        </w:trPr>
        <w:tc>
          <w:tcPr>
            <w:tcW w:w="562" w:type="dxa"/>
            <w:tcMar>
              <w:top w:w="0" w:type="dxa"/>
              <w:left w:w="0" w:type="dxa"/>
              <w:bottom w:w="0" w:type="dxa"/>
              <w:right w:w="0" w:type="dxa"/>
            </w:tcMar>
            <w:vAlign w:val="center"/>
          </w:tcPr>
          <w:p w14:paraId="37C90999" w14:textId="77777777" w:rsidR="00AD62FF" w:rsidRPr="006403CC" w:rsidRDefault="00AD62FF" w:rsidP="006403CC">
            <w:pPr>
              <w:jc w:val="both"/>
              <w:rPr>
                <w:b/>
                <w:sz w:val="20"/>
                <w:szCs w:val="20"/>
                <w:lang w:bidi="hi-IN"/>
              </w:rPr>
            </w:pPr>
            <w:r w:rsidRPr="006403CC">
              <w:rPr>
                <w:b/>
                <w:sz w:val="20"/>
                <w:szCs w:val="20"/>
                <w:lang w:bidi="hi-IN"/>
              </w:rPr>
              <w:t>1.</w:t>
            </w:r>
          </w:p>
        </w:tc>
        <w:tc>
          <w:tcPr>
            <w:tcW w:w="5678" w:type="dxa"/>
            <w:gridSpan w:val="2"/>
            <w:tcMar>
              <w:top w:w="0" w:type="dxa"/>
              <w:left w:w="0" w:type="dxa"/>
              <w:bottom w:w="0" w:type="dxa"/>
              <w:right w:w="0" w:type="dxa"/>
            </w:tcMar>
            <w:vAlign w:val="bottom"/>
          </w:tcPr>
          <w:p w14:paraId="36820BBF"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color w:val="000000"/>
                <w:sz w:val="20"/>
                <w:szCs w:val="20"/>
              </w:rPr>
            </w:pPr>
            <w:r w:rsidRPr="006403CC">
              <w:rPr>
                <w:rFonts w:ascii="Times New Roman" w:hAnsi="Times New Roman" w:cs="Times New Roman"/>
                <w:color w:val="27251E"/>
                <w:sz w:val="20"/>
                <w:szCs w:val="20"/>
              </w:rPr>
              <w:t xml:space="preserve">Utilizar PNCP, </w:t>
            </w:r>
            <w:proofErr w:type="spellStart"/>
            <w:r w:rsidRPr="006403CC">
              <w:rPr>
                <w:rFonts w:ascii="Times New Roman" w:hAnsi="Times New Roman" w:cs="Times New Roman"/>
                <w:color w:val="27251E"/>
                <w:sz w:val="20"/>
                <w:szCs w:val="20"/>
              </w:rPr>
              <w:t>ARPs</w:t>
            </w:r>
            <w:proofErr w:type="spellEnd"/>
            <w:r w:rsidRPr="006403CC">
              <w:rPr>
                <w:rFonts w:ascii="Times New Roman" w:hAnsi="Times New Roman" w:cs="Times New Roman"/>
                <w:color w:val="27251E"/>
                <w:sz w:val="20"/>
                <w:szCs w:val="20"/>
              </w:rPr>
              <w:t xml:space="preserve"> e pesquisas formais de mercado (como você já fez) para formar uma estimativa</w:t>
            </w:r>
            <w:r w:rsidRPr="006403CC">
              <w:rPr>
                <w:rFonts w:ascii="Times New Roman" w:hAnsi="Times New Roman" w:cs="Times New Roman"/>
                <w:spacing w:val="-6"/>
                <w:sz w:val="20"/>
                <w:szCs w:val="20"/>
              </w:rPr>
              <w:t>.</w:t>
            </w:r>
          </w:p>
        </w:tc>
        <w:tc>
          <w:tcPr>
            <w:tcW w:w="3165" w:type="dxa"/>
            <w:tcMar>
              <w:top w:w="0" w:type="dxa"/>
              <w:left w:w="0" w:type="dxa"/>
              <w:bottom w:w="0" w:type="dxa"/>
              <w:right w:w="0" w:type="dxa"/>
            </w:tcMar>
            <w:vAlign w:val="center"/>
          </w:tcPr>
          <w:p w14:paraId="36097E12"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sz w:val="20"/>
                <w:szCs w:val="20"/>
              </w:rPr>
            </w:pPr>
            <w:r w:rsidRPr="006403CC">
              <w:rPr>
                <w:rFonts w:ascii="Times New Roman" w:hAnsi="Times New Roman" w:cs="Times New Roman"/>
                <w:spacing w:val="-6"/>
                <w:sz w:val="20"/>
                <w:szCs w:val="20"/>
              </w:rPr>
              <w:t>Equipe Técnica / Setor de Compras</w:t>
            </w:r>
          </w:p>
        </w:tc>
      </w:tr>
      <w:tr w:rsidR="00AD62FF" w:rsidRPr="006403CC" w14:paraId="58FF3D67" w14:textId="77777777" w:rsidTr="00ED24A1">
        <w:trPr>
          <w:jc w:val="center"/>
        </w:trPr>
        <w:tc>
          <w:tcPr>
            <w:tcW w:w="562" w:type="dxa"/>
            <w:tcMar>
              <w:top w:w="0" w:type="dxa"/>
              <w:left w:w="0" w:type="dxa"/>
              <w:bottom w:w="0" w:type="dxa"/>
              <w:right w:w="0" w:type="dxa"/>
            </w:tcMar>
            <w:vAlign w:val="center"/>
          </w:tcPr>
          <w:p w14:paraId="2FC107E3" w14:textId="77777777" w:rsidR="00AD62FF" w:rsidRPr="006403CC" w:rsidRDefault="00AD62FF" w:rsidP="006403CC">
            <w:pPr>
              <w:jc w:val="both"/>
              <w:rPr>
                <w:b/>
                <w:sz w:val="20"/>
                <w:szCs w:val="20"/>
                <w:lang w:bidi="hi-IN"/>
              </w:rPr>
            </w:pPr>
            <w:r w:rsidRPr="006403CC">
              <w:rPr>
                <w:b/>
                <w:sz w:val="20"/>
                <w:szCs w:val="20"/>
                <w:lang w:bidi="hi-IN"/>
              </w:rPr>
              <w:t>2.</w:t>
            </w:r>
          </w:p>
        </w:tc>
        <w:tc>
          <w:tcPr>
            <w:tcW w:w="5678" w:type="dxa"/>
            <w:gridSpan w:val="2"/>
            <w:tcMar>
              <w:top w:w="0" w:type="dxa"/>
              <w:left w:w="0" w:type="dxa"/>
              <w:bottom w:w="0" w:type="dxa"/>
              <w:right w:w="0" w:type="dxa"/>
            </w:tcMar>
            <w:vAlign w:val="bottom"/>
          </w:tcPr>
          <w:p w14:paraId="1B58548D"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spacing w:val="-6"/>
                <w:sz w:val="20"/>
                <w:szCs w:val="20"/>
              </w:rPr>
            </w:pPr>
            <w:r w:rsidRPr="006403CC">
              <w:rPr>
                <w:rFonts w:ascii="Times New Roman" w:hAnsi="Times New Roman" w:cs="Times New Roman"/>
                <w:color w:val="27251E"/>
                <w:sz w:val="20"/>
                <w:szCs w:val="20"/>
              </w:rPr>
              <w:t>Submeter o mapa de preços e justificativa à análise dos setores competentes antes da publicação</w:t>
            </w:r>
            <w:r w:rsidRPr="006403CC">
              <w:rPr>
                <w:rFonts w:ascii="Times New Roman" w:hAnsi="Times New Roman" w:cs="Times New Roman"/>
                <w:spacing w:val="-6"/>
                <w:sz w:val="20"/>
                <w:szCs w:val="20"/>
              </w:rPr>
              <w:t>.</w:t>
            </w:r>
          </w:p>
        </w:tc>
        <w:tc>
          <w:tcPr>
            <w:tcW w:w="3165" w:type="dxa"/>
            <w:tcMar>
              <w:top w:w="0" w:type="dxa"/>
              <w:left w:w="0" w:type="dxa"/>
              <w:bottom w:w="0" w:type="dxa"/>
              <w:right w:w="0" w:type="dxa"/>
            </w:tcMar>
            <w:vAlign w:val="center"/>
          </w:tcPr>
          <w:p w14:paraId="26B06AD5"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spacing w:val="-6"/>
                <w:sz w:val="20"/>
                <w:szCs w:val="20"/>
              </w:rPr>
            </w:pPr>
            <w:r w:rsidRPr="006403CC">
              <w:rPr>
                <w:rFonts w:ascii="Times New Roman" w:hAnsi="Times New Roman" w:cs="Times New Roman"/>
                <w:spacing w:val="-6"/>
                <w:sz w:val="20"/>
                <w:szCs w:val="20"/>
              </w:rPr>
              <w:t>Equipe Técnica / Setor de Compras</w:t>
            </w:r>
          </w:p>
        </w:tc>
      </w:tr>
      <w:tr w:rsidR="00AD62FF" w:rsidRPr="006403CC" w14:paraId="5D16C627" w14:textId="77777777" w:rsidTr="00ED24A1">
        <w:trPr>
          <w:jc w:val="center"/>
        </w:trPr>
        <w:tc>
          <w:tcPr>
            <w:tcW w:w="562" w:type="dxa"/>
            <w:tcMar>
              <w:top w:w="0" w:type="dxa"/>
              <w:left w:w="0" w:type="dxa"/>
              <w:bottom w:w="0" w:type="dxa"/>
              <w:right w:w="0" w:type="dxa"/>
            </w:tcMar>
            <w:vAlign w:val="center"/>
          </w:tcPr>
          <w:p w14:paraId="52E371F5" w14:textId="77777777" w:rsidR="00AD62FF" w:rsidRPr="006403CC" w:rsidRDefault="00AD62FF" w:rsidP="006403CC">
            <w:pPr>
              <w:jc w:val="both"/>
              <w:rPr>
                <w:b/>
                <w:sz w:val="20"/>
                <w:szCs w:val="20"/>
                <w:lang w:bidi="hi-IN"/>
              </w:rPr>
            </w:pPr>
            <w:r w:rsidRPr="006403CC">
              <w:rPr>
                <w:b/>
                <w:sz w:val="20"/>
                <w:szCs w:val="20"/>
                <w:lang w:bidi="hi-IN"/>
              </w:rPr>
              <w:t>3.</w:t>
            </w:r>
          </w:p>
        </w:tc>
        <w:tc>
          <w:tcPr>
            <w:tcW w:w="5678" w:type="dxa"/>
            <w:gridSpan w:val="2"/>
            <w:tcMar>
              <w:top w:w="0" w:type="dxa"/>
              <w:left w:w="0" w:type="dxa"/>
              <w:bottom w:w="0" w:type="dxa"/>
              <w:right w:w="0" w:type="dxa"/>
            </w:tcMar>
            <w:vAlign w:val="bottom"/>
          </w:tcPr>
          <w:p w14:paraId="7A97A02A"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color w:val="27251E"/>
                <w:sz w:val="20"/>
                <w:szCs w:val="20"/>
              </w:rPr>
            </w:pPr>
            <w:r w:rsidRPr="006403CC">
              <w:rPr>
                <w:rFonts w:ascii="Times New Roman" w:hAnsi="Times New Roman" w:cs="Times New Roman"/>
                <w:color w:val="27251E"/>
                <w:sz w:val="20"/>
                <w:szCs w:val="20"/>
              </w:rPr>
              <w:t>Prever julgamento com base em valor de referência máxima</w:t>
            </w:r>
          </w:p>
        </w:tc>
        <w:tc>
          <w:tcPr>
            <w:tcW w:w="3165" w:type="dxa"/>
            <w:tcMar>
              <w:top w:w="0" w:type="dxa"/>
              <w:left w:w="0" w:type="dxa"/>
              <w:bottom w:w="0" w:type="dxa"/>
              <w:right w:w="0" w:type="dxa"/>
            </w:tcMar>
            <w:vAlign w:val="center"/>
          </w:tcPr>
          <w:p w14:paraId="25E85522"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spacing w:val="-6"/>
                <w:sz w:val="20"/>
                <w:szCs w:val="20"/>
              </w:rPr>
            </w:pPr>
            <w:r w:rsidRPr="006403CC">
              <w:rPr>
                <w:rFonts w:ascii="Times New Roman" w:hAnsi="Times New Roman" w:cs="Times New Roman"/>
                <w:spacing w:val="-6"/>
                <w:sz w:val="20"/>
                <w:szCs w:val="20"/>
              </w:rPr>
              <w:t>Equipe Técnica / Setor de Compras</w:t>
            </w:r>
          </w:p>
        </w:tc>
      </w:tr>
      <w:tr w:rsidR="00AD62FF" w:rsidRPr="006403CC" w14:paraId="643D0E7F" w14:textId="77777777" w:rsidTr="00ED24A1">
        <w:trPr>
          <w:jc w:val="center"/>
        </w:trPr>
        <w:tc>
          <w:tcPr>
            <w:tcW w:w="562" w:type="dxa"/>
            <w:shd w:val="clear" w:color="auto" w:fill="BEBEBE"/>
            <w:tcMar>
              <w:top w:w="0" w:type="dxa"/>
              <w:left w:w="0" w:type="dxa"/>
              <w:bottom w:w="0" w:type="dxa"/>
              <w:right w:w="0" w:type="dxa"/>
            </w:tcMar>
            <w:vAlign w:val="center"/>
          </w:tcPr>
          <w:p w14:paraId="4DBCA6FA" w14:textId="77777777" w:rsidR="00AD62FF" w:rsidRPr="006403CC" w:rsidRDefault="00AD62FF" w:rsidP="006403CC">
            <w:pPr>
              <w:jc w:val="both"/>
              <w:rPr>
                <w:b/>
                <w:sz w:val="20"/>
                <w:szCs w:val="20"/>
                <w:lang w:bidi="hi-IN"/>
              </w:rPr>
            </w:pPr>
            <w:r w:rsidRPr="006403CC">
              <w:rPr>
                <w:b/>
                <w:sz w:val="20"/>
                <w:szCs w:val="20"/>
                <w:lang w:bidi="hi-IN"/>
              </w:rPr>
              <w:t>Id</w:t>
            </w:r>
          </w:p>
        </w:tc>
        <w:tc>
          <w:tcPr>
            <w:tcW w:w="5678" w:type="dxa"/>
            <w:gridSpan w:val="2"/>
            <w:shd w:val="clear" w:color="auto" w:fill="BEBEBE"/>
            <w:tcMar>
              <w:top w:w="0" w:type="dxa"/>
              <w:left w:w="0" w:type="dxa"/>
              <w:bottom w:w="0" w:type="dxa"/>
              <w:right w:w="0" w:type="dxa"/>
            </w:tcMar>
            <w:vAlign w:val="center"/>
          </w:tcPr>
          <w:p w14:paraId="595E925F" w14:textId="77777777" w:rsidR="00AD62FF" w:rsidRPr="006403CC" w:rsidRDefault="00AD62FF" w:rsidP="006403CC">
            <w:pPr>
              <w:jc w:val="both"/>
              <w:rPr>
                <w:b/>
                <w:sz w:val="20"/>
                <w:szCs w:val="20"/>
                <w:lang w:bidi="hi-IN"/>
              </w:rPr>
            </w:pPr>
            <w:r w:rsidRPr="006403CC">
              <w:rPr>
                <w:b/>
                <w:sz w:val="20"/>
                <w:szCs w:val="20"/>
                <w:lang w:bidi="hi-IN"/>
              </w:rPr>
              <w:t>Ação de Contingência</w:t>
            </w:r>
          </w:p>
        </w:tc>
        <w:tc>
          <w:tcPr>
            <w:tcW w:w="3165" w:type="dxa"/>
            <w:shd w:val="clear" w:color="auto" w:fill="BEBEBE"/>
            <w:tcMar>
              <w:top w:w="0" w:type="dxa"/>
              <w:left w:w="0" w:type="dxa"/>
              <w:bottom w:w="0" w:type="dxa"/>
              <w:right w:w="0" w:type="dxa"/>
            </w:tcMar>
            <w:vAlign w:val="center"/>
          </w:tcPr>
          <w:p w14:paraId="1C222047" w14:textId="77777777" w:rsidR="00AD62FF" w:rsidRPr="006403CC" w:rsidRDefault="00AD62FF" w:rsidP="006403CC">
            <w:pPr>
              <w:jc w:val="both"/>
              <w:rPr>
                <w:b/>
                <w:sz w:val="20"/>
                <w:szCs w:val="20"/>
                <w:lang w:bidi="hi-IN"/>
              </w:rPr>
            </w:pPr>
            <w:r w:rsidRPr="006403CC">
              <w:rPr>
                <w:b/>
                <w:sz w:val="20"/>
                <w:szCs w:val="20"/>
                <w:lang w:bidi="hi-IN"/>
              </w:rPr>
              <w:t>Responsável</w:t>
            </w:r>
          </w:p>
        </w:tc>
      </w:tr>
      <w:tr w:rsidR="00AD62FF" w:rsidRPr="006403CC" w14:paraId="077BBD92" w14:textId="77777777" w:rsidTr="00ED24A1">
        <w:trPr>
          <w:jc w:val="center"/>
        </w:trPr>
        <w:tc>
          <w:tcPr>
            <w:tcW w:w="562" w:type="dxa"/>
            <w:tcMar>
              <w:top w:w="0" w:type="dxa"/>
              <w:left w:w="0" w:type="dxa"/>
              <w:bottom w:w="0" w:type="dxa"/>
              <w:right w:w="0" w:type="dxa"/>
            </w:tcMar>
            <w:vAlign w:val="center"/>
          </w:tcPr>
          <w:p w14:paraId="1561FBA6" w14:textId="77777777" w:rsidR="00AD62FF" w:rsidRPr="006403CC" w:rsidRDefault="00AD62FF" w:rsidP="006403CC">
            <w:pPr>
              <w:jc w:val="both"/>
              <w:rPr>
                <w:b/>
                <w:sz w:val="20"/>
                <w:szCs w:val="20"/>
                <w:lang w:bidi="hi-IN"/>
              </w:rPr>
            </w:pPr>
            <w:r w:rsidRPr="006403CC">
              <w:rPr>
                <w:b/>
                <w:sz w:val="20"/>
                <w:szCs w:val="20"/>
                <w:lang w:bidi="hi-IN"/>
              </w:rPr>
              <w:t>1.</w:t>
            </w:r>
          </w:p>
        </w:tc>
        <w:tc>
          <w:tcPr>
            <w:tcW w:w="5678" w:type="dxa"/>
            <w:gridSpan w:val="2"/>
            <w:tcMar>
              <w:top w:w="0" w:type="dxa"/>
              <w:left w:w="0" w:type="dxa"/>
              <w:bottom w:w="0" w:type="dxa"/>
              <w:right w:w="0" w:type="dxa"/>
            </w:tcMar>
            <w:vAlign w:val="bottom"/>
          </w:tcPr>
          <w:p w14:paraId="6AFFDD27"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color w:val="000000"/>
                <w:sz w:val="20"/>
                <w:szCs w:val="20"/>
              </w:rPr>
            </w:pPr>
            <w:r w:rsidRPr="006403CC">
              <w:rPr>
                <w:rFonts w:ascii="Times New Roman" w:hAnsi="Times New Roman" w:cs="Times New Roman"/>
                <w:color w:val="27251E"/>
                <w:sz w:val="20"/>
                <w:szCs w:val="20"/>
              </w:rPr>
              <w:t>Revisar estimativas e republicar edital se para detectados sobrepreços relevante</w:t>
            </w:r>
          </w:p>
        </w:tc>
        <w:tc>
          <w:tcPr>
            <w:tcW w:w="3165" w:type="dxa"/>
            <w:tcMar>
              <w:top w:w="0" w:type="dxa"/>
              <w:left w:w="0" w:type="dxa"/>
              <w:bottom w:w="0" w:type="dxa"/>
              <w:right w:w="0" w:type="dxa"/>
            </w:tcMar>
            <w:vAlign w:val="center"/>
          </w:tcPr>
          <w:p w14:paraId="74D416CD"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sz w:val="20"/>
                <w:szCs w:val="20"/>
              </w:rPr>
            </w:pPr>
            <w:r w:rsidRPr="006403CC">
              <w:rPr>
                <w:rFonts w:ascii="Times New Roman" w:hAnsi="Times New Roman" w:cs="Times New Roman"/>
                <w:spacing w:val="-6"/>
                <w:sz w:val="20"/>
                <w:szCs w:val="20"/>
              </w:rPr>
              <w:t>Equipe Técnica / Setor de Compras</w:t>
            </w:r>
          </w:p>
        </w:tc>
      </w:tr>
      <w:tr w:rsidR="00AD62FF" w:rsidRPr="006403CC" w14:paraId="4C0DC316" w14:textId="77777777" w:rsidTr="00ED24A1">
        <w:trPr>
          <w:jc w:val="center"/>
        </w:trPr>
        <w:tc>
          <w:tcPr>
            <w:tcW w:w="562" w:type="dxa"/>
            <w:tcMar>
              <w:top w:w="0" w:type="dxa"/>
              <w:left w:w="0" w:type="dxa"/>
              <w:bottom w:w="0" w:type="dxa"/>
              <w:right w:w="0" w:type="dxa"/>
            </w:tcMar>
            <w:vAlign w:val="center"/>
          </w:tcPr>
          <w:p w14:paraId="312450B3" w14:textId="77777777" w:rsidR="00AD62FF" w:rsidRPr="006403CC" w:rsidRDefault="00AD62FF" w:rsidP="006403CC">
            <w:pPr>
              <w:jc w:val="both"/>
              <w:rPr>
                <w:b/>
                <w:sz w:val="20"/>
                <w:szCs w:val="20"/>
                <w:lang w:bidi="hi-IN"/>
              </w:rPr>
            </w:pPr>
            <w:r w:rsidRPr="006403CC">
              <w:rPr>
                <w:b/>
                <w:sz w:val="20"/>
                <w:szCs w:val="20"/>
                <w:lang w:bidi="hi-IN"/>
              </w:rPr>
              <w:t>2.</w:t>
            </w:r>
          </w:p>
        </w:tc>
        <w:tc>
          <w:tcPr>
            <w:tcW w:w="5678" w:type="dxa"/>
            <w:gridSpan w:val="2"/>
            <w:tcMar>
              <w:top w:w="0" w:type="dxa"/>
              <w:left w:w="0" w:type="dxa"/>
              <w:bottom w:w="0" w:type="dxa"/>
              <w:right w:w="0" w:type="dxa"/>
            </w:tcMar>
            <w:vAlign w:val="bottom"/>
          </w:tcPr>
          <w:p w14:paraId="5938A184"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color w:val="27251E"/>
                <w:sz w:val="20"/>
                <w:szCs w:val="20"/>
              </w:rPr>
            </w:pPr>
            <w:r w:rsidRPr="006403CC">
              <w:rPr>
                <w:rFonts w:ascii="Times New Roman" w:hAnsi="Times New Roman" w:cs="Times New Roman"/>
                <w:color w:val="27251E"/>
                <w:sz w:val="20"/>
                <w:szCs w:val="20"/>
              </w:rPr>
              <w:t>Glosar pagamentos em desacordo com parâmetros de preço de referência</w:t>
            </w:r>
          </w:p>
        </w:tc>
        <w:tc>
          <w:tcPr>
            <w:tcW w:w="3165" w:type="dxa"/>
            <w:tcMar>
              <w:top w:w="0" w:type="dxa"/>
              <w:left w:w="0" w:type="dxa"/>
              <w:bottom w:w="0" w:type="dxa"/>
              <w:right w:w="0" w:type="dxa"/>
            </w:tcMar>
            <w:vAlign w:val="center"/>
          </w:tcPr>
          <w:p w14:paraId="6C993186"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spacing w:val="-6"/>
                <w:sz w:val="20"/>
                <w:szCs w:val="20"/>
              </w:rPr>
            </w:pPr>
            <w:r w:rsidRPr="006403CC">
              <w:rPr>
                <w:rFonts w:ascii="Times New Roman" w:hAnsi="Times New Roman" w:cs="Times New Roman"/>
                <w:spacing w:val="-6"/>
                <w:sz w:val="20"/>
                <w:szCs w:val="20"/>
              </w:rPr>
              <w:t>Gestor da Pasta / Fiscais do Contrato</w:t>
            </w:r>
          </w:p>
        </w:tc>
      </w:tr>
      <w:tr w:rsidR="00AD62FF" w:rsidRPr="006403CC" w14:paraId="0691E18D" w14:textId="77777777" w:rsidTr="00ED24A1">
        <w:trPr>
          <w:jc w:val="center"/>
        </w:trPr>
        <w:tc>
          <w:tcPr>
            <w:tcW w:w="562" w:type="dxa"/>
            <w:tcMar>
              <w:top w:w="0" w:type="dxa"/>
              <w:left w:w="0" w:type="dxa"/>
              <w:bottom w:w="0" w:type="dxa"/>
              <w:right w:w="0" w:type="dxa"/>
            </w:tcMar>
            <w:vAlign w:val="center"/>
          </w:tcPr>
          <w:p w14:paraId="470201ED" w14:textId="77777777" w:rsidR="00AD62FF" w:rsidRPr="006403CC" w:rsidRDefault="00AD62FF" w:rsidP="006403CC">
            <w:pPr>
              <w:jc w:val="both"/>
              <w:rPr>
                <w:b/>
                <w:sz w:val="20"/>
                <w:szCs w:val="20"/>
                <w:lang w:bidi="hi-IN"/>
              </w:rPr>
            </w:pPr>
            <w:r w:rsidRPr="006403CC">
              <w:rPr>
                <w:b/>
                <w:sz w:val="20"/>
                <w:szCs w:val="20"/>
                <w:lang w:bidi="hi-IN"/>
              </w:rPr>
              <w:t>3.</w:t>
            </w:r>
          </w:p>
        </w:tc>
        <w:tc>
          <w:tcPr>
            <w:tcW w:w="5678" w:type="dxa"/>
            <w:gridSpan w:val="2"/>
            <w:tcMar>
              <w:top w:w="0" w:type="dxa"/>
              <w:left w:w="0" w:type="dxa"/>
              <w:bottom w:w="0" w:type="dxa"/>
              <w:right w:w="0" w:type="dxa"/>
            </w:tcMar>
            <w:vAlign w:val="bottom"/>
          </w:tcPr>
          <w:p w14:paraId="3310C042"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color w:val="27251E"/>
                <w:sz w:val="20"/>
                <w:szCs w:val="20"/>
              </w:rPr>
            </w:pPr>
            <w:r w:rsidRPr="006403CC">
              <w:rPr>
                <w:rFonts w:ascii="Times New Roman" w:hAnsi="Times New Roman" w:cs="Times New Roman"/>
                <w:color w:val="27251E"/>
                <w:sz w:val="20"/>
                <w:szCs w:val="20"/>
              </w:rPr>
              <w:t>Comunicar o controle interno/TCE em caso de sobrepreço identificado</w:t>
            </w:r>
          </w:p>
        </w:tc>
        <w:tc>
          <w:tcPr>
            <w:tcW w:w="3165" w:type="dxa"/>
            <w:tcMar>
              <w:top w:w="0" w:type="dxa"/>
              <w:left w:w="0" w:type="dxa"/>
              <w:bottom w:w="0" w:type="dxa"/>
              <w:right w:w="0" w:type="dxa"/>
            </w:tcMar>
            <w:vAlign w:val="center"/>
          </w:tcPr>
          <w:p w14:paraId="24AC71AE"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spacing w:val="-6"/>
                <w:sz w:val="20"/>
                <w:szCs w:val="20"/>
              </w:rPr>
            </w:pPr>
            <w:r w:rsidRPr="006403CC">
              <w:rPr>
                <w:rFonts w:ascii="Times New Roman" w:hAnsi="Times New Roman" w:cs="Times New Roman"/>
                <w:spacing w:val="-6"/>
                <w:sz w:val="20"/>
                <w:szCs w:val="20"/>
              </w:rPr>
              <w:t>Gestor da Pasta / Fiscais do Contrato</w:t>
            </w:r>
          </w:p>
        </w:tc>
      </w:tr>
    </w:tbl>
    <w:p w14:paraId="2586A0B0" w14:textId="77777777" w:rsidR="00AD62FF" w:rsidRPr="006403CC" w:rsidRDefault="00AD62FF" w:rsidP="006403CC">
      <w:pPr>
        <w:pStyle w:val="MdListItem"/>
        <w:spacing w:before="0" w:after="0"/>
        <w:ind w:left="57" w:firstLine="0"/>
        <w:jc w:val="both"/>
        <w:rPr>
          <w:rFonts w:ascii="Times New Roman" w:hAnsi="Times New Roman" w:cs="Times New Roman"/>
        </w:rPr>
      </w:pPr>
    </w:p>
    <w:tbl>
      <w:tblPr>
        <w:tblW w:w="9405"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10" w:type="dxa"/>
          <w:right w:w="10" w:type="dxa"/>
        </w:tblCellMar>
        <w:tblLook w:val="04A0" w:firstRow="1" w:lastRow="0" w:firstColumn="1" w:lastColumn="0" w:noHBand="0" w:noVBand="1"/>
      </w:tblPr>
      <w:tblGrid>
        <w:gridCol w:w="562"/>
        <w:gridCol w:w="1453"/>
        <w:gridCol w:w="4225"/>
        <w:gridCol w:w="3165"/>
      </w:tblGrid>
      <w:tr w:rsidR="00AD62FF" w:rsidRPr="006403CC" w14:paraId="009DD38E" w14:textId="77777777" w:rsidTr="00ED24A1">
        <w:trPr>
          <w:tblHeader/>
          <w:jc w:val="center"/>
        </w:trPr>
        <w:tc>
          <w:tcPr>
            <w:tcW w:w="9405" w:type="dxa"/>
            <w:gridSpan w:val="4"/>
            <w:shd w:val="clear" w:color="auto" w:fill="585858"/>
            <w:tcMar>
              <w:top w:w="0" w:type="dxa"/>
              <w:left w:w="0" w:type="dxa"/>
              <w:bottom w:w="0" w:type="dxa"/>
              <w:right w:w="0" w:type="dxa"/>
            </w:tcMar>
            <w:vAlign w:val="center"/>
          </w:tcPr>
          <w:p w14:paraId="38CF37D6" w14:textId="77777777" w:rsidR="00AD62FF" w:rsidRPr="006403CC" w:rsidRDefault="00AD62FF" w:rsidP="006403CC">
            <w:pPr>
              <w:jc w:val="both"/>
              <w:rPr>
                <w:b/>
                <w:color w:val="FFFFFF"/>
                <w:sz w:val="20"/>
                <w:szCs w:val="20"/>
                <w:lang w:bidi="hi-IN"/>
              </w:rPr>
            </w:pPr>
            <w:r w:rsidRPr="006403CC">
              <w:rPr>
                <w:b/>
                <w:color w:val="FFFFFF"/>
                <w:sz w:val="20"/>
                <w:szCs w:val="20"/>
                <w:lang w:bidi="hi-IN"/>
              </w:rPr>
              <w:t>RISCO 12</w:t>
            </w:r>
          </w:p>
        </w:tc>
      </w:tr>
      <w:tr w:rsidR="00AD62FF" w:rsidRPr="006403CC" w14:paraId="787E9C78" w14:textId="77777777" w:rsidTr="00ED24A1">
        <w:trPr>
          <w:jc w:val="center"/>
        </w:trPr>
        <w:tc>
          <w:tcPr>
            <w:tcW w:w="2015" w:type="dxa"/>
            <w:gridSpan w:val="2"/>
            <w:shd w:val="clear" w:color="auto" w:fill="BEBEBE"/>
            <w:tcMar>
              <w:top w:w="0" w:type="dxa"/>
              <w:left w:w="0" w:type="dxa"/>
              <w:bottom w:w="0" w:type="dxa"/>
              <w:right w:w="0" w:type="dxa"/>
            </w:tcMar>
            <w:vAlign w:val="center"/>
          </w:tcPr>
          <w:p w14:paraId="41C994A6" w14:textId="77777777" w:rsidR="00AD62FF" w:rsidRPr="006403CC" w:rsidRDefault="00AD62FF" w:rsidP="006403CC">
            <w:pPr>
              <w:jc w:val="both"/>
              <w:rPr>
                <w:b/>
                <w:sz w:val="20"/>
                <w:szCs w:val="20"/>
                <w:lang w:bidi="hi-IN"/>
              </w:rPr>
            </w:pPr>
            <w:r w:rsidRPr="006403CC">
              <w:rPr>
                <w:b/>
                <w:sz w:val="20"/>
                <w:szCs w:val="20"/>
                <w:lang w:bidi="hi-IN"/>
              </w:rPr>
              <w:t>Probabilidade:</w:t>
            </w:r>
          </w:p>
        </w:tc>
        <w:tc>
          <w:tcPr>
            <w:tcW w:w="7390" w:type="dxa"/>
            <w:gridSpan w:val="2"/>
            <w:tcMar>
              <w:top w:w="0" w:type="dxa"/>
              <w:left w:w="0" w:type="dxa"/>
              <w:bottom w:w="0" w:type="dxa"/>
              <w:right w:w="0" w:type="dxa"/>
            </w:tcMar>
            <w:vAlign w:val="center"/>
          </w:tcPr>
          <w:p w14:paraId="6D5888A2" w14:textId="77777777" w:rsidR="00AD62FF" w:rsidRPr="006403CC" w:rsidRDefault="00AD62FF" w:rsidP="006403CC">
            <w:pPr>
              <w:jc w:val="both"/>
              <w:rPr>
                <w:sz w:val="20"/>
                <w:szCs w:val="20"/>
                <w:lang w:bidi="hi-IN"/>
              </w:rPr>
            </w:pPr>
            <w:r w:rsidRPr="006403CC">
              <w:rPr>
                <w:sz w:val="20"/>
                <w:szCs w:val="20"/>
                <w:lang w:bidi="hi-IN"/>
              </w:rPr>
              <w:t>(   ) Baixa</w:t>
            </w:r>
            <w:r w:rsidRPr="006403CC">
              <w:rPr>
                <w:sz w:val="20"/>
                <w:szCs w:val="20"/>
                <w:lang w:bidi="hi-IN"/>
              </w:rPr>
              <w:tab/>
              <w:t>( x ) Média</w:t>
            </w:r>
            <w:r w:rsidRPr="006403CC">
              <w:rPr>
                <w:sz w:val="20"/>
                <w:szCs w:val="20"/>
                <w:lang w:bidi="hi-IN"/>
              </w:rPr>
              <w:tab/>
              <w:t>(   )</w:t>
            </w:r>
            <w:r w:rsidRPr="006403CC">
              <w:rPr>
                <w:spacing w:val="-4"/>
                <w:sz w:val="20"/>
                <w:szCs w:val="20"/>
                <w:lang w:bidi="hi-IN"/>
              </w:rPr>
              <w:t xml:space="preserve"> </w:t>
            </w:r>
            <w:r w:rsidRPr="006403CC">
              <w:rPr>
                <w:sz w:val="20"/>
                <w:szCs w:val="20"/>
                <w:lang w:bidi="hi-IN"/>
              </w:rPr>
              <w:t>Alta</w:t>
            </w:r>
          </w:p>
        </w:tc>
      </w:tr>
      <w:tr w:rsidR="00AD62FF" w:rsidRPr="006403CC" w14:paraId="564F2E59" w14:textId="77777777" w:rsidTr="00ED24A1">
        <w:trPr>
          <w:jc w:val="center"/>
        </w:trPr>
        <w:tc>
          <w:tcPr>
            <w:tcW w:w="2015" w:type="dxa"/>
            <w:gridSpan w:val="2"/>
            <w:shd w:val="clear" w:color="auto" w:fill="BEBEBE"/>
            <w:tcMar>
              <w:top w:w="0" w:type="dxa"/>
              <w:left w:w="0" w:type="dxa"/>
              <w:bottom w:w="0" w:type="dxa"/>
              <w:right w:w="0" w:type="dxa"/>
            </w:tcMar>
            <w:vAlign w:val="center"/>
          </w:tcPr>
          <w:p w14:paraId="2C459DE8" w14:textId="77777777" w:rsidR="00AD62FF" w:rsidRPr="006403CC" w:rsidRDefault="00AD62FF" w:rsidP="006403CC">
            <w:pPr>
              <w:jc w:val="both"/>
              <w:rPr>
                <w:b/>
                <w:sz w:val="20"/>
                <w:szCs w:val="20"/>
                <w:lang w:bidi="hi-IN"/>
              </w:rPr>
            </w:pPr>
            <w:r w:rsidRPr="006403CC">
              <w:rPr>
                <w:b/>
                <w:sz w:val="20"/>
                <w:szCs w:val="20"/>
                <w:lang w:bidi="hi-IN"/>
              </w:rPr>
              <w:t>Impacto:</w:t>
            </w:r>
          </w:p>
        </w:tc>
        <w:tc>
          <w:tcPr>
            <w:tcW w:w="7390" w:type="dxa"/>
            <w:gridSpan w:val="2"/>
            <w:tcMar>
              <w:top w:w="0" w:type="dxa"/>
              <w:left w:w="0" w:type="dxa"/>
              <w:bottom w:w="0" w:type="dxa"/>
              <w:right w:w="0" w:type="dxa"/>
            </w:tcMar>
            <w:vAlign w:val="center"/>
          </w:tcPr>
          <w:p w14:paraId="05C79FEE" w14:textId="77777777" w:rsidR="00AD62FF" w:rsidRPr="006403CC" w:rsidRDefault="00AD62FF" w:rsidP="006403CC">
            <w:pPr>
              <w:jc w:val="both"/>
              <w:rPr>
                <w:sz w:val="20"/>
                <w:szCs w:val="20"/>
                <w:lang w:bidi="hi-IN"/>
              </w:rPr>
            </w:pPr>
            <w:r w:rsidRPr="006403CC">
              <w:rPr>
                <w:sz w:val="20"/>
                <w:szCs w:val="20"/>
                <w:lang w:bidi="hi-IN"/>
              </w:rPr>
              <w:t>(   ) Baixo</w:t>
            </w:r>
            <w:r w:rsidRPr="006403CC">
              <w:rPr>
                <w:sz w:val="20"/>
                <w:szCs w:val="20"/>
                <w:lang w:bidi="hi-IN"/>
              </w:rPr>
              <w:tab/>
              <w:t>(   ) Médio</w:t>
            </w:r>
            <w:r w:rsidRPr="006403CC">
              <w:rPr>
                <w:sz w:val="20"/>
                <w:szCs w:val="20"/>
                <w:lang w:bidi="hi-IN"/>
              </w:rPr>
              <w:tab/>
              <w:t>( x )</w:t>
            </w:r>
            <w:r w:rsidRPr="006403CC">
              <w:rPr>
                <w:spacing w:val="-4"/>
                <w:sz w:val="20"/>
                <w:szCs w:val="20"/>
                <w:lang w:bidi="hi-IN"/>
              </w:rPr>
              <w:t xml:space="preserve"> </w:t>
            </w:r>
            <w:r w:rsidRPr="006403CC">
              <w:rPr>
                <w:sz w:val="20"/>
                <w:szCs w:val="20"/>
                <w:lang w:bidi="hi-IN"/>
              </w:rPr>
              <w:t>Alto</w:t>
            </w:r>
          </w:p>
        </w:tc>
      </w:tr>
      <w:tr w:rsidR="00AD62FF" w:rsidRPr="006403CC" w14:paraId="0BA07496" w14:textId="77777777" w:rsidTr="00ED24A1">
        <w:trPr>
          <w:jc w:val="center"/>
        </w:trPr>
        <w:tc>
          <w:tcPr>
            <w:tcW w:w="562" w:type="dxa"/>
            <w:shd w:val="clear" w:color="auto" w:fill="BEBEBE"/>
            <w:tcMar>
              <w:top w:w="0" w:type="dxa"/>
              <w:left w:w="0" w:type="dxa"/>
              <w:bottom w:w="0" w:type="dxa"/>
              <w:right w:w="0" w:type="dxa"/>
            </w:tcMar>
            <w:vAlign w:val="center"/>
          </w:tcPr>
          <w:p w14:paraId="36B1F1B6" w14:textId="77777777" w:rsidR="00AD62FF" w:rsidRPr="006403CC" w:rsidRDefault="00AD62FF" w:rsidP="006403CC">
            <w:pPr>
              <w:jc w:val="both"/>
              <w:rPr>
                <w:b/>
                <w:sz w:val="20"/>
                <w:szCs w:val="20"/>
                <w:lang w:bidi="hi-IN"/>
              </w:rPr>
            </w:pPr>
            <w:r w:rsidRPr="006403CC">
              <w:rPr>
                <w:b/>
                <w:sz w:val="20"/>
                <w:szCs w:val="20"/>
                <w:lang w:bidi="hi-IN"/>
              </w:rPr>
              <w:t>Id</w:t>
            </w:r>
          </w:p>
        </w:tc>
        <w:tc>
          <w:tcPr>
            <w:tcW w:w="8843" w:type="dxa"/>
            <w:gridSpan w:val="3"/>
            <w:shd w:val="clear" w:color="auto" w:fill="BEBEBE"/>
            <w:tcMar>
              <w:top w:w="0" w:type="dxa"/>
              <w:left w:w="0" w:type="dxa"/>
              <w:bottom w:w="0" w:type="dxa"/>
              <w:right w:w="0" w:type="dxa"/>
            </w:tcMar>
            <w:vAlign w:val="center"/>
          </w:tcPr>
          <w:p w14:paraId="6392A3BD" w14:textId="77777777" w:rsidR="00AD62FF" w:rsidRPr="006403CC" w:rsidRDefault="00AD62FF" w:rsidP="006403CC">
            <w:pPr>
              <w:jc w:val="both"/>
              <w:rPr>
                <w:b/>
                <w:sz w:val="20"/>
                <w:szCs w:val="20"/>
                <w:lang w:bidi="hi-IN"/>
              </w:rPr>
            </w:pPr>
            <w:r w:rsidRPr="006403CC">
              <w:rPr>
                <w:b/>
                <w:sz w:val="20"/>
                <w:szCs w:val="20"/>
                <w:lang w:bidi="hi-IN"/>
              </w:rPr>
              <w:t>Dano</w:t>
            </w:r>
          </w:p>
        </w:tc>
      </w:tr>
      <w:tr w:rsidR="00AD62FF" w:rsidRPr="006403CC" w14:paraId="50829B55" w14:textId="77777777" w:rsidTr="00ED24A1">
        <w:trPr>
          <w:jc w:val="center"/>
        </w:trPr>
        <w:tc>
          <w:tcPr>
            <w:tcW w:w="562" w:type="dxa"/>
            <w:tcMar>
              <w:top w:w="0" w:type="dxa"/>
              <w:left w:w="0" w:type="dxa"/>
              <w:bottom w:w="0" w:type="dxa"/>
              <w:right w:w="0" w:type="dxa"/>
            </w:tcMar>
            <w:vAlign w:val="center"/>
          </w:tcPr>
          <w:p w14:paraId="25A559B0" w14:textId="77777777" w:rsidR="00AD62FF" w:rsidRPr="006403CC" w:rsidRDefault="00AD62FF" w:rsidP="006403CC">
            <w:pPr>
              <w:jc w:val="both"/>
              <w:rPr>
                <w:b/>
                <w:sz w:val="20"/>
                <w:szCs w:val="20"/>
                <w:lang w:bidi="hi-IN"/>
              </w:rPr>
            </w:pPr>
            <w:r w:rsidRPr="006403CC">
              <w:rPr>
                <w:b/>
                <w:sz w:val="20"/>
                <w:szCs w:val="20"/>
                <w:lang w:bidi="hi-IN"/>
              </w:rPr>
              <w:t>1.</w:t>
            </w:r>
          </w:p>
        </w:tc>
        <w:tc>
          <w:tcPr>
            <w:tcW w:w="8843" w:type="dxa"/>
            <w:gridSpan w:val="3"/>
            <w:tcMar>
              <w:top w:w="0" w:type="dxa"/>
              <w:left w:w="0" w:type="dxa"/>
              <w:bottom w:w="0" w:type="dxa"/>
              <w:right w:w="0" w:type="dxa"/>
            </w:tcMar>
            <w:vAlign w:val="center"/>
          </w:tcPr>
          <w:p w14:paraId="536E7B72"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color w:val="000000"/>
                <w:sz w:val="20"/>
                <w:szCs w:val="20"/>
              </w:rPr>
            </w:pPr>
            <w:r w:rsidRPr="006403CC">
              <w:rPr>
                <w:rFonts w:ascii="Times New Roman" w:hAnsi="Times New Roman" w:cs="Times New Roman"/>
                <w:sz w:val="20"/>
                <w:szCs w:val="20"/>
              </w:rPr>
              <w:t>Faturamento e pagamento de sessões de OHB não realizadas, realizadas em desconformidade com os parâmetros contratados ou em duplicidade, gerando pagamentos indevidos.</w:t>
            </w:r>
          </w:p>
        </w:tc>
      </w:tr>
      <w:tr w:rsidR="00AD62FF" w:rsidRPr="006403CC" w14:paraId="66C2D95F" w14:textId="77777777" w:rsidTr="00ED24A1">
        <w:trPr>
          <w:jc w:val="center"/>
        </w:trPr>
        <w:tc>
          <w:tcPr>
            <w:tcW w:w="562" w:type="dxa"/>
            <w:shd w:val="clear" w:color="auto" w:fill="BEBEBE"/>
            <w:tcMar>
              <w:top w:w="0" w:type="dxa"/>
              <w:left w:w="0" w:type="dxa"/>
              <w:bottom w:w="0" w:type="dxa"/>
              <w:right w:w="0" w:type="dxa"/>
            </w:tcMar>
            <w:vAlign w:val="center"/>
          </w:tcPr>
          <w:p w14:paraId="3D8DDA54" w14:textId="77777777" w:rsidR="00AD62FF" w:rsidRPr="006403CC" w:rsidRDefault="00AD62FF" w:rsidP="006403CC">
            <w:pPr>
              <w:jc w:val="both"/>
              <w:rPr>
                <w:b/>
                <w:sz w:val="20"/>
                <w:szCs w:val="20"/>
                <w:lang w:bidi="hi-IN"/>
              </w:rPr>
            </w:pPr>
            <w:r w:rsidRPr="006403CC">
              <w:rPr>
                <w:b/>
                <w:sz w:val="20"/>
                <w:szCs w:val="20"/>
                <w:lang w:bidi="hi-IN"/>
              </w:rPr>
              <w:t>Id</w:t>
            </w:r>
          </w:p>
        </w:tc>
        <w:tc>
          <w:tcPr>
            <w:tcW w:w="5678" w:type="dxa"/>
            <w:gridSpan w:val="2"/>
            <w:shd w:val="clear" w:color="auto" w:fill="BEBEBE"/>
            <w:tcMar>
              <w:top w:w="0" w:type="dxa"/>
              <w:left w:w="0" w:type="dxa"/>
              <w:bottom w:w="0" w:type="dxa"/>
              <w:right w:w="0" w:type="dxa"/>
            </w:tcMar>
            <w:vAlign w:val="center"/>
          </w:tcPr>
          <w:p w14:paraId="05FDA92D" w14:textId="77777777" w:rsidR="00AD62FF" w:rsidRPr="006403CC" w:rsidRDefault="00AD62FF" w:rsidP="006403CC">
            <w:pPr>
              <w:jc w:val="both"/>
              <w:rPr>
                <w:b/>
                <w:sz w:val="20"/>
                <w:szCs w:val="20"/>
                <w:lang w:bidi="hi-IN"/>
              </w:rPr>
            </w:pPr>
            <w:r w:rsidRPr="006403CC">
              <w:rPr>
                <w:b/>
                <w:sz w:val="20"/>
                <w:szCs w:val="20"/>
                <w:lang w:bidi="hi-IN"/>
              </w:rPr>
              <w:t>Ação Preventiva</w:t>
            </w:r>
          </w:p>
        </w:tc>
        <w:tc>
          <w:tcPr>
            <w:tcW w:w="3165" w:type="dxa"/>
            <w:shd w:val="clear" w:color="auto" w:fill="BEBEBE"/>
            <w:tcMar>
              <w:top w:w="0" w:type="dxa"/>
              <w:left w:w="0" w:type="dxa"/>
              <w:bottom w:w="0" w:type="dxa"/>
              <w:right w:w="0" w:type="dxa"/>
            </w:tcMar>
            <w:vAlign w:val="center"/>
          </w:tcPr>
          <w:p w14:paraId="6F4FE2F6" w14:textId="77777777" w:rsidR="00AD62FF" w:rsidRPr="006403CC" w:rsidRDefault="00AD62FF" w:rsidP="006403CC">
            <w:pPr>
              <w:jc w:val="both"/>
              <w:rPr>
                <w:b/>
                <w:sz w:val="20"/>
                <w:szCs w:val="20"/>
                <w:lang w:bidi="hi-IN"/>
              </w:rPr>
            </w:pPr>
            <w:r w:rsidRPr="006403CC">
              <w:rPr>
                <w:b/>
                <w:sz w:val="20"/>
                <w:szCs w:val="20"/>
                <w:lang w:bidi="hi-IN"/>
              </w:rPr>
              <w:t>Responsável</w:t>
            </w:r>
          </w:p>
        </w:tc>
      </w:tr>
      <w:tr w:rsidR="00AD62FF" w:rsidRPr="006403CC" w14:paraId="73292143" w14:textId="77777777" w:rsidTr="00ED24A1">
        <w:trPr>
          <w:jc w:val="center"/>
        </w:trPr>
        <w:tc>
          <w:tcPr>
            <w:tcW w:w="562" w:type="dxa"/>
            <w:tcMar>
              <w:top w:w="0" w:type="dxa"/>
              <w:left w:w="0" w:type="dxa"/>
              <w:bottom w:w="0" w:type="dxa"/>
              <w:right w:w="0" w:type="dxa"/>
            </w:tcMar>
            <w:vAlign w:val="center"/>
          </w:tcPr>
          <w:p w14:paraId="5C1A01D4" w14:textId="77777777" w:rsidR="00AD62FF" w:rsidRPr="006403CC" w:rsidRDefault="00AD62FF" w:rsidP="006403CC">
            <w:pPr>
              <w:jc w:val="both"/>
              <w:rPr>
                <w:b/>
                <w:sz w:val="20"/>
                <w:szCs w:val="20"/>
                <w:lang w:bidi="hi-IN"/>
              </w:rPr>
            </w:pPr>
            <w:r w:rsidRPr="006403CC">
              <w:rPr>
                <w:b/>
                <w:sz w:val="20"/>
                <w:szCs w:val="20"/>
                <w:lang w:bidi="hi-IN"/>
              </w:rPr>
              <w:t>1.</w:t>
            </w:r>
          </w:p>
        </w:tc>
        <w:tc>
          <w:tcPr>
            <w:tcW w:w="5678" w:type="dxa"/>
            <w:gridSpan w:val="2"/>
            <w:tcMar>
              <w:top w:w="0" w:type="dxa"/>
              <w:left w:w="0" w:type="dxa"/>
              <w:bottom w:w="0" w:type="dxa"/>
              <w:right w:w="0" w:type="dxa"/>
            </w:tcMar>
            <w:vAlign w:val="bottom"/>
          </w:tcPr>
          <w:p w14:paraId="6CC50691"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color w:val="000000"/>
                <w:sz w:val="20"/>
                <w:szCs w:val="20"/>
              </w:rPr>
            </w:pPr>
            <w:r w:rsidRPr="006403CC">
              <w:rPr>
                <w:rFonts w:ascii="Times New Roman" w:hAnsi="Times New Roman" w:cs="Times New Roman"/>
                <w:color w:val="27251E"/>
                <w:sz w:val="20"/>
                <w:szCs w:val="20"/>
              </w:rPr>
              <w:t>Conferência cruzada entre faturas, relatórios de sessões, prontuário e regulação</w:t>
            </w:r>
          </w:p>
        </w:tc>
        <w:tc>
          <w:tcPr>
            <w:tcW w:w="3165" w:type="dxa"/>
            <w:tcMar>
              <w:top w:w="0" w:type="dxa"/>
              <w:left w:w="0" w:type="dxa"/>
              <w:bottom w:w="0" w:type="dxa"/>
              <w:right w:w="0" w:type="dxa"/>
            </w:tcMar>
            <w:vAlign w:val="center"/>
          </w:tcPr>
          <w:p w14:paraId="5D99DFBC"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sz w:val="20"/>
                <w:szCs w:val="20"/>
              </w:rPr>
            </w:pPr>
            <w:r w:rsidRPr="006403CC">
              <w:rPr>
                <w:rFonts w:ascii="Times New Roman" w:hAnsi="Times New Roman" w:cs="Times New Roman"/>
                <w:spacing w:val="-6"/>
                <w:sz w:val="20"/>
                <w:szCs w:val="20"/>
              </w:rPr>
              <w:t>Fiscais do Contrato</w:t>
            </w:r>
          </w:p>
        </w:tc>
      </w:tr>
      <w:tr w:rsidR="00AD62FF" w:rsidRPr="006403CC" w14:paraId="7BB0BE16" w14:textId="77777777" w:rsidTr="00ED24A1">
        <w:trPr>
          <w:jc w:val="center"/>
        </w:trPr>
        <w:tc>
          <w:tcPr>
            <w:tcW w:w="562" w:type="dxa"/>
            <w:tcMar>
              <w:top w:w="0" w:type="dxa"/>
              <w:left w:w="0" w:type="dxa"/>
              <w:bottom w:w="0" w:type="dxa"/>
              <w:right w:w="0" w:type="dxa"/>
            </w:tcMar>
            <w:vAlign w:val="center"/>
          </w:tcPr>
          <w:p w14:paraId="0BEDEBBF" w14:textId="77777777" w:rsidR="00AD62FF" w:rsidRPr="006403CC" w:rsidRDefault="00AD62FF" w:rsidP="006403CC">
            <w:pPr>
              <w:jc w:val="both"/>
              <w:rPr>
                <w:b/>
                <w:sz w:val="20"/>
                <w:szCs w:val="20"/>
                <w:lang w:bidi="hi-IN"/>
              </w:rPr>
            </w:pPr>
            <w:r w:rsidRPr="006403CC">
              <w:rPr>
                <w:b/>
                <w:sz w:val="20"/>
                <w:szCs w:val="20"/>
                <w:lang w:bidi="hi-IN"/>
              </w:rPr>
              <w:t>2.</w:t>
            </w:r>
          </w:p>
        </w:tc>
        <w:tc>
          <w:tcPr>
            <w:tcW w:w="5678" w:type="dxa"/>
            <w:gridSpan w:val="2"/>
            <w:tcMar>
              <w:top w:w="0" w:type="dxa"/>
              <w:left w:w="0" w:type="dxa"/>
              <w:bottom w:w="0" w:type="dxa"/>
              <w:right w:w="0" w:type="dxa"/>
            </w:tcMar>
            <w:vAlign w:val="bottom"/>
          </w:tcPr>
          <w:p w14:paraId="4179C126"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spacing w:val="-6"/>
                <w:sz w:val="20"/>
                <w:szCs w:val="20"/>
              </w:rPr>
            </w:pPr>
            <w:r w:rsidRPr="006403CC">
              <w:rPr>
                <w:rFonts w:ascii="Times New Roman" w:hAnsi="Times New Roman" w:cs="Times New Roman"/>
                <w:color w:val="27251E"/>
                <w:sz w:val="20"/>
                <w:szCs w:val="20"/>
              </w:rPr>
              <w:t>Exigência de identificação individualizada do paciente, dados, hora, número da sessão, carimbo/assinatura</w:t>
            </w:r>
            <w:r w:rsidRPr="006403CC">
              <w:rPr>
                <w:rFonts w:ascii="Times New Roman" w:hAnsi="Times New Roman" w:cs="Times New Roman"/>
                <w:spacing w:val="-6"/>
                <w:sz w:val="20"/>
                <w:szCs w:val="20"/>
              </w:rPr>
              <w:t>.</w:t>
            </w:r>
          </w:p>
        </w:tc>
        <w:tc>
          <w:tcPr>
            <w:tcW w:w="3165" w:type="dxa"/>
            <w:tcMar>
              <w:top w:w="0" w:type="dxa"/>
              <w:left w:w="0" w:type="dxa"/>
              <w:bottom w:w="0" w:type="dxa"/>
              <w:right w:w="0" w:type="dxa"/>
            </w:tcMar>
            <w:vAlign w:val="center"/>
          </w:tcPr>
          <w:p w14:paraId="76F3A292"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spacing w:val="-6"/>
                <w:sz w:val="20"/>
                <w:szCs w:val="20"/>
              </w:rPr>
            </w:pPr>
            <w:r w:rsidRPr="006403CC">
              <w:rPr>
                <w:rFonts w:ascii="Times New Roman" w:hAnsi="Times New Roman" w:cs="Times New Roman"/>
                <w:spacing w:val="-6"/>
                <w:sz w:val="20"/>
                <w:szCs w:val="20"/>
              </w:rPr>
              <w:t>Fiscais do Contrato</w:t>
            </w:r>
          </w:p>
        </w:tc>
      </w:tr>
      <w:tr w:rsidR="00AD62FF" w:rsidRPr="006403CC" w14:paraId="7B25D06D" w14:textId="77777777" w:rsidTr="00ED24A1">
        <w:trPr>
          <w:jc w:val="center"/>
        </w:trPr>
        <w:tc>
          <w:tcPr>
            <w:tcW w:w="562" w:type="dxa"/>
            <w:shd w:val="clear" w:color="auto" w:fill="BEBEBE"/>
            <w:tcMar>
              <w:top w:w="0" w:type="dxa"/>
              <w:left w:w="0" w:type="dxa"/>
              <w:bottom w:w="0" w:type="dxa"/>
              <w:right w:w="0" w:type="dxa"/>
            </w:tcMar>
            <w:vAlign w:val="center"/>
          </w:tcPr>
          <w:p w14:paraId="4679465B" w14:textId="77777777" w:rsidR="00AD62FF" w:rsidRPr="006403CC" w:rsidRDefault="00AD62FF" w:rsidP="006403CC">
            <w:pPr>
              <w:jc w:val="both"/>
              <w:rPr>
                <w:b/>
                <w:sz w:val="20"/>
                <w:szCs w:val="20"/>
                <w:lang w:bidi="hi-IN"/>
              </w:rPr>
            </w:pPr>
            <w:r w:rsidRPr="006403CC">
              <w:rPr>
                <w:b/>
                <w:sz w:val="20"/>
                <w:szCs w:val="20"/>
                <w:lang w:bidi="hi-IN"/>
              </w:rPr>
              <w:t>Id</w:t>
            </w:r>
          </w:p>
        </w:tc>
        <w:tc>
          <w:tcPr>
            <w:tcW w:w="5678" w:type="dxa"/>
            <w:gridSpan w:val="2"/>
            <w:shd w:val="clear" w:color="auto" w:fill="BEBEBE"/>
            <w:tcMar>
              <w:top w:w="0" w:type="dxa"/>
              <w:left w:w="0" w:type="dxa"/>
              <w:bottom w:w="0" w:type="dxa"/>
              <w:right w:w="0" w:type="dxa"/>
            </w:tcMar>
            <w:vAlign w:val="center"/>
          </w:tcPr>
          <w:p w14:paraId="358CEE58" w14:textId="77777777" w:rsidR="00AD62FF" w:rsidRPr="006403CC" w:rsidRDefault="00AD62FF" w:rsidP="006403CC">
            <w:pPr>
              <w:jc w:val="both"/>
              <w:rPr>
                <w:b/>
                <w:sz w:val="20"/>
                <w:szCs w:val="20"/>
                <w:lang w:bidi="hi-IN"/>
              </w:rPr>
            </w:pPr>
            <w:r w:rsidRPr="006403CC">
              <w:rPr>
                <w:b/>
                <w:sz w:val="20"/>
                <w:szCs w:val="20"/>
                <w:lang w:bidi="hi-IN"/>
              </w:rPr>
              <w:t>Ação de Contingência</w:t>
            </w:r>
          </w:p>
        </w:tc>
        <w:tc>
          <w:tcPr>
            <w:tcW w:w="3165" w:type="dxa"/>
            <w:shd w:val="clear" w:color="auto" w:fill="BEBEBE"/>
            <w:tcMar>
              <w:top w:w="0" w:type="dxa"/>
              <w:left w:w="0" w:type="dxa"/>
              <w:bottom w:w="0" w:type="dxa"/>
              <w:right w:w="0" w:type="dxa"/>
            </w:tcMar>
            <w:vAlign w:val="center"/>
          </w:tcPr>
          <w:p w14:paraId="7AA08546" w14:textId="77777777" w:rsidR="00AD62FF" w:rsidRPr="006403CC" w:rsidRDefault="00AD62FF" w:rsidP="006403CC">
            <w:pPr>
              <w:jc w:val="both"/>
              <w:rPr>
                <w:b/>
                <w:sz w:val="20"/>
                <w:szCs w:val="20"/>
                <w:lang w:bidi="hi-IN"/>
              </w:rPr>
            </w:pPr>
            <w:r w:rsidRPr="006403CC">
              <w:rPr>
                <w:b/>
                <w:sz w:val="20"/>
                <w:szCs w:val="20"/>
                <w:lang w:bidi="hi-IN"/>
              </w:rPr>
              <w:t>Responsável</w:t>
            </w:r>
          </w:p>
        </w:tc>
      </w:tr>
      <w:tr w:rsidR="00AD62FF" w:rsidRPr="006403CC" w14:paraId="463EF9C7" w14:textId="77777777" w:rsidTr="00ED24A1">
        <w:trPr>
          <w:jc w:val="center"/>
        </w:trPr>
        <w:tc>
          <w:tcPr>
            <w:tcW w:w="562" w:type="dxa"/>
            <w:tcMar>
              <w:top w:w="0" w:type="dxa"/>
              <w:left w:w="0" w:type="dxa"/>
              <w:bottom w:w="0" w:type="dxa"/>
              <w:right w:w="0" w:type="dxa"/>
            </w:tcMar>
            <w:vAlign w:val="center"/>
          </w:tcPr>
          <w:p w14:paraId="74B9EB7E" w14:textId="77777777" w:rsidR="00AD62FF" w:rsidRPr="006403CC" w:rsidRDefault="00AD62FF" w:rsidP="006403CC">
            <w:pPr>
              <w:jc w:val="both"/>
              <w:rPr>
                <w:b/>
                <w:sz w:val="20"/>
                <w:szCs w:val="20"/>
                <w:lang w:bidi="hi-IN"/>
              </w:rPr>
            </w:pPr>
            <w:r w:rsidRPr="006403CC">
              <w:rPr>
                <w:b/>
                <w:sz w:val="20"/>
                <w:szCs w:val="20"/>
                <w:lang w:bidi="hi-IN"/>
              </w:rPr>
              <w:t>1.</w:t>
            </w:r>
          </w:p>
        </w:tc>
        <w:tc>
          <w:tcPr>
            <w:tcW w:w="5678" w:type="dxa"/>
            <w:gridSpan w:val="2"/>
            <w:tcMar>
              <w:top w:w="0" w:type="dxa"/>
              <w:left w:w="0" w:type="dxa"/>
              <w:bottom w:w="0" w:type="dxa"/>
              <w:right w:w="0" w:type="dxa"/>
            </w:tcMar>
            <w:vAlign w:val="bottom"/>
          </w:tcPr>
          <w:p w14:paraId="1B8C3165"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color w:val="000000"/>
                <w:sz w:val="20"/>
                <w:szCs w:val="20"/>
              </w:rPr>
            </w:pPr>
            <w:r w:rsidRPr="006403CC">
              <w:rPr>
                <w:rFonts w:ascii="Times New Roman" w:hAnsi="Times New Roman" w:cs="Times New Roman"/>
                <w:color w:val="27251E"/>
                <w:sz w:val="20"/>
                <w:szCs w:val="20"/>
              </w:rPr>
              <w:t>Glosar de imediato os valores cobrados indevidamente</w:t>
            </w:r>
          </w:p>
        </w:tc>
        <w:tc>
          <w:tcPr>
            <w:tcW w:w="3165" w:type="dxa"/>
            <w:tcMar>
              <w:top w:w="0" w:type="dxa"/>
              <w:left w:w="0" w:type="dxa"/>
              <w:bottom w:w="0" w:type="dxa"/>
              <w:right w:w="0" w:type="dxa"/>
            </w:tcMar>
            <w:vAlign w:val="center"/>
          </w:tcPr>
          <w:p w14:paraId="6C4FA377"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sz w:val="20"/>
                <w:szCs w:val="20"/>
              </w:rPr>
            </w:pPr>
            <w:r w:rsidRPr="006403CC">
              <w:rPr>
                <w:rFonts w:ascii="Times New Roman" w:hAnsi="Times New Roman" w:cs="Times New Roman"/>
                <w:spacing w:val="-6"/>
                <w:sz w:val="20"/>
                <w:szCs w:val="20"/>
              </w:rPr>
              <w:t>Fiscais do Contrato</w:t>
            </w:r>
          </w:p>
        </w:tc>
      </w:tr>
      <w:tr w:rsidR="00AD62FF" w:rsidRPr="006403CC" w14:paraId="195B0397" w14:textId="77777777" w:rsidTr="00ED24A1">
        <w:trPr>
          <w:jc w:val="center"/>
        </w:trPr>
        <w:tc>
          <w:tcPr>
            <w:tcW w:w="562" w:type="dxa"/>
            <w:tcMar>
              <w:top w:w="0" w:type="dxa"/>
              <w:left w:w="0" w:type="dxa"/>
              <w:bottom w:w="0" w:type="dxa"/>
              <w:right w:w="0" w:type="dxa"/>
            </w:tcMar>
            <w:vAlign w:val="center"/>
          </w:tcPr>
          <w:p w14:paraId="79011058" w14:textId="77777777" w:rsidR="00AD62FF" w:rsidRPr="006403CC" w:rsidRDefault="00AD62FF" w:rsidP="006403CC">
            <w:pPr>
              <w:jc w:val="both"/>
              <w:rPr>
                <w:b/>
                <w:sz w:val="20"/>
                <w:szCs w:val="20"/>
                <w:lang w:bidi="hi-IN"/>
              </w:rPr>
            </w:pPr>
            <w:r w:rsidRPr="006403CC">
              <w:rPr>
                <w:b/>
                <w:sz w:val="20"/>
                <w:szCs w:val="20"/>
                <w:lang w:bidi="hi-IN"/>
              </w:rPr>
              <w:t>2.</w:t>
            </w:r>
          </w:p>
        </w:tc>
        <w:tc>
          <w:tcPr>
            <w:tcW w:w="5678" w:type="dxa"/>
            <w:gridSpan w:val="2"/>
            <w:tcMar>
              <w:top w:w="0" w:type="dxa"/>
              <w:left w:w="0" w:type="dxa"/>
              <w:bottom w:w="0" w:type="dxa"/>
              <w:right w:w="0" w:type="dxa"/>
            </w:tcMar>
            <w:vAlign w:val="bottom"/>
          </w:tcPr>
          <w:p w14:paraId="38DD03FE"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color w:val="27251E"/>
                <w:sz w:val="20"/>
                <w:szCs w:val="20"/>
              </w:rPr>
            </w:pPr>
            <w:r w:rsidRPr="006403CC">
              <w:rPr>
                <w:rFonts w:ascii="Times New Roman" w:hAnsi="Times New Roman" w:cs="Times New Roman"/>
                <w:color w:val="27251E"/>
                <w:sz w:val="20"/>
                <w:szCs w:val="20"/>
              </w:rPr>
              <w:t>Instalar procedimento administrativo para apurar eventuais danos/fraudes</w:t>
            </w:r>
          </w:p>
        </w:tc>
        <w:tc>
          <w:tcPr>
            <w:tcW w:w="3165" w:type="dxa"/>
            <w:tcMar>
              <w:top w:w="0" w:type="dxa"/>
              <w:left w:w="0" w:type="dxa"/>
              <w:bottom w:w="0" w:type="dxa"/>
              <w:right w:w="0" w:type="dxa"/>
            </w:tcMar>
            <w:vAlign w:val="center"/>
          </w:tcPr>
          <w:p w14:paraId="11EF0337"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spacing w:val="-6"/>
                <w:sz w:val="20"/>
                <w:szCs w:val="20"/>
              </w:rPr>
            </w:pPr>
            <w:r w:rsidRPr="006403CC">
              <w:rPr>
                <w:rFonts w:ascii="Times New Roman" w:hAnsi="Times New Roman" w:cs="Times New Roman"/>
                <w:spacing w:val="-6"/>
                <w:sz w:val="20"/>
                <w:szCs w:val="20"/>
              </w:rPr>
              <w:t>Gestor da Pasta</w:t>
            </w:r>
          </w:p>
        </w:tc>
      </w:tr>
    </w:tbl>
    <w:p w14:paraId="53A56A95" w14:textId="77777777" w:rsidR="00AD62FF" w:rsidRPr="006403CC" w:rsidRDefault="00AD62FF" w:rsidP="006403CC">
      <w:pPr>
        <w:pStyle w:val="MdListItem"/>
        <w:spacing w:before="0" w:after="0"/>
        <w:ind w:left="57" w:firstLine="0"/>
        <w:jc w:val="both"/>
        <w:rPr>
          <w:rFonts w:ascii="Times New Roman" w:hAnsi="Times New Roman" w:cs="Times New Roman"/>
        </w:rPr>
      </w:pPr>
    </w:p>
    <w:tbl>
      <w:tblPr>
        <w:tblW w:w="9405"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10" w:type="dxa"/>
          <w:right w:w="10" w:type="dxa"/>
        </w:tblCellMar>
        <w:tblLook w:val="04A0" w:firstRow="1" w:lastRow="0" w:firstColumn="1" w:lastColumn="0" w:noHBand="0" w:noVBand="1"/>
      </w:tblPr>
      <w:tblGrid>
        <w:gridCol w:w="562"/>
        <w:gridCol w:w="1453"/>
        <w:gridCol w:w="4225"/>
        <w:gridCol w:w="3165"/>
      </w:tblGrid>
      <w:tr w:rsidR="00AD62FF" w:rsidRPr="006403CC" w14:paraId="119E70B5" w14:textId="77777777" w:rsidTr="00ED24A1">
        <w:trPr>
          <w:tblHeader/>
          <w:jc w:val="center"/>
        </w:trPr>
        <w:tc>
          <w:tcPr>
            <w:tcW w:w="9405" w:type="dxa"/>
            <w:gridSpan w:val="4"/>
            <w:shd w:val="clear" w:color="auto" w:fill="585858"/>
            <w:tcMar>
              <w:top w:w="0" w:type="dxa"/>
              <w:left w:w="0" w:type="dxa"/>
              <w:bottom w:w="0" w:type="dxa"/>
              <w:right w:w="0" w:type="dxa"/>
            </w:tcMar>
            <w:vAlign w:val="center"/>
          </w:tcPr>
          <w:p w14:paraId="0BF6AED9" w14:textId="77777777" w:rsidR="00AD62FF" w:rsidRPr="006403CC" w:rsidRDefault="00AD62FF" w:rsidP="006403CC">
            <w:pPr>
              <w:jc w:val="both"/>
              <w:rPr>
                <w:b/>
                <w:color w:val="FFFFFF"/>
                <w:sz w:val="20"/>
                <w:szCs w:val="20"/>
                <w:lang w:bidi="hi-IN"/>
              </w:rPr>
            </w:pPr>
            <w:r w:rsidRPr="006403CC">
              <w:rPr>
                <w:b/>
                <w:color w:val="FFFFFF"/>
                <w:sz w:val="20"/>
                <w:szCs w:val="20"/>
                <w:lang w:bidi="hi-IN"/>
              </w:rPr>
              <w:t>RISCO 13</w:t>
            </w:r>
          </w:p>
        </w:tc>
      </w:tr>
      <w:tr w:rsidR="00AD62FF" w:rsidRPr="006403CC" w14:paraId="7D1A21A1" w14:textId="77777777" w:rsidTr="00ED24A1">
        <w:trPr>
          <w:jc w:val="center"/>
        </w:trPr>
        <w:tc>
          <w:tcPr>
            <w:tcW w:w="2015" w:type="dxa"/>
            <w:gridSpan w:val="2"/>
            <w:shd w:val="clear" w:color="auto" w:fill="BEBEBE"/>
            <w:tcMar>
              <w:top w:w="0" w:type="dxa"/>
              <w:left w:w="0" w:type="dxa"/>
              <w:bottom w:w="0" w:type="dxa"/>
              <w:right w:w="0" w:type="dxa"/>
            </w:tcMar>
            <w:vAlign w:val="center"/>
          </w:tcPr>
          <w:p w14:paraId="06569A3D" w14:textId="77777777" w:rsidR="00AD62FF" w:rsidRPr="006403CC" w:rsidRDefault="00AD62FF" w:rsidP="006403CC">
            <w:pPr>
              <w:jc w:val="both"/>
              <w:rPr>
                <w:b/>
                <w:sz w:val="20"/>
                <w:szCs w:val="20"/>
                <w:lang w:bidi="hi-IN"/>
              </w:rPr>
            </w:pPr>
            <w:r w:rsidRPr="006403CC">
              <w:rPr>
                <w:b/>
                <w:sz w:val="20"/>
                <w:szCs w:val="20"/>
                <w:lang w:bidi="hi-IN"/>
              </w:rPr>
              <w:t>Probabilidade:</w:t>
            </w:r>
          </w:p>
        </w:tc>
        <w:tc>
          <w:tcPr>
            <w:tcW w:w="7390" w:type="dxa"/>
            <w:gridSpan w:val="2"/>
            <w:tcMar>
              <w:top w:w="0" w:type="dxa"/>
              <w:left w:w="0" w:type="dxa"/>
              <w:bottom w:w="0" w:type="dxa"/>
              <w:right w:w="0" w:type="dxa"/>
            </w:tcMar>
            <w:vAlign w:val="center"/>
          </w:tcPr>
          <w:p w14:paraId="4367B867" w14:textId="77777777" w:rsidR="00AD62FF" w:rsidRPr="006403CC" w:rsidRDefault="00AD62FF" w:rsidP="006403CC">
            <w:pPr>
              <w:jc w:val="both"/>
              <w:rPr>
                <w:sz w:val="20"/>
                <w:szCs w:val="20"/>
                <w:lang w:bidi="hi-IN"/>
              </w:rPr>
            </w:pPr>
            <w:r w:rsidRPr="006403CC">
              <w:rPr>
                <w:sz w:val="20"/>
                <w:szCs w:val="20"/>
                <w:lang w:bidi="hi-IN"/>
              </w:rPr>
              <w:t>( x ) Baixa</w:t>
            </w:r>
            <w:r w:rsidRPr="006403CC">
              <w:rPr>
                <w:sz w:val="20"/>
                <w:szCs w:val="20"/>
                <w:lang w:bidi="hi-IN"/>
              </w:rPr>
              <w:tab/>
              <w:t>(    ) Média</w:t>
            </w:r>
            <w:r w:rsidRPr="006403CC">
              <w:rPr>
                <w:sz w:val="20"/>
                <w:szCs w:val="20"/>
                <w:lang w:bidi="hi-IN"/>
              </w:rPr>
              <w:tab/>
              <w:t>(   )</w:t>
            </w:r>
            <w:r w:rsidRPr="006403CC">
              <w:rPr>
                <w:spacing w:val="-4"/>
                <w:sz w:val="20"/>
                <w:szCs w:val="20"/>
                <w:lang w:bidi="hi-IN"/>
              </w:rPr>
              <w:t xml:space="preserve"> </w:t>
            </w:r>
            <w:r w:rsidRPr="006403CC">
              <w:rPr>
                <w:sz w:val="20"/>
                <w:szCs w:val="20"/>
                <w:lang w:bidi="hi-IN"/>
              </w:rPr>
              <w:t>Alta</w:t>
            </w:r>
          </w:p>
        </w:tc>
      </w:tr>
      <w:tr w:rsidR="00AD62FF" w:rsidRPr="006403CC" w14:paraId="4391E2D9" w14:textId="77777777" w:rsidTr="00ED24A1">
        <w:trPr>
          <w:jc w:val="center"/>
        </w:trPr>
        <w:tc>
          <w:tcPr>
            <w:tcW w:w="2015" w:type="dxa"/>
            <w:gridSpan w:val="2"/>
            <w:shd w:val="clear" w:color="auto" w:fill="BEBEBE"/>
            <w:tcMar>
              <w:top w:w="0" w:type="dxa"/>
              <w:left w:w="0" w:type="dxa"/>
              <w:bottom w:w="0" w:type="dxa"/>
              <w:right w:w="0" w:type="dxa"/>
            </w:tcMar>
            <w:vAlign w:val="center"/>
          </w:tcPr>
          <w:p w14:paraId="6E891200" w14:textId="77777777" w:rsidR="00AD62FF" w:rsidRPr="006403CC" w:rsidRDefault="00AD62FF" w:rsidP="006403CC">
            <w:pPr>
              <w:jc w:val="both"/>
              <w:rPr>
                <w:b/>
                <w:sz w:val="20"/>
                <w:szCs w:val="20"/>
                <w:lang w:bidi="hi-IN"/>
              </w:rPr>
            </w:pPr>
            <w:r w:rsidRPr="006403CC">
              <w:rPr>
                <w:b/>
                <w:sz w:val="20"/>
                <w:szCs w:val="20"/>
                <w:lang w:bidi="hi-IN"/>
              </w:rPr>
              <w:t>Impacto:</w:t>
            </w:r>
          </w:p>
        </w:tc>
        <w:tc>
          <w:tcPr>
            <w:tcW w:w="7390" w:type="dxa"/>
            <w:gridSpan w:val="2"/>
            <w:tcMar>
              <w:top w:w="0" w:type="dxa"/>
              <w:left w:w="0" w:type="dxa"/>
              <w:bottom w:w="0" w:type="dxa"/>
              <w:right w:w="0" w:type="dxa"/>
            </w:tcMar>
            <w:vAlign w:val="center"/>
          </w:tcPr>
          <w:p w14:paraId="1B84753A" w14:textId="77777777" w:rsidR="00AD62FF" w:rsidRPr="006403CC" w:rsidRDefault="00AD62FF" w:rsidP="006403CC">
            <w:pPr>
              <w:jc w:val="both"/>
              <w:rPr>
                <w:sz w:val="20"/>
                <w:szCs w:val="20"/>
                <w:lang w:bidi="hi-IN"/>
              </w:rPr>
            </w:pPr>
            <w:r w:rsidRPr="006403CC">
              <w:rPr>
                <w:sz w:val="20"/>
                <w:szCs w:val="20"/>
                <w:lang w:bidi="hi-IN"/>
              </w:rPr>
              <w:t>(   ) Baixo</w:t>
            </w:r>
            <w:r w:rsidRPr="006403CC">
              <w:rPr>
                <w:sz w:val="20"/>
                <w:szCs w:val="20"/>
                <w:lang w:bidi="hi-IN"/>
              </w:rPr>
              <w:tab/>
              <w:t>(   ) Médio</w:t>
            </w:r>
            <w:r w:rsidRPr="006403CC">
              <w:rPr>
                <w:sz w:val="20"/>
                <w:szCs w:val="20"/>
                <w:lang w:bidi="hi-IN"/>
              </w:rPr>
              <w:tab/>
              <w:t>( x )</w:t>
            </w:r>
            <w:r w:rsidRPr="006403CC">
              <w:rPr>
                <w:spacing w:val="-4"/>
                <w:sz w:val="20"/>
                <w:szCs w:val="20"/>
                <w:lang w:bidi="hi-IN"/>
              </w:rPr>
              <w:t xml:space="preserve"> </w:t>
            </w:r>
            <w:r w:rsidRPr="006403CC">
              <w:rPr>
                <w:sz w:val="20"/>
                <w:szCs w:val="20"/>
                <w:lang w:bidi="hi-IN"/>
              </w:rPr>
              <w:t>Alto</w:t>
            </w:r>
          </w:p>
        </w:tc>
      </w:tr>
      <w:tr w:rsidR="00AD62FF" w:rsidRPr="006403CC" w14:paraId="6F04D008" w14:textId="77777777" w:rsidTr="00ED24A1">
        <w:trPr>
          <w:jc w:val="center"/>
        </w:trPr>
        <w:tc>
          <w:tcPr>
            <w:tcW w:w="562" w:type="dxa"/>
            <w:shd w:val="clear" w:color="auto" w:fill="BEBEBE"/>
            <w:tcMar>
              <w:top w:w="0" w:type="dxa"/>
              <w:left w:w="0" w:type="dxa"/>
              <w:bottom w:w="0" w:type="dxa"/>
              <w:right w:w="0" w:type="dxa"/>
            </w:tcMar>
            <w:vAlign w:val="center"/>
          </w:tcPr>
          <w:p w14:paraId="4EB88230" w14:textId="77777777" w:rsidR="00AD62FF" w:rsidRPr="006403CC" w:rsidRDefault="00AD62FF" w:rsidP="006403CC">
            <w:pPr>
              <w:jc w:val="both"/>
              <w:rPr>
                <w:b/>
                <w:sz w:val="20"/>
                <w:szCs w:val="20"/>
                <w:lang w:bidi="hi-IN"/>
              </w:rPr>
            </w:pPr>
            <w:r w:rsidRPr="006403CC">
              <w:rPr>
                <w:b/>
                <w:sz w:val="20"/>
                <w:szCs w:val="20"/>
                <w:lang w:bidi="hi-IN"/>
              </w:rPr>
              <w:t>Id</w:t>
            </w:r>
          </w:p>
        </w:tc>
        <w:tc>
          <w:tcPr>
            <w:tcW w:w="8843" w:type="dxa"/>
            <w:gridSpan w:val="3"/>
            <w:shd w:val="clear" w:color="auto" w:fill="BEBEBE"/>
            <w:tcMar>
              <w:top w:w="0" w:type="dxa"/>
              <w:left w:w="0" w:type="dxa"/>
              <w:bottom w:w="0" w:type="dxa"/>
              <w:right w:w="0" w:type="dxa"/>
            </w:tcMar>
            <w:vAlign w:val="center"/>
          </w:tcPr>
          <w:p w14:paraId="17673FBC" w14:textId="77777777" w:rsidR="00AD62FF" w:rsidRPr="006403CC" w:rsidRDefault="00AD62FF" w:rsidP="006403CC">
            <w:pPr>
              <w:jc w:val="both"/>
              <w:rPr>
                <w:b/>
                <w:sz w:val="20"/>
                <w:szCs w:val="20"/>
                <w:lang w:bidi="hi-IN"/>
              </w:rPr>
            </w:pPr>
            <w:r w:rsidRPr="006403CC">
              <w:rPr>
                <w:b/>
                <w:sz w:val="20"/>
                <w:szCs w:val="20"/>
                <w:lang w:bidi="hi-IN"/>
              </w:rPr>
              <w:t>Dano</w:t>
            </w:r>
          </w:p>
        </w:tc>
      </w:tr>
      <w:tr w:rsidR="00AD62FF" w:rsidRPr="006403CC" w14:paraId="52680D3A" w14:textId="77777777" w:rsidTr="00ED24A1">
        <w:trPr>
          <w:jc w:val="center"/>
        </w:trPr>
        <w:tc>
          <w:tcPr>
            <w:tcW w:w="562" w:type="dxa"/>
            <w:tcMar>
              <w:top w:w="0" w:type="dxa"/>
              <w:left w:w="0" w:type="dxa"/>
              <w:bottom w:w="0" w:type="dxa"/>
              <w:right w:w="0" w:type="dxa"/>
            </w:tcMar>
            <w:vAlign w:val="center"/>
          </w:tcPr>
          <w:p w14:paraId="26ADC0B6" w14:textId="77777777" w:rsidR="00AD62FF" w:rsidRPr="006403CC" w:rsidRDefault="00AD62FF" w:rsidP="006403CC">
            <w:pPr>
              <w:jc w:val="both"/>
              <w:rPr>
                <w:b/>
                <w:sz w:val="20"/>
                <w:szCs w:val="20"/>
                <w:lang w:bidi="hi-IN"/>
              </w:rPr>
            </w:pPr>
            <w:r w:rsidRPr="006403CC">
              <w:rPr>
                <w:b/>
                <w:sz w:val="20"/>
                <w:szCs w:val="20"/>
                <w:lang w:bidi="hi-IN"/>
              </w:rPr>
              <w:t>1.</w:t>
            </w:r>
          </w:p>
        </w:tc>
        <w:tc>
          <w:tcPr>
            <w:tcW w:w="8843" w:type="dxa"/>
            <w:gridSpan w:val="3"/>
            <w:tcMar>
              <w:top w:w="0" w:type="dxa"/>
              <w:left w:w="0" w:type="dxa"/>
              <w:bottom w:w="0" w:type="dxa"/>
              <w:right w:w="0" w:type="dxa"/>
            </w:tcMar>
            <w:vAlign w:val="center"/>
          </w:tcPr>
          <w:p w14:paraId="72C6DF0E"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color w:val="000000"/>
                <w:sz w:val="20"/>
                <w:szCs w:val="20"/>
              </w:rPr>
            </w:pPr>
            <w:r w:rsidRPr="006403CC">
              <w:rPr>
                <w:rFonts w:ascii="Times New Roman" w:hAnsi="Times New Roman" w:cs="Times New Roman"/>
                <w:sz w:val="20"/>
                <w:szCs w:val="20"/>
              </w:rPr>
              <w:t>Responsabilização do Município por danos causados a pacientes e terceiros em decorrência de falhas na execução dos serviços pela credenciada (eventos adversos, erros de procedimento, falhas de segurança).</w:t>
            </w:r>
          </w:p>
        </w:tc>
      </w:tr>
      <w:tr w:rsidR="00AD62FF" w:rsidRPr="006403CC" w14:paraId="3B4A7417" w14:textId="77777777" w:rsidTr="00ED24A1">
        <w:trPr>
          <w:jc w:val="center"/>
        </w:trPr>
        <w:tc>
          <w:tcPr>
            <w:tcW w:w="562" w:type="dxa"/>
            <w:shd w:val="clear" w:color="auto" w:fill="BEBEBE"/>
            <w:tcMar>
              <w:top w:w="0" w:type="dxa"/>
              <w:left w:w="0" w:type="dxa"/>
              <w:bottom w:w="0" w:type="dxa"/>
              <w:right w:w="0" w:type="dxa"/>
            </w:tcMar>
            <w:vAlign w:val="center"/>
          </w:tcPr>
          <w:p w14:paraId="7CD04EB2" w14:textId="77777777" w:rsidR="00AD62FF" w:rsidRPr="006403CC" w:rsidRDefault="00AD62FF" w:rsidP="006403CC">
            <w:pPr>
              <w:jc w:val="both"/>
              <w:rPr>
                <w:b/>
                <w:sz w:val="20"/>
                <w:szCs w:val="20"/>
                <w:lang w:bidi="hi-IN"/>
              </w:rPr>
            </w:pPr>
            <w:r w:rsidRPr="006403CC">
              <w:rPr>
                <w:b/>
                <w:sz w:val="20"/>
                <w:szCs w:val="20"/>
                <w:lang w:bidi="hi-IN"/>
              </w:rPr>
              <w:t>Id</w:t>
            </w:r>
          </w:p>
        </w:tc>
        <w:tc>
          <w:tcPr>
            <w:tcW w:w="5678" w:type="dxa"/>
            <w:gridSpan w:val="2"/>
            <w:shd w:val="clear" w:color="auto" w:fill="BEBEBE"/>
            <w:tcMar>
              <w:top w:w="0" w:type="dxa"/>
              <w:left w:w="0" w:type="dxa"/>
              <w:bottom w:w="0" w:type="dxa"/>
              <w:right w:w="0" w:type="dxa"/>
            </w:tcMar>
            <w:vAlign w:val="center"/>
          </w:tcPr>
          <w:p w14:paraId="5E6800B1" w14:textId="77777777" w:rsidR="00AD62FF" w:rsidRPr="006403CC" w:rsidRDefault="00AD62FF" w:rsidP="006403CC">
            <w:pPr>
              <w:jc w:val="both"/>
              <w:rPr>
                <w:b/>
                <w:sz w:val="20"/>
                <w:szCs w:val="20"/>
                <w:lang w:bidi="hi-IN"/>
              </w:rPr>
            </w:pPr>
            <w:r w:rsidRPr="006403CC">
              <w:rPr>
                <w:b/>
                <w:sz w:val="20"/>
                <w:szCs w:val="20"/>
                <w:lang w:bidi="hi-IN"/>
              </w:rPr>
              <w:t>Ação Preventiva</w:t>
            </w:r>
          </w:p>
        </w:tc>
        <w:tc>
          <w:tcPr>
            <w:tcW w:w="3165" w:type="dxa"/>
            <w:shd w:val="clear" w:color="auto" w:fill="BEBEBE"/>
            <w:tcMar>
              <w:top w:w="0" w:type="dxa"/>
              <w:left w:w="0" w:type="dxa"/>
              <w:bottom w:w="0" w:type="dxa"/>
              <w:right w:w="0" w:type="dxa"/>
            </w:tcMar>
            <w:vAlign w:val="center"/>
          </w:tcPr>
          <w:p w14:paraId="56EF7438" w14:textId="77777777" w:rsidR="00AD62FF" w:rsidRPr="006403CC" w:rsidRDefault="00AD62FF" w:rsidP="006403CC">
            <w:pPr>
              <w:jc w:val="both"/>
              <w:rPr>
                <w:b/>
                <w:sz w:val="20"/>
                <w:szCs w:val="20"/>
                <w:lang w:bidi="hi-IN"/>
              </w:rPr>
            </w:pPr>
            <w:r w:rsidRPr="006403CC">
              <w:rPr>
                <w:b/>
                <w:sz w:val="20"/>
                <w:szCs w:val="20"/>
                <w:lang w:bidi="hi-IN"/>
              </w:rPr>
              <w:t>Responsável</w:t>
            </w:r>
          </w:p>
        </w:tc>
      </w:tr>
      <w:tr w:rsidR="00AD62FF" w:rsidRPr="006403CC" w14:paraId="6B187155" w14:textId="77777777" w:rsidTr="00ED24A1">
        <w:trPr>
          <w:jc w:val="center"/>
        </w:trPr>
        <w:tc>
          <w:tcPr>
            <w:tcW w:w="562" w:type="dxa"/>
            <w:tcMar>
              <w:top w:w="0" w:type="dxa"/>
              <w:left w:w="0" w:type="dxa"/>
              <w:bottom w:w="0" w:type="dxa"/>
              <w:right w:w="0" w:type="dxa"/>
            </w:tcMar>
            <w:vAlign w:val="center"/>
          </w:tcPr>
          <w:p w14:paraId="325477D7" w14:textId="77777777" w:rsidR="00AD62FF" w:rsidRPr="006403CC" w:rsidRDefault="00AD62FF" w:rsidP="006403CC">
            <w:pPr>
              <w:jc w:val="both"/>
              <w:rPr>
                <w:b/>
                <w:sz w:val="20"/>
                <w:szCs w:val="20"/>
                <w:lang w:bidi="hi-IN"/>
              </w:rPr>
            </w:pPr>
            <w:r w:rsidRPr="006403CC">
              <w:rPr>
                <w:b/>
                <w:sz w:val="20"/>
                <w:szCs w:val="20"/>
                <w:lang w:bidi="hi-IN"/>
              </w:rPr>
              <w:t>1.</w:t>
            </w:r>
          </w:p>
        </w:tc>
        <w:tc>
          <w:tcPr>
            <w:tcW w:w="5678" w:type="dxa"/>
            <w:gridSpan w:val="2"/>
            <w:tcMar>
              <w:top w:w="0" w:type="dxa"/>
              <w:left w:w="0" w:type="dxa"/>
              <w:bottom w:w="0" w:type="dxa"/>
              <w:right w:w="0" w:type="dxa"/>
            </w:tcMar>
            <w:vAlign w:val="bottom"/>
          </w:tcPr>
          <w:p w14:paraId="6D8632A4"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color w:val="000000"/>
                <w:sz w:val="20"/>
                <w:szCs w:val="20"/>
              </w:rPr>
            </w:pPr>
            <w:r w:rsidRPr="006403CC">
              <w:rPr>
                <w:rFonts w:ascii="Times New Roman" w:hAnsi="Times New Roman" w:cs="Times New Roman"/>
                <w:color w:val="27251E"/>
                <w:sz w:val="20"/>
                <w:szCs w:val="20"/>
              </w:rPr>
              <w:t>Prever protocolos de segurança, qualificação técnica, manutenção e fiscalização</w:t>
            </w:r>
          </w:p>
        </w:tc>
        <w:tc>
          <w:tcPr>
            <w:tcW w:w="3165" w:type="dxa"/>
            <w:tcMar>
              <w:top w:w="0" w:type="dxa"/>
              <w:left w:w="0" w:type="dxa"/>
              <w:bottom w:w="0" w:type="dxa"/>
              <w:right w:w="0" w:type="dxa"/>
            </w:tcMar>
            <w:vAlign w:val="center"/>
          </w:tcPr>
          <w:p w14:paraId="5051BEFB"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sz w:val="20"/>
                <w:szCs w:val="20"/>
              </w:rPr>
            </w:pPr>
            <w:r w:rsidRPr="006403CC">
              <w:rPr>
                <w:rFonts w:ascii="Times New Roman" w:hAnsi="Times New Roman" w:cs="Times New Roman"/>
                <w:spacing w:val="-6"/>
                <w:sz w:val="20"/>
                <w:szCs w:val="20"/>
              </w:rPr>
              <w:t>Equipe Técnica</w:t>
            </w:r>
          </w:p>
        </w:tc>
      </w:tr>
      <w:tr w:rsidR="00AD62FF" w:rsidRPr="006403CC" w14:paraId="6FE960D0" w14:textId="77777777" w:rsidTr="00ED24A1">
        <w:trPr>
          <w:jc w:val="center"/>
        </w:trPr>
        <w:tc>
          <w:tcPr>
            <w:tcW w:w="562" w:type="dxa"/>
            <w:tcMar>
              <w:top w:w="0" w:type="dxa"/>
              <w:left w:w="0" w:type="dxa"/>
              <w:bottom w:w="0" w:type="dxa"/>
              <w:right w:w="0" w:type="dxa"/>
            </w:tcMar>
            <w:vAlign w:val="center"/>
          </w:tcPr>
          <w:p w14:paraId="23C0B507" w14:textId="77777777" w:rsidR="00AD62FF" w:rsidRPr="006403CC" w:rsidRDefault="00AD62FF" w:rsidP="006403CC">
            <w:pPr>
              <w:jc w:val="both"/>
              <w:rPr>
                <w:b/>
                <w:sz w:val="20"/>
                <w:szCs w:val="20"/>
                <w:lang w:bidi="hi-IN"/>
              </w:rPr>
            </w:pPr>
            <w:r w:rsidRPr="006403CC">
              <w:rPr>
                <w:b/>
                <w:sz w:val="20"/>
                <w:szCs w:val="20"/>
                <w:lang w:bidi="hi-IN"/>
              </w:rPr>
              <w:t>2.</w:t>
            </w:r>
          </w:p>
        </w:tc>
        <w:tc>
          <w:tcPr>
            <w:tcW w:w="5678" w:type="dxa"/>
            <w:gridSpan w:val="2"/>
            <w:tcMar>
              <w:top w:w="0" w:type="dxa"/>
              <w:left w:w="0" w:type="dxa"/>
              <w:bottom w:w="0" w:type="dxa"/>
              <w:right w:w="0" w:type="dxa"/>
            </w:tcMar>
            <w:vAlign w:val="bottom"/>
          </w:tcPr>
          <w:p w14:paraId="32ED9DCB"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spacing w:val="-6"/>
                <w:sz w:val="20"/>
                <w:szCs w:val="20"/>
              </w:rPr>
            </w:pPr>
            <w:r w:rsidRPr="006403CC">
              <w:rPr>
                <w:rFonts w:ascii="Times New Roman" w:hAnsi="Times New Roman" w:cs="Times New Roman"/>
                <w:color w:val="27251E"/>
                <w:sz w:val="20"/>
                <w:szCs w:val="20"/>
              </w:rPr>
              <w:t>Prever em contrato, que um credenciado responde diretamente pelos danos causados aos pacientes, sem prejuízo da responsabilidade tributária do Município</w:t>
            </w:r>
            <w:r w:rsidRPr="006403CC">
              <w:rPr>
                <w:rFonts w:ascii="Times New Roman" w:hAnsi="Times New Roman" w:cs="Times New Roman"/>
                <w:spacing w:val="-6"/>
                <w:sz w:val="20"/>
                <w:szCs w:val="20"/>
              </w:rPr>
              <w:t>.</w:t>
            </w:r>
          </w:p>
        </w:tc>
        <w:tc>
          <w:tcPr>
            <w:tcW w:w="3165" w:type="dxa"/>
            <w:tcMar>
              <w:top w:w="0" w:type="dxa"/>
              <w:left w:w="0" w:type="dxa"/>
              <w:bottom w:w="0" w:type="dxa"/>
              <w:right w:w="0" w:type="dxa"/>
            </w:tcMar>
            <w:vAlign w:val="center"/>
          </w:tcPr>
          <w:p w14:paraId="60CB3CD3"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spacing w:val="-6"/>
                <w:sz w:val="20"/>
                <w:szCs w:val="20"/>
              </w:rPr>
            </w:pPr>
            <w:r w:rsidRPr="006403CC">
              <w:rPr>
                <w:rFonts w:ascii="Times New Roman" w:hAnsi="Times New Roman" w:cs="Times New Roman"/>
                <w:spacing w:val="-6"/>
                <w:sz w:val="20"/>
                <w:szCs w:val="20"/>
              </w:rPr>
              <w:t>Equipe Técnica / Setor de Compras</w:t>
            </w:r>
          </w:p>
        </w:tc>
      </w:tr>
      <w:tr w:rsidR="00AD62FF" w:rsidRPr="006403CC" w14:paraId="4091ED0C" w14:textId="77777777" w:rsidTr="00ED24A1">
        <w:trPr>
          <w:jc w:val="center"/>
        </w:trPr>
        <w:tc>
          <w:tcPr>
            <w:tcW w:w="562" w:type="dxa"/>
            <w:shd w:val="clear" w:color="auto" w:fill="BEBEBE"/>
            <w:tcMar>
              <w:top w:w="0" w:type="dxa"/>
              <w:left w:w="0" w:type="dxa"/>
              <w:bottom w:w="0" w:type="dxa"/>
              <w:right w:w="0" w:type="dxa"/>
            </w:tcMar>
            <w:vAlign w:val="center"/>
          </w:tcPr>
          <w:p w14:paraId="6733F68F" w14:textId="77777777" w:rsidR="00AD62FF" w:rsidRPr="006403CC" w:rsidRDefault="00AD62FF" w:rsidP="006403CC">
            <w:pPr>
              <w:jc w:val="both"/>
              <w:rPr>
                <w:b/>
                <w:sz w:val="20"/>
                <w:szCs w:val="20"/>
                <w:lang w:bidi="hi-IN"/>
              </w:rPr>
            </w:pPr>
            <w:r w:rsidRPr="006403CC">
              <w:rPr>
                <w:b/>
                <w:sz w:val="20"/>
                <w:szCs w:val="20"/>
                <w:lang w:bidi="hi-IN"/>
              </w:rPr>
              <w:t>Id</w:t>
            </w:r>
          </w:p>
        </w:tc>
        <w:tc>
          <w:tcPr>
            <w:tcW w:w="5678" w:type="dxa"/>
            <w:gridSpan w:val="2"/>
            <w:shd w:val="clear" w:color="auto" w:fill="BEBEBE"/>
            <w:tcMar>
              <w:top w:w="0" w:type="dxa"/>
              <w:left w:w="0" w:type="dxa"/>
              <w:bottom w:w="0" w:type="dxa"/>
              <w:right w:w="0" w:type="dxa"/>
            </w:tcMar>
            <w:vAlign w:val="center"/>
          </w:tcPr>
          <w:p w14:paraId="4F86B479" w14:textId="77777777" w:rsidR="00AD62FF" w:rsidRPr="006403CC" w:rsidRDefault="00AD62FF" w:rsidP="006403CC">
            <w:pPr>
              <w:jc w:val="both"/>
              <w:rPr>
                <w:b/>
                <w:sz w:val="20"/>
                <w:szCs w:val="20"/>
                <w:lang w:bidi="hi-IN"/>
              </w:rPr>
            </w:pPr>
            <w:r w:rsidRPr="006403CC">
              <w:rPr>
                <w:b/>
                <w:sz w:val="20"/>
                <w:szCs w:val="20"/>
                <w:lang w:bidi="hi-IN"/>
              </w:rPr>
              <w:t>Ação de Contingência</w:t>
            </w:r>
          </w:p>
        </w:tc>
        <w:tc>
          <w:tcPr>
            <w:tcW w:w="3165" w:type="dxa"/>
            <w:shd w:val="clear" w:color="auto" w:fill="BEBEBE"/>
            <w:tcMar>
              <w:top w:w="0" w:type="dxa"/>
              <w:left w:w="0" w:type="dxa"/>
              <w:bottom w:w="0" w:type="dxa"/>
              <w:right w:w="0" w:type="dxa"/>
            </w:tcMar>
            <w:vAlign w:val="center"/>
          </w:tcPr>
          <w:p w14:paraId="7DC66EB4" w14:textId="77777777" w:rsidR="00AD62FF" w:rsidRPr="006403CC" w:rsidRDefault="00AD62FF" w:rsidP="006403CC">
            <w:pPr>
              <w:jc w:val="both"/>
              <w:rPr>
                <w:b/>
                <w:sz w:val="20"/>
                <w:szCs w:val="20"/>
                <w:lang w:bidi="hi-IN"/>
              </w:rPr>
            </w:pPr>
            <w:r w:rsidRPr="006403CC">
              <w:rPr>
                <w:b/>
                <w:sz w:val="20"/>
                <w:szCs w:val="20"/>
                <w:lang w:bidi="hi-IN"/>
              </w:rPr>
              <w:t>Responsável</w:t>
            </w:r>
          </w:p>
        </w:tc>
      </w:tr>
      <w:tr w:rsidR="00AD62FF" w:rsidRPr="006403CC" w14:paraId="2FCEC773" w14:textId="77777777" w:rsidTr="00ED24A1">
        <w:trPr>
          <w:jc w:val="center"/>
        </w:trPr>
        <w:tc>
          <w:tcPr>
            <w:tcW w:w="562" w:type="dxa"/>
            <w:tcMar>
              <w:top w:w="0" w:type="dxa"/>
              <w:left w:w="0" w:type="dxa"/>
              <w:bottom w:w="0" w:type="dxa"/>
              <w:right w:w="0" w:type="dxa"/>
            </w:tcMar>
            <w:vAlign w:val="center"/>
          </w:tcPr>
          <w:p w14:paraId="393FB05D" w14:textId="77777777" w:rsidR="00AD62FF" w:rsidRPr="006403CC" w:rsidRDefault="00AD62FF" w:rsidP="006403CC">
            <w:pPr>
              <w:jc w:val="both"/>
              <w:rPr>
                <w:b/>
                <w:sz w:val="20"/>
                <w:szCs w:val="20"/>
                <w:lang w:bidi="hi-IN"/>
              </w:rPr>
            </w:pPr>
            <w:r w:rsidRPr="006403CC">
              <w:rPr>
                <w:b/>
                <w:sz w:val="20"/>
                <w:szCs w:val="20"/>
                <w:lang w:bidi="hi-IN"/>
              </w:rPr>
              <w:t>1.</w:t>
            </w:r>
          </w:p>
        </w:tc>
        <w:tc>
          <w:tcPr>
            <w:tcW w:w="5678" w:type="dxa"/>
            <w:gridSpan w:val="2"/>
            <w:tcMar>
              <w:top w:w="0" w:type="dxa"/>
              <w:left w:w="0" w:type="dxa"/>
              <w:bottom w:w="0" w:type="dxa"/>
              <w:right w:w="0" w:type="dxa"/>
            </w:tcMar>
            <w:vAlign w:val="bottom"/>
          </w:tcPr>
          <w:p w14:paraId="5B5DB2CE"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color w:val="000000"/>
                <w:sz w:val="20"/>
                <w:szCs w:val="20"/>
              </w:rPr>
            </w:pPr>
            <w:r w:rsidRPr="006403CC">
              <w:rPr>
                <w:rFonts w:ascii="Times New Roman" w:hAnsi="Times New Roman" w:cs="Times New Roman"/>
                <w:color w:val="27251E"/>
                <w:sz w:val="20"/>
                <w:szCs w:val="20"/>
              </w:rPr>
              <w:t>Instalar sindicância/processo disciplinar e comunicar CRM/ANVISA se for caso</w:t>
            </w:r>
          </w:p>
        </w:tc>
        <w:tc>
          <w:tcPr>
            <w:tcW w:w="3165" w:type="dxa"/>
            <w:tcMar>
              <w:top w:w="0" w:type="dxa"/>
              <w:left w:w="0" w:type="dxa"/>
              <w:bottom w:w="0" w:type="dxa"/>
              <w:right w:w="0" w:type="dxa"/>
            </w:tcMar>
            <w:vAlign w:val="center"/>
          </w:tcPr>
          <w:p w14:paraId="34A16C91"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sz w:val="20"/>
                <w:szCs w:val="20"/>
              </w:rPr>
            </w:pPr>
            <w:r w:rsidRPr="006403CC">
              <w:rPr>
                <w:rFonts w:ascii="Times New Roman" w:hAnsi="Times New Roman" w:cs="Times New Roman"/>
                <w:sz w:val="20"/>
                <w:szCs w:val="20"/>
              </w:rPr>
              <w:t>Gestor da Pasta</w:t>
            </w:r>
          </w:p>
        </w:tc>
      </w:tr>
      <w:tr w:rsidR="00AD62FF" w:rsidRPr="006403CC" w14:paraId="6E8BDAD0" w14:textId="77777777" w:rsidTr="00ED24A1">
        <w:trPr>
          <w:jc w:val="center"/>
        </w:trPr>
        <w:tc>
          <w:tcPr>
            <w:tcW w:w="562" w:type="dxa"/>
            <w:tcMar>
              <w:top w:w="0" w:type="dxa"/>
              <w:left w:w="0" w:type="dxa"/>
              <w:bottom w:w="0" w:type="dxa"/>
              <w:right w:w="0" w:type="dxa"/>
            </w:tcMar>
            <w:vAlign w:val="center"/>
          </w:tcPr>
          <w:p w14:paraId="2AC65946" w14:textId="77777777" w:rsidR="00AD62FF" w:rsidRPr="006403CC" w:rsidRDefault="00AD62FF" w:rsidP="006403CC">
            <w:pPr>
              <w:jc w:val="both"/>
              <w:rPr>
                <w:b/>
                <w:sz w:val="20"/>
                <w:szCs w:val="20"/>
                <w:lang w:bidi="hi-IN"/>
              </w:rPr>
            </w:pPr>
            <w:r w:rsidRPr="006403CC">
              <w:rPr>
                <w:b/>
                <w:sz w:val="20"/>
                <w:szCs w:val="20"/>
                <w:lang w:bidi="hi-IN"/>
              </w:rPr>
              <w:t>2.</w:t>
            </w:r>
          </w:p>
        </w:tc>
        <w:tc>
          <w:tcPr>
            <w:tcW w:w="5678" w:type="dxa"/>
            <w:gridSpan w:val="2"/>
            <w:tcMar>
              <w:top w:w="0" w:type="dxa"/>
              <w:left w:w="0" w:type="dxa"/>
              <w:bottom w:w="0" w:type="dxa"/>
              <w:right w:w="0" w:type="dxa"/>
            </w:tcMar>
            <w:vAlign w:val="bottom"/>
          </w:tcPr>
          <w:p w14:paraId="165BABBF"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color w:val="27251E"/>
                <w:sz w:val="20"/>
                <w:szCs w:val="20"/>
              </w:rPr>
            </w:pPr>
            <w:r w:rsidRPr="006403CC">
              <w:rPr>
                <w:rFonts w:ascii="Times New Roman" w:hAnsi="Times New Roman" w:cs="Times New Roman"/>
                <w:color w:val="27251E"/>
                <w:sz w:val="20"/>
                <w:szCs w:val="20"/>
              </w:rPr>
              <w:t>Propor ações regressivas quando cabível</w:t>
            </w:r>
          </w:p>
        </w:tc>
        <w:tc>
          <w:tcPr>
            <w:tcW w:w="3165" w:type="dxa"/>
            <w:tcMar>
              <w:top w:w="0" w:type="dxa"/>
              <w:left w:w="0" w:type="dxa"/>
              <w:bottom w:w="0" w:type="dxa"/>
              <w:right w:w="0" w:type="dxa"/>
            </w:tcMar>
            <w:vAlign w:val="center"/>
          </w:tcPr>
          <w:p w14:paraId="55D885A4"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spacing w:val="-6"/>
                <w:sz w:val="20"/>
                <w:szCs w:val="20"/>
              </w:rPr>
            </w:pPr>
            <w:r w:rsidRPr="006403CC">
              <w:rPr>
                <w:rFonts w:ascii="Times New Roman" w:hAnsi="Times New Roman" w:cs="Times New Roman"/>
                <w:sz w:val="20"/>
                <w:szCs w:val="20"/>
              </w:rPr>
              <w:t>Gestor da Pasta</w:t>
            </w:r>
          </w:p>
        </w:tc>
      </w:tr>
    </w:tbl>
    <w:p w14:paraId="06564F88" w14:textId="77777777" w:rsidR="00AD62FF" w:rsidRPr="006403CC" w:rsidRDefault="00AD62FF" w:rsidP="006403CC">
      <w:pPr>
        <w:pStyle w:val="MdListItem"/>
        <w:spacing w:before="0" w:after="0"/>
        <w:ind w:left="57" w:firstLine="0"/>
        <w:jc w:val="both"/>
        <w:rPr>
          <w:rFonts w:ascii="Times New Roman" w:hAnsi="Times New Roman" w:cs="Times New Roman"/>
        </w:rPr>
      </w:pPr>
    </w:p>
    <w:tbl>
      <w:tblPr>
        <w:tblW w:w="9405"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10" w:type="dxa"/>
          <w:right w:w="10" w:type="dxa"/>
        </w:tblCellMar>
        <w:tblLook w:val="04A0" w:firstRow="1" w:lastRow="0" w:firstColumn="1" w:lastColumn="0" w:noHBand="0" w:noVBand="1"/>
      </w:tblPr>
      <w:tblGrid>
        <w:gridCol w:w="562"/>
        <w:gridCol w:w="1453"/>
        <w:gridCol w:w="4225"/>
        <w:gridCol w:w="3165"/>
      </w:tblGrid>
      <w:tr w:rsidR="00AD62FF" w:rsidRPr="006403CC" w14:paraId="03DA286A" w14:textId="77777777" w:rsidTr="00ED24A1">
        <w:trPr>
          <w:tblHeader/>
          <w:jc w:val="center"/>
        </w:trPr>
        <w:tc>
          <w:tcPr>
            <w:tcW w:w="9405" w:type="dxa"/>
            <w:gridSpan w:val="4"/>
            <w:shd w:val="clear" w:color="auto" w:fill="585858"/>
            <w:tcMar>
              <w:top w:w="0" w:type="dxa"/>
              <w:left w:w="0" w:type="dxa"/>
              <w:bottom w:w="0" w:type="dxa"/>
              <w:right w:w="0" w:type="dxa"/>
            </w:tcMar>
            <w:vAlign w:val="center"/>
          </w:tcPr>
          <w:p w14:paraId="3835D286" w14:textId="77777777" w:rsidR="00AD62FF" w:rsidRPr="006403CC" w:rsidRDefault="00AD62FF" w:rsidP="006403CC">
            <w:pPr>
              <w:jc w:val="both"/>
              <w:rPr>
                <w:b/>
                <w:color w:val="FFFFFF"/>
                <w:sz w:val="20"/>
                <w:szCs w:val="20"/>
                <w:lang w:bidi="hi-IN"/>
              </w:rPr>
            </w:pPr>
            <w:r w:rsidRPr="006403CC">
              <w:rPr>
                <w:b/>
                <w:color w:val="FFFFFF"/>
                <w:sz w:val="20"/>
                <w:szCs w:val="20"/>
                <w:lang w:bidi="hi-IN"/>
              </w:rPr>
              <w:t>RISCO 14</w:t>
            </w:r>
          </w:p>
        </w:tc>
      </w:tr>
      <w:tr w:rsidR="00AD62FF" w:rsidRPr="006403CC" w14:paraId="721FE29A" w14:textId="77777777" w:rsidTr="00ED24A1">
        <w:trPr>
          <w:jc w:val="center"/>
        </w:trPr>
        <w:tc>
          <w:tcPr>
            <w:tcW w:w="2015" w:type="dxa"/>
            <w:gridSpan w:val="2"/>
            <w:shd w:val="clear" w:color="auto" w:fill="BEBEBE"/>
            <w:tcMar>
              <w:top w:w="0" w:type="dxa"/>
              <w:left w:w="0" w:type="dxa"/>
              <w:bottom w:w="0" w:type="dxa"/>
              <w:right w:w="0" w:type="dxa"/>
            </w:tcMar>
            <w:vAlign w:val="center"/>
          </w:tcPr>
          <w:p w14:paraId="634D13CB" w14:textId="77777777" w:rsidR="00AD62FF" w:rsidRPr="006403CC" w:rsidRDefault="00AD62FF" w:rsidP="006403CC">
            <w:pPr>
              <w:jc w:val="both"/>
              <w:rPr>
                <w:b/>
                <w:sz w:val="20"/>
                <w:szCs w:val="20"/>
                <w:lang w:bidi="hi-IN"/>
              </w:rPr>
            </w:pPr>
            <w:r w:rsidRPr="006403CC">
              <w:rPr>
                <w:b/>
                <w:sz w:val="20"/>
                <w:szCs w:val="20"/>
                <w:lang w:bidi="hi-IN"/>
              </w:rPr>
              <w:t>Probabilidade:</w:t>
            </w:r>
          </w:p>
        </w:tc>
        <w:tc>
          <w:tcPr>
            <w:tcW w:w="7390" w:type="dxa"/>
            <w:gridSpan w:val="2"/>
            <w:tcMar>
              <w:top w:w="0" w:type="dxa"/>
              <w:left w:w="0" w:type="dxa"/>
              <w:bottom w:w="0" w:type="dxa"/>
              <w:right w:w="0" w:type="dxa"/>
            </w:tcMar>
            <w:vAlign w:val="center"/>
          </w:tcPr>
          <w:p w14:paraId="1EFD2FCF" w14:textId="77777777" w:rsidR="00AD62FF" w:rsidRPr="006403CC" w:rsidRDefault="00AD62FF" w:rsidP="006403CC">
            <w:pPr>
              <w:jc w:val="both"/>
              <w:rPr>
                <w:sz w:val="20"/>
                <w:szCs w:val="20"/>
                <w:lang w:bidi="hi-IN"/>
              </w:rPr>
            </w:pPr>
            <w:r w:rsidRPr="006403CC">
              <w:rPr>
                <w:sz w:val="20"/>
                <w:szCs w:val="20"/>
                <w:lang w:bidi="hi-IN"/>
              </w:rPr>
              <w:t>(   ) Baixa</w:t>
            </w:r>
            <w:r w:rsidRPr="006403CC">
              <w:rPr>
                <w:sz w:val="20"/>
                <w:szCs w:val="20"/>
                <w:lang w:bidi="hi-IN"/>
              </w:rPr>
              <w:tab/>
              <w:t>( x ) Média</w:t>
            </w:r>
            <w:r w:rsidRPr="006403CC">
              <w:rPr>
                <w:sz w:val="20"/>
                <w:szCs w:val="20"/>
                <w:lang w:bidi="hi-IN"/>
              </w:rPr>
              <w:tab/>
              <w:t>(   )</w:t>
            </w:r>
            <w:r w:rsidRPr="006403CC">
              <w:rPr>
                <w:spacing w:val="-4"/>
                <w:sz w:val="20"/>
                <w:szCs w:val="20"/>
                <w:lang w:bidi="hi-IN"/>
              </w:rPr>
              <w:t xml:space="preserve"> </w:t>
            </w:r>
            <w:r w:rsidRPr="006403CC">
              <w:rPr>
                <w:sz w:val="20"/>
                <w:szCs w:val="20"/>
                <w:lang w:bidi="hi-IN"/>
              </w:rPr>
              <w:t>Alta</w:t>
            </w:r>
          </w:p>
        </w:tc>
      </w:tr>
      <w:tr w:rsidR="00AD62FF" w:rsidRPr="006403CC" w14:paraId="54BA3C06" w14:textId="77777777" w:rsidTr="00ED24A1">
        <w:trPr>
          <w:jc w:val="center"/>
        </w:trPr>
        <w:tc>
          <w:tcPr>
            <w:tcW w:w="2015" w:type="dxa"/>
            <w:gridSpan w:val="2"/>
            <w:shd w:val="clear" w:color="auto" w:fill="BEBEBE"/>
            <w:tcMar>
              <w:top w:w="0" w:type="dxa"/>
              <w:left w:w="0" w:type="dxa"/>
              <w:bottom w:w="0" w:type="dxa"/>
              <w:right w:w="0" w:type="dxa"/>
            </w:tcMar>
            <w:vAlign w:val="center"/>
          </w:tcPr>
          <w:p w14:paraId="4C4515F2" w14:textId="77777777" w:rsidR="00AD62FF" w:rsidRPr="006403CC" w:rsidRDefault="00AD62FF" w:rsidP="006403CC">
            <w:pPr>
              <w:jc w:val="both"/>
              <w:rPr>
                <w:b/>
                <w:sz w:val="20"/>
                <w:szCs w:val="20"/>
                <w:lang w:bidi="hi-IN"/>
              </w:rPr>
            </w:pPr>
            <w:r w:rsidRPr="006403CC">
              <w:rPr>
                <w:b/>
                <w:sz w:val="20"/>
                <w:szCs w:val="20"/>
                <w:lang w:bidi="hi-IN"/>
              </w:rPr>
              <w:t>Impacto:</w:t>
            </w:r>
          </w:p>
        </w:tc>
        <w:tc>
          <w:tcPr>
            <w:tcW w:w="7390" w:type="dxa"/>
            <w:gridSpan w:val="2"/>
            <w:tcMar>
              <w:top w:w="0" w:type="dxa"/>
              <w:left w:w="0" w:type="dxa"/>
              <w:bottom w:w="0" w:type="dxa"/>
              <w:right w:w="0" w:type="dxa"/>
            </w:tcMar>
            <w:vAlign w:val="center"/>
          </w:tcPr>
          <w:p w14:paraId="1167C340" w14:textId="77777777" w:rsidR="00AD62FF" w:rsidRPr="006403CC" w:rsidRDefault="00AD62FF" w:rsidP="006403CC">
            <w:pPr>
              <w:jc w:val="both"/>
              <w:rPr>
                <w:sz w:val="20"/>
                <w:szCs w:val="20"/>
                <w:lang w:bidi="hi-IN"/>
              </w:rPr>
            </w:pPr>
            <w:r w:rsidRPr="006403CC">
              <w:rPr>
                <w:sz w:val="20"/>
                <w:szCs w:val="20"/>
                <w:lang w:bidi="hi-IN"/>
              </w:rPr>
              <w:t>(   ) Baixo</w:t>
            </w:r>
            <w:r w:rsidRPr="006403CC">
              <w:rPr>
                <w:sz w:val="20"/>
                <w:szCs w:val="20"/>
                <w:lang w:bidi="hi-IN"/>
              </w:rPr>
              <w:tab/>
              <w:t>( x ) Médio</w:t>
            </w:r>
            <w:r w:rsidRPr="006403CC">
              <w:rPr>
                <w:sz w:val="20"/>
                <w:szCs w:val="20"/>
                <w:lang w:bidi="hi-IN"/>
              </w:rPr>
              <w:tab/>
              <w:t>(   )</w:t>
            </w:r>
            <w:r w:rsidRPr="006403CC">
              <w:rPr>
                <w:spacing w:val="-4"/>
                <w:sz w:val="20"/>
                <w:szCs w:val="20"/>
                <w:lang w:bidi="hi-IN"/>
              </w:rPr>
              <w:t xml:space="preserve"> </w:t>
            </w:r>
            <w:r w:rsidRPr="006403CC">
              <w:rPr>
                <w:sz w:val="20"/>
                <w:szCs w:val="20"/>
                <w:lang w:bidi="hi-IN"/>
              </w:rPr>
              <w:t>Alto</w:t>
            </w:r>
          </w:p>
        </w:tc>
      </w:tr>
      <w:tr w:rsidR="00AD62FF" w:rsidRPr="006403CC" w14:paraId="72192B67" w14:textId="77777777" w:rsidTr="00ED24A1">
        <w:trPr>
          <w:jc w:val="center"/>
        </w:trPr>
        <w:tc>
          <w:tcPr>
            <w:tcW w:w="562" w:type="dxa"/>
            <w:shd w:val="clear" w:color="auto" w:fill="BEBEBE"/>
            <w:tcMar>
              <w:top w:w="0" w:type="dxa"/>
              <w:left w:w="0" w:type="dxa"/>
              <w:bottom w:w="0" w:type="dxa"/>
              <w:right w:w="0" w:type="dxa"/>
            </w:tcMar>
            <w:vAlign w:val="center"/>
          </w:tcPr>
          <w:p w14:paraId="079DA0DA" w14:textId="77777777" w:rsidR="00AD62FF" w:rsidRPr="006403CC" w:rsidRDefault="00AD62FF" w:rsidP="006403CC">
            <w:pPr>
              <w:jc w:val="both"/>
              <w:rPr>
                <w:b/>
                <w:sz w:val="20"/>
                <w:szCs w:val="20"/>
                <w:lang w:bidi="hi-IN"/>
              </w:rPr>
            </w:pPr>
            <w:r w:rsidRPr="006403CC">
              <w:rPr>
                <w:b/>
                <w:sz w:val="20"/>
                <w:szCs w:val="20"/>
                <w:lang w:bidi="hi-IN"/>
              </w:rPr>
              <w:t>Id</w:t>
            </w:r>
          </w:p>
        </w:tc>
        <w:tc>
          <w:tcPr>
            <w:tcW w:w="8843" w:type="dxa"/>
            <w:gridSpan w:val="3"/>
            <w:shd w:val="clear" w:color="auto" w:fill="BEBEBE"/>
            <w:tcMar>
              <w:top w:w="0" w:type="dxa"/>
              <w:left w:w="0" w:type="dxa"/>
              <w:bottom w:w="0" w:type="dxa"/>
              <w:right w:w="0" w:type="dxa"/>
            </w:tcMar>
            <w:vAlign w:val="center"/>
          </w:tcPr>
          <w:p w14:paraId="45308989" w14:textId="77777777" w:rsidR="00AD62FF" w:rsidRPr="006403CC" w:rsidRDefault="00AD62FF" w:rsidP="006403CC">
            <w:pPr>
              <w:jc w:val="both"/>
              <w:rPr>
                <w:b/>
                <w:sz w:val="20"/>
                <w:szCs w:val="20"/>
                <w:lang w:bidi="hi-IN"/>
              </w:rPr>
            </w:pPr>
            <w:r w:rsidRPr="006403CC">
              <w:rPr>
                <w:b/>
                <w:sz w:val="20"/>
                <w:szCs w:val="20"/>
                <w:lang w:bidi="hi-IN"/>
              </w:rPr>
              <w:t>Dano</w:t>
            </w:r>
          </w:p>
        </w:tc>
      </w:tr>
      <w:tr w:rsidR="00AD62FF" w:rsidRPr="006403CC" w14:paraId="2C82A95E" w14:textId="77777777" w:rsidTr="00ED24A1">
        <w:trPr>
          <w:jc w:val="center"/>
        </w:trPr>
        <w:tc>
          <w:tcPr>
            <w:tcW w:w="562" w:type="dxa"/>
            <w:tcMar>
              <w:top w:w="0" w:type="dxa"/>
              <w:left w:w="0" w:type="dxa"/>
              <w:bottom w:w="0" w:type="dxa"/>
              <w:right w:w="0" w:type="dxa"/>
            </w:tcMar>
            <w:vAlign w:val="center"/>
          </w:tcPr>
          <w:p w14:paraId="4AA2F811" w14:textId="77777777" w:rsidR="00AD62FF" w:rsidRPr="006403CC" w:rsidRDefault="00AD62FF" w:rsidP="006403CC">
            <w:pPr>
              <w:jc w:val="both"/>
              <w:rPr>
                <w:b/>
                <w:sz w:val="20"/>
                <w:szCs w:val="20"/>
                <w:lang w:bidi="hi-IN"/>
              </w:rPr>
            </w:pPr>
            <w:r w:rsidRPr="006403CC">
              <w:rPr>
                <w:b/>
                <w:sz w:val="20"/>
                <w:szCs w:val="20"/>
                <w:lang w:bidi="hi-IN"/>
              </w:rPr>
              <w:t>1.</w:t>
            </w:r>
          </w:p>
        </w:tc>
        <w:tc>
          <w:tcPr>
            <w:tcW w:w="8843" w:type="dxa"/>
            <w:gridSpan w:val="3"/>
            <w:tcMar>
              <w:top w:w="0" w:type="dxa"/>
              <w:left w:w="0" w:type="dxa"/>
              <w:bottom w:w="0" w:type="dxa"/>
              <w:right w:w="0" w:type="dxa"/>
            </w:tcMar>
            <w:vAlign w:val="center"/>
          </w:tcPr>
          <w:p w14:paraId="69138282"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color w:val="000000"/>
                <w:sz w:val="20"/>
                <w:szCs w:val="20"/>
              </w:rPr>
            </w:pPr>
            <w:r w:rsidRPr="006403CC">
              <w:rPr>
                <w:rFonts w:ascii="Times New Roman" w:hAnsi="Times New Roman" w:cs="Times New Roman"/>
                <w:sz w:val="20"/>
                <w:szCs w:val="20"/>
              </w:rPr>
              <w:t>Tratamento inadequado de dados pessoais e dados sensíveis de saúde dos pacientes (acesso indevido, vazamentos, uso para finalidade diversa), gerando violação à LGPD e responsabilização da Administração.</w:t>
            </w:r>
          </w:p>
        </w:tc>
      </w:tr>
      <w:tr w:rsidR="00AD62FF" w:rsidRPr="006403CC" w14:paraId="17A23D2C" w14:textId="77777777" w:rsidTr="00ED24A1">
        <w:trPr>
          <w:jc w:val="center"/>
        </w:trPr>
        <w:tc>
          <w:tcPr>
            <w:tcW w:w="562" w:type="dxa"/>
            <w:shd w:val="clear" w:color="auto" w:fill="BEBEBE"/>
            <w:tcMar>
              <w:top w:w="0" w:type="dxa"/>
              <w:left w:w="0" w:type="dxa"/>
              <w:bottom w:w="0" w:type="dxa"/>
              <w:right w:w="0" w:type="dxa"/>
            </w:tcMar>
            <w:vAlign w:val="center"/>
          </w:tcPr>
          <w:p w14:paraId="2BA84375" w14:textId="77777777" w:rsidR="00AD62FF" w:rsidRPr="006403CC" w:rsidRDefault="00AD62FF" w:rsidP="006403CC">
            <w:pPr>
              <w:jc w:val="both"/>
              <w:rPr>
                <w:b/>
                <w:sz w:val="20"/>
                <w:szCs w:val="20"/>
                <w:lang w:bidi="hi-IN"/>
              </w:rPr>
            </w:pPr>
            <w:r w:rsidRPr="006403CC">
              <w:rPr>
                <w:b/>
                <w:sz w:val="20"/>
                <w:szCs w:val="20"/>
                <w:lang w:bidi="hi-IN"/>
              </w:rPr>
              <w:lastRenderedPageBreak/>
              <w:t>Id</w:t>
            </w:r>
          </w:p>
        </w:tc>
        <w:tc>
          <w:tcPr>
            <w:tcW w:w="5678" w:type="dxa"/>
            <w:gridSpan w:val="2"/>
            <w:shd w:val="clear" w:color="auto" w:fill="BEBEBE"/>
            <w:tcMar>
              <w:top w:w="0" w:type="dxa"/>
              <w:left w:w="0" w:type="dxa"/>
              <w:bottom w:w="0" w:type="dxa"/>
              <w:right w:w="0" w:type="dxa"/>
            </w:tcMar>
            <w:vAlign w:val="center"/>
          </w:tcPr>
          <w:p w14:paraId="71309DD7" w14:textId="77777777" w:rsidR="00AD62FF" w:rsidRPr="006403CC" w:rsidRDefault="00AD62FF" w:rsidP="006403CC">
            <w:pPr>
              <w:jc w:val="both"/>
              <w:rPr>
                <w:b/>
                <w:sz w:val="20"/>
                <w:szCs w:val="20"/>
                <w:lang w:bidi="hi-IN"/>
              </w:rPr>
            </w:pPr>
            <w:r w:rsidRPr="006403CC">
              <w:rPr>
                <w:b/>
                <w:sz w:val="20"/>
                <w:szCs w:val="20"/>
                <w:lang w:bidi="hi-IN"/>
              </w:rPr>
              <w:t>Ação Preventiva</w:t>
            </w:r>
          </w:p>
        </w:tc>
        <w:tc>
          <w:tcPr>
            <w:tcW w:w="3165" w:type="dxa"/>
            <w:shd w:val="clear" w:color="auto" w:fill="BEBEBE"/>
            <w:tcMar>
              <w:top w:w="0" w:type="dxa"/>
              <w:left w:w="0" w:type="dxa"/>
              <w:bottom w:w="0" w:type="dxa"/>
              <w:right w:w="0" w:type="dxa"/>
            </w:tcMar>
            <w:vAlign w:val="center"/>
          </w:tcPr>
          <w:p w14:paraId="7124461A" w14:textId="77777777" w:rsidR="00AD62FF" w:rsidRPr="006403CC" w:rsidRDefault="00AD62FF" w:rsidP="006403CC">
            <w:pPr>
              <w:jc w:val="both"/>
              <w:rPr>
                <w:b/>
                <w:sz w:val="20"/>
                <w:szCs w:val="20"/>
                <w:lang w:bidi="hi-IN"/>
              </w:rPr>
            </w:pPr>
            <w:r w:rsidRPr="006403CC">
              <w:rPr>
                <w:b/>
                <w:sz w:val="20"/>
                <w:szCs w:val="20"/>
                <w:lang w:bidi="hi-IN"/>
              </w:rPr>
              <w:t>Responsável</w:t>
            </w:r>
          </w:p>
        </w:tc>
      </w:tr>
      <w:tr w:rsidR="00AD62FF" w:rsidRPr="006403CC" w14:paraId="521250B9" w14:textId="77777777" w:rsidTr="00ED24A1">
        <w:trPr>
          <w:jc w:val="center"/>
        </w:trPr>
        <w:tc>
          <w:tcPr>
            <w:tcW w:w="562" w:type="dxa"/>
            <w:tcMar>
              <w:top w:w="0" w:type="dxa"/>
              <w:left w:w="0" w:type="dxa"/>
              <w:bottom w:w="0" w:type="dxa"/>
              <w:right w:w="0" w:type="dxa"/>
            </w:tcMar>
            <w:vAlign w:val="center"/>
          </w:tcPr>
          <w:p w14:paraId="46117FD9" w14:textId="77777777" w:rsidR="00AD62FF" w:rsidRPr="006403CC" w:rsidRDefault="00AD62FF" w:rsidP="006403CC">
            <w:pPr>
              <w:jc w:val="both"/>
              <w:rPr>
                <w:b/>
                <w:sz w:val="20"/>
                <w:szCs w:val="20"/>
                <w:lang w:bidi="hi-IN"/>
              </w:rPr>
            </w:pPr>
            <w:r w:rsidRPr="006403CC">
              <w:rPr>
                <w:b/>
                <w:sz w:val="20"/>
                <w:szCs w:val="20"/>
                <w:lang w:bidi="hi-IN"/>
              </w:rPr>
              <w:t>1.</w:t>
            </w:r>
          </w:p>
        </w:tc>
        <w:tc>
          <w:tcPr>
            <w:tcW w:w="5678" w:type="dxa"/>
            <w:gridSpan w:val="2"/>
            <w:tcMar>
              <w:top w:w="0" w:type="dxa"/>
              <w:left w:w="0" w:type="dxa"/>
              <w:bottom w:w="0" w:type="dxa"/>
              <w:right w:w="0" w:type="dxa"/>
            </w:tcMar>
            <w:vAlign w:val="bottom"/>
          </w:tcPr>
          <w:p w14:paraId="286290E2"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color w:val="000000"/>
                <w:sz w:val="20"/>
                <w:szCs w:val="20"/>
              </w:rPr>
            </w:pPr>
            <w:r w:rsidRPr="006403CC">
              <w:rPr>
                <w:rFonts w:ascii="Times New Roman" w:hAnsi="Times New Roman" w:cs="Times New Roman"/>
                <w:color w:val="27251E"/>
                <w:sz w:val="20"/>
                <w:szCs w:val="20"/>
              </w:rPr>
              <w:t>exigir cláusulas contratuais específicas da LGPD</w:t>
            </w:r>
          </w:p>
        </w:tc>
        <w:tc>
          <w:tcPr>
            <w:tcW w:w="3165" w:type="dxa"/>
            <w:tcMar>
              <w:top w:w="0" w:type="dxa"/>
              <w:left w:w="0" w:type="dxa"/>
              <w:bottom w:w="0" w:type="dxa"/>
              <w:right w:w="0" w:type="dxa"/>
            </w:tcMar>
            <w:vAlign w:val="center"/>
          </w:tcPr>
          <w:p w14:paraId="685CFAE7"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sz w:val="20"/>
                <w:szCs w:val="20"/>
              </w:rPr>
            </w:pPr>
            <w:r w:rsidRPr="006403CC">
              <w:rPr>
                <w:rFonts w:ascii="Times New Roman" w:hAnsi="Times New Roman" w:cs="Times New Roman"/>
                <w:spacing w:val="-6"/>
                <w:sz w:val="20"/>
                <w:szCs w:val="20"/>
              </w:rPr>
              <w:t>Setor de Compras</w:t>
            </w:r>
          </w:p>
        </w:tc>
      </w:tr>
      <w:tr w:rsidR="00AD62FF" w:rsidRPr="006403CC" w14:paraId="2E9DD166" w14:textId="77777777" w:rsidTr="00ED24A1">
        <w:trPr>
          <w:jc w:val="center"/>
        </w:trPr>
        <w:tc>
          <w:tcPr>
            <w:tcW w:w="562" w:type="dxa"/>
            <w:tcMar>
              <w:top w:w="0" w:type="dxa"/>
              <w:left w:w="0" w:type="dxa"/>
              <w:bottom w:w="0" w:type="dxa"/>
              <w:right w:w="0" w:type="dxa"/>
            </w:tcMar>
            <w:vAlign w:val="center"/>
          </w:tcPr>
          <w:p w14:paraId="23AFBD20" w14:textId="77777777" w:rsidR="00AD62FF" w:rsidRPr="006403CC" w:rsidRDefault="00AD62FF" w:rsidP="006403CC">
            <w:pPr>
              <w:jc w:val="both"/>
              <w:rPr>
                <w:b/>
                <w:sz w:val="20"/>
                <w:szCs w:val="20"/>
                <w:lang w:bidi="hi-IN"/>
              </w:rPr>
            </w:pPr>
            <w:r w:rsidRPr="006403CC">
              <w:rPr>
                <w:b/>
                <w:sz w:val="20"/>
                <w:szCs w:val="20"/>
                <w:lang w:bidi="hi-IN"/>
              </w:rPr>
              <w:t>2.</w:t>
            </w:r>
          </w:p>
        </w:tc>
        <w:tc>
          <w:tcPr>
            <w:tcW w:w="5678" w:type="dxa"/>
            <w:gridSpan w:val="2"/>
            <w:tcMar>
              <w:top w:w="0" w:type="dxa"/>
              <w:left w:w="0" w:type="dxa"/>
              <w:bottom w:w="0" w:type="dxa"/>
              <w:right w:w="0" w:type="dxa"/>
            </w:tcMar>
            <w:vAlign w:val="bottom"/>
          </w:tcPr>
          <w:p w14:paraId="27F72807"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spacing w:val="-6"/>
                <w:sz w:val="20"/>
                <w:szCs w:val="20"/>
              </w:rPr>
            </w:pPr>
            <w:r w:rsidRPr="006403CC">
              <w:rPr>
                <w:rFonts w:ascii="Times New Roman" w:hAnsi="Times New Roman" w:cs="Times New Roman"/>
                <w:color w:val="27251E"/>
                <w:sz w:val="20"/>
                <w:szCs w:val="20"/>
              </w:rPr>
              <w:t>limitar o compartilhamento de dados ao necessário</w:t>
            </w:r>
            <w:r w:rsidRPr="006403CC">
              <w:rPr>
                <w:rFonts w:ascii="Times New Roman" w:hAnsi="Times New Roman" w:cs="Times New Roman"/>
                <w:spacing w:val="-6"/>
                <w:sz w:val="20"/>
                <w:szCs w:val="20"/>
              </w:rPr>
              <w:t>.</w:t>
            </w:r>
          </w:p>
        </w:tc>
        <w:tc>
          <w:tcPr>
            <w:tcW w:w="3165" w:type="dxa"/>
            <w:tcMar>
              <w:top w:w="0" w:type="dxa"/>
              <w:left w:w="0" w:type="dxa"/>
              <w:bottom w:w="0" w:type="dxa"/>
              <w:right w:w="0" w:type="dxa"/>
            </w:tcMar>
            <w:vAlign w:val="center"/>
          </w:tcPr>
          <w:p w14:paraId="4FC75F3F"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spacing w:val="-6"/>
                <w:sz w:val="20"/>
                <w:szCs w:val="20"/>
              </w:rPr>
            </w:pPr>
            <w:r w:rsidRPr="006403CC">
              <w:rPr>
                <w:rFonts w:ascii="Times New Roman" w:hAnsi="Times New Roman" w:cs="Times New Roman"/>
                <w:spacing w:val="-6"/>
                <w:sz w:val="20"/>
                <w:szCs w:val="20"/>
              </w:rPr>
              <w:t>Fiscais de Contrato</w:t>
            </w:r>
          </w:p>
        </w:tc>
      </w:tr>
      <w:tr w:rsidR="00AD62FF" w:rsidRPr="006403CC" w14:paraId="75FE125E" w14:textId="77777777" w:rsidTr="00ED24A1">
        <w:trPr>
          <w:jc w:val="center"/>
        </w:trPr>
        <w:tc>
          <w:tcPr>
            <w:tcW w:w="562" w:type="dxa"/>
            <w:tcMar>
              <w:top w:w="0" w:type="dxa"/>
              <w:left w:w="0" w:type="dxa"/>
              <w:bottom w:w="0" w:type="dxa"/>
              <w:right w:w="0" w:type="dxa"/>
            </w:tcMar>
            <w:vAlign w:val="center"/>
          </w:tcPr>
          <w:p w14:paraId="777703E7" w14:textId="77777777" w:rsidR="00AD62FF" w:rsidRPr="006403CC" w:rsidRDefault="00AD62FF" w:rsidP="006403CC">
            <w:pPr>
              <w:jc w:val="both"/>
              <w:rPr>
                <w:b/>
                <w:sz w:val="20"/>
                <w:szCs w:val="20"/>
                <w:lang w:bidi="hi-IN"/>
              </w:rPr>
            </w:pPr>
            <w:r w:rsidRPr="006403CC">
              <w:rPr>
                <w:b/>
                <w:sz w:val="20"/>
                <w:szCs w:val="20"/>
                <w:lang w:bidi="hi-IN"/>
              </w:rPr>
              <w:t>3.</w:t>
            </w:r>
          </w:p>
        </w:tc>
        <w:tc>
          <w:tcPr>
            <w:tcW w:w="5678" w:type="dxa"/>
            <w:gridSpan w:val="2"/>
            <w:tcMar>
              <w:top w:w="0" w:type="dxa"/>
              <w:left w:w="0" w:type="dxa"/>
              <w:bottom w:w="0" w:type="dxa"/>
              <w:right w:w="0" w:type="dxa"/>
            </w:tcMar>
            <w:vAlign w:val="bottom"/>
          </w:tcPr>
          <w:p w14:paraId="2BDDAA8F"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color w:val="27251E"/>
                <w:sz w:val="20"/>
                <w:szCs w:val="20"/>
              </w:rPr>
            </w:pPr>
            <w:r w:rsidRPr="006403CC">
              <w:rPr>
                <w:rFonts w:ascii="Times New Roman" w:hAnsi="Times New Roman" w:cs="Times New Roman"/>
                <w:color w:val="27251E"/>
                <w:sz w:val="20"/>
                <w:szCs w:val="20"/>
              </w:rPr>
              <w:t>orientar fiscais e unidade de regulação sobre tratamento adequado de dados (prontuário, listas de pacientes, relatórios)</w:t>
            </w:r>
          </w:p>
        </w:tc>
        <w:tc>
          <w:tcPr>
            <w:tcW w:w="3165" w:type="dxa"/>
            <w:tcMar>
              <w:top w:w="0" w:type="dxa"/>
              <w:left w:w="0" w:type="dxa"/>
              <w:bottom w:w="0" w:type="dxa"/>
              <w:right w:w="0" w:type="dxa"/>
            </w:tcMar>
            <w:vAlign w:val="center"/>
          </w:tcPr>
          <w:p w14:paraId="71E4EA51"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spacing w:val="-6"/>
                <w:sz w:val="20"/>
                <w:szCs w:val="20"/>
              </w:rPr>
            </w:pPr>
            <w:r w:rsidRPr="006403CC">
              <w:rPr>
                <w:rFonts w:ascii="Times New Roman" w:hAnsi="Times New Roman" w:cs="Times New Roman"/>
                <w:spacing w:val="-6"/>
                <w:sz w:val="20"/>
                <w:szCs w:val="20"/>
              </w:rPr>
              <w:t>Gestor da Pasta</w:t>
            </w:r>
          </w:p>
        </w:tc>
      </w:tr>
      <w:tr w:rsidR="00AD62FF" w:rsidRPr="006403CC" w14:paraId="1FFBA29B" w14:textId="77777777" w:rsidTr="00ED24A1">
        <w:trPr>
          <w:jc w:val="center"/>
        </w:trPr>
        <w:tc>
          <w:tcPr>
            <w:tcW w:w="562" w:type="dxa"/>
            <w:shd w:val="clear" w:color="auto" w:fill="BEBEBE"/>
            <w:tcMar>
              <w:top w:w="0" w:type="dxa"/>
              <w:left w:w="0" w:type="dxa"/>
              <w:bottom w:w="0" w:type="dxa"/>
              <w:right w:w="0" w:type="dxa"/>
            </w:tcMar>
            <w:vAlign w:val="center"/>
          </w:tcPr>
          <w:p w14:paraId="2F13A48C" w14:textId="77777777" w:rsidR="00AD62FF" w:rsidRPr="006403CC" w:rsidRDefault="00AD62FF" w:rsidP="006403CC">
            <w:pPr>
              <w:jc w:val="both"/>
              <w:rPr>
                <w:b/>
                <w:sz w:val="20"/>
                <w:szCs w:val="20"/>
                <w:lang w:bidi="hi-IN"/>
              </w:rPr>
            </w:pPr>
            <w:r w:rsidRPr="006403CC">
              <w:rPr>
                <w:b/>
                <w:sz w:val="20"/>
                <w:szCs w:val="20"/>
                <w:lang w:bidi="hi-IN"/>
              </w:rPr>
              <w:t>Id</w:t>
            </w:r>
          </w:p>
        </w:tc>
        <w:tc>
          <w:tcPr>
            <w:tcW w:w="5678" w:type="dxa"/>
            <w:gridSpan w:val="2"/>
            <w:shd w:val="clear" w:color="auto" w:fill="BEBEBE"/>
            <w:tcMar>
              <w:top w:w="0" w:type="dxa"/>
              <w:left w:w="0" w:type="dxa"/>
              <w:bottom w:w="0" w:type="dxa"/>
              <w:right w:w="0" w:type="dxa"/>
            </w:tcMar>
            <w:vAlign w:val="center"/>
          </w:tcPr>
          <w:p w14:paraId="1F9C6734" w14:textId="77777777" w:rsidR="00AD62FF" w:rsidRPr="006403CC" w:rsidRDefault="00AD62FF" w:rsidP="006403CC">
            <w:pPr>
              <w:jc w:val="both"/>
              <w:rPr>
                <w:b/>
                <w:sz w:val="20"/>
                <w:szCs w:val="20"/>
                <w:lang w:bidi="hi-IN"/>
              </w:rPr>
            </w:pPr>
            <w:r w:rsidRPr="006403CC">
              <w:rPr>
                <w:b/>
                <w:sz w:val="20"/>
                <w:szCs w:val="20"/>
                <w:lang w:bidi="hi-IN"/>
              </w:rPr>
              <w:t>Ação de Contingência</w:t>
            </w:r>
          </w:p>
        </w:tc>
        <w:tc>
          <w:tcPr>
            <w:tcW w:w="3165" w:type="dxa"/>
            <w:shd w:val="clear" w:color="auto" w:fill="BEBEBE"/>
            <w:tcMar>
              <w:top w:w="0" w:type="dxa"/>
              <w:left w:w="0" w:type="dxa"/>
              <w:bottom w:w="0" w:type="dxa"/>
              <w:right w:w="0" w:type="dxa"/>
            </w:tcMar>
            <w:vAlign w:val="center"/>
          </w:tcPr>
          <w:p w14:paraId="4E2FEF49" w14:textId="77777777" w:rsidR="00AD62FF" w:rsidRPr="006403CC" w:rsidRDefault="00AD62FF" w:rsidP="006403CC">
            <w:pPr>
              <w:jc w:val="both"/>
              <w:rPr>
                <w:b/>
                <w:sz w:val="20"/>
                <w:szCs w:val="20"/>
                <w:lang w:bidi="hi-IN"/>
              </w:rPr>
            </w:pPr>
            <w:r w:rsidRPr="006403CC">
              <w:rPr>
                <w:b/>
                <w:sz w:val="20"/>
                <w:szCs w:val="20"/>
                <w:lang w:bidi="hi-IN"/>
              </w:rPr>
              <w:t>Responsável</w:t>
            </w:r>
          </w:p>
        </w:tc>
      </w:tr>
      <w:tr w:rsidR="00AD62FF" w:rsidRPr="006403CC" w14:paraId="428AAEA3" w14:textId="77777777" w:rsidTr="00ED24A1">
        <w:trPr>
          <w:jc w:val="center"/>
        </w:trPr>
        <w:tc>
          <w:tcPr>
            <w:tcW w:w="562" w:type="dxa"/>
            <w:tcMar>
              <w:top w:w="0" w:type="dxa"/>
              <w:left w:w="0" w:type="dxa"/>
              <w:bottom w:w="0" w:type="dxa"/>
              <w:right w:w="0" w:type="dxa"/>
            </w:tcMar>
            <w:vAlign w:val="center"/>
          </w:tcPr>
          <w:p w14:paraId="1399DB0B" w14:textId="77777777" w:rsidR="00AD62FF" w:rsidRPr="006403CC" w:rsidRDefault="00AD62FF" w:rsidP="006403CC">
            <w:pPr>
              <w:jc w:val="both"/>
              <w:rPr>
                <w:b/>
                <w:sz w:val="20"/>
                <w:szCs w:val="20"/>
                <w:lang w:bidi="hi-IN"/>
              </w:rPr>
            </w:pPr>
            <w:r w:rsidRPr="006403CC">
              <w:rPr>
                <w:b/>
                <w:sz w:val="20"/>
                <w:szCs w:val="20"/>
                <w:lang w:bidi="hi-IN"/>
              </w:rPr>
              <w:t>1.</w:t>
            </w:r>
          </w:p>
        </w:tc>
        <w:tc>
          <w:tcPr>
            <w:tcW w:w="5678" w:type="dxa"/>
            <w:gridSpan w:val="2"/>
            <w:tcMar>
              <w:top w:w="0" w:type="dxa"/>
              <w:left w:w="0" w:type="dxa"/>
              <w:bottom w:w="0" w:type="dxa"/>
              <w:right w:w="0" w:type="dxa"/>
            </w:tcMar>
            <w:vAlign w:val="bottom"/>
          </w:tcPr>
          <w:p w14:paraId="1074FA75"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color w:val="000000"/>
                <w:sz w:val="20"/>
                <w:szCs w:val="20"/>
              </w:rPr>
            </w:pPr>
            <w:r w:rsidRPr="006403CC">
              <w:rPr>
                <w:rFonts w:ascii="Times New Roman" w:hAnsi="Times New Roman" w:cs="Times New Roman"/>
                <w:color w:val="27251E"/>
                <w:sz w:val="20"/>
                <w:szCs w:val="20"/>
              </w:rPr>
              <w:t>em caso de incidente de segurança (vazamento, acesso não autorizado), registrar o fato, comunicar à ANPD quando cabível, e notificar os titulares</w:t>
            </w:r>
          </w:p>
        </w:tc>
        <w:tc>
          <w:tcPr>
            <w:tcW w:w="3165" w:type="dxa"/>
            <w:tcMar>
              <w:top w:w="0" w:type="dxa"/>
              <w:left w:w="0" w:type="dxa"/>
              <w:bottom w:w="0" w:type="dxa"/>
              <w:right w:w="0" w:type="dxa"/>
            </w:tcMar>
            <w:vAlign w:val="center"/>
          </w:tcPr>
          <w:p w14:paraId="72B91C97"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sz w:val="20"/>
                <w:szCs w:val="20"/>
              </w:rPr>
            </w:pPr>
            <w:r w:rsidRPr="006403CC">
              <w:rPr>
                <w:rFonts w:ascii="Times New Roman" w:hAnsi="Times New Roman" w:cs="Times New Roman"/>
                <w:sz w:val="20"/>
                <w:szCs w:val="20"/>
              </w:rPr>
              <w:t>Credenciada</w:t>
            </w:r>
          </w:p>
        </w:tc>
      </w:tr>
      <w:tr w:rsidR="00AD62FF" w:rsidRPr="006403CC" w14:paraId="5DBD8168" w14:textId="77777777" w:rsidTr="00ED24A1">
        <w:trPr>
          <w:jc w:val="center"/>
        </w:trPr>
        <w:tc>
          <w:tcPr>
            <w:tcW w:w="562" w:type="dxa"/>
            <w:tcMar>
              <w:top w:w="0" w:type="dxa"/>
              <w:left w:w="0" w:type="dxa"/>
              <w:bottom w:w="0" w:type="dxa"/>
              <w:right w:w="0" w:type="dxa"/>
            </w:tcMar>
            <w:vAlign w:val="center"/>
          </w:tcPr>
          <w:p w14:paraId="5D5A7EB3" w14:textId="77777777" w:rsidR="00AD62FF" w:rsidRPr="006403CC" w:rsidRDefault="00AD62FF" w:rsidP="006403CC">
            <w:pPr>
              <w:jc w:val="both"/>
              <w:rPr>
                <w:b/>
                <w:sz w:val="20"/>
                <w:szCs w:val="20"/>
                <w:lang w:bidi="hi-IN"/>
              </w:rPr>
            </w:pPr>
            <w:r w:rsidRPr="006403CC">
              <w:rPr>
                <w:b/>
                <w:sz w:val="20"/>
                <w:szCs w:val="20"/>
                <w:lang w:bidi="hi-IN"/>
              </w:rPr>
              <w:t>2.</w:t>
            </w:r>
          </w:p>
        </w:tc>
        <w:tc>
          <w:tcPr>
            <w:tcW w:w="5678" w:type="dxa"/>
            <w:gridSpan w:val="2"/>
            <w:tcMar>
              <w:top w:w="0" w:type="dxa"/>
              <w:left w:w="0" w:type="dxa"/>
              <w:bottom w:w="0" w:type="dxa"/>
              <w:right w:w="0" w:type="dxa"/>
            </w:tcMar>
            <w:vAlign w:val="bottom"/>
          </w:tcPr>
          <w:p w14:paraId="73BB90E9"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color w:val="27251E"/>
                <w:sz w:val="20"/>
                <w:szCs w:val="20"/>
              </w:rPr>
            </w:pPr>
            <w:r w:rsidRPr="006403CC">
              <w:rPr>
                <w:rFonts w:ascii="Times New Roman" w:hAnsi="Times New Roman" w:cs="Times New Roman"/>
                <w:color w:val="27251E"/>
                <w:sz w:val="20"/>
                <w:szCs w:val="20"/>
              </w:rPr>
              <w:t>revisar processos internos e exigir plano de ação da credenciada</w:t>
            </w:r>
          </w:p>
        </w:tc>
        <w:tc>
          <w:tcPr>
            <w:tcW w:w="3165" w:type="dxa"/>
            <w:tcMar>
              <w:top w:w="0" w:type="dxa"/>
              <w:left w:w="0" w:type="dxa"/>
              <w:bottom w:w="0" w:type="dxa"/>
              <w:right w:w="0" w:type="dxa"/>
            </w:tcMar>
            <w:vAlign w:val="center"/>
          </w:tcPr>
          <w:p w14:paraId="7DB32C75" w14:textId="77777777" w:rsidR="00AD62FF" w:rsidRPr="006403CC" w:rsidRDefault="00AD62FF" w:rsidP="006403CC">
            <w:pPr>
              <w:pStyle w:val="MdListItem"/>
              <w:widowControl w:val="0"/>
              <w:autoSpaceDE w:val="0"/>
              <w:spacing w:before="0" w:after="0"/>
              <w:ind w:left="57" w:firstLine="0"/>
              <w:jc w:val="both"/>
              <w:rPr>
                <w:rFonts w:ascii="Times New Roman" w:hAnsi="Times New Roman" w:cs="Times New Roman"/>
                <w:spacing w:val="-6"/>
                <w:sz w:val="20"/>
                <w:szCs w:val="20"/>
              </w:rPr>
            </w:pPr>
            <w:r w:rsidRPr="006403CC">
              <w:rPr>
                <w:rFonts w:ascii="Times New Roman" w:hAnsi="Times New Roman" w:cs="Times New Roman"/>
                <w:spacing w:val="-6"/>
                <w:sz w:val="20"/>
                <w:szCs w:val="20"/>
              </w:rPr>
              <w:t>Fiscais de Contrato</w:t>
            </w:r>
          </w:p>
        </w:tc>
      </w:tr>
    </w:tbl>
    <w:p w14:paraId="200B8E11" w14:textId="49BC1D10" w:rsidR="00DE2C14" w:rsidRPr="006403CC" w:rsidRDefault="00DE2C14" w:rsidP="006403CC">
      <w:pPr>
        <w:spacing w:line="360" w:lineRule="auto"/>
        <w:jc w:val="both"/>
        <w:rPr>
          <w:b/>
          <w:bCs/>
          <w:sz w:val="24"/>
          <w:szCs w:val="24"/>
        </w:rPr>
      </w:pPr>
      <w:r w:rsidRPr="006403CC">
        <w:rPr>
          <w:b/>
          <w:bCs/>
          <w:sz w:val="24"/>
          <w:szCs w:val="24"/>
        </w:rPr>
        <w:br w:type="page"/>
      </w:r>
    </w:p>
    <w:p w14:paraId="65FEFDA3" w14:textId="6BF81AAC" w:rsidR="00E622AE" w:rsidRPr="006403CC" w:rsidRDefault="00D70656" w:rsidP="006403CC">
      <w:pPr>
        <w:spacing w:before="120" w:after="120"/>
        <w:jc w:val="both"/>
        <w:rPr>
          <w:b/>
          <w:bCs/>
          <w:sz w:val="24"/>
          <w:szCs w:val="24"/>
        </w:rPr>
      </w:pPr>
      <w:r w:rsidRPr="006403CC">
        <w:rPr>
          <w:b/>
          <w:bCs/>
          <w:sz w:val="24"/>
          <w:szCs w:val="24"/>
        </w:rPr>
        <w:lastRenderedPageBreak/>
        <w:t>ANEXO I</w:t>
      </w:r>
      <w:r w:rsidR="00E151E2" w:rsidRPr="006403CC">
        <w:rPr>
          <w:b/>
          <w:bCs/>
          <w:sz w:val="24"/>
          <w:szCs w:val="24"/>
        </w:rPr>
        <w:t xml:space="preserve">I - </w:t>
      </w:r>
      <w:r w:rsidRPr="006403CC">
        <w:rPr>
          <w:b/>
          <w:bCs/>
          <w:sz w:val="24"/>
          <w:szCs w:val="24"/>
        </w:rPr>
        <w:t>TABELA DE SERVIÇOS E PREÇOS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0"/>
        <w:gridCol w:w="1305"/>
        <w:gridCol w:w="831"/>
        <w:gridCol w:w="2680"/>
        <w:gridCol w:w="1264"/>
        <w:gridCol w:w="897"/>
        <w:gridCol w:w="1358"/>
      </w:tblGrid>
      <w:tr w:rsidR="00412F3F" w:rsidRPr="006403CC" w14:paraId="247A232B" w14:textId="77777777" w:rsidTr="00F067F0">
        <w:trPr>
          <w:trHeight w:val="642"/>
          <w:tblHeader/>
        </w:trPr>
        <w:tc>
          <w:tcPr>
            <w:tcW w:w="403" w:type="pct"/>
            <w:vAlign w:val="center"/>
          </w:tcPr>
          <w:p w14:paraId="5CFB3884" w14:textId="77777777" w:rsidR="00412F3F" w:rsidRPr="006403CC" w:rsidRDefault="00412F3F" w:rsidP="006403CC">
            <w:pPr>
              <w:jc w:val="both"/>
              <w:rPr>
                <w:b/>
                <w:bCs/>
                <w:sz w:val="20"/>
                <w:szCs w:val="20"/>
              </w:rPr>
            </w:pPr>
            <w:r w:rsidRPr="006403CC">
              <w:rPr>
                <w:b/>
                <w:bCs/>
                <w:sz w:val="20"/>
                <w:szCs w:val="20"/>
              </w:rPr>
              <w:t>Item</w:t>
            </w:r>
          </w:p>
        </w:tc>
        <w:tc>
          <w:tcPr>
            <w:tcW w:w="720" w:type="pct"/>
            <w:vAlign w:val="center"/>
          </w:tcPr>
          <w:p w14:paraId="2CB40B2D" w14:textId="77777777" w:rsidR="00412F3F" w:rsidRPr="006403CC" w:rsidRDefault="00412F3F" w:rsidP="006403CC">
            <w:pPr>
              <w:jc w:val="both"/>
              <w:rPr>
                <w:b/>
                <w:bCs/>
                <w:sz w:val="20"/>
                <w:szCs w:val="20"/>
              </w:rPr>
            </w:pPr>
            <w:r w:rsidRPr="006403CC">
              <w:rPr>
                <w:b/>
                <w:bCs/>
                <w:sz w:val="20"/>
                <w:szCs w:val="20"/>
              </w:rPr>
              <w:t>COD.</w:t>
            </w:r>
          </w:p>
          <w:p w14:paraId="121D946B" w14:textId="77777777" w:rsidR="00412F3F" w:rsidRPr="006403CC" w:rsidRDefault="00412F3F" w:rsidP="006403CC">
            <w:pPr>
              <w:jc w:val="both"/>
              <w:rPr>
                <w:b/>
                <w:bCs/>
                <w:sz w:val="20"/>
                <w:szCs w:val="20"/>
              </w:rPr>
            </w:pPr>
            <w:r w:rsidRPr="006403CC">
              <w:rPr>
                <w:b/>
                <w:bCs/>
                <w:sz w:val="20"/>
                <w:szCs w:val="20"/>
              </w:rPr>
              <w:t>CATSERV</w:t>
            </w:r>
          </w:p>
        </w:tc>
        <w:tc>
          <w:tcPr>
            <w:tcW w:w="458" w:type="pct"/>
            <w:vAlign w:val="center"/>
          </w:tcPr>
          <w:p w14:paraId="13D382E6" w14:textId="77777777" w:rsidR="00412F3F" w:rsidRPr="006403CC" w:rsidRDefault="00412F3F" w:rsidP="006403CC">
            <w:pPr>
              <w:jc w:val="both"/>
              <w:rPr>
                <w:b/>
                <w:bCs/>
                <w:sz w:val="20"/>
                <w:szCs w:val="20"/>
              </w:rPr>
            </w:pPr>
            <w:r w:rsidRPr="006403CC">
              <w:rPr>
                <w:b/>
                <w:bCs/>
                <w:sz w:val="20"/>
                <w:szCs w:val="20"/>
              </w:rPr>
              <w:t>COD.</w:t>
            </w:r>
          </w:p>
          <w:p w14:paraId="3451639C" w14:textId="77777777" w:rsidR="00412F3F" w:rsidRPr="006403CC" w:rsidRDefault="00412F3F" w:rsidP="006403CC">
            <w:pPr>
              <w:jc w:val="both"/>
              <w:rPr>
                <w:b/>
                <w:bCs/>
                <w:sz w:val="20"/>
                <w:szCs w:val="20"/>
              </w:rPr>
            </w:pPr>
            <w:r w:rsidRPr="006403CC">
              <w:rPr>
                <w:b/>
                <w:bCs/>
                <w:sz w:val="20"/>
                <w:szCs w:val="20"/>
              </w:rPr>
              <w:t>TCE</w:t>
            </w:r>
          </w:p>
        </w:tc>
        <w:tc>
          <w:tcPr>
            <w:tcW w:w="1478" w:type="pct"/>
            <w:vAlign w:val="center"/>
          </w:tcPr>
          <w:p w14:paraId="31671809" w14:textId="77777777" w:rsidR="00412F3F" w:rsidRPr="006403CC" w:rsidRDefault="00412F3F" w:rsidP="006403CC">
            <w:pPr>
              <w:jc w:val="both"/>
              <w:rPr>
                <w:b/>
                <w:bCs/>
                <w:sz w:val="20"/>
                <w:szCs w:val="20"/>
              </w:rPr>
            </w:pPr>
            <w:r w:rsidRPr="006403CC">
              <w:rPr>
                <w:b/>
                <w:bCs/>
                <w:sz w:val="20"/>
                <w:szCs w:val="20"/>
              </w:rPr>
              <w:t>ESPECIFICAÇÃO</w:t>
            </w:r>
          </w:p>
        </w:tc>
        <w:tc>
          <w:tcPr>
            <w:tcW w:w="697" w:type="pct"/>
            <w:vAlign w:val="center"/>
          </w:tcPr>
          <w:p w14:paraId="5B11EC3B" w14:textId="77777777" w:rsidR="00412F3F" w:rsidRPr="006403CC" w:rsidRDefault="00412F3F" w:rsidP="006403CC">
            <w:pPr>
              <w:jc w:val="both"/>
              <w:rPr>
                <w:b/>
                <w:bCs/>
                <w:sz w:val="20"/>
                <w:szCs w:val="20"/>
              </w:rPr>
            </w:pPr>
            <w:r w:rsidRPr="006403CC">
              <w:rPr>
                <w:b/>
                <w:bCs/>
                <w:sz w:val="20"/>
                <w:szCs w:val="20"/>
              </w:rPr>
              <w:t>UNIDADE DE MEDIDA</w:t>
            </w:r>
          </w:p>
        </w:tc>
        <w:tc>
          <w:tcPr>
            <w:tcW w:w="495" w:type="pct"/>
            <w:vAlign w:val="center"/>
          </w:tcPr>
          <w:p w14:paraId="59A080E7" w14:textId="77777777" w:rsidR="00412F3F" w:rsidRPr="006403CC" w:rsidRDefault="00412F3F" w:rsidP="006403CC">
            <w:pPr>
              <w:jc w:val="both"/>
              <w:rPr>
                <w:b/>
                <w:bCs/>
                <w:sz w:val="20"/>
                <w:szCs w:val="20"/>
              </w:rPr>
            </w:pPr>
            <w:r w:rsidRPr="006403CC">
              <w:rPr>
                <w:b/>
                <w:bCs/>
                <w:sz w:val="20"/>
                <w:szCs w:val="20"/>
              </w:rPr>
              <w:t>QTDE</w:t>
            </w:r>
          </w:p>
        </w:tc>
        <w:tc>
          <w:tcPr>
            <w:tcW w:w="749" w:type="pct"/>
            <w:vAlign w:val="center"/>
          </w:tcPr>
          <w:p w14:paraId="7D7E0637" w14:textId="77777777" w:rsidR="00412F3F" w:rsidRPr="006403CC" w:rsidRDefault="00412F3F" w:rsidP="006403CC">
            <w:pPr>
              <w:jc w:val="both"/>
              <w:rPr>
                <w:b/>
                <w:bCs/>
                <w:sz w:val="20"/>
                <w:szCs w:val="20"/>
              </w:rPr>
            </w:pPr>
            <w:r w:rsidRPr="006403CC">
              <w:rPr>
                <w:b/>
                <w:bCs/>
                <w:sz w:val="20"/>
                <w:szCs w:val="20"/>
              </w:rPr>
              <w:t>VALOR</w:t>
            </w:r>
          </w:p>
          <w:p w14:paraId="66C16630" w14:textId="77777777" w:rsidR="00412F3F" w:rsidRPr="006403CC" w:rsidRDefault="00412F3F" w:rsidP="006403CC">
            <w:pPr>
              <w:jc w:val="both"/>
              <w:rPr>
                <w:b/>
                <w:bCs/>
                <w:sz w:val="20"/>
                <w:szCs w:val="20"/>
              </w:rPr>
            </w:pPr>
            <w:r w:rsidRPr="006403CC">
              <w:rPr>
                <w:b/>
                <w:bCs/>
                <w:sz w:val="20"/>
                <w:szCs w:val="20"/>
              </w:rPr>
              <w:t>UNITÁRIO</w:t>
            </w:r>
          </w:p>
        </w:tc>
      </w:tr>
      <w:tr w:rsidR="00412F3F" w:rsidRPr="006403CC" w14:paraId="1F24524C" w14:textId="77777777" w:rsidTr="00F067F0">
        <w:trPr>
          <w:trHeight w:val="326"/>
        </w:trPr>
        <w:tc>
          <w:tcPr>
            <w:tcW w:w="403" w:type="pct"/>
            <w:vAlign w:val="center"/>
          </w:tcPr>
          <w:p w14:paraId="7CA3F964" w14:textId="77777777" w:rsidR="00412F3F" w:rsidRPr="006403CC" w:rsidRDefault="00412F3F" w:rsidP="006403CC">
            <w:pPr>
              <w:jc w:val="both"/>
              <w:rPr>
                <w:sz w:val="20"/>
                <w:szCs w:val="20"/>
              </w:rPr>
            </w:pPr>
            <w:r w:rsidRPr="006403CC">
              <w:rPr>
                <w:sz w:val="20"/>
                <w:szCs w:val="20"/>
              </w:rPr>
              <w:t>1</w:t>
            </w:r>
          </w:p>
        </w:tc>
        <w:tc>
          <w:tcPr>
            <w:tcW w:w="720" w:type="pct"/>
            <w:vAlign w:val="center"/>
          </w:tcPr>
          <w:p w14:paraId="39A36A30" w14:textId="77777777" w:rsidR="00412F3F" w:rsidRPr="006403CC" w:rsidRDefault="00412F3F" w:rsidP="006403CC">
            <w:pPr>
              <w:jc w:val="both"/>
              <w:rPr>
                <w:sz w:val="20"/>
                <w:szCs w:val="20"/>
              </w:rPr>
            </w:pPr>
            <w:r w:rsidRPr="006403CC">
              <w:rPr>
                <w:sz w:val="20"/>
                <w:szCs w:val="20"/>
              </w:rPr>
              <w:t>414987-4</w:t>
            </w:r>
          </w:p>
        </w:tc>
        <w:tc>
          <w:tcPr>
            <w:tcW w:w="458" w:type="pct"/>
            <w:vAlign w:val="center"/>
          </w:tcPr>
          <w:p w14:paraId="4D2D8CD4" w14:textId="77777777" w:rsidR="00412F3F" w:rsidRPr="006403CC" w:rsidRDefault="00412F3F" w:rsidP="006403CC">
            <w:pPr>
              <w:jc w:val="both"/>
              <w:rPr>
                <w:sz w:val="20"/>
                <w:szCs w:val="20"/>
              </w:rPr>
            </w:pPr>
            <w:r w:rsidRPr="006403CC">
              <w:rPr>
                <w:sz w:val="20"/>
                <w:szCs w:val="20"/>
              </w:rPr>
              <w:t>20176</w:t>
            </w:r>
          </w:p>
        </w:tc>
        <w:tc>
          <w:tcPr>
            <w:tcW w:w="1478" w:type="pct"/>
            <w:vAlign w:val="center"/>
          </w:tcPr>
          <w:p w14:paraId="67806F3D" w14:textId="77777777" w:rsidR="00412F3F" w:rsidRPr="006403CC" w:rsidRDefault="00412F3F" w:rsidP="006403CC">
            <w:pPr>
              <w:jc w:val="both"/>
              <w:rPr>
                <w:sz w:val="20"/>
                <w:szCs w:val="20"/>
              </w:rPr>
            </w:pPr>
            <w:r w:rsidRPr="006403CC">
              <w:rPr>
                <w:sz w:val="20"/>
                <w:szCs w:val="20"/>
              </w:rPr>
              <w:t>SESSÃO DE OXIGENOTERAPIA HIPERBÁRICA EM CÂMARA HIPERBÁRICA CERTIFICADA, COM AVALIAÇÃO E ACOMPANHAMENTO MÉDICO ESPECIALIZADO, EQUIPE MULTIPROFISSIONAL HABILITADA, MONITORIZAÇÃO DO PACIENTE E REGISTRO COMPLETO DOS PARÂMETROS E INTERCORRÊNCIAS, CONFORME PROTOCOLOS CLÍNICOS E NORMAS SANITÁRIAS VIGENTES</w:t>
            </w:r>
          </w:p>
        </w:tc>
        <w:tc>
          <w:tcPr>
            <w:tcW w:w="697" w:type="pct"/>
            <w:vAlign w:val="center"/>
          </w:tcPr>
          <w:p w14:paraId="45386947" w14:textId="77777777" w:rsidR="00412F3F" w:rsidRPr="006403CC" w:rsidRDefault="00412F3F" w:rsidP="006403CC">
            <w:pPr>
              <w:jc w:val="both"/>
              <w:rPr>
                <w:sz w:val="20"/>
                <w:szCs w:val="20"/>
              </w:rPr>
            </w:pPr>
            <w:r w:rsidRPr="006403CC">
              <w:rPr>
                <w:sz w:val="20"/>
                <w:szCs w:val="20"/>
              </w:rPr>
              <w:t>SESSÃO</w:t>
            </w:r>
          </w:p>
        </w:tc>
        <w:tc>
          <w:tcPr>
            <w:tcW w:w="495" w:type="pct"/>
            <w:vAlign w:val="center"/>
          </w:tcPr>
          <w:p w14:paraId="202B94C6" w14:textId="77777777" w:rsidR="00412F3F" w:rsidRPr="006403CC" w:rsidRDefault="00412F3F" w:rsidP="006403CC">
            <w:pPr>
              <w:jc w:val="both"/>
              <w:rPr>
                <w:sz w:val="20"/>
                <w:szCs w:val="20"/>
              </w:rPr>
            </w:pPr>
            <w:r w:rsidRPr="006403CC">
              <w:rPr>
                <w:sz w:val="20"/>
                <w:szCs w:val="20"/>
              </w:rPr>
              <w:t>2.400</w:t>
            </w:r>
          </w:p>
        </w:tc>
        <w:tc>
          <w:tcPr>
            <w:tcW w:w="749" w:type="pct"/>
            <w:vAlign w:val="center"/>
          </w:tcPr>
          <w:p w14:paraId="42F72A73" w14:textId="77777777" w:rsidR="00412F3F" w:rsidRPr="006403CC" w:rsidRDefault="00412F3F" w:rsidP="006403CC">
            <w:pPr>
              <w:jc w:val="both"/>
              <w:rPr>
                <w:sz w:val="20"/>
                <w:szCs w:val="20"/>
              </w:rPr>
            </w:pPr>
            <w:r w:rsidRPr="006403CC">
              <w:rPr>
                <w:sz w:val="20"/>
                <w:szCs w:val="20"/>
              </w:rPr>
              <w:t xml:space="preserve">R$ </w:t>
            </w:r>
          </w:p>
        </w:tc>
      </w:tr>
      <w:tr w:rsidR="00412F3F" w:rsidRPr="006403CC" w14:paraId="0B66234B" w14:textId="77777777" w:rsidTr="00F067F0">
        <w:trPr>
          <w:trHeight w:val="336"/>
        </w:trPr>
        <w:tc>
          <w:tcPr>
            <w:tcW w:w="4251" w:type="pct"/>
            <w:gridSpan w:val="6"/>
            <w:vAlign w:val="center"/>
          </w:tcPr>
          <w:p w14:paraId="4F760340" w14:textId="77777777" w:rsidR="00412F3F" w:rsidRPr="006403CC" w:rsidRDefault="00412F3F" w:rsidP="006403CC">
            <w:pPr>
              <w:jc w:val="both"/>
              <w:rPr>
                <w:b/>
                <w:bCs/>
                <w:sz w:val="20"/>
                <w:szCs w:val="20"/>
              </w:rPr>
            </w:pPr>
            <w:r w:rsidRPr="006403CC">
              <w:rPr>
                <w:b/>
                <w:bCs/>
                <w:sz w:val="20"/>
                <w:szCs w:val="20"/>
              </w:rPr>
              <w:t>VALOR TOTAL:</w:t>
            </w:r>
          </w:p>
        </w:tc>
        <w:tc>
          <w:tcPr>
            <w:tcW w:w="749" w:type="pct"/>
            <w:vAlign w:val="center"/>
          </w:tcPr>
          <w:p w14:paraId="7D679FB0" w14:textId="77777777" w:rsidR="00412F3F" w:rsidRPr="006403CC" w:rsidRDefault="00412F3F" w:rsidP="006403CC">
            <w:pPr>
              <w:jc w:val="both"/>
              <w:rPr>
                <w:b/>
                <w:bCs/>
                <w:sz w:val="20"/>
                <w:szCs w:val="20"/>
              </w:rPr>
            </w:pPr>
            <w:r w:rsidRPr="006403CC">
              <w:rPr>
                <w:b/>
                <w:bCs/>
                <w:sz w:val="20"/>
                <w:szCs w:val="20"/>
              </w:rPr>
              <w:t>R$ XXXX</w:t>
            </w:r>
          </w:p>
        </w:tc>
      </w:tr>
    </w:tbl>
    <w:p w14:paraId="63D80308" w14:textId="77777777" w:rsidR="00DE2C14" w:rsidRPr="006403CC" w:rsidRDefault="00DE2C14" w:rsidP="006403CC">
      <w:pPr>
        <w:jc w:val="both"/>
        <w:rPr>
          <w:b/>
          <w:sz w:val="24"/>
          <w:szCs w:val="24"/>
        </w:rPr>
      </w:pPr>
      <w:r w:rsidRPr="006403CC">
        <w:rPr>
          <w:b/>
          <w:sz w:val="24"/>
          <w:szCs w:val="24"/>
        </w:rPr>
        <w:br w:type="page"/>
      </w:r>
    </w:p>
    <w:p w14:paraId="3A6821F9" w14:textId="28FEB706" w:rsidR="00E622AE" w:rsidRPr="006403CC" w:rsidRDefault="00D70656" w:rsidP="006403CC">
      <w:pPr>
        <w:numPr>
          <w:ilvl w:val="4"/>
          <w:numId w:val="0"/>
        </w:numPr>
        <w:spacing w:before="120"/>
        <w:ind w:left="57"/>
        <w:jc w:val="both"/>
        <w:rPr>
          <w:b/>
          <w:sz w:val="24"/>
          <w:szCs w:val="24"/>
        </w:rPr>
      </w:pPr>
      <w:r w:rsidRPr="006403CC">
        <w:rPr>
          <w:b/>
          <w:sz w:val="24"/>
          <w:szCs w:val="24"/>
        </w:rPr>
        <w:lastRenderedPageBreak/>
        <w:t>ANEXO</w:t>
      </w:r>
      <w:r w:rsidRPr="006403CC">
        <w:rPr>
          <w:spacing w:val="-2"/>
          <w:sz w:val="24"/>
          <w:szCs w:val="24"/>
        </w:rPr>
        <w:t xml:space="preserve"> </w:t>
      </w:r>
      <w:r w:rsidRPr="006403CC">
        <w:rPr>
          <w:b/>
          <w:spacing w:val="-5"/>
          <w:sz w:val="24"/>
          <w:szCs w:val="24"/>
        </w:rPr>
        <w:t>I</w:t>
      </w:r>
      <w:r w:rsidR="00E151E2" w:rsidRPr="006403CC">
        <w:rPr>
          <w:b/>
          <w:spacing w:val="-5"/>
          <w:sz w:val="24"/>
          <w:szCs w:val="24"/>
        </w:rPr>
        <w:t>I</w:t>
      </w:r>
      <w:r w:rsidRPr="006403CC">
        <w:rPr>
          <w:b/>
          <w:spacing w:val="-5"/>
          <w:sz w:val="24"/>
          <w:szCs w:val="24"/>
        </w:rPr>
        <w:t>I</w:t>
      </w:r>
      <w:r w:rsidR="00E151E2" w:rsidRPr="006403CC">
        <w:rPr>
          <w:b/>
          <w:sz w:val="24"/>
          <w:szCs w:val="24"/>
        </w:rPr>
        <w:t xml:space="preserve"> - </w:t>
      </w:r>
      <w:r w:rsidRPr="006403CC">
        <w:rPr>
          <w:b/>
          <w:sz w:val="24"/>
          <w:szCs w:val="24"/>
        </w:rPr>
        <w:t>MODELO</w:t>
      </w:r>
      <w:r w:rsidRPr="006403CC">
        <w:rPr>
          <w:spacing w:val="-4"/>
          <w:sz w:val="24"/>
          <w:szCs w:val="24"/>
        </w:rPr>
        <w:t xml:space="preserve"> </w:t>
      </w:r>
      <w:r w:rsidRPr="006403CC">
        <w:rPr>
          <w:b/>
          <w:sz w:val="24"/>
          <w:szCs w:val="24"/>
        </w:rPr>
        <w:t>DA</w:t>
      </w:r>
      <w:r w:rsidRPr="006403CC">
        <w:rPr>
          <w:spacing w:val="-2"/>
          <w:sz w:val="24"/>
          <w:szCs w:val="24"/>
        </w:rPr>
        <w:t xml:space="preserve"> </w:t>
      </w:r>
      <w:r w:rsidRPr="006403CC">
        <w:rPr>
          <w:b/>
          <w:sz w:val="24"/>
          <w:szCs w:val="24"/>
        </w:rPr>
        <w:t>PROPOSTA</w:t>
      </w:r>
      <w:r w:rsidRPr="006403CC">
        <w:rPr>
          <w:spacing w:val="-3"/>
          <w:sz w:val="24"/>
          <w:szCs w:val="24"/>
        </w:rPr>
        <w:t xml:space="preserve"> </w:t>
      </w:r>
      <w:r w:rsidRPr="006403CC">
        <w:rPr>
          <w:b/>
          <w:sz w:val="24"/>
          <w:szCs w:val="24"/>
        </w:rPr>
        <w:t>DE</w:t>
      </w:r>
      <w:r w:rsidRPr="006403CC">
        <w:rPr>
          <w:spacing w:val="-1"/>
          <w:sz w:val="24"/>
          <w:szCs w:val="24"/>
        </w:rPr>
        <w:t xml:space="preserve"> </w:t>
      </w:r>
      <w:r w:rsidRPr="006403CC">
        <w:rPr>
          <w:b/>
          <w:spacing w:val="-2"/>
          <w:sz w:val="24"/>
          <w:szCs w:val="24"/>
        </w:rPr>
        <w:t>PREÇOS</w:t>
      </w:r>
    </w:p>
    <w:p w14:paraId="47EC20C7" w14:textId="0E2F6CB7" w:rsidR="00E622AE" w:rsidRPr="006403CC" w:rsidRDefault="00D70656" w:rsidP="006403CC">
      <w:pPr>
        <w:numPr>
          <w:ilvl w:val="4"/>
          <w:numId w:val="0"/>
        </w:numPr>
        <w:spacing w:after="120"/>
        <w:ind w:left="57"/>
        <w:jc w:val="both"/>
        <w:rPr>
          <w:b/>
          <w:spacing w:val="-2"/>
          <w:sz w:val="24"/>
          <w:szCs w:val="24"/>
        </w:rPr>
      </w:pPr>
      <w:r w:rsidRPr="006403CC">
        <w:rPr>
          <w:b/>
          <w:spacing w:val="-2"/>
          <w:sz w:val="24"/>
          <w:szCs w:val="24"/>
        </w:rPr>
        <w:t>(De preenchimento d</w:t>
      </w:r>
      <w:r w:rsidR="0056582F" w:rsidRPr="006403CC">
        <w:rPr>
          <w:b/>
          <w:spacing w:val="-2"/>
          <w:sz w:val="24"/>
          <w:szCs w:val="24"/>
        </w:rPr>
        <w:t>a</w:t>
      </w:r>
      <w:r w:rsidRPr="006403CC">
        <w:rPr>
          <w:b/>
          <w:spacing w:val="-2"/>
          <w:sz w:val="24"/>
          <w:szCs w:val="24"/>
        </w:rPr>
        <w:t xml:space="preserve"> Credenciad</w:t>
      </w:r>
      <w:r w:rsidR="0056582F" w:rsidRPr="006403CC">
        <w:rPr>
          <w:b/>
          <w:spacing w:val="-2"/>
          <w:sz w:val="24"/>
          <w:szCs w:val="24"/>
        </w:rPr>
        <w:t>a</w:t>
      </w:r>
      <w:r w:rsidRPr="006403CC">
        <w:rPr>
          <w:b/>
          <w:spacing w:val="-2"/>
          <w:sz w:val="24"/>
          <w:szCs w:val="24"/>
        </w:rPr>
        <w:t>)</w:t>
      </w:r>
    </w:p>
    <w:p w14:paraId="11321E72" w14:textId="6628917E" w:rsidR="00E622AE" w:rsidRPr="006403CC" w:rsidRDefault="00D70656" w:rsidP="006403CC">
      <w:pPr>
        <w:numPr>
          <w:ilvl w:val="4"/>
          <w:numId w:val="0"/>
        </w:numPr>
        <w:spacing w:line="360" w:lineRule="auto"/>
        <w:ind w:left="57"/>
        <w:jc w:val="both"/>
        <w:rPr>
          <w:b/>
          <w:sz w:val="24"/>
          <w:szCs w:val="24"/>
        </w:rPr>
      </w:pPr>
      <w:r w:rsidRPr="006403CC">
        <w:rPr>
          <w:b/>
          <w:sz w:val="24"/>
          <w:szCs w:val="24"/>
        </w:rPr>
        <w:t>Identificação</w:t>
      </w:r>
      <w:r w:rsidRPr="006403CC">
        <w:rPr>
          <w:spacing w:val="-1"/>
          <w:sz w:val="24"/>
          <w:szCs w:val="24"/>
        </w:rPr>
        <w:t xml:space="preserve"> </w:t>
      </w:r>
      <w:r w:rsidRPr="006403CC">
        <w:rPr>
          <w:b/>
          <w:spacing w:val="-2"/>
          <w:sz w:val="24"/>
          <w:szCs w:val="24"/>
        </w:rPr>
        <w:t>CREDENCIADA:</w:t>
      </w:r>
    </w:p>
    <w:p w14:paraId="4AC6C6B7" w14:textId="16838BBF" w:rsidR="00E622AE" w:rsidRPr="006403CC" w:rsidRDefault="00D70656" w:rsidP="006403CC">
      <w:pPr>
        <w:numPr>
          <w:ilvl w:val="4"/>
          <w:numId w:val="0"/>
        </w:numPr>
        <w:spacing w:line="360" w:lineRule="auto"/>
        <w:ind w:left="57"/>
        <w:jc w:val="both"/>
        <w:rPr>
          <w:sz w:val="24"/>
          <w:szCs w:val="24"/>
        </w:rPr>
      </w:pPr>
      <w:r w:rsidRPr="006403CC">
        <w:rPr>
          <w:b/>
          <w:sz w:val="24"/>
          <w:szCs w:val="24"/>
        </w:rPr>
        <w:t>Realização:</w:t>
      </w:r>
      <w:r w:rsidR="00A23A2D" w:rsidRPr="006403CC">
        <w:rPr>
          <w:b/>
          <w:spacing w:val="-10"/>
          <w:sz w:val="24"/>
          <w:szCs w:val="24"/>
        </w:rPr>
        <w:t xml:space="preserve"> </w:t>
      </w:r>
      <w:r w:rsidR="00A23A2D" w:rsidRPr="006403CC">
        <w:rPr>
          <w:sz w:val="24"/>
          <w:szCs w:val="24"/>
          <w:u w:val="single"/>
        </w:rPr>
        <w:tab/>
        <w:t xml:space="preserve"> </w:t>
      </w:r>
      <w:r w:rsidRPr="006403CC">
        <w:rPr>
          <w:b/>
          <w:spacing w:val="-10"/>
          <w:sz w:val="24"/>
          <w:szCs w:val="24"/>
        </w:rPr>
        <w:t>/</w:t>
      </w:r>
      <w:r w:rsidR="00A23A2D" w:rsidRPr="006403CC">
        <w:rPr>
          <w:b/>
          <w:spacing w:val="-10"/>
          <w:sz w:val="24"/>
          <w:szCs w:val="24"/>
        </w:rPr>
        <w:t xml:space="preserve"> </w:t>
      </w:r>
      <w:r w:rsidR="00A23A2D" w:rsidRPr="006403CC">
        <w:rPr>
          <w:sz w:val="24"/>
          <w:szCs w:val="24"/>
          <w:u w:val="single"/>
        </w:rPr>
        <w:tab/>
        <w:t xml:space="preserve"> </w:t>
      </w:r>
      <w:r w:rsidRPr="006403CC">
        <w:rPr>
          <w:b/>
          <w:spacing w:val="-10"/>
          <w:sz w:val="24"/>
          <w:szCs w:val="24"/>
        </w:rPr>
        <w:t>/</w:t>
      </w:r>
      <w:r w:rsidR="00A23A2D" w:rsidRPr="006403CC">
        <w:rPr>
          <w:b/>
          <w:spacing w:val="-10"/>
          <w:sz w:val="24"/>
          <w:szCs w:val="24"/>
        </w:rPr>
        <w:t xml:space="preserve"> </w:t>
      </w:r>
      <w:r w:rsidRPr="006403CC">
        <w:rPr>
          <w:sz w:val="24"/>
          <w:szCs w:val="24"/>
          <w:u w:val="single"/>
        </w:rPr>
        <w:tab/>
      </w:r>
      <w:r w:rsidR="00A23A2D" w:rsidRPr="006403CC">
        <w:rPr>
          <w:sz w:val="24"/>
          <w:szCs w:val="24"/>
          <w:u w:val="single"/>
        </w:rPr>
        <w:t xml:space="preserve"> </w:t>
      </w:r>
      <w:r w:rsidRPr="006403CC">
        <w:rPr>
          <w:b/>
          <w:sz w:val="24"/>
          <w:szCs w:val="24"/>
        </w:rPr>
        <w:t>Hora:</w:t>
      </w:r>
      <w:r w:rsidRPr="006403CC">
        <w:rPr>
          <w:sz w:val="24"/>
          <w:szCs w:val="24"/>
        </w:rPr>
        <w:t xml:space="preserve"> </w:t>
      </w:r>
      <w:r w:rsidRPr="006403CC">
        <w:rPr>
          <w:sz w:val="24"/>
          <w:szCs w:val="24"/>
          <w:u w:val="single"/>
        </w:rPr>
        <w:tab/>
      </w:r>
      <w:r w:rsidRPr="006403CC">
        <w:rPr>
          <w:b/>
          <w:spacing w:val="-10"/>
          <w:sz w:val="24"/>
          <w:szCs w:val="24"/>
        </w:rPr>
        <w:t>:</w:t>
      </w:r>
      <w:r w:rsidRPr="006403CC">
        <w:rPr>
          <w:sz w:val="24"/>
          <w:szCs w:val="24"/>
          <w:u w:val="single"/>
        </w:rPr>
        <w:tab/>
      </w:r>
    </w:p>
    <w:p w14:paraId="46C24960" w14:textId="77777777" w:rsidR="00E622AE" w:rsidRPr="006403CC" w:rsidRDefault="00D70656" w:rsidP="006403CC">
      <w:pPr>
        <w:numPr>
          <w:ilvl w:val="4"/>
          <w:numId w:val="0"/>
        </w:numPr>
        <w:spacing w:line="360" w:lineRule="auto"/>
        <w:ind w:left="57"/>
        <w:jc w:val="both"/>
        <w:outlineLvl w:val="0"/>
        <w:rPr>
          <w:b/>
          <w:bCs/>
          <w:sz w:val="24"/>
          <w:szCs w:val="24"/>
        </w:rPr>
      </w:pPr>
      <w:r w:rsidRPr="006403CC">
        <w:rPr>
          <w:b/>
          <w:bCs/>
          <w:sz w:val="24"/>
          <w:szCs w:val="24"/>
        </w:rPr>
        <w:t>Identificação</w:t>
      </w:r>
      <w:r w:rsidRPr="006403CC">
        <w:rPr>
          <w:bCs/>
          <w:spacing w:val="-2"/>
          <w:sz w:val="24"/>
          <w:szCs w:val="24"/>
        </w:rPr>
        <w:t xml:space="preserve"> </w:t>
      </w:r>
      <w:r w:rsidRPr="006403CC">
        <w:rPr>
          <w:b/>
          <w:bCs/>
          <w:sz w:val="24"/>
          <w:szCs w:val="24"/>
        </w:rPr>
        <w:t>do</w:t>
      </w:r>
      <w:r w:rsidRPr="006403CC">
        <w:rPr>
          <w:bCs/>
          <w:spacing w:val="-2"/>
          <w:sz w:val="24"/>
          <w:szCs w:val="24"/>
        </w:rPr>
        <w:t xml:space="preserve"> </w:t>
      </w:r>
      <w:r w:rsidRPr="006403CC">
        <w:rPr>
          <w:b/>
          <w:bCs/>
          <w:sz w:val="24"/>
          <w:szCs w:val="24"/>
        </w:rPr>
        <w:t>Processo</w:t>
      </w:r>
      <w:r w:rsidRPr="006403CC">
        <w:rPr>
          <w:bCs/>
          <w:spacing w:val="-2"/>
          <w:sz w:val="24"/>
          <w:szCs w:val="24"/>
        </w:rPr>
        <w:t xml:space="preserve"> </w:t>
      </w:r>
      <w:r w:rsidRPr="006403CC">
        <w:rPr>
          <w:b/>
          <w:bCs/>
          <w:sz w:val="24"/>
          <w:szCs w:val="24"/>
        </w:rPr>
        <w:t>Licitatório:</w:t>
      </w:r>
      <w:r w:rsidRPr="006403CC">
        <w:rPr>
          <w:bCs/>
          <w:spacing w:val="-1"/>
          <w:sz w:val="24"/>
          <w:szCs w:val="24"/>
        </w:rPr>
        <w:t xml:space="preserve"> </w:t>
      </w:r>
      <w:proofErr w:type="spellStart"/>
      <w:r w:rsidRPr="006403CC">
        <w:rPr>
          <w:b/>
          <w:bCs/>
          <w:sz w:val="24"/>
          <w:szCs w:val="24"/>
        </w:rPr>
        <w:t>xxxxxx</w:t>
      </w:r>
      <w:proofErr w:type="spellEnd"/>
    </w:p>
    <w:p w14:paraId="2685BB1F" w14:textId="77777777" w:rsidR="00E622AE" w:rsidRPr="006403CC" w:rsidRDefault="00D70656" w:rsidP="006403CC">
      <w:pPr>
        <w:numPr>
          <w:ilvl w:val="4"/>
          <w:numId w:val="0"/>
        </w:numPr>
        <w:spacing w:after="120" w:line="360" w:lineRule="auto"/>
        <w:ind w:left="57"/>
        <w:jc w:val="both"/>
        <w:outlineLvl w:val="0"/>
        <w:rPr>
          <w:b/>
          <w:bCs/>
          <w:sz w:val="24"/>
          <w:szCs w:val="24"/>
          <w:lang w:eastAsia="pt-BR"/>
        </w:rPr>
      </w:pPr>
      <w:r w:rsidRPr="006403CC">
        <w:rPr>
          <w:b/>
          <w:bCs/>
          <w:sz w:val="24"/>
          <w:szCs w:val="24"/>
        </w:rPr>
        <w:t>Objeto: P</w:t>
      </w:r>
      <w:r w:rsidRPr="006403CC">
        <w:rPr>
          <w:b/>
          <w:bCs/>
          <w:sz w:val="24"/>
          <w:szCs w:val="24"/>
          <w:lang w:eastAsia="pt-BR"/>
        </w:rPr>
        <w:t>restação de serviços de Oxigenoterapia Hiperbárica (OHB), em regime de demanda, para atendimento dos pacientes do Sistema Único de Saúde (SUS) do Município de Cáceres-MT, conforme as indicações clínicas estabelecidas pelo Conselho Federal de Medicina (CFM) e protocolos clínicos da Secretaria Municipal de Saúde.</w:t>
      </w:r>
    </w:p>
    <w:p w14:paraId="07325A2F" w14:textId="77777777" w:rsidR="00E622AE" w:rsidRPr="006403CC" w:rsidRDefault="00D70656" w:rsidP="006403CC">
      <w:pPr>
        <w:numPr>
          <w:ilvl w:val="4"/>
          <w:numId w:val="0"/>
        </w:numPr>
        <w:spacing w:before="120" w:after="120"/>
        <w:ind w:left="57"/>
        <w:jc w:val="both"/>
        <w:rPr>
          <w:spacing w:val="-2"/>
          <w:sz w:val="24"/>
          <w:szCs w:val="24"/>
        </w:rPr>
      </w:pPr>
      <w:r w:rsidRPr="006403CC">
        <w:rPr>
          <w:sz w:val="24"/>
          <w:szCs w:val="24"/>
        </w:rPr>
        <w:t>Prezados</w:t>
      </w:r>
      <w:r w:rsidRPr="006403CC">
        <w:rPr>
          <w:spacing w:val="-5"/>
          <w:sz w:val="24"/>
          <w:szCs w:val="24"/>
        </w:rPr>
        <w:t xml:space="preserve"> </w:t>
      </w:r>
      <w:r w:rsidRPr="006403CC">
        <w:rPr>
          <w:spacing w:val="-2"/>
          <w:sz w:val="24"/>
          <w:szCs w:val="24"/>
        </w:rPr>
        <w:t>Senhores,</w:t>
      </w:r>
    </w:p>
    <w:p w14:paraId="5790ED80" w14:textId="142C8104" w:rsidR="00E622AE" w:rsidRPr="006403CC" w:rsidRDefault="00D70656" w:rsidP="006403CC">
      <w:pPr>
        <w:numPr>
          <w:ilvl w:val="4"/>
          <w:numId w:val="0"/>
        </w:numPr>
        <w:spacing w:line="360" w:lineRule="auto"/>
        <w:ind w:left="57"/>
        <w:jc w:val="both"/>
        <w:rPr>
          <w:sz w:val="24"/>
          <w:szCs w:val="24"/>
        </w:rPr>
      </w:pPr>
      <w:r w:rsidRPr="006403CC">
        <w:rPr>
          <w:sz w:val="24"/>
          <w:szCs w:val="24"/>
        </w:rPr>
        <w:t>Tendo</w:t>
      </w:r>
      <w:r w:rsidRPr="006403CC">
        <w:rPr>
          <w:spacing w:val="40"/>
          <w:sz w:val="24"/>
          <w:szCs w:val="24"/>
        </w:rPr>
        <w:t xml:space="preserve"> </w:t>
      </w:r>
      <w:r w:rsidRPr="006403CC">
        <w:rPr>
          <w:sz w:val="24"/>
          <w:szCs w:val="24"/>
        </w:rPr>
        <w:t>examinado</w:t>
      </w:r>
      <w:r w:rsidRPr="006403CC">
        <w:rPr>
          <w:spacing w:val="40"/>
          <w:sz w:val="24"/>
          <w:szCs w:val="24"/>
        </w:rPr>
        <w:t xml:space="preserve"> </w:t>
      </w:r>
      <w:r w:rsidRPr="006403CC">
        <w:rPr>
          <w:sz w:val="24"/>
          <w:szCs w:val="24"/>
        </w:rPr>
        <w:t>o</w:t>
      </w:r>
      <w:r w:rsidRPr="006403CC">
        <w:rPr>
          <w:spacing w:val="40"/>
          <w:sz w:val="24"/>
          <w:szCs w:val="24"/>
        </w:rPr>
        <w:t xml:space="preserve"> </w:t>
      </w:r>
      <w:r w:rsidRPr="006403CC">
        <w:rPr>
          <w:sz w:val="24"/>
          <w:szCs w:val="24"/>
        </w:rPr>
        <w:t>Edital,</w:t>
      </w:r>
      <w:r w:rsidRPr="006403CC">
        <w:rPr>
          <w:spacing w:val="40"/>
          <w:sz w:val="24"/>
          <w:szCs w:val="24"/>
        </w:rPr>
        <w:t xml:space="preserve"> </w:t>
      </w:r>
      <w:r w:rsidRPr="006403CC">
        <w:rPr>
          <w:sz w:val="24"/>
          <w:szCs w:val="24"/>
        </w:rPr>
        <w:t>eu</w:t>
      </w:r>
      <w:r w:rsidRPr="006403CC">
        <w:rPr>
          <w:spacing w:val="40"/>
          <w:sz w:val="24"/>
          <w:szCs w:val="24"/>
        </w:rPr>
        <w:t xml:space="preserve"> </w:t>
      </w:r>
      <w:r w:rsidRPr="006403CC">
        <w:rPr>
          <w:sz w:val="24"/>
          <w:szCs w:val="24"/>
        </w:rPr>
        <w:t>(</w:t>
      </w:r>
      <w:r w:rsidR="0076106B" w:rsidRPr="006403CC">
        <w:rPr>
          <w:b/>
          <w:bCs/>
          <w:sz w:val="24"/>
          <w:szCs w:val="24"/>
          <w:u w:val="single"/>
        </w:rPr>
        <w:t>NOME</w:t>
      </w:r>
      <w:r w:rsidRPr="006403CC">
        <w:rPr>
          <w:b/>
          <w:bCs/>
          <w:sz w:val="24"/>
          <w:szCs w:val="24"/>
          <w:u w:val="single"/>
        </w:rPr>
        <w:t>,</w:t>
      </w:r>
      <w:r w:rsidRPr="006403CC">
        <w:rPr>
          <w:b/>
          <w:bCs/>
          <w:spacing w:val="40"/>
          <w:sz w:val="24"/>
          <w:szCs w:val="24"/>
          <w:u w:val="single"/>
        </w:rPr>
        <w:t xml:space="preserve"> </w:t>
      </w:r>
      <w:r w:rsidRPr="006403CC">
        <w:rPr>
          <w:b/>
          <w:bCs/>
          <w:sz w:val="24"/>
          <w:szCs w:val="24"/>
          <w:u w:val="single"/>
        </w:rPr>
        <w:t>CPF</w:t>
      </w:r>
      <w:r w:rsidR="0076106B" w:rsidRPr="006403CC">
        <w:rPr>
          <w:b/>
          <w:bCs/>
          <w:sz w:val="24"/>
          <w:szCs w:val="24"/>
          <w:u w:val="single"/>
        </w:rPr>
        <w:t>, ENDEREÇO</w:t>
      </w:r>
      <w:r w:rsidRPr="006403CC">
        <w:rPr>
          <w:sz w:val="24"/>
          <w:szCs w:val="24"/>
        </w:rPr>
        <w:t>),</w:t>
      </w:r>
      <w:r w:rsidRPr="006403CC">
        <w:rPr>
          <w:spacing w:val="40"/>
          <w:sz w:val="24"/>
          <w:szCs w:val="24"/>
        </w:rPr>
        <w:t xml:space="preserve"> </w:t>
      </w:r>
      <w:r w:rsidRPr="006403CC">
        <w:rPr>
          <w:sz w:val="24"/>
          <w:szCs w:val="24"/>
        </w:rPr>
        <w:t>abaixo-assinado,</w:t>
      </w:r>
      <w:r w:rsidRPr="006403CC">
        <w:rPr>
          <w:spacing w:val="40"/>
          <w:sz w:val="24"/>
          <w:szCs w:val="24"/>
        </w:rPr>
        <w:t xml:space="preserve"> </w:t>
      </w:r>
      <w:r w:rsidRPr="006403CC">
        <w:rPr>
          <w:sz w:val="24"/>
          <w:szCs w:val="24"/>
        </w:rPr>
        <w:t>apresento</w:t>
      </w:r>
      <w:r w:rsidRPr="006403CC">
        <w:rPr>
          <w:spacing w:val="40"/>
          <w:sz w:val="24"/>
          <w:szCs w:val="24"/>
        </w:rPr>
        <w:t xml:space="preserve"> </w:t>
      </w:r>
      <w:r w:rsidRPr="006403CC">
        <w:rPr>
          <w:sz w:val="24"/>
          <w:szCs w:val="24"/>
        </w:rPr>
        <w:t xml:space="preserve">a presente proposta para realização de </w:t>
      </w:r>
      <w:r w:rsidR="0076106B" w:rsidRPr="006403CC">
        <w:rPr>
          <w:sz w:val="24"/>
          <w:szCs w:val="24"/>
        </w:rPr>
        <w:t>P</w:t>
      </w:r>
      <w:r w:rsidR="0076106B" w:rsidRPr="006403CC">
        <w:rPr>
          <w:sz w:val="24"/>
          <w:szCs w:val="24"/>
          <w:lang w:eastAsia="pt-BR"/>
        </w:rPr>
        <w:t>restação de serviços de Oxigenoterapia Hiperbárica (OHB).</w:t>
      </w:r>
    </w:p>
    <w:p w14:paraId="6DF4198B" w14:textId="77777777" w:rsidR="00E622AE" w:rsidRPr="006403CC" w:rsidRDefault="00D70656" w:rsidP="006403CC">
      <w:pPr>
        <w:numPr>
          <w:ilvl w:val="4"/>
          <w:numId w:val="0"/>
        </w:numPr>
        <w:spacing w:line="360" w:lineRule="auto"/>
        <w:ind w:left="57"/>
        <w:jc w:val="both"/>
        <w:rPr>
          <w:sz w:val="24"/>
          <w:szCs w:val="24"/>
        </w:rPr>
      </w:pPr>
      <w:r w:rsidRPr="006403CC">
        <w:rPr>
          <w:sz w:val="24"/>
          <w:szCs w:val="24"/>
        </w:rPr>
        <w:t>O</w:t>
      </w:r>
      <w:r w:rsidRPr="006403CC">
        <w:rPr>
          <w:spacing w:val="-2"/>
          <w:sz w:val="24"/>
          <w:szCs w:val="24"/>
        </w:rPr>
        <w:t xml:space="preserve"> </w:t>
      </w:r>
      <w:r w:rsidRPr="006403CC">
        <w:rPr>
          <w:sz w:val="24"/>
          <w:szCs w:val="24"/>
        </w:rPr>
        <w:t>prazo de</w:t>
      </w:r>
      <w:r w:rsidRPr="006403CC">
        <w:rPr>
          <w:spacing w:val="-2"/>
          <w:sz w:val="24"/>
          <w:szCs w:val="24"/>
        </w:rPr>
        <w:t xml:space="preserve"> </w:t>
      </w:r>
      <w:r w:rsidRPr="006403CC">
        <w:rPr>
          <w:sz w:val="24"/>
          <w:szCs w:val="24"/>
        </w:rPr>
        <w:t>execução do</w:t>
      </w:r>
      <w:r w:rsidRPr="006403CC">
        <w:rPr>
          <w:spacing w:val="-1"/>
          <w:sz w:val="24"/>
          <w:szCs w:val="24"/>
        </w:rPr>
        <w:t xml:space="preserve"> </w:t>
      </w:r>
      <w:r w:rsidRPr="006403CC">
        <w:rPr>
          <w:sz w:val="24"/>
          <w:szCs w:val="24"/>
        </w:rPr>
        <w:t>serviço será</w:t>
      </w:r>
      <w:r w:rsidRPr="006403CC">
        <w:rPr>
          <w:spacing w:val="-2"/>
          <w:sz w:val="24"/>
          <w:szCs w:val="24"/>
        </w:rPr>
        <w:t xml:space="preserve"> </w:t>
      </w:r>
      <w:r w:rsidRPr="006403CC">
        <w:rPr>
          <w:sz w:val="24"/>
          <w:szCs w:val="24"/>
        </w:rPr>
        <w:t xml:space="preserve">de 12 </w:t>
      </w:r>
      <w:r w:rsidRPr="006403CC">
        <w:rPr>
          <w:spacing w:val="-2"/>
          <w:sz w:val="24"/>
          <w:szCs w:val="24"/>
        </w:rPr>
        <w:t>meses.</w:t>
      </w:r>
    </w:p>
    <w:p w14:paraId="4884E5BA" w14:textId="0AE64523" w:rsidR="00E622AE" w:rsidRPr="006403CC" w:rsidRDefault="00D70656" w:rsidP="006403CC">
      <w:pPr>
        <w:numPr>
          <w:ilvl w:val="4"/>
          <w:numId w:val="0"/>
        </w:numPr>
        <w:spacing w:line="360" w:lineRule="auto"/>
        <w:ind w:left="57"/>
        <w:jc w:val="both"/>
        <w:rPr>
          <w:sz w:val="24"/>
          <w:szCs w:val="24"/>
        </w:rPr>
      </w:pPr>
      <w:r w:rsidRPr="006403CC">
        <w:rPr>
          <w:sz w:val="24"/>
          <w:szCs w:val="24"/>
        </w:rPr>
        <w:t xml:space="preserve">Validade da Proposta: </w:t>
      </w:r>
      <w:r w:rsidR="0076106B" w:rsidRPr="006403CC">
        <w:rPr>
          <w:sz w:val="24"/>
          <w:szCs w:val="24"/>
          <w:u w:val="single"/>
        </w:rPr>
        <w:t>XXX</w:t>
      </w:r>
      <w:r w:rsidR="0076106B" w:rsidRPr="006403CC">
        <w:rPr>
          <w:sz w:val="24"/>
          <w:szCs w:val="24"/>
        </w:rPr>
        <w:t xml:space="preserve"> </w:t>
      </w:r>
      <w:r w:rsidRPr="006403CC">
        <w:rPr>
          <w:sz w:val="24"/>
          <w:szCs w:val="24"/>
        </w:rPr>
        <w:t>(por extenso) dias</w:t>
      </w:r>
      <w:r w:rsidR="0076106B" w:rsidRPr="006403CC">
        <w:rPr>
          <w:sz w:val="24"/>
          <w:szCs w:val="24"/>
        </w:rPr>
        <w:t xml:space="preserve">. </w:t>
      </w:r>
      <w:r w:rsidRPr="006403CC">
        <w:rPr>
          <w:sz w:val="24"/>
          <w:szCs w:val="24"/>
        </w:rPr>
        <w:t>(mínimo: 60 dias)</w:t>
      </w:r>
    </w:p>
    <w:p w14:paraId="2D6DF0B4" w14:textId="77777777" w:rsidR="00E622AE" w:rsidRPr="006403CC" w:rsidRDefault="00D70656" w:rsidP="006403CC">
      <w:pPr>
        <w:numPr>
          <w:ilvl w:val="4"/>
          <w:numId w:val="0"/>
        </w:numPr>
        <w:spacing w:line="360" w:lineRule="auto"/>
        <w:ind w:left="57"/>
        <w:jc w:val="both"/>
        <w:rPr>
          <w:sz w:val="24"/>
          <w:szCs w:val="24"/>
        </w:rPr>
      </w:pPr>
      <w:r w:rsidRPr="006403CC">
        <w:rPr>
          <w:sz w:val="24"/>
          <w:szCs w:val="24"/>
        </w:rPr>
        <w:t>Até que o contrato seja assinado, esta proposta constituirá um compromisso de nossa parte, observada as condições do Edital.</w:t>
      </w:r>
    </w:p>
    <w:p w14:paraId="6DB804F3" w14:textId="77777777" w:rsidR="00E622AE" w:rsidRPr="006403CC" w:rsidRDefault="00D70656" w:rsidP="006403CC">
      <w:pPr>
        <w:numPr>
          <w:ilvl w:val="4"/>
          <w:numId w:val="0"/>
        </w:numPr>
        <w:spacing w:line="360" w:lineRule="auto"/>
        <w:ind w:left="57"/>
        <w:jc w:val="both"/>
        <w:rPr>
          <w:b/>
          <w:bCs/>
          <w:sz w:val="24"/>
          <w:szCs w:val="24"/>
        </w:rPr>
      </w:pPr>
      <w:r w:rsidRPr="006403CC">
        <w:rPr>
          <w:b/>
          <w:bCs/>
          <w:sz w:val="24"/>
          <w:szCs w:val="24"/>
        </w:rPr>
        <w:t>Nome do representante legal e cargo:</w:t>
      </w:r>
    </w:p>
    <w:p w14:paraId="47A2DD21" w14:textId="77777777" w:rsidR="00E622AE" w:rsidRPr="006403CC" w:rsidRDefault="00D70656" w:rsidP="006403CC">
      <w:pPr>
        <w:numPr>
          <w:ilvl w:val="4"/>
          <w:numId w:val="0"/>
        </w:numPr>
        <w:spacing w:line="360" w:lineRule="auto"/>
        <w:ind w:left="57"/>
        <w:jc w:val="both"/>
        <w:rPr>
          <w:b/>
          <w:bCs/>
          <w:sz w:val="24"/>
          <w:szCs w:val="24"/>
        </w:rPr>
      </w:pPr>
      <w:r w:rsidRPr="006403CC">
        <w:rPr>
          <w:b/>
          <w:bCs/>
          <w:sz w:val="24"/>
          <w:szCs w:val="24"/>
        </w:rPr>
        <w:t>Fone, e/ou e-mail para contato:</w:t>
      </w:r>
    </w:p>
    <w:p w14:paraId="4E0A28C2" w14:textId="77777777" w:rsidR="00E622AE" w:rsidRPr="006403CC" w:rsidRDefault="00D70656" w:rsidP="006403CC">
      <w:pPr>
        <w:numPr>
          <w:ilvl w:val="4"/>
          <w:numId w:val="0"/>
        </w:numPr>
        <w:spacing w:line="360" w:lineRule="auto"/>
        <w:ind w:left="57"/>
        <w:jc w:val="both"/>
        <w:rPr>
          <w:sz w:val="24"/>
          <w:szCs w:val="24"/>
        </w:rPr>
      </w:pPr>
      <w:r w:rsidRPr="006403CC">
        <w:rPr>
          <w:b/>
          <w:bCs/>
          <w:sz w:val="24"/>
          <w:szCs w:val="24"/>
        </w:rPr>
        <w:t>Dados Bancários</w:t>
      </w:r>
      <w:r w:rsidRPr="006403CC">
        <w:rPr>
          <w:sz w:val="24"/>
          <w:szCs w:val="24"/>
        </w:rPr>
        <w:t>:</w:t>
      </w:r>
      <w:r w:rsidRPr="006403CC">
        <w:rPr>
          <w:sz w:val="24"/>
          <w:szCs w:val="24"/>
        </w:rPr>
        <w:tab/>
      </w:r>
    </w:p>
    <w:p w14:paraId="421B62C1" w14:textId="470EF792" w:rsidR="00E622AE" w:rsidRPr="006403CC" w:rsidRDefault="00D70656" w:rsidP="006403CC">
      <w:pPr>
        <w:numPr>
          <w:ilvl w:val="4"/>
          <w:numId w:val="0"/>
        </w:numPr>
        <w:spacing w:before="120" w:after="120"/>
        <w:ind w:left="57"/>
        <w:jc w:val="both"/>
        <w:outlineLvl w:val="0"/>
        <w:rPr>
          <w:b/>
          <w:bCs/>
          <w:spacing w:val="-2"/>
          <w:sz w:val="24"/>
          <w:szCs w:val="24"/>
        </w:rPr>
      </w:pPr>
      <w:r w:rsidRPr="006403CC">
        <w:rPr>
          <w:b/>
          <w:bCs/>
          <w:sz w:val="24"/>
          <w:szCs w:val="24"/>
        </w:rPr>
        <w:t>TABELA</w:t>
      </w:r>
      <w:r w:rsidRPr="006403CC">
        <w:rPr>
          <w:bCs/>
          <w:spacing w:val="-4"/>
          <w:sz w:val="24"/>
          <w:szCs w:val="24"/>
        </w:rPr>
        <w:t xml:space="preserve"> </w:t>
      </w:r>
      <w:r w:rsidRPr="006403CC">
        <w:rPr>
          <w:b/>
          <w:bCs/>
          <w:sz w:val="24"/>
          <w:szCs w:val="24"/>
        </w:rPr>
        <w:t>DE</w:t>
      </w:r>
      <w:r w:rsidRPr="006403CC">
        <w:rPr>
          <w:bCs/>
          <w:spacing w:val="-2"/>
          <w:sz w:val="24"/>
          <w:szCs w:val="24"/>
        </w:rPr>
        <w:t xml:space="preserve"> </w:t>
      </w:r>
      <w:r w:rsidRPr="006403CC">
        <w:rPr>
          <w:b/>
          <w:bCs/>
          <w:sz w:val="24"/>
          <w:szCs w:val="24"/>
        </w:rPr>
        <w:t>PREÇO</w:t>
      </w:r>
      <w:r w:rsidRPr="006403CC">
        <w:rPr>
          <w:bCs/>
          <w:spacing w:val="-2"/>
          <w:sz w:val="24"/>
          <w:szCs w:val="24"/>
        </w:rPr>
        <w:t xml:space="preserve"> </w:t>
      </w:r>
      <w:r w:rsidRPr="006403CC">
        <w:rPr>
          <w:b/>
          <w:bCs/>
          <w:sz w:val="24"/>
          <w:szCs w:val="24"/>
        </w:rPr>
        <w:t>CONFORME</w:t>
      </w:r>
      <w:r w:rsidRPr="006403CC">
        <w:rPr>
          <w:bCs/>
          <w:spacing w:val="-3"/>
          <w:sz w:val="24"/>
          <w:szCs w:val="24"/>
        </w:rPr>
        <w:t xml:space="preserve"> </w:t>
      </w:r>
      <w:r w:rsidRPr="006403CC">
        <w:rPr>
          <w:b/>
          <w:bCs/>
          <w:sz w:val="24"/>
          <w:szCs w:val="24"/>
        </w:rPr>
        <w:t>DESCRIÇÃO</w:t>
      </w:r>
      <w:r w:rsidRPr="006403CC">
        <w:rPr>
          <w:bCs/>
          <w:spacing w:val="-2"/>
          <w:sz w:val="24"/>
          <w:szCs w:val="24"/>
        </w:rPr>
        <w:t xml:space="preserve"> </w:t>
      </w:r>
      <w:r w:rsidRPr="006403CC">
        <w:rPr>
          <w:b/>
          <w:bCs/>
          <w:sz w:val="24"/>
          <w:szCs w:val="24"/>
        </w:rPr>
        <w:t>DO</w:t>
      </w:r>
      <w:r w:rsidRPr="006403CC">
        <w:rPr>
          <w:bCs/>
          <w:spacing w:val="-2"/>
          <w:sz w:val="24"/>
          <w:szCs w:val="24"/>
        </w:rPr>
        <w:t xml:space="preserve"> </w:t>
      </w:r>
      <w:r w:rsidRPr="006403CC">
        <w:rPr>
          <w:b/>
          <w:bCs/>
          <w:spacing w:val="-2"/>
          <w:sz w:val="24"/>
          <w:szCs w:val="24"/>
        </w:rPr>
        <w:t>OBJETO.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73"/>
        <w:gridCol w:w="2265"/>
        <w:gridCol w:w="2264"/>
        <w:gridCol w:w="2263"/>
      </w:tblGrid>
      <w:tr w:rsidR="00A23A2D" w:rsidRPr="006403CC" w14:paraId="329404E3" w14:textId="77777777" w:rsidTr="003A3E60">
        <w:tc>
          <w:tcPr>
            <w:tcW w:w="1253" w:type="pct"/>
            <w:vAlign w:val="center"/>
          </w:tcPr>
          <w:p w14:paraId="349AB85D" w14:textId="52DEBC17" w:rsidR="00A23A2D" w:rsidRPr="006403CC" w:rsidRDefault="00A23A2D" w:rsidP="006403CC">
            <w:pPr>
              <w:numPr>
                <w:ilvl w:val="4"/>
                <w:numId w:val="0"/>
              </w:numPr>
              <w:spacing w:line="276" w:lineRule="auto"/>
              <w:jc w:val="both"/>
              <w:outlineLvl w:val="0"/>
              <w:rPr>
                <w:b/>
                <w:bCs/>
                <w:spacing w:val="-2"/>
                <w:sz w:val="24"/>
                <w:szCs w:val="24"/>
              </w:rPr>
            </w:pPr>
            <w:r w:rsidRPr="006403CC">
              <w:rPr>
                <w:b/>
                <w:bCs/>
                <w:spacing w:val="-2"/>
                <w:sz w:val="24"/>
                <w:szCs w:val="24"/>
              </w:rPr>
              <w:t>ESPECIFICAÇÃO</w:t>
            </w:r>
          </w:p>
        </w:tc>
        <w:tc>
          <w:tcPr>
            <w:tcW w:w="1249" w:type="pct"/>
            <w:vAlign w:val="center"/>
          </w:tcPr>
          <w:p w14:paraId="2E9F9051" w14:textId="6D67422C" w:rsidR="00A23A2D" w:rsidRPr="006403CC" w:rsidRDefault="00A23A2D" w:rsidP="006403CC">
            <w:pPr>
              <w:numPr>
                <w:ilvl w:val="4"/>
                <w:numId w:val="0"/>
              </w:numPr>
              <w:spacing w:line="276" w:lineRule="auto"/>
              <w:jc w:val="both"/>
              <w:outlineLvl w:val="0"/>
              <w:rPr>
                <w:b/>
                <w:bCs/>
                <w:spacing w:val="-2"/>
                <w:sz w:val="24"/>
                <w:szCs w:val="24"/>
              </w:rPr>
            </w:pPr>
            <w:r w:rsidRPr="006403CC">
              <w:rPr>
                <w:b/>
                <w:bCs/>
                <w:spacing w:val="-2"/>
                <w:sz w:val="24"/>
                <w:szCs w:val="24"/>
              </w:rPr>
              <w:t>UNIDADE DE MEDIDA</w:t>
            </w:r>
          </w:p>
        </w:tc>
        <w:tc>
          <w:tcPr>
            <w:tcW w:w="1249" w:type="pct"/>
            <w:vAlign w:val="center"/>
          </w:tcPr>
          <w:p w14:paraId="3A7046AC" w14:textId="739A9DDF" w:rsidR="00A23A2D" w:rsidRPr="006403CC" w:rsidRDefault="00A23A2D" w:rsidP="006403CC">
            <w:pPr>
              <w:numPr>
                <w:ilvl w:val="4"/>
                <w:numId w:val="0"/>
              </w:numPr>
              <w:spacing w:line="276" w:lineRule="auto"/>
              <w:jc w:val="both"/>
              <w:outlineLvl w:val="0"/>
              <w:rPr>
                <w:b/>
                <w:bCs/>
                <w:spacing w:val="-2"/>
                <w:sz w:val="24"/>
                <w:szCs w:val="24"/>
              </w:rPr>
            </w:pPr>
            <w:r w:rsidRPr="006403CC">
              <w:rPr>
                <w:b/>
                <w:bCs/>
                <w:spacing w:val="-2"/>
                <w:sz w:val="24"/>
                <w:szCs w:val="24"/>
              </w:rPr>
              <w:t>VALOR UNITÁRIO</w:t>
            </w:r>
          </w:p>
        </w:tc>
        <w:tc>
          <w:tcPr>
            <w:tcW w:w="1248" w:type="pct"/>
            <w:vAlign w:val="center"/>
          </w:tcPr>
          <w:p w14:paraId="005406C3" w14:textId="40EFF6A5" w:rsidR="00A23A2D" w:rsidRPr="006403CC" w:rsidRDefault="00A23A2D" w:rsidP="006403CC">
            <w:pPr>
              <w:numPr>
                <w:ilvl w:val="4"/>
                <w:numId w:val="0"/>
              </w:numPr>
              <w:spacing w:line="276" w:lineRule="auto"/>
              <w:jc w:val="both"/>
              <w:outlineLvl w:val="0"/>
              <w:rPr>
                <w:b/>
                <w:bCs/>
                <w:spacing w:val="-2"/>
                <w:sz w:val="24"/>
                <w:szCs w:val="24"/>
              </w:rPr>
            </w:pPr>
            <w:r w:rsidRPr="006403CC">
              <w:rPr>
                <w:b/>
                <w:bCs/>
                <w:spacing w:val="-2"/>
                <w:sz w:val="24"/>
                <w:szCs w:val="24"/>
              </w:rPr>
              <w:t>VALOR TOTAL</w:t>
            </w:r>
          </w:p>
        </w:tc>
      </w:tr>
      <w:tr w:rsidR="00A23A2D" w:rsidRPr="006403CC" w14:paraId="6D1D9F92" w14:textId="77777777" w:rsidTr="003A3E60">
        <w:tc>
          <w:tcPr>
            <w:tcW w:w="1253" w:type="pct"/>
            <w:vAlign w:val="center"/>
          </w:tcPr>
          <w:p w14:paraId="738C4C15" w14:textId="77777777" w:rsidR="00A23A2D" w:rsidRPr="006403CC" w:rsidRDefault="00A23A2D" w:rsidP="006403CC">
            <w:pPr>
              <w:numPr>
                <w:ilvl w:val="4"/>
                <w:numId w:val="0"/>
              </w:numPr>
              <w:spacing w:line="276" w:lineRule="auto"/>
              <w:jc w:val="both"/>
              <w:outlineLvl w:val="0"/>
              <w:rPr>
                <w:spacing w:val="-2"/>
                <w:sz w:val="24"/>
                <w:szCs w:val="24"/>
              </w:rPr>
            </w:pPr>
          </w:p>
        </w:tc>
        <w:tc>
          <w:tcPr>
            <w:tcW w:w="1249" w:type="pct"/>
            <w:vAlign w:val="center"/>
          </w:tcPr>
          <w:p w14:paraId="684FC520" w14:textId="2B060B7F" w:rsidR="00A23A2D" w:rsidRPr="006403CC" w:rsidRDefault="003F49F1" w:rsidP="006403CC">
            <w:pPr>
              <w:numPr>
                <w:ilvl w:val="4"/>
                <w:numId w:val="0"/>
              </w:numPr>
              <w:spacing w:line="276" w:lineRule="auto"/>
              <w:jc w:val="both"/>
              <w:outlineLvl w:val="0"/>
              <w:rPr>
                <w:spacing w:val="-2"/>
                <w:sz w:val="24"/>
                <w:szCs w:val="24"/>
              </w:rPr>
            </w:pPr>
            <w:r w:rsidRPr="006403CC">
              <w:rPr>
                <w:spacing w:val="-2"/>
                <w:sz w:val="24"/>
                <w:szCs w:val="24"/>
              </w:rPr>
              <w:t>SESSÃO</w:t>
            </w:r>
          </w:p>
        </w:tc>
        <w:tc>
          <w:tcPr>
            <w:tcW w:w="1249" w:type="pct"/>
            <w:vAlign w:val="center"/>
          </w:tcPr>
          <w:p w14:paraId="574A546F" w14:textId="77777777" w:rsidR="00A23A2D" w:rsidRPr="006403CC" w:rsidRDefault="00A23A2D" w:rsidP="006403CC">
            <w:pPr>
              <w:numPr>
                <w:ilvl w:val="4"/>
                <w:numId w:val="0"/>
              </w:numPr>
              <w:spacing w:line="276" w:lineRule="auto"/>
              <w:jc w:val="both"/>
              <w:outlineLvl w:val="0"/>
              <w:rPr>
                <w:spacing w:val="-2"/>
                <w:sz w:val="24"/>
                <w:szCs w:val="24"/>
              </w:rPr>
            </w:pPr>
          </w:p>
        </w:tc>
        <w:tc>
          <w:tcPr>
            <w:tcW w:w="1248" w:type="pct"/>
            <w:vAlign w:val="center"/>
          </w:tcPr>
          <w:p w14:paraId="5996112C" w14:textId="77777777" w:rsidR="00A23A2D" w:rsidRPr="006403CC" w:rsidRDefault="00A23A2D" w:rsidP="006403CC">
            <w:pPr>
              <w:numPr>
                <w:ilvl w:val="4"/>
                <w:numId w:val="0"/>
              </w:numPr>
              <w:spacing w:line="276" w:lineRule="auto"/>
              <w:jc w:val="both"/>
              <w:outlineLvl w:val="0"/>
              <w:rPr>
                <w:spacing w:val="-2"/>
                <w:sz w:val="24"/>
                <w:szCs w:val="24"/>
              </w:rPr>
            </w:pPr>
          </w:p>
        </w:tc>
      </w:tr>
    </w:tbl>
    <w:p w14:paraId="2B52752F" w14:textId="1566471F" w:rsidR="00A23A2D" w:rsidRPr="006403CC" w:rsidRDefault="00A23A2D" w:rsidP="006403CC">
      <w:pPr>
        <w:jc w:val="both"/>
        <w:rPr>
          <w:b/>
          <w:bCs/>
          <w:sz w:val="24"/>
          <w:szCs w:val="24"/>
        </w:rPr>
      </w:pPr>
    </w:p>
    <w:p w14:paraId="0FC328D6" w14:textId="33044137" w:rsidR="00A23A2D" w:rsidRPr="006403CC" w:rsidRDefault="00746EA6" w:rsidP="006403CC">
      <w:pPr>
        <w:jc w:val="both"/>
        <w:rPr>
          <w:b/>
          <w:bCs/>
          <w:sz w:val="24"/>
          <w:szCs w:val="24"/>
        </w:rPr>
      </w:pPr>
      <w:r w:rsidRPr="006403CC">
        <w:rPr>
          <w:b/>
          <w:sz w:val="24"/>
          <w:szCs w:val="24"/>
        </w:rPr>
        <w:t xml:space="preserve">Observação: </w:t>
      </w:r>
      <w:r w:rsidRPr="006403CC">
        <w:rPr>
          <w:bCs/>
          <w:sz w:val="24"/>
          <w:szCs w:val="24"/>
        </w:rPr>
        <w:t xml:space="preserve">Fico ciente de que é vedado a cobrança de sobretaxa dos valores definidos na Tabela de Preços (Anexo II do </w:t>
      </w:r>
      <w:r w:rsidR="002F2D66" w:rsidRPr="006403CC">
        <w:rPr>
          <w:bCs/>
          <w:sz w:val="24"/>
          <w:szCs w:val="24"/>
        </w:rPr>
        <w:t>Edital</w:t>
      </w:r>
      <w:r w:rsidRPr="006403CC">
        <w:rPr>
          <w:bCs/>
          <w:sz w:val="24"/>
          <w:szCs w:val="24"/>
        </w:rPr>
        <w:t xml:space="preserve">) e dos valores definidos pela Administração Municipal, aceitando-o e comprometendo a executar os serviços sem cobrança de valores adicionais, conforme determinação do </w:t>
      </w:r>
      <w:proofErr w:type="spellStart"/>
      <w:r w:rsidRPr="006403CC">
        <w:rPr>
          <w:bCs/>
          <w:sz w:val="24"/>
          <w:szCs w:val="24"/>
        </w:rPr>
        <w:t>paragrafo</w:t>
      </w:r>
      <w:proofErr w:type="spellEnd"/>
      <w:r w:rsidRPr="006403CC">
        <w:rPr>
          <w:bCs/>
          <w:sz w:val="24"/>
          <w:szCs w:val="24"/>
        </w:rPr>
        <w:t xml:space="preserve"> único do artigo 30 do Decreto Municipal nº 294/2023.</w:t>
      </w:r>
    </w:p>
    <w:p w14:paraId="6D2545D5" w14:textId="0D6E5582" w:rsidR="00A23A2D" w:rsidRPr="006403CC" w:rsidRDefault="00A23A2D" w:rsidP="006403CC">
      <w:pPr>
        <w:jc w:val="both"/>
        <w:rPr>
          <w:sz w:val="24"/>
          <w:szCs w:val="24"/>
        </w:rPr>
      </w:pPr>
    </w:p>
    <w:p w14:paraId="5CD319BE" w14:textId="298F6CBC" w:rsidR="00746EA6" w:rsidRPr="006403CC" w:rsidRDefault="00746EA6" w:rsidP="006403CC">
      <w:pPr>
        <w:jc w:val="both"/>
        <w:rPr>
          <w:sz w:val="24"/>
          <w:szCs w:val="24"/>
        </w:rPr>
      </w:pPr>
    </w:p>
    <w:p w14:paraId="7E4B328C" w14:textId="77777777" w:rsidR="00746EA6" w:rsidRPr="006403CC" w:rsidRDefault="00746EA6" w:rsidP="006403CC">
      <w:pPr>
        <w:jc w:val="both"/>
        <w:rPr>
          <w:sz w:val="24"/>
          <w:szCs w:val="24"/>
        </w:rPr>
      </w:pPr>
    </w:p>
    <w:p w14:paraId="6C307569" w14:textId="4E46CE8A" w:rsidR="00746EA6" w:rsidRPr="006403CC" w:rsidRDefault="00746EA6" w:rsidP="006403CC">
      <w:pPr>
        <w:jc w:val="both"/>
        <w:rPr>
          <w:b/>
          <w:bCs/>
          <w:sz w:val="24"/>
          <w:szCs w:val="24"/>
        </w:rPr>
      </w:pPr>
      <w:r w:rsidRPr="006403CC">
        <w:rPr>
          <w:b/>
          <w:bCs/>
          <w:sz w:val="24"/>
          <w:szCs w:val="24"/>
        </w:rPr>
        <w:t>___________________________________</w:t>
      </w:r>
    </w:p>
    <w:p w14:paraId="71E907F3" w14:textId="08DB9D5C" w:rsidR="00E622AE" w:rsidRPr="006403CC" w:rsidRDefault="00D70656" w:rsidP="006403CC">
      <w:pPr>
        <w:jc w:val="both"/>
        <w:rPr>
          <w:b/>
          <w:bCs/>
          <w:sz w:val="24"/>
          <w:szCs w:val="24"/>
        </w:rPr>
      </w:pPr>
      <w:r w:rsidRPr="006403CC">
        <w:rPr>
          <w:b/>
          <w:bCs/>
          <w:sz w:val="24"/>
          <w:szCs w:val="24"/>
        </w:rPr>
        <w:t>(Assinatura do Responsável Legal)</w:t>
      </w:r>
    </w:p>
    <w:p w14:paraId="2297D425" w14:textId="77777777" w:rsidR="00DE2C14" w:rsidRPr="006403CC" w:rsidRDefault="00DE2C14" w:rsidP="006403CC">
      <w:pPr>
        <w:jc w:val="both"/>
        <w:rPr>
          <w:rFonts w:eastAsiaTheme="minorEastAsia"/>
          <w:b/>
          <w:bCs/>
          <w:color w:val="000000"/>
          <w:sz w:val="24"/>
          <w:szCs w:val="24"/>
          <w:lang w:eastAsia="pt-BR"/>
        </w:rPr>
      </w:pPr>
      <w:r w:rsidRPr="006403CC">
        <w:rPr>
          <w:rFonts w:eastAsiaTheme="minorEastAsia"/>
          <w:b/>
          <w:bCs/>
          <w:color w:val="000000"/>
          <w:sz w:val="24"/>
          <w:szCs w:val="24"/>
          <w:lang w:eastAsia="pt-BR"/>
        </w:rPr>
        <w:br w:type="page"/>
      </w:r>
    </w:p>
    <w:p w14:paraId="01C89CC7" w14:textId="7B8263BC" w:rsidR="00E622AE" w:rsidRPr="006403CC" w:rsidRDefault="00D70656" w:rsidP="006403CC">
      <w:pPr>
        <w:numPr>
          <w:ilvl w:val="4"/>
          <w:numId w:val="0"/>
        </w:numPr>
        <w:spacing w:before="120"/>
        <w:ind w:left="57"/>
        <w:jc w:val="both"/>
        <w:rPr>
          <w:rFonts w:eastAsiaTheme="minorEastAsia"/>
          <w:b/>
          <w:bCs/>
          <w:color w:val="000000"/>
          <w:sz w:val="24"/>
          <w:szCs w:val="24"/>
          <w:lang w:eastAsia="pt-BR"/>
        </w:rPr>
      </w:pPr>
      <w:r w:rsidRPr="006403CC">
        <w:rPr>
          <w:rFonts w:eastAsiaTheme="minorEastAsia"/>
          <w:b/>
          <w:bCs/>
          <w:color w:val="000000"/>
          <w:sz w:val="24"/>
          <w:szCs w:val="24"/>
          <w:lang w:eastAsia="pt-BR"/>
        </w:rPr>
        <w:lastRenderedPageBreak/>
        <w:t>ANEXO I</w:t>
      </w:r>
      <w:r w:rsidR="0076106B" w:rsidRPr="006403CC">
        <w:rPr>
          <w:rFonts w:eastAsiaTheme="minorEastAsia"/>
          <w:b/>
          <w:bCs/>
          <w:color w:val="000000"/>
          <w:sz w:val="24"/>
          <w:szCs w:val="24"/>
          <w:lang w:eastAsia="pt-BR"/>
        </w:rPr>
        <w:t xml:space="preserve">V - </w:t>
      </w:r>
      <w:r w:rsidRPr="006403CC">
        <w:rPr>
          <w:rFonts w:eastAsiaTheme="minorEastAsia"/>
          <w:b/>
          <w:bCs/>
          <w:color w:val="000000"/>
          <w:sz w:val="24"/>
          <w:szCs w:val="24"/>
          <w:lang w:eastAsia="pt-BR"/>
        </w:rPr>
        <w:t>INSTRUMENTO DE MEDIÇÃO DE RESULTADOS (IMR)</w:t>
      </w:r>
    </w:p>
    <w:p w14:paraId="2FB87C5A" w14:textId="65FA02D3" w:rsidR="00E622AE" w:rsidRPr="006403CC" w:rsidRDefault="00D70656" w:rsidP="006403CC">
      <w:pPr>
        <w:numPr>
          <w:ilvl w:val="4"/>
          <w:numId w:val="0"/>
        </w:numPr>
        <w:spacing w:after="120"/>
        <w:ind w:left="57"/>
        <w:jc w:val="both"/>
        <w:rPr>
          <w:rFonts w:eastAsiaTheme="minorEastAsia"/>
          <w:b/>
          <w:bCs/>
          <w:color w:val="000000"/>
          <w:sz w:val="24"/>
          <w:szCs w:val="24"/>
          <w:lang w:eastAsia="pt-BR"/>
        </w:rPr>
      </w:pPr>
      <w:r w:rsidRPr="006403CC">
        <w:rPr>
          <w:rFonts w:eastAsiaTheme="minorEastAsia"/>
          <w:b/>
          <w:bCs/>
          <w:color w:val="000000"/>
          <w:sz w:val="24"/>
          <w:szCs w:val="24"/>
          <w:lang w:eastAsia="pt-BR"/>
        </w:rPr>
        <w:t>(De preenchimento apenas da Administração Pública Municipal)</w:t>
      </w:r>
    </w:p>
    <w:tbl>
      <w:tblPr>
        <w:tblStyle w:val="TableNormal6"/>
        <w:tblpPr w:leftFromText="141" w:rightFromText="141" w:vertAnchor="text" w:tblpXSpec="right" w:tblpY="1"/>
        <w:tblOverlap w:val="never"/>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93"/>
        <w:gridCol w:w="5372"/>
      </w:tblGrid>
      <w:tr w:rsidR="00E622AE" w:rsidRPr="006403CC" w14:paraId="0C0F5524" w14:textId="77777777" w:rsidTr="0076106B">
        <w:trPr>
          <w:trHeight w:val="285"/>
        </w:trPr>
        <w:tc>
          <w:tcPr>
            <w:tcW w:w="5000" w:type="pct"/>
            <w:gridSpan w:val="2"/>
            <w:tcBorders>
              <w:top w:val="single" w:sz="4" w:space="0" w:color="000000"/>
              <w:left w:val="single" w:sz="4" w:space="0" w:color="000000"/>
              <w:bottom w:val="single" w:sz="4" w:space="0" w:color="000000"/>
              <w:right w:val="single" w:sz="4" w:space="0" w:color="000000"/>
            </w:tcBorders>
          </w:tcPr>
          <w:p w14:paraId="538763DF" w14:textId="77777777" w:rsidR="00E622AE" w:rsidRPr="006403CC" w:rsidRDefault="00D70656" w:rsidP="006403CC">
            <w:pPr>
              <w:numPr>
                <w:ilvl w:val="4"/>
                <w:numId w:val="0"/>
              </w:numPr>
              <w:spacing w:line="276" w:lineRule="auto"/>
              <w:ind w:left="57"/>
              <w:jc w:val="both"/>
              <w:rPr>
                <w:rFonts w:ascii="Times New Roman" w:eastAsia="Cambria" w:hAnsi="Times New Roman"/>
                <w:b/>
                <w:sz w:val="24"/>
                <w:szCs w:val="24"/>
              </w:rPr>
            </w:pPr>
            <w:r w:rsidRPr="006403CC">
              <w:rPr>
                <w:rFonts w:ascii="Times New Roman" w:eastAsia="Cambria" w:hAnsi="Times New Roman"/>
                <w:b/>
                <w:w w:val="110"/>
                <w:sz w:val="24"/>
                <w:szCs w:val="24"/>
              </w:rPr>
              <w:t>Indicador</w:t>
            </w:r>
          </w:p>
        </w:tc>
      </w:tr>
      <w:tr w:rsidR="00E622AE" w:rsidRPr="006403CC" w14:paraId="58768712" w14:textId="77777777" w:rsidTr="0076106B">
        <w:trPr>
          <w:trHeight w:val="282"/>
        </w:trPr>
        <w:tc>
          <w:tcPr>
            <w:tcW w:w="5000" w:type="pct"/>
            <w:gridSpan w:val="2"/>
            <w:tcBorders>
              <w:top w:val="single" w:sz="4" w:space="0" w:color="000000"/>
              <w:left w:val="single" w:sz="4" w:space="0" w:color="000000"/>
              <w:bottom w:val="single" w:sz="4" w:space="0" w:color="000000"/>
              <w:right w:val="single" w:sz="4" w:space="0" w:color="000000"/>
            </w:tcBorders>
          </w:tcPr>
          <w:p w14:paraId="43421042" w14:textId="77777777" w:rsidR="00E622AE" w:rsidRPr="006403CC" w:rsidRDefault="00D70656" w:rsidP="006403CC">
            <w:pPr>
              <w:numPr>
                <w:ilvl w:val="4"/>
                <w:numId w:val="0"/>
              </w:numPr>
              <w:spacing w:line="276" w:lineRule="auto"/>
              <w:ind w:left="57"/>
              <w:jc w:val="both"/>
              <w:rPr>
                <w:rFonts w:ascii="Times New Roman" w:eastAsia="Cambria" w:hAnsi="Times New Roman"/>
                <w:b/>
                <w:sz w:val="24"/>
                <w:szCs w:val="24"/>
              </w:rPr>
            </w:pPr>
            <w:r w:rsidRPr="006403CC">
              <w:rPr>
                <w:rFonts w:ascii="Times New Roman" w:eastAsia="Cambria" w:hAnsi="Times New Roman"/>
                <w:b/>
                <w:w w:val="110"/>
                <w:sz w:val="24"/>
                <w:szCs w:val="24"/>
              </w:rPr>
              <w:t>Nº</w:t>
            </w:r>
            <w:r w:rsidRPr="006403CC">
              <w:rPr>
                <w:rFonts w:ascii="Times New Roman" w:eastAsia="Cambria" w:hAnsi="Times New Roman"/>
                <w:b/>
                <w:spacing w:val="12"/>
                <w:w w:val="110"/>
                <w:sz w:val="24"/>
                <w:szCs w:val="24"/>
              </w:rPr>
              <w:t xml:space="preserve"> </w:t>
            </w:r>
            <w:r w:rsidRPr="006403CC">
              <w:rPr>
                <w:rFonts w:ascii="Times New Roman" w:eastAsia="Cambria" w:hAnsi="Times New Roman"/>
                <w:b/>
                <w:w w:val="110"/>
                <w:sz w:val="24"/>
                <w:szCs w:val="24"/>
              </w:rPr>
              <w:t>+</w:t>
            </w:r>
            <w:r w:rsidRPr="006403CC">
              <w:rPr>
                <w:rFonts w:ascii="Times New Roman" w:eastAsia="Cambria" w:hAnsi="Times New Roman"/>
                <w:b/>
                <w:spacing w:val="18"/>
                <w:w w:val="110"/>
                <w:sz w:val="24"/>
                <w:szCs w:val="24"/>
              </w:rPr>
              <w:t xml:space="preserve"> </w:t>
            </w:r>
            <w:r w:rsidRPr="006403CC">
              <w:rPr>
                <w:rFonts w:ascii="Times New Roman" w:eastAsia="Cambria" w:hAnsi="Times New Roman"/>
                <w:b/>
                <w:w w:val="110"/>
                <w:sz w:val="24"/>
                <w:szCs w:val="24"/>
              </w:rPr>
              <w:t>Título</w:t>
            </w:r>
            <w:r w:rsidRPr="006403CC">
              <w:rPr>
                <w:rFonts w:ascii="Times New Roman" w:eastAsia="Cambria" w:hAnsi="Times New Roman"/>
                <w:b/>
                <w:spacing w:val="17"/>
                <w:w w:val="110"/>
                <w:sz w:val="24"/>
                <w:szCs w:val="24"/>
              </w:rPr>
              <w:t xml:space="preserve"> </w:t>
            </w:r>
            <w:r w:rsidRPr="006403CC">
              <w:rPr>
                <w:rFonts w:ascii="Times New Roman" w:eastAsia="Cambria" w:hAnsi="Times New Roman"/>
                <w:b/>
                <w:w w:val="110"/>
                <w:sz w:val="24"/>
                <w:szCs w:val="24"/>
              </w:rPr>
              <w:t>do</w:t>
            </w:r>
            <w:r w:rsidRPr="006403CC">
              <w:rPr>
                <w:rFonts w:ascii="Times New Roman" w:eastAsia="Cambria" w:hAnsi="Times New Roman"/>
                <w:b/>
                <w:spacing w:val="16"/>
                <w:w w:val="110"/>
                <w:sz w:val="24"/>
                <w:szCs w:val="24"/>
              </w:rPr>
              <w:t xml:space="preserve"> </w:t>
            </w:r>
            <w:r w:rsidRPr="006403CC">
              <w:rPr>
                <w:rFonts w:ascii="Times New Roman" w:eastAsia="Cambria" w:hAnsi="Times New Roman"/>
                <w:b/>
                <w:w w:val="110"/>
                <w:sz w:val="24"/>
                <w:szCs w:val="24"/>
              </w:rPr>
              <w:t>Indicador</w:t>
            </w:r>
            <w:r w:rsidRPr="006403CC">
              <w:rPr>
                <w:rFonts w:ascii="Times New Roman" w:eastAsia="Cambria" w:hAnsi="Times New Roman"/>
                <w:b/>
                <w:spacing w:val="18"/>
                <w:w w:val="110"/>
                <w:sz w:val="24"/>
                <w:szCs w:val="24"/>
              </w:rPr>
              <w:t xml:space="preserve"> </w:t>
            </w:r>
            <w:r w:rsidRPr="006403CC">
              <w:rPr>
                <w:rFonts w:ascii="Times New Roman" w:eastAsia="Cambria" w:hAnsi="Times New Roman"/>
                <w:b/>
                <w:w w:val="110"/>
                <w:sz w:val="24"/>
                <w:szCs w:val="24"/>
              </w:rPr>
              <w:t>que</w:t>
            </w:r>
            <w:r w:rsidRPr="006403CC">
              <w:rPr>
                <w:rFonts w:ascii="Times New Roman" w:eastAsia="Cambria" w:hAnsi="Times New Roman"/>
                <w:b/>
                <w:spacing w:val="14"/>
                <w:w w:val="110"/>
                <w:sz w:val="24"/>
                <w:szCs w:val="24"/>
              </w:rPr>
              <w:t xml:space="preserve"> </w:t>
            </w:r>
            <w:r w:rsidRPr="006403CC">
              <w:rPr>
                <w:rFonts w:ascii="Times New Roman" w:eastAsia="Cambria" w:hAnsi="Times New Roman"/>
                <w:b/>
                <w:w w:val="110"/>
                <w:sz w:val="24"/>
                <w:szCs w:val="24"/>
              </w:rPr>
              <w:t>será</w:t>
            </w:r>
            <w:r w:rsidRPr="006403CC">
              <w:rPr>
                <w:rFonts w:ascii="Times New Roman" w:eastAsia="Cambria" w:hAnsi="Times New Roman"/>
                <w:b/>
                <w:spacing w:val="18"/>
                <w:w w:val="110"/>
                <w:sz w:val="24"/>
                <w:szCs w:val="24"/>
              </w:rPr>
              <w:t xml:space="preserve"> </w:t>
            </w:r>
            <w:r w:rsidRPr="006403CC">
              <w:rPr>
                <w:rFonts w:ascii="Times New Roman" w:eastAsia="Cambria" w:hAnsi="Times New Roman"/>
                <w:b/>
                <w:w w:val="110"/>
                <w:sz w:val="24"/>
                <w:szCs w:val="24"/>
              </w:rPr>
              <w:t>utilizado</w:t>
            </w:r>
          </w:p>
        </w:tc>
      </w:tr>
      <w:tr w:rsidR="00E622AE" w:rsidRPr="006403CC" w14:paraId="35B8166F" w14:textId="77777777" w:rsidTr="0076106B">
        <w:trPr>
          <w:trHeight w:val="282"/>
        </w:trPr>
        <w:tc>
          <w:tcPr>
            <w:tcW w:w="2037" w:type="pct"/>
            <w:tcBorders>
              <w:top w:val="single" w:sz="4" w:space="0" w:color="000000"/>
              <w:left w:val="single" w:sz="4" w:space="0" w:color="000000"/>
              <w:bottom w:val="single" w:sz="4" w:space="0" w:color="000000"/>
              <w:right w:val="single" w:sz="4" w:space="0" w:color="000000"/>
            </w:tcBorders>
          </w:tcPr>
          <w:p w14:paraId="5628A83C" w14:textId="77777777" w:rsidR="00E622AE" w:rsidRPr="006403CC" w:rsidRDefault="00D70656" w:rsidP="006403CC">
            <w:pPr>
              <w:numPr>
                <w:ilvl w:val="4"/>
                <w:numId w:val="0"/>
              </w:numPr>
              <w:spacing w:line="276" w:lineRule="auto"/>
              <w:ind w:left="57"/>
              <w:jc w:val="both"/>
              <w:rPr>
                <w:rFonts w:ascii="Times New Roman" w:eastAsia="Cambria" w:hAnsi="Times New Roman"/>
                <w:b/>
                <w:sz w:val="24"/>
                <w:szCs w:val="24"/>
              </w:rPr>
            </w:pPr>
            <w:r w:rsidRPr="006403CC">
              <w:rPr>
                <w:rFonts w:ascii="Times New Roman" w:eastAsia="Cambria" w:hAnsi="Times New Roman"/>
                <w:b/>
                <w:w w:val="115"/>
                <w:sz w:val="24"/>
                <w:szCs w:val="24"/>
              </w:rPr>
              <w:t>Item</w:t>
            </w:r>
          </w:p>
        </w:tc>
        <w:tc>
          <w:tcPr>
            <w:tcW w:w="2963" w:type="pct"/>
            <w:tcBorders>
              <w:top w:val="single" w:sz="4" w:space="0" w:color="000000"/>
              <w:left w:val="single" w:sz="4" w:space="0" w:color="000000"/>
              <w:bottom w:val="single" w:sz="4" w:space="0" w:color="000000"/>
              <w:right w:val="single" w:sz="4" w:space="0" w:color="000000"/>
            </w:tcBorders>
          </w:tcPr>
          <w:p w14:paraId="70CAF8CF" w14:textId="77777777" w:rsidR="00E622AE" w:rsidRPr="006403CC" w:rsidRDefault="00D70656" w:rsidP="006403CC">
            <w:pPr>
              <w:numPr>
                <w:ilvl w:val="4"/>
                <w:numId w:val="0"/>
              </w:numPr>
              <w:spacing w:line="276" w:lineRule="auto"/>
              <w:ind w:left="57"/>
              <w:jc w:val="both"/>
              <w:rPr>
                <w:rFonts w:ascii="Times New Roman" w:eastAsia="Cambria" w:hAnsi="Times New Roman"/>
                <w:b/>
                <w:sz w:val="24"/>
                <w:szCs w:val="24"/>
              </w:rPr>
            </w:pPr>
            <w:r w:rsidRPr="006403CC">
              <w:rPr>
                <w:rFonts w:ascii="Times New Roman" w:eastAsia="Cambria" w:hAnsi="Times New Roman"/>
                <w:b/>
                <w:w w:val="115"/>
                <w:sz w:val="24"/>
                <w:szCs w:val="24"/>
              </w:rPr>
              <w:t>Descrição</w:t>
            </w:r>
          </w:p>
        </w:tc>
      </w:tr>
      <w:tr w:rsidR="00E622AE" w:rsidRPr="006403CC" w14:paraId="7376F7AF" w14:textId="77777777" w:rsidTr="0076106B">
        <w:trPr>
          <w:trHeight w:val="282"/>
        </w:trPr>
        <w:tc>
          <w:tcPr>
            <w:tcW w:w="2037" w:type="pct"/>
            <w:tcBorders>
              <w:top w:val="single" w:sz="4" w:space="0" w:color="000000"/>
              <w:left w:val="single" w:sz="4" w:space="0" w:color="000000"/>
              <w:bottom w:val="single" w:sz="4" w:space="0" w:color="000000"/>
              <w:right w:val="single" w:sz="4" w:space="0" w:color="000000"/>
            </w:tcBorders>
          </w:tcPr>
          <w:p w14:paraId="72417644" w14:textId="77777777" w:rsidR="00E622AE" w:rsidRPr="006403CC" w:rsidRDefault="00D70656" w:rsidP="006403CC">
            <w:pPr>
              <w:numPr>
                <w:ilvl w:val="4"/>
                <w:numId w:val="0"/>
              </w:numPr>
              <w:spacing w:line="276" w:lineRule="auto"/>
              <w:ind w:left="57"/>
              <w:jc w:val="both"/>
              <w:rPr>
                <w:rFonts w:ascii="Times New Roman" w:eastAsia="Cambria" w:hAnsi="Times New Roman"/>
                <w:sz w:val="24"/>
                <w:szCs w:val="24"/>
              </w:rPr>
            </w:pPr>
            <w:r w:rsidRPr="006403CC">
              <w:rPr>
                <w:rFonts w:ascii="Times New Roman" w:eastAsia="Cambria" w:hAnsi="Times New Roman"/>
                <w:w w:val="115"/>
                <w:sz w:val="24"/>
                <w:szCs w:val="24"/>
              </w:rPr>
              <w:t>Finalidade</w:t>
            </w:r>
          </w:p>
        </w:tc>
        <w:tc>
          <w:tcPr>
            <w:tcW w:w="2963" w:type="pct"/>
            <w:tcBorders>
              <w:top w:val="single" w:sz="4" w:space="0" w:color="000000"/>
              <w:left w:val="single" w:sz="4" w:space="0" w:color="000000"/>
              <w:bottom w:val="single" w:sz="4" w:space="0" w:color="000000"/>
              <w:right w:val="single" w:sz="4" w:space="0" w:color="000000"/>
            </w:tcBorders>
          </w:tcPr>
          <w:p w14:paraId="5462F5A7" w14:textId="77777777" w:rsidR="00E622AE" w:rsidRPr="006403CC" w:rsidRDefault="00E622AE" w:rsidP="006403CC">
            <w:pPr>
              <w:numPr>
                <w:ilvl w:val="4"/>
                <w:numId w:val="0"/>
              </w:numPr>
              <w:spacing w:line="276" w:lineRule="auto"/>
              <w:ind w:left="57"/>
              <w:jc w:val="both"/>
              <w:rPr>
                <w:rFonts w:ascii="Times New Roman" w:eastAsia="Cambria" w:hAnsi="Times New Roman"/>
                <w:sz w:val="24"/>
                <w:szCs w:val="24"/>
              </w:rPr>
            </w:pPr>
          </w:p>
        </w:tc>
      </w:tr>
      <w:tr w:rsidR="00E622AE" w:rsidRPr="006403CC" w14:paraId="3E15AEE6" w14:textId="77777777" w:rsidTr="0076106B">
        <w:trPr>
          <w:trHeight w:val="285"/>
        </w:trPr>
        <w:tc>
          <w:tcPr>
            <w:tcW w:w="2037" w:type="pct"/>
            <w:tcBorders>
              <w:top w:val="single" w:sz="4" w:space="0" w:color="000000"/>
              <w:left w:val="single" w:sz="4" w:space="0" w:color="000000"/>
              <w:bottom w:val="single" w:sz="4" w:space="0" w:color="000000"/>
              <w:right w:val="single" w:sz="4" w:space="0" w:color="000000"/>
            </w:tcBorders>
          </w:tcPr>
          <w:p w14:paraId="3608E39E" w14:textId="77777777" w:rsidR="00E622AE" w:rsidRPr="006403CC" w:rsidRDefault="00D70656" w:rsidP="006403CC">
            <w:pPr>
              <w:numPr>
                <w:ilvl w:val="4"/>
                <w:numId w:val="0"/>
              </w:numPr>
              <w:spacing w:line="276" w:lineRule="auto"/>
              <w:ind w:left="57"/>
              <w:jc w:val="both"/>
              <w:rPr>
                <w:rFonts w:ascii="Times New Roman" w:eastAsia="Cambria" w:hAnsi="Times New Roman"/>
                <w:sz w:val="24"/>
                <w:szCs w:val="24"/>
              </w:rPr>
            </w:pPr>
            <w:r w:rsidRPr="006403CC">
              <w:rPr>
                <w:rFonts w:ascii="Times New Roman" w:eastAsia="Cambria" w:hAnsi="Times New Roman"/>
                <w:w w:val="115"/>
                <w:sz w:val="24"/>
                <w:szCs w:val="24"/>
              </w:rPr>
              <w:t>Meta</w:t>
            </w:r>
            <w:r w:rsidRPr="006403CC">
              <w:rPr>
                <w:rFonts w:ascii="Times New Roman" w:eastAsia="Cambria" w:hAnsi="Times New Roman"/>
                <w:spacing w:val="6"/>
                <w:w w:val="115"/>
                <w:sz w:val="24"/>
                <w:szCs w:val="24"/>
              </w:rPr>
              <w:t xml:space="preserve"> </w:t>
            </w:r>
            <w:r w:rsidRPr="006403CC">
              <w:rPr>
                <w:rFonts w:ascii="Times New Roman" w:eastAsia="Cambria" w:hAnsi="Times New Roman"/>
                <w:w w:val="115"/>
                <w:sz w:val="24"/>
                <w:szCs w:val="24"/>
              </w:rPr>
              <w:t>a</w:t>
            </w:r>
            <w:r w:rsidRPr="006403CC">
              <w:rPr>
                <w:rFonts w:ascii="Times New Roman" w:eastAsia="Cambria" w:hAnsi="Times New Roman"/>
                <w:spacing w:val="3"/>
                <w:w w:val="115"/>
                <w:sz w:val="24"/>
                <w:szCs w:val="24"/>
              </w:rPr>
              <w:t xml:space="preserve"> </w:t>
            </w:r>
            <w:r w:rsidRPr="006403CC">
              <w:rPr>
                <w:rFonts w:ascii="Times New Roman" w:eastAsia="Cambria" w:hAnsi="Times New Roman"/>
                <w:w w:val="115"/>
                <w:sz w:val="24"/>
                <w:szCs w:val="24"/>
              </w:rPr>
              <w:t>cumprir</w:t>
            </w:r>
          </w:p>
        </w:tc>
        <w:tc>
          <w:tcPr>
            <w:tcW w:w="2963" w:type="pct"/>
            <w:tcBorders>
              <w:top w:val="single" w:sz="4" w:space="0" w:color="000000"/>
              <w:left w:val="single" w:sz="4" w:space="0" w:color="000000"/>
              <w:bottom w:val="single" w:sz="4" w:space="0" w:color="000000"/>
              <w:right w:val="single" w:sz="4" w:space="0" w:color="000000"/>
            </w:tcBorders>
          </w:tcPr>
          <w:p w14:paraId="0E1105BC" w14:textId="77777777" w:rsidR="00E622AE" w:rsidRPr="006403CC" w:rsidRDefault="00E622AE" w:rsidP="006403CC">
            <w:pPr>
              <w:numPr>
                <w:ilvl w:val="4"/>
                <w:numId w:val="0"/>
              </w:numPr>
              <w:spacing w:line="276" w:lineRule="auto"/>
              <w:ind w:left="57"/>
              <w:jc w:val="both"/>
              <w:rPr>
                <w:rFonts w:ascii="Times New Roman" w:eastAsia="Cambria" w:hAnsi="Times New Roman"/>
                <w:sz w:val="24"/>
                <w:szCs w:val="24"/>
              </w:rPr>
            </w:pPr>
          </w:p>
        </w:tc>
      </w:tr>
      <w:tr w:rsidR="00E622AE" w:rsidRPr="006403CC" w14:paraId="27728A66" w14:textId="77777777" w:rsidTr="0076106B">
        <w:trPr>
          <w:trHeight w:val="231"/>
        </w:trPr>
        <w:tc>
          <w:tcPr>
            <w:tcW w:w="2037" w:type="pct"/>
            <w:tcBorders>
              <w:top w:val="single" w:sz="4" w:space="0" w:color="000000"/>
              <w:left w:val="single" w:sz="4" w:space="0" w:color="000000"/>
              <w:bottom w:val="single" w:sz="4" w:space="0" w:color="000000"/>
              <w:right w:val="single" w:sz="4" w:space="0" w:color="000000"/>
            </w:tcBorders>
          </w:tcPr>
          <w:p w14:paraId="60E390D5" w14:textId="77777777" w:rsidR="00E622AE" w:rsidRPr="006403CC" w:rsidRDefault="00D70656" w:rsidP="006403CC">
            <w:pPr>
              <w:numPr>
                <w:ilvl w:val="4"/>
                <w:numId w:val="0"/>
              </w:numPr>
              <w:spacing w:line="276" w:lineRule="auto"/>
              <w:ind w:left="57"/>
              <w:jc w:val="both"/>
              <w:rPr>
                <w:rFonts w:ascii="Times New Roman" w:eastAsia="Cambria" w:hAnsi="Times New Roman"/>
                <w:sz w:val="24"/>
                <w:szCs w:val="24"/>
              </w:rPr>
            </w:pPr>
            <w:r w:rsidRPr="006403CC">
              <w:rPr>
                <w:rFonts w:ascii="Times New Roman" w:eastAsia="Cambria" w:hAnsi="Times New Roman"/>
                <w:w w:val="110"/>
                <w:sz w:val="24"/>
                <w:szCs w:val="24"/>
              </w:rPr>
              <w:t>Instrumento</w:t>
            </w:r>
            <w:r w:rsidRPr="006403CC">
              <w:rPr>
                <w:rFonts w:ascii="Times New Roman" w:eastAsia="Cambria" w:hAnsi="Times New Roman"/>
                <w:spacing w:val="29"/>
                <w:w w:val="110"/>
                <w:sz w:val="24"/>
                <w:szCs w:val="24"/>
              </w:rPr>
              <w:t xml:space="preserve"> </w:t>
            </w:r>
            <w:r w:rsidRPr="006403CC">
              <w:rPr>
                <w:rFonts w:ascii="Times New Roman" w:eastAsia="Cambria" w:hAnsi="Times New Roman"/>
                <w:w w:val="110"/>
                <w:sz w:val="24"/>
                <w:szCs w:val="24"/>
              </w:rPr>
              <w:t>de medição</w:t>
            </w:r>
          </w:p>
        </w:tc>
        <w:tc>
          <w:tcPr>
            <w:tcW w:w="2963" w:type="pct"/>
            <w:tcBorders>
              <w:top w:val="single" w:sz="4" w:space="0" w:color="000000"/>
              <w:left w:val="single" w:sz="4" w:space="0" w:color="000000"/>
              <w:bottom w:val="single" w:sz="4" w:space="0" w:color="000000"/>
              <w:right w:val="single" w:sz="4" w:space="0" w:color="000000"/>
            </w:tcBorders>
          </w:tcPr>
          <w:p w14:paraId="15382F12" w14:textId="77777777" w:rsidR="00E622AE" w:rsidRPr="006403CC" w:rsidRDefault="00E622AE" w:rsidP="006403CC">
            <w:pPr>
              <w:numPr>
                <w:ilvl w:val="4"/>
                <w:numId w:val="0"/>
              </w:numPr>
              <w:spacing w:line="276" w:lineRule="auto"/>
              <w:ind w:left="57"/>
              <w:jc w:val="both"/>
              <w:rPr>
                <w:rFonts w:ascii="Times New Roman" w:eastAsia="Cambria" w:hAnsi="Times New Roman"/>
                <w:sz w:val="24"/>
                <w:szCs w:val="24"/>
              </w:rPr>
            </w:pPr>
          </w:p>
        </w:tc>
      </w:tr>
      <w:tr w:rsidR="00E622AE" w:rsidRPr="006403CC" w14:paraId="756967CB" w14:textId="77777777" w:rsidTr="0076106B">
        <w:trPr>
          <w:trHeight w:val="265"/>
        </w:trPr>
        <w:tc>
          <w:tcPr>
            <w:tcW w:w="2037" w:type="pct"/>
            <w:tcBorders>
              <w:top w:val="single" w:sz="4" w:space="0" w:color="000000"/>
              <w:left w:val="single" w:sz="4" w:space="0" w:color="000000"/>
              <w:bottom w:val="single" w:sz="4" w:space="0" w:color="000000"/>
              <w:right w:val="single" w:sz="4" w:space="0" w:color="000000"/>
            </w:tcBorders>
          </w:tcPr>
          <w:p w14:paraId="7034421E" w14:textId="77777777" w:rsidR="00E622AE" w:rsidRPr="006403CC" w:rsidRDefault="00D70656" w:rsidP="006403CC">
            <w:pPr>
              <w:numPr>
                <w:ilvl w:val="4"/>
                <w:numId w:val="0"/>
              </w:numPr>
              <w:spacing w:line="276" w:lineRule="auto"/>
              <w:ind w:left="57"/>
              <w:jc w:val="both"/>
              <w:rPr>
                <w:rFonts w:ascii="Times New Roman" w:eastAsia="Cambria" w:hAnsi="Times New Roman"/>
                <w:sz w:val="24"/>
                <w:szCs w:val="24"/>
              </w:rPr>
            </w:pPr>
            <w:r w:rsidRPr="006403CC">
              <w:rPr>
                <w:rFonts w:ascii="Times New Roman" w:eastAsia="Cambria" w:hAnsi="Times New Roman"/>
                <w:w w:val="110"/>
                <w:sz w:val="24"/>
                <w:szCs w:val="24"/>
              </w:rPr>
              <w:t>Forma</w:t>
            </w:r>
            <w:r w:rsidRPr="006403CC">
              <w:rPr>
                <w:rFonts w:ascii="Times New Roman" w:eastAsia="Cambria" w:hAnsi="Times New Roman"/>
                <w:spacing w:val="21"/>
                <w:w w:val="110"/>
                <w:sz w:val="24"/>
                <w:szCs w:val="24"/>
              </w:rPr>
              <w:t xml:space="preserve"> </w:t>
            </w:r>
            <w:r w:rsidRPr="006403CC">
              <w:rPr>
                <w:rFonts w:ascii="Times New Roman" w:eastAsia="Cambria" w:hAnsi="Times New Roman"/>
                <w:w w:val="110"/>
                <w:sz w:val="24"/>
                <w:szCs w:val="24"/>
              </w:rPr>
              <w:t xml:space="preserve">de </w:t>
            </w:r>
            <w:r w:rsidRPr="006403CC">
              <w:rPr>
                <w:rFonts w:ascii="Times New Roman" w:eastAsia="Cambria" w:hAnsi="Times New Roman"/>
                <w:w w:val="115"/>
                <w:sz w:val="24"/>
                <w:szCs w:val="24"/>
              </w:rPr>
              <w:t>acompanhamento</w:t>
            </w:r>
          </w:p>
        </w:tc>
        <w:tc>
          <w:tcPr>
            <w:tcW w:w="2963" w:type="pct"/>
            <w:tcBorders>
              <w:top w:val="single" w:sz="4" w:space="0" w:color="000000"/>
              <w:left w:val="single" w:sz="4" w:space="0" w:color="000000"/>
              <w:bottom w:val="single" w:sz="4" w:space="0" w:color="000000"/>
              <w:right w:val="single" w:sz="4" w:space="0" w:color="000000"/>
            </w:tcBorders>
          </w:tcPr>
          <w:p w14:paraId="1FD97BA7" w14:textId="77777777" w:rsidR="00E622AE" w:rsidRPr="006403CC" w:rsidRDefault="00E622AE" w:rsidP="006403CC">
            <w:pPr>
              <w:numPr>
                <w:ilvl w:val="4"/>
                <w:numId w:val="0"/>
              </w:numPr>
              <w:spacing w:line="276" w:lineRule="auto"/>
              <w:ind w:left="57"/>
              <w:jc w:val="both"/>
              <w:rPr>
                <w:rFonts w:ascii="Times New Roman" w:eastAsia="Cambria" w:hAnsi="Times New Roman"/>
                <w:sz w:val="24"/>
                <w:szCs w:val="24"/>
              </w:rPr>
            </w:pPr>
          </w:p>
        </w:tc>
      </w:tr>
      <w:tr w:rsidR="00E622AE" w:rsidRPr="006403CC" w14:paraId="25828DAD" w14:textId="77777777" w:rsidTr="0076106B">
        <w:trPr>
          <w:trHeight w:val="282"/>
        </w:trPr>
        <w:tc>
          <w:tcPr>
            <w:tcW w:w="2037" w:type="pct"/>
            <w:tcBorders>
              <w:top w:val="single" w:sz="4" w:space="0" w:color="000000"/>
              <w:left w:val="single" w:sz="4" w:space="0" w:color="000000"/>
              <w:bottom w:val="single" w:sz="4" w:space="0" w:color="000000"/>
              <w:right w:val="single" w:sz="4" w:space="0" w:color="000000"/>
            </w:tcBorders>
          </w:tcPr>
          <w:p w14:paraId="67BFC470" w14:textId="77777777" w:rsidR="00E622AE" w:rsidRPr="006403CC" w:rsidRDefault="00D70656" w:rsidP="006403CC">
            <w:pPr>
              <w:numPr>
                <w:ilvl w:val="4"/>
                <w:numId w:val="0"/>
              </w:numPr>
              <w:spacing w:line="276" w:lineRule="auto"/>
              <w:ind w:left="57"/>
              <w:jc w:val="both"/>
              <w:rPr>
                <w:rFonts w:ascii="Times New Roman" w:eastAsia="Cambria" w:hAnsi="Times New Roman"/>
                <w:sz w:val="24"/>
                <w:szCs w:val="24"/>
              </w:rPr>
            </w:pPr>
            <w:r w:rsidRPr="006403CC">
              <w:rPr>
                <w:rFonts w:ascii="Times New Roman" w:eastAsia="Cambria" w:hAnsi="Times New Roman"/>
                <w:w w:val="110"/>
                <w:sz w:val="24"/>
                <w:szCs w:val="24"/>
              </w:rPr>
              <w:t>Periodicidade</w:t>
            </w:r>
          </w:p>
        </w:tc>
        <w:tc>
          <w:tcPr>
            <w:tcW w:w="2963" w:type="pct"/>
            <w:tcBorders>
              <w:top w:val="single" w:sz="4" w:space="0" w:color="000000"/>
              <w:left w:val="single" w:sz="4" w:space="0" w:color="000000"/>
              <w:bottom w:val="single" w:sz="4" w:space="0" w:color="000000"/>
              <w:right w:val="single" w:sz="4" w:space="0" w:color="000000"/>
            </w:tcBorders>
          </w:tcPr>
          <w:p w14:paraId="42DFF9E5" w14:textId="77777777" w:rsidR="00E622AE" w:rsidRPr="006403CC" w:rsidRDefault="00E622AE" w:rsidP="006403CC">
            <w:pPr>
              <w:numPr>
                <w:ilvl w:val="4"/>
                <w:numId w:val="0"/>
              </w:numPr>
              <w:spacing w:line="276" w:lineRule="auto"/>
              <w:ind w:left="57"/>
              <w:jc w:val="both"/>
              <w:rPr>
                <w:rFonts w:ascii="Times New Roman" w:eastAsia="Cambria" w:hAnsi="Times New Roman"/>
                <w:sz w:val="24"/>
                <w:szCs w:val="24"/>
              </w:rPr>
            </w:pPr>
          </w:p>
        </w:tc>
      </w:tr>
      <w:tr w:rsidR="00E622AE" w:rsidRPr="006403CC" w14:paraId="3D4FDA14" w14:textId="77777777" w:rsidTr="0076106B">
        <w:trPr>
          <w:trHeight w:val="282"/>
        </w:trPr>
        <w:tc>
          <w:tcPr>
            <w:tcW w:w="2037" w:type="pct"/>
            <w:tcBorders>
              <w:top w:val="single" w:sz="4" w:space="0" w:color="000000"/>
              <w:left w:val="single" w:sz="4" w:space="0" w:color="000000"/>
              <w:bottom w:val="single" w:sz="4" w:space="0" w:color="000000"/>
              <w:right w:val="single" w:sz="4" w:space="0" w:color="000000"/>
            </w:tcBorders>
          </w:tcPr>
          <w:p w14:paraId="1C81E444" w14:textId="77777777" w:rsidR="00E622AE" w:rsidRPr="006403CC" w:rsidRDefault="00D70656" w:rsidP="006403CC">
            <w:pPr>
              <w:numPr>
                <w:ilvl w:val="4"/>
                <w:numId w:val="0"/>
              </w:numPr>
              <w:spacing w:line="276" w:lineRule="auto"/>
              <w:ind w:left="57"/>
              <w:jc w:val="both"/>
              <w:rPr>
                <w:rFonts w:ascii="Times New Roman" w:eastAsia="Cambria" w:hAnsi="Times New Roman"/>
                <w:sz w:val="24"/>
                <w:szCs w:val="24"/>
              </w:rPr>
            </w:pPr>
            <w:r w:rsidRPr="006403CC">
              <w:rPr>
                <w:rFonts w:ascii="Times New Roman" w:eastAsia="Cambria" w:hAnsi="Times New Roman"/>
                <w:w w:val="115"/>
                <w:sz w:val="24"/>
                <w:szCs w:val="24"/>
              </w:rPr>
              <w:t>Mecanismo</w:t>
            </w:r>
            <w:r w:rsidRPr="006403CC">
              <w:rPr>
                <w:rFonts w:ascii="Times New Roman" w:eastAsia="Cambria" w:hAnsi="Times New Roman"/>
                <w:spacing w:val="5"/>
                <w:w w:val="115"/>
                <w:sz w:val="24"/>
                <w:szCs w:val="24"/>
              </w:rPr>
              <w:t xml:space="preserve"> </w:t>
            </w:r>
            <w:r w:rsidRPr="006403CC">
              <w:rPr>
                <w:rFonts w:ascii="Times New Roman" w:eastAsia="Cambria" w:hAnsi="Times New Roman"/>
                <w:w w:val="115"/>
                <w:sz w:val="24"/>
                <w:szCs w:val="24"/>
              </w:rPr>
              <w:t>de</w:t>
            </w:r>
            <w:r w:rsidRPr="006403CC">
              <w:rPr>
                <w:rFonts w:ascii="Times New Roman" w:eastAsia="Cambria" w:hAnsi="Times New Roman"/>
                <w:spacing w:val="11"/>
                <w:w w:val="115"/>
                <w:sz w:val="24"/>
                <w:szCs w:val="24"/>
              </w:rPr>
              <w:t xml:space="preserve"> </w:t>
            </w:r>
            <w:r w:rsidRPr="006403CC">
              <w:rPr>
                <w:rFonts w:ascii="Times New Roman" w:eastAsia="Cambria" w:hAnsi="Times New Roman"/>
                <w:w w:val="115"/>
                <w:sz w:val="24"/>
                <w:szCs w:val="24"/>
              </w:rPr>
              <w:t>Cálculo</w:t>
            </w:r>
          </w:p>
        </w:tc>
        <w:tc>
          <w:tcPr>
            <w:tcW w:w="2963" w:type="pct"/>
            <w:tcBorders>
              <w:top w:val="single" w:sz="4" w:space="0" w:color="000000"/>
              <w:left w:val="single" w:sz="4" w:space="0" w:color="000000"/>
              <w:bottom w:val="single" w:sz="4" w:space="0" w:color="000000"/>
              <w:right w:val="single" w:sz="4" w:space="0" w:color="000000"/>
            </w:tcBorders>
          </w:tcPr>
          <w:p w14:paraId="3E1EC3F1" w14:textId="77777777" w:rsidR="00E622AE" w:rsidRPr="006403CC" w:rsidRDefault="00E622AE" w:rsidP="006403CC">
            <w:pPr>
              <w:numPr>
                <w:ilvl w:val="4"/>
                <w:numId w:val="0"/>
              </w:numPr>
              <w:spacing w:line="276" w:lineRule="auto"/>
              <w:ind w:left="57"/>
              <w:jc w:val="both"/>
              <w:rPr>
                <w:rFonts w:ascii="Times New Roman" w:eastAsia="Cambria" w:hAnsi="Times New Roman"/>
                <w:sz w:val="24"/>
                <w:szCs w:val="24"/>
              </w:rPr>
            </w:pPr>
          </w:p>
        </w:tc>
      </w:tr>
      <w:tr w:rsidR="00E622AE" w:rsidRPr="006403CC" w14:paraId="30E74330" w14:textId="77777777" w:rsidTr="0076106B">
        <w:trPr>
          <w:trHeight w:val="282"/>
        </w:trPr>
        <w:tc>
          <w:tcPr>
            <w:tcW w:w="2037" w:type="pct"/>
            <w:tcBorders>
              <w:top w:val="single" w:sz="4" w:space="0" w:color="000000"/>
              <w:left w:val="single" w:sz="4" w:space="0" w:color="000000"/>
              <w:bottom w:val="single" w:sz="4" w:space="0" w:color="000000"/>
              <w:right w:val="single" w:sz="4" w:space="0" w:color="000000"/>
            </w:tcBorders>
          </w:tcPr>
          <w:p w14:paraId="3B6E0FD3" w14:textId="77777777" w:rsidR="00E622AE" w:rsidRPr="006403CC" w:rsidRDefault="00D70656" w:rsidP="006403CC">
            <w:pPr>
              <w:numPr>
                <w:ilvl w:val="4"/>
                <w:numId w:val="0"/>
              </w:numPr>
              <w:spacing w:line="276" w:lineRule="auto"/>
              <w:ind w:left="57"/>
              <w:jc w:val="both"/>
              <w:rPr>
                <w:rFonts w:ascii="Times New Roman" w:eastAsia="Cambria" w:hAnsi="Times New Roman"/>
                <w:sz w:val="24"/>
                <w:szCs w:val="24"/>
              </w:rPr>
            </w:pPr>
            <w:r w:rsidRPr="006403CC">
              <w:rPr>
                <w:rFonts w:ascii="Times New Roman" w:eastAsia="Cambria" w:hAnsi="Times New Roman"/>
                <w:w w:val="110"/>
                <w:sz w:val="24"/>
                <w:szCs w:val="24"/>
              </w:rPr>
              <w:t>Início</w:t>
            </w:r>
            <w:r w:rsidRPr="006403CC">
              <w:rPr>
                <w:rFonts w:ascii="Times New Roman" w:eastAsia="Cambria" w:hAnsi="Times New Roman"/>
                <w:spacing w:val="24"/>
                <w:w w:val="110"/>
                <w:sz w:val="24"/>
                <w:szCs w:val="24"/>
              </w:rPr>
              <w:t xml:space="preserve"> </w:t>
            </w:r>
            <w:r w:rsidRPr="006403CC">
              <w:rPr>
                <w:rFonts w:ascii="Times New Roman" w:eastAsia="Cambria" w:hAnsi="Times New Roman"/>
                <w:w w:val="110"/>
                <w:sz w:val="24"/>
                <w:szCs w:val="24"/>
              </w:rPr>
              <w:t>de</w:t>
            </w:r>
            <w:r w:rsidRPr="006403CC">
              <w:rPr>
                <w:rFonts w:ascii="Times New Roman" w:eastAsia="Cambria" w:hAnsi="Times New Roman"/>
                <w:spacing w:val="26"/>
                <w:w w:val="110"/>
                <w:sz w:val="24"/>
                <w:szCs w:val="24"/>
              </w:rPr>
              <w:t xml:space="preserve"> </w:t>
            </w:r>
            <w:r w:rsidRPr="006403CC">
              <w:rPr>
                <w:rFonts w:ascii="Times New Roman" w:eastAsia="Cambria" w:hAnsi="Times New Roman"/>
                <w:w w:val="110"/>
                <w:sz w:val="24"/>
                <w:szCs w:val="24"/>
              </w:rPr>
              <w:t>Vigência</w:t>
            </w:r>
          </w:p>
        </w:tc>
        <w:tc>
          <w:tcPr>
            <w:tcW w:w="2963" w:type="pct"/>
            <w:tcBorders>
              <w:top w:val="single" w:sz="4" w:space="0" w:color="000000"/>
              <w:left w:val="single" w:sz="4" w:space="0" w:color="000000"/>
              <w:bottom w:val="single" w:sz="4" w:space="0" w:color="000000"/>
              <w:right w:val="single" w:sz="4" w:space="0" w:color="000000"/>
            </w:tcBorders>
          </w:tcPr>
          <w:p w14:paraId="0861F456" w14:textId="77777777" w:rsidR="00E622AE" w:rsidRPr="006403CC" w:rsidRDefault="00E622AE" w:rsidP="006403CC">
            <w:pPr>
              <w:numPr>
                <w:ilvl w:val="4"/>
                <w:numId w:val="0"/>
              </w:numPr>
              <w:spacing w:line="276" w:lineRule="auto"/>
              <w:ind w:left="57"/>
              <w:jc w:val="both"/>
              <w:rPr>
                <w:rFonts w:ascii="Times New Roman" w:eastAsia="Cambria" w:hAnsi="Times New Roman"/>
                <w:sz w:val="24"/>
                <w:szCs w:val="24"/>
              </w:rPr>
            </w:pPr>
          </w:p>
        </w:tc>
      </w:tr>
      <w:tr w:rsidR="00E622AE" w:rsidRPr="006403CC" w14:paraId="6AE8881B" w14:textId="77777777" w:rsidTr="0076106B">
        <w:trPr>
          <w:trHeight w:val="297"/>
        </w:trPr>
        <w:tc>
          <w:tcPr>
            <w:tcW w:w="2037" w:type="pct"/>
            <w:tcBorders>
              <w:top w:val="single" w:sz="4" w:space="0" w:color="000000"/>
              <w:left w:val="single" w:sz="4" w:space="0" w:color="000000"/>
              <w:bottom w:val="single" w:sz="4" w:space="0" w:color="000000"/>
              <w:right w:val="single" w:sz="4" w:space="0" w:color="000000"/>
            </w:tcBorders>
          </w:tcPr>
          <w:p w14:paraId="330947E7" w14:textId="77777777" w:rsidR="00E622AE" w:rsidRPr="006403CC" w:rsidRDefault="00D70656" w:rsidP="006403CC">
            <w:pPr>
              <w:numPr>
                <w:ilvl w:val="4"/>
                <w:numId w:val="0"/>
              </w:numPr>
              <w:spacing w:line="276" w:lineRule="auto"/>
              <w:ind w:left="57"/>
              <w:jc w:val="both"/>
              <w:rPr>
                <w:rFonts w:ascii="Times New Roman" w:eastAsia="Cambria" w:hAnsi="Times New Roman"/>
                <w:sz w:val="24"/>
                <w:szCs w:val="24"/>
              </w:rPr>
            </w:pPr>
            <w:r w:rsidRPr="006403CC">
              <w:rPr>
                <w:rFonts w:ascii="Times New Roman" w:eastAsia="Cambria" w:hAnsi="Times New Roman"/>
                <w:w w:val="115"/>
                <w:sz w:val="24"/>
                <w:szCs w:val="24"/>
              </w:rPr>
              <w:t>Faixas</w:t>
            </w:r>
            <w:r w:rsidRPr="006403CC">
              <w:rPr>
                <w:rFonts w:ascii="Times New Roman" w:eastAsia="Cambria" w:hAnsi="Times New Roman"/>
                <w:spacing w:val="12"/>
                <w:w w:val="115"/>
                <w:sz w:val="24"/>
                <w:szCs w:val="24"/>
              </w:rPr>
              <w:t xml:space="preserve"> </w:t>
            </w:r>
            <w:r w:rsidRPr="006403CC">
              <w:rPr>
                <w:rFonts w:ascii="Times New Roman" w:eastAsia="Cambria" w:hAnsi="Times New Roman"/>
                <w:w w:val="115"/>
                <w:sz w:val="24"/>
                <w:szCs w:val="24"/>
              </w:rPr>
              <w:t>de</w:t>
            </w:r>
            <w:r w:rsidRPr="006403CC">
              <w:rPr>
                <w:rFonts w:ascii="Times New Roman" w:eastAsia="Cambria" w:hAnsi="Times New Roman"/>
                <w:spacing w:val="13"/>
                <w:w w:val="115"/>
                <w:sz w:val="24"/>
                <w:szCs w:val="24"/>
              </w:rPr>
              <w:t xml:space="preserve"> </w:t>
            </w:r>
            <w:r w:rsidRPr="006403CC">
              <w:rPr>
                <w:rFonts w:ascii="Times New Roman" w:eastAsia="Cambria" w:hAnsi="Times New Roman"/>
                <w:w w:val="115"/>
                <w:sz w:val="24"/>
                <w:szCs w:val="24"/>
              </w:rPr>
              <w:t>ajuste</w:t>
            </w:r>
            <w:r w:rsidRPr="006403CC">
              <w:rPr>
                <w:rFonts w:ascii="Times New Roman" w:eastAsia="Cambria" w:hAnsi="Times New Roman"/>
                <w:spacing w:val="15"/>
                <w:w w:val="115"/>
                <w:sz w:val="24"/>
                <w:szCs w:val="24"/>
              </w:rPr>
              <w:t xml:space="preserve"> </w:t>
            </w:r>
            <w:r w:rsidRPr="006403CC">
              <w:rPr>
                <w:rFonts w:ascii="Times New Roman" w:eastAsia="Cambria" w:hAnsi="Times New Roman"/>
                <w:w w:val="115"/>
                <w:sz w:val="24"/>
                <w:szCs w:val="24"/>
              </w:rPr>
              <w:t>no pagamento</w:t>
            </w:r>
          </w:p>
        </w:tc>
        <w:tc>
          <w:tcPr>
            <w:tcW w:w="2963" w:type="pct"/>
            <w:tcBorders>
              <w:top w:val="single" w:sz="4" w:space="0" w:color="000000"/>
              <w:left w:val="single" w:sz="4" w:space="0" w:color="000000"/>
              <w:bottom w:val="single" w:sz="4" w:space="0" w:color="000000"/>
              <w:right w:val="single" w:sz="4" w:space="0" w:color="000000"/>
            </w:tcBorders>
          </w:tcPr>
          <w:p w14:paraId="06183CFE" w14:textId="77777777" w:rsidR="00E622AE" w:rsidRPr="006403CC" w:rsidRDefault="00E622AE" w:rsidP="006403CC">
            <w:pPr>
              <w:numPr>
                <w:ilvl w:val="4"/>
                <w:numId w:val="0"/>
              </w:numPr>
              <w:spacing w:line="276" w:lineRule="auto"/>
              <w:ind w:left="57"/>
              <w:jc w:val="both"/>
              <w:rPr>
                <w:rFonts w:ascii="Times New Roman" w:eastAsia="Cambria" w:hAnsi="Times New Roman"/>
                <w:sz w:val="24"/>
                <w:szCs w:val="24"/>
              </w:rPr>
            </w:pPr>
          </w:p>
        </w:tc>
      </w:tr>
      <w:tr w:rsidR="00E622AE" w:rsidRPr="006403CC" w14:paraId="47DE15BE" w14:textId="77777777" w:rsidTr="0076106B">
        <w:trPr>
          <w:trHeight w:val="282"/>
        </w:trPr>
        <w:tc>
          <w:tcPr>
            <w:tcW w:w="2037" w:type="pct"/>
            <w:tcBorders>
              <w:top w:val="single" w:sz="4" w:space="0" w:color="000000"/>
              <w:left w:val="single" w:sz="4" w:space="0" w:color="000000"/>
              <w:bottom w:val="single" w:sz="4" w:space="0" w:color="000000"/>
              <w:right w:val="single" w:sz="4" w:space="0" w:color="000000"/>
            </w:tcBorders>
          </w:tcPr>
          <w:p w14:paraId="75BA579C" w14:textId="77777777" w:rsidR="00E622AE" w:rsidRPr="006403CC" w:rsidRDefault="00D70656" w:rsidP="006403CC">
            <w:pPr>
              <w:numPr>
                <w:ilvl w:val="4"/>
                <w:numId w:val="0"/>
              </w:numPr>
              <w:spacing w:line="276" w:lineRule="auto"/>
              <w:ind w:left="57"/>
              <w:jc w:val="both"/>
              <w:rPr>
                <w:rFonts w:ascii="Times New Roman" w:eastAsia="Cambria" w:hAnsi="Times New Roman"/>
                <w:sz w:val="24"/>
                <w:szCs w:val="24"/>
              </w:rPr>
            </w:pPr>
            <w:r w:rsidRPr="006403CC">
              <w:rPr>
                <w:rFonts w:ascii="Times New Roman" w:eastAsia="Cambria" w:hAnsi="Times New Roman"/>
                <w:w w:val="120"/>
                <w:sz w:val="24"/>
                <w:szCs w:val="24"/>
              </w:rPr>
              <w:t>Sanções</w:t>
            </w:r>
          </w:p>
        </w:tc>
        <w:tc>
          <w:tcPr>
            <w:tcW w:w="2963" w:type="pct"/>
            <w:tcBorders>
              <w:top w:val="single" w:sz="4" w:space="0" w:color="000000"/>
              <w:left w:val="single" w:sz="4" w:space="0" w:color="000000"/>
              <w:bottom w:val="single" w:sz="4" w:space="0" w:color="000000"/>
              <w:right w:val="single" w:sz="4" w:space="0" w:color="000000"/>
            </w:tcBorders>
          </w:tcPr>
          <w:p w14:paraId="08BFF9C8" w14:textId="77777777" w:rsidR="00E622AE" w:rsidRPr="006403CC" w:rsidRDefault="00E622AE" w:rsidP="006403CC">
            <w:pPr>
              <w:numPr>
                <w:ilvl w:val="4"/>
                <w:numId w:val="0"/>
              </w:numPr>
              <w:spacing w:line="276" w:lineRule="auto"/>
              <w:ind w:left="57"/>
              <w:jc w:val="both"/>
              <w:rPr>
                <w:rFonts w:ascii="Times New Roman" w:eastAsia="Cambria" w:hAnsi="Times New Roman"/>
                <w:sz w:val="24"/>
                <w:szCs w:val="24"/>
              </w:rPr>
            </w:pPr>
          </w:p>
        </w:tc>
      </w:tr>
      <w:tr w:rsidR="00E622AE" w:rsidRPr="006403CC" w14:paraId="391CD272" w14:textId="77777777" w:rsidTr="0076106B">
        <w:trPr>
          <w:trHeight w:val="282"/>
        </w:trPr>
        <w:tc>
          <w:tcPr>
            <w:tcW w:w="2037" w:type="pct"/>
            <w:tcBorders>
              <w:top w:val="single" w:sz="4" w:space="0" w:color="000000"/>
              <w:left w:val="single" w:sz="4" w:space="0" w:color="000000"/>
              <w:bottom w:val="single" w:sz="4" w:space="0" w:color="000000"/>
              <w:right w:val="single" w:sz="4" w:space="0" w:color="000000"/>
            </w:tcBorders>
          </w:tcPr>
          <w:p w14:paraId="2DF4FAAF" w14:textId="77777777" w:rsidR="00E622AE" w:rsidRPr="006403CC" w:rsidRDefault="00D70656" w:rsidP="006403CC">
            <w:pPr>
              <w:numPr>
                <w:ilvl w:val="4"/>
                <w:numId w:val="0"/>
              </w:numPr>
              <w:spacing w:line="276" w:lineRule="auto"/>
              <w:ind w:left="57"/>
              <w:jc w:val="both"/>
              <w:rPr>
                <w:rFonts w:ascii="Times New Roman" w:eastAsia="Cambria" w:hAnsi="Times New Roman"/>
                <w:sz w:val="24"/>
                <w:szCs w:val="24"/>
              </w:rPr>
            </w:pPr>
            <w:r w:rsidRPr="006403CC">
              <w:rPr>
                <w:rFonts w:ascii="Times New Roman" w:eastAsia="Cambria" w:hAnsi="Times New Roman"/>
                <w:w w:val="115"/>
                <w:sz w:val="24"/>
                <w:szCs w:val="24"/>
              </w:rPr>
              <w:t>Observações</w:t>
            </w:r>
          </w:p>
        </w:tc>
        <w:tc>
          <w:tcPr>
            <w:tcW w:w="2963" w:type="pct"/>
            <w:tcBorders>
              <w:top w:val="single" w:sz="4" w:space="0" w:color="000000"/>
              <w:left w:val="single" w:sz="4" w:space="0" w:color="000000"/>
              <w:bottom w:val="single" w:sz="4" w:space="0" w:color="000000"/>
              <w:right w:val="single" w:sz="4" w:space="0" w:color="000000"/>
            </w:tcBorders>
          </w:tcPr>
          <w:p w14:paraId="2A41CB31" w14:textId="77777777" w:rsidR="00E622AE" w:rsidRPr="006403CC" w:rsidRDefault="00E622AE" w:rsidP="006403CC">
            <w:pPr>
              <w:numPr>
                <w:ilvl w:val="4"/>
                <w:numId w:val="0"/>
              </w:numPr>
              <w:spacing w:line="276" w:lineRule="auto"/>
              <w:ind w:left="57"/>
              <w:jc w:val="both"/>
              <w:rPr>
                <w:rFonts w:ascii="Times New Roman" w:eastAsia="Cambria" w:hAnsi="Times New Roman"/>
                <w:sz w:val="24"/>
                <w:szCs w:val="24"/>
              </w:rPr>
            </w:pPr>
          </w:p>
        </w:tc>
      </w:tr>
      <w:tr w:rsidR="00E622AE" w:rsidRPr="006403CC" w14:paraId="30B9DFB4" w14:textId="77777777" w:rsidTr="0076106B">
        <w:trPr>
          <w:trHeight w:val="285"/>
        </w:trPr>
        <w:tc>
          <w:tcPr>
            <w:tcW w:w="5000" w:type="pct"/>
            <w:gridSpan w:val="2"/>
            <w:tcBorders>
              <w:top w:val="single" w:sz="4" w:space="0" w:color="000000"/>
              <w:left w:val="single" w:sz="4" w:space="0" w:color="000000"/>
              <w:bottom w:val="single" w:sz="4" w:space="0" w:color="000000"/>
              <w:right w:val="single" w:sz="4" w:space="0" w:color="000000"/>
            </w:tcBorders>
          </w:tcPr>
          <w:p w14:paraId="21C2295F" w14:textId="77777777" w:rsidR="00E622AE" w:rsidRPr="006403CC" w:rsidRDefault="00E622AE" w:rsidP="006403CC">
            <w:pPr>
              <w:numPr>
                <w:ilvl w:val="4"/>
                <w:numId w:val="0"/>
              </w:numPr>
              <w:spacing w:line="276" w:lineRule="auto"/>
              <w:ind w:left="57"/>
              <w:jc w:val="both"/>
              <w:rPr>
                <w:rFonts w:ascii="Times New Roman" w:eastAsia="Cambria" w:hAnsi="Times New Roman"/>
                <w:sz w:val="24"/>
                <w:szCs w:val="24"/>
              </w:rPr>
            </w:pPr>
          </w:p>
        </w:tc>
      </w:tr>
      <w:tr w:rsidR="00E622AE" w:rsidRPr="006403CC" w14:paraId="3D13B6E2" w14:textId="77777777" w:rsidTr="0076106B">
        <w:trPr>
          <w:trHeight w:val="282"/>
        </w:trPr>
        <w:tc>
          <w:tcPr>
            <w:tcW w:w="5000" w:type="pct"/>
            <w:gridSpan w:val="2"/>
            <w:tcBorders>
              <w:top w:val="single" w:sz="4" w:space="0" w:color="000000"/>
              <w:left w:val="single" w:sz="4" w:space="0" w:color="000000"/>
              <w:bottom w:val="single" w:sz="4" w:space="0" w:color="000000"/>
              <w:right w:val="single" w:sz="4" w:space="0" w:color="000000"/>
            </w:tcBorders>
          </w:tcPr>
          <w:p w14:paraId="65C7CD16" w14:textId="77777777" w:rsidR="00E622AE" w:rsidRPr="006403CC" w:rsidRDefault="00D70656" w:rsidP="006403CC">
            <w:pPr>
              <w:numPr>
                <w:ilvl w:val="4"/>
                <w:numId w:val="0"/>
              </w:numPr>
              <w:spacing w:line="276" w:lineRule="auto"/>
              <w:ind w:left="57"/>
              <w:jc w:val="both"/>
              <w:rPr>
                <w:rFonts w:ascii="Times New Roman" w:eastAsia="Cambria" w:hAnsi="Times New Roman"/>
                <w:b/>
                <w:sz w:val="24"/>
                <w:szCs w:val="24"/>
              </w:rPr>
            </w:pPr>
            <w:r w:rsidRPr="006403CC">
              <w:rPr>
                <w:rFonts w:ascii="Times New Roman" w:eastAsia="Cambria" w:hAnsi="Times New Roman"/>
                <w:b/>
                <w:w w:val="110"/>
                <w:sz w:val="24"/>
                <w:szCs w:val="24"/>
              </w:rPr>
              <w:t>Exemplo</w:t>
            </w:r>
            <w:r w:rsidRPr="006403CC">
              <w:rPr>
                <w:rFonts w:ascii="Times New Roman" w:eastAsia="Cambria" w:hAnsi="Times New Roman"/>
                <w:b/>
                <w:spacing w:val="25"/>
                <w:w w:val="110"/>
                <w:sz w:val="24"/>
                <w:szCs w:val="24"/>
              </w:rPr>
              <w:t xml:space="preserve"> </w:t>
            </w:r>
            <w:r w:rsidRPr="006403CC">
              <w:rPr>
                <w:rFonts w:ascii="Times New Roman" w:eastAsia="Cambria" w:hAnsi="Times New Roman"/>
                <w:b/>
                <w:w w:val="110"/>
                <w:sz w:val="24"/>
                <w:szCs w:val="24"/>
              </w:rPr>
              <w:t>de</w:t>
            </w:r>
            <w:r w:rsidRPr="006403CC">
              <w:rPr>
                <w:rFonts w:ascii="Times New Roman" w:eastAsia="Cambria" w:hAnsi="Times New Roman"/>
                <w:b/>
                <w:spacing w:val="25"/>
                <w:w w:val="110"/>
                <w:sz w:val="24"/>
                <w:szCs w:val="24"/>
              </w:rPr>
              <w:t xml:space="preserve"> </w:t>
            </w:r>
            <w:r w:rsidRPr="006403CC">
              <w:rPr>
                <w:rFonts w:ascii="Times New Roman" w:eastAsia="Cambria" w:hAnsi="Times New Roman"/>
                <w:b/>
                <w:w w:val="110"/>
                <w:sz w:val="24"/>
                <w:szCs w:val="24"/>
              </w:rPr>
              <w:t>Indicador</w:t>
            </w:r>
          </w:p>
        </w:tc>
      </w:tr>
      <w:tr w:rsidR="00E622AE" w:rsidRPr="006403CC" w14:paraId="36B54A04" w14:textId="77777777" w:rsidTr="0076106B">
        <w:trPr>
          <w:trHeight w:val="282"/>
        </w:trPr>
        <w:tc>
          <w:tcPr>
            <w:tcW w:w="5000" w:type="pct"/>
            <w:gridSpan w:val="2"/>
            <w:tcBorders>
              <w:top w:val="single" w:sz="4" w:space="0" w:color="000000"/>
              <w:left w:val="single" w:sz="4" w:space="0" w:color="000000"/>
              <w:bottom w:val="single" w:sz="4" w:space="0" w:color="000000"/>
              <w:right w:val="single" w:sz="4" w:space="0" w:color="000000"/>
            </w:tcBorders>
          </w:tcPr>
          <w:p w14:paraId="385BD98A" w14:textId="77777777" w:rsidR="00E622AE" w:rsidRPr="006403CC" w:rsidRDefault="00D70656" w:rsidP="006403CC">
            <w:pPr>
              <w:numPr>
                <w:ilvl w:val="4"/>
                <w:numId w:val="0"/>
              </w:numPr>
              <w:spacing w:line="276" w:lineRule="auto"/>
              <w:ind w:left="57"/>
              <w:jc w:val="both"/>
              <w:rPr>
                <w:rFonts w:ascii="Times New Roman" w:eastAsia="Cambria" w:hAnsi="Times New Roman"/>
                <w:b/>
                <w:sz w:val="24"/>
                <w:szCs w:val="24"/>
              </w:rPr>
            </w:pPr>
            <w:r w:rsidRPr="006403CC">
              <w:rPr>
                <w:rFonts w:ascii="Times New Roman" w:eastAsia="Cambria" w:hAnsi="Times New Roman"/>
                <w:b/>
                <w:w w:val="110"/>
                <w:sz w:val="24"/>
                <w:szCs w:val="24"/>
              </w:rPr>
              <w:t>Nº</w:t>
            </w:r>
            <w:r w:rsidRPr="006403CC">
              <w:rPr>
                <w:rFonts w:ascii="Times New Roman" w:eastAsia="Cambria" w:hAnsi="Times New Roman"/>
                <w:b/>
                <w:spacing w:val="11"/>
                <w:w w:val="110"/>
                <w:sz w:val="24"/>
                <w:szCs w:val="24"/>
              </w:rPr>
              <w:t xml:space="preserve"> </w:t>
            </w:r>
            <w:r w:rsidRPr="006403CC">
              <w:rPr>
                <w:rFonts w:ascii="Times New Roman" w:eastAsia="Cambria" w:hAnsi="Times New Roman"/>
                <w:b/>
                <w:w w:val="110"/>
                <w:sz w:val="24"/>
                <w:szCs w:val="24"/>
              </w:rPr>
              <w:t>01</w:t>
            </w:r>
            <w:r w:rsidRPr="006403CC">
              <w:rPr>
                <w:rFonts w:ascii="Times New Roman" w:eastAsia="Cambria" w:hAnsi="Times New Roman"/>
                <w:b/>
                <w:spacing w:val="17"/>
                <w:w w:val="110"/>
                <w:sz w:val="24"/>
                <w:szCs w:val="24"/>
              </w:rPr>
              <w:t xml:space="preserve"> </w:t>
            </w:r>
            <w:r w:rsidRPr="006403CC">
              <w:rPr>
                <w:rFonts w:ascii="Times New Roman" w:eastAsia="Cambria" w:hAnsi="Times New Roman"/>
                <w:b/>
                <w:w w:val="110"/>
                <w:sz w:val="24"/>
                <w:szCs w:val="24"/>
              </w:rPr>
              <w:t>Prazo</w:t>
            </w:r>
            <w:r w:rsidRPr="006403CC">
              <w:rPr>
                <w:rFonts w:ascii="Times New Roman" w:eastAsia="Cambria" w:hAnsi="Times New Roman"/>
                <w:b/>
                <w:spacing w:val="18"/>
                <w:w w:val="110"/>
                <w:sz w:val="24"/>
                <w:szCs w:val="24"/>
              </w:rPr>
              <w:t xml:space="preserve"> </w:t>
            </w:r>
            <w:r w:rsidRPr="006403CC">
              <w:rPr>
                <w:rFonts w:ascii="Times New Roman" w:eastAsia="Cambria" w:hAnsi="Times New Roman"/>
                <w:b/>
                <w:w w:val="110"/>
                <w:sz w:val="24"/>
                <w:szCs w:val="24"/>
              </w:rPr>
              <w:t>de</w:t>
            </w:r>
            <w:r w:rsidRPr="006403CC">
              <w:rPr>
                <w:rFonts w:ascii="Times New Roman" w:eastAsia="Cambria" w:hAnsi="Times New Roman"/>
                <w:b/>
                <w:spacing w:val="17"/>
                <w:w w:val="110"/>
                <w:sz w:val="24"/>
                <w:szCs w:val="24"/>
              </w:rPr>
              <w:t xml:space="preserve"> </w:t>
            </w:r>
            <w:r w:rsidRPr="006403CC">
              <w:rPr>
                <w:rFonts w:ascii="Times New Roman" w:eastAsia="Cambria" w:hAnsi="Times New Roman"/>
                <w:b/>
                <w:w w:val="110"/>
                <w:sz w:val="24"/>
                <w:szCs w:val="24"/>
              </w:rPr>
              <w:t>atendimento</w:t>
            </w:r>
            <w:r w:rsidRPr="006403CC">
              <w:rPr>
                <w:rFonts w:ascii="Times New Roman" w:eastAsia="Cambria" w:hAnsi="Times New Roman"/>
                <w:b/>
                <w:spacing w:val="18"/>
                <w:w w:val="110"/>
                <w:sz w:val="24"/>
                <w:szCs w:val="24"/>
              </w:rPr>
              <w:t xml:space="preserve"> </w:t>
            </w:r>
            <w:r w:rsidRPr="006403CC">
              <w:rPr>
                <w:rFonts w:ascii="Times New Roman" w:eastAsia="Cambria" w:hAnsi="Times New Roman"/>
                <w:b/>
                <w:w w:val="110"/>
                <w:sz w:val="24"/>
                <w:szCs w:val="24"/>
              </w:rPr>
              <w:t>de</w:t>
            </w:r>
            <w:r w:rsidRPr="006403CC">
              <w:rPr>
                <w:rFonts w:ascii="Times New Roman" w:eastAsia="Cambria" w:hAnsi="Times New Roman"/>
                <w:b/>
                <w:spacing w:val="15"/>
                <w:w w:val="110"/>
                <w:sz w:val="24"/>
                <w:szCs w:val="24"/>
              </w:rPr>
              <w:t xml:space="preserve"> </w:t>
            </w:r>
            <w:r w:rsidRPr="006403CC">
              <w:rPr>
                <w:rFonts w:ascii="Times New Roman" w:eastAsia="Cambria" w:hAnsi="Times New Roman"/>
                <w:b/>
                <w:w w:val="110"/>
                <w:sz w:val="24"/>
                <w:szCs w:val="24"/>
              </w:rPr>
              <w:t>demandas</w:t>
            </w:r>
            <w:r w:rsidRPr="006403CC">
              <w:rPr>
                <w:rFonts w:ascii="Times New Roman" w:eastAsia="Cambria" w:hAnsi="Times New Roman"/>
                <w:b/>
                <w:spacing w:val="17"/>
                <w:w w:val="110"/>
                <w:sz w:val="24"/>
                <w:szCs w:val="24"/>
              </w:rPr>
              <w:t xml:space="preserve"> </w:t>
            </w:r>
            <w:r w:rsidRPr="006403CC">
              <w:rPr>
                <w:rFonts w:ascii="Times New Roman" w:eastAsia="Cambria" w:hAnsi="Times New Roman"/>
                <w:b/>
                <w:w w:val="110"/>
                <w:sz w:val="24"/>
                <w:szCs w:val="24"/>
              </w:rPr>
              <w:t>(OS).</w:t>
            </w:r>
          </w:p>
        </w:tc>
      </w:tr>
      <w:tr w:rsidR="00E622AE" w:rsidRPr="006403CC" w14:paraId="232A512A" w14:textId="77777777" w:rsidTr="0076106B">
        <w:trPr>
          <w:trHeight w:val="285"/>
        </w:trPr>
        <w:tc>
          <w:tcPr>
            <w:tcW w:w="2037" w:type="pct"/>
            <w:tcBorders>
              <w:top w:val="single" w:sz="4" w:space="0" w:color="000000"/>
              <w:left w:val="single" w:sz="4" w:space="0" w:color="000000"/>
              <w:bottom w:val="single" w:sz="4" w:space="0" w:color="000000"/>
              <w:right w:val="single" w:sz="4" w:space="0" w:color="000000"/>
            </w:tcBorders>
          </w:tcPr>
          <w:p w14:paraId="63E54ED9" w14:textId="77777777" w:rsidR="00E622AE" w:rsidRPr="006403CC" w:rsidRDefault="00D70656" w:rsidP="006403CC">
            <w:pPr>
              <w:numPr>
                <w:ilvl w:val="4"/>
                <w:numId w:val="0"/>
              </w:numPr>
              <w:spacing w:line="276" w:lineRule="auto"/>
              <w:ind w:left="57"/>
              <w:jc w:val="both"/>
              <w:rPr>
                <w:rFonts w:ascii="Times New Roman" w:eastAsia="Cambria" w:hAnsi="Times New Roman"/>
                <w:b/>
                <w:sz w:val="24"/>
                <w:szCs w:val="24"/>
              </w:rPr>
            </w:pPr>
            <w:r w:rsidRPr="006403CC">
              <w:rPr>
                <w:rFonts w:ascii="Times New Roman" w:eastAsia="Cambria" w:hAnsi="Times New Roman"/>
                <w:b/>
                <w:w w:val="115"/>
                <w:sz w:val="24"/>
                <w:szCs w:val="24"/>
              </w:rPr>
              <w:t>Item</w:t>
            </w:r>
          </w:p>
        </w:tc>
        <w:tc>
          <w:tcPr>
            <w:tcW w:w="2963" w:type="pct"/>
            <w:tcBorders>
              <w:top w:val="single" w:sz="4" w:space="0" w:color="000000"/>
              <w:left w:val="single" w:sz="4" w:space="0" w:color="000000"/>
              <w:bottom w:val="single" w:sz="4" w:space="0" w:color="000000"/>
              <w:right w:val="single" w:sz="4" w:space="0" w:color="000000"/>
            </w:tcBorders>
          </w:tcPr>
          <w:p w14:paraId="6F0EBB0A" w14:textId="77777777" w:rsidR="00E622AE" w:rsidRPr="006403CC" w:rsidRDefault="00D70656" w:rsidP="006403CC">
            <w:pPr>
              <w:numPr>
                <w:ilvl w:val="4"/>
                <w:numId w:val="0"/>
              </w:numPr>
              <w:spacing w:line="276" w:lineRule="auto"/>
              <w:ind w:left="57"/>
              <w:jc w:val="both"/>
              <w:rPr>
                <w:rFonts w:ascii="Times New Roman" w:eastAsia="Cambria" w:hAnsi="Times New Roman"/>
                <w:b/>
                <w:sz w:val="24"/>
                <w:szCs w:val="24"/>
              </w:rPr>
            </w:pPr>
            <w:r w:rsidRPr="006403CC">
              <w:rPr>
                <w:rFonts w:ascii="Times New Roman" w:eastAsia="Cambria" w:hAnsi="Times New Roman"/>
                <w:b/>
                <w:w w:val="115"/>
                <w:sz w:val="24"/>
                <w:szCs w:val="24"/>
              </w:rPr>
              <w:t>Descrição</w:t>
            </w:r>
          </w:p>
        </w:tc>
      </w:tr>
      <w:tr w:rsidR="00E622AE" w:rsidRPr="006403CC" w14:paraId="6334EF60" w14:textId="77777777" w:rsidTr="00412F3F">
        <w:trPr>
          <w:trHeight w:val="283"/>
        </w:trPr>
        <w:tc>
          <w:tcPr>
            <w:tcW w:w="2037" w:type="pct"/>
            <w:tcBorders>
              <w:top w:val="single" w:sz="4" w:space="0" w:color="000000"/>
              <w:left w:val="single" w:sz="4" w:space="0" w:color="000000"/>
              <w:bottom w:val="single" w:sz="4" w:space="0" w:color="000000"/>
              <w:right w:val="single" w:sz="4" w:space="0" w:color="000000"/>
            </w:tcBorders>
            <w:vAlign w:val="center"/>
          </w:tcPr>
          <w:p w14:paraId="29788CB4" w14:textId="77777777" w:rsidR="00E622AE" w:rsidRPr="006403CC" w:rsidRDefault="00D70656" w:rsidP="006403CC">
            <w:pPr>
              <w:numPr>
                <w:ilvl w:val="4"/>
                <w:numId w:val="0"/>
              </w:numPr>
              <w:spacing w:line="276" w:lineRule="auto"/>
              <w:ind w:left="57"/>
              <w:jc w:val="both"/>
              <w:rPr>
                <w:rFonts w:ascii="Times New Roman" w:eastAsia="Cambria" w:hAnsi="Times New Roman"/>
                <w:sz w:val="24"/>
                <w:szCs w:val="24"/>
              </w:rPr>
            </w:pPr>
            <w:r w:rsidRPr="006403CC">
              <w:rPr>
                <w:rFonts w:ascii="Times New Roman" w:eastAsia="Cambria" w:hAnsi="Times New Roman"/>
                <w:w w:val="115"/>
                <w:sz w:val="24"/>
                <w:szCs w:val="24"/>
              </w:rPr>
              <w:t>Finalidade</w:t>
            </w:r>
          </w:p>
        </w:tc>
        <w:tc>
          <w:tcPr>
            <w:tcW w:w="2963" w:type="pct"/>
            <w:tcBorders>
              <w:top w:val="single" w:sz="4" w:space="0" w:color="000000"/>
              <w:left w:val="single" w:sz="4" w:space="0" w:color="000000"/>
              <w:bottom w:val="single" w:sz="4" w:space="0" w:color="000000"/>
              <w:right w:val="single" w:sz="4" w:space="0" w:color="000000"/>
            </w:tcBorders>
            <w:vAlign w:val="center"/>
          </w:tcPr>
          <w:p w14:paraId="10BAA412" w14:textId="6908ABCE" w:rsidR="00E622AE" w:rsidRPr="006403CC" w:rsidRDefault="00412F3F" w:rsidP="006403CC">
            <w:pPr>
              <w:numPr>
                <w:ilvl w:val="4"/>
                <w:numId w:val="0"/>
              </w:numPr>
              <w:spacing w:line="276" w:lineRule="auto"/>
              <w:ind w:left="57"/>
              <w:jc w:val="both"/>
              <w:rPr>
                <w:rFonts w:ascii="Times New Roman" w:eastAsia="Cambria" w:hAnsi="Times New Roman"/>
                <w:sz w:val="24"/>
                <w:szCs w:val="24"/>
              </w:rPr>
            </w:pPr>
            <w:r w:rsidRPr="006403CC">
              <w:rPr>
                <w:rFonts w:ascii="Times New Roman" w:eastAsia="Cambria" w:hAnsi="Times New Roman"/>
                <w:sz w:val="24"/>
                <w:szCs w:val="24"/>
              </w:rPr>
              <w:t>Atender a demanda</w:t>
            </w:r>
            <w:r w:rsidR="0087130E" w:rsidRPr="006403CC">
              <w:rPr>
                <w:rFonts w:ascii="Times New Roman" w:eastAsia="Cambria" w:hAnsi="Times New Roman"/>
                <w:sz w:val="24"/>
                <w:szCs w:val="24"/>
              </w:rPr>
              <w:t xml:space="preserve"> </w:t>
            </w:r>
            <w:r w:rsidR="0087130E" w:rsidRPr="006403CC">
              <w:rPr>
                <w:rFonts w:ascii="Times New Roman" w:hAnsi="Times New Roman"/>
                <w:sz w:val="24"/>
                <w:szCs w:val="24"/>
              </w:rPr>
              <w:t>de tratamento de oxigenoterapia hiperbárica (OHB)</w:t>
            </w:r>
          </w:p>
        </w:tc>
      </w:tr>
      <w:tr w:rsidR="00E622AE" w:rsidRPr="006403CC" w14:paraId="1680C0E4" w14:textId="77777777" w:rsidTr="00412F3F">
        <w:trPr>
          <w:trHeight w:val="282"/>
        </w:trPr>
        <w:tc>
          <w:tcPr>
            <w:tcW w:w="2037" w:type="pct"/>
            <w:tcBorders>
              <w:top w:val="single" w:sz="4" w:space="0" w:color="000000"/>
              <w:left w:val="single" w:sz="4" w:space="0" w:color="000000"/>
              <w:bottom w:val="single" w:sz="4" w:space="0" w:color="000000"/>
              <w:right w:val="single" w:sz="4" w:space="0" w:color="000000"/>
            </w:tcBorders>
            <w:vAlign w:val="center"/>
          </w:tcPr>
          <w:p w14:paraId="00D00F7E" w14:textId="77777777" w:rsidR="00E622AE" w:rsidRPr="006403CC" w:rsidRDefault="00D70656" w:rsidP="006403CC">
            <w:pPr>
              <w:numPr>
                <w:ilvl w:val="4"/>
                <w:numId w:val="0"/>
              </w:numPr>
              <w:spacing w:line="276" w:lineRule="auto"/>
              <w:ind w:left="57"/>
              <w:jc w:val="both"/>
              <w:rPr>
                <w:rFonts w:ascii="Times New Roman" w:eastAsia="Cambria" w:hAnsi="Times New Roman"/>
                <w:sz w:val="24"/>
                <w:szCs w:val="24"/>
              </w:rPr>
            </w:pPr>
            <w:r w:rsidRPr="006403CC">
              <w:rPr>
                <w:rFonts w:ascii="Times New Roman" w:eastAsia="Cambria" w:hAnsi="Times New Roman"/>
                <w:w w:val="115"/>
                <w:sz w:val="24"/>
                <w:szCs w:val="24"/>
              </w:rPr>
              <w:t>Meta</w:t>
            </w:r>
            <w:r w:rsidRPr="006403CC">
              <w:rPr>
                <w:rFonts w:ascii="Times New Roman" w:eastAsia="Cambria" w:hAnsi="Times New Roman"/>
                <w:spacing w:val="6"/>
                <w:w w:val="115"/>
                <w:sz w:val="24"/>
                <w:szCs w:val="24"/>
              </w:rPr>
              <w:t xml:space="preserve"> </w:t>
            </w:r>
            <w:r w:rsidRPr="006403CC">
              <w:rPr>
                <w:rFonts w:ascii="Times New Roman" w:eastAsia="Cambria" w:hAnsi="Times New Roman"/>
                <w:w w:val="115"/>
                <w:sz w:val="24"/>
                <w:szCs w:val="24"/>
              </w:rPr>
              <w:t>a</w:t>
            </w:r>
            <w:r w:rsidRPr="006403CC">
              <w:rPr>
                <w:rFonts w:ascii="Times New Roman" w:eastAsia="Cambria" w:hAnsi="Times New Roman"/>
                <w:spacing w:val="3"/>
                <w:w w:val="115"/>
                <w:sz w:val="24"/>
                <w:szCs w:val="24"/>
              </w:rPr>
              <w:t xml:space="preserve"> </w:t>
            </w:r>
            <w:r w:rsidRPr="006403CC">
              <w:rPr>
                <w:rFonts w:ascii="Times New Roman" w:eastAsia="Cambria" w:hAnsi="Times New Roman"/>
                <w:w w:val="115"/>
                <w:sz w:val="24"/>
                <w:szCs w:val="24"/>
              </w:rPr>
              <w:t>cumprir</w:t>
            </w:r>
          </w:p>
        </w:tc>
        <w:tc>
          <w:tcPr>
            <w:tcW w:w="2963" w:type="pct"/>
            <w:tcBorders>
              <w:top w:val="single" w:sz="4" w:space="0" w:color="000000"/>
              <w:left w:val="single" w:sz="4" w:space="0" w:color="000000"/>
              <w:bottom w:val="single" w:sz="4" w:space="0" w:color="000000"/>
              <w:right w:val="single" w:sz="4" w:space="0" w:color="000000"/>
            </w:tcBorders>
            <w:vAlign w:val="center"/>
          </w:tcPr>
          <w:p w14:paraId="48EF118A" w14:textId="1CE4FEFB" w:rsidR="00E622AE" w:rsidRPr="006403CC" w:rsidRDefault="00D70656" w:rsidP="006403CC">
            <w:pPr>
              <w:numPr>
                <w:ilvl w:val="4"/>
                <w:numId w:val="0"/>
              </w:numPr>
              <w:spacing w:line="276" w:lineRule="auto"/>
              <w:ind w:left="57"/>
              <w:jc w:val="both"/>
              <w:rPr>
                <w:rFonts w:ascii="Times New Roman" w:eastAsia="Cambria" w:hAnsi="Times New Roman"/>
                <w:sz w:val="24"/>
                <w:szCs w:val="24"/>
              </w:rPr>
            </w:pPr>
            <w:proofErr w:type="spellStart"/>
            <w:r w:rsidRPr="006403CC">
              <w:rPr>
                <w:rFonts w:ascii="Times New Roman" w:eastAsia="Cambria" w:hAnsi="Times New Roman"/>
                <w:sz w:val="24"/>
                <w:szCs w:val="24"/>
              </w:rPr>
              <w:t>Ate</w:t>
            </w:r>
            <w:proofErr w:type="spellEnd"/>
            <w:r w:rsidRPr="006403CC">
              <w:rPr>
                <w:rFonts w:ascii="Times New Roman" w:eastAsia="Cambria" w:hAnsi="Times New Roman"/>
                <w:sz w:val="24"/>
                <w:szCs w:val="24"/>
              </w:rPr>
              <w:t xml:space="preserve"> 3</w:t>
            </w:r>
            <w:r w:rsidR="00ED3ACC" w:rsidRPr="006403CC">
              <w:rPr>
                <w:rFonts w:ascii="Times New Roman" w:eastAsia="Cambria" w:hAnsi="Times New Roman"/>
                <w:sz w:val="24"/>
                <w:szCs w:val="24"/>
              </w:rPr>
              <w:t>1</w:t>
            </w:r>
            <w:r w:rsidRPr="006403CC">
              <w:rPr>
                <w:rFonts w:ascii="Times New Roman" w:eastAsia="Cambria" w:hAnsi="Times New Roman"/>
                <w:sz w:val="24"/>
                <w:szCs w:val="24"/>
              </w:rPr>
              <w:t>/1</w:t>
            </w:r>
            <w:r w:rsidR="00ED3ACC" w:rsidRPr="006403CC">
              <w:rPr>
                <w:rFonts w:ascii="Times New Roman" w:eastAsia="Cambria" w:hAnsi="Times New Roman"/>
                <w:sz w:val="24"/>
                <w:szCs w:val="24"/>
              </w:rPr>
              <w:t>2</w:t>
            </w:r>
            <w:r w:rsidRPr="006403CC">
              <w:rPr>
                <w:rFonts w:ascii="Times New Roman" w:eastAsia="Cambria" w:hAnsi="Times New Roman"/>
                <w:sz w:val="24"/>
                <w:szCs w:val="24"/>
              </w:rPr>
              <w:t>/202</w:t>
            </w:r>
            <w:r w:rsidR="00ED3ACC" w:rsidRPr="006403CC">
              <w:rPr>
                <w:rFonts w:ascii="Times New Roman" w:eastAsia="Cambria" w:hAnsi="Times New Roman"/>
                <w:sz w:val="24"/>
                <w:szCs w:val="24"/>
              </w:rPr>
              <w:t>6</w:t>
            </w:r>
          </w:p>
        </w:tc>
      </w:tr>
      <w:tr w:rsidR="00E622AE" w:rsidRPr="006403CC" w14:paraId="1DC965FA" w14:textId="77777777" w:rsidTr="00412F3F">
        <w:trPr>
          <w:trHeight w:val="566"/>
        </w:trPr>
        <w:tc>
          <w:tcPr>
            <w:tcW w:w="2037" w:type="pct"/>
            <w:tcBorders>
              <w:top w:val="single" w:sz="4" w:space="0" w:color="000000"/>
              <w:left w:val="single" w:sz="4" w:space="0" w:color="000000"/>
              <w:bottom w:val="single" w:sz="4" w:space="0" w:color="000000"/>
              <w:right w:val="single" w:sz="4" w:space="0" w:color="000000"/>
            </w:tcBorders>
            <w:vAlign w:val="center"/>
          </w:tcPr>
          <w:p w14:paraId="64749D07" w14:textId="77777777" w:rsidR="00E622AE" w:rsidRPr="006403CC" w:rsidRDefault="00D70656" w:rsidP="006403CC">
            <w:pPr>
              <w:numPr>
                <w:ilvl w:val="4"/>
                <w:numId w:val="0"/>
              </w:numPr>
              <w:spacing w:line="276" w:lineRule="auto"/>
              <w:ind w:left="57"/>
              <w:jc w:val="both"/>
              <w:rPr>
                <w:rFonts w:ascii="Times New Roman" w:eastAsia="Cambria" w:hAnsi="Times New Roman"/>
                <w:sz w:val="24"/>
                <w:szCs w:val="24"/>
              </w:rPr>
            </w:pPr>
            <w:r w:rsidRPr="006403CC">
              <w:rPr>
                <w:rFonts w:ascii="Times New Roman" w:eastAsia="Cambria" w:hAnsi="Times New Roman"/>
                <w:w w:val="110"/>
                <w:sz w:val="24"/>
                <w:szCs w:val="24"/>
              </w:rPr>
              <w:t>Instrumento</w:t>
            </w:r>
            <w:r w:rsidRPr="006403CC">
              <w:rPr>
                <w:rFonts w:ascii="Times New Roman" w:eastAsia="Cambria" w:hAnsi="Times New Roman"/>
                <w:spacing w:val="29"/>
                <w:w w:val="110"/>
                <w:sz w:val="24"/>
                <w:szCs w:val="24"/>
              </w:rPr>
              <w:t xml:space="preserve"> </w:t>
            </w:r>
            <w:r w:rsidRPr="006403CC">
              <w:rPr>
                <w:rFonts w:ascii="Times New Roman" w:eastAsia="Cambria" w:hAnsi="Times New Roman"/>
                <w:w w:val="110"/>
                <w:sz w:val="24"/>
                <w:szCs w:val="24"/>
              </w:rPr>
              <w:t>de medição</w:t>
            </w:r>
          </w:p>
        </w:tc>
        <w:tc>
          <w:tcPr>
            <w:tcW w:w="2963" w:type="pct"/>
            <w:tcBorders>
              <w:top w:val="single" w:sz="4" w:space="0" w:color="000000"/>
              <w:left w:val="single" w:sz="4" w:space="0" w:color="000000"/>
              <w:bottom w:val="single" w:sz="4" w:space="0" w:color="000000"/>
              <w:right w:val="single" w:sz="4" w:space="0" w:color="000000"/>
            </w:tcBorders>
            <w:vAlign w:val="center"/>
          </w:tcPr>
          <w:p w14:paraId="68B90A34" w14:textId="77777777" w:rsidR="00E622AE" w:rsidRPr="006403CC" w:rsidRDefault="00D70656" w:rsidP="006403CC">
            <w:pPr>
              <w:numPr>
                <w:ilvl w:val="4"/>
                <w:numId w:val="0"/>
              </w:numPr>
              <w:spacing w:line="276" w:lineRule="auto"/>
              <w:ind w:left="57"/>
              <w:jc w:val="both"/>
              <w:rPr>
                <w:rFonts w:ascii="Times New Roman" w:eastAsia="Cambria" w:hAnsi="Times New Roman"/>
                <w:sz w:val="24"/>
                <w:szCs w:val="24"/>
              </w:rPr>
            </w:pPr>
            <w:r w:rsidRPr="006403CC">
              <w:rPr>
                <w:rFonts w:ascii="Times New Roman" w:eastAsia="Cambria" w:hAnsi="Times New Roman"/>
                <w:w w:val="110"/>
                <w:sz w:val="24"/>
                <w:szCs w:val="24"/>
              </w:rPr>
              <w:t>Sistema</w:t>
            </w:r>
            <w:r w:rsidRPr="006403CC">
              <w:rPr>
                <w:rFonts w:ascii="Times New Roman" w:eastAsia="Cambria" w:hAnsi="Times New Roman"/>
                <w:spacing w:val="27"/>
                <w:w w:val="110"/>
                <w:sz w:val="24"/>
                <w:szCs w:val="24"/>
              </w:rPr>
              <w:t xml:space="preserve"> </w:t>
            </w:r>
            <w:r w:rsidRPr="006403CC">
              <w:rPr>
                <w:rFonts w:ascii="Times New Roman" w:eastAsia="Cambria" w:hAnsi="Times New Roman"/>
                <w:w w:val="110"/>
                <w:sz w:val="24"/>
                <w:szCs w:val="24"/>
              </w:rPr>
              <w:t>informatizado</w:t>
            </w:r>
            <w:r w:rsidRPr="006403CC">
              <w:rPr>
                <w:rFonts w:ascii="Times New Roman" w:eastAsia="Cambria" w:hAnsi="Times New Roman"/>
                <w:spacing w:val="23"/>
                <w:w w:val="110"/>
                <w:sz w:val="24"/>
                <w:szCs w:val="24"/>
              </w:rPr>
              <w:t xml:space="preserve"> </w:t>
            </w:r>
            <w:r w:rsidRPr="006403CC">
              <w:rPr>
                <w:rFonts w:ascii="Times New Roman" w:eastAsia="Cambria" w:hAnsi="Times New Roman"/>
                <w:w w:val="110"/>
                <w:sz w:val="24"/>
                <w:szCs w:val="24"/>
              </w:rPr>
              <w:t>de</w:t>
            </w:r>
            <w:r w:rsidRPr="006403CC">
              <w:rPr>
                <w:rFonts w:ascii="Times New Roman" w:eastAsia="Cambria" w:hAnsi="Times New Roman"/>
                <w:spacing w:val="27"/>
                <w:w w:val="110"/>
                <w:sz w:val="24"/>
                <w:szCs w:val="24"/>
              </w:rPr>
              <w:t xml:space="preserve"> </w:t>
            </w:r>
            <w:r w:rsidRPr="006403CC">
              <w:rPr>
                <w:rFonts w:ascii="Times New Roman" w:eastAsia="Cambria" w:hAnsi="Times New Roman"/>
                <w:w w:val="110"/>
                <w:sz w:val="24"/>
                <w:szCs w:val="24"/>
              </w:rPr>
              <w:t>solicitação</w:t>
            </w:r>
            <w:r w:rsidRPr="006403CC">
              <w:rPr>
                <w:rFonts w:ascii="Times New Roman" w:eastAsia="Cambria" w:hAnsi="Times New Roman"/>
                <w:spacing w:val="24"/>
                <w:w w:val="110"/>
                <w:sz w:val="24"/>
                <w:szCs w:val="24"/>
              </w:rPr>
              <w:t xml:space="preserve"> </w:t>
            </w:r>
            <w:r w:rsidRPr="006403CC">
              <w:rPr>
                <w:rFonts w:ascii="Times New Roman" w:eastAsia="Cambria" w:hAnsi="Times New Roman"/>
                <w:w w:val="110"/>
                <w:sz w:val="24"/>
                <w:szCs w:val="24"/>
              </w:rPr>
              <w:t>de</w:t>
            </w:r>
            <w:r w:rsidRPr="006403CC">
              <w:rPr>
                <w:rFonts w:ascii="Times New Roman" w:eastAsia="Cambria" w:hAnsi="Times New Roman"/>
                <w:spacing w:val="28"/>
                <w:w w:val="110"/>
                <w:sz w:val="24"/>
                <w:szCs w:val="24"/>
              </w:rPr>
              <w:t xml:space="preserve"> </w:t>
            </w:r>
            <w:r w:rsidRPr="006403CC">
              <w:rPr>
                <w:rFonts w:ascii="Times New Roman" w:eastAsia="Cambria" w:hAnsi="Times New Roman"/>
                <w:w w:val="110"/>
                <w:sz w:val="24"/>
                <w:szCs w:val="24"/>
              </w:rPr>
              <w:t>serviços</w:t>
            </w:r>
            <w:r w:rsidRPr="006403CC">
              <w:rPr>
                <w:rFonts w:ascii="Times New Roman" w:eastAsia="Cambria" w:hAnsi="Times New Roman"/>
                <w:spacing w:val="31"/>
                <w:w w:val="110"/>
                <w:sz w:val="24"/>
                <w:szCs w:val="24"/>
              </w:rPr>
              <w:t xml:space="preserve"> </w:t>
            </w:r>
            <w:r w:rsidRPr="006403CC">
              <w:rPr>
                <w:rFonts w:ascii="Times New Roman" w:eastAsia="Cambria" w:hAnsi="Times New Roman"/>
                <w:w w:val="110"/>
                <w:sz w:val="24"/>
                <w:szCs w:val="24"/>
              </w:rPr>
              <w:t>-</w:t>
            </w:r>
            <w:r w:rsidRPr="006403CC">
              <w:rPr>
                <w:rFonts w:ascii="Times New Roman" w:eastAsia="Cambria" w:hAnsi="Times New Roman"/>
                <w:spacing w:val="27"/>
                <w:w w:val="110"/>
                <w:sz w:val="24"/>
                <w:szCs w:val="24"/>
              </w:rPr>
              <w:t xml:space="preserve"> </w:t>
            </w:r>
            <w:r w:rsidRPr="006403CC">
              <w:rPr>
                <w:rFonts w:ascii="Times New Roman" w:eastAsia="Cambria" w:hAnsi="Times New Roman"/>
                <w:w w:val="110"/>
                <w:sz w:val="24"/>
                <w:szCs w:val="24"/>
              </w:rPr>
              <w:t>Ordem</w:t>
            </w:r>
            <w:r w:rsidRPr="006403CC">
              <w:rPr>
                <w:rFonts w:ascii="Times New Roman" w:eastAsia="Cambria" w:hAnsi="Times New Roman"/>
                <w:spacing w:val="25"/>
                <w:w w:val="110"/>
                <w:sz w:val="24"/>
                <w:szCs w:val="24"/>
              </w:rPr>
              <w:t xml:space="preserve"> </w:t>
            </w:r>
            <w:r w:rsidRPr="006403CC">
              <w:rPr>
                <w:rFonts w:ascii="Times New Roman" w:eastAsia="Cambria" w:hAnsi="Times New Roman"/>
                <w:w w:val="110"/>
                <w:sz w:val="24"/>
                <w:szCs w:val="24"/>
              </w:rPr>
              <w:t>de</w:t>
            </w:r>
            <w:r w:rsidRPr="006403CC">
              <w:rPr>
                <w:rFonts w:ascii="Times New Roman" w:eastAsia="Cambria" w:hAnsi="Times New Roman"/>
                <w:spacing w:val="30"/>
                <w:w w:val="110"/>
                <w:sz w:val="24"/>
                <w:szCs w:val="24"/>
              </w:rPr>
              <w:t xml:space="preserve"> </w:t>
            </w:r>
            <w:r w:rsidRPr="006403CC">
              <w:rPr>
                <w:rFonts w:ascii="Times New Roman" w:eastAsia="Cambria" w:hAnsi="Times New Roman"/>
                <w:w w:val="110"/>
                <w:sz w:val="24"/>
                <w:szCs w:val="24"/>
              </w:rPr>
              <w:t>Serviço (OS)</w:t>
            </w:r>
          </w:p>
        </w:tc>
      </w:tr>
      <w:tr w:rsidR="00E622AE" w:rsidRPr="006403CC" w14:paraId="19CD59CF" w14:textId="77777777" w:rsidTr="00412F3F">
        <w:trPr>
          <w:trHeight w:val="568"/>
        </w:trPr>
        <w:tc>
          <w:tcPr>
            <w:tcW w:w="2037" w:type="pct"/>
            <w:tcBorders>
              <w:top w:val="single" w:sz="4" w:space="0" w:color="000000"/>
              <w:left w:val="single" w:sz="4" w:space="0" w:color="000000"/>
              <w:bottom w:val="single" w:sz="4" w:space="0" w:color="000000"/>
              <w:right w:val="single" w:sz="4" w:space="0" w:color="000000"/>
            </w:tcBorders>
            <w:vAlign w:val="center"/>
          </w:tcPr>
          <w:p w14:paraId="5259EFAD" w14:textId="77777777" w:rsidR="00E622AE" w:rsidRPr="006403CC" w:rsidRDefault="00D70656" w:rsidP="006403CC">
            <w:pPr>
              <w:numPr>
                <w:ilvl w:val="4"/>
                <w:numId w:val="0"/>
              </w:numPr>
              <w:spacing w:line="276" w:lineRule="auto"/>
              <w:ind w:left="57"/>
              <w:jc w:val="both"/>
              <w:rPr>
                <w:rFonts w:ascii="Times New Roman" w:eastAsia="Cambria" w:hAnsi="Times New Roman"/>
                <w:sz w:val="24"/>
                <w:szCs w:val="24"/>
              </w:rPr>
            </w:pPr>
            <w:r w:rsidRPr="006403CC">
              <w:rPr>
                <w:rFonts w:ascii="Times New Roman" w:eastAsia="Cambria" w:hAnsi="Times New Roman"/>
                <w:w w:val="110"/>
                <w:sz w:val="24"/>
                <w:szCs w:val="24"/>
              </w:rPr>
              <w:t>Forma</w:t>
            </w:r>
            <w:r w:rsidRPr="006403CC">
              <w:rPr>
                <w:rFonts w:ascii="Times New Roman" w:eastAsia="Cambria" w:hAnsi="Times New Roman"/>
                <w:spacing w:val="21"/>
                <w:w w:val="110"/>
                <w:sz w:val="24"/>
                <w:szCs w:val="24"/>
              </w:rPr>
              <w:t xml:space="preserve"> </w:t>
            </w:r>
            <w:r w:rsidRPr="006403CC">
              <w:rPr>
                <w:rFonts w:ascii="Times New Roman" w:eastAsia="Cambria" w:hAnsi="Times New Roman"/>
                <w:w w:val="110"/>
                <w:sz w:val="24"/>
                <w:szCs w:val="24"/>
              </w:rPr>
              <w:t xml:space="preserve">de </w:t>
            </w:r>
            <w:r w:rsidRPr="006403CC">
              <w:rPr>
                <w:rFonts w:ascii="Times New Roman" w:eastAsia="Cambria" w:hAnsi="Times New Roman"/>
                <w:w w:val="115"/>
                <w:sz w:val="24"/>
                <w:szCs w:val="24"/>
              </w:rPr>
              <w:t>acompanhamento</w:t>
            </w:r>
          </w:p>
        </w:tc>
        <w:tc>
          <w:tcPr>
            <w:tcW w:w="2963" w:type="pct"/>
            <w:tcBorders>
              <w:top w:val="single" w:sz="4" w:space="0" w:color="000000"/>
              <w:left w:val="single" w:sz="4" w:space="0" w:color="000000"/>
              <w:bottom w:val="single" w:sz="4" w:space="0" w:color="000000"/>
              <w:right w:val="single" w:sz="4" w:space="0" w:color="000000"/>
            </w:tcBorders>
            <w:vAlign w:val="center"/>
          </w:tcPr>
          <w:p w14:paraId="5F4CA11A" w14:textId="0C17A62B" w:rsidR="00E622AE" w:rsidRPr="006403CC" w:rsidRDefault="00D70656" w:rsidP="006403CC">
            <w:pPr>
              <w:numPr>
                <w:ilvl w:val="4"/>
                <w:numId w:val="0"/>
              </w:numPr>
              <w:spacing w:line="276" w:lineRule="auto"/>
              <w:ind w:left="57"/>
              <w:jc w:val="both"/>
              <w:rPr>
                <w:rFonts w:ascii="Times New Roman" w:eastAsia="Cambria" w:hAnsi="Times New Roman"/>
                <w:sz w:val="24"/>
                <w:szCs w:val="24"/>
              </w:rPr>
            </w:pPr>
            <w:r w:rsidRPr="006403CC">
              <w:rPr>
                <w:rFonts w:ascii="Times New Roman" w:eastAsia="Cambria" w:hAnsi="Times New Roman"/>
                <w:w w:val="110"/>
                <w:sz w:val="24"/>
                <w:szCs w:val="24"/>
              </w:rPr>
              <w:t>Pelo</w:t>
            </w:r>
            <w:r w:rsidRPr="006403CC">
              <w:rPr>
                <w:rFonts w:ascii="Times New Roman" w:eastAsia="Cambria" w:hAnsi="Times New Roman"/>
                <w:spacing w:val="25"/>
                <w:w w:val="110"/>
                <w:sz w:val="24"/>
                <w:szCs w:val="24"/>
              </w:rPr>
              <w:t xml:space="preserve"> </w:t>
            </w:r>
            <w:r w:rsidRPr="006403CC">
              <w:rPr>
                <w:rFonts w:ascii="Times New Roman" w:eastAsia="Cambria" w:hAnsi="Times New Roman"/>
                <w:w w:val="110"/>
                <w:sz w:val="24"/>
                <w:szCs w:val="24"/>
              </w:rPr>
              <w:t>sistema e ou relatórios</w:t>
            </w:r>
          </w:p>
        </w:tc>
      </w:tr>
      <w:tr w:rsidR="00E622AE" w:rsidRPr="006403CC" w14:paraId="5DE6E0FD" w14:textId="77777777" w:rsidTr="00412F3F">
        <w:trPr>
          <w:trHeight w:val="282"/>
        </w:trPr>
        <w:tc>
          <w:tcPr>
            <w:tcW w:w="2037" w:type="pct"/>
            <w:tcBorders>
              <w:top w:val="single" w:sz="4" w:space="0" w:color="000000"/>
              <w:left w:val="single" w:sz="4" w:space="0" w:color="000000"/>
              <w:bottom w:val="single" w:sz="4" w:space="0" w:color="000000"/>
              <w:right w:val="single" w:sz="4" w:space="0" w:color="000000"/>
            </w:tcBorders>
            <w:vAlign w:val="center"/>
          </w:tcPr>
          <w:p w14:paraId="75FB1B3C" w14:textId="77777777" w:rsidR="00E622AE" w:rsidRPr="006403CC" w:rsidRDefault="00D70656" w:rsidP="006403CC">
            <w:pPr>
              <w:numPr>
                <w:ilvl w:val="4"/>
                <w:numId w:val="0"/>
              </w:numPr>
              <w:spacing w:line="276" w:lineRule="auto"/>
              <w:ind w:left="57"/>
              <w:jc w:val="both"/>
              <w:rPr>
                <w:rFonts w:ascii="Times New Roman" w:eastAsia="Cambria" w:hAnsi="Times New Roman"/>
                <w:sz w:val="24"/>
                <w:szCs w:val="24"/>
              </w:rPr>
            </w:pPr>
            <w:r w:rsidRPr="006403CC">
              <w:rPr>
                <w:rFonts w:ascii="Times New Roman" w:eastAsia="Cambria" w:hAnsi="Times New Roman"/>
                <w:w w:val="110"/>
                <w:sz w:val="24"/>
                <w:szCs w:val="24"/>
              </w:rPr>
              <w:t>Periodicidade</w:t>
            </w:r>
          </w:p>
        </w:tc>
        <w:tc>
          <w:tcPr>
            <w:tcW w:w="2963" w:type="pct"/>
            <w:tcBorders>
              <w:top w:val="single" w:sz="4" w:space="0" w:color="000000"/>
              <w:left w:val="single" w:sz="4" w:space="0" w:color="000000"/>
              <w:bottom w:val="single" w:sz="4" w:space="0" w:color="000000"/>
              <w:right w:val="single" w:sz="4" w:space="0" w:color="000000"/>
            </w:tcBorders>
            <w:vAlign w:val="center"/>
          </w:tcPr>
          <w:p w14:paraId="3D50C01D" w14:textId="77777777" w:rsidR="00E622AE" w:rsidRPr="006403CC" w:rsidRDefault="00D70656" w:rsidP="006403CC">
            <w:pPr>
              <w:numPr>
                <w:ilvl w:val="4"/>
                <w:numId w:val="0"/>
              </w:numPr>
              <w:spacing w:line="276" w:lineRule="auto"/>
              <w:ind w:left="57"/>
              <w:jc w:val="both"/>
              <w:rPr>
                <w:rFonts w:ascii="Times New Roman" w:eastAsia="Cambria" w:hAnsi="Times New Roman"/>
                <w:sz w:val="24"/>
                <w:szCs w:val="24"/>
              </w:rPr>
            </w:pPr>
            <w:r w:rsidRPr="006403CC">
              <w:rPr>
                <w:rFonts w:ascii="Times New Roman" w:eastAsia="Cambria" w:hAnsi="Times New Roman"/>
                <w:w w:val="115"/>
                <w:sz w:val="24"/>
                <w:szCs w:val="24"/>
              </w:rPr>
              <w:t>Mensal</w:t>
            </w:r>
          </w:p>
        </w:tc>
      </w:tr>
      <w:tr w:rsidR="00E622AE" w:rsidRPr="006403CC" w14:paraId="61024882" w14:textId="77777777" w:rsidTr="00412F3F">
        <w:trPr>
          <w:trHeight w:val="568"/>
        </w:trPr>
        <w:tc>
          <w:tcPr>
            <w:tcW w:w="2037" w:type="pct"/>
            <w:tcBorders>
              <w:top w:val="single" w:sz="4" w:space="0" w:color="000000"/>
              <w:left w:val="single" w:sz="4" w:space="0" w:color="000000"/>
              <w:bottom w:val="single" w:sz="4" w:space="0" w:color="000000"/>
              <w:right w:val="single" w:sz="4" w:space="0" w:color="000000"/>
            </w:tcBorders>
            <w:vAlign w:val="center"/>
          </w:tcPr>
          <w:p w14:paraId="7D523C8C" w14:textId="77777777" w:rsidR="00E622AE" w:rsidRPr="006403CC" w:rsidRDefault="00D70656" w:rsidP="006403CC">
            <w:pPr>
              <w:numPr>
                <w:ilvl w:val="4"/>
                <w:numId w:val="0"/>
              </w:numPr>
              <w:spacing w:line="276" w:lineRule="auto"/>
              <w:ind w:left="57"/>
              <w:jc w:val="both"/>
              <w:rPr>
                <w:rFonts w:ascii="Times New Roman" w:eastAsia="Cambria" w:hAnsi="Times New Roman"/>
                <w:sz w:val="24"/>
                <w:szCs w:val="24"/>
              </w:rPr>
            </w:pPr>
            <w:r w:rsidRPr="006403CC">
              <w:rPr>
                <w:rFonts w:ascii="Times New Roman" w:eastAsia="Cambria" w:hAnsi="Times New Roman"/>
                <w:w w:val="115"/>
                <w:sz w:val="24"/>
                <w:szCs w:val="24"/>
              </w:rPr>
              <w:t>Mecanismo</w:t>
            </w:r>
            <w:r w:rsidRPr="006403CC">
              <w:rPr>
                <w:rFonts w:ascii="Times New Roman" w:eastAsia="Cambria" w:hAnsi="Times New Roman"/>
                <w:spacing w:val="5"/>
                <w:w w:val="115"/>
                <w:sz w:val="24"/>
                <w:szCs w:val="24"/>
              </w:rPr>
              <w:t xml:space="preserve"> </w:t>
            </w:r>
            <w:r w:rsidRPr="006403CC">
              <w:rPr>
                <w:rFonts w:ascii="Times New Roman" w:eastAsia="Cambria" w:hAnsi="Times New Roman"/>
                <w:w w:val="115"/>
                <w:sz w:val="24"/>
                <w:szCs w:val="24"/>
              </w:rPr>
              <w:t>de</w:t>
            </w:r>
            <w:r w:rsidRPr="006403CC">
              <w:rPr>
                <w:rFonts w:ascii="Times New Roman" w:eastAsia="Cambria" w:hAnsi="Times New Roman"/>
                <w:spacing w:val="11"/>
                <w:w w:val="115"/>
                <w:sz w:val="24"/>
                <w:szCs w:val="24"/>
              </w:rPr>
              <w:t xml:space="preserve"> </w:t>
            </w:r>
            <w:r w:rsidRPr="006403CC">
              <w:rPr>
                <w:rFonts w:ascii="Times New Roman" w:eastAsia="Cambria" w:hAnsi="Times New Roman"/>
                <w:w w:val="115"/>
                <w:sz w:val="24"/>
                <w:szCs w:val="24"/>
              </w:rPr>
              <w:t>Cálculo</w:t>
            </w:r>
          </w:p>
        </w:tc>
        <w:tc>
          <w:tcPr>
            <w:tcW w:w="2963" w:type="pct"/>
            <w:tcBorders>
              <w:top w:val="single" w:sz="4" w:space="0" w:color="000000"/>
              <w:left w:val="single" w:sz="4" w:space="0" w:color="000000"/>
              <w:bottom w:val="single" w:sz="4" w:space="0" w:color="000000"/>
              <w:right w:val="single" w:sz="4" w:space="0" w:color="000000"/>
            </w:tcBorders>
            <w:vAlign w:val="center"/>
          </w:tcPr>
          <w:p w14:paraId="56E9C39D" w14:textId="6864AD90" w:rsidR="00E622AE" w:rsidRPr="006403CC" w:rsidRDefault="00D70656" w:rsidP="006403CC">
            <w:pPr>
              <w:numPr>
                <w:ilvl w:val="4"/>
                <w:numId w:val="0"/>
              </w:numPr>
              <w:spacing w:line="276" w:lineRule="auto"/>
              <w:ind w:left="57"/>
              <w:jc w:val="both"/>
              <w:rPr>
                <w:rFonts w:ascii="Times New Roman" w:eastAsia="Cambria" w:hAnsi="Times New Roman"/>
                <w:sz w:val="24"/>
                <w:szCs w:val="24"/>
              </w:rPr>
            </w:pPr>
            <w:r w:rsidRPr="006403CC">
              <w:rPr>
                <w:rFonts w:ascii="Times New Roman" w:eastAsia="Cambria" w:hAnsi="Times New Roman"/>
                <w:sz w:val="24"/>
                <w:szCs w:val="24"/>
              </w:rPr>
              <w:t>De acordo com a quantidade de empresas credenciadas os serviços serão divididos em partes iguais.</w:t>
            </w:r>
          </w:p>
        </w:tc>
      </w:tr>
      <w:tr w:rsidR="00E622AE" w:rsidRPr="006403CC" w14:paraId="60ACDFFD" w14:textId="77777777" w:rsidTr="00412F3F">
        <w:trPr>
          <w:trHeight w:val="282"/>
        </w:trPr>
        <w:tc>
          <w:tcPr>
            <w:tcW w:w="2037" w:type="pct"/>
            <w:tcBorders>
              <w:top w:val="single" w:sz="4" w:space="0" w:color="000000"/>
              <w:left w:val="single" w:sz="4" w:space="0" w:color="000000"/>
              <w:bottom w:val="single" w:sz="4" w:space="0" w:color="000000"/>
              <w:right w:val="single" w:sz="4" w:space="0" w:color="000000"/>
            </w:tcBorders>
            <w:vAlign w:val="center"/>
          </w:tcPr>
          <w:p w14:paraId="2FA48156" w14:textId="77777777" w:rsidR="00E622AE" w:rsidRPr="006403CC" w:rsidRDefault="00D70656" w:rsidP="006403CC">
            <w:pPr>
              <w:numPr>
                <w:ilvl w:val="4"/>
                <w:numId w:val="0"/>
              </w:numPr>
              <w:spacing w:line="276" w:lineRule="auto"/>
              <w:ind w:left="57"/>
              <w:jc w:val="both"/>
              <w:rPr>
                <w:rFonts w:ascii="Times New Roman" w:eastAsia="Cambria" w:hAnsi="Times New Roman"/>
                <w:sz w:val="24"/>
                <w:szCs w:val="24"/>
              </w:rPr>
            </w:pPr>
            <w:r w:rsidRPr="006403CC">
              <w:rPr>
                <w:rFonts w:ascii="Times New Roman" w:eastAsia="Cambria" w:hAnsi="Times New Roman"/>
                <w:w w:val="110"/>
                <w:sz w:val="24"/>
                <w:szCs w:val="24"/>
              </w:rPr>
              <w:t>Início</w:t>
            </w:r>
            <w:r w:rsidRPr="006403CC">
              <w:rPr>
                <w:rFonts w:ascii="Times New Roman" w:eastAsia="Cambria" w:hAnsi="Times New Roman"/>
                <w:spacing w:val="24"/>
                <w:w w:val="110"/>
                <w:sz w:val="24"/>
                <w:szCs w:val="24"/>
              </w:rPr>
              <w:t xml:space="preserve"> </w:t>
            </w:r>
            <w:r w:rsidRPr="006403CC">
              <w:rPr>
                <w:rFonts w:ascii="Times New Roman" w:eastAsia="Cambria" w:hAnsi="Times New Roman"/>
                <w:w w:val="110"/>
                <w:sz w:val="24"/>
                <w:szCs w:val="24"/>
              </w:rPr>
              <w:t>de</w:t>
            </w:r>
            <w:r w:rsidRPr="006403CC">
              <w:rPr>
                <w:rFonts w:ascii="Times New Roman" w:eastAsia="Cambria" w:hAnsi="Times New Roman"/>
                <w:spacing w:val="26"/>
                <w:w w:val="110"/>
                <w:sz w:val="24"/>
                <w:szCs w:val="24"/>
              </w:rPr>
              <w:t xml:space="preserve"> </w:t>
            </w:r>
            <w:r w:rsidRPr="006403CC">
              <w:rPr>
                <w:rFonts w:ascii="Times New Roman" w:eastAsia="Cambria" w:hAnsi="Times New Roman"/>
                <w:w w:val="110"/>
                <w:sz w:val="24"/>
                <w:szCs w:val="24"/>
              </w:rPr>
              <w:t>Vigência</w:t>
            </w:r>
          </w:p>
        </w:tc>
        <w:tc>
          <w:tcPr>
            <w:tcW w:w="2963" w:type="pct"/>
            <w:tcBorders>
              <w:top w:val="single" w:sz="4" w:space="0" w:color="000000"/>
              <w:left w:val="single" w:sz="4" w:space="0" w:color="000000"/>
              <w:bottom w:val="single" w:sz="4" w:space="0" w:color="000000"/>
              <w:right w:val="single" w:sz="4" w:space="0" w:color="000000"/>
            </w:tcBorders>
            <w:vAlign w:val="center"/>
          </w:tcPr>
          <w:p w14:paraId="55029F7A" w14:textId="77777777" w:rsidR="00E622AE" w:rsidRPr="006403CC" w:rsidRDefault="00D70656" w:rsidP="006403CC">
            <w:pPr>
              <w:numPr>
                <w:ilvl w:val="4"/>
                <w:numId w:val="0"/>
              </w:numPr>
              <w:spacing w:line="276" w:lineRule="auto"/>
              <w:ind w:left="57"/>
              <w:jc w:val="both"/>
              <w:rPr>
                <w:rFonts w:ascii="Times New Roman" w:eastAsia="Cambria" w:hAnsi="Times New Roman"/>
                <w:sz w:val="24"/>
                <w:szCs w:val="24"/>
              </w:rPr>
            </w:pPr>
            <w:r w:rsidRPr="006403CC">
              <w:rPr>
                <w:rFonts w:ascii="Times New Roman" w:eastAsia="Cambria" w:hAnsi="Times New Roman"/>
                <w:w w:val="115"/>
                <w:sz w:val="24"/>
                <w:szCs w:val="24"/>
              </w:rPr>
              <w:t>Data</w:t>
            </w:r>
            <w:r w:rsidRPr="006403CC">
              <w:rPr>
                <w:rFonts w:ascii="Times New Roman" w:eastAsia="Cambria" w:hAnsi="Times New Roman"/>
                <w:spacing w:val="12"/>
                <w:w w:val="115"/>
                <w:sz w:val="24"/>
                <w:szCs w:val="24"/>
              </w:rPr>
              <w:t xml:space="preserve"> </w:t>
            </w:r>
            <w:r w:rsidRPr="006403CC">
              <w:rPr>
                <w:rFonts w:ascii="Times New Roman" w:eastAsia="Cambria" w:hAnsi="Times New Roman"/>
                <w:w w:val="115"/>
                <w:sz w:val="24"/>
                <w:szCs w:val="24"/>
              </w:rPr>
              <w:t>da</w:t>
            </w:r>
            <w:r w:rsidRPr="006403CC">
              <w:rPr>
                <w:rFonts w:ascii="Times New Roman" w:eastAsia="Cambria" w:hAnsi="Times New Roman"/>
                <w:spacing w:val="12"/>
                <w:w w:val="115"/>
                <w:sz w:val="24"/>
                <w:szCs w:val="24"/>
              </w:rPr>
              <w:t xml:space="preserve"> </w:t>
            </w:r>
            <w:r w:rsidRPr="006403CC">
              <w:rPr>
                <w:rFonts w:ascii="Times New Roman" w:eastAsia="Cambria" w:hAnsi="Times New Roman"/>
                <w:w w:val="115"/>
                <w:sz w:val="24"/>
                <w:szCs w:val="24"/>
              </w:rPr>
              <w:t>assinatura</w:t>
            </w:r>
            <w:r w:rsidRPr="006403CC">
              <w:rPr>
                <w:rFonts w:ascii="Times New Roman" w:eastAsia="Cambria" w:hAnsi="Times New Roman"/>
                <w:spacing w:val="12"/>
                <w:w w:val="115"/>
                <w:sz w:val="24"/>
                <w:szCs w:val="24"/>
              </w:rPr>
              <w:t xml:space="preserve"> </w:t>
            </w:r>
            <w:r w:rsidRPr="006403CC">
              <w:rPr>
                <w:rFonts w:ascii="Times New Roman" w:eastAsia="Cambria" w:hAnsi="Times New Roman"/>
                <w:w w:val="115"/>
                <w:sz w:val="24"/>
                <w:szCs w:val="24"/>
              </w:rPr>
              <w:t>do</w:t>
            </w:r>
            <w:r w:rsidRPr="006403CC">
              <w:rPr>
                <w:rFonts w:ascii="Times New Roman" w:eastAsia="Cambria" w:hAnsi="Times New Roman"/>
                <w:spacing w:val="10"/>
                <w:w w:val="115"/>
                <w:sz w:val="24"/>
                <w:szCs w:val="24"/>
              </w:rPr>
              <w:t xml:space="preserve"> </w:t>
            </w:r>
            <w:r w:rsidRPr="006403CC">
              <w:rPr>
                <w:rFonts w:ascii="Times New Roman" w:eastAsia="Cambria" w:hAnsi="Times New Roman"/>
                <w:w w:val="115"/>
                <w:sz w:val="24"/>
                <w:szCs w:val="24"/>
              </w:rPr>
              <w:t>contrato</w:t>
            </w:r>
          </w:p>
        </w:tc>
      </w:tr>
      <w:tr w:rsidR="00E622AE" w:rsidRPr="006403CC" w14:paraId="35CF1F69" w14:textId="77777777" w:rsidTr="00412F3F">
        <w:trPr>
          <w:trHeight w:val="870"/>
        </w:trPr>
        <w:tc>
          <w:tcPr>
            <w:tcW w:w="2037" w:type="pct"/>
            <w:tcBorders>
              <w:top w:val="single" w:sz="4" w:space="0" w:color="000000"/>
              <w:left w:val="single" w:sz="4" w:space="0" w:color="000000"/>
              <w:bottom w:val="single" w:sz="4" w:space="0" w:color="000000"/>
              <w:right w:val="single" w:sz="4" w:space="0" w:color="000000"/>
            </w:tcBorders>
            <w:vAlign w:val="center"/>
          </w:tcPr>
          <w:p w14:paraId="6319D07D" w14:textId="77777777" w:rsidR="00E622AE" w:rsidRPr="006403CC" w:rsidRDefault="00D70656" w:rsidP="006403CC">
            <w:pPr>
              <w:numPr>
                <w:ilvl w:val="4"/>
                <w:numId w:val="0"/>
              </w:numPr>
              <w:spacing w:line="276" w:lineRule="auto"/>
              <w:ind w:left="57"/>
              <w:jc w:val="both"/>
              <w:rPr>
                <w:rFonts w:ascii="Times New Roman" w:eastAsia="Cambria" w:hAnsi="Times New Roman"/>
                <w:sz w:val="24"/>
                <w:szCs w:val="24"/>
              </w:rPr>
            </w:pPr>
            <w:r w:rsidRPr="006403CC">
              <w:rPr>
                <w:rFonts w:ascii="Times New Roman" w:eastAsia="Cambria" w:hAnsi="Times New Roman"/>
                <w:w w:val="115"/>
                <w:sz w:val="24"/>
                <w:szCs w:val="24"/>
              </w:rPr>
              <w:t>Faixas</w:t>
            </w:r>
            <w:r w:rsidRPr="006403CC">
              <w:rPr>
                <w:rFonts w:ascii="Times New Roman" w:eastAsia="Cambria" w:hAnsi="Times New Roman"/>
                <w:spacing w:val="12"/>
                <w:w w:val="115"/>
                <w:sz w:val="24"/>
                <w:szCs w:val="24"/>
              </w:rPr>
              <w:t xml:space="preserve"> </w:t>
            </w:r>
            <w:r w:rsidRPr="006403CC">
              <w:rPr>
                <w:rFonts w:ascii="Times New Roman" w:eastAsia="Cambria" w:hAnsi="Times New Roman"/>
                <w:w w:val="115"/>
                <w:sz w:val="24"/>
                <w:szCs w:val="24"/>
              </w:rPr>
              <w:t>de</w:t>
            </w:r>
            <w:r w:rsidRPr="006403CC">
              <w:rPr>
                <w:rFonts w:ascii="Times New Roman" w:eastAsia="Cambria" w:hAnsi="Times New Roman"/>
                <w:spacing w:val="12"/>
                <w:w w:val="115"/>
                <w:sz w:val="24"/>
                <w:szCs w:val="24"/>
              </w:rPr>
              <w:t xml:space="preserve"> </w:t>
            </w:r>
            <w:r w:rsidRPr="006403CC">
              <w:rPr>
                <w:rFonts w:ascii="Times New Roman" w:eastAsia="Cambria" w:hAnsi="Times New Roman"/>
                <w:w w:val="115"/>
                <w:sz w:val="24"/>
                <w:szCs w:val="24"/>
              </w:rPr>
              <w:t>ajuste</w:t>
            </w:r>
            <w:r w:rsidRPr="006403CC">
              <w:rPr>
                <w:rFonts w:ascii="Times New Roman" w:eastAsia="Cambria" w:hAnsi="Times New Roman"/>
                <w:spacing w:val="15"/>
                <w:w w:val="115"/>
                <w:sz w:val="24"/>
                <w:szCs w:val="24"/>
              </w:rPr>
              <w:t xml:space="preserve"> </w:t>
            </w:r>
            <w:r w:rsidRPr="006403CC">
              <w:rPr>
                <w:rFonts w:ascii="Times New Roman" w:eastAsia="Cambria" w:hAnsi="Times New Roman"/>
                <w:w w:val="115"/>
                <w:sz w:val="24"/>
                <w:szCs w:val="24"/>
              </w:rPr>
              <w:t>no</w:t>
            </w:r>
            <w:r w:rsidRPr="006403CC">
              <w:rPr>
                <w:rFonts w:ascii="Times New Roman" w:eastAsia="Cambria" w:hAnsi="Times New Roman"/>
                <w:spacing w:val="-50"/>
                <w:w w:val="115"/>
                <w:sz w:val="24"/>
                <w:szCs w:val="24"/>
              </w:rPr>
              <w:t xml:space="preserve"> </w:t>
            </w:r>
            <w:r w:rsidRPr="006403CC">
              <w:rPr>
                <w:rFonts w:ascii="Times New Roman" w:eastAsia="Cambria" w:hAnsi="Times New Roman"/>
                <w:w w:val="115"/>
                <w:sz w:val="24"/>
                <w:szCs w:val="24"/>
              </w:rPr>
              <w:t>pagamento</w:t>
            </w:r>
          </w:p>
        </w:tc>
        <w:tc>
          <w:tcPr>
            <w:tcW w:w="2963" w:type="pct"/>
            <w:tcBorders>
              <w:top w:val="single" w:sz="4" w:space="0" w:color="000000"/>
              <w:left w:val="single" w:sz="4" w:space="0" w:color="000000"/>
              <w:bottom w:val="single" w:sz="4" w:space="0" w:color="000000"/>
              <w:right w:val="single" w:sz="4" w:space="0" w:color="000000"/>
            </w:tcBorders>
            <w:vAlign w:val="center"/>
          </w:tcPr>
          <w:p w14:paraId="7060349B" w14:textId="77777777" w:rsidR="00E622AE" w:rsidRPr="006403CC" w:rsidRDefault="00D70656" w:rsidP="006403CC">
            <w:pPr>
              <w:numPr>
                <w:ilvl w:val="4"/>
                <w:numId w:val="0"/>
              </w:numPr>
              <w:spacing w:line="276" w:lineRule="auto"/>
              <w:ind w:left="57"/>
              <w:jc w:val="both"/>
              <w:rPr>
                <w:rFonts w:ascii="Times New Roman" w:eastAsia="Cambria" w:hAnsi="Times New Roman"/>
                <w:sz w:val="24"/>
                <w:szCs w:val="24"/>
              </w:rPr>
            </w:pPr>
            <w:r w:rsidRPr="006403CC">
              <w:rPr>
                <w:rFonts w:ascii="Times New Roman" w:eastAsia="Cambria" w:hAnsi="Times New Roman"/>
                <w:w w:val="115"/>
                <w:sz w:val="24"/>
                <w:szCs w:val="24"/>
              </w:rPr>
              <w:t>X</w:t>
            </w:r>
            <w:r w:rsidRPr="006403CC">
              <w:rPr>
                <w:rFonts w:ascii="Times New Roman" w:eastAsia="Cambria" w:hAnsi="Times New Roman"/>
                <w:spacing w:val="8"/>
                <w:w w:val="115"/>
                <w:sz w:val="24"/>
                <w:szCs w:val="24"/>
              </w:rPr>
              <w:t xml:space="preserve"> </w:t>
            </w:r>
            <w:r w:rsidRPr="006403CC">
              <w:rPr>
                <w:rFonts w:ascii="Times New Roman" w:eastAsia="Cambria" w:hAnsi="Times New Roman"/>
                <w:w w:val="115"/>
                <w:sz w:val="24"/>
                <w:szCs w:val="24"/>
              </w:rPr>
              <w:t>até</w:t>
            </w:r>
            <w:r w:rsidRPr="006403CC">
              <w:rPr>
                <w:rFonts w:ascii="Times New Roman" w:eastAsia="Cambria" w:hAnsi="Times New Roman"/>
                <w:spacing w:val="10"/>
                <w:w w:val="115"/>
                <w:sz w:val="24"/>
                <w:szCs w:val="24"/>
              </w:rPr>
              <w:t xml:space="preserve"> </w:t>
            </w:r>
            <w:r w:rsidRPr="006403CC">
              <w:rPr>
                <w:rFonts w:ascii="Times New Roman" w:eastAsia="Cambria" w:hAnsi="Times New Roman"/>
                <w:w w:val="115"/>
                <w:sz w:val="24"/>
                <w:szCs w:val="24"/>
              </w:rPr>
              <w:t>1</w:t>
            </w:r>
            <w:r w:rsidRPr="006403CC">
              <w:rPr>
                <w:rFonts w:ascii="Times New Roman" w:eastAsia="Cambria" w:hAnsi="Times New Roman"/>
                <w:spacing w:val="11"/>
                <w:w w:val="115"/>
                <w:sz w:val="24"/>
                <w:szCs w:val="24"/>
              </w:rPr>
              <w:t xml:space="preserve"> </w:t>
            </w:r>
            <w:r w:rsidRPr="006403CC">
              <w:rPr>
                <w:rFonts w:ascii="Times New Roman" w:eastAsia="Cambria" w:hAnsi="Times New Roman"/>
                <w:w w:val="115"/>
                <w:sz w:val="24"/>
                <w:szCs w:val="24"/>
              </w:rPr>
              <w:t>-</w:t>
            </w:r>
            <w:r w:rsidRPr="006403CC">
              <w:rPr>
                <w:rFonts w:ascii="Times New Roman" w:eastAsia="Cambria" w:hAnsi="Times New Roman"/>
                <w:spacing w:val="7"/>
                <w:w w:val="115"/>
                <w:sz w:val="24"/>
                <w:szCs w:val="24"/>
              </w:rPr>
              <w:t xml:space="preserve"> </w:t>
            </w:r>
            <w:r w:rsidRPr="006403CC">
              <w:rPr>
                <w:rFonts w:ascii="Times New Roman" w:eastAsia="Cambria" w:hAnsi="Times New Roman"/>
                <w:w w:val="115"/>
                <w:sz w:val="24"/>
                <w:szCs w:val="24"/>
              </w:rPr>
              <w:t>100%</w:t>
            </w:r>
            <w:r w:rsidRPr="006403CC">
              <w:rPr>
                <w:rFonts w:ascii="Times New Roman" w:eastAsia="Cambria" w:hAnsi="Times New Roman"/>
                <w:spacing w:val="9"/>
                <w:w w:val="115"/>
                <w:sz w:val="24"/>
                <w:szCs w:val="24"/>
              </w:rPr>
              <w:t xml:space="preserve"> </w:t>
            </w:r>
            <w:r w:rsidRPr="006403CC">
              <w:rPr>
                <w:rFonts w:ascii="Times New Roman" w:eastAsia="Cambria" w:hAnsi="Times New Roman"/>
                <w:w w:val="115"/>
                <w:sz w:val="24"/>
                <w:szCs w:val="24"/>
              </w:rPr>
              <w:t>do</w:t>
            </w:r>
            <w:r w:rsidRPr="006403CC">
              <w:rPr>
                <w:rFonts w:ascii="Times New Roman" w:eastAsia="Cambria" w:hAnsi="Times New Roman"/>
                <w:spacing w:val="6"/>
                <w:w w:val="115"/>
                <w:sz w:val="24"/>
                <w:szCs w:val="24"/>
              </w:rPr>
              <w:t xml:space="preserve"> </w:t>
            </w:r>
            <w:r w:rsidRPr="006403CC">
              <w:rPr>
                <w:rFonts w:ascii="Times New Roman" w:eastAsia="Cambria" w:hAnsi="Times New Roman"/>
                <w:w w:val="115"/>
                <w:sz w:val="24"/>
                <w:szCs w:val="24"/>
              </w:rPr>
              <w:t>valor</w:t>
            </w:r>
            <w:r w:rsidRPr="006403CC">
              <w:rPr>
                <w:rFonts w:ascii="Times New Roman" w:eastAsia="Cambria" w:hAnsi="Times New Roman"/>
                <w:spacing w:val="8"/>
                <w:w w:val="115"/>
                <w:sz w:val="24"/>
                <w:szCs w:val="24"/>
              </w:rPr>
              <w:t xml:space="preserve"> </w:t>
            </w:r>
            <w:r w:rsidRPr="006403CC">
              <w:rPr>
                <w:rFonts w:ascii="Times New Roman" w:eastAsia="Cambria" w:hAnsi="Times New Roman"/>
                <w:w w:val="115"/>
                <w:sz w:val="24"/>
                <w:szCs w:val="24"/>
              </w:rPr>
              <w:t>da</w:t>
            </w:r>
            <w:r w:rsidRPr="006403CC">
              <w:rPr>
                <w:rFonts w:ascii="Times New Roman" w:eastAsia="Cambria" w:hAnsi="Times New Roman"/>
                <w:spacing w:val="10"/>
                <w:w w:val="115"/>
                <w:sz w:val="24"/>
                <w:szCs w:val="24"/>
              </w:rPr>
              <w:t xml:space="preserve"> </w:t>
            </w:r>
            <w:r w:rsidRPr="006403CC">
              <w:rPr>
                <w:rFonts w:ascii="Times New Roman" w:eastAsia="Cambria" w:hAnsi="Times New Roman"/>
                <w:w w:val="115"/>
                <w:sz w:val="24"/>
                <w:szCs w:val="24"/>
              </w:rPr>
              <w:t>OS</w:t>
            </w:r>
            <w:r w:rsidRPr="006403CC">
              <w:rPr>
                <w:rFonts w:ascii="Times New Roman" w:eastAsia="Cambria" w:hAnsi="Times New Roman"/>
                <w:spacing w:val="1"/>
                <w:w w:val="115"/>
                <w:sz w:val="24"/>
                <w:szCs w:val="24"/>
              </w:rPr>
              <w:t xml:space="preserve"> </w:t>
            </w:r>
            <w:r w:rsidRPr="006403CC">
              <w:rPr>
                <w:rFonts w:ascii="Times New Roman" w:eastAsia="Cambria" w:hAnsi="Times New Roman"/>
                <w:w w:val="115"/>
                <w:sz w:val="24"/>
                <w:szCs w:val="24"/>
              </w:rPr>
              <w:t>De</w:t>
            </w:r>
            <w:r w:rsidRPr="006403CC">
              <w:rPr>
                <w:rFonts w:ascii="Times New Roman" w:eastAsia="Cambria" w:hAnsi="Times New Roman"/>
                <w:spacing w:val="12"/>
                <w:w w:val="115"/>
                <w:sz w:val="24"/>
                <w:szCs w:val="24"/>
              </w:rPr>
              <w:t xml:space="preserve"> </w:t>
            </w:r>
            <w:r w:rsidRPr="006403CC">
              <w:rPr>
                <w:rFonts w:ascii="Times New Roman" w:eastAsia="Cambria" w:hAnsi="Times New Roman"/>
                <w:w w:val="115"/>
                <w:sz w:val="24"/>
                <w:szCs w:val="24"/>
              </w:rPr>
              <w:t>1</w:t>
            </w:r>
            <w:r w:rsidRPr="006403CC">
              <w:rPr>
                <w:rFonts w:ascii="Times New Roman" w:eastAsia="Cambria" w:hAnsi="Times New Roman"/>
                <w:spacing w:val="8"/>
                <w:w w:val="115"/>
                <w:sz w:val="24"/>
                <w:szCs w:val="24"/>
              </w:rPr>
              <w:t xml:space="preserve"> </w:t>
            </w:r>
            <w:r w:rsidRPr="006403CC">
              <w:rPr>
                <w:rFonts w:ascii="Times New Roman" w:eastAsia="Cambria" w:hAnsi="Times New Roman"/>
                <w:w w:val="115"/>
                <w:sz w:val="24"/>
                <w:szCs w:val="24"/>
              </w:rPr>
              <w:t>a</w:t>
            </w:r>
            <w:r w:rsidRPr="006403CC">
              <w:rPr>
                <w:rFonts w:ascii="Times New Roman" w:eastAsia="Cambria" w:hAnsi="Times New Roman"/>
                <w:spacing w:val="10"/>
                <w:w w:val="115"/>
                <w:sz w:val="24"/>
                <w:szCs w:val="24"/>
              </w:rPr>
              <w:t xml:space="preserve"> </w:t>
            </w:r>
            <w:r w:rsidRPr="006403CC">
              <w:rPr>
                <w:rFonts w:ascii="Times New Roman" w:eastAsia="Cambria" w:hAnsi="Times New Roman"/>
                <w:w w:val="115"/>
                <w:sz w:val="24"/>
                <w:szCs w:val="24"/>
              </w:rPr>
              <w:t>1,5</w:t>
            </w:r>
            <w:r w:rsidRPr="006403CC">
              <w:rPr>
                <w:rFonts w:ascii="Times New Roman" w:eastAsia="Cambria" w:hAnsi="Times New Roman"/>
                <w:spacing w:val="11"/>
                <w:w w:val="115"/>
                <w:sz w:val="24"/>
                <w:szCs w:val="24"/>
              </w:rPr>
              <w:t xml:space="preserve"> </w:t>
            </w:r>
            <w:r w:rsidRPr="006403CC">
              <w:rPr>
                <w:rFonts w:ascii="Times New Roman" w:eastAsia="Cambria" w:hAnsi="Times New Roman"/>
                <w:w w:val="115"/>
                <w:sz w:val="24"/>
                <w:szCs w:val="24"/>
              </w:rPr>
              <w:t>-</w:t>
            </w:r>
            <w:r w:rsidRPr="006403CC">
              <w:rPr>
                <w:rFonts w:ascii="Times New Roman" w:eastAsia="Cambria" w:hAnsi="Times New Roman"/>
                <w:spacing w:val="8"/>
                <w:w w:val="115"/>
                <w:sz w:val="24"/>
                <w:szCs w:val="24"/>
              </w:rPr>
              <w:t xml:space="preserve"> </w:t>
            </w:r>
            <w:r w:rsidRPr="006403CC">
              <w:rPr>
                <w:rFonts w:ascii="Times New Roman" w:eastAsia="Cambria" w:hAnsi="Times New Roman"/>
                <w:w w:val="115"/>
                <w:sz w:val="24"/>
                <w:szCs w:val="24"/>
              </w:rPr>
              <w:t>90%</w:t>
            </w:r>
            <w:r w:rsidRPr="006403CC">
              <w:rPr>
                <w:rFonts w:ascii="Times New Roman" w:eastAsia="Cambria" w:hAnsi="Times New Roman"/>
                <w:spacing w:val="7"/>
                <w:w w:val="115"/>
                <w:sz w:val="24"/>
                <w:szCs w:val="24"/>
              </w:rPr>
              <w:t xml:space="preserve"> </w:t>
            </w:r>
            <w:r w:rsidRPr="006403CC">
              <w:rPr>
                <w:rFonts w:ascii="Times New Roman" w:eastAsia="Cambria" w:hAnsi="Times New Roman"/>
                <w:w w:val="115"/>
                <w:sz w:val="24"/>
                <w:szCs w:val="24"/>
              </w:rPr>
              <w:t>do</w:t>
            </w:r>
            <w:r w:rsidRPr="006403CC">
              <w:rPr>
                <w:rFonts w:ascii="Times New Roman" w:eastAsia="Cambria" w:hAnsi="Times New Roman"/>
                <w:spacing w:val="9"/>
                <w:w w:val="115"/>
                <w:sz w:val="24"/>
                <w:szCs w:val="24"/>
              </w:rPr>
              <w:t xml:space="preserve"> </w:t>
            </w:r>
            <w:r w:rsidRPr="006403CC">
              <w:rPr>
                <w:rFonts w:ascii="Times New Roman" w:eastAsia="Cambria" w:hAnsi="Times New Roman"/>
                <w:w w:val="115"/>
                <w:sz w:val="24"/>
                <w:szCs w:val="24"/>
              </w:rPr>
              <w:t>valor</w:t>
            </w:r>
            <w:r w:rsidRPr="006403CC">
              <w:rPr>
                <w:rFonts w:ascii="Times New Roman" w:eastAsia="Cambria" w:hAnsi="Times New Roman"/>
                <w:spacing w:val="11"/>
                <w:w w:val="115"/>
                <w:sz w:val="24"/>
                <w:szCs w:val="24"/>
              </w:rPr>
              <w:t xml:space="preserve"> </w:t>
            </w:r>
            <w:r w:rsidRPr="006403CC">
              <w:rPr>
                <w:rFonts w:ascii="Times New Roman" w:eastAsia="Cambria" w:hAnsi="Times New Roman"/>
                <w:w w:val="115"/>
                <w:sz w:val="24"/>
                <w:szCs w:val="24"/>
              </w:rPr>
              <w:t>da</w:t>
            </w:r>
            <w:r w:rsidRPr="006403CC">
              <w:rPr>
                <w:rFonts w:ascii="Times New Roman" w:eastAsia="Cambria" w:hAnsi="Times New Roman"/>
                <w:spacing w:val="7"/>
                <w:w w:val="115"/>
                <w:sz w:val="24"/>
                <w:szCs w:val="24"/>
              </w:rPr>
              <w:t xml:space="preserve"> </w:t>
            </w:r>
            <w:r w:rsidRPr="006403CC">
              <w:rPr>
                <w:rFonts w:ascii="Times New Roman" w:eastAsia="Cambria" w:hAnsi="Times New Roman"/>
                <w:w w:val="115"/>
                <w:sz w:val="24"/>
                <w:szCs w:val="24"/>
              </w:rPr>
              <w:t>OS De</w:t>
            </w:r>
            <w:r w:rsidRPr="006403CC">
              <w:rPr>
                <w:rFonts w:ascii="Times New Roman" w:eastAsia="Cambria" w:hAnsi="Times New Roman"/>
                <w:spacing w:val="12"/>
                <w:w w:val="115"/>
                <w:sz w:val="24"/>
                <w:szCs w:val="24"/>
              </w:rPr>
              <w:t xml:space="preserve"> </w:t>
            </w:r>
            <w:r w:rsidRPr="006403CC">
              <w:rPr>
                <w:rFonts w:ascii="Times New Roman" w:eastAsia="Cambria" w:hAnsi="Times New Roman"/>
                <w:w w:val="115"/>
                <w:sz w:val="24"/>
                <w:szCs w:val="24"/>
              </w:rPr>
              <w:t>1,5</w:t>
            </w:r>
            <w:r w:rsidRPr="006403CC">
              <w:rPr>
                <w:rFonts w:ascii="Times New Roman" w:eastAsia="Cambria" w:hAnsi="Times New Roman"/>
                <w:spacing w:val="11"/>
                <w:w w:val="115"/>
                <w:sz w:val="24"/>
                <w:szCs w:val="24"/>
              </w:rPr>
              <w:t xml:space="preserve"> </w:t>
            </w:r>
            <w:r w:rsidRPr="006403CC">
              <w:rPr>
                <w:rFonts w:ascii="Times New Roman" w:eastAsia="Cambria" w:hAnsi="Times New Roman"/>
                <w:w w:val="115"/>
                <w:sz w:val="24"/>
                <w:szCs w:val="24"/>
              </w:rPr>
              <w:t>a</w:t>
            </w:r>
            <w:r w:rsidRPr="006403CC">
              <w:rPr>
                <w:rFonts w:ascii="Times New Roman" w:eastAsia="Cambria" w:hAnsi="Times New Roman"/>
                <w:spacing w:val="8"/>
                <w:w w:val="115"/>
                <w:sz w:val="24"/>
                <w:szCs w:val="24"/>
              </w:rPr>
              <w:t xml:space="preserve"> </w:t>
            </w:r>
            <w:r w:rsidRPr="006403CC">
              <w:rPr>
                <w:rFonts w:ascii="Times New Roman" w:eastAsia="Cambria" w:hAnsi="Times New Roman"/>
                <w:w w:val="115"/>
                <w:sz w:val="24"/>
                <w:szCs w:val="24"/>
              </w:rPr>
              <w:t>2</w:t>
            </w:r>
            <w:r w:rsidRPr="006403CC">
              <w:rPr>
                <w:rFonts w:ascii="Times New Roman" w:eastAsia="Cambria" w:hAnsi="Times New Roman"/>
                <w:spacing w:val="11"/>
                <w:w w:val="115"/>
                <w:sz w:val="24"/>
                <w:szCs w:val="24"/>
              </w:rPr>
              <w:t xml:space="preserve"> </w:t>
            </w:r>
            <w:r w:rsidRPr="006403CC">
              <w:rPr>
                <w:rFonts w:ascii="Times New Roman" w:eastAsia="Cambria" w:hAnsi="Times New Roman"/>
                <w:w w:val="115"/>
                <w:sz w:val="24"/>
                <w:szCs w:val="24"/>
              </w:rPr>
              <w:t>-</w:t>
            </w:r>
            <w:r w:rsidRPr="006403CC">
              <w:rPr>
                <w:rFonts w:ascii="Times New Roman" w:eastAsia="Cambria" w:hAnsi="Times New Roman"/>
                <w:spacing w:val="7"/>
                <w:w w:val="115"/>
                <w:sz w:val="24"/>
                <w:szCs w:val="24"/>
              </w:rPr>
              <w:t xml:space="preserve"> </w:t>
            </w:r>
            <w:r w:rsidRPr="006403CC">
              <w:rPr>
                <w:rFonts w:ascii="Times New Roman" w:eastAsia="Cambria" w:hAnsi="Times New Roman"/>
                <w:w w:val="115"/>
                <w:sz w:val="24"/>
                <w:szCs w:val="24"/>
              </w:rPr>
              <w:t>80%</w:t>
            </w:r>
            <w:r w:rsidRPr="006403CC">
              <w:rPr>
                <w:rFonts w:ascii="Times New Roman" w:eastAsia="Cambria" w:hAnsi="Times New Roman"/>
                <w:spacing w:val="8"/>
                <w:w w:val="115"/>
                <w:sz w:val="24"/>
                <w:szCs w:val="24"/>
              </w:rPr>
              <w:t xml:space="preserve"> </w:t>
            </w:r>
            <w:r w:rsidRPr="006403CC">
              <w:rPr>
                <w:rFonts w:ascii="Times New Roman" w:eastAsia="Cambria" w:hAnsi="Times New Roman"/>
                <w:w w:val="115"/>
                <w:sz w:val="24"/>
                <w:szCs w:val="24"/>
              </w:rPr>
              <w:t>do</w:t>
            </w:r>
            <w:r w:rsidRPr="006403CC">
              <w:rPr>
                <w:rFonts w:ascii="Times New Roman" w:eastAsia="Cambria" w:hAnsi="Times New Roman"/>
                <w:spacing w:val="9"/>
                <w:w w:val="115"/>
                <w:sz w:val="24"/>
                <w:szCs w:val="24"/>
              </w:rPr>
              <w:t xml:space="preserve"> </w:t>
            </w:r>
            <w:r w:rsidRPr="006403CC">
              <w:rPr>
                <w:rFonts w:ascii="Times New Roman" w:eastAsia="Cambria" w:hAnsi="Times New Roman"/>
                <w:w w:val="115"/>
                <w:sz w:val="24"/>
                <w:szCs w:val="24"/>
              </w:rPr>
              <w:t>valor</w:t>
            </w:r>
            <w:r w:rsidRPr="006403CC">
              <w:rPr>
                <w:rFonts w:ascii="Times New Roman" w:eastAsia="Cambria" w:hAnsi="Times New Roman"/>
                <w:spacing w:val="10"/>
                <w:w w:val="115"/>
                <w:sz w:val="24"/>
                <w:szCs w:val="24"/>
              </w:rPr>
              <w:t xml:space="preserve"> </w:t>
            </w:r>
            <w:r w:rsidRPr="006403CC">
              <w:rPr>
                <w:rFonts w:ascii="Times New Roman" w:eastAsia="Cambria" w:hAnsi="Times New Roman"/>
                <w:w w:val="115"/>
                <w:sz w:val="24"/>
                <w:szCs w:val="24"/>
              </w:rPr>
              <w:t>da</w:t>
            </w:r>
            <w:r w:rsidRPr="006403CC">
              <w:rPr>
                <w:rFonts w:ascii="Times New Roman" w:eastAsia="Cambria" w:hAnsi="Times New Roman"/>
                <w:spacing w:val="8"/>
                <w:w w:val="115"/>
                <w:sz w:val="24"/>
                <w:szCs w:val="24"/>
              </w:rPr>
              <w:t xml:space="preserve"> </w:t>
            </w:r>
            <w:r w:rsidRPr="006403CC">
              <w:rPr>
                <w:rFonts w:ascii="Times New Roman" w:eastAsia="Cambria" w:hAnsi="Times New Roman"/>
                <w:w w:val="115"/>
                <w:sz w:val="24"/>
                <w:szCs w:val="24"/>
              </w:rPr>
              <w:t>OS</w:t>
            </w:r>
          </w:p>
        </w:tc>
      </w:tr>
      <w:tr w:rsidR="00E622AE" w:rsidRPr="006403CC" w14:paraId="12E2587C" w14:textId="77777777" w:rsidTr="00412F3F">
        <w:trPr>
          <w:trHeight w:val="576"/>
        </w:trPr>
        <w:tc>
          <w:tcPr>
            <w:tcW w:w="2037" w:type="pct"/>
            <w:tcBorders>
              <w:top w:val="single" w:sz="4" w:space="0" w:color="000000"/>
              <w:left w:val="single" w:sz="4" w:space="0" w:color="000000"/>
              <w:bottom w:val="single" w:sz="4" w:space="0" w:color="000000"/>
              <w:right w:val="single" w:sz="4" w:space="0" w:color="000000"/>
            </w:tcBorders>
            <w:vAlign w:val="center"/>
          </w:tcPr>
          <w:p w14:paraId="65F4D7C8" w14:textId="77777777" w:rsidR="00E622AE" w:rsidRPr="006403CC" w:rsidRDefault="00D70656" w:rsidP="006403CC">
            <w:pPr>
              <w:numPr>
                <w:ilvl w:val="4"/>
                <w:numId w:val="0"/>
              </w:numPr>
              <w:spacing w:line="276" w:lineRule="auto"/>
              <w:ind w:left="57"/>
              <w:jc w:val="both"/>
              <w:rPr>
                <w:rFonts w:ascii="Times New Roman" w:eastAsia="Cambria" w:hAnsi="Times New Roman"/>
                <w:sz w:val="24"/>
                <w:szCs w:val="24"/>
              </w:rPr>
            </w:pPr>
            <w:r w:rsidRPr="006403CC">
              <w:rPr>
                <w:rFonts w:ascii="Times New Roman" w:eastAsia="Cambria" w:hAnsi="Times New Roman"/>
                <w:w w:val="120"/>
                <w:sz w:val="24"/>
                <w:szCs w:val="24"/>
              </w:rPr>
              <w:t>Sanções</w:t>
            </w:r>
          </w:p>
        </w:tc>
        <w:tc>
          <w:tcPr>
            <w:tcW w:w="2963" w:type="pct"/>
            <w:tcBorders>
              <w:top w:val="single" w:sz="4" w:space="0" w:color="000000"/>
              <w:left w:val="single" w:sz="4" w:space="0" w:color="000000"/>
              <w:bottom w:val="single" w:sz="4" w:space="0" w:color="000000"/>
              <w:right w:val="single" w:sz="4" w:space="0" w:color="000000"/>
            </w:tcBorders>
            <w:vAlign w:val="center"/>
          </w:tcPr>
          <w:p w14:paraId="7D070F49" w14:textId="77777777" w:rsidR="00E622AE" w:rsidRPr="006403CC" w:rsidRDefault="00D70656" w:rsidP="006403CC">
            <w:pPr>
              <w:numPr>
                <w:ilvl w:val="4"/>
                <w:numId w:val="0"/>
              </w:numPr>
              <w:spacing w:line="276" w:lineRule="auto"/>
              <w:ind w:left="57"/>
              <w:jc w:val="both"/>
              <w:rPr>
                <w:rFonts w:ascii="Times New Roman" w:eastAsia="Cambria" w:hAnsi="Times New Roman"/>
                <w:sz w:val="24"/>
                <w:szCs w:val="24"/>
              </w:rPr>
            </w:pPr>
            <w:r w:rsidRPr="006403CC">
              <w:rPr>
                <w:rFonts w:ascii="Times New Roman" w:eastAsia="Cambria" w:hAnsi="Times New Roman"/>
                <w:w w:val="115"/>
                <w:sz w:val="24"/>
                <w:szCs w:val="24"/>
              </w:rPr>
              <w:t>20%</w:t>
            </w:r>
            <w:r w:rsidRPr="006403CC">
              <w:rPr>
                <w:rFonts w:ascii="Times New Roman" w:eastAsia="Cambria" w:hAnsi="Times New Roman"/>
                <w:spacing w:val="14"/>
                <w:w w:val="115"/>
                <w:sz w:val="24"/>
                <w:szCs w:val="24"/>
              </w:rPr>
              <w:t xml:space="preserve"> </w:t>
            </w:r>
            <w:r w:rsidRPr="006403CC">
              <w:rPr>
                <w:rFonts w:ascii="Times New Roman" w:eastAsia="Cambria" w:hAnsi="Times New Roman"/>
                <w:w w:val="115"/>
                <w:sz w:val="24"/>
                <w:szCs w:val="24"/>
              </w:rPr>
              <w:t>das</w:t>
            </w:r>
            <w:r w:rsidRPr="006403CC">
              <w:rPr>
                <w:rFonts w:ascii="Times New Roman" w:eastAsia="Cambria" w:hAnsi="Times New Roman"/>
                <w:spacing w:val="15"/>
                <w:w w:val="115"/>
                <w:sz w:val="24"/>
                <w:szCs w:val="24"/>
              </w:rPr>
              <w:t xml:space="preserve"> </w:t>
            </w:r>
            <w:r w:rsidRPr="006403CC">
              <w:rPr>
                <w:rFonts w:ascii="Times New Roman" w:eastAsia="Cambria" w:hAnsi="Times New Roman"/>
                <w:w w:val="115"/>
                <w:sz w:val="24"/>
                <w:szCs w:val="24"/>
              </w:rPr>
              <w:t>OS</w:t>
            </w:r>
            <w:r w:rsidRPr="006403CC">
              <w:rPr>
                <w:rFonts w:ascii="Times New Roman" w:eastAsia="Cambria" w:hAnsi="Times New Roman"/>
                <w:spacing w:val="12"/>
                <w:w w:val="115"/>
                <w:sz w:val="24"/>
                <w:szCs w:val="24"/>
              </w:rPr>
              <w:t xml:space="preserve"> </w:t>
            </w:r>
            <w:r w:rsidRPr="006403CC">
              <w:rPr>
                <w:rFonts w:ascii="Times New Roman" w:eastAsia="Cambria" w:hAnsi="Times New Roman"/>
                <w:w w:val="115"/>
                <w:sz w:val="24"/>
                <w:szCs w:val="24"/>
              </w:rPr>
              <w:t>acima</w:t>
            </w:r>
            <w:r w:rsidRPr="006403CC">
              <w:rPr>
                <w:rFonts w:ascii="Times New Roman" w:eastAsia="Cambria" w:hAnsi="Times New Roman"/>
                <w:spacing w:val="12"/>
                <w:w w:val="115"/>
                <w:sz w:val="24"/>
                <w:szCs w:val="24"/>
              </w:rPr>
              <w:t xml:space="preserve"> </w:t>
            </w:r>
            <w:r w:rsidRPr="006403CC">
              <w:rPr>
                <w:rFonts w:ascii="Times New Roman" w:eastAsia="Cambria" w:hAnsi="Times New Roman"/>
                <w:w w:val="115"/>
                <w:sz w:val="24"/>
                <w:szCs w:val="24"/>
              </w:rPr>
              <w:t>de</w:t>
            </w:r>
            <w:r w:rsidRPr="006403CC">
              <w:rPr>
                <w:rFonts w:ascii="Times New Roman" w:eastAsia="Cambria" w:hAnsi="Times New Roman"/>
                <w:spacing w:val="15"/>
                <w:w w:val="115"/>
                <w:sz w:val="24"/>
                <w:szCs w:val="24"/>
              </w:rPr>
              <w:t xml:space="preserve"> </w:t>
            </w:r>
            <w:r w:rsidRPr="006403CC">
              <w:rPr>
                <w:rFonts w:ascii="Times New Roman" w:eastAsia="Cambria" w:hAnsi="Times New Roman"/>
                <w:w w:val="115"/>
                <w:sz w:val="24"/>
                <w:szCs w:val="24"/>
              </w:rPr>
              <w:t>2</w:t>
            </w:r>
            <w:r w:rsidRPr="006403CC">
              <w:rPr>
                <w:rFonts w:ascii="Times New Roman" w:eastAsia="Cambria" w:hAnsi="Times New Roman"/>
                <w:spacing w:val="14"/>
                <w:w w:val="115"/>
                <w:sz w:val="24"/>
                <w:szCs w:val="24"/>
              </w:rPr>
              <w:t xml:space="preserve"> </w:t>
            </w:r>
            <w:r w:rsidRPr="006403CC">
              <w:rPr>
                <w:rFonts w:ascii="Times New Roman" w:eastAsia="Cambria" w:hAnsi="Times New Roman"/>
                <w:w w:val="115"/>
                <w:sz w:val="24"/>
                <w:szCs w:val="24"/>
              </w:rPr>
              <w:t>-</w:t>
            </w:r>
            <w:r w:rsidRPr="006403CC">
              <w:rPr>
                <w:rFonts w:ascii="Times New Roman" w:eastAsia="Cambria" w:hAnsi="Times New Roman"/>
                <w:spacing w:val="14"/>
                <w:w w:val="115"/>
                <w:sz w:val="24"/>
                <w:szCs w:val="24"/>
              </w:rPr>
              <w:t xml:space="preserve"> </w:t>
            </w:r>
            <w:r w:rsidRPr="006403CC">
              <w:rPr>
                <w:rFonts w:ascii="Times New Roman" w:eastAsia="Cambria" w:hAnsi="Times New Roman"/>
                <w:w w:val="115"/>
                <w:sz w:val="24"/>
                <w:szCs w:val="24"/>
              </w:rPr>
              <w:t>multa</w:t>
            </w:r>
            <w:r w:rsidRPr="006403CC">
              <w:rPr>
                <w:rFonts w:ascii="Times New Roman" w:eastAsia="Cambria" w:hAnsi="Times New Roman"/>
                <w:spacing w:val="12"/>
                <w:w w:val="115"/>
                <w:sz w:val="24"/>
                <w:szCs w:val="24"/>
              </w:rPr>
              <w:t xml:space="preserve"> </w:t>
            </w:r>
            <w:r w:rsidRPr="006403CC">
              <w:rPr>
                <w:rFonts w:ascii="Times New Roman" w:eastAsia="Cambria" w:hAnsi="Times New Roman"/>
                <w:w w:val="115"/>
                <w:sz w:val="24"/>
                <w:szCs w:val="24"/>
              </w:rPr>
              <w:t>de</w:t>
            </w:r>
            <w:r w:rsidRPr="006403CC">
              <w:rPr>
                <w:rFonts w:ascii="Times New Roman" w:eastAsia="Cambria" w:hAnsi="Times New Roman"/>
                <w:spacing w:val="17"/>
                <w:w w:val="115"/>
                <w:sz w:val="24"/>
                <w:szCs w:val="24"/>
              </w:rPr>
              <w:t xml:space="preserve"> </w:t>
            </w:r>
            <w:r w:rsidRPr="006403CC">
              <w:rPr>
                <w:rFonts w:ascii="Times New Roman" w:eastAsia="Cambria" w:hAnsi="Times New Roman"/>
                <w:w w:val="115"/>
                <w:sz w:val="24"/>
                <w:szCs w:val="24"/>
              </w:rPr>
              <w:t>XX 30%</w:t>
            </w:r>
            <w:r w:rsidRPr="006403CC">
              <w:rPr>
                <w:rFonts w:ascii="Times New Roman" w:eastAsia="Cambria" w:hAnsi="Times New Roman"/>
                <w:spacing w:val="11"/>
                <w:w w:val="115"/>
                <w:sz w:val="24"/>
                <w:szCs w:val="24"/>
              </w:rPr>
              <w:t xml:space="preserve"> </w:t>
            </w:r>
            <w:r w:rsidRPr="006403CC">
              <w:rPr>
                <w:rFonts w:ascii="Times New Roman" w:eastAsia="Cambria" w:hAnsi="Times New Roman"/>
                <w:w w:val="115"/>
                <w:sz w:val="24"/>
                <w:szCs w:val="24"/>
              </w:rPr>
              <w:t>das</w:t>
            </w:r>
            <w:r w:rsidRPr="006403CC">
              <w:rPr>
                <w:rFonts w:ascii="Times New Roman" w:eastAsia="Cambria" w:hAnsi="Times New Roman"/>
                <w:spacing w:val="13"/>
                <w:w w:val="115"/>
                <w:sz w:val="24"/>
                <w:szCs w:val="24"/>
              </w:rPr>
              <w:t xml:space="preserve"> </w:t>
            </w:r>
            <w:r w:rsidRPr="006403CC">
              <w:rPr>
                <w:rFonts w:ascii="Times New Roman" w:eastAsia="Cambria" w:hAnsi="Times New Roman"/>
                <w:w w:val="115"/>
                <w:sz w:val="24"/>
                <w:szCs w:val="24"/>
              </w:rPr>
              <w:t>OS</w:t>
            </w:r>
            <w:r w:rsidRPr="006403CC">
              <w:rPr>
                <w:rFonts w:ascii="Times New Roman" w:eastAsia="Cambria" w:hAnsi="Times New Roman"/>
                <w:spacing w:val="9"/>
                <w:w w:val="115"/>
                <w:sz w:val="24"/>
                <w:szCs w:val="24"/>
              </w:rPr>
              <w:t xml:space="preserve"> </w:t>
            </w:r>
            <w:r w:rsidRPr="006403CC">
              <w:rPr>
                <w:rFonts w:ascii="Times New Roman" w:eastAsia="Cambria" w:hAnsi="Times New Roman"/>
                <w:w w:val="115"/>
                <w:sz w:val="24"/>
                <w:szCs w:val="24"/>
              </w:rPr>
              <w:t>acima</w:t>
            </w:r>
            <w:r w:rsidRPr="006403CC">
              <w:rPr>
                <w:rFonts w:ascii="Times New Roman" w:eastAsia="Cambria" w:hAnsi="Times New Roman"/>
                <w:spacing w:val="10"/>
                <w:w w:val="115"/>
                <w:sz w:val="24"/>
                <w:szCs w:val="24"/>
              </w:rPr>
              <w:t xml:space="preserve"> </w:t>
            </w:r>
            <w:r w:rsidRPr="006403CC">
              <w:rPr>
                <w:rFonts w:ascii="Times New Roman" w:eastAsia="Cambria" w:hAnsi="Times New Roman"/>
                <w:w w:val="115"/>
                <w:sz w:val="24"/>
                <w:szCs w:val="24"/>
              </w:rPr>
              <w:t>de</w:t>
            </w:r>
            <w:r w:rsidRPr="006403CC">
              <w:rPr>
                <w:rFonts w:ascii="Times New Roman" w:eastAsia="Cambria" w:hAnsi="Times New Roman"/>
                <w:spacing w:val="13"/>
                <w:w w:val="115"/>
                <w:sz w:val="24"/>
                <w:szCs w:val="24"/>
              </w:rPr>
              <w:t xml:space="preserve"> </w:t>
            </w:r>
            <w:r w:rsidRPr="006403CC">
              <w:rPr>
                <w:rFonts w:ascii="Times New Roman" w:eastAsia="Cambria" w:hAnsi="Times New Roman"/>
                <w:w w:val="115"/>
                <w:sz w:val="24"/>
                <w:szCs w:val="24"/>
              </w:rPr>
              <w:t>2</w:t>
            </w:r>
            <w:r w:rsidRPr="006403CC">
              <w:rPr>
                <w:rFonts w:ascii="Times New Roman" w:eastAsia="Cambria" w:hAnsi="Times New Roman"/>
                <w:spacing w:val="11"/>
                <w:w w:val="115"/>
                <w:sz w:val="24"/>
                <w:szCs w:val="24"/>
              </w:rPr>
              <w:t xml:space="preserve"> </w:t>
            </w:r>
            <w:r w:rsidRPr="006403CC">
              <w:rPr>
                <w:rFonts w:ascii="Times New Roman" w:eastAsia="Cambria" w:hAnsi="Times New Roman"/>
                <w:w w:val="115"/>
                <w:sz w:val="24"/>
                <w:szCs w:val="24"/>
              </w:rPr>
              <w:t>-</w:t>
            </w:r>
            <w:r w:rsidRPr="006403CC">
              <w:rPr>
                <w:rFonts w:ascii="Times New Roman" w:eastAsia="Cambria" w:hAnsi="Times New Roman"/>
                <w:spacing w:val="12"/>
                <w:w w:val="115"/>
                <w:sz w:val="24"/>
                <w:szCs w:val="24"/>
              </w:rPr>
              <w:t xml:space="preserve"> </w:t>
            </w:r>
            <w:r w:rsidRPr="006403CC">
              <w:rPr>
                <w:rFonts w:ascii="Times New Roman" w:eastAsia="Cambria" w:hAnsi="Times New Roman"/>
                <w:w w:val="115"/>
                <w:sz w:val="24"/>
                <w:szCs w:val="24"/>
              </w:rPr>
              <w:t>multa</w:t>
            </w:r>
            <w:r w:rsidRPr="006403CC">
              <w:rPr>
                <w:rFonts w:ascii="Times New Roman" w:eastAsia="Cambria" w:hAnsi="Times New Roman"/>
                <w:spacing w:val="9"/>
                <w:w w:val="115"/>
                <w:sz w:val="24"/>
                <w:szCs w:val="24"/>
              </w:rPr>
              <w:t xml:space="preserve"> </w:t>
            </w:r>
            <w:r w:rsidRPr="006403CC">
              <w:rPr>
                <w:rFonts w:ascii="Times New Roman" w:eastAsia="Cambria" w:hAnsi="Times New Roman"/>
                <w:w w:val="115"/>
                <w:sz w:val="24"/>
                <w:szCs w:val="24"/>
              </w:rPr>
              <w:t>de</w:t>
            </w:r>
            <w:r w:rsidRPr="006403CC">
              <w:rPr>
                <w:rFonts w:ascii="Times New Roman" w:eastAsia="Cambria" w:hAnsi="Times New Roman"/>
                <w:spacing w:val="15"/>
                <w:w w:val="115"/>
                <w:sz w:val="24"/>
                <w:szCs w:val="24"/>
              </w:rPr>
              <w:t xml:space="preserve"> </w:t>
            </w:r>
            <w:r w:rsidRPr="006403CC">
              <w:rPr>
                <w:rFonts w:ascii="Times New Roman" w:eastAsia="Cambria" w:hAnsi="Times New Roman"/>
                <w:w w:val="115"/>
                <w:sz w:val="24"/>
                <w:szCs w:val="24"/>
              </w:rPr>
              <w:t>XX</w:t>
            </w:r>
            <w:r w:rsidRPr="006403CC">
              <w:rPr>
                <w:rFonts w:ascii="Times New Roman" w:eastAsia="Cambria" w:hAnsi="Times New Roman"/>
                <w:spacing w:val="9"/>
                <w:w w:val="115"/>
                <w:sz w:val="24"/>
                <w:szCs w:val="24"/>
              </w:rPr>
              <w:t xml:space="preserve"> </w:t>
            </w:r>
            <w:r w:rsidRPr="006403CC">
              <w:rPr>
                <w:rFonts w:ascii="Times New Roman" w:eastAsia="Cambria" w:hAnsi="Times New Roman"/>
                <w:w w:val="115"/>
                <w:sz w:val="24"/>
                <w:szCs w:val="24"/>
              </w:rPr>
              <w:t>+</w:t>
            </w:r>
            <w:r w:rsidRPr="006403CC">
              <w:rPr>
                <w:rFonts w:ascii="Times New Roman" w:eastAsia="Cambria" w:hAnsi="Times New Roman"/>
                <w:spacing w:val="12"/>
                <w:w w:val="115"/>
                <w:sz w:val="24"/>
                <w:szCs w:val="24"/>
              </w:rPr>
              <w:t xml:space="preserve"> </w:t>
            </w:r>
            <w:r w:rsidRPr="006403CC">
              <w:rPr>
                <w:rFonts w:ascii="Times New Roman" w:eastAsia="Cambria" w:hAnsi="Times New Roman"/>
                <w:w w:val="115"/>
                <w:sz w:val="24"/>
                <w:szCs w:val="24"/>
              </w:rPr>
              <w:t>rescisão</w:t>
            </w:r>
            <w:r w:rsidRPr="006403CC">
              <w:rPr>
                <w:rFonts w:ascii="Times New Roman" w:eastAsia="Cambria" w:hAnsi="Times New Roman"/>
                <w:spacing w:val="12"/>
                <w:w w:val="115"/>
                <w:sz w:val="24"/>
                <w:szCs w:val="24"/>
              </w:rPr>
              <w:t xml:space="preserve"> </w:t>
            </w:r>
            <w:r w:rsidRPr="006403CC">
              <w:rPr>
                <w:rFonts w:ascii="Times New Roman" w:eastAsia="Cambria" w:hAnsi="Times New Roman"/>
                <w:w w:val="115"/>
                <w:sz w:val="24"/>
                <w:szCs w:val="24"/>
              </w:rPr>
              <w:t>contratual</w:t>
            </w:r>
          </w:p>
        </w:tc>
      </w:tr>
      <w:tr w:rsidR="00E622AE" w:rsidRPr="006403CC" w14:paraId="6F8C21B0" w14:textId="77777777" w:rsidTr="00412F3F">
        <w:trPr>
          <w:trHeight w:val="285"/>
        </w:trPr>
        <w:tc>
          <w:tcPr>
            <w:tcW w:w="2037" w:type="pct"/>
            <w:tcBorders>
              <w:top w:val="single" w:sz="4" w:space="0" w:color="000000"/>
              <w:left w:val="single" w:sz="4" w:space="0" w:color="000000"/>
              <w:bottom w:val="single" w:sz="4" w:space="0" w:color="000000"/>
              <w:right w:val="single" w:sz="4" w:space="0" w:color="000000"/>
            </w:tcBorders>
            <w:vAlign w:val="center"/>
          </w:tcPr>
          <w:p w14:paraId="1069555B" w14:textId="77777777" w:rsidR="00E622AE" w:rsidRPr="006403CC" w:rsidRDefault="00D70656" w:rsidP="006403CC">
            <w:pPr>
              <w:numPr>
                <w:ilvl w:val="4"/>
                <w:numId w:val="0"/>
              </w:numPr>
              <w:spacing w:line="276" w:lineRule="auto"/>
              <w:ind w:left="57"/>
              <w:jc w:val="both"/>
              <w:rPr>
                <w:rFonts w:ascii="Times New Roman" w:eastAsia="Cambria" w:hAnsi="Times New Roman"/>
                <w:sz w:val="24"/>
                <w:szCs w:val="24"/>
              </w:rPr>
            </w:pPr>
            <w:r w:rsidRPr="006403CC">
              <w:rPr>
                <w:rFonts w:ascii="Times New Roman" w:eastAsia="Cambria" w:hAnsi="Times New Roman"/>
                <w:w w:val="115"/>
                <w:sz w:val="24"/>
                <w:szCs w:val="24"/>
              </w:rPr>
              <w:t>Observações</w:t>
            </w:r>
          </w:p>
        </w:tc>
        <w:tc>
          <w:tcPr>
            <w:tcW w:w="2963" w:type="pct"/>
            <w:tcBorders>
              <w:top w:val="single" w:sz="4" w:space="0" w:color="000000"/>
              <w:left w:val="single" w:sz="4" w:space="0" w:color="000000"/>
              <w:bottom w:val="single" w:sz="4" w:space="0" w:color="000000"/>
              <w:right w:val="single" w:sz="4" w:space="0" w:color="000000"/>
            </w:tcBorders>
            <w:vAlign w:val="center"/>
          </w:tcPr>
          <w:p w14:paraId="33FC4266" w14:textId="77777777" w:rsidR="00E622AE" w:rsidRPr="006403CC" w:rsidRDefault="00E622AE" w:rsidP="006403CC">
            <w:pPr>
              <w:numPr>
                <w:ilvl w:val="4"/>
                <w:numId w:val="0"/>
              </w:numPr>
              <w:spacing w:line="276" w:lineRule="auto"/>
              <w:ind w:left="57"/>
              <w:jc w:val="both"/>
              <w:rPr>
                <w:rFonts w:ascii="Times New Roman" w:eastAsia="Cambria" w:hAnsi="Times New Roman"/>
                <w:sz w:val="24"/>
                <w:szCs w:val="24"/>
              </w:rPr>
            </w:pPr>
          </w:p>
        </w:tc>
      </w:tr>
    </w:tbl>
    <w:p w14:paraId="290FA9B4" w14:textId="553DE575" w:rsidR="00DE2C14" w:rsidRPr="006403CC" w:rsidRDefault="00DE2C14" w:rsidP="006403CC">
      <w:pPr>
        <w:jc w:val="both"/>
        <w:rPr>
          <w:rFonts w:eastAsiaTheme="minorEastAsia"/>
          <w:b/>
          <w:bCs/>
          <w:color w:val="000000"/>
          <w:sz w:val="24"/>
          <w:szCs w:val="24"/>
          <w:lang w:eastAsia="pt-BR"/>
        </w:rPr>
      </w:pPr>
      <w:r w:rsidRPr="006403CC">
        <w:rPr>
          <w:rFonts w:eastAsiaTheme="minorEastAsia"/>
          <w:b/>
          <w:bCs/>
          <w:color w:val="000000"/>
          <w:sz w:val="24"/>
          <w:szCs w:val="24"/>
          <w:lang w:eastAsia="pt-BR"/>
        </w:rPr>
        <w:br w:type="page"/>
      </w:r>
    </w:p>
    <w:p w14:paraId="15C7EAF1" w14:textId="4E6EB93E" w:rsidR="00E622AE" w:rsidRPr="006403CC" w:rsidRDefault="00D70656" w:rsidP="006403CC">
      <w:pPr>
        <w:pStyle w:val="Ttulo1"/>
        <w:spacing w:before="120" w:after="120"/>
        <w:ind w:left="57"/>
        <w:jc w:val="both"/>
        <w:rPr>
          <w:b w:val="0"/>
        </w:rPr>
      </w:pPr>
      <w:r w:rsidRPr="006403CC">
        <w:lastRenderedPageBreak/>
        <w:t>ANEXO</w:t>
      </w:r>
      <w:r w:rsidRPr="006403CC">
        <w:rPr>
          <w:b w:val="0"/>
          <w:spacing w:val="-2"/>
        </w:rPr>
        <w:t xml:space="preserve"> </w:t>
      </w:r>
      <w:r w:rsidR="0076106B" w:rsidRPr="006403CC">
        <w:rPr>
          <w:spacing w:val="-5"/>
        </w:rPr>
        <w:t xml:space="preserve">V - </w:t>
      </w:r>
      <w:r w:rsidRPr="006403CC">
        <w:t>MINUTA</w:t>
      </w:r>
      <w:r w:rsidRPr="006403CC">
        <w:rPr>
          <w:spacing w:val="-4"/>
        </w:rPr>
        <w:t xml:space="preserve"> </w:t>
      </w:r>
      <w:r w:rsidRPr="006403CC">
        <w:t>DE</w:t>
      </w:r>
      <w:r w:rsidRPr="006403CC">
        <w:rPr>
          <w:spacing w:val="-3"/>
        </w:rPr>
        <w:t xml:space="preserve"> </w:t>
      </w:r>
      <w:r w:rsidRPr="006403CC">
        <w:t>CONTRATO</w:t>
      </w:r>
      <w:r w:rsidRPr="006403CC">
        <w:rPr>
          <w:spacing w:val="-2"/>
        </w:rPr>
        <w:t xml:space="preserve"> ADMINISTRATIVO</w:t>
      </w:r>
    </w:p>
    <w:p w14:paraId="523BE8E6" w14:textId="77777777" w:rsidR="003A3E60" w:rsidRPr="006403CC" w:rsidRDefault="003A3E60" w:rsidP="006403CC">
      <w:pPr>
        <w:jc w:val="both"/>
        <w:rPr>
          <w:sz w:val="24"/>
          <w:szCs w:val="24"/>
        </w:rPr>
      </w:pPr>
      <w:r w:rsidRPr="006403CC">
        <w:rPr>
          <w:sz w:val="24"/>
          <w:szCs w:val="24"/>
        </w:rPr>
        <w:t>TERMO DE CONTRATO Nº ......../...., QUE FAZEM ENTRE SI A SECRETARIA MUNICIPAL DE SAÚDE E A EMPRESA ................................................................................</w:t>
      </w:r>
    </w:p>
    <w:p w14:paraId="5F62A037" w14:textId="77777777" w:rsidR="003A3E60" w:rsidRPr="006403CC" w:rsidRDefault="003A3E60" w:rsidP="006403CC">
      <w:pPr>
        <w:jc w:val="both"/>
        <w:rPr>
          <w:sz w:val="24"/>
          <w:szCs w:val="24"/>
        </w:rPr>
      </w:pPr>
      <w:r w:rsidRPr="006403CC">
        <w:rPr>
          <w:sz w:val="24"/>
          <w:szCs w:val="24"/>
        </w:rPr>
        <w:t xml:space="preserve">A Prefeitura Municipal de Cáceres, por intermédio do(a) .................................... (órgão) contratante), com sede no(a) ....................................................., na cidade de ...................................... /Estado ..., inscrito(a) no CNPJ sob o nº ................................, neste ato representado(a) pelo(a) .........................(cargo e nome), nomeado(a) pela Portaria nº ......, de ..... de ..................... de 20..., publicada no DOU de ..... de ............... de ..........., portador da matrícula funcional nº ....................................,., doravante denominada CONTRATANTE, e o(a) .............................. inscrito(a) no CNPJ/MF sob o nº ............................, sediado(a) na ..................................., </w:t>
      </w:r>
      <w:proofErr w:type="spellStart"/>
      <w:r w:rsidRPr="006403CC">
        <w:rPr>
          <w:sz w:val="24"/>
          <w:szCs w:val="24"/>
        </w:rPr>
        <w:t>em</w:t>
      </w:r>
      <w:proofErr w:type="spellEnd"/>
      <w:r w:rsidRPr="006403CC">
        <w:rPr>
          <w:sz w:val="24"/>
          <w:szCs w:val="24"/>
        </w:rPr>
        <w:t xml:space="preserve"> ............................. doravante designada CONTRATADA, neste ato representada pelo(a) Sr.(a) ....................., portador(a) da Carteira de Identidade nº ................., expedida pela (o) .................., e CPF nº ........................., tendo em vista o que consta no Processo nº .............................. e em observância às disposições da LEI 14.133/2021.</w:t>
      </w:r>
    </w:p>
    <w:p w14:paraId="65A93498" w14:textId="77777777" w:rsidR="003A3E60" w:rsidRPr="006403CC" w:rsidRDefault="003A3E60" w:rsidP="006403CC">
      <w:pPr>
        <w:pStyle w:val="PargrafodaLista"/>
        <w:numPr>
          <w:ilvl w:val="0"/>
          <w:numId w:val="18"/>
        </w:numPr>
        <w:ind w:left="57" w:firstLine="0"/>
        <w:rPr>
          <w:sz w:val="24"/>
          <w:szCs w:val="24"/>
          <w:lang w:eastAsia="pt-BR"/>
        </w:rPr>
      </w:pPr>
      <w:r w:rsidRPr="006403CC">
        <w:rPr>
          <w:b/>
          <w:sz w:val="24"/>
          <w:szCs w:val="24"/>
        </w:rPr>
        <w:t>CLÁUSULA PRIMEIRA – OBJETO</w:t>
      </w:r>
    </w:p>
    <w:p w14:paraId="2753AA86" w14:textId="77777777" w:rsidR="003A3E60" w:rsidRPr="006403CC" w:rsidRDefault="003A3E60" w:rsidP="006403CC">
      <w:pPr>
        <w:pStyle w:val="PargrafodaLista"/>
        <w:numPr>
          <w:ilvl w:val="1"/>
          <w:numId w:val="18"/>
        </w:numPr>
        <w:ind w:left="57" w:firstLine="0"/>
        <w:rPr>
          <w:sz w:val="24"/>
          <w:szCs w:val="24"/>
          <w:lang w:eastAsia="pt-BR"/>
        </w:rPr>
      </w:pPr>
      <w:r w:rsidRPr="006403CC">
        <w:rPr>
          <w:sz w:val="24"/>
          <w:szCs w:val="24"/>
          <w:lang w:eastAsia="pt-BR"/>
        </w:rPr>
        <w:t>Prestação de serviços de Oxigenoterapia Hiperbárica (OHB), em regime de demanda, para atendimento dos pacientes do Sistema Único de Saúde (SUS) do Município de Cáceres-MT, conforme as indicações clínicas estabelecidas pelo Conselho Federal de Medicina (CFM) e protocolos clínicos da Secretaria Municipal de Saúde.</w:t>
      </w:r>
    </w:p>
    <w:p w14:paraId="4FC1A175" w14:textId="77777777" w:rsidR="003A3E60" w:rsidRPr="006403CC" w:rsidRDefault="003A3E60" w:rsidP="006403CC">
      <w:pPr>
        <w:pStyle w:val="PargrafodaLista"/>
        <w:numPr>
          <w:ilvl w:val="1"/>
          <w:numId w:val="18"/>
        </w:numPr>
        <w:ind w:left="57" w:firstLine="0"/>
        <w:rPr>
          <w:color w:val="000000"/>
          <w:sz w:val="24"/>
          <w:szCs w:val="24"/>
          <w:lang w:eastAsia="pt-BR"/>
        </w:rPr>
      </w:pPr>
      <w:r w:rsidRPr="006403CC">
        <w:rPr>
          <w:color w:val="000000"/>
          <w:sz w:val="24"/>
          <w:szCs w:val="24"/>
          <w:lang w:eastAsia="pt-BR"/>
        </w:rPr>
        <w:t>Descrição detalhada:</w:t>
      </w:r>
    </w:p>
    <w:tbl>
      <w:tblPr>
        <w:tblStyle w:val="Tabelacomgrade"/>
        <w:tblW w:w="5000" w:type="pct"/>
        <w:tblLayout w:type="fixed"/>
        <w:tblLook w:val="04A0" w:firstRow="1" w:lastRow="0" w:firstColumn="1" w:lastColumn="0" w:noHBand="0" w:noVBand="1"/>
      </w:tblPr>
      <w:tblGrid>
        <w:gridCol w:w="865"/>
        <w:gridCol w:w="1142"/>
        <w:gridCol w:w="1126"/>
        <w:gridCol w:w="2248"/>
        <w:gridCol w:w="1200"/>
        <w:gridCol w:w="1070"/>
        <w:gridCol w:w="1414"/>
      </w:tblGrid>
      <w:tr w:rsidR="003A3E60" w:rsidRPr="006403CC" w14:paraId="084A0E28" w14:textId="77777777" w:rsidTr="00ED24A1">
        <w:tc>
          <w:tcPr>
            <w:tcW w:w="477" w:type="pct"/>
            <w:vAlign w:val="center"/>
          </w:tcPr>
          <w:p w14:paraId="525BE9FB" w14:textId="77777777" w:rsidR="003A3E60" w:rsidRPr="006403CC" w:rsidRDefault="003A3E60" w:rsidP="006403CC">
            <w:pPr>
              <w:pStyle w:val="TableParagraph"/>
              <w:jc w:val="both"/>
              <w:rPr>
                <w:b/>
                <w:bCs/>
                <w:sz w:val="20"/>
                <w:szCs w:val="20"/>
              </w:rPr>
            </w:pPr>
            <w:r w:rsidRPr="006403CC">
              <w:rPr>
                <w:b/>
                <w:bCs/>
                <w:sz w:val="20"/>
                <w:szCs w:val="20"/>
              </w:rPr>
              <w:t>ITEM</w:t>
            </w:r>
          </w:p>
        </w:tc>
        <w:tc>
          <w:tcPr>
            <w:tcW w:w="630" w:type="pct"/>
            <w:vAlign w:val="center"/>
          </w:tcPr>
          <w:p w14:paraId="2B2C3247" w14:textId="77777777" w:rsidR="003A3E60" w:rsidRPr="006403CC" w:rsidRDefault="003A3E60" w:rsidP="006403CC">
            <w:pPr>
              <w:pStyle w:val="TableParagraph"/>
              <w:jc w:val="both"/>
              <w:rPr>
                <w:b/>
                <w:bCs/>
                <w:sz w:val="20"/>
                <w:szCs w:val="20"/>
              </w:rPr>
            </w:pPr>
            <w:r w:rsidRPr="006403CC">
              <w:rPr>
                <w:b/>
                <w:bCs/>
                <w:sz w:val="20"/>
                <w:szCs w:val="20"/>
              </w:rPr>
              <w:t>COD.</w:t>
            </w:r>
          </w:p>
          <w:p w14:paraId="59919D71" w14:textId="77777777" w:rsidR="003A3E60" w:rsidRPr="006403CC" w:rsidRDefault="003A3E60" w:rsidP="006403CC">
            <w:pPr>
              <w:pStyle w:val="TableParagraph"/>
              <w:jc w:val="both"/>
              <w:rPr>
                <w:b/>
                <w:bCs/>
                <w:sz w:val="20"/>
                <w:szCs w:val="20"/>
              </w:rPr>
            </w:pPr>
            <w:r w:rsidRPr="006403CC">
              <w:rPr>
                <w:b/>
                <w:bCs/>
                <w:sz w:val="20"/>
                <w:szCs w:val="20"/>
              </w:rPr>
              <w:t>CATSER</w:t>
            </w:r>
          </w:p>
        </w:tc>
        <w:tc>
          <w:tcPr>
            <w:tcW w:w="621" w:type="pct"/>
            <w:vAlign w:val="center"/>
          </w:tcPr>
          <w:p w14:paraId="4251D51D" w14:textId="77777777" w:rsidR="003A3E60" w:rsidRPr="006403CC" w:rsidRDefault="003A3E60" w:rsidP="006403CC">
            <w:pPr>
              <w:pStyle w:val="TableParagraph"/>
              <w:jc w:val="both"/>
              <w:rPr>
                <w:b/>
                <w:bCs/>
                <w:sz w:val="20"/>
                <w:szCs w:val="20"/>
              </w:rPr>
            </w:pPr>
            <w:r w:rsidRPr="006403CC">
              <w:rPr>
                <w:b/>
                <w:bCs/>
                <w:sz w:val="20"/>
                <w:szCs w:val="20"/>
              </w:rPr>
              <w:t>COD.</w:t>
            </w:r>
          </w:p>
          <w:p w14:paraId="586983F0" w14:textId="77777777" w:rsidR="003A3E60" w:rsidRPr="006403CC" w:rsidRDefault="003A3E60" w:rsidP="006403CC">
            <w:pPr>
              <w:pStyle w:val="TableParagraph"/>
              <w:jc w:val="both"/>
              <w:rPr>
                <w:b/>
                <w:bCs/>
                <w:sz w:val="20"/>
                <w:szCs w:val="20"/>
              </w:rPr>
            </w:pPr>
            <w:r w:rsidRPr="006403CC">
              <w:rPr>
                <w:b/>
                <w:bCs/>
                <w:sz w:val="20"/>
                <w:szCs w:val="20"/>
              </w:rPr>
              <w:t>TCE</w:t>
            </w:r>
          </w:p>
        </w:tc>
        <w:tc>
          <w:tcPr>
            <w:tcW w:w="1240" w:type="pct"/>
            <w:vAlign w:val="center"/>
          </w:tcPr>
          <w:p w14:paraId="62F77630" w14:textId="77777777" w:rsidR="003A3E60" w:rsidRPr="006403CC" w:rsidRDefault="003A3E60" w:rsidP="006403CC">
            <w:pPr>
              <w:pStyle w:val="TableParagraph"/>
              <w:jc w:val="both"/>
              <w:rPr>
                <w:b/>
                <w:bCs/>
                <w:sz w:val="20"/>
                <w:szCs w:val="20"/>
              </w:rPr>
            </w:pPr>
            <w:r w:rsidRPr="006403CC">
              <w:rPr>
                <w:b/>
                <w:bCs/>
                <w:sz w:val="20"/>
                <w:szCs w:val="20"/>
              </w:rPr>
              <w:t>ESPECIFICAÇÃO</w:t>
            </w:r>
          </w:p>
        </w:tc>
        <w:tc>
          <w:tcPr>
            <w:tcW w:w="662" w:type="pct"/>
            <w:vAlign w:val="center"/>
          </w:tcPr>
          <w:p w14:paraId="4A7DEDC6" w14:textId="77777777" w:rsidR="003A3E60" w:rsidRPr="006403CC" w:rsidRDefault="003A3E60" w:rsidP="006403CC">
            <w:pPr>
              <w:pStyle w:val="TableParagraph"/>
              <w:jc w:val="both"/>
              <w:rPr>
                <w:b/>
                <w:bCs/>
                <w:sz w:val="20"/>
                <w:szCs w:val="20"/>
              </w:rPr>
            </w:pPr>
            <w:r w:rsidRPr="006403CC">
              <w:rPr>
                <w:b/>
                <w:bCs/>
                <w:sz w:val="20"/>
                <w:szCs w:val="20"/>
              </w:rPr>
              <w:t>UND</w:t>
            </w:r>
          </w:p>
        </w:tc>
        <w:tc>
          <w:tcPr>
            <w:tcW w:w="589" w:type="pct"/>
            <w:vAlign w:val="center"/>
          </w:tcPr>
          <w:p w14:paraId="5C1792B4" w14:textId="77777777" w:rsidR="003A3E60" w:rsidRPr="006403CC" w:rsidRDefault="003A3E60" w:rsidP="006403CC">
            <w:pPr>
              <w:pStyle w:val="TableParagraph"/>
              <w:jc w:val="both"/>
              <w:rPr>
                <w:b/>
                <w:bCs/>
                <w:sz w:val="20"/>
                <w:szCs w:val="20"/>
              </w:rPr>
            </w:pPr>
            <w:r w:rsidRPr="006403CC">
              <w:rPr>
                <w:b/>
                <w:bCs/>
                <w:sz w:val="20"/>
                <w:szCs w:val="20"/>
              </w:rPr>
              <w:t>QUANT</w:t>
            </w:r>
          </w:p>
        </w:tc>
        <w:tc>
          <w:tcPr>
            <w:tcW w:w="780" w:type="pct"/>
            <w:vAlign w:val="center"/>
          </w:tcPr>
          <w:p w14:paraId="0F63F210" w14:textId="77777777" w:rsidR="003A3E60" w:rsidRPr="006403CC" w:rsidRDefault="003A3E60" w:rsidP="006403CC">
            <w:pPr>
              <w:pStyle w:val="TableParagraph"/>
              <w:jc w:val="both"/>
              <w:rPr>
                <w:b/>
                <w:bCs/>
                <w:sz w:val="20"/>
                <w:szCs w:val="20"/>
              </w:rPr>
            </w:pPr>
            <w:r w:rsidRPr="006403CC">
              <w:rPr>
                <w:b/>
                <w:bCs/>
                <w:sz w:val="20"/>
                <w:szCs w:val="20"/>
              </w:rPr>
              <w:t>VALOR UNITÁRIO</w:t>
            </w:r>
          </w:p>
        </w:tc>
      </w:tr>
      <w:tr w:rsidR="003A3E60" w:rsidRPr="006403CC" w14:paraId="6CFEB869" w14:textId="77777777" w:rsidTr="00ED24A1">
        <w:tc>
          <w:tcPr>
            <w:tcW w:w="477" w:type="pct"/>
            <w:vAlign w:val="center"/>
          </w:tcPr>
          <w:p w14:paraId="1C0DCCCE" w14:textId="77777777" w:rsidR="003A3E60" w:rsidRPr="006403CC" w:rsidRDefault="003A3E60" w:rsidP="006403CC">
            <w:pPr>
              <w:pStyle w:val="TableParagraph"/>
              <w:jc w:val="both"/>
              <w:rPr>
                <w:sz w:val="20"/>
                <w:szCs w:val="20"/>
              </w:rPr>
            </w:pPr>
            <w:r w:rsidRPr="006403CC">
              <w:rPr>
                <w:sz w:val="20"/>
                <w:szCs w:val="20"/>
              </w:rPr>
              <w:t>1</w:t>
            </w:r>
          </w:p>
        </w:tc>
        <w:tc>
          <w:tcPr>
            <w:tcW w:w="630" w:type="pct"/>
            <w:vAlign w:val="center"/>
          </w:tcPr>
          <w:p w14:paraId="5876BE1F" w14:textId="77777777" w:rsidR="003A3E60" w:rsidRPr="006403CC" w:rsidRDefault="003A3E60" w:rsidP="006403CC">
            <w:pPr>
              <w:pStyle w:val="TableParagraph"/>
              <w:jc w:val="both"/>
              <w:rPr>
                <w:sz w:val="20"/>
                <w:szCs w:val="20"/>
              </w:rPr>
            </w:pPr>
            <w:r w:rsidRPr="006403CC">
              <w:rPr>
                <w:color w:val="333333"/>
                <w:sz w:val="20"/>
                <w:szCs w:val="20"/>
                <w:shd w:val="clear" w:color="auto" w:fill="FFFFFF"/>
              </w:rPr>
              <w:t>20176</w:t>
            </w:r>
          </w:p>
        </w:tc>
        <w:tc>
          <w:tcPr>
            <w:tcW w:w="621" w:type="pct"/>
            <w:vAlign w:val="center"/>
          </w:tcPr>
          <w:p w14:paraId="5E688972" w14:textId="77777777" w:rsidR="003A3E60" w:rsidRPr="006403CC" w:rsidRDefault="003A3E60" w:rsidP="006403CC">
            <w:pPr>
              <w:pStyle w:val="TableParagraph"/>
              <w:jc w:val="both"/>
              <w:rPr>
                <w:sz w:val="20"/>
                <w:szCs w:val="20"/>
              </w:rPr>
            </w:pPr>
            <w:r w:rsidRPr="006403CC">
              <w:rPr>
                <w:color w:val="212529"/>
                <w:sz w:val="20"/>
                <w:szCs w:val="20"/>
                <w:shd w:val="clear" w:color="auto" w:fill="FFFFFF"/>
              </w:rPr>
              <w:t>414987-4</w:t>
            </w:r>
          </w:p>
        </w:tc>
        <w:tc>
          <w:tcPr>
            <w:tcW w:w="1240" w:type="pct"/>
            <w:vAlign w:val="center"/>
          </w:tcPr>
          <w:p w14:paraId="6B6DC09D" w14:textId="77777777" w:rsidR="003A3E60" w:rsidRPr="006403CC" w:rsidRDefault="003A3E60" w:rsidP="006403CC">
            <w:pPr>
              <w:pStyle w:val="TableParagraph"/>
              <w:jc w:val="both"/>
              <w:rPr>
                <w:sz w:val="20"/>
                <w:szCs w:val="20"/>
              </w:rPr>
            </w:pPr>
            <w:r w:rsidRPr="006403CC">
              <w:rPr>
                <w:sz w:val="20"/>
                <w:szCs w:val="20"/>
              </w:rPr>
              <w:t>SESSÃO DE OXIGENOTERAPIA HIPERBÁRICA EM CÂMARA HIPERBÁRICA CERTIFICADA, COM AVALIAÇÃO E ACOMPANHAMENTO MÉDICO ESPECIALIZADO, EQUIPE MULTIPROFISSIONAL HABILITADA E INSUMOS DE CURTATIVO, MONITORIZAÇÃO DO PACIENTE E REGISTRO COMPLETO DOS PARÂMETROS E INTERCORRÊNCIAS, CONFORME PROTOCOLOS CLÍNICOS E NORMAS SANITÁRIAS VIGENTES</w:t>
            </w:r>
          </w:p>
        </w:tc>
        <w:tc>
          <w:tcPr>
            <w:tcW w:w="662" w:type="pct"/>
            <w:vAlign w:val="center"/>
          </w:tcPr>
          <w:p w14:paraId="6C833DF2" w14:textId="77777777" w:rsidR="003A3E60" w:rsidRPr="006403CC" w:rsidRDefault="003A3E60" w:rsidP="006403CC">
            <w:pPr>
              <w:pStyle w:val="TableParagraph"/>
              <w:jc w:val="both"/>
              <w:rPr>
                <w:sz w:val="20"/>
                <w:szCs w:val="20"/>
              </w:rPr>
            </w:pPr>
            <w:r w:rsidRPr="006403CC">
              <w:rPr>
                <w:sz w:val="20"/>
                <w:szCs w:val="20"/>
              </w:rPr>
              <w:t>SESSÃO</w:t>
            </w:r>
          </w:p>
        </w:tc>
        <w:tc>
          <w:tcPr>
            <w:tcW w:w="589" w:type="pct"/>
            <w:vAlign w:val="center"/>
          </w:tcPr>
          <w:p w14:paraId="01EC50F3" w14:textId="77777777" w:rsidR="003A3E60" w:rsidRPr="006403CC" w:rsidRDefault="003A3E60" w:rsidP="006403CC">
            <w:pPr>
              <w:pStyle w:val="TableParagraph"/>
              <w:jc w:val="both"/>
              <w:rPr>
                <w:sz w:val="20"/>
                <w:szCs w:val="20"/>
              </w:rPr>
            </w:pPr>
            <w:r w:rsidRPr="006403CC">
              <w:rPr>
                <w:sz w:val="20"/>
                <w:szCs w:val="20"/>
              </w:rPr>
              <w:t>2.400</w:t>
            </w:r>
          </w:p>
        </w:tc>
        <w:tc>
          <w:tcPr>
            <w:tcW w:w="780" w:type="pct"/>
            <w:vAlign w:val="center"/>
          </w:tcPr>
          <w:p w14:paraId="61EA1A45" w14:textId="77777777" w:rsidR="003A3E60" w:rsidRPr="006403CC" w:rsidRDefault="003A3E60" w:rsidP="006403CC">
            <w:pPr>
              <w:pStyle w:val="TableParagraph"/>
              <w:jc w:val="both"/>
              <w:rPr>
                <w:sz w:val="20"/>
                <w:szCs w:val="20"/>
              </w:rPr>
            </w:pPr>
            <w:r w:rsidRPr="006403CC">
              <w:rPr>
                <w:color w:val="212529"/>
                <w:sz w:val="20"/>
                <w:szCs w:val="20"/>
                <w:shd w:val="clear" w:color="auto" w:fill="FFFFFF"/>
              </w:rPr>
              <w:t>R$ 671,31</w:t>
            </w:r>
          </w:p>
        </w:tc>
      </w:tr>
      <w:tr w:rsidR="003A3E60" w:rsidRPr="006403CC" w14:paraId="7CA290C2" w14:textId="77777777" w:rsidTr="00ED24A1">
        <w:tc>
          <w:tcPr>
            <w:tcW w:w="4220" w:type="pct"/>
            <w:gridSpan w:val="6"/>
            <w:vAlign w:val="center"/>
          </w:tcPr>
          <w:p w14:paraId="02F581D8" w14:textId="77777777" w:rsidR="003A3E60" w:rsidRPr="006403CC" w:rsidRDefault="003A3E60" w:rsidP="006403CC">
            <w:pPr>
              <w:jc w:val="both"/>
              <w:rPr>
                <w:b/>
                <w:bCs/>
                <w:sz w:val="20"/>
                <w:szCs w:val="20"/>
              </w:rPr>
            </w:pPr>
            <w:r w:rsidRPr="006403CC">
              <w:rPr>
                <w:b/>
                <w:bCs/>
                <w:sz w:val="20"/>
                <w:szCs w:val="20"/>
              </w:rPr>
              <w:t>VALOR TOTAL</w:t>
            </w:r>
          </w:p>
        </w:tc>
        <w:tc>
          <w:tcPr>
            <w:tcW w:w="780" w:type="pct"/>
            <w:vAlign w:val="center"/>
          </w:tcPr>
          <w:p w14:paraId="1F82EBF3" w14:textId="77777777" w:rsidR="003A3E60" w:rsidRPr="006403CC" w:rsidRDefault="003A3E60" w:rsidP="006403CC">
            <w:pPr>
              <w:pStyle w:val="TableParagraph"/>
              <w:jc w:val="both"/>
              <w:rPr>
                <w:b/>
                <w:bCs/>
                <w:sz w:val="20"/>
                <w:szCs w:val="20"/>
              </w:rPr>
            </w:pPr>
            <w:r w:rsidRPr="006403CC">
              <w:rPr>
                <w:b/>
                <w:bCs/>
                <w:sz w:val="20"/>
                <w:szCs w:val="20"/>
                <w:shd w:val="clear" w:color="auto" w:fill="FFFFFF"/>
              </w:rPr>
              <w:t>R$ 1.611.144,00</w:t>
            </w:r>
          </w:p>
        </w:tc>
      </w:tr>
    </w:tbl>
    <w:p w14:paraId="03985E43" w14:textId="77777777" w:rsidR="003A3E60" w:rsidRPr="006403CC" w:rsidRDefault="003A3E60" w:rsidP="006403CC">
      <w:pPr>
        <w:pStyle w:val="PargrafodaLista"/>
        <w:numPr>
          <w:ilvl w:val="1"/>
          <w:numId w:val="18"/>
        </w:numPr>
        <w:ind w:left="57" w:firstLine="0"/>
        <w:rPr>
          <w:color w:val="000000"/>
          <w:sz w:val="24"/>
          <w:szCs w:val="24"/>
          <w:lang w:eastAsia="pt-BR"/>
        </w:rPr>
      </w:pPr>
      <w:r w:rsidRPr="006403CC">
        <w:rPr>
          <w:color w:val="000000"/>
          <w:sz w:val="24"/>
          <w:szCs w:val="24"/>
          <w:lang w:eastAsia="pt-BR"/>
        </w:rPr>
        <w:t>Vinculam esta contratação, independentemente de transcrição:</w:t>
      </w:r>
    </w:p>
    <w:p w14:paraId="0764E684" w14:textId="77777777" w:rsidR="003A3E60" w:rsidRPr="006403CC" w:rsidRDefault="003A3E60" w:rsidP="006403CC">
      <w:pPr>
        <w:pStyle w:val="PargrafodaLista"/>
        <w:numPr>
          <w:ilvl w:val="2"/>
          <w:numId w:val="18"/>
        </w:numPr>
        <w:ind w:left="57" w:firstLine="0"/>
        <w:rPr>
          <w:color w:val="000000"/>
          <w:sz w:val="24"/>
          <w:szCs w:val="24"/>
          <w:lang w:eastAsia="pt-BR"/>
        </w:rPr>
      </w:pPr>
      <w:r w:rsidRPr="006403CC">
        <w:rPr>
          <w:color w:val="000000"/>
          <w:sz w:val="24"/>
          <w:szCs w:val="24"/>
          <w:lang w:eastAsia="pt-BR"/>
        </w:rPr>
        <w:lastRenderedPageBreak/>
        <w:t>O Termo de Referência;</w:t>
      </w:r>
    </w:p>
    <w:p w14:paraId="44EC15F1" w14:textId="77777777" w:rsidR="003A3E60" w:rsidRPr="006403CC" w:rsidRDefault="003A3E60" w:rsidP="006403CC">
      <w:pPr>
        <w:pStyle w:val="PargrafodaLista"/>
        <w:numPr>
          <w:ilvl w:val="2"/>
          <w:numId w:val="18"/>
        </w:numPr>
        <w:ind w:left="57" w:firstLine="0"/>
        <w:rPr>
          <w:color w:val="000000"/>
          <w:sz w:val="24"/>
          <w:szCs w:val="24"/>
          <w:lang w:eastAsia="pt-BR"/>
        </w:rPr>
      </w:pPr>
      <w:r w:rsidRPr="006403CC">
        <w:rPr>
          <w:color w:val="000000" w:themeColor="text1"/>
          <w:sz w:val="24"/>
          <w:szCs w:val="24"/>
          <w:lang w:eastAsia="pt-BR"/>
        </w:rPr>
        <w:t>O Edital da Licitação;</w:t>
      </w:r>
    </w:p>
    <w:p w14:paraId="30129D09" w14:textId="77777777" w:rsidR="003A3E60" w:rsidRPr="006403CC" w:rsidRDefault="003A3E60" w:rsidP="006403CC">
      <w:pPr>
        <w:pStyle w:val="PargrafodaLista"/>
        <w:numPr>
          <w:ilvl w:val="2"/>
          <w:numId w:val="18"/>
        </w:numPr>
        <w:ind w:left="57" w:firstLine="0"/>
        <w:rPr>
          <w:color w:val="000000"/>
          <w:sz w:val="24"/>
          <w:szCs w:val="24"/>
          <w:lang w:eastAsia="pt-BR"/>
        </w:rPr>
      </w:pPr>
      <w:r w:rsidRPr="006403CC">
        <w:rPr>
          <w:color w:val="000000" w:themeColor="text1"/>
          <w:sz w:val="24"/>
          <w:szCs w:val="24"/>
          <w:lang w:eastAsia="pt-BR"/>
        </w:rPr>
        <w:t>A Proposta do contratado;</w:t>
      </w:r>
    </w:p>
    <w:p w14:paraId="551F3DFB" w14:textId="77777777" w:rsidR="003A3E60" w:rsidRPr="006403CC" w:rsidRDefault="003A3E60" w:rsidP="006403CC">
      <w:pPr>
        <w:pStyle w:val="PargrafodaLista"/>
        <w:numPr>
          <w:ilvl w:val="2"/>
          <w:numId w:val="18"/>
        </w:numPr>
        <w:ind w:left="57" w:firstLine="0"/>
        <w:rPr>
          <w:color w:val="000000"/>
          <w:sz w:val="24"/>
          <w:szCs w:val="24"/>
          <w:lang w:eastAsia="pt-BR"/>
        </w:rPr>
      </w:pPr>
      <w:r w:rsidRPr="006403CC">
        <w:rPr>
          <w:color w:val="000000" w:themeColor="text1"/>
          <w:sz w:val="24"/>
          <w:szCs w:val="24"/>
          <w:lang w:eastAsia="pt-BR"/>
        </w:rPr>
        <w:t>Eventuais anexos dos documentos supracitados.</w:t>
      </w:r>
    </w:p>
    <w:p w14:paraId="2A99AC9D" w14:textId="77777777" w:rsidR="003A3E60" w:rsidRPr="006403CC" w:rsidRDefault="003A3E60" w:rsidP="006403CC">
      <w:pPr>
        <w:pStyle w:val="PargrafodaLista"/>
        <w:numPr>
          <w:ilvl w:val="0"/>
          <w:numId w:val="18"/>
        </w:numPr>
        <w:ind w:left="57" w:firstLine="0"/>
        <w:rPr>
          <w:color w:val="000000" w:themeColor="text1"/>
          <w:sz w:val="24"/>
          <w:szCs w:val="24"/>
        </w:rPr>
      </w:pPr>
      <w:r w:rsidRPr="006403CC">
        <w:rPr>
          <w:b/>
          <w:color w:val="000000" w:themeColor="text1"/>
          <w:sz w:val="24"/>
          <w:szCs w:val="24"/>
        </w:rPr>
        <w:t>CLÁUSULA SEGUNDA – VIGÊNCIA E PRORROGAÇÃO</w:t>
      </w:r>
    </w:p>
    <w:p w14:paraId="647FC21F" w14:textId="77777777" w:rsidR="003A3E60" w:rsidRPr="006403CC" w:rsidRDefault="003A3E60" w:rsidP="006403CC">
      <w:pPr>
        <w:pStyle w:val="PargrafodaLista"/>
        <w:numPr>
          <w:ilvl w:val="1"/>
          <w:numId w:val="18"/>
        </w:numPr>
        <w:ind w:left="57" w:firstLine="0"/>
        <w:rPr>
          <w:sz w:val="24"/>
          <w:szCs w:val="24"/>
        </w:rPr>
      </w:pPr>
      <w:r w:rsidRPr="006403CC">
        <w:rPr>
          <w:color w:val="27251E"/>
          <w:sz w:val="24"/>
          <w:szCs w:val="24"/>
        </w:rPr>
        <w:t>O presente Contrato terá vigência de 12 (doze) meses, contados a partir da data de sua assinatura, nos termos do Edital de Credenciamento n.º_/2026 e da Lei Federal n.º 14.133/2021</w:t>
      </w:r>
      <w:r w:rsidRPr="006403CC">
        <w:rPr>
          <w:color w:val="000000" w:themeColor="text1"/>
          <w:sz w:val="24"/>
          <w:szCs w:val="24"/>
        </w:rPr>
        <w:t>.</w:t>
      </w:r>
    </w:p>
    <w:p w14:paraId="14471D38" w14:textId="77777777" w:rsidR="003A3E60" w:rsidRPr="006403CC" w:rsidRDefault="003A3E60" w:rsidP="006403CC">
      <w:pPr>
        <w:pStyle w:val="PargrafodaLista"/>
        <w:numPr>
          <w:ilvl w:val="1"/>
          <w:numId w:val="18"/>
        </w:numPr>
        <w:ind w:left="57" w:firstLine="0"/>
        <w:rPr>
          <w:sz w:val="24"/>
          <w:szCs w:val="24"/>
        </w:rPr>
      </w:pPr>
      <w:r w:rsidRPr="006403CC">
        <w:rPr>
          <w:sz w:val="24"/>
          <w:szCs w:val="24"/>
        </w:rPr>
        <w:t xml:space="preserve">Os contratos decorrentes do credenciamento poderão ser prorrogados, desde que justificadamente, pelo prazo necessário à conclusão do objeto contratado. </w:t>
      </w:r>
    </w:p>
    <w:p w14:paraId="0738ADC9"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sz w:val="24"/>
          <w:szCs w:val="24"/>
        </w:rPr>
        <w:t>Nas alterações unilaterais, na forma da Lei Federal n.º 14.133, de 2021, o contratado será obrigado a aceitar, nas mesmas condições contratuais, acréscimos ou supressões de até 25% (vinte e cinco por cento) do valor inicial atualizado do contrato que se fizerem no objeto.</w:t>
      </w:r>
    </w:p>
    <w:p w14:paraId="246FB397" w14:textId="77777777" w:rsidR="003A3E60" w:rsidRPr="006403CC" w:rsidRDefault="003A3E60" w:rsidP="006403CC">
      <w:pPr>
        <w:pStyle w:val="PargrafodaLista"/>
        <w:numPr>
          <w:ilvl w:val="0"/>
          <w:numId w:val="18"/>
        </w:numPr>
        <w:ind w:left="57" w:firstLine="0"/>
        <w:rPr>
          <w:color w:val="000000" w:themeColor="text1"/>
          <w:sz w:val="24"/>
          <w:szCs w:val="24"/>
        </w:rPr>
      </w:pPr>
      <w:r w:rsidRPr="006403CC">
        <w:rPr>
          <w:b/>
          <w:sz w:val="24"/>
          <w:szCs w:val="24"/>
        </w:rPr>
        <w:t>CLÁUSULA TERCEIRA – DOTAÇÃO ORÇAMENTÁRIA</w:t>
      </w:r>
    </w:p>
    <w:p w14:paraId="6C496AD7"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27251E"/>
          <w:sz w:val="24"/>
          <w:szCs w:val="24"/>
        </w:rPr>
        <w:t>As despesas oriundas da execução deste contrato correrão à conta da seguinte dotação orçamentária da Secretaria Municipal de Saúde, identificada pelo Fundo Municipal de Saúde, prevista em PPA, LDO e LOA vigentes</w:t>
      </w:r>
      <w:r w:rsidRPr="006403CC">
        <w:rPr>
          <w:sz w:val="24"/>
          <w:szCs w:val="24"/>
        </w:rPr>
        <w:t>.</w:t>
      </w:r>
    </w:p>
    <w:tbl>
      <w:tblPr>
        <w:tblStyle w:val="TableNormal"/>
        <w:tblW w:w="5000" w:type="pct"/>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7"/>
        <w:gridCol w:w="1059"/>
        <w:gridCol w:w="2493"/>
        <w:gridCol w:w="2138"/>
        <w:gridCol w:w="2678"/>
      </w:tblGrid>
      <w:tr w:rsidR="003A3E60" w:rsidRPr="006403CC" w14:paraId="14C33AE4" w14:textId="77777777" w:rsidTr="00ED24A1">
        <w:trPr>
          <w:trHeight w:val="373"/>
          <w:jc w:val="center"/>
        </w:trPr>
        <w:tc>
          <w:tcPr>
            <w:tcW w:w="384" w:type="pct"/>
            <w:vAlign w:val="center"/>
          </w:tcPr>
          <w:p w14:paraId="5794A2C7" w14:textId="77777777" w:rsidR="003A3E60" w:rsidRPr="006403CC" w:rsidRDefault="003A3E60" w:rsidP="006403CC">
            <w:pPr>
              <w:pStyle w:val="TableParagraph"/>
              <w:jc w:val="both"/>
              <w:rPr>
                <w:b/>
                <w:sz w:val="20"/>
                <w:szCs w:val="20"/>
              </w:rPr>
            </w:pPr>
            <w:r w:rsidRPr="006403CC">
              <w:rPr>
                <w:b/>
                <w:sz w:val="20"/>
                <w:szCs w:val="20"/>
              </w:rPr>
              <w:t>Ficha</w:t>
            </w:r>
          </w:p>
        </w:tc>
        <w:tc>
          <w:tcPr>
            <w:tcW w:w="584" w:type="pct"/>
            <w:vAlign w:val="center"/>
          </w:tcPr>
          <w:p w14:paraId="7C35A30D" w14:textId="77777777" w:rsidR="003A3E60" w:rsidRPr="006403CC" w:rsidRDefault="003A3E60" w:rsidP="006403CC">
            <w:pPr>
              <w:pStyle w:val="TableParagraph"/>
              <w:jc w:val="both"/>
              <w:rPr>
                <w:b/>
                <w:sz w:val="20"/>
                <w:szCs w:val="20"/>
              </w:rPr>
            </w:pPr>
            <w:r w:rsidRPr="006403CC">
              <w:rPr>
                <w:b/>
                <w:sz w:val="20"/>
                <w:szCs w:val="20"/>
              </w:rPr>
              <w:t>Órgão /Unidade</w:t>
            </w:r>
          </w:p>
        </w:tc>
        <w:tc>
          <w:tcPr>
            <w:tcW w:w="1375" w:type="pct"/>
            <w:vAlign w:val="center"/>
          </w:tcPr>
          <w:p w14:paraId="30BD261B" w14:textId="77777777" w:rsidR="003A3E60" w:rsidRPr="006403CC" w:rsidRDefault="003A3E60" w:rsidP="006403CC">
            <w:pPr>
              <w:pStyle w:val="TableParagraph"/>
              <w:jc w:val="both"/>
              <w:rPr>
                <w:b/>
                <w:sz w:val="20"/>
                <w:szCs w:val="20"/>
              </w:rPr>
            </w:pPr>
            <w:r w:rsidRPr="006403CC">
              <w:rPr>
                <w:b/>
                <w:sz w:val="20"/>
                <w:szCs w:val="20"/>
              </w:rPr>
              <w:t>Funcional -Programática</w:t>
            </w:r>
          </w:p>
        </w:tc>
        <w:tc>
          <w:tcPr>
            <w:tcW w:w="1179" w:type="pct"/>
            <w:vAlign w:val="center"/>
          </w:tcPr>
          <w:p w14:paraId="636BA15D" w14:textId="77777777" w:rsidR="003A3E60" w:rsidRPr="006403CC" w:rsidRDefault="003A3E60" w:rsidP="006403CC">
            <w:pPr>
              <w:pStyle w:val="TableParagraph"/>
              <w:jc w:val="both"/>
              <w:rPr>
                <w:b/>
                <w:sz w:val="20"/>
                <w:szCs w:val="20"/>
              </w:rPr>
            </w:pPr>
            <w:r w:rsidRPr="006403CC">
              <w:rPr>
                <w:b/>
                <w:sz w:val="20"/>
                <w:szCs w:val="20"/>
              </w:rPr>
              <w:t>Natureza Da Despesa</w:t>
            </w:r>
          </w:p>
        </w:tc>
        <w:tc>
          <w:tcPr>
            <w:tcW w:w="1477" w:type="pct"/>
            <w:vAlign w:val="center"/>
          </w:tcPr>
          <w:p w14:paraId="331A5888" w14:textId="77777777" w:rsidR="003A3E60" w:rsidRPr="006403CC" w:rsidRDefault="003A3E60" w:rsidP="006403CC">
            <w:pPr>
              <w:pStyle w:val="TableParagraph"/>
              <w:jc w:val="both"/>
              <w:rPr>
                <w:b/>
                <w:sz w:val="20"/>
                <w:szCs w:val="20"/>
              </w:rPr>
            </w:pPr>
            <w:r w:rsidRPr="006403CC">
              <w:rPr>
                <w:b/>
                <w:sz w:val="20"/>
                <w:szCs w:val="20"/>
              </w:rPr>
              <w:t>Fonte de Recursos</w:t>
            </w:r>
          </w:p>
        </w:tc>
      </w:tr>
      <w:tr w:rsidR="003A3E60" w:rsidRPr="006403CC" w14:paraId="2A85C927" w14:textId="77777777" w:rsidTr="00ED24A1">
        <w:trPr>
          <w:trHeight w:val="373"/>
          <w:jc w:val="center"/>
        </w:trPr>
        <w:tc>
          <w:tcPr>
            <w:tcW w:w="384" w:type="pct"/>
            <w:vAlign w:val="center"/>
          </w:tcPr>
          <w:p w14:paraId="20B6FC5F" w14:textId="77777777" w:rsidR="003A3E60" w:rsidRPr="006403CC" w:rsidRDefault="003A3E60" w:rsidP="006403CC">
            <w:pPr>
              <w:pStyle w:val="TableParagraph"/>
              <w:jc w:val="both"/>
              <w:rPr>
                <w:bCs/>
                <w:sz w:val="20"/>
                <w:szCs w:val="20"/>
              </w:rPr>
            </w:pPr>
            <w:r w:rsidRPr="006403CC">
              <w:rPr>
                <w:bCs/>
                <w:sz w:val="20"/>
                <w:szCs w:val="20"/>
              </w:rPr>
              <w:t>138</w:t>
            </w:r>
          </w:p>
        </w:tc>
        <w:tc>
          <w:tcPr>
            <w:tcW w:w="584" w:type="pct"/>
            <w:vAlign w:val="center"/>
          </w:tcPr>
          <w:p w14:paraId="26FC7D30" w14:textId="77777777" w:rsidR="003A3E60" w:rsidRPr="006403CC" w:rsidRDefault="003A3E60" w:rsidP="006403CC">
            <w:pPr>
              <w:pStyle w:val="TableParagraph"/>
              <w:jc w:val="both"/>
              <w:rPr>
                <w:bCs/>
                <w:sz w:val="20"/>
                <w:szCs w:val="20"/>
              </w:rPr>
            </w:pPr>
            <w:r w:rsidRPr="006403CC">
              <w:rPr>
                <w:bCs/>
                <w:sz w:val="20"/>
                <w:szCs w:val="20"/>
              </w:rPr>
              <w:t>02.05</w:t>
            </w:r>
          </w:p>
        </w:tc>
        <w:tc>
          <w:tcPr>
            <w:tcW w:w="1375" w:type="pct"/>
            <w:vAlign w:val="center"/>
          </w:tcPr>
          <w:p w14:paraId="3F5B6883" w14:textId="77777777" w:rsidR="003A3E60" w:rsidRPr="006403CC" w:rsidRDefault="003A3E60" w:rsidP="006403CC">
            <w:pPr>
              <w:pStyle w:val="TableParagraph"/>
              <w:jc w:val="both"/>
              <w:rPr>
                <w:bCs/>
                <w:sz w:val="20"/>
                <w:szCs w:val="20"/>
              </w:rPr>
            </w:pPr>
            <w:r w:rsidRPr="006403CC">
              <w:rPr>
                <w:sz w:val="20"/>
                <w:szCs w:val="20"/>
              </w:rPr>
              <w:t>10 302 1003 2034</w:t>
            </w:r>
          </w:p>
        </w:tc>
        <w:tc>
          <w:tcPr>
            <w:tcW w:w="1179" w:type="pct"/>
            <w:vAlign w:val="center"/>
          </w:tcPr>
          <w:p w14:paraId="30C54DC5" w14:textId="77777777" w:rsidR="003A3E60" w:rsidRPr="006403CC" w:rsidRDefault="003A3E60" w:rsidP="006403CC">
            <w:pPr>
              <w:pStyle w:val="TableParagraph"/>
              <w:jc w:val="both"/>
              <w:rPr>
                <w:bCs/>
                <w:sz w:val="20"/>
                <w:szCs w:val="20"/>
              </w:rPr>
            </w:pPr>
            <w:r w:rsidRPr="006403CC">
              <w:rPr>
                <w:color w:val="000000"/>
                <w:sz w:val="20"/>
                <w:szCs w:val="20"/>
                <w:lang w:eastAsia="pt-BR"/>
              </w:rPr>
              <w:t>3.3.90.39.50</w:t>
            </w:r>
          </w:p>
        </w:tc>
        <w:tc>
          <w:tcPr>
            <w:tcW w:w="1477" w:type="pct"/>
            <w:vAlign w:val="center"/>
          </w:tcPr>
          <w:p w14:paraId="1C4552CA" w14:textId="77777777" w:rsidR="003A3E60" w:rsidRPr="006403CC" w:rsidRDefault="003A3E60" w:rsidP="006403CC">
            <w:pPr>
              <w:pStyle w:val="TableParagraph"/>
              <w:jc w:val="both"/>
              <w:rPr>
                <w:bCs/>
                <w:sz w:val="20"/>
                <w:szCs w:val="20"/>
              </w:rPr>
            </w:pPr>
            <w:r w:rsidRPr="006403CC">
              <w:rPr>
                <w:color w:val="000000"/>
                <w:sz w:val="20"/>
                <w:szCs w:val="20"/>
                <w:lang w:eastAsia="pt-BR"/>
              </w:rPr>
              <w:t>3.1.500</w:t>
            </w:r>
          </w:p>
        </w:tc>
      </w:tr>
    </w:tbl>
    <w:p w14:paraId="6982B8BA" w14:textId="77777777" w:rsidR="003A3E60" w:rsidRPr="006403CC" w:rsidRDefault="003A3E60" w:rsidP="006403CC">
      <w:pPr>
        <w:pStyle w:val="PargrafodaLista"/>
        <w:numPr>
          <w:ilvl w:val="0"/>
          <w:numId w:val="18"/>
        </w:numPr>
        <w:ind w:left="57" w:firstLine="0"/>
        <w:rPr>
          <w:color w:val="000000" w:themeColor="text1"/>
          <w:sz w:val="24"/>
          <w:szCs w:val="24"/>
        </w:rPr>
      </w:pPr>
      <w:r w:rsidRPr="006403CC">
        <w:rPr>
          <w:b/>
          <w:sz w:val="24"/>
          <w:szCs w:val="24"/>
        </w:rPr>
        <w:t>CLÁUSULA QUARTA – PAGAMENTO</w:t>
      </w:r>
    </w:p>
    <w:p w14:paraId="56F5B66C"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rFonts w:eastAsiaTheme="minorHAnsi"/>
        </w:rPr>
        <w:t xml:space="preserve">O órgão ou entidade contratante, pagará à contratada, pelo serviço executado ou o fornecimento do bem, as importâncias e as formas fixadas no edital de credenciamento, de acordo com a demanda. </w:t>
      </w:r>
    </w:p>
    <w:p w14:paraId="2B643AEE" w14:textId="77777777" w:rsidR="003A3E60" w:rsidRPr="006403CC" w:rsidRDefault="003A3E60" w:rsidP="006403CC">
      <w:pPr>
        <w:pStyle w:val="PargrafodaLista"/>
        <w:numPr>
          <w:ilvl w:val="1"/>
          <w:numId w:val="18"/>
        </w:numPr>
        <w:ind w:left="57" w:firstLine="0"/>
        <w:rPr>
          <w:rStyle w:val="Hyperlink"/>
          <w:rFonts w:eastAsiaTheme="majorEastAsia"/>
          <w:color w:val="000000" w:themeColor="text1"/>
          <w:szCs w:val="24"/>
        </w:rPr>
      </w:pPr>
      <w:r w:rsidRPr="006403CC">
        <w:t xml:space="preserve">O pagamento será efetuado no prazo de até 15 (quinze) dias úteis contados da finalização da liquidação da despesa, nos termos do </w:t>
      </w:r>
      <w:hyperlink r:id="rId73" w:anchor="art7§2" w:history="1">
        <w:r w:rsidRPr="006403CC">
          <w:rPr>
            <w:rStyle w:val="Hyperlink"/>
            <w:rFonts w:eastAsiaTheme="majorEastAsia"/>
            <w:color w:val="auto"/>
            <w:szCs w:val="24"/>
          </w:rPr>
          <w:t xml:space="preserve">art. 6º, §1º do Decreto nº089/2024 </w:t>
        </w:r>
      </w:hyperlink>
      <w:r w:rsidRPr="006403CC">
        <w:rPr>
          <w:rStyle w:val="Hyperlink"/>
          <w:rFonts w:eastAsiaTheme="majorEastAsia"/>
          <w:color w:val="auto"/>
          <w:szCs w:val="24"/>
        </w:rPr>
        <w:t>.</w:t>
      </w:r>
    </w:p>
    <w:p w14:paraId="3F35934E" w14:textId="77777777" w:rsidR="003A3E60" w:rsidRPr="006403CC" w:rsidRDefault="003A3E60" w:rsidP="006403CC">
      <w:pPr>
        <w:pStyle w:val="PargrafodaLista"/>
        <w:numPr>
          <w:ilvl w:val="0"/>
          <w:numId w:val="18"/>
        </w:numPr>
        <w:ind w:left="57" w:firstLine="0"/>
        <w:rPr>
          <w:color w:val="000000" w:themeColor="text1"/>
          <w:sz w:val="24"/>
          <w:szCs w:val="24"/>
        </w:rPr>
      </w:pPr>
      <w:r w:rsidRPr="006403CC">
        <w:rPr>
          <w:b/>
          <w:sz w:val="24"/>
          <w:szCs w:val="24"/>
        </w:rPr>
        <w:t xml:space="preserve">CLÁUSULA QUINTA – </w:t>
      </w:r>
      <w:bookmarkStart w:id="34" w:name="_Hlk157500971"/>
      <w:r w:rsidRPr="006403CC">
        <w:rPr>
          <w:b/>
          <w:sz w:val="24"/>
          <w:szCs w:val="24"/>
        </w:rPr>
        <w:t>REAJUSTE</w:t>
      </w:r>
      <w:bookmarkEnd w:id="34"/>
    </w:p>
    <w:p w14:paraId="0560DED2"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themeColor="text1"/>
        </w:rPr>
        <w:t xml:space="preserve">Os preços inicialmente contratados são fixos e irreajustáveis no prazo de um </w:t>
      </w:r>
      <w:r w:rsidRPr="006403CC">
        <w:rPr>
          <w:rFonts w:eastAsiaTheme="minorHAnsi"/>
        </w:rPr>
        <w:t xml:space="preserve">ano </w:t>
      </w:r>
      <w:r w:rsidRPr="006403CC">
        <w:rPr>
          <w:color w:val="000000" w:themeColor="text1"/>
        </w:rPr>
        <w:t>contado da data do orçamento estimado.</w:t>
      </w:r>
    </w:p>
    <w:p w14:paraId="7050DCB4"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t>Após o interregno de um ano do orçamento estimado, mediante pedido expresso do contratado, os preços iniciais serão reajustados pelo contratante, mediante a aplicação do índice IPCA ou outro que reflita a inflação e seja mais vantajoso à Administração Pública Municipal, exclusivamente para as obrigações iniciadas e concluídas após a ocorrência da anualidade</w:t>
      </w:r>
    </w:p>
    <w:p w14:paraId="692FCAFE"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themeColor="text1"/>
          <w:sz w:val="24"/>
          <w:szCs w:val="24"/>
        </w:rPr>
        <w:t>Nos reajustes subsequentes ao primeiro, o interregno mínimo de um ano será contado a partir dos efeitos financeiros do último reajuste.</w:t>
      </w:r>
    </w:p>
    <w:p w14:paraId="698B57CD"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themeColor="text1"/>
          <w:sz w:val="24"/>
          <w:szCs w:val="24"/>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21B43209"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themeColor="text1"/>
          <w:sz w:val="24"/>
          <w:szCs w:val="24"/>
        </w:rPr>
        <w:t>Nas aferições finais, o(s) índice(s) utilizado(s) para reajuste será(</w:t>
      </w:r>
      <w:proofErr w:type="spellStart"/>
      <w:r w:rsidRPr="006403CC">
        <w:rPr>
          <w:color w:val="000000" w:themeColor="text1"/>
          <w:sz w:val="24"/>
          <w:szCs w:val="24"/>
        </w:rPr>
        <w:t>ão</w:t>
      </w:r>
      <w:proofErr w:type="spellEnd"/>
      <w:r w:rsidRPr="006403CC">
        <w:rPr>
          <w:color w:val="000000" w:themeColor="text1"/>
          <w:sz w:val="24"/>
          <w:szCs w:val="24"/>
        </w:rPr>
        <w:t xml:space="preserve">), obrigatoriamente, o(s) definitivo(s). </w:t>
      </w:r>
    </w:p>
    <w:p w14:paraId="18F03F97"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themeColor="text1"/>
          <w:sz w:val="24"/>
          <w:szCs w:val="24"/>
        </w:rPr>
        <w:t>Caso o(s) índice(s) estabelecido(s) para reajustamento venha(m) a ser extinto(s) ou de qualquer forma não possa(m) mais ser utilizado(s), será(</w:t>
      </w:r>
      <w:proofErr w:type="spellStart"/>
      <w:r w:rsidRPr="006403CC">
        <w:rPr>
          <w:color w:val="000000" w:themeColor="text1"/>
          <w:sz w:val="24"/>
          <w:szCs w:val="24"/>
        </w:rPr>
        <w:t>ão</w:t>
      </w:r>
      <w:proofErr w:type="spellEnd"/>
      <w:r w:rsidRPr="006403CC">
        <w:rPr>
          <w:color w:val="000000" w:themeColor="text1"/>
          <w:sz w:val="24"/>
          <w:szCs w:val="24"/>
        </w:rPr>
        <w:t>) adotado(s), em substituição, o(s) que vier(em) a ser determinado(s) pela legislação então em vigor.</w:t>
      </w:r>
    </w:p>
    <w:p w14:paraId="53C43FCC"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themeColor="text1"/>
          <w:sz w:val="24"/>
          <w:szCs w:val="24"/>
        </w:rPr>
        <w:t>Na ausência de previsão legal quanto ao índice substituto, as partes elegerão novo índice oficial, para reajustamento do preço do valor remanescente, por meio de termo aditivo.</w:t>
      </w:r>
    </w:p>
    <w:p w14:paraId="2AD05AF0"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themeColor="text1"/>
          <w:sz w:val="24"/>
          <w:szCs w:val="24"/>
        </w:rPr>
        <w:t>O reajuste será realizado por apostilamento.</w:t>
      </w:r>
    </w:p>
    <w:p w14:paraId="163D7D43"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themeColor="text1"/>
          <w:sz w:val="24"/>
          <w:szCs w:val="24"/>
          <w:shd w:val="clear" w:color="auto" w:fill="FFFFFF"/>
        </w:rPr>
        <w:t xml:space="preserve">O prazo para resposta ao pedido de reajuste de preços em sentido amplo será de 30 dias, prorrogáveis em caso de justificativa do Contratante, contados da data do requerimento, </w:t>
      </w:r>
      <w:r w:rsidRPr="006403CC">
        <w:rPr>
          <w:color w:val="000000" w:themeColor="text1"/>
          <w:sz w:val="24"/>
          <w:szCs w:val="24"/>
          <w:shd w:val="clear" w:color="auto" w:fill="FFFFFF"/>
        </w:rPr>
        <w:lastRenderedPageBreak/>
        <w:t>devidamente fundamento e instruído com comprovação da ocorrência álea ordinária ou extraordinária.</w:t>
      </w:r>
    </w:p>
    <w:p w14:paraId="4FFB1F2C" w14:textId="77777777" w:rsidR="003A3E60" w:rsidRPr="006403CC" w:rsidRDefault="003A3E60" w:rsidP="006403CC">
      <w:pPr>
        <w:pStyle w:val="PargrafodaLista"/>
        <w:numPr>
          <w:ilvl w:val="0"/>
          <w:numId w:val="18"/>
        </w:numPr>
        <w:ind w:left="57" w:firstLine="0"/>
        <w:rPr>
          <w:color w:val="000000" w:themeColor="text1"/>
          <w:sz w:val="24"/>
          <w:szCs w:val="24"/>
        </w:rPr>
      </w:pPr>
      <w:r w:rsidRPr="006403CC">
        <w:rPr>
          <w:b/>
          <w:color w:val="000000" w:themeColor="text1"/>
          <w:sz w:val="24"/>
          <w:szCs w:val="24"/>
        </w:rPr>
        <w:t xml:space="preserve">CLÁUSULA SEXTA – </w:t>
      </w:r>
      <w:r w:rsidRPr="006403CC">
        <w:rPr>
          <w:b/>
          <w:bCs/>
          <w:sz w:val="24"/>
          <w:szCs w:val="24"/>
        </w:rPr>
        <w:t>SUBCONTRATAÇÃO</w:t>
      </w:r>
    </w:p>
    <w:p w14:paraId="6FE7BEC9"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sz w:val="24"/>
          <w:szCs w:val="24"/>
        </w:rPr>
        <w:t>Não será admitida a subcontratação do objeto contratual.</w:t>
      </w:r>
    </w:p>
    <w:p w14:paraId="288F2320" w14:textId="77777777" w:rsidR="003A3E60" w:rsidRPr="006403CC" w:rsidRDefault="003A3E60" w:rsidP="006403CC">
      <w:pPr>
        <w:pStyle w:val="PargrafodaLista"/>
        <w:numPr>
          <w:ilvl w:val="0"/>
          <w:numId w:val="18"/>
        </w:numPr>
        <w:ind w:left="57" w:firstLine="0"/>
        <w:rPr>
          <w:color w:val="000000" w:themeColor="text1"/>
          <w:sz w:val="24"/>
          <w:szCs w:val="24"/>
        </w:rPr>
      </w:pPr>
      <w:r w:rsidRPr="006403CC">
        <w:rPr>
          <w:b/>
          <w:bCs/>
          <w:sz w:val="24"/>
          <w:szCs w:val="24"/>
        </w:rPr>
        <w:t>CLÁUSULA SETIMA – GESTÃO DO CONTRATO</w:t>
      </w:r>
    </w:p>
    <w:p w14:paraId="16435114"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themeColor="text1"/>
          <w:sz w:val="24"/>
          <w:szCs w:val="24"/>
          <w:shd w:val="clear" w:color="auto" w:fill="FFFFFF"/>
          <w:lang w:eastAsia="zh-CN"/>
        </w:rPr>
        <w:t>A gestão e fiscalização seguirão as diretrizes da Lei nº 14.133/2021, com ênfase na qualidade e continuidade dos serviços:</w:t>
      </w:r>
    </w:p>
    <w:p w14:paraId="2F8A2690"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themeColor="text1"/>
          <w:sz w:val="24"/>
          <w:szCs w:val="24"/>
          <w:shd w:val="clear" w:color="auto" w:fill="FFFFFF"/>
          <w:lang w:eastAsia="zh-CN"/>
        </w:rPr>
        <w:t>Fiscalização Técnica: Será designado um Fiscal Técnico (médico ou profissional de saúde com conhecimento técnico), no ato da elaboração do Termo ou do Contrato, para acompanhar a execução dos serviços, verificar a qualidade, o cumprimento dos protocolos clínicos e a adequação dos procedimentos realizados.</w:t>
      </w:r>
    </w:p>
    <w:p w14:paraId="61F621ED"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themeColor="text1"/>
          <w:sz w:val="24"/>
          <w:szCs w:val="24"/>
          <w:shd w:val="clear" w:color="auto" w:fill="FFFFFF"/>
          <w:lang w:eastAsia="zh-CN"/>
        </w:rPr>
        <w:t>Aferição de Resultados: A Administração utilizará indicadores de desempenho e qualidade, tais como:</w:t>
      </w:r>
    </w:p>
    <w:p w14:paraId="3A80631B" w14:textId="77777777" w:rsidR="003A3E60" w:rsidRPr="006403CC" w:rsidRDefault="003A3E60" w:rsidP="006403CC">
      <w:pPr>
        <w:pStyle w:val="PargrafodaLista"/>
        <w:numPr>
          <w:ilvl w:val="0"/>
          <w:numId w:val="23"/>
        </w:numPr>
        <w:adjustRightInd w:val="0"/>
        <w:ind w:left="57" w:firstLine="0"/>
        <w:rPr>
          <w:sz w:val="24"/>
          <w:szCs w:val="24"/>
          <w:lang w:eastAsia="zh-CN"/>
        </w:rPr>
      </w:pPr>
      <w:r w:rsidRPr="006403CC">
        <w:rPr>
          <w:sz w:val="24"/>
          <w:szCs w:val="24"/>
          <w:lang w:eastAsia="zh-CN"/>
        </w:rPr>
        <w:t>Taxa de sucesso dos procedimentos;</w:t>
      </w:r>
    </w:p>
    <w:p w14:paraId="6A66CCC3" w14:textId="77777777" w:rsidR="003A3E60" w:rsidRPr="006403CC" w:rsidRDefault="003A3E60" w:rsidP="006403CC">
      <w:pPr>
        <w:pStyle w:val="PargrafodaLista"/>
        <w:numPr>
          <w:ilvl w:val="0"/>
          <w:numId w:val="23"/>
        </w:numPr>
        <w:adjustRightInd w:val="0"/>
        <w:ind w:left="57" w:firstLine="0"/>
        <w:rPr>
          <w:sz w:val="24"/>
          <w:szCs w:val="24"/>
          <w:lang w:eastAsia="zh-CN"/>
        </w:rPr>
      </w:pPr>
      <w:r w:rsidRPr="006403CC">
        <w:rPr>
          <w:sz w:val="24"/>
          <w:szCs w:val="24"/>
          <w:lang w:eastAsia="zh-CN"/>
        </w:rPr>
        <w:t>Tempo médio de espera para procedimentos eletivos;</w:t>
      </w:r>
    </w:p>
    <w:p w14:paraId="04CA3966" w14:textId="77777777" w:rsidR="003A3E60" w:rsidRPr="006403CC" w:rsidRDefault="003A3E60" w:rsidP="006403CC">
      <w:pPr>
        <w:pStyle w:val="PargrafodaLista"/>
        <w:numPr>
          <w:ilvl w:val="0"/>
          <w:numId w:val="23"/>
        </w:numPr>
        <w:adjustRightInd w:val="0"/>
        <w:ind w:left="57" w:firstLine="0"/>
        <w:rPr>
          <w:sz w:val="24"/>
          <w:szCs w:val="24"/>
          <w:lang w:eastAsia="zh-CN"/>
        </w:rPr>
      </w:pPr>
      <w:r w:rsidRPr="006403CC">
        <w:rPr>
          <w:sz w:val="24"/>
          <w:szCs w:val="24"/>
          <w:lang w:eastAsia="zh-CN"/>
        </w:rPr>
        <w:t>Nível de satisfação do usuário.</w:t>
      </w:r>
    </w:p>
    <w:p w14:paraId="5D08A863"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themeColor="text1"/>
          <w:sz w:val="24"/>
          <w:szCs w:val="24"/>
          <w:shd w:val="clear" w:color="auto" w:fill="FFFFFF"/>
          <w:lang w:eastAsia="zh-CN"/>
        </w:rPr>
        <w:t>A gestão e a fiscalização do Termo de Credenciamento seguirão as diretrizes da Lei nº 14.133/2021 e no que couber o Decreto Municipal nº 294/2023:</w:t>
      </w:r>
    </w:p>
    <w:p w14:paraId="3030CFDB"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themeColor="text1"/>
          <w:sz w:val="24"/>
          <w:szCs w:val="24"/>
          <w:shd w:val="clear" w:color="auto" w:fill="FFFFFF"/>
          <w:lang w:eastAsia="zh-CN"/>
        </w:rPr>
        <w:t>Execução Fiel: O Termo de Credenciamento deverá ser executado fielmente pelas partes, de acordo com as cláusulas avençadas e as normas legais, e cada parte responderá pelas consequências de sua inexecução total ou parcial.</w:t>
      </w:r>
    </w:p>
    <w:p w14:paraId="5BA2E1FE"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themeColor="text1"/>
          <w:sz w:val="24"/>
          <w:szCs w:val="24"/>
          <w:shd w:val="clear" w:color="auto" w:fill="FFFFFF"/>
          <w:lang w:eastAsia="zh-CN"/>
        </w:rPr>
        <w:t>Comunicações: As comunicações entre o órgão ou entidade e as Credenciadas devem ser realizadas por escrito sempre que o ato exigir tal formalidade, admitindo-se o uso de mensagem eletrônica para esse fim.</w:t>
      </w:r>
    </w:p>
    <w:p w14:paraId="12C4BA86"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themeColor="text1"/>
          <w:sz w:val="24"/>
          <w:szCs w:val="24"/>
          <w:shd w:val="clear" w:color="auto" w:fill="FFFFFF"/>
          <w:lang w:eastAsia="zh-CN"/>
        </w:rPr>
        <w:t>Convocação: O órgão ou entidade poderá convocar representante da Credenciada para adoção de providências que devam ser cumpridas de imediato.</w:t>
      </w:r>
    </w:p>
    <w:p w14:paraId="203453B7"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themeColor="text1"/>
          <w:sz w:val="24"/>
          <w:szCs w:val="24"/>
          <w:shd w:val="clear" w:color="auto" w:fill="FFFFFF"/>
          <w:lang w:eastAsia="zh-CN"/>
        </w:rPr>
        <w:t>Reunião Inicial: Após a assinatura do Termo de Credenciamento, o órgão ou entidade poderá convocar o representante da Credenciada para reunião inicial para apresentação do plano de fiscalização, que conterá informações acerca das obrigações, dos mecanismos de fiscalização, das estratégias para execução do objeto, do método de aferição dos resultados e das sanções aplicáveis, dentre outros.</w:t>
      </w:r>
    </w:p>
    <w:p w14:paraId="127C4D54"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themeColor="text1"/>
          <w:sz w:val="24"/>
          <w:szCs w:val="24"/>
          <w:shd w:val="clear" w:color="auto" w:fill="FFFFFF"/>
          <w:lang w:eastAsia="zh-CN"/>
        </w:rPr>
        <w:t>Acompanhamento e Fiscalização: A execução do Credenciamento deverá ser acompanhada e fiscalizada pelo(s) fiscal(</w:t>
      </w:r>
      <w:proofErr w:type="spellStart"/>
      <w:r w:rsidRPr="006403CC">
        <w:rPr>
          <w:color w:val="000000" w:themeColor="text1"/>
          <w:sz w:val="24"/>
          <w:szCs w:val="24"/>
          <w:shd w:val="clear" w:color="auto" w:fill="FFFFFF"/>
          <w:lang w:eastAsia="zh-CN"/>
        </w:rPr>
        <w:t>is</w:t>
      </w:r>
      <w:proofErr w:type="spellEnd"/>
      <w:r w:rsidRPr="006403CC">
        <w:rPr>
          <w:color w:val="000000" w:themeColor="text1"/>
          <w:sz w:val="24"/>
          <w:szCs w:val="24"/>
          <w:shd w:val="clear" w:color="auto" w:fill="FFFFFF"/>
          <w:lang w:eastAsia="zh-CN"/>
        </w:rPr>
        <w:t>) do Credenciamento, ou pelos respectivos substitutos (Lei nº 14.133, de 2021, art. 117, caput).</w:t>
      </w:r>
    </w:p>
    <w:p w14:paraId="45AF4BAF"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themeColor="text1"/>
          <w:sz w:val="24"/>
          <w:szCs w:val="24"/>
          <w:shd w:val="clear" w:color="auto" w:fill="FFFFFF"/>
          <w:lang w:eastAsia="zh-CN"/>
        </w:rPr>
        <w:t>Atribuições do Fiscal Técnico: O fiscal técnico acompanhará a execução dos serviços, anotará no histórico de gerenciamento do Credenciamento todas as ocorrências (com descrição do necessário para a regularização), emitirá notificações para correção de irregularidades e informará ao gestor, em tempo hábil, situações que demandem decisão ou adoção de medidas que ultrapassem sua competência.</w:t>
      </w:r>
    </w:p>
    <w:p w14:paraId="70F74CF1"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themeColor="text1"/>
          <w:sz w:val="24"/>
          <w:szCs w:val="24"/>
          <w:shd w:val="clear" w:color="auto" w:fill="FFFFFF"/>
          <w:lang w:eastAsia="zh-CN"/>
        </w:rPr>
        <w:t>Atribuições do Fiscal Administrativo: O fiscal administrativo verificará a manutenção das condições de habilitação das Credenciadas, acompanhará o empenho, o pagamento, as garantias, as glosas e a formalização de apostilamento, atuando tempestivamente na solução de problemas.</w:t>
      </w:r>
    </w:p>
    <w:p w14:paraId="5A4FA79F"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themeColor="text1"/>
          <w:sz w:val="24"/>
          <w:szCs w:val="24"/>
          <w:shd w:val="clear" w:color="auto" w:fill="FFFFFF"/>
          <w:lang w:eastAsia="zh-CN"/>
        </w:rPr>
        <w:t>Atribuições do Gestor: O gestor coordenará a atualização do processo de acompanhamento, acompanhará a manutenção das condições de habilitação para fins de pagamento, emitirá documento comprobatório da avaliação de desempenho das Credenciadas e tomará providências para a formalização de processo administrativo de responsabilização para fins de aplicação de sanções.</w:t>
      </w:r>
    </w:p>
    <w:p w14:paraId="3CDE5228"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themeColor="text1"/>
          <w:sz w:val="24"/>
          <w:szCs w:val="24"/>
          <w:shd w:val="clear" w:color="auto" w:fill="FFFFFF"/>
          <w:lang w:eastAsia="zh-CN"/>
        </w:rPr>
        <w:lastRenderedPageBreak/>
        <w:t>Do Fiscal Técnico: Responsável por acompanhar a execução técnica dos serviços, verificando a qualidade, o cumprimento de prazos e as normas sanitárias e éticas (preferencialmente profissional de saúde: Médico, Enfermeiro, etc.).</w:t>
      </w:r>
    </w:p>
    <w:p w14:paraId="3802A8BD"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themeColor="text1"/>
          <w:sz w:val="24"/>
          <w:szCs w:val="24"/>
          <w:shd w:val="clear" w:color="auto" w:fill="FFFFFF"/>
          <w:lang w:eastAsia="zh-CN"/>
        </w:rPr>
        <w:t>Fiscal Administrativo: Responsável por acompanhar o cumprimento das cláusulas contratuais, prazos de vigência, e a regularidade fiscal, trabalhista e previdenciária da credenciada.</w:t>
      </w:r>
    </w:p>
    <w:p w14:paraId="59103D31"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themeColor="text1"/>
          <w:sz w:val="24"/>
          <w:szCs w:val="24"/>
          <w:shd w:val="clear" w:color="auto" w:fill="FFFFFF"/>
          <w:lang w:eastAsia="zh-CN"/>
        </w:rPr>
        <w:t>A qualidade e o desempenho serão monitorados por meio de indicadores, tais como:</w:t>
      </w:r>
    </w:p>
    <w:p w14:paraId="5F08552B" w14:textId="77777777" w:rsidR="003A3E60" w:rsidRPr="006403CC" w:rsidRDefault="003A3E60" w:rsidP="006403CC">
      <w:pPr>
        <w:pStyle w:val="PargrafodaLista"/>
        <w:numPr>
          <w:ilvl w:val="0"/>
          <w:numId w:val="24"/>
        </w:numPr>
        <w:ind w:left="57" w:firstLine="0"/>
        <w:rPr>
          <w:color w:val="000000" w:themeColor="text1"/>
          <w:sz w:val="24"/>
          <w:szCs w:val="24"/>
        </w:rPr>
      </w:pPr>
      <w:r w:rsidRPr="006403CC">
        <w:rPr>
          <w:color w:val="000000" w:themeColor="text1"/>
          <w:sz w:val="24"/>
          <w:szCs w:val="24"/>
          <w:shd w:val="clear" w:color="auto" w:fill="FFFFFF"/>
          <w:lang w:eastAsia="zh-CN"/>
        </w:rPr>
        <w:t xml:space="preserve">Tempo de Espera: Tempo médio para </w:t>
      </w:r>
      <w:proofErr w:type="spellStart"/>
      <w:r w:rsidRPr="006403CC">
        <w:rPr>
          <w:color w:val="000000" w:themeColor="text1"/>
          <w:sz w:val="24"/>
          <w:szCs w:val="24"/>
          <w:shd w:val="clear" w:color="auto" w:fill="FFFFFF"/>
          <w:lang w:eastAsia="zh-CN"/>
        </w:rPr>
        <w:t>inicio</w:t>
      </w:r>
      <w:proofErr w:type="spellEnd"/>
      <w:r w:rsidRPr="006403CC">
        <w:rPr>
          <w:color w:val="000000" w:themeColor="text1"/>
          <w:sz w:val="24"/>
          <w:szCs w:val="24"/>
          <w:shd w:val="clear" w:color="auto" w:fill="FFFFFF"/>
          <w:lang w:eastAsia="zh-CN"/>
        </w:rPr>
        <w:t xml:space="preserve"> do tratamento, devendo ser no máximo em 30 dias após a autorização.</w:t>
      </w:r>
    </w:p>
    <w:p w14:paraId="5DB840B0" w14:textId="77777777" w:rsidR="003A3E60" w:rsidRPr="006403CC" w:rsidRDefault="003A3E60" w:rsidP="006403CC">
      <w:pPr>
        <w:pStyle w:val="PargrafodaLista"/>
        <w:numPr>
          <w:ilvl w:val="0"/>
          <w:numId w:val="24"/>
        </w:numPr>
        <w:ind w:left="57" w:firstLine="0"/>
        <w:rPr>
          <w:color w:val="000000" w:themeColor="text1"/>
          <w:sz w:val="24"/>
          <w:szCs w:val="24"/>
        </w:rPr>
      </w:pPr>
      <w:r w:rsidRPr="006403CC">
        <w:rPr>
          <w:color w:val="000000" w:themeColor="text1"/>
          <w:sz w:val="24"/>
          <w:szCs w:val="24"/>
          <w:shd w:val="clear" w:color="auto" w:fill="FFFFFF"/>
          <w:lang w:eastAsia="zh-CN"/>
        </w:rPr>
        <w:t>Satisfação do Usuário: Índice de Reclamações e Pesquisas de Satisfação mínimo de 80% de aprovação.</w:t>
      </w:r>
    </w:p>
    <w:p w14:paraId="009699A0"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themeColor="text1"/>
          <w:sz w:val="24"/>
          <w:szCs w:val="24"/>
          <w:shd w:val="clear" w:color="auto" w:fill="FFFFFF"/>
          <w:lang w:eastAsia="zh-CN"/>
        </w:rPr>
        <w:t>Qualidade Técnica: Taxa de Glosas por Inconformidade e Cumprimento de Protocolos Clínicos e Diretrizes Terapêuticas.</w:t>
      </w:r>
    </w:p>
    <w:p w14:paraId="2C904201"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themeColor="text1"/>
          <w:sz w:val="24"/>
          <w:szCs w:val="24"/>
          <w:shd w:val="clear" w:color="auto" w:fill="FFFFFF"/>
          <w:lang w:eastAsia="zh-CN"/>
        </w:rPr>
        <w:t>Acesso: Distribuição geográfica das credenciadas por região de responsabilidade do Município de Cáceres-MT (capilaridade da rede).</w:t>
      </w:r>
    </w:p>
    <w:p w14:paraId="3540E0A7"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themeColor="text1"/>
          <w:sz w:val="24"/>
          <w:szCs w:val="24"/>
          <w:shd w:val="clear" w:color="auto" w:fill="FFFFFF"/>
          <w:lang w:eastAsia="zh-CN"/>
        </w:rPr>
        <w:t>O contrato deverá ser executado fielmente pelas partes, de acordo com as cláusulas avençadas e as normas da Lei nº 14.133, de 2021, e cada parte responderá pelas consequências de sua inexecução total ou parcial.</w:t>
      </w:r>
    </w:p>
    <w:p w14:paraId="14F7462B"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themeColor="text1"/>
          <w:sz w:val="24"/>
          <w:szCs w:val="24"/>
          <w:shd w:val="clear" w:color="auto" w:fill="FFFFFF"/>
          <w:lang w:eastAsia="zh-CN"/>
        </w:rPr>
        <w:t>Em caso de impedimento, ordem de paralisação ou suspensão do contrato, o cronograma de execução será prorrogado automaticamente pelo tempo correspondente, anotadas tais circunstâncias mediante simples apostila.</w:t>
      </w:r>
    </w:p>
    <w:p w14:paraId="6D4B9322"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themeColor="text1"/>
          <w:sz w:val="24"/>
          <w:szCs w:val="24"/>
          <w:shd w:val="clear" w:color="auto" w:fill="FFFFFF"/>
          <w:lang w:eastAsia="zh-CN"/>
        </w:rPr>
        <w:t>As comunicações entre o órgão ou entidade e a contratada devem ser realizadas por escrito sempre que o ato exigir tal formalidade, admitindo-se o uso de mensagem eletrônica para esse fim.</w:t>
      </w:r>
    </w:p>
    <w:p w14:paraId="075867B1"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themeColor="text1"/>
          <w:sz w:val="24"/>
          <w:szCs w:val="24"/>
          <w:shd w:val="clear" w:color="auto" w:fill="FFFFFF"/>
          <w:lang w:eastAsia="zh-CN"/>
        </w:rPr>
        <w:t>O órgão ou entidade poderá convocar representante da empresa para adoção de providências que devam ser cumpridas de imediato.</w:t>
      </w:r>
    </w:p>
    <w:p w14:paraId="658EB58F"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themeColor="text1"/>
          <w:sz w:val="24"/>
          <w:szCs w:val="24"/>
          <w:shd w:val="clear" w:color="auto" w:fill="FFFFFF"/>
          <w:lang w:eastAsia="zh-CN"/>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ED81AFF"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themeColor="text1"/>
          <w:sz w:val="24"/>
          <w:szCs w:val="24"/>
          <w:shd w:val="clear" w:color="auto" w:fill="FFFFFF"/>
          <w:lang w:eastAsia="zh-CN"/>
        </w:rPr>
        <w:t>A execução do contrato deverá ser acompanhada e fiscalizada pelo(s) fiscal(</w:t>
      </w:r>
      <w:proofErr w:type="spellStart"/>
      <w:r w:rsidRPr="006403CC">
        <w:rPr>
          <w:color w:val="000000" w:themeColor="text1"/>
          <w:sz w:val="24"/>
          <w:szCs w:val="24"/>
          <w:shd w:val="clear" w:color="auto" w:fill="FFFFFF"/>
          <w:lang w:eastAsia="zh-CN"/>
        </w:rPr>
        <w:t>is</w:t>
      </w:r>
      <w:proofErr w:type="spellEnd"/>
      <w:r w:rsidRPr="006403CC">
        <w:rPr>
          <w:color w:val="000000" w:themeColor="text1"/>
          <w:sz w:val="24"/>
          <w:szCs w:val="24"/>
          <w:shd w:val="clear" w:color="auto" w:fill="FFFFFF"/>
          <w:lang w:eastAsia="zh-CN"/>
        </w:rPr>
        <w:t>) do contrato, ou pelos respectivos substitutos (</w:t>
      </w:r>
      <w:hyperlink r:id="rId74" w:anchor="art117" w:history="1">
        <w:r w:rsidRPr="006403CC">
          <w:rPr>
            <w:color w:val="000000" w:themeColor="text1"/>
            <w:sz w:val="24"/>
            <w:szCs w:val="24"/>
            <w:shd w:val="clear" w:color="auto" w:fill="FFFFFF"/>
            <w:lang w:eastAsia="zh-CN"/>
          </w:rPr>
          <w:t>Lei nº 14.133, de 2021, art. 117, caput</w:t>
        </w:r>
      </w:hyperlink>
      <w:r w:rsidRPr="006403CC">
        <w:rPr>
          <w:color w:val="000000" w:themeColor="text1"/>
          <w:sz w:val="24"/>
          <w:szCs w:val="24"/>
          <w:shd w:val="clear" w:color="auto" w:fill="FFFFFF"/>
          <w:lang w:eastAsia="zh-CN"/>
        </w:rPr>
        <w:t>).</w:t>
      </w:r>
    </w:p>
    <w:p w14:paraId="33907FA1"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themeColor="text1"/>
          <w:sz w:val="24"/>
          <w:szCs w:val="24"/>
          <w:shd w:val="clear" w:color="auto" w:fill="FFFFFF"/>
          <w:lang w:eastAsia="zh-CN"/>
        </w:rPr>
        <w:t>O fiscal técnico do contrato acompanhará a execução do contrato, para que sejam cumpridas todas as condições estabelecidas no contrato, de modo a assegurar os melhores resultados para a Administração. (Decreto nº 11.246, de 2022, art. 22, VI);</w:t>
      </w:r>
    </w:p>
    <w:p w14:paraId="497D18E8"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themeColor="text1"/>
          <w:sz w:val="24"/>
          <w:szCs w:val="24"/>
          <w:shd w:val="clear" w:color="auto" w:fill="FFFFFF"/>
          <w:lang w:eastAsia="zh-CN"/>
        </w:rPr>
        <w:t>O fiscal técnico do contrato anotará no histórico de gerenciamento do contrato todas as ocorrências relacionadas à execução do contrato, com a descrição do que for necessário para a regularização das faltas ou dos defeitos observados. (</w:t>
      </w:r>
      <w:hyperlink r:id="rId75" w:anchor="art117§1" w:history="1">
        <w:r w:rsidRPr="006403CC">
          <w:rPr>
            <w:color w:val="000000" w:themeColor="text1"/>
            <w:sz w:val="24"/>
            <w:szCs w:val="24"/>
            <w:shd w:val="clear" w:color="auto" w:fill="FFFFFF"/>
            <w:lang w:eastAsia="zh-CN"/>
          </w:rPr>
          <w:t>Lei nº 14.133, de 2021, art. 117, §1º</w:t>
        </w:r>
      </w:hyperlink>
      <w:r w:rsidRPr="006403CC">
        <w:rPr>
          <w:color w:val="000000" w:themeColor="text1"/>
          <w:sz w:val="24"/>
          <w:szCs w:val="24"/>
          <w:shd w:val="clear" w:color="auto" w:fill="FFFFFF"/>
          <w:lang w:eastAsia="zh-CN"/>
        </w:rPr>
        <w:t xml:space="preserve">, e </w:t>
      </w:r>
      <w:hyperlink r:id="rId76" w:anchor="art22" w:history="1">
        <w:r w:rsidRPr="006403CC">
          <w:rPr>
            <w:color w:val="000000" w:themeColor="text1"/>
            <w:sz w:val="24"/>
            <w:szCs w:val="24"/>
            <w:shd w:val="clear" w:color="auto" w:fill="FFFFFF"/>
            <w:lang w:eastAsia="zh-CN"/>
          </w:rPr>
          <w:t>Decreto nº 11.246, de 2022, art. 22, II);</w:t>
        </w:r>
      </w:hyperlink>
    </w:p>
    <w:p w14:paraId="5F3158D1"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themeColor="text1"/>
          <w:sz w:val="24"/>
          <w:szCs w:val="24"/>
          <w:shd w:val="clear" w:color="auto" w:fill="FFFFFF"/>
          <w:lang w:eastAsia="zh-CN"/>
        </w:rPr>
        <w:t>Identificada qualquer inexatidão ou irregularidade, o fiscal técnico do contrato emitirá notificações para a correção da execução do contrato, determinando prazo para a correção. (</w:t>
      </w:r>
      <w:hyperlink r:id="rId77" w:anchor="art22" w:history="1">
        <w:r w:rsidRPr="006403CC">
          <w:rPr>
            <w:color w:val="000000" w:themeColor="text1"/>
            <w:sz w:val="24"/>
            <w:szCs w:val="24"/>
            <w:shd w:val="clear" w:color="auto" w:fill="FFFFFF"/>
            <w:lang w:eastAsia="zh-CN"/>
          </w:rPr>
          <w:t>Decreto nº 11.246, de 2022, art. 22, III</w:t>
        </w:r>
      </w:hyperlink>
      <w:r w:rsidRPr="006403CC">
        <w:rPr>
          <w:color w:val="000000" w:themeColor="text1"/>
          <w:sz w:val="24"/>
          <w:szCs w:val="24"/>
          <w:shd w:val="clear" w:color="auto" w:fill="FFFFFF"/>
          <w:lang w:eastAsia="zh-CN"/>
        </w:rPr>
        <w:t xml:space="preserve">); </w:t>
      </w:r>
    </w:p>
    <w:p w14:paraId="03293048"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themeColor="text1"/>
          <w:sz w:val="24"/>
          <w:szCs w:val="24"/>
          <w:shd w:val="clear" w:color="auto" w:fill="FFFFFF"/>
          <w:lang w:eastAsia="zh-CN"/>
        </w:rPr>
        <w:t>O fiscal técnico do contrato informará ao gestor do contrato, em tempo hábil, a situação que demandar decisão ou adoção de medidas que ultrapassem sua competência, para que adote as medidas necessárias e saneadoras, se for o caso. (</w:t>
      </w:r>
      <w:hyperlink r:id="rId78" w:anchor="art22" w:history="1">
        <w:r w:rsidRPr="006403CC">
          <w:rPr>
            <w:color w:val="000000" w:themeColor="text1"/>
            <w:sz w:val="24"/>
            <w:szCs w:val="24"/>
            <w:shd w:val="clear" w:color="auto" w:fill="FFFFFF"/>
            <w:lang w:eastAsia="zh-CN"/>
          </w:rPr>
          <w:t>Decreto nº 11.246, de 2022, art. 22, IV</w:t>
        </w:r>
      </w:hyperlink>
      <w:r w:rsidRPr="006403CC">
        <w:rPr>
          <w:color w:val="000000" w:themeColor="text1"/>
          <w:sz w:val="24"/>
          <w:szCs w:val="24"/>
          <w:shd w:val="clear" w:color="auto" w:fill="FFFFFF"/>
          <w:lang w:eastAsia="zh-CN"/>
        </w:rPr>
        <w:t>).</w:t>
      </w:r>
    </w:p>
    <w:p w14:paraId="5E2DF247"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themeColor="text1"/>
          <w:sz w:val="24"/>
          <w:szCs w:val="24"/>
          <w:shd w:val="clear" w:color="auto" w:fill="FFFFFF"/>
          <w:lang w:eastAsia="zh-CN"/>
        </w:rPr>
        <w:lastRenderedPageBreak/>
        <w:t>No caso de ocorrências que possam inviabilizar a execução do contrato nas datas aprazadas, o fiscal técnico do contrato comunicará o fato imediatamente ao gestor do contrato. (</w:t>
      </w:r>
      <w:hyperlink r:id="rId79" w:anchor="art22" w:history="1">
        <w:r w:rsidRPr="006403CC">
          <w:rPr>
            <w:color w:val="000000" w:themeColor="text1"/>
            <w:sz w:val="24"/>
            <w:szCs w:val="24"/>
            <w:shd w:val="clear" w:color="auto" w:fill="FFFFFF"/>
            <w:lang w:eastAsia="zh-CN"/>
          </w:rPr>
          <w:t>Decreto nº 11.246, de 2022, art. 22, V</w:t>
        </w:r>
      </w:hyperlink>
      <w:r w:rsidRPr="006403CC">
        <w:rPr>
          <w:color w:val="000000" w:themeColor="text1"/>
          <w:sz w:val="24"/>
          <w:szCs w:val="24"/>
          <w:shd w:val="clear" w:color="auto" w:fill="FFFFFF"/>
          <w:lang w:eastAsia="zh-CN"/>
        </w:rPr>
        <w:t>).</w:t>
      </w:r>
    </w:p>
    <w:p w14:paraId="23B46982"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themeColor="text1"/>
          <w:sz w:val="24"/>
          <w:szCs w:val="24"/>
          <w:shd w:val="clear" w:color="auto" w:fill="FFFFFF"/>
          <w:lang w:eastAsia="zh-CN"/>
        </w:rPr>
        <w:t xml:space="preserve">O fiscal técnico do contrato comunicar ao gestor do contrato, em tempo hábil, o término do contrato sob sua responsabilidade, com vistas à renovação tempestiva ou à prorrogação contratual </w:t>
      </w:r>
      <w:hyperlink r:id="rId80" w:anchor="art22" w:history="1">
        <w:r w:rsidRPr="006403CC">
          <w:rPr>
            <w:color w:val="000000" w:themeColor="text1"/>
            <w:sz w:val="24"/>
            <w:szCs w:val="24"/>
            <w:shd w:val="clear" w:color="auto" w:fill="FFFFFF"/>
            <w:lang w:eastAsia="zh-CN"/>
          </w:rPr>
          <w:t>(Decreto nº 11.246, de 2022, art. 22, VII</w:t>
        </w:r>
      </w:hyperlink>
      <w:r w:rsidRPr="006403CC">
        <w:rPr>
          <w:color w:val="000000" w:themeColor="text1"/>
          <w:sz w:val="24"/>
          <w:szCs w:val="24"/>
          <w:shd w:val="clear" w:color="auto" w:fill="FFFFFF"/>
          <w:lang w:eastAsia="zh-CN"/>
        </w:rPr>
        <w:t>).</w:t>
      </w:r>
    </w:p>
    <w:p w14:paraId="5B40774B"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themeColor="text1"/>
          <w:sz w:val="24"/>
          <w:szCs w:val="24"/>
          <w:shd w:val="clear" w:color="auto" w:fill="FFFFFF"/>
          <w:lang w:eastAsia="zh-CN"/>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81" w:anchor="art23" w:history="1">
        <w:r w:rsidRPr="006403CC">
          <w:rPr>
            <w:color w:val="000000" w:themeColor="text1"/>
            <w:sz w:val="24"/>
            <w:szCs w:val="24"/>
            <w:shd w:val="clear" w:color="auto" w:fill="FFFFFF"/>
            <w:lang w:eastAsia="zh-CN"/>
          </w:rPr>
          <w:t>Art. 23, I e II, do Decreto nº 11.246, de 2022</w:t>
        </w:r>
      </w:hyperlink>
      <w:r w:rsidRPr="006403CC">
        <w:rPr>
          <w:color w:val="000000" w:themeColor="text1"/>
          <w:sz w:val="24"/>
          <w:szCs w:val="24"/>
          <w:shd w:val="clear" w:color="auto" w:fill="FFFFFF"/>
          <w:lang w:eastAsia="zh-CN"/>
        </w:rPr>
        <w:t>).</w:t>
      </w:r>
    </w:p>
    <w:p w14:paraId="532D54A2"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themeColor="text1"/>
          <w:sz w:val="24"/>
          <w:szCs w:val="24"/>
          <w:shd w:val="clear" w:color="auto" w:fill="FFFFFF"/>
          <w:lang w:eastAsia="zh-CN"/>
        </w:rPr>
        <w:t>Caso ocorram descumprimento das obrigações contratuais, o fiscal administrativo do contrato atuará tempestivamente na solução do problema, reportando ao gestor do contrato para que tome as providências cabíveis, quando ultrapassar a sua competência; (</w:t>
      </w:r>
      <w:hyperlink r:id="rId82" w:anchor="art23" w:history="1">
        <w:r w:rsidRPr="006403CC">
          <w:rPr>
            <w:color w:val="000000" w:themeColor="text1"/>
            <w:sz w:val="24"/>
            <w:szCs w:val="24"/>
            <w:shd w:val="clear" w:color="auto" w:fill="FFFFFF"/>
            <w:lang w:eastAsia="zh-CN"/>
          </w:rPr>
          <w:t>Decreto nº 11.246, de 2022, art. 23, IV</w:t>
        </w:r>
      </w:hyperlink>
      <w:r w:rsidRPr="006403CC">
        <w:rPr>
          <w:color w:val="000000" w:themeColor="text1"/>
          <w:sz w:val="24"/>
          <w:szCs w:val="24"/>
          <w:shd w:val="clear" w:color="auto" w:fill="FFFFFF"/>
          <w:lang w:eastAsia="zh-CN"/>
        </w:rPr>
        <w:t>).</w:t>
      </w:r>
    </w:p>
    <w:p w14:paraId="0D14A345"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themeColor="text1"/>
          <w:sz w:val="24"/>
          <w:szCs w:val="24"/>
          <w:shd w:val="clear" w:color="auto" w:fill="FFFFFF"/>
          <w:lang w:eastAsia="zh-CN"/>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hyperlink r:id="rId83" w:anchor="art21" w:history="1">
        <w:r w:rsidRPr="006403CC">
          <w:rPr>
            <w:color w:val="000000" w:themeColor="text1"/>
            <w:sz w:val="24"/>
            <w:szCs w:val="24"/>
            <w:shd w:val="clear" w:color="auto" w:fill="FFFFFF"/>
            <w:lang w:eastAsia="zh-CN"/>
          </w:rPr>
          <w:t>Decreto nº 11.246, de 2022, art. 21, IV</w:t>
        </w:r>
      </w:hyperlink>
      <w:r w:rsidRPr="006403CC">
        <w:rPr>
          <w:color w:val="000000" w:themeColor="text1"/>
          <w:sz w:val="24"/>
          <w:szCs w:val="24"/>
          <w:shd w:val="clear" w:color="auto" w:fill="FFFFFF"/>
          <w:lang w:eastAsia="zh-CN"/>
        </w:rPr>
        <w:t>).</w:t>
      </w:r>
    </w:p>
    <w:p w14:paraId="6BC84E6D"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themeColor="text1"/>
          <w:sz w:val="24"/>
          <w:szCs w:val="24"/>
          <w:shd w:val="clear" w:color="auto" w:fill="FFFFFF"/>
          <w:lang w:eastAsia="zh-CN"/>
        </w:rPr>
        <w:t>O gestor do contrato acompanhará a manutenção das condições de habilitação da contratada, para fins de empenho de despesa e pagamento, e anotará os problemas que obstem o fluxo normal da liquidação e do pagamento da despesa no relatório de riscos eventuais. (</w:t>
      </w:r>
      <w:hyperlink r:id="rId84" w:anchor="art21" w:history="1">
        <w:r w:rsidRPr="006403CC">
          <w:rPr>
            <w:color w:val="000000" w:themeColor="text1"/>
            <w:sz w:val="24"/>
            <w:szCs w:val="24"/>
            <w:shd w:val="clear" w:color="auto" w:fill="FFFFFF"/>
            <w:lang w:eastAsia="zh-CN"/>
          </w:rPr>
          <w:t>Decreto nº 11.246, de 2022, art. 21, III</w:t>
        </w:r>
      </w:hyperlink>
      <w:r w:rsidRPr="006403CC">
        <w:rPr>
          <w:color w:val="000000" w:themeColor="text1"/>
          <w:sz w:val="24"/>
          <w:szCs w:val="24"/>
          <w:shd w:val="clear" w:color="auto" w:fill="FFFFFF"/>
          <w:lang w:eastAsia="zh-CN"/>
        </w:rPr>
        <w:t>).</w:t>
      </w:r>
    </w:p>
    <w:p w14:paraId="7E75ACEC"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themeColor="text1"/>
          <w:sz w:val="24"/>
          <w:szCs w:val="24"/>
          <w:shd w:val="clear" w:color="auto" w:fill="FFFFFF"/>
          <w:lang w:eastAsia="zh-CN"/>
        </w:rPr>
        <w:t>O gestor do contrato acompanhará os registros realizados pelos fiscais do contrato, de todas as ocorrências relacionadas à execução do contrato e as medidas adotadas, informando, se for o caso, à autoridade superior àquelas que ultrapassarem a sua competência. (</w:t>
      </w:r>
      <w:hyperlink r:id="rId85" w:anchor="art21" w:history="1">
        <w:r w:rsidRPr="006403CC">
          <w:rPr>
            <w:color w:val="000000" w:themeColor="text1"/>
            <w:sz w:val="24"/>
            <w:szCs w:val="24"/>
            <w:shd w:val="clear" w:color="auto" w:fill="FFFFFF"/>
            <w:lang w:eastAsia="zh-CN"/>
          </w:rPr>
          <w:t>Decreto nº 11.246, de 2022, art. 21, II</w:t>
        </w:r>
      </w:hyperlink>
      <w:r w:rsidRPr="006403CC">
        <w:rPr>
          <w:color w:val="000000" w:themeColor="text1"/>
          <w:sz w:val="24"/>
          <w:szCs w:val="24"/>
          <w:shd w:val="clear" w:color="auto" w:fill="FFFFFF"/>
          <w:lang w:eastAsia="zh-CN"/>
        </w:rPr>
        <w:t>).</w:t>
      </w:r>
    </w:p>
    <w:p w14:paraId="0377C75C"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themeColor="text1"/>
          <w:sz w:val="24"/>
          <w:szCs w:val="24"/>
          <w:shd w:val="clear" w:color="auto" w:fill="FFFFFF"/>
          <w:lang w:eastAsia="zh-CN"/>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hyperlink r:id="rId86" w:anchor="art21" w:history="1">
        <w:r w:rsidRPr="006403CC">
          <w:rPr>
            <w:color w:val="000000" w:themeColor="text1"/>
            <w:sz w:val="24"/>
            <w:szCs w:val="24"/>
            <w:shd w:val="clear" w:color="auto" w:fill="FFFFFF"/>
            <w:lang w:eastAsia="zh-CN"/>
          </w:rPr>
          <w:t>Decreto nº 11.246, de 2022, art. 21, VIII</w:t>
        </w:r>
      </w:hyperlink>
      <w:r w:rsidRPr="006403CC">
        <w:rPr>
          <w:color w:val="000000" w:themeColor="text1"/>
          <w:sz w:val="24"/>
          <w:szCs w:val="24"/>
          <w:shd w:val="clear" w:color="auto" w:fill="FFFFFF"/>
          <w:lang w:eastAsia="zh-CN"/>
        </w:rPr>
        <w:t>).</w:t>
      </w:r>
    </w:p>
    <w:p w14:paraId="2527BE02"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themeColor="text1"/>
          <w:sz w:val="24"/>
          <w:szCs w:val="24"/>
          <w:shd w:val="clear" w:color="auto" w:fill="FFFFFF"/>
          <w:lang w:eastAsia="zh-CN"/>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hyperlink r:id="rId87" w:anchor="art21" w:history="1">
        <w:r w:rsidRPr="006403CC">
          <w:rPr>
            <w:color w:val="000000" w:themeColor="text1"/>
            <w:sz w:val="24"/>
            <w:szCs w:val="24"/>
            <w:shd w:val="clear" w:color="auto" w:fill="FFFFFF"/>
            <w:lang w:eastAsia="zh-CN"/>
          </w:rPr>
          <w:t>Decreto nº 11.246, de 2022, art. 21, X</w:t>
        </w:r>
      </w:hyperlink>
      <w:r w:rsidRPr="006403CC">
        <w:rPr>
          <w:color w:val="000000" w:themeColor="text1"/>
          <w:sz w:val="24"/>
          <w:szCs w:val="24"/>
          <w:shd w:val="clear" w:color="auto" w:fill="FFFFFF"/>
          <w:lang w:eastAsia="zh-CN"/>
        </w:rPr>
        <w:t>).</w:t>
      </w:r>
    </w:p>
    <w:p w14:paraId="00B1254D"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themeColor="text1"/>
          <w:sz w:val="24"/>
          <w:szCs w:val="24"/>
          <w:shd w:val="clear" w:color="auto" w:fill="FFFFFF"/>
          <w:lang w:eastAsia="zh-CN"/>
        </w:rPr>
        <w:t>O fiscal administrativo do contrato comunicará ao gestor do contrato, em tempo hábil, o término do contrato sob sua responsabilidade, com vistas à tempestiva renovação ou prorrogação contratual. (</w:t>
      </w:r>
      <w:hyperlink r:id="rId88" w:anchor="art22" w:history="1">
        <w:r w:rsidRPr="006403CC">
          <w:rPr>
            <w:color w:val="000000" w:themeColor="text1"/>
            <w:sz w:val="24"/>
            <w:szCs w:val="24"/>
            <w:shd w:val="clear" w:color="auto" w:fill="FFFFFF"/>
            <w:lang w:eastAsia="zh-CN"/>
          </w:rPr>
          <w:t>Decreto nº 11.246, de 2022, art. 22, VII</w:t>
        </w:r>
      </w:hyperlink>
      <w:r w:rsidRPr="006403CC">
        <w:rPr>
          <w:color w:val="000000" w:themeColor="text1"/>
          <w:sz w:val="24"/>
          <w:szCs w:val="24"/>
          <w:shd w:val="clear" w:color="auto" w:fill="FFFFFF"/>
          <w:lang w:eastAsia="zh-CN"/>
        </w:rPr>
        <w:t>).</w:t>
      </w:r>
    </w:p>
    <w:p w14:paraId="26F0B4E5"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themeColor="text1"/>
          <w:sz w:val="24"/>
          <w:szCs w:val="24"/>
          <w:shd w:val="clear" w:color="auto" w:fill="FFFFFF"/>
          <w:lang w:eastAsia="zh-CN"/>
        </w:rPr>
        <w:t>O gestor do contrato deverá elaborará relatório final com informações sobre a consecução dos objetivos que tenham justificado a contratação e eventuais condutas a serem adotadas para o aprimoramento das atividades da Administração. (</w:t>
      </w:r>
      <w:hyperlink r:id="rId89" w:anchor="art21" w:history="1">
        <w:r w:rsidRPr="006403CC">
          <w:rPr>
            <w:color w:val="000000" w:themeColor="text1"/>
            <w:sz w:val="24"/>
            <w:szCs w:val="24"/>
            <w:shd w:val="clear" w:color="auto" w:fill="FFFFFF"/>
            <w:lang w:eastAsia="zh-CN"/>
          </w:rPr>
          <w:t>Decreto nº 11.246, de 2022, art. 21, VI</w:t>
        </w:r>
      </w:hyperlink>
      <w:r w:rsidRPr="006403CC">
        <w:rPr>
          <w:color w:val="000000" w:themeColor="text1"/>
          <w:sz w:val="24"/>
          <w:szCs w:val="24"/>
          <w:shd w:val="clear" w:color="auto" w:fill="FFFFFF"/>
          <w:lang w:eastAsia="zh-CN"/>
        </w:rPr>
        <w:t>).</w:t>
      </w:r>
    </w:p>
    <w:p w14:paraId="7B587853" w14:textId="77777777" w:rsidR="003A3E60" w:rsidRPr="006403CC" w:rsidRDefault="003A3E60" w:rsidP="006403CC">
      <w:pPr>
        <w:pStyle w:val="PargrafodaLista"/>
        <w:numPr>
          <w:ilvl w:val="0"/>
          <w:numId w:val="18"/>
        </w:numPr>
        <w:ind w:left="57" w:firstLine="0"/>
        <w:rPr>
          <w:sz w:val="24"/>
          <w:szCs w:val="24"/>
        </w:rPr>
      </w:pPr>
      <w:r w:rsidRPr="006403CC">
        <w:rPr>
          <w:b/>
          <w:bCs/>
          <w:sz w:val="24"/>
          <w:szCs w:val="24"/>
        </w:rPr>
        <w:t>CLÁUSULA OITAVA - EXECUÇÃO DOS SERVIÇOS</w:t>
      </w:r>
    </w:p>
    <w:p w14:paraId="0C0D0A45" w14:textId="77777777" w:rsidR="003A3E60" w:rsidRPr="006403CC" w:rsidRDefault="003A3E60" w:rsidP="006403CC">
      <w:pPr>
        <w:pStyle w:val="PargrafodaLista"/>
        <w:numPr>
          <w:ilvl w:val="1"/>
          <w:numId w:val="18"/>
        </w:numPr>
        <w:ind w:left="57" w:firstLine="0"/>
        <w:rPr>
          <w:sz w:val="24"/>
          <w:szCs w:val="24"/>
        </w:rPr>
      </w:pPr>
      <w:r w:rsidRPr="006403CC">
        <w:rPr>
          <w:sz w:val="24"/>
          <w:szCs w:val="24"/>
        </w:rPr>
        <w:t>A CONTRATADA deverá iniciar a prestação dos serviços no prazo máximo de 5 (cinco) dias úteis, contados da assinatura do Termo de Credenciamento/Contrato ou da emissão da primeira autorização de atendimento pela Secretaria Municipal de Saúde, o que ocorrer primeiro.</w:t>
      </w:r>
    </w:p>
    <w:p w14:paraId="6B4FA98B" w14:textId="17D3EFA1"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themeColor="text1"/>
          <w:sz w:val="24"/>
          <w:szCs w:val="24"/>
          <w:shd w:val="clear" w:color="auto" w:fill="FFFFFF"/>
          <w:lang w:eastAsia="zh-CN"/>
        </w:rPr>
        <w:lastRenderedPageBreak/>
        <w:t xml:space="preserve">O objeto será executado sob o regime de demanda, com início imediato, ou seja, a credenciada somente será </w:t>
      </w:r>
      <w:r w:rsidR="00A44084" w:rsidRPr="006403CC">
        <w:rPr>
          <w:color w:val="000000" w:themeColor="text1"/>
          <w:sz w:val="24"/>
          <w:szCs w:val="24"/>
          <w:shd w:val="clear" w:color="auto" w:fill="FFFFFF"/>
          <w:lang w:eastAsia="zh-CN"/>
        </w:rPr>
        <w:t>remunerada</w:t>
      </w:r>
      <w:r w:rsidRPr="006403CC">
        <w:rPr>
          <w:color w:val="000000" w:themeColor="text1"/>
          <w:sz w:val="24"/>
          <w:szCs w:val="24"/>
          <w:shd w:val="clear" w:color="auto" w:fill="FFFFFF"/>
          <w:lang w:eastAsia="zh-CN"/>
        </w:rPr>
        <w:t xml:space="preserve"> pelos serviços efetivamente prestados aos beneficiários, mediante prévia autorização da Administração e comprovação da execução, bem como nas condições estabelecidas para a forma de pagamento em tópico especifico adiante.</w:t>
      </w:r>
    </w:p>
    <w:p w14:paraId="6A282757"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b/>
          <w:bCs/>
          <w:sz w:val="24"/>
          <w:szCs w:val="24"/>
          <w:lang w:eastAsia="zh-CN"/>
        </w:rPr>
        <w:t xml:space="preserve">Requisitos de Execução: </w:t>
      </w:r>
      <w:r w:rsidRPr="006403CC">
        <w:rPr>
          <w:color w:val="000000" w:themeColor="text1"/>
          <w:sz w:val="24"/>
          <w:szCs w:val="24"/>
          <w:shd w:val="clear" w:color="auto" w:fill="FFFFFF"/>
          <w:lang w:eastAsia="zh-CN"/>
        </w:rPr>
        <w:t xml:space="preserve">Atendimento </w:t>
      </w:r>
      <w:r w:rsidRPr="006403CC">
        <w:rPr>
          <w:sz w:val="24"/>
          <w:szCs w:val="24"/>
          <w:lang w:eastAsia="zh-CN"/>
        </w:rPr>
        <w:t>Imediato: Para casos de urgência e emergência, o atendimento deve ser imediato, sendo a comunicação à Administração posterior, em até 24 horas.</w:t>
      </w:r>
    </w:p>
    <w:p w14:paraId="217A1989"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b/>
          <w:bCs/>
          <w:sz w:val="24"/>
          <w:szCs w:val="24"/>
          <w:lang w:eastAsia="zh-CN"/>
        </w:rPr>
        <w:t xml:space="preserve">Forma de distribuição de demanda: </w:t>
      </w:r>
      <w:r w:rsidRPr="006403CC">
        <w:rPr>
          <w:sz w:val="24"/>
          <w:szCs w:val="24"/>
          <w:lang w:eastAsia="zh-CN"/>
        </w:rPr>
        <w:t xml:space="preserve">A distribuição da demanda será regida pelo princípio da não exclusividade e da livre escolha do </w:t>
      </w:r>
      <w:r w:rsidRPr="006403CC">
        <w:rPr>
          <w:color w:val="000000" w:themeColor="text1"/>
          <w:sz w:val="24"/>
          <w:szCs w:val="24"/>
          <w:shd w:val="clear" w:color="auto" w:fill="FFFFFF"/>
          <w:lang w:eastAsia="zh-CN"/>
        </w:rPr>
        <w:t>beneficiário</w:t>
      </w:r>
      <w:r w:rsidRPr="006403CC">
        <w:rPr>
          <w:sz w:val="24"/>
          <w:szCs w:val="24"/>
          <w:lang w:eastAsia="zh-CN"/>
        </w:rPr>
        <w:t xml:space="preserve">, caracterizando a contratação paralela e não excludente, onde a Administração Pública </w:t>
      </w:r>
      <w:r w:rsidRPr="006403CC">
        <w:rPr>
          <w:color w:val="000000" w:themeColor="text1"/>
          <w:sz w:val="24"/>
          <w:szCs w:val="24"/>
          <w:shd w:val="clear" w:color="auto" w:fill="FFFFFF"/>
          <w:lang w:eastAsia="zh-CN"/>
        </w:rPr>
        <w:t xml:space="preserve">credencia </w:t>
      </w:r>
      <w:r w:rsidRPr="006403CC">
        <w:rPr>
          <w:sz w:val="24"/>
          <w:szCs w:val="24"/>
          <w:lang w:eastAsia="zh-CN"/>
        </w:rPr>
        <w:t>todos os interessados que preencham os requisitos estabelecidos neste Termo de Referência e no Edital.</w:t>
      </w:r>
    </w:p>
    <w:p w14:paraId="643269F2"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b/>
          <w:bCs/>
          <w:sz w:val="24"/>
          <w:szCs w:val="24"/>
          <w:lang w:eastAsia="zh-CN"/>
        </w:rPr>
        <w:t>Mecan</w:t>
      </w:r>
      <w:r w:rsidRPr="006403CC">
        <w:rPr>
          <w:b/>
          <w:bCs/>
          <w:color w:val="000000" w:themeColor="text1"/>
          <w:sz w:val="24"/>
          <w:szCs w:val="24"/>
          <w:shd w:val="clear" w:color="auto" w:fill="FFFFFF"/>
          <w:lang w:eastAsia="zh-CN"/>
        </w:rPr>
        <w:t>ismo de Distribuição:</w:t>
      </w:r>
      <w:r w:rsidRPr="006403CC">
        <w:rPr>
          <w:color w:val="000000" w:themeColor="text1"/>
          <w:sz w:val="24"/>
          <w:szCs w:val="24"/>
          <w:shd w:val="clear" w:color="auto" w:fill="FFFFFF"/>
          <w:lang w:eastAsia="zh-CN"/>
        </w:rPr>
        <w:t xml:space="preserve"> O critério de distribuição da demanda será a livre e espontânea escolha do usuário final (terceiro) do serviço ou bem objeto deste credenciamento.</w:t>
      </w:r>
    </w:p>
    <w:p w14:paraId="7D174632"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b/>
          <w:bCs/>
          <w:color w:val="000000" w:themeColor="text1"/>
          <w:sz w:val="24"/>
          <w:szCs w:val="24"/>
          <w:shd w:val="clear" w:color="auto" w:fill="FFFFFF"/>
          <w:lang w:eastAsia="zh-CN"/>
        </w:rPr>
        <w:t>Livre Escolha:</w:t>
      </w:r>
      <w:r w:rsidRPr="006403CC">
        <w:rPr>
          <w:color w:val="000000" w:themeColor="text1"/>
          <w:sz w:val="24"/>
          <w:szCs w:val="24"/>
          <w:shd w:val="clear" w:color="auto" w:fill="FFFFFF"/>
          <w:lang w:eastAsia="zh-CN"/>
        </w:rPr>
        <w:t xml:space="preserve"> Após a homologação do credenciamento, a lista completa e atualizada das credenciadas será disponibilizada no Portal Nacional de Contratações Públicas (PNCP) e no sítio eletrônico oficial do órgão/entidade contratante.</w:t>
      </w:r>
    </w:p>
    <w:p w14:paraId="00ECF1D7"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b/>
          <w:bCs/>
          <w:color w:val="000000" w:themeColor="text1"/>
          <w:sz w:val="24"/>
          <w:szCs w:val="24"/>
          <w:shd w:val="clear" w:color="auto" w:fill="FFFFFF"/>
          <w:lang w:eastAsia="zh-CN"/>
        </w:rPr>
        <w:t>Seleção pelo Terceiro:</w:t>
      </w:r>
      <w:r w:rsidRPr="006403CC">
        <w:rPr>
          <w:color w:val="000000" w:themeColor="text1"/>
          <w:sz w:val="24"/>
          <w:szCs w:val="24"/>
          <w:shd w:val="clear" w:color="auto" w:fill="FFFFFF"/>
          <w:lang w:eastAsia="zh-CN"/>
        </w:rPr>
        <w:t xml:space="preserve"> O usuário final (beneficiário) terá a prerrogativa de selecionar, entre todas as credenciadas, aquele que melhor lhe convier, considerando fatores como localização, horário de atendimento, especialidade ou qualquer outro critério de sua preferência.</w:t>
      </w:r>
    </w:p>
    <w:p w14:paraId="1D067A62"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b/>
          <w:bCs/>
          <w:color w:val="000000" w:themeColor="text1"/>
          <w:sz w:val="24"/>
          <w:szCs w:val="24"/>
          <w:shd w:val="clear" w:color="auto" w:fill="FFFFFF"/>
          <w:lang w:eastAsia="zh-CN"/>
        </w:rPr>
        <w:t>Não Intervenção da Administração:</w:t>
      </w:r>
      <w:r w:rsidRPr="006403CC">
        <w:rPr>
          <w:color w:val="000000" w:themeColor="text1"/>
          <w:sz w:val="24"/>
          <w:szCs w:val="24"/>
          <w:shd w:val="clear" w:color="auto" w:fill="FFFFFF"/>
          <w:lang w:eastAsia="zh-CN"/>
        </w:rPr>
        <w:t xml:space="preserve"> A Administração Pública não fará qualquer tipo de rateio, sorteio, rodízio ou distribuição equitativa da demanda entre as credenciadas. A demanda será distribuída de forma orgânica, refletindo a preferência dos usuários.</w:t>
      </w:r>
    </w:p>
    <w:p w14:paraId="1C91BAB3"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b/>
          <w:bCs/>
          <w:color w:val="000000" w:themeColor="text1"/>
          <w:sz w:val="24"/>
          <w:szCs w:val="24"/>
          <w:shd w:val="clear" w:color="auto" w:fill="FFFFFF"/>
          <w:lang w:eastAsia="zh-CN"/>
        </w:rPr>
        <w:t xml:space="preserve">Remuneração: </w:t>
      </w:r>
      <w:r w:rsidRPr="006403CC">
        <w:rPr>
          <w:color w:val="000000" w:themeColor="text1"/>
          <w:sz w:val="24"/>
          <w:szCs w:val="24"/>
          <w:shd w:val="clear" w:color="auto" w:fill="FFFFFF"/>
          <w:lang w:eastAsia="zh-CN"/>
        </w:rPr>
        <w:t xml:space="preserve">A remuneração da credenciada será efetuada exclusivamente com base nos serviços ou bens efetivamente prestados/fornecidos ao usuário final e devidamente atestados e liquidados pela fiscalização do contrato, respeitando os valores máximos fixados na Tabela de Preços anexa a este Edital, sendo utilizado o Instrumento de Medição de Resultado (Anexo IV), a fim de averiguar o atendimento </w:t>
      </w:r>
      <w:proofErr w:type="spellStart"/>
      <w:r w:rsidRPr="006403CC">
        <w:rPr>
          <w:color w:val="000000" w:themeColor="text1"/>
          <w:sz w:val="24"/>
          <w:szCs w:val="24"/>
          <w:shd w:val="clear" w:color="auto" w:fill="FFFFFF"/>
          <w:lang w:eastAsia="zh-CN"/>
        </w:rPr>
        <w:t>finalistico</w:t>
      </w:r>
      <w:proofErr w:type="spellEnd"/>
      <w:r w:rsidRPr="006403CC">
        <w:rPr>
          <w:color w:val="000000" w:themeColor="text1"/>
          <w:sz w:val="24"/>
          <w:szCs w:val="24"/>
          <w:shd w:val="clear" w:color="auto" w:fill="FFFFFF"/>
          <w:lang w:eastAsia="zh-CN"/>
        </w:rPr>
        <w:t xml:space="preserve"> da contratação, além de relatório do corpo de fiscal técnico e administrativo.</w:t>
      </w:r>
    </w:p>
    <w:p w14:paraId="1DB433BE"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themeColor="text1"/>
          <w:sz w:val="24"/>
          <w:szCs w:val="24"/>
          <w:shd w:val="clear" w:color="auto" w:fill="FFFFFF"/>
          <w:lang w:eastAsia="zh-CN"/>
        </w:rPr>
        <w:t>Transparência e Publicidade: Para garantir a transparência e a publicidade do processo, a Administração se compromete a:</w:t>
      </w:r>
    </w:p>
    <w:p w14:paraId="2531BF87" w14:textId="77777777" w:rsidR="003A3E60" w:rsidRPr="006403CC" w:rsidRDefault="003A3E60" w:rsidP="006403CC">
      <w:pPr>
        <w:pStyle w:val="PargrafodaLista"/>
        <w:numPr>
          <w:ilvl w:val="0"/>
          <w:numId w:val="19"/>
        </w:numPr>
        <w:ind w:left="57" w:firstLine="0"/>
        <w:rPr>
          <w:color w:val="000000" w:themeColor="text1"/>
          <w:sz w:val="24"/>
          <w:szCs w:val="24"/>
          <w:shd w:val="clear" w:color="auto" w:fill="FFFFFF"/>
          <w:lang w:eastAsia="zh-CN"/>
        </w:rPr>
      </w:pPr>
      <w:r w:rsidRPr="006403CC">
        <w:rPr>
          <w:color w:val="000000" w:themeColor="text1"/>
          <w:sz w:val="24"/>
          <w:szCs w:val="24"/>
          <w:shd w:val="clear" w:color="auto" w:fill="FFFFFF"/>
          <w:lang w:eastAsia="zh-CN"/>
        </w:rPr>
        <w:t>Manter a lista das credenciadas sempre atualizada e de fácil acesso ao público.</w:t>
      </w:r>
    </w:p>
    <w:p w14:paraId="008D626B" w14:textId="77777777" w:rsidR="003A3E60" w:rsidRPr="006403CC" w:rsidRDefault="003A3E60" w:rsidP="006403CC">
      <w:pPr>
        <w:pStyle w:val="PargrafodaLista"/>
        <w:numPr>
          <w:ilvl w:val="0"/>
          <w:numId w:val="19"/>
        </w:numPr>
        <w:ind w:left="57" w:firstLine="0"/>
        <w:rPr>
          <w:color w:val="000000" w:themeColor="text1"/>
          <w:sz w:val="24"/>
          <w:szCs w:val="24"/>
          <w:shd w:val="clear" w:color="auto" w:fill="FFFFFF"/>
          <w:lang w:eastAsia="zh-CN"/>
        </w:rPr>
      </w:pPr>
      <w:r w:rsidRPr="006403CC">
        <w:rPr>
          <w:color w:val="000000" w:themeColor="text1"/>
          <w:sz w:val="24"/>
          <w:szCs w:val="24"/>
          <w:shd w:val="clear" w:color="auto" w:fill="FFFFFF"/>
          <w:lang w:eastAsia="zh-CN"/>
        </w:rPr>
        <w:t>Divulgar, periodicamente (mensalmente/trimestralmente - Ajustar o período conforme a necessidade), no sítio eletrônico oficial, um relatório consolidado contendo o volume de serviços/bens contratados e os valores pagos a cada credenciada, respeitando a Lei Geral de Proteção de Dados (LGPD).</w:t>
      </w:r>
    </w:p>
    <w:p w14:paraId="4B055FD3"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b/>
          <w:bCs/>
          <w:color w:val="000000" w:themeColor="text1"/>
          <w:sz w:val="24"/>
          <w:szCs w:val="24"/>
          <w:shd w:val="clear" w:color="auto" w:fill="FFFFFF"/>
          <w:lang w:eastAsia="zh-CN"/>
        </w:rPr>
        <w:t xml:space="preserve">Responsabilidade da Credenciada - </w:t>
      </w:r>
      <w:r w:rsidRPr="006403CC">
        <w:rPr>
          <w:color w:val="000000" w:themeColor="text1"/>
          <w:sz w:val="24"/>
          <w:szCs w:val="24"/>
          <w:shd w:val="clear" w:color="auto" w:fill="FFFFFF"/>
          <w:lang w:eastAsia="zh-CN"/>
        </w:rPr>
        <w:t>A credenciada, ao aderir ao presente instrumento, reconhece e aceita que:</w:t>
      </w:r>
    </w:p>
    <w:p w14:paraId="283A05A6" w14:textId="77777777" w:rsidR="003A3E60" w:rsidRPr="006403CC" w:rsidRDefault="003A3E60" w:rsidP="006403CC">
      <w:pPr>
        <w:pStyle w:val="PargrafodaLista"/>
        <w:numPr>
          <w:ilvl w:val="0"/>
          <w:numId w:val="20"/>
        </w:numPr>
        <w:ind w:left="57" w:firstLine="0"/>
        <w:rPr>
          <w:color w:val="000000" w:themeColor="text1"/>
          <w:sz w:val="24"/>
          <w:szCs w:val="24"/>
          <w:shd w:val="clear" w:color="auto" w:fill="FFFFFF"/>
          <w:lang w:eastAsia="zh-CN"/>
        </w:rPr>
      </w:pPr>
      <w:r w:rsidRPr="006403CC">
        <w:rPr>
          <w:color w:val="000000" w:themeColor="text1"/>
          <w:sz w:val="24"/>
          <w:szCs w:val="24"/>
          <w:shd w:val="clear" w:color="auto" w:fill="FFFFFF"/>
          <w:lang w:eastAsia="zh-CN"/>
        </w:rPr>
        <w:t>A contratação e a remuneração dependem exclusivamente da demanda gerada pela escolha dos terceiros beneficiários.</w:t>
      </w:r>
    </w:p>
    <w:p w14:paraId="54F76C6C" w14:textId="77777777" w:rsidR="003A3E60" w:rsidRPr="006403CC" w:rsidRDefault="003A3E60" w:rsidP="006403CC">
      <w:pPr>
        <w:pStyle w:val="PargrafodaLista"/>
        <w:numPr>
          <w:ilvl w:val="0"/>
          <w:numId w:val="20"/>
        </w:numPr>
        <w:ind w:left="57" w:firstLine="0"/>
        <w:rPr>
          <w:color w:val="000000" w:themeColor="text1"/>
          <w:sz w:val="24"/>
          <w:szCs w:val="24"/>
          <w:shd w:val="clear" w:color="auto" w:fill="FFFFFF"/>
          <w:lang w:eastAsia="zh-CN"/>
        </w:rPr>
      </w:pPr>
      <w:r w:rsidRPr="006403CC">
        <w:rPr>
          <w:color w:val="000000" w:themeColor="text1"/>
          <w:sz w:val="24"/>
          <w:szCs w:val="24"/>
          <w:shd w:val="clear" w:color="auto" w:fill="FFFFFF"/>
          <w:lang w:eastAsia="zh-CN"/>
        </w:rPr>
        <w:t>Não há garantia de volume mínimo ou máximo de contratação por parte da Administração Pública.</w:t>
      </w:r>
    </w:p>
    <w:p w14:paraId="33075123" w14:textId="77777777" w:rsidR="003A3E60" w:rsidRPr="006403CC" w:rsidRDefault="003A3E60" w:rsidP="006403CC">
      <w:pPr>
        <w:pStyle w:val="PargrafodaLista"/>
        <w:numPr>
          <w:ilvl w:val="0"/>
          <w:numId w:val="20"/>
        </w:numPr>
        <w:ind w:left="57" w:firstLine="0"/>
        <w:rPr>
          <w:color w:val="000000" w:themeColor="text1"/>
          <w:sz w:val="24"/>
          <w:szCs w:val="24"/>
          <w:shd w:val="clear" w:color="auto" w:fill="FFFFFF"/>
          <w:lang w:eastAsia="zh-CN"/>
        </w:rPr>
      </w:pPr>
      <w:r w:rsidRPr="006403CC">
        <w:rPr>
          <w:color w:val="000000" w:themeColor="text1"/>
          <w:sz w:val="24"/>
          <w:szCs w:val="24"/>
          <w:shd w:val="clear" w:color="auto" w:fill="FFFFFF"/>
          <w:lang w:eastAsia="zh-CN"/>
        </w:rPr>
        <w:t>A inexecução ou a má execução dos serviços/fornecimentos, independentemente do volume de demanda, sujeitará a credenciada às sanções previstas na Lei nº 14.133/2021 e no Edital.</w:t>
      </w:r>
    </w:p>
    <w:p w14:paraId="3AC086C1"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b/>
          <w:bCs/>
          <w:color w:val="000000" w:themeColor="text1"/>
          <w:sz w:val="24"/>
          <w:szCs w:val="24"/>
          <w:shd w:val="clear" w:color="auto" w:fill="FFFFFF"/>
          <w:lang w:eastAsia="zh-CN"/>
        </w:rPr>
        <w:t>Padrão de Qualidade:</w:t>
      </w:r>
      <w:r w:rsidRPr="006403CC">
        <w:rPr>
          <w:color w:val="000000" w:themeColor="text1"/>
          <w:sz w:val="24"/>
          <w:szCs w:val="24"/>
          <w:shd w:val="clear" w:color="auto" w:fill="FFFFFF"/>
          <w:lang w:eastAsia="zh-CN"/>
        </w:rPr>
        <w:t xml:space="preserve"> O prestador deve seguir as normas técnicas e éticas do Conselho Federal de Medicina (CFM) e demais órgãos reguladores (ANVISA, ANS), utilizando materiais e equipamentos de primeira linha.</w:t>
      </w:r>
    </w:p>
    <w:p w14:paraId="06FE6831"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b/>
          <w:bCs/>
          <w:color w:val="000000" w:themeColor="text1"/>
          <w:sz w:val="24"/>
          <w:szCs w:val="24"/>
          <w:shd w:val="clear" w:color="auto" w:fill="FFFFFF"/>
          <w:lang w:eastAsia="zh-CN"/>
        </w:rPr>
        <w:lastRenderedPageBreak/>
        <w:t xml:space="preserve">Sigilo e Proteção de Dados: </w:t>
      </w:r>
      <w:r w:rsidRPr="006403CC">
        <w:rPr>
          <w:color w:val="000000" w:themeColor="text1"/>
          <w:sz w:val="24"/>
          <w:szCs w:val="24"/>
          <w:shd w:val="clear" w:color="auto" w:fill="FFFFFF"/>
          <w:lang w:eastAsia="zh-CN"/>
        </w:rPr>
        <w:t>A credenciada deve garantir o sigilo das informações e a proteção dos dados pessoais dos beneficiários, em conformidade com a Lei Geral de Proteção de Dados (LGPD).</w:t>
      </w:r>
    </w:p>
    <w:p w14:paraId="68EFDD9D"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themeColor="text1"/>
          <w:sz w:val="24"/>
          <w:szCs w:val="24"/>
          <w:shd w:val="clear" w:color="auto" w:fill="FFFFFF"/>
          <w:lang w:eastAsia="zh-CN"/>
        </w:rPr>
        <w:t>Acesso: O beneficiário procura a credenciada de sua livre escolha, dentre os habilitados.</w:t>
      </w:r>
    </w:p>
    <w:p w14:paraId="5515CA9E"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themeColor="text1"/>
          <w:sz w:val="24"/>
          <w:szCs w:val="24"/>
          <w:shd w:val="clear" w:color="auto" w:fill="FFFFFF"/>
          <w:lang w:eastAsia="zh-CN"/>
        </w:rPr>
        <w:t>Execução: Após a autorização, o serviço é prestado.</w:t>
      </w:r>
    </w:p>
    <w:p w14:paraId="400AEF88"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themeColor="text1"/>
          <w:sz w:val="24"/>
          <w:szCs w:val="24"/>
          <w:shd w:val="clear" w:color="auto" w:fill="FFFFFF"/>
          <w:lang w:eastAsia="zh-CN"/>
        </w:rPr>
        <w:t>Comprovação: A credenciada registra o atendimento e emite a documentação fiscal e clínica para faturamento.</w:t>
      </w:r>
    </w:p>
    <w:p w14:paraId="7E940FF7"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themeColor="text1"/>
          <w:sz w:val="24"/>
          <w:szCs w:val="24"/>
          <w:shd w:val="clear" w:color="auto" w:fill="FFFFFF"/>
          <w:lang w:eastAsia="zh-CN"/>
        </w:rPr>
        <w:t xml:space="preserve">A execução dos serviços objeto deste Credenciamento, serão realizados nas dependências da Credenciada, devendo no ato da execução do objeto possuir sede ou filial no Município de Cáceres, considerando o caráter urgente, urgentíssimo, para realização dos procedimentos, acordo com as demandas e agendamentos realizados pelo órgão responsável pela gestão da saúde no município. </w:t>
      </w:r>
    </w:p>
    <w:p w14:paraId="11357596"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themeColor="text1"/>
          <w:sz w:val="24"/>
          <w:szCs w:val="24"/>
          <w:shd w:val="clear" w:color="auto" w:fill="FFFFFF"/>
          <w:lang w:eastAsia="zh-CN"/>
        </w:rPr>
        <w:t>Os serviços de que tratam o presente documento deverão ser executados com organização e justiça, e de acordo com as descrições e periodicidade constantes no Termo de Referência e fiscalizados pela Secretaria Municipal de Saúde.</w:t>
      </w:r>
    </w:p>
    <w:p w14:paraId="4AECC2E6"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themeColor="text1"/>
          <w:sz w:val="24"/>
          <w:szCs w:val="24"/>
          <w:shd w:val="clear" w:color="auto" w:fill="FFFFFF"/>
          <w:lang w:eastAsia="zh-CN"/>
        </w:rPr>
        <w:t>Todos os Serviços deverão ser de primeira qualidade, exercidos com zelo e dedicação no intuito de preservar a Administração Municipal.</w:t>
      </w:r>
    </w:p>
    <w:p w14:paraId="77FDCF5D"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themeColor="text1"/>
          <w:sz w:val="24"/>
          <w:szCs w:val="24"/>
          <w:shd w:val="clear" w:color="auto" w:fill="FFFFFF"/>
          <w:lang w:eastAsia="zh-CN"/>
        </w:rPr>
        <w:t xml:space="preserve">Deverão ser utilizados equipamentos de proteção adequados à natureza dos serviços. </w:t>
      </w:r>
    </w:p>
    <w:p w14:paraId="5F090C82"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themeColor="text1"/>
          <w:sz w:val="24"/>
          <w:szCs w:val="24"/>
          <w:shd w:val="clear" w:color="auto" w:fill="FFFFFF"/>
          <w:lang w:eastAsia="zh-CN"/>
        </w:rPr>
        <w:t>A prestação dos serviços deverá obedecer às regras, conforme regulamentos expedidos a respeito do objeto contratado. Os profissionais deverão ser pontuais;</w:t>
      </w:r>
    </w:p>
    <w:p w14:paraId="7931BC74"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themeColor="text1"/>
          <w:sz w:val="24"/>
          <w:szCs w:val="24"/>
          <w:shd w:val="clear" w:color="auto" w:fill="FFFFFF"/>
          <w:lang w:eastAsia="zh-CN"/>
        </w:rPr>
        <w:t>Cumprir as normas de segurança pertinentes; Guardar sigilo de assuntos dos quais venha a ter conhecimento em virtude do serviço; Tratar a todos com urbanidade; Não ingerir bebidas alcoólicas.</w:t>
      </w:r>
    </w:p>
    <w:p w14:paraId="04179732" w14:textId="77777777" w:rsidR="003A3E60" w:rsidRPr="006403CC" w:rsidRDefault="003A3E60" w:rsidP="006403CC">
      <w:pPr>
        <w:pStyle w:val="PargrafodaLista"/>
        <w:numPr>
          <w:ilvl w:val="1"/>
          <w:numId w:val="18"/>
        </w:numPr>
        <w:ind w:left="57" w:firstLine="0"/>
        <w:rPr>
          <w:sz w:val="24"/>
          <w:szCs w:val="24"/>
        </w:rPr>
      </w:pPr>
      <w:r w:rsidRPr="006403CC">
        <w:rPr>
          <w:b/>
          <w:bCs/>
          <w:sz w:val="24"/>
          <w:szCs w:val="24"/>
          <w:shd w:val="clear" w:color="auto" w:fill="FFFFFF"/>
          <w:lang w:eastAsia="zh-CN"/>
        </w:rPr>
        <w:t>Local e Horário de Prestação dos Serviços:</w:t>
      </w:r>
      <w:r w:rsidRPr="006403CC">
        <w:rPr>
          <w:sz w:val="24"/>
          <w:szCs w:val="24"/>
          <w:shd w:val="clear" w:color="auto" w:fill="FFFFFF"/>
          <w:lang w:eastAsia="zh-CN"/>
        </w:rPr>
        <w:t xml:space="preserve"> O atendimento será realizado no Município de Cáceres-MT, devendo ser executado nas </w:t>
      </w:r>
      <w:proofErr w:type="spellStart"/>
      <w:r w:rsidRPr="006403CC">
        <w:rPr>
          <w:sz w:val="24"/>
          <w:szCs w:val="24"/>
          <w:shd w:val="clear" w:color="auto" w:fill="FFFFFF"/>
          <w:lang w:eastAsia="zh-CN"/>
        </w:rPr>
        <w:t>dependencias</w:t>
      </w:r>
      <w:proofErr w:type="spellEnd"/>
      <w:r w:rsidRPr="006403CC">
        <w:rPr>
          <w:sz w:val="24"/>
          <w:szCs w:val="24"/>
          <w:shd w:val="clear" w:color="auto" w:fill="FFFFFF"/>
          <w:lang w:eastAsia="zh-CN"/>
        </w:rPr>
        <w:t xml:space="preserve"> da Credenciada, desde que atendidas as normas técnicas da ANVISA e demais </w:t>
      </w:r>
      <w:proofErr w:type="spellStart"/>
      <w:r w:rsidRPr="006403CC">
        <w:rPr>
          <w:sz w:val="24"/>
          <w:szCs w:val="24"/>
          <w:shd w:val="clear" w:color="auto" w:fill="FFFFFF"/>
          <w:lang w:eastAsia="zh-CN"/>
        </w:rPr>
        <w:t>orgãos</w:t>
      </w:r>
      <w:proofErr w:type="spellEnd"/>
      <w:r w:rsidRPr="006403CC">
        <w:rPr>
          <w:sz w:val="24"/>
          <w:szCs w:val="24"/>
          <w:shd w:val="clear" w:color="auto" w:fill="FFFFFF"/>
          <w:lang w:eastAsia="zh-CN"/>
        </w:rPr>
        <w:t xml:space="preserve"> de fiscalização pertinente. A Carga horária e cronograma a serem definidos conforme necessidade do serviço.</w:t>
      </w:r>
    </w:p>
    <w:p w14:paraId="180FFFC1" w14:textId="77777777" w:rsidR="003A3E60" w:rsidRPr="006403CC" w:rsidRDefault="003A3E60" w:rsidP="006403CC">
      <w:pPr>
        <w:pStyle w:val="PargrafodaLista"/>
        <w:numPr>
          <w:ilvl w:val="1"/>
          <w:numId w:val="18"/>
        </w:numPr>
        <w:ind w:left="57" w:firstLine="0"/>
        <w:rPr>
          <w:sz w:val="24"/>
          <w:szCs w:val="24"/>
        </w:rPr>
      </w:pPr>
      <w:r w:rsidRPr="006403CC">
        <w:rPr>
          <w:sz w:val="24"/>
          <w:szCs w:val="24"/>
        </w:rPr>
        <w:t>A CONTRATADA obriga-se a assegurar disponibilidade mínima de 8 (oito) horas diárias de atendimento, em dias úteis, em horário a ser pactuado com a Secretaria Municipal de Saúde, de forma a atender à demanda regulada e garantir a continuidade do tratamento.</w:t>
      </w:r>
    </w:p>
    <w:p w14:paraId="38D3577F"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themeColor="text1"/>
          <w:sz w:val="24"/>
          <w:szCs w:val="24"/>
          <w:shd w:val="clear" w:color="auto" w:fill="FFFFFF"/>
          <w:lang w:eastAsia="zh-CN"/>
        </w:rPr>
        <w:t>Recursos e Infraestrutura Disponibilizados pela Credenciada (responsabilidade da credenciada): deverá providenciar espaço físico adequado para os procedimentos; Materiais e equipamentos necessários para a realização das procedimento; Equipe de apoio técnico e administrativo; Sistema informatizado para registro dos atendimentos.</w:t>
      </w:r>
    </w:p>
    <w:p w14:paraId="1ED06873"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themeColor="text1"/>
          <w:sz w:val="24"/>
          <w:szCs w:val="24"/>
          <w:shd w:val="clear" w:color="auto" w:fill="FFFFFF"/>
          <w:lang w:eastAsia="zh-CN"/>
        </w:rPr>
        <w:t>Estarão a cargo da credenciada todas as despesas de impressão, frete de envio dos materiais relacionados, passagens, estadias e alimentação dos profissionais que executarão os serviços; encargos trabalhistas, previdenciários, fiscais e comerciais, taxas e tributos que incidirem sobre os serviços.</w:t>
      </w:r>
    </w:p>
    <w:p w14:paraId="3C43B7EE" w14:textId="77777777" w:rsidR="003A3E60" w:rsidRPr="006403CC" w:rsidRDefault="003A3E60" w:rsidP="006403CC">
      <w:pPr>
        <w:pStyle w:val="PargrafodaLista"/>
        <w:numPr>
          <w:ilvl w:val="0"/>
          <w:numId w:val="18"/>
        </w:numPr>
        <w:ind w:left="57" w:firstLine="0"/>
        <w:rPr>
          <w:color w:val="000000" w:themeColor="text1"/>
          <w:sz w:val="24"/>
          <w:szCs w:val="24"/>
        </w:rPr>
      </w:pPr>
      <w:r w:rsidRPr="006403CC">
        <w:rPr>
          <w:b/>
          <w:color w:val="000000" w:themeColor="text1"/>
          <w:sz w:val="24"/>
          <w:szCs w:val="24"/>
        </w:rPr>
        <w:t>CLÁUSULA NONA – OBRIGAÇÕES DA CONTRATANTE</w:t>
      </w:r>
    </w:p>
    <w:p w14:paraId="0CF3E920"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rFonts w:eastAsiaTheme="minorHAnsi"/>
          <w:color w:val="000000"/>
          <w:sz w:val="24"/>
          <w:szCs w:val="24"/>
        </w:rPr>
        <w:t xml:space="preserve">Acompanhar e fiscalizar o contrato por 01 (um) ou mais fiscais, representantes da Administração especialmente designados conforme requisitos estabelecidos no art. 7.º da Lei Federal n.º 14.133, de 2021, ou pelos respectivos substitutos, permitida a contratação de terceiros para assisti-los e subsidiá-los com informações pertinentes a essa atribuição; </w:t>
      </w:r>
    </w:p>
    <w:p w14:paraId="044324EE"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rFonts w:eastAsiaTheme="minorHAnsi"/>
          <w:color w:val="000000"/>
          <w:sz w:val="24"/>
          <w:szCs w:val="24"/>
        </w:rPr>
        <w:t xml:space="preserve">Proporcionar todas as condições necessárias, para que a credenciada contratada possa cumprir o estabelecido no contrato; </w:t>
      </w:r>
    </w:p>
    <w:p w14:paraId="1EEC69B2"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rFonts w:eastAsiaTheme="minorHAnsi"/>
          <w:color w:val="000000"/>
          <w:sz w:val="24"/>
          <w:szCs w:val="24"/>
        </w:rPr>
        <w:t xml:space="preserve">Prestar todas as informações e esclarecimentos necessários para a fiel execução contratual, que venham a ser solicitados pelo contratado; </w:t>
      </w:r>
    </w:p>
    <w:p w14:paraId="6E9FA415"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rFonts w:eastAsiaTheme="minorHAnsi"/>
          <w:color w:val="000000"/>
          <w:sz w:val="24"/>
          <w:szCs w:val="24"/>
        </w:rPr>
        <w:lastRenderedPageBreak/>
        <w:t>Fornecer os meios necessários à execução, pelo contratado, dos serviços objeto do contrato;</w:t>
      </w:r>
    </w:p>
    <w:p w14:paraId="7D66B256"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rFonts w:eastAsiaTheme="minorHAnsi"/>
          <w:color w:val="000000"/>
          <w:sz w:val="24"/>
          <w:szCs w:val="24"/>
        </w:rPr>
        <w:t xml:space="preserve">Garantir o </w:t>
      </w:r>
      <w:bookmarkStart w:id="35" w:name="_Hlk203749965"/>
      <w:r w:rsidRPr="006403CC">
        <w:rPr>
          <w:rFonts w:eastAsiaTheme="minorHAnsi"/>
          <w:color w:val="000000"/>
          <w:sz w:val="24"/>
          <w:szCs w:val="24"/>
        </w:rPr>
        <w:t>acesso e a permanência dos empregados do contratado nas dependências dos órgãos ou entidades contratantes, quando necessário para a execução do objeto do contrato;</w:t>
      </w:r>
    </w:p>
    <w:p w14:paraId="67D47F0E"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sz w:val="24"/>
          <w:szCs w:val="24"/>
        </w:rPr>
        <w:t>E</w:t>
      </w:r>
      <w:r w:rsidRPr="006403CC">
        <w:rPr>
          <w:rFonts w:eastAsiaTheme="minorHAnsi"/>
          <w:color w:val="000000"/>
          <w:sz w:val="24"/>
          <w:szCs w:val="24"/>
        </w:rPr>
        <w:t xml:space="preserve">fetuar os pagamentos pelos serviços prestados, dentro dos prazos previstos no contrato, no </w:t>
      </w:r>
      <w:r w:rsidRPr="006403CC">
        <w:rPr>
          <w:rFonts w:eastAsiaTheme="minorHAnsi"/>
          <w:color w:val="000000" w:themeColor="text1"/>
          <w:sz w:val="24"/>
          <w:szCs w:val="24"/>
        </w:rPr>
        <w:t>edital de credenciamento e na legislação.</w:t>
      </w:r>
    </w:p>
    <w:p w14:paraId="5E1B38FD" w14:textId="77777777" w:rsidR="003A3E60" w:rsidRPr="006403CC" w:rsidRDefault="003A3E60" w:rsidP="006403CC">
      <w:pPr>
        <w:pStyle w:val="PargrafodaLista"/>
        <w:numPr>
          <w:ilvl w:val="0"/>
          <w:numId w:val="18"/>
        </w:numPr>
        <w:ind w:left="57" w:firstLine="0"/>
        <w:rPr>
          <w:color w:val="000000" w:themeColor="text1"/>
          <w:sz w:val="24"/>
          <w:szCs w:val="24"/>
        </w:rPr>
      </w:pPr>
      <w:r w:rsidRPr="006403CC">
        <w:rPr>
          <w:b/>
          <w:color w:val="000000" w:themeColor="text1"/>
          <w:sz w:val="24"/>
          <w:szCs w:val="24"/>
        </w:rPr>
        <w:t>CLÁUSULA DÉCIMA – OBRIGAÇÕES DA CREDENCIADA</w:t>
      </w:r>
    </w:p>
    <w:p w14:paraId="55663A3E"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themeColor="text1"/>
          <w:sz w:val="24"/>
          <w:szCs w:val="24"/>
        </w:rPr>
        <w:t xml:space="preserve">Executar os termos do instrumento contratual ou da ordem de serviço em conformidade com as especificações básicas constantes do edital e seus anexos; </w:t>
      </w:r>
    </w:p>
    <w:p w14:paraId="4DD551C9"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rFonts w:eastAsiaTheme="minorHAnsi"/>
          <w:bCs/>
          <w:color w:val="000000"/>
          <w:sz w:val="24"/>
          <w:szCs w:val="24"/>
        </w:rPr>
        <w:t>Ser responsável, em relação aos seus técnicos e ao serviço, por todas as despesas decorrentes da execução dos instrumentos contratuais, tais como: salários, encargos sociais, taxas, impostos, seguros, seguro de acidente de trabalho, transporte, hospedagem, alimentação e outros que venham a incidir sobre o objeto do contrato decorrente do credenciamento;</w:t>
      </w:r>
    </w:p>
    <w:p w14:paraId="0BAF7021"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sz w:val="24"/>
          <w:szCs w:val="24"/>
        </w:rPr>
        <w:t>Responder por quaisquer prejuízos que seus empregados ou prepostos vierem a causar ao patrimônio do órgão ou entidade contratante ou a terceiros, decorrentes de ação ou omissão culposa ou dolosa, procedendo imediatamente aos reparos ou indenizações cabíveis e assumindo o ônus decorrente;</w:t>
      </w:r>
    </w:p>
    <w:p w14:paraId="646D48E0"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sz w:val="24"/>
          <w:szCs w:val="24"/>
        </w:rPr>
        <w:t>Manter, durante o período de vigência do credenciamento e do contrato de prestação de serviço, todas as condições que ensejaram o credenciamento, em especial no que tange à regularidade fiscal e capacidade técnico-operacional, quando couber;</w:t>
      </w:r>
    </w:p>
    <w:p w14:paraId="4F919DA1" w14:textId="5D08049D"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themeColor="text1"/>
          <w:sz w:val="24"/>
          <w:szCs w:val="24"/>
        </w:rPr>
        <w:t xml:space="preserve">Justificar ao órgão ou entidade </w:t>
      </w:r>
      <w:r w:rsidR="00034B7A" w:rsidRPr="006403CC">
        <w:rPr>
          <w:color w:val="000000" w:themeColor="text1"/>
          <w:sz w:val="24"/>
          <w:szCs w:val="24"/>
        </w:rPr>
        <w:t>contratantes eventuais motivos</w:t>
      </w:r>
      <w:r w:rsidRPr="006403CC">
        <w:rPr>
          <w:color w:val="000000" w:themeColor="text1"/>
          <w:sz w:val="24"/>
          <w:szCs w:val="24"/>
        </w:rPr>
        <w:t xml:space="preserve"> de força maior que impeçam a realização do serviço ou o fornecimento do bem, objeto do contrato, apresentando novo cronograma para a assinatura de eventual termo aditivo para alteração do prazo de execução;</w:t>
      </w:r>
    </w:p>
    <w:p w14:paraId="205904AE"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sz w:val="24"/>
          <w:szCs w:val="24"/>
        </w:rPr>
        <w:t>Responsabilizar-se integralmente pela execução do contrato, nos termos da legislação vigente, sendo-lhe proibida a subcontratação do objeto sem previsão editalícia e autorização expressa do órgão ou entidade contratante;</w:t>
      </w:r>
    </w:p>
    <w:p w14:paraId="12153CDD"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sz w:val="24"/>
          <w:szCs w:val="24"/>
        </w:rPr>
        <w:t>Manter disciplina nos locais dos serviços, quando for o caso, retirando imediatamente após notificação, qualquer empregado considerado com conduta inconveniente pelo órgão ou entidade contratante;</w:t>
      </w:r>
    </w:p>
    <w:p w14:paraId="53CC9FDC"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sz w:val="24"/>
          <w:szCs w:val="24"/>
        </w:rPr>
        <w:t>Cumprir ou elaborar em conjunto com o órgão ou entidade contratante o planejamento e a programação do trabalho a ser realizado, bem como a definição do cronograma de execução das tarefas;</w:t>
      </w:r>
    </w:p>
    <w:p w14:paraId="6C1D8FE3"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sz w:val="24"/>
          <w:szCs w:val="24"/>
        </w:rPr>
        <w:t>Conduzir os trabalhos em harmonia com as atividades do órgão ou entidade contratante, de modo a não causar transtornos ao andamento normal de seus serviços, quando for o caso;</w:t>
      </w:r>
    </w:p>
    <w:p w14:paraId="4525F6EB"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sz w:val="24"/>
          <w:szCs w:val="24"/>
        </w:rPr>
        <w:t>Apresentar, quando solicitado pelo órgão ou entidade contratante, relação completa dos profissionais, indicando os cargos, funções e respectivos nomes completos, bem como, o demonstrativo do tempo alocado e cronograma respectivo, quando couber;</w:t>
      </w:r>
    </w:p>
    <w:p w14:paraId="5C7E6E29"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sz w:val="24"/>
          <w:szCs w:val="24"/>
        </w:rPr>
        <w:t xml:space="preserve">Manter as informações e dados do órgão ou entidade contratante em caráter de absoluta confidencialidade e sigilo, ficando proibida a sua divulgação para terceiros, por qualquer meio, obrigando-se, ainda, a efetuar a entrega para a contratante de todos </w:t>
      </w:r>
      <w:r w:rsidRPr="006403CC">
        <w:rPr>
          <w:rFonts w:eastAsiaTheme="minorHAnsi"/>
          <w:sz w:val="24"/>
          <w:szCs w:val="24"/>
        </w:rPr>
        <w:t>os documentos envolvidos, em ato simultâneo à entrega do relatório final ou do trabalho contratado;</w:t>
      </w:r>
    </w:p>
    <w:p w14:paraId="7954FE19"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rFonts w:eastAsiaTheme="minorHAnsi"/>
          <w:sz w:val="24"/>
          <w:szCs w:val="24"/>
        </w:rPr>
        <w:t>Observar o estrito atendimento dos valores e os compromissos morais que devem nortear as ações do contra</w:t>
      </w:r>
      <w:r w:rsidRPr="006403CC">
        <w:rPr>
          <w:rFonts w:eastAsiaTheme="minorHAnsi"/>
          <w:color w:val="000000"/>
          <w:sz w:val="24"/>
          <w:szCs w:val="24"/>
        </w:rPr>
        <w:t>tado e a conduta de seus funcionários no exercício das atividades previstas no contrato.</w:t>
      </w:r>
    </w:p>
    <w:p w14:paraId="4CA4F1CD" w14:textId="77777777" w:rsidR="003A3E60" w:rsidRPr="006403CC" w:rsidRDefault="003A3E60" w:rsidP="006403CC">
      <w:pPr>
        <w:pStyle w:val="PargrafodaLista"/>
        <w:numPr>
          <w:ilvl w:val="1"/>
          <w:numId w:val="18"/>
        </w:numPr>
        <w:ind w:left="57" w:firstLine="0"/>
        <w:rPr>
          <w:sz w:val="24"/>
          <w:szCs w:val="24"/>
        </w:rPr>
      </w:pPr>
      <w:r w:rsidRPr="006403CC">
        <w:rPr>
          <w:rFonts w:eastAsiaTheme="minorHAnsi"/>
          <w:sz w:val="24"/>
          <w:szCs w:val="24"/>
        </w:rPr>
        <w:t>Prestar os serviços de procedimentos de OHB no Município de Cáceres-MT, em estrutura própria, conforme exigido no Termo de Referência.</w:t>
      </w:r>
    </w:p>
    <w:p w14:paraId="6EDD34E3" w14:textId="77777777" w:rsidR="003A3E60" w:rsidRPr="006403CC" w:rsidRDefault="003A3E60" w:rsidP="006403CC">
      <w:pPr>
        <w:pStyle w:val="PargrafodaLista"/>
        <w:numPr>
          <w:ilvl w:val="1"/>
          <w:numId w:val="18"/>
        </w:numPr>
        <w:ind w:left="57" w:firstLine="0"/>
        <w:rPr>
          <w:sz w:val="24"/>
          <w:szCs w:val="24"/>
        </w:rPr>
      </w:pPr>
      <w:r w:rsidRPr="006403CC">
        <w:rPr>
          <w:rFonts w:eastAsiaTheme="minorHAnsi"/>
          <w:sz w:val="24"/>
          <w:szCs w:val="24"/>
        </w:rPr>
        <w:lastRenderedPageBreak/>
        <w:t>Realizar pesquisa de satisfação com os pacientes após o atendimento, disponibilizando relatório mensal.</w:t>
      </w:r>
    </w:p>
    <w:p w14:paraId="3742EC7D" w14:textId="77777777" w:rsidR="003A3E60" w:rsidRPr="006403CC" w:rsidRDefault="003A3E60" w:rsidP="006403CC">
      <w:pPr>
        <w:pStyle w:val="PargrafodaLista"/>
        <w:numPr>
          <w:ilvl w:val="1"/>
          <w:numId w:val="18"/>
        </w:numPr>
        <w:ind w:left="57" w:firstLine="0"/>
        <w:rPr>
          <w:sz w:val="24"/>
          <w:szCs w:val="24"/>
        </w:rPr>
      </w:pPr>
      <w:r w:rsidRPr="006403CC">
        <w:rPr>
          <w:rFonts w:eastAsiaTheme="minorHAnsi"/>
          <w:sz w:val="24"/>
          <w:szCs w:val="24"/>
        </w:rPr>
        <w:t>Manter, durante toda a execução do contrato, todas as condições de habilitação e qualificação exigidas neste Edital.</w:t>
      </w:r>
    </w:p>
    <w:p w14:paraId="1D775359" w14:textId="77777777" w:rsidR="003A3E60" w:rsidRPr="006403CC" w:rsidRDefault="003A3E60" w:rsidP="006403CC">
      <w:pPr>
        <w:pStyle w:val="PargrafodaLista"/>
        <w:numPr>
          <w:ilvl w:val="1"/>
          <w:numId w:val="18"/>
        </w:numPr>
        <w:ind w:left="57" w:firstLine="0"/>
        <w:rPr>
          <w:sz w:val="24"/>
          <w:szCs w:val="24"/>
        </w:rPr>
      </w:pPr>
      <w:r w:rsidRPr="006403CC">
        <w:rPr>
          <w:rFonts w:eastAsiaTheme="minorHAnsi"/>
          <w:sz w:val="24"/>
          <w:szCs w:val="24"/>
        </w:rPr>
        <w:t>Prestar os serviços com a qualidade técnica e ética exigida pelas normas do CFM e ANVISA.</w:t>
      </w:r>
    </w:p>
    <w:p w14:paraId="05C5524E" w14:textId="77777777" w:rsidR="003A3E60" w:rsidRPr="006403CC" w:rsidRDefault="003A3E60" w:rsidP="006403CC">
      <w:pPr>
        <w:pStyle w:val="PargrafodaLista"/>
        <w:numPr>
          <w:ilvl w:val="1"/>
          <w:numId w:val="18"/>
        </w:numPr>
        <w:ind w:left="57" w:firstLine="0"/>
        <w:rPr>
          <w:sz w:val="24"/>
          <w:szCs w:val="24"/>
        </w:rPr>
      </w:pPr>
      <w:r w:rsidRPr="006403CC">
        <w:rPr>
          <w:rFonts w:eastAsiaTheme="minorHAnsi"/>
          <w:sz w:val="24"/>
          <w:szCs w:val="24"/>
        </w:rPr>
        <w:t>Garantir o atendimento aos beneficiários nos termos do Termo de Referência,</w:t>
      </w:r>
    </w:p>
    <w:p w14:paraId="7DF32D0F" w14:textId="77777777" w:rsidR="003A3E60" w:rsidRPr="006403CC" w:rsidRDefault="003A3E60" w:rsidP="006403CC">
      <w:pPr>
        <w:pStyle w:val="PargrafodaLista"/>
        <w:numPr>
          <w:ilvl w:val="1"/>
          <w:numId w:val="18"/>
        </w:numPr>
        <w:ind w:left="57" w:firstLine="0"/>
        <w:rPr>
          <w:sz w:val="24"/>
          <w:szCs w:val="24"/>
        </w:rPr>
      </w:pPr>
      <w:r w:rsidRPr="006403CC">
        <w:rPr>
          <w:rFonts w:eastAsiaTheme="minorHAnsi"/>
          <w:sz w:val="24"/>
          <w:szCs w:val="24"/>
        </w:rPr>
        <w:t>Garantir o sigilo e a proteção dos dados pessoais dos beneficiários (LGPD).</w:t>
      </w:r>
      <w:bookmarkEnd w:id="35"/>
    </w:p>
    <w:p w14:paraId="75149786" w14:textId="77777777" w:rsidR="003A3E60" w:rsidRPr="006403CC" w:rsidRDefault="003A3E60" w:rsidP="006403CC">
      <w:pPr>
        <w:pStyle w:val="PargrafodaLista"/>
        <w:numPr>
          <w:ilvl w:val="1"/>
          <w:numId w:val="18"/>
        </w:numPr>
        <w:ind w:left="57" w:firstLine="0"/>
        <w:rPr>
          <w:sz w:val="24"/>
          <w:szCs w:val="24"/>
        </w:rPr>
      </w:pPr>
      <w:r w:rsidRPr="006403CC">
        <w:rPr>
          <w:sz w:val="24"/>
          <w:szCs w:val="24"/>
        </w:rPr>
        <w:t>A CONTRATADA deverá contratar e manter, durante toda a vigência deste contrato, seguro de responsabilidade civil profissional compatível com a natureza e o risco dos serviços de oxigenoterapia hiperbárica, abrangendo danos causados a pacientes, terceiros e à própria Administração decorrentes de falhas na execução dos serviços. A apólice e suas renovações deverão ser apresentadas à CONTRATANTE sempre que solicitada.</w:t>
      </w:r>
    </w:p>
    <w:p w14:paraId="3205F248" w14:textId="77777777" w:rsidR="003A3E60" w:rsidRPr="006403CC" w:rsidRDefault="003A3E60" w:rsidP="006403CC">
      <w:pPr>
        <w:pStyle w:val="PargrafodaLista"/>
        <w:numPr>
          <w:ilvl w:val="0"/>
          <w:numId w:val="18"/>
        </w:numPr>
        <w:ind w:left="57" w:firstLine="0"/>
        <w:rPr>
          <w:color w:val="000000" w:themeColor="text1"/>
          <w:sz w:val="24"/>
          <w:szCs w:val="24"/>
        </w:rPr>
      </w:pPr>
      <w:r w:rsidRPr="006403CC">
        <w:rPr>
          <w:b/>
          <w:color w:val="000000" w:themeColor="text1"/>
          <w:sz w:val="24"/>
          <w:szCs w:val="24"/>
        </w:rPr>
        <w:t xml:space="preserve">CLÁUSULA DÉCIMA PRIMEIRA – </w:t>
      </w:r>
      <w:r w:rsidRPr="006403CC">
        <w:rPr>
          <w:b/>
          <w:sz w:val="24"/>
          <w:szCs w:val="24"/>
        </w:rPr>
        <w:t>DA EXTINÇÃO CONTRATUAL</w:t>
      </w:r>
    </w:p>
    <w:p w14:paraId="292C7EB6"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themeColor="text1"/>
          <w:sz w:val="24"/>
          <w:szCs w:val="24"/>
          <w:lang w:eastAsia="pt-BR"/>
        </w:rPr>
        <w:t>O contrato será extinto quando vencido o prazo nele estipulado, independentemente de terem sido cumpridas ou não as obrigações de ambas as partes contraentes.</w:t>
      </w:r>
    </w:p>
    <w:p w14:paraId="2B05DBB1"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themeColor="text1"/>
          <w:sz w:val="24"/>
          <w:szCs w:val="24"/>
        </w:rPr>
        <w:t>O contrato poderá ser extinto antes do prazo nele fixado, sem ônus para o contratante, quando este não dispuser de créditos orçamentários para sua continuidade ou quando entender que o contrato não mais lhe oferece vantagem.</w:t>
      </w:r>
    </w:p>
    <w:p w14:paraId="1AC9EB65"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themeColor="text1"/>
          <w:sz w:val="24"/>
          <w:szCs w:val="24"/>
        </w:rPr>
        <w:t>A extinção nesta hipótese ocorrerá na próxima data de aniversário do contrato, desde que haja a notificação do contratado pelo contratante nesse sentido com pelo menos 2 (dois) meses de antecedência desse dia.</w:t>
      </w:r>
    </w:p>
    <w:p w14:paraId="4F585037"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themeColor="text1"/>
          <w:sz w:val="24"/>
          <w:szCs w:val="24"/>
        </w:rPr>
        <w:t>Caso a notificação da não-continuidade do contrato de que trata este subitem ocorra com menos de 2 (dois) meses da data de aniversário, a extinção contratual ocorrerá após 2 (dois) meses da data da comunicação.</w:t>
      </w:r>
    </w:p>
    <w:p w14:paraId="0A0A359C"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themeColor="text1"/>
          <w:sz w:val="24"/>
          <w:szCs w:val="24"/>
          <w:lang w:eastAsia="pt-BR"/>
        </w:rPr>
        <w:t xml:space="preserve">O contrato poderá ser extinto antes de cumpridas as obrigações nele estipuladas, ou antes do prazo nele fixado, por algum dos motivos previstos no </w:t>
      </w:r>
      <w:hyperlink r:id="rId90" w:anchor="art137" w:history="1">
        <w:r w:rsidRPr="006403CC">
          <w:rPr>
            <w:color w:val="000000" w:themeColor="text1"/>
            <w:sz w:val="24"/>
            <w:szCs w:val="24"/>
            <w:u w:val="single"/>
            <w:lang w:eastAsia="pt-BR"/>
          </w:rPr>
          <w:t>artigo 137 da Lei nº 14.133/21</w:t>
        </w:r>
      </w:hyperlink>
      <w:r w:rsidRPr="006403CC">
        <w:rPr>
          <w:color w:val="000000" w:themeColor="text1"/>
          <w:sz w:val="24"/>
          <w:szCs w:val="24"/>
          <w:lang w:eastAsia="pt-BR"/>
        </w:rPr>
        <w:t>, bem como amigavelmente, assegurados o contraditório e a ampla defesa.</w:t>
      </w:r>
    </w:p>
    <w:p w14:paraId="44B75D2A"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themeColor="text1"/>
          <w:sz w:val="24"/>
          <w:szCs w:val="24"/>
          <w:lang w:eastAsia="pt-BR"/>
        </w:rPr>
        <w:t xml:space="preserve">Nesta hipótese, aplicam-se também os </w:t>
      </w:r>
      <w:hyperlink r:id="rId91" w:anchor="art138" w:history="1">
        <w:r w:rsidRPr="006403CC">
          <w:rPr>
            <w:color w:val="000000" w:themeColor="text1"/>
            <w:sz w:val="24"/>
            <w:szCs w:val="24"/>
            <w:u w:val="single"/>
            <w:lang w:eastAsia="pt-BR"/>
          </w:rPr>
          <w:t>artigos 138 e 139</w:t>
        </w:r>
      </w:hyperlink>
      <w:r w:rsidRPr="006403CC">
        <w:rPr>
          <w:color w:val="000000" w:themeColor="text1"/>
          <w:sz w:val="24"/>
          <w:szCs w:val="24"/>
          <w:lang w:eastAsia="pt-BR"/>
        </w:rPr>
        <w:t xml:space="preserve"> da mesma Lei.</w:t>
      </w:r>
    </w:p>
    <w:p w14:paraId="497DF6A3"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themeColor="text1"/>
          <w:sz w:val="24"/>
          <w:szCs w:val="24"/>
          <w:lang w:eastAsia="pt-BR"/>
        </w:rPr>
        <w:t>A alteração social ou a modificação da finalidade ou da estrutura da empresa não ensejará a extinção se não restringir sua capacidade de concluir o contrato.</w:t>
      </w:r>
    </w:p>
    <w:p w14:paraId="006BB804"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themeColor="text1"/>
          <w:sz w:val="24"/>
          <w:szCs w:val="24"/>
          <w:lang w:eastAsia="pt-BR"/>
        </w:rPr>
        <w:t>Se a operação implicar mudança da pessoa jurídica contratada, deverá ser formalizado termo aditivo para alteração subjetiva.</w:t>
      </w:r>
    </w:p>
    <w:p w14:paraId="3F7F1B0A"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themeColor="text1"/>
          <w:sz w:val="24"/>
          <w:szCs w:val="24"/>
          <w:lang w:eastAsia="pt-BR"/>
        </w:rPr>
        <w:t>O termo de extinção, sempre que possível, será precedido:</w:t>
      </w:r>
    </w:p>
    <w:p w14:paraId="0A3D2135"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themeColor="text1"/>
          <w:sz w:val="24"/>
          <w:szCs w:val="24"/>
          <w:lang w:eastAsia="pt-BR"/>
        </w:rPr>
        <w:t>Balanço dos eventos contratuais já cumpridos ou parcialmente cumpridos;</w:t>
      </w:r>
    </w:p>
    <w:p w14:paraId="662FB3A3"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themeColor="text1"/>
          <w:sz w:val="24"/>
          <w:szCs w:val="24"/>
          <w:lang w:eastAsia="pt-BR"/>
        </w:rPr>
        <w:t>Relação dos pagamentos já efetuados e ainda devidos;</w:t>
      </w:r>
    </w:p>
    <w:p w14:paraId="4F0B55B2"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themeColor="text1"/>
          <w:sz w:val="24"/>
          <w:szCs w:val="24"/>
          <w:lang w:eastAsia="pt-BR"/>
        </w:rPr>
        <w:t>Indenizações e multas.</w:t>
      </w:r>
    </w:p>
    <w:p w14:paraId="00E37392"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themeColor="text1"/>
          <w:sz w:val="24"/>
          <w:szCs w:val="24"/>
          <w:lang w:eastAsia="pt-BR"/>
        </w:rPr>
        <w:t>A extinção do contrato não configura óbice para o reconhecimento do desequilíbrio econômico-financeiro, hipótese em que será concedida indenização por meio de termo indenizatório (</w:t>
      </w:r>
      <w:hyperlink r:id="rId92" w:anchor="art131" w:history="1">
        <w:r w:rsidRPr="006403CC">
          <w:rPr>
            <w:color w:val="000000" w:themeColor="text1"/>
            <w:sz w:val="24"/>
            <w:szCs w:val="24"/>
            <w:u w:val="single"/>
            <w:lang w:eastAsia="pt-BR"/>
          </w:rPr>
          <w:t xml:space="preserve">art. 131, </w:t>
        </w:r>
        <w:r w:rsidRPr="006403CC">
          <w:rPr>
            <w:i/>
            <w:iCs/>
            <w:color w:val="000000" w:themeColor="text1"/>
            <w:sz w:val="24"/>
            <w:szCs w:val="24"/>
            <w:u w:val="single"/>
            <w:lang w:eastAsia="pt-BR"/>
          </w:rPr>
          <w:t xml:space="preserve">caput, </w:t>
        </w:r>
        <w:r w:rsidRPr="006403CC">
          <w:rPr>
            <w:color w:val="000000" w:themeColor="text1"/>
            <w:sz w:val="24"/>
            <w:szCs w:val="24"/>
            <w:u w:val="single"/>
            <w:lang w:eastAsia="pt-BR"/>
          </w:rPr>
          <w:t>da Lei n.º 14.133, de 2021).</w:t>
        </w:r>
      </w:hyperlink>
    </w:p>
    <w:p w14:paraId="30D55CB7"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themeColor="text1"/>
          <w:sz w:val="24"/>
          <w:szCs w:val="24"/>
          <w:lang w:eastAsia="pt-BR"/>
        </w:rPr>
        <w:t>O não pagamento dos salários e das verbas trabalhistas, e o não recolhimento das contribuições sociais, previdenciárias e para com o FGTS poderá dar ensejo à extinção do contrato por ato unilateral e escrito do contratante e à aplicação das penalidades cabíveis.</w:t>
      </w:r>
    </w:p>
    <w:p w14:paraId="0452A690"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themeColor="text1"/>
          <w:sz w:val="24"/>
          <w:szCs w:val="24"/>
          <w:lang w:eastAsia="pt-BR"/>
        </w:rPr>
        <w:t>O contratante poderá conceder prazo para que o contratado regularize suas obrigações trabalhistas ou suas condições de habilitação, sob pena de extinção contratual, quando não identificar má-fé ou a incapacidade de correção;</w:t>
      </w:r>
    </w:p>
    <w:p w14:paraId="71CC8544"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themeColor="text1"/>
          <w:sz w:val="24"/>
          <w:szCs w:val="24"/>
          <w:lang w:eastAsia="pt-BR"/>
        </w:rPr>
        <w:t xml:space="preserve">Quando da extinção, o fiscal administrativo deverá verificar o pagamento pelo contratado das verbas rescisórias ou os documentos que comprovem que os empregados serão </w:t>
      </w:r>
      <w:r w:rsidRPr="006403CC">
        <w:rPr>
          <w:color w:val="000000" w:themeColor="text1"/>
          <w:sz w:val="24"/>
          <w:szCs w:val="24"/>
          <w:lang w:eastAsia="pt-BR"/>
        </w:rPr>
        <w:lastRenderedPageBreak/>
        <w:t xml:space="preserve">realocados em outra atividade de prestação de serviços, sem que ocorra a interrupção do contrato de trabalho. </w:t>
      </w:r>
    </w:p>
    <w:p w14:paraId="4E216492"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themeColor="text1"/>
          <w:sz w:val="24"/>
          <w:szCs w:val="24"/>
          <w:lang w:eastAsia="pt-BR"/>
        </w:rPr>
        <w:t>Até que o contratado comprove o disposto no item anterior, o contratante reterá:</w:t>
      </w:r>
    </w:p>
    <w:p w14:paraId="721C159E"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themeColor="text1"/>
          <w:sz w:val="24"/>
          <w:szCs w:val="24"/>
          <w:lang w:eastAsia="pt-BR"/>
        </w:rPr>
        <w:t>A garantia contratual - prestada com cobertura para os casos de descumprimento das obrigações de natureza trabalhista e previdenciária, incluídas as verbas rescisórias -, a qual será executada para reembolso dos prejuízos sofridos pela Administração, nos termos da legislação que rege a matéria (art. 121, § 3º, I, e art. 139, III, b, da Lei n.º 14.133/2021); e</w:t>
      </w:r>
    </w:p>
    <w:p w14:paraId="3A7653C5"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themeColor="text1"/>
          <w:sz w:val="24"/>
          <w:szCs w:val="24"/>
          <w:lang w:eastAsia="pt-BR"/>
        </w:rPr>
        <w:t>Os valores das Notas fiscais ou Faturas correspondentes em valor proporcional ao inadimplemento, até que a situação seja regularizada.</w:t>
      </w:r>
    </w:p>
    <w:p w14:paraId="687892B1"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themeColor="text1"/>
          <w:sz w:val="24"/>
          <w:szCs w:val="24"/>
          <w:lang w:eastAsia="pt-BR"/>
        </w:rPr>
        <w:t>Na hipótese do subitem anterior, não havendo quitação das obrigações por parte do contratado no prazo de 15 (quinze) dias, o contratante poderá efetuar o pagamento das obrigações diretamente aos empregados que tenham participado da execução dos serviços objeto do contrato, deduzindo o respectivo valor do pagamento devido ao contratado (art. 121, §3º, inciso II, da Lei nº 14.133/2021).</w:t>
      </w:r>
    </w:p>
    <w:p w14:paraId="74A0803E"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themeColor="text1"/>
          <w:sz w:val="24"/>
          <w:szCs w:val="24"/>
          <w:lang w:eastAsia="pt-BR"/>
        </w:rPr>
        <w:t>O contratante poderá ainda:</w:t>
      </w:r>
    </w:p>
    <w:p w14:paraId="4C64B299"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themeColor="text1"/>
          <w:sz w:val="24"/>
          <w:szCs w:val="24"/>
          <w:lang w:eastAsia="pt-BR"/>
        </w:rPr>
        <w:t>Nos casos de obrigação de pagamento de multa pelo contratado, reter a garantia prestada a ser executada (art. 139, III, “c”, da Lei n.º 14.133/2021), conforme legislação que rege a matéria; e</w:t>
      </w:r>
    </w:p>
    <w:p w14:paraId="4E247CF6"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themeColor="text1"/>
          <w:sz w:val="24"/>
          <w:szCs w:val="24"/>
          <w:lang w:eastAsia="pt-BR"/>
        </w:rPr>
        <w:t>Nos casos em que houver necessidade de ressarcimento de prejuízos causados à Administração, nos termos do inciso IV do art. 139 da Lei n.º 14.133, de 2021, reter os eventuais créditos existentes em favor do contratado decorrentes do contrato.</w:t>
      </w:r>
    </w:p>
    <w:p w14:paraId="68DAB9FD"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themeColor="text1"/>
          <w:sz w:val="24"/>
          <w:szCs w:val="24"/>
          <w:lang w:eastAsia="pt-BR"/>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2A1E09D6" w14:textId="77777777" w:rsidR="003A3E60" w:rsidRPr="006403CC" w:rsidRDefault="003A3E60" w:rsidP="006403CC">
      <w:pPr>
        <w:pStyle w:val="PargrafodaLista"/>
        <w:numPr>
          <w:ilvl w:val="0"/>
          <w:numId w:val="18"/>
        </w:numPr>
        <w:ind w:left="57" w:firstLine="0"/>
        <w:rPr>
          <w:color w:val="000000" w:themeColor="text1"/>
          <w:sz w:val="24"/>
          <w:szCs w:val="24"/>
        </w:rPr>
      </w:pPr>
      <w:r w:rsidRPr="006403CC">
        <w:rPr>
          <w:b/>
          <w:color w:val="000000" w:themeColor="text1"/>
          <w:sz w:val="24"/>
          <w:szCs w:val="24"/>
        </w:rPr>
        <w:t>CLÁUSULA DÉCIMA SEGUNDA – DA PROTEÇÃO DE DADOS PESSOAIS (LGPD)</w:t>
      </w:r>
    </w:p>
    <w:p w14:paraId="5D6C11EF"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27251E"/>
          <w:sz w:val="24"/>
          <w:szCs w:val="24"/>
        </w:rPr>
        <w:t>As partes comprometem-se a realizar o tratamento de dados pessoais e dados pessoais sensíveis dos usuários do SUS exclusivamente para fins de execução deste contrato, em conformidade com a Lei nº 13.709/2018 (LGPD); a CONTRATADA deverá adotar medidas técnicas e administrativas de segurança, restringir o uso dos dados às finalidades contratadas, vedar compartilhamentos indevidos, assegurar confidencialidade por seus prepostos e comunicar imediatamente incidentes de segurança à CONTRATANTE, que, por sua vez, atuará como controladora dos dados para fins de definição de finalidades e bases legais.</w:t>
      </w:r>
    </w:p>
    <w:p w14:paraId="15F8EAB3" w14:textId="77777777" w:rsidR="003A3E60" w:rsidRPr="006403CC" w:rsidRDefault="003A3E60" w:rsidP="006403CC">
      <w:pPr>
        <w:pStyle w:val="PargrafodaLista"/>
        <w:numPr>
          <w:ilvl w:val="0"/>
          <w:numId w:val="18"/>
        </w:numPr>
        <w:ind w:left="57" w:firstLine="0"/>
        <w:rPr>
          <w:color w:val="000000" w:themeColor="text1"/>
          <w:sz w:val="24"/>
          <w:szCs w:val="24"/>
        </w:rPr>
      </w:pPr>
      <w:r w:rsidRPr="006403CC">
        <w:rPr>
          <w:b/>
          <w:color w:val="000000" w:themeColor="text1"/>
          <w:sz w:val="24"/>
          <w:szCs w:val="24"/>
        </w:rPr>
        <w:t>CLÁUSULA DÉCIMA TERCEIRA –</w:t>
      </w:r>
      <w:r w:rsidRPr="006403CC">
        <w:rPr>
          <w:b/>
          <w:bCs/>
          <w:sz w:val="24"/>
          <w:szCs w:val="24"/>
        </w:rPr>
        <w:t xml:space="preserve"> GARANTIA DE EXECUÇÃO</w:t>
      </w:r>
    </w:p>
    <w:p w14:paraId="09508596"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sz w:val="24"/>
          <w:szCs w:val="24"/>
        </w:rPr>
        <w:t>Não haverá exigência de garantia contratual da execução.</w:t>
      </w:r>
    </w:p>
    <w:p w14:paraId="71217393" w14:textId="77777777" w:rsidR="003A3E60" w:rsidRPr="006403CC" w:rsidRDefault="003A3E60" w:rsidP="006403CC">
      <w:pPr>
        <w:pStyle w:val="PargrafodaLista"/>
        <w:numPr>
          <w:ilvl w:val="1"/>
          <w:numId w:val="18"/>
        </w:numPr>
        <w:ind w:left="57" w:firstLine="0"/>
        <w:rPr>
          <w:sz w:val="24"/>
          <w:szCs w:val="24"/>
        </w:rPr>
      </w:pPr>
      <w:r w:rsidRPr="006403CC">
        <w:rPr>
          <w:sz w:val="24"/>
          <w:szCs w:val="24"/>
        </w:rPr>
        <w:t xml:space="preserve">Em razão da natureza do ajuste, celebrado sob a forma de credenciamento para prestação de serviços de saúde remunerados exclusivamente por produção efetivamente realizada e atestada, e considerando que não há pagamento antecipado nem fornecimento de bens reversíveis à Administração, a CONTRATANTE, com fundamento nos </w:t>
      </w:r>
      <w:proofErr w:type="spellStart"/>
      <w:r w:rsidRPr="006403CC">
        <w:rPr>
          <w:sz w:val="24"/>
          <w:szCs w:val="24"/>
        </w:rPr>
        <w:t>arts</w:t>
      </w:r>
      <w:proofErr w:type="spellEnd"/>
      <w:r w:rsidRPr="006403CC">
        <w:rPr>
          <w:sz w:val="24"/>
          <w:szCs w:val="24"/>
        </w:rPr>
        <w:t>. 96 a 102 da Lei nº 14.133/2021, opta por não exigir garantia contratual, por avaliar que o risco econômico-financeiro do ajuste é reduzido e que a exigência de garantia poderia restringir de forma desproporcional a participação de prestadores especializados, em especial microempresas e empresas de pequeno porte. Tal opção foi analisada e fundamentada nos estudos técnicos preliminares e no Termo de Referência.</w:t>
      </w:r>
    </w:p>
    <w:p w14:paraId="2B5BD56D" w14:textId="77777777" w:rsidR="003A3E60" w:rsidRPr="006403CC" w:rsidRDefault="003A3E60" w:rsidP="006403CC">
      <w:pPr>
        <w:pStyle w:val="PargrafodaLista"/>
        <w:numPr>
          <w:ilvl w:val="0"/>
          <w:numId w:val="18"/>
        </w:numPr>
        <w:ind w:left="57" w:firstLine="0"/>
        <w:rPr>
          <w:color w:val="000000" w:themeColor="text1"/>
          <w:sz w:val="24"/>
          <w:szCs w:val="24"/>
        </w:rPr>
      </w:pPr>
      <w:r w:rsidRPr="006403CC">
        <w:rPr>
          <w:b/>
          <w:color w:val="000000" w:themeColor="text1"/>
          <w:sz w:val="24"/>
          <w:szCs w:val="24"/>
        </w:rPr>
        <w:t>CLÁUSULA DÉCIMA QUARTA –</w:t>
      </w:r>
      <w:r w:rsidRPr="006403CC">
        <w:rPr>
          <w:b/>
          <w:bCs/>
          <w:sz w:val="24"/>
          <w:szCs w:val="24"/>
        </w:rPr>
        <w:t xml:space="preserve"> DAS VEDAÇÕES</w:t>
      </w:r>
    </w:p>
    <w:p w14:paraId="7D17765C"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themeColor="text1"/>
          <w:sz w:val="24"/>
          <w:szCs w:val="24"/>
        </w:rPr>
        <w:lastRenderedPageBreak/>
        <w:t>É vedado à CONTRATADA:</w:t>
      </w:r>
    </w:p>
    <w:p w14:paraId="0824975E" w14:textId="77777777" w:rsidR="003A3E60" w:rsidRPr="006403CC" w:rsidRDefault="003A3E60" w:rsidP="006403CC">
      <w:pPr>
        <w:pStyle w:val="PargrafodaLista"/>
        <w:numPr>
          <w:ilvl w:val="0"/>
          <w:numId w:val="21"/>
        </w:numPr>
        <w:adjustRightInd w:val="0"/>
        <w:ind w:left="57" w:firstLine="0"/>
        <w:rPr>
          <w:color w:val="000000" w:themeColor="text1"/>
          <w:sz w:val="24"/>
          <w:szCs w:val="24"/>
          <w:lang w:eastAsia="pt-BR"/>
        </w:rPr>
      </w:pPr>
      <w:r w:rsidRPr="006403CC">
        <w:rPr>
          <w:color w:val="000000" w:themeColor="text1"/>
          <w:sz w:val="24"/>
          <w:szCs w:val="24"/>
        </w:rPr>
        <w:t>Caucionar ou utilizar este Termo de Contrato para qualquer operação financeira;</w:t>
      </w:r>
    </w:p>
    <w:p w14:paraId="7ECFB302" w14:textId="77777777" w:rsidR="003A3E60" w:rsidRPr="006403CC" w:rsidRDefault="003A3E60" w:rsidP="006403CC">
      <w:pPr>
        <w:pStyle w:val="PargrafodaLista"/>
        <w:numPr>
          <w:ilvl w:val="0"/>
          <w:numId w:val="21"/>
        </w:numPr>
        <w:adjustRightInd w:val="0"/>
        <w:ind w:left="57" w:firstLine="0"/>
        <w:rPr>
          <w:color w:val="000000" w:themeColor="text1"/>
          <w:sz w:val="24"/>
          <w:szCs w:val="24"/>
          <w:lang w:eastAsia="pt-BR"/>
        </w:rPr>
      </w:pPr>
      <w:r w:rsidRPr="006403CC">
        <w:rPr>
          <w:color w:val="000000" w:themeColor="text1"/>
          <w:sz w:val="24"/>
          <w:szCs w:val="24"/>
        </w:rPr>
        <w:t>Interromper a execução contratual sob alegação de inadimplemento por parte da CONTRATANTE, salvo nos casos previstos em lei.</w:t>
      </w:r>
    </w:p>
    <w:p w14:paraId="011346F8" w14:textId="77777777" w:rsidR="003A3E60" w:rsidRPr="006403CC" w:rsidRDefault="003A3E60" w:rsidP="006403CC">
      <w:pPr>
        <w:pStyle w:val="PargrafodaLista"/>
        <w:numPr>
          <w:ilvl w:val="0"/>
          <w:numId w:val="18"/>
        </w:numPr>
        <w:ind w:left="57" w:firstLine="0"/>
        <w:rPr>
          <w:color w:val="000000" w:themeColor="text1"/>
          <w:sz w:val="24"/>
          <w:szCs w:val="24"/>
        </w:rPr>
      </w:pPr>
      <w:r w:rsidRPr="006403CC">
        <w:rPr>
          <w:b/>
          <w:color w:val="000000" w:themeColor="text1"/>
          <w:sz w:val="24"/>
          <w:szCs w:val="24"/>
        </w:rPr>
        <w:t>CLÁUSULA DÉCIMA QUINTA – ALTERAÇÕES</w:t>
      </w:r>
    </w:p>
    <w:p w14:paraId="5B9659A8"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themeColor="text1"/>
          <w:sz w:val="24"/>
          <w:szCs w:val="24"/>
          <w:lang w:eastAsia="pt-BR"/>
        </w:rPr>
        <w:t xml:space="preserve">Eventuais alterações contratuais reger-se-ão pela disciplina dos </w:t>
      </w:r>
      <w:hyperlink r:id="rId93" w:anchor="art124" w:history="1">
        <w:proofErr w:type="spellStart"/>
        <w:r w:rsidRPr="006403CC">
          <w:rPr>
            <w:color w:val="000000" w:themeColor="text1"/>
            <w:sz w:val="24"/>
            <w:szCs w:val="24"/>
            <w:u w:val="single"/>
            <w:lang w:eastAsia="pt-BR"/>
          </w:rPr>
          <w:t>arts</w:t>
        </w:r>
        <w:proofErr w:type="spellEnd"/>
        <w:r w:rsidRPr="006403CC">
          <w:rPr>
            <w:color w:val="000000" w:themeColor="text1"/>
            <w:sz w:val="24"/>
            <w:szCs w:val="24"/>
            <w:u w:val="single"/>
            <w:lang w:eastAsia="pt-BR"/>
          </w:rPr>
          <w:t>. 124 e seguintes da Lei nº 14.133, de 2021</w:t>
        </w:r>
      </w:hyperlink>
      <w:r w:rsidRPr="006403CC">
        <w:rPr>
          <w:color w:val="000000" w:themeColor="text1"/>
          <w:sz w:val="24"/>
          <w:szCs w:val="24"/>
          <w:lang w:eastAsia="pt-BR"/>
        </w:rPr>
        <w:t>.</w:t>
      </w:r>
    </w:p>
    <w:p w14:paraId="31FA5966"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themeColor="text1"/>
          <w:sz w:val="24"/>
          <w:szCs w:val="24"/>
          <w:lang w:eastAsia="pt-BR"/>
        </w:rPr>
        <w:t>O contratado é obrigado a aceitar, nas mesmas condições contratuais, os acréscimos ou supressões que se fizerem necessários, até o limite de 25% (vinte e cinco por cento) do valor inicial atualizado do contrato.</w:t>
      </w:r>
    </w:p>
    <w:p w14:paraId="6C447B6A"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themeColor="text1"/>
          <w:sz w:val="24"/>
          <w:szCs w:val="24"/>
          <w:lang w:eastAsia="pt-BR"/>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1A3F77CA"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themeColor="text1"/>
          <w:sz w:val="24"/>
          <w:szCs w:val="24"/>
          <w:lang w:eastAsia="pt-BR"/>
        </w:rPr>
        <w:t xml:space="preserve">Registros que não caracterizam alteração do contrato podem ser realizados por simples apostila, dispensada a celebração de termo aditivo, na forma do </w:t>
      </w:r>
      <w:hyperlink r:id="rId94" w:anchor="art136" w:history="1">
        <w:r w:rsidRPr="006403CC">
          <w:rPr>
            <w:color w:val="000000" w:themeColor="text1"/>
            <w:sz w:val="24"/>
            <w:szCs w:val="24"/>
            <w:u w:val="single"/>
            <w:lang w:eastAsia="pt-BR"/>
          </w:rPr>
          <w:t>art. 136 da Lei nº 14.133, de 2021</w:t>
        </w:r>
      </w:hyperlink>
      <w:r w:rsidRPr="006403CC">
        <w:rPr>
          <w:color w:val="000000" w:themeColor="text1"/>
          <w:sz w:val="24"/>
          <w:szCs w:val="24"/>
          <w:lang w:eastAsia="pt-BR"/>
        </w:rPr>
        <w:t>.</w:t>
      </w:r>
    </w:p>
    <w:p w14:paraId="0FE3319D" w14:textId="77777777" w:rsidR="003A3E60" w:rsidRPr="006403CC" w:rsidRDefault="003A3E60" w:rsidP="006403CC">
      <w:pPr>
        <w:pStyle w:val="PargrafodaLista"/>
        <w:numPr>
          <w:ilvl w:val="0"/>
          <w:numId w:val="18"/>
        </w:numPr>
        <w:ind w:left="57" w:firstLine="0"/>
        <w:rPr>
          <w:color w:val="000000" w:themeColor="text1"/>
          <w:sz w:val="24"/>
          <w:szCs w:val="24"/>
        </w:rPr>
      </w:pPr>
      <w:r w:rsidRPr="006403CC">
        <w:rPr>
          <w:b/>
          <w:color w:val="000000" w:themeColor="text1"/>
          <w:sz w:val="24"/>
          <w:szCs w:val="24"/>
        </w:rPr>
        <w:t>CLÁUSULA DÉCIMA SEXTA – DOS CASOS OMISSOS.</w:t>
      </w:r>
    </w:p>
    <w:p w14:paraId="19F3147A"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themeColor="text1"/>
          <w:sz w:val="24"/>
          <w:szCs w:val="24"/>
        </w:rPr>
        <w:t xml:space="preserve">Os casos omissos serão decididos pelo contratante, segundo as disposições contidas na </w:t>
      </w:r>
      <w:hyperlink r:id="rId95" w:history="1">
        <w:r w:rsidRPr="006403CC">
          <w:rPr>
            <w:color w:val="000000" w:themeColor="text1"/>
            <w:sz w:val="24"/>
            <w:szCs w:val="24"/>
            <w:u w:val="single"/>
          </w:rPr>
          <w:t>Lei nº 14.133, de 2021</w:t>
        </w:r>
      </w:hyperlink>
      <w:r w:rsidRPr="006403CC">
        <w:rPr>
          <w:color w:val="000000" w:themeColor="text1"/>
          <w:sz w:val="24"/>
          <w:szCs w:val="24"/>
        </w:rPr>
        <w:t xml:space="preserve">, e demais normas federais aplicáveis e, subsidiariamente, segundo as disposições contidas na </w:t>
      </w:r>
      <w:hyperlink r:id="rId96" w:history="1">
        <w:r w:rsidRPr="006403CC">
          <w:rPr>
            <w:color w:val="000000" w:themeColor="text1"/>
            <w:sz w:val="24"/>
            <w:szCs w:val="24"/>
            <w:u w:val="single"/>
          </w:rPr>
          <w:t>Lei nº 8.078, de 1990 – Código de Defesa do Consumidor</w:t>
        </w:r>
      </w:hyperlink>
      <w:r w:rsidRPr="006403CC">
        <w:rPr>
          <w:color w:val="000000" w:themeColor="text1"/>
          <w:sz w:val="24"/>
          <w:szCs w:val="24"/>
          <w:u w:val="single"/>
        </w:rPr>
        <w:t>;</w:t>
      </w:r>
      <w:bookmarkStart w:id="36" w:name="_Hlk204006777"/>
    </w:p>
    <w:p w14:paraId="1D6547E4" w14:textId="77777777" w:rsidR="003A3E60" w:rsidRPr="006403CC" w:rsidRDefault="003A3E60" w:rsidP="006403CC">
      <w:pPr>
        <w:pStyle w:val="PargrafodaLista"/>
        <w:numPr>
          <w:ilvl w:val="0"/>
          <w:numId w:val="18"/>
        </w:numPr>
        <w:ind w:left="57" w:firstLine="0"/>
        <w:rPr>
          <w:color w:val="000000" w:themeColor="text1"/>
          <w:sz w:val="24"/>
          <w:szCs w:val="24"/>
        </w:rPr>
      </w:pPr>
      <w:r w:rsidRPr="006403CC">
        <w:rPr>
          <w:b/>
          <w:color w:val="000000" w:themeColor="text1"/>
          <w:sz w:val="24"/>
          <w:szCs w:val="24"/>
        </w:rPr>
        <w:t>CLÁUSULA DÉCIMA SÉTIMA – DAS INFRAÇÕES ADMINISTRATIVAS E SANÇÕES</w:t>
      </w:r>
    </w:p>
    <w:p w14:paraId="5183B8D0"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sz w:val="24"/>
          <w:szCs w:val="24"/>
        </w:rPr>
        <w:t>Comete infração administrativa, nos termos da Lei nº 14.133/2021, o licitante/adjudicatário que:</w:t>
      </w:r>
    </w:p>
    <w:p w14:paraId="4555EC3D"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sz w:val="24"/>
          <w:szCs w:val="24"/>
        </w:rPr>
        <w:t xml:space="preserve">Der causa à inexecução parcial ou total do contrato; </w:t>
      </w:r>
    </w:p>
    <w:p w14:paraId="0C54B07D"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sz w:val="24"/>
          <w:szCs w:val="24"/>
        </w:rPr>
        <w:t xml:space="preserve">Deixar de entregar os documentos exigidos no credenciamento; </w:t>
      </w:r>
    </w:p>
    <w:p w14:paraId="28035419"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sz w:val="24"/>
          <w:szCs w:val="24"/>
        </w:rPr>
        <w:t>Não mantiver a proposta, salvo em decorrência de fato superveniente devidamente justificado;</w:t>
      </w:r>
    </w:p>
    <w:p w14:paraId="22BE0EC3"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sz w:val="24"/>
          <w:szCs w:val="24"/>
        </w:rPr>
        <w:t>Não assinar o termo de contrato ou aceitar/retirar o instrumento equivalente, quando convocado dentro do prazo de validade da proposta;</w:t>
      </w:r>
    </w:p>
    <w:p w14:paraId="704913D9"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sz w:val="24"/>
          <w:szCs w:val="24"/>
        </w:rPr>
        <w:t>Ensejar o retardamento da execução ou entrega do objeto da licitação sem motivo justificado;</w:t>
      </w:r>
    </w:p>
    <w:p w14:paraId="3E8B50D6"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sz w:val="24"/>
          <w:szCs w:val="24"/>
        </w:rPr>
        <w:t xml:space="preserve">Apresentar declaração ou documentação falsa; </w:t>
      </w:r>
    </w:p>
    <w:p w14:paraId="01A8F5E4"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sz w:val="24"/>
          <w:szCs w:val="24"/>
        </w:rPr>
        <w:t>Fraudar a licitação ou praticar ato fraudulento na execução do contrato;</w:t>
      </w:r>
    </w:p>
    <w:p w14:paraId="49EDDEA1"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sz w:val="24"/>
          <w:szCs w:val="24"/>
        </w:rPr>
        <w:t xml:space="preserve">Comportar-se de modo inidôneo ou cometer fraude de qualquer natureza; </w:t>
      </w:r>
    </w:p>
    <w:p w14:paraId="4582A62C"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sz w:val="24"/>
          <w:szCs w:val="24"/>
        </w:rPr>
        <w:t xml:space="preserve">Praticar atos ilícitos com vistas a frustrar os objetivos da licitação; </w:t>
      </w:r>
    </w:p>
    <w:p w14:paraId="402DC990"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sz w:val="24"/>
          <w:szCs w:val="24"/>
        </w:rPr>
        <w:t xml:space="preserve">Praticar ato lesivo previsto no art. 5º da Lei nº 12.846/2013. </w:t>
      </w:r>
    </w:p>
    <w:p w14:paraId="379A8283"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sz w:val="24"/>
          <w:szCs w:val="24"/>
        </w:rPr>
        <w:t xml:space="preserve">O licitante/adjudicatário que cometer qualquer das infrações discriminadas nos subitens anteriores ficará sujeito, sem prejuízo da responsabilidade civil e criminal, às seguintes sanções: 17.2.1 Advertência por escrito; </w:t>
      </w:r>
    </w:p>
    <w:p w14:paraId="3D8DB654"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sz w:val="24"/>
          <w:szCs w:val="24"/>
        </w:rPr>
        <w:t xml:space="preserve">Multa; </w:t>
      </w:r>
    </w:p>
    <w:p w14:paraId="00988D16"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sz w:val="24"/>
          <w:szCs w:val="24"/>
        </w:rPr>
        <w:t xml:space="preserve">Impedimento de licitar e contratar; </w:t>
      </w:r>
    </w:p>
    <w:p w14:paraId="77692CED"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sz w:val="24"/>
          <w:szCs w:val="24"/>
        </w:rPr>
        <w:t>Declaração de inidoneidade para licitar ou contratar.</w:t>
      </w:r>
    </w:p>
    <w:p w14:paraId="18ED7930"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sz w:val="24"/>
          <w:szCs w:val="24"/>
        </w:rPr>
        <w:t>A penalidade de multa pode ser aplicada cumulativamente com as demais sanções.</w:t>
      </w:r>
    </w:p>
    <w:p w14:paraId="694ED378"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sz w:val="24"/>
          <w:szCs w:val="24"/>
        </w:rPr>
        <w:t xml:space="preserve">Do ato que aplicar a penalidade caberá recurso, no prazo de 15 (quinze) dias úteis, a contar da ciência da intimação, podendo a autoridade que tiver proferido o ato reconsiderar </w:t>
      </w:r>
      <w:r w:rsidRPr="006403CC">
        <w:rPr>
          <w:sz w:val="24"/>
          <w:szCs w:val="24"/>
        </w:rPr>
        <w:lastRenderedPageBreak/>
        <w:t>sua decisão ou, no prazo de 05 (cinco) dias encaminhá-lo devidamente informado para a apreciação e decisão superior, no prazo de 20 (vinte) dias úteis.</w:t>
      </w:r>
    </w:p>
    <w:p w14:paraId="101382CE"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sz w:val="24"/>
          <w:szCs w:val="24"/>
        </w:rPr>
        <w:t>Serão publicadas na Imprensa Oficial do Município, as sanções administrativas previstas neste edital.</w:t>
      </w:r>
    </w:p>
    <w:p w14:paraId="578DD501"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b/>
          <w:bCs/>
          <w:sz w:val="24"/>
          <w:szCs w:val="24"/>
        </w:rPr>
        <w:t>DA FRAUDE E DA CORRUPÇÃO –</w:t>
      </w:r>
      <w:r w:rsidRPr="006403CC">
        <w:rPr>
          <w:sz w:val="24"/>
          <w:szCs w:val="24"/>
        </w:rPr>
        <w:t xml:space="preserve"> </w:t>
      </w:r>
      <w:bookmarkStart w:id="37" w:name="_Hlk204006787"/>
      <w:bookmarkEnd w:id="36"/>
      <w:r w:rsidRPr="006403CC">
        <w:rPr>
          <w:sz w:val="24"/>
          <w:szCs w:val="24"/>
        </w:rPr>
        <w:t>Os licitantes e o contratado devem observar e fazer observar, por seus fornecedores e subcontratados, se admitida à subcontratação, o mais alto padrão de ética durante todo o processo de licitação, de contratação e de execução do objeto contratual.</w:t>
      </w:r>
    </w:p>
    <w:p w14:paraId="77315BBB"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b/>
          <w:bCs/>
          <w:sz w:val="24"/>
          <w:szCs w:val="24"/>
        </w:rPr>
        <w:t>PARA OS PROPÓSITOS DESTA CLÁUSULA, DEFINEM-SE AS SEGUINTES PRÁTICAS:</w:t>
      </w:r>
      <w:bookmarkEnd w:id="37"/>
    </w:p>
    <w:p w14:paraId="3B990301" w14:textId="77777777" w:rsidR="003A3E60" w:rsidRPr="006403CC" w:rsidRDefault="003A3E60" w:rsidP="006403CC">
      <w:pPr>
        <w:pStyle w:val="PargrafodaLista"/>
        <w:numPr>
          <w:ilvl w:val="0"/>
          <w:numId w:val="22"/>
        </w:numPr>
        <w:ind w:left="57" w:firstLine="0"/>
        <w:rPr>
          <w:sz w:val="24"/>
          <w:szCs w:val="24"/>
        </w:rPr>
      </w:pPr>
      <w:r w:rsidRPr="006403CC">
        <w:rPr>
          <w:b/>
          <w:bCs/>
          <w:sz w:val="24"/>
          <w:szCs w:val="24"/>
        </w:rPr>
        <w:t>PRÁTICA CORRUPTA:</w:t>
      </w:r>
      <w:r w:rsidRPr="006403CC">
        <w:rPr>
          <w:sz w:val="24"/>
          <w:szCs w:val="24"/>
        </w:rPr>
        <w:t xml:space="preserve"> Oferecer, dar, receber ou solicitar, direta ou indiretamente, qualquer vantagem com o objetivo de influenciar a ação de servidor público no processo de licitação ou na execução do contrato;</w:t>
      </w:r>
    </w:p>
    <w:p w14:paraId="781510C1" w14:textId="77777777" w:rsidR="003A3E60" w:rsidRPr="006403CC" w:rsidRDefault="003A3E60" w:rsidP="006403CC">
      <w:pPr>
        <w:pStyle w:val="PargrafodaLista"/>
        <w:numPr>
          <w:ilvl w:val="0"/>
          <w:numId w:val="22"/>
        </w:numPr>
        <w:ind w:left="57" w:firstLine="0"/>
        <w:rPr>
          <w:sz w:val="24"/>
          <w:szCs w:val="24"/>
        </w:rPr>
      </w:pPr>
      <w:r w:rsidRPr="006403CC">
        <w:rPr>
          <w:b/>
          <w:bCs/>
          <w:color w:val="000000" w:themeColor="text1"/>
          <w:sz w:val="24"/>
          <w:szCs w:val="24"/>
          <w:lang w:eastAsia="pt-BR"/>
        </w:rPr>
        <w:t>PRÁTICA FRAUDULENTA</w:t>
      </w:r>
      <w:r w:rsidRPr="006403CC">
        <w:rPr>
          <w:color w:val="000000" w:themeColor="text1"/>
          <w:sz w:val="24"/>
          <w:szCs w:val="24"/>
          <w:lang w:eastAsia="pt-BR"/>
        </w:rPr>
        <w:t>: A falsificação ou omissão dos fatos, com o objetivo de influenciar o processo de licitação ou de execução do contrato;</w:t>
      </w:r>
    </w:p>
    <w:p w14:paraId="5B30C2AF" w14:textId="77777777" w:rsidR="003A3E60" w:rsidRPr="006403CC" w:rsidRDefault="003A3E60" w:rsidP="006403CC">
      <w:pPr>
        <w:pStyle w:val="PargrafodaLista"/>
        <w:numPr>
          <w:ilvl w:val="0"/>
          <w:numId w:val="22"/>
        </w:numPr>
        <w:ind w:left="57" w:firstLine="0"/>
        <w:rPr>
          <w:sz w:val="24"/>
          <w:szCs w:val="24"/>
        </w:rPr>
      </w:pPr>
      <w:r w:rsidRPr="006403CC">
        <w:rPr>
          <w:b/>
          <w:bCs/>
          <w:color w:val="000000" w:themeColor="text1"/>
          <w:sz w:val="24"/>
          <w:szCs w:val="24"/>
          <w:lang w:eastAsia="pt-BR"/>
        </w:rPr>
        <w:t>PRÁTICA CONCERTADA</w:t>
      </w:r>
      <w:r w:rsidRPr="006403CC">
        <w:rPr>
          <w:color w:val="000000" w:themeColor="text1"/>
          <w:sz w:val="24"/>
          <w:szCs w:val="24"/>
          <w:lang w:eastAsia="pt-BR"/>
        </w:rPr>
        <w:t>: Esquematizar ou estabelecer um acordo entre dois ou mais licitantes, com ou sem o conhecimento de representantes ou prepostos do órgão licitador, visando estabelecer preços em níveis artificiais e não competitivos;</w:t>
      </w:r>
    </w:p>
    <w:p w14:paraId="78A9961A" w14:textId="77777777" w:rsidR="003A3E60" w:rsidRPr="006403CC" w:rsidRDefault="003A3E60" w:rsidP="006403CC">
      <w:pPr>
        <w:pStyle w:val="PargrafodaLista"/>
        <w:numPr>
          <w:ilvl w:val="0"/>
          <w:numId w:val="22"/>
        </w:numPr>
        <w:ind w:left="57" w:firstLine="0"/>
        <w:rPr>
          <w:sz w:val="24"/>
          <w:szCs w:val="24"/>
        </w:rPr>
      </w:pPr>
      <w:r w:rsidRPr="006403CC">
        <w:rPr>
          <w:b/>
          <w:bCs/>
          <w:color w:val="000000" w:themeColor="text1"/>
          <w:sz w:val="24"/>
          <w:szCs w:val="24"/>
          <w:lang w:eastAsia="pt-BR"/>
        </w:rPr>
        <w:t>PRÁTICA COERCITIVA</w:t>
      </w:r>
      <w:r w:rsidRPr="006403CC">
        <w:rPr>
          <w:color w:val="000000" w:themeColor="text1"/>
          <w:sz w:val="24"/>
          <w:szCs w:val="24"/>
          <w:lang w:eastAsia="pt-BR"/>
        </w:rPr>
        <w:t>: Causar danos ou ameaçar causar dano, direta ou indiretamente, às pessoas ou sua propriedade, visando influenciar sua participação em um processo licitatório ou afetar a execução do contrato.</w:t>
      </w:r>
    </w:p>
    <w:p w14:paraId="1CF05E2E" w14:textId="77777777" w:rsidR="003A3E60" w:rsidRPr="006403CC" w:rsidRDefault="003A3E60" w:rsidP="006403CC">
      <w:pPr>
        <w:pStyle w:val="PargrafodaLista"/>
        <w:numPr>
          <w:ilvl w:val="0"/>
          <w:numId w:val="22"/>
        </w:numPr>
        <w:ind w:left="57" w:firstLine="0"/>
        <w:rPr>
          <w:sz w:val="24"/>
          <w:szCs w:val="24"/>
        </w:rPr>
      </w:pPr>
      <w:r w:rsidRPr="006403CC">
        <w:rPr>
          <w:b/>
          <w:bCs/>
          <w:color w:val="000000" w:themeColor="text1"/>
          <w:sz w:val="24"/>
          <w:szCs w:val="24"/>
          <w:lang w:eastAsia="pt-BR"/>
        </w:rPr>
        <w:t>PRÁTICA OBSTRUTIVA</w:t>
      </w:r>
      <w:r w:rsidRPr="006403CC">
        <w:rPr>
          <w:color w:val="000000" w:themeColor="text1"/>
          <w:sz w:val="24"/>
          <w:szCs w:val="24"/>
          <w:lang w:eastAsia="pt-BR"/>
        </w:rPr>
        <w:t>: 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w:t>
      </w:r>
    </w:p>
    <w:p w14:paraId="4C59D291" w14:textId="77777777" w:rsidR="003A3E60" w:rsidRPr="006403CC" w:rsidRDefault="003A3E60" w:rsidP="006403CC">
      <w:pPr>
        <w:pStyle w:val="PargrafodaLista"/>
        <w:numPr>
          <w:ilvl w:val="0"/>
          <w:numId w:val="18"/>
        </w:numPr>
        <w:ind w:left="57" w:firstLine="0"/>
        <w:rPr>
          <w:color w:val="000000" w:themeColor="text1"/>
          <w:sz w:val="24"/>
          <w:szCs w:val="24"/>
        </w:rPr>
      </w:pPr>
      <w:r w:rsidRPr="006403CC">
        <w:rPr>
          <w:b/>
          <w:color w:val="000000" w:themeColor="text1"/>
          <w:sz w:val="24"/>
          <w:szCs w:val="24"/>
        </w:rPr>
        <w:t>CLÁUSULA DÉCIMA OITAVA – PUBLICAÇÃO</w:t>
      </w:r>
    </w:p>
    <w:p w14:paraId="2CEFE5EF"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themeColor="text1"/>
          <w:sz w:val="24"/>
          <w:szCs w:val="24"/>
        </w:rPr>
        <w:t xml:space="preserve">Incumbirá ao contratante divulgar o presente instrumento no Portal Nacional de Contratações Públicas (PNCP), na forma prevista no </w:t>
      </w:r>
      <w:hyperlink r:id="rId97" w:anchor="art94" w:history="1">
        <w:r w:rsidRPr="006403CC">
          <w:rPr>
            <w:color w:val="000000" w:themeColor="text1"/>
            <w:sz w:val="24"/>
            <w:szCs w:val="24"/>
            <w:u w:val="single"/>
          </w:rPr>
          <w:t>art. 94 da Lei 14.133, de 2021</w:t>
        </w:r>
      </w:hyperlink>
      <w:r w:rsidRPr="006403CC">
        <w:rPr>
          <w:color w:val="000000" w:themeColor="text1"/>
          <w:sz w:val="24"/>
          <w:szCs w:val="24"/>
        </w:rPr>
        <w:t xml:space="preserve">, bem como no respectivo sítio oficial na Internet, em atenção ao art. 91, </w:t>
      </w:r>
      <w:r w:rsidRPr="006403CC">
        <w:rPr>
          <w:i/>
          <w:iCs/>
          <w:color w:val="000000" w:themeColor="text1"/>
          <w:sz w:val="24"/>
          <w:szCs w:val="24"/>
        </w:rPr>
        <w:t>caput</w:t>
      </w:r>
      <w:r w:rsidRPr="006403CC">
        <w:rPr>
          <w:color w:val="000000" w:themeColor="text1"/>
          <w:sz w:val="24"/>
          <w:szCs w:val="24"/>
        </w:rPr>
        <w:t xml:space="preserve">, da Lei n.º 14.133, de 2021, e ao  </w:t>
      </w:r>
      <w:hyperlink r:id="rId98" w:anchor="art8§2" w:history="1">
        <w:r w:rsidRPr="006403CC">
          <w:rPr>
            <w:color w:val="000000" w:themeColor="text1"/>
            <w:sz w:val="24"/>
            <w:szCs w:val="24"/>
            <w:u w:val="single"/>
          </w:rPr>
          <w:t>art. 8º, §2º, da Lei n. 12.527, de 2011</w:t>
        </w:r>
      </w:hyperlink>
      <w:r w:rsidRPr="006403CC">
        <w:rPr>
          <w:color w:val="000000" w:themeColor="text1"/>
          <w:sz w:val="24"/>
          <w:szCs w:val="24"/>
        </w:rPr>
        <w:t xml:space="preserve">, c/c </w:t>
      </w:r>
      <w:hyperlink r:id="rId99" w:anchor="art7§3" w:history="1">
        <w:r w:rsidRPr="006403CC">
          <w:rPr>
            <w:color w:val="000000" w:themeColor="text1"/>
            <w:sz w:val="24"/>
            <w:szCs w:val="24"/>
            <w:u w:val="single"/>
          </w:rPr>
          <w:t>art. 7º, §3º, inciso V, do Decreto n. 7.724, de 2012.</w:t>
        </w:r>
      </w:hyperlink>
    </w:p>
    <w:p w14:paraId="0A54D2D3" w14:textId="77777777" w:rsidR="003A3E60" w:rsidRPr="006403CC" w:rsidRDefault="003A3E60" w:rsidP="006403CC">
      <w:pPr>
        <w:pStyle w:val="PargrafodaLista"/>
        <w:numPr>
          <w:ilvl w:val="0"/>
          <w:numId w:val="18"/>
        </w:numPr>
        <w:ind w:left="57" w:firstLine="0"/>
        <w:rPr>
          <w:color w:val="000000" w:themeColor="text1"/>
          <w:sz w:val="24"/>
          <w:szCs w:val="24"/>
        </w:rPr>
      </w:pPr>
      <w:r w:rsidRPr="006403CC">
        <w:rPr>
          <w:b/>
          <w:bCs/>
          <w:color w:val="000000" w:themeColor="text1"/>
          <w:sz w:val="24"/>
          <w:szCs w:val="24"/>
        </w:rPr>
        <w:t>CLÁUSULA DÉCIMA NONA – FORO</w:t>
      </w:r>
    </w:p>
    <w:p w14:paraId="7328A9B0"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themeColor="text1"/>
          <w:sz w:val="24"/>
          <w:szCs w:val="24"/>
          <w:lang w:eastAsia="pt-BR"/>
        </w:rPr>
        <w:t xml:space="preserve">Fica eleito da Comarca de Cáceres do Estado de Mato Grosso para dirimir os litígios que decorrerem da execução deste Termo de Contrato que não puderem ser compostos pela conciliação, conforme </w:t>
      </w:r>
      <w:hyperlink r:id="rId100" w:anchor="art92§1" w:history="1">
        <w:r w:rsidRPr="006403CC">
          <w:rPr>
            <w:color w:val="000000" w:themeColor="text1"/>
            <w:sz w:val="24"/>
            <w:szCs w:val="24"/>
            <w:u w:val="single"/>
            <w:lang w:eastAsia="pt-BR"/>
          </w:rPr>
          <w:t>art. 92, §1º, da Lei nº 14.133/21.</w:t>
        </w:r>
      </w:hyperlink>
      <w:bookmarkStart w:id="38" w:name="_Hlk160527182"/>
    </w:p>
    <w:p w14:paraId="7A02B840" w14:textId="77777777" w:rsidR="003A3E60" w:rsidRPr="006403CC" w:rsidRDefault="003A3E60" w:rsidP="006403CC">
      <w:pPr>
        <w:pStyle w:val="PargrafodaLista"/>
        <w:numPr>
          <w:ilvl w:val="0"/>
          <w:numId w:val="18"/>
        </w:numPr>
        <w:ind w:left="57" w:firstLine="0"/>
        <w:rPr>
          <w:color w:val="000000" w:themeColor="text1"/>
          <w:sz w:val="24"/>
          <w:szCs w:val="24"/>
        </w:rPr>
      </w:pPr>
      <w:r w:rsidRPr="006403CC">
        <w:rPr>
          <w:b/>
          <w:bCs/>
          <w:color w:val="000000" w:themeColor="text1"/>
          <w:sz w:val="24"/>
          <w:szCs w:val="24"/>
        </w:rPr>
        <w:t xml:space="preserve">CLÁUSULA VIGÉSIMA - </w:t>
      </w:r>
      <w:r w:rsidRPr="006403CC">
        <w:rPr>
          <w:b/>
          <w:bCs/>
          <w:color w:val="000000" w:themeColor="text1"/>
          <w:sz w:val="24"/>
          <w:szCs w:val="24"/>
          <w:lang w:eastAsia="pt-BR"/>
        </w:rPr>
        <w:t>MATRIZ DE RISCO</w:t>
      </w:r>
    </w:p>
    <w:p w14:paraId="55635E11" w14:textId="77777777" w:rsidR="003A3E60" w:rsidRPr="006403CC" w:rsidRDefault="003A3E60" w:rsidP="006403CC">
      <w:pPr>
        <w:pStyle w:val="PargrafodaLista"/>
        <w:numPr>
          <w:ilvl w:val="1"/>
          <w:numId w:val="18"/>
        </w:numPr>
        <w:ind w:left="57" w:firstLine="0"/>
        <w:rPr>
          <w:color w:val="000000" w:themeColor="text1"/>
          <w:sz w:val="24"/>
          <w:szCs w:val="24"/>
        </w:rPr>
      </w:pPr>
      <w:r w:rsidRPr="006403CC">
        <w:rPr>
          <w:color w:val="000000"/>
          <w:sz w:val="24"/>
          <w:szCs w:val="24"/>
          <w:shd w:val="clear" w:color="auto" w:fill="FFFFFF"/>
        </w:rPr>
        <w:t>Integra o presente contrato o Mapa/Matriz de Riscos elaborado na fase de planejamento, que descreve os riscos identificados e a respectiva alocação entre as partes, nos termos do art. 22, § 3º, da Lei nº 14.133/2021</w:t>
      </w:r>
      <w:r w:rsidRPr="006403CC">
        <w:rPr>
          <w:color w:val="000000" w:themeColor="text1"/>
          <w:sz w:val="24"/>
          <w:szCs w:val="24"/>
          <w:lang w:eastAsia="pt-BR"/>
        </w:rPr>
        <w:t>.</w:t>
      </w:r>
    </w:p>
    <w:p w14:paraId="601CA4E4" w14:textId="77777777" w:rsidR="003A3E60" w:rsidRPr="006403CC" w:rsidRDefault="003A3E60" w:rsidP="006403CC">
      <w:pPr>
        <w:pStyle w:val="Corpodetexto"/>
        <w:rPr>
          <w:spacing w:val="-1"/>
        </w:rPr>
      </w:pPr>
      <w:r w:rsidRPr="006403CC">
        <w:t>Cáceres,</w:t>
      </w:r>
      <w:r w:rsidRPr="006403CC">
        <w:rPr>
          <w:spacing w:val="-1"/>
        </w:rPr>
        <w:t xml:space="preserve"> </w:t>
      </w:r>
      <w:proofErr w:type="spellStart"/>
      <w:r w:rsidRPr="006403CC">
        <w:rPr>
          <w:spacing w:val="-1"/>
        </w:rPr>
        <w:t>xxx</w:t>
      </w:r>
      <w:proofErr w:type="spellEnd"/>
      <w:r w:rsidRPr="006403CC">
        <w:rPr>
          <w:spacing w:val="-1"/>
        </w:rPr>
        <w:t xml:space="preserve">, de </w:t>
      </w:r>
      <w:proofErr w:type="spellStart"/>
      <w:r w:rsidRPr="006403CC">
        <w:rPr>
          <w:spacing w:val="-1"/>
        </w:rPr>
        <w:t>xxxxx</w:t>
      </w:r>
      <w:proofErr w:type="spellEnd"/>
      <w:r w:rsidRPr="006403CC">
        <w:rPr>
          <w:spacing w:val="-1"/>
        </w:rPr>
        <w:t xml:space="preserve"> de 2026.</w:t>
      </w:r>
    </w:p>
    <w:p w14:paraId="45EE9C30" w14:textId="77777777" w:rsidR="003A3E60" w:rsidRPr="006403CC" w:rsidRDefault="003A3E60" w:rsidP="006403CC">
      <w:pPr>
        <w:pStyle w:val="Corpodetexto"/>
        <w:rPr>
          <w:spacing w:val="-1"/>
        </w:rPr>
      </w:pPr>
    </w:p>
    <w:p w14:paraId="6DEAC3B6" w14:textId="77777777" w:rsidR="003A3E60" w:rsidRPr="006403CC" w:rsidRDefault="003A3E60" w:rsidP="006403CC">
      <w:pPr>
        <w:pStyle w:val="Corpodetexto"/>
        <w:rPr>
          <w:spacing w:val="-1"/>
        </w:rPr>
      </w:pPr>
    </w:p>
    <w:p w14:paraId="62631AFF" w14:textId="77777777" w:rsidR="003A3E60" w:rsidRPr="006403CC" w:rsidRDefault="003A3E60" w:rsidP="006403CC">
      <w:pPr>
        <w:pStyle w:val="Corpodetexto"/>
      </w:pPr>
    </w:p>
    <w:bookmarkEnd w:id="38"/>
    <w:p w14:paraId="0F0F8879" w14:textId="77777777" w:rsidR="003A3E60" w:rsidRPr="006403CC" w:rsidRDefault="003A3E60" w:rsidP="006403CC">
      <w:pPr>
        <w:jc w:val="both"/>
        <w:rPr>
          <w:sz w:val="24"/>
          <w:szCs w:val="24"/>
        </w:rPr>
      </w:pPr>
      <w:r w:rsidRPr="006403CC">
        <w:rPr>
          <w:sz w:val="24"/>
          <w:szCs w:val="24"/>
        </w:rPr>
        <w:t>___________________________________</w:t>
      </w:r>
    </w:p>
    <w:p w14:paraId="61F349A5" w14:textId="77777777" w:rsidR="003A3E60" w:rsidRPr="006403CC" w:rsidRDefault="003A3E60" w:rsidP="006403CC">
      <w:pPr>
        <w:jc w:val="both"/>
        <w:rPr>
          <w:sz w:val="24"/>
          <w:szCs w:val="24"/>
        </w:rPr>
      </w:pPr>
      <w:r w:rsidRPr="006403CC">
        <w:rPr>
          <w:sz w:val="24"/>
          <w:szCs w:val="24"/>
        </w:rPr>
        <w:t>Responsável legal da CONTRATANTE</w:t>
      </w:r>
    </w:p>
    <w:p w14:paraId="4D5D27EA" w14:textId="77777777" w:rsidR="003A3E60" w:rsidRPr="006403CC" w:rsidRDefault="003A3E60" w:rsidP="006403CC">
      <w:pPr>
        <w:jc w:val="both"/>
        <w:rPr>
          <w:sz w:val="24"/>
          <w:szCs w:val="24"/>
        </w:rPr>
      </w:pPr>
    </w:p>
    <w:p w14:paraId="09D12835" w14:textId="77777777" w:rsidR="003A3E60" w:rsidRPr="006403CC" w:rsidRDefault="003A3E60" w:rsidP="006403CC">
      <w:pPr>
        <w:jc w:val="both"/>
        <w:rPr>
          <w:sz w:val="24"/>
          <w:szCs w:val="24"/>
        </w:rPr>
      </w:pPr>
    </w:p>
    <w:p w14:paraId="380037D2" w14:textId="77777777" w:rsidR="003A3E60" w:rsidRPr="006403CC" w:rsidRDefault="003A3E60" w:rsidP="006403CC">
      <w:pPr>
        <w:jc w:val="both"/>
        <w:rPr>
          <w:sz w:val="24"/>
          <w:szCs w:val="24"/>
        </w:rPr>
      </w:pPr>
    </w:p>
    <w:p w14:paraId="7B6A4076" w14:textId="77777777" w:rsidR="003A3E60" w:rsidRPr="006403CC" w:rsidRDefault="003A3E60" w:rsidP="006403CC">
      <w:pPr>
        <w:jc w:val="both"/>
        <w:rPr>
          <w:sz w:val="24"/>
          <w:szCs w:val="24"/>
        </w:rPr>
      </w:pPr>
      <w:r w:rsidRPr="006403CC">
        <w:rPr>
          <w:sz w:val="24"/>
          <w:szCs w:val="24"/>
        </w:rPr>
        <w:t>__________________________________</w:t>
      </w:r>
    </w:p>
    <w:p w14:paraId="3637F284" w14:textId="77777777" w:rsidR="003A3E60" w:rsidRPr="006403CC" w:rsidRDefault="003A3E60" w:rsidP="006403CC">
      <w:pPr>
        <w:jc w:val="both"/>
        <w:rPr>
          <w:sz w:val="24"/>
          <w:szCs w:val="24"/>
        </w:rPr>
      </w:pPr>
      <w:r w:rsidRPr="006403CC">
        <w:rPr>
          <w:sz w:val="24"/>
          <w:szCs w:val="24"/>
        </w:rPr>
        <w:t>Responsável legal da CONTRATADA</w:t>
      </w:r>
    </w:p>
    <w:p w14:paraId="1B5F9157" w14:textId="77777777" w:rsidR="003A3E60" w:rsidRPr="006403CC" w:rsidRDefault="003A3E60" w:rsidP="006403CC">
      <w:pPr>
        <w:jc w:val="both"/>
        <w:rPr>
          <w:sz w:val="24"/>
          <w:szCs w:val="24"/>
        </w:rPr>
      </w:pPr>
    </w:p>
    <w:p w14:paraId="3C5772D9" w14:textId="77777777" w:rsidR="003A3E60" w:rsidRPr="006403CC" w:rsidRDefault="003A3E60" w:rsidP="006403CC">
      <w:pPr>
        <w:jc w:val="both"/>
        <w:rPr>
          <w:sz w:val="24"/>
          <w:szCs w:val="24"/>
        </w:rPr>
      </w:pPr>
    </w:p>
    <w:p w14:paraId="01DDCA2C" w14:textId="77777777" w:rsidR="003A3E60" w:rsidRPr="006403CC" w:rsidRDefault="003A3E60" w:rsidP="006403CC">
      <w:pPr>
        <w:jc w:val="both"/>
        <w:rPr>
          <w:sz w:val="24"/>
          <w:szCs w:val="24"/>
        </w:rPr>
      </w:pPr>
    </w:p>
    <w:p w14:paraId="34A1BD92" w14:textId="77777777" w:rsidR="003A3E60" w:rsidRPr="006403CC" w:rsidRDefault="003A3E60" w:rsidP="006403CC">
      <w:pPr>
        <w:jc w:val="both"/>
        <w:rPr>
          <w:sz w:val="24"/>
          <w:szCs w:val="24"/>
        </w:rPr>
      </w:pPr>
      <w:r w:rsidRPr="006403CC">
        <w:rPr>
          <w:sz w:val="24"/>
          <w:szCs w:val="24"/>
        </w:rPr>
        <w:t>TESTEMUNHAS:</w:t>
      </w:r>
    </w:p>
    <w:p w14:paraId="3BF25DBD" w14:textId="77777777" w:rsidR="003A3E60" w:rsidRPr="006403CC" w:rsidRDefault="003A3E60" w:rsidP="006403CC">
      <w:pPr>
        <w:numPr>
          <w:ilvl w:val="0"/>
          <w:numId w:val="9"/>
        </w:numPr>
        <w:jc w:val="both"/>
        <w:rPr>
          <w:sz w:val="24"/>
          <w:szCs w:val="24"/>
        </w:rPr>
      </w:pPr>
      <w:r w:rsidRPr="006403CC">
        <w:rPr>
          <w:sz w:val="24"/>
          <w:szCs w:val="24"/>
        </w:rPr>
        <w:t>____________________________________</w:t>
      </w:r>
    </w:p>
    <w:p w14:paraId="5C02E204" w14:textId="77777777" w:rsidR="003A3E60" w:rsidRPr="006403CC" w:rsidRDefault="003A3E60" w:rsidP="006403CC">
      <w:pPr>
        <w:jc w:val="both"/>
        <w:rPr>
          <w:sz w:val="24"/>
          <w:szCs w:val="24"/>
        </w:rPr>
      </w:pPr>
    </w:p>
    <w:p w14:paraId="75A5A2CB" w14:textId="77777777" w:rsidR="003A3E60" w:rsidRPr="006403CC" w:rsidRDefault="003A3E60" w:rsidP="006403CC">
      <w:pPr>
        <w:jc w:val="both"/>
        <w:rPr>
          <w:sz w:val="24"/>
          <w:szCs w:val="24"/>
        </w:rPr>
      </w:pPr>
    </w:p>
    <w:p w14:paraId="6E6342CD" w14:textId="77777777" w:rsidR="003A3E60" w:rsidRPr="006403CC" w:rsidRDefault="003A3E60" w:rsidP="006403CC">
      <w:pPr>
        <w:jc w:val="both"/>
        <w:rPr>
          <w:sz w:val="24"/>
          <w:szCs w:val="24"/>
        </w:rPr>
      </w:pPr>
    </w:p>
    <w:p w14:paraId="71069274" w14:textId="77777777" w:rsidR="003A3E60" w:rsidRPr="006403CC" w:rsidRDefault="003A3E60" w:rsidP="006403CC">
      <w:pPr>
        <w:jc w:val="both"/>
        <w:rPr>
          <w:sz w:val="24"/>
          <w:szCs w:val="24"/>
        </w:rPr>
      </w:pPr>
      <w:r w:rsidRPr="006403CC">
        <w:rPr>
          <w:sz w:val="24"/>
          <w:szCs w:val="24"/>
        </w:rPr>
        <w:t>2-</w:t>
      </w:r>
      <w:r w:rsidRPr="006403CC">
        <w:rPr>
          <w:sz w:val="24"/>
          <w:szCs w:val="24"/>
        </w:rPr>
        <w:tab/>
        <w:t>_____________________________________</w:t>
      </w:r>
    </w:p>
    <w:p w14:paraId="7B02D2A6" w14:textId="2340CC9A" w:rsidR="00DE2C14" w:rsidRPr="006403CC" w:rsidRDefault="00DE2C14" w:rsidP="006403CC">
      <w:pPr>
        <w:jc w:val="both"/>
        <w:rPr>
          <w:sz w:val="24"/>
          <w:szCs w:val="24"/>
        </w:rPr>
      </w:pPr>
      <w:r w:rsidRPr="006403CC">
        <w:rPr>
          <w:sz w:val="24"/>
          <w:szCs w:val="24"/>
        </w:rPr>
        <w:br w:type="page"/>
      </w:r>
    </w:p>
    <w:p w14:paraId="6E8F2B5D" w14:textId="5771231B" w:rsidR="00E622AE" w:rsidRPr="006403CC" w:rsidRDefault="00D70656" w:rsidP="006403CC">
      <w:pPr>
        <w:pStyle w:val="Ttulo1"/>
        <w:spacing w:before="120" w:after="240"/>
        <w:ind w:left="57"/>
        <w:jc w:val="both"/>
      </w:pPr>
      <w:r w:rsidRPr="006403CC">
        <w:lastRenderedPageBreak/>
        <w:t xml:space="preserve">ANEXO </w:t>
      </w:r>
      <w:r w:rsidR="00341C1F" w:rsidRPr="006403CC">
        <w:t>VI</w:t>
      </w:r>
      <w:r w:rsidR="001F5920" w:rsidRPr="006403CC">
        <w:t xml:space="preserve"> - </w:t>
      </w:r>
      <w:r w:rsidRPr="006403CC">
        <w:t>MODELO DE REQUERIMENTO DE CREDENCIAMENTO</w:t>
      </w:r>
    </w:p>
    <w:p w14:paraId="2B3FEC88" w14:textId="77777777" w:rsidR="00E622AE" w:rsidRPr="006403CC" w:rsidRDefault="00D70656" w:rsidP="006403CC">
      <w:pPr>
        <w:jc w:val="both"/>
        <w:rPr>
          <w:b/>
          <w:sz w:val="24"/>
          <w:szCs w:val="24"/>
          <w:lang w:eastAsia="zh-CN"/>
        </w:rPr>
      </w:pPr>
      <w:r w:rsidRPr="006403CC">
        <w:rPr>
          <w:b/>
          <w:sz w:val="24"/>
          <w:szCs w:val="24"/>
          <w:lang w:eastAsia="zh-CN"/>
        </w:rPr>
        <w:t xml:space="preserve">À SECRETARIA MUNICIPAL DE SAÚDE DE CÁCERES - MT </w:t>
      </w:r>
    </w:p>
    <w:p w14:paraId="4E61E2DD" w14:textId="77777777" w:rsidR="00E622AE" w:rsidRPr="006403CC" w:rsidRDefault="00D70656" w:rsidP="006403CC">
      <w:pPr>
        <w:jc w:val="both"/>
        <w:rPr>
          <w:b/>
          <w:sz w:val="24"/>
          <w:szCs w:val="24"/>
          <w:lang w:eastAsia="zh-CN"/>
        </w:rPr>
      </w:pPr>
      <w:r w:rsidRPr="006403CC">
        <w:rPr>
          <w:b/>
          <w:sz w:val="24"/>
          <w:szCs w:val="24"/>
          <w:lang w:eastAsia="zh-CN"/>
        </w:rPr>
        <w:t>COMISSÃO PERMANENTE DE CREDENCIAMENTO</w:t>
      </w:r>
    </w:p>
    <w:p w14:paraId="3C79AE14" w14:textId="77777777" w:rsidR="00E622AE" w:rsidRPr="006403CC" w:rsidRDefault="00D70656" w:rsidP="006403CC">
      <w:pPr>
        <w:jc w:val="both"/>
        <w:rPr>
          <w:b/>
          <w:sz w:val="24"/>
          <w:szCs w:val="24"/>
          <w:lang w:eastAsia="zh-CN"/>
        </w:rPr>
      </w:pPr>
      <w:r w:rsidRPr="006403CC">
        <w:rPr>
          <w:b/>
          <w:sz w:val="24"/>
          <w:szCs w:val="24"/>
          <w:lang w:eastAsia="zh-CN"/>
        </w:rPr>
        <w:t xml:space="preserve">Assunto: </w:t>
      </w:r>
    </w:p>
    <w:p w14:paraId="6D44ADC3" w14:textId="427778C2" w:rsidR="00E622AE" w:rsidRPr="006403CC" w:rsidRDefault="00D70656" w:rsidP="006403CC">
      <w:pPr>
        <w:spacing w:before="120" w:after="120" w:line="360" w:lineRule="auto"/>
        <w:jc w:val="both"/>
        <w:rPr>
          <w:b/>
          <w:sz w:val="24"/>
          <w:szCs w:val="24"/>
        </w:rPr>
      </w:pPr>
      <w:r w:rsidRPr="006403CC">
        <w:rPr>
          <w:b/>
          <w:sz w:val="24"/>
          <w:szCs w:val="24"/>
        </w:rPr>
        <w:t>1. IDENTIFICAÇÃO DO PROPONENTE (PESSOA JURÍDICA)</w:t>
      </w:r>
    </w:p>
    <w:tbl>
      <w:tblPr>
        <w:tblW w:w="5000" w:type="pct"/>
        <w:tblLook w:val="04A0" w:firstRow="1" w:lastRow="0" w:firstColumn="1" w:lastColumn="0" w:noHBand="0" w:noVBand="1"/>
      </w:tblPr>
      <w:tblGrid>
        <w:gridCol w:w="4537"/>
        <w:gridCol w:w="4538"/>
      </w:tblGrid>
      <w:tr w:rsidR="001F5920" w:rsidRPr="006403CC" w14:paraId="26176B5A" w14:textId="77777777" w:rsidTr="001F5920">
        <w:tc>
          <w:tcPr>
            <w:tcW w:w="2500" w:type="pct"/>
            <w:vAlign w:val="center"/>
          </w:tcPr>
          <w:p w14:paraId="5F973903" w14:textId="397792B6" w:rsidR="001F5920" w:rsidRPr="006403CC" w:rsidRDefault="001F5920" w:rsidP="006403CC">
            <w:pPr>
              <w:spacing w:line="360" w:lineRule="auto"/>
              <w:jc w:val="both"/>
              <w:rPr>
                <w:b/>
                <w:sz w:val="24"/>
                <w:szCs w:val="24"/>
              </w:rPr>
            </w:pPr>
            <w:r w:rsidRPr="006403CC">
              <w:t>Razão Social:</w:t>
            </w:r>
          </w:p>
        </w:tc>
        <w:tc>
          <w:tcPr>
            <w:tcW w:w="2500" w:type="pct"/>
            <w:vAlign w:val="center"/>
          </w:tcPr>
          <w:p w14:paraId="47731C74" w14:textId="3B442DA1" w:rsidR="001F5920" w:rsidRPr="006403CC" w:rsidRDefault="001F5920" w:rsidP="006403CC">
            <w:pPr>
              <w:spacing w:line="360" w:lineRule="auto"/>
              <w:jc w:val="both"/>
              <w:rPr>
                <w:b/>
                <w:sz w:val="24"/>
                <w:szCs w:val="24"/>
              </w:rPr>
            </w:pPr>
            <w:r w:rsidRPr="006403CC">
              <w:t>[Nome completo da Pessoa Jurídica]</w:t>
            </w:r>
          </w:p>
        </w:tc>
      </w:tr>
      <w:tr w:rsidR="001F5920" w:rsidRPr="006403CC" w14:paraId="6A2974C6" w14:textId="77777777" w:rsidTr="001F5920">
        <w:tc>
          <w:tcPr>
            <w:tcW w:w="2500" w:type="pct"/>
            <w:vAlign w:val="center"/>
          </w:tcPr>
          <w:p w14:paraId="6B7E3409" w14:textId="41974757" w:rsidR="001F5920" w:rsidRPr="006403CC" w:rsidRDefault="001F5920" w:rsidP="006403CC">
            <w:pPr>
              <w:spacing w:line="360" w:lineRule="auto"/>
              <w:jc w:val="both"/>
              <w:rPr>
                <w:b/>
                <w:sz w:val="24"/>
                <w:szCs w:val="24"/>
              </w:rPr>
            </w:pPr>
            <w:r w:rsidRPr="006403CC">
              <w:t>Nome Fantasia:</w:t>
            </w:r>
          </w:p>
        </w:tc>
        <w:tc>
          <w:tcPr>
            <w:tcW w:w="2500" w:type="pct"/>
            <w:vAlign w:val="center"/>
          </w:tcPr>
          <w:p w14:paraId="639F1D07" w14:textId="6398A3E1" w:rsidR="001F5920" w:rsidRPr="006403CC" w:rsidRDefault="001F5920" w:rsidP="006403CC">
            <w:pPr>
              <w:spacing w:line="360" w:lineRule="auto"/>
              <w:jc w:val="both"/>
              <w:rPr>
                <w:b/>
                <w:sz w:val="24"/>
                <w:szCs w:val="24"/>
              </w:rPr>
            </w:pPr>
            <w:r w:rsidRPr="006403CC">
              <w:t>[Nome de divulgação da clínica/hospital]</w:t>
            </w:r>
          </w:p>
        </w:tc>
      </w:tr>
      <w:tr w:rsidR="001F5920" w:rsidRPr="006403CC" w14:paraId="1B3D871E" w14:textId="77777777" w:rsidTr="001F5920">
        <w:tc>
          <w:tcPr>
            <w:tcW w:w="2500" w:type="pct"/>
            <w:vAlign w:val="center"/>
          </w:tcPr>
          <w:p w14:paraId="5371CAF6" w14:textId="71D3CF51" w:rsidR="001F5920" w:rsidRPr="006403CC" w:rsidRDefault="001F5920" w:rsidP="006403CC">
            <w:pPr>
              <w:spacing w:line="360" w:lineRule="auto"/>
              <w:jc w:val="both"/>
              <w:rPr>
                <w:b/>
                <w:sz w:val="24"/>
                <w:szCs w:val="24"/>
              </w:rPr>
            </w:pPr>
            <w:r w:rsidRPr="006403CC">
              <w:t>CNPJ:</w:t>
            </w:r>
          </w:p>
        </w:tc>
        <w:tc>
          <w:tcPr>
            <w:tcW w:w="2500" w:type="pct"/>
            <w:vAlign w:val="center"/>
          </w:tcPr>
          <w:p w14:paraId="4F8422F2" w14:textId="65C55BCC" w:rsidR="001F5920" w:rsidRPr="006403CC" w:rsidRDefault="001F5920" w:rsidP="006403CC">
            <w:pPr>
              <w:spacing w:line="360" w:lineRule="auto"/>
              <w:jc w:val="both"/>
              <w:rPr>
                <w:b/>
                <w:sz w:val="24"/>
                <w:szCs w:val="24"/>
              </w:rPr>
            </w:pPr>
            <w:r w:rsidRPr="006403CC">
              <w:t>[Número do Cadastro Nacional da Pessoa Jurídica]</w:t>
            </w:r>
          </w:p>
        </w:tc>
      </w:tr>
      <w:tr w:rsidR="001F5920" w:rsidRPr="006403CC" w14:paraId="481E93F0" w14:textId="77777777" w:rsidTr="001F5920">
        <w:tc>
          <w:tcPr>
            <w:tcW w:w="2500" w:type="pct"/>
            <w:vAlign w:val="center"/>
          </w:tcPr>
          <w:p w14:paraId="22753E47" w14:textId="5F5F873C" w:rsidR="001F5920" w:rsidRPr="006403CC" w:rsidRDefault="001F5920" w:rsidP="006403CC">
            <w:pPr>
              <w:spacing w:line="360" w:lineRule="auto"/>
              <w:jc w:val="both"/>
              <w:rPr>
                <w:b/>
                <w:sz w:val="24"/>
                <w:szCs w:val="24"/>
              </w:rPr>
            </w:pPr>
            <w:r w:rsidRPr="006403CC">
              <w:t>Inscrição Estadual/Municipal:</w:t>
            </w:r>
          </w:p>
        </w:tc>
        <w:tc>
          <w:tcPr>
            <w:tcW w:w="2500" w:type="pct"/>
            <w:vAlign w:val="center"/>
          </w:tcPr>
          <w:p w14:paraId="06E2DC00" w14:textId="6ED3F8BD" w:rsidR="001F5920" w:rsidRPr="006403CC" w:rsidRDefault="001F5920" w:rsidP="006403CC">
            <w:pPr>
              <w:spacing w:line="360" w:lineRule="auto"/>
              <w:jc w:val="both"/>
              <w:rPr>
                <w:b/>
                <w:sz w:val="24"/>
                <w:szCs w:val="24"/>
              </w:rPr>
            </w:pPr>
            <w:r w:rsidRPr="006403CC">
              <w:t>[Número da Inscrição, se houver]</w:t>
            </w:r>
          </w:p>
        </w:tc>
      </w:tr>
      <w:tr w:rsidR="001F5920" w:rsidRPr="006403CC" w14:paraId="590369C1" w14:textId="77777777" w:rsidTr="001F5920">
        <w:tc>
          <w:tcPr>
            <w:tcW w:w="2500" w:type="pct"/>
            <w:vAlign w:val="center"/>
          </w:tcPr>
          <w:p w14:paraId="581E30E8" w14:textId="54FA52BC" w:rsidR="001F5920" w:rsidRPr="006403CC" w:rsidRDefault="001F5920" w:rsidP="006403CC">
            <w:pPr>
              <w:spacing w:line="360" w:lineRule="auto"/>
              <w:jc w:val="both"/>
              <w:rPr>
                <w:b/>
                <w:sz w:val="24"/>
                <w:szCs w:val="24"/>
              </w:rPr>
            </w:pPr>
            <w:r w:rsidRPr="006403CC">
              <w:t>Endereço Completo:</w:t>
            </w:r>
          </w:p>
        </w:tc>
        <w:tc>
          <w:tcPr>
            <w:tcW w:w="2500" w:type="pct"/>
            <w:vAlign w:val="center"/>
          </w:tcPr>
          <w:p w14:paraId="19472281" w14:textId="2244DBAD" w:rsidR="001F5920" w:rsidRPr="006403CC" w:rsidRDefault="001F5920" w:rsidP="006403CC">
            <w:pPr>
              <w:spacing w:line="360" w:lineRule="auto"/>
              <w:jc w:val="both"/>
              <w:rPr>
                <w:b/>
                <w:sz w:val="24"/>
                <w:szCs w:val="24"/>
              </w:rPr>
            </w:pPr>
            <w:r w:rsidRPr="006403CC">
              <w:t>[Rua, Número, Bairro, Cidade, Estado, CEP]</w:t>
            </w:r>
          </w:p>
        </w:tc>
      </w:tr>
      <w:tr w:rsidR="001F5920" w:rsidRPr="006403CC" w14:paraId="204A2360" w14:textId="77777777" w:rsidTr="001F5920">
        <w:tc>
          <w:tcPr>
            <w:tcW w:w="2500" w:type="pct"/>
            <w:vAlign w:val="center"/>
          </w:tcPr>
          <w:p w14:paraId="72FD0879" w14:textId="46AC4C78" w:rsidR="001F5920" w:rsidRPr="006403CC" w:rsidRDefault="001F5920" w:rsidP="006403CC">
            <w:pPr>
              <w:spacing w:line="360" w:lineRule="auto"/>
              <w:jc w:val="both"/>
              <w:rPr>
                <w:b/>
                <w:sz w:val="24"/>
                <w:szCs w:val="24"/>
              </w:rPr>
            </w:pPr>
            <w:r w:rsidRPr="006403CC">
              <w:t>Telefone:</w:t>
            </w:r>
          </w:p>
        </w:tc>
        <w:tc>
          <w:tcPr>
            <w:tcW w:w="2500" w:type="pct"/>
            <w:vAlign w:val="center"/>
          </w:tcPr>
          <w:p w14:paraId="703AF15B" w14:textId="5AFE8284" w:rsidR="001F5920" w:rsidRPr="006403CC" w:rsidRDefault="001F5920" w:rsidP="006403CC">
            <w:pPr>
              <w:spacing w:line="360" w:lineRule="auto"/>
              <w:jc w:val="both"/>
              <w:rPr>
                <w:b/>
                <w:sz w:val="24"/>
                <w:szCs w:val="24"/>
              </w:rPr>
            </w:pPr>
            <w:r w:rsidRPr="006403CC">
              <w:t>[Telefone de contato (com DDD)]</w:t>
            </w:r>
          </w:p>
        </w:tc>
      </w:tr>
      <w:tr w:rsidR="001F5920" w:rsidRPr="006403CC" w14:paraId="0F8E0BED" w14:textId="77777777" w:rsidTr="001F5920">
        <w:tc>
          <w:tcPr>
            <w:tcW w:w="2500" w:type="pct"/>
            <w:vAlign w:val="center"/>
          </w:tcPr>
          <w:p w14:paraId="573BE254" w14:textId="70E1E382" w:rsidR="001F5920" w:rsidRPr="006403CC" w:rsidRDefault="001F5920" w:rsidP="006403CC">
            <w:pPr>
              <w:spacing w:line="360" w:lineRule="auto"/>
              <w:jc w:val="both"/>
              <w:rPr>
                <w:b/>
                <w:sz w:val="24"/>
                <w:szCs w:val="24"/>
              </w:rPr>
            </w:pPr>
            <w:r w:rsidRPr="006403CC">
              <w:t>E-mail:</w:t>
            </w:r>
          </w:p>
        </w:tc>
        <w:tc>
          <w:tcPr>
            <w:tcW w:w="2500" w:type="pct"/>
            <w:vAlign w:val="center"/>
          </w:tcPr>
          <w:p w14:paraId="2F66A328" w14:textId="24E1DF19" w:rsidR="001F5920" w:rsidRPr="006403CC" w:rsidRDefault="001F5920" w:rsidP="006403CC">
            <w:pPr>
              <w:spacing w:line="360" w:lineRule="auto"/>
              <w:jc w:val="both"/>
              <w:rPr>
                <w:b/>
                <w:sz w:val="24"/>
                <w:szCs w:val="24"/>
              </w:rPr>
            </w:pPr>
            <w:r w:rsidRPr="006403CC">
              <w:t>[Endereço de e-mail para comunicação oficial]</w:t>
            </w:r>
          </w:p>
        </w:tc>
      </w:tr>
      <w:tr w:rsidR="001F5920" w:rsidRPr="006403CC" w14:paraId="0AD647D5" w14:textId="77777777" w:rsidTr="001F5920">
        <w:tc>
          <w:tcPr>
            <w:tcW w:w="2500" w:type="pct"/>
            <w:vAlign w:val="center"/>
          </w:tcPr>
          <w:p w14:paraId="18F1FB36" w14:textId="08389914" w:rsidR="001F5920" w:rsidRPr="006403CC" w:rsidRDefault="001F5920" w:rsidP="006403CC">
            <w:pPr>
              <w:spacing w:line="360" w:lineRule="auto"/>
              <w:jc w:val="both"/>
              <w:rPr>
                <w:b/>
                <w:sz w:val="24"/>
                <w:szCs w:val="24"/>
              </w:rPr>
            </w:pPr>
            <w:r w:rsidRPr="006403CC">
              <w:t>Registro no CNES:</w:t>
            </w:r>
          </w:p>
        </w:tc>
        <w:tc>
          <w:tcPr>
            <w:tcW w:w="2500" w:type="pct"/>
            <w:vAlign w:val="center"/>
          </w:tcPr>
          <w:p w14:paraId="163F0602" w14:textId="7E554351" w:rsidR="001F5920" w:rsidRPr="006403CC" w:rsidRDefault="001F5920" w:rsidP="006403CC">
            <w:pPr>
              <w:spacing w:line="360" w:lineRule="auto"/>
              <w:jc w:val="both"/>
              <w:rPr>
                <w:b/>
                <w:sz w:val="24"/>
                <w:szCs w:val="24"/>
              </w:rPr>
            </w:pPr>
            <w:r w:rsidRPr="006403CC">
              <w:t>[Número do Cadastro Nacional de Estabelecimentos de Saúde]</w:t>
            </w:r>
          </w:p>
        </w:tc>
      </w:tr>
      <w:tr w:rsidR="001F5920" w:rsidRPr="006403CC" w14:paraId="2661AE00" w14:textId="77777777" w:rsidTr="001F5920">
        <w:tc>
          <w:tcPr>
            <w:tcW w:w="2500" w:type="pct"/>
            <w:vAlign w:val="center"/>
          </w:tcPr>
          <w:p w14:paraId="278C5721" w14:textId="28047D54" w:rsidR="001F5920" w:rsidRPr="006403CC" w:rsidRDefault="001F5920" w:rsidP="006403CC">
            <w:pPr>
              <w:spacing w:line="360" w:lineRule="auto"/>
              <w:jc w:val="both"/>
              <w:rPr>
                <w:b/>
                <w:sz w:val="24"/>
                <w:szCs w:val="24"/>
              </w:rPr>
            </w:pPr>
            <w:r w:rsidRPr="006403CC">
              <w:t>Alvará Sanitário/Vigilância:</w:t>
            </w:r>
          </w:p>
        </w:tc>
        <w:tc>
          <w:tcPr>
            <w:tcW w:w="2500" w:type="pct"/>
            <w:vAlign w:val="center"/>
          </w:tcPr>
          <w:p w14:paraId="4DF7616F" w14:textId="4F48BF94" w:rsidR="001F5920" w:rsidRPr="006403CC" w:rsidRDefault="001F5920" w:rsidP="006403CC">
            <w:pPr>
              <w:spacing w:line="360" w:lineRule="auto"/>
              <w:jc w:val="both"/>
              <w:rPr>
                <w:b/>
                <w:sz w:val="24"/>
                <w:szCs w:val="24"/>
              </w:rPr>
            </w:pPr>
            <w:r w:rsidRPr="006403CC">
              <w:t>[Número e data de validade]</w:t>
            </w:r>
          </w:p>
        </w:tc>
      </w:tr>
    </w:tbl>
    <w:p w14:paraId="2D554BB2" w14:textId="77777777" w:rsidR="00E622AE" w:rsidRPr="006403CC" w:rsidRDefault="00D70656" w:rsidP="006403CC">
      <w:pPr>
        <w:spacing w:before="120" w:after="120"/>
        <w:jc w:val="both"/>
        <w:rPr>
          <w:b/>
          <w:sz w:val="24"/>
          <w:szCs w:val="24"/>
        </w:rPr>
      </w:pPr>
      <w:r w:rsidRPr="006403CC">
        <w:rPr>
          <w:b/>
          <w:sz w:val="24"/>
          <w:szCs w:val="24"/>
        </w:rPr>
        <w:t>2.IDENTIFICAÇÃO DO REPRESENTANTE LEGAL</w:t>
      </w:r>
    </w:p>
    <w:tbl>
      <w:tblPr>
        <w:tblW w:w="5000" w:type="pct"/>
        <w:tblLook w:val="04A0" w:firstRow="1" w:lastRow="0" w:firstColumn="1" w:lastColumn="0" w:noHBand="0" w:noVBand="1"/>
      </w:tblPr>
      <w:tblGrid>
        <w:gridCol w:w="4537"/>
        <w:gridCol w:w="4538"/>
      </w:tblGrid>
      <w:tr w:rsidR="001F5920" w:rsidRPr="006403CC" w14:paraId="28BECB7F" w14:textId="77777777" w:rsidTr="001F5920">
        <w:tc>
          <w:tcPr>
            <w:tcW w:w="2500" w:type="pct"/>
            <w:vAlign w:val="center"/>
          </w:tcPr>
          <w:p w14:paraId="2F0A3572" w14:textId="4CD79F4D" w:rsidR="001F5920" w:rsidRPr="006403CC" w:rsidRDefault="001F5920" w:rsidP="006403CC">
            <w:pPr>
              <w:ind w:left="0"/>
              <w:jc w:val="both"/>
              <w:rPr>
                <w:bCs/>
                <w:sz w:val="24"/>
                <w:szCs w:val="24"/>
              </w:rPr>
            </w:pPr>
            <w:r w:rsidRPr="006403CC">
              <w:rPr>
                <w:bCs/>
                <w:sz w:val="24"/>
                <w:szCs w:val="24"/>
                <w:lang w:eastAsia="zh-CN"/>
              </w:rPr>
              <w:t>Nome Completo:</w:t>
            </w:r>
          </w:p>
        </w:tc>
        <w:tc>
          <w:tcPr>
            <w:tcW w:w="2500" w:type="pct"/>
            <w:vAlign w:val="center"/>
          </w:tcPr>
          <w:p w14:paraId="35B11535" w14:textId="070720BF" w:rsidR="001F5920" w:rsidRPr="006403CC" w:rsidRDefault="001F5920" w:rsidP="006403CC">
            <w:pPr>
              <w:ind w:left="0"/>
              <w:jc w:val="both"/>
              <w:rPr>
                <w:bCs/>
                <w:sz w:val="24"/>
                <w:szCs w:val="24"/>
              </w:rPr>
            </w:pPr>
            <w:r w:rsidRPr="006403CC">
              <w:rPr>
                <w:bCs/>
                <w:sz w:val="24"/>
                <w:szCs w:val="24"/>
                <w:lang w:eastAsia="zh-CN"/>
              </w:rPr>
              <w:t>[Nome do Sócio Administrador ou Procurador]</w:t>
            </w:r>
          </w:p>
        </w:tc>
      </w:tr>
      <w:tr w:rsidR="001F5920" w:rsidRPr="006403CC" w14:paraId="5AC1A4F4" w14:textId="77777777" w:rsidTr="001F5920">
        <w:tc>
          <w:tcPr>
            <w:tcW w:w="2500" w:type="pct"/>
            <w:vAlign w:val="center"/>
          </w:tcPr>
          <w:p w14:paraId="14805692" w14:textId="377FF5B6" w:rsidR="001F5920" w:rsidRPr="006403CC" w:rsidRDefault="001F5920" w:rsidP="006403CC">
            <w:pPr>
              <w:ind w:left="0"/>
              <w:jc w:val="both"/>
              <w:rPr>
                <w:bCs/>
                <w:sz w:val="24"/>
                <w:szCs w:val="24"/>
              </w:rPr>
            </w:pPr>
            <w:r w:rsidRPr="006403CC">
              <w:rPr>
                <w:bCs/>
                <w:sz w:val="24"/>
                <w:szCs w:val="24"/>
                <w:lang w:eastAsia="zh-CN"/>
              </w:rPr>
              <w:t>CPF:</w:t>
            </w:r>
          </w:p>
        </w:tc>
        <w:tc>
          <w:tcPr>
            <w:tcW w:w="2500" w:type="pct"/>
            <w:vAlign w:val="center"/>
          </w:tcPr>
          <w:p w14:paraId="1A85C9D3" w14:textId="4302150B" w:rsidR="001F5920" w:rsidRPr="006403CC" w:rsidRDefault="001F5920" w:rsidP="006403CC">
            <w:pPr>
              <w:ind w:left="0"/>
              <w:jc w:val="both"/>
              <w:rPr>
                <w:bCs/>
                <w:sz w:val="24"/>
                <w:szCs w:val="24"/>
              </w:rPr>
            </w:pPr>
            <w:r w:rsidRPr="006403CC">
              <w:rPr>
                <w:bCs/>
                <w:sz w:val="24"/>
                <w:szCs w:val="24"/>
                <w:lang w:eastAsia="zh-CN"/>
              </w:rPr>
              <w:t>[Número do Cadastro de Pessoa Física]</w:t>
            </w:r>
          </w:p>
        </w:tc>
      </w:tr>
      <w:tr w:rsidR="001F5920" w:rsidRPr="006403CC" w14:paraId="3C044662" w14:textId="77777777" w:rsidTr="001F5920">
        <w:tc>
          <w:tcPr>
            <w:tcW w:w="2500" w:type="pct"/>
            <w:vAlign w:val="center"/>
          </w:tcPr>
          <w:p w14:paraId="21E64F33" w14:textId="41EE1D3D" w:rsidR="001F5920" w:rsidRPr="006403CC" w:rsidRDefault="001F5920" w:rsidP="006403CC">
            <w:pPr>
              <w:ind w:left="0"/>
              <w:jc w:val="both"/>
              <w:rPr>
                <w:bCs/>
                <w:sz w:val="24"/>
                <w:szCs w:val="24"/>
              </w:rPr>
            </w:pPr>
            <w:r w:rsidRPr="006403CC">
              <w:rPr>
                <w:bCs/>
                <w:sz w:val="24"/>
                <w:szCs w:val="24"/>
                <w:lang w:eastAsia="zh-CN"/>
              </w:rPr>
              <w:t>Cargo/Função:</w:t>
            </w:r>
          </w:p>
        </w:tc>
        <w:tc>
          <w:tcPr>
            <w:tcW w:w="2500" w:type="pct"/>
            <w:vAlign w:val="center"/>
          </w:tcPr>
          <w:p w14:paraId="1B7920A9" w14:textId="66E4899F" w:rsidR="001F5920" w:rsidRPr="006403CC" w:rsidRDefault="001F5920" w:rsidP="006403CC">
            <w:pPr>
              <w:ind w:left="0"/>
              <w:jc w:val="both"/>
              <w:rPr>
                <w:bCs/>
                <w:sz w:val="24"/>
                <w:szCs w:val="24"/>
              </w:rPr>
            </w:pPr>
            <w:r w:rsidRPr="006403CC">
              <w:rPr>
                <w:bCs/>
                <w:sz w:val="24"/>
                <w:szCs w:val="24"/>
                <w:lang w:eastAsia="zh-CN"/>
              </w:rPr>
              <w:t>[Cargo na empresa (</w:t>
            </w:r>
            <w:proofErr w:type="spellStart"/>
            <w:r w:rsidRPr="006403CC">
              <w:rPr>
                <w:bCs/>
                <w:sz w:val="24"/>
                <w:szCs w:val="24"/>
                <w:lang w:eastAsia="zh-CN"/>
              </w:rPr>
              <w:t>Ex</w:t>
            </w:r>
            <w:proofErr w:type="spellEnd"/>
            <w:r w:rsidRPr="006403CC">
              <w:rPr>
                <w:bCs/>
                <w:sz w:val="24"/>
                <w:szCs w:val="24"/>
                <w:lang w:eastAsia="zh-CN"/>
              </w:rPr>
              <w:t>: Sócio Administrador, Diretor)]</w:t>
            </w:r>
          </w:p>
        </w:tc>
      </w:tr>
      <w:tr w:rsidR="001F5920" w:rsidRPr="006403CC" w14:paraId="26AF783F" w14:textId="77777777" w:rsidTr="001F5920">
        <w:tc>
          <w:tcPr>
            <w:tcW w:w="2500" w:type="pct"/>
            <w:vAlign w:val="center"/>
          </w:tcPr>
          <w:p w14:paraId="7D3A780F" w14:textId="68807825" w:rsidR="001F5920" w:rsidRPr="006403CC" w:rsidRDefault="001F5920" w:rsidP="006403CC">
            <w:pPr>
              <w:ind w:left="0"/>
              <w:jc w:val="both"/>
              <w:rPr>
                <w:bCs/>
                <w:sz w:val="24"/>
                <w:szCs w:val="24"/>
              </w:rPr>
            </w:pPr>
            <w:r w:rsidRPr="006403CC">
              <w:rPr>
                <w:bCs/>
                <w:sz w:val="24"/>
                <w:szCs w:val="24"/>
                <w:lang w:eastAsia="zh-CN"/>
              </w:rPr>
              <w:t>Telefone:</w:t>
            </w:r>
          </w:p>
        </w:tc>
        <w:tc>
          <w:tcPr>
            <w:tcW w:w="2500" w:type="pct"/>
            <w:vAlign w:val="center"/>
          </w:tcPr>
          <w:p w14:paraId="471CC538" w14:textId="238E060D" w:rsidR="001F5920" w:rsidRPr="006403CC" w:rsidRDefault="001F5920" w:rsidP="006403CC">
            <w:pPr>
              <w:ind w:left="0"/>
              <w:jc w:val="both"/>
              <w:rPr>
                <w:bCs/>
                <w:sz w:val="24"/>
                <w:szCs w:val="24"/>
              </w:rPr>
            </w:pPr>
            <w:r w:rsidRPr="006403CC">
              <w:rPr>
                <w:bCs/>
                <w:sz w:val="24"/>
                <w:szCs w:val="24"/>
                <w:lang w:eastAsia="zh-CN"/>
              </w:rPr>
              <w:t>[Telefone de contato do Representante Legal]</w:t>
            </w:r>
          </w:p>
        </w:tc>
      </w:tr>
      <w:tr w:rsidR="001F5920" w:rsidRPr="006403CC" w14:paraId="0C964710" w14:textId="77777777" w:rsidTr="001F5920">
        <w:tc>
          <w:tcPr>
            <w:tcW w:w="2500" w:type="pct"/>
            <w:vAlign w:val="center"/>
          </w:tcPr>
          <w:p w14:paraId="27A248C4" w14:textId="1A8AD5B3" w:rsidR="001F5920" w:rsidRPr="006403CC" w:rsidRDefault="001F5920" w:rsidP="006403CC">
            <w:pPr>
              <w:ind w:left="0"/>
              <w:jc w:val="both"/>
              <w:rPr>
                <w:bCs/>
                <w:sz w:val="24"/>
                <w:szCs w:val="24"/>
              </w:rPr>
            </w:pPr>
            <w:r w:rsidRPr="006403CC">
              <w:rPr>
                <w:bCs/>
                <w:sz w:val="24"/>
                <w:szCs w:val="24"/>
                <w:lang w:eastAsia="zh-CN"/>
              </w:rPr>
              <w:t>E-mail:</w:t>
            </w:r>
          </w:p>
        </w:tc>
        <w:tc>
          <w:tcPr>
            <w:tcW w:w="2500" w:type="pct"/>
            <w:vAlign w:val="center"/>
          </w:tcPr>
          <w:p w14:paraId="17CE41E0" w14:textId="5B34F79D" w:rsidR="001F5920" w:rsidRPr="006403CC" w:rsidRDefault="001F5920" w:rsidP="006403CC">
            <w:pPr>
              <w:ind w:left="0"/>
              <w:jc w:val="both"/>
              <w:rPr>
                <w:bCs/>
                <w:sz w:val="24"/>
                <w:szCs w:val="24"/>
              </w:rPr>
            </w:pPr>
            <w:r w:rsidRPr="006403CC">
              <w:rPr>
                <w:bCs/>
                <w:sz w:val="24"/>
                <w:szCs w:val="24"/>
                <w:lang w:eastAsia="zh-CN"/>
              </w:rPr>
              <w:t>[E-mail do Representante Legal]</w:t>
            </w:r>
          </w:p>
        </w:tc>
      </w:tr>
    </w:tbl>
    <w:p w14:paraId="202A6D3E" w14:textId="77777777" w:rsidR="00E622AE" w:rsidRPr="006403CC" w:rsidRDefault="00D70656" w:rsidP="006403CC">
      <w:pPr>
        <w:spacing w:before="120" w:after="120"/>
        <w:jc w:val="both"/>
        <w:rPr>
          <w:b/>
          <w:sz w:val="24"/>
          <w:szCs w:val="24"/>
        </w:rPr>
      </w:pPr>
      <w:r w:rsidRPr="006403CC">
        <w:rPr>
          <w:b/>
          <w:sz w:val="24"/>
          <w:szCs w:val="24"/>
        </w:rPr>
        <w:t>3. REQUERIMENTO FORMAL</w:t>
      </w:r>
    </w:p>
    <w:p w14:paraId="21B0F12F" w14:textId="62F2D461" w:rsidR="00E622AE" w:rsidRPr="006403CC" w:rsidRDefault="00D70656" w:rsidP="006403CC">
      <w:pPr>
        <w:pStyle w:val="Textodecomentrio"/>
        <w:numPr>
          <w:ilvl w:val="4"/>
          <w:numId w:val="0"/>
        </w:numPr>
        <w:adjustRightInd w:val="0"/>
        <w:ind w:left="57"/>
        <w:jc w:val="both"/>
        <w:rPr>
          <w:bCs/>
          <w:sz w:val="24"/>
          <w:szCs w:val="24"/>
          <w:lang w:eastAsia="zh-CN"/>
        </w:rPr>
      </w:pPr>
      <w:r w:rsidRPr="006403CC">
        <w:rPr>
          <w:bCs/>
          <w:sz w:val="24"/>
          <w:szCs w:val="24"/>
          <w:lang w:eastAsia="zh-CN"/>
        </w:rPr>
        <w:t>A [Razão Social da Pessoa Jurídica], devidamente qualificada acima, por seu Representante Legal, vem, por meio deste, REQUERER seu CREDENCIAMENTO junto à Secretaria Municipal de Saúde de Cáceres - MT, para o “</w:t>
      </w:r>
      <w:r w:rsidR="001F5920" w:rsidRPr="006403CC">
        <w:rPr>
          <w:b/>
          <w:bCs/>
          <w:sz w:val="24"/>
          <w:szCs w:val="24"/>
        </w:rPr>
        <w:t>Credenciamento de Pessoas Jurídicas especializadas na prestação de serviços de Oxigenoterapia Hiperbárica (OHB), em regime de demanda, para atendimento dos pacientes do Sistema Único de Saúde (SUS) do Município de Cáceres-MT, conforme as indicações clínicas estabelecidas pelo Conselho Federal de Medicina (CFM) e protocolos clínicos da Secretaria Municipal de Saúde</w:t>
      </w:r>
      <w:r w:rsidRPr="006403CC">
        <w:rPr>
          <w:sz w:val="24"/>
          <w:szCs w:val="24"/>
          <w:lang w:eastAsia="pt-BR"/>
        </w:rPr>
        <w:t>”,</w:t>
      </w:r>
      <w:r w:rsidRPr="006403CC">
        <w:rPr>
          <w:bCs/>
          <w:sz w:val="24"/>
          <w:szCs w:val="24"/>
          <w:lang w:eastAsia="zh-CN"/>
        </w:rPr>
        <w:t xml:space="preserve"> conforme as regras e condições estabelecidas no Edital de Credenciamento nº [Número do Edital].</w:t>
      </w:r>
    </w:p>
    <w:p w14:paraId="47A94BDF" w14:textId="77777777" w:rsidR="00E622AE" w:rsidRPr="006403CC" w:rsidRDefault="00D70656" w:rsidP="006403CC">
      <w:pPr>
        <w:spacing w:before="120" w:after="120"/>
        <w:jc w:val="both"/>
        <w:rPr>
          <w:b/>
          <w:sz w:val="24"/>
          <w:szCs w:val="24"/>
        </w:rPr>
      </w:pPr>
      <w:r w:rsidRPr="006403CC">
        <w:rPr>
          <w:b/>
          <w:sz w:val="24"/>
          <w:szCs w:val="24"/>
        </w:rPr>
        <w:t>4. DECLARAÇÃO DE CIÊNCIA E ACEITE</w:t>
      </w:r>
    </w:p>
    <w:p w14:paraId="44D09370" w14:textId="77777777" w:rsidR="00E622AE" w:rsidRPr="006403CC" w:rsidRDefault="00D70656" w:rsidP="006403CC">
      <w:pPr>
        <w:jc w:val="both"/>
        <w:rPr>
          <w:bCs/>
          <w:sz w:val="24"/>
          <w:szCs w:val="24"/>
        </w:rPr>
      </w:pPr>
      <w:r w:rsidRPr="006403CC">
        <w:rPr>
          <w:bCs/>
          <w:sz w:val="24"/>
          <w:szCs w:val="24"/>
          <w:lang w:eastAsia="zh-CN"/>
        </w:rPr>
        <w:t>Para os devidos fins e sob as penas da lei, a Requerente DECLARA expressamente que:</w:t>
      </w:r>
    </w:p>
    <w:p w14:paraId="10B4F8F8" w14:textId="7C02D0C8" w:rsidR="00E622AE" w:rsidRPr="006403CC" w:rsidRDefault="00D70656" w:rsidP="006403CC">
      <w:pPr>
        <w:jc w:val="both"/>
        <w:rPr>
          <w:bCs/>
          <w:sz w:val="24"/>
          <w:szCs w:val="24"/>
        </w:rPr>
      </w:pPr>
      <w:r w:rsidRPr="006403CC">
        <w:rPr>
          <w:bCs/>
          <w:sz w:val="24"/>
          <w:szCs w:val="24"/>
          <w:lang w:eastAsia="zh-CN"/>
        </w:rPr>
        <w:lastRenderedPageBreak/>
        <w:t>1.</w:t>
      </w:r>
      <w:r w:rsidR="00746EA6" w:rsidRPr="006403CC">
        <w:rPr>
          <w:bCs/>
          <w:sz w:val="24"/>
          <w:szCs w:val="24"/>
          <w:lang w:eastAsia="zh-CN"/>
        </w:rPr>
        <w:t xml:space="preserve"> </w:t>
      </w:r>
      <w:r w:rsidRPr="006403CC">
        <w:rPr>
          <w:bCs/>
          <w:sz w:val="24"/>
          <w:szCs w:val="24"/>
          <w:lang w:eastAsia="zh-CN"/>
        </w:rPr>
        <w:t>Tem pleno conhecimento e aceita integralmente as normas, condições e exigências estabelecidas no Edital de Credenciamento nº [Número do Edital], seus Anexos e eventuais alterações.</w:t>
      </w:r>
    </w:p>
    <w:p w14:paraId="09C00E4D" w14:textId="13108710" w:rsidR="00E622AE" w:rsidRPr="006403CC" w:rsidRDefault="00D70656" w:rsidP="006403CC">
      <w:pPr>
        <w:jc w:val="both"/>
        <w:rPr>
          <w:bCs/>
          <w:sz w:val="24"/>
          <w:szCs w:val="24"/>
        </w:rPr>
      </w:pPr>
      <w:r w:rsidRPr="006403CC">
        <w:rPr>
          <w:bCs/>
          <w:sz w:val="24"/>
          <w:szCs w:val="24"/>
          <w:lang w:eastAsia="zh-CN"/>
        </w:rPr>
        <w:t>2.</w:t>
      </w:r>
      <w:r w:rsidR="00746EA6" w:rsidRPr="006403CC">
        <w:rPr>
          <w:bCs/>
          <w:sz w:val="24"/>
          <w:szCs w:val="24"/>
          <w:lang w:eastAsia="zh-CN"/>
        </w:rPr>
        <w:t xml:space="preserve"> </w:t>
      </w:r>
      <w:r w:rsidRPr="006403CC">
        <w:rPr>
          <w:bCs/>
          <w:sz w:val="24"/>
          <w:szCs w:val="24"/>
          <w:lang w:eastAsia="zh-CN"/>
        </w:rPr>
        <w:t>Atende a todos os requisitos de habilitação jurídica, fiscal, social, trabalhista, econômico-financeira e de qualificação técnica exigidos no Edital.</w:t>
      </w:r>
    </w:p>
    <w:p w14:paraId="27F14909" w14:textId="51C6F2A7" w:rsidR="00E622AE" w:rsidRPr="006403CC" w:rsidRDefault="00D70656" w:rsidP="006403CC">
      <w:pPr>
        <w:jc w:val="both"/>
        <w:rPr>
          <w:bCs/>
          <w:sz w:val="24"/>
          <w:szCs w:val="24"/>
        </w:rPr>
      </w:pPr>
      <w:r w:rsidRPr="006403CC">
        <w:rPr>
          <w:bCs/>
          <w:sz w:val="24"/>
          <w:szCs w:val="24"/>
          <w:lang w:eastAsia="zh-CN"/>
        </w:rPr>
        <w:t>3.</w:t>
      </w:r>
      <w:r w:rsidR="00746EA6" w:rsidRPr="006403CC">
        <w:rPr>
          <w:bCs/>
          <w:sz w:val="24"/>
          <w:szCs w:val="24"/>
          <w:lang w:eastAsia="zh-CN"/>
        </w:rPr>
        <w:t xml:space="preserve"> </w:t>
      </w:r>
      <w:r w:rsidRPr="006403CC">
        <w:rPr>
          <w:bCs/>
          <w:sz w:val="24"/>
          <w:szCs w:val="24"/>
          <w:lang w:eastAsia="zh-CN"/>
        </w:rPr>
        <w:t xml:space="preserve">Dispõe de capacidade técnica, operacional e de recursos humanos necessários para a prestação dos serviços, em conformidade com as especificações técnicas e a Tabela de Serviços </w:t>
      </w:r>
      <w:r w:rsidR="000C77C4" w:rsidRPr="006403CC">
        <w:rPr>
          <w:bCs/>
          <w:sz w:val="24"/>
          <w:szCs w:val="24"/>
          <w:lang w:eastAsia="zh-CN"/>
        </w:rPr>
        <w:t xml:space="preserve">e Preços </w:t>
      </w:r>
      <w:r w:rsidRPr="006403CC">
        <w:rPr>
          <w:bCs/>
          <w:sz w:val="24"/>
          <w:szCs w:val="24"/>
          <w:lang w:eastAsia="zh-CN"/>
        </w:rPr>
        <w:t>(Anexo I</w:t>
      </w:r>
      <w:r w:rsidR="001F5920" w:rsidRPr="006403CC">
        <w:rPr>
          <w:bCs/>
          <w:sz w:val="24"/>
          <w:szCs w:val="24"/>
          <w:lang w:eastAsia="zh-CN"/>
        </w:rPr>
        <w:t>I</w:t>
      </w:r>
      <w:r w:rsidRPr="006403CC">
        <w:rPr>
          <w:bCs/>
          <w:sz w:val="24"/>
          <w:szCs w:val="24"/>
          <w:lang w:eastAsia="zh-CN"/>
        </w:rPr>
        <w:t>) do Edital.</w:t>
      </w:r>
    </w:p>
    <w:p w14:paraId="6E8BA66C" w14:textId="1467601B" w:rsidR="00E622AE" w:rsidRPr="006403CC" w:rsidRDefault="00D70656" w:rsidP="006403CC">
      <w:pPr>
        <w:jc w:val="both"/>
        <w:rPr>
          <w:bCs/>
          <w:sz w:val="24"/>
          <w:szCs w:val="24"/>
        </w:rPr>
      </w:pPr>
      <w:r w:rsidRPr="006403CC">
        <w:rPr>
          <w:bCs/>
          <w:sz w:val="24"/>
          <w:szCs w:val="24"/>
          <w:lang w:eastAsia="zh-CN"/>
        </w:rPr>
        <w:t>4.</w:t>
      </w:r>
      <w:r w:rsidR="00746EA6" w:rsidRPr="006403CC">
        <w:rPr>
          <w:bCs/>
          <w:sz w:val="24"/>
          <w:szCs w:val="24"/>
          <w:lang w:eastAsia="zh-CN"/>
        </w:rPr>
        <w:t xml:space="preserve"> </w:t>
      </w:r>
      <w:r w:rsidRPr="006403CC">
        <w:rPr>
          <w:bCs/>
          <w:sz w:val="24"/>
          <w:szCs w:val="24"/>
          <w:lang w:eastAsia="zh-CN"/>
        </w:rPr>
        <w:t>Compromete-se a manter, durante toda a vigência do Credenciamento, todas as condições de habilitação e qualificação exigidas.</w:t>
      </w:r>
    </w:p>
    <w:p w14:paraId="7E7C7A5C" w14:textId="478112D7" w:rsidR="00E622AE" w:rsidRPr="006403CC" w:rsidRDefault="00D70656" w:rsidP="006403CC">
      <w:pPr>
        <w:jc w:val="both"/>
        <w:rPr>
          <w:bCs/>
          <w:sz w:val="24"/>
          <w:szCs w:val="24"/>
          <w:lang w:eastAsia="zh-CN"/>
        </w:rPr>
      </w:pPr>
      <w:r w:rsidRPr="006403CC">
        <w:rPr>
          <w:bCs/>
          <w:sz w:val="24"/>
          <w:szCs w:val="24"/>
          <w:lang w:eastAsia="zh-CN"/>
        </w:rPr>
        <w:t>5.</w:t>
      </w:r>
      <w:r w:rsidR="00746EA6" w:rsidRPr="006403CC">
        <w:rPr>
          <w:bCs/>
          <w:sz w:val="24"/>
          <w:szCs w:val="24"/>
          <w:lang w:eastAsia="zh-CN"/>
        </w:rPr>
        <w:t xml:space="preserve"> </w:t>
      </w:r>
      <w:r w:rsidRPr="006403CC">
        <w:rPr>
          <w:bCs/>
          <w:sz w:val="24"/>
          <w:szCs w:val="24"/>
          <w:lang w:eastAsia="zh-CN"/>
        </w:rPr>
        <w:t>Compromete-se a prestar os serviços pelo preço máximo estabelecido na Tabela de Serviços</w:t>
      </w:r>
      <w:r w:rsidR="000C77C4" w:rsidRPr="006403CC">
        <w:rPr>
          <w:bCs/>
          <w:sz w:val="24"/>
          <w:szCs w:val="24"/>
          <w:lang w:eastAsia="zh-CN"/>
        </w:rPr>
        <w:t xml:space="preserve"> e Preços</w:t>
      </w:r>
      <w:r w:rsidRPr="006403CC">
        <w:rPr>
          <w:bCs/>
          <w:sz w:val="24"/>
          <w:szCs w:val="24"/>
          <w:lang w:eastAsia="zh-CN"/>
        </w:rPr>
        <w:t xml:space="preserve"> (Anexo I</w:t>
      </w:r>
      <w:r w:rsidR="001F5920" w:rsidRPr="006403CC">
        <w:rPr>
          <w:bCs/>
          <w:sz w:val="24"/>
          <w:szCs w:val="24"/>
          <w:lang w:eastAsia="zh-CN"/>
        </w:rPr>
        <w:t>I</w:t>
      </w:r>
      <w:r w:rsidRPr="006403CC">
        <w:rPr>
          <w:bCs/>
          <w:sz w:val="24"/>
          <w:szCs w:val="24"/>
          <w:lang w:eastAsia="zh-CN"/>
        </w:rPr>
        <w:t>) do Edital.</w:t>
      </w:r>
    </w:p>
    <w:p w14:paraId="2B7D841D" w14:textId="77777777" w:rsidR="00E622AE" w:rsidRPr="006403CC" w:rsidRDefault="00D70656" w:rsidP="006403CC">
      <w:pPr>
        <w:spacing w:before="120" w:after="120"/>
        <w:jc w:val="both"/>
        <w:rPr>
          <w:b/>
          <w:sz w:val="24"/>
          <w:szCs w:val="24"/>
        </w:rPr>
      </w:pPr>
      <w:r w:rsidRPr="006403CC">
        <w:rPr>
          <w:b/>
          <w:sz w:val="24"/>
          <w:szCs w:val="24"/>
        </w:rPr>
        <w:t>5. DOCUMENTAÇÃO ANEXA</w:t>
      </w:r>
    </w:p>
    <w:p w14:paraId="458B534D" w14:textId="77777777" w:rsidR="00E622AE" w:rsidRPr="006403CC" w:rsidRDefault="00D70656" w:rsidP="006403CC">
      <w:pPr>
        <w:jc w:val="both"/>
        <w:rPr>
          <w:bCs/>
          <w:sz w:val="24"/>
          <w:szCs w:val="24"/>
          <w:lang w:eastAsia="zh-CN"/>
        </w:rPr>
      </w:pPr>
      <w:r w:rsidRPr="006403CC">
        <w:rPr>
          <w:bCs/>
          <w:sz w:val="24"/>
          <w:szCs w:val="24"/>
          <w:lang w:eastAsia="zh-CN"/>
        </w:rPr>
        <w:t>A Requerente anexa a este Requerimento toda a documentação exigida no Edital de Credenciamento nº [Número do Edital], organizada e rubricada, para fins de análise e avaliação pela Comissão de Credenciamento.</w:t>
      </w:r>
    </w:p>
    <w:p w14:paraId="0D079D79" w14:textId="77777777" w:rsidR="00E622AE" w:rsidRPr="006403CC" w:rsidRDefault="00E622AE" w:rsidP="006403CC">
      <w:pPr>
        <w:jc w:val="both"/>
        <w:rPr>
          <w:bCs/>
          <w:sz w:val="24"/>
          <w:szCs w:val="24"/>
          <w:lang w:eastAsia="zh-CN"/>
        </w:rPr>
      </w:pPr>
    </w:p>
    <w:p w14:paraId="7830DF07" w14:textId="77777777" w:rsidR="00E622AE" w:rsidRPr="006403CC" w:rsidRDefault="00D70656" w:rsidP="006403CC">
      <w:pPr>
        <w:jc w:val="both"/>
        <w:rPr>
          <w:bCs/>
          <w:sz w:val="24"/>
          <w:szCs w:val="24"/>
          <w:lang w:eastAsia="zh-CN"/>
        </w:rPr>
      </w:pPr>
      <w:r w:rsidRPr="006403CC">
        <w:rPr>
          <w:bCs/>
          <w:sz w:val="24"/>
          <w:szCs w:val="24"/>
          <w:lang w:eastAsia="zh-CN"/>
        </w:rPr>
        <w:t>Termos em que pede deferimento.</w:t>
      </w:r>
    </w:p>
    <w:p w14:paraId="05E918F7" w14:textId="1CA3673E" w:rsidR="00E622AE" w:rsidRPr="006403CC" w:rsidRDefault="00E622AE" w:rsidP="006403CC">
      <w:pPr>
        <w:jc w:val="both"/>
        <w:rPr>
          <w:bCs/>
          <w:sz w:val="24"/>
          <w:szCs w:val="24"/>
          <w:lang w:eastAsia="zh-CN"/>
        </w:rPr>
      </w:pPr>
    </w:p>
    <w:p w14:paraId="43BC83AC" w14:textId="321448A2" w:rsidR="00746EA6" w:rsidRPr="006403CC" w:rsidRDefault="00746EA6" w:rsidP="006403CC">
      <w:pPr>
        <w:jc w:val="both"/>
        <w:rPr>
          <w:bCs/>
          <w:sz w:val="24"/>
          <w:szCs w:val="24"/>
          <w:lang w:eastAsia="zh-CN"/>
        </w:rPr>
      </w:pPr>
    </w:p>
    <w:p w14:paraId="4F333EF3" w14:textId="77777777" w:rsidR="00746EA6" w:rsidRPr="006403CC" w:rsidRDefault="00746EA6" w:rsidP="006403CC">
      <w:pPr>
        <w:jc w:val="both"/>
        <w:rPr>
          <w:bCs/>
          <w:sz w:val="24"/>
          <w:szCs w:val="24"/>
          <w:lang w:eastAsia="zh-CN"/>
        </w:rPr>
      </w:pPr>
    </w:p>
    <w:p w14:paraId="5A6F744D" w14:textId="77777777" w:rsidR="00E622AE" w:rsidRPr="006403CC" w:rsidRDefault="00D70656" w:rsidP="006403CC">
      <w:pPr>
        <w:jc w:val="both"/>
        <w:rPr>
          <w:bCs/>
          <w:sz w:val="24"/>
          <w:szCs w:val="24"/>
          <w:lang w:eastAsia="zh-CN"/>
        </w:rPr>
      </w:pPr>
      <w:r w:rsidRPr="006403CC">
        <w:rPr>
          <w:b/>
          <w:sz w:val="24"/>
          <w:szCs w:val="24"/>
          <w:lang w:eastAsia="zh-CN"/>
        </w:rPr>
        <w:t>Cáceres - MT, [Dia] de [Mês] de [Ano].</w:t>
      </w:r>
    </w:p>
    <w:p w14:paraId="2E301D6D" w14:textId="77777777" w:rsidR="00E622AE" w:rsidRPr="006403CC" w:rsidRDefault="00E622AE" w:rsidP="006403CC">
      <w:pPr>
        <w:jc w:val="both"/>
        <w:rPr>
          <w:bCs/>
          <w:sz w:val="24"/>
          <w:szCs w:val="24"/>
          <w:lang w:eastAsia="zh-CN"/>
        </w:rPr>
      </w:pPr>
    </w:p>
    <w:p w14:paraId="06E5AC87" w14:textId="77777777" w:rsidR="00E622AE" w:rsidRPr="006403CC" w:rsidRDefault="00E622AE" w:rsidP="006403CC">
      <w:pPr>
        <w:jc w:val="both"/>
        <w:rPr>
          <w:bCs/>
          <w:sz w:val="24"/>
          <w:szCs w:val="24"/>
          <w:lang w:eastAsia="zh-CN"/>
        </w:rPr>
      </w:pPr>
    </w:p>
    <w:p w14:paraId="341866EC" w14:textId="77777777" w:rsidR="00E622AE" w:rsidRPr="006403CC" w:rsidRDefault="00E622AE" w:rsidP="006403CC">
      <w:pPr>
        <w:jc w:val="both"/>
        <w:rPr>
          <w:bCs/>
          <w:sz w:val="24"/>
          <w:szCs w:val="24"/>
          <w:lang w:eastAsia="zh-CN"/>
        </w:rPr>
      </w:pPr>
    </w:p>
    <w:p w14:paraId="27314833" w14:textId="77777777" w:rsidR="00E622AE" w:rsidRPr="006403CC" w:rsidRDefault="00D70656" w:rsidP="006403CC">
      <w:pPr>
        <w:jc w:val="both"/>
        <w:rPr>
          <w:b/>
          <w:sz w:val="24"/>
          <w:szCs w:val="24"/>
          <w:lang w:eastAsia="zh-CN"/>
        </w:rPr>
      </w:pPr>
      <w:r w:rsidRPr="006403CC">
        <w:rPr>
          <w:b/>
          <w:sz w:val="24"/>
          <w:szCs w:val="24"/>
          <w:lang w:eastAsia="zh-CN"/>
        </w:rPr>
        <w:t>Nome da empresa</w:t>
      </w:r>
    </w:p>
    <w:p w14:paraId="28AB858D" w14:textId="1F202DEE" w:rsidR="00E622AE" w:rsidRPr="006403CC" w:rsidRDefault="00D70656" w:rsidP="006403CC">
      <w:pPr>
        <w:jc w:val="both"/>
        <w:rPr>
          <w:b/>
          <w:sz w:val="24"/>
          <w:szCs w:val="24"/>
          <w:lang w:eastAsia="zh-CN"/>
        </w:rPr>
      </w:pPr>
      <w:r w:rsidRPr="006403CC">
        <w:rPr>
          <w:b/>
          <w:sz w:val="24"/>
          <w:szCs w:val="24"/>
          <w:lang w:eastAsia="zh-CN"/>
        </w:rPr>
        <w:t>CNPJ</w:t>
      </w:r>
    </w:p>
    <w:p w14:paraId="308EBD9B" w14:textId="6F0CBB59" w:rsidR="006B51DC" w:rsidRPr="006403CC" w:rsidRDefault="006B51DC" w:rsidP="006403CC">
      <w:pPr>
        <w:jc w:val="both"/>
        <w:rPr>
          <w:b/>
          <w:sz w:val="24"/>
          <w:szCs w:val="24"/>
          <w:lang w:eastAsia="zh-CN"/>
        </w:rPr>
      </w:pPr>
    </w:p>
    <w:p w14:paraId="567C2F94" w14:textId="753A307B" w:rsidR="006B51DC" w:rsidRPr="006403CC" w:rsidRDefault="006B51DC" w:rsidP="006403CC">
      <w:pPr>
        <w:jc w:val="both"/>
        <w:rPr>
          <w:b/>
          <w:sz w:val="24"/>
          <w:szCs w:val="24"/>
          <w:lang w:eastAsia="zh-CN"/>
        </w:rPr>
      </w:pPr>
    </w:p>
    <w:p w14:paraId="5462D837" w14:textId="77777777" w:rsidR="006B51DC" w:rsidRPr="006403CC" w:rsidRDefault="006B51DC" w:rsidP="006403CC">
      <w:pPr>
        <w:jc w:val="both"/>
        <w:rPr>
          <w:b/>
          <w:sz w:val="24"/>
          <w:szCs w:val="24"/>
          <w:lang w:eastAsia="zh-CN"/>
        </w:rPr>
      </w:pPr>
    </w:p>
    <w:p w14:paraId="572F2E77" w14:textId="77777777" w:rsidR="00E622AE" w:rsidRPr="006403CC" w:rsidRDefault="00D70656" w:rsidP="006403CC">
      <w:pPr>
        <w:jc w:val="both"/>
        <w:rPr>
          <w:b/>
          <w:sz w:val="24"/>
          <w:szCs w:val="24"/>
          <w:lang w:eastAsia="zh-CN"/>
        </w:rPr>
      </w:pPr>
      <w:r w:rsidRPr="006403CC">
        <w:rPr>
          <w:b/>
          <w:sz w:val="24"/>
          <w:szCs w:val="24"/>
          <w:lang w:eastAsia="zh-CN"/>
        </w:rPr>
        <w:t>Nome do Representante legal</w:t>
      </w:r>
    </w:p>
    <w:p w14:paraId="3035987B" w14:textId="5087EC98" w:rsidR="00DE2C14" w:rsidRPr="006403CC" w:rsidRDefault="00D70656" w:rsidP="006403CC">
      <w:pPr>
        <w:jc w:val="both"/>
        <w:rPr>
          <w:b/>
          <w:sz w:val="24"/>
          <w:szCs w:val="24"/>
          <w:lang w:eastAsia="zh-CN"/>
        </w:rPr>
      </w:pPr>
      <w:r w:rsidRPr="006403CC">
        <w:rPr>
          <w:b/>
          <w:sz w:val="24"/>
          <w:szCs w:val="24"/>
          <w:lang w:eastAsia="zh-CN"/>
        </w:rPr>
        <w:t>CPF</w:t>
      </w:r>
    </w:p>
    <w:p w14:paraId="098C600F" w14:textId="77777777" w:rsidR="00DE2C14" w:rsidRPr="006403CC" w:rsidRDefault="00DE2C14" w:rsidP="006403CC">
      <w:pPr>
        <w:jc w:val="both"/>
        <w:rPr>
          <w:b/>
          <w:sz w:val="24"/>
          <w:szCs w:val="24"/>
          <w:lang w:eastAsia="zh-CN"/>
        </w:rPr>
      </w:pPr>
      <w:r w:rsidRPr="006403CC">
        <w:rPr>
          <w:b/>
          <w:sz w:val="24"/>
          <w:szCs w:val="24"/>
          <w:lang w:eastAsia="zh-CN"/>
        </w:rPr>
        <w:br w:type="page"/>
      </w:r>
    </w:p>
    <w:p w14:paraId="543875AB" w14:textId="33703150" w:rsidR="00E622AE" w:rsidRPr="006403CC" w:rsidRDefault="00D70656" w:rsidP="006403CC">
      <w:pPr>
        <w:spacing w:before="120" w:after="120"/>
        <w:jc w:val="both"/>
        <w:rPr>
          <w:b/>
          <w:bCs/>
          <w:sz w:val="24"/>
          <w:szCs w:val="24"/>
        </w:rPr>
      </w:pPr>
      <w:r w:rsidRPr="006403CC">
        <w:rPr>
          <w:b/>
          <w:bCs/>
          <w:sz w:val="24"/>
          <w:szCs w:val="24"/>
        </w:rPr>
        <w:lastRenderedPageBreak/>
        <w:t>ANEXO V</w:t>
      </w:r>
      <w:r w:rsidR="00341C1F" w:rsidRPr="006403CC">
        <w:rPr>
          <w:b/>
          <w:bCs/>
          <w:sz w:val="24"/>
          <w:szCs w:val="24"/>
        </w:rPr>
        <w:t>I</w:t>
      </w:r>
      <w:r w:rsidRPr="006403CC">
        <w:rPr>
          <w:b/>
          <w:bCs/>
          <w:sz w:val="24"/>
          <w:szCs w:val="24"/>
        </w:rPr>
        <w:t>I</w:t>
      </w:r>
      <w:r w:rsidR="00F210A4" w:rsidRPr="006403CC">
        <w:rPr>
          <w:b/>
          <w:bCs/>
          <w:sz w:val="24"/>
          <w:szCs w:val="24"/>
        </w:rPr>
        <w:t xml:space="preserve"> - </w:t>
      </w:r>
      <w:r w:rsidRPr="006403CC">
        <w:rPr>
          <w:b/>
          <w:bCs/>
          <w:sz w:val="24"/>
          <w:szCs w:val="24"/>
        </w:rPr>
        <w:t>MODELO DE DECLARAÇÃO DE INEXISTÊNCIA DE VÍNCULO FAMILIAR</w:t>
      </w:r>
    </w:p>
    <w:p w14:paraId="4A1B26EA" w14:textId="5B7283BC" w:rsidR="00E622AE" w:rsidRPr="006403CC" w:rsidRDefault="00D70656" w:rsidP="006403CC">
      <w:pPr>
        <w:spacing w:line="360" w:lineRule="auto"/>
        <w:jc w:val="both"/>
        <w:rPr>
          <w:sz w:val="24"/>
          <w:szCs w:val="24"/>
        </w:rPr>
      </w:pPr>
      <w:r w:rsidRPr="006403CC">
        <w:rPr>
          <w:sz w:val="24"/>
          <w:szCs w:val="24"/>
        </w:rPr>
        <w:t>(nome empresarial da licitante)______________________, inscrita no CNPJ nº _____________________, com sede na (endereço completo )</w:t>
      </w:r>
      <w:r w:rsidR="00F210A4" w:rsidRPr="006403CC">
        <w:rPr>
          <w:sz w:val="24"/>
          <w:szCs w:val="24"/>
        </w:rPr>
        <w:t xml:space="preserve"> </w:t>
      </w:r>
      <w:r w:rsidRPr="006403CC">
        <w:rPr>
          <w:sz w:val="24"/>
          <w:szCs w:val="24"/>
        </w:rPr>
        <w:t xml:space="preserve">_____________________________, por intermédio de seu representante legal, o(a) Sr.(a) __________________________________, infra-assinado, portador(a) da Carteira de Identidade nº ______________________ e do CPF/MF nº __________________________, para fins do presente processo licitatório, e em atenção à vedação prevista no artigo 7º do Decreto no 7.203, de 04 de junho de 2010, DECLARA, sob as penas da lei, que não haverá prestação de serviço, na execução do contrato, de cônjuge, companheiro (a) ou parente em linha reta ou colateral, por consanguinidade ou afinidade, até o terceiro grau, de agente público que exerça cargo em comissão ou função de confiança no âmbito da Administração Pública Municipal. </w:t>
      </w:r>
    </w:p>
    <w:p w14:paraId="0EB0C3F1" w14:textId="77777777" w:rsidR="00E622AE" w:rsidRPr="006403CC" w:rsidRDefault="00E622AE" w:rsidP="006403CC">
      <w:pPr>
        <w:jc w:val="both"/>
        <w:rPr>
          <w:sz w:val="24"/>
          <w:szCs w:val="24"/>
        </w:rPr>
      </w:pPr>
    </w:p>
    <w:p w14:paraId="2E599B5D" w14:textId="04C8E829" w:rsidR="00E622AE" w:rsidRPr="006403CC" w:rsidRDefault="00F210A4" w:rsidP="006403CC">
      <w:pPr>
        <w:jc w:val="both"/>
        <w:rPr>
          <w:sz w:val="24"/>
          <w:szCs w:val="24"/>
        </w:rPr>
      </w:pPr>
      <w:r w:rsidRPr="006403CC">
        <w:rPr>
          <w:sz w:val="24"/>
          <w:szCs w:val="24"/>
        </w:rPr>
        <w:t>Cáceres/MT</w:t>
      </w:r>
      <w:r w:rsidR="00D70656" w:rsidRPr="006403CC">
        <w:rPr>
          <w:sz w:val="24"/>
          <w:szCs w:val="24"/>
        </w:rPr>
        <w:t>, ........... de .......................... de 202</w:t>
      </w:r>
      <w:r w:rsidRPr="006403CC">
        <w:rPr>
          <w:sz w:val="24"/>
          <w:szCs w:val="24"/>
        </w:rPr>
        <w:t>6</w:t>
      </w:r>
      <w:r w:rsidR="00D70656" w:rsidRPr="006403CC">
        <w:rPr>
          <w:sz w:val="24"/>
          <w:szCs w:val="24"/>
        </w:rPr>
        <w:t>.</w:t>
      </w:r>
    </w:p>
    <w:p w14:paraId="3EAA1C12" w14:textId="5334A6BA" w:rsidR="00E622AE" w:rsidRPr="006403CC" w:rsidRDefault="00E622AE" w:rsidP="006403CC">
      <w:pPr>
        <w:jc w:val="both"/>
        <w:rPr>
          <w:sz w:val="24"/>
          <w:szCs w:val="24"/>
        </w:rPr>
      </w:pPr>
    </w:p>
    <w:p w14:paraId="25ED08D6" w14:textId="1178B65D" w:rsidR="00F210A4" w:rsidRPr="006403CC" w:rsidRDefault="00F210A4" w:rsidP="006403CC">
      <w:pPr>
        <w:jc w:val="both"/>
        <w:rPr>
          <w:sz w:val="24"/>
          <w:szCs w:val="24"/>
        </w:rPr>
      </w:pPr>
    </w:p>
    <w:p w14:paraId="5EF8BF3C" w14:textId="77777777" w:rsidR="00F210A4" w:rsidRPr="006403CC" w:rsidRDefault="00F210A4" w:rsidP="006403CC">
      <w:pPr>
        <w:jc w:val="both"/>
        <w:rPr>
          <w:sz w:val="24"/>
          <w:szCs w:val="24"/>
        </w:rPr>
      </w:pPr>
    </w:p>
    <w:p w14:paraId="1F03BDDA" w14:textId="693AB77E" w:rsidR="00E622AE" w:rsidRPr="006403CC" w:rsidRDefault="00D70656" w:rsidP="006403CC">
      <w:pPr>
        <w:jc w:val="both"/>
        <w:rPr>
          <w:sz w:val="24"/>
          <w:szCs w:val="24"/>
        </w:rPr>
      </w:pPr>
      <w:r w:rsidRPr="006403CC">
        <w:rPr>
          <w:sz w:val="24"/>
          <w:szCs w:val="24"/>
        </w:rPr>
        <w:t>_______________________________________</w:t>
      </w:r>
    </w:p>
    <w:p w14:paraId="6D970978" w14:textId="0C9E5257" w:rsidR="00E622AE" w:rsidRPr="006403CC" w:rsidRDefault="00D70656" w:rsidP="006403CC">
      <w:pPr>
        <w:jc w:val="both"/>
        <w:rPr>
          <w:sz w:val="24"/>
          <w:szCs w:val="24"/>
        </w:rPr>
      </w:pPr>
      <w:r w:rsidRPr="006403CC">
        <w:rPr>
          <w:sz w:val="24"/>
          <w:szCs w:val="24"/>
        </w:rPr>
        <w:t>(assinatura do representante legal)</w:t>
      </w:r>
    </w:p>
    <w:p w14:paraId="5653200D" w14:textId="77777777" w:rsidR="00E622AE" w:rsidRPr="006403CC" w:rsidRDefault="00D70656" w:rsidP="006403CC">
      <w:pPr>
        <w:jc w:val="both"/>
        <w:rPr>
          <w:sz w:val="24"/>
          <w:szCs w:val="24"/>
        </w:rPr>
      </w:pPr>
      <w:r w:rsidRPr="006403CC">
        <w:rPr>
          <w:sz w:val="24"/>
          <w:szCs w:val="24"/>
        </w:rPr>
        <w:t>Telefone/ e-mail para eventual contato</w:t>
      </w:r>
    </w:p>
    <w:p w14:paraId="6E31A315" w14:textId="19E84D02" w:rsidR="00DE2C14" w:rsidRPr="006403CC" w:rsidRDefault="00DE2C14" w:rsidP="006403CC">
      <w:pPr>
        <w:jc w:val="both"/>
        <w:rPr>
          <w:sz w:val="24"/>
          <w:szCs w:val="24"/>
        </w:rPr>
      </w:pPr>
      <w:r w:rsidRPr="006403CC">
        <w:rPr>
          <w:sz w:val="24"/>
          <w:szCs w:val="24"/>
        </w:rPr>
        <w:br w:type="page"/>
      </w:r>
    </w:p>
    <w:p w14:paraId="1EF42CDA" w14:textId="7220A852" w:rsidR="00E622AE" w:rsidRPr="006403CC" w:rsidRDefault="00D70656" w:rsidP="006403CC">
      <w:pPr>
        <w:spacing w:before="120" w:after="120"/>
        <w:jc w:val="both"/>
        <w:rPr>
          <w:b/>
          <w:sz w:val="24"/>
          <w:szCs w:val="24"/>
        </w:rPr>
      </w:pPr>
      <w:r w:rsidRPr="006403CC">
        <w:rPr>
          <w:b/>
          <w:sz w:val="24"/>
          <w:szCs w:val="24"/>
        </w:rPr>
        <w:lastRenderedPageBreak/>
        <w:t>ANEXO VII</w:t>
      </w:r>
      <w:r w:rsidR="00341C1F" w:rsidRPr="006403CC">
        <w:rPr>
          <w:b/>
          <w:sz w:val="24"/>
          <w:szCs w:val="24"/>
        </w:rPr>
        <w:t>I</w:t>
      </w:r>
      <w:r w:rsidR="009D25D3" w:rsidRPr="006403CC">
        <w:rPr>
          <w:b/>
          <w:sz w:val="24"/>
          <w:szCs w:val="24"/>
        </w:rPr>
        <w:t xml:space="preserve"> - </w:t>
      </w:r>
      <w:r w:rsidRPr="006403CC">
        <w:rPr>
          <w:b/>
          <w:sz w:val="24"/>
          <w:szCs w:val="24"/>
        </w:rPr>
        <w:t xml:space="preserve">MODELO DE DECLARAÇÃO DE ATENDIMENTO AOS REQUISITOS DE HABILITAÇÃO </w:t>
      </w:r>
    </w:p>
    <w:p w14:paraId="18695D4C" w14:textId="77777777" w:rsidR="00E622AE" w:rsidRPr="006403CC" w:rsidRDefault="00D70656" w:rsidP="006403CC">
      <w:pPr>
        <w:spacing w:line="360" w:lineRule="auto"/>
        <w:jc w:val="both"/>
        <w:rPr>
          <w:rFonts w:eastAsia="Dotum"/>
          <w:sz w:val="24"/>
          <w:szCs w:val="24"/>
        </w:rPr>
      </w:pPr>
      <w:r w:rsidRPr="006403CC">
        <w:rPr>
          <w:sz w:val="24"/>
          <w:szCs w:val="24"/>
        </w:rPr>
        <w:t>A empresa ____________, inscrita no CNPJ nº ____________________, sediada à ___________ (endereço completo) ______, doravante representada por [nome completo do representante legal] _______________________________________, inscrito no CPF/MF sob nº ____________________, DECLARA, para os fins devidos</w:t>
      </w:r>
      <w:r w:rsidRPr="006403CC">
        <w:rPr>
          <w:rFonts w:eastAsia="Dotum"/>
          <w:sz w:val="24"/>
          <w:szCs w:val="24"/>
        </w:rPr>
        <w:t xml:space="preserve">, que cumpre plenamente os requisitos de habilitação previstos na Lei Federal nº 14.133/2021 e no Edital </w:t>
      </w:r>
      <w:r w:rsidRPr="006403CC">
        <w:rPr>
          <w:rFonts w:eastAsia="Dotum"/>
          <w:sz w:val="24"/>
          <w:szCs w:val="24"/>
          <w:highlight w:val="green"/>
        </w:rPr>
        <w:t xml:space="preserve">de_____________________. </w:t>
      </w:r>
    </w:p>
    <w:p w14:paraId="1D2CE5A2" w14:textId="77777777" w:rsidR="00E622AE" w:rsidRPr="006403CC" w:rsidRDefault="00E622AE" w:rsidP="006403CC">
      <w:pPr>
        <w:jc w:val="both"/>
        <w:rPr>
          <w:rFonts w:eastAsia="Dotum"/>
          <w:sz w:val="24"/>
          <w:szCs w:val="24"/>
        </w:rPr>
      </w:pPr>
    </w:p>
    <w:p w14:paraId="5E45580E" w14:textId="727250DD" w:rsidR="00E622AE" w:rsidRPr="006403CC" w:rsidRDefault="009D25D3" w:rsidP="006403CC">
      <w:pPr>
        <w:jc w:val="both"/>
        <w:rPr>
          <w:rFonts w:eastAsia="Dotum"/>
          <w:sz w:val="24"/>
          <w:szCs w:val="24"/>
        </w:rPr>
      </w:pPr>
      <w:r w:rsidRPr="006403CC">
        <w:rPr>
          <w:rFonts w:eastAsia="Dotum"/>
          <w:sz w:val="24"/>
          <w:szCs w:val="24"/>
        </w:rPr>
        <w:t>Cáceres/MT</w:t>
      </w:r>
      <w:r w:rsidR="00D70656" w:rsidRPr="006403CC">
        <w:rPr>
          <w:rFonts w:eastAsia="Dotum"/>
          <w:sz w:val="24"/>
          <w:szCs w:val="24"/>
        </w:rPr>
        <w:t xml:space="preserve">, ____ de _________ </w:t>
      </w:r>
      <w:proofErr w:type="spellStart"/>
      <w:r w:rsidR="00D70656" w:rsidRPr="006403CC">
        <w:rPr>
          <w:rFonts w:eastAsia="Dotum"/>
          <w:sz w:val="24"/>
          <w:szCs w:val="24"/>
        </w:rPr>
        <w:t>de</w:t>
      </w:r>
      <w:proofErr w:type="spellEnd"/>
      <w:r w:rsidR="00D70656" w:rsidRPr="006403CC">
        <w:rPr>
          <w:rFonts w:eastAsia="Dotum"/>
          <w:sz w:val="24"/>
          <w:szCs w:val="24"/>
        </w:rPr>
        <w:t xml:space="preserve"> </w:t>
      </w:r>
      <w:r w:rsidRPr="006403CC">
        <w:rPr>
          <w:rFonts w:eastAsia="Dotum"/>
          <w:sz w:val="24"/>
          <w:szCs w:val="24"/>
        </w:rPr>
        <w:t>2026</w:t>
      </w:r>
      <w:r w:rsidR="00EF6BC4" w:rsidRPr="006403CC">
        <w:rPr>
          <w:rFonts w:eastAsia="Dotum"/>
          <w:sz w:val="24"/>
          <w:szCs w:val="24"/>
        </w:rPr>
        <w:t>.</w:t>
      </w:r>
    </w:p>
    <w:p w14:paraId="085E5BF8" w14:textId="77777777" w:rsidR="00E622AE" w:rsidRPr="006403CC" w:rsidRDefault="00E622AE" w:rsidP="006403CC">
      <w:pPr>
        <w:jc w:val="both"/>
        <w:rPr>
          <w:rFonts w:eastAsia="Dotum"/>
          <w:sz w:val="24"/>
          <w:szCs w:val="24"/>
        </w:rPr>
      </w:pPr>
    </w:p>
    <w:p w14:paraId="26FAE873" w14:textId="77777777" w:rsidR="00E622AE" w:rsidRPr="006403CC" w:rsidRDefault="00E622AE" w:rsidP="006403CC">
      <w:pPr>
        <w:jc w:val="both"/>
        <w:rPr>
          <w:rFonts w:eastAsia="Dotum"/>
          <w:sz w:val="24"/>
          <w:szCs w:val="24"/>
        </w:rPr>
      </w:pPr>
    </w:p>
    <w:p w14:paraId="02B455D4" w14:textId="77777777" w:rsidR="00E622AE" w:rsidRPr="006403CC" w:rsidRDefault="00E622AE" w:rsidP="006403CC">
      <w:pPr>
        <w:jc w:val="both"/>
        <w:rPr>
          <w:rFonts w:eastAsia="Dotum"/>
          <w:sz w:val="24"/>
          <w:szCs w:val="24"/>
        </w:rPr>
      </w:pPr>
    </w:p>
    <w:p w14:paraId="5B4D5585" w14:textId="77777777" w:rsidR="00E622AE" w:rsidRPr="006403CC" w:rsidRDefault="00D70656" w:rsidP="006403CC">
      <w:pPr>
        <w:jc w:val="both"/>
        <w:rPr>
          <w:rFonts w:eastAsia="Dotum"/>
          <w:sz w:val="24"/>
          <w:szCs w:val="24"/>
        </w:rPr>
      </w:pPr>
      <w:r w:rsidRPr="006403CC">
        <w:rPr>
          <w:sz w:val="24"/>
          <w:szCs w:val="24"/>
        </w:rPr>
        <w:t>_______________________________________________</w:t>
      </w:r>
    </w:p>
    <w:p w14:paraId="40D6AF4D" w14:textId="77777777" w:rsidR="00E622AE" w:rsidRPr="006403CC" w:rsidRDefault="00D70656" w:rsidP="006403CC">
      <w:pPr>
        <w:jc w:val="both"/>
        <w:rPr>
          <w:rFonts w:eastAsia="Dotum"/>
          <w:sz w:val="24"/>
          <w:szCs w:val="24"/>
        </w:rPr>
      </w:pPr>
      <w:r w:rsidRPr="006403CC">
        <w:rPr>
          <w:rFonts w:eastAsia="Dotum"/>
          <w:sz w:val="24"/>
          <w:szCs w:val="24"/>
        </w:rPr>
        <w:t xml:space="preserve">Assinatura do Responsável pela Empresa </w:t>
      </w:r>
    </w:p>
    <w:p w14:paraId="0710019B" w14:textId="77777777" w:rsidR="00E622AE" w:rsidRPr="006403CC" w:rsidRDefault="00D70656" w:rsidP="006403CC">
      <w:pPr>
        <w:jc w:val="both"/>
        <w:rPr>
          <w:b/>
          <w:bCs/>
          <w:sz w:val="24"/>
          <w:szCs w:val="24"/>
        </w:rPr>
      </w:pPr>
      <w:r w:rsidRPr="006403CC">
        <w:rPr>
          <w:rFonts w:eastAsia="Dotum"/>
          <w:sz w:val="24"/>
          <w:szCs w:val="24"/>
        </w:rPr>
        <w:t>CPF nº _________________</w:t>
      </w:r>
    </w:p>
    <w:p w14:paraId="3B5DF150" w14:textId="7CA41BF2" w:rsidR="00EF6BC4" w:rsidRPr="006403CC" w:rsidRDefault="00D70656" w:rsidP="006403CC">
      <w:pPr>
        <w:spacing w:before="120" w:after="120"/>
        <w:ind w:left="0"/>
        <w:jc w:val="both"/>
        <w:rPr>
          <w:b/>
          <w:sz w:val="24"/>
          <w:szCs w:val="24"/>
        </w:rPr>
      </w:pPr>
      <w:r w:rsidRPr="006403CC">
        <w:rPr>
          <w:sz w:val="24"/>
          <w:szCs w:val="24"/>
        </w:rPr>
        <w:br w:type="page"/>
      </w:r>
      <w:r w:rsidRPr="006403CC">
        <w:rPr>
          <w:b/>
          <w:sz w:val="24"/>
          <w:szCs w:val="24"/>
        </w:rPr>
        <w:lastRenderedPageBreak/>
        <w:t>ANEXO I</w:t>
      </w:r>
      <w:r w:rsidR="00341C1F" w:rsidRPr="006403CC">
        <w:rPr>
          <w:b/>
          <w:sz w:val="24"/>
          <w:szCs w:val="24"/>
        </w:rPr>
        <w:t>X</w:t>
      </w:r>
      <w:r w:rsidR="00EF6BC4" w:rsidRPr="006403CC">
        <w:rPr>
          <w:b/>
          <w:sz w:val="24"/>
          <w:szCs w:val="24"/>
        </w:rPr>
        <w:t xml:space="preserve"> - </w:t>
      </w:r>
      <w:r w:rsidRPr="006403CC">
        <w:rPr>
          <w:b/>
          <w:sz w:val="24"/>
          <w:szCs w:val="24"/>
        </w:rPr>
        <w:t>DECLARAÇÃO DE CUMPRIMENTO AO DISPOSTO NO INCISO XXXIII DO ART. 7º DA CONSTITUIÇÃO FEDERAL</w:t>
      </w:r>
    </w:p>
    <w:p w14:paraId="0D37D012" w14:textId="77777777" w:rsidR="00E622AE" w:rsidRPr="006403CC" w:rsidRDefault="00D70656" w:rsidP="006403CC">
      <w:pPr>
        <w:spacing w:line="360" w:lineRule="auto"/>
        <w:jc w:val="both"/>
        <w:rPr>
          <w:sz w:val="24"/>
          <w:szCs w:val="24"/>
        </w:rPr>
      </w:pPr>
      <w:r w:rsidRPr="006403CC">
        <w:rPr>
          <w:b/>
          <w:bCs/>
          <w:sz w:val="24"/>
          <w:szCs w:val="24"/>
        </w:rPr>
        <w:t xml:space="preserve">NOME DA EMPRESA, </w:t>
      </w:r>
      <w:r w:rsidRPr="006403CC">
        <w:rPr>
          <w:sz w:val="24"/>
          <w:szCs w:val="24"/>
        </w:rPr>
        <w:t xml:space="preserve">inscrito no </w:t>
      </w:r>
      <w:r w:rsidRPr="006403CC">
        <w:rPr>
          <w:b/>
          <w:bCs/>
          <w:sz w:val="24"/>
          <w:szCs w:val="24"/>
        </w:rPr>
        <w:t>CNPJ nº</w:t>
      </w:r>
      <w:r w:rsidRPr="006403CC">
        <w:rPr>
          <w:sz w:val="24"/>
          <w:szCs w:val="24"/>
        </w:rPr>
        <w:t xml:space="preserve">___________, por intermédio  de seu representante legal o(a) </w:t>
      </w:r>
      <w:proofErr w:type="spellStart"/>
      <w:r w:rsidRPr="006403CC">
        <w:rPr>
          <w:sz w:val="24"/>
          <w:szCs w:val="24"/>
        </w:rPr>
        <w:t>Sr</w:t>
      </w:r>
      <w:proofErr w:type="spellEnd"/>
      <w:r w:rsidRPr="006403CC">
        <w:rPr>
          <w:sz w:val="24"/>
          <w:szCs w:val="24"/>
        </w:rPr>
        <w:t xml:space="preserve">(a)__________portador(a) da Carteira de Identidade </w:t>
      </w:r>
      <w:proofErr w:type="spellStart"/>
      <w:r w:rsidRPr="006403CC">
        <w:rPr>
          <w:sz w:val="24"/>
          <w:szCs w:val="24"/>
        </w:rPr>
        <w:t>nº________e</w:t>
      </w:r>
      <w:proofErr w:type="spellEnd"/>
      <w:r w:rsidRPr="006403CC">
        <w:rPr>
          <w:sz w:val="24"/>
          <w:szCs w:val="24"/>
        </w:rPr>
        <w:t xml:space="preserve"> do CPF nº__________, </w:t>
      </w:r>
      <w:r w:rsidRPr="006403CC">
        <w:rPr>
          <w:b/>
          <w:bCs/>
          <w:sz w:val="24"/>
          <w:szCs w:val="24"/>
        </w:rPr>
        <w:t>DECLARA</w:t>
      </w:r>
      <w:r w:rsidRPr="006403CC">
        <w:rPr>
          <w:sz w:val="24"/>
          <w:szCs w:val="24"/>
        </w:rPr>
        <w:t xml:space="preserve">, para fins do disposto no inciso VI do </w:t>
      </w:r>
      <w:proofErr w:type="spellStart"/>
      <w:r w:rsidRPr="006403CC">
        <w:rPr>
          <w:sz w:val="24"/>
          <w:szCs w:val="24"/>
        </w:rPr>
        <w:t>art</w:t>
      </w:r>
      <w:proofErr w:type="spellEnd"/>
      <w:r w:rsidRPr="006403CC">
        <w:rPr>
          <w:sz w:val="24"/>
          <w:szCs w:val="24"/>
        </w:rPr>
        <w:t xml:space="preserve"> 68 da Lei nº 14.133/21, acrescido  pela Lei nº 9.854, de 27 de outubro de 1999, que não emprega menor de dezoito anos em trabalho noturno, perigoso ou insalubre e não emprega menor de dezesseis anos.</w:t>
      </w:r>
    </w:p>
    <w:p w14:paraId="313607D9" w14:textId="77777777" w:rsidR="00E622AE" w:rsidRPr="006403CC" w:rsidRDefault="00D70656" w:rsidP="006403CC">
      <w:pPr>
        <w:shd w:val="clear" w:color="auto" w:fill="FFFF00"/>
        <w:spacing w:line="360" w:lineRule="auto"/>
        <w:jc w:val="both"/>
        <w:rPr>
          <w:sz w:val="24"/>
          <w:szCs w:val="24"/>
        </w:rPr>
      </w:pPr>
      <w:r w:rsidRPr="006403CC">
        <w:rPr>
          <w:sz w:val="24"/>
          <w:szCs w:val="24"/>
        </w:rPr>
        <w:t>Ressalva: emprega menor, a partir de quatorze anos, na condição de aprendiz (       ).</w:t>
      </w:r>
    </w:p>
    <w:p w14:paraId="76461BFD" w14:textId="5F5EAF21" w:rsidR="00E622AE" w:rsidRPr="006403CC" w:rsidRDefault="00E622AE" w:rsidP="006403CC">
      <w:pPr>
        <w:ind w:left="0"/>
        <w:jc w:val="both"/>
        <w:rPr>
          <w:b/>
          <w:bCs/>
          <w:sz w:val="24"/>
          <w:szCs w:val="24"/>
        </w:rPr>
      </w:pPr>
    </w:p>
    <w:p w14:paraId="7AACB9EF" w14:textId="32CD6D9C" w:rsidR="00E622AE" w:rsidRPr="006403CC" w:rsidRDefault="00EF6BC4" w:rsidP="006403CC">
      <w:pPr>
        <w:jc w:val="both"/>
        <w:rPr>
          <w:sz w:val="24"/>
          <w:szCs w:val="24"/>
        </w:rPr>
      </w:pPr>
      <w:r w:rsidRPr="006403CC">
        <w:rPr>
          <w:sz w:val="24"/>
          <w:szCs w:val="24"/>
        </w:rPr>
        <w:t xml:space="preserve">Cáceres/MT, </w:t>
      </w:r>
      <w:proofErr w:type="spellStart"/>
      <w:r w:rsidRPr="006403CC">
        <w:rPr>
          <w:sz w:val="24"/>
          <w:szCs w:val="24"/>
        </w:rPr>
        <w:t>xxx</w:t>
      </w:r>
      <w:proofErr w:type="spellEnd"/>
      <w:r w:rsidRPr="006403CC">
        <w:rPr>
          <w:sz w:val="24"/>
          <w:szCs w:val="24"/>
        </w:rPr>
        <w:t xml:space="preserve"> de </w:t>
      </w:r>
      <w:proofErr w:type="spellStart"/>
      <w:r w:rsidRPr="006403CC">
        <w:rPr>
          <w:sz w:val="24"/>
          <w:szCs w:val="24"/>
        </w:rPr>
        <w:t>xxxxx</w:t>
      </w:r>
      <w:proofErr w:type="spellEnd"/>
      <w:r w:rsidRPr="006403CC">
        <w:rPr>
          <w:sz w:val="24"/>
          <w:szCs w:val="24"/>
        </w:rPr>
        <w:t xml:space="preserve"> de 2026.</w:t>
      </w:r>
    </w:p>
    <w:p w14:paraId="4F660953" w14:textId="0DF2C5BA" w:rsidR="00E622AE" w:rsidRPr="006403CC" w:rsidRDefault="00E622AE" w:rsidP="006403CC">
      <w:pPr>
        <w:jc w:val="both"/>
        <w:rPr>
          <w:b/>
          <w:bCs/>
          <w:sz w:val="24"/>
          <w:szCs w:val="24"/>
        </w:rPr>
      </w:pPr>
    </w:p>
    <w:p w14:paraId="3598320F" w14:textId="77777777" w:rsidR="00EF6BC4" w:rsidRPr="006403CC" w:rsidRDefault="00EF6BC4" w:rsidP="006403CC">
      <w:pPr>
        <w:jc w:val="both"/>
        <w:rPr>
          <w:b/>
          <w:bCs/>
          <w:sz w:val="24"/>
          <w:szCs w:val="24"/>
        </w:rPr>
      </w:pPr>
    </w:p>
    <w:p w14:paraId="1880869A" w14:textId="77777777" w:rsidR="00E622AE" w:rsidRPr="006403CC" w:rsidRDefault="00E622AE" w:rsidP="006403CC">
      <w:pPr>
        <w:jc w:val="both"/>
        <w:rPr>
          <w:b/>
          <w:bCs/>
          <w:sz w:val="24"/>
          <w:szCs w:val="24"/>
        </w:rPr>
      </w:pPr>
    </w:p>
    <w:p w14:paraId="15B8866F" w14:textId="6E0C1613" w:rsidR="00E622AE" w:rsidRPr="006403CC" w:rsidRDefault="00EF6BC4" w:rsidP="006403CC">
      <w:pPr>
        <w:jc w:val="both"/>
        <w:rPr>
          <w:b/>
          <w:bCs/>
          <w:sz w:val="24"/>
          <w:szCs w:val="24"/>
        </w:rPr>
      </w:pPr>
      <w:r w:rsidRPr="006403CC">
        <w:rPr>
          <w:b/>
          <w:bCs/>
          <w:sz w:val="24"/>
          <w:szCs w:val="24"/>
        </w:rPr>
        <w:t>_______________________________</w:t>
      </w:r>
    </w:p>
    <w:p w14:paraId="630A048C" w14:textId="77777777" w:rsidR="00E622AE" w:rsidRPr="006403CC" w:rsidRDefault="00D70656" w:rsidP="006403CC">
      <w:pPr>
        <w:jc w:val="both"/>
        <w:rPr>
          <w:b/>
          <w:bCs/>
          <w:sz w:val="24"/>
          <w:szCs w:val="24"/>
        </w:rPr>
      </w:pPr>
      <w:r w:rsidRPr="006403CC">
        <w:rPr>
          <w:b/>
          <w:bCs/>
          <w:sz w:val="24"/>
          <w:szCs w:val="24"/>
        </w:rPr>
        <w:t>(representante legal, CPF, RG)</w:t>
      </w:r>
    </w:p>
    <w:p w14:paraId="125D5FDB" w14:textId="77777777" w:rsidR="00E622AE" w:rsidRPr="006403CC" w:rsidRDefault="00E622AE" w:rsidP="006403CC">
      <w:pPr>
        <w:jc w:val="both"/>
        <w:rPr>
          <w:b/>
          <w:bCs/>
          <w:sz w:val="24"/>
          <w:szCs w:val="24"/>
        </w:rPr>
      </w:pPr>
    </w:p>
    <w:p w14:paraId="233304BD" w14:textId="60B7D6BA" w:rsidR="00E622AE" w:rsidRPr="006403CC" w:rsidRDefault="00E622AE" w:rsidP="006403CC">
      <w:pPr>
        <w:jc w:val="both"/>
        <w:rPr>
          <w:b/>
          <w:bCs/>
          <w:sz w:val="24"/>
          <w:szCs w:val="24"/>
        </w:rPr>
      </w:pPr>
    </w:p>
    <w:p w14:paraId="07B59948" w14:textId="77777777" w:rsidR="00EF6BC4" w:rsidRPr="006403CC" w:rsidRDefault="00EF6BC4" w:rsidP="006403CC">
      <w:pPr>
        <w:jc w:val="both"/>
        <w:rPr>
          <w:b/>
          <w:bCs/>
          <w:sz w:val="24"/>
          <w:szCs w:val="24"/>
        </w:rPr>
      </w:pPr>
    </w:p>
    <w:p w14:paraId="1F3758AF" w14:textId="1C24354E" w:rsidR="00E622AE" w:rsidRPr="006403CC" w:rsidRDefault="00D70656" w:rsidP="006403CC">
      <w:pPr>
        <w:spacing w:after="360"/>
        <w:jc w:val="both"/>
        <w:rPr>
          <w:sz w:val="24"/>
          <w:szCs w:val="24"/>
        </w:rPr>
      </w:pPr>
      <w:r w:rsidRPr="006403CC">
        <w:rPr>
          <w:sz w:val="24"/>
          <w:szCs w:val="24"/>
        </w:rPr>
        <w:t>(Observação: em caso afirmativo, assinalar a ressalva acima).</w:t>
      </w:r>
    </w:p>
    <w:sectPr w:rsidR="00E622AE" w:rsidRPr="006403CC" w:rsidSect="001F5920">
      <w:headerReference w:type="default" r:id="rId101"/>
      <w:footerReference w:type="default" r:id="rId102"/>
      <w:pgSz w:w="11910" w:h="16840"/>
      <w:pgMar w:top="1701" w:right="1134" w:bottom="1134" w:left="1701" w:header="709" w:footer="709"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8ACF46" w14:textId="77777777" w:rsidR="009E3105" w:rsidRDefault="009E3105">
      <w:r>
        <w:separator/>
      </w:r>
    </w:p>
  </w:endnote>
  <w:endnote w:type="continuationSeparator" w:id="0">
    <w:p w14:paraId="71D4ED82" w14:textId="77777777" w:rsidR="009E3105" w:rsidRDefault="009E31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Tw Cen MT">
    <w:charset w:val="00"/>
    <w:family w:val="swiss"/>
    <w:pitch w:val="variable"/>
    <w:sig w:usb0="00000007" w:usb1="00000000" w:usb2="00000000" w:usb3="00000000" w:csb0="00000003" w:csb1="00000000"/>
  </w:font>
  <w:font w:name="Ecofont_Spranq_eco_Sans">
    <w:altName w:val="Calibri"/>
    <w:charset w:val="00"/>
    <w:family w:val="swiss"/>
    <w:pitch w:val="variable"/>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NSimSun">
    <w:panose1 w:val="02010609030101010101"/>
    <w:charset w:val="86"/>
    <w:family w:val="modern"/>
    <w:pitch w:val="fixed"/>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TimesNewRomanPS-BoldMT">
    <w:altName w:val="Times New Roman"/>
    <w:panose1 w:val="00000000000000000000"/>
    <w:charset w:val="00"/>
    <w:family w:val="roman"/>
    <w:notTrueType/>
    <w:pitch w:val="default"/>
  </w:font>
  <w:font w:name="Dotum">
    <w:altName w:val="돋움"/>
    <w:panose1 w:val="020B0600000101010101"/>
    <w:charset w:val="81"/>
    <w:family w:val="swiss"/>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219A3A" w14:textId="77777777" w:rsidR="00533D9B" w:rsidRPr="00652044" w:rsidRDefault="00533D9B" w:rsidP="00533D9B">
    <w:pPr>
      <w:spacing w:before="20" w:line="252" w:lineRule="exact"/>
      <w:jc w:val="center"/>
      <w:rPr>
        <w:w w:val="80"/>
        <w:sz w:val="20"/>
        <w:szCs w:val="20"/>
      </w:rPr>
    </w:pPr>
    <w:r w:rsidRPr="00652044">
      <w:rPr>
        <w:w w:val="80"/>
        <w:sz w:val="20"/>
        <w:szCs w:val="20"/>
      </w:rPr>
      <w:t xml:space="preserve">Av. </w:t>
    </w:r>
    <w:r w:rsidRPr="00652044">
      <w:rPr>
        <w:spacing w:val="10"/>
        <w:w w:val="80"/>
        <w:sz w:val="20"/>
        <w:szCs w:val="20"/>
      </w:rPr>
      <w:t>Brasil</w:t>
    </w:r>
    <w:r w:rsidRPr="00652044">
      <w:rPr>
        <w:w w:val="80"/>
        <w:sz w:val="20"/>
        <w:szCs w:val="20"/>
      </w:rPr>
      <w:t>,</w:t>
    </w:r>
    <w:r w:rsidRPr="00652044">
      <w:rPr>
        <w:spacing w:val="8"/>
        <w:w w:val="80"/>
        <w:sz w:val="20"/>
        <w:szCs w:val="20"/>
      </w:rPr>
      <w:t xml:space="preserve"> </w:t>
    </w:r>
    <w:r w:rsidRPr="00652044">
      <w:rPr>
        <w:w w:val="80"/>
        <w:sz w:val="20"/>
        <w:szCs w:val="20"/>
      </w:rPr>
      <w:t>nº</w:t>
    </w:r>
    <w:r w:rsidRPr="00652044">
      <w:rPr>
        <w:spacing w:val="12"/>
        <w:w w:val="80"/>
        <w:sz w:val="20"/>
        <w:szCs w:val="20"/>
      </w:rPr>
      <w:t xml:space="preserve"> </w:t>
    </w:r>
    <w:r w:rsidRPr="00652044">
      <w:rPr>
        <w:w w:val="80"/>
        <w:sz w:val="20"/>
        <w:szCs w:val="20"/>
      </w:rPr>
      <w:t>119,</w:t>
    </w:r>
    <w:r w:rsidRPr="00652044">
      <w:rPr>
        <w:spacing w:val="11"/>
        <w:w w:val="80"/>
        <w:sz w:val="20"/>
        <w:szCs w:val="20"/>
      </w:rPr>
      <w:t xml:space="preserve"> </w:t>
    </w:r>
    <w:r w:rsidRPr="00652044">
      <w:rPr>
        <w:w w:val="80"/>
        <w:sz w:val="20"/>
        <w:szCs w:val="20"/>
      </w:rPr>
      <w:t>Jardim</w:t>
    </w:r>
    <w:r w:rsidRPr="00652044">
      <w:rPr>
        <w:spacing w:val="10"/>
        <w:w w:val="80"/>
        <w:sz w:val="20"/>
        <w:szCs w:val="20"/>
      </w:rPr>
      <w:t xml:space="preserve"> </w:t>
    </w:r>
    <w:r w:rsidRPr="00652044">
      <w:rPr>
        <w:w w:val="80"/>
        <w:sz w:val="20"/>
        <w:szCs w:val="20"/>
      </w:rPr>
      <w:t>Celeste,</w:t>
    </w:r>
    <w:r w:rsidRPr="00652044">
      <w:rPr>
        <w:spacing w:val="12"/>
        <w:w w:val="80"/>
        <w:sz w:val="20"/>
        <w:szCs w:val="20"/>
      </w:rPr>
      <w:t xml:space="preserve"> </w:t>
    </w:r>
    <w:r w:rsidRPr="00652044">
      <w:rPr>
        <w:w w:val="80"/>
        <w:sz w:val="20"/>
        <w:szCs w:val="20"/>
      </w:rPr>
      <w:t>Cáceres/MT,</w:t>
    </w:r>
    <w:r w:rsidRPr="00652044">
      <w:rPr>
        <w:spacing w:val="11"/>
        <w:w w:val="80"/>
        <w:sz w:val="20"/>
        <w:szCs w:val="20"/>
      </w:rPr>
      <w:t xml:space="preserve"> </w:t>
    </w:r>
    <w:r w:rsidRPr="00652044">
      <w:rPr>
        <w:w w:val="80"/>
        <w:sz w:val="20"/>
        <w:szCs w:val="20"/>
      </w:rPr>
      <w:t>CEP:</w:t>
    </w:r>
    <w:r w:rsidRPr="00652044">
      <w:rPr>
        <w:spacing w:val="11"/>
        <w:w w:val="80"/>
        <w:sz w:val="20"/>
        <w:szCs w:val="20"/>
      </w:rPr>
      <w:t xml:space="preserve"> </w:t>
    </w:r>
    <w:r w:rsidRPr="00652044">
      <w:rPr>
        <w:w w:val="80"/>
        <w:sz w:val="20"/>
        <w:szCs w:val="20"/>
      </w:rPr>
      <w:t>78210-906</w:t>
    </w:r>
  </w:p>
  <w:p w14:paraId="73267424" w14:textId="77777777" w:rsidR="00533D9B" w:rsidRPr="00652044" w:rsidRDefault="00533D9B" w:rsidP="00533D9B">
    <w:pPr>
      <w:spacing w:before="20" w:line="252" w:lineRule="exact"/>
      <w:jc w:val="center"/>
      <w:rPr>
        <w:spacing w:val="19"/>
        <w:w w:val="80"/>
        <w:sz w:val="20"/>
        <w:szCs w:val="20"/>
      </w:rPr>
    </w:pPr>
    <w:r w:rsidRPr="00652044">
      <w:rPr>
        <w:w w:val="80"/>
        <w:sz w:val="20"/>
        <w:szCs w:val="20"/>
      </w:rPr>
      <w:t>Telefone:</w:t>
    </w:r>
    <w:r w:rsidRPr="00652044">
      <w:rPr>
        <w:spacing w:val="19"/>
        <w:w w:val="80"/>
        <w:sz w:val="20"/>
        <w:szCs w:val="20"/>
      </w:rPr>
      <w:t xml:space="preserve"> </w:t>
    </w:r>
    <w:r w:rsidRPr="00652044">
      <w:rPr>
        <w:w w:val="80"/>
        <w:sz w:val="20"/>
        <w:szCs w:val="20"/>
      </w:rPr>
      <w:t>(65)</w:t>
    </w:r>
    <w:r w:rsidRPr="00652044">
      <w:rPr>
        <w:spacing w:val="19"/>
        <w:w w:val="80"/>
        <w:sz w:val="20"/>
        <w:szCs w:val="20"/>
      </w:rPr>
      <w:t xml:space="preserve"> </w:t>
    </w:r>
    <w:r w:rsidRPr="00652044">
      <w:rPr>
        <w:w w:val="80"/>
        <w:sz w:val="20"/>
        <w:szCs w:val="20"/>
      </w:rPr>
      <w:t>98464-0027,</w:t>
    </w:r>
    <w:r w:rsidRPr="00652044">
      <w:rPr>
        <w:spacing w:val="19"/>
        <w:w w:val="80"/>
        <w:sz w:val="20"/>
        <w:szCs w:val="20"/>
      </w:rPr>
      <w:t xml:space="preserve"> </w:t>
    </w:r>
    <w:r w:rsidRPr="00652044">
      <w:rPr>
        <w:w w:val="80"/>
        <w:sz w:val="20"/>
        <w:szCs w:val="20"/>
      </w:rPr>
      <w:t>E-mail:</w:t>
    </w:r>
    <w:r w:rsidRPr="00652044">
      <w:rPr>
        <w:spacing w:val="17"/>
        <w:w w:val="80"/>
        <w:sz w:val="20"/>
        <w:szCs w:val="20"/>
      </w:rPr>
      <w:t xml:space="preserve"> </w:t>
    </w:r>
    <w:hyperlink r:id="rId1" w:history="1">
      <w:r w:rsidRPr="00652044">
        <w:rPr>
          <w:rStyle w:val="Ttulo4Char"/>
          <w:w w:val="80"/>
          <w:sz w:val="20"/>
          <w:szCs w:val="20"/>
        </w:rPr>
        <w:t>licitacao@caceres.mt.gov.br</w:t>
      </w:r>
    </w:hyperlink>
    <w:r w:rsidRPr="00652044">
      <w:rPr>
        <w:w w:val="80"/>
        <w:sz w:val="20"/>
        <w:szCs w:val="20"/>
      </w:rPr>
      <w:t>,</w:t>
    </w:r>
    <w:r w:rsidRPr="00652044">
      <w:rPr>
        <w:spacing w:val="19"/>
        <w:w w:val="80"/>
        <w:sz w:val="20"/>
        <w:szCs w:val="20"/>
      </w:rPr>
      <w:t xml:space="preserve"> </w:t>
    </w:r>
  </w:p>
  <w:p w14:paraId="5AF02C59" w14:textId="52A2F2EF" w:rsidR="00E622AE" w:rsidRDefault="00533D9B" w:rsidP="00533D9B">
    <w:pPr>
      <w:spacing w:before="20" w:line="252" w:lineRule="exact"/>
      <w:jc w:val="center"/>
      <w:rPr>
        <w:color w:val="4F81BD" w:themeColor="accent1"/>
        <w:w w:val="80"/>
        <w:sz w:val="20"/>
        <w:szCs w:val="20"/>
        <w:u w:val="single"/>
      </w:rPr>
    </w:pPr>
    <w:r w:rsidRPr="00652044">
      <w:rPr>
        <w:w w:val="80"/>
        <w:sz w:val="20"/>
        <w:szCs w:val="20"/>
      </w:rPr>
      <w:t xml:space="preserve">Site: </w:t>
    </w:r>
    <w:hyperlink r:id="rId2" w:history="1">
      <w:r w:rsidR="00ED7954" w:rsidRPr="00DF5134">
        <w:rPr>
          <w:rStyle w:val="Ttulo4Char"/>
          <w:w w:val="80"/>
          <w:sz w:val="20"/>
          <w:szCs w:val="20"/>
        </w:rPr>
        <w:t>https://www.caceres.mt.gov.br/Licitacoes/Pregao-/</w:t>
      </w:r>
    </w:hyperlink>
  </w:p>
  <w:p w14:paraId="7ED595C9" w14:textId="1C61F925" w:rsidR="00ED7954" w:rsidRPr="00533D9B" w:rsidRDefault="00ED7954" w:rsidP="00ED7954">
    <w:pPr>
      <w:spacing w:before="20" w:line="252" w:lineRule="exact"/>
      <w:jc w:val="right"/>
      <w:rPr>
        <w:w w:val="80"/>
        <w:sz w:val="20"/>
        <w:szCs w:val="20"/>
      </w:rPr>
    </w:pPr>
    <w:r w:rsidRPr="00ED7954">
      <w:rPr>
        <w:w w:val="80"/>
        <w:sz w:val="20"/>
        <w:szCs w:val="20"/>
      </w:rPr>
      <w:t xml:space="preserve">Página </w:t>
    </w:r>
    <w:r w:rsidRPr="00ED7954">
      <w:rPr>
        <w:b/>
        <w:bCs/>
        <w:w w:val="80"/>
        <w:sz w:val="20"/>
        <w:szCs w:val="20"/>
      </w:rPr>
      <w:fldChar w:fldCharType="begin"/>
    </w:r>
    <w:r w:rsidRPr="00ED7954">
      <w:rPr>
        <w:b/>
        <w:bCs/>
        <w:w w:val="80"/>
        <w:sz w:val="20"/>
        <w:szCs w:val="20"/>
      </w:rPr>
      <w:instrText>PAGE  \* Arabic  \* MERGEFORMAT</w:instrText>
    </w:r>
    <w:r w:rsidRPr="00ED7954">
      <w:rPr>
        <w:b/>
        <w:bCs/>
        <w:w w:val="80"/>
        <w:sz w:val="20"/>
        <w:szCs w:val="20"/>
      </w:rPr>
      <w:fldChar w:fldCharType="separate"/>
    </w:r>
    <w:r w:rsidRPr="00ED7954">
      <w:rPr>
        <w:b/>
        <w:bCs/>
        <w:w w:val="80"/>
        <w:sz w:val="20"/>
        <w:szCs w:val="20"/>
      </w:rPr>
      <w:t>1</w:t>
    </w:r>
    <w:r w:rsidRPr="00ED7954">
      <w:rPr>
        <w:b/>
        <w:bCs/>
        <w:w w:val="80"/>
        <w:sz w:val="20"/>
        <w:szCs w:val="20"/>
      </w:rPr>
      <w:fldChar w:fldCharType="end"/>
    </w:r>
    <w:r w:rsidRPr="00ED7954">
      <w:rPr>
        <w:w w:val="80"/>
        <w:sz w:val="20"/>
        <w:szCs w:val="20"/>
      </w:rPr>
      <w:t xml:space="preserve"> de </w:t>
    </w:r>
    <w:r w:rsidRPr="00ED7954">
      <w:rPr>
        <w:b/>
        <w:bCs/>
        <w:w w:val="80"/>
        <w:sz w:val="20"/>
        <w:szCs w:val="20"/>
      </w:rPr>
      <w:fldChar w:fldCharType="begin"/>
    </w:r>
    <w:r w:rsidRPr="00ED7954">
      <w:rPr>
        <w:b/>
        <w:bCs/>
        <w:w w:val="80"/>
        <w:sz w:val="20"/>
        <w:szCs w:val="20"/>
      </w:rPr>
      <w:instrText>NUMPAGES  \* Arabic  \* MERGEFORMAT</w:instrText>
    </w:r>
    <w:r w:rsidRPr="00ED7954">
      <w:rPr>
        <w:b/>
        <w:bCs/>
        <w:w w:val="80"/>
        <w:sz w:val="20"/>
        <w:szCs w:val="20"/>
      </w:rPr>
      <w:fldChar w:fldCharType="separate"/>
    </w:r>
    <w:r w:rsidRPr="00ED7954">
      <w:rPr>
        <w:b/>
        <w:bCs/>
        <w:w w:val="80"/>
        <w:sz w:val="20"/>
        <w:szCs w:val="20"/>
      </w:rPr>
      <w:t>2</w:t>
    </w:r>
    <w:r w:rsidRPr="00ED7954">
      <w:rPr>
        <w:b/>
        <w:bCs/>
        <w:w w:val="80"/>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B7A645" w14:textId="77777777" w:rsidR="009E3105" w:rsidRDefault="009E3105">
      <w:r>
        <w:separator/>
      </w:r>
    </w:p>
  </w:footnote>
  <w:footnote w:type="continuationSeparator" w:id="0">
    <w:p w14:paraId="6B5374C8" w14:textId="77777777" w:rsidR="009E3105" w:rsidRDefault="009E3105">
      <w:r>
        <w:continuationSeparator/>
      </w:r>
    </w:p>
  </w:footnote>
  <w:footnote w:id="1">
    <w:p w14:paraId="17B32B82" w14:textId="77777777" w:rsidR="003D5579" w:rsidRDefault="003D5579" w:rsidP="003D5579">
      <w:pPr>
        <w:pStyle w:val="MdParagraph"/>
        <w:ind w:left="0"/>
        <w:jc w:val="both"/>
        <w:rPr>
          <w:rFonts w:ascii="Times New Roman" w:hAnsi="Times New Roman" w:cs="Times New Roman"/>
          <w:sz w:val="20"/>
          <w:szCs w:val="20"/>
        </w:rPr>
      </w:pPr>
      <w:r>
        <w:rPr>
          <w:rStyle w:val="Ttulo3Char"/>
          <w:rFonts w:ascii="Times New Roman" w:hAnsi="Times New Roman" w:cs="Times New Roman"/>
          <w:sz w:val="20"/>
          <w:szCs w:val="20"/>
        </w:rPr>
        <w:footnoteRef/>
      </w:r>
      <w:r>
        <w:rPr>
          <w:rFonts w:ascii="Times New Roman" w:hAnsi="Times New Roman" w:cs="Times New Roman"/>
          <w:sz w:val="20"/>
          <w:szCs w:val="20"/>
        </w:rPr>
        <w:t xml:space="preserve"> Brouwer, R. J., et al. (2020). A systematic review and meta-analysis of hyperbaric oxygen therapy for diabetic foot ulcers. ScienceDirect.</w:t>
      </w:r>
    </w:p>
  </w:footnote>
  <w:footnote w:id="2">
    <w:p w14:paraId="4F98CBAE" w14:textId="77777777" w:rsidR="003D5579" w:rsidRDefault="003D5579" w:rsidP="003D5579">
      <w:pPr>
        <w:snapToGrid w:val="0"/>
      </w:pPr>
      <w:r>
        <w:rPr>
          <w:rStyle w:val="Ttulo3Char"/>
        </w:rPr>
        <w:footnoteRef/>
      </w:r>
      <w:r>
        <w:t xml:space="preserve"> </w:t>
      </w:r>
      <w:r>
        <w:rPr>
          <w:rFonts w:eastAsiaTheme="minorEastAsia"/>
        </w:rPr>
        <w:t xml:space="preserve">Adorno Filho, E. T., Almeida, K. G., Reis, G. C., et al. (2023). Análise dos custos de pacientes internados na Santa Casa Misericórdia de Campo Grande, tratados com e sem auxílio de oxigenoterapia hiperbárica. Revista Brasileira de Cirurgia Plástica. Disponível em: </w:t>
      </w:r>
      <w:hyperlink r:id="rId1" w:history="1">
        <w:r>
          <w:t>https://www.scielo.br/j/rbcp/a/wMxh4HdqFhV5vLQYk9PcJhF/?format=html&amp;lang=pt</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2AA99E" w14:textId="77777777" w:rsidR="00533D9B" w:rsidRPr="00652044" w:rsidRDefault="00533D9B" w:rsidP="00533D9B">
    <w:pPr>
      <w:jc w:val="center"/>
      <w:rPr>
        <w:rFonts w:ascii="Arial" w:hAnsi="Arial" w:cs="Arial"/>
        <w:b/>
        <w:bCs/>
        <w:color w:val="000000" w:themeColor="text1"/>
        <w:w w:val="80"/>
        <w:sz w:val="20"/>
        <w:szCs w:val="20"/>
      </w:rPr>
    </w:pPr>
    <w:r w:rsidRPr="00652044">
      <w:rPr>
        <w:rFonts w:ascii="Arial" w:hAnsi="Arial" w:cs="Arial"/>
        <w:noProof/>
        <w:sz w:val="20"/>
        <w:szCs w:val="20"/>
        <w:lang w:eastAsia="pt-BR"/>
      </w:rPr>
      <w:drawing>
        <wp:anchor distT="0" distB="0" distL="114300" distR="114300" simplePos="0" relativeHeight="251659264" behindDoc="1" locked="0" layoutInCell="1" allowOverlap="1" wp14:anchorId="634B7581" wp14:editId="60E7C3A2">
          <wp:simplePos x="0" y="0"/>
          <wp:positionH relativeFrom="column">
            <wp:posOffset>-2181225</wp:posOffset>
          </wp:positionH>
          <wp:positionV relativeFrom="paragraph">
            <wp:posOffset>-1056005</wp:posOffset>
          </wp:positionV>
          <wp:extent cx="4676775" cy="2568575"/>
          <wp:effectExtent l="0" t="0" r="9525" b="3175"/>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m 39"/>
                  <pic:cNvPicPr/>
                </pic:nvPicPr>
                <pic:blipFill>
                  <a:blip r:embed="rId1">
                    <a:extLst>
                      <a:ext uri="{28A0092B-C50C-407E-A947-70E740481C1C}">
                        <a14:useLocalDpi xmlns:a14="http://schemas.microsoft.com/office/drawing/2010/main" val="0"/>
                      </a:ext>
                    </a:extLst>
                  </a:blip>
                  <a:stretch>
                    <a:fillRect/>
                  </a:stretch>
                </pic:blipFill>
                <pic:spPr>
                  <a:xfrm>
                    <a:off x="0" y="0"/>
                    <a:ext cx="4676775" cy="2568575"/>
                  </a:xfrm>
                  <a:prstGeom prst="rect">
                    <a:avLst/>
                  </a:prstGeom>
                </pic:spPr>
              </pic:pic>
            </a:graphicData>
          </a:graphic>
          <wp14:sizeRelH relativeFrom="page">
            <wp14:pctWidth>0</wp14:pctWidth>
          </wp14:sizeRelH>
          <wp14:sizeRelV relativeFrom="page">
            <wp14:pctHeight>0</wp14:pctHeight>
          </wp14:sizeRelV>
        </wp:anchor>
      </w:drawing>
    </w:r>
    <w:r w:rsidRPr="00652044">
      <w:rPr>
        <w:rFonts w:ascii="Arial" w:hAnsi="Arial" w:cs="Arial"/>
        <w:b/>
        <w:bCs/>
        <w:color w:val="000000" w:themeColor="text1"/>
        <w:w w:val="80"/>
        <w:sz w:val="20"/>
        <w:szCs w:val="20"/>
      </w:rPr>
      <w:t>ESTADO</w:t>
    </w:r>
    <w:r w:rsidRPr="00652044">
      <w:rPr>
        <w:rFonts w:ascii="Arial" w:hAnsi="Arial" w:cs="Arial"/>
        <w:b/>
        <w:bCs/>
        <w:color w:val="000000" w:themeColor="text1"/>
        <w:spacing w:val="3"/>
        <w:w w:val="80"/>
        <w:sz w:val="20"/>
        <w:szCs w:val="20"/>
      </w:rPr>
      <w:t xml:space="preserve"> </w:t>
    </w:r>
    <w:r w:rsidRPr="00652044">
      <w:rPr>
        <w:rFonts w:ascii="Arial" w:hAnsi="Arial" w:cs="Arial"/>
        <w:b/>
        <w:bCs/>
        <w:color w:val="000000" w:themeColor="text1"/>
        <w:w w:val="80"/>
        <w:sz w:val="20"/>
        <w:szCs w:val="20"/>
      </w:rPr>
      <w:t>DE</w:t>
    </w:r>
    <w:r w:rsidRPr="00652044">
      <w:rPr>
        <w:rFonts w:ascii="Arial" w:hAnsi="Arial" w:cs="Arial"/>
        <w:b/>
        <w:bCs/>
        <w:color w:val="000000" w:themeColor="text1"/>
        <w:spacing w:val="4"/>
        <w:w w:val="80"/>
        <w:sz w:val="20"/>
        <w:szCs w:val="20"/>
      </w:rPr>
      <w:t xml:space="preserve"> </w:t>
    </w:r>
    <w:r w:rsidRPr="00652044">
      <w:rPr>
        <w:rFonts w:ascii="Arial" w:hAnsi="Arial" w:cs="Arial"/>
        <w:b/>
        <w:bCs/>
        <w:color w:val="000000" w:themeColor="text1"/>
        <w:w w:val="80"/>
        <w:sz w:val="20"/>
        <w:szCs w:val="20"/>
      </w:rPr>
      <w:t>MATO</w:t>
    </w:r>
    <w:r w:rsidRPr="00652044">
      <w:rPr>
        <w:rFonts w:ascii="Arial" w:hAnsi="Arial" w:cs="Arial"/>
        <w:b/>
        <w:bCs/>
        <w:color w:val="000000" w:themeColor="text1"/>
        <w:spacing w:val="1"/>
        <w:w w:val="80"/>
        <w:sz w:val="20"/>
        <w:szCs w:val="20"/>
      </w:rPr>
      <w:t xml:space="preserve"> </w:t>
    </w:r>
    <w:r w:rsidRPr="00652044">
      <w:rPr>
        <w:rFonts w:ascii="Arial" w:hAnsi="Arial" w:cs="Arial"/>
        <w:b/>
        <w:bCs/>
        <w:color w:val="000000" w:themeColor="text1"/>
        <w:w w:val="80"/>
        <w:sz w:val="20"/>
        <w:szCs w:val="20"/>
      </w:rPr>
      <w:t>GROSSO</w:t>
    </w:r>
  </w:p>
  <w:p w14:paraId="5EBA038A" w14:textId="77777777" w:rsidR="00533D9B" w:rsidRPr="00652044" w:rsidRDefault="00533D9B" w:rsidP="00533D9B">
    <w:pPr>
      <w:jc w:val="center"/>
      <w:rPr>
        <w:rFonts w:ascii="Arial" w:hAnsi="Arial" w:cs="Arial"/>
        <w:b/>
        <w:bCs/>
        <w:spacing w:val="-50"/>
        <w:w w:val="80"/>
        <w:sz w:val="20"/>
        <w:szCs w:val="20"/>
      </w:rPr>
    </w:pPr>
    <w:r w:rsidRPr="00652044">
      <w:rPr>
        <w:rFonts w:ascii="Arial" w:hAnsi="Arial" w:cs="Arial"/>
        <w:b/>
        <w:bCs/>
        <w:color w:val="000000" w:themeColor="text1"/>
        <w:spacing w:val="1"/>
        <w:w w:val="80"/>
        <w:sz w:val="20"/>
        <w:szCs w:val="20"/>
      </w:rPr>
      <w:t xml:space="preserve"> </w:t>
    </w:r>
    <w:r w:rsidRPr="00652044">
      <w:rPr>
        <w:rFonts w:ascii="Arial" w:hAnsi="Arial" w:cs="Arial"/>
        <w:b/>
        <w:bCs/>
        <w:color w:val="000000" w:themeColor="text1"/>
        <w:w w:val="80"/>
        <w:sz w:val="20"/>
        <w:szCs w:val="20"/>
      </w:rPr>
      <w:t>PREFEITURA</w:t>
    </w:r>
    <w:r w:rsidRPr="00652044">
      <w:rPr>
        <w:rFonts w:ascii="Arial" w:hAnsi="Arial" w:cs="Arial"/>
        <w:b/>
        <w:bCs/>
        <w:color w:val="000000" w:themeColor="text1"/>
        <w:spacing w:val="19"/>
        <w:w w:val="80"/>
        <w:sz w:val="20"/>
        <w:szCs w:val="20"/>
      </w:rPr>
      <w:t xml:space="preserve"> </w:t>
    </w:r>
    <w:r w:rsidRPr="00652044">
      <w:rPr>
        <w:rFonts w:ascii="Arial" w:hAnsi="Arial" w:cs="Arial"/>
        <w:b/>
        <w:bCs/>
        <w:w w:val="80"/>
        <w:sz w:val="20"/>
        <w:szCs w:val="20"/>
      </w:rPr>
      <w:t>MUNICIPAL</w:t>
    </w:r>
    <w:r w:rsidRPr="00652044">
      <w:rPr>
        <w:rFonts w:ascii="Arial" w:hAnsi="Arial" w:cs="Arial"/>
        <w:b/>
        <w:bCs/>
        <w:spacing w:val="23"/>
        <w:w w:val="80"/>
        <w:sz w:val="20"/>
        <w:szCs w:val="20"/>
      </w:rPr>
      <w:t xml:space="preserve"> </w:t>
    </w:r>
    <w:r w:rsidRPr="00652044">
      <w:rPr>
        <w:rFonts w:ascii="Arial" w:hAnsi="Arial" w:cs="Arial"/>
        <w:b/>
        <w:bCs/>
        <w:w w:val="80"/>
        <w:sz w:val="20"/>
        <w:szCs w:val="20"/>
      </w:rPr>
      <w:t>DE</w:t>
    </w:r>
    <w:r w:rsidRPr="00652044">
      <w:rPr>
        <w:rFonts w:ascii="Arial" w:hAnsi="Arial" w:cs="Arial"/>
        <w:b/>
        <w:bCs/>
        <w:spacing w:val="24"/>
        <w:w w:val="80"/>
        <w:sz w:val="20"/>
        <w:szCs w:val="20"/>
      </w:rPr>
      <w:t xml:space="preserve"> </w:t>
    </w:r>
    <w:r w:rsidRPr="00652044">
      <w:rPr>
        <w:rFonts w:ascii="Arial" w:hAnsi="Arial" w:cs="Arial"/>
        <w:b/>
        <w:bCs/>
        <w:w w:val="80"/>
        <w:sz w:val="20"/>
        <w:szCs w:val="20"/>
      </w:rPr>
      <w:t>CÁCERES</w:t>
    </w:r>
    <w:r w:rsidRPr="00652044">
      <w:rPr>
        <w:rFonts w:ascii="Arial" w:hAnsi="Arial" w:cs="Arial"/>
        <w:b/>
        <w:bCs/>
        <w:spacing w:val="-50"/>
        <w:w w:val="80"/>
        <w:sz w:val="20"/>
        <w:szCs w:val="20"/>
      </w:rPr>
      <w:t xml:space="preserve"> </w:t>
    </w:r>
  </w:p>
  <w:p w14:paraId="727E88A8" w14:textId="6A9FA00D" w:rsidR="00E622AE" w:rsidRPr="00533D9B" w:rsidRDefault="00533D9B" w:rsidP="00533D9B">
    <w:pPr>
      <w:spacing w:after="120"/>
      <w:jc w:val="center"/>
      <w:rPr>
        <w:rFonts w:ascii="Arial" w:hAnsi="Arial" w:cs="Arial"/>
        <w:b/>
        <w:bCs/>
        <w:w w:val="80"/>
        <w:sz w:val="20"/>
        <w:szCs w:val="20"/>
      </w:rPr>
    </w:pPr>
    <w:r w:rsidRPr="00652044">
      <w:rPr>
        <w:rFonts w:ascii="Arial" w:hAnsi="Arial" w:cs="Arial"/>
        <w:b/>
        <w:bCs/>
        <w:w w:val="80"/>
        <w:sz w:val="20"/>
        <w:szCs w:val="20"/>
      </w:rPr>
      <w:t>SECRETARIA</w:t>
    </w:r>
    <w:r w:rsidRPr="00652044">
      <w:rPr>
        <w:rFonts w:ascii="Arial" w:hAnsi="Arial" w:cs="Arial"/>
        <w:b/>
        <w:bCs/>
        <w:spacing w:val="10"/>
        <w:w w:val="80"/>
        <w:sz w:val="20"/>
        <w:szCs w:val="20"/>
      </w:rPr>
      <w:t xml:space="preserve"> </w:t>
    </w:r>
    <w:r w:rsidRPr="00652044">
      <w:rPr>
        <w:rFonts w:ascii="Arial" w:hAnsi="Arial" w:cs="Arial"/>
        <w:b/>
        <w:bCs/>
        <w:w w:val="80"/>
        <w:sz w:val="20"/>
        <w:szCs w:val="20"/>
      </w:rPr>
      <w:t>MUNICIPAL</w:t>
    </w:r>
    <w:r w:rsidRPr="00652044">
      <w:rPr>
        <w:rFonts w:ascii="Arial" w:hAnsi="Arial" w:cs="Arial"/>
        <w:b/>
        <w:bCs/>
        <w:spacing w:val="10"/>
        <w:w w:val="80"/>
        <w:sz w:val="20"/>
        <w:szCs w:val="20"/>
      </w:rPr>
      <w:t xml:space="preserve"> </w:t>
    </w:r>
    <w:r w:rsidRPr="00652044">
      <w:rPr>
        <w:rFonts w:ascii="Arial" w:hAnsi="Arial" w:cs="Arial"/>
        <w:b/>
        <w:bCs/>
        <w:w w:val="80"/>
        <w:sz w:val="20"/>
        <w:szCs w:val="20"/>
      </w:rPr>
      <w:t>DE</w:t>
    </w:r>
    <w:r w:rsidRPr="00652044">
      <w:rPr>
        <w:rFonts w:ascii="Arial" w:hAnsi="Arial" w:cs="Arial"/>
        <w:b/>
        <w:bCs/>
        <w:spacing w:val="13"/>
        <w:w w:val="80"/>
        <w:sz w:val="20"/>
        <w:szCs w:val="20"/>
      </w:rPr>
      <w:t xml:space="preserve"> </w:t>
    </w:r>
    <w:r w:rsidRPr="00652044">
      <w:rPr>
        <w:rFonts w:ascii="Arial" w:hAnsi="Arial" w:cs="Arial"/>
        <w:b/>
        <w:bCs/>
        <w:w w:val="80"/>
        <w:sz w:val="20"/>
        <w:szCs w:val="20"/>
      </w:rPr>
      <w:t>ADMINISTRAÇÃO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48C23DD"/>
    <w:multiLevelType w:val="multilevel"/>
    <w:tmpl w:val="0416001F"/>
    <w:lvl w:ilvl="0">
      <w:start w:val="1"/>
      <w:numFmt w:val="decimal"/>
      <w:lvlText w:val="%1."/>
      <w:lvlJc w:val="left"/>
      <w:pPr>
        <w:ind w:left="360" w:hanging="360"/>
      </w:pPr>
      <w:rPr>
        <w:rFonts w:hint="default"/>
        <w:b/>
        <w:bCs/>
      </w:rPr>
    </w:lvl>
    <w:lvl w:ilvl="1">
      <w:start w:val="1"/>
      <w:numFmt w:val="decimal"/>
      <w:lvlText w:val="%1.%2."/>
      <w:lvlJc w:val="left"/>
      <w:pPr>
        <w:ind w:left="2559" w:hanging="432"/>
      </w:pPr>
      <w:rPr>
        <w:rFonts w:hint="default"/>
        <w:b/>
        <w:bCs/>
      </w:rPr>
    </w:lvl>
    <w:lvl w:ilvl="2">
      <w:start w:val="1"/>
      <w:numFmt w:val="decimal"/>
      <w:lvlText w:val="%1.%2.%3."/>
      <w:lvlJc w:val="left"/>
      <w:pPr>
        <w:ind w:left="1224" w:hanging="504"/>
      </w:pPr>
      <w:rPr>
        <w:rFonts w:hint="default"/>
        <w:b/>
        <w:bCs/>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C5479C17"/>
    <w:multiLevelType w:val="singleLevel"/>
    <w:tmpl w:val="C5479C17"/>
    <w:lvl w:ilvl="0">
      <w:start w:val="1"/>
      <w:numFmt w:val="decimal"/>
      <w:suff w:val="space"/>
      <w:lvlText w:val="%1-"/>
      <w:lvlJc w:val="left"/>
    </w:lvl>
  </w:abstractNum>
  <w:abstractNum w:abstractNumId="2" w15:restartNumberingAfterBreak="0">
    <w:nsid w:val="D5120F71"/>
    <w:multiLevelType w:val="singleLevel"/>
    <w:tmpl w:val="04160017"/>
    <w:lvl w:ilvl="0">
      <w:start w:val="1"/>
      <w:numFmt w:val="lowerLetter"/>
      <w:lvlText w:val="%1)"/>
      <w:lvlJc w:val="left"/>
      <w:pPr>
        <w:ind w:left="360" w:hanging="360"/>
      </w:pPr>
      <w:rPr>
        <w:rFonts w:hint="default"/>
        <w:b/>
        <w:bCs/>
      </w:rPr>
    </w:lvl>
  </w:abstractNum>
  <w:abstractNum w:abstractNumId="3" w15:restartNumberingAfterBreak="0">
    <w:nsid w:val="F9E009B2"/>
    <w:multiLevelType w:val="multilevel"/>
    <w:tmpl w:val="F9E009B2"/>
    <w:lvl w:ilvl="0">
      <w:start w:val="1"/>
      <w:numFmt w:val="decimal"/>
      <w:suff w:val="space"/>
      <w:lvlText w:val="%1."/>
      <w:lvlJc w:val="left"/>
      <w:pPr>
        <w:ind w:left="0" w:firstLine="0"/>
      </w:pPr>
    </w:lvl>
    <w:lvl w:ilvl="1">
      <w:start w:val="1"/>
      <w:numFmt w:val="decimal"/>
      <w:suff w:val="space"/>
      <w:lvlText w:val="%1.%2."/>
      <w:lvlJc w:val="left"/>
      <w:pPr>
        <w:ind w:left="0" w:firstLine="0"/>
      </w:pPr>
    </w:lvl>
    <w:lvl w:ilvl="2">
      <w:start w:val="1"/>
      <w:numFmt w:val="decimal"/>
      <w:suff w:val="space"/>
      <w:lvlText w:val="%1.%2.%3."/>
      <w:lvlJc w:val="left"/>
      <w:pPr>
        <w:ind w:left="440" w:firstLine="0"/>
      </w:pPr>
    </w:lvl>
    <w:lvl w:ilvl="3">
      <w:start w:val="1"/>
      <w:numFmt w:val="decimal"/>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2.%3.%4.%5.%6.%7.%8.%9."/>
      <w:lvlJc w:val="left"/>
      <w:pPr>
        <w:ind w:left="0" w:firstLine="0"/>
      </w:pPr>
    </w:lvl>
  </w:abstractNum>
  <w:abstractNum w:abstractNumId="4" w15:restartNumberingAfterBreak="0">
    <w:nsid w:val="0222799A"/>
    <w:multiLevelType w:val="hybridMultilevel"/>
    <w:tmpl w:val="AF3C2754"/>
    <w:lvl w:ilvl="0" w:tplc="04160001">
      <w:start w:val="1"/>
      <w:numFmt w:val="bullet"/>
      <w:lvlText w:val=""/>
      <w:lvlJc w:val="left"/>
      <w:pPr>
        <w:ind w:left="1628" w:hanging="360"/>
      </w:pPr>
      <w:rPr>
        <w:rFonts w:ascii="Symbol" w:hAnsi="Symbol" w:hint="default"/>
      </w:rPr>
    </w:lvl>
    <w:lvl w:ilvl="1" w:tplc="04160003">
      <w:start w:val="1"/>
      <w:numFmt w:val="bullet"/>
      <w:lvlText w:val="o"/>
      <w:lvlJc w:val="left"/>
      <w:pPr>
        <w:ind w:left="2348" w:hanging="360"/>
      </w:pPr>
      <w:rPr>
        <w:rFonts w:ascii="Courier New" w:hAnsi="Courier New" w:cs="Courier New" w:hint="default"/>
      </w:rPr>
    </w:lvl>
    <w:lvl w:ilvl="2" w:tplc="04160005">
      <w:start w:val="1"/>
      <w:numFmt w:val="bullet"/>
      <w:lvlText w:val=""/>
      <w:lvlJc w:val="left"/>
      <w:pPr>
        <w:ind w:left="3068" w:hanging="360"/>
      </w:pPr>
      <w:rPr>
        <w:rFonts w:ascii="Wingdings" w:hAnsi="Wingdings" w:hint="default"/>
      </w:rPr>
    </w:lvl>
    <w:lvl w:ilvl="3" w:tplc="04160001">
      <w:start w:val="1"/>
      <w:numFmt w:val="bullet"/>
      <w:lvlText w:val=""/>
      <w:lvlJc w:val="left"/>
      <w:pPr>
        <w:ind w:left="3788" w:hanging="360"/>
      </w:pPr>
      <w:rPr>
        <w:rFonts w:ascii="Symbol" w:hAnsi="Symbol" w:hint="default"/>
      </w:rPr>
    </w:lvl>
    <w:lvl w:ilvl="4" w:tplc="04160003">
      <w:start w:val="1"/>
      <w:numFmt w:val="bullet"/>
      <w:lvlText w:val="o"/>
      <w:lvlJc w:val="left"/>
      <w:pPr>
        <w:ind w:left="4508" w:hanging="360"/>
      </w:pPr>
      <w:rPr>
        <w:rFonts w:ascii="Courier New" w:hAnsi="Courier New" w:cs="Courier New" w:hint="default"/>
      </w:rPr>
    </w:lvl>
    <w:lvl w:ilvl="5" w:tplc="04160005">
      <w:start w:val="1"/>
      <w:numFmt w:val="bullet"/>
      <w:lvlText w:val=""/>
      <w:lvlJc w:val="left"/>
      <w:pPr>
        <w:ind w:left="5228" w:hanging="360"/>
      </w:pPr>
      <w:rPr>
        <w:rFonts w:ascii="Wingdings" w:hAnsi="Wingdings" w:hint="default"/>
      </w:rPr>
    </w:lvl>
    <w:lvl w:ilvl="6" w:tplc="04160001">
      <w:start w:val="1"/>
      <w:numFmt w:val="bullet"/>
      <w:lvlText w:val=""/>
      <w:lvlJc w:val="left"/>
      <w:pPr>
        <w:ind w:left="5948" w:hanging="360"/>
      </w:pPr>
      <w:rPr>
        <w:rFonts w:ascii="Symbol" w:hAnsi="Symbol" w:hint="default"/>
      </w:rPr>
    </w:lvl>
    <w:lvl w:ilvl="7" w:tplc="04160003">
      <w:start w:val="1"/>
      <w:numFmt w:val="bullet"/>
      <w:lvlText w:val="o"/>
      <w:lvlJc w:val="left"/>
      <w:pPr>
        <w:ind w:left="6668" w:hanging="360"/>
      </w:pPr>
      <w:rPr>
        <w:rFonts w:ascii="Courier New" w:hAnsi="Courier New" w:cs="Courier New" w:hint="default"/>
      </w:rPr>
    </w:lvl>
    <w:lvl w:ilvl="8" w:tplc="04160005">
      <w:start w:val="1"/>
      <w:numFmt w:val="bullet"/>
      <w:lvlText w:val=""/>
      <w:lvlJc w:val="left"/>
      <w:pPr>
        <w:ind w:left="7388" w:hanging="360"/>
      </w:pPr>
      <w:rPr>
        <w:rFonts w:ascii="Wingdings" w:hAnsi="Wingdings" w:hint="default"/>
      </w:rPr>
    </w:lvl>
  </w:abstractNum>
  <w:abstractNum w:abstractNumId="5" w15:restartNumberingAfterBreak="0">
    <w:nsid w:val="02A9433F"/>
    <w:multiLevelType w:val="hybridMultilevel"/>
    <w:tmpl w:val="2B8C0B2C"/>
    <w:lvl w:ilvl="0" w:tplc="04160017">
      <w:start w:val="1"/>
      <w:numFmt w:val="lowerLetter"/>
      <w:lvlText w:val="%1)"/>
      <w:lvlJc w:val="left"/>
      <w:pPr>
        <w:ind w:left="1628" w:hanging="360"/>
      </w:pPr>
    </w:lvl>
    <w:lvl w:ilvl="1" w:tplc="04160019">
      <w:start w:val="1"/>
      <w:numFmt w:val="lowerLetter"/>
      <w:lvlText w:val="%2."/>
      <w:lvlJc w:val="left"/>
      <w:pPr>
        <w:ind w:left="2348" w:hanging="360"/>
      </w:pPr>
    </w:lvl>
    <w:lvl w:ilvl="2" w:tplc="0416001B">
      <w:start w:val="1"/>
      <w:numFmt w:val="lowerRoman"/>
      <w:lvlText w:val="%3."/>
      <w:lvlJc w:val="right"/>
      <w:pPr>
        <w:ind w:left="3068" w:hanging="180"/>
      </w:pPr>
    </w:lvl>
    <w:lvl w:ilvl="3" w:tplc="0416000F">
      <w:start w:val="1"/>
      <w:numFmt w:val="decimal"/>
      <w:lvlText w:val="%4."/>
      <w:lvlJc w:val="left"/>
      <w:pPr>
        <w:ind w:left="3788" w:hanging="360"/>
      </w:pPr>
    </w:lvl>
    <w:lvl w:ilvl="4" w:tplc="04160019">
      <w:start w:val="1"/>
      <w:numFmt w:val="lowerLetter"/>
      <w:lvlText w:val="%5."/>
      <w:lvlJc w:val="left"/>
      <w:pPr>
        <w:ind w:left="4508" w:hanging="360"/>
      </w:pPr>
    </w:lvl>
    <w:lvl w:ilvl="5" w:tplc="0416001B">
      <w:start w:val="1"/>
      <w:numFmt w:val="lowerRoman"/>
      <w:lvlText w:val="%6."/>
      <w:lvlJc w:val="right"/>
      <w:pPr>
        <w:ind w:left="5228" w:hanging="180"/>
      </w:pPr>
    </w:lvl>
    <w:lvl w:ilvl="6" w:tplc="0416000F">
      <w:start w:val="1"/>
      <w:numFmt w:val="decimal"/>
      <w:lvlText w:val="%7."/>
      <w:lvlJc w:val="left"/>
      <w:pPr>
        <w:ind w:left="5948" w:hanging="360"/>
      </w:pPr>
    </w:lvl>
    <w:lvl w:ilvl="7" w:tplc="04160019">
      <w:start w:val="1"/>
      <w:numFmt w:val="lowerLetter"/>
      <w:lvlText w:val="%8."/>
      <w:lvlJc w:val="left"/>
      <w:pPr>
        <w:ind w:left="6668" w:hanging="360"/>
      </w:pPr>
    </w:lvl>
    <w:lvl w:ilvl="8" w:tplc="0416001B">
      <w:start w:val="1"/>
      <w:numFmt w:val="lowerRoman"/>
      <w:lvlText w:val="%9."/>
      <w:lvlJc w:val="right"/>
      <w:pPr>
        <w:ind w:left="7388" w:hanging="180"/>
      </w:pPr>
    </w:lvl>
  </w:abstractNum>
  <w:abstractNum w:abstractNumId="6" w15:restartNumberingAfterBreak="0">
    <w:nsid w:val="02C7293C"/>
    <w:multiLevelType w:val="hybridMultilevel"/>
    <w:tmpl w:val="31F8711A"/>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7" w15:restartNumberingAfterBreak="0">
    <w:nsid w:val="03697F16"/>
    <w:multiLevelType w:val="multilevel"/>
    <w:tmpl w:val="03697F1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5C2055D"/>
    <w:multiLevelType w:val="hybridMultilevel"/>
    <w:tmpl w:val="C2607344"/>
    <w:lvl w:ilvl="0" w:tplc="04160017">
      <w:start w:val="1"/>
      <w:numFmt w:val="lowerLetter"/>
      <w:lvlText w:val="%1)"/>
      <w:lvlJc w:val="left"/>
      <w:pPr>
        <w:ind w:left="1080" w:hanging="360"/>
      </w:pPr>
    </w:lvl>
    <w:lvl w:ilvl="1" w:tplc="04160019">
      <w:start w:val="1"/>
      <w:numFmt w:val="lowerLetter"/>
      <w:lvlText w:val="%2."/>
      <w:lvlJc w:val="left"/>
      <w:pPr>
        <w:ind w:left="1800" w:hanging="360"/>
      </w:pPr>
    </w:lvl>
    <w:lvl w:ilvl="2" w:tplc="0416001B">
      <w:start w:val="1"/>
      <w:numFmt w:val="lowerRoman"/>
      <w:lvlText w:val="%3."/>
      <w:lvlJc w:val="right"/>
      <w:pPr>
        <w:ind w:left="2520" w:hanging="180"/>
      </w:pPr>
    </w:lvl>
    <w:lvl w:ilvl="3" w:tplc="0416000F">
      <w:start w:val="1"/>
      <w:numFmt w:val="decimal"/>
      <w:lvlText w:val="%4."/>
      <w:lvlJc w:val="left"/>
      <w:pPr>
        <w:ind w:left="3240" w:hanging="360"/>
      </w:pPr>
    </w:lvl>
    <w:lvl w:ilvl="4" w:tplc="04160019">
      <w:start w:val="1"/>
      <w:numFmt w:val="lowerLetter"/>
      <w:lvlText w:val="%5."/>
      <w:lvlJc w:val="left"/>
      <w:pPr>
        <w:ind w:left="3960" w:hanging="360"/>
      </w:pPr>
    </w:lvl>
    <w:lvl w:ilvl="5" w:tplc="0416001B">
      <w:start w:val="1"/>
      <w:numFmt w:val="lowerRoman"/>
      <w:lvlText w:val="%6."/>
      <w:lvlJc w:val="right"/>
      <w:pPr>
        <w:ind w:left="4680" w:hanging="180"/>
      </w:pPr>
    </w:lvl>
    <w:lvl w:ilvl="6" w:tplc="0416000F">
      <w:start w:val="1"/>
      <w:numFmt w:val="decimal"/>
      <w:lvlText w:val="%7."/>
      <w:lvlJc w:val="left"/>
      <w:pPr>
        <w:ind w:left="5400" w:hanging="360"/>
      </w:pPr>
    </w:lvl>
    <w:lvl w:ilvl="7" w:tplc="04160019">
      <w:start w:val="1"/>
      <w:numFmt w:val="lowerLetter"/>
      <w:lvlText w:val="%8."/>
      <w:lvlJc w:val="left"/>
      <w:pPr>
        <w:ind w:left="6120" w:hanging="360"/>
      </w:pPr>
    </w:lvl>
    <w:lvl w:ilvl="8" w:tplc="0416001B">
      <w:start w:val="1"/>
      <w:numFmt w:val="lowerRoman"/>
      <w:lvlText w:val="%9."/>
      <w:lvlJc w:val="right"/>
      <w:pPr>
        <w:ind w:left="6840" w:hanging="180"/>
      </w:pPr>
    </w:lvl>
  </w:abstractNum>
  <w:abstractNum w:abstractNumId="9" w15:restartNumberingAfterBreak="0">
    <w:nsid w:val="08CE7011"/>
    <w:multiLevelType w:val="hybridMultilevel"/>
    <w:tmpl w:val="20A23AB2"/>
    <w:lvl w:ilvl="0" w:tplc="42F04CE4">
      <w:start w:val="1"/>
      <w:numFmt w:val="lowerLetter"/>
      <w:lvlText w:val="%1)"/>
      <w:lvlJc w:val="left"/>
      <w:pPr>
        <w:ind w:left="1628" w:hanging="360"/>
      </w:pPr>
      <w:rPr>
        <w:b/>
        <w:bCs/>
      </w:rPr>
    </w:lvl>
    <w:lvl w:ilvl="1" w:tplc="04160019">
      <w:start w:val="1"/>
      <w:numFmt w:val="lowerLetter"/>
      <w:lvlText w:val="%2."/>
      <w:lvlJc w:val="left"/>
      <w:pPr>
        <w:ind w:left="2348" w:hanging="360"/>
      </w:pPr>
    </w:lvl>
    <w:lvl w:ilvl="2" w:tplc="0416001B">
      <w:start w:val="1"/>
      <w:numFmt w:val="lowerRoman"/>
      <w:lvlText w:val="%3."/>
      <w:lvlJc w:val="right"/>
      <w:pPr>
        <w:ind w:left="3068" w:hanging="180"/>
      </w:pPr>
    </w:lvl>
    <w:lvl w:ilvl="3" w:tplc="0416000F">
      <w:start w:val="1"/>
      <w:numFmt w:val="decimal"/>
      <w:lvlText w:val="%4."/>
      <w:lvlJc w:val="left"/>
      <w:pPr>
        <w:ind w:left="3788" w:hanging="360"/>
      </w:pPr>
    </w:lvl>
    <w:lvl w:ilvl="4" w:tplc="04160019">
      <w:start w:val="1"/>
      <w:numFmt w:val="lowerLetter"/>
      <w:lvlText w:val="%5."/>
      <w:lvlJc w:val="left"/>
      <w:pPr>
        <w:ind w:left="4508" w:hanging="360"/>
      </w:pPr>
    </w:lvl>
    <w:lvl w:ilvl="5" w:tplc="0416001B">
      <w:start w:val="1"/>
      <w:numFmt w:val="lowerRoman"/>
      <w:lvlText w:val="%6."/>
      <w:lvlJc w:val="right"/>
      <w:pPr>
        <w:ind w:left="5228" w:hanging="180"/>
      </w:pPr>
    </w:lvl>
    <w:lvl w:ilvl="6" w:tplc="0416000F">
      <w:start w:val="1"/>
      <w:numFmt w:val="decimal"/>
      <w:lvlText w:val="%7."/>
      <w:lvlJc w:val="left"/>
      <w:pPr>
        <w:ind w:left="5948" w:hanging="360"/>
      </w:pPr>
    </w:lvl>
    <w:lvl w:ilvl="7" w:tplc="04160019">
      <w:start w:val="1"/>
      <w:numFmt w:val="lowerLetter"/>
      <w:lvlText w:val="%8."/>
      <w:lvlJc w:val="left"/>
      <w:pPr>
        <w:ind w:left="6668" w:hanging="360"/>
      </w:pPr>
    </w:lvl>
    <w:lvl w:ilvl="8" w:tplc="0416001B">
      <w:start w:val="1"/>
      <w:numFmt w:val="lowerRoman"/>
      <w:lvlText w:val="%9."/>
      <w:lvlJc w:val="right"/>
      <w:pPr>
        <w:ind w:left="7388" w:hanging="180"/>
      </w:pPr>
    </w:lvl>
  </w:abstractNum>
  <w:abstractNum w:abstractNumId="10" w15:restartNumberingAfterBreak="0">
    <w:nsid w:val="096936E9"/>
    <w:multiLevelType w:val="hybridMultilevel"/>
    <w:tmpl w:val="68BA3FF0"/>
    <w:lvl w:ilvl="0" w:tplc="04160017">
      <w:start w:val="1"/>
      <w:numFmt w:val="lowerLetter"/>
      <w:lvlText w:val="%1)"/>
      <w:lvlJc w:val="left"/>
      <w:pPr>
        <w:ind w:left="1628" w:hanging="360"/>
      </w:pPr>
    </w:lvl>
    <w:lvl w:ilvl="1" w:tplc="04160019">
      <w:start w:val="1"/>
      <w:numFmt w:val="lowerLetter"/>
      <w:lvlText w:val="%2."/>
      <w:lvlJc w:val="left"/>
      <w:pPr>
        <w:ind w:left="2348" w:hanging="360"/>
      </w:pPr>
    </w:lvl>
    <w:lvl w:ilvl="2" w:tplc="0416001B">
      <w:start w:val="1"/>
      <w:numFmt w:val="lowerRoman"/>
      <w:lvlText w:val="%3."/>
      <w:lvlJc w:val="right"/>
      <w:pPr>
        <w:ind w:left="3068" w:hanging="180"/>
      </w:pPr>
    </w:lvl>
    <w:lvl w:ilvl="3" w:tplc="0416000F">
      <w:start w:val="1"/>
      <w:numFmt w:val="decimal"/>
      <w:lvlText w:val="%4."/>
      <w:lvlJc w:val="left"/>
      <w:pPr>
        <w:ind w:left="3788" w:hanging="360"/>
      </w:pPr>
    </w:lvl>
    <w:lvl w:ilvl="4" w:tplc="04160019">
      <w:start w:val="1"/>
      <w:numFmt w:val="lowerLetter"/>
      <w:lvlText w:val="%5."/>
      <w:lvlJc w:val="left"/>
      <w:pPr>
        <w:ind w:left="4508" w:hanging="360"/>
      </w:pPr>
    </w:lvl>
    <w:lvl w:ilvl="5" w:tplc="0416001B">
      <w:start w:val="1"/>
      <w:numFmt w:val="lowerRoman"/>
      <w:lvlText w:val="%6."/>
      <w:lvlJc w:val="right"/>
      <w:pPr>
        <w:ind w:left="5228" w:hanging="180"/>
      </w:pPr>
    </w:lvl>
    <w:lvl w:ilvl="6" w:tplc="0416000F">
      <w:start w:val="1"/>
      <w:numFmt w:val="decimal"/>
      <w:lvlText w:val="%7."/>
      <w:lvlJc w:val="left"/>
      <w:pPr>
        <w:ind w:left="5948" w:hanging="360"/>
      </w:pPr>
    </w:lvl>
    <w:lvl w:ilvl="7" w:tplc="04160019">
      <w:start w:val="1"/>
      <w:numFmt w:val="lowerLetter"/>
      <w:lvlText w:val="%8."/>
      <w:lvlJc w:val="left"/>
      <w:pPr>
        <w:ind w:left="6668" w:hanging="360"/>
      </w:pPr>
    </w:lvl>
    <w:lvl w:ilvl="8" w:tplc="0416001B">
      <w:start w:val="1"/>
      <w:numFmt w:val="lowerRoman"/>
      <w:lvlText w:val="%9."/>
      <w:lvlJc w:val="right"/>
      <w:pPr>
        <w:ind w:left="7388" w:hanging="180"/>
      </w:pPr>
    </w:lvl>
  </w:abstractNum>
  <w:abstractNum w:abstractNumId="11" w15:restartNumberingAfterBreak="0">
    <w:nsid w:val="0D650242"/>
    <w:multiLevelType w:val="multilevel"/>
    <w:tmpl w:val="BF1299F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DC607C7"/>
    <w:multiLevelType w:val="multilevel"/>
    <w:tmpl w:val="FFEE0E4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13E14EB7"/>
    <w:multiLevelType w:val="hybridMultilevel"/>
    <w:tmpl w:val="303A9FAE"/>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4" w15:restartNumberingAfterBreak="0">
    <w:nsid w:val="1425034E"/>
    <w:multiLevelType w:val="multilevel"/>
    <w:tmpl w:val="B7EAFB94"/>
    <w:lvl w:ilvl="0">
      <w:start w:val="1"/>
      <w:numFmt w:val="upperRoman"/>
      <w:lvlText w:val="%1)"/>
      <w:lvlJc w:val="left"/>
      <w:pPr>
        <w:ind w:left="1429" w:hanging="72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rPr>
        <w:b/>
        <w:bCs/>
      </w:r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5" w15:restartNumberingAfterBreak="0">
    <w:nsid w:val="148D1109"/>
    <w:multiLevelType w:val="hybridMultilevel"/>
    <w:tmpl w:val="93163A34"/>
    <w:lvl w:ilvl="0" w:tplc="04160017">
      <w:start w:val="1"/>
      <w:numFmt w:val="lowerLetter"/>
      <w:lvlText w:val="%1)"/>
      <w:lvlJc w:val="left"/>
      <w:pPr>
        <w:ind w:left="1080" w:hanging="360"/>
      </w:pPr>
    </w:lvl>
    <w:lvl w:ilvl="1" w:tplc="04160019">
      <w:start w:val="1"/>
      <w:numFmt w:val="lowerLetter"/>
      <w:lvlText w:val="%2."/>
      <w:lvlJc w:val="left"/>
      <w:pPr>
        <w:ind w:left="1800" w:hanging="360"/>
      </w:pPr>
    </w:lvl>
    <w:lvl w:ilvl="2" w:tplc="0416001B">
      <w:start w:val="1"/>
      <w:numFmt w:val="lowerRoman"/>
      <w:lvlText w:val="%3."/>
      <w:lvlJc w:val="right"/>
      <w:pPr>
        <w:ind w:left="2520" w:hanging="180"/>
      </w:pPr>
    </w:lvl>
    <w:lvl w:ilvl="3" w:tplc="0416000F">
      <w:start w:val="1"/>
      <w:numFmt w:val="decimal"/>
      <w:lvlText w:val="%4."/>
      <w:lvlJc w:val="left"/>
      <w:pPr>
        <w:ind w:left="3240" w:hanging="360"/>
      </w:pPr>
    </w:lvl>
    <w:lvl w:ilvl="4" w:tplc="04160019">
      <w:start w:val="1"/>
      <w:numFmt w:val="lowerLetter"/>
      <w:lvlText w:val="%5."/>
      <w:lvlJc w:val="left"/>
      <w:pPr>
        <w:ind w:left="3960" w:hanging="360"/>
      </w:pPr>
    </w:lvl>
    <w:lvl w:ilvl="5" w:tplc="0416001B">
      <w:start w:val="1"/>
      <w:numFmt w:val="lowerRoman"/>
      <w:lvlText w:val="%6."/>
      <w:lvlJc w:val="right"/>
      <w:pPr>
        <w:ind w:left="4680" w:hanging="180"/>
      </w:pPr>
    </w:lvl>
    <w:lvl w:ilvl="6" w:tplc="0416000F">
      <w:start w:val="1"/>
      <w:numFmt w:val="decimal"/>
      <w:lvlText w:val="%7."/>
      <w:lvlJc w:val="left"/>
      <w:pPr>
        <w:ind w:left="5400" w:hanging="360"/>
      </w:pPr>
    </w:lvl>
    <w:lvl w:ilvl="7" w:tplc="04160019">
      <w:start w:val="1"/>
      <w:numFmt w:val="lowerLetter"/>
      <w:lvlText w:val="%8."/>
      <w:lvlJc w:val="left"/>
      <w:pPr>
        <w:ind w:left="6120" w:hanging="360"/>
      </w:pPr>
    </w:lvl>
    <w:lvl w:ilvl="8" w:tplc="0416001B">
      <w:start w:val="1"/>
      <w:numFmt w:val="lowerRoman"/>
      <w:lvlText w:val="%9."/>
      <w:lvlJc w:val="right"/>
      <w:pPr>
        <w:ind w:left="6840" w:hanging="180"/>
      </w:pPr>
    </w:lvl>
  </w:abstractNum>
  <w:abstractNum w:abstractNumId="16" w15:restartNumberingAfterBreak="0">
    <w:nsid w:val="14FC359E"/>
    <w:multiLevelType w:val="hybridMultilevel"/>
    <w:tmpl w:val="8D00D6B8"/>
    <w:lvl w:ilvl="0" w:tplc="F66AFB46">
      <w:start w:val="1"/>
      <w:numFmt w:val="lowerLetter"/>
      <w:lvlText w:val="%1)"/>
      <w:lvlJc w:val="left"/>
      <w:pPr>
        <w:ind w:left="1628" w:hanging="360"/>
      </w:pPr>
      <w:rPr>
        <w:b/>
        <w:bCs/>
      </w:rPr>
    </w:lvl>
    <w:lvl w:ilvl="1" w:tplc="04160019">
      <w:start w:val="1"/>
      <w:numFmt w:val="lowerLetter"/>
      <w:lvlText w:val="%2."/>
      <w:lvlJc w:val="left"/>
      <w:pPr>
        <w:ind w:left="2348" w:hanging="360"/>
      </w:pPr>
    </w:lvl>
    <w:lvl w:ilvl="2" w:tplc="0416001B">
      <w:start w:val="1"/>
      <w:numFmt w:val="lowerRoman"/>
      <w:lvlText w:val="%3."/>
      <w:lvlJc w:val="right"/>
      <w:pPr>
        <w:ind w:left="3068" w:hanging="180"/>
      </w:pPr>
    </w:lvl>
    <w:lvl w:ilvl="3" w:tplc="0416000F">
      <w:start w:val="1"/>
      <w:numFmt w:val="decimal"/>
      <w:lvlText w:val="%4."/>
      <w:lvlJc w:val="left"/>
      <w:pPr>
        <w:ind w:left="3788" w:hanging="360"/>
      </w:pPr>
    </w:lvl>
    <w:lvl w:ilvl="4" w:tplc="04160019">
      <w:start w:val="1"/>
      <w:numFmt w:val="lowerLetter"/>
      <w:lvlText w:val="%5."/>
      <w:lvlJc w:val="left"/>
      <w:pPr>
        <w:ind w:left="4508" w:hanging="360"/>
      </w:pPr>
    </w:lvl>
    <w:lvl w:ilvl="5" w:tplc="0416001B">
      <w:start w:val="1"/>
      <w:numFmt w:val="lowerRoman"/>
      <w:lvlText w:val="%6."/>
      <w:lvlJc w:val="right"/>
      <w:pPr>
        <w:ind w:left="5228" w:hanging="180"/>
      </w:pPr>
    </w:lvl>
    <w:lvl w:ilvl="6" w:tplc="0416000F">
      <w:start w:val="1"/>
      <w:numFmt w:val="decimal"/>
      <w:lvlText w:val="%7."/>
      <w:lvlJc w:val="left"/>
      <w:pPr>
        <w:ind w:left="5948" w:hanging="360"/>
      </w:pPr>
    </w:lvl>
    <w:lvl w:ilvl="7" w:tplc="04160019">
      <w:start w:val="1"/>
      <w:numFmt w:val="lowerLetter"/>
      <w:lvlText w:val="%8."/>
      <w:lvlJc w:val="left"/>
      <w:pPr>
        <w:ind w:left="6668" w:hanging="360"/>
      </w:pPr>
    </w:lvl>
    <w:lvl w:ilvl="8" w:tplc="0416001B">
      <w:start w:val="1"/>
      <w:numFmt w:val="lowerRoman"/>
      <w:lvlText w:val="%9."/>
      <w:lvlJc w:val="right"/>
      <w:pPr>
        <w:ind w:left="7388" w:hanging="180"/>
      </w:pPr>
    </w:lvl>
  </w:abstractNum>
  <w:abstractNum w:abstractNumId="17" w15:restartNumberingAfterBreak="0">
    <w:nsid w:val="155C2479"/>
    <w:multiLevelType w:val="hybridMultilevel"/>
    <w:tmpl w:val="301C0414"/>
    <w:lvl w:ilvl="0" w:tplc="E7763E12">
      <w:start w:val="1"/>
      <w:numFmt w:val="lowerLetter"/>
      <w:lvlText w:val="%1)"/>
      <w:lvlJc w:val="left"/>
      <w:pPr>
        <w:ind w:left="1145" w:hanging="360"/>
      </w:pPr>
      <w:rPr>
        <w:b/>
        <w:bCs/>
      </w:rPr>
    </w:lvl>
    <w:lvl w:ilvl="1" w:tplc="04160019" w:tentative="1">
      <w:start w:val="1"/>
      <w:numFmt w:val="lowerLetter"/>
      <w:lvlText w:val="%2."/>
      <w:lvlJc w:val="left"/>
      <w:pPr>
        <w:ind w:left="1865" w:hanging="360"/>
      </w:pPr>
    </w:lvl>
    <w:lvl w:ilvl="2" w:tplc="0416001B" w:tentative="1">
      <w:start w:val="1"/>
      <w:numFmt w:val="lowerRoman"/>
      <w:lvlText w:val="%3."/>
      <w:lvlJc w:val="right"/>
      <w:pPr>
        <w:ind w:left="2585" w:hanging="180"/>
      </w:pPr>
    </w:lvl>
    <w:lvl w:ilvl="3" w:tplc="0416000F" w:tentative="1">
      <w:start w:val="1"/>
      <w:numFmt w:val="decimal"/>
      <w:lvlText w:val="%4."/>
      <w:lvlJc w:val="left"/>
      <w:pPr>
        <w:ind w:left="3305" w:hanging="360"/>
      </w:pPr>
    </w:lvl>
    <w:lvl w:ilvl="4" w:tplc="04160019" w:tentative="1">
      <w:start w:val="1"/>
      <w:numFmt w:val="lowerLetter"/>
      <w:lvlText w:val="%5."/>
      <w:lvlJc w:val="left"/>
      <w:pPr>
        <w:ind w:left="4025" w:hanging="360"/>
      </w:pPr>
    </w:lvl>
    <w:lvl w:ilvl="5" w:tplc="0416001B" w:tentative="1">
      <w:start w:val="1"/>
      <w:numFmt w:val="lowerRoman"/>
      <w:lvlText w:val="%6."/>
      <w:lvlJc w:val="right"/>
      <w:pPr>
        <w:ind w:left="4745" w:hanging="180"/>
      </w:pPr>
    </w:lvl>
    <w:lvl w:ilvl="6" w:tplc="0416000F" w:tentative="1">
      <w:start w:val="1"/>
      <w:numFmt w:val="decimal"/>
      <w:lvlText w:val="%7."/>
      <w:lvlJc w:val="left"/>
      <w:pPr>
        <w:ind w:left="5465" w:hanging="360"/>
      </w:pPr>
    </w:lvl>
    <w:lvl w:ilvl="7" w:tplc="04160019" w:tentative="1">
      <w:start w:val="1"/>
      <w:numFmt w:val="lowerLetter"/>
      <w:lvlText w:val="%8."/>
      <w:lvlJc w:val="left"/>
      <w:pPr>
        <w:ind w:left="6185" w:hanging="360"/>
      </w:pPr>
    </w:lvl>
    <w:lvl w:ilvl="8" w:tplc="0416001B" w:tentative="1">
      <w:start w:val="1"/>
      <w:numFmt w:val="lowerRoman"/>
      <w:lvlText w:val="%9."/>
      <w:lvlJc w:val="right"/>
      <w:pPr>
        <w:ind w:left="6905" w:hanging="180"/>
      </w:pPr>
    </w:lvl>
  </w:abstractNum>
  <w:abstractNum w:abstractNumId="18" w15:restartNumberingAfterBreak="0">
    <w:nsid w:val="16A7468E"/>
    <w:multiLevelType w:val="multilevel"/>
    <w:tmpl w:val="CD42EB8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7990298"/>
    <w:multiLevelType w:val="multilevel"/>
    <w:tmpl w:val="7B8C48C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A491ED5"/>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1D5C100D"/>
    <w:multiLevelType w:val="multilevel"/>
    <w:tmpl w:val="1D5C100D"/>
    <w:lvl w:ilvl="0">
      <w:start w:val="1"/>
      <w:numFmt w:val="decimal"/>
      <w:pStyle w:val="Nivel01"/>
      <w:lvlText w:val="%1."/>
      <w:lvlJc w:val="left"/>
      <w:pPr>
        <w:ind w:left="927" w:hanging="360"/>
      </w:pPr>
      <w:rPr>
        <w:b/>
      </w:rPr>
    </w:lvl>
    <w:lvl w:ilvl="1">
      <w:start w:val="1"/>
      <w:numFmt w:val="decimal"/>
      <w:pStyle w:val="Nivel2"/>
      <w:lvlText w:val="%1.%2."/>
      <w:lvlJc w:val="left"/>
      <w:pPr>
        <w:ind w:left="5961" w:hanging="432"/>
      </w:pPr>
      <w:rPr>
        <w:rFonts w:hint="default"/>
        <w:b w:val="0"/>
        <w:i w:val="0"/>
        <w:strike w:val="0"/>
        <w:color w:val="auto"/>
        <w:sz w:val="24"/>
        <w:szCs w:val="24"/>
        <w:u w:val="none"/>
      </w:rPr>
    </w:lvl>
    <w:lvl w:ilvl="2">
      <w:start w:val="1"/>
      <w:numFmt w:val="decimal"/>
      <w:pStyle w:val="Nivel3"/>
      <w:lvlText w:val="%1.%2.%3."/>
      <w:lvlJc w:val="left"/>
      <w:pPr>
        <w:ind w:left="3056"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23675690"/>
    <w:multiLevelType w:val="multilevel"/>
    <w:tmpl w:val="20D4C43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24A8705B"/>
    <w:multiLevelType w:val="hybridMultilevel"/>
    <w:tmpl w:val="3B5CAC6C"/>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4" w15:restartNumberingAfterBreak="0">
    <w:nsid w:val="2A745A06"/>
    <w:multiLevelType w:val="hybridMultilevel"/>
    <w:tmpl w:val="9C808662"/>
    <w:lvl w:ilvl="0" w:tplc="04160001">
      <w:start w:val="1"/>
      <w:numFmt w:val="bullet"/>
      <w:lvlText w:val=""/>
      <w:lvlJc w:val="left"/>
      <w:pPr>
        <w:ind w:left="1440" w:hanging="360"/>
      </w:pPr>
      <w:rPr>
        <w:rFonts w:ascii="Symbol" w:hAnsi="Symbol" w:hint="default"/>
      </w:rPr>
    </w:lvl>
    <w:lvl w:ilvl="1" w:tplc="04160003">
      <w:start w:val="1"/>
      <w:numFmt w:val="bullet"/>
      <w:lvlText w:val="o"/>
      <w:lvlJc w:val="left"/>
      <w:pPr>
        <w:ind w:left="2160" w:hanging="360"/>
      </w:pPr>
      <w:rPr>
        <w:rFonts w:ascii="Courier New" w:hAnsi="Courier New" w:cs="Courier New" w:hint="default"/>
      </w:rPr>
    </w:lvl>
    <w:lvl w:ilvl="2" w:tplc="04160005">
      <w:start w:val="1"/>
      <w:numFmt w:val="bullet"/>
      <w:lvlText w:val=""/>
      <w:lvlJc w:val="left"/>
      <w:pPr>
        <w:ind w:left="2880" w:hanging="360"/>
      </w:pPr>
      <w:rPr>
        <w:rFonts w:ascii="Wingdings" w:hAnsi="Wingdings" w:hint="default"/>
      </w:rPr>
    </w:lvl>
    <w:lvl w:ilvl="3" w:tplc="04160001">
      <w:start w:val="1"/>
      <w:numFmt w:val="bullet"/>
      <w:lvlText w:val=""/>
      <w:lvlJc w:val="left"/>
      <w:pPr>
        <w:ind w:left="3600" w:hanging="360"/>
      </w:pPr>
      <w:rPr>
        <w:rFonts w:ascii="Symbol" w:hAnsi="Symbol" w:hint="default"/>
      </w:rPr>
    </w:lvl>
    <w:lvl w:ilvl="4" w:tplc="04160003">
      <w:start w:val="1"/>
      <w:numFmt w:val="bullet"/>
      <w:lvlText w:val="o"/>
      <w:lvlJc w:val="left"/>
      <w:pPr>
        <w:ind w:left="4320" w:hanging="360"/>
      </w:pPr>
      <w:rPr>
        <w:rFonts w:ascii="Courier New" w:hAnsi="Courier New" w:cs="Courier New" w:hint="default"/>
      </w:rPr>
    </w:lvl>
    <w:lvl w:ilvl="5" w:tplc="04160005">
      <w:start w:val="1"/>
      <w:numFmt w:val="bullet"/>
      <w:lvlText w:val=""/>
      <w:lvlJc w:val="left"/>
      <w:pPr>
        <w:ind w:left="5040" w:hanging="360"/>
      </w:pPr>
      <w:rPr>
        <w:rFonts w:ascii="Wingdings" w:hAnsi="Wingdings" w:hint="default"/>
      </w:rPr>
    </w:lvl>
    <w:lvl w:ilvl="6" w:tplc="04160001">
      <w:start w:val="1"/>
      <w:numFmt w:val="bullet"/>
      <w:lvlText w:val=""/>
      <w:lvlJc w:val="left"/>
      <w:pPr>
        <w:ind w:left="5760" w:hanging="360"/>
      </w:pPr>
      <w:rPr>
        <w:rFonts w:ascii="Symbol" w:hAnsi="Symbol" w:hint="default"/>
      </w:rPr>
    </w:lvl>
    <w:lvl w:ilvl="7" w:tplc="04160003">
      <w:start w:val="1"/>
      <w:numFmt w:val="bullet"/>
      <w:lvlText w:val="o"/>
      <w:lvlJc w:val="left"/>
      <w:pPr>
        <w:ind w:left="6480" w:hanging="360"/>
      </w:pPr>
      <w:rPr>
        <w:rFonts w:ascii="Courier New" w:hAnsi="Courier New" w:cs="Courier New" w:hint="default"/>
      </w:rPr>
    </w:lvl>
    <w:lvl w:ilvl="8" w:tplc="04160005">
      <w:start w:val="1"/>
      <w:numFmt w:val="bullet"/>
      <w:lvlText w:val=""/>
      <w:lvlJc w:val="left"/>
      <w:pPr>
        <w:ind w:left="7200" w:hanging="360"/>
      </w:pPr>
      <w:rPr>
        <w:rFonts w:ascii="Wingdings" w:hAnsi="Wingdings" w:hint="default"/>
      </w:rPr>
    </w:lvl>
  </w:abstractNum>
  <w:abstractNum w:abstractNumId="25" w15:restartNumberingAfterBreak="0">
    <w:nsid w:val="2AC51325"/>
    <w:multiLevelType w:val="hybridMultilevel"/>
    <w:tmpl w:val="572CC69A"/>
    <w:lvl w:ilvl="0" w:tplc="04160001">
      <w:start w:val="1"/>
      <w:numFmt w:val="bullet"/>
      <w:lvlText w:val=""/>
      <w:lvlJc w:val="left"/>
      <w:pPr>
        <w:ind w:left="1628" w:hanging="360"/>
      </w:pPr>
      <w:rPr>
        <w:rFonts w:ascii="Symbol" w:hAnsi="Symbol" w:hint="default"/>
      </w:rPr>
    </w:lvl>
    <w:lvl w:ilvl="1" w:tplc="04160003">
      <w:start w:val="1"/>
      <w:numFmt w:val="bullet"/>
      <w:lvlText w:val="o"/>
      <w:lvlJc w:val="left"/>
      <w:pPr>
        <w:ind w:left="2348" w:hanging="360"/>
      </w:pPr>
      <w:rPr>
        <w:rFonts w:ascii="Courier New" w:hAnsi="Courier New" w:cs="Courier New" w:hint="default"/>
      </w:rPr>
    </w:lvl>
    <w:lvl w:ilvl="2" w:tplc="04160005">
      <w:start w:val="1"/>
      <w:numFmt w:val="bullet"/>
      <w:lvlText w:val=""/>
      <w:lvlJc w:val="left"/>
      <w:pPr>
        <w:ind w:left="3068" w:hanging="360"/>
      </w:pPr>
      <w:rPr>
        <w:rFonts w:ascii="Wingdings" w:hAnsi="Wingdings" w:hint="default"/>
      </w:rPr>
    </w:lvl>
    <w:lvl w:ilvl="3" w:tplc="04160001">
      <w:start w:val="1"/>
      <w:numFmt w:val="bullet"/>
      <w:lvlText w:val=""/>
      <w:lvlJc w:val="left"/>
      <w:pPr>
        <w:ind w:left="3788" w:hanging="360"/>
      </w:pPr>
      <w:rPr>
        <w:rFonts w:ascii="Symbol" w:hAnsi="Symbol" w:hint="default"/>
      </w:rPr>
    </w:lvl>
    <w:lvl w:ilvl="4" w:tplc="04160003">
      <w:start w:val="1"/>
      <w:numFmt w:val="bullet"/>
      <w:lvlText w:val="o"/>
      <w:lvlJc w:val="left"/>
      <w:pPr>
        <w:ind w:left="4508" w:hanging="360"/>
      </w:pPr>
      <w:rPr>
        <w:rFonts w:ascii="Courier New" w:hAnsi="Courier New" w:cs="Courier New" w:hint="default"/>
      </w:rPr>
    </w:lvl>
    <w:lvl w:ilvl="5" w:tplc="04160005">
      <w:start w:val="1"/>
      <w:numFmt w:val="bullet"/>
      <w:lvlText w:val=""/>
      <w:lvlJc w:val="left"/>
      <w:pPr>
        <w:ind w:left="5228" w:hanging="360"/>
      </w:pPr>
      <w:rPr>
        <w:rFonts w:ascii="Wingdings" w:hAnsi="Wingdings" w:hint="default"/>
      </w:rPr>
    </w:lvl>
    <w:lvl w:ilvl="6" w:tplc="04160001">
      <w:start w:val="1"/>
      <w:numFmt w:val="bullet"/>
      <w:lvlText w:val=""/>
      <w:lvlJc w:val="left"/>
      <w:pPr>
        <w:ind w:left="5948" w:hanging="360"/>
      </w:pPr>
      <w:rPr>
        <w:rFonts w:ascii="Symbol" w:hAnsi="Symbol" w:hint="default"/>
      </w:rPr>
    </w:lvl>
    <w:lvl w:ilvl="7" w:tplc="04160003">
      <w:start w:val="1"/>
      <w:numFmt w:val="bullet"/>
      <w:lvlText w:val="o"/>
      <w:lvlJc w:val="left"/>
      <w:pPr>
        <w:ind w:left="6668" w:hanging="360"/>
      </w:pPr>
      <w:rPr>
        <w:rFonts w:ascii="Courier New" w:hAnsi="Courier New" w:cs="Courier New" w:hint="default"/>
      </w:rPr>
    </w:lvl>
    <w:lvl w:ilvl="8" w:tplc="04160005">
      <w:start w:val="1"/>
      <w:numFmt w:val="bullet"/>
      <w:lvlText w:val=""/>
      <w:lvlJc w:val="left"/>
      <w:pPr>
        <w:ind w:left="7388" w:hanging="360"/>
      </w:pPr>
      <w:rPr>
        <w:rFonts w:ascii="Wingdings" w:hAnsi="Wingdings" w:hint="default"/>
      </w:rPr>
    </w:lvl>
  </w:abstractNum>
  <w:abstractNum w:abstractNumId="26" w15:restartNumberingAfterBreak="0">
    <w:nsid w:val="2ACA40C2"/>
    <w:multiLevelType w:val="multilevel"/>
    <w:tmpl w:val="05BEC35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2C3D6C53"/>
    <w:multiLevelType w:val="hybridMultilevel"/>
    <w:tmpl w:val="FBAEFBEA"/>
    <w:lvl w:ilvl="0" w:tplc="04160017">
      <w:start w:val="1"/>
      <w:numFmt w:val="lowerLetter"/>
      <w:lvlText w:val="%1)"/>
      <w:lvlJc w:val="left"/>
      <w:pPr>
        <w:ind w:left="1628" w:hanging="360"/>
      </w:pPr>
    </w:lvl>
    <w:lvl w:ilvl="1" w:tplc="04160019">
      <w:start w:val="1"/>
      <w:numFmt w:val="lowerLetter"/>
      <w:lvlText w:val="%2."/>
      <w:lvlJc w:val="left"/>
      <w:pPr>
        <w:ind w:left="2348" w:hanging="360"/>
      </w:pPr>
    </w:lvl>
    <w:lvl w:ilvl="2" w:tplc="0416001B">
      <w:start w:val="1"/>
      <w:numFmt w:val="lowerRoman"/>
      <w:lvlText w:val="%3."/>
      <w:lvlJc w:val="right"/>
      <w:pPr>
        <w:ind w:left="3068" w:hanging="180"/>
      </w:pPr>
    </w:lvl>
    <w:lvl w:ilvl="3" w:tplc="0416000F">
      <w:start w:val="1"/>
      <w:numFmt w:val="decimal"/>
      <w:lvlText w:val="%4."/>
      <w:lvlJc w:val="left"/>
      <w:pPr>
        <w:ind w:left="3788" w:hanging="360"/>
      </w:pPr>
    </w:lvl>
    <w:lvl w:ilvl="4" w:tplc="04160019">
      <w:start w:val="1"/>
      <w:numFmt w:val="lowerLetter"/>
      <w:lvlText w:val="%5."/>
      <w:lvlJc w:val="left"/>
      <w:pPr>
        <w:ind w:left="4508" w:hanging="360"/>
      </w:pPr>
    </w:lvl>
    <w:lvl w:ilvl="5" w:tplc="0416001B">
      <w:start w:val="1"/>
      <w:numFmt w:val="lowerRoman"/>
      <w:lvlText w:val="%6."/>
      <w:lvlJc w:val="right"/>
      <w:pPr>
        <w:ind w:left="5228" w:hanging="180"/>
      </w:pPr>
    </w:lvl>
    <w:lvl w:ilvl="6" w:tplc="0416000F">
      <w:start w:val="1"/>
      <w:numFmt w:val="decimal"/>
      <w:lvlText w:val="%7."/>
      <w:lvlJc w:val="left"/>
      <w:pPr>
        <w:ind w:left="5948" w:hanging="360"/>
      </w:pPr>
    </w:lvl>
    <w:lvl w:ilvl="7" w:tplc="04160019">
      <w:start w:val="1"/>
      <w:numFmt w:val="lowerLetter"/>
      <w:lvlText w:val="%8."/>
      <w:lvlJc w:val="left"/>
      <w:pPr>
        <w:ind w:left="6668" w:hanging="360"/>
      </w:pPr>
    </w:lvl>
    <w:lvl w:ilvl="8" w:tplc="0416001B">
      <w:start w:val="1"/>
      <w:numFmt w:val="lowerRoman"/>
      <w:lvlText w:val="%9."/>
      <w:lvlJc w:val="right"/>
      <w:pPr>
        <w:ind w:left="7388" w:hanging="180"/>
      </w:pPr>
    </w:lvl>
  </w:abstractNum>
  <w:abstractNum w:abstractNumId="28" w15:restartNumberingAfterBreak="0">
    <w:nsid w:val="2E860954"/>
    <w:multiLevelType w:val="hybridMultilevel"/>
    <w:tmpl w:val="2B885080"/>
    <w:lvl w:ilvl="0" w:tplc="04160017">
      <w:start w:val="1"/>
      <w:numFmt w:val="lowerLetter"/>
      <w:lvlText w:val="%1)"/>
      <w:lvlJc w:val="left"/>
      <w:pPr>
        <w:ind w:left="1628" w:hanging="360"/>
      </w:pPr>
    </w:lvl>
    <w:lvl w:ilvl="1" w:tplc="04160019">
      <w:start w:val="1"/>
      <w:numFmt w:val="lowerLetter"/>
      <w:lvlText w:val="%2."/>
      <w:lvlJc w:val="left"/>
      <w:pPr>
        <w:ind w:left="2348" w:hanging="360"/>
      </w:pPr>
    </w:lvl>
    <w:lvl w:ilvl="2" w:tplc="0416001B">
      <w:start w:val="1"/>
      <w:numFmt w:val="lowerRoman"/>
      <w:lvlText w:val="%3."/>
      <w:lvlJc w:val="right"/>
      <w:pPr>
        <w:ind w:left="3068" w:hanging="180"/>
      </w:pPr>
    </w:lvl>
    <w:lvl w:ilvl="3" w:tplc="0416000F">
      <w:start w:val="1"/>
      <w:numFmt w:val="decimal"/>
      <w:lvlText w:val="%4."/>
      <w:lvlJc w:val="left"/>
      <w:pPr>
        <w:ind w:left="3788" w:hanging="360"/>
      </w:pPr>
    </w:lvl>
    <w:lvl w:ilvl="4" w:tplc="04160019">
      <w:start w:val="1"/>
      <w:numFmt w:val="lowerLetter"/>
      <w:lvlText w:val="%5."/>
      <w:lvlJc w:val="left"/>
      <w:pPr>
        <w:ind w:left="4508" w:hanging="360"/>
      </w:pPr>
    </w:lvl>
    <w:lvl w:ilvl="5" w:tplc="0416001B">
      <w:start w:val="1"/>
      <w:numFmt w:val="lowerRoman"/>
      <w:lvlText w:val="%6."/>
      <w:lvlJc w:val="right"/>
      <w:pPr>
        <w:ind w:left="5228" w:hanging="180"/>
      </w:pPr>
    </w:lvl>
    <w:lvl w:ilvl="6" w:tplc="0416000F">
      <w:start w:val="1"/>
      <w:numFmt w:val="decimal"/>
      <w:lvlText w:val="%7."/>
      <w:lvlJc w:val="left"/>
      <w:pPr>
        <w:ind w:left="5948" w:hanging="360"/>
      </w:pPr>
    </w:lvl>
    <w:lvl w:ilvl="7" w:tplc="04160019">
      <w:start w:val="1"/>
      <w:numFmt w:val="lowerLetter"/>
      <w:lvlText w:val="%8."/>
      <w:lvlJc w:val="left"/>
      <w:pPr>
        <w:ind w:left="6668" w:hanging="360"/>
      </w:pPr>
    </w:lvl>
    <w:lvl w:ilvl="8" w:tplc="0416001B">
      <w:start w:val="1"/>
      <w:numFmt w:val="lowerRoman"/>
      <w:lvlText w:val="%9."/>
      <w:lvlJc w:val="right"/>
      <w:pPr>
        <w:ind w:left="7388" w:hanging="180"/>
      </w:pPr>
    </w:lvl>
  </w:abstractNum>
  <w:abstractNum w:abstractNumId="29" w15:restartNumberingAfterBreak="0">
    <w:nsid w:val="33270E70"/>
    <w:multiLevelType w:val="hybridMultilevel"/>
    <w:tmpl w:val="FDBCB548"/>
    <w:lvl w:ilvl="0" w:tplc="04160001">
      <w:start w:val="1"/>
      <w:numFmt w:val="bullet"/>
      <w:lvlText w:val=""/>
      <w:lvlJc w:val="left"/>
      <w:pPr>
        <w:ind w:left="1628" w:hanging="360"/>
      </w:pPr>
      <w:rPr>
        <w:rFonts w:ascii="Symbol" w:hAnsi="Symbol" w:hint="default"/>
      </w:rPr>
    </w:lvl>
    <w:lvl w:ilvl="1" w:tplc="04160003">
      <w:start w:val="1"/>
      <w:numFmt w:val="bullet"/>
      <w:lvlText w:val="o"/>
      <w:lvlJc w:val="left"/>
      <w:pPr>
        <w:ind w:left="2348" w:hanging="360"/>
      </w:pPr>
      <w:rPr>
        <w:rFonts w:ascii="Courier New" w:hAnsi="Courier New" w:cs="Courier New" w:hint="default"/>
      </w:rPr>
    </w:lvl>
    <w:lvl w:ilvl="2" w:tplc="04160005">
      <w:start w:val="1"/>
      <w:numFmt w:val="bullet"/>
      <w:lvlText w:val=""/>
      <w:lvlJc w:val="left"/>
      <w:pPr>
        <w:ind w:left="3068" w:hanging="360"/>
      </w:pPr>
      <w:rPr>
        <w:rFonts w:ascii="Wingdings" w:hAnsi="Wingdings" w:hint="default"/>
      </w:rPr>
    </w:lvl>
    <w:lvl w:ilvl="3" w:tplc="04160001">
      <w:start w:val="1"/>
      <w:numFmt w:val="bullet"/>
      <w:lvlText w:val=""/>
      <w:lvlJc w:val="left"/>
      <w:pPr>
        <w:ind w:left="3788" w:hanging="360"/>
      </w:pPr>
      <w:rPr>
        <w:rFonts w:ascii="Symbol" w:hAnsi="Symbol" w:hint="default"/>
      </w:rPr>
    </w:lvl>
    <w:lvl w:ilvl="4" w:tplc="04160003">
      <w:start w:val="1"/>
      <w:numFmt w:val="bullet"/>
      <w:lvlText w:val="o"/>
      <w:lvlJc w:val="left"/>
      <w:pPr>
        <w:ind w:left="4508" w:hanging="360"/>
      </w:pPr>
      <w:rPr>
        <w:rFonts w:ascii="Courier New" w:hAnsi="Courier New" w:cs="Courier New" w:hint="default"/>
      </w:rPr>
    </w:lvl>
    <w:lvl w:ilvl="5" w:tplc="04160005">
      <w:start w:val="1"/>
      <w:numFmt w:val="bullet"/>
      <w:lvlText w:val=""/>
      <w:lvlJc w:val="left"/>
      <w:pPr>
        <w:ind w:left="5228" w:hanging="360"/>
      </w:pPr>
      <w:rPr>
        <w:rFonts w:ascii="Wingdings" w:hAnsi="Wingdings" w:hint="default"/>
      </w:rPr>
    </w:lvl>
    <w:lvl w:ilvl="6" w:tplc="04160001">
      <w:start w:val="1"/>
      <w:numFmt w:val="bullet"/>
      <w:lvlText w:val=""/>
      <w:lvlJc w:val="left"/>
      <w:pPr>
        <w:ind w:left="5948" w:hanging="360"/>
      </w:pPr>
      <w:rPr>
        <w:rFonts w:ascii="Symbol" w:hAnsi="Symbol" w:hint="default"/>
      </w:rPr>
    </w:lvl>
    <w:lvl w:ilvl="7" w:tplc="04160003">
      <w:start w:val="1"/>
      <w:numFmt w:val="bullet"/>
      <w:lvlText w:val="o"/>
      <w:lvlJc w:val="left"/>
      <w:pPr>
        <w:ind w:left="6668" w:hanging="360"/>
      </w:pPr>
      <w:rPr>
        <w:rFonts w:ascii="Courier New" w:hAnsi="Courier New" w:cs="Courier New" w:hint="default"/>
      </w:rPr>
    </w:lvl>
    <w:lvl w:ilvl="8" w:tplc="04160005">
      <w:start w:val="1"/>
      <w:numFmt w:val="bullet"/>
      <w:lvlText w:val=""/>
      <w:lvlJc w:val="left"/>
      <w:pPr>
        <w:ind w:left="7388" w:hanging="360"/>
      </w:pPr>
      <w:rPr>
        <w:rFonts w:ascii="Wingdings" w:hAnsi="Wingdings" w:hint="default"/>
      </w:rPr>
    </w:lvl>
  </w:abstractNum>
  <w:abstractNum w:abstractNumId="30" w15:restartNumberingAfterBreak="0">
    <w:nsid w:val="33B678A0"/>
    <w:multiLevelType w:val="multilevel"/>
    <w:tmpl w:val="A4C0F52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3470678A"/>
    <w:multiLevelType w:val="multilevel"/>
    <w:tmpl w:val="02B63902"/>
    <w:lvl w:ilvl="0">
      <w:start w:val="9"/>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3B555985"/>
    <w:multiLevelType w:val="hybridMultilevel"/>
    <w:tmpl w:val="2C2637E4"/>
    <w:lvl w:ilvl="0" w:tplc="04160017">
      <w:start w:val="1"/>
      <w:numFmt w:val="lowerLetter"/>
      <w:lvlText w:val="%1)"/>
      <w:lvlJc w:val="left"/>
      <w:pPr>
        <w:ind w:left="1628" w:hanging="360"/>
      </w:pPr>
    </w:lvl>
    <w:lvl w:ilvl="1" w:tplc="04160019">
      <w:start w:val="1"/>
      <w:numFmt w:val="lowerLetter"/>
      <w:lvlText w:val="%2."/>
      <w:lvlJc w:val="left"/>
      <w:pPr>
        <w:ind w:left="2348" w:hanging="360"/>
      </w:pPr>
    </w:lvl>
    <w:lvl w:ilvl="2" w:tplc="0416001B">
      <w:start w:val="1"/>
      <w:numFmt w:val="lowerRoman"/>
      <w:lvlText w:val="%3."/>
      <w:lvlJc w:val="right"/>
      <w:pPr>
        <w:ind w:left="3068" w:hanging="180"/>
      </w:pPr>
    </w:lvl>
    <w:lvl w:ilvl="3" w:tplc="0416000F">
      <w:start w:val="1"/>
      <w:numFmt w:val="decimal"/>
      <w:lvlText w:val="%4."/>
      <w:lvlJc w:val="left"/>
      <w:pPr>
        <w:ind w:left="3788" w:hanging="360"/>
      </w:pPr>
    </w:lvl>
    <w:lvl w:ilvl="4" w:tplc="04160019">
      <w:start w:val="1"/>
      <w:numFmt w:val="lowerLetter"/>
      <w:lvlText w:val="%5."/>
      <w:lvlJc w:val="left"/>
      <w:pPr>
        <w:ind w:left="4508" w:hanging="360"/>
      </w:pPr>
    </w:lvl>
    <w:lvl w:ilvl="5" w:tplc="0416001B">
      <w:start w:val="1"/>
      <w:numFmt w:val="lowerRoman"/>
      <w:lvlText w:val="%6."/>
      <w:lvlJc w:val="right"/>
      <w:pPr>
        <w:ind w:left="5228" w:hanging="180"/>
      </w:pPr>
    </w:lvl>
    <w:lvl w:ilvl="6" w:tplc="0416000F">
      <w:start w:val="1"/>
      <w:numFmt w:val="decimal"/>
      <w:lvlText w:val="%7."/>
      <w:lvlJc w:val="left"/>
      <w:pPr>
        <w:ind w:left="5948" w:hanging="360"/>
      </w:pPr>
    </w:lvl>
    <w:lvl w:ilvl="7" w:tplc="04160019">
      <w:start w:val="1"/>
      <w:numFmt w:val="lowerLetter"/>
      <w:lvlText w:val="%8."/>
      <w:lvlJc w:val="left"/>
      <w:pPr>
        <w:ind w:left="6668" w:hanging="360"/>
      </w:pPr>
    </w:lvl>
    <w:lvl w:ilvl="8" w:tplc="0416001B">
      <w:start w:val="1"/>
      <w:numFmt w:val="lowerRoman"/>
      <w:lvlText w:val="%9."/>
      <w:lvlJc w:val="right"/>
      <w:pPr>
        <w:ind w:left="7388" w:hanging="180"/>
      </w:pPr>
    </w:lvl>
  </w:abstractNum>
  <w:abstractNum w:abstractNumId="33" w15:restartNumberingAfterBreak="0">
    <w:nsid w:val="3BB96E1E"/>
    <w:multiLevelType w:val="hybridMultilevel"/>
    <w:tmpl w:val="A336D45E"/>
    <w:lvl w:ilvl="0" w:tplc="04160001">
      <w:start w:val="1"/>
      <w:numFmt w:val="bullet"/>
      <w:lvlText w:val=""/>
      <w:lvlJc w:val="left"/>
      <w:pPr>
        <w:ind w:left="1628" w:hanging="360"/>
      </w:pPr>
      <w:rPr>
        <w:rFonts w:ascii="Symbol" w:hAnsi="Symbol" w:hint="default"/>
      </w:rPr>
    </w:lvl>
    <w:lvl w:ilvl="1" w:tplc="04160003">
      <w:start w:val="1"/>
      <w:numFmt w:val="bullet"/>
      <w:lvlText w:val="o"/>
      <w:lvlJc w:val="left"/>
      <w:pPr>
        <w:ind w:left="2348" w:hanging="360"/>
      </w:pPr>
      <w:rPr>
        <w:rFonts w:ascii="Courier New" w:hAnsi="Courier New" w:cs="Courier New" w:hint="default"/>
      </w:rPr>
    </w:lvl>
    <w:lvl w:ilvl="2" w:tplc="04160005">
      <w:start w:val="1"/>
      <w:numFmt w:val="bullet"/>
      <w:lvlText w:val=""/>
      <w:lvlJc w:val="left"/>
      <w:pPr>
        <w:ind w:left="3068" w:hanging="360"/>
      </w:pPr>
      <w:rPr>
        <w:rFonts w:ascii="Wingdings" w:hAnsi="Wingdings" w:hint="default"/>
      </w:rPr>
    </w:lvl>
    <w:lvl w:ilvl="3" w:tplc="04160001">
      <w:start w:val="1"/>
      <w:numFmt w:val="bullet"/>
      <w:lvlText w:val=""/>
      <w:lvlJc w:val="left"/>
      <w:pPr>
        <w:ind w:left="3788" w:hanging="360"/>
      </w:pPr>
      <w:rPr>
        <w:rFonts w:ascii="Symbol" w:hAnsi="Symbol" w:hint="default"/>
      </w:rPr>
    </w:lvl>
    <w:lvl w:ilvl="4" w:tplc="04160003">
      <w:start w:val="1"/>
      <w:numFmt w:val="bullet"/>
      <w:lvlText w:val="o"/>
      <w:lvlJc w:val="left"/>
      <w:pPr>
        <w:ind w:left="4508" w:hanging="360"/>
      </w:pPr>
      <w:rPr>
        <w:rFonts w:ascii="Courier New" w:hAnsi="Courier New" w:cs="Courier New" w:hint="default"/>
      </w:rPr>
    </w:lvl>
    <w:lvl w:ilvl="5" w:tplc="04160005">
      <w:start w:val="1"/>
      <w:numFmt w:val="bullet"/>
      <w:lvlText w:val=""/>
      <w:lvlJc w:val="left"/>
      <w:pPr>
        <w:ind w:left="5228" w:hanging="360"/>
      </w:pPr>
      <w:rPr>
        <w:rFonts w:ascii="Wingdings" w:hAnsi="Wingdings" w:hint="default"/>
      </w:rPr>
    </w:lvl>
    <w:lvl w:ilvl="6" w:tplc="04160001">
      <w:start w:val="1"/>
      <w:numFmt w:val="bullet"/>
      <w:lvlText w:val=""/>
      <w:lvlJc w:val="left"/>
      <w:pPr>
        <w:ind w:left="5948" w:hanging="360"/>
      </w:pPr>
      <w:rPr>
        <w:rFonts w:ascii="Symbol" w:hAnsi="Symbol" w:hint="default"/>
      </w:rPr>
    </w:lvl>
    <w:lvl w:ilvl="7" w:tplc="04160003">
      <w:start w:val="1"/>
      <w:numFmt w:val="bullet"/>
      <w:lvlText w:val="o"/>
      <w:lvlJc w:val="left"/>
      <w:pPr>
        <w:ind w:left="6668" w:hanging="360"/>
      </w:pPr>
      <w:rPr>
        <w:rFonts w:ascii="Courier New" w:hAnsi="Courier New" w:cs="Courier New" w:hint="default"/>
      </w:rPr>
    </w:lvl>
    <w:lvl w:ilvl="8" w:tplc="04160005">
      <w:start w:val="1"/>
      <w:numFmt w:val="bullet"/>
      <w:lvlText w:val=""/>
      <w:lvlJc w:val="left"/>
      <w:pPr>
        <w:ind w:left="7388" w:hanging="360"/>
      </w:pPr>
      <w:rPr>
        <w:rFonts w:ascii="Wingdings" w:hAnsi="Wingdings" w:hint="default"/>
      </w:rPr>
    </w:lvl>
  </w:abstractNum>
  <w:abstractNum w:abstractNumId="34" w15:restartNumberingAfterBreak="0">
    <w:nsid w:val="3C32787E"/>
    <w:multiLevelType w:val="hybridMultilevel"/>
    <w:tmpl w:val="2DC40778"/>
    <w:lvl w:ilvl="0" w:tplc="F6BC29FA">
      <w:start w:val="1"/>
      <w:numFmt w:val="lowerLetter"/>
      <w:lvlText w:val="%1)"/>
      <w:lvlJc w:val="left"/>
      <w:pPr>
        <w:ind w:left="1145" w:hanging="360"/>
      </w:pPr>
      <w:rPr>
        <w:b/>
        <w:bCs/>
      </w:rPr>
    </w:lvl>
    <w:lvl w:ilvl="1" w:tplc="04160019" w:tentative="1">
      <w:start w:val="1"/>
      <w:numFmt w:val="lowerLetter"/>
      <w:lvlText w:val="%2."/>
      <w:lvlJc w:val="left"/>
      <w:pPr>
        <w:ind w:left="1865" w:hanging="360"/>
      </w:pPr>
    </w:lvl>
    <w:lvl w:ilvl="2" w:tplc="0416001B" w:tentative="1">
      <w:start w:val="1"/>
      <w:numFmt w:val="lowerRoman"/>
      <w:lvlText w:val="%3."/>
      <w:lvlJc w:val="right"/>
      <w:pPr>
        <w:ind w:left="2585" w:hanging="180"/>
      </w:pPr>
    </w:lvl>
    <w:lvl w:ilvl="3" w:tplc="0416000F" w:tentative="1">
      <w:start w:val="1"/>
      <w:numFmt w:val="decimal"/>
      <w:lvlText w:val="%4."/>
      <w:lvlJc w:val="left"/>
      <w:pPr>
        <w:ind w:left="3305" w:hanging="360"/>
      </w:pPr>
    </w:lvl>
    <w:lvl w:ilvl="4" w:tplc="04160019" w:tentative="1">
      <w:start w:val="1"/>
      <w:numFmt w:val="lowerLetter"/>
      <w:lvlText w:val="%5."/>
      <w:lvlJc w:val="left"/>
      <w:pPr>
        <w:ind w:left="4025" w:hanging="360"/>
      </w:pPr>
    </w:lvl>
    <w:lvl w:ilvl="5" w:tplc="0416001B" w:tentative="1">
      <w:start w:val="1"/>
      <w:numFmt w:val="lowerRoman"/>
      <w:lvlText w:val="%6."/>
      <w:lvlJc w:val="right"/>
      <w:pPr>
        <w:ind w:left="4745" w:hanging="180"/>
      </w:pPr>
    </w:lvl>
    <w:lvl w:ilvl="6" w:tplc="0416000F" w:tentative="1">
      <w:start w:val="1"/>
      <w:numFmt w:val="decimal"/>
      <w:lvlText w:val="%7."/>
      <w:lvlJc w:val="left"/>
      <w:pPr>
        <w:ind w:left="5465" w:hanging="360"/>
      </w:pPr>
    </w:lvl>
    <w:lvl w:ilvl="7" w:tplc="04160019" w:tentative="1">
      <w:start w:val="1"/>
      <w:numFmt w:val="lowerLetter"/>
      <w:lvlText w:val="%8."/>
      <w:lvlJc w:val="left"/>
      <w:pPr>
        <w:ind w:left="6185" w:hanging="360"/>
      </w:pPr>
    </w:lvl>
    <w:lvl w:ilvl="8" w:tplc="0416001B" w:tentative="1">
      <w:start w:val="1"/>
      <w:numFmt w:val="lowerRoman"/>
      <w:lvlText w:val="%9."/>
      <w:lvlJc w:val="right"/>
      <w:pPr>
        <w:ind w:left="6905" w:hanging="180"/>
      </w:pPr>
    </w:lvl>
  </w:abstractNum>
  <w:abstractNum w:abstractNumId="35" w15:restartNumberingAfterBreak="0">
    <w:nsid w:val="3DEE06B6"/>
    <w:multiLevelType w:val="hybridMultilevel"/>
    <w:tmpl w:val="55EE0438"/>
    <w:lvl w:ilvl="0" w:tplc="556A38D8">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3F2C4452"/>
    <w:multiLevelType w:val="hybridMultilevel"/>
    <w:tmpl w:val="9AB0B9AC"/>
    <w:lvl w:ilvl="0" w:tplc="04160001">
      <w:start w:val="1"/>
      <w:numFmt w:val="bullet"/>
      <w:lvlText w:val=""/>
      <w:lvlJc w:val="left"/>
      <w:pPr>
        <w:ind w:left="1440" w:hanging="360"/>
      </w:pPr>
      <w:rPr>
        <w:rFonts w:ascii="Symbol" w:hAnsi="Symbol" w:hint="default"/>
      </w:rPr>
    </w:lvl>
    <w:lvl w:ilvl="1" w:tplc="04160003">
      <w:start w:val="1"/>
      <w:numFmt w:val="bullet"/>
      <w:lvlText w:val="o"/>
      <w:lvlJc w:val="left"/>
      <w:pPr>
        <w:ind w:left="2160" w:hanging="360"/>
      </w:pPr>
      <w:rPr>
        <w:rFonts w:ascii="Courier New" w:hAnsi="Courier New" w:cs="Courier New" w:hint="default"/>
      </w:rPr>
    </w:lvl>
    <w:lvl w:ilvl="2" w:tplc="04160005">
      <w:start w:val="1"/>
      <w:numFmt w:val="bullet"/>
      <w:lvlText w:val=""/>
      <w:lvlJc w:val="left"/>
      <w:pPr>
        <w:ind w:left="2880" w:hanging="360"/>
      </w:pPr>
      <w:rPr>
        <w:rFonts w:ascii="Wingdings" w:hAnsi="Wingdings" w:hint="default"/>
      </w:rPr>
    </w:lvl>
    <w:lvl w:ilvl="3" w:tplc="04160001">
      <w:start w:val="1"/>
      <w:numFmt w:val="bullet"/>
      <w:lvlText w:val=""/>
      <w:lvlJc w:val="left"/>
      <w:pPr>
        <w:ind w:left="3600" w:hanging="360"/>
      </w:pPr>
      <w:rPr>
        <w:rFonts w:ascii="Symbol" w:hAnsi="Symbol" w:hint="default"/>
      </w:rPr>
    </w:lvl>
    <w:lvl w:ilvl="4" w:tplc="04160003">
      <w:start w:val="1"/>
      <w:numFmt w:val="bullet"/>
      <w:lvlText w:val="o"/>
      <w:lvlJc w:val="left"/>
      <w:pPr>
        <w:ind w:left="4320" w:hanging="360"/>
      </w:pPr>
      <w:rPr>
        <w:rFonts w:ascii="Courier New" w:hAnsi="Courier New" w:cs="Courier New" w:hint="default"/>
      </w:rPr>
    </w:lvl>
    <w:lvl w:ilvl="5" w:tplc="04160005">
      <w:start w:val="1"/>
      <w:numFmt w:val="bullet"/>
      <w:lvlText w:val=""/>
      <w:lvlJc w:val="left"/>
      <w:pPr>
        <w:ind w:left="5040" w:hanging="360"/>
      </w:pPr>
      <w:rPr>
        <w:rFonts w:ascii="Wingdings" w:hAnsi="Wingdings" w:hint="default"/>
      </w:rPr>
    </w:lvl>
    <w:lvl w:ilvl="6" w:tplc="04160001">
      <w:start w:val="1"/>
      <w:numFmt w:val="bullet"/>
      <w:lvlText w:val=""/>
      <w:lvlJc w:val="left"/>
      <w:pPr>
        <w:ind w:left="5760" w:hanging="360"/>
      </w:pPr>
      <w:rPr>
        <w:rFonts w:ascii="Symbol" w:hAnsi="Symbol" w:hint="default"/>
      </w:rPr>
    </w:lvl>
    <w:lvl w:ilvl="7" w:tplc="04160003">
      <w:start w:val="1"/>
      <w:numFmt w:val="bullet"/>
      <w:lvlText w:val="o"/>
      <w:lvlJc w:val="left"/>
      <w:pPr>
        <w:ind w:left="6480" w:hanging="360"/>
      </w:pPr>
      <w:rPr>
        <w:rFonts w:ascii="Courier New" w:hAnsi="Courier New" w:cs="Courier New" w:hint="default"/>
      </w:rPr>
    </w:lvl>
    <w:lvl w:ilvl="8" w:tplc="04160005">
      <w:start w:val="1"/>
      <w:numFmt w:val="bullet"/>
      <w:lvlText w:val=""/>
      <w:lvlJc w:val="left"/>
      <w:pPr>
        <w:ind w:left="7200" w:hanging="360"/>
      </w:pPr>
      <w:rPr>
        <w:rFonts w:ascii="Wingdings" w:hAnsi="Wingdings" w:hint="default"/>
      </w:rPr>
    </w:lvl>
  </w:abstractNum>
  <w:abstractNum w:abstractNumId="37" w15:restartNumberingAfterBreak="0">
    <w:nsid w:val="3FFC5C77"/>
    <w:multiLevelType w:val="multilevel"/>
    <w:tmpl w:val="19F6772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44C34044"/>
    <w:multiLevelType w:val="hybridMultilevel"/>
    <w:tmpl w:val="7B60A242"/>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9" w15:restartNumberingAfterBreak="0">
    <w:nsid w:val="46031897"/>
    <w:multiLevelType w:val="hybridMultilevel"/>
    <w:tmpl w:val="175C6D44"/>
    <w:lvl w:ilvl="0" w:tplc="04160001">
      <w:start w:val="1"/>
      <w:numFmt w:val="bullet"/>
      <w:lvlText w:val=""/>
      <w:lvlJc w:val="left"/>
      <w:pPr>
        <w:ind w:left="1628" w:hanging="360"/>
      </w:pPr>
      <w:rPr>
        <w:rFonts w:ascii="Symbol" w:hAnsi="Symbol" w:hint="default"/>
      </w:rPr>
    </w:lvl>
    <w:lvl w:ilvl="1" w:tplc="04160003">
      <w:start w:val="1"/>
      <w:numFmt w:val="bullet"/>
      <w:lvlText w:val="o"/>
      <w:lvlJc w:val="left"/>
      <w:pPr>
        <w:ind w:left="2348" w:hanging="360"/>
      </w:pPr>
      <w:rPr>
        <w:rFonts w:ascii="Courier New" w:hAnsi="Courier New" w:cs="Courier New" w:hint="default"/>
      </w:rPr>
    </w:lvl>
    <w:lvl w:ilvl="2" w:tplc="04160005">
      <w:start w:val="1"/>
      <w:numFmt w:val="bullet"/>
      <w:lvlText w:val=""/>
      <w:lvlJc w:val="left"/>
      <w:pPr>
        <w:ind w:left="3068" w:hanging="360"/>
      </w:pPr>
      <w:rPr>
        <w:rFonts w:ascii="Wingdings" w:hAnsi="Wingdings" w:hint="default"/>
      </w:rPr>
    </w:lvl>
    <w:lvl w:ilvl="3" w:tplc="04160001">
      <w:start w:val="1"/>
      <w:numFmt w:val="bullet"/>
      <w:lvlText w:val=""/>
      <w:lvlJc w:val="left"/>
      <w:pPr>
        <w:ind w:left="3788" w:hanging="360"/>
      </w:pPr>
      <w:rPr>
        <w:rFonts w:ascii="Symbol" w:hAnsi="Symbol" w:hint="default"/>
      </w:rPr>
    </w:lvl>
    <w:lvl w:ilvl="4" w:tplc="04160003">
      <w:start w:val="1"/>
      <w:numFmt w:val="bullet"/>
      <w:lvlText w:val="o"/>
      <w:lvlJc w:val="left"/>
      <w:pPr>
        <w:ind w:left="4508" w:hanging="360"/>
      </w:pPr>
      <w:rPr>
        <w:rFonts w:ascii="Courier New" w:hAnsi="Courier New" w:cs="Courier New" w:hint="default"/>
      </w:rPr>
    </w:lvl>
    <w:lvl w:ilvl="5" w:tplc="04160005">
      <w:start w:val="1"/>
      <w:numFmt w:val="bullet"/>
      <w:lvlText w:val=""/>
      <w:lvlJc w:val="left"/>
      <w:pPr>
        <w:ind w:left="5228" w:hanging="360"/>
      </w:pPr>
      <w:rPr>
        <w:rFonts w:ascii="Wingdings" w:hAnsi="Wingdings" w:hint="default"/>
      </w:rPr>
    </w:lvl>
    <w:lvl w:ilvl="6" w:tplc="04160001">
      <w:start w:val="1"/>
      <w:numFmt w:val="bullet"/>
      <w:lvlText w:val=""/>
      <w:lvlJc w:val="left"/>
      <w:pPr>
        <w:ind w:left="5948" w:hanging="360"/>
      </w:pPr>
      <w:rPr>
        <w:rFonts w:ascii="Symbol" w:hAnsi="Symbol" w:hint="default"/>
      </w:rPr>
    </w:lvl>
    <w:lvl w:ilvl="7" w:tplc="04160003">
      <w:start w:val="1"/>
      <w:numFmt w:val="bullet"/>
      <w:lvlText w:val="o"/>
      <w:lvlJc w:val="left"/>
      <w:pPr>
        <w:ind w:left="6668" w:hanging="360"/>
      </w:pPr>
      <w:rPr>
        <w:rFonts w:ascii="Courier New" w:hAnsi="Courier New" w:cs="Courier New" w:hint="default"/>
      </w:rPr>
    </w:lvl>
    <w:lvl w:ilvl="8" w:tplc="04160005">
      <w:start w:val="1"/>
      <w:numFmt w:val="bullet"/>
      <w:lvlText w:val=""/>
      <w:lvlJc w:val="left"/>
      <w:pPr>
        <w:ind w:left="7388" w:hanging="360"/>
      </w:pPr>
      <w:rPr>
        <w:rFonts w:ascii="Wingdings" w:hAnsi="Wingdings" w:hint="default"/>
      </w:rPr>
    </w:lvl>
  </w:abstractNum>
  <w:abstractNum w:abstractNumId="40" w15:restartNumberingAfterBreak="0">
    <w:nsid w:val="4738F7BA"/>
    <w:multiLevelType w:val="singleLevel"/>
    <w:tmpl w:val="60D401AA"/>
    <w:lvl w:ilvl="0">
      <w:start w:val="1"/>
      <w:numFmt w:val="upperRoman"/>
      <w:lvlText w:val="%1."/>
      <w:lvlJc w:val="left"/>
      <w:pPr>
        <w:tabs>
          <w:tab w:val="left" w:pos="425"/>
        </w:tabs>
        <w:ind w:left="425" w:hanging="425"/>
      </w:pPr>
      <w:rPr>
        <w:rFonts w:hint="default"/>
        <w:b w:val="0"/>
        <w:bCs w:val="0"/>
      </w:rPr>
    </w:lvl>
  </w:abstractNum>
  <w:abstractNum w:abstractNumId="41" w15:restartNumberingAfterBreak="0">
    <w:nsid w:val="4851098B"/>
    <w:multiLevelType w:val="hybridMultilevel"/>
    <w:tmpl w:val="A3487428"/>
    <w:lvl w:ilvl="0" w:tplc="04160001">
      <w:start w:val="1"/>
      <w:numFmt w:val="bullet"/>
      <w:lvlText w:val=""/>
      <w:lvlJc w:val="left"/>
      <w:pPr>
        <w:ind w:left="1080" w:hanging="360"/>
      </w:pPr>
      <w:rPr>
        <w:rFonts w:ascii="Symbol" w:hAnsi="Symbol" w:hint="default"/>
      </w:rPr>
    </w:lvl>
    <w:lvl w:ilvl="1" w:tplc="04160003">
      <w:start w:val="1"/>
      <w:numFmt w:val="bullet"/>
      <w:lvlText w:val="o"/>
      <w:lvlJc w:val="left"/>
      <w:pPr>
        <w:ind w:left="1800" w:hanging="360"/>
      </w:pPr>
      <w:rPr>
        <w:rFonts w:ascii="Courier New" w:hAnsi="Courier New" w:cs="Courier New" w:hint="default"/>
      </w:rPr>
    </w:lvl>
    <w:lvl w:ilvl="2" w:tplc="04160005">
      <w:start w:val="1"/>
      <w:numFmt w:val="bullet"/>
      <w:lvlText w:val=""/>
      <w:lvlJc w:val="left"/>
      <w:pPr>
        <w:ind w:left="2520" w:hanging="360"/>
      </w:pPr>
      <w:rPr>
        <w:rFonts w:ascii="Wingdings" w:hAnsi="Wingdings" w:hint="default"/>
      </w:rPr>
    </w:lvl>
    <w:lvl w:ilvl="3" w:tplc="04160001">
      <w:start w:val="1"/>
      <w:numFmt w:val="bullet"/>
      <w:lvlText w:val=""/>
      <w:lvlJc w:val="left"/>
      <w:pPr>
        <w:ind w:left="3240" w:hanging="360"/>
      </w:pPr>
      <w:rPr>
        <w:rFonts w:ascii="Symbol" w:hAnsi="Symbol" w:hint="default"/>
      </w:rPr>
    </w:lvl>
    <w:lvl w:ilvl="4" w:tplc="04160003">
      <w:start w:val="1"/>
      <w:numFmt w:val="bullet"/>
      <w:lvlText w:val="o"/>
      <w:lvlJc w:val="left"/>
      <w:pPr>
        <w:ind w:left="3960" w:hanging="360"/>
      </w:pPr>
      <w:rPr>
        <w:rFonts w:ascii="Courier New" w:hAnsi="Courier New" w:cs="Courier New" w:hint="default"/>
      </w:rPr>
    </w:lvl>
    <w:lvl w:ilvl="5" w:tplc="04160005">
      <w:start w:val="1"/>
      <w:numFmt w:val="bullet"/>
      <w:lvlText w:val=""/>
      <w:lvlJc w:val="left"/>
      <w:pPr>
        <w:ind w:left="4680" w:hanging="360"/>
      </w:pPr>
      <w:rPr>
        <w:rFonts w:ascii="Wingdings" w:hAnsi="Wingdings" w:hint="default"/>
      </w:rPr>
    </w:lvl>
    <w:lvl w:ilvl="6" w:tplc="04160001">
      <w:start w:val="1"/>
      <w:numFmt w:val="bullet"/>
      <w:lvlText w:val=""/>
      <w:lvlJc w:val="left"/>
      <w:pPr>
        <w:ind w:left="5400" w:hanging="360"/>
      </w:pPr>
      <w:rPr>
        <w:rFonts w:ascii="Symbol" w:hAnsi="Symbol" w:hint="default"/>
      </w:rPr>
    </w:lvl>
    <w:lvl w:ilvl="7" w:tplc="04160003">
      <w:start w:val="1"/>
      <w:numFmt w:val="bullet"/>
      <w:lvlText w:val="o"/>
      <w:lvlJc w:val="left"/>
      <w:pPr>
        <w:ind w:left="6120" w:hanging="360"/>
      </w:pPr>
      <w:rPr>
        <w:rFonts w:ascii="Courier New" w:hAnsi="Courier New" w:cs="Courier New" w:hint="default"/>
      </w:rPr>
    </w:lvl>
    <w:lvl w:ilvl="8" w:tplc="04160005">
      <w:start w:val="1"/>
      <w:numFmt w:val="bullet"/>
      <w:lvlText w:val=""/>
      <w:lvlJc w:val="left"/>
      <w:pPr>
        <w:ind w:left="6840" w:hanging="360"/>
      </w:pPr>
      <w:rPr>
        <w:rFonts w:ascii="Wingdings" w:hAnsi="Wingdings" w:hint="default"/>
      </w:rPr>
    </w:lvl>
  </w:abstractNum>
  <w:abstractNum w:abstractNumId="42" w15:restartNumberingAfterBreak="0">
    <w:nsid w:val="4B9E2838"/>
    <w:multiLevelType w:val="multilevel"/>
    <w:tmpl w:val="288C084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4C6F726D"/>
    <w:multiLevelType w:val="hybridMultilevel"/>
    <w:tmpl w:val="266C640E"/>
    <w:lvl w:ilvl="0" w:tplc="04160017">
      <w:start w:val="1"/>
      <w:numFmt w:val="lowerLetter"/>
      <w:lvlText w:val="%1)"/>
      <w:lvlJc w:val="left"/>
      <w:pPr>
        <w:ind w:left="1628" w:hanging="360"/>
      </w:pPr>
    </w:lvl>
    <w:lvl w:ilvl="1" w:tplc="04160019">
      <w:start w:val="1"/>
      <w:numFmt w:val="lowerLetter"/>
      <w:lvlText w:val="%2."/>
      <w:lvlJc w:val="left"/>
      <w:pPr>
        <w:ind w:left="2348" w:hanging="360"/>
      </w:pPr>
    </w:lvl>
    <w:lvl w:ilvl="2" w:tplc="0416001B">
      <w:start w:val="1"/>
      <w:numFmt w:val="lowerRoman"/>
      <w:lvlText w:val="%3."/>
      <w:lvlJc w:val="right"/>
      <w:pPr>
        <w:ind w:left="3068" w:hanging="180"/>
      </w:pPr>
    </w:lvl>
    <w:lvl w:ilvl="3" w:tplc="0416000F">
      <w:start w:val="1"/>
      <w:numFmt w:val="decimal"/>
      <w:lvlText w:val="%4."/>
      <w:lvlJc w:val="left"/>
      <w:pPr>
        <w:ind w:left="3788" w:hanging="360"/>
      </w:pPr>
    </w:lvl>
    <w:lvl w:ilvl="4" w:tplc="04160019">
      <w:start w:val="1"/>
      <w:numFmt w:val="lowerLetter"/>
      <w:lvlText w:val="%5."/>
      <w:lvlJc w:val="left"/>
      <w:pPr>
        <w:ind w:left="4508" w:hanging="360"/>
      </w:pPr>
    </w:lvl>
    <w:lvl w:ilvl="5" w:tplc="0416001B">
      <w:start w:val="1"/>
      <w:numFmt w:val="lowerRoman"/>
      <w:lvlText w:val="%6."/>
      <w:lvlJc w:val="right"/>
      <w:pPr>
        <w:ind w:left="5228" w:hanging="180"/>
      </w:pPr>
    </w:lvl>
    <w:lvl w:ilvl="6" w:tplc="0416000F">
      <w:start w:val="1"/>
      <w:numFmt w:val="decimal"/>
      <w:lvlText w:val="%7."/>
      <w:lvlJc w:val="left"/>
      <w:pPr>
        <w:ind w:left="5948" w:hanging="360"/>
      </w:pPr>
    </w:lvl>
    <w:lvl w:ilvl="7" w:tplc="04160019">
      <w:start w:val="1"/>
      <w:numFmt w:val="lowerLetter"/>
      <w:lvlText w:val="%8."/>
      <w:lvlJc w:val="left"/>
      <w:pPr>
        <w:ind w:left="6668" w:hanging="360"/>
      </w:pPr>
    </w:lvl>
    <w:lvl w:ilvl="8" w:tplc="0416001B">
      <w:start w:val="1"/>
      <w:numFmt w:val="lowerRoman"/>
      <w:lvlText w:val="%9."/>
      <w:lvlJc w:val="right"/>
      <w:pPr>
        <w:ind w:left="7388" w:hanging="180"/>
      </w:pPr>
    </w:lvl>
  </w:abstractNum>
  <w:abstractNum w:abstractNumId="44" w15:restartNumberingAfterBreak="0">
    <w:nsid w:val="56D61990"/>
    <w:multiLevelType w:val="multilevel"/>
    <w:tmpl w:val="0416001F"/>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575B0B4E"/>
    <w:multiLevelType w:val="hybridMultilevel"/>
    <w:tmpl w:val="B8EA6C64"/>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6" w15:restartNumberingAfterBreak="0">
    <w:nsid w:val="5C236AEA"/>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5C975B10"/>
    <w:multiLevelType w:val="hybridMultilevel"/>
    <w:tmpl w:val="88A0F79C"/>
    <w:lvl w:ilvl="0" w:tplc="04160017">
      <w:start w:val="1"/>
      <w:numFmt w:val="lowerLetter"/>
      <w:lvlText w:val="%1)"/>
      <w:lvlJc w:val="left"/>
      <w:pPr>
        <w:ind w:left="777" w:hanging="360"/>
      </w:pPr>
    </w:lvl>
    <w:lvl w:ilvl="1" w:tplc="04160019" w:tentative="1">
      <w:start w:val="1"/>
      <w:numFmt w:val="lowerLetter"/>
      <w:lvlText w:val="%2."/>
      <w:lvlJc w:val="left"/>
      <w:pPr>
        <w:ind w:left="1497" w:hanging="360"/>
      </w:pPr>
    </w:lvl>
    <w:lvl w:ilvl="2" w:tplc="0416001B" w:tentative="1">
      <w:start w:val="1"/>
      <w:numFmt w:val="lowerRoman"/>
      <w:lvlText w:val="%3."/>
      <w:lvlJc w:val="right"/>
      <w:pPr>
        <w:ind w:left="2217" w:hanging="180"/>
      </w:pPr>
    </w:lvl>
    <w:lvl w:ilvl="3" w:tplc="0416000F" w:tentative="1">
      <w:start w:val="1"/>
      <w:numFmt w:val="decimal"/>
      <w:lvlText w:val="%4."/>
      <w:lvlJc w:val="left"/>
      <w:pPr>
        <w:ind w:left="2937" w:hanging="360"/>
      </w:pPr>
    </w:lvl>
    <w:lvl w:ilvl="4" w:tplc="04160019" w:tentative="1">
      <w:start w:val="1"/>
      <w:numFmt w:val="lowerLetter"/>
      <w:lvlText w:val="%5."/>
      <w:lvlJc w:val="left"/>
      <w:pPr>
        <w:ind w:left="3657" w:hanging="360"/>
      </w:pPr>
    </w:lvl>
    <w:lvl w:ilvl="5" w:tplc="0416001B" w:tentative="1">
      <w:start w:val="1"/>
      <w:numFmt w:val="lowerRoman"/>
      <w:lvlText w:val="%6."/>
      <w:lvlJc w:val="right"/>
      <w:pPr>
        <w:ind w:left="4377" w:hanging="180"/>
      </w:pPr>
    </w:lvl>
    <w:lvl w:ilvl="6" w:tplc="0416000F" w:tentative="1">
      <w:start w:val="1"/>
      <w:numFmt w:val="decimal"/>
      <w:lvlText w:val="%7."/>
      <w:lvlJc w:val="left"/>
      <w:pPr>
        <w:ind w:left="5097" w:hanging="360"/>
      </w:pPr>
    </w:lvl>
    <w:lvl w:ilvl="7" w:tplc="04160019" w:tentative="1">
      <w:start w:val="1"/>
      <w:numFmt w:val="lowerLetter"/>
      <w:lvlText w:val="%8."/>
      <w:lvlJc w:val="left"/>
      <w:pPr>
        <w:ind w:left="5817" w:hanging="360"/>
      </w:pPr>
    </w:lvl>
    <w:lvl w:ilvl="8" w:tplc="0416001B" w:tentative="1">
      <w:start w:val="1"/>
      <w:numFmt w:val="lowerRoman"/>
      <w:lvlText w:val="%9."/>
      <w:lvlJc w:val="right"/>
      <w:pPr>
        <w:ind w:left="6537" w:hanging="180"/>
      </w:pPr>
    </w:lvl>
  </w:abstractNum>
  <w:abstractNum w:abstractNumId="48" w15:restartNumberingAfterBreak="0">
    <w:nsid w:val="5D1A0AD1"/>
    <w:multiLevelType w:val="hybridMultilevel"/>
    <w:tmpl w:val="66E61BCC"/>
    <w:lvl w:ilvl="0" w:tplc="04160017">
      <w:start w:val="1"/>
      <w:numFmt w:val="lowerLetter"/>
      <w:lvlText w:val="%1)"/>
      <w:lvlJc w:val="left"/>
      <w:pPr>
        <w:ind w:left="1628" w:hanging="360"/>
      </w:pPr>
    </w:lvl>
    <w:lvl w:ilvl="1" w:tplc="04160019">
      <w:start w:val="1"/>
      <w:numFmt w:val="lowerLetter"/>
      <w:lvlText w:val="%2."/>
      <w:lvlJc w:val="left"/>
      <w:pPr>
        <w:ind w:left="2348" w:hanging="360"/>
      </w:pPr>
    </w:lvl>
    <w:lvl w:ilvl="2" w:tplc="0416001B">
      <w:start w:val="1"/>
      <w:numFmt w:val="lowerRoman"/>
      <w:lvlText w:val="%3."/>
      <w:lvlJc w:val="right"/>
      <w:pPr>
        <w:ind w:left="3068" w:hanging="180"/>
      </w:pPr>
    </w:lvl>
    <w:lvl w:ilvl="3" w:tplc="0416000F">
      <w:start w:val="1"/>
      <w:numFmt w:val="decimal"/>
      <w:lvlText w:val="%4."/>
      <w:lvlJc w:val="left"/>
      <w:pPr>
        <w:ind w:left="3788" w:hanging="360"/>
      </w:pPr>
    </w:lvl>
    <w:lvl w:ilvl="4" w:tplc="04160019">
      <w:start w:val="1"/>
      <w:numFmt w:val="lowerLetter"/>
      <w:lvlText w:val="%5."/>
      <w:lvlJc w:val="left"/>
      <w:pPr>
        <w:ind w:left="4508" w:hanging="360"/>
      </w:pPr>
    </w:lvl>
    <w:lvl w:ilvl="5" w:tplc="0416001B">
      <w:start w:val="1"/>
      <w:numFmt w:val="lowerRoman"/>
      <w:lvlText w:val="%6."/>
      <w:lvlJc w:val="right"/>
      <w:pPr>
        <w:ind w:left="5228" w:hanging="180"/>
      </w:pPr>
    </w:lvl>
    <w:lvl w:ilvl="6" w:tplc="0416000F">
      <w:start w:val="1"/>
      <w:numFmt w:val="decimal"/>
      <w:lvlText w:val="%7."/>
      <w:lvlJc w:val="left"/>
      <w:pPr>
        <w:ind w:left="5948" w:hanging="360"/>
      </w:pPr>
    </w:lvl>
    <w:lvl w:ilvl="7" w:tplc="04160019">
      <w:start w:val="1"/>
      <w:numFmt w:val="lowerLetter"/>
      <w:lvlText w:val="%8."/>
      <w:lvlJc w:val="left"/>
      <w:pPr>
        <w:ind w:left="6668" w:hanging="360"/>
      </w:pPr>
    </w:lvl>
    <w:lvl w:ilvl="8" w:tplc="0416001B">
      <w:start w:val="1"/>
      <w:numFmt w:val="lowerRoman"/>
      <w:lvlText w:val="%9."/>
      <w:lvlJc w:val="right"/>
      <w:pPr>
        <w:ind w:left="7388" w:hanging="180"/>
      </w:pPr>
    </w:lvl>
  </w:abstractNum>
  <w:abstractNum w:abstractNumId="49" w15:restartNumberingAfterBreak="0">
    <w:nsid w:val="5DBA6FA3"/>
    <w:multiLevelType w:val="hybridMultilevel"/>
    <w:tmpl w:val="22E860A2"/>
    <w:lvl w:ilvl="0" w:tplc="04160001">
      <w:start w:val="1"/>
      <w:numFmt w:val="bullet"/>
      <w:lvlText w:val=""/>
      <w:lvlJc w:val="left"/>
      <w:pPr>
        <w:ind w:left="1628" w:hanging="360"/>
      </w:pPr>
      <w:rPr>
        <w:rFonts w:ascii="Symbol" w:hAnsi="Symbol" w:hint="default"/>
      </w:rPr>
    </w:lvl>
    <w:lvl w:ilvl="1" w:tplc="04160003">
      <w:start w:val="1"/>
      <w:numFmt w:val="bullet"/>
      <w:lvlText w:val="o"/>
      <w:lvlJc w:val="left"/>
      <w:pPr>
        <w:ind w:left="2348" w:hanging="360"/>
      </w:pPr>
      <w:rPr>
        <w:rFonts w:ascii="Courier New" w:hAnsi="Courier New" w:cs="Courier New" w:hint="default"/>
      </w:rPr>
    </w:lvl>
    <w:lvl w:ilvl="2" w:tplc="04160005">
      <w:start w:val="1"/>
      <w:numFmt w:val="bullet"/>
      <w:lvlText w:val=""/>
      <w:lvlJc w:val="left"/>
      <w:pPr>
        <w:ind w:left="3068" w:hanging="360"/>
      </w:pPr>
      <w:rPr>
        <w:rFonts w:ascii="Wingdings" w:hAnsi="Wingdings" w:hint="default"/>
      </w:rPr>
    </w:lvl>
    <w:lvl w:ilvl="3" w:tplc="04160001">
      <w:start w:val="1"/>
      <w:numFmt w:val="bullet"/>
      <w:lvlText w:val=""/>
      <w:lvlJc w:val="left"/>
      <w:pPr>
        <w:ind w:left="3788" w:hanging="360"/>
      </w:pPr>
      <w:rPr>
        <w:rFonts w:ascii="Symbol" w:hAnsi="Symbol" w:hint="default"/>
      </w:rPr>
    </w:lvl>
    <w:lvl w:ilvl="4" w:tplc="04160003">
      <w:start w:val="1"/>
      <w:numFmt w:val="bullet"/>
      <w:lvlText w:val="o"/>
      <w:lvlJc w:val="left"/>
      <w:pPr>
        <w:ind w:left="4508" w:hanging="360"/>
      </w:pPr>
      <w:rPr>
        <w:rFonts w:ascii="Courier New" w:hAnsi="Courier New" w:cs="Courier New" w:hint="default"/>
      </w:rPr>
    </w:lvl>
    <w:lvl w:ilvl="5" w:tplc="04160005">
      <w:start w:val="1"/>
      <w:numFmt w:val="bullet"/>
      <w:lvlText w:val=""/>
      <w:lvlJc w:val="left"/>
      <w:pPr>
        <w:ind w:left="5228" w:hanging="360"/>
      </w:pPr>
      <w:rPr>
        <w:rFonts w:ascii="Wingdings" w:hAnsi="Wingdings" w:hint="default"/>
      </w:rPr>
    </w:lvl>
    <w:lvl w:ilvl="6" w:tplc="04160001">
      <w:start w:val="1"/>
      <w:numFmt w:val="bullet"/>
      <w:lvlText w:val=""/>
      <w:lvlJc w:val="left"/>
      <w:pPr>
        <w:ind w:left="5948" w:hanging="360"/>
      </w:pPr>
      <w:rPr>
        <w:rFonts w:ascii="Symbol" w:hAnsi="Symbol" w:hint="default"/>
      </w:rPr>
    </w:lvl>
    <w:lvl w:ilvl="7" w:tplc="04160003">
      <w:start w:val="1"/>
      <w:numFmt w:val="bullet"/>
      <w:lvlText w:val="o"/>
      <w:lvlJc w:val="left"/>
      <w:pPr>
        <w:ind w:left="6668" w:hanging="360"/>
      </w:pPr>
      <w:rPr>
        <w:rFonts w:ascii="Courier New" w:hAnsi="Courier New" w:cs="Courier New" w:hint="default"/>
      </w:rPr>
    </w:lvl>
    <w:lvl w:ilvl="8" w:tplc="04160005">
      <w:start w:val="1"/>
      <w:numFmt w:val="bullet"/>
      <w:lvlText w:val=""/>
      <w:lvlJc w:val="left"/>
      <w:pPr>
        <w:ind w:left="7388" w:hanging="360"/>
      </w:pPr>
      <w:rPr>
        <w:rFonts w:ascii="Wingdings" w:hAnsi="Wingdings" w:hint="default"/>
      </w:rPr>
    </w:lvl>
  </w:abstractNum>
  <w:abstractNum w:abstractNumId="50" w15:restartNumberingAfterBreak="0">
    <w:nsid w:val="5E773852"/>
    <w:multiLevelType w:val="hybridMultilevel"/>
    <w:tmpl w:val="DD3A93EC"/>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51" w15:restartNumberingAfterBreak="0">
    <w:nsid w:val="5EDA0F4D"/>
    <w:multiLevelType w:val="hybridMultilevel"/>
    <w:tmpl w:val="56F0BA60"/>
    <w:lvl w:ilvl="0" w:tplc="04160017">
      <w:start w:val="1"/>
      <w:numFmt w:val="lowerLetter"/>
      <w:lvlText w:val="%1)"/>
      <w:lvlJc w:val="left"/>
      <w:pPr>
        <w:ind w:left="777" w:hanging="360"/>
      </w:pPr>
    </w:lvl>
    <w:lvl w:ilvl="1" w:tplc="04160019" w:tentative="1">
      <w:start w:val="1"/>
      <w:numFmt w:val="lowerLetter"/>
      <w:lvlText w:val="%2."/>
      <w:lvlJc w:val="left"/>
      <w:pPr>
        <w:ind w:left="1497" w:hanging="360"/>
      </w:pPr>
    </w:lvl>
    <w:lvl w:ilvl="2" w:tplc="0416001B" w:tentative="1">
      <w:start w:val="1"/>
      <w:numFmt w:val="lowerRoman"/>
      <w:lvlText w:val="%3."/>
      <w:lvlJc w:val="right"/>
      <w:pPr>
        <w:ind w:left="2217" w:hanging="180"/>
      </w:pPr>
    </w:lvl>
    <w:lvl w:ilvl="3" w:tplc="0416000F" w:tentative="1">
      <w:start w:val="1"/>
      <w:numFmt w:val="decimal"/>
      <w:lvlText w:val="%4."/>
      <w:lvlJc w:val="left"/>
      <w:pPr>
        <w:ind w:left="2937" w:hanging="360"/>
      </w:pPr>
    </w:lvl>
    <w:lvl w:ilvl="4" w:tplc="04160019" w:tentative="1">
      <w:start w:val="1"/>
      <w:numFmt w:val="lowerLetter"/>
      <w:lvlText w:val="%5."/>
      <w:lvlJc w:val="left"/>
      <w:pPr>
        <w:ind w:left="3657" w:hanging="360"/>
      </w:pPr>
    </w:lvl>
    <w:lvl w:ilvl="5" w:tplc="0416001B" w:tentative="1">
      <w:start w:val="1"/>
      <w:numFmt w:val="lowerRoman"/>
      <w:lvlText w:val="%6."/>
      <w:lvlJc w:val="right"/>
      <w:pPr>
        <w:ind w:left="4377" w:hanging="180"/>
      </w:pPr>
    </w:lvl>
    <w:lvl w:ilvl="6" w:tplc="0416000F" w:tentative="1">
      <w:start w:val="1"/>
      <w:numFmt w:val="decimal"/>
      <w:lvlText w:val="%7."/>
      <w:lvlJc w:val="left"/>
      <w:pPr>
        <w:ind w:left="5097" w:hanging="360"/>
      </w:pPr>
    </w:lvl>
    <w:lvl w:ilvl="7" w:tplc="04160019" w:tentative="1">
      <w:start w:val="1"/>
      <w:numFmt w:val="lowerLetter"/>
      <w:lvlText w:val="%8."/>
      <w:lvlJc w:val="left"/>
      <w:pPr>
        <w:ind w:left="5817" w:hanging="360"/>
      </w:pPr>
    </w:lvl>
    <w:lvl w:ilvl="8" w:tplc="0416001B" w:tentative="1">
      <w:start w:val="1"/>
      <w:numFmt w:val="lowerRoman"/>
      <w:lvlText w:val="%9."/>
      <w:lvlJc w:val="right"/>
      <w:pPr>
        <w:ind w:left="6537" w:hanging="180"/>
      </w:pPr>
    </w:lvl>
  </w:abstractNum>
  <w:abstractNum w:abstractNumId="52" w15:restartNumberingAfterBreak="0">
    <w:nsid w:val="5FBD2C94"/>
    <w:multiLevelType w:val="hybridMultilevel"/>
    <w:tmpl w:val="D0ACE59C"/>
    <w:lvl w:ilvl="0" w:tplc="04160001">
      <w:start w:val="1"/>
      <w:numFmt w:val="bullet"/>
      <w:lvlText w:val=""/>
      <w:lvlJc w:val="left"/>
      <w:pPr>
        <w:ind w:left="1571" w:hanging="360"/>
      </w:pPr>
      <w:rPr>
        <w:rFonts w:ascii="Symbol" w:hAnsi="Symbol" w:hint="default"/>
      </w:rPr>
    </w:lvl>
    <w:lvl w:ilvl="1" w:tplc="04160003">
      <w:start w:val="1"/>
      <w:numFmt w:val="bullet"/>
      <w:lvlText w:val="o"/>
      <w:lvlJc w:val="left"/>
      <w:pPr>
        <w:ind w:left="2291" w:hanging="360"/>
      </w:pPr>
      <w:rPr>
        <w:rFonts w:ascii="Courier New" w:hAnsi="Courier New" w:cs="Courier New" w:hint="default"/>
      </w:rPr>
    </w:lvl>
    <w:lvl w:ilvl="2" w:tplc="04160005">
      <w:start w:val="1"/>
      <w:numFmt w:val="bullet"/>
      <w:lvlText w:val=""/>
      <w:lvlJc w:val="left"/>
      <w:pPr>
        <w:ind w:left="3011" w:hanging="360"/>
      </w:pPr>
      <w:rPr>
        <w:rFonts w:ascii="Wingdings" w:hAnsi="Wingdings" w:hint="default"/>
      </w:rPr>
    </w:lvl>
    <w:lvl w:ilvl="3" w:tplc="04160001">
      <w:start w:val="1"/>
      <w:numFmt w:val="bullet"/>
      <w:lvlText w:val=""/>
      <w:lvlJc w:val="left"/>
      <w:pPr>
        <w:ind w:left="3731" w:hanging="360"/>
      </w:pPr>
      <w:rPr>
        <w:rFonts w:ascii="Symbol" w:hAnsi="Symbol" w:hint="default"/>
      </w:rPr>
    </w:lvl>
    <w:lvl w:ilvl="4" w:tplc="04160003">
      <w:start w:val="1"/>
      <w:numFmt w:val="bullet"/>
      <w:lvlText w:val="o"/>
      <w:lvlJc w:val="left"/>
      <w:pPr>
        <w:ind w:left="4451" w:hanging="360"/>
      </w:pPr>
      <w:rPr>
        <w:rFonts w:ascii="Courier New" w:hAnsi="Courier New" w:cs="Courier New" w:hint="default"/>
      </w:rPr>
    </w:lvl>
    <w:lvl w:ilvl="5" w:tplc="04160005">
      <w:start w:val="1"/>
      <w:numFmt w:val="bullet"/>
      <w:lvlText w:val=""/>
      <w:lvlJc w:val="left"/>
      <w:pPr>
        <w:ind w:left="5171" w:hanging="360"/>
      </w:pPr>
      <w:rPr>
        <w:rFonts w:ascii="Wingdings" w:hAnsi="Wingdings" w:hint="default"/>
      </w:rPr>
    </w:lvl>
    <w:lvl w:ilvl="6" w:tplc="04160001">
      <w:start w:val="1"/>
      <w:numFmt w:val="bullet"/>
      <w:lvlText w:val=""/>
      <w:lvlJc w:val="left"/>
      <w:pPr>
        <w:ind w:left="5891" w:hanging="360"/>
      </w:pPr>
      <w:rPr>
        <w:rFonts w:ascii="Symbol" w:hAnsi="Symbol" w:hint="default"/>
      </w:rPr>
    </w:lvl>
    <w:lvl w:ilvl="7" w:tplc="04160003">
      <w:start w:val="1"/>
      <w:numFmt w:val="bullet"/>
      <w:lvlText w:val="o"/>
      <w:lvlJc w:val="left"/>
      <w:pPr>
        <w:ind w:left="6611" w:hanging="360"/>
      </w:pPr>
      <w:rPr>
        <w:rFonts w:ascii="Courier New" w:hAnsi="Courier New" w:cs="Courier New" w:hint="default"/>
      </w:rPr>
    </w:lvl>
    <w:lvl w:ilvl="8" w:tplc="04160005">
      <w:start w:val="1"/>
      <w:numFmt w:val="bullet"/>
      <w:lvlText w:val=""/>
      <w:lvlJc w:val="left"/>
      <w:pPr>
        <w:ind w:left="7331" w:hanging="360"/>
      </w:pPr>
      <w:rPr>
        <w:rFonts w:ascii="Wingdings" w:hAnsi="Wingdings" w:hint="default"/>
      </w:rPr>
    </w:lvl>
  </w:abstractNum>
  <w:abstractNum w:abstractNumId="53" w15:restartNumberingAfterBreak="0">
    <w:nsid w:val="5FFC7E9F"/>
    <w:multiLevelType w:val="multilevel"/>
    <w:tmpl w:val="D05E4EBA"/>
    <w:lvl w:ilvl="0">
      <w:start w:val="1"/>
      <w:numFmt w:val="lowerLetter"/>
      <w:lvlText w:val="%1)"/>
      <w:lvlJc w:val="left"/>
      <w:pPr>
        <w:ind w:left="801" w:hanging="260"/>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2."/>
      <w:lvlJc w:val="left"/>
      <w:pPr>
        <w:ind w:left="1179" w:hanging="387"/>
        <w:jc w:val="right"/>
      </w:pPr>
      <w:rPr>
        <w:rFonts w:hint="default"/>
        <w:spacing w:val="0"/>
        <w:w w:val="100"/>
        <w:lang w:val="pt-PT" w:eastAsia="en-US" w:bidi="ar-SA"/>
      </w:rPr>
    </w:lvl>
    <w:lvl w:ilvl="2">
      <w:start w:val="1"/>
      <w:numFmt w:val="decimal"/>
      <w:lvlText w:val="%2.%3."/>
      <w:lvlJc w:val="left"/>
      <w:pPr>
        <w:ind w:left="1537" w:hanging="432"/>
        <w:jc w:val="right"/>
      </w:pPr>
      <w:rPr>
        <w:rFonts w:ascii="Times New Roman" w:eastAsia="Times New Roman" w:hAnsi="Times New Roman" w:cs="Times New Roman" w:hint="default"/>
        <w:b w:val="0"/>
        <w:bCs w:val="0"/>
        <w:i w:val="0"/>
        <w:iCs w:val="0"/>
        <w:spacing w:val="0"/>
        <w:w w:val="100"/>
        <w:sz w:val="24"/>
        <w:szCs w:val="24"/>
        <w:lang w:val="pt-PT" w:eastAsia="en-US" w:bidi="ar-SA"/>
      </w:rPr>
    </w:lvl>
    <w:lvl w:ilvl="3">
      <w:start w:val="1"/>
      <w:numFmt w:val="decimal"/>
      <w:lvlText w:val="%2.%3.%4."/>
      <w:lvlJc w:val="left"/>
      <w:pPr>
        <w:ind w:left="2240" w:hanging="699"/>
      </w:pPr>
      <w:rPr>
        <w:rFonts w:hint="default"/>
        <w:spacing w:val="0"/>
        <w:w w:val="100"/>
        <w:lang w:val="pt-PT" w:eastAsia="en-US" w:bidi="ar-SA"/>
      </w:rPr>
    </w:lvl>
    <w:lvl w:ilvl="4">
      <w:numFmt w:val="bullet"/>
      <w:lvlText w:val="•"/>
      <w:lvlJc w:val="left"/>
      <w:pPr>
        <w:ind w:left="1620" w:hanging="699"/>
      </w:pPr>
      <w:rPr>
        <w:rFonts w:hint="default"/>
        <w:lang w:val="pt-PT" w:eastAsia="en-US" w:bidi="ar-SA"/>
      </w:rPr>
    </w:lvl>
    <w:lvl w:ilvl="5">
      <w:numFmt w:val="bullet"/>
      <w:lvlText w:val="•"/>
      <w:lvlJc w:val="left"/>
      <w:pPr>
        <w:ind w:left="2040" w:hanging="699"/>
      </w:pPr>
      <w:rPr>
        <w:rFonts w:hint="default"/>
        <w:lang w:val="pt-PT" w:eastAsia="en-US" w:bidi="ar-SA"/>
      </w:rPr>
    </w:lvl>
    <w:lvl w:ilvl="6">
      <w:numFmt w:val="bullet"/>
      <w:lvlText w:val="•"/>
      <w:lvlJc w:val="left"/>
      <w:pPr>
        <w:ind w:left="2240" w:hanging="699"/>
      </w:pPr>
      <w:rPr>
        <w:rFonts w:hint="default"/>
        <w:lang w:val="pt-PT" w:eastAsia="en-US" w:bidi="ar-SA"/>
      </w:rPr>
    </w:lvl>
    <w:lvl w:ilvl="7">
      <w:numFmt w:val="bullet"/>
      <w:lvlText w:val="•"/>
      <w:lvlJc w:val="left"/>
      <w:pPr>
        <w:ind w:left="4362" w:hanging="699"/>
      </w:pPr>
      <w:rPr>
        <w:rFonts w:hint="default"/>
        <w:lang w:val="pt-PT" w:eastAsia="en-US" w:bidi="ar-SA"/>
      </w:rPr>
    </w:lvl>
    <w:lvl w:ilvl="8">
      <w:numFmt w:val="bullet"/>
      <w:lvlText w:val="•"/>
      <w:lvlJc w:val="left"/>
      <w:pPr>
        <w:ind w:left="6485" w:hanging="699"/>
      </w:pPr>
      <w:rPr>
        <w:rFonts w:hint="default"/>
        <w:lang w:val="pt-PT" w:eastAsia="en-US" w:bidi="ar-SA"/>
      </w:rPr>
    </w:lvl>
  </w:abstractNum>
  <w:abstractNum w:abstractNumId="54" w15:restartNumberingAfterBreak="0">
    <w:nsid w:val="61331DCB"/>
    <w:multiLevelType w:val="multilevel"/>
    <w:tmpl w:val="61331DCB"/>
    <w:lvl w:ilvl="0">
      <w:start w:val="1"/>
      <w:numFmt w:val="lowerLetter"/>
      <w:lvlText w:val="%1)"/>
      <w:lvlJc w:val="left"/>
      <w:pPr>
        <w:ind w:left="360" w:hanging="360"/>
      </w:pPr>
      <w:rPr>
        <w:rFonts w:ascii="Times New Roman" w:eastAsia="Times New Roman" w:hAnsi="Times New Roman" w:cs="Times New Roman" w:hint="default"/>
        <w:b/>
        <w:bCs/>
        <w:i w:val="0"/>
        <w:iCs w:val="0"/>
        <w:spacing w:val="-2"/>
        <w:w w:val="100"/>
        <w:sz w:val="24"/>
        <w:szCs w:val="24"/>
      </w:rPr>
    </w:lvl>
    <w:lvl w:ilvl="1">
      <w:start w:val="1"/>
      <w:numFmt w:val="decimal"/>
      <w:lvlText w:val="%1.%2."/>
      <w:lvlJc w:val="left"/>
      <w:pPr>
        <w:ind w:left="792" w:hanging="432"/>
      </w:pPr>
      <w:rPr>
        <w:rFonts w:ascii="Times New Roman" w:hAnsi="Times New Roman" w:cs="Times New Roman" w:hint="default"/>
        <w:b w:val="0"/>
        <w:bCs w:val="0"/>
        <w:sz w:val="24"/>
        <w:szCs w:val="24"/>
      </w:rPr>
    </w:lvl>
    <w:lvl w:ilvl="2">
      <w:start w:val="1"/>
      <w:numFmt w:val="decimal"/>
      <w:lvlText w:val="%1.%2.%3."/>
      <w:lvlJc w:val="left"/>
      <w:pPr>
        <w:ind w:left="1224" w:hanging="504"/>
      </w:pPr>
      <w:rPr>
        <w:rFonts w:hint="default"/>
        <w:b w:val="0"/>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5" w15:restartNumberingAfterBreak="0">
    <w:nsid w:val="646E1D80"/>
    <w:multiLevelType w:val="hybridMultilevel"/>
    <w:tmpl w:val="BA86179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6" w15:restartNumberingAfterBreak="0">
    <w:nsid w:val="6567759D"/>
    <w:multiLevelType w:val="multilevel"/>
    <w:tmpl w:val="BBA8D10A"/>
    <w:lvl w:ilvl="0">
      <w:start w:val="5"/>
      <w:numFmt w:val="decimal"/>
      <w:lvlText w:val="%1."/>
      <w:lvlJc w:val="left"/>
      <w:pPr>
        <w:ind w:left="360" w:hanging="360"/>
      </w:pPr>
      <w:rPr>
        <w:b/>
      </w:r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15:restartNumberingAfterBreak="0">
    <w:nsid w:val="67B96AF0"/>
    <w:multiLevelType w:val="multilevel"/>
    <w:tmpl w:val="67B96AF0"/>
    <w:lvl w:ilvl="0">
      <w:start w:val="1"/>
      <w:numFmt w:val="lowerLetter"/>
      <w:lvlText w:val="%1)"/>
      <w:lvlJc w:val="left"/>
      <w:pPr>
        <w:ind w:left="1440" w:hanging="360"/>
      </w:pPr>
      <w:rPr>
        <w:rFonts w:ascii="Times New Roman" w:eastAsia="Times New Roman" w:hAnsi="Times New Roman" w:cs="Times New Roman" w:hint="default"/>
        <w:b w:val="0"/>
        <w:bCs w:val="0"/>
        <w:i w:val="0"/>
        <w:iCs w:val="0"/>
        <w:spacing w:val="-2"/>
        <w:w w:val="100"/>
        <w:sz w:val="24"/>
        <w:szCs w:val="24"/>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8" w15:restartNumberingAfterBreak="0">
    <w:nsid w:val="69360191"/>
    <w:multiLevelType w:val="hybridMultilevel"/>
    <w:tmpl w:val="8078FCD2"/>
    <w:lvl w:ilvl="0" w:tplc="04160001">
      <w:start w:val="1"/>
      <w:numFmt w:val="bullet"/>
      <w:lvlText w:val=""/>
      <w:lvlJc w:val="left"/>
      <w:pPr>
        <w:ind w:left="1628" w:hanging="360"/>
      </w:pPr>
      <w:rPr>
        <w:rFonts w:ascii="Symbol" w:hAnsi="Symbol" w:hint="default"/>
      </w:rPr>
    </w:lvl>
    <w:lvl w:ilvl="1" w:tplc="04160003">
      <w:start w:val="1"/>
      <w:numFmt w:val="bullet"/>
      <w:lvlText w:val="o"/>
      <w:lvlJc w:val="left"/>
      <w:pPr>
        <w:ind w:left="2348" w:hanging="360"/>
      </w:pPr>
      <w:rPr>
        <w:rFonts w:ascii="Courier New" w:hAnsi="Courier New" w:cs="Courier New" w:hint="default"/>
      </w:rPr>
    </w:lvl>
    <w:lvl w:ilvl="2" w:tplc="04160005">
      <w:start w:val="1"/>
      <w:numFmt w:val="bullet"/>
      <w:lvlText w:val=""/>
      <w:lvlJc w:val="left"/>
      <w:pPr>
        <w:ind w:left="3068" w:hanging="360"/>
      </w:pPr>
      <w:rPr>
        <w:rFonts w:ascii="Wingdings" w:hAnsi="Wingdings" w:hint="default"/>
      </w:rPr>
    </w:lvl>
    <w:lvl w:ilvl="3" w:tplc="04160001">
      <w:start w:val="1"/>
      <w:numFmt w:val="bullet"/>
      <w:lvlText w:val=""/>
      <w:lvlJc w:val="left"/>
      <w:pPr>
        <w:ind w:left="3788" w:hanging="360"/>
      </w:pPr>
      <w:rPr>
        <w:rFonts w:ascii="Symbol" w:hAnsi="Symbol" w:hint="default"/>
      </w:rPr>
    </w:lvl>
    <w:lvl w:ilvl="4" w:tplc="04160003">
      <w:start w:val="1"/>
      <w:numFmt w:val="bullet"/>
      <w:lvlText w:val="o"/>
      <w:lvlJc w:val="left"/>
      <w:pPr>
        <w:ind w:left="4508" w:hanging="360"/>
      </w:pPr>
      <w:rPr>
        <w:rFonts w:ascii="Courier New" w:hAnsi="Courier New" w:cs="Courier New" w:hint="default"/>
      </w:rPr>
    </w:lvl>
    <w:lvl w:ilvl="5" w:tplc="04160005">
      <w:start w:val="1"/>
      <w:numFmt w:val="bullet"/>
      <w:lvlText w:val=""/>
      <w:lvlJc w:val="left"/>
      <w:pPr>
        <w:ind w:left="5228" w:hanging="360"/>
      </w:pPr>
      <w:rPr>
        <w:rFonts w:ascii="Wingdings" w:hAnsi="Wingdings" w:hint="default"/>
      </w:rPr>
    </w:lvl>
    <w:lvl w:ilvl="6" w:tplc="04160001">
      <w:start w:val="1"/>
      <w:numFmt w:val="bullet"/>
      <w:lvlText w:val=""/>
      <w:lvlJc w:val="left"/>
      <w:pPr>
        <w:ind w:left="5948" w:hanging="360"/>
      </w:pPr>
      <w:rPr>
        <w:rFonts w:ascii="Symbol" w:hAnsi="Symbol" w:hint="default"/>
      </w:rPr>
    </w:lvl>
    <w:lvl w:ilvl="7" w:tplc="04160003">
      <w:start w:val="1"/>
      <w:numFmt w:val="bullet"/>
      <w:lvlText w:val="o"/>
      <w:lvlJc w:val="left"/>
      <w:pPr>
        <w:ind w:left="6668" w:hanging="360"/>
      </w:pPr>
      <w:rPr>
        <w:rFonts w:ascii="Courier New" w:hAnsi="Courier New" w:cs="Courier New" w:hint="default"/>
      </w:rPr>
    </w:lvl>
    <w:lvl w:ilvl="8" w:tplc="04160005">
      <w:start w:val="1"/>
      <w:numFmt w:val="bullet"/>
      <w:lvlText w:val=""/>
      <w:lvlJc w:val="left"/>
      <w:pPr>
        <w:ind w:left="7388" w:hanging="360"/>
      </w:pPr>
      <w:rPr>
        <w:rFonts w:ascii="Wingdings" w:hAnsi="Wingdings" w:hint="default"/>
      </w:rPr>
    </w:lvl>
  </w:abstractNum>
  <w:abstractNum w:abstractNumId="59" w15:restartNumberingAfterBreak="0">
    <w:nsid w:val="70D56A96"/>
    <w:multiLevelType w:val="hybridMultilevel"/>
    <w:tmpl w:val="8F1C9AC8"/>
    <w:lvl w:ilvl="0" w:tplc="9280E684">
      <w:start w:val="1"/>
      <w:numFmt w:val="lowerLetter"/>
      <w:lvlText w:val="%1)"/>
      <w:lvlJc w:val="left"/>
      <w:pPr>
        <w:ind w:left="1145" w:hanging="360"/>
      </w:pPr>
      <w:rPr>
        <w:b/>
        <w:bCs/>
      </w:rPr>
    </w:lvl>
    <w:lvl w:ilvl="1" w:tplc="04160019" w:tentative="1">
      <w:start w:val="1"/>
      <w:numFmt w:val="lowerLetter"/>
      <w:lvlText w:val="%2."/>
      <w:lvlJc w:val="left"/>
      <w:pPr>
        <w:ind w:left="1865" w:hanging="360"/>
      </w:pPr>
    </w:lvl>
    <w:lvl w:ilvl="2" w:tplc="0416001B" w:tentative="1">
      <w:start w:val="1"/>
      <w:numFmt w:val="lowerRoman"/>
      <w:lvlText w:val="%3."/>
      <w:lvlJc w:val="right"/>
      <w:pPr>
        <w:ind w:left="2585" w:hanging="180"/>
      </w:pPr>
    </w:lvl>
    <w:lvl w:ilvl="3" w:tplc="0416000F" w:tentative="1">
      <w:start w:val="1"/>
      <w:numFmt w:val="decimal"/>
      <w:lvlText w:val="%4."/>
      <w:lvlJc w:val="left"/>
      <w:pPr>
        <w:ind w:left="3305" w:hanging="360"/>
      </w:pPr>
    </w:lvl>
    <w:lvl w:ilvl="4" w:tplc="04160019" w:tentative="1">
      <w:start w:val="1"/>
      <w:numFmt w:val="lowerLetter"/>
      <w:lvlText w:val="%5."/>
      <w:lvlJc w:val="left"/>
      <w:pPr>
        <w:ind w:left="4025" w:hanging="360"/>
      </w:pPr>
    </w:lvl>
    <w:lvl w:ilvl="5" w:tplc="0416001B" w:tentative="1">
      <w:start w:val="1"/>
      <w:numFmt w:val="lowerRoman"/>
      <w:lvlText w:val="%6."/>
      <w:lvlJc w:val="right"/>
      <w:pPr>
        <w:ind w:left="4745" w:hanging="180"/>
      </w:pPr>
    </w:lvl>
    <w:lvl w:ilvl="6" w:tplc="0416000F" w:tentative="1">
      <w:start w:val="1"/>
      <w:numFmt w:val="decimal"/>
      <w:lvlText w:val="%7."/>
      <w:lvlJc w:val="left"/>
      <w:pPr>
        <w:ind w:left="5465" w:hanging="360"/>
      </w:pPr>
    </w:lvl>
    <w:lvl w:ilvl="7" w:tplc="04160019" w:tentative="1">
      <w:start w:val="1"/>
      <w:numFmt w:val="lowerLetter"/>
      <w:lvlText w:val="%8."/>
      <w:lvlJc w:val="left"/>
      <w:pPr>
        <w:ind w:left="6185" w:hanging="360"/>
      </w:pPr>
    </w:lvl>
    <w:lvl w:ilvl="8" w:tplc="0416001B" w:tentative="1">
      <w:start w:val="1"/>
      <w:numFmt w:val="lowerRoman"/>
      <w:lvlText w:val="%9."/>
      <w:lvlJc w:val="right"/>
      <w:pPr>
        <w:ind w:left="6905" w:hanging="180"/>
      </w:pPr>
    </w:lvl>
  </w:abstractNum>
  <w:abstractNum w:abstractNumId="60" w15:restartNumberingAfterBreak="0">
    <w:nsid w:val="711A55AD"/>
    <w:multiLevelType w:val="hybridMultilevel"/>
    <w:tmpl w:val="3C308F7E"/>
    <w:lvl w:ilvl="0" w:tplc="43A2FA02">
      <w:start w:val="1"/>
      <w:numFmt w:val="lowerLetter"/>
      <w:lvlText w:val="%1)"/>
      <w:lvlJc w:val="left"/>
      <w:pPr>
        <w:ind w:left="1145" w:hanging="360"/>
      </w:pPr>
      <w:rPr>
        <w:b/>
        <w:bCs/>
      </w:rPr>
    </w:lvl>
    <w:lvl w:ilvl="1" w:tplc="04160019" w:tentative="1">
      <w:start w:val="1"/>
      <w:numFmt w:val="lowerLetter"/>
      <w:lvlText w:val="%2."/>
      <w:lvlJc w:val="left"/>
      <w:pPr>
        <w:ind w:left="1865" w:hanging="360"/>
      </w:pPr>
    </w:lvl>
    <w:lvl w:ilvl="2" w:tplc="0416001B" w:tentative="1">
      <w:start w:val="1"/>
      <w:numFmt w:val="lowerRoman"/>
      <w:lvlText w:val="%3."/>
      <w:lvlJc w:val="right"/>
      <w:pPr>
        <w:ind w:left="2585" w:hanging="180"/>
      </w:pPr>
    </w:lvl>
    <w:lvl w:ilvl="3" w:tplc="0416000F" w:tentative="1">
      <w:start w:val="1"/>
      <w:numFmt w:val="decimal"/>
      <w:lvlText w:val="%4."/>
      <w:lvlJc w:val="left"/>
      <w:pPr>
        <w:ind w:left="3305" w:hanging="360"/>
      </w:pPr>
    </w:lvl>
    <w:lvl w:ilvl="4" w:tplc="04160019" w:tentative="1">
      <w:start w:val="1"/>
      <w:numFmt w:val="lowerLetter"/>
      <w:lvlText w:val="%5."/>
      <w:lvlJc w:val="left"/>
      <w:pPr>
        <w:ind w:left="4025" w:hanging="360"/>
      </w:pPr>
    </w:lvl>
    <w:lvl w:ilvl="5" w:tplc="0416001B" w:tentative="1">
      <w:start w:val="1"/>
      <w:numFmt w:val="lowerRoman"/>
      <w:lvlText w:val="%6."/>
      <w:lvlJc w:val="right"/>
      <w:pPr>
        <w:ind w:left="4745" w:hanging="180"/>
      </w:pPr>
    </w:lvl>
    <w:lvl w:ilvl="6" w:tplc="0416000F" w:tentative="1">
      <w:start w:val="1"/>
      <w:numFmt w:val="decimal"/>
      <w:lvlText w:val="%7."/>
      <w:lvlJc w:val="left"/>
      <w:pPr>
        <w:ind w:left="5465" w:hanging="360"/>
      </w:pPr>
    </w:lvl>
    <w:lvl w:ilvl="7" w:tplc="04160019" w:tentative="1">
      <w:start w:val="1"/>
      <w:numFmt w:val="lowerLetter"/>
      <w:lvlText w:val="%8."/>
      <w:lvlJc w:val="left"/>
      <w:pPr>
        <w:ind w:left="6185" w:hanging="360"/>
      </w:pPr>
    </w:lvl>
    <w:lvl w:ilvl="8" w:tplc="0416001B" w:tentative="1">
      <w:start w:val="1"/>
      <w:numFmt w:val="lowerRoman"/>
      <w:lvlText w:val="%9."/>
      <w:lvlJc w:val="right"/>
      <w:pPr>
        <w:ind w:left="6905" w:hanging="180"/>
      </w:pPr>
    </w:lvl>
  </w:abstractNum>
  <w:abstractNum w:abstractNumId="61" w15:restartNumberingAfterBreak="0">
    <w:nsid w:val="718C5DCE"/>
    <w:multiLevelType w:val="hybridMultilevel"/>
    <w:tmpl w:val="B7AA675A"/>
    <w:lvl w:ilvl="0" w:tplc="569C1DE4">
      <w:start w:val="1"/>
      <w:numFmt w:val="lowerLetter"/>
      <w:lvlText w:val="%1)"/>
      <w:lvlJc w:val="left"/>
      <w:pPr>
        <w:ind w:left="777" w:hanging="360"/>
      </w:pPr>
      <w:rPr>
        <w:b/>
        <w:bCs/>
      </w:rPr>
    </w:lvl>
    <w:lvl w:ilvl="1" w:tplc="04160019" w:tentative="1">
      <w:start w:val="1"/>
      <w:numFmt w:val="lowerLetter"/>
      <w:lvlText w:val="%2."/>
      <w:lvlJc w:val="left"/>
      <w:pPr>
        <w:ind w:left="1497" w:hanging="360"/>
      </w:pPr>
    </w:lvl>
    <w:lvl w:ilvl="2" w:tplc="0416001B" w:tentative="1">
      <w:start w:val="1"/>
      <w:numFmt w:val="lowerRoman"/>
      <w:lvlText w:val="%3."/>
      <w:lvlJc w:val="right"/>
      <w:pPr>
        <w:ind w:left="2217" w:hanging="180"/>
      </w:pPr>
    </w:lvl>
    <w:lvl w:ilvl="3" w:tplc="0416000F" w:tentative="1">
      <w:start w:val="1"/>
      <w:numFmt w:val="decimal"/>
      <w:lvlText w:val="%4."/>
      <w:lvlJc w:val="left"/>
      <w:pPr>
        <w:ind w:left="2937" w:hanging="360"/>
      </w:pPr>
    </w:lvl>
    <w:lvl w:ilvl="4" w:tplc="04160019" w:tentative="1">
      <w:start w:val="1"/>
      <w:numFmt w:val="lowerLetter"/>
      <w:lvlText w:val="%5."/>
      <w:lvlJc w:val="left"/>
      <w:pPr>
        <w:ind w:left="3657" w:hanging="360"/>
      </w:pPr>
    </w:lvl>
    <w:lvl w:ilvl="5" w:tplc="0416001B" w:tentative="1">
      <w:start w:val="1"/>
      <w:numFmt w:val="lowerRoman"/>
      <w:lvlText w:val="%6."/>
      <w:lvlJc w:val="right"/>
      <w:pPr>
        <w:ind w:left="4377" w:hanging="180"/>
      </w:pPr>
    </w:lvl>
    <w:lvl w:ilvl="6" w:tplc="0416000F" w:tentative="1">
      <w:start w:val="1"/>
      <w:numFmt w:val="decimal"/>
      <w:lvlText w:val="%7."/>
      <w:lvlJc w:val="left"/>
      <w:pPr>
        <w:ind w:left="5097" w:hanging="360"/>
      </w:pPr>
    </w:lvl>
    <w:lvl w:ilvl="7" w:tplc="04160019" w:tentative="1">
      <w:start w:val="1"/>
      <w:numFmt w:val="lowerLetter"/>
      <w:lvlText w:val="%8."/>
      <w:lvlJc w:val="left"/>
      <w:pPr>
        <w:ind w:left="5817" w:hanging="360"/>
      </w:pPr>
    </w:lvl>
    <w:lvl w:ilvl="8" w:tplc="0416001B" w:tentative="1">
      <w:start w:val="1"/>
      <w:numFmt w:val="lowerRoman"/>
      <w:lvlText w:val="%9."/>
      <w:lvlJc w:val="right"/>
      <w:pPr>
        <w:ind w:left="6537" w:hanging="180"/>
      </w:pPr>
    </w:lvl>
  </w:abstractNum>
  <w:abstractNum w:abstractNumId="62" w15:restartNumberingAfterBreak="0">
    <w:nsid w:val="721C6B88"/>
    <w:multiLevelType w:val="hybridMultilevel"/>
    <w:tmpl w:val="3A788E8C"/>
    <w:lvl w:ilvl="0" w:tplc="04160001">
      <w:start w:val="1"/>
      <w:numFmt w:val="bullet"/>
      <w:lvlText w:val=""/>
      <w:lvlJc w:val="left"/>
      <w:pPr>
        <w:ind w:left="777" w:hanging="360"/>
      </w:pPr>
      <w:rPr>
        <w:rFonts w:ascii="Symbol" w:hAnsi="Symbol" w:hint="default"/>
      </w:rPr>
    </w:lvl>
    <w:lvl w:ilvl="1" w:tplc="04160003">
      <w:start w:val="1"/>
      <w:numFmt w:val="bullet"/>
      <w:lvlText w:val="o"/>
      <w:lvlJc w:val="left"/>
      <w:pPr>
        <w:ind w:left="1497" w:hanging="360"/>
      </w:pPr>
      <w:rPr>
        <w:rFonts w:ascii="Courier New" w:hAnsi="Courier New" w:cs="Courier New" w:hint="default"/>
      </w:rPr>
    </w:lvl>
    <w:lvl w:ilvl="2" w:tplc="04160005">
      <w:start w:val="1"/>
      <w:numFmt w:val="bullet"/>
      <w:lvlText w:val=""/>
      <w:lvlJc w:val="left"/>
      <w:pPr>
        <w:ind w:left="2217" w:hanging="360"/>
      </w:pPr>
      <w:rPr>
        <w:rFonts w:ascii="Wingdings" w:hAnsi="Wingdings" w:hint="default"/>
      </w:rPr>
    </w:lvl>
    <w:lvl w:ilvl="3" w:tplc="04160001">
      <w:start w:val="1"/>
      <w:numFmt w:val="bullet"/>
      <w:lvlText w:val=""/>
      <w:lvlJc w:val="left"/>
      <w:pPr>
        <w:ind w:left="2937" w:hanging="360"/>
      </w:pPr>
      <w:rPr>
        <w:rFonts w:ascii="Symbol" w:hAnsi="Symbol" w:hint="default"/>
      </w:rPr>
    </w:lvl>
    <w:lvl w:ilvl="4" w:tplc="04160003">
      <w:start w:val="1"/>
      <w:numFmt w:val="bullet"/>
      <w:lvlText w:val="o"/>
      <w:lvlJc w:val="left"/>
      <w:pPr>
        <w:ind w:left="3657" w:hanging="360"/>
      </w:pPr>
      <w:rPr>
        <w:rFonts w:ascii="Courier New" w:hAnsi="Courier New" w:cs="Courier New" w:hint="default"/>
      </w:rPr>
    </w:lvl>
    <w:lvl w:ilvl="5" w:tplc="04160005">
      <w:start w:val="1"/>
      <w:numFmt w:val="bullet"/>
      <w:lvlText w:val=""/>
      <w:lvlJc w:val="left"/>
      <w:pPr>
        <w:ind w:left="4377" w:hanging="360"/>
      </w:pPr>
      <w:rPr>
        <w:rFonts w:ascii="Wingdings" w:hAnsi="Wingdings" w:hint="default"/>
      </w:rPr>
    </w:lvl>
    <w:lvl w:ilvl="6" w:tplc="04160001">
      <w:start w:val="1"/>
      <w:numFmt w:val="bullet"/>
      <w:lvlText w:val=""/>
      <w:lvlJc w:val="left"/>
      <w:pPr>
        <w:ind w:left="5097" w:hanging="360"/>
      </w:pPr>
      <w:rPr>
        <w:rFonts w:ascii="Symbol" w:hAnsi="Symbol" w:hint="default"/>
      </w:rPr>
    </w:lvl>
    <w:lvl w:ilvl="7" w:tplc="04160003">
      <w:start w:val="1"/>
      <w:numFmt w:val="bullet"/>
      <w:lvlText w:val="o"/>
      <w:lvlJc w:val="left"/>
      <w:pPr>
        <w:ind w:left="5817" w:hanging="360"/>
      </w:pPr>
      <w:rPr>
        <w:rFonts w:ascii="Courier New" w:hAnsi="Courier New" w:cs="Courier New" w:hint="default"/>
      </w:rPr>
    </w:lvl>
    <w:lvl w:ilvl="8" w:tplc="04160005">
      <w:start w:val="1"/>
      <w:numFmt w:val="bullet"/>
      <w:lvlText w:val=""/>
      <w:lvlJc w:val="left"/>
      <w:pPr>
        <w:ind w:left="6537" w:hanging="360"/>
      </w:pPr>
      <w:rPr>
        <w:rFonts w:ascii="Wingdings" w:hAnsi="Wingdings" w:hint="default"/>
      </w:rPr>
    </w:lvl>
  </w:abstractNum>
  <w:abstractNum w:abstractNumId="63" w15:restartNumberingAfterBreak="0">
    <w:nsid w:val="72A90CB1"/>
    <w:multiLevelType w:val="hybridMultilevel"/>
    <w:tmpl w:val="6560A1C0"/>
    <w:lvl w:ilvl="0" w:tplc="D448640C">
      <w:start w:val="1"/>
      <w:numFmt w:val="lowerLetter"/>
      <w:lvlText w:val="%1)"/>
      <w:lvlJc w:val="left"/>
      <w:pPr>
        <w:ind w:left="1145" w:hanging="360"/>
      </w:pPr>
      <w:rPr>
        <w:b/>
        <w:bCs/>
      </w:rPr>
    </w:lvl>
    <w:lvl w:ilvl="1" w:tplc="04160019" w:tentative="1">
      <w:start w:val="1"/>
      <w:numFmt w:val="lowerLetter"/>
      <w:lvlText w:val="%2."/>
      <w:lvlJc w:val="left"/>
      <w:pPr>
        <w:ind w:left="1865" w:hanging="360"/>
      </w:pPr>
    </w:lvl>
    <w:lvl w:ilvl="2" w:tplc="0416001B" w:tentative="1">
      <w:start w:val="1"/>
      <w:numFmt w:val="lowerRoman"/>
      <w:lvlText w:val="%3."/>
      <w:lvlJc w:val="right"/>
      <w:pPr>
        <w:ind w:left="2585" w:hanging="180"/>
      </w:pPr>
    </w:lvl>
    <w:lvl w:ilvl="3" w:tplc="0416000F" w:tentative="1">
      <w:start w:val="1"/>
      <w:numFmt w:val="decimal"/>
      <w:lvlText w:val="%4."/>
      <w:lvlJc w:val="left"/>
      <w:pPr>
        <w:ind w:left="3305" w:hanging="360"/>
      </w:pPr>
    </w:lvl>
    <w:lvl w:ilvl="4" w:tplc="04160019" w:tentative="1">
      <w:start w:val="1"/>
      <w:numFmt w:val="lowerLetter"/>
      <w:lvlText w:val="%5."/>
      <w:lvlJc w:val="left"/>
      <w:pPr>
        <w:ind w:left="4025" w:hanging="360"/>
      </w:pPr>
    </w:lvl>
    <w:lvl w:ilvl="5" w:tplc="0416001B" w:tentative="1">
      <w:start w:val="1"/>
      <w:numFmt w:val="lowerRoman"/>
      <w:lvlText w:val="%6."/>
      <w:lvlJc w:val="right"/>
      <w:pPr>
        <w:ind w:left="4745" w:hanging="180"/>
      </w:pPr>
    </w:lvl>
    <w:lvl w:ilvl="6" w:tplc="0416000F" w:tentative="1">
      <w:start w:val="1"/>
      <w:numFmt w:val="decimal"/>
      <w:lvlText w:val="%7."/>
      <w:lvlJc w:val="left"/>
      <w:pPr>
        <w:ind w:left="5465" w:hanging="360"/>
      </w:pPr>
    </w:lvl>
    <w:lvl w:ilvl="7" w:tplc="04160019" w:tentative="1">
      <w:start w:val="1"/>
      <w:numFmt w:val="lowerLetter"/>
      <w:lvlText w:val="%8."/>
      <w:lvlJc w:val="left"/>
      <w:pPr>
        <w:ind w:left="6185" w:hanging="360"/>
      </w:pPr>
    </w:lvl>
    <w:lvl w:ilvl="8" w:tplc="0416001B" w:tentative="1">
      <w:start w:val="1"/>
      <w:numFmt w:val="lowerRoman"/>
      <w:lvlText w:val="%9."/>
      <w:lvlJc w:val="right"/>
      <w:pPr>
        <w:ind w:left="6905" w:hanging="180"/>
      </w:pPr>
    </w:lvl>
  </w:abstractNum>
  <w:abstractNum w:abstractNumId="64" w15:restartNumberingAfterBreak="0">
    <w:nsid w:val="79FC7C13"/>
    <w:multiLevelType w:val="hybridMultilevel"/>
    <w:tmpl w:val="03C64640"/>
    <w:lvl w:ilvl="0" w:tplc="90AEC5DA">
      <w:start w:val="1"/>
      <w:numFmt w:val="lowerLetter"/>
      <w:lvlText w:val="%1)"/>
      <w:lvlJc w:val="left"/>
      <w:pPr>
        <w:ind w:left="1145" w:hanging="360"/>
      </w:pPr>
      <w:rPr>
        <w:b/>
        <w:bCs/>
      </w:rPr>
    </w:lvl>
    <w:lvl w:ilvl="1" w:tplc="04160019" w:tentative="1">
      <w:start w:val="1"/>
      <w:numFmt w:val="lowerLetter"/>
      <w:lvlText w:val="%2."/>
      <w:lvlJc w:val="left"/>
      <w:pPr>
        <w:ind w:left="1865" w:hanging="360"/>
      </w:pPr>
    </w:lvl>
    <w:lvl w:ilvl="2" w:tplc="0416001B" w:tentative="1">
      <w:start w:val="1"/>
      <w:numFmt w:val="lowerRoman"/>
      <w:lvlText w:val="%3."/>
      <w:lvlJc w:val="right"/>
      <w:pPr>
        <w:ind w:left="2585" w:hanging="180"/>
      </w:pPr>
    </w:lvl>
    <w:lvl w:ilvl="3" w:tplc="0416000F" w:tentative="1">
      <w:start w:val="1"/>
      <w:numFmt w:val="decimal"/>
      <w:lvlText w:val="%4."/>
      <w:lvlJc w:val="left"/>
      <w:pPr>
        <w:ind w:left="3305" w:hanging="360"/>
      </w:pPr>
    </w:lvl>
    <w:lvl w:ilvl="4" w:tplc="04160019" w:tentative="1">
      <w:start w:val="1"/>
      <w:numFmt w:val="lowerLetter"/>
      <w:lvlText w:val="%5."/>
      <w:lvlJc w:val="left"/>
      <w:pPr>
        <w:ind w:left="4025" w:hanging="360"/>
      </w:pPr>
    </w:lvl>
    <w:lvl w:ilvl="5" w:tplc="0416001B" w:tentative="1">
      <w:start w:val="1"/>
      <w:numFmt w:val="lowerRoman"/>
      <w:lvlText w:val="%6."/>
      <w:lvlJc w:val="right"/>
      <w:pPr>
        <w:ind w:left="4745" w:hanging="180"/>
      </w:pPr>
    </w:lvl>
    <w:lvl w:ilvl="6" w:tplc="0416000F" w:tentative="1">
      <w:start w:val="1"/>
      <w:numFmt w:val="decimal"/>
      <w:lvlText w:val="%7."/>
      <w:lvlJc w:val="left"/>
      <w:pPr>
        <w:ind w:left="5465" w:hanging="360"/>
      </w:pPr>
    </w:lvl>
    <w:lvl w:ilvl="7" w:tplc="04160019" w:tentative="1">
      <w:start w:val="1"/>
      <w:numFmt w:val="lowerLetter"/>
      <w:lvlText w:val="%8."/>
      <w:lvlJc w:val="left"/>
      <w:pPr>
        <w:ind w:left="6185" w:hanging="360"/>
      </w:pPr>
    </w:lvl>
    <w:lvl w:ilvl="8" w:tplc="0416001B" w:tentative="1">
      <w:start w:val="1"/>
      <w:numFmt w:val="lowerRoman"/>
      <w:lvlText w:val="%9."/>
      <w:lvlJc w:val="right"/>
      <w:pPr>
        <w:ind w:left="6905" w:hanging="180"/>
      </w:pPr>
    </w:lvl>
  </w:abstractNum>
  <w:abstractNum w:abstractNumId="65" w15:restartNumberingAfterBreak="0">
    <w:nsid w:val="7A57247B"/>
    <w:multiLevelType w:val="hybridMultilevel"/>
    <w:tmpl w:val="D9425CA4"/>
    <w:lvl w:ilvl="0" w:tplc="742E7FEE">
      <w:start w:val="1"/>
      <w:numFmt w:val="lowerLetter"/>
      <w:lvlText w:val="%1)"/>
      <w:lvlJc w:val="left"/>
      <w:pPr>
        <w:ind w:left="720" w:hanging="360"/>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66" w15:restartNumberingAfterBreak="0">
    <w:nsid w:val="7A91610A"/>
    <w:multiLevelType w:val="hybridMultilevel"/>
    <w:tmpl w:val="35D8FE96"/>
    <w:lvl w:ilvl="0" w:tplc="04160001">
      <w:start w:val="1"/>
      <w:numFmt w:val="bullet"/>
      <w:lvlText w:val=""/>
      <w:lvlJc w:val="left"/>
      <w:pPr>
        <w:ind w:left="777" w:hanging="360"/>
      </w:pPr>
      <w:rPr>
        <w:rFonts w:ascii="Symbol" w:hAnsi="Symbol" w:hint="default"/>
      </w:rPr>
    </w:lvl>
    <w:lvl w:ilvl="1" w:tplc="04160003">
      <w:start w:val="1"/>
      <w:numFmt w:val="bullet"/>
      <w:lvlText w:val="o"/>
      <w:lvlJc w:val="left"/>
      <w:pPr>
        <w:ind w:left="1497" w:hanging="360"/>
      </w:pPr>
      <w:rPr>
        <w:rFonts w:ascii="Courier New" w:hAnsi="Courier New" w:cs="Courier New" w:hint="default"/>
      </w:rPr>
    </w:lvl>
    <w:lvl w:ilvl="2" w:tplc="04160005">
      <w:start w:val="1"/>
      <w:numFmt w:val="bullet"/>
      <w:lvlText w:val=""/>
      <w:lvlJc w:val="left"/>
      <w:pPr>
        <w:ind w:left="2217" w:hanging="360"/>
      </w:pPr>
      <w:rPr>
        <w:rFonts w:ascii="Wingdings" w:hAnsi="Wingdings" w:hint="default"/>
      </w:rPr>
    </w:lvl>
    <w:lvl w:ilvl="3" w:tplc="04160001">
      <w:start w:val="1"/>
      <w:numFmt w:val="bullet"/>
      <w:lvlText w:val=""/>
      <w:lvlJc w:val="left"/>
      <w:pPr>
        <w:ind w:left="2937" w:hanging="360"/>
      </w:pPr>
      <w:rPr>
        <w:rFonts w:ascii="Symbol" w:hAnsi="Symbol" w:hint="default"/>
      </w:rPr>
    </w:lvl>
    <w:lvl w:ilvl="4" w:tplc="04160003">
      <w:start w:val="1"/>
      <w:numFmt w:val="bullet"/>
      <w:lvlText w:val="o"/>
      <w:lvlJc w:val="left"/>
      <w:pPr>
        <w:ind w:left="3657" w:hanging="360"/>
      </w:pPr>
      <w:rPr>
        <w:rFonts w:ascii="Courier New" w:hAnsi="Courier New" w:cs="Courier New" w:hint="default"/>
      </w:rPr>
    </w:lvl>
    <w:lvl w:ilvl="5" w:tplc="04160005">
      <w:start w:val="1"/>
      <w:numFmt w:val="bullet"/>
      <w:lvlText w:val=""/>
      <w:lvlJc w:val="left"/>
      <w:pPr>
        <w:ind w:left="4377" w:hanging="360"/>
      </w:pPr>
      <w:rPr>
        <w:rFonts w:ascii="Wingdings" w:hAnsi="Wingdings" w:hint="default"/>
      </w:rPr>
    </w:lvl>
    <w:lvl w:ilvl="6" w:tplc="04160001">
      <w:start w:val="1"/>
      <w:numFmt w:val="bullet"/>
      <w:lvlText w:val=""/>
      <w:lvlJc w:val="left"/>
      <w:pPr>
        <w:ind w:left="5097" w:hanging="360"/>
      </w:pPr>
      <w:rPr>
        <w:rFonts w:ascii="Symbol" w:hAnsi="Symbol" w:hint="default"/>
      </w:rPr>
    </w:lvl>
    <w:lvl w:ilvl="7" w:tplc="04160003">
      <w:start w:val="1"/>
      <w:numFmt w:val="bullet"/>
      <w:lvlText w:val="o"/>
      <w:lvlJc w:val="left"/>
      <w:pPr>
        <w:ind w:left="5817" w:hanging="360"/>
      </w:pPr>
      <w:rPr>
        <w:rFonts w:ascii="Courier New" w:hAnsi="Courier New" w:cs="Courier New" w:hint="default"/>
      </w:rPr>
    </w:lvl>
    <w:lvl w:ilvl="8" w:tplc="04160005">
      <w:start w:val="1"/>
      <w:numFmt w:val="bullet"/>
      <w:lvlText w:val=""/>
      <w:lvlJc w:val="left"/>
      <w:pPr>
        <w:ind w:left="6537" w:hanging="360"/>
      </w:pPr>
      <w:rPr>
        <w:rFonts w:ascii="Wingdings" w:hAnsi="Wingdings" w:hint="default"/>
      </w:rPr>
    </w:lvl>
  </w:abstractNum>
  <w:abstractNum w:abstractNumId="67" w15:restartNumberingAfterBreak="0">
    <w:nsid w:val="7C494641"/>
    <w:multiLevelType w:val="multilevel"/>
    <w:tmpl w:val="7C494641"/>
    <w:lvl w:ilvl="0">
      <w:start w:val="1"/>
      <w:numFmt w:val="decimal"/>
      <w:pStyle w:val="Leide"/>
      <w:lvlText w:val="%1."/>
      <w:lvlJc w:val="left"/>
      <w:pPr>
        <w:ind w:left="3621" w:hanging="360"/>
      </w:pPr>
      <w:rPr>
        <w:rFonts w:hint="default"/>
      </w:rPr>
    </w:lvl>
    <w:lvl w:ilvl="1">
      <w:start w:val="1"/>
      <w:numFmt w:val="decimal"/>
      <w:lvlText w:val="%1.%2."/>
      <w:lvlJc w:val="left"/>
      <w:pPr>
        <w:ind w:left="574" w:hanging="432"/>
      </w:pPr>
      <w:rPr>
        <w:rFonts w:hint="default"/>
        <w:b/>
        <w:bCs/>
        <w:color w:val="auto"/>
      </w:rPr>
    </w:lvl>
    <w:lvl w:ilvl="2">
      <w:start w:val="1"/>
      <w:numFmt w:val="decimal"/>
      <w:lvlText w:val="%1.%2.%3."/>
      <w:lvlJc w:val="left"/>
      <w:pPr>
        <w:ind w:left="1922" w:hanging="504"/>
      </w:pPr>
      <w:rPr>
        <w:rFonts w:hint="default"/>
        <w:b/>
        <w:bCs/>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8" w15:restartNumberingAfterBreak="0">
    <w:nsid w:val="7D4C1B20"/>
    <w:multiLevelType w:val="hybridMultilevel"/>
    <w:tmpl w:val="B768A02C"/>
    <w:lvl w:ilvl="0" w:tplc="0416000B">
      <w:start w:val="1"/>
      <w:numFmt w:val="bullet"/>
      <w:lvlText w:val=""/>
      <w:lvlJc w:val="left"/>
      <w:pPr>
        <w:ind w:left="1571" w:hanging="360"/>
      </w:pPr>
      <w:rPr>
        <w:rFonts w:ascii="Wingdings" w:hAnsi="Wingdings" w:hint="default"/>
      </w:rPr>
    </w:lvl>
    <w:lvl w:ilvl="1" w:tplc="04160003">
      <w:start w:val="1"/>
      <w:numFmt w:val="bullet"/>
      <w:lvlText w:val="o"/>
      <w:lvlJc w:val="left"/>
      <w:pPr>
        <w:ind w:left="2291" w:hanging="360"/>
      </w:pPr>
      <w:rPr>
        <w:rFonts w:ascii="Courier New" w:hAnsi="Courier New" w:cs="Courier New" w:hint="default"/>
      </w:rPr>
    </w:lvl>
    <w:lvl w:ilvl="2" w:tplc="04160005">
      <w:start w:val="1"/>
      <w:numFmt w:val="bullet"/>
      <w:lvlText w:val=""/>
      <w:lvlJc w:val="left"/>
      <w:pPr>
        <w:ind w:left="3011" w:hanging="360"/>
      </w:pPr>
      <w:rPr>
        <w:rFonts w:ascii="Wingdings" w:hAnsi="Wingdings" w:hint="default"/>
      </w:rPr>
    </w:lvl>
    <w:lvl w:ilvl="3" w:tplc="04160001">
      <w:start w:val="1"/>
      <w:numFmt w:val="bullet"/>
      <w:lvlText w:val=""/>
      <w:lvlJc w:val="left"/>
      <w:pPr>
        <w:ind w:left="3731" w:hanging="360"/>
      </w:pPr>
      <w:rPr>
        <w:rFonts w:ascii="Symbol" w:hAnsi="Symbol" w:hint="default"/>
      </w:rPr>
    </w:lvl>
    <w:lvl w:ilvl="4" w:tplc="04160003">
      <w:start w:val="1"/>
      <w:numFmt w:val="bullet"/>
      <w:lvlText w:val="o"/>
      <w:lvlJc w:val="left"/>
      <w:pPr>
        <w:ind w:left="4451" w:hanging="360"/>
      </w:pPr>
      <w:rPr>
        <w:rFonts w:ascii="Courier New" w:hAnsi="Courier New" w:cs="Courier New" w:hint="default"/>
      </w:rPr>
    </w:lvl>
    <w:lvl w:ilvl="5" w:tplc="04160005">
      <w:start w:val="1"/>
      <w:numFmt w:val="bullet"/>
      <w:lvlText w:val=""/>
      <w:lvlJc w:val="left"/>
      <w:pPr>
        <w:ind w:left="5171" w:hanging="360"/>
      </w:pPr>
      <w:rPr>
        <w:rFonts w:ascii="Wingdings" w:hAnsi="Wingdings" w:hint="default"/>
      </w:rPr>
    </w:lvl>
    <w:lvl w:ilvl="6" w:tplc="04160001">
      <w:start w:val="1"/>
      <w:numFmt w:val="bullet"/>
      <w:lvlText w:val=""/>
      <w:lvlJc w:val="left"/>
      <w:pPr>
        <w:ind w:left="5891" w:hanging="360"/>
      </w:pPr>
      <w:rPr>
        <w:rFonts w:ascii="Symbol" w:hAnsi="Symbol" w:hint="default"/>
      </w:rPr>
    </w:lvl>
    <w:lvl w:ilvl="7" w:tplc="04160003">
      <w:start w:val="1"/>
      <w:numFmt w:val="bullet"/>
      <w:lvlText w:val="o"/>
      <w:lvlJc w:val="left"/>
      <w:pPr>
        <w:ind w:left="6611" w:hanging="360"/>
      </w:pPr>
      <w:rPr>
        <w:rFonts w:ascii="Courier New" w:hAnsi="Courier New" w:cs="Courier New" w:hint="default"/>
      </w:rPr>
    </w:lvl>
    <w:lvl w:ilvl="8" w:tplc="04160005">
      <w:start w:val="1"/>
      <w:numFmt w:val="bullet"/>
      <w:lvlText w:val=""/>
      <w:lvlJc w:val="left"/>
      <w:pPr>
        <w:ind w:left="7331" w:hanging="360"/>
      </w:pPr>
      <w:rPr>
        <w:rFonts w:ascii="Wingdings" w:hAnsi="Wingdings" w:hint="default"/>
      </w:rPr>
    </w:lvl>
  </w:abstractNum>
  <w:num w:numId="1" w16cid:durableId="1783643145">
    <w:abstractNumId w:val="21"/>
  </w:num>
  <w:num w:numId="2" w16cid:durableId="1168133486">
    <w:abstractNumId w:val="67"/>
  </w:num>
  <w:num w:numId="3" w16cid:durableId="25327388">
    <w:abstractNumId w:val="0"/>
  </w:num>
  <w:num w:numId="4" w16cid:durableId="835191401">
    <w:abstractNumId w:val="40"/>
  </w:num>
  <w:num w:numId="5" w16cid:durableId="282229985">
    <w:abstractNumId w:val="7"/>
  </w:num>
  <w:num w:numId="6" w16cid:durableId="1181621534">
    <w:abstractNumId w:val="2"/>
  </w:num>
  <w:num w:numId="7" w16cid:durableId="709955122">
    <w:abstractNumId w:val="54"/>
  </w:num>
  <w:num w:numId="8" w16cid:durableId="453448143">
    <w:abstractNumId w:val="53"/>
  </w:num>
  <w:num w:numId="9" w16cid:durableId="868570960">
    <w:abstractNumId w:val="1"/>
  </w:num>
  <w:num w:numId="10" w16cid:durableId="156846191">
    <w:abstractNumId w:val="61"/>
  </w:num>
  <w:num w:numId="11" w16cid:durableId="1554001468">
    <w:abstractNumId w:val="17"/>
  </w:num>
  <w:num w:numId="12" w16cid:durableId="903104194">
    <w:abstractNumId w:val="34"/>
  </w:num>
  <w:num w:numId="13" w16cid:durableId="789012668">
    <w:abstractNumId w:val="59"/>
  </w:num>
  <w:num w:numId="14" w16cid:durableId="784890945">
    <w:abstractNumId w:val="64"/>
  </w:num>
  <w:num w:numId="15" w16cid:durableId="162087211">
    <w:abstractNumId w:val="35"/>
  </w:num>
  <w:num w:numId="16" w16cid:durableId="1501120180">
    <w:abstractNumId w:val="63"/>
  </w:num>
  <w:num w:numId="17" w16cid:durableId="559555397">
    <w:abstractNumId w:val="60"/>
  </w:num>
  <w:num w:numId="18" w16cid:durableId="2050837379">
    <w:abstractNumId w:val="44"/>
  </w:num>
  <w:num w:numId="19" w16cid:durableId="277686449">
    <w:abstractNumId w:val="38"/>
  </w:num>
  <w:num w:numId="20" w16cid:durableId="1466577679">
    <w:abstractNumId w:val="13"/>
  </w:num>
  <w:num w:numId="21" w16cid:durableId="393817190">
    <w:abstractNumId w:val="50"/>
  </w:num>
  <w:num w:numId="22" w16cid:durableId="1023440981">
    <w:abstractNumId w:val="23"/>
  </w:num>
  <w:num w:numId="23" w16cid:durableId="1529873436">
    <w:abstractNumId w:val="47"/>
  </w:num>
  <w:num w:numId="24" w16cid:durableId="1290091738">
    <w:abstractNumId w:val="51"/>
  </w:num>
  <w:num w:numId="25" w16cid:durableId="761681386">
    <w:abstractNumId w:val="33"/>
  </w:num>
  <w:num w:numId="26" w16cid:durableId="1594431883">
    <w:abstractNumId w:val="58"/>
  </w:num>
  <w:num w:numId="27" w16cid:durableId="1738818374">
    <w:abstractNumId w:val="39"/>
  </w:num>
  <w:num w:numId="28" w16cid:durableId="1914391729">
    <w:abstractNumId w:val="49"/>
  </w:num>
  <w:num w:numId="29" w16cid:durableId="714735919">
    <w:abstractNumId w:val="25"/>
  </w:num>
  <w:num w:numId="30" w16cid:durableId="604118763">
    <w:abstractNumId w:val="4"/>
  </w:num>
  <w:num w:numId="31" w16cid:durableId="2033649348">
    <w:abstractNumId w:val="26"/>
  </w:num>
  <w:num w:numId="32" w16cid:durableId="936982164">
    <w:abstractNumId w:val="18"/>
  </w:num>
  <w:num w:numId="33" w16cid:durableId="2065058911">
    <w:abstractNumId w:val="52"/>
  </w:num>
  <w:num w:numId="34" w16cid:durableId="2135057941">
    <w:abstractNumId w:val="42"/>
  </w:num>
  <w:num w:numId="35" w16cid:durableId="2084908042">
    <w:abstractNumId w:val="24"/>
  </w:num>
  <w:num w:numId="36" w16cid:durableId="190265538">
    <w:abstractNumId w:val="36"/>
  </w:num>
  <w:num w:numId="37" w16cid:durableId="347371198">
    <w:abstractNumId w:val="22"/>
  </w:num>
  <w:num w:numId="38" w16cid:durableId="1240142353">
    <w:abstractNumId w:val="11"/>
  </w:num>
  <w:num w:numId="39" w16cid:durableId="39137780">
    <w:abstractNumId w:val="30"/>
  </w:num>
  <w:num w:numId="40" w16cid:durableId="836649001">
    <w:abstractNumId w:val="37"/>
  </w:num>
  <w:num w:numId="41" w16cid:durableId="860508634">
    <w:abstractNumId w:val="41"/>
  </w:num>
  <w:num w:numId="42" w16cid:durableId="192235279">
    <w:abstractNumId w:val="19"/>
  </w:num>
  <w:num w:numId="43" w16cid:durableId="2117483958">
    <w:abstractNumId w:val="66"/>
  </w:num>
  <w:num w:numId="44" w16cid:durableId="1668903123">
    <w:abstractNumId w:val="62"/>
  </w:num>
  <w:num w:numId="45" w16cid:durableId="1344436185">
    <w:abstractNumId w:val="29"/>
  </w:num>
  <w:num w:numId="46" w16cid:durableId="242763404">
    <w:abstractNumId w:val="68"/>
  </w:num>
  <w:num w:numId="47" w16cid:durableId="1416509739">
    <w:abstractNumId w:val="5"/>
  </w:num>
  <w:num w:numId="48" w16cid:durableId="218323315">
    <w:abstractNumId w:val="57"/>
  </w:num>
  <w:num w:numId="49" w16cid:durableId="1035425750">
    <w:abstractNumId w:val="20"/>
  </w:num>
  <w:num w:numId="50" w16cid:durableId="1036083457">
    <w:abstractNumId w:val="56"/>
  </w:num>
  <w:num w:numId="51" w16cid:durableId="1241138136">
    <w:abstractNumId w:val="55"/>
  </w:num>
  <w:num w:numId="52" w16cid:durableId="1584336311">
    <w:abstractNumId w:val="31"/>
  </w:num>
  <w:num w:numId="53" w16cid:durableId="774517040">
    <w:abstractNumId w:val="6"/>
  </w:num>
  <w:num w:numId="54" w16cid:durableId="1389302544">
    <w:abstractNumId w:val="15"/>
  </w:num>
  <w:num w:numId="55" w16cid:durableId="1205294867">
    <w:abstractNumId w:val="12"/>
  </w:num>
  <w:num w:numId="56" w16cid:durableId="1562329563">
    <w:abstractNumId w:val="65"/>
  </w:num>
  <w:num w:numId="57" w16cid:durableId="205994921">
    <w:abstractNumId w:val="43"/>
  </w:num>
  <w:num w:numId="58" w16cid:durableId="1666278051">
    <w:abstractNumId w:val="3"/>
  </w:num>
  <w:num w:numId="59" w16cid:durableId="171729333">
    <w:abstractNumId w:val="14"/>
  </w:num>
  <w:num w:numId="60" w16cid:durableId="586963957">
    <w:abstractNumId w:val="46"/>
  </w:num>
  <w:num w:numId="61" w16cid:durableId="435756336">
    <w:abstractNumId w:val="9"/>
  </w:num>
  <w:num w:numId="62" w16cid:durableId="1932079728">
    <w:abstractNumId w:val="16"/>
  </w:num>
  <w:num w:numId="63" w16cid:durableId="884215368">
    <w:abstractNumId w:val="10"/>
  </w:num>
  <w:num w:numId="64" w16cid:durableId="2010058305">
    <w:abstractNumId w:val="8"/>
  </w:num>
  <w:num w:numId="65" w16cid:durableId="1996521429">
    <w:abstractNumId w:val="32"/>
  </w:num>
  <w:num w:numId="66" w16cid:durableId="895507843">
    <w:abstractNumId w:val="28"/>
  </w:num>
  <w:num w:numId="67" w16cid:durableId="480661025">
    <w:abstractNumId w:val="27"/>
  </w:num>
  <w:num w:numId="68" w16cid:durableId="1148127471">
    <w:abstractNumId w:val="48"/>
  </w:num>
  <w:num w:numId="69" w16cid:durableId="336613215">
    <w:abstractNumId w:val="45"/>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284"/>
  <w:hyphenationZone w:val="425"/>
  <w:drawingGridHorizontalSpacing w:val="110"/>
  <w:noPunctuationKerning/>
  <w:characterSpacingControl w:val="doNotCompress"/>
  <w:hdrShapeDefaults>
    <o:shapedefaults v:ext="edit" spidmax="2050" fillcolor="white">
      <v:fill color="white"/>
    </o:shapedefaults>
  </w:hdrShapeDefaults>
  <w:footnotePr>
    <w:footnote w:id="-1"/>
    <w:footnote w:id="0"/>
  </w:footnotePr>
  <w:endnotePr>
    <w:endnote w:id="-1"/>
    <w:endnote w:id="0"/>
  </w:endnotePr>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031D"/>
    <w:rsid w:val="00000DD5"/>
    <w:rsid w:val="000017F5"/>
    <w:rsid w:val="00002F1D"/>
    <w:rsid w:val="00003967"/>
    <w:rsid w:val="000110FF"/>
    <w:rsid w:val="0001664C"/>
    <w:rsid w:val="000166E1"/>
    <w:rsid w:val="00020D10"/>
    <w:rsid w:val="00026990"/>
    <w:rsid w:val="00027EC2"/>
    <w:rsid w:val="00034B7A"/>
    <w:rsid w:val="00037FC8"/>
    <w:rsid w:val="00041111"/>
    <w:rsid w:val="00041B22"/>
    <w:rsid w:val="00042417"/>
    <w:rsid w:val="00042EE5"/>
    <w:rsid w:val="00046BD9"/>
    <w:rsid w:val="00053542"/>
    <w:rsid w:val="00072FD9"/>
    <w:rsid w:val="00082033"/>
    <w:rsid w:val="000821AA"/>
    <w:rsid w:val="0008308C"/>
    <w:rsid w:val="00086E87"/>
    <w:rsid w:val="000A49D4"/>
    <w:rsid w:val="000A60B4"/>
    <w:rsid w:val="000A612F"/>
    <w:rsid w:val="000A6BCF"/>
    <w:rsid w:val="000A7343"/>
    <w:rsid w:val="000B12E1"/>
    <w:rsid w:val="000B4E38"/>
    <w:rsid w:val="000C77C4"/>
    <w:rsid w:val="000C7A93"/>
    <w:rsid w:val="000D2B66"/>
    <w:rsid w:val="000D50C8"/>
    <w:rsid w:val="000E2070"/>
    <w:rsid w:val="000E70AC"/>
    <w:rsid w:val="000F00B7"/>
    <w:rsid w:val="000F313C"/>
    <w:rsid w:val="000F67DF"/>
    <w:rsid w:val="00100406"/>
    <w:rsid w:val="00103D49"/>
    <w:rsid w:val="00111A6F"/>
    <w:rsid w:val="001143C4"/>
    <w:rsid w:val="0011689B"/>
    <w:rsid w:val="00120519"/>
    <w:rsid w:val="00143834"/>
    <w:rsid w:val="001505A1"/>
    <w:rsid w:val="00176D61"/>
    <w:rsid w:val="001823CB"/>
    <w:rsid w:val="00190F1A"/>
    <w:rsid w:val="0019161D"/>
    <w:rsid w:val="001949E7"/>
    <w:rsid w:val="001B2947"/>
    <w:rsid w:val="001B7ED5"/>
    <w:rsid w:val="001C0196"/>
    <w:rsid w:val="001D7F1B"/>
    <w:rsid w:val="001F5920"/>
    <w:rsid w:val="00201F62"/>
    <w:rsid w:val="002105C6"/>
    <w:rsid w:val="00213BA3"/>
    <w:rsid w:val="00216423"/>
    <w:rsid w:val="00221383"/>
    <w:rsid w:val="00224E63"/>
    <w:rsid w:val="00231833"/>
    <w:rsid w:val="002326CD"/>
    <w:rsid w:val="00237E6B"/>
    <w:rsid w:val="00246E79"/>
    <w:rsid w:val="00260813"/>
    <w:rsid w:val="002758FC"/>
    <w:rsid w:val="00280DE1"/>
    <w:rsid w:val="00282FF7"/>
    <w:rsid w:val="00284C3B"/>
    <w:rsid w:val="00293D9B"/>
    <w:rsid w:val="00294432"/>
    <w:rsid w:val="00296623"/>
    <w:rsid w:val="00296A54"/>
    <w:rsid w:val="002A545C"/>
    <w:rsid w:val="002B1EA2"/>
    <w:rsid w:val="002B3F99"/>
    <w:rsid w:val="002C07BC"/>
    <w:rsid w:val="002C2ABB"/>
    <w:rsid w:val="002C3492"/>
    <w:rsid w:val="002D2145"/>
    <w:rsid w:val="002D5540"/>
    <w:rsid w:val="002E0868"/>
    <w:rsid w:val="002E53C6"/>
    <w:rsid w:val="002F0B5B"/>
    <w:rsid w:val="002F2D66"/>
    <w:rsid w:val="003016E6"/>
    <w:rsid w:val="00304444"/>
    <w:rsid w:val="00317B20"/>
    <w:rsid w:val="00317C69"/>
    <w:rsid w:val="00341C1F"/>
    <w:rsid w:val="0036015F"/>
    <w:rsid w:val="00360907"/>
    <w:rsid w:val="00366C70"/>
    <w:rsid w:val="003674F1"/>
    <w:rsid w:val="00373DB4"/>
    <w:rsid w:val="00375CC9"/>
    <w:rsid w:val="00383041"/>
    <w:rsid w:val="00383942"/>
    <w:rsid w:val="0039072D"/>
    <w:rsid w:val="003943B9"/>
    <w:rsid w:val="003946D3"/>
    <w:rsid w:val="00395A76"/>
    <w:rsid w:val="00396FF8"/>
    <w:rsid w:val="003A39E3"/>
    <w:rsid w:val="003A3E60"/>
    <w:rsid w:val="003B49C2"/>
    <w:rsid w:val="003B49DD"/>
    <w:rsid w:val="003C20AA"/>
    <w:rsid w:val="003D094B"/>
    <w:rsid w:val="003D1504"/>
    <w:rsid w:val="003D5579"/>
    <w:rsid w:val="003E24D3"/>
    <w:rsid w:val="003E6AC8"/>
    <w:rsid w:val="003F2E12"/>
    <w:rsid w:val="003F49F1"/>
    <w:rsid w:val="00404500"/>
    <w:rsid w:val="00412F3F"/>
    <w:rsid w:val="004234C8"/>
    <w:rsid w:val="004416E5"/>
    <w:rsid w:val="00460A3D"/>
    <w:rsid w:val="004712EA"/>
    <w:rsid w:val="00474F34"/>
    <w:rsid w:val="00476687"/>
    <w:rsid w:val="00480899"/>
    <w:rsid w:val="004967C0"/>
    <w:rsid w:val="004A05E7"/>
    <w:rsid w:val="004A0ABB"/>
    <w:rsid w:val="004A6AE6"/>
    <w:rsid w:val="004B0AE2"/>
    <w:rsid w:val="004B2842"/>
    <w:rsid w:val="004B34FF"/>
    <w:rsid w:val="004B50F5"/>
    <w:rsid w:val="004C3CD3"/>
    <w:rsid w:val="004C408F"/>
    <w:rsid w:val="004C51F8"/>
    <w:rsid w:val="004C725F"/>
    <w:rsid w:val="004C735A"/>
    <w:rsid w:val="004D6DAC"/>
    <w:rsid w:val="004E5065"/>
    <w:rsid w:val="004E768A"/>
    <w:rsid w:val="0053379C"/>
    <w:rsid w:val="00533D9B"/>
    <w:rsid w:val="005407F6"/>
    <w:rsid w:val="005426BA"/>
    <w:rsid w:val="00545270"/>
    <w:rsid w:val="005551B9"/>
    <w:rsid w:val="00555B7F"/>
    <w:rsid w:val="005618B0"/>
    <w:rsid w:val="0056582F"/>
    <w:rsid w:val="00565B1C"/>
    <w:rsid w:val="0056635F"/>
    <w:rsid w:val="00567321"/>
    <w:rsid w:val="005859E5"/>
    <w:rsid w:val="00593D0B"/>
    <w:rsid w:val="005A2E08"/>
    <w:rsid w:val="005A35BB"/>
    <w:rsid w:val="005A5A60"/>
    <w:rsid w:val="005B0104"/>
    <w:rsid w:val="005C131F"/>
    <w:rsid w:val="005F37D6"/>
    <w:rsid w:val="005F72F2"/>
    <w:rsid w:val="00604B45"/>
    <w:rsid w:val="00606DB0"/>
    <w:rsid w:val="00611E1D"/>
    <w:rsid w:val="00613373"/>
    <w:rsid w:val="00617560"/>
    <w:rsid w:val="00637B2B"/>
    <w:rsid w:val="006403CC"/>
    <w:rsid w:val="006616E8"/>
    <w:rsid w:val="00682D33"/>
    <w:rsid w:val="006912F5"/>
    <w:rsid w:val="00696213"/>
    <w:rsid w:val="006A724E"/>
    <w:rsid w:val="006B09F2"/>
    <w:rsid w:val="006B51DC"/>
    <w:rsid w:val="006B54A7"/>
    <w:rsid w:val="006B74AF"/>
    <w:rsid w:val="006B7700"/>
    <w:rsid w:val="006C15C6"/>
    <w:rsid w:val="006C4A74"/>
    <w:rsid w:val="006C54D1"/>
    <w:rsid w:val="006C5EBB"/>
    <w:rsid w:val="006C6CB1"/>
    <w:rsid w:val="006D502A"/>
    <w:rsid w:val="006D510B"/>
    <w:rsid w:val="006E70DE"/>
    <w:rsid w:val="006F39D8"/>
    <w:rsid w:val="00702A7F"/>
    <w:rsid w:val="00705395"/>
    <w:rsid w:val="00714832"/>
    <w:rsid w:val="007163BC"/>
    <w:rsid w:val="007300A8"/>
    <w:rsid w:val="00735CEB"/>
    <w:rsid w:val="00742F70"/>
    <w:rsid w:val="0074536C"/>
    <w:rsid w:val="00746EA6"/>
    <w:rsid w:val="007500B3"/>
    <w:rsid w:val="00750688"/>
    <w:rsid w:val="00750E8F"/>
    <w:rsid w:val="0075117F"/>
    <w:rsid w:val="00757819"/>
    <w:rsid w:val="0076106B"/>
    <w:rsid w:val="007810D9"/>
    <w:rsid w:val="00792951"/>
    <w:rsid w:val="00795F8D"/>
    <w:rsid w:val="007963A3"/>
    <w:rsid w:val="007A4D48"/>
    <w:rsid w:val="007B10A2"/>
    <w:rsid w:val="007B4CFC"/>
    <w:rsid w:val="007B6152"/>
    <w:rsid w:val="007C13EC"/>
    <w:rsid w:val="007C4EAD"/>
    <w:rsid w:val="007C78B4"/>
    <w:rsid w:val="007D3E13"/>
    <w:rsid w:val="007D50B2"/>
    <w:rsid w:val="007D61B6"/>
    <w:rsid w:val="007D6762"/>
    <w:rsid w:val="007D6CBA"/>
    <w:rsid w:val="007E3772"/>
    <w:rsid w:val="007E6701"/>
    <w:rsid w:val="007F1D91"/>
    <w:rsid w:val="007F5420"/>
    <w:rsid w:val="008113BF"/>
    <w:rsid w:val="00833248"/>
    <w:rsid w:val="0086093B"/>
    <w:rsid w:val="00870BFD"/>
    <w:rsid w:val="0087130E"/>
    <w:rsid w:val="00871435"/>
    <w:rsid w:val="00876080"/>
    <w:rsid w:val="00885339"/>
    <w:rsid w:val="008922BC"/>
    <w:rsid w:val="008927BE"/>
    <w:rsid w:val="008B4387"/>
    <w:rsid w:val="008B5353"/>
    <w:rsid w:val="008C7048"/>
    <w:rsid w:val="008C7B69"/>
    <w:rsid w:val="008C7F91"/>
    <w:rsid w:val="008D12EC"/>
    <w:rsid w:val="008D24A5"/>
    <w:rsid w:val="008D481E"/>
    <w:rsid w:val="008D49E2"/>
    <w:rsid w:val="008E0479"/>
    <w:rsid w:val="008F1727"/>
    <w:rsid w:val="00902CFD"/>
    <w:rsid w:val="00905522"/>
    <w:rsid w:val="009215C0"/>
    <w:rsid w:val="009331BF"/>
    <w:rsid w:val="00937BAF"/>
    <w:rsid w:val="0095254E"/>
    <w:rsid w:val="00954EDC"/>
    <w:rsid w:val="00957990"/>
    <w:rsid w:val="00961A1A"/>
    <w:rsid w:val="009628D9"/>
    <w:rsid w:val="009645A3"/>
    <w:rsid w:val="00977821"/>
    <w:rsid w:val="00994C99"/>
    <w:rsid w:val="009B082B"/>
    <w:rsid w:val="009B3427"/>
    <w:rsid w:val="009D25D3"/>
    <w:rsid w:val="009D4151"/>
    <w:rsid w:val="009D4866"/>
    <w:rsid w:val="009D59F2"/>
    <w:rsid w:val="009D700B"/>
    <w:rsid w:val="009D7C34"/>
    <w:rsid w:val="009E0E72"/>
    <w:rsid w:val="009E182F"/>
    <w:rsid w:val="009E3105"/>
    <w:rsid w:val="00A02E8A"/>
    <w:rsid w:val="00A06F0D"/>
    <w:rsid w:val="00A10EE8"/>
    <w:rsid w:val="00A23A2D"/>
    <w:rsid w:val="00A3367D"/>
    <w:rsid w:val="00A44084"/>
    <w:rsid w:val="00A51699"/>
    <w:rsid w:val="00A51AF2"/>
    <w:rsid w:val="00A51BDA"/>
    <w:rsid w:val="00A5206A"/>
    <w:rsid w:val="00A5281B"/>
    <w:rsid w:val="00A54F91"/>
    <w:rsid w:val="00A57986"/>
    <w:rsid w:val="00A61D4F"/>
    <w:rsid w:val="00A62F04"/>
    <w:rsid w:val="00A63554"/>
    <w:rsid w:val="00A66E7F"/>
    <w:rsid w:val="00A75C98"/>
    <w:rsid w:val="00A8126F"/>
    <w:rsid w:val="00A81300"/>
    <w:rsid w:val="00A83A16"/>
    <w:rsid w:val="00A87F49"/>
    <w:rsid w:val="00A92ECB"/>
    <w:rsid w:val="00A97671"/>
    <w:rsid w:val="00AA61BA"/>
    <w:rsid w:val="00AB3AC0"/>
    <w:rsid w:val="00AC1CB9"/>
    <w:rsid w:val="00AC4422"/>
    <w:rsid w:val="00AD62FF"/>
    <w:rsid w:val="00AE09D5"/>
    <w:rsid w:val="00AE1333"/>
    <w:rsid w:val="00AE62FA"/>
    <w:rsid w:val="00AE6D8B"/>
    <w:rsid w:val="00AF0AE8"/>
    <w:rsid w:val="00AF60D1"/>
    <w:rsid w:val="00B0125D"/>
    <w:rsid w:val="00B079DF"/>
    <w:rsid w:val="00B07C34"/>
    <w:rsid w:val="00B1149C"/>
    <w:rsid w:val="00B21091"/>
    <w:rsid w:val="00B41208"/>
    <w:rsid w:val="00B42D94"/>
    <w:rsid w:val="00B441E3"/>
    <w:rsid w:val="00B445DF"/>
    <w:rsid w:val="00B45F35"/>
    <w:rsid w:val="00B570C3"/>
    <w:rsid w:val="00B57271"/>
    <w:rsid w:val="00B621BA"/>
    <w:rsid w:val="00B65357"/>
    <w:rsid w:val="00B812B1"/>
    <w:rsid w:val="00B911D6"/>
    <w:rsid w:val="00B92D94"/>
    <w:rsid w:val="00B93EF2"/>
    <w:rsid w:val="00B958A8"/>
    <w:rsid w:val="00BA2835"/>
    <w:rsid w:val="00BA4D9A"/>
    <w:rsid w:val="00BA6307"/>
    <w:rsid w:val="00BC7607"/>
    <w:rsid w:val="00BD0BC4"/>
    <w:rsid w:val="00BD1C62"/>
    <w:rsid w:val="00BD33F6"/>
    <w:rsid w:val="00BD49C0"/>
    <w:rsid w:val="00BE2753"/>
    <w:rsid w:val="00BE44B1"/>
    <w:rsid w:val="00BF0A79"/>
    <w:rsid w:val="00BF3C73"/>
    <w:rsid w:val="00BF698A"/>
    <w:rsid w:val="00C0609E"/>
    <w:rsid w:val="00C15EB5"/>
    <w:rsid w:val="00C17041"/>
    <w:rsid w:val="00C250B9"/>
    <w:rsid w:val="00C26E78"/>
    <w:rsid w:val="00C4448F"/>
    <w:rsid w:val="00C444C9"/>
    <w:rsid w:val="00C51005"/>
    <w:rsid w:val="00C609E9"/>
    <w:rsid w:val="00C65CE1"/>
    <w:rsid w:val="00C72062"/>
    <w:rsid w:val="00C73A97"/>
    <w:rsid w:val="00C75262"/>
    <w:rsid w:val="00C808D9"/>
    <w:rsid w:val="00CA3196"/>
    <w:rsid w:val="00CA3A08"/>
    <w:rsid w:val="00CB0269"/>
    <w:rsid w:val="00CB066A"/>
    <w:rsid w:val="00CB35EA"/>
    <w:rsid w:val="00CC7F37"/>
    <w:rsid w:val="00CD4219"/>
    <w:rsid w:val="00CD521A"/>
    <w:rsid w:val="00CF302C"/>
    <w:rsid w:val="00CF31E4"/>
    <w:rsid w:val="00D00BC9"/>
    <w:rsid w:val="00D030FA"/>
    <w:rsid w:val="00D12FE7"/>
    <w:rsid w:val="00D17D33"/>
    <w:rsid w:val="00D20921"/>
    <w:rsid w:val="00D24F18"/>
    <w:rsid w:val="00D4067D"/>
    <w:rsid w:val="00D40B8A"/>
    <w:rsid w:val="00D42515"/>
    <w:rsid w:val="00D4259B"/>
    <w:rsid w:val="00D449D3"/>
    <w:rsid w:val="00D5230C"/>
    <w:rsid w:val="00D570B7"/>
    <w:rsid w:val="00D61B8A"/>
    <w:rsid w:val="00D6289B"/>
    <w:rsid w:val="00D6346E"/>
    <w:rsid w:val="00D6440A"/>
    <w:rsid w:val="00D66A6C"/>
    <w:rsid w:val="00D70656"/>
    <w:rsid w:val="00D73F62"/>
    <w:rsid w:val="00D77FCA"/>
    <w:rsid w:val="00D90C81"/>
    <w:rsid w:val="00D92354"/>
    <w:rsid w:val="00DA189E"/>
    <w:rsid w:val="00DA1BF0"/>
    <w:rsid w:val="00DA2147"/>
    <w:rsid w:val="00DA687E"/>
    <w:rsid w:val="00DB734A"/>
    <w:rsid w:val="00DC008C"/>
    <w:rsid w:val="00DC5FD6"/>
    <w:rsid w:val="00DD006E"/>
    <w:rsid w:val="00DD3BC1"/>
    <w:rsid w:val="00DE2C14"/>
    <w:rsid w:val="00DF0910"/>
    <w:rsid w:val="00DF3324"/>
    <w:rsid w:val="00DF3D05"/>
    <w:rsid w:val="00DF56DB"/>
    <w:rsid w:val="00DF6E99"/>
    <w:rsid w:val="00E12926"/>
    <w:rsid w:val="00E151E2"/>
    <w:rsid w:val="00E16681"/>
    <w:rsid w:val="00E21C20"/>
    <w:rsid w:val="00E35E92"/>
    <w:rsid w:val="00E37203"/>
    <w:rsid w:val="00E5392E"/>
    <w:rsid w:val="00E5514A"/>
    <w:rsid w:val="00E622AE"/>
    <w:rsid w:val="00E77233"/>
    <w:rsid w:val="00E82404"/>
    <w:rsid w:val="00E842CA"/>
    <w:rsid w:val="00E872C8"/>
    <w:rsid w:val="00E900F7"/>
    <w:rsid w:val="00E91E76"/>
    <w:rsid w:val="00EA02C5"/>
    <w:rsid w:val="00EA40A3"/>
    <w:rsid w:val="00EB32F0"/>
    <w:rsid w:val="00EB5A9B"/>
    <w:rsid w:val="00EB68A1"/>
    <w:rsid w:val="00ED3ACC"/>
    <w:rsid w:val="00ED7954"/>
    <w:rsid w:val="00EF3C43"/>
    <w:rsid w:val="00EF6BC4"/>
    <w:rsid w:val="00F00073"/>
    <w:rsid w:val="00F067F0"/>
    <w:rsid w:val="00F1031D"/>
    <w:rsid w:val="00F1246D"/>
    <w:rsid w:val="00F14109"/>
    <w:rsid w:val="00F152DC"/>
    <w:rsid w:val="00F210A4"/>
    <w:rsid w:val="00F26AE7"/>
    <w:rsid w:val="00F36D20"/>
    <w:rsid w:val="00F740D2"/>
    <w:rsid w:val="00F83D63"/>
    <w:rsid w:val="00F87E55"/>
    <w:rsid w:val="00F91536"/>
    <w:rsid w:val="00F93FD0"/>
    <w:rsid w:val="00F941FC"/>
    <w:rsid w:val="00F94D23"/>
    <w:rsid w:val="00F957AB"/>
    <w:rsid w:val="00F957FE"/>
    <w:rsid w:val="00FA3FFC"/>
    <w:rsid w:val="00FA61A7"/>
    <w:rsid w:val="00FB19F0"/>
    <w:rsid w:val="00FC193B"/>
    <w:rsid w:val="00FC28FE"/>
    <w:rsid w:val="00FD0508"/>
    <w:rsid w:val="00FD3B0A"/>
    <w:rsid w:val="011A2041"/>
    <w:rsid w:val="012F72B6"/>
    <w:rsid w:val="017363F0"/>
    <w:rsid w:val="01816825"/>
    <w:rsid w:val="02241B8C"/>
    <w:rsid w:val="024B344F"/>
    <w:rsid w:val="02EB1BBA"/>
    <w:rsid w:val="03E2723E"/>
    <w:rsid w:val="046372E1"/>
    <w:rsid w:val="046917C8"/>
    <w:rsid w:val="04F17764"/>
    <w:rsid w:val="05116C4F"/>
    <w:rsid w:val="057C3DC7"/>
    <w:rsid w:val="06940523"/>
    <w:rsid w:val="08DD105C"/>
    <w:rsid w:val="08DE7E5B"/>
    <w:rsid w:val="09277590"/>
    <w:rsid w:val="096506FA"/>
    <w:rsid w:val="0A3D1D1F"/>
    <w:rsid w:val="0A4370F5"/>
    <w:rsid w:val="0A4D53FF"/>
    <w:rsid w:val="0AB55FCE"/>
    <w:rsid w:val="0B0860CB"/>
    <w:rsid w:val="0BDC3E97"/>
    <w:rsid w:val="0C584AA5"/>
    <w:rsid w:val="0CD1706B"/>
    <w:rsid w:val="0CF166CC"/>
    <w:rsid w:val="0DBC0116"/>
    <w:rsid w:val="0DC40B41"/>
    <w:rsid w:val="0E9C6708"/>
    <w:rsid w:val="0ECC1145"/>
    <w:rsid w:val="0EEB0D30"/>
    <w:rsid w:val="0F582F94"/>
    <w:rsid w:val="0FFD717C"/>
    <w:rsid w:val="10AD3F48"/>
    <w:rsid w:val="11134B92"/>
    <w:rsid w:val="118306C9"/>
    <w:rsid w:val="11CE79E9"/>
    <w:rsid w:val="11D626D2"/>
    <w:rsid w:val="1272090A"/>
    <w:rsid w:val="12FF596C"/>
    <w:rsid w:val="1362095C"/>
    <w:rsid w:val="13935EAB"/>
    <w:rsid w:val="1424321C"/>
    <w:rsid w:val="14AC5001"/>
    <w:rsid w:val="159934E1"/>
    <w:rsid w:val="15FE0523"/>
    <w:rsid w:val="16423C8B"/>
    <w:rsid w:val="16A36A2A"/>
    <w:rsid w:val="17006710"/>
    <w:rsid w:val="175653EE"/>
    <w:rsid w:val="17A56B54"/>
    <w:rsid w:val="18674332"/>
    <w:rsid w:val="187973A6"/>
    <w:rsid w:val="187C0240"/>
    <w:rsid w:val="188A6953"/>
    <w:rsid w:val="18A64941"/>
    <w:rsid w:val="191C7901"/>
    <w:rsid w:val="19425C89"/>
    <w:rsid w:val="1A1813B6"/>
    <w:rsid w:val="1ABA6EB0"/>
    <w:rsid w:val="1B60494B"/>
    <w:rsid w:val="1B656C02"/>
    <w:rsid w:val="1C0A0830"/>
    <w:rsid w:val="1C1C2FAC"/>
    <w:rsid w:val="1D1866C7"/>
    <w:rsid w:val="1D5E06E4"/>
    <w:rsid w:val="1D9745E6"/>
    <w:rsid w:val="1DC42063"/>
    <w:rsid w:val="1DE1063C"/>
    <w:rsid w:val="1E403142"/>
    <w:rsid w:val="1E785A76"/>
    <w:rsid w:val="1E803A9B"/>
    <w:rsid w:val="1F0F1E52"/>
    <w:rsid w:val="1F225DC8"/>
    <w:rsid w:val="1F291E28"/>
    <w:rsid w:val="1F6A2E47"/>
    <w:rsid w:val="1F7317C2"/>
    <w:rsid w:val="20387569"/>
    <w:rsid w:val="208B1270"/>
    <w:rsid w:val="215E497A"/>
    <w:rsid w:val="21D012F2"/>
    <w:rsid w:val="23865A57"/>
    <w:rsid w:val="23BD3591"/>
    <w:rsid w:val="23CD0DBB"/>
    <w:rsid w:val="240D0A6F"/>
    <w:rsid w:val="243A1511"/>
    <w:rsid w:val="24866139"/>
    <w:rsid w:val="24B970CD"/>
    <w:rsid w:val="269D7C17"/>
    <w:rsid w:val="27970BD9"/>
    <w:rsid w:val="27BD3EC2"/>
    <w:rsid w:val="281E30AB"/>
    <w:rsid w:val="28852AA7"/>
    <w:rsid w:val="29C25121"/>
    <w:rsid w:val="2A043D7C"/>
    <w:rsid w:val="2A466164"/>
    <w:rsid w:val="2A53737E"/>
    <w:rsid w:val="2ABD4260"/>
    <w:rsid w:val="2AFC4011"/>
    <w:rsid w:val="2B9D45A2"/>
    <w:rsid w:val="2CAB4F54"/>
    <w:rsid w:val="2D075EBA"/>
    <w:rsid w:val="2D9C057F"/>
    <w:rsid w:val="2DD94683"/>
    <w:rsid w:val="2DE758BA"/>
    <w:rsid w:val="2E224523"/>
    <w:rsid w:val="2E5B138D"/>
    <w:rsid w:val="2E742673"/>
    <w:rsid w:val="2EE545A5"/>
    <w:rsid w:val="2FA07530"/>
    <w:rsid w:val="30AC7904"/>
    <w:rsid w:val="31840098"/>
    <w:rsid w:val="318A6BCA"/>
    <w:rsid w:val="31905AF5"/>
    <w:rsid w:val="31BC4006"/>
    <w:rsid w:val="31FD3D80"/>
    <w:rsid w:val="32E66F0C"/>
    <w:rsid w:val="33157E5C"/>
    <w:rsid w:val="349B56DA"/>
    <w:rsid w:val="34AF3F03"/>
    <w:rsid w:val="34B103A7"/>
    <w:rsid w:val="350E6E56"/>
    <w:rsid w:val="357566C2"/>
    <w:rsid w:val="36106848"/>
    <w:rsid w:val="36461C1E"/>
    <w:rsid w:val="36A55751"/>
    <w:rsid w:val="38BB3F20"/>
    <w:rsid w:val="394268F4"/>
    <w:rsid w:val="39D114EA"/>
    <w:rsid w:val="3A2E684F"/>
    <w:rsid w:val="3A6651EB"/>
    <w:rsid w:val="3CDF3CBD"/>
    <w:rsid w:val="3D224E5C"/>
    <w:rsid w:val="40B85708"/>
    <w:rsid w:val="421F7F3D"/>
    <w:rsid w:val="42F17668"/>
    <w:rsid w:val="43BA782C"/>
    <w:rsid w:val="44636DD5"/>
    <w:rsid w:val="44A83C31"/>
    <w:rsid w:val="44E51517"/>
    <w:rsid w:val="45220D81"/>
    <w:rsid w:val="454702B7"/>
    <w:rsid w:val="45620E17"/>
    <w:rsid w:val="45AE26AA"/>
    <w:rsid w:val="4623283D"/>
    <w:rsid w:val="467557DC"/>
    <w:rsid w:val="46A72843"/>
    <w:rsid w:val="46E362E3"/>
    <w:rsid w:val="470C691E"/>
    <w:rsid w:val="491648AC"/>
    <w:rsid w:val="49CF7426"/>
    <w:rsid w:val="4C322DB8"/>
    <w:rsid w:val="4C5A120E"/>
    <w:rsid w:val="4D027D3E"/>
    <w:rsid w:val="4D2A13A7"/>
    <w:rsid w:val="4D2C48AA"/>
    <w:rsid w:val="4F4606E0"/>
    <w:rsid w:val="4F7A1AAA"/>
    <w:rsid w:val="4F862C20"/>
    <w:rsid w:val="4FC955E3"/>
    <w:rsid w:val="4FE30C9B"/>
    <w:rsid w:val="50306C0B"/>
    <w:rsid w:val="50DB20B9"/>
    <w:rsid w:val="51746283"/>
    <w:rsid w:val="52CB04A1"/>
    <w:rsid w:val="534A3B3F"/>
    <w:rsid w:val="54051C21"/>
    <w:rsid w:val="56E274C6"/>
    <w:rsid w:val="581B47FD"/>
    <w:rsid w:val="585C3EB6"/>
    <w:rsid w:val="589667EE"/>
    <w:rsid w:val="59F974AC"/>
    <w:rsid w:val="5B370E4D"/>
    <w:rsid w:val="5BDB7642"/>
    <w:rsid w:val="5C2815EE"/>
    <w:rsid w:val="5C7907C5"/>
    <w:rsid w:val="5C9B5759"/>
    <w:rsid w:val="5CFF3F21"/>
    <w:rsid w:val="5D6D4FFA"/>
    <w:rsid w:val="5DA30CBC"/>
    <w:rsid w:val="5E5731D8"/>
    <w:rsid w:val="5EDD25CB"/>
    <w:rsid w:val="5F9C6D54"/>
    <w:rsid w:val="5FEA71B8"/>
    <w:rsid w:val="602464FB"/>
    <w:rsid w:val="603328A4"/>
    <w:rsid w:val="60902F1D"/>
    <w:rsid w:val="609D3493"/>
    <w:rsid w:val="60A84A92"/>
    <w:rsid w:val="60AD2D14"/>
    <w:rsid w:val="61292BC0"/>
    <w:rsid w:val="61F94649"/>
    <w:rsid w:val="62383234"/>
    <w:rsid w:val="629E645C"/>
    <w:rsid w:val="632C3B80"/>
    <w:rsid w:val="6475054B"/>
    <w:rsid w:val="64C63233"/>
    <w:rsid w:val="64C67CD5"/>
    <w:rsid w:val="64EF2581"/>
    <w:rsid w:val="64FA2A38"/>
    <w:rsid w:val="65506ECD"/>
    <w:rsid w:val="655D2A85"/>
    <w:rsid w:val="65D82A9D"/>
    <w:rsid w:val="68857758"/>
    <w:rsid w:val="68987C6A"/>
    <w:rsid w:val="699C2751"/>
    <w:rsid w:val="69AD74DE"/>
    <w:rsid w:val="69B745FF"/>
    <w:rsid w:val="69FC59C4"/>
    <w:rsid w:val="6A624A98"/>
    <w:rsid w:val="6B1362C5"/>
    <w:rsid w:val="6B8251D9"/>
    <w:rsid w:val="6BD43675"/>
    <w:rsid w:val="6CC30D7F"/>
    <w:rsid w:val="6CC77785"/>
    <w:rsid w:val="6D0D4515"/>
    <w:rsid w:val="6D4425D2"/>
    <w:rsid w:val="6DD109CE"/>
    <w:rsid w:val="6DD4629B"/>
    <w:rsid w:val="6E02362B"/>
    <w:rsid w:val="6EBD65BB"/>
    <w:rsid w:val="6EC304C5"/>
    <w:rsid w:val="6F447E94"/>
    <w:rsid w:val="6F810491"/>
    <w:rsid w:val="6FE3419F"/>
    <w:rsid w:val="7117568A"/>
    <w:rsid w:val="72336CE6"/>
    <w:rsid w:val="729A0E95"/>
    <w:rsid w:val="73312768"/>
    <w:rsid w:val="73EC78CF"/>
    <w:rsid w:val="754A09C4"/>
    <w:rsid w:val="759E127A"/>
    <w:rsid w:val="76522867"/>
    <w:rsid w:val="766B44F4"/>
    <w:rsid w:val="76867E05"/>
    <w:rsid w:val="768B0D8B"/>
    <w:rsid w:val="768F546F"/>
    <w:rsid w:val="7791731B"/>
    <w:rsid w:val="78D427BB"/>
    <w:rsid w:val="793031D3"/>
    <w:rsid w:val="7A506EB7"/>
    <w:rsid w:val="7B1A5686"/>
    <w:rsid w:val="7B5C0C91"/>
    <w:rsid w:val="7CC15755"/>
    <w:rsid w:val="7E9006F1"/>
    <w:rsid w:val="7EF7251E"/>
    <w:rsid w:val="7F0326EE"/>
    <w:rsid w:val="7F0439F3"/>
    <w:rsid w:val="7F153395"/>
    <w:rsid w:val="7F2F0E49"/>
    <w:rsid w:val="7F390D88"/>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7556FDFE"/>
  <w15:docId w15:val="{572B3491-6F93-41E9-8E5D-58AEBFFA1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pt-BR" w:eastAsia="pt-BR" w:bidi="ar-SA"/>
      </w:rPr>
    </w:rPrDefault>
    <w:pPrDefault>
      <w:pPr>
        <w:ind w:left="57" w:right="57"/>
      </w:pPr>
    </w:pPrDefault>
  </w:docDefaults>
  <w:latentStyles w:defLockedState="0" w:defUIPriority="99" w:defSemiHidden="0" w:defUnhideWhenUsed="0" w:defQFormat="0" w:count="376">
    <w:lsdException w:name="Normal" w:uiPriority="1" w:qFormat="1"/>
    <w:lsdException w:name="heading 1" w:uiPriority="1" w:qFormat="1"/>
    <w:lsdException w:name="heading 2" w:uiPriority="0" w:unhideWhenUsed="1" w:qFormat="1"/>
    <w:lsdException w:name="heading 3"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uiPriority="0"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uiPriority="0"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qFormat="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0" w:qFormat="1"/>
    <w:lsdException w:name="Quote" w:uiPriority="29"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eastAsia="Times New Roman"/>
      <w:sz w:val="22"/>
      <w:szCs w:val="22"/>
      <w:lang w:eastAsia="en-US"/>
    </w:rPr>
  </w:style>
  <w:style w:type="paragraph" w:styleId="Ttulo1">
    <w:name w:val="heading 1"/>
    <w:basedOn w:val="Normal"/>
    <w:next w:val="Normal"/>
    <w:link w:val="Ttulo1Char"/>
    <w:uiPriority w:val="1"/>
    <w:qFormat/>
    <w:pPr>
      <w:ind w:left="1179"/>
      <w:outlineLvl w:val="0"/>
    </w:pPr>
    <w:rPr>
      <w:b/>
      <w:bCs/>
      <w:sz w:val="24"/>
      <w:szCs w:val="24"/>
    </w:rPr>
  </w:style>
  <w:style w:type="paragraph" w:styleId="Ttulo2">
    <w:name w:val="heading 2"/>
    <w:basedOn w:val="Normal"/>
    <w:next w:val="Normal"/>
    <w:link w:val="Ttulo2Char"/>
    <w:unhideWhenUsed/>
    <w:qFormat/>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unhideWhenUsed/>
    <w:qFormat/>
    <w:pPr>
      <w:keepNext/>
      <w:keepLines/>
      <w:spacing w:before="40"/>
      <w:outlineLvl w:val="2"/>
    </w:pPr>
    <w:rPr>
      <w:rFonts w:asciiTheme="majorHAnsi" w:eastAsiaTheme="majorEastAsia" w:hAnsiTheme="majorHAnsi" w:cstheme="majorBidi"/>
      <w:color w:val="244061" w:themeColor="accent1" w:themeShade="80"/>
      <w:sz w:val="24"/>
      <w:szCs w:val="24"/>
    </w:rPr>
  </w:style>
  <w:style w:type="paragraph" w:styleId="Ttulo4">
    <w:name w:val="heading 4"/>
    <w:basedOn w:val="Normal"/>
    <w:next w:val="Normal"/>
    <w:link w:val="Ttulo4Char"/>
    <w:unhideWhenUsed/>
    <w:qFormat/>
    <w:rsid w:val="00AD62FF"/>
    <w:pPr>
      <w:keepNext/>
      <w:keepLines/>
      <w:spacing w:before="40" w:line="360" w:lineRule="auto"/>
      <w:outlineLvl w:val="3"/>
    </w:pPr>
    <w:rPr>
      <w:rFonts w:asciiTheme="majorHAnsi" w:eastAsiaTheme="majorEastAsia" w:hAnsiTheme="majorHAnsi" w:cstheme="majorBidi"/>
      <w:i/>
      <w:iCs/>
      <w:color w:val="365F91" w:themeColor="accent1" w:themeShade="BF"/>
      <w:sz w:val="24"/>
      <w:szCs w:val="20"/>
      <w:lang w:eastAsia="pt-BR"/>
    </w:rPr>
  </w:style>
  <w:style w:type="paragraph" w:styleId="Ttulo5">
    <w:name w:val="heading 5"/>
    <w:basedOn w:val="Normal"/>
    <w:next w:val="Normal"/>
    <w:link w:val="Ttulo5Char"/>
    <w:uiPriority w:val="9"/>
    <w:qFormat/>
    <w:rsid w:val="00AD62FF"/>
    <w:pPr>
      <w:spacing w:before="240" w:after="60" w:line="360" w:lineRule="auto"/>
      <w:outlineLvl w:val="4"/>
    </w:pPr>
    <w:rPr>
      <w:rFonts w:eastAsia="SimSun"/>
      <w:b/>
      <w:bCs/>
      <w:i/>
      <w:iCs/>
      <w:sz w:val="26"/>
      <w:szCs w:val="26"/>
      <w:lang w:eastAsia="pt-BR"/>
    </w:rPr>
  </w:style>
  <w:style w:type="paragraph" w:styleId="Ttulo6">
    <w:name w:val="heading 6"/>
    <w:basedOn w:val="Normal"/>
    <w:next w:val="Normal"/>
    <w:link w:val="Ttulo6Char"/>
    <w:uiPriority w:val="9"/>
    <w:semiHidden/>
    <w:unhideWhenUsed/>
    <w:qFormat/>
    <w:rsid w:val="00AD62FF"/>
    <w:pPr>
      <w:keepNext/>
      <w:keepLines/>
      <w:spacing w:before="40" w:line="259" w:lineRule="auto"/>
      <w:ind w:left="0" w:right="0"/>
      <w:outlineLvl w:val="5"/>
    </w:pPr>
    <w:rPr>
      <w:rFonts w:asciiTheme="majorHAnsi" w:eastAsiaTheme="majorEastAsia" w:hAnsiTheme="majorHAnsi" w:cstheme="majorBidi"/>
      <w:color w:val="244061" w:themeColor="accent1" w:themeShade="80"/>
    </w:rPr>
  </w:style>
  <w:style w:type="paragraph" w:styleId="Ttulo7">
    <w:name w:val="heading 7"/>
    <w:basedOn w:val="Normal"/>
    <w:next w:val="Normal"/>
    <w:qFormat/>
    <w:pPr>
      <w:keepNext/>
      <w:jc w:val="both"/>
      <w:outlineLvl w:val="6"/>
    </w:pPr>
    <w:rPr>
      <w:rFonts w:ascii="Arial" w:hAnsi="Arial" w:cs="Arial"/>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qFormat/>
    <w:rPr>
      <w:rFonts w:ascii="Times New Roman" w:eastAsia="Times New Roman" w:hAnsi="Times New Roman" w:cs="Times New Roman"/>
      <w:b/>
      <w:bCs/>
      <w:sz w:val="24"/>
      <w:szCs w:val="24"/>
      <w:lang w:val="pt-PT"/>
    </w:rPr>
  </w:style>
  <w:style w:type="character" w:customStyle="1" w:styleId="Ttulo2Char">
    <w:name w:val="Título 2 Char"/>
    <w:basedOn w:val="Fontepargpadro"/>
    <w:link w:val="Ttulo2"/>
    <w:qFormat/>
    <w:rPr>
      <w:rFonts w:asciiTheme="majorHAnsi" w:eastAsiaTheme="majorEastAsia" w:hAnsiTheme="majorHAnsi" w:cstheme="majorBidi"/>
      <w:color w:val="365F91" w:themeColor="accent1" w:themeShade="BF"/>
      <w:sz w:val="26"/>
      <w:szCs w:val="26"/>
      <w:lang w:val="pt-PT"/>
    </w:rPr>
  </w:style>
  <w:style w:type="character" w:customStyle="1" w:styleId="Ttulo3Char">
    <w:name w:val="Título 3 Char"/>
    <w:basedOn w:val="Fontepargpadro"/>
    <w:link w:val="Ttulo3"/>
    <w:uiPriority w:val="9"/>
    <w:qFormat/>
    <w:rPr>
      <w:rFonts w:asciiTheme="majorHAnsi" w:eastAsiaTheme="majorEastAsia" w:hAnsiTheme="majorHAnsi" w:cstheme="majorBidi"/>
      <w:color w:val="244061" w:themeColor="accent1" w:themeShade="80"/>
      <w:sz w:val="24"/>
      <w:szCs w:val="24"/>
      <w:lang w:val="pt-PT"/>
    </w:rPr>
  </w:style>
  <w:style w:type="character" w:customStyle="1" w:styleId="Ttulo4Char">
    <w:name w:val="Título 4 Char"/>
    <w:basedOn w:val="Fontepargpadro"/>
    <w:link w:val="Ttulo4"/>
    <w:rsid w:val="00AD62FF"/>
    <w:rPr>
      <w:rFonts w:asciiTheme="majorHAnsi" w:eastAsiaTheme="majorEastAsia" w:hAnsiTheme="majorHAnsi" w:cstheme="majorBidi"/>
      <w:i/>
      <w:iCs/>
      <w:color w:val="365F91" w:themeColor="accent1" w:themeShade="BF"/>
      <w:sz w:val="24"/>
    </w:rPr>
  </w:style>
  <w:style w:type="character" w:customStyle="1" w:styleId="Ttulo5Char">
    <w:name w:val="Título 5 Char"/>
    <w:basedOn w:val="Fontepargpadro"/>
    <w:link w:val="Ttulo5"/>
    <w:uiPriority w:val="9"/>
    <w:rsid w:val="00AD62FF"/>
    <w:rPr>
      <w:b/>
      <w:bCs/>
      <w:i/>
      <w:iCs/>
      <w:sz w:val="26"/>
      <w:szCs w:val="26"/>
    </w:rPr>
  </w:style>
  <w:style w:type="character" w:customStyle="1" w:styleId="Ttulo6Char">
    <w:name w:val="Título 6 Char"/>
    <w:basedOn w:val="Fontepargpadro"/>
    <w:link w:val="Ttulo6"/>
    <w:uiPriority w:val="9"/>
    <w:semiHidden/>
    <w:qFormat/>
    <w:rsid w:val="00AD62FF"/>
    <w:rPr>
      <w:rFonts w:asciiTheme="majorHAnsi" w:eastAsiaTheme="majorEastAsia" w:hAnsiTheme="majorHAnsi" w:cstheme="majorBidi"/>
      <w:color w:val="244061" w:themeColor="accent1" w:themeShade="80"/>
      <w:sz w:val="22"/>
      <w:szCs w:val="22"/>
      <w:lang w:eastAsia="en-US"/>
    </w:rPr>
  </w:style>
  <w:style w:type="character" w:styleId="Forte">
    <w:name w:val="Strong"/>
    <w:basedOn w:val="Fontepargpadro"/>
    <w:uiPriority w:val="22"/>
    <w:qFormat/>
    <w:rPr>
      <w:b/>
      <w:bCs/>
    </w:rPr>
  </w:style>
  <w:style w:type="character" w:styleId="Refdecomentrio">
    <w:name w:val="annotation reference"/>
    <w:basedOn w:val="Fontepargpadro"/>
    <w:unhideWhenUsed/>
    <w:qFormat/>
    <w:rPr>
      <w:sz w:val="16"/>
      <w:szCs w:val="16"/>
    </w:rPr>
  </w:style>
  <w:style w:type="character" w:styleId="Refdenotaderodap">
    <w:name w:val="footnote reference"/>
    <w:basedOn w:val="Fontepargpadro"/>
    <w:uiPriority w:val="99"/>
    <w:semiHidden/>
    <w:unhideWhenUsed/>
    <w:qFormat/>
    <w:rPr>
      <w:vertAlign w:val="superscript"/>
    </w:rPr>
  </w:style>
  <w:style w:type="character" w:styleId="Hyperlink">
    <w:name w:val="Hyperlink"/>
    <w:basedOn w:val="Fontepargpadro"/>
    <w:unhideWhenUsed/>
    <w:qFormat/>
    <w:rPr>
      <w:color w:val="0000FF" w:themeColor="hyperlink"/>
      <w:u w:val="single"/>
    </w:rPr>
  </w:style>
  <w:style w:type="paragraph" w:styleId="Corpodetexto">
    <w:name w:val="Body Text"/>
    <w:basedOn w:val="Normal"/>
    <w:link w:val="CorpodetextoChar"/>
    <w:uiPriority w:val="1"/>
    <w:qFormat/>
    <w:pPr>
      <w:jc w:val="both"/>
    </w:pPr>
    <w:rPr>
      <w:sz w:val="24"/>
      <w:szCs w:val="24"/>
    </w:rPr>
  </w:style>
  <w:style w:type="character" w:customStyle="1" w:styleId="CorpodetextoChar">
    <w:name w:val="Corpo de texto Char"/>
    <w:basedOn w:val="Fontepargpadro"/>
    <w:link w:val="Corpodetexto"/>
    <w:uiPriority w:val="1"/>
    <w:qFormat/>
    <w:rPr>
      <w:rFonts w:ascii="Times New Roman" w:eastAsia="Times New Roman" w:hAnsi="Times New Roman" w:cs="Times New Roman"/>
      <w:sz w:val="24"/>
      <w:szCs w:val="24"/>
      <w:lang w:val="pt-PT"/>
    </w:rPr>
  </w:style>
  <w:style w:type="paragraph" w:styleId="Textodecomentrio">
    <w:name w:val="annotation text"/>
    <w:basedOn w:val="Normal"/>
    <w:link w:val="TextodecomentrioChar"/>
    <w:uiPriority w:val="99"/>
    <w:unhideWhenUsed/>
    <w:qFormat/>
    <w:rPr>
      <w:sz w:val="20"/>
      <w:szCs w:val="20"/>
    </w:rPr>
  </w:style>
  <w:style w:type="character" w:customStyle="1" w:styleId="TextodecomentrioChar">
    <w:name w:val="Texto de comentário Char"/>
    <w:basedOn w:val="Fontepargpadro"/>
    <w:link w:val="Textodecomentrio"/>
    <w:uiPriority w:val="99"/>
    <w:qFormat/>
    <w:rsid w:val="00AD62FF"/>
    <w:rPr>
      <w:rFonts w:eastAsia="Times New Roman"/>
      <w:lang w:eastAsia="en-US"/>
    </w:rPr>
  </w:style>
  <w:style w:type="paragraph" w:styleId="NormalWeb">
    <w:name w:val="Normal (Web)"/>
    <w:basedOn w:val="Normal"/>
    <w:uiPriority w:val="99"/>
    <w:unhideWhenUsed/>
    <w:qFormat/>
    <w:pPr>
      <w:spacing w:before="100" w:beforeAutospacing="1" w:after="100" w:afterAutospacing="1"/>
    </w:pPr>
    <w:rPr>
      <w:sz w:val="24"/>
      <w:szCs w:val="24"/>
      <w:lang w:eastAsia="pt-BR"/>
    </w:rPr>
  </w:style>
  <w:style w:type="paragraph" w:styleId="Cabealho">
    <w:name w:val="header"/>
    <w:basedOn w:val="Normal"/>
    <w:link w:val="CabealhoChar"/>
    <w:uiPriority w:val="99"/>
    <w:unhideWhenUsed/>
    <w:qFormat/>
    <w:pPr>
      <w:tabs>
        <w:tab w:val="center" w:pos="4252"/>
        <w:tab w:val="right" w:pos="8504"/>
      </w:tabs>
    </w:pPr>
  </w:style>
  <w:style w:type="character" w:customStyle="1" w:styleId="CabealhoChar">
    <w:name w:val="Cabeçalho Char"/>
    <w:basedOn w:val="Fontepargpadro"/>
    <w:link w:val="Cabealho"/>
    <w:uiPriority w:val="99"/>
    <w:qFormat/>
    <w:rPr>
      <w:rFonts w:ascii="Times New Roman" w:eastAsia="Times New Roman" w:hAnsi="Times New Roman" w:cs="Times New Roman"/>
      <w:lang w:val="pt-PT"/>
    </w:rPr>
  </w:style>
  <w:style w:type="paragraph" w:styleId="Rodap">
    <w:name w:val="footer"/>
    <w:basedOn w:val="Normal"/>
    <w:link w:val="RodapChar"/>
    <w:uiPriority w:val="99"/>
    <w:unhideWhenUsed/>
    <w:qFormat/>
    <w:pPr>
      <w:tabs>
        <w:tab w:val="center" w:pos="4252"/>
        <w:tab w:val="right" w:pos="8504"/>
      </w:tabs>
    </w:pPr>
  </w:style>
  <w:style w:type="character" w:customStyle="1" w:styleId="RodapChar">
    <w:name w:val="Rodapé Char"/>
    <w:basedOn w:val="Fontepargpadro"/>
    <w:link w:val="Rodap"/>
    <w:uiPriority w:val="99"/>
    <w:qFormat/>
    <w:rPr>
      <w:rFonts w:ascii="Times New Roman" w:eastAsia="Times New Roman" w:hAnsi="Times New Roman" w:cs="Times New Roman"/>
      <w:lang w:val="pt-PT"/>
    </w:rPr>
  </w:style>
  <w:style w:type="paragraph" w:styleId="Textodenotaderodap">
    <w:name w:val="footnote text"/>
    <w:basedOn w:val="Normal"/>
    <w:link w:val="TextodenotaderodapChar"/>
    <w:uiPriority w:val="99"/>
    <w:semiHidden/>
    <w:unhideWhenUsed/>
    <w:qFormat/>
    <w:rPr>
      <w:sz w:val="20"/>
      <w:szCs w:val="20"/>
    </w:rPr>
  </w:style>
  <w:style w:type="character" w:customStyle="1" w:styleId="TextodenotaderodapChar">
    <w:name w:val="Texto de nota de rodapé Char"/>
    <w:basedOn w:val="Fontepargpadro"/>
    <w:link w:val="Textodenotaderodap"/>
    <w:uiPriority w:val="99"/>
    <w:semiHidden/>
    <w:qFormat/>
    <w:rsid w:val="00E91E76"/>
    <w:rPr>
      <w:rFonts w:eastAsia="Times New Roman"/>
      <w:lang w:eastAsia="en-US"/>
    </w:rPr>
  </w:style>
  <w:style w:type="table" w:styleId="Tabelacomgrade">
    <w:name w:val="Table Grid"/>
    <w:basedOn w:val="Tabe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unhideWhenUsed/>
    <w:qFormat/>
    <w:tblPr>
      <w:tblCellMar>
        <w:top w:w="0" w:type="dxa"/>
        <w:left w:w="0" w:type="dxa"/>
        <w:bottom w:w="0" w:type="dxa"/>
        <w:right w:w="0" w:type="dxa"/>
      </w:tblCellMar>
    </w:tblPr>
  </w:style>
  <w:style w:type="paragraph" w:styleId="PargrafodaLista">
    <w:name w:val="List Paragraph"/>
    <w:aliases w:val="Texto,List I Paragraph"/>
    <w:basedOn w:val="Normal"/>
    <w:link w:val="PargrafodaListaChar"/>
    <w:qFormat/>
    <w:pPr>
      <w:ind w:left="541"/>
      <w:jc w:val="both"/>
    </w:pPr>
  </w:style>
  <w:style w:type="character" w:customStyle="1" w:styleId="PargrafodaListaChar">
    <w:name w:val="Parágrafo da Lista Char"/>
    <w:aliases w:val="Texto Char,List I Paragraph Char"/>
    <w:basedOn w:val="Fontepargpadro"/>
    <w:link w:val="PargrafodaLista"/>
    <w:qFormat/>
    <w:locked/>
    <w:rPr>
      <w:rFonts w:ascii="Times New Roman" w:eastAsia="Times New Roman" w:hAnsi="Times New Roman" w:cs="Times New Roman"/>
      <w:lang w:val="pt-PT"/>
    </w:rPr>
  </w:style>
  <w:style w:type="paragraph" w:customStyle="1" w:styleId="TableParagraph">
    <w:name w:val="Table Paragraph"/>
    <w:basedOn w:val="Normal"/>
    <w:uiPriority w:val="99"/>
    <w:qFormat/>
  </w:style>
  <w:style w:type="character" w:customStyle="1" w:styleId="MenoPendente1">
    <w:name w:val="Menção Pendente1"/>
    <w:basedOn w:val="Fontepargpadro"/>
    <w:uiPriority w:val="99"/>
    <w:semiHidden/>
    <w:unhideWhenUsed/>
    <w:qFormat/>
    <w:rPr>
      <w:color w:val="605E5C"/>
      <w:shd w:val="clear" w:color="auto" w:fill="E1DFDD"/>
    </w:rPr>
  </w:style>
  <w:style w:type="table" w:customStyle="1" w:styleId="Tabelacomgrade1">
    <w:name w:val="Tabela com grade1"/>
    <w:basedOn w:val="Tabelanormal"/>
    <w:uiPriority w:val="39"/>
    <w:qFormat/>
    <w:pPr>
      <w:spacing w:line="36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1">
    <w:name w:val="Nivel 01"/>
    <w:basedOn w:val="Ttulo1"/>
    <w:next w:val="Normal"/>
    <w:link w:val="Nivel01Char"/>
    <w:uiPriority w:val="99"/>
    <w:qFormat/>
    <w:pPr>
      <w:keepNext/>
      <w:keepLines/>
      <w:numPr>
        <w:numId w:val="1"/>
      </w:numPr>
      <w:tabs>
        <w:tab w:val="left" w:pos="567"/>
      </w:tabs>
      <w:spacing w:before="240"/>
      <w:jc w:val="both"/>
    </w:pPr>
    <w:rPr>
      <w:rFonts w:ascii="Arial" w:eastAsiaTheme="majorEastAsia" w:hAnsi="Arial" w:cs="Arial"/>
      <w:sz w:val="20"/>
      <w:szCs w:val="20"/>
      <w:lang w:eastAsia="pt-BR"/>
    </w:rPr>
  </w:style>
  <w:style w:type="character" w:customStyle="1" w:styleId="Nivel01Char">
    <w:name w:val="Nivel 01 Char"/>
    <w:basedOn w:val="Fontepargpadro"/>
    <w:link w:val="Nivel01"/>
    <w:uiPriority w:val="99"/>
    <w:qFormat/>
    <w:rPr>
      <w:rFonts w:ascii="Arial" w:eastAsiaTheme="majorEastAsia" w:hAnsi="Arial" w:cs="Arial"/>
      <w:b/>
      <w:bCs/>
    </w:rPr>
  </w:style>
  <w:style w:type="paragraph" w:customStyle="1" w:styleId="Nivel2">
    <w:name w:val="Nivel 2"/>
    <w:basedOn w:val="Normal"/>
    <w:link w:val="Nivel2Char"/>
    <w:uiPriority w:val="99"/>
    <w:qFormat/>
    <w:pPr>
      <w:numPr>
        <w:ilvl w:val="1"/>
        <w:numId w:val="1"/>
      </w:numPr>
      <w:spacing w:before="120" w:after="120" w:line="276" w:lineRule="auto"/>
      <w:ind w:left="3693"/>
      <w:jc w:val="both"/>
    </w:pPr>
    <w:rPr>
      <w:rFonts w:ascii="Arial" w:eastAsiaTheme="minorEastAsia" w:hAnsi="Arial" w:cs="Arial"/>
      <w:color w:val="000000"/>
      <w:sz w:val="20"/>
      <w:szCs w:val="20"/>
      <w:lang w:eastAsia="pt-BR"/>
    </w:rPr>
  </w:style>
  <w:style w:type="character" w:customStyle="1" w:styleId="Nivel2Char">
    <w:name w:val="Nivel 2 Char"/>
    <w:basedOn w:val="Fontepargpadro"/>
    <w:link w:val="Nivel2"/>
    <w:uiPriority w:val="99"/>
    <w:qFormat/>
    <w:locked/>
    <w:rPr>
      <w:rFonts w:ascii="Arial" w:eastAsiaTheme="minorEastAsia" w:hAnsi="Arial" w:cs="Arial"/>
      <w:color w:val="000000"/>
    </w:rPr>
  </w:style>
  <w:style w:type="paragraph" w:customStyle="1" w:styleId="Nivel3">
    <w:name w:val="Nivel 3"/>
    <w:basedOn w:val="Normal"/>
    <w:link w:val="Nivel3Char"/>
    <w:uiPriority w:val="99"/>
    <w:qFormat/>
    <w:pPr>
      <w:numPr>
        <w:ilvl w:val="2"/>
        <w:numId w:val="1"/>
      </w:numPr>
      <w:spacing w:before="120" w:after="120" w:line="276" w:lineRule="auto"/>
      <w:ind w:left="1355"/>
      <w:jc w:val="both"/>
    </w:pPr>
    <w:rPr>
      <w:rFonts w:ascii="Arial" w:eastAsiaTheme="minorEastAsia" w:hAnsi="Arial" w:cs="Arial"/>
      <w:color w:val="000000"/>
      <w:sz w:val="20"/>
      <w:szCs w:val="20"/>
      <w:lang w:eastAsia="pt-BR"/>
    </w:rPr>
  </w:style>
  <w:style w:type="character" w:customStyle="1" w:styleId="Nivel3Char">
    <w:name w:val="Nivel 3 Char"/>
    <w:basedOn w:val="Fontepargpadro"/>
    <w:link w:val="Nivel3"/>
    <w:uiPriority w:val="99"/>
    <w:qFormat/>
    <w:rPr>
      <w:rFonts w:ascii="Arial" w:eastAsiaTheme="minorEastAsia" w:hAnsi="Arial" w:cs="Arial"/>
      <w:color w:val="000000"/>
    </w:rPr>
  </w:style>
  <w:style w:type="paragraph" w:customStyle="1" w:styleId="Nivel4">
    <w:name w:val="Nivel 4"/>
    <w:basedOn w:val="Nivel3"/>
    <w:link w:val="Nivel4Char"/>
    <w:uiPriority w:val="99"/>
    <w:qFormat/>
    <w:pPr>
      <w:numPr>
        <w:ilvl w:val="3"/>
      </w:numPr>
      <w:ind w:left="851" w:firstLine="0"/>
    </w:pPr>
    <w:rPr>
      <w:color w:val="auto"/>
    </w:rPr>
  </w:style>
  <w:style w:type="character" w:customStyle="1" w:styleId="Nivel4Char">
    <w:name w:val="Nivel 4 Char"/>
    <w:basedOn w:val="Fontepargpadro"/>
    <w:link w:val="Nivel4"/>
    <w:uiPriority w:val="99"/>
    <w:qFormat/>
    <w:rPr>
      <w:rFonts w:ascii="Arial" w:eastAsiaTheme="minorEastAsia" w:hAnsi="Arial" w:cs="Arial"/>
    </w:rPr>
  </w:style>
  <w:style w:type="paragraph" w:customStyle="1" w:styleId="Nivel5">
    <w:name w:val="Nivel 5"/>
    <w:basedOn w:val="Nivel4"/>
    <w:uiPriority w:val="99"/>
    <w:qFormat/>
    <w:pPr>
      <w:numPr>
        <w:ilvl w:val="4"/>
      </w:numPr>
      <w:ind w:left="1276" w:firstLine="0"/>
    </w:pPr>
  </w:style>
  <w:style w:type="paragraph" w:customStyle="1" w:styleId="Nvel2-Red">
    <w:name w:val="Nível 2 -Red"/>
    <w:basedOn w:val="Nivel2"/>
    <w:link w:val="Nvel2-RedChar"/>
    <w:uiPriority w:val="99"/>
    <w:qFormat/>
    <w:rPr>
      <w:i/>
      <w:iCs/>
      <w:color w:val="FF0000"/>
    </w:rPr>
  </w:style>
  <w:style w:type="character" w:customStyle="1" w:styleId="Nvel2-RedChar">
    <w:name w:val="Nível 2 -Red Char"/>
    <w:basedOn w:val="Nivel2Char"/>
    <w:link w:val="Nvel2-Red"/>
    <w:uiPriority w:val="99"/>
    <w:qFormat/>
    <w:rPr>
      <w:rFonts w:ascii="Arial" w:eastAsiaTheme="minorEastAsia" w:hAnsi="Arial" w:cs="Arial"/>
      <w:i/>
      <w:iCs/>
      <w:color w:val="FF0000"/>
    </w:rPr>
  </w:style>
  <w:style w:type="paragraph" w:customStyle="1" w:styleId="Nvel1-SemNum">
    <w:name w:val="Nível 1-Sem Num"/>
    <w:basedOn w:val="Nivel01"/>
    <w:link w:val="Nvel1-SemNumChar"/>
    <w:qFormat/>
    <w:pPr>
      <w:numPr>
        <w:numId w:val="0"/>
      </w:numPr>
      <w:ind w:left="357"/>
      <w:outlineLvl w:val="1"/>
    </w:pPr>
    <w:rPr>
      <w:color w:val="FF0000"/>
    </w:rPr>
  </w:style>
  <w:style w:type="character" w:customStyle="1" w:styleId="Nvel1-SemNumChar">
    <w:name w:val="Nível 1-Sem Num Char"/>
    <w:basedOn w:val="Fontepargpadro"/>
    <w:link w:val="Nvel1-SemNum"/>
    <w:qFormat/>
    <w:rPr>
      <w:rFonts w:ascii="Arial" w:eastAsiaTheme="majorEastAsia" w:hAnsi="Arial" w:cs="Arial"/>
      <w:b/>
      <w:bCs/>
      <w:color w:val="FF0000"/>
      <w:sz w:val="20"/>
      <w:szCs w:val="20"/>
      <w:lang w:val="pt-BR" w:eastAsia="pt-BR"/>
    </w:rPr>
  </w:style>
  <w:style w:type="paragraph" w:customStyle="1" w:styleId="Ttulo11">
    <w:name w:val="Título 11"/>
    <w:basedOn w:val="Normal"/>
    <w:uiPriority w:val="1"/>
    <w:qFormat/>
    <w:pPr>
      <w:ind w:left="138"/>
      <w:jc w:val="both"/>
      <w:outlineLvl w:val="1"/>
    </w:pPr>
    <w:rPr>
      <w:rFonts w:ascii="Arial" w:eastAsia="Arial" w:hAnsi="Arial" w:cs="Arial"/>
      <w:b/>
      <w:bCs/>
    </w:rPr>
  </w:style>
  <w:style w:type="character" w:customStyle="1" w:styleId="NIVEL2Char0">
    <w:name w:val="NIVEL 2 Char"/>
    <w:basedOn w:val="Fontepargpadro"/>
    <w:link w:val="NIVEL20"/>
    <w:qFormat/>
    <w:locked/>
    <w:rPr>
      <w:color w:val="000000"/>
      <w:sz w:val="24"/>
      <w:szCs w:val="24"/>
      <w:lang w:eastAsia="pt-BR"/>
    </w:rPr>
  </w:style>
  <w:style w:type="paragraph" w:customStyle="1" w:styleId="NIVEL20">
    <w:name w:val="NIVEL 2"/>
    <w:basedOn w:val="Normal"/>
    <w:link w:val="NIVEL2Char0"/>
    <w:qFormat/>
    <w:pPr>
      <w:tabs>
        <w:tab w:val="left" w:pos="360"/>
      </w:tabs>
      <w:spacing w:before="120" w:after="120" w:line="360" w:lineRule="auto"/>
      <w:ind w:left="1141"/>
      <w:jc w:val="both"/>
    </w:pPr>
    <w:rPr>
      <w:rFonts w:asciiTheme="minorHAnsi" w:eastAsiaTheme="minorHAnsi" w:hAnsiTheme="minorHAnsi" w:cstheme="minorBidi"/>
      <w:color w:val="000000"/>
      <w:sz w:val="24"/>
      <w:szCs w:val="24"/>
      <w:lang w:val="en-US" w:eastAsia="pt-BR"/>
    </w:rPr>
  </w:style>
  <w:style w:type="paragraph" w:customStyle="1" w:styleId="Leide">
    <w:name w:val="Leide"/>
    <w:basedOn w:val="Nivel5"/>
    <w:link w:val="LeideChar"/>
    <w:qFormat/>
    <w:pPr>
      <w:numPr>
        <w:ilvl w:val="0"/>
        <w:numId w:val="2"/>
      </w:numPr>
      <w:autoSpaceDE w:val="0"/>
      <w:autoSpaceDN w:val="0"/>
      <w:adjustRightInd w:val="0"/>
      <w:spacing w:before="0" w:after="0" w:line="360" w:lineRule="auto"/>
      <w:ind w:left="360"/>
    </w:pPr>
    <w:rPr>
      <w:rFonts w:ascii="Times New Roman" w:hAnsi="Times New Roman" w:cs="Times New Roman"/>
      <w:b/>
      <w:bCs/>
      <w:color w:val="000000"/>
      <w:sz w:val="24"/>
      <w:szCs w:val="24"/>
      <w:lang w:eastAsia="en-US"/>
    </w:rPr>
  </w:style>
  <w:style w:type="character" w:customStyle="1" w:styleId="LeideChar">
    <w:name w:val="Leide Char"/>
    <w:basedOn w:val="Fontepargpadro"/>
    <w:link w:val="Leide"/>
    <w:qFormat/>
    <w:rPr>
      <w:rFonts w:eastAsiaTheme="minorEastAsia"/>
      <w:b/>
      <w:bCs/>
      <w:color w:val="000000"/>
      <w:sz w:val="24"/>
      <w:szCs w:val="24"/>
      <w:lang w:eastAsia="en-US"/>
    </w:rPr>
  </w:style>
  <w:style w:type="character" w:customStyle="1" w:styleId="MenoPendente2">
    <w:name w:val="Menção Pendente2"/>
    <w:basedOn w:val="Fontepargpadro"/>
    <w:uiPriority w:val="99"/>
    <w:semiHidden/>
    <w:unhideWhenUsed/>
    <w:qFormat/>
    <w:rPr>
      <w:color w:val="605E5C"/>
      <w:shd w:val="clear" w:color="auto" w:fill="E1DFDD"/>
    </w:rPr>
  </w:style>
  <w:style w:type="paragraph" w:customStyle="1" w:styleId="Nvel3-R">
    <w:name w:val="Nível 3-R"/>
    <w:basedOn w:val="Nivel3"/>
    <w:link w:val="Nvel3-RChar"/>
    <w:uiPriority w:val="99"/>
    <w:qFormat/>
    <w:pPr>
      <w:numPr>
        <w:ilvl w:val="0"/>
        <w:numId w:val="0"/>
      </w:numPr>
      <w:ind w:left="1355" w:hanging="528"/>
    </w:pPr>
    <w:rPr>
      <w:i/>
      <w:iCs/>
      <w:color w:val="FF0000"/>
    </w:rPr>
  </w:style>
  <w:style w:type="character" w:customStyle="1" w:styleId="Nvel3-RChar">
    <w:name w:val="Nível 3-R Char"/>
    <w:basedOn w:val="Fontepargpadro"/>
    <w:link w:val="Nvel3-R"/>
    <w:uiPriority w:val="99"/>
    <w:qFormat/>
    <w:rPr>
      <w:rFonts w:ascii="Arial" w:eastAsiaTheme="minorEastAsia" w:hAnsi="Arial" w:cs="Arial"/>
      <w:i/>
      <w:iCs/>
      <w:color w:val="FF0000"/>
      <w:sz w:val="20"/>
      <w:szCs w:val="20"/>
      <w:lang w:val="pt-BR" w:eastAsia="pt-BR"/>
    </w:rPr>
  </w:style>
  <w:style w:type="table" w:customStyle="1" w:styleId="TableNormal1">
    <w:name w:val="Table Normal1"/>
    <w:uiPriority w:val="2"/>
    <w:semiHidden/>
    <w:unhideWhenUsed/>
    <w:qFormat/>
    <w:tblPr>
      <w:tblCellMar>
        <w:top w:w="0" w:type="dxa"/>
        <w:left w:w="0" w:type="dxa"/>
        <w:bottom w:w="0" w:type="dxa"/>
        <w:right w:w="0" w:type="dxa"/>
      </w:tblCellMar>
    </w:tblPr>
  </w:style>
  <w:style w:type="paragraph" w:customStyle="1" w:styleId="Notaexplicativa">
    <w:name w:val="Nota explicativa"/>
    <w:basedOn w:val="Citao"/>
    <w:link w:val="NotaexplicativaChar"/>
    <w:qFormat/>
    <w:pPr>
      <w:pBdr>
        <w:top w:val="single" w:sz="4" w:space="1" w:color="1F497D"/>
        <w:left w:val="single" w:sz="4" w:space="4" w:color="1F497D"/>
        <w:bottom w:val="single" w:sz="4" w:space="1" w:color="1F497D"/>
        <w:right w:val="single" w:sz="4" w:space="4" w:color="1F497D"/>
      </w:pBdr>
      <w:shd w:val="clear" w:color="auto" w:fill="FFFFCC"/>
      <w:spacing w:before="120" w:after="0"/>
      <w:ind w:left="0" w:right="0"/>
      <w:jc w:val="both"/>
    </w:pPr>
    <w:rPr>
      <w:rFonts w:ascii="Arial" w:eastAsia="Calibri" w:hAnsi="Arial" w:cs="Tahoma"/>
      <w:color w:val="000000"/>
      <w:sz w:val="20"/>
      <w:szCs w:val="20"/>
      <w14:textFill>
        <w14:solidFill>
          <w14:srgbClr w14:val="000000">
            <w14:lumMod w14:val="75000"/>
            <w14:lumOff w14:val="25000"/>
          </w14:srgbClr>
        </w14:solidFill>
      </w14:textFill>
    </w:rPr>
  </w:style>
  <w:style w:type="paragraph" w:styleId="Citao">
    <w:name w:val="Quote"/>
    <w:basedOn w:val="Normal"/>
    <w:next w:val="Normal"/>
    <w:link w:val="CitaoChar"/>
    <w:uiPriority w:val="29"/>
    <w:qFormat/>
    <w:pPr>
      <w:spacing w:before="200" w:after="160"/>
      <w:ind w:left="864" w:right="864"/>
      <w:jc w:val="center"/>
    </w:pPr>
    <w:rPr>
      <w:i/>
      <w:iCs/>
      <w:color w:val="404040" w:themeColor="text1" w:themeTint="BF"/>
    </w:rPr>
  </w:style>
  <w:style w:type="character" w:customStyle="1" w:styleId="CitaoChar">
    <w:name w:val="Citação Char"/>
    <w:basedOn w:val="Fontepargpadro"/>
    <w:link w:val="Citao"/>
    <w:uiPriority w:val="29"/>
    <w:qFormat/>
    <w:rPr>
      <w:rFonts w:ascii="Times New Roman" w:eastAsia="Times New Roman" w:hAnsi="Times New Roman" w:cs="Times New Roman"/>
      <w:i/>
      <w:iCs/>
      <w:color w:val="404040" w:themeColor="text1" w:themeTint="BF"/>
      <w:lang w:val="pt-PT"/>
    </w:rPr>
  </w:style>
  <w:style w:type="character" w:customStyle="1" w:styleId="NotaexplicativaChar">
    <w:name w:val="Nota explicativa Char"/>
    <w:basedOn w:val="Fontepargpadro"/>
    <w:link w:val="Notaexplicativa"/>
    <w:qFormat/>
    <w:rPr>
      <w:rFonts w:ascii="Arial" w:eastAsia="Calibri" w:hAnsi="Arial" w:cs="Tahoma"/>
      <w:i/>
      <w:iCs/>
      <w:color w:val="000000"/>
      <w:sz w:val="20"/>
      <w:szCs w:val="20"/>
      <w:shd w:val="clear" w:color="auto" w:fill="FFFFCC"/>
      <w:lang w:val="pt-BR"/>
    </w:rPr>
  </w:style>
  <w:style w:type="paragraph" w:customStyle="1" w:styleId="TableContents">
    <w:name w:val="Table Contents"/>
    <w:basedOn w:val="Normal"/>
    <w:uiPriority w:val="99"/>
    <w:qFormat/>
    <w:pPr>
      <w:suppressLineNumbers/>
      <w:suppressAutoHyphens/>
    </w:pPr>
    <w:rPr>
      <w:kern w:val="3"/>
      <w:sz w:val="20"/>
      <w:szCs w:val="20"/>
      <w:lang w:eastAsia="zh-CN"/>
    </w:rPr>
  </w:style>
  <w:style w:type="paragraph" w:customStyle="1" w:styleId="Default">
    <w:name w:val="Default"/>
    <w:qFormat/>
    <w:pPr>
      <w:autoSpaceDE w:val="0"/>
      <w:autoSpaceDN w:val="0"/>
      <w:adjustRightInd w:val="0"/>
    </w:pPr>
    <w:rPr>
      <w:rFonts w:ascii="Arial" w:eastAsiaTheme="minorEastAsia" w:hAnsi="Arial" w:cs="Arial"/>
      <w:color w:val="000000"/>
      <w:sz w:val="24"/>
      <w:szCs w:val="24"/>
      <w:lang w:eastAsia="en-US"/>
    </w:rPr>
  </w:style>
  <w:style w:type="table" w:customStyle="1" w:styleId="TableNormal6">
    <w:name w:val="Table Normal6"/>
    <w:uiPriority w:val="2"/>
    <w:semiHidden/>
    <w:qFormat/>
    <w:rPr>
      <w:rFonts w:ascii="Calibri" w:eastAsia="Calibri" w:hAnsi="Calibri"/>
    </w:rPr>
    <w:tblPr>
      <w:tblCellMar>
        <w:top w:w="0" w:type="dxa"/>
        <w:left w:w="0" w:type="dxa"/>
        <w:bottom w:w="0" w:type="dxa"/>
        <w:right w:w="0" w:type="dxa"/>
      </w:tblCellMar>
    </w:tblPr>
  </w:style>
  <w:style w:type="table" w:customStyle="1" w:styleId="TableNormal2">
    <w:name w:val="Table Normal2"/>
    <w:uiPriority w:val="2"/>
    <w:semiHidden/>
    <w:unhideWhenUsed/>
    <w:qFormat/>
    <w:tblPr>
      <w:tblCellMar>
        <w:top w:w="0" w:type="dxa"/>
        <w:left w:w="0" w:type="dxa"/>
        <w:bottom w:w="0" w:type="dxa"/>
        <w:right w:w="0" w:type="dxa"/>
      </w:tblCellMar>
    </w:tblPr>
  </w:style>
  <w:style w:type="table" w:customStyle="1" w:styleId="TableNormal3">
    <w:name w:val="Table Normal3"/>
    <w:uiPriority w:val="2"/>
    <w:semiHidden/>
    <w:unhideWhenUsed/>
    <w:qFormat/>
    <w:tblPr>
      <w:tblCellMar>
        <w:top w:w="0" w:type="dxa"/>
        <w:left w:w="0" w:type="dxa"/>
        <w:bottom w:w="0" w:type="dxa"/>
        <w:right w:w="0" w:type="dxa"/>
      </w:tblCellMar>
    </w:tblPr>
  </w:style>
  <w:style w:type="table" w:customStyle="1" w:styleId="Tabelacomgrade2">
    <w:name w:val="Tabela com grade2"/>
    <w:basedOn w:val="Tabe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tblPr>
      <w:tblCellMar>
        <w:top w:w="0" w:type="dxa"/>
        <w:left w:w="0" w:type="dxa"/>
        <w:bottom w:w="0" w:type="dxa"/>
        <w:right w:w="0" w:type="dxa"/>
      </w:tblCellMar>
    </w:tblPr>
  </w:style>
  <w:style w:type="table" w:customStyle="1" w:styleId="TableNormal61">
    <w:name w:val="Table Normal61"/>
    <w:uiPriority w:val="2"/>
    <w:semiHidden/>
    <w:qFormat/>
    <w:rPr>
      <w:rFonts w:ascii="Calibri" w:eastAsia="Calibri" w:hAnsi="Calibri"/>
    </w:rPr>
    <w:tblPr>
      <w:tblCellMar>
        <w:top w:w="0" w:type="dxa"/>
        <w:left w:w="0" w:type="dxa"/>
        <w:bottom w:w="0" w:type="dxa"/>
        <w:right w:w="0" w:type="dxa"/>
      </w:tblCellMar>
    </w:tblPr>
  </w:style>
  <w:style w:type="table" w:customStyle="1" w:styleId="TableNormal4">
    <w:name w:val="Table Normal4"/>
    <w:uiPriority w:val="2"/>
    <w:semiHidden/>
    <w:unhideWhenUsed/>
    <w:qFormat/>
    <w:tblPr>
      <w:tblCellMar>
        <w:top w:w="0" w:type="dxa"/>
        <w:left w:w="0" w:type="dxa"/>
        <w:bottom w:w="0" w:type="dxa"/>
        <w:right w:w="0" w:type="dxa"/>
      </w:tblCellMar>
    </w:tblPr>
  </w:style>
  <w:style w:type="table" w:customStyle="1" w:styleId="Tabelacomgrade3">
    <w:name w:val="Tabela com grade3"/>
    <w:basedOn w:val="Tabe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
    <w:name w:val="Table Normal5"/>
    <w:uiPriority w:val="2"/>
    <w:semiHidden/>
    <w:unhideWhenUsed/>
    <w:qFormat/>
    <w:tblPr>
      <w:tblCellMar>
        <w:top w:w="0" w:type="dxa"/>
        <w:left w:w="0" w:type="dxa"/>
        <w:bottom w:w="0" w:type="dxa"/>
        <w:right w:w="0" w:type="dxa"/>
      </w:tblCellMar>
    </w:tblPr>
  </w:style>
  <w:style w:type="paragraph" w:customStyle="1" w:styleId="MdParagraph">
    <w:name w:val="MdParagraph"/>
    <w:qFormat/>
    <w:pPr>
      <w:spacing w:before="120" w:after="120"/>
    </w:pPr>
    <w:rPr>
      <w:rFonts w:asciiTheme="minorHAnsi" w:eastAsiaTheme="minorEastAsia" w:hAnsiTheme="minorHAnsi" w:cstheme="minorBidi"/>
      <w:sz w:val="24"/>
      <w:szCs w:val="24"/>
    </w:rPr>
  </w:style>
  <w:style w:type="character" w:customStyle="1" w:styleId="MdStrong">
    <w:name w:val="MdStrong"/>
    <w:uiPriority w:val="99"/>
    <w:unhideWhenUsed/>
    <w:qFormat/>
    <w:rPr>
      <w:b/>
      <w:bCs/>
    </w:rPr>
  </w:style>
  <w:style w:type="character" w:customStyle="1" w:styleId="MdEm">
    <w:name w:val="MdEm"/>
    <w:uiPriority w:val="99"/>
    <w:unhideWhenUsed/>
    <w:qFormat/>
    <w:rPr>
      <w:i/>
      <w:iCs/>
    </w:rPr>
  </w:style>
  <w:style w:type="paragraph" w:customStyle="1" w:styleId="MdSpace">
    <w:name w:val="MdSpace"/>
    <w:qFormat/>
    <w:rPr>
      <w:rFonts w:asciiTheme="minorHAnsi" w:eastAsiaTheme="minorEastAsia" w:hAnsiTheme="minorHAnsi" w:cstheme="minorBidi"/>
      <w:sz w:val="12"/>
      <w:szCs w:val="12"/>
    </w:rPr>
  </w:style>
  <w:style w:type="paragraph" w:customStyle="1" w:styleId="MdHeading2">
    <w:name w:val="MdHeading2"/>
    <w:qFormat/>
    <w:pPr>
      <w:keepNext/>
      <w:spacing w:before="400" w:after="200"/>
      <w:outlineLvl w:val="1"/>
    </w:pPr>
    <w:rPr>
      <w:rFonts w:asciiTheme="minorHAnsi" w:eastAsiaTheme="minorEastAsia" w:hAnsiTheme="minorHAnsi" w:cstheme="minorBidi"/>
      <w:b/>
      <w:bCs/>
      <w:sz w:val="32"/>
      <w:szCs w:val="32"/>
    </w:rPr>
  </w:style>
  <w:style w:type="paragraph" w:customStyle="1" w:styleId="MdListItem">
    <w:name w:val="MdListItem"/>
    <w:qFormat/>
    <w:pPr>
      <w:spacing w:before="60" w:after="60"/>
      <w:ind w:left="720" w:hanging="360"/>
    </w:pPr>
    <w:rPr>
      <w:rFonts w:asciiTheme="minorHAnsi" w:eastAsiaTheme="minorEastAsia" w:hAnsiTheme="minorHAnsi" w:cstheme="minorBidi"/>
      <w:sz w:val="24"/>
      <w:szCs w:val="24"/>
    </w:rPr>
  </w:style>
  <w:style w:type="paragraph" w:customStyle="1" w:styleId="MdHr">
    <w:name w:val="MdHr"/>
    <w:qFormat/>
    <w:pPr>
      <w:pBdr>
        <w:bottom w:val="single" w:sz="2" w:space="1" w:color="A5A5A5"/>
      </w:pBdr>
      <w:spacing w:before="240" w:after="240"/>
    </w:pPr>
    <w:rPr>
      <w:rFonts w:asciiTheme="minorHAnsi" w:eastAsiaTheme="minorEastAsia" w:hAnsiTheme="minorHAnsi" w:cstheme="minorBidi"/>
      <w:sz w:val="24"/>
      <w:szCs w:val="24"/>
    </w:rPr>
  </w:style>
  <w:style w:type="paragraph" w:customStyle="1" w:styleId="MdHeading3">
    <w:name w:val="MdHeading3"/>
    <w:qFormat/>
    <w:pPr>
      <w:keepNext/>
      <w:spacing w:before="320" w:after="160"/>
      <w:outlineLvl w:val="2"/>
    </w:pPr>
    <w:rPr>
      <w:rFonts w:asciiTheme="minorHAnsi" w:eastAsiaTheme="minorEastAsia" w:hAnsiTheme="minorHAnsi" w:cstheme="minorBidi"/>
      <w:b/>
      <w:bCs/>
      <w:sz w:val="28"/>
      <w:szCs w:val="28"/>
    </w:rPr>
  </w:style>
  <w:style w:type="paragraph" w:customStyle="1" w:styleId="MdTableHeader">
    <w:name w:val="MdTableHeader"/>
    <w:qFormat/>
    <w:pPr>
      <w:spacing w:before="60" w:after="60"/>
    </w:pPr>
    <w:rPr>
      <w:rFonts w:asciiTheme="minorHAnsi" w:eastAsiaTheme="minorEastAsia" w:hAnsiTheme="minorHAnsi" w:cstheme="minorBidi"/>
      <w:b/>
      <w:bCs/>
      <w:sz w:val="22"/>
      <w:szCs w:val="22"/>
    </w:rPr>
  </w:style>
  <w:style w:type="paragraph" w:customStyle="1" w:styleId="MdTableCell">
    <w:name w:val="MdTableCell"/>
    <w:qFormat/>
    <w:pPr>
      <w:spacing w:before="40" w:after="40"/>
    </w:pPr>
    <w:rPr>
      <w:rFonts w:asciiTheme="minorHAnsi" w:eastAsiaTheme="minorEastAsia" w:hAnsiTheme="minorHAnsi" w:cstheme="minorBidi"/>
    </w:rPr>
  </w:style>
  <w:style w:type="paragraph" w:customStyle="1" w:styleId="Standard">
    <w:name w:val="Standard"/>
    <w:uiPriority w:val="99"/>
    <w:qFormat/>
    <w:pPr>
      <w:suppressAutoHyphens/>
      <w:autoSpaceDN w:val="0"/>
      <w:textAlignment w:val="baseline"/>
    </w:pPr>
    <w:rPr>
      <w:rFonts w:eastAsia="Times New Roman"/>
      <w:kern w:val="3"/>
      <w:lang w:eastAsia="zh-CN"/>
    </w:rPr>
  </w:style>
  <w:style w:type="character" w:customStyle="1" w:styleId="cf01">
    <w:name w:val="cf01"/>
    <w:basedOn w:val="Fontepargpadro"/>
    <w:qFormat/>
    <w:rPr>
      <w:rFonts w:ascii="Segoe UI" w:hAnsi="Segoe UI" w:cs="Segoe UI" w:hint="default"/>
      <w:sz w:val="18"/>
      <w:szCs w:val="18"/>
      <w:shd w:val="clear" w:color="auto" w:fill="00FF00"/>
    </w:rPr>
  </w:style>
  <w:style w:type="character" w:customStyle="1" w:styleId="MdLink">
    <w:name w:val="MdLink"/>
    <w:uiPriority w:val="99"/>
    <w:unhideWhenUsed/>
    <w:qFormat/>
    <w:rPr>
      <w:color w:val="0563C1"/>
      <w:u w:val="single"/>
    </w:rPr>
  </w:style>
  <w:style w:type="character" w:styleId="MenoPendente">
    <w:name w:val="Unresolved Mention"/>
    <w:basedOn w:val="Fontepargpadro"/>
    <w:uiPriority w:val="99"/>
    <w:semiHidden/>
    <w:unhideWhenUsed/>
    <w:rsid w:val="00795F8D"/>
    <w:rPr>
      <w:color w:val="605E5C"/>
      <w:shd w:val="clear" w:color="auto" w:fill="E1DFDD"/>
    </w:rPr>
  </w:style>
  <w:style w:type="paragraph" w:styleId="Legenda">
    <w:name w:val="caption"/>
    <w:basedOn w:val="Normal"/>
    <w:uiPriority w:val="35"/>
    <w:unhideWhenUsed/>
    <w:qFormat/>
    <w:rsid w:val="00E91E76"/>
    <w:pPr>
      <w:suppressLineNumbers/>
      <w:suppressAutoHyphens/>
      <w:autoSpaceDN w:val="0"/>
      <w:spacing w:before="120" w:after="120" w:line="360" w:lineRule="auto"/>
    </w:pPr>
    <w:rPr>
      <w:rFonts w:cs="Mangal"/>
      <w:i/>
      <w:iCs/>
      <w:kern w:val="3"/>
      <w:sz w:val="24"/>
      <w:szCs w:val="24"/>
      <w:lang w:eastAsia="zh-CN"/>
    </w:rPr>
  </w:style>
  <w:style w:type="paragraph" w:styleId="Commarcadores5">
    <w:name w:val="List Bullet 5"/>
    <w:basedOn w:val="Normal"/>
    <w:uiPriority w:val="99"/>
    <w:unhideWhenUsed/>
    <w:rsid w:val="00E91E76"/>
    <w:pPr>
      <w:tabs>
        <w:tab w:val="left" w:pos="1492"/>
      </w:tabs>
      <w:spacing w:after="160" w:line="300" w:lineRule="auto"/>
      <w:ind w:left="360" w:hanging="360"/>
      <w:contextualSpacing/>
    </w:pPr>
    <w:rPr>
      <w:rFonts w:ascii="Arial" w:hAnsi="Arial" w:cs="Tahoma"/>
      <w:sz w:val="21"/>
      <w:szCs w:val="24"/>
      <w:lang w:eastAsia="pt-BR"/>
    </w:rPr>
  </w:style>
  <w:style w:type="paragraph" w:customStyle="1" w:styleId="Nvel4-R">
    <w:name w:val="Nível 4-R"/>
    <w:basedOn w:val="Normal"/>
    <w:link w:val="Nvel4-RChar"/>
    <w:uiPriority w:val="99"/>
    <w:qFormat/>
    <w:rsid w:val="00E91E76"/>
    <w:pPr>
      <w:spacing w:before="120" w:after="120" w:line="276" w:lineRule="auto"/>
      <w:ind w:left="720" w:right="0" w:hanging="720"/>
      <w:jc w:val="both"/>
    </w:pPr>
    <w:rPr>
      <w:rFonts w:ascii="Arial" w:eastAsiaTheme="minorEastAsia" w:hAnsi="Arial" w:cs="Arial"/>
      <w:i/>
      <w:iCs/>
      <w:color w:val="FF0000"/>
      <w:sz w:val="20"/>
      <w:szCs w:val="20"/>
      <w:lang w:eastAsia="pt-BR"/>
    </w:rPr>
  </w:style>
  <w:style w:type="character" w:customStyle="1" w:styleId="Nvel4-RChar">
    <w:name w:val="Nível 4-R Char"/>
    <w:basedOn w:val="Nivel4Char"/>
    <w:link w:val="Nvel4-R"/>
    <w:uiPriority w:val="99"/>
    <w:rsid w:val="00AD62FF"/>
    <w:rPr>
      <w:rFonts w:ascii="Arial" w:eastAsiaTheme="minorEastAsia" w:hAnsi="Arial" w:cs="Arial"/>
      <w:i/>
      <w:iCs/>
      <w:color w:val="FF0000"/>
    </w:rPr>
  </w:style>
  <w:style w:type="paragraph" w:customStyle="1" w:styleId="my-2">
    <w:name w:val="my-2"/>
    <w:basedOn w:val="Normal"/>
    <w:qFormat/>
    <w:rsid w:val="00E91E76"/>
    <w:pPr>
      <w:spacing w:before="100" w:beforeAutospacing="1" w:after="100" w:afterAutospacing="1"/>
      <w:ind w:left="0" w:right="0"/>
    </w:pPr>
    <w:rPr>
      <w:sz w:val="24"/>
      <w:szCs w:val="24"/>
      <w:lang w:eastAsia="pt-BR"/>
    </w:rPr>
  </w:style>
  <w:style w:type="paragraph" w:customStyle="1" w:styleId="Textbody">
    <w:name w:val="Text body"/>
    <w:basedOn w:val="Normal"/>
    <w:uiPriority w:val="99"/>
    <w:qFormat/>
    <w:rsid w:val="00E91E76"/>
    <w:pPr>
      <w:suppressAutoHyphens/>
      <w:spacing w:line="360" w:lineRule="auto"/>
    </w:pPr>
    <w:rPr>
      <w:rFonts w:ascii="Arial" w:eastAsia="Arial" w:hAnsi="Arial" w:cs="Arial"/>
      <w:kern w:val="3"/>
      <w:sz w:val="24"/>
      <w:szCs w:val="20"/>
      <w:lang w:eastAsia="zh-CN"/>
    </w:rPr>
  </w:style>
  <w:style w:type="character" w:styleId="nfase">
    <w:name w:val="Emphasis"/>
    <w:basedOn w:val="Fontepargpadro"/>
    <w:uiPriority w:val="20"/>
    <w:qFormat/>
    <w:rsid w:val="00AD62FF"/>
    <w:rPr>
      <w:i/>
      <w:iCs/>
    </w:rPr>
  </w:style>
  <w:style w:type="paragraph" w:styleId="Lista">
    <w:name w:val="List"/>
    <w:basedOn w:val="Textbody"/>
    <w:qFormat/>
    <w:rsid w:val="00AD62FF"/>
    <w:pPr>
      <w:textAlignment w:val="baseline"/>
    </w:pPr>
    <w:rPr>
      <w:rFonts w:cs="Mangal"/>
    </w:rPr>
  </w:style>
  <w:style w:type="paragraph" w:styleId="Ttulo">
    <w:name w:val="Title"/>
    <w:basedOn w:val="Normal"/>
    <w:next w:val="Normal"/>
    <w:link w:val="TtuloChar"/>
    <w:uiPriority w:val="99"/>
    <w:qFormat/>
    <w:rsid w:val="00AD62FF"/>
    <w:pPr>
      <w:pBdr>
        <w:bottom w:val="single" w:sz="8" w:space="4" w:color="4F81BD" w:themeColor="accent1"/>
      </w:pBdr>
      <w:spacing w:after="300"/>
      <w:ind w:left="0" w:right="0"/>
      <w:contextualSpacing/>
    </w:pPr>
    <w:rPr>
      <w:b/>
      <w:bCs/>
      <w:sz w:val="24"/>
      <w:szCs w:val="24"/>
    </w:rPr>
  </w:style>
  <w:style w:type="character" w:customStyle="1" w:styleId="TtuloChar">
    <w:name w:val="Título Char"/>
    <w:basedOn w:val="Fontepargpadro"/>
    <w:link w:val="Ttulo"/>
    <w:uiPriority w:val="99"/>
    <w:qFormat/>
    <w:rsid w:val="00AD62FF"/>
    <w:rPr>
      <w:rFonts w:eastAsia="Times New Roman"/>
      <w:b/>
      <w:bCs/>
      <w:sz w:val="24"/>
      <w:szCs w:val="24"/>
      <w:lang w:eastAsia="en-US"/>
    </w:rPr>
  </w:style>
  <w:style w:type="paragraph" w:styleId="Corpodetexto3">
    <w:name w:val="Body Text 3"/>
    <w:basedOn w:val="Normal"/>
    <w:link w:val="Corpodetexto3Char"/>
    <w:unhideWhenUsed/>
    <w:rsid w:val="00AD62FF"/>
    <w:pPr>
      <w:spacing w:line="360" w:lineRule="auto"/>
    </w:pPr>
    <w:rPr>
      <w:sz w:val="16"/>
      <w:szCs w:val="16"/>
    </w:rPr>
  </w:style>
  <w:style w:type="character" w:customStyle="1" w:styleId="Corpodetexto3Char">
    <w:name w:val="Corpo de texto 3 Char"/>
    <w:basedOn w:val="Fontepargpadro"/>
    <w:link w:val="Corpodetexto3"/>
    <w:rsid w:val="00AD62FF"/>
    <w:rPr>
      <w:rFonts w:eastAsia="Times New Roman"/>
      <w:sz w:val="16"/>
      <w:szCs w:val="16"/>
      <w:lang w:eastAsia="en-US"/>
    </w:rPr>
  </w:style>
  <w:style w:type="character" w:customStyle="1" w:styleId="AssuntodocomentrioChar">
    <w:name w:val="Assunto do comentário Char"/>
    <w:basedOn w:val="TextodecomentrioChar"/>
    <w:link w:val="Assuntodocomentrio"/>
    <w:uiPriority w:val="99"/>
    <w:semiHidden/>
    <w:qFormat/>
    <w:rsid w:val="00AD62FF"/>
    <w:rPr>
      <w:rFonts w:ascii="Arial" w:eastAsia="Times New Roman" w:hAnsi="Arial" w:cs="Tahoma"/>
      <w:b/>
      <w:bCs/>
      <w:lang w:eastAsia="en-US"/>
    </w:rPr>
  </w:style>
  <w:style w:type="paragraph" w:styleId="Assuntodocomentrio">
    <w:name w:val="annotation subject"/>
    <w:basedOn w:val="Textodecomentrio"/>
    <w:next w:val="Textodecomentrio"/>
    <w:link w:val="AssuntodocomentrioChar"/>
    <w:uiPriority w:val="99"/>
    <w:semiHidden/>
    <w:unhideWhenUsed/>
    <w:rsid w:val="00AD62FF"/>
    <w:pPr>
      <w:spacing w:line="360" w:lineRule="auto"/>
    </w:pPr>
    <w:rPr>
      <w:rFonts w:ascii="Arial" w:hAnsi="Arial" w:cs="Tahoma"/>
      <w:b/>
      <w:bCs/>
      <w:lang w:eastAsia="pt-BR"/>
    </w:rPr>
  </w:style>
  <w:style w:type="paragraph" w:styleId="Recuodecorpodetexto3">
    <w:name w:val="Body Text Indent 3"/>
    <w:basedOn w:val="Normal"/>
    <w:link w:val="Recuodecorpodetexto3Char"/>
    <w:rsid w:val="00AD62FF"/>
    <w:pPr>
      <w:spacing w:before="100" w:line="360" w:lineRule="auto"/>
      <w:ind w:left="283"/>
    </w:pPr>
    <w:rPr>
      <w:snapToGrid w:val="0"/>
      <w:sz w:val="16"/>
      <w:szCs w:val="16"/>
      <w:lang w:eastAsia="pt-BR"/>
    </w:rPr>
  </w:style>
  <w:style w:type="character" w:customStyle="1" w:styleId="Recuodecorpodetexto3Char">
    <w:name w:val="Recuo de corpo de texto 3 Char"/>
    <w:basedOn w:val="Fontepargpadro"/>
    <w:link w:val="Recuodecorpodetexto3"/>
    <w:rsid w:val="00AD62FF"/>
    <w:rPr>
      <w:rFonts w:eastAsia="Times New Roman"/>
      <w:snapToGrid w:val="0"/>
      <w:sz w:val="16"/>
      <w:szCs w:val="16"/>
    </w:rPr>
  </w:style>
  <w:style w:type="paragraph" w:styleId="Textodebalo">
    <w:name w:val="Balloon Text"/>
    <w:basedOn w:val="Normal"/>
    <w:link w:val="TextodebaloChar"/>
    <w:uiPriority w:val="99"/>
    <w:unhideWhenUsed/>
    <w:rsid w:val="00AD62FF"/>
    <w:pPr>
      <w:spacing w:line="360" w:lineRule="auto"/>
    </w:pPr>
    <w:rPr>
      <w:rFonts w:ascii="Tahoma" w:hAnsi="Tahoma" w:cs="Tahoma"/>
      <w:sz w:val="16"/>
      <w:szCs w:val="16"/>
      <w:lang w:eastAsia="pt-BR"/>
    </w:rPr>
  </w:style>
  <w:style w:type="character" w:customStyle="1" w:styleId="TextodebaloChar">
    <w:name w:val="Texto de balão Char"/>
    <w:basedOn w:val="Fontepargpadro"/>
    <w:link w:val="Textodebalo"/>
    <w:uiPriority w:val="99"/>
    <w:rsid w:val="00AD62FF"/>
    <w:rPr>
      <w:rFonts w:ascii="Tahoma" w:eastAsia="Times New Roman" w:hAnsi="Tahoma" w:cs="Tahoma"/>
      <w:sz w:val="16"/>
      <w:szCs w:val="16"/>
    </w:rPr>
  </w:style>
  <w:style w:type="paragraph" w:styleId="Sumrio1">
    <w:name w:val="toc 1"/>
    <w:basedOn w:val="Normal"/>
    <w:autoRedefine/>
    <w:uiPriority w:val="1"/>
    <w:unhideWhenUsed/>
    <w:qFormat/>
    <w:rsid w:val="00AD62FF"/>
    <w:pPr>
      <w:widowControl w:val="0"/>
      <w:autoSpaceDE w:val="0"/>
      <w:autoSpaceDN w:val="0"/>
      <w:spacing w:before="180"/>
      <w:ind w:left="472" w:right="0" w:hanging="241"/>
    </w:pPr>
    <w:rPr>
      <w:b/>
      <w:bCs/>
      <w:sz w:val="24"/>
      <w:szCs w:val="24"/>
    </w:rPr>
  </w:style>
  <w:style w:type="paragraph" w:styleId="Recuodecorpodetexto">
    <w:name w:val="Body Text Indent"/>
    <w:basedOn w:val="Normal"/>
    <w:link w:val="RecuodecorpodetextoChar"/>
    <w:uiPriority w:val="99"/>
    <w:unhideWhenUsed/>
    <w:rsid w:val="00AD62FF"/>
    <w:pPr>
      <w:spacing w:line="360" w:lineRule="auto"/>
      <w:ind w:left="283"/>
    </w:pPr>
    <w:rPr>
      <w:sz w:val="24"/>
      <w:szCs w:val="20"/>
      <w:lang w:eastAsia="pt-BR"/>
    </w:rPr>
  </w:style>
  <w:style w:type="character" w:customStyle="1" w:styleId="RecuodecorpodetextoChar">
    <w:name w:val="Recuo de corpo de texto Char"/>
    <w:basedOn w:val="Fontepargpadro"/>
    <w:link w:val="Recuodecorpodetexto"/>
    <w:uiPriority w:val="99"/>
    <w:rsid w:val="00AD62FF"/>
    <w:rPr>
      <w:rFonts w:eastAsia="Times New Roman"/>
      <w:sz w:val="24"/>
    </w:rPr>
  </w:style>
  <w:style w:type="paragraph" w:customStyle="1" w:styleId="DefaultParagraph">
    <w:name w:val="DefaultParagraph"/>
    <w:qFormat/>
    <w:rsid w:val="00AD62FF"/>
    <w:pPr>
      <w:widowControl w:val="0"/>
      <w:autoSpaceDE w:val="0"/>
      <w:autoSpaceDN w:val="0"/>
      <w:adjustRightInd w:val="0"/>
      <w:spacing w:line="360" w:lineRule="auto"/>
    </w:pPr>
    <w:rPr>
      <w:rFonts w:ascii="Calibri" w:eastAsia="Calibri" w:hAnsi="Calibri"/>
      <w:lang w:val="en-US" w:eastAsia="ja-JP"/>
    </w:rPr>
  </w:style>
  <w:style w:type="paragraph" w:customStyle="1" w:styleId="Nivel1">
    <w:name w:val="Nivel1"/>
    <w:basedOn w:val="Ttulo1"/>
    <w:next w:val="Normal"/>
    <w:link w:val="Nivel1Char"/>
    <w:qFormat/>
    <w:rsid w:val="00AD62FF"/>
    <w:pPr>
      <w:keepNext/>
      <w:keepLines/>
      <w:spacing w:before="480" w:line="276" w:lineRule="auto"/>
      <w:ind w:left="2771" w:hanging="360"/>
    </w:pPr>
    <w:rPr>
      <w:rFonts w:ascii="Arial" w:eastAsiaTheme="majorEastAsia" w:hAnsi="Arial" w:cs="Arial"/>
      <w:bCs w:val="0"/>
      <w:color w:val="000000"/>
      <w:sz w:val="28"/>
      <w:szCs w:val="28"/>
      <w:lang w:eastAsia="pt-BR"/>
    </w:rPr>
  </w:style>
  <w:style w:type="character" w:customStyle="1" w:styleId="Nivel1Char">
    <w:name w:val="Nivel1 Char"/>
    <w:basedOn w:val="Fontepargpadro"/>
    <w:link w:val="Nivel1"/>
    <w:rsid w:val="00AD62FF"/>
    <w:rPr>
      <w:rFonts w:ascii="Arial" w:eastAsiaTheme="majorEastAsia" w:hAnsi="Arial" w:cs="Arial"/>
      <w:b/>
      <w:color w:val="000000"/>
      <w:sz w:val="28"/>
      <w:szCs w:val="28"/>
    </w:rPr>
  </w:style>
  <w:style w:type="character" w:customStyle="1" w:styleId="apple-converted-space">
    <w:name w:val="apple-converted-space"/>
    <w:basedOn w:val="Fontepargpadro"/>
    <w:rsid w:val="00AD62FF"/>
  </w:style>
  <w:style w:type="paragraph" w:customStyle="1" w:styleId="Corpodetexto21">
    <w:name w:val="Corpo de texto 21"/>
    <w:basedOn w:val="Normal"/>
    <w:rsid w:val="00AD62FF"/>
    <w:pPr>
      <w:spacing w:line="360" w:lineRule="auto"/>
      <w:ind w:hanging="1134"/>
    </w:pPr>
    <w:rPr>
      <w:rFonts w:ascii="Arial" w:hAnsi="Arial"/>
      <w:sz w:val="20"/>
      <w:szCs w:val="20"/>
      <w:lang w:eastAsia="pt-BR"/>
    </w:rPr>
  </w:style>
  <w:style w:type="paragraph" w:customStyle="1" w:styleId="xmsoheader">
    <w:name w:val="x_msoheader"/>
    <w:basedOn w:val="Normal"/>
    <w:uiPriority w:val="99"/>
    <w:rsid w:val="00AD62FF"/>
    <w:pPr>
      <w:spacing w:before="100" w:beforeAutospacing="1" w:after="100" w:afterAutospacing="1" w:line="360" w:lineRule="auto"/>
    </w:pPr>
    <w:rPr>
      <w:rFonts w:eastAsia="SimSun"/>
      <w:sz w:val="24"/>
      <w:szCs w:val="24"/>
      <w:lang w:eastAsia="pt-BR"/>
    </w:rPr>
  </w:style>
  <w:style w:type="paragraph" w:customStyle="1" w:styleId="xmsobodytext">
    <w:name w:val="x_msobodytext"/>
    <w:basedOn w:val="Normal"/>
    <w:uiPriority w:val="99"/>
    <w:qFormat/>
    <w:rsid w:val="00AD62FF"/>
    <w:pPr>
      <w:spacing w:before="100" w:beforeAutospacing="1" w:after="100" w:afterAutospacing="1" w:line="360" w:lineRule="auto"/>
    </w:pPr>
    <w:rPr>
      <w:rFonts w:eastAsia="SimSun"/>
      <w:sz w:val="24"/>
      <w:szCs w:val="24"/>
      <w:lang w:eastAsia="pt-BR"/>
    </w:rPr>
  </w:style>
  <w:style w:type="paragraph" w:customStyle="1" w:styleId="xmsoheading9">
    <w:name w:val="x_msoheading9"/>
    <w:basedOn w:val="Normal"/>
    <w:uiPriority w:val="99"/>
    <w:rsid w:val="00AD62FF"/>
    <w:pPr>
      <w:spacing w:before="100" w:beforeAutospacing="1" w:after="100" w:afterAutospacing="1" w:line="360" w:lineRule="auto"/>
    </w:pPr>
    <w:rPr>
      <w:rFonts w:eastAsia="SimSun"/>
      <w:sz w:val="24"/>
      <w:szCs w:val="24"/>
      <w:lang w:eastAsia="pt-BR"/>
    </w:rPr>
  </w:style>
  <w:style w:type="paragraph" w:customStyle="1" w:styleId="xmsoheading8">
    <w:name w:val="x_msoheading8"/>
    <w:basedOn w:val="Normal"/>
    <w:uiPriority w:val="99"/>
    <w:rsid w:val="00AD62FF"/>
    <w:pPr>
      <w:spacing w:before="100" w:beforeAutospacing="1" w:after="100" w:afterAutospacing="1" w:line="360" w:lineRule="auto"/>
    </w:pPr>
    <w:rPr>
      <w:rFonts w:eastAsia="SimSun"/>
      <w:sz w:val="24"/>
      <w:szCs w:val="24"/>
      <w:lang w:eastAsia="pt-BR"/>
    </w:rPr>
  </w:style>
  <w:style w:type="paragraph" w:customStyle="1" w:styleId="xmsonormal">
    <w:name w:val="x_msonormal"/>
    <w:basedOn w:val="Normal"/>
    <w:uiPriority w:val="99"/>
    <w:rsid w:val="00AD62FF"/>
    <w:pPr>
      <w:spacing w:before="100" w:beforeAutospacing="1" w:after="100" w:afterAutospacing="1" w:line="360" w:lineRule="auto"/>
    </w:pPr>
    <w:rPr>
      <w:rFonts w:eastAsia="SimSun"/>
      <w:sz w:val="24"/>
      <w:szCs w:val="24"/>
      <w:lang w:eastAsia="pt-BR"/>
    </w:rPr>
  </w:style>
  <w:style w:type="character" w:customStyle="1" w:styleId="fontstyle01">
    <w:name w:val="fontstyle01"/>
    <w:basedOn w:val="Fontepargpadro"/>
    <w:rsid w:val="00AD62FF"/>
    <w:rPr>
      <w:rFonts w:ascii="Calibri" w:hAnsi="Calibri" w:cs="Calibri" w:hint="default"/>
      <w:color w:val="000000"/>
      <w:sz w:val="16"/>
      <w:szCs w:val="16"/>
    </w:rPr>
  </w:style>
  <w:style w:type="character" w:customStyle="1" w:styleId="fontstyle21">
    <w:name w:val="fontstyle21"/>
    <w:basedOn w:val="Fontepargpadro"/>
    <w:rsid w:val="00AD62FF"/>
    <w:rPr>
      <w:rFonts w:ascii="Tw Cen MT" w:hAnsi="Tw Cen MT" w:hint="default"/>
      <w:color w:val="000000"/>
      <w:sz w:val="18"/>
      <w:szCs w:val="18"/>
    </w:rPr>
  </w:style>
  <w:style w:type="paragraph" w:customStyle="1" w:styleId="Nvel2">
    <w:name w:val="Nível 2"/>
    <w:basedOn w:val="Normal"/>
    <w:next w:val="Normal"/>
    <w:uiPriority w:val="99"/>
    <w:qFormat/>
    <w:rsid w:val="00AD62FF"/>
    <w:pPr>
      <w:spacing w:line="360" w:lineRule="auto"/>
    </w:pPr>
    <w:rPr>
      <w:rFonts w:ascii="Arial" w:hAnsi="Arial"/>
      <w:b/>
      <w:sz w:val="20"/>
      <w:szCs w:val="20"/>
      <w:lang w:eastAsia="pt-BR"/>
    </w:rPr>
  </w:style>
  <w:style w:type="character" w:customStyle="1" w:styleId="normalchar1">
    <w:name w:val="normal__char1"/>
    <w:rsid w:val="00AD62FF"/>
    <w:rPr>
      <w:rFonts w:ascii="Arial" w:hAnsi="Arial" w:cs="Arial" w:hint="default"/>
      <w:sz w:val="24"/>
      <w:szCs w:val="24"/>
      <w:u w:val="none"/>
    </w:rPr>
  </w:style>
  <w:style w:type="character" w:customStyle="1" w:styleId="apple-style-span">
    <w:name w:val="apple-style-span"/>
    <w:basedOn w:val="Fontepargpadro"/>
    <w:qFormat/>
    <w:rsid w:val="00AD62FF"/>
  </w:style>
  <w:style w:type="paragraph" w:customStyle="1" w:styleId="citao2">
    <w:name w:val="citação 2"/>
    <w:basedOn w:val="Citao"/>
    <w:link w:val="citao2Char"/>
    <w:qFormat/>
    <w:rsid w:val="00AD62FF"/>
    <w:pPr>
      <w:pBdr>
        <w:top w:val="single" w:sz="4" w:space="1" w:color="1F497D"/>
        <w:left w:val="single" w:sz="4" w:space="4" w:color="1F497D"/>
        <w:bottom w:val="single" w:sz="4" w:space="1" w:color="1F497D"/>
        <w:right w:val="single" w:sz="4" w:space="4" w:color="1F497D"/>
      </w:pBdr>
      <w:shd w:val="clear" w:color="auto" w:fill="FFFFCC"/>
      <w:spacing w:before="120" w:after="0" w:line="360" w:lineRule="auto"/>
      <w:ind w:left="57" w:right="57"/>
      <w:jc w:val="left"/>
    </w:pPr>
    <w:rPr>
      <w:rFonts w:ascii="Arial" w:eastAsia="Calibri" w:hAnsi="Arial" w:cs="Tahoma"/>
      <w:color w:val="000000"/>
      <w:sz w:val="20"/>
      <w:szCs w:val="20"/>
      <w:lang w:val="pt-PT"/>
    </w:rPr>
  </w:style>
  <w:style w:type="character" w:customStyle="1" w:styleId="citao2Char">
    <w:name w:val="citação 2 Char"/>
    <w:basedOn w:val="CitaoChar"/>
    <w:link w:val="citao2"/>
    <w:qFormat/>
    <w:rsid w:val="00AD62FF"/>
    <w:rPr>
      <w:rFonts w:ascii="Arial" w:eastAsia="Calibri" w:hAnsi="Arial" w:cs="Tahoma"/>
      <w:i/>
      <w:iCs/>
      <w:color w:val="000000"/>
      <w:shd w:val="clear" w:color="auto" w:fill="FFFFCC"/>
      <w:lang w:val="pt-PT" w:eastAsia="en-US"/>
    </w:rPr>
  </w:style>
  <w:style w:type="paragraph" w:customStyle="1" w:styleId="GradeColorida-nfase11">
    <w:name w:val="Grade Colorida - Ênfase 11"/>
    <w:basedOn w:val="Normal"/>
    <w:next w:val="Normal"/>
    <w:link w:val="GradeColorida-nfase1Char"/>
    <w:uiPriority w:val="29"/>
    <w:qFormat/>
    <w:rsid w:val="00AD62FF"/>
    <w:pPr>
      <w:pBdr>
        <w:top w:val="single" w:sz="4" w:space="1" w:color="1F497D"/>
        <w:left w:val="single" w:sz="4" w:space="4" w:color="1F497D"/>
        <w:bottom w:val="single" w:sz="4" w:space="1" w:color="1F497D"/>
        <w:right w:val="single" w:sz="4" w:space="4" w:color="1F497D"/>
      </w:pBdr>
      <w:shd w:val="clear" w:color="auto" w:fill="FFFFCC"/>
      <w:spacing w:before="120" w:line="360" w:lineRule="auto"/>
    </w:pPr>
    <w:rPr>
      <w:rFonts w:ascii="Arial" w:eastAsia="Calibri" w:hAnsi="Arial"/>
      <w:i/>
      <w:iCs/>
      <w:color w:val="000000"/>
      <w:sz w:val="20"/>
      <w:szCs w:val="24"/>
      <w:lang w:val="zh-CN"/>
    </w:rPr>
  </w:style>
  <w:style w:type="character" w:customStyle="1" w:styleId="GradeColorida-nfase1Char">
    <w:name w:val="Grade Colorida - Ênfase 1 Char"/>
    <w:link w:val="GradeColorida-nfase11"/>
    <w:uiPriority w:val="29"/>
    <w:qFormat/>
    <w:rsid w:val="00AD62FF"/>
    <w:rPr>
      <w:rFonts w:ascii="Arial" w:eastAsia="Calibri" w:hAnsi="Arial"/>
      <w:i/>
      <w:iCs/>
      <w:color w:val="000000"/>
      <w:szCs w:val="24"/>
      <w:shd w:val="clear" w:color="auto" w:fill="FFFFCC"/>
      <w:lang w:val="zh-CN" w:eastAsia="en-US"/>
    </w:rPr>
  </w:style>
  <w:style w:type="paragraph" w:customStyle="1" w:styleId="Nivel010">
    <w:name w:val="Nivel_01"/>
    <w:basedOn w:val="Ttulo1"/>
    <w:link w:val="Nivel01Char0"/>
    <w:qFormat/>
    <w:rsid w:val="00AD62FF"/>
    <w:pPr>
      <w:keepNext/>
      <w:keepLines/>
      <w:tabs>
        <w:tab w:val="left" w:pos="567"/>
      </w:tabs>
      <w:spacing w:before="240" w:line="360" w:lineRule="auto"/>
      <w:ind w:left="0"/>
    </w:pPr>
    <w:rPr>
      <w:rFonts w:ascii="Ecofont_Spranq_eco_Sans" w:eastAsiaTheme="majorEastAsia" w:hAnsi="Ecofont_Spranq_eco_Sans"/>
      <w:lang w:val="pt-PT" w:eastAsia="pt-BR"/>
    </w:rPr>
  </w:style>
  <w:style w:type="character" w:customStyle="1" w:styleId="Nivel01Char0">
    <w:name w:val="Nivel_01 Char"/>
    <w:basedOn w:val="Ttulo1Char"/>
    <w:link w:val="Nivel010"/>
    <w:rsid w:val="00AD62FF"/>
    <w:rPr>
      <w:rFonts w:ascii="Ecofont_Spranq_eco_Sans" w:eastAsiaTheme="majorEastAsia" w:hAnsi="Ecofont_Spranq_eco_Sans" w:cs="Times New Roman"/>
      <w:b/>
      <w:bCs/>
      <w:sz w:val="24"/>
      <w:szCs w:val="24"/>
      <w:lang w:val="pt-PT"/>
    </w:rPr>
  </w:style>
  <w:style w:type="paragraph" w:customStyle="1" w:styleId="SombreamentoMdio1-nfase31">
    <w:name w:val="Sombreamento Médio 1 - Ênfase 31"/>
    <w:basedOn w:val="Normal"/>
    <w:next w:val="Normal"/>
    <w:uiPriority w:val="99"/>
    <w:qFormat/>
    <w:rsid w:val="00AD62FF"/>
    <w:pPr>
      <w:pBdr>
        <w:top w:val="single" w:sz="4" w:space="1" w:color="000080"/>
        <w:left w:val="single" w:sz="4" w:space="4" w:color="000080"/>
        <w:bottom w:val="single" w:sz="4" w:space="1" w:color="000080"/>
        <w:right w:val="single" w:sz="4" w:space="4" w:color="000080"/>
      </w:pBdr>
      <w:shd w:val="clear" w:color="auto" w:fill="FFFFCC"/>
      <w:suppressAutoHyphens/>
      <w:spacing w:before="120" w:line="360" w:lineRule="auto"/>
    </w:pPr>
    <w:rPr>
      <w:rFonts w:ascii="Ecofont_Spranq_eco_Sans" w:eastAsia="Calibri" w:hAnsi="Ecofont_Spranq_eco_Sans" w:cs="Tahoma"/>
      <w:i/>
      <w:iCs/>
      <w:color w:val="000000"/>
      <w:sz w:val="20"/>
      <w:szCs w:val="24"/>
      <w:lang w:eastAsia="zh-CN"/>
    </w:rPr>
  </w:style>
  <w:style w:type="paragraph" w:customStyle="1" w:styleId="PargrafodaLista1">
    <w:name w:val="Parágrafo da Lista1"/>
    <w:basedOn w:val="Normal"/>
    <w:uiPriority w:val="99"/>
    <w:qFormat/>
    <w:rsid w:val="00AD62FF"/>
    <w:pPr>
      <w:spacing w:line="360" w:lineRule="auto"/>
      <w:ind w:left="720"/>
    </w:pPr>
    <w:rPr>
      <w:rFonts w:ascii="Ecofont_Spranq_eco_Sans" w:hAnsi="Ecofont_Spranq_eco_Sans" w:cs="Ecofont_Spranq_eco_Sans"/>
      <w:sz w:val="24"/>
      <w:szCs w:val="24"/>
      <w:lang w:eastAsia="pt-BR"/>
    </w:rPr>
  </w:style>
  <w:style w:type="paragraph" w:styleId="SemEspaamento">
    <w:name w:val="No Spacing"/>
    <w:uiPriority w:val="1"/>
    <w:qFormat/>
    <w:rsid w:val="00AD62FF"/>
    <w:pPr>
      <w:spacing w:line="360" w:lineRule="auto"/>
      <w:ind w:firstLine="567"/>
    </w:pPr>
    <w:rPr>
      <w:rFonts w:eastAsia="Times New Roman"/>
      <w:sz w:val="24"/>
    </w:rPr>
  </w:style>
  <w:style w:type="character" w:customStyle="1" w:styleId="markedcontent">
    <w:name w:val="markedcontent"/>
    <w:basedOn w:val="Fontepargpadro"/>
    <w:rsid w:val="00AD62FF"/>
  </w:style>
  <w:style w:type="paragraph" w:customStyle="1" w:styleId="Heading">
    <w:name w:val="Heading"/>
    <w:basedOn w:val="Standard"/>
    <w:next w:val="Textbody"/>
    <w:rsid w:val="00AD62FF"/>
    <w:pPr>
      <w:spacing w:line="360" w:lineRule="auto"/>
      <w:jc w:val="center"/>
    </w:pPr>
    <w:rPr>
      <w:b/>
      <w:bCs/>
      <w:sz w:val="24"/>
      <w:szCs w:val="24"/>
    </w:rPr>
  </w:style>
  <w:style w:type="paragraph" w:customStyle="1" w:styleId="Index">
    <w:name w:val="Index"/>
    <w:basedOn w:val="Standard"/>
    <w:rsid w:val="00AD62FF"/>
    <w:pPr>
      <w:suppressLineNumbers/>
      <w:spacing w:line="360" w:lineRule="auto"/>
    </w:pPr>
    <w:rPr>
      <w:rFonts w:cs="Mangal"/>
      <w:sz w:val="24"/>
    </w:rPr>
  </w:style>
  <w:style w:type="paragraph" w:customStyle="1" w:styleId="TableHeading">
    <w:name w:val="Table Heading"/>
    <w:basedOn w:val="TableContents"/>
    <w:rsid w:val="00AD62FF"/>
    <w:pPr>
      <w:autoSpaceDN w:val="0"/>
      <w:spacing w:line="360" w:lineRule="auto"/>
      <w:jc w:val="center"/>
      <w:textAlignment w:val="baseline"/>
    </w:pPr>
    <w:rPr>
      <w:b/>
      <w:bCs/>
    </w:rPr>
  </w:style>
  <w:style w:type="paragraph" w:customStyle="1" w:styleId="Footnote">
    <w:name w:val="Footnote"/>
    <w:basedOn w:val="Standard"/>
    <w:rsid w:val="00AD62FF"/>
    <w:pPr>
      <w:suppressLineNumbers/>
      <w:spacing w:line="360" w:lineRule="auto"/>
      <w:ind w:left="283" w:hanging="283"/>
    </w:pPr>
  </w:style>
  <w:style w:type="character" w:customStyle="1" w:styleId="WW8Num1z0">
    <w:name w:val="WW8Num1z0"/>
    <w:qFormat/>
    <w:rsid w:val="00AD62FF"/>
    <w:rPr>
      <w:rFonts w:ascii="Wingdings" w:eastAsia="Wingdings" w:hAnsi="Wingdings" w:cs="Wingdings"/>
    </w:rPr>
  </w:style>
  <w:style w:type="character" w:customStyle="1" w:styleId="WW8Num1z1">
    <w:name w:val="WW8Num1z1"/>
    <w:qFormat/>
    <w:rsid w:val="00AD62FF"/>
    <w:rPr>
      <w:rFonts w:ascii="Courier New" w:eastAsia="Courier New" w:hAnsi="Courier New" w:cs="Courier New"/>
    </w:rPr>
  </w:style>
  <w:style w:type="character" w:customStyle="1" w:styleId="WW8Num1z3">
    <w:name w:val="WW8Num1z3"/>
    <w:qFormat/>
    <w:rsid w:val="00AD62FF"/>
    <w:rPr>
      <w:rFonts w:ascii="Symbol" w:eastAsia="Symbol" w:hAnsi="Symbol" w:cs="Symbol"/>
    </w:rPr>
  </w:style>
  <w:style w:type="character" w:customStyle="1" w:styleId="WW8Num2z0">
    <w:name w:val="WW8Num2z0"/>
    <w:rsid w:val="00AD62FF"/>
    <w:rPr>
      <w:rFonts w:ascii="Symbol" w:eastAsia="Symbol" w:hAnsi="Symbol" w:cs="Symbol"/>
    </w:rPr>
  </w:style>
  <w:style w:type="character" w:customStyle="1" w:styleId="WW8Num2z1">
    <w:name w:val="WW8Num2z1"/>
    <w:qFormat/>
    <w:rsid w:val="00AD62FF"/>
    <w:rPr>
      <w:rFonts w:ascii="Courier New" w:eastAsia="Courier New" w:hAnsi="Courier New" w:cs="Courier New"/>
    </w:rPr>
  </w:style>
  <w:style w:type="character" w:customStyle="1" w:styleId="WW8Num2z2">
    <w:name w:val="WW8Num2z2"/>
    <w:qFormat/>
    <w:rsid w:val="00AD62FF"/>
    <w:rPr>
      <w:rFonts w:ascii="Wingdings" w:eastAsia="Wingdings" w:hAnsi="Wingdings" w:cs="Wingdings"/>
    </w:rPr>
  </w:style>
  <w:style w:type="character" w:customStyle="1" w:styleId="WW8Num3z0">
    <w:name w:val="WW8Num3z0"/>
    <w:qFormat/>
    <w:rsid w:val="00AD62FF"/>
    <w:rPr>
      <w:rFonts w:ascii="Symbol" w:eastAsia="Symbol" w:hAnsi="Symbol" w:cs="Symbol"/>
    </w:rPr>
  </w:style>
  <w:style w:type="character" w:customStyle="1" w:styleId="WW8Num3z1">
    <w:name w:val="WW8Num3z1"/>
    <w:rsid w:val="00AD62FF"/>
    <w:rPr>
      <w:rFonts w:ascii="Courier New" w:eastAsia="Courier New" w:hAnsi="Courier New" w:cs="Courier New"/>
    </w:rPr>
  </w:style>
  <w:style w:type="character" w:customStyle="1" w:styleId="WW8Num3z2">
    <w:name w:val="WW8Num3z2"/>
    <w:qFormat/>
    <w:rsid w:val="00AD62FF"/>
    <w:rPr>
      <w:rFonts w:ascii="Wingdings" w:eastAsia="Wingdings" w:hAnsi="Wingdings" w:cs="Wingdings"/>
    </w:rPr>
  </w:style>
  <w:style w:type="character" w:customStyle="1" w:styleId="Internetlink">
    <w:name w:val="Internet link"/>
    <w:qFormat/>
    <w:rsid w:val="00AD62FF"/>
    <w:rPr>
      <w:color w:val="0000FF"/>
      <w:u w:val="single"/>
    </w:rPr>
  </w:style>
  <w:style w:type="character" w:customStyle="1" w:styleId="NumberingSymbols">
    <w:name w:val="Numbering Symbols"/>
    <w:qFormat/>
    <w:rsid w:val="00AD62FF"/>
    <w:rPr>
      <w:rFonts w:ascii="Arial" w:eastAsia="Arial" w:hAnsi="Arial" w:cs="Arial"/>
    </w:rPr>
  </w:style>
  <w:style w:type="character" w:customStyle="1" w:styleId="nanospell-typo">
    <w:name w:val="nanospell-typo"/>
    <w:basedOn w:val="Fontepargpadro"/>
    <w:qFormat/>
    <w:rsid w:val="00AD62FF"/>
  </w:style>
  <w:style w:type="character" w:customStyle="1" w:styleId="nanospell-typo-disabled">
    <w:name w:val="nanospell-typo-disabled"/>
    <w:basedOn w:val="Fontepargpadro"/>
    <w:qFormat/>
    <w:rsid w:val="00AD62FF"/>
  </w:style>
  <w:style w:type="character" w:customStyle="1" w:styleId="Nvel4Char">
    <w:name w:val="Nível 4 Char"/>
    <w:basedOn w:val="Nvel3Char"/>
    <w:link w:val="Nvel4"/>
    <w:qFormat/>
    <w:locked/>
    <w:rsid w:val="00AD62FF"/>
    <w:rPr>
      <w:rFonts w:ascii="Arial" w:eastAsia="Times New Roman" w:hAnsi="Arial" w:cs="Arial"/>
    </w:rPr>
  </w:style>
  <w:style w:type="character" w:customStyle="1" w:styleId="Nvel3Char">
    <w:name w:val="Nível 3 Char"/>
    <w:basedOn w:val="Fontepargpadro"/>
    <w:link w:val="Nvel3"/>
    <w:qFormat/>
    <w:locked/>
    <w:rsid w:val="00AD62FF"/>
    <w:rPr>
      <w:rFonts w:ascii="Arial" w:eastAsia="Times New Roman" w:hAnsi="Arial" w:cs="Arial"/>
    </w:rPr>
  </w:style>
  <w:style w:type="paragraph" w:customStyle="1" w:styleId="Nvel3">
    <w:name w:val="Nível 3"/>
    <w:basedOn w:val="Nvel3-R"/>
    <w:link w:val="Nvel3Char"/>
    <w:qFormat/>
    <w:rsid w:val="00AD62FF"/>
    <w:pPr>
      <w:ind w:left="284" w:right="0" w:firstLine="0"/>
    </w:pPr>
    <w:rPr>
      <w:rFonts w:eastAsia="Times New Roman"/>
      <w:i w:val="0"/>
      <w:iCs w:val="0"/>
      <w:color w:val="auto"/>
    </w:rPr>
  </w:style>
  <w:style w:type="paragraph" w:customStyle="1" w:styleId="Nvel4">
    <w:name w:val="Nível 4"/>
    <w:basedOn w:val="Normal"/>
    <w:link w:val="Nvel4Char"/>
    <w:qFormat/>
    <w:rsid w:val="00AD62FF"/>
    <w:pPr>
      <w:spacing w:before="120" w:after="120" w:line="276" w:lineRule="auto"/>
      <w:ind w:left="567" w:right="0"/>
      <w:jc w:val="both"/>
    </w:pPr>
    <w:rPr>
      <w:rFonts w:ascii="Arial" w:hAnsi="Arial" w:cs="Arial"/>
      <w:sz w:val="20"/>
      <w:szCs w:val="20"/>
      <w:lang w:eastAsia="pt-BR"/>
    </w:rPr>
  </w:style>
  <w:style w:type="paragraph" w:customStyle="1" w:styleId="Nivel01Titulo">
    <w:name w:val="Nivel_01_Titulo"/>
    <w:basedOn w:val="Nivel01"/>
    <w:link w:val="Nivel01TituloChar"/>
    <w:uiPriority w:val="99"/>
    <w:qFormat/>
    <w:rsid w:val="00AD62FF"/>
    <w:pPr>
      <w:numPr>
        <w:numId w:val="0"/>
      </w:numPr>
      <w:ind w:left="360" w:right="0" w:hanging="360"/>
      <w:jc w:val="left"/>
    </w:pPr>
    <w:rPr>
      <w:rFonts w:cstheme="majorBidi"/>
      <w:color w:val="000000" w:themeColor="text1"/>
      <w:spacing w:val="5"/>
      <w:kern w:val="28"/>
      <w:sz w:val="52"/>
      <w:szCs w:val="52"/>
    </w:rPr>
  </w:style>
  <w:style w:type="character" w:customStyle="1" w:styleId="Nivel01TituloChar">
    <w:name w:val="Nivel_01_Titulo Char"/>
    <w:basedOn w:val="Nivel01Char"/>
    <w:link w:val="Nivel01Titulo"/>
    <w:uiPriority w:val="99"/>
    <w:qFormat/>
    <w:rsid w:val="00AD62FF"/>
    <w:rPr>
      <w:rFonts w:ascii="Arial" w:eastAsiaTheme="majorEastAsia" w:hAnsi="Arial" w:cstheme="majorBidi"/>
      <w:b/>
      <w:bCs/>
      <w:color w:val="000000" w:themeColor="text1"/>
      <w:spacing w:val="5"/>
      <w:kern w:val="28"/>
      <w:sz w:val="52"/>
      <w:szCs w:val="52"/>
    </w:rPr>
  </w:style>
  <w:style w:type="character" w:customStyle="1" w:styleId="TtuloChar1">
    <w:name w:val="Título Char1"/>
    <w:basedOn w:val="Fontepargpadro"/>
    <w:uiPriority w:val="10"/>
    <w:qFormat/>
    <w:rsid w:val="00AD62FF"/>
    <w:rPr>
      <w:rFonts w:asciiTheme="majorHAnsi" w:eastAsiaTheme="majorEastAsia" w:hAnsiTheme="majorHAnsi" w:cstheme="majorBidi"/>
      <w:spacing w:val="-10"/>
      <w:kern w:val="28"/>
      <w:sz w:val="56"/>
      <w:szCs w:val="56"/>
      <w:lang w:val="pt-PT"/>
    </w:rPr>
  </w:style>
  <w:style w:type="paragraph" w:customStyle="1" w:styleId="PADRO">
    <w:name w:val="PADRÃO"/>
    <w:uiPriority w:val="99"/>
    <w:qFormat/>
    <w:rsid w:val="00AD62FF"/>
    <w:pPr>
      <w:keepNext/>
      <w:widowControl w:val="0"/>
      <w:shd w:val="clear" w:color="auto" w:fill="FFFFFF"/>
      <w:spacing w:before="119" w:after="119" w:line="276" w:lineRule="auto"/>
      <w:ind w:left="0" w:right="0"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AD62FF"/>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D62FF"/>
    <w:pPr>
      <w:pBdr>
        <w:top w:val="single" w:sz="4" w:space="1" w:color="1F497D"/>
        <w:left w:val="single" w:sz="4" w:space="4" w:color="1F497D"/>
        <w:bottom w:val="single" w:sz="4" w:space="1" w:color="1F497D"/>
        <w:right w:val="single" w:sz="4" w:space="4" w:color="1F497D"/>
      </w:pBdr>
      <w:shd w:val="clear" w:color="auto" w:fill="FFFFCC"/>
      <w:spacing w:before="120"/>
      <w:ind w:left="0" w:right="0"/>
      <w:jc w:val="both"/>
    </w:pPr>
    <w:rPr>
      <w:rFonts w:ascii="Ecofont_Spranq_eco_Sans" w:eastAsia="Calibri" w:hAnsi="Ecofont_Spranq_eco_Sans" w:cs="Tahoma"/>
      <w:i/>
      <w:iCs/>
      <w:color w:val="000000"/>
      <w:sz w:val="20"/>
      <w:szCs w:val="20"/>
      <w:lang w:eastAsia="pt-BR"/>
    </w:rPr>
  </w:style>
  <w:style w:type="paragraph" w:customStyle="1" w:styleId="paragraph">
    <w:name w:val="paragraph"/>
    <w:basedOn w:val="Normal"/>
    <w:uiPriority w:val="99"/>
    <w:qFormat/>
    <w:rsid w:val="00AD62FF"/>
    <w:pPr>
      <w:spacing w:before="100" w:beforeAutospacing="1" w:after="100" w:afterAutospacing="1"/>
      <w:ind w:left="0" w:right="0"/>
    </w:pPr>
    <w:rPr>
      <w:sz w:val="24"/>
      <w:szCs w:val="24"/>
      <w:lang w:eastAsia="pt-BR"/>
    </w:rPr>
  </w:style>
  <w:style w:type="character" w:customStyle="1" w:styleId="normaltextrun">
    <w:name w:val="normaltextrun"/>
    <w:basedOn w:val="Fontepargpadro"/>
    <w:rsid w:val="00AD62FF"/>
  </w:style>
  <w:style w:type="character" w:customStyle="1" w:styleId="eop">
    <w:name w:val="eop"/>
    <w:basedOn w:val="Fontepargpadro"/>
    <w:qFormat/>
    <w:rsid w:val="00AD62FF"/>
  </w:style>
  <w:style w:type="character" w:customStyle="1" w:styleId="spellingerror">
    <w:name w:val="spellingerror"/>
    <w:basedOn w:val="Fontepargpadro"/>
    <w:qFormat/>
    <w:rsid w:val="00AD62FF"/>
  </w:style>
  <w:style w:type="paragraph" w:customStyle="1" w:styleId="Nivel10">
    <w:name w:val="Nivel 1"/>
    <w:basedOn w:val="Nivel2"/>
    <w:next w:val="Nivel2"/>
    <w:uiPriority w:val="99"/>
    <w:qFormat/>
    <w:rsid w:val="00AD62FF"/>
    <w:pPr>
      <w:numPr>
        <w:ilvl w:val="0"/>
        <w:numId w:val="0"/>
      </w:numPr>
      <w:ind w:left="360" w:right="0" w:hanging="360"/>
    </w:pPr>
    <w:rPr>
      <w:b/>
    </w:rPr>
  </w:style>
  <w:style w:type="paragraph" w:customStyle="1" w:styleId="textbody0">
    <w:name w:val="textbody"/>
    <w:basedOn w:val="Normal"/>
    <w:uiPriority w:val="99"/>
    <w:qFormat/>
    <w:rsid w:val="00AD62FF"/>
    <w:pPr>
      <w:spacing w:before="100" w:beforeAutospacing="1" w:after="100" w:afterAutospacing="1"/>
      <w:ind w:left="0" w:right="0"/>
    </w:pPr>
    <w:rPr>
      <w:sz w:val="24"/>
      <w:szCs w:val="24"/>
      <w:lang w:eastAsia="pt-BR"/>
    </w:rPr>
  </w:style>
  <w:style w:type="paragraph" w:customStyle="1" w:styleId="em0020ementa">
    <w:name w:val="em_0020ementa"/>
    <w:basedOn w:val="Normal"/>
    <w:uiPriority w:val="99"/>
    <w:rsid w:val="00AD62FF"/>
    <w:pPr>
      <w:ind w:left="4160" w:right="0"/>
      <w:jc w:val="both"/>
    </w:pPr>
    <w:rPr>
      <w:sz w:val="28"/>
      <w:szCs w:val="28"/>
      <w:lang w:eastAsia="pt-BR"/>
    </w:rPr>
  </w:style>
  <w:style w:type="character" w:customStyle="1" w:styleId="cp0020corpodespachochar1">
    <w:name w:val="cp_0020corpodespacho__char1"/>
    <w:qFormat/>
    <w:rsid w:val="00AD62FF"/>
    <w:rPr>
      <w:rFonts w:ascii="Times New Roman" w:hAnsi="Times New Roman" w:cs="Times New Roman" w:hint="default"/>
      <w:sz w:val="26"/>
      <w:szCs w:val="26"/>
      <w:u w:val="none"/>
    </w:rPr>
  </w:style>
  <w:style w:type="character" w:customStyle="1" w:styleId="em0020ementachar1">
    <w:name w:val="em_0020ementa__char1"/>
    <w:rsid w:val="00AD62FF"/>
    <w:rPr>
      <w:rFonts w:ascii="Times New Roman" w:hAnsi="Times New Roman" w:cs="Times New Roman" w:hint="default"/>
      <w:sz w:val="28"/>
      <w:szCs w:val="28"/>
      <w:u w:val="none"/>
    </w:rPr>
  </w:style>
  <w:style w:type="character" w:customStyle="1" w:styleId="Manoel">
    <w:name w:val="Manoel"/>
    <w:qFormat/>
    <w:rsid w:val="00AD62FF"/>
    <w:rPr>
      <w:rFonts w:ascii="Arial" w:hAnsi="Arial" w:cs="Arial"/>
      <w:color w:val="7030A0"/>
      <w:sz w:val="20"/>
    </w:rPr>
  </w:style>
  <w:style w:type="character" w:customStyle="1" w:styleId="ListLabel12">
    <w:name w:val="ListLabel 12"/>
    <w:qFormat/>
    <w:rsid w:val="00AD62FF"/>
    <w:rPr>
      <w:b/>
    </w:rPr>
  </w:style>
  <w:style w:type="paragraph" w:customStyle="1" w:styleId="texto1">
    <w:name w:val="texto1"/>
    <w:basedOn w:val="Normal"/>
    <w:uiPriority w:val="99"/>
    <w:qFormat/>
    <w:rsid w:val="00AD62FF"/>
    <w:pPr>
      <w:spacing w:before="100" w:beforeAutospacing="1" w:after="100" w:afterAutospacing="1"/>
      <w:ind w:left="0" w:right="0"/>
    </w:pPr>
    <w:rPr>
      <w:sz w:val="24"/>
      <w:szCs w:val="24"/>
      <w:lang w:eastAsia="pt-BR"/>
    </w:rPr>
  </w:style>
  <w:style w:type="paragraph" w:customStyle="1" w:styleId="xwestern">
    <w:name w:val="x_western"/>
    <w:basedOn w:val="Normal"/>
    <w:uiPriority w:val="99"/>
    <w:qFormat/>
    <w:rsid w:val="00AD62FF"/>
    <w:pPr>
      <w:spacing w:before="100" w:beforeAutospacing="1" w:after="100" w:afterAutospacing="1"/>
      <w:ind w:left="0" w:right="0"/>
    </w:pPr>
    <w:rPr>
      <w:sz w:val="24"/>
      <w:szCs w:val="24"/>
      <w:lang w:eastAsia="pt-BR"/>
    </w:rPr>
  </w:style>
  <w:style w:type="paragraph" w:customStyle="1" w:styleId="TCU-Ac-item9-0">
    <w:name w:val="TCU - Ac - item 9 - §§_0"/>
    <w:basedOn w:val="Normal"/>
    <w:uiPriority w:val="99"/>
    <w:qFormat/>
    <w:rsid w:val="00AD62FF"/>
    <w:pPr>
      <w:ind w:left="0" w:right="0" w:firstLine="1134"/>
      <w:jc w:val="both"/>
    </w:pPr>
    <w:rPr>
      <w:sz w:val="24"/>
    </w:rPr>
  </w:style>
  <w:style w:type="paragraph" w:customStyle="1" w:styleId="Normal1">
    <w:name w:val="Normal_1"/>
    <w:uiPriority w:val="99"/>
    <w:qFormat/>
    <w:rsid w:val="00AD62FF"/>
    <w:pPr>
      <w:ind w:left="0" w:right="0"/>
    </w:pPr>
    <w:rPr>
      <w:rFonts w:eastAsia="Times New Roman"/>
      <w:sz w:val="24"/>
      <w:szCs w:val="22"/>
      <w:lang w:eastAsia="en-US"/>
    </w:rPr>
  </w:style>
  <w:style w:type="paragraph" w:customStyle="1" w:styleId="tcu-ac-item9-1linha">
    <w:name w:val="tcu_-__ac_-_item_9_-_1ª_linha"/>
    <w:basedOn w:val="Normal"/>
    <w:uiPriority w:val="99"/>
    <w:qFormat/>
    <w:rsid w:val="00AD62FF"/>
    <w:pPr>
      <w:spacing w:before="100" w:beforeAutospacing="1" w:after="100" w:afterAutospacing="1"/>
      <w:ind w:left="0" w:right="0"/>
    </w:pPr>
    <w:rPr>
      <w:sz w:val="24"/>
      <w:szCs w:val="24"/>
      <w:lang w:eastAsia="pt-BR"/>
    </w:rPr>
  </w:style>
  <w:style w:type="paragraph" w:customStyle="1" w:styleId="textojustificadorecuoprimeiralinha">
    <w:name w:val="texto_justificado_recuo_primeira_linha"/>
    <w:basedOn w:val="Normal"/>
    <w:uiPriority w:val="99"/>
    <w:rsid w:val="00AD62FF"/>
    <w:pPr>
      <w:spacing w:before="100" w:beforeAutospacing="1" w:after="100" w:afterAutospacing="1"/>
      <w:ind w:left="0" w:right="0"/>
    </w:pPr>
    <w:rPr>
      <w:sz w:val="24"/>
      <w:szCs w:val="24"/>
      <w:lang w:eastAsia="pt-BR"/>
    </w:rPr>
  </w:style>
  <w:style w:type="character" w:customStyle="1" w:styleId="highlight">
    <w:name w:val="highlight"/>
    <w:basedOn w:val="Fontepargpadro"/>
    <w:qFormat/>
    <w:rsid w:val="00AD62FF"/>
  </w:style>
  <w:style w:type="paragraph" w:customStyle="1" w:styleId="textojustificado">
    <w:name w:val="texto_justificado"/>
    <w:basedOn w:val="Normal"/>
    <w:uiPriority w:val="99"/>
    <w:qFormat/>
    <w:rsid w:val="00AD62FF"/>
    <w:pPr>
      <w:spacing w:before="100" w:beforeAutospacing="1" w:after="100" w:afterAutospacing="1"/>
      <w:ind w:left="0" w:right="0"/>
    </w:pPr>
    <w:rPr>
      <w:sz w:val="24"/>
      <w:szCs w:val="24"/>
      <w:lang w:eastAsia="pt-BR"/>
    </w:rPr>
  </w:style>
  <w:style w:type="paragraph" w:customStyle="1" w:styleId="Nvel2Opcional">
    <w:name w:val="Nível 2 Opcional"/>
    <w:basedOn w:val="Nivel2"/>
    <w:link w:val="Nvel2OpcionalChar"/>
    <w:qFormat/>
    <w:rsid w:val="00AD62FF"/>
    <w:pPr>
      <w:numPr>
        <w:ilvl w:val="0"/>
        <w:numId w:val="0"/>
      </w:numPr>
      <w:ind w:left="432" w:right="0" w:hanging="432"/>
    </w:pPr>
    <w:rPr>
      <w:rFonts w:eastAsia="Times New Roman"/>
      <w:i/>
      <w:color w:val="FF0000"/>
    </w:rPr>
  </w:style>
  <w:style w:type="character" w:customStyle="1" w:styleId="Nvel2OpcionalChar">
    <w:name w:val="Nível 2 Opcional Char"/>
    <w:basedOn w:val="Fontepargpadro"/>
    <w:link w:val="Nvel2Opcional"/>
    <w:qFormat/>
    <w:rsid w:val="00AD62FF"/>
    <w:rPr>
      <w:rFonts w:ascii="Arial" w:eastAsia="Times New Roman" w:hAnsi="Arial" w:cs="Arial"/>
      <w:i/>
      <w:color w:val="FF0000"/>
    </w:rPr>
  </w:style>
  <w:style w:type="paragraph" w:customStyle="1" w:styleId="Nvel3Opcional">
    <w:name w:val="Nível 3 Opcional"/>
    <w:basedOn w:val="Nivel3"/>
    <w:link w:val="Nvel3OpcionalChar"/>
    <w:qFormat/>
    <w:rsid w:val="00AD62FF"/>
    <w:pPr>
      <w:numPr>
        <w:ilvl w:val="0"/>
        <w:numId w:val="0"/>
      </w:numPr>
      <w:ind w:left="1072" w:right="0" w:hanging="504"/>
    </w:pPr>
    <w:rPr>
      <w:rFonts w:eastAsia="Times New Roman"/>
      <w:i/>
      <w:iCs/>
      <w:color w:val="FF0000"/>
    </w:rPr>
  </w:style>
  <w:style w:type="character" w:customStyle="1" w:styleId="Nvel3OpcionalChar">
    <w:name w:val="Nível 3 Opcional Char"/>
    <w:basedOn w:val="Fontepargpadro"/>
    <w:link w:val="Nvel3Opcional"/>
    <w:qFormat/>
    <w:rsid w:val="00AD62FF"/>
    <w:rPr>
      <w:rFonts w:ascii="Arial" w:eastAsia="Times New Roman" w:hAnsi="Arial" w:cs="Arial"/>
      <w:i/>
      <w:iCs/>
      <w:color w:val="FF0000"/>
    </w:rPr>
  </w:style>
  <w:style w:type="paragraph" w:customStyle="1" w:styleId="corpo">
    <w:name w:val="corpo"/>
    <w:basedOn w:val="Normal"/>
    <w:uiPriority w:val="99"/>
    <w:qFormat/>
    <w:rsid w:val="00AD62FF"/>
    <w:pPr>
      <w:spacing w:before="100" w:beforeAutospacing="1" w:after="100" w:afterAutospacing="1"/>
      <w:ind w:left="0" w:right="0"/>
    </w:pPr>
    <w:rPr>
      <w:sz w:val="24"/>
      <w:szCs w:val="24"/>
      <w:lang w:eastAsia="pt-BR"/>
    </w:rPr>
  </w:style>
  <w:style w:type="paragraph" w:customStyle="1" w:styleId="itemnivel2">
    <w:name w:val="item_nivel2"/>
    <w:basedOn w:val="Normal"/>
    <w:uiPriority w:val="99"/>
    <w:qFormat/>
    <w:rsid w:val="00AD62FF"/>
    <w:pPr>
      <w:spacing w:before="100" w:beforeAutospacing="1" w:after="100" w:afterAutospacing="1"/>
      <w:ind w:left="0" w:right="0"/>
    </w:pPr>
    <w:rPr>
      <w:sz w:val="24"/>
      <w:szCs w:val="24"/>
      <w:lang w:eastAsia="pt-BR"/>
    </w:rPr>
  </w:style>
  <w:style w:type="paragraph" w:customStyle="1" w:styleId="itemnivel1">
    <w:name w:val="item_nivel1"/>
    <w:basedOn w:val="Normal"/>
    <w:uiPriority w:val="99"/>
    <w:qFormat/>
    <w:rsid w:val="00AD62FF"/>
    <w:pPr>
      <w:spacing w:before="100" w:beforeAutospacing="1" w:after="100" w:afterAutospacing="1"/>
      <w:ind w:left="0" w:right="0"/>
    </w:pPr>
    <w:rPr>
      <w:sz w:val="24"/>
      <w:szCs w:val="24"/>
      <w:lang w:eastAsia="pt-BR"/>
    </w:rPr>
  </w:style>
  <w:style w:type="paragraph" w:customStyle="1" w:styleId="itemalinealetra">
    <w:name w:val="item_alinea_letra"/>
    <w:basedOn w:val="Normal"/>
    <w:uiPriority w:val="99"/>
    <w:qFormat/>
    <w:rsid w:val="00AD62FF"/>
    <w:pPr>
      <w:spacing w:before="100" w:beforeAutospacing="1" w:after="100" w:afterAutospacing="1"/>
      <w:ind w:left="0" w:right="0"/>
    </w:pPr>
    <w:rPr>
      <w:sz w:val="24"/>
      <w:szCs w:val="24"/>
      <w:lang w:eastAsia="pt-BR"/>
    </w:rPr>
  </w:style>
  <w:style w:type="paragraph" w:customStyle="1" w:styleId="ou">
    <w:name w:val="ou"/>
    <w:basedOn w:val="PargrafodaLista"/>
    <w:link w:val="ouChar"/>
    <w:qFormat/>
    <w:rsid w:val="00AD62FF"/>
    <w:pPr>
      <w:spacing w:before="60" w:after="60" w:line="259" w:lineRule="auto"/>
      <w:ind w:left="0" w:right="0"/>
      <w:jc w:val="center"/>
    </w:pPr>
    <w:rPr>
      <w:rFonts w:ascii="Arial" w:hAnsi="Arial" w:cs="Arial"/>
      <w:b/>
      <w:bCs/>
      <w:i/>
      <w:iCs/>
      <w:color w:val="FF0000"/>
      <w:sz w:val="24"/>
      <w:szCs w:val="24"/>
      <w:u w:val="single"/>
      <w:lang w:val="pt-PT" w:eastAsia="pt-BR"/>
    </w:rPr>
  </w:style>
  <w:style w:type="character" w:customStyle="1" w:styleId="ouChar">
    <w:name w:val="ou Char"/>
    <w:basedOn w:val="PargrafodaListaChar"/>
    <w:link w:val="ou"/>
    <w:rsid w:val="00AD62FF"/>
    <w:rPr>
      <w:rFonts w:ascii="Arial" w:eastAsia="Times New Roman" w:hAnsi="Arial" w:cs="Arial"/>
      <w:b/>
      <w:bCs/>
      <w:i/>
      <w:iCs/>
      <w:color w:val="FF0000"/>
      <w:sz w:val="24"/>
      <w:szCs w:val="24"/>
      <w:u w:val="single"/>
      <w:lang w:val="pt-PT"/>
    </w:rPr>
  </w:style>
  <w:style w:type="paragraph" w:customStyle="1" w:styleId="dou-paragraph">
    <w:name w:val="dou-paragraph"/>
    <w:basedOn w:val="Normal"/>
    <w:uiPriority w:val="99"/>
    <w:rsid w:val="00AD62FF"/>
    <w:pPr>
      <w:spacing w:before="100" w:beforeAutospacing="1" w:after="100" w:afterAutospacing="1"/>
      <w:ind w:left="0" w:right="0"/>
    </w:pPr>
    <w:rPr>
      <w:sz w:val="24"/>
      <w:szCs w:val="24"/>
      <w:lang w:eastAsia="pt-BR"/>
    </w:rPr>
  </w:style>
  <w:style w:type="character" w:customStyle="1" w:styleId="LinkdaInternet">
    <w:name w:val="Link da Internet"/>
    <w:basedOn w:val="Fontepargpadro"/>
    <w:uiPriority w:val="99"/>
    <w:unhideWhenUsed/>
    <w:qFormat/>
    <w:rsid w:val="00AD62FF"/>
    <w:rPr>
      <w:color w:val="0000FF" w:themeColor="hyperlink"/>
      <w:u w:val="single"/>
    </w:rPr>
  </w:style>
  <w:style w:type="paragraph" w:customStyle="1" w:styleId="Prembulo">
    <w:name w:val="Preâmbulo"/>
    <w:basedOn w:val="Normal"/>
    <w:link w:val="PrembuloChar"/>
    <w:qFormat/>
    <w:rsid w:val="00AD62FF"/>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qFormat/>
    <w:rsid w:val="00AD62FF"/>
    <w:rPr>
      <w:rFonts w:ascii="Arial" w:eastAsia="Arial" w:hAnsi="Arial" w:cs="Arial"/>
      <w:bCs/>
    </w:rPr>
  </w:style>
  <w:style w:type="paragraph" w:customStyle="1" w:styleId="msonormal0">
    <w:name w:val="msonormal"/>
    <w:basedOn w:val="Normal"/>
    <w:uiPriority w:val="99"/>
    <w:qFormat/>
    <w:rsid w:val="00AD62FF"/>
    <w:pPr>
      <w:spacing w:before="100" w:beforeAutospacing="1" w:after="100" w:afterAutospacing="1"/>
      <w:ind w:left="0" w:right="0"/>
    </w:pPr>
    <w:rPr>
      <w:rFonts w:eastAsiaTheme="minorEastAsia"/>
      <w:sz w:val="24"/>
      <w:szCs w:val="24"/>
      <w:lang w:eastAsia="pt-BR"/>
    </w:rPr>
  </w:style>
  <w:style w:type="character" w:customStyle="1" w:styleId="CitaoChar1">
    <w:name w:val="Citação Char1"/>
    <w:basedOn w:val="Fontepargpadro"/>
    <w:uiPriority w:val="29"/>
    <w:qFormat/>
    <w:rsid w:val="00AD62FF"/>
    <w:rPr>
      <w:rFonts w:ascii="Ecofont_Spranq_eco_Sans" w:hAnsi="Ecofont_Spranq_eco_Sans" w:cs="Tahoma"/>
      <w:i/>
      <w:iCs/>
      <w:color w:val="404040" w:themeColor="text1" w:themeTint="BF"/>
      <w:sz w:val="24"/>
      <w:szCs w:val="24"/>
      <w:lang w:eastAsia="pt-BR"/>
    </w:rPr>
  </w:style>
  <w:style w:type="paragraph" w:customStyle="1" w:styleId="Padro0">
    <w:name w:val="Padrão"/>
    <w:rsid w:val="00AD62FF"/>
    <w:pPr>
      <w:suppressAutoHyphens/>
      <w:spacing w:after="200" w:line="276" w:lineRule="auto"/>
      <w:ind w:left="0" w:right="0"/>
    </w:pPr>
    <w:rPr>
      <w:rFonts w:ascii="Calibri" w:hAnsi="Calibri" w:cs="Calibri"/>
      <w:sz w:val="22"/>
      <w:szCs w:val="22"/>
      <w:lang w:eastAsia="en-US"/>
    </w:rPr>
  </w:style>
  <w:style w:type="paragraph" w:customStyle="1" w:styleId="LO-normal1">
    <w:name w:val="LO-normal1"/>
    <w:qFormat/>
    <w:rsid w:val="00AD62FF"/>
    <w:pPr>
      <w:suppressAutoHyphens/>
      <w:ind w:left="0" w:right="0"/>
    </w:pPr>
    <w:rPr>
      <w:rFonts w:eastAsia="NSimSun" w:cs="Arial"/>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7393315">
      <w:bodyDiv w:val="1"/>
      <w:marLeft w:val="0"/>
      <w:marRight w:val="0"/>
      <w:marTop w:val="0"/>
      <w:marBottom w:val="0"/>
      <w:divBdr>
        <w:top w:val="none" w:sz="0" w:space="0" w:color="auto"/>
        <w:left w:val="none" w:sz="0" w:space="0" w:color="auto"/>
        <w:bottom w:val="none" w:sz="0" w:space="0" w:color="auto"/>
        <w:right w:val="none" w:sz="0" w:space="0" w:color="auto"/>
      </w:divBdr>
    </w:div>
    <w:div w:id="1601598219">
      <w:bodyDiv w:val="1"/>
      <w:marLeft w:val="0"/>
      <w:marRight w:val="0"/>
      <w:marTop w:val="0"/>
      <w:marBottom w:val="0"/>
      <w:divBdr>
        <w:top w:val="none" w:sz="0" w:space="0" w:color="auto"/>
        <w:left w:val="none" w:sz="0" w:space="0" w:color="auto"/>
        <w:bottom w:val="none" w:sz="0" w:space="0" w:color="auto"/>
        <w:right w:val="none" w:sz="0" w:space="0" w:color="auto"/>
      </w:divBdr>
    </w:div>
    <w:div w:id="19697739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19-2022/2022/Decreto/D11246.htm" TargetMode="External"/><Relationship Id="rId21" Type="http://schemas.openxmlformats.org/officeDocument/2006/relationships/hyperlink" Target="https://www.planalto.gov.br/ccivil_03/_ato2019-2022/2022/Decreto/D11246.htm" TargetMode="External"/><Relationship Id="rId42" Type="http://schemas.openxmlformats.org/officeDocument/2006/relationships/hyperlink" Target="https://pncp.gov.br/app/editais?q=&amp;status=recebendo_proposta&amp;pagina=1" TargetMode="External"/><Relationship Id="rId47" Type="http://schemas.openxmlformats.org/officeDocument/2006/relationships/hyperlink" Target="https://www.planalto.gov.br/ccivil_03/_ato2019-2022/2022/Decreto/D11246.htm" TargetMode="External"/><Relationship Id="rId63" Type="http://schemas.openxmlformats.org/officeDocument/2006/relationships/hyperlink" Target="https://in.gov.br/en/web/dou/-/instrucao-normativa-seges/me-n-77-de-4-de-novembro-de-2022-441681061" TargetMode="External"/><Relationship Id="rId68" Type="http://schemas.openxmlformats.org/officeDocument/2006/relationships/hyperlink" Target="https://www.gov.br/empresas-e-negocios/pt-br/empreendedor" TargetMode="External"/><Relationship Id="rId84" Type="http://schemas.openxmlformats.org/officeDocument/2006/relationships/hyperlink" Target="https://www.planalto.gov.br/ccivil_03/_ato2019-2022/2022/Decreto/D11246.htm" TargetMode="External"/><Relationship Id="rId89" Type="http://schemas.openxmlformats.org/officeDocument/2006/relationships/hyperlink" Target="https://www.planalto.gov.br/ccivil_03/_ato2019-2022/2022/Decreto/D11246.htm" TargetMode="External"/><Relationship Id="rId16" Type="http://schemas.openxmlformats.org/officeDocument/2006/relationships/hyperlink" Target="http://www.planalto.gov.br/ccivil_03/_ato2019-2022/2021/lei/L14133.htm" TargetMode="External"/><Relationship Id="rId11" Type="http://schemas.openxmlformats.org/officeDocument/2006/relationships/hyperlink" Target="mailto:licitacao@caceres.mt.gov.br" TargetMode="External"/><Relationship Id="rId32" Type="http://schemas.openxmlformats.org/officeDocument/2006/relationships/hyperlink" Target="https://www.planalto.gov.br/ccivil_03/_ato2019-2022/2022/Decreto/D11246.htm" TargetMode="External"/><Relationship Id="rId37" Type="http://schemas.openxmlformats.org/officeDocument/2006/relationships/hyperlink" Target="https://www.planalto.gov.br/ccivil_03/leis/lcp/lcp123.htm" TargetMode="External"/><Relationship Id="rId53" Type="http://schemas.openxmlformats.org/officeDocument/2006/relationships/hyperlink" Target="https://www.planalto.gov.br/ccivil_03/_ato2019-2022/2022/Decreto/D11246.htm" TargetMode="External"/><Relationship Id="rId58" Type="http://schemas.openxmlformats.org/officeDocument/2006/relationships/hyperlink" Target="https://www.planalto.gov.br/ccivil_03/_ato2019-2022/2022/Decreto/D11246.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_ato2019-2022/2022/Decreto/D11246.htm" TargetMode="External"/><Relationship Id="rId102" Type="http://schemas.openxmlformats.org/officeDocument/2006/relationships/footer" Target="footer1.xml"/><Relationship Id="rId5" Type="http://schemas.openxmlformats.org/officeDocument/2006/relationships/settings" Target="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19-2022/2022/Decreto/D11246.htm" TargetMode="External"/><Relationship Id="rId27" Type="http://schemas.openxmlformats.org/officeDocument/2006/relationships/hyperlink" Target="https://www.planalto.gov.br/ccivil_03/_ato2019-2022/2022/Decreto/D11246.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_ato2019-2022/2022/Decreto/D11246.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gov.br/economia/pt-br/assuntos/drei/legislacao/arquivos/legislacoes-federais/indrei772020.pdf" TargetMode="External"/><Relationship Id="rId80" Type="http://schemas.openxmlformats.org/officeDocument/2006/relationships/hyperlink" Target="https://www.planalto.gov.br/ccivil_03/_ato2019-2022/2022/Decreto/D11246.htm" TargetMode="External"/><Relationship Id="rId85" Type="http://schemas.openxmlformats.org/officeDocument/2006/relationships/hyperlink" Target="https://www.planalto.gov.br/ccivil_03/_ato2019-2022/2022/Decreto/D11246.htm" TargetMode="External"/><Relationship Id="rId12" Type="http://schemas.openxmlformats.org/officeDocument/2006/relationships/hyperlink" Target="http://www.caceres.mt.gov.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9-2022/2022/Decreto/D11246.htm" TargetMode="External"/><Relationship Id="rId33" Type="http://schemas.openxmlformats.org/officeDocument/2006/relationships/hyperlink" Target="https://in.gov.br/en/web/dou/-/instrucao-normativa-seges/me-n-77-de-4-de-novembro-de-2022-441681061"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s://www.planalto.gov.br/ccivil_03/_ato2019-2022/2022/Decreto/D11246.htm" TargetMode="External"/><Relationship Id="rId59" Type="http://schemas.openxmlformats.org/officeDocument/2006/relationships/hyperlink" Target="https://caceres.1doc.com.br/b.php?pg=wp/wp&amp;itd=5" TargetMode="External"/><Relationship Id="rId67" Type="http://schemas.openxmlformats.org/officeDocument/2006/relationships/hyperlink" Target="https://www.planalto.gov.br/ccivil_03/leis/lcp/lcp123.htm" TargetMode="External"/><Relationship Id="rId103" Type="http://schemas.openxmlformats.org/officeDocument/2006/relationships/fontTable" Target="fontTable.xml"/><Relationship Id="rId20" Type="http://schemas.openxmlformats.org/officeDocument/2006/relationships/hyperlink" Target="https://www.planalto.gov.br/ccivil_03/_ato2019-2022/2022/Decreto/D11246.htm" TargetMode="External"/><Relationship Id="rId41" Type="http://schemas.openxmlformats.org/officeDocument/2006/relationships/hyperlink" Target="https://www.gov.br/compras/pt-br/acesso-a-informacao/legislacao/instrucoes-normativas/instrucao-normativa-seges-me-no-73-de-30-de-setembro-de-2022" TargetMode="External"/><Relationship Id="rId54" Type="http://schemas.openxmlformats.org/officeDocument/2006/relationships/hyperlink" Target="https://www.planalto.gov.br/ccivil_03/_ato2019-2022/2022/Decreto/D11246.htm" TargetMode="External"/><Relationship Id="rId62" Type="http://schemas.openxmlformats.org/officeDocument/2006/relationships/image" Target="media/image3.png"/><Relationship Id="rId70" Type="http://schemas.openxmlformats.org/officeDocument/2006/relationships/hyperlink" Target="https://www.planalto.gov.br/ccivil_03/leis/l5764.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_ato2019-2022/2022/Decreto/D11246.htm" TargetMode="External"/><Relationship Id="rId88" Type="http://schemas.openxmlformats.org/officeDocument/2006/relationships/hyperlink" Target="https://www.planalto.gov.br/ccivil_03/_ato2019-2022/2022/Decreto/D11246.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s://www.planalto.gov.br/ccivil_03/leis/l8078compilado.htm"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caceres.mt.gov.br/" TargetMode="External"/><Relationship Id="rId23" Type="http://schemas.openxmlformats.org/officeDocument/2006/relationships/hyperlink" Target="https://www.planalto.gov.br/ccivil_03/_ato2019-2022/2022/Decreto/D11246.htm" TargetMode="External"/><Relationship Id="rId28" Type="http://schemas.openxmlformats.org/officeDocument/2006/relationships/hyperlink" Target="https://www.planalto.gov.br/ccivil_03/_ato2019-2022/2022/Decreto/D11246.htm" TargetMode="External"/><Relationship Id="rId36" Type="http://schemas.openxmlformats.org/officeDocument/2006/relationships/hyperlink" Target="https://in.gov.br/en/web/dou/-/instrucao-normativa-seges/me-n-77-de-4-de-novembro-de-2022-441681061" TargetMode="External"/><Relationship Id="rId49" Type="http://schemas.openxmlformats.org/officeDocument/2006/relationships/hyperlink" Target="https://www.planalto.gov.br/ccivil_03/_ato2019-2022/2022/Decreto/D11246.htm" TargetMode="External"/><Relationship Id="rId57" Type="http://schemas.openxmlformats.org/officeDocument/2006/relationships/hyperlink" Target="https://www.planalto.gov.br/ccivil_03/_ato2019-2022/2022/Decreto/D11246.htm" TargetMode="External"/><Relationship Id="rId10" Type="http://schemas.openxmlformats.org/officeDocument/2006/relationships/hyperlink" Target="http://www.caceres.mt.gov.br/" TargetMode="External"/><Relationship Id="rId31" Type="http://schemas.openxmlformats.org/officeDocument/2006/relationships/hyperlink" Target="https://www.planalto.gov.br/ccivil_03/_ato2019-2022/2022/Decreto/D11246.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9-2022/2022/Decreto/D11246.htm" TargetMode="External"/><Relationship Id="rId60" Type="http://schemas.openxmlformats.org/officeDocument/2006/relationships/image" Target="media/image1.png"/><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in.gov.br/en/web/dou/-/instrucao-normativa-seges/me-n-77-de-4-de-novembro-de-2022-441681061" TargetMode="External"/><Relationship Id="rId78" Type="http://schemas.openxmlformats.org/officeDocument/2006/relationships/hyperlink" Target="https://www.planalto.gov.br/ccivil_03/_ato2019-2022/2022/Decreto/D11246.htm" TargetMode="External"/><Relationship Id="rId81" Type="http://schemas.openxmlformats.org/officeDocument/2006/relationships/hyperlink" Target="https://www.planalto.gov.br/ccivil_03/_ato2019-2022/2022/Decreto/D11246.htm" TargetMode="External"/><Relationship Id="rId86" Type="http://schemas.openxmlformats.org/officeDocument/2006/relationships/hyperlink" Target="https://www.planalto.gov.br/ccivil_03/_ato2019-2022/2022/Decreto/D11246.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s://www.planalto.gov.br/ccivil_03/_ato2011-2014/2012/decreto/d7724.htm" TargetMode="External"/><Relationship Id="rId101"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caceres.mt.gov.br/" TargetMode="External"/><Relationship Id="rId13" Type="http://schemas.openxmlformats.org/officeDocument/2006/relationships/hyperlink" Target="http://www.caceres.mt.gov.br/"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9-2022/2022/Decreto/D11246.htm" TargetMode="External"/><Relationship Id="rId55" Type="http://schemas.openxmlformats.org/officeDocument/2006/relationships/hyperlink" Target="https://www.planalto.gov.br/ccivil_03/_ato2019-2022/2022/Decreto/D11246.htm" TargetMode="External"/><Relationship Id="rId76" Type="http://schemas.openxmlformats.org/officeDocument/2006/relationships/hyperlink" Target="https://www.planalto.gov.br/ccivil_03/_ato2019-2022/2022/Decreto/D11246.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hyperlink" Target="https://www.gov.br/compras/pt-br/acesso-a-informacao/legislacao/instrucoes-normativas/instrucao-normativa-seges-me-no-116-de-21-de-dezembro-de-2021"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lanalto.gov.br/ccivil_03/_ato2019-2022/2022/Decreto/D11246.htm" TargetMode="External"/><Relationship Id="rId24" Type="http://schemas.openxmlformats.org/officeDocument/2006/relationships/hyperlink" Target="https://www.planalto.gov.br/ccivil_03/_ato2019-2022/2022/Decreto/D11246.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_ato2019-2022/2022/Decreto/D11246.htm" TargetMode="External"/><Relationship Id="rId66" Type="http://schemas.openxmlformats.org/officeDocument/2006/relationships/hyperlink" Target="https://in.gov.br/en/web/dou/-/instrucao-normativa-seges/me-n-77-de-4-de-novembro-de-2022-441681061" TargetMode="External"/><Relationship Id="rId87" Type="http://schemas.openxmlformats.org/officeDocument/2006/relationships/hyperlink" Target="https://www.planalto.gov.br/ccivil_03/_ato2019-2022/2022/Decreto/D11246.htm" TargetMode="External"/><Relationship Id="rId61" Type="http://schemas.openxmlformats.org/officeDocument/2006/relationships/image" Target="media/image2.png"/><Relationship Id="rId82" Type="http://schemas.openxmlformats.org/officeDocument/2006/relationships/hyperlink" Target="https://www.planalto.gov.br/ccivil_03/_ato2019-2022/2022/Decreto/D11246.htm" TargetMode="External"/><Relationship Id="rId19" Type="http://schemas.openxmlformats.org/officeDocument/2006/relationships/hyperlink" Target="https://www.planalto.gov.br/ccivil_03/_ato2019-2022/2022/Decreto/D11246.htm" TargetMode="External"/><Relationship Id="rId14" Type="http://schemas.openxmlformats.org/officeDocument/2006/relationships/hyperlink" Target="http://www.caceres.mt.gov.br/" TargetMode="External"/><Relationship Id="rId30" Type="http://schemas.openxmlformats.org/officeDocument/2006/relationships/hyperlink" Target="https://www.planalto.gov.br/ccivil_03/_ato2019-2022/2022/Decreto/D11246.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9-2022/2022/Decreto/D11246.htm" TargetMode="External"/><Relationship Id="rId77" Type="http://schemas.openxmlformats.org/officeDocument/2006/relationships/hyperlink" Target="https://www.planalto.gov.br/ccivil_03/_ato2019-2022/2022/Decreto/D11246.htm" TargetMode="External"/><Relationship Id="rId100" Type="http://schemas.openxmlformats.org/officeDocument/2006/relationships/hyperlink" Target="http://www.planalto.gov.br/ccivil_03/_ato2019-2022/2021/lei/L14133.htm" TargetMode="External"/><Relationship Id="rId8" Type="http://schemas.openxmlformats.org/officeDocument/2006/relationships/endnotes" Target="endnotes.xml"/><Relationship Id="rId51" Type="http://schemas.openxmlformats.org/officeDocument/2006/relationships/hyperlink" Target="https://www.planalto.gov.br/ccivil_03/_ato2019-2022/2022/Decreto/D11246.htm" TargetMode="External"/><Relationship Id="rId72" Type="http://schemas.openxmlformats.org/officeDocument/2006/relationships/image" Target="media/image4.png"/><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s://www.planalto.gov.br/ccivil_03/_ato2011-2014/2011/lei/l12527.htm" TargetMode="External"/><Relationship Id="rId3" Type="http://schemas.openxmlformats.org/officeDocument/2006/relationships/numbering" Target="numbering.xml"/></Relationships>
</file>

<file path=word/_rels/footer1.xml.rels><?xml version="1.0" encoding="UTF-8" standalone="yes"?>
<Relationships xmlns="http://schemas.openxmlformats.org/package/2006/relationships"><Relationship Id="rId2" Type="http://schemas.openxmlformats.org/officeDocument/2006/relationships/hyperlink" Target="https://www.caceres.mt.gov.br/Licitacoes/Pregao-/" TargetMode="External"/><Relationship Id="rId1" Type="http://schemas.openxmlformats.org/officeDocument/2006/relationships/hyperlink" Target="mailto:licitacao@caceres.mt.gov.br"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scielo.br/j/rbcp/a/wMxh4HdqFhV5vLQYk9PcJhF/?format=html&amp;lang=p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28AE514-61A7-4549-9013-D3C9675141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690</TotalTime>
  <Pages>85</Pages>
  <Words>37451</Words>
  <Characters>202238</Characters>
  <Application>Microsoft Office Word</Application>
  <DocSecurity>0</DocSecurity>
  <Lines>1685</Lines>
  <Paragraphs>478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239211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COMPRAS</dc:creator>
  <cp:lastModifiedBy>ALICE DE FATIMA GONZAGA ARAUJO</cp:lastModifiedBy>
  <cp:revision>134</cp:revision>
  <cp:lastPrinted>2026-06-11T12:48:00Z</cp:lastPrinted>
  <dcterms:created xsi:type="dcterms:W3CDTF">2026-04-12T15:13:00Z</dcterms:created>
  <dcterms:modified xsi:type="dcterms:W3CDTF">2026-06-11T13:38:00Z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2024-04-05T00:00:00Z</vt:filetime>
  </property>
  <property fmtid="{D5CDD505-2E9C-101B-9397-08002B2CF9AE}" pid="3" name="Creator">
    <vt:lpwstr>PDF24 Creator</vt:lpwstr>
  </property>
  <property fmtid="{D5CDD505-2E9C-101B-9397-08002B2CF9AE}" pid="4" name="LastSaved">
    <vt:filetime>2024-04-05T00:00:00Z</vt:filetime>
  </property>
  <property fmtid="{D5CDD505-2E9C-101B-9397-08002B2CF9AE}" pid="5" name="Producer">
    <vt:lpwstr>GPL Ghostscript 10.00.0</vt:lpwstr>
  </property>
  <property fmtid="{D5CDD505-2E9C-101B-9397-08002B2CF9AE}" pid="6" name="KSOProductBuildVer">
    <vt:lpwstr>1046-12.2.0.23155</vt:lpwstr>
  </property>
  <property fmtid="{D5CDD505-2E9C-101B-9397-08002B2CF9AE}" pid="7" name="ICV">
    <vt:lpwstr>DA450F5F5C234540A2BC272B6CE5EDC7_13</vt:lpwstr>
  </property>
</Properties>
</file>