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5CAA05" w14:textId="77777777" w:rsidR="00C929A2" w:rsidRDefault="00C929A2" w:rsidP="00BF30C4">
      <w:pPr>
        <w:spacing w:after="0" w:line="360" w:lineRule="auto"/>
        <w:ind w:right="-568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</w:p>
    <w:p w14:paraId="0BF366C0" w14:textId="77777777" w:rsidR="00C929A2" w:rsidRDefault="00C929A2" w:rsidP="00BF30C4">
      <w:pPr>
        <w:spacing w:after="0" w:line="360" w:lineRule="auto"/>
        <w:ind w:right="-568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</w:p>
    <w:p w14:paraId="5EE8020B" w14:textId="77777777" w:rsidR="00822B85" w:rsidRPr="00BF30C4" w:rsidRDefault="00822B85" w:rsidP="00BF30C4">
      <w:pPr>
        <w:spacing w:after="0" w:line="360" w:lineRule="auto"/>
        <w:ind w:right="-568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  <w:r w:rsidRPr="00BF30C4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ESTUDO TÉCNICO PRELIMINAR</w:t>
      </w:r>
    </w:p>
    <w:p w14:paraId="44E0D2B7" w14:textId="43813A70" w:rsidR="00DB168C" w:rsidRPr="00505CDF" w:rsidRDefault="00DB168C" w:rsidP="00505CDF">
      <w:pPr>
        <w:spacing w:after="0" w:line="360" w:lineRule="auto"/>
        <w:ind w:right="-568"/>
        <w:jc w:val="both"/>
        <w:rPr>
          <w:rFonts w:ascii="Arial" w:eastAsia="Times New Roman" w:hAnsi="Arial" w:cs="Arial"/>
          <w:b/>
          <w:bCs/>
          <w:color w:val="00B050"/>
          <w:sz w:val="24"/>
          <w:szCs w:val="24"/>
          <w:lang w:eastAsia="pt-BR"/>
        </w:rPr>
      </w:pPr>
    </w:p>
    <w:p w14:paraId="05A3588F" w14:textId="37E56D82" w:rsidR="00DB0AA7" w:rsidRPr="00505CDF" w:rsidRDefault="005848C4" w:rsidP="00505CDF">
      <w:pPr>
        <w:spacing w:after="0" w:line="360" w:lineRule="auto"/>
        <w:ind w:right="-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05CD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OBJETO</w:t>
      </w:r>
    </w:p>
    <w:p w14:paraId="66892363" w14:textId="720006C9" w:rsidR="00016C4D" w:rsidRPr="00505CDF" w:rsidRDefault="0066601E" w:rsidP="00505CDF">
      <w:pPr>
        <w:spacing w:after="0" w:line="360" w:lineRule="auto"/>
        <w:ind w:right="-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05CD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Análise de</w:t>
      </w:r>
      <w:r w:rsidR="00835D3B" w:rsidRPr="00505CD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viabilidade técnica e </w:t>
      </w:r>
      <w:r w:rsidR="0028370F" w:rsidRPr="00505CD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econômica para a aquisição de mata burro de concreto, para atender as necessidades da Secretaria de Obras e Serviços Públicos do munícipio de Caracol/MS</w:t>
      </w:r>
      <w:r w:rsidR="00835D3B" w:rsidRPr="00505CD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1933DC54" w14:textId="77777777" w:rsidR="005848C4" w:rsidRPr="00505CDF" w:rsidRDefault="005848C4" w:rsidP="00505CDF">
      <w:pPr>
        <w:spacing w:after="0" w:line="360" w:lineRule="auto"/>
        <w:ind w:right="-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61F8B12" w14:textId="58FF5FBF" w:rsidR="002D7397" w:rsidRPr="00505CDF" w:rsidRDefault="005848C4" w:rsidP="00505CDF">
      <w:pPr>
        <w:spacing w:after="0" w:line="360" w:lineRule="auto"/>
        <w:ind w:right="-1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505CD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LEGISLAÇÃO </w:t>
      </w:r>
    </w:p>
    <w:p w14:paraId="7326FFE9" w14:textId="4FC6258E" w:rsidR="002D7397" w:rsidRPr="00505CDF" w:rsidRDefault="00835D3B" w:rsidP="00505CDF">
      <w:pPr>
        <w:spacing w:after="0" w:line="360" w:lineRule="auto"/>
        <w:ind w:right="-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05CD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Inserir toda a legislação relacionada ao tema, por exemplo:</w:t>
      </w:r>
    </w:p>
    <w:p w14:paraId="19F23271" w14:textId="14E0AB8A" w:rsidR="00835D3B" w:rsidRPr="00505CDF" w:rsidRDefault="00835D3B" w:rsidP="00505CDF">
      <w:pPr>
        <w:spacing w:after="0" w:line="360" w:lineRule="auto"/>
        <w:ind w:right="-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05CD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Lei nº 1</w:t>
      </w:r>
      <w:r w:rsidR="00DB168C" w:rsidRPr="00505CD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4.133</w:t>
      </w:r>
      <w:r w:rsidRPr="00505CD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/20</w:t>
      </w:r>
      <w:r w:rsidR="00DB168C" w:rsidRPr="00505CD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</w:t>
      </w:r>
      <w:r w:rsidRPr="00505CD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</w:p>
    <w:p w14:paraId="733A8D36" w14:textId="129573C9" w:rsidR="00835D3B" w:rsidRPr="00505CDF" w:rsidRDefault="00835D3B" w:rsidP="00505CDF">
      <w:pPr>
        <w:spacing w:after="0" w:line="360" w:lineRule="auto"/>
        <w:ind w:right="-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05CD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Lei Complementar nº 123/2006;</w:t>
      </w:r>
    </w:p>
    <w:p w14:paraId="50302BD3" w14:textId="5BF28CF3" w:rsidR="00835D3B" w:rsidRPr="00505CDF" w:rsidRDefault="00835D3B" w:rsidP="00505CDF">
      <w:pPr>
        <w:spacing w:after="0" w:line="360" w:lineRule="auto"/>
        <w:ind w:right="-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05CD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Resolução TCE/MS nº 88/2018 e alterações posteriores. </w:t>
      </w:r>
    </w:p>
    <w:p w14:paraId="59F4F918" w14:textId="77777777" w:rsidR="00835D3B" w:rsidRPr="00505CDF" w:rsidRDefault="00835D3B" w:rsidP="00505CDF">
      <w:pPr>
        <w:spacing w:after="0" w:line="360" w:lineRule="auto"/>
        <w:ind w:right="-1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3A348DB3" w14:textId="543355D0" w:rsidR="0041104F" w:rsidRPr="00505CDF" w:rsidRDefault="002D1508" w:rsidP="00505CDF">
      <w:pPr>
        <w:spacing w:after="0" w:line="36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  <w:r w:rsidRPr="00505CD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I </w:t>
      </w:r>
      <w:r w:rsidR="00835D3B" w:rsidRPr="00505CD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–</w:t>
      </w:r>
      <w:r w:rsidRPr="00505CD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FB1F11" w:rsidRPr="00505CD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</w:t>
      </w:r>
      <w:r w:rsidR="00FB1F11" w:rsidRPr="00505CDF">
        <w:rPr>
          <w:rFonts w:ascii="Arial" w:hAnsi="Arial" w:cs="Arial"/>
          <w:b/>
          <w:bCs/>
          <w:sz w:val="24"/>
          <w:szCs w:val="24"/>
        </w:rPr>
        <w:t>escrição da necessidade da contratação, considerado o problema a ser resolvido sob a perspectiva do interesse público</w:t>
      </w:r>
      <w:r w:rsidR="00BC662D" w:rsidRPr="00505CDF">
        <w:rPr>
          <w:rFonts w:ascii="Arial" w:hAnsi="Arial" w:cs="Arial"/>
          <w:b/>
          <w:bCs/>
          <w:sz w:val="24"/>
          <w:szCs w:val="24"/>
        </w:rPr>
        <w:t>.</w:t>
      </w:r>
    </w:p>
    <w:p w14:paraId="6AD7D003" w14:textId="015A6669" w:rsidR="00EC3113" w:rsidRPr="00505CDF" w:rsidRDefault="00A4255C" w:rsidP="00505CDF">
      <w:pPr>
        <w:spacing w:after="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  <w:r w:rsidR="002774B8" w:rsidRPr="00505CDF">
        <w:rPr>
          <w:rFonts w:ascii="Arial" w:hAnsi="Arial" w:cs="Arial"/>
          <w:sz w:val="24"/>
          <w:szCs w:val="24"/>
        </w:rPr>
        <w:t xml:space="preserve">A presente aquisição tem por objetivo promover a aquisição de mata burros em concreto armado onde os mesmos serão instalados nas estradas vicinais da zona rural, no </w:t>
      </w:r>
      <w:r w:rsidR="00A77902" w:rsidRPr="00505CDF">
        <w:rPr>
          <w:rFonts w:ascii="Arial" w:hAnsi="Arial" w:cs="Arial"/>
          <w:sz w:val="24"/>
          <w:szCs w:val="24"/>
        </w:rPr>
        <w:t>intuito</w:t>
      </w:r>
      <w:r w:rsidR="002774B8" w:rsidRPr="00505CDF">
        <w:rPr>
          <w:rFonts w:ascii="Arial" w:hAnsi="Arial" w:cs="Arial"/>
          <w:sz w:val="24"/>
          <w:szCs w:val="24"/>
        </w:rPr>
        <w:t xml:space="preserve"> de facilitar os acessos às diversas regiões, para o escoamento da produção agropecuária, Transporte escolar, bem como acesso aos centros comerciais.</w:t>
      </w:r>
    </w:p>
    <w:p w14:paraId="0402195A" w14:textId="77777777" w:rsidR="002774B8" w:rsidRPr="00505CDF" w:rsidRDefault="002774B8" w:rsidP="00505CDF">
      <w:pPr>
        <w:spacing w:after="0" w:line="360" w:lineRule="auto"/>
        <w:ind w:right="-1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6E2C02D8" w14:textId="144C395B" w:rsidR="00DB168C" w:rsidRPr="00505CDF" w:rsidRDefault="00DB168C" w:rsidP="00505CDF">
      <w:pPr>
        <w:spacing w:after="0" w:line="360" w:lineRule="auto"/>
        <w:ind w:right="-1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505CDF">
        <w:rPr>
          <w:rFonts w:ascii="Arial" w:hAnsi="Arial" w:cs="Arial"/>
          <w:b/>
          <w:bCs/>
          <w:sz w:val="24"/>
          <w:szCs w:val="24"/>
        </w:rPr>
        <w:t xml:space="preserve">II - Demonstração </w:t>
      </w:r>
      <w:r w:rsidR="00E92025" w:rsidRPr="00505CDF">
        <w:rPr>
          <w:rFonts w:ascii="Arial" w:hAnsi="Arial" w:cs="Arial"/>
          <w:b/>
          <w:bCs/>
          <w:sz w:val="24"/>
          <w:szCs w:val="24"/>
        </w:rPr>
        <w:t>da previsão da</w:t>
      </w:r>
      <w:r w:rsidRPr="00505CDF">
        <w:rPr>
          <w:rFonts w:ascii="Arial" w:hAnsi="Arial" w:cs="Arial"/>
          <w:b/>
          <w:bCs/>
          <w:sz w:val="24"/>
          <w:szCs w:val="24"/>
        </w:rPr>
        <w:t xml:space="preserve"> contratação </w:t>
      </w:r>
      <w:r w:rsidR="00396105" w:rsidRPr="00505CDF">
        <w:rPr>
          <w:rFonts w:ascii="Arial" w:hAnsi="Arial" w:cs="Arial"/>
          <w:b/>
          <w:bCs/>
          <w:color w:val="000000"/>
          <w:sz w:val="24"/>
          <w:szCs w:val="24"/>
        </w:rPr>
        <w:t>no plano de contratações anual, sempre que elaborado, de modo a indicar o seu alinhamento com o planejamento da Administração</w:t>
      </w:r>
    </w:p>
    <w:p w14:paraId="3B3EB611" w14:textId="71A027AA" w:rsidR="00BC662D" w:rsidRPr="00505CDF" w:rsidRDefault="00A4255C" w:rsidP="00505CDF">
      <w:pPr>
        <w:pStyle w:val="Default"/>
        <w:spacing w:line="360" w:lineRule="auto"/>
        <w:ind w:right="-568"/>
        <w:jc w:val="both"/>
      </w:pPr>
      <w:r>
        <w:t xml:space="preserve">                </w:t>
      </w:r>
      <w:r w:rsidR="00BC662D" w:rsidRPr="00505CDF">
        <w:t xml:space="preserve">A futura contratação está devidamente alinhada ao plano de contratação anual, e foi publicada no Diário Oficial do município da </w:t>
      </w:r>
      <w:proofErr w:type="spellStart"/>
      <w:r w:rsidR="00BC662D" w:rsidRPr="00505CDF">
        <w:t>Assomasul</w:t>
      </w:r>
      <w:proofErr w:type="spellEnd"/>
      <w:r w:rsidR="00BC662D" w:rsidRPr="00505CDF">
        <w:t xml:space="preserve"> n° 3251 no dia 05/02/2024.</w:t>
      </w:r>
    </w:p>
    <w:p w14:paraId="2C9789B0" w14:textId="77777777" w:rsidR="0028370F" w:rsidRPr="00505CDF" w:rsidRDefault="0028370F" w:rsidP="00505CDF">
      <w:pPr>
        <w:spacing w:after="0" w:line="36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</w:p>
    <w:p w14:paraId="2CAE64E9" w14:textId="1939199B" w:rsidR="00FB1F11" w:rsidRPr="00505CDF" w:rsidRDefault="00FB1F11" w:rsidP="00505CDF">
      <w:pPr>
        <w:spacing w:after="0" w:line="36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  <w:r w:rsidRPr="00505CDF">
        <w:rPr>
          <w:rFonts w:ascii="Arial" w:hAnsi="Arial" w:cs="Arial"/>
          <w:b/>
          <w:bCs/>
          <w:sz w:val="24"/>
          <w:szCs w:val="24"/>
        </w:rPr>
        <w:t>II</w:t>
      </w:r>
      <w:r w:rsidR="00DB168C" w:rsidRPr="00505CDF">
        <w:rPr>
          <w:rFonts w:ascii="Arial" w:hAnsi="Arial" w:cs="Arial"/>
          <w:b/>
          <w:bCs/>
          <w:sz w:val="24"/>
          <w:szCs w:val="24"/>
        </w:rPr>
        <w:t>I</w:t>
      </w:r>
      <w:r w:rsidRPr="00505CDF">
        <w:rPr>
          <w:rFonts w:ascii="Arial" w:hAnsi="Arial" w:cs="Arial"/>
          <w:b/>
          <w:bCs/>
          <w:sz w:val="24"/>
          <w:szCs w:val="24"/>
        </w:rPr>
        <w:t xml:space="preserve"> - </w:t>
      </w:r>
      <w:r w:rsidR="00E92025" w:rsidRPr="00505CDF">
        <w:rPr>
          <w:rFonts w:ascii="Arial" w:hAnsi="Arial" w:cs="Arial"/>
          <w:b/>
          <w:bCs/>
          <w:sz w:val="24"/>
          <w:szCs w:val="24"/>
        </w:rPr>
        <w:t xml:space="preserve">Requisitos da contratação </w:t>
      </w:r>
    </w:p>
    <w:p w14:paraId="7EEC31B8" w14:textId="601ECF8D" w:rsidR="00DB168C" w:rsidRDefault="00DB168C" w:rsidP="00505CDF">
      <w:pPr>
        <w:widowControl w:val="0"/>
        <w:tabs>
          <w:tab w:val="left" w:pos="0"/>
        </w:tabs>
        <w:autoSpaceDE w:val="0"/>
        <w:autoSpaceDN w:val="0"/>
        <w:spacing w:after="12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A4255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</w:t>
      </w:r>
      <w:r w:rsidR="00FB1F11" w:rsidRPr="00A4255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.1. Especificação (detalhamento)</w:t>
      </w:r>
      <w:r w:rsidRPr="00A4255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</w:p>
    <w:p w14:paraId="4D8041BE" w14:textId="77777777" w:rsidR="00A4255C" w:rsidRDefault="00A4255C" w:rsidP="00505CDF">
      <w:pPr>
        <w:widowControl w:val="0"/>
        <w:tabs>
          <w:tab w:val="left" w:pos="0"/>
        </w:tabs>
        <w:autoSpaceDE w:val="0"/>
        <w:autoSpaceDN w:val="0"/>
        <w:spacing w:after="12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4C66E1ED" w14:textId="77777777" w:rsidR="00A4255C" w:rsidRPr="00A4255C" w:rsidRDefault="00A4255C" w:rsidP="00505CDF">
      <w:pPr>
        <w:widowControl w:val="0"/>
        <w:tabs>
          <w:tab w:val="left" w:pos="0"/>
        </w:tabs>
        <w:autoSpaceDE w:val="0"/>
        <w:autoSpaceDN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7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260"/>
        <w:gridCol w:w="840"/>
        <w:gridCol w:w="840"/>
      </w:tblGrid>
      <w:tr w:rsidR="00483C23" w:rsidRPr="00C01446" w14:paraId="08BDC4A9" w14:textId="77777777" w:rsidTr="00483C23">
        <w:trPr>
          <w:trHeight w:val="49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2C6B1" w14:textId="77777777" w:rsidR="00483C23" w:rsidRPr="00C01446" w:rsidRDefault="00483C23" w:rsidP="00C014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  <w:t>ITEM</w:t>
            </w:r>
          </w:p>
        </w:tc>
        <w:tc>
          <w:tcPr>
            <w:tcW w:w="5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D83C9" w14:textId="77777777" w:rsidR="00483C23" w:rsidRPr="00C01446" w:rsidRDefault="00483C23" w:rsidP="00C014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  <w:t>PRODUTO / SERVIÇO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5B03B" w14:textId="77777777" w:rsidR="00483C23" w:rsidRPr="00C01446" w:rsidRDefault="00483C23" w:rsidP="00C014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  <w:t>UNIDADE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684CC" w14:textId="77777777" w:rsidR="00483C23" w:rsidRPr="00C01446" w:rsidRDefault="00483C23" w:rsidP="00C014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  <w:t>QUANTIDADE</w:t>
            </w:r>
          </w:p>
        </w:tc>
      </w:tr>
      <w:tr w:rsidR="00483C23" w:rsidRPr="00C01446" w14:paraId="52EDBEDB" w14:textId="77777777" w:rsidTr="00483C23">
        <w:trPr>
          <w:trHeight w:val="15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E468E" w14:textId="77777777" w:rsidR="00483C23" w:rsidRPr="00C01446" w:rsidRDefault="00483C23" w:rsidP="00C014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5BA82" w14:textId="77777777" w:rsidR="00483C23" w:rsidRPr="00C01446" w:rsidRDefault="00483C23" w:rsidP="00C01446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Fornecimento de mata burro pré-fabricados de concreto armado com lastro elevado medindo 3.00m de largura x 2.85m de comprimento x 0,60m de altura nas cabeceiras, estas cabeceiras terão uma base/sapata para apoio no solo ficando uma abertura livre de 20cm do solo até a parte inferior da viga. Dimensionamento para veículo tipo TB-45 (15TON/EIXO) E concreto com </w:t>
            </w:r>
            <w:proofErr w:type="spellStart"/>
            <w:r w:rsidRPr="00C01446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fck</w:t>
            </w:r>
            <w:proofErr w:type="spellEnd"/>
            <w:r w:rsidRPr="00C01446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de 30 Mpa, que deverão ser comprovados através de ensaios de corpo de prova concreto.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0F00E" w14:textId="77777777" w:rsidR="00483C23" w:rsidRPr="00C01446" w:rsidRDefault="00483C23" w:rsidP="00C014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63954" w14:textId="77777777" w:rsidR="00483C23" w:rsidRPr="00C01446" w:rsidRDefault="00483C23" w:rsidP="00C014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30</w:t>
            </w:r>
          </w:p>
        </w:tc>
      </w:tr>
    </w:tbl>
    <w:p w14:paraId="3AB9D790" w14:textId="77777777" w:rsidR="00EC3113" w:rsidRDefault="00EC3113" w:rsidP="00200932">
      <w:pPr>
        <w:pStyle w:val="Default"/>
        <w:spacing w:line="300" w:lineRule="auto"/>
        <w:ind w:right="-1"/>
        <w:jc w:val="both"/>
        <w:rPr>
          <w:rFonts w:ascii="Bookman Old Style" w:hAnsi="Bookman Old Style"/>
        </w:rPr>
      </w:pPr>
    </w:p>
    <w:p w14:paraId="5696B030" w14:textId="77777777" w:rsidR="00371CE6" w:rsidRPr="00483C23" w:rsidRDefault="00371CE6" w:rsidP="00483C23">
      <w:pPr>
        <w:pStyle w:val="PargrafodaLista"/>
        <w:numPr>
          <w:ilvl w:val="0"/>
          <w:numId w:val="15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83C23">
        <w:rPr>
          <w:rFonts w:ascii="Arial" w:hAnsi="Arial" w:cs="Arial"/>
          <w:sz w:val="24"/>
          <w:szCs w:val="24"/>
        </w:rPr>
        <w:t>Todos os materiais utilizados no fornecimento dos materiais deverão atender às exigências, os padrões e normas baixadas pelos órgãos competentes de controle quais sejam: ABNT, CREA, etc., atentando-se para as prescrições contidas na Lei nº 8.078/90 (Código de Defesa do Consumidor).</w:t>
      </w:r>
    </w:p>
    <w:p w14:paraId="5D5278C5" w14:textId="77777777" w:rsidR="00371CE6" w:rsidRPr="00505CDF" w:rsidRDefault="00371CE6" w:rsidP="00505CDF">
      <w:pPr>
        <w:pStyle w:val="Default"/>
        <w:spacing w:line="360" w:lineRule="auto"/>
        <w:ind w:right="-1"/>
        <w:jc w:val="both"/>
      </w:pPr>
    </w:p>
    <w:p w14:paraId="08958773" w14:textId="2A894D90" w:rsidR="00DB168C" w:rsidRPr="00505CDF" w:rsidRDefault="00DB168C" w:rsidP="00505CDF">
      <w:pPr>
        <w:spacing w:after="0" w:line="36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  <w:r w:rsidRPr="00505CDF">
        <w:rPr>
          <w:rFonts w:ascii="Arial" w:hAnsi="Arial" w:cs="Arial"/>
          <w:b/>
          <w:bCs/>
          <w:sz w:val="24"/>
          <w:szCs w:val="24"/>
        </w:rPr>
        <w:t>IV - Estimativa das quantidades</w:t>
      </w:r>
      <w:r w:rsidR="00E92025" w:rsidRPr="00505CDF">
        <w:rPr>
          <w:rFonts w:ascii="Arial" w:hAnsi="Arial" w:cs="Arial"/>
          <w:b/>
          <w:bCs/>
          <w:sz w:val="24"/>
          <w:szCs w:val="24"/>
        </w:rPr>
        <w:t xml:space="preserve"> para a contratação, acompanhadas das memórias de cálculo e dos documentos que lhes dão suporte, que considerem interdependências com outras contratações, de modo a possibilitar economia de escala</w:t>
      </w:r>
    </w:p>
    <w:p w14:paraId="79B630BB" w14:textId="5EA7B1D4" w:rsidR="0054592F" w:rsidRPr="00505CDF" w:rsidRDefault="00483C23" w:rsidP="00505CDF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 w:rsidR="0054592F" w:rsidRPr="00505CDF">
        <w:rPr>
          <w:rFonts w:ascii="Arial" w:hAnsi="Arial" w:cs="Arial"/>
          <w:sz w:val="24"/>
          <w:szCs w:val="24"/>
        </w:rPr>
        <w:t xml:space="preserve">O quantitativo foi estimado de acordo com levantamento realizado por técnicos da Secretaria de Obras que percorreram as estradas vicinais do município mapeando os locais onde se faz necessária a instalação/substituição de mata burros, conforme demonstrado </w:t>
      </w:r>
      <w:r w:rsidR="0039149C" w:rsidRPr="00505CDF">
        <w:rPr>
          <w:rFonts w:ascii="Arial" w:hAnsi="Arial" w:cs="Arial"/>
          <w:sz w:val="24"/>
          <w:szCs w:val="24"/>
        </w:rPr>
        <w:t>abaixo:</w:t>
      </w:r>
    </w:p>
    <w:p w14:paraId="674F4A33" w14:textId="6F9FC6AE" w:rsidR="0039149C" w:rsidRPr="00505CDF" w:rsidRDefault="0039149C" w:rsidP="00505CDF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505CDF">
        <w:rPr>
          <w:rFonts w:ascii="Arial" w:hAnsi="Arial" w:cs="Arial"/>
          <w:sz w:val="24"/>
          <w:szCs w:val="24"/>
        </w:rPr>
        <w:t xml:space="preserve">         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21"/>
        <w:gridCol w:w="1834"/>
      </w:tblGrid>
      <w:tr w:rsidR="004C7937" w:rsidRPr="00FB331B" w14:paraId="7B235CEB" w14:textId="77777777" w:rsidTr="004C7937">
        <w:tc>
          <w:tcPr>
            <w:tcW w:w="4621" w:type="dxa"/>
          </w:tcPr>
          <w:p w14:paraId="67DE7DBC" w14:textId="4598A96F" w:rsidR="004C7937" w:rsidRPr="00FB331B" w:rsidRDefault="004C7937" w:rsidP="00505CDF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B331B">
              <w:rPr>
                <w:rFonts w:ascii="Arial" w:hAnsi="Arial" w:cs="Arial"/>
                <w:b/>
                <w:sz w:val="24"/>
                <w:szCs w:val="24"/>
              </w:rPr>
              <w:t>REGIÃO</w:t>
            </w:r>
          </w:p>
        </w:tc>
        <w:tc>
          <w:tcPr>
            <w:tcW w:w="1834" w:type="dxa"/>
          </w:tcPr>
          <w:p w14:paraId="2887C1D2" w14:textId="77777777" w:rsidR="004C7937" w:rsidRPr="00FB331B" w:rsidRDefault="004C7937" w:rsidP="00505CDF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B331B">
              <w:rPr>
                <w:rFonts w:ascii="Arial" w:hAnsi="Arial" w:cs="Arial"/>
                <w:b/>
                <w:sz w:val="24"/>
                <w:szCs w:val="24"/>
              </w:rPr>
              <w:t>QUANTIDADE</w:t>
            </w:r>
          </w:p>
        </w:tc>
      </w:tr>
      <w:tr w:rsidR="004C7937" w:rsidRPr="00FB331B" w14:paraId="1A324ADE" w14:textId="77777777" w:rsidTr="004C7937">
        <w:tc>
          <w:tcPr>
            <w:tcW w:w="4621" w:type="dxa"/>
          </w:tcPr>
          <w:p w14:paraId="16B09617" w14:textId="77777777" w:rsidR="004C7937" w:rsidRPr="00FB331B" w:rsidRDefault="004C7937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31B">
              <w:rPr>
                <w:rFonts w:ascii="Arial" w:hAnsi="Arial" w:cs="Arial"/>
                <w:sz w:val="24"/>
                <w:szCs w:val="24"/>
              </w:rPr>
              <w:t>ALEGREY</w:t>
            </w:r>
          </w:p>
        </w:tc>
        <w:tc>
          <w:tcPr>
            <w:tcW w:w="1834" w:type="dxa"/>
          </w:tcPr>
          <w:p w14:paraId="6F75EDD7" w14:textId="73497C09" w:rsidR="004C7937" w:rsidRPr="00FB331B" w:rsidRDefault="004C7937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31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4C7937" w:rsidRPr="00FB331B" w14:paraId="1DE9A1F4" w14:textId="77777777" w:rsidTr="004C7937">
        <w:tc>
          <w:tcPr>
            <w:tcW w:w="4621" w:type="dxa"/>
          </w:tcPr>
          <w:p w14:paraId="509459BD" w14:textId="77777777" w:rsidR="004C7937" w:rsidRPr="00FB331B" w:rsidRDefault="004C7937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31B">
              <w:rPr>
                <w:rFonts w:ascii="Arial" w:hAnsi="Arial" w:cs="Arial"/>
                <w:sz w:val="24"/>
                <w:szCs w:val="24"/>
              </w:rPr>
              <w:t>BOCAJÁ</w:t>
            </w:r>
          </w:p>
        </w:tc>
        <w:tc>
          <w:tcPr>
            <w:tcW w:w="1834" w:type="dxa"/>
          </w:tcPr>
          <w:p w14:paraId="463943C4" w14:textId="7828F08D" w:rsidR="004C7937" w:rsidRPr="00FB331B" w:rsidRDefault="004C7937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31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</w:tr>
      <w:tr w:rsidR="004C7937" w:rsidRPr="00FB331B" w14:paraId="1F82AF0E" w14:textId="77777777" w:rsidTr="004C7937">
        <w:tc>
          <w:tcPr>
            <w:tcW w:w="4621" w:type="dxa"/>
          </w:tcPr>
          <w:p w14:paraId="46A27B4C" w14:textId="77777777" w:rsidR="004C7937" w:rsidRPr="00FB331B" w:rsidRDefault="004C7937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31B">
              <w:rPr>
                <w:rFonts w:ascii="Arial" w:hAnsi="Arial" w:cs="Arial"/>
                <w:sz w:val="24"/>
                <w:szCs w:val="24"/>
              </w:rPr>
              <w:t>BELTRAN GARCIA</w:t>
            </w:r>
          </w:p>
        </w:tc>
        <w:tc>
          <w:tcPr>
            <w:tcW w:w="1834" w:type="dxa"/>
          </w:tcPr>
          <w:p w14:paraId="3E24A960" w14:textId="77777777" w:rsidR="004C7937" w:rsidRPr="00FB331B" w:rsidRDefault="004C7937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31B">
              <w:rPr>
                <w:rFonts w:ascii="Arial" w:hAnsi="Arial" w:cs="Arial"/>
                <w:sz w:val="24"/>
                <w:szCs w:val="24"/>
              </w:rPr>
              <w:t>03</w:t>
            </w:r>
          </w:p>
        </w:tc>
      </w:tr>
      <w:tr w:rsidR="004C7937" w:rsidRPr="00FB331B" w14:paraId="565E8A3A" w14:textId="77777777" w:rsidTr="004C7937">
        <w:tc>
          <w:tcPr>
            <w:tcW w:w="4621" w:type="dxa"/>
          </w:tcPr>
          <w:p w14:paraId="75162104" w14:textId="3895218E" w:rsidR="004C7937" w:rsidRPr="00FB331B" w:rsidRDefault="004C7937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31B">
              <w:rPr>
                <w:rFonts w:ascii="Arial" w:hAnsi="Arial" w:cs="Arial"/>
                <w:sz w:val="24"/>
                <w:szCs w:val="24"/>
              </w:rPr>
              <w:t>REGIÃO DA FAZENDA BARRANCO</w:t>
            </w:r>
          </w:p>
        </w:tc>
        <w:tc>
          <w:tcPr>
            <w:tcW w:w="1834" w:type="dxa"/>
          </w:tcPr>
          <w:p w14:paraId="6CFD8EDC" w14:textId="4C352192" w:rsidR="004C7937" w:rsidRPr="00FB331B" w:rsidRDefault="004C7937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31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</w:tr>
      <w:tr w:rsidR="004C7937" w:rsidRPr="00FB331B" w14:paraId="3F4395BA" w14:textId="77777777" w:rsidTr="004C7937">
        <w:tc>
          <w:tcPr>
            <w:tcW w:w="4621" w:type="dxa"/>
          </w:tcPr>
          <w:p w14:paraId="73826421" w14:textId="77777777" w:rsidR="004C7937" w:rsidRPr="00FB331B" w:rsidRDefault="004C7937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31B">
              <w:rPr>
                <w:rFonts w:ascii="Arial" w:hAnsi="Arial" w:cs="Arial"/>
                <w:sz w:val="24"/>
                <w:szCs w:val="24"/>
              </w:rPr>
              <w:t>ALTO CARACOL</w:t>
            </w:r>
          </w:p>
        </w:tc>
        <w:tc>
          <w:tcPr>
            <w:tcW w:w="1834" w:type="dxa"/>
          </w:tcPr>
          <w:p w14:paraId="2AF62058" w14:textId="431E1919" w:rsidR="004C7937" w:rsidRPr="00FB331B" w:rsidRDefault="004C7937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31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</w:tbl>
    <w:p w14:paraId="4D72F37A" w14:textId="7220970A" w:rsidR="0039149C" w:rsidRPr="00FB331B" w:rsidRDefault="0039149C" w:rsidP="00505CDF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6E4551E5" w14:textId="48AF5C69" w:rsidR="0054592F" w:rsidRPr="00505CDF" w:rsidRDefault="00483C23" w:rsidP="00505CDF">
      <w:pPr>
        <w:pStyle w:val="PargrafodaLista"/>
        <w:spacing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FB331B">
        <w:rPr>
          <w:rFonts w:ascii="Arial" w:hAnsi="Arial" w:cs="Arial"/>
          <w:sz w:val="24"/>
          <w:szCs w:val="24"/>
        </w:rPr>
        <w:t xml:space="preserve">     </w:t>
      </w:r>
      <w:r w:rsidR="0054592F" w:rsidRPr="00FB331B">
        <w:rPr>
          <w:rFonts w:ascii="Arial" w:hAnsi="Arial" w:cs="Arial"/>
          <w:sz w:val="24"/>
          <w:szCs w:val="24"/>
        </w:rPr>
        <w:t>Vale ressaltar, as aquisições se darão de forma parcelada, conforme o andamento do trabalho da Secretaria de Obras.</w:t>
      </w:r>
    </w:p>
    <w:p w14:paraId="617814A4" w14:textId="47D5CDCA" w:rsidR="00FB1F11" w:rsidRPr="00505CDF" w:rsidRDefault="00DB168C" w:rsidP="00505CDF">
      <w:pPr>
        <w:pStyle w:val="dou-paragraph"/>
        <w:spacing w:before="0" w:beforeAutospacing="0" w:after="0" w:afterAutospacing="0" w:line="360" w:lineRule="auto"/>
        <w:ind w:right="-1"/>
        <w:jc w:val="both"/>
        <w:rPr>
          <w:rFonts w:ascii="Arial" w:hAnsi="Arial" w:cs="Arial"/>
          <w:b/>
          <w:bCs/>
        </w:rPr>
      </w:pPr>
      <w:r w:rsidRPr="00505CDF">
        <w:rPr>
          <w:rFonts w:ascii="Arial" w:hAnsi="Arial" w:cs="Arial"/>
          <w:b/>
          <w:bCs/>
        </w:rPr>
        <w:lastRenderedPageBreak/>
        <w:t>V</w:t>
      </w:r>
      <w:r w:rsidR="00FB1F11" w:rsidRPr="00505CDF">
        <w:rPr>
          <w:rFonts w:ascii="Arial" w:hAnsi="Arial" w:cs="Arial"/>
          <w:b/>
          <w:bCs/>
        </w:rPr>
        <w:t xml:space="preserve"> - </w:t>
      </w:r>
      <w:r w:rsidR="000C6B3C" w:rsidRPr="00505CDF">
        <w:rPr>
          <w:rFonts w:ascii="Arial" w:hAnsi="Arial" w:cs="Arial"/>
          <w:b/>
          <w:bCs/>
        </w:rPr>
        <w:t>L</w:t>
      </w:r>
      <w:r w:rsidR="00FB1F11" w:rsidRPr="00505CDF">
        <w:rPr>
          <w:rFonts w:ascii="Arial" w:hAnsi="Arial" w:cs="Arial"/>
          <w:b/>
          <w:bCs/>
        </w:rPr>
        <w:t xml:space="preserve">evantamento de mercado, </w:t>
      </w:r>
      <w:r w:rsidR="00E92025" w:rsidRPr="00505CDF">
        <w:rPr>
          <w:rFonts w:ascii="Arial" w:hAnsi="Arial" w:cs="Arial"/>
          <w:b/>
          <w:bCs/>
        </w:rPr>
        <w:t>que consiste na análise das alternativas possíveis, e justificativa técnica e econômica da escolha do tipo de solução a contratar</w:t>
      </w:r>
      <w:r w:rsidR="00EC00A6" w:rsidRPr="00505CDF">
        <w:rPr>
          <w:rFonts w:ascii="Arial" w:hAnsi="Arial" w:cs="Arial"/>
          <w:b/>
          <w:bCs/>
        </w:rPr>
        <w:t>.</w:t>
      </w:r>
    </w:p>
    <w:p w14:paraId="5771BCDD" w14:textId="19AE80EA" w:rsidR="00680106" w:rsidRPr="00505CDF" w:rsidRDefault="000C0B57" w:rsidP="00505CDF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  <w:r w:rsidR="00680106" w:rsidRPr="00505CDF">
        <w:rPr>
          <w:rFonts w:ascii="Arial" w:hAnsi="Arial" w:cs="Arial"/>
          <w:sz w:val="24"/>
          <w:szCs w:val="24"/>
        </w:rPr>
        <w:t>Das alternativas disponíveis no mercado, a solução proposta é considerada viável, pois os produtos em questão são fornecidos por um número de fornecedores que garante a participação de empresas e, consequentemente, a concorrência.</w:t>
      </w:r>
    </w:p>
    <w:p w14:paraId="41674FF7" w14:textId="15123BAD" w:rsidR="00680106" w:rsidRPr="00505CDF" w:rsidRDefault="00176409" w:rsidP="00505CD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  <w:r w:rsidR="00680106" w:rsidRPr="00505CDF">
        <w:rPr>
          <w:rFonts w:ascii="Arial" w:hAnsi="Arial" w:cs="Arial"/>
          <w:sz w:val="24"/>
          <w:szCs w:val="24"/>
        </w:rPr>
        <w:t>A Secretaria Municipal de Obras e Serviços Públicos vem se empenhando para realizar a manutenção constante das estradas vicinais do Município, visto que as mesmas são essenciais para o escoamento da lavoura que vem se desenvolvendo na região, bem como diariamente utilizadas no transporte dos alunos residentes na zona rural para as escolas do município, sendo que a contratação de empresa especializada para realizar essa manutenção implicaria em altos custos para os cofres públicos, razão pela qual optamos por adquirir apenas os materiais e equipamentos necessários.</w:t>
      </w:r>
    </w:p>
    <w:p w14:paraId="33737CDD" w14:textId="5BD57B7C" w:rsidR="00680106" w:rsidRPr="00505CDF" w:rsidRDefault="00176409" w:rsidP="00505CDF">
      <w:pPr>
        <w:spacing w:after="240"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 w:rsidR="00680106" w:rsidRPr="00505CDF">
        <w:rPr>
          <w:rFonts w:ascii="Arial" w:hAnsi="Arial" w:cs="Arial"/>
          <w:sz w:val="24"/>
          <w:szCs w:val="24"/>
        </w:rPr>
        <w:t>A opção por mata burros de concreto se deu em razão da resistência e durabilidade se comparados aos esculpidos em madeira.</w:t>
      </w:r>
    </w:p>
    <w:p w14:paraId="7A432503" w14:textId="77777777" w:rsidR="00EC00A6" w:rsidRPr="00505CDF" w:rsidRDefault="00EC00A6" w:rsidP="00505CDF">
      <w:pPr>
        <w:pStyle w:val="dou-paragraph"/>
        <w:spacing w:before="0" w:beforeAutospacing="0" w:after="0" w:afterAutospacing="0" w:line="360" w:lineRule="auto"/>
        <w:ind w:right="-1"/>
        <w:jc w:val="both"/>
        <w:rPr>
          <w:rFonts w:ascii="Arial" w:hAnsi="Arial" w:cs="Arial"/>
          <w:b/>
          <w:bCs/>
        </w:rPr>
      </w:pPr>
    </w:p>
    <w:p w14:paraId="4CCF8CE8" w14:textId="52C0F0CF" w:rsidR="00DB168C" w:rsidRPr="00505CDF" w:rsidRDefault="00DB168C" w:rsidP="00505CDF">
      <w:pPr>
        <w:spacing w:after="0" w:line="36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72227488"/>
      <w:r w:rsidRPr="00505CDF">
        <w:rPr>
          <w:rFonts w:ascii="Arial" w:hAnsi="Arial" w:cs="Arial"/>
          <w:b/>
          <w:bCs/>
          <w:sz w:val="24"/>
          <w:szCs w:val="24"/>
        </w:rPr>
        <w:t>VI - 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</w:t>
      </w:r>
    </w:p>
    <w:p w14:paraId="235FE476" w14:textId="77777777" w:rsidR="00551A05" w:rsidRPr="00505CDF" w:rsidRDefault="00551A05" w:rsidP="00505CD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0CC4960" w14:textId="1AC7C5BC" w:rsidR="00551A05" w:rsidRPr="00505CDF" w:rsidRDefault="00176409" w:rsidP="00505CDF">
      <w:pPr>
        <w:autoSpaceDE w:val="0"/>
        <w:autoSpaceDN w:val="0"/>
        <w:adjustRightInd w:val="0"/>
        <w:spacing w:after="71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           </w:t>
      </w:r>
      <w:r w:rsidR="00551A05" w:rsidRPr="00505CDF">
        <w:rPr>
          <w:rFonts w:ascii="Arial" w:hAnsi="Arial" w:cs="Arial"/>
          <w:color w:val="000000"/>
          <w:sz w:val="24"/>
          <w:szCs w:val="24"/>
        </w:rPr>
        <w:t>A estimativa prévia dos preços foi obtida pelo Setor de Compras da Prefeitura, por meio de regras e critérios definidos n</w:t>
      </w:r>
      <w:r w:rsidR="009E4395" w:rsidRPr="00505CDF">
        <w:rPr>
          <w:rFonts w:ascii="Arial" w:hAnsi="Arial" w:cs="Arial"/>
          <w:color w:val="000000"/>
          <w:sz w:val="24"/>
          <w:szCs w:val="24"/>
        </w:rPr>
        <w:t>o Decreto Municipal n° 159/2022.</w:t>
      </w:r>
    </w:p>
    <w:p w14:paraId="17CF4033" w14:textId="77777777" w:rsidR="00551A05" w:rsidRPr="00551A05" w:rsidRDefault="00551A05" w:rsidP="00551A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tbl>
      <w:tblPr>
        <w:tblW w:w="93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260"/>
        <w:gridCol w:w="840"/>
        <w:gridCol w:w="840"/>
        <w:gridCol w:w="840"/>
        <w:gridCol w:w="1060"/>
      </w:tblGrid>
      <w:tr w:rsidR="00C01446" w:rsidRPr="00C01446" w14:paraId="48C232FD" w14:textId="77777777" w:rsidTr="00C01446">
        <w:trPr>
          <w:trHeight w:val="49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6BEBD" w14:textId="77777777" w:rsidR="00C01446" w:rsidRPr="00C01446" w:rsidRDefault="00C01446" w:rsidP="00C014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  <w:t>ITEM</w:t>
            </w:r>
          </w:p>
        </w:tc>
        <w:tc>
          <w:tcPr>
            <w:tcW w:w="5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014D5" w14:textId="77777777" w:rsidR="00C01446" w:rsidRPr="00C01446" w:rsidRDefault="00C01446" w:rsidP="00C014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  <w:t>PRODUTO / SERVIÇO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BDD63" w14:textId="77777777" w:rsidR="00C01446" w:rsidRPr="00C01446" w:rsidRDefault="00C01446" w:rsidP="00C014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  <w:t>UNIDADE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8E6AC" w14:textId="77777777" w:rsidR="00C01446" w:rsidRPr="00C01446" w:rsidRDefault="00C01446" w:rsidP="00C014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  <w:t>QUANTIDADE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63ED0" w14:textId="77777777" w:rsidR="00C01446" w:rsidRPr="00C01446" w:rsidRDefault="00C01446" w:rsidP="00C014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  <w:t>VALOR UNITÁRIO MÁXIMO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45B60" w14:textId="77777777" w:rsidR="00C01446" w:rsidRPr="00C01446" w:rsidRDefault="00C01446" w:rsidP="00C014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b/>
                <w:bCs/>
                <w:sz w:val="12"/>
                <w:szCs w:val="12"/>
                <w:lang w:eastAsia="pt-BR"/>
              </w:rPr>
              <w:t>VALOR TOTAL MÁXIMO</w:t>
            </w:r>
          </w:p>
        </w:tc>
      </w:tr>
      <w:tr w:rsidR="00C01446" w:rsidRPr="00C01446" w14:paraId="2F88F3CC" w14:textId="77777777" w:rsidTr="00C01446">
        <w:trPr>
          <w:trHeight w:val="15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AE7D4" w14:textId="77777777" w:rsidR="00C01446" w:rsidRPr="00C01446" w:rsidRDefault="00C01446" w:rsidP="00C014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C9AA3" w14:textId="77777777" w:rsidR="00C01446" w:rsidRPr="00C01446" w:rsidRDefault="00C01446" w:rsidP="00C01446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Fornecimento de mata burro pré-fabricados de concreto armado com lastro elevado medindo 3.00m de largura x 2.85m de comprimento x 0,60m de altura nas cabeceiras, estas cabeceiras terão uma base/sapata para apoio no solo ficando uma abertura livre de 20cm do solo até a parte inferior da viga. Dimensionamento para veículo tipo TB-45 (15TON/EIXO) E concreto com </w:t>
            </w:r>
            <w:proofErr w:type="spellStart"/>
            <w:r w:rsidRPr="00C01446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fck</w:t>
            </w:r>
            <w:proofErr w:type="spellEnd"/>
            <w:r w:rsidRPr="00C01446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de 30 Mpa, que deverão ser comprovados através de ensaios de corpo de prova concreto.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54B43" w14:textId="77777777" w:rsidR="00C01446" w:rsidRPr="00C01446" w:rsidRDefault="00C01446" w:rsidP="00C014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52055" w14:textId="77777777" w:rsidR="00C01446" w:rsidRPr="00C01446" w:rsidRDefault="00C01446" w:rsidP="00C014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6324D" w14:textId="77777777" w:rsidR="00C01446" w:rsidRPr="00C01446" w:rsidRDefault="00C01446" w:rsidP="00C014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10.851,25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46A26" w14:textId="77777777" w:rsidR="00C01446" w:rsidRPr="00C01446" w:rsidRDefault="00C01446" w:rsidP="00C014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C01446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325.537,50</w:t>
            </w:r>
          </w:p>
        </w:tc>
      </w:tr>
    </w:tbl>
    <w:p w14:paraId="48CC3DE5" w14:textId="77777777" w:rsidR="00EC00A6" w:rsidRDefault="00EC00A6" w:rsidP="00DB168C">
      <w:pPr>
        <w:spacing w:after="0" w:line="300" w:lineRule="auto"/>
        <w:ind w:right="-1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1E4C64A5" w14:textId="77777777" w:rsidR="00EC00A6" w:rsidRPr="005848C4" w:rsidRDefault="00EC00A6" w:rsidP="00DB168C">
      <w:pPr>
        <w:spacing w:after="0" w:line="300" w:lineRule="auto"/>
        <w:ind w:right="-1"/>
        <w:jc w:val="both"/>
        <w:rPr>
          <w:rFonts w:ascii="Bookman Old Style" w:hAnsi="Bookman Old Style"/>
          <w:b/>
          <w:bCs/>
          <w:sz w:val="24"/>
          <w:szCs w:val="24"/>
        </w:rPr>
      </w:pPr>
    </w:p>
    <w:bookmarkEnd w:id="0"/>
    <w:p w14:paraId="46C196F4" w14:textId="19A64658" w:rsidR="00FB1F11" w:rsidRPr="00505CDF" w:rsidRDefault="00FB1F11" w:rsidP="00505CDF">
      <w:pPr>
        <w:spacing w:after="0" w:line="30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  <w:r w:rsidRPr="00505CDF">
        <w:rPr>
          <w:rFonts w:ascii="Arial" w:hAnsi="Arial" w:cs="Arial"/>
          <w:b/>
          <w:bCs/>
          <w:sz w:val="24"/>
          <w:szCs w:val="24"/>
        </w:rPr>
        <w:t>V</w:t>
      </w:r>
      <w:r w:rsidR="00DB168C" w:rsidRPr="00505CDF">
        <w:rPr>
          <w:rFonts w:ascii="Arial" w:hAnsi="Arial" w:cs="Arial"/>
          <w:b/>
          <w:bCs/>
          <w:sz w:val="24"/>
          <w:szCs w:val="24"/>
        </w:rPr>
        <w:t>II</w:t>
      </w:r>
      <w:r w:rsidRPr="00505CDF">
        <w:rPr>
          <w:rFonts w:ascii="Arial" w:hAnsi="Arial" w:cs="Arial"/>
          <w:b/>
          <w:bCs/>
          <w:sz w:val="24"/>
          <w:szCs w:val="24"/>
        </w:rPr>
        <w:t xml:space="preserve"> - </w:t>
      </w:r>
      <w:r w:rsidR="000C6B3C" w:rsidRPr="00505CDF">
        <w:rPr>
          <w:rFonts w:ascii="Arial" w:hAnsi="Arial" w:cs="Arial"/>
          <w:b/>
          <w:bCs/>
          <w:sz w:val="24"/>
          <w:szCs w:val="24"/>
        </w:rPr>
        <w:t>D</w:t>
      </w:r>
      <w:r w:rsidRPr="00505CDF">
        <w:rPr>
          <w:rFonts w:ascii="Arial" w:hAnsi="Arial" w:cs="Arial"/>
          <w:b/>
          <w:bCs/>
          <w:sz w:val="24"/>
          <w:szCs w:val="24"/>
        </w:rPr>
        <w:t>escrição da solução como um todo, inclusive das exigências relacionadas à manutenção e à assistência técnica, quando for o caso</w:t>
      </w:r>
    </w:p>
    <w:p w14:paraId="05F5FE67" w14:textId="77777777" w:rsidR="00995639" w:rsidRPr="00505CDF" w:rsidRDefault="00995639" w:rsidP="0050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59C466E" w14:textId="6288839C" w:rsidR="00FD1BD6" w:rsidRPr="00505CDF" w:rsidRDefault="00995639" w:rsidP="00505CDF">
      <w:pPr>
        <w:spacing w:after="0" w:line="30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505CDF">
        <w:rPr>
          <w:rFonts w:ascii="Arial" w:hAnsi="Arial" w:cs="Arial"/>
          <w:color w:val="000000"/>
          <w:sz w:val="24"/>
          <w:szCs w:val="24"/>
        </w:rPr>
        <w:t xml:space="preserve">Tal ação vai agilizar o tráfego nas estradas, dar melhor fluidez ao trânsito e garantir mais agilidade, segurança e tranquilidade a todos, visto também que diminuirá o tempo nas estradas os veículos escolares. </w:t>
      </w:r>
      <w:r w:rsidR="00FD1BD6" w:rsidRPr="00505CDF">
        <w:rPr>
          <w:rFonts w:ascii="Arial" w:hAnsi="Arial" w:cs="Arial"/>
          <w:sz w:val="24"/>
          <w:szCs w:val="24"/>
        </w:rPr>
        <w:t xml:space="preserve">É de fundamental importância a aquisição destes mata burros, já que estes itens são de suma importância para a manutenção das estradas vicinais na zona rural deste </w:t>
      </w:r>
      <w:r w:rsidR="009B16B0" w:rsidRPr="00505CDF">
        <w:rPr>
          <w:rFonts w:ascii="Arial" w:hAnsi="Arial" w:cs="Arial"/>
          <w:sz w:val="24"/>
          <w:szCs w:val="24"/>
        </w:rPr>
        <w:t>município</w:t>
      </w:r>
      <w:bookmarkStart w:id="1" w:name="_GoBack"/>
      <w:bookmarkEnd w:id="1"/>
      <w:r w:rsidR="00FD1BD6" w:rsidRPr="00505CDF">
        <w:rPr>
          <w:rFonts w:ascii="Arial" w:hAnsi="Arial" w:cs="Arial"/>
          <w:sz w:val="24"/>
          <w:szCs w:val="24"/>
        </w:rPr>
        <w:t>, trazendo mais segurança na hora do transporte ou passagem de veículos.</w:t>
      </w:r>
    </w:p>
    <w:p w14:paraId="492D6C7D" w14:textId="77777777" w:rsidR="00995639" w:rsidRPr="00505CDF" w:rsidRDefault="00995639" w:rsidP="0050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1767509" w14:textId="77777777" w:rsidR="00A824C3" w:rsidRPr="00505CDF" w:rsidRDefault="00A824C3" w:rsidP="00505CDF">
      <w:pPr>
        <w:spacing w:after="0" w:line="30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</w:p>
    <w:p w14:paraId="50333DF7" w14:textId="03CE8199" w:rsidR="00FB1F11" w:rsidRPr="00505CDF" w:rsidRDefault="00FB1F11" w:rsidP="00505CDF">
      <w:pPr>
        <w:spacing w:after="0" w:line="30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  <w:bookmarkStart w:id="2" w:name="_Hlk72227615"/>
      <w:r w:rsidRPr="00505CDF">
        <w:rPr>
          <w:rFonts w:ascii="Arial" w:hAnsi="Arial" w:cs="Arial"/>
          <w:b/>
          <w:bCs/>
          <w:sz w:val="24"/>
          <w:szCs w:val="24"/>
        </w:rPr>
        <w:t>VII</w:t>
      </w:r>
      <w:r w:rsidR="00DB168C" w:rsidRPr="00505CDF">
        <w:rPr>
          <w:rFonts w:ascii="Arial" w:hAnsi="Arial" w:cs="Arial"/>
          <w:b/>
          <w:bCs/>
          <w:sz w:val="24"/>
          <w:szCs w:val="24"/>
        </w:rPr>
        <w:t>I</w:t>
      </w:r>
      <w:r w:rsidRPr="00505CDF">
        <w:rPr>
          <w:rFonts w:ascii="Arial" w:hAnsi="Arial" w:cs="Arial"/>
          <w:b/>
          <w:bCs/>
          <w:sz w:val="24"/>
          <w:szCs w:val="24"/>
        </w:rPr>
        <w:t xml:space="preserve"> - justificativas para o parcelamento ou não da </w:t>
      </w:r>
      <w:r w:rsidR="00F20DAB" w:rsidRPr="00505CDF">
        <w:rPr>
          <w:rFonts w:ascii="Arial" w:hAnsi="Arial" w:cs="Arial"/>
          <w:b/>
          <w:bCs/>
          <w:sz w:val="24"/>
          <w:szCs w:val="24"/>
        </w:rPr>
        <w:t>contratação</w:t>
      </w:r>
    </w:p>
    <w:bookmarkEnd w:id="2"/>
    <w:p w14:paraId="448988E2" w14:textId="245793BF" w:rsidR="00A824C3" w:rsidRPr="00505CDF" w:rsidRDefault="007C72A9" w:rsidP="00505CDF">
      <w:pPr>
        <w:spacing w:after="0" w:line="300" w:lineRule="auto"/>
        <w:ind w:right="-1"/>
        <w:jc w:val="both"/>
        <w:rPr>
          <w:rFonts w:ascii="Arial" w:hAnsi="Arial" w:cs="Arial"/>
          <w:bCs/>
          <w:sz w:val="24"/>
          <w:szCs w:val="24"/>
        </w:rPr>
      </w:pPr>
      <w:r w:rsidRPr="00505CDF">
        <w:rPr>
          <w:rFonts w:ascii="Arial" w:hAnsi="Arial" w:cs="Arial"/>
          <w:bCs/>
          <w:sz w:val="24"/>
          <w:szCs w:val="24"/>
        </w:rPr>
        <w:t xml:space="preserve">Como se trata apenas de um item não cabe justificativas. </w:t>
      </w:r>
    </w:p>
    <w:p w14:paraId="667A0D02" w14:textId="77777777" w:rsidR="00EC00A6" w:rsidRPr="00505CDF" w:rsidRDefault="00EC00A6" w:rsidP="00505CDF">
      <w:pPr>
        <w:spacing w:after="0" w:line="30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</w:p>
    <w:p w14:paraId="74D0E5A6" w14:textId="21BDFEC0" w:rsidR="00DB168C" w:rsidRPr="00505CDF" w:rsidRDefault="00DB168C" w:rsidP="00505CDF">
      <w:pPr>
        <w:spacing w:after="0" w:line="30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  <w:r w:rsidRPr="00505CDF">
        <w:rPr>
          <w:rFonts w:ascii="Arial" w:hAnsi="Arial" w:cs="Arial"/>
          <w:b/>
          <w:bCs/>
          <w:sz w:val="24"/>
          <w:szCs w:val="24"/>
        </w:rPr>
        <w:t xml:space="preserve">IX - </w:t>
      </w:r>
      <w:r w:rsidR="00BD6D18" w:rsidRPr="00505CDF">
        <w:rPr>
          <w:rFonts w:ascii="Arial" w:hAnsi="Arial" w:cs="Arial"/>
          <w:b/>
          <w:bCs/>
          <w:sz w:val="24"/>
          <w:szCs w:val="24"/>
        </w:rPr>
        <w:t xml:space="preserve">Demonstrativo dos resultados pretendidos em termos de economicidade e de melhor aproveitamento dos recursos humanos, materiais e financeiros disponíveis </w:t>
      </w:r>
    </w:p>
    <w:p w14:paraId="7E0164D2" w14:textId="1C7256D2" w:rsidR="00BF1FBA" w:rsidRPr="00505CDF" w:rsidRDefault="00BF1FBA" w:rsidP="00505CDF">
      <w:pPr>
        <w:spacing w:after="0" w:line="360" w:lineRule="auto"/>
        <w:ind w:left="-426" w:right="-568" w:firstLine="426"/>
        <w:jc w:val="both"/>
        <w:rPr>
          <w:rFonts w:ascii="Arial" w:hAnsi="Arial" w:cs="Arial"/>
          <w:sz w:val="24"/>
          <w:szCs w:val="24"/>
        </w:rPr>
      </w:pPr>
      <w:r w:rsidRPr="00505CDF">
        <w:rPr>
          <w:rFonts w:ascii="Arial" w:hAnsi="Arial" w:cs="Arial"/>
          <w:b/>
          <w:sz w:val="24"/>
          <w:szCs w:val="24"/>
        </w:rPr>
        <w:t>1</w:t>
      </w:r>
      <w:r w:rsidRPr="00505CDF">
        <w:rPr>
          <w:rFonts w:ascii="Arial" w:hAnsi="Arial" w:cs="Arial"/>
          <w:sz w:val="24"/>
          <w:szCs w:val="24"/>
        </w:rPr>
        <w:t xml:space="preserve">. Economicidade na aquisição de Mata Burro de concreto; </w:t>
      </w:r>
    </w:p>
    <w:p w14:paraId="1685C6CD" w14:textId="15287177" w:rsidR="00BF1FBA" w:rsidRPr="00505CDF" w:rsidRDefault="00BF1FBA" w:rsidP="00505CDF">
      <w:pPr>
        <w:spacing w:after="0" w:line="360" w:lineRule="auto"/>
        <w:ind w:left="-426" w:right="-568" w:firstLine="426"/>
        <w:jc w:val="both"/>
        <w:rPr>
          <w:rFonts w:ascii="Arial" w:hAnsi="Arial" w:cs="Arial"/>
          <w:sz w:val="24"/>
          <w:szCs w:val="24"/>
        </w:rPr>
      </w:pPr>
      <w:r w:rsidRPr="00505CDF">
        <w:rPr>
          <w:rFonts w:ascii="Arial" w:hAnsi="Arial" w:cs="Arial"/>
          <w:b/>
          <w:sz w:val="24"/>
          <w:szCs w:val="24"/>
        </w:rPr>
        <w:t>2.</w:t>
      </w:r>
      <w:r w:rsidRPr="00505CDF">
        <w:rPr>
          <w:rFonts w:ascii="Arial" w:hAnsi="Arial" w:cs="Arial"/>
          <w:sz w:val="24"/>
          <w:szCs w:val="24"/>
        </w:rPr>
        <w:t xml:space="preserve"> Atendimento eficaz das necessidades dos </w:t>
      </w:r>
      <w:r w:rsidR="008308A7" w:rsidRPr="00505CDF">
        <w:rPr>
          <w:rFonts w:ascii="Arial" w:hAnsi="Arial" w:cs="Arial"/>
          <w:sz w:val="24"/>
          <w:szCs w:val="24"/>
        </w:rPr>
        <w:t>munícipes;</w:t>
      </w:r>
      <w:r w:rsidRPr="00505CDF">
        <w:rPr>
          <w:rFonts w:ascii="Arial" w:hAnsi="Arial" w:cs="Arial"/>
          <w:sz w:val="24"/>
          <w:szCs w:val="24"/>
        </w:rPr>
        <w:t xml:space="preserve"> </w:t>
      </w:r>
    </w:p>
    <w:p w14:paraId="2528595A" w14:textId="77777777" w:rsidR="00BF1FBA" w:rsidRPr="00505CDF" w:rsidRDefault="00BF1FBA" w:rsidP="00505CDF">
      <w:pPr>
        <w:spacing w:after="0" w:line="360" w:lineRule="auto"/>
        <w:ind w:right="-568"/>
        <w:jc w:val="both"/>
        <w:rPr>
          <w:rFonts w:ascii="Arial" w:hAnsi="Arial" w:cs="Arial"/>
          <w:sz w:val="24"/>
          <w:szCs w:val="24"/>
        </w:rPr>
      </w:pPr>
      <w:r w:rsidRPr="00505CDF">
        <w:rPr>
          <w:rFonts w:ascii="Arial" w:hAnsi="Arial" w:cs="Arial"/>
          <w:b/>
          <w:sz w:val="24"/>
          <w:szCs w:val="24"/>
        </w:rPr>
        <w:t>3</w:t>
      </w:r>
      <w:r w:rsidRPr="00505CDF">
        <w:rPr>
          <w:rFonts w:ascii="Arial" w:hAnsi="Arial" w:cs="Arial"/>
          <w:sz w:val="24"/>
          <w:szCs w:val="24"/>
        </w:rPr>
        <w:t>. Manutenção dos serviços públicos, sempre embasados nos princípios de eficiência e sustentabilidade;</w:t>
      </w:r>
    </w:p>
    <w:p w14:paraId="47BD819C" w14:textId="77777777" w:rsidR="00B62605" w:rsidRPr="00505CDF" w:rsidRDefault="00B62605" w:rsidP="00505CDF">
      <w:pPr>
        <w:spacing w:after="0" w:line="30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14:paraId="4328994A" w14:textId="77777777" w:rsidR="00FD1BD6" w:rsidRPr="00505CDF" w:rsidRDefault="00FD1BD6" w:rsidP="00505CDF">
      <w:pPr>
        <w:spacing w:after="0" w:line="30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14:paraId="4A8A037B" w14:textId="79C2F853" w:rsidR="00DB168C" w:rsidRPr="00505CDF" w:rsidRDefault="00DB168C" w:rsidP="00505CDF">
      <w:pPr>
        <w:spacing w:after="0" w:line="30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  <w:r w:rsidRPr="00505CDF">
        <w:rPr>
          <w:rFonts w:ascii="Arial" w:hAnsi="Arial" w:cs="Arial"/>
          <w:b/>
          <w:bCs/>
          <w:sz w:val="24"/>
          <w:szCs w:val="24"/>
        </w:rPr>
        <w:t xml:space="preserve">X - Providências a serem adotadas pela administração previamente à celebração do contrato, inclusive quanto à capacitação de servidores para fiscalização e gestão contratual </w:t>
      </w:r>
    </w:p>
    <w:p w14:paraId="7BA31833" w14:textId="77777777" w:rsidR="005848C0" w:rsidRPr="00505CDF" w:rsidRDefault="005848C0" w:rsidP="00505CDF">
      <w:pPr>
        <w:spacing w:after="0" w:line="360" w:lineRule="auto"/>
        <w:ind w:left="-426" w:right="-568" w:firstLine="426"/>
        <w:jc w:val="both"/>
        <w:rPr>
          <w:rFonts w:ascii="Arial" w:hAnsi="Arial" w:cs="Arial"/>
          <w:color w:val="000000"/>
          <w:sz w:val="24"/>
          <w:szCs w:val="24"/>
        </w:rPr>
      </w:pPr>
      <w:r w:rsidRPr="00505CDF">
        <w:rPr>
          <w:rFonts w:ascii="Arial" w:hAnsi="Arial" w:cs="Arial"/>
          <w:sz w:val="24"/>
          <w:szCs w:val="24"/>
        </w:rPr>
        <w:t>Não se aplica.</w:t>
      </w:r>
    </w:p>
    <w:p w14:paraId="2B643C86" w14:textId="77777777" w:rsidR="00EC00A6" w:rsidRPr="00505CDF" w:rsidRDefault="00EC00A6" w:rsidP="00505CDF">
      <w:pPr>
        <w:spacing w:after="0" w:line="30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</w:p>
    <w:p w14:paraId="1FAFDF7F" w14:textId="6564F946" w:rsidR="00FB1F11" w:rsidRPr="00505CDF" w:rsidRDefault="00DB168C" w:rsidP="00505CDF">
      <w:pPr>
        <w:spacing w:after="0" w:line="30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  <w:r w:rsidRPr="00505CDF">
        <w:rPr>
          <w:rFonts w:ascii="Arial" w:hAnsi="Arial" w:cs="Arial"/>
          <w:b/>
          <w:bCs/>
          <w:sz w:val="24"/>
          <w:szCs w:val="24"/>
        </w:rPr>
        <w:t>X</w:t>
      </w:r>
      <w:r w:rsidR="00FB1F11" w:rsidRPr="00505CDF">
        <w:rPr>
          <w:rFonts w:ascii="Arial" w:hAnsi="Arial" w:cs="Arial"/>
          <w:b/>
          <w:bCs/>
          <w:sz w:val="24"/>
          <w:szCs w:val="24"/>
        </w:rPr>
        <w:t>I - contratações correlatas e/ou interdependentes</w:t>
      </w:r>
    </w:p>
    <w:p w14:paraId="47AB6076" w14:textId="6AB24458" w:rsidR="005848C0" w:rsidRPr="00505CDF" w:rsidRDefault="005848C0" w:rsidP="00505CDF">
      <w:pPr>
        <w:spacing w:after="0" w:line="360" w:lineRule="auto"/>
        <w:ind w:right="-568"/>
        <w:jc w:val="both"/>
        <w:rPr>
          <w:rFonts w:ascii="Arial" w:hAnsi="Arial" w:cs="Arial"/>
          <w:color w:val="000000"/>
          <w:sz w:val="24"/>
          <w:szCs w:val="24"/>
        </w:rPr>
      </w:pPr>
      <w:r w:rsidRPr="00505CDF">
        <w:rPr>
          <w:rFonts w:ascii="Arial" w:hAnsi="Arial" w:cs="Arial"/>
          <w:color w:val="000000"/>
          <w:sz w:val="24"/>
          <w:szCs w:val="24"/>
        </w:rPr>
        <w:t>Para aquisição em tela, não será necessária qualquer outra forma de contratação correlata e/ou interdependentes.</w:t>
      </w:r>
    </w:p>
    <w:p w14:paraId="25E2EE52" w14:textId="77777777" w:rsidR="00835D3B" w:rsidRPr="00505CDF" w:rsidRDefault="00835D3B" w:rsidP="00505CDF">
      <w:pPr>
        <w:spacing w:after="0" w:line="300" w:lineRule="auto"/>
        <w:ind w:right="-1"/>
        <w:jc w:val="both"/>
        <w:rPr>
          <w:rFonts w:ascii="Arial" w:hAnsi="Arial" w:cs="Arial"/>
          <w:sz w:val="24"/>
          <w:szCs w:val="24"/>
        </w:rPr>
      </w:pPr>
    </w:p>
    <w:p w14:paraId="3F72B1D4" w14:textId="77777777" w:rsidR="00EC00A6" w:rsidRPr="00505CDF" w:rsidRDefault="00EC00A6" w:rsidP="00505CDF">
      <w:pPr>
        <w:spacing w:after="0" w:line="300" w:lineRule="auto"/>
        <w:ind w:right="-1"/>
        <w:jc w:val="both"/>
        <w:rPr>
          <w:rFonts w:ascii="Arial" w:hAnsi="Arial" w:cs="Arial"/>
          <w:sz w:val="24"/>
          <w:szCs w:val="24"/>
        </w:rPr>
      </w:pPr>
    </w:p>
    <w:p w14:paraId="2B2D166E" w14:textId="595050FC" w:rsidR="00FB1F11" w:rsidRPr="00505CDF" w:rsidRDefault="00FB1F11" w:rsidP="00505CDF">
      <w:pPr>
        <w:spacing w:after="0" w:line="30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  <w:bookmarkStart w:id="3" w:name="_Hlk72227860"/>
      <w:r w:rsidRPr="00505CDF">
        <w:rPr>
          <w:rFonts w:ascii="Arial" w:hAnsi="Arial" w:cs="Arial"/>
          <w:b/>
          <w:bCs/>
          <w:sz w:val="24"/>
          <w:szCs w:val="24"/>
        </w:rPr>
        <w:t xml:space="preserve">XII - </w:t>
      </w:r>
      <w:r w:rsidR="00BD6D18" w:rsidRPr="00505CDF">
        <w:rPr>
          <w:rFonts w:ascii="Arial" w:hAnsi="Arial" w:cs="Arial"/>
          <w:b/>
          <w:bCs/>
          <w:sz w:val="24"/>
          <w:szCs w:val="24"/>
        </w:rPr>
        <w:t xml:space="preserve">Descrição de possíveis impactos ambientais e respectivas medidas mitigadoras, incluídos requisitos de baixo consumo de energia e de outros </w:t>
      </w:r>
      <w:r w:rsidR="00BD6D18" w:rsidRPr="00505CDF">
        <w:rPr>
          <w:rFonts w:ascii="Arial" w:hAnsi="Arial" w:cs="Arial"/>
          <w:b/>
          <w:bCs/>
          <w:sz w:val="24"/>
          <w:szCs w:val="24"/>
        </w:rPr>
        <w:lastRenderedPageBreak/>
        <w:t>recursos, bem como logística reversa para desfazimento e reciclagem de bens e refugos, quando aplicável</w:t>
      </w:r>
    </w:p>
    <w:p w14:paraId="46738B3A" w14:textId="50013276" w:rsidR="00667699" w:rsidRPr="00667699" w:rsidRDefault="00667699" w:rsidP="006676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  <w:r w:rsidRPr="00667699">
        <w:rPr>
          <w:rFonts w:ascii="Arial" w:hAnsi="Arial" w:cs="Arial"/>
          <w:sz w:val="24"/>
          <w:szCs w:val="24"/>
        </w:rPr>
        <w:t xml:space="preserve">Visando a efetiva aplicação de critérios, ações ambientais e socioambientais quanto à inserção de requisitos de sustentabilidade ambiental nos editais de licitação promovidos pela Administração Pública, e em atendimento ao artigo 5º e seus incisos da Instrução Normativa nº 1/2010 da SLTI/MPOG e de acordo com o Guia Nacional de Licitações Sustentáveis– DECOR/CGU/AGU, quando da aquisição de bens, poderá exigir os seguintes critérios de sustentabilidade ambiental: </w:t>
      </w:r>
    </w:p>
    <w:p w14:paraId="3E1786D3" w14:textId="77777777" w:rsidR="00667699" w:rsidRPr="00667699" w:rsidRDefault="00667699" w:rsidP="00667699">
      <w:pPr>
        <w:numPr>
          <w:ilvl w:val="0"/>
          <w:numId w:val="16"/>
        </w:numPr>
        <w:autoSpaceDE w:val="0"/>
        <w:autoSpaceDN w:val="0"/>
        <w:adjustRightInd w:val="0"/>
        <w:spacing w:after="73" w:line="360" w:lineRule="auto"/>
        <w:jc w:val="both"/>
        <w:rPr>
          <w:rFonts w:ascii="Arial" w:eastAsia="Malgun Gothic" w:hAnsi="Arial" w:cs="Arial"/>
          <w:color w:val="000000"/>
          <w:sz w:val="24"/>
          <w:szCs w:val="24"/>
        </w:rPr>
      </w:pPr>
      <w:proofErr w:type="gramStart"/>
      <w:r w:rsidRPr="00667699">
        <w:rPr>
          <w:rFonts w:ascii="Arial" w:eastAsia="Malgun Gothic" w:hAnsi="Arial" w:cs="Arial"/>
          <w:color w:val="000000"/>
          <w:sz w:val="24"/>
          <w:szCs w:val="24"/>
        </w:rPr>
        <w:t>bens</w:t>
      </w:r>
      <w:proofErr w:type="gramEnd"/>
      <w:r w:rsidRPr="00667699">
        <w:rPr>
          <w:rFonts w:ascii="Arial" w:eastAsia="Malgun Gothic" w:hAnsi="Arial" w:cs="Arial"/>
          <w:color w:val="000000"/>
          <w:sz w:val="24"/>
          <w:szCs w:val="24"/>
        </w:rPr>
        <w:t xml:space="preserve"> constituídos, no todo ou em parte, por material reciclado, atóxico, biodegradável, conforme ABNT NBR – 15448-1 e 15448-2; </w:t>
      </w:r>
    </w:p>
    <w:p w14:paraId="279C34CE" w14:textId="77777777" w:rsidR="00667699" w:rsidRPr="00667699" w:rsidRDefault="00667699" w:rsidP="00667699">
      <w:pPr>
        <w:numPr>
          <w:ilvl w:val="0"/>
          <w:numId w:val="16"/>
        </w:numPr>
        <w:autoSpaceDE w:val="0"/>
        <w:autoSpaceDN w:val="0"/>
        <w:adjustRightInd w:val="0"/>
        <w:spacing w:after="73" w:line="360" w:lineRule="auto"/>
        <w:jc w:val="both"/>
        <w:rPr>
          <w:rFonts w:ascii="Arial" w:eastAsia="Malgun Gothic" w:hAnsi="Arial" w:cs="Arial"/>
          <w:color w:val="000000"/>
          <w:sz w:val="24"/>
          <w:szCs w:val="24"/>
        </w:rPr>
      </w:pPr>
      <w:r w:rsidRPr="00667699">
        <w:rPr>
          <w:rFonts w:ascii="Arial" w:eastAsia="Malgun Gothic" w:hAnsi="Arial" w:cs="Arial"/>
          <w:color w:val="000000"/>
          <w:sz w:val="24"/>
          <w:szCs w:val="24"/>
        </w:rPr>
        <w:t xml:space="preserve">II. que sejam observados os requisitos ambientais para a obtenção de certificação do instituto nacional de metrologia, normalização e qualidade industrial – INMETRO como produtos sustentáveis ou de menor impacto ambiental em relação aos seus similares; </w:t>
      </w:r>
    </w:p>
    <w:p w14:paraId="2EA288BF" w14:textId="77777777" w:rsidR="00667699" w:rsidRPr="00667699" w:rsidRDefault="00667699" w:rsidP="00667699">
      <w:pPr>
        <w:numPr>
          <w:ilvl w:val="0"/>
          <w:numId w:val="16"/>
        </w:numPr>
        <w:autoSpaceDE w:val="0"/>
        <w:autoSpaceDN w:val="0"/>
        <w:adjustRightInd w:val="0"/>
        <w:spacing w:after="73" w:line="360" w:lineRule="auto"/>
        <w:jc w:val="both"/>
        <w:rPr>
          <w:rFonts w:ascii="Arial" w:eastAsia="Malgun Gothic" w:hAnsi="Arial" w:cs="Arial"/>
          <w:color w:val="000000"/>
          <w:sz w:val="24"/>
          <w:szCs w:val="24"/>
        </w:rPr>
      </w:pPr>
      <w:r w:rsidRPr="00667699">
        <w:rPr>
          <w:rFonts w:ascii="Arial" w:eastAsia="Malgun Gothic" w:hAnsi="Arial" w:cs="Arial"/>
          <w:color w:val="000000"/>
          <w:sz w:val="24"/>
          <w:szCs w:val="24"/>
        </w:rPr>
        <w:t xml:space="preserve">III. que os bens devam ser, preferencialmente, acondicionados em embalagem individual adequada, com o menor volume possível, que utilize materiais recicláveis, de forma a garantir a máxima proteção durante o transporte e o armazenamento; e </w:t>
      </w:r>
    </w:p>
    <w:p w14:paraId="2C64CCEC" w14:textId="77777777" w:rsidR="00667699" w:rsidRPr="00667699" w:rsidRDefault="00667699" w:rsidP="00667699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Malgun Gothic" w:hAnsi="Arial" w:cs="Arial"/>
          <w:color w:val="000000"/>
          <w:sz w:val="24"/>
          <w:szCs w:val="24"/>
        </w:rPr>
      </w:pPr>
      <w:r w:rsidRPr="00667699">
        <w:rPr>
          <w:rFonts w:ascii="Arial" w:eastAsia="Malgun Gothic" w:hAnsi="Arial" w:cs="Arial"/>
          <w:color w:val="000000"/>
          <w:sz w:val="24"/>
          <w:szCs w:val="24"/>
        </w:rPr>
        <w:t xml:space="preserve">IV. que os bens não contenham substâncias perigosas em concentração acima da recomendada na diretiva </w:t>
      </w:r>
      <w:proofErr w:type="spellStart"/>
      <w:r w:rsidRPr="00667699">
        <w:rPr>
          <w:rFonts w:ascii="Arial" w:eastAsia="Malgun Gothic" w:hAnsi="Arial" w:cs="Arial"/>
          <w:color w:val="000000"/>
          <w:sz w:val="24"/>
          <w:szCs w:val="24"/>
        </w:rPr>
        <w:t>RoHS</w:t>
      </w:r>
      <w:proofErr w:type="spellEnd"/>
      <w:r w:rsidRPr="00667699">
        <w:rPr>
          <w:rFonts w:ascii="Arial" w:eastAsia="Malgun Gothic" w:hAnsi="Arial" w:cs="Arial"/>
          <w:color w:val="000000"/>
          <w:sz w:val="24"/>
          <w:szCs w:val="24"/>
        </w:rPr>
        <w:t xml:space="preserve"> (</w:t>
      </w:r>
      <w:proofErr w:type="spellStart"/>
      <w:r w:rsidRPr="00667699">
        <w:rPr>
          <w:rFonts w:ascii="Arial" w:eastAsia="Malgun Gothic" w:hAnsi="Arial" w:cs="Arial"/>
          <w:color w:val="000000"/>
          <w:sz w:val="24"/>
          <w:szCs w:val="24"/>
        </w:rPr>
        <w:t>Restriction</w:t>
      </w:r>
      <w:proofErr w:type="spellEnd"/>
      <w:r w:rsidRPr="00667699">
        <w:rPr>
          <w:rFonts w:ascii="Arial" w:eastAsia="Malgun Gothic" w:hAnsi="Arial" w:cs="Arial"/>
          <w:color w:val="000000"/>
          <w:sz w:val="24"/>
          <w:szCs w:val="24"/>
        </w:rPr>
        <w:t xml:space="preserve"> </w:t>
      </w:r>
      <w:proofErr w:type="spellStart"/>
      <w:r w:rsidRPr="00667699">
        <w:rPr>
          <w:rFonts w:ascii="Arial" w:eastAsia="Malgun Gothic" w:hAnsi="Arial" w:cs="Arial"/>
          <w:color w:val="000000"/>
          <w:sz w:val="24"/>
          <w:szCs w:val="24"/>
        </w:rPr>
        <w:t>of</w:t>
      </w:r>
      <w:proofErr w:type="spellEnd"/>
      <w:r w:rsidRPr="00667699">
        <w:rPr>
          <w:rFonts w:ascii="Arial" w:eastAsia="Malgun Gothic" w:hAnsi="Arial" w:cs="Arial"/>
          <w:color w:val="000000"/>
          <w:sz w:val="24"/>
          <w:szCs w:val="24"/>
        </w:rPr>
        <w:t xml:space="preserve"> </w:t>
      </w:r>
      <w:proofErr w:type="spellStart"/>
      <w:r w:rsidRPr="00667699">
        <w:rPr>
          <w:rFonts w:ascii="Arial" w:eastAsia="Malgun Gothic" w:hAnsi="Arial" w:cs="Arial"/>
          <w:color w:val="000000"/>
          <w:sz w:val="24"/>
          <w:szCs w:val="24"/>
        </w:rPr>
        <w:t>Certain</w:t>
      </w:r>
      <w:proofErr w:type="spellEnd"/>
      <w:r w:rsidRPr="00667699">
        <w:rPr>
          <w:rFonts w:ascii="Arial" w:eastAsia="Malgun Gothic" w:hAnsi="Arial" w:cs="Arial"/>
          <w:color w:val="000000"/>
          <w:sz w:val="24"/>
          <w:szCs w:val="24"/>
        </w:rPr>
        <w:t xml:space="preserve"> </w:t>
      </w:r>
      <w:proofErr w:type="spellStart"/>
      <w:r w:rsidRPr="00667699">
        <w:rPr>
          <w:rFonts w:ascii="Arial" w:eastAsia="Malgun Gothic" w:hAnsi="Arial" w:cs="Arial"/>
          <w:color w:val="000000"/>
          <w:sz w:val="24"/>
          <w:szCs w:val="24"/>
        </w:rPr>
        <w:t>Hazardous</w:t>
      </w:r>
      <w:proofErr w:type="spellEnd"/>
      <w:r w:rsidRPr="00667699">
        <w:rPr>
          <w:rFonts w:ascii="Arial" w:eastAsia="Malgun Gothic" w:hAnsi="Arial" w:cs="Arial"/>
          <w:color w:val="000000"/>
          <w:sz w:val="24"/>
          <w:szCs w:val="24"/>
        </w:rPr>
        <w:t xml:space="preserve"> </w:t>
      </w:r>
      <w:proofErr w:type="spellStart"/>
      <w:r w:rsidRPr="00667699">
        <w:rPr>
          <w:rFonts w:ascii="Arial" w:eastAsia="Malgun Gothic" w:hAnsi="Arial" w:cs="Arial"/>
          <w:color w:val="000000"/>
          <w:sz w:val="24"/>
          <w:szCs w:val="24"/>
        </w:rPr>
        <w:t>Substances</w:t>
      </w:r>
      <w:proofErr w:type="spellEnd"/>
      <w:r w:rsidRPr="00667699">
        <w:rPr>
          <w:rFonts w:ascii="Arial" w:eastAsia="Malgun Gothic" w:hAnsi="Arial" w:cs="Arial"/>
          <w:color w:val="000000"/>
          <w:sz w:val="24"/>
          <w:szCs w:val="24"/>
        </w:rPr>
        <w:t>), tais como mercúrio (Hg), chumbo (</w:t>
      </w:r>
      <w:proofErr w:type="spellStart"/>
      <w:r w:rsidRPr="00667699">
        <w:rPr>
          <w:rFonts w:ascii="Arial" w:eastAsia="Malgun Gothic" w:hAnsi="Arial" w:cs="Arial"/>
          <w:color w:val="000000"/>
          <w:sz w:val="24"/>
          <w:szCs w:val="24"/>
        </w:rPr>
        <w:t>Pb</w:t>
      </w:r>
      <w:proofErr w:type="spellEnd"/>
      <w:r w:rsidRPr="00667699">
        <w:rPr>
          <w:rFonts w:ascii="Arial" w:eastAsia="Malgun Gothic" w:hAnsi="Arial" w:cs="Arial"/>
          <w:color w:val="000000"/>
          <w:sz w:val="24"/>
          <w:szCs w:val="24"/>
        </w:rPr>
        <w:t xml:space="preserve">), cromo </w:t>
      </w:r>
      <w:proofErr w:type="spellStart"/>
      <w:r w:rsidRPr="00667699">
        <w:rPr>
          <w:rFonts w:ascii="Arial" w:eastAsia="Malgun Gothic" w:hAnsi="Arial" w:cs="Arial"/>
          <w:color w:val="000000"/>
          <w:sz w:val="24"/>
          <w:szCs w:val="24"/>
        </w:rPr>
        <w:t>hexavalente</w:t>
      </w:r>
      <w:proofErr w:type="spellEnd"/>
      <w:r w:rsidRPr="00667699">
        <w:rPr>
          <w:rFonts w:ascii="Arial" w:eastAsia="Malgun Gothic" w:hAnsi="Arial" w:cs="Arial"/>
          <w:color w:val="000000"/>
          <w:sz w:val="24"/>
          <w:szCs w:val="24"/>
        </w:rPr>
        <w:t xml:space="preserve"> (Cr(VI)), cádmio (</w:t>
      </w:r>
      <w:proofErr w:type="spellStart"/>
      <w:r w:rsidRPr="00667699">
        <w:rPr>
          <w:rFonts w:ascii="Arial" w:eastAsia="Malgun Gothic" w:hAnsi="Arial" w:cs="Arial"/>
          <w:color w:val="000000"/>
          <w:sz w:val="24"/>
          <w:szCs w:val="24"/>
        </w:rPr>
        <w:t>Cd</w:t>
      </w:r>
      <w:proofErr w:type="spellEnd"/>
      <w:r w:rsidRPr="00667699">
        <w:rPr>
          <w:rFonts w:ascii="Arial" w:eastAsia="Malgun Gothic" w:hAnsi="Arial" w:cs="Arial"/>
          <w:color w:val="000000"/>
          <w:sz w:val="24"/>
          <w:szCs w:val="24"/>
        </w:rPr>
        <w:t xml:space="preserve">), </w:t>
      </w:r>
      <w:proofErr w:type="spellStart"/>
      <w:r w:rsidRPr="00667699">
        <w:rPr>
          <w:rFonts w:ascii="Arial" w:eastAsia="Malgun Gothic" w:hAnsi="Arial" w:cs="Arial"/>
          <w:color w:val="000000"/>
          <w:sz w:val="24"/>
          <w:szCs w:val="24"/>
        </w:rPr>
        <w:t>bifenil-polibromados</w:t>
      </w:r>
      <w:proofErr w:type="spellEnd"/>
      <w:r w:rsidRPr="00667699">
        <w:rPr>
          <w:rFonts w:ascii="Arial" w:eastAsia="Malgun Gothic" w:hAnsi="Arial" w:cs="Arial"/>
          <w:color w:val="000000"/>
          <w:sz w:val="24"/>
          <w:szCs w:val="24"/>
        </w:rPr>
        <w:t xml:space="preserve"> (</w:t>
      </w:r>
      <w:proofErr w:type="spellStart"/>
      <w:r w:rsidRPr="00667699">
        <w:rPr>
          <w:rFonts w:ascii="Arial" w:eastAsia="Malgun Gothic" w:hAnsi="Arial" w:cs="Arial"/>
          <w:color w:val="000000"/>
          <w:sz w:val="24"/>
          <w:szCs w:val="24"/>
        </w:rPr>
        <w:t>PBBs</w:t>
      </w:r>
      <w:proofErr w:type="spellEnd"/>
      <w:r w:rsidRPr="00667699">
        <w:rPr>
          <w:rFonts w:ascii="Arial" w:eastAsia="Malgun Gothic" w:hAnsi="Arial" w:cs="Arial"/>
          <w:color w:val="000000"/>
          <w:sz w:val="24"/>
          <w:szCs w:val="24"/>
        </w:rPr>
        <w:t xml:space="preserve">), éteres </w:t>
      </w:r>
      <w:proofErr w:type="spellStart"/>
      <w:r w:rsidRPr="00667699">
        <w:rPr>
          <w:rFonts w:ascii="Arial" w:eastAsia="Malgun Gothic" w:hAnsi="Arial" w:cs="Arial"/>
          <w:color w:val="000000"/>
          <w:sz w:val="24"/>
          <w:szCs w:val="24"/>
        </w:rPr>
        <w:t>difenil-polibromados</w:t>
      </w:r>
      <w:proofErr w:type="spellEnd"/>
      <w:r w:rsidRPr="00667699">
        <w:rPr>
          <w:rFonts w:ascii="Arial" w:eastAsia="Malgun Gothic" w:hAnsi="Arial" w:cs="Arial"/>
          <w:color w:val="000000"/>
          <w:sz w:val="24"/>
          <w:szCs w:val="24"/>
        </w:rPr>
        <w:t xml:space="preserve"> (</w:t>
      </w:r>
      <w:proofErr w:type="spellStart"/>
      <w:r w:rsidRPr="00667699">
        <w:rPr>
          <w:rFonts w:ascii="Arial" w:eastAsia="Malgun Gothic" w:hAnsi="Arial" w:cs="Arial"/>
          <w:color w:val="000000"/>
          <w:sz w:val="24"/>
          <w:szCs w:val="24"/>
        </w:rPr>
        <w:t>PBDEs</w:t>
      </w:r>
      <w:proofErr w:type="spellEnd"/>
      <w:r w:rsidRPr="00667699">
        <w:rPr>
          <w:rFonts w:ascii="Arial" w:eastAsia="Malgun Gothic" w:hAnsi="Arial" w:cs="Arial"/>
          <w:color w:val="000000"/>
          <w:sz w:val="24"/>
          <w:szCs w:val="24"/>
        </w:rPr>
        <w:t xml:space="preserve">). </w:t>
      </w:r>
    </w:p>
    <w:p w14:paraId="58F9BD32" w14:textId="77777777" w:rsidR="00667699" w:rsidRDefault="00667699" w:rsidP="00505CDF">
      <w:pPr>
        <w:spacing w:after="0" w:line="30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</w:p>
    <w:p w14:paraId="6E7B9CDA" w14:textId="4D6A0853" w:rsidR="00CB464A" w:rsidRPr="00505CDF" w:rsidRDefault="00CB464A" w:rsidP="00505CDF">
      <w:pPr>
        <w:spacing w:after="0" w:line="30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  <w:r w:rsidRPr="00505CDF">
        <w:rPr>
          <w:rFonts w:ascii="Arial" w:hAnsi="Arial" w:cs="Arial"/>
          <w:b/>
          <w:bCs/>
          <w:sz w:val="24"/>
          <w:szCs w:val="24"/>
        </w:rPr>
        <w:t>XIII – Gerenciamento de risco</w:t>
      </w:r>
    </w:p>
    <w:bookmarkEnd w:id="3"/>
    <w:p w14:paraId="3749C97A" w14:textId="77777777" w:rsidR="009F06EF" w:rsidRPr="009F06EF" w:rsidRDefault="009F06EF" w:rsidP="00505CDF">
      <w:pPr>
        <w:spacing w:after="0" w:line="30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W w:w="8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5"/>
        <w:gridCol w:w="6647"/>
        <w:gridCol w:w="8"/>
      </w:tblGrid>
      <w:tr w:rsidR="009F06EF" w:rsidRPr="009F06EF" w14:paraId="417030D3" w14:textId="77777777" w:rsidTr="00667699">
        <w:trPr>
          <w:gridAfter w:val="1"/>
          <w:wAfter w:w="8" w:type="dxa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B9D1A44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</w:pPr>
            <w:r w:rsidRPr="009F06EF"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  <w:t>RISCO 1</w:t>
            </w:r>
          </w:p>
        </w:tc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058FF4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</w:pPr>
            <w:r w:rsidRPr="009F06EF"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  <w:t>Falta de conhecimento dos agentes públicos responsáveis pela contratação sobre o Plano Anual de Contratação</w:t>
            </w:r>
          </w:p>
        </w:tc>
      </w:tr>
      <w:tr w:rsidR="009F06EF" w:rsidRPr="009F06EF" w14:paraId="4917B532" w14:textId="77777777" w:rsidTr="00667699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DD670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06EF">
              <w:rPr>
                <w:rFonts w:ascii="Arial" w:hAnsi="Arial" w:cs="Arial"/>
                <w:b/>
                <w:bCs/>
                <w:sz w:val="24"/>
                <w:szCs w:val="24"/>
              </w:rPr>
              <w:t>ETAPA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83A9E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>( x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)Planejamento             (   ) Seleção do fornecedor </w:t>
            </w:r>
          </w:p>
          <w:p w14:paraId="091D6E28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 Execução do Contrato</w:t>
            </w:r>
          </w:p>
        </w:tc>
      </w:tr>
      <w:tr w:rsidR="009F06EF" w:rsidRPr="009F06EF" w14:paraId="11115747" w14:textId="77777777" w:rsidTr="00667699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F0FA3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06E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Probabilidade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7BD33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>( x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 Muito baixo (   ) baixo (   ) médio </w:t>
            </w:r>
          </w:p>
          <w:p w14:paraId="15023754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 alto (   ) muito alto</w:t>
            </w:r>
          </w:p>
        </w:tc>
      </w:tr>
      <w:tr w:rsidR="009F06EF" w:rsidRPr="009F06EF" w14:paraId="423D1A1A" w14:textId="77777777" w:rsidTr="00667699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DF663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06EF">
              <w:rPr>
                <w:rFonts w:ascii="Arial" w:hAnsi="Arial" w:cs="Arial"/>
                <w:b/>
                <w:bCs/>
                <w:sz w:val="24"/>
                <w:szCs w:val="24"/>
              </w:rPr>
              <w:t>Impacto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22BA1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 Muito baixo (   ) baixo (   ) médio </w:t>
            </w:r>
          </w:p>
          <w:p w14:paraId="1380760A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 xml:space="preserve">(x) alto </w:t>
            </w: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 muito alto</w:t>
            </w:r>
          </w:p>
        </w:tc>
      </w:tr>
      <w:tr w:rsidR="009F06EF" w:rsidRPr="009F06EF" w14:paraId="4C96097B" w14:textId="77777777" w:rsidTr="00667699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F2153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06EF">
              <w:rPr>
                <w:rFonts w:ascii="Arial" w:hAnsi="Arial" w:cs="Arial"/>
                <w:b/>
                <w:bCs/>
                <w:sz w:val="24"/>
                <w:szCs w:val="24"/>
              </w:rPr>
              <w:t>Medida (s)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E4ABC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Contratação emergencial para atendimento da necessidade pública, com eventual apuração de responsabilidade em razão da descontinuidade do serviço.</w:t>
            </w:r>
          </w:p>
        </w:tc>
      </w:tr>
      <w:tr w:rsidR="009F06EF" w:rsidRPr="009F06EF" w14:paraId="26F68684" w14:textId="77777777" w:rsidTr="00667699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67ED6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06EF">
              <w:rPr>
                <w:rFonts w:ascii="Arial" w:hAnsi="Arial" w:cs="Arial"/>
                <w:b/>
                <w:bCs/>
                <w:sz w:val="24"/>
                <w:szCs w:val="24"/>
              </w:rPr>
              <w:t>Responsável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CB8B3" w14:textId="2B71CF7A" w:rsidR="009F06EF" w:rsidRPr="009F06EF" w:rsidRDefault="009F06EF" w:rsidP="0066769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 xml:space="preserve">Mariane Benites Godoy e </w:t>
            </w:r>
            <w:r w:rsidR="00667699">
              <w:rPr>
                <w:rFonts w:ascii="Arial" w:hAnsi="Arial" w:cs="Arial"/>
                <w:sz w:val="24"/>
                <w:szCs w:val="24"/>
              </w:rPr>
              <w:t>Jordana Maria Quedes Barcelos</w:t>
            </w:r>
          </w:p>
        </w:tc>
      </w:tr>
      <w:tr w:rsidR="009F06EF" w:rsidRPr="009F06EF" w14:paraId="64542865" w14:textId="77777777" w:rsidTr="00667699">
        <w:trPr>
          <w:gridAfter w:val="1"/>
          <w:wAfter w:w="8" w:type="dxa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5A934779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</w:pPr>
            <w:r w:rsidRPr="009F06EF"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  <w:t>RISCO 2</w:t>
            </w:r>
          </w:p>
        </w:tc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9DEC6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</w:pPr>
            <w:r w:rsidRPr="009F06EF"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  <w:t xml:space="preserve">Fornecedor não atender aos requisitos de documentação pré-estabelecidos </w:t>
            </w:r>
          </w:p>
        </w:tc>
      </w:tr>
      <w:tr w:rsidR="009F06EF" w:rsidRPr="009F06EF" w14:paraId="0F8271EE" w14:textId="77777777" w:rsidTr="00667699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E9C10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06EF">
              <w:rPr>
                <w:rFonts w:ascii="Arial" w:hAnsi="Arial" w:cs="Arial"/>
                <w:b/>
                <w:bCs/>
                <w:sz w:val="24"/>
                <w:szCs w:val="24"/>
              </w:rPr>
              <w:t>ETAPA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5BE78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)Planejamento             (x ) Seleção do fornecedor </w:t>
            </w:r>
          </w:p>
          <w:p w14:paraId="48F8E553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 Execução do Contrato</w:t>
            </w:r>
          </w:p>
        </w:tc>
      </w:tr>
      <w:tr w:rsidR="009F06EF" w:rsidRPr="009F06EF" w14:paraId="56111E7E" w14:textId="77777777" w:rsidTr="00667699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96399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06EF">
              <w:rPr>
                <w:rFonts w:ascii="Arial" w:hAnsi="Arial" w:cs="Arial"/>
                <w:b/>
                <w:bCs/>
                <w:sz w:val="24"/>
                <w:szCs w:val="24"/>
              </w:rPr>
              <w:t>Probabilidade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E9788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 Muito baixo ( x ) baixo (   ) médio </w:t>
            </w:r>
          </w:p>
          <w:p w14:paraId="4C182A07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 alto (   ) muito alto</w:t>
            </w:r>
          </w:p>
        </w:tc>
      </w:tr>
      <w:tr w:rsidR="009F06EF" w:rsidRPr="009F06EF" w14:paraId="4DE6A7FF" w14:textId="77777777" w:rsidTr="00667699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B9A58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06EF">
              <w:rPr>
                <w:rFonts w:ascii="Arial" w:hAnsi="Arial" w:cs="Arial"/>
                <w:b/>
                <w:bCs/>
                <w:sz w:val="24"/>
                <w:szCs w:val="24"/>
              </w:rPr>
              <w:t>Impacto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D0240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 Muito baixo (   ) baixo ( x ) médio </w:t>
            </w:r>
          </w:p>
          <w:p w14:paraId="197C3AC0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 alto (   ) muito alto</w:t>
            </w:r>
          </w:p>
        </w:tc>
      </w:tr>
      <w:tr w:rsidR="009F06EF" w:rsidRPr="009F06EF" w14:paraId="63B99198" w14:textId="77777777" w:rsidTr="00667699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7D015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06EF">
              <w:rPr>
                <w:rFonts w:ascii="Arial" w:hAnsi="Arial" w:cs="Arial"/>
                <w:b/>
                <w:bCs/>
                <w:sz w:val="24"/>
                <w:szCs w:val="24"/>
              </w:rPr>
              <w:t>Medida (s)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6856E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 xml:space="preserve">Solicitar ao fornecedor regulamentação das documentações, caso não atenda aos prazos, realizar troca de fornecedor </w:t>
            </w:r>
          </w:p>
        </w:tc>
      </w:tr>
      <w:tr w:rsidR="009F06EF" w:rsidRPr="009F06EF" w14:paraId="44B7FC39" w14:textId="77777777" w:rsidTr="00667699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35CBE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06EF">
              <w:rPr>
                <w:rFonts w:ascii="Arial" w:hAnsi="Arial" w:cs="Arial"/>
                <w:b/>
                <w:bCs/>
                <w:sz w:val="24"/>
                <w:szCs w:val="24"/>
              </w:rPr>
              <w:t>Responsável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9CDC6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F06EF">
              <w:rPr>
                <w:rFonts w:ascii="Arial" w:hAnsi="Arial" w:cs="Arial"/>
                <w:sz w:val="24"/>
                <w:szCs w:val="24"/>
              </w:rPr>
              <w:t>Vanderli</w:t>
            </w:r>
            <w:proofErr w:type="spellEnd"/>
            <w:r w:rsidRPr="009F06EF">
              <w:rPr>
                <w:rFonts w:ascii="Arial" w:hAnsi="Arial" w:cs="Arial"/>
                <w:sz w:val="24"/>
                <w:szCs w:val="24"/>
              </w:rPr>
              <w:t xml:space="preserve"> Vieira Ximenes </w:t>
            </w:r>
          </w:p>
        </w:tc>
      </w:tr>
      <w:tr w:rsidR="009F06EF" w:rsidRPr="009F06EF" w14:paraId="350B768E" w14:textId="77777777" w:rsidTr="00667699">
        <w:trPr>
          <w:gridAfter w:val="1"/>
          <w:wAfter w:w="8" w:type="dxa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153E1A2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</w:pPr>
            <w:r w:rsidRPr="009F06EF"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  <w:t>RISCO 3</w:t>
            </w:r>
          </w:p>
        </w:tc>
        <w:tc>
          <w:tcPr>
            <w:tcW w:w="6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3F644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</w:pPr>
            <w:r w:rsidRPr="009F06EF"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  <w:t xml:space="preserve">Dados de NF </w:t>
            </w:r>
            <w:proofErr w:type="gramStart"/>
            <w:r w:rsidRPr="009F06EF"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  <w:t>com  serviços</w:t>
            </w:r>
            <w:proofErr w:type="gramEnd"/>
            <w:r w:rsidRPr="009F06EF">
              <w:rPr>
                <w:rFonts w:ascii="Arial" w:hAnsi="Arial" w:cs="Arial"/>
                <w:b/>
                <w:bCs/>
                <w:iCs/>
                <w:sz w:val="24"/>
                <w:szCs w:val="24"/>
                <w:u w:val="single"/>
              </w:rPr>
              <w:t xml:space="preserve"> divergentes dos contratados (quantidade e qualidade)</w:t>
            </w:r>
          </w:p>
        </w:tc>
      </w:tr>
      <w:tr w:rsidR="009F06EF" w:rsidRPr="009F06EF" w14:paraId="3C11E72E" w14:textId="77777777" w:rsidTr="00667699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FF5FD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06EF">
              <w:rPr>
                <w:rFonts w:ascii="Arial" w:hAnsi="Arial" w:cs="Arial"/>
                <w:b/>
                <w:bCs/>
                <w:sz w:val="24"/>
                <w:szCs w:val="24"/>
              </w:rPr>
              <w:t>ETAPA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C9A91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)Planejamento             (   ) Seleção do fornecedor </w:t>
            </w:r>
          </w:p>
          <w:p w14:paraId="6062743B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>( x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 Execução do Contrato</w:t>
            </w:r>
          </w:p>
        </w:tc>
      </w:tr>
      <w:tr w:rsidR="009F06EF" w:rsidRPr="009F06EF" w14:paraId="639BA809" w14:textId="77777777" w:rsidTr="00667699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EB132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06EF">
              <w:rPr>
                <w:rFonts w:ascii="Arial" w:hAnsi="Arial" w:cs="Arial"/>
                <w:b/>
                <w:bCs/>
                <w:sz w:val="24"/>
                <w:szCs w:val="24"/>
              </w:rPr>
              <w:t>Probabilidade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08AB5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 Muito baixo (   ) baixo ( x ) médio </w:t>
            </w:r>
          </w:p>
          <w:p w14:paraId="1615F66E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lastRenderedPageBreak/>
              <w:t xml:space="preserve">(  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 alto (   ) muito alto</w:t>
            </w:r>
          </w:p>
        </w:tc>
      </w:tr>
      <w:tr w:rsidR="009F06EF" w:rsidRPr="009F06EF" w14:paraId="1F457F22" w14:textId="77777777" w:rsidTr="00667699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A4572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06E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Impacto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72100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 Muito baixo (   ) baixo (   ) médio </w:t>
            </w:r>
          </w:p>
          <w:p w14:paraId="34D9B6C5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 xml:space="preserve">(  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) alto (x) muito alto</w:t>
            </w:r>
          </w:p>
        </w:tc>
      </w:tr>
      <w:tr w:rsidR="009F06EF" w:rsidRPr="009F06EF" w14:paraId="56F7E217" w14:textId="77777777" w:rsidTr="00667699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AED7A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06EF">
              <w:rPr>
                <w:rFonts w:ascii="Arial" w:hAnsi="Arial" w:cs="Arial"/>
                <w:b/>
                <w:bCs/>
                <w:sz w:val="24"/>
                <w:szCs w:val="24"/>
              </w:rPr>
              <w:t>Medida (s)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54F04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Suspensão do processo de pagamento até a comprovação da entrega do produto de acordo com a quantidade e qualidade contratadas</w:t>
            </w:r>
          </w:p>
          <w:p w14:paraId="4515234C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Apuração da responsabilidade dos servidores e da empresa contratada</w:t>
            </w:r>
          </w:p>
        </w:tc>
      </w:tr>
      <w:tr w:rsidR="009F06EF" w:rsidRPr="009F06EF" w14:paraId="76BF182A" w14:textId="77777777" w:rsidTr="00667699"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97121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06EF">
              <w:rPr>
                <w:rFonts w:ascii="Arial" w:hAnsi="Arial" w:cs="Arial"/>
                <w:b/>
                <w:bCs/>
                <w:sz w:val="24"/>
                <w:szCs w:val="24"/>
              </w:rPr>
              <w:t>Responsável</w:t>
            </w:r>
          </w:p>
        </w:tc>
        <w:tc>
          <w:tcPr>
            <w:tcW w:w="6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60AF4" w14:textId="430924AC" w:rsidR="009F06EF" w:rsidRPr="009F06EF" w:rsidRDefault="00667699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Jordana Maria Quedes Barcelos e Moisés de Souza </w:t>
            </w:r>
          </w:p>
        </w:tc>
      </w:tr>
    </w:tbl>
    <w:p w14:paraId="1C0F082F" w14:textId="77777777" w:rsidR="009F06EF" w:rsidRPr="009F06EF" w:rsidRDefault="009F06EF" w:rsidP="00505CDF">
      <w:pPr>
        <w:spacing w:line="36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</w:p>
    <w:p w14:paraId="07B9AF8C" w14:textId="77777777" w:rsidR="009F06EF" w:rsidRPr="009F06EF" w:rsidRDefault="009F06EF" w:rsidP="00505CDF">
      <w:pPr>
        <w:spacing w:line="36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</w:p>
    <w:p w14:paraId="7990315F" w14:textId="77777777" w:rsidR="009F06EF" w:rsidRPr="009F06EF" w:rsidRDefault="009F06EF" w:rsidP="00505CDF">
      <w:pPr>
        <w:spacing w:line="36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</w:p>
    <w:p w14:paraId="2BC30D76" w14:textId="77777777" w:rsidR="009F06EF" w:rsidRPr="009F06EF" w:rsidRDefault="009F06EF" w:rsidP="00505CDF">
      <w:pPr>
        <w:spacing w:line="360" w:lineRule="auto"/>
        <w:ind w:right="-1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786"/>
        <w:gridCol w:w="1269"/>
        <w:gridCol w:w="1253"/>
        <w:gridCol w:w="1281"/>
        <w:gridCol w:w="1198"/>
        <w:gridCol w:w="1270"/>
      </w:tblGrid>
      <w:tr w:rsidR="009F06EF" w:rsidRPr="009F06EF" w14:paraId="668690BF" w14:textId="77777777" w:rsidTr="00821C20">
        <w:tc>
          <w:tcPr>
            <w:tcW w:w="4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83CC2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4" w:name="_Hlk157430661"/>
            <w:r w:rsidRPr="009F06EF">
              <w:rPr>
                <w:rFonts w:ascii="Arial" w:hAnsi="Arial" w:cs="Arial"/>
                <w:sz w:val="24"/>
                <w:szCs w:val="24"/>
              </w:rPr>
              <w:t>I</w:t>
            </w:r>
          </w:p>
          <w:p w14:paraId="0C6FD6F7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M</w:t>
            </w:r>
          </w:p>
          <w:p w14:paraId="39967834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P</w:t>
            </w:r>
          </w:p>
          <w:p w14:paraId="5C8E3EC0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A</w:t>
            </w:r>
          </w:p>
          <w:p w14:paraId="580A401D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C</w:t>
            </w:r>
          </w:p>
          <w:p w14:paraId="1C4A75C0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T</w:t>
            </w:r>
          </w:p>
          <w:p w14:paraId="6F93F8B9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80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9D755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F06EF">
              <w:rPr>
                <w:rFonts w:ascii="Arial" w:hAnsi="Arial" w:cs="Arial"/>
                <w:sz w:val="24"/>
                <w:szCs w:val="24"/>
              </w:rPr>
              <w:t>P  R</w:t>
            </w:r>
            <w:proofErr w:type="gramEnd"/>
            <w:r w:rsidRPr="009F06EF">
              <w:rPr>
                <w:rFonts w:ascii="Arial" w:hAnsi="Arial" w:cs="Arial"/>
                <w:sz w:val="24"/>
                <w:szCs w:val="24"/>
              </w:rPr>
              <w:t xml:space="preserve">  O  B  A  B  I  L  I  D  A   D  E</w:t>
            </w:r>
          </w:p>
        </w:tc>
      </w:tr>
      <w:tr w:rsidR="009F06EF" w:rsidRPr="009F06EF" w14:paraId="165C8543" w14:textId="77777777" w:rsidTr="00821C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BEA6B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CEE73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49AFB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MUITO BAIXO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A438E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BAIXO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E9D84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MÉDIO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DAACC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ALTO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DFF6B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MUITO ALTO</w:t>
            </w:r>
          </w:p>
        </w:tc>
      </w:tr>
      <w:tr w:rsidR="009F06EF" w:rsidRPr="009F06EF" w14:paraId="0255E6C1" w14:textId="77777777" w:rsidTr="00821C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12990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46B6D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 xml:space="preserve">MUITO </w:t>
            </w:r>
          </w:p>
          <w:p w14:paraId="37AA2704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ALTO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78605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CD1ED2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16243030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Risco 3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0559695F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522C235F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06EF" w:rsidRPr="009F06EF" w14:paraId="2D26645B" w14:textId="77777777" w:rsidTr="00821C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23B87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2737B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 xml:space="preserve">ALTO </w:t>
            </w:r>
          </w:p>
          <w:p w14:paraId="4184DA19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FD591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Risco 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A0D60C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4050F0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6E0B70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FB99218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06EF" w:rsidRPr="009F06EF" w14:paraId="71F010F1" w14:textId="77777777" w:rsidTr="00821C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4D565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B5177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MÉDIO</w:t>
            </w:r>
          </w:p>
          <w:p w14:paraId="7DD130E5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DCC42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1DE9D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Risco 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E5F052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4157F9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2DD8D1A9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06EF" w:rsidRPr="009F06EF" w14:paraId="4B183A70" w14:textId="77777777" w:rsidTr="00821C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6D182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027B0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BAIXO</w:t>
            </w:r>
          </w:p>
          <w:p w14:paraId="7ADF855E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6C0C5FB5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31C086A2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9D3A3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38E570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9C6CFA2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06EF" w:rsidRPr="009F06EF" w14:paraId="2AD4143E" w14:textId="77777777" w:rsidTr="00821C2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6CA8D" w14:textId="77777777" w:rsidR="009F06EF" w:rsidRPr="009F06EF" w:rsidRDefault="009F06EF" w:rsidP="00505CD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58AB1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06EF">
              <w:rPr>
                <w:rFonts w:ascii="Arial" w:hAnsi="Arial" w:cs="Arial"/>
                <w:sz w:val="24"/>
                <w:szCs w:val="24"/>
              </w:rPr>
              <w:t>MUITO BAIXO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3E7691BA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65C155EC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A3845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D7A5F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C570A" w14:textId="77777777" w:rsidR="009F06EF" w:rsidRPr="009F06EF" w:rsidRDefault="009F06EF" w:rsidP="00505CDF">
            <w:pPr>
              <w:spacing w:before="100" w:beforeAutospacing="1" w:after="100" w:afterAutospacing="1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bookmarkEnd w:id="4"/>
    <w:p w14:paraId="251960CC" w14:textId="77777777" w:rsidR="009F06EF" w:rsidRPr="009F06EF" w:rsidRDefault="009F06EF" w:rsidP="00505CDF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F06EF">
        <w:rPr>
          <w:rFonts w:ascii="Arial" w:hAnsi="Arial" w:cs="Arial"/>
          <w:sz w:val="24"/>
          <w:szCs w:val="24"/>
        </w:rPr>
        <w:lastRenderedPageBreak/>
        <w:t xml:space="preserve">LEGENDA: Vermelho: Risco extremo – Amarelo: Risco alto – Branco: Risco médio e Verde: Risco baixo. </w:t>
      </w:r>
    </w:p>
    <w:p w14:paraId="59A33685" w14:textId="77777777" w:rsidR="009F06EF" w:rsidRPr="009F06EF" w:rsidRDefault="009F06EF" w:rsidP="00505CDF">
      <w:pPr>
        <w:widowControl w:val="0"/>
        <w:tabs>
          <w:tab w:val="left" w:pos="1078"/>
          <w:tab w:val="left" w:pos="1134"/>
        </w:tabs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F06E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XIV - Posicionamento conclusivo sobre a adequação da contratação para o atendimento da necessidade a que se destina </w:t>
      </w:r>
    </w:p>
    <w:p w14:paraId="656F5FEF" w14:textId="77777777" w:rsidR="009F06EF" w:rsidRPr="009F06EF" w:rsidRDefault="009F06EF" w:rsidP="00505CDF">
      <w:pPr>
        <w:widowControl w:val="0"/>
        <w:tabs>
          <w:tab w:val="left" w:pos="1078"/>
          <w:tab w:val="left" w:pos="1134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9F06EF">
        <w:rPr>
          <w:rFonts w:ascii="Arial" w:eastAsia="Calibri" w:hAnsi="Arial" w:cs="Arial"/>
          <w:sz w:val="24"/>
          <w:szCs w:val="24"/>
        </w:rPr>
        <w:t>Considerando os elementos obtidos, bem como a fundamentação deste estudo, especialmente no que tange à solução de mercado escolhida, esta Equipe de Planejamento, considera que a contratação é viável, além de ser necessária para o atendimento das necessidades e interesses deste órgão público.</w:t>
      </w:r>
    </w:p>
    <w:p w14:paraId="7CC048EF" w14:textId="77777777" w:rsidR="009F06EF" w:rsidRPr="009F06EF" w:rsidRDefault="009F06EF" w:rsidP="00505CDF">
      <w:pPr>
        <w:widowControl w:val="0"/>
        <w:tabs>
          <w:tab w:val="left" w:pos="1078"/>
          <w:tab w:val="left" w:pos="1134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7BAF55A" w14:textId="77777777" w:rsidR="009F06EF" w:rsidRPr="009F06EF" w:rsidRDefault="009F06EF" w:rsidP="00667699">
      <w:pPr>
        <w:widowControl w:val="0"/>
        <w:tabs>
          <w:tab w:val="left" w:pos="1078"/>
          <w:tab w:val="left" w:pos="1134"/>
        </w:tabs>
        <w:spacing w:after="0" w:line="360" w:lineRule="auto"/>
        <w:ind w:left="1078"/>
        <w:jc w:val="right"/>
        <w:rPr>
          <w:rFonts w:ascii="Arial" w:eastAsia="Calibri" w:hAnsi="Arial" w:cs="Arial"/>
          <w:sz w:val="24"/>
          <w:szCs w:val="24"/>
        </w:rPr>
      </w:pPr>
      <w:r w:rsidRPr="009F06EF">
        <w:rPr>
          <w:rFonts w:ascii="Arial" w:eastAsia="Calibri" w:hAnsi="Arial" w:cs="Arial"/>
          <w:sz w:val="24"/>
          <w:szCs w:val="24"/>
        </w:rPr>
        <w:t>Caracol/MS, 30 de janeiro de 2024.</w:t>
      </w:r>
    </w:p>
    <w:p w14:paraId="5A6379B3" w14:textId="77777777" w:rsidR="009F06EF" w:rsidRPr="009F06EF" w:rsidRDefault="009F06EF" w:rsidP="00505CDF">
      <w:pPr>
        <w:widowControl w:val="0"/>
        <w:tabs>
          <w:tab w:val="left" w:pos="1078"/>
          <w:tab w:val="left" w:pos="1134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3540B98B" w14:textId="77777777" w:rsidR="009F06EF" w:rsidRPr="009F06EF" w:rsidRDefault="009F06EF" w:rsidP="00505CDF">
      <w:pPr>
        <w:widowControl w:val="0"/>
        <w:tabs>
          <w:tab w:val="left" w:pos="1078"/>
          <w:tab w:val="left" w:pos="1134"/>
        </w:tabs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9F06EF">
        <w:rPr>
          <w:rFonts w:ascii="Arial" w:eastAsia="Calibri" w:hAnsi="Arial" w:cs="Arial"/>
          <w:b/>
          <w:sz w:val="24"/>
          <w:szCs w:val="24"/>
        </w:rPr>
        <w:t>Elaborado por:</w:t>
      </w:r>
    </w:p>
    <w:p w14:paraId="44829F8B" w14:textId="77777777" w:rsidR="009F06EF" w:rsidRPr="009F06EF" w:rsidRDefault="009F06EF" w:rsidP="00505CDF">
      <w:pPr>
        <w:widowControl w:val="0"/>
        <w:tabs>
          <w:tab w:val="left" w:pos="1078"/>
          <w:tab w:val="left" w:pos="1134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09A67BC" w14:textId="77777777" w:rsidR="009F06EF" w:rsidRPr="009F06EF" w:rsidRDefault="009F06EF" w:rsidP="00505CDF">
      <w:pPr>
        <w:widowControl w:val="0"/>
        <w:tabs>
          <w:tab w:val="left" w:pos="1078"/>
          <w:tab w:val="left" w:pos="1134"/>
        </w:tabs>
        <w:spacing w:after="0" w:line="360" w:lineRule="auto"/>
        <w:jc w:val="center"/>
        <w:rPr>
          <w:rFonts w:ascii="Arial" w:eastAsia="Calibri" w:hAnsi="Arial" w:cs="Arial"/>
          <w:sz w:val="24"/>
          <w:szCs w:val="24"/>
        </w:rPr>
      </w:pPr>
      <w:r w:rsidRPr="009F06EF">
        <w:rPr>
          <w:rFonts w:ascii="Arial" w:eastAsia="Calibri" w:hAnsi="Arial" w:cs="Arial"/>
          <w:sz w:val="24"/>
          <w:szCs w:val="24"/>
        </w:rPr>
        <w:t>______________________</w:t>
      </w:r>
    </w:p>
    <w:p w14:paraId="4E8A6A51" w14:textId="77777777" w:rsidR="009F06EF" w:rsidRPr="009F06EF" w:rsidRDefault="009F06EF" w:rsidP="00505CDF">
      <w:pPr>
        <w:widowControl w:val="0"/>
        <w:tabs>
          <w:tab w:val="left" w:pos="1078"/>
          <w:tab w:val="left" w:pos="1134"/>
        </w:tabs>
        <w:spacing w:after="0" w:line="360" w:lineRule="auto"/>
        <w:jc w:val="center"/>
        <w:rPr>
          <w:rFonts w:ascii="Arial" w:eastAsia="Calibri" w:hAnsi="Arial" w:cs="Arial"/>
          <w:sz w:val="24"/>
          <w:szCs w:val="24"/>
        </w:rPr>
      </w:pPr>
      <w:r w:rsidRPr="009F06EF">
        <w:rPr>
          <w:rFonts w:ascii="Arial" w:eastAsia="Calibri" w:hAnsi="Arial" w:cs="Arial"/>
          <w:sz w:val="24"/>
          <w:szCs w:val="24"/>
        </w:rPr>
        <w:t>Mariane Benites Godoy</w:t>
      </w:r>
    </w:p>
    <w:p w14:paraId="2F1D8928" w14:textId="77777777" w:rsidR="009F06EF" w:rsidRPr="009F06EF" w:rsidRDefault="009F06EF" w:rsidP="00505CDF">
      <w:pPr>
        <w:widowControl w:val="0"/>
        <w:tabs>
          <w:tab w:val="left" w:pos="1078"/>
          <w:tab w:val="left" w:pos="1134"/>
        </w:tabs>
        <w:spacing w:after="0" w:line="360" w:lineRule="auto"/>
        <w:jc w:val="center"/>
        <w:rPr>
          <w:rFonts w:ascii="Arial" w:eastAsia="Calibri" w:hAnsi="Arial" w:cs="Arial"/>
          <w:sz w:val="24"/>
          <w:szCs w:val="24"/>
        </w:rPr>
      </w:pPr>
      <w:r w:rsidRPr="009F06EF">
        <w:rPr>
          <w:rFonts w:ascii="Arial" w:eastAsia="Calibri" w:hAnsi="Arial" w:cs="Arial"/>
          <w:sz w:val="24"/>
          <w:szCs w:val="24"/>
        </w:rPr>
        <w:t>Assessora Adjunta da Procuradoria Jurídica</w:t>
      </w:r>
    </w:p>
    <w:p w14:paraId="1B23944E" w14:textId="77777777" w:rsidR="009F06EF" w:rsidRPr="009F06EF" w:rsidRDefault="009F06EF" w:rsidP="00505CDF">
      <w:pPr>
        <w:widowControl w:val="0"/>
        <w:tabs>
          <w:tab w:val="left" w:pos="1078"/>
          <w:tab w:val="left" w:pos="1134"/>
        </w:tabs>
        <w:spacing w:after="0" w:line="360" w:lineRule="auto"/>
        <w:jc w:val="center"/>
        <w:rPr>
          <w:rFonts w:ascii="Arial" w:eastAsia="Calibri" w:hAnsi="Arial" w:cs="Arial"/>
          <w:sz w:val="24"/>
          <w:szCs w:val="24"/>
        </w:rPr>
      </w:pPr>
    </w:p>
    <w:p w14:paraId="05339BB2" w14:textId="77777777" w:rsidR="00581C54" w:rsidRDefault="00581C54" w:rsidP="00505CDF">
      <w:pPr>
        <w:widowControl w:val="0"/>
        <w:tabs>
          <w:tab w:val="left" w:pos="1078"/>
          <w:tab w:val="left" w:pos="1134"/>
        </w:tabs>
        <w:spacing w:after="0" w:line="360" w:lineRule="auto"/>
        <w:jc w:val="center"/>
        <w:rPr>
          <w:rFonts w:ascii="Arial" w:eastAsia="Calibri" w:hAnsi="Arial" w:cs="Arial"/>
          <w:sz w:val="24"/>
          <w:szCs w:val="24"/>
        </w:rPr>
      </w:pPr>
    </w:p>
    <w:p w14:paraId="27E8B2AA" w14:textId="77777777" w:rsidR="00581C54" w:rsidRDefault="00581C54" w:rsidP="00505CDF">
      <w:pPr>
        <w:widowControl w:val="0"/>
        <w:tabs>
          <w:tab w:val="left" w:pos="1078"/>
          <w:tab w:val="left" w:pos="1134"/>
        </w:tabs>
        <w:spacing w:after="0" w:line="360" w:lineRule="auto"/>
        <w:jc w:val="center"/>
        <w:rPr>
          <w:rFonts w:ascii="Arial" w:eastAsia="Calibri" w:hAnsi="Arial" w:cs="Arial"/>
          <w:sz w:val="24"/>
          <w:szCs w:val="24"/>
        </w:rPr>
      </w:pPr>
    </w:p>
    <w:p w14:paraId="251AE3AC" w14:textId="77777777" w:rsidR="00581C54" w:rsidRDefault="00581C54" w:rsidP="00505CDF">
      <w:pPr>
        <w:widowControl w:val="0"/>
        <w:tabs>
          <w:tab w:val="left" w:pos="1078"/>
          <w:tab w:val="left" w:pos="1134"/>
        </w:tabs>
        <w:spacing w:after="0" w:line="360" w:lineRule="auto"/>
        <w:jc w:val="center"/>
        <w:rPr>
          <w:rFonts w:ascii="Arial" w:eastAsia="Calibri" w:hAnsi="Arial" w:cs="Arial"/>
          <w:sz w:val="24"/>
          <w:szCs w:val="24"/>
        </w:rPr>
      </w:pPr>
    </w:p>
    <w:p w14:paraId="3EFD46D5" w14:textId="77777777" w:rsidR="009F06EF" w:rsidRPr="009F06EF" w:rsidRDefault="009F06EF" w:rsidP="00505CDF">
      <w:pPr>
        <w:widowControl w:val="0"/>
        <w:tabs>
          <w:tab w:val="left" w:pos="1078"/>
          <w:tab w:val="left" w:pos="1134"/>
        </w:tabs>
        <w:spacing w:after="0" w:line="360" w:lineRule="auto"/>
        <w:jc w:val="center"/>
        <w:rPr>
          <w:rFonts w:ascii="Arial" w:eastAsia="Calibri" w:hAnsi="Arial" w:cs="Arial"/>
          <w:sz w:val="24"/>
          <w:szCs w:val="24"/>
        </w:rPr>
      </w:pPr>
      <w:r w:rsidRPr="009F06EF">
        <w:rPr>
          <w:rFonts w:ascii="Arial" w:eastAsia="Calibri" w:hAnsi="Arial" w:cs="Arial"/>
          <w:sz w:val="24"/>
          <w:szCs w:val="24"/>
        </w:rPr>
        <w:t>______________________</w:t>
      </w:r>
    </w:p>
    <w:p w14:paraId="4B0C9DEC" w14:textId="4FCCFA38" w:rsidR="009F06EF" w:rsidRDefault="00667699" w:rsidP="00505CDF">
      <w:pPr>
        <w:widowControl w:val="0"/>
        <w:tabs>
          <w:tab w:val="left" w:pos="1078"/>
          <w:tab w:val="left" w:pos="1134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Jordana Maria Quedes Barcelos</w:t>
      </w:r>
    </w:p>
    <w:p w14:paraId="05A8119C" w14:textId="605C6A14" w:rsidR="00667699" w:rsidRPr="009F06EF" w:rsidRDefault="00667699" w:rsidP="00505CDF">
      <w:pPr>
        <w:widowControl w:val="0"/>
        <w:tabs>
          <w:tab w:val="left" w:pos="1078"/>
          <w:tab w:val="left" w:pos="1134"/>
        </w:tabs>
        <w:spacing w:after="0" w:line="360" w:lineRule="auto"/>
        <w:jc w:val="center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Engenheira Civil </w:t>
      </w:r>
    </w:p>
    <w:p w14:paraId="705DF639" w14:textId="77777777" w:rsidR="00505CDF" w:rsidRDefault="00505CDF" w:rsidP="00505CDF">
      <w:pPr>
        <w:spacing w:line="360" w:lineRule="auto"/>
        <w:ind w:right="-56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FBBD726" w14:textId="77777777" w:rsidR="00505CDF" w:rsidRDefault="00505CDF" w:rsidP="00505CDF">
      <w:pPr>
        <w:spacing w:line="360" w:lineRule="auto"/>
        <w:ind w:right="-56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E13369C" w14:textId="77777777" w:rsidR="009F06EF" w:rsidRPr="009F06EF" w:rsidRDefault="009F06EF" w:rsidP="00505CDF">
      <w:pPr>
        <w:spacing w:line="360" w:lineRule="auto"/>
        <w:ind w:right="-56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9F06EF">
        <w:rPr>
          <w:rFonts w:ascii="Arial" w:hAnsi="Arial" w:cs="Arial"/>
          <w:b/>
          <w:bCs/>
          <w:color w:val="000000"/>
          <w:sz w:val="24"/>
          <w:szCs w:val="24"/>
        </w:rPr>
        <w:t xml:space="preserve">Aprovado por: 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3"/>
        <w:gridCol w:w="4231"/>
      </w:tblGrid>
      <w:tr w:rsidR="009F06EF" w:rsidRPr="009F06EF" w14:paraId="20D3A619" w14:textId="77777777" w:rsidTr="00821C20">
        <w:tc>
          <w:tcPr>
            <w:tcW w:w="4322" w:type="dxa"/>
          </w:tcPr>
          <w:p w14:paraId="0222CA47" w14:textId="77777777" w:rsidR="009F06EF" w:rsidRPr="009F06EF" w:rsidRDefault="009F06EF" w:rsidP="00505CDF">
            <w:pPr>
              <w:spacing w:line="300" w:lineRule="auto"/>
              <w:ind w:left="1877" w:right="-567"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14:paraId="15D60AE7" w14:textId="77777777" w:rsidR="009F06EF" w:rsidRPr="009F06EF" w:rsidRDefault="009F06EF" w:rsidP="00505CDF">
            <w:pPr>
              <w:spacing w:line="300" w:lineRule="auto"/>
              <w:ind w:left="1877" w:right="-567"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322" w:type="dxa"/>
          </w:tcPr>
          <w:p w14:paraId="4F6CED2D" w14:textId="77777777" w:rsidR="009F06EF" w:rsidRPr="009F06EF" w:rsidRDefault="009F06EF" w:rsidP="00505CDF">
            <w:pPr>
              <w:spacing w:line="300" w:lineRule="auto"/>
              <w:ind w:right="-567"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7297E33F" w14:textId="77777777" w:rsidR="009F06EF" w:rsidRPr="009F06EF" w:rsidRDefault="009F06EF" w:rsidP="00505CDF">
      <w:pPr>
        <w:spacing w:after="0" w:line="300" w:lineRule="auto"/>
        <w:ind w:right="-567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14:paraId="47F5E3BE" w14:textId="77777777" w:rsidR="009F06EF" w:rsidRPr="009F06EF" w:rsidRDefault="009F06EF" w:rsidP="00505CDF">
      <w:pPr>
        <w:spacing w:after="0" w:line="300" w:lineRule="auto"/>
        <w:ind w:right="-567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14:paraId="3F2ED39A" w14:textId="77777777" w:rsidR="009F06EF" w:rsidRPr="009F06EF" w:rsidRDefault="009F06EF" w:rsidP="00505CDF">
      <w:pPr>
        <w:spacing w:after="0" w:line="300" w:lineRule="auto"/>
        <w:ind w:right="-567"/>
        <w:jc w:val="center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9F06E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__________________________________</w:t>
      </w:r>
    </w:p>
    <w:p w14:paraId="0278A426" w14:textId="77777777" w:rsidR="009F06EF" w:rsidRPr="009F06EF" w:rsidRDefault="009F06EF" w:rsidP="00505CDF">
      <w:pPr>
        <w:spacing w:after="0" w:line="300" w:lineRule="auto"/>
        <w:ind w:right="-567"/>
        <w:jc w:val="center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9F06E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Nome: Honorato </w:t>
      </w:r>
      <w:proofErr w:type="spellStart"/>
      <w:r w:rsidRPr="009F06E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Ovelar</w:t>
      </w:r>
      <w:proofErr w:type="spellEnd"/>
      <w:r w:rsidRPr="009F06E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proofErr w:type="spellStart"/>
      <w:r w:rsidRPr="009F06E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Solariendres</w:t>
      </w:r>
      <w:proofErr w:type="spellEnd"/>
    </w:p>
    <w:p w14:paraId="693DFA2D" w14:textId="133DB315" w:rsidR="009F06EF" w:rsidRPr="009F06EF" w:rsidRDefault="008308A7" w:rsidP="00505CDF">
      <w:pPr>
        <w:spacing w:after="0" w:line="300" w:lineRule="auto"/>
        <w:ind w:right="-567"/>
        <w:jc w:val="center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Cargo: Secretário</w:t>
      </w:r>
      <w:r w:rsidR="009F06EF" w:rsidRPr="009F06E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de Obras</w:t>
      </w:r>
    </w:p>
    <w:p w14:paraId="09B38F48" w14:textId="77777777" w:rsidR="009F06EF" w:rsidRPr="009F06EF" w:rsidRDefault="009F06EF" w:rsidP="00505CDF">
      <w:pPr>
        <w:spacing w:after="0" w:line="300" w:lineRule="auto"/>
        <w:ind w:right="-567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14:paraId="7E98677E" w14:textId="77777777" w:rsidR="000E42A8" w:rsidRPr="00505CDF" w:rsidRDefault="000E42A8" w:rsidP="00505CDF">
      <w:pPr>
        <w:spacing w:after="0" w:line="300" w:lineRule="auto"/>
        <w:ind w:right="-1"/>
        <w:jc w:val="both"/>
        <w:rPr>
          <w:rFonts w:ascii="Arial" w:hAnsi="Arial" w:cs="Arial"/>
          <w:sz w:val="24"/>
          <w:szCs w:val="24"/>
        </w:rPr>
      </w:pPr>
    </w:p>
    <w:p w14:paraId="04D56AD8" w14:textId="77777777" w:rsidR="00F37BE3" w:rsidRPr="00505CDF" w:rsidRDefault="00F37BE3" w:rsidP="00505CDF">
      <w:pPr>
        <w:spacing w:after="0" w:line="300" w:lineRule="auto"/>
        <w:ind w:right="-1"/>
        <w:jc w:val="both"/>
        <w:rPr>
          <w:rFonts w:ascii="Arial" w:hAnsi="Arial" w:cs="Arial"/>
          <w:sz w:val="24"/>
          <w:szCs w:val="24"/>
        </w:rPr>
      </w:pPr>
    </w:p>
    <w:sectPr w:rsidR="00F37BE3" w:rsidRPr="00505CDF" w:rsidSect="003C7DD1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algun Gothic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78BAB6F"/>
    <w:multiLevelType w:val="hybridMultilevel"/>
    <w:tmpl w:val="A0CA0A0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148437E"/>
    <w:multiLevelType w:val="hybridMultilevel"/>
    <w:tmpl w:val="D6168096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3B67D5A"/>
    <w:multiLevelType w:val="hybridMultilevel"/>
    <w:tmpl w:val="6F64BE9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25499C"/>
    <w:multiLevelType w:val="hybridMultilevel"/>
    <w:tmpl w:val="63F06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35689"/>
    <w:multiLevelType w:val="hybridMultilevel"/>
    <w:tmpl w:val="D616809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506A78"/>
    <w:multiLevelType w:val="hybridMultilevel"/>
    <w:tmpl w:val="D616809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F85148"/>
    <w:multiLevelType w:val="hybridMultilevel"/>
    <w:tmpl w:val="07C2E82C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3BDD3F9C"/>
    <w:multiLevelType w:val="hybridMultilevel"/>
    <w:tmpl w:val="2FBC9F4E"/>
    <w:lvl w:ilvl="0" w:tplc="7C484C2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EFE8996">
      <w:start w:val="1"/>
      <w:numFmt w:val="decimal"/>
      <w:lvlText w:val="1.%2."/>
      <w:lvlJc w:val="left"/>
      <w:pPr>
        <w:ind w:left="108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F571FFB"/>
    <w:multiLevelType w:val="hybridMultilevel"/>
    <w:tmpl w:val="3EAC9CBA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5A664F50"/>
    <w:multiLevelType w:val="hybridMultilevel"/>
    <w:tmpl w:val="D5665C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5D2EEC"/>
    <w:multiLevelType w:val="hybridMultilevel"/>
    <w:tmpl w:val="7D221284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F940A31"/>
    <w:multiLevelType w:val="hybridMultilevel"/>
    <w:tmpl w:val="453C9578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68780542"/>
    <w:multiLevelType w:val="multilevel"/>
    <w:tmpl w:val="6F6271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B6B3490"/>
    <w:multiLevelType w:val="hybridMultilevel"/>
    <w:tmpl w:val="7A348F58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6BAC77B1"/>
    <w:multiLevelType w:val="hybridMultilevel"/>
    <w:tmpl w:val="0130D23E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01233E2"/>
    <w:multiLevelType w:val="hybridMultilevel"/>
    <w:tmpl w:val="D616809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9"/>
  </w:num>
  <w:num w:numId="4">
    <w:abstractNumId w:val="1"/>
  </w:num>
  <w:num w:numId="5">
    <w:abstractNumId w:val="5"/>
  </w:num>
  <w:num w:numId="6">
    <w:abstractNumId w:val="4"/>
  </w:num>
  <w:num w:numId="7">
    <w:abstractNumId w:val="15"/>
  </w:num>
  <w:num w:numId="8">
    <w:abstractNumId w:val="2"/>
  </w:num>
  <w:num w:numId="9">
    <w:abstractNumId w:val="14"/>
  </w:num>
  <w:num w:numId="10">
    <w:abstractNumId w:val="11"/>
  </w:num>
  <w:num w:numId="11">
    <w:abstractNumId w:val="8"/>
  </w:num>
  <w:num w:numId="12">
    <w:abstractNumId w:val="6"/>
  </w:num>
  <w:num w:numId="13">
    <w:abstractNumId w:val="13"/>
  </w:num>
  <w:num w:numId="14">
    <w:abstractNumId w:val="10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B85"/>
    <w:rsid w:val="000100F8"/>
    <w:rsid w:val="00016C4D"/>
    <w:rsid w:val="0004283D"/>
    <w:rsid w:val="00056F07"/>
    <w:rsid w:val="00070483"/>
    <w:rsid w:val="000817C7"/>
    <w:rsid w:val="00097563"/>
    <w:rsid w:val="000A097D"/>
    <w:rsid w:val="000A131D"/>
    <w:rsid w:val="000B7D8C"/>
    <w:rsid w:val="000C0B57"/>
    <w:rsid w:val="000C6B3C"/>
    <w:rsid w:val="000C6CD1"/>
    <w:rsid w:val="000D76D1"/>
    <w:rsid w:val="000E42A8"/>
    <w:rsid w:val="00101BE5"/>
    <w:rsid w:val="001168E5"/>
    <w:rsid w:val="00134E7D"/>
    <w:rsid w:val="001535BF"/>
    <w:rsid w:val="00166D07"/>
    <w:rsid w:val="00176409"/>
    <w:rsid w:val="00190E74"/>
    <w:rsid w:val="001978CF"/>
    <w:rsid w:val="001A356D"/>
    <w:rsid w:val="001A5957"/>
    <w:rsid w:val="001A59D7"/>
    <w:rsid w:val="001B3DF0"/>
    <w:rsid w:val="001B7642"/>
    <w:rsid w:val="001D043A"/>
    <w:rsid w:val="001D14E0"/>
    <w:rsid w:val="001D37BC"/>
    <w:rsid w:val="001D64C0"/>
    <w:rsid w:val="001E6053"/>
    <w:rsid w:val="00200932"/>
    <w:rsid w:val="002267BE"/>
    <w:rsid w:val="002424E7"/>
    <w:rsid w:val="0025696E"/>
    <w:rsid w:val="00271C90"/>
    <w:rsid w:val="00277357"/>
    <w:rsid w:val="002774B8"/>
    <w:rsid w:val="0028370F"/>
    <w:rsid w:val="00292FA0"/>
    <w:rsid w:val="002937BB"/>
    <w:rsid w:val="002A62DC"/>
    <w:rsid w:val="002A6DBE"/>
    <w:rsid w:val="002B7803"/>
    <w:rsid w:val="002C3718"/>
    <w:rsid w:val="002D1508"/>
    <w:rsid w:val="002D1E84"/>
    <w:rsid w:val="002D2048"/>
    <w:rsid w:val="002D7397"/>
    <w:rsid w:val="002F78EF"/>
    <w:rsid w:val="003011F1"/>
    <w:rsid w:val="00305A94"/>
    <w:rsid w:val="00337A6E"/>
    <w:rsid w:val="00344FC3"/>
    <w:rsid w:val="00371CE6"/>
    <w:rsid w:val="00375561"/>
    <w:rsid w:val="003805A8"/>
    <w:rsid w:val="0039149C"/>
    <w:rsid w:val="00392C58"/>
    <w:rsid w:val="00396105"/>
    <w:rsid w:val="003B7327"/>
    <w:rsid w:val="003B7AB9"/>
    <w:rsid w:val="003C7DD1"/>
    <w:rsid w:val="003D3D6B"/>
    <w:rsid w:val="003E5670"/>
    <w:rsid w:val="003F0554"/>
    <w:rsid w:val="003F10BC"/>
    <w:rsid w:val="003F4427"/>
    <w:rsid w:val="004022FA"/>
    <w:rsid w:val="00404C16"/>
    <w:rsid w:val="004077A0"/>
    <w:rsid w:val="00407F47"/>
    <w:rsid w:val="00410936"/>
    <w:rsid w:val="0041104F"/>
    <w:rsid w:val="00414985"/>
    <w:rsid w:val="00427A98"/>
    <w:rsid w:val="00427DC3"/>
    <w:rsid w:val="004411CF"/>
    <w:rsid w:val="00442F54"/>
    <w:rsid w:val="00443C27"/>
    <w:rsid w:val="00453708"/>
    <w:rsid w:val="0046583D"/>
    <w:rsid w:val="00471892"/>
    <w:rsid w:val="0047610A"/>
    <w:rsid w:val="00483C23"/>
    <w:rsid w:val="00495B0B"/>
    <w:rsid w:val="004979D9"/>
    <w:rsid w:val="004A0C6C"/>
    <w:rsid w:val="004A4C09"/>
    <w:rsid w:val="004B214C"/>
    <w:rsid w:val="004B3C95"/>
    <w:rsid w:val="004C7937"/>
    <w:rsid w:val="004D118F"/>
    <w:rsid w:val="004E0BB7"/>
    <w:rsid w:val="005004C5"/>
    <w:rsid w:val="00505CDF"/>
    <w:rsid w:val="00517E6A"/>
    <w:rsid w:val="00522251"/>
    <w:rsid w:val="0053314E"/>
    <w:rsid w:val="00534AFA"/>
    <w:rsid w:val="00542E9C"/>
    <w:rsid w:val="0054592F"/>
    <w:rsid w:val="00551A05"/>
    <w:rsid w:val="00554D0D"/>
    <w:rsid w:val="00571F00"/>
    <w:rsid w:val="0058127A"/>
    <w:rsid w:val="00581C54"/>
    <w:rsid w:val="005848C0"/>
    <w:rsid w:val="005848C4"/>
    <w:rsid w:val="00585862"/>
    <w:rsid w:val="00587E89"/>
    <w:rsid w:val="0059479D"/>
    <w:rsid w:val="005A1380"/>
    <w:rsid w:val="005A3481"/>
    <w:rsid w:val="005B1E45"/>
    <w:rsid w:val="005B3DAC"/>
    <w:rsid w:val="005F6F2C"/>
    <w:rsid w:val="00602A81"/>
    <w:rsid w:val="006204B5"/>
    <w:rsid w:val="00624C96"/>
    <w:rsid w:val="006321F8"/>
    <w:rsid w:val="00642A3E"/>
    <w:rsid w:val="00650783"/>
    <w:rsid w:val="00652B08"/>
    <w:rsid w:val="006534BE"/>
    <w:rsid w:val="006534F5"/>
    <w:rsid w:val="00653EF8"/>
    <w:rsid w:val="00654279"/>
    <w:rsid w:val="0066601E"/>
    <w:rsid w:val="00667699"/>
    <w:rsid w:val="00676813"/>
    <w:rsid w:val="00676F39"/>
    <w:rsid w:val="00680106"/>
    <w:rsid w:val="006A46C6"/>
    <w:rsid w:val="006D52E7"/>
    <w:rsid w:val="00726DD9"/>
    <w:rsid w:val="007350C7"/>
    <w:rsid w:val="00746596"/>
    <w:rsid w:val="00771FD4"/>
    <w:rsid w:val="007759B5"/>
    <w:rsid w:val="007766CE"/>
    <w:rsid w:val="00782F02"/>
    <w:rsid w:val="00785781"/>
    <w:rsid w:val="00793CFF"/>
    <w:rsid w:val="00797E9A"/>
    <w:rsid w:val="007B10D9"/>
    <w:rsid w:val="007B3BF3"/>
    <w:rsid w:val="007B6B92"/>
    <w:rsid w:val="007C0BD0"/>
    <w:rsid w:val="007C72A9"/>
    <w:rsid w:val="007D0F85"/>
    <w:rsid w:val="007D1A51"/>
    <w:rsid w:val="007D271A"/>
    <w:rsid w:val="007D4A88"/>
    <w:rsid w:val="007E4B72"/>
    <w:rsid w:val="007F67FD"/>
    <w:rsid w:val="007F6939"/>
    <w:rsid w:val="00822B85"/>
    <w:rsid w:val="00825180"/>
    <w:rsid w:val="008308A7"/>
    <w:rsid w:val="00830F87"/>
    <w:rsid w:val="0083258F"/>
    <w:rsid w:val="00835D3B"/>
    <w:rsid w:val="008442D5"/>
    <w:rsid w:val="0085213C"/>
    <w:rsid w:val="00886C49"/>
    <w:rsid w:val="008A67A5"/>
    <w:rsid w:val="008B40F4"/>
    <w:rsid w:val="008B7C07"/>
    <w:rsid w:val="008C4989"/>
    <w:rsid w:val="008D09A0"/>
    <w:rsid w:val="008D59A7"/>
    <w:rsid w:val="008E12DA"/>
    <w:rsid w:val="008E2AC4"/>
    <w:rsid w:val="008E6E2C"/>
    <w:rsid w:val="008E7A92"/>
    <w:rsid w:val="008F26D1"/>
    <w:rsid w:val="008F2E60"/>
    <w:rsid w:val="009157DC"/>
    <w:rsid w:val="00915D9A"/>
    <w:rsid w:val="00936C75"/>
    <w:rsid w:val="00950059"/>
    <w:rsid w:val="0095790B"/>
    <w:rsid w:val="00957ED4"/>
    <w:rsid w:val="00964916"/>
    <w:rsid w:val="00967278"/>
    <w:rsid w:val="0096798B"/>
    <w:rsid w:val="009737F2"/>
    <w:rsid w:val="00987E3F"/>
    <w:rsid w:val="00995639"/>
    <w:rsid w:val="009A5B5D"/>
    <w:rsid w:val="009B16B0"/>
    <w:rsid w:val="009B571C"/>
    <w:rsid w:val="009C283F"/>
    <w:rsid w:val="009D38EB"/>
    <w:rsid w:val="009E4395"/>
    <w:rsid w:val="009F06EF"/>
    <w:rsid w:val="00A0225C"/>
    <w:rsid w:val="00A05A2F"/>
    <w:rsid w:val="00A11699"/>
    <w:rsid w:val="00A246FF"/>
    <w:rsid w:val="00A36C56"/>
    <w:rsid w:val="00A4255C"/>
    <w:rsid w:val="00A4397C"/>
    <w:rsid w:val="00A43DAC"/>
    <w:rsid w:val="00A77902"/>
    <w:rsid w:val="00A824C3"/>
    <w:rsid w:val="00A85078"/>
    <w:rsid w:val="00AB17AB"/>
    <w:rsid w:val="00AB7029"/>
    <w:rsid w:val="00AC03EA"/>
    <w:rsid w:val="00AD4362"/>
    <w:rsid w:val="00AF1CAB"/>
    <w:rsid w:val="00B06140"/>
    <w:rsid w:val="00B3062A"/>
    <w:rsid w:val="00B35440"/>
    <w:rsid w:val="00B35CE8"/>
    <w:rsid w:val="00B51FCA"/>
    <w:rsid w:val="00B52274"/>
    <w:rsid w:val="00B61B71"/>
    <w:rsid w:val="00B62605"/>
    <w:rsid w:val="00B65F4E"/>
    <w:rsid w:val="00B758B5"/>
    <w:rsid w:val="00B82670"/>
    <w:rsid w:val="00BB56F9"/>
    <w:rsid w:val="00BC1D70"/>
    <w:rsid w:val="00BC662D"/>
    <w:rsid w:val="00BD342B"/>
    <w:rsid w:val="00BD6D18"/>
    <w:rsid w:val="00BF1FBA"/>
    <w:rsid w:val="00BF30C4"/>
    <w:rsid w:val="00C01446"/>
    <w:rsid w:val="00C07116"/>
    <w:rsid w:val="00C46884"/>
    <w:rsid w:val="00C726EE"/>
    <w:rsid w:val="00C747F6"/>
    <w:rsid w:val="00C803BD"/>
    <w:rsid w:val="00C8391A"/>
    <w:rsid w:val="00C929A2"/>
    <w:rsid w:val="00CA19A3"/>
    <w:rsid w:val="00CA37D8"/>
    <w:rsid w:val="00CA4E24"/>
    <w:rsid w:val="00CA632F"/>
    <w:rsid w:val="00CB464A"/>
    <w:rsid w:val="00CB6171"/>
    <w:rsid w:val="00CC778B"/>
    <w:rsid w:val="00CD0149"/>
    <w:rsid w:val="00CD2182"/>
    <w:rsid w:val="00CD3E5B"/>
    <w:rsid w:val="00CF02F7"/>
    <w:rsid w:val="00CF11D9"/>
    <w:rsid w:val="00D03B57"/>
    <w:rsid w:val="00D0613A"/>
    <w:rsid w:val="00D07D9A"/>
    <w:rsid w:val="00D124D5"/>
    <w:rsid w:val="00D14A7E"/>
    <w:rsid w:val="00D3162A"/>
    <w:rsid w:val="00D31A77"/>
    <w:rsid w:val="00D322A3"/>
    <w:rsid w:val="00D51D1F"/>
    <w:rsid w:val="00D53B6A"/>
    <w:rsid w:val="00D60872"/>
    <w:rsid w:val="00D64275"/>
    <w:rsid w:val="00D74E3C"/>
    <w:rsid w:val="00D75F40"/>
    <w:rsid w:val="00D8136C"/>
    <w:rsid w:val="00DA583C"/>
    <w:rsid w:val="00DB0AA7"/>
    <w:rsid w:val="00DB168C"/>
    <w:rsid w:val="00DB4113"/>
    <w:rsid w:val="00DC4FDB"/>
    <w:rsid w:val="00DC6B47"/>
    <w:rsid w:val="00DD33C1"/>
    <w:rsid w:val="00DD5D95"/>
    <w:rsid w:val="00DE544A"/>
    <w:rsid w:val="00E04240"/>
    <w:rsid w:val="00E070F8"/>
    <w:rsid w:val="00E12F72"/>
    <w:rsid w:val="00E171D2"/>
    <w:rsid w:val="00E352FC"/>
    <w:rsid w:val="00E7512F"/>
    <w:rsid w:val="00E836A6"/>
    <w:rsid w:val="00E91E7D"/>
    <w:rsid w:val="00E92025"/>
    <w:rsid w:val="00E93E03"/>
    <w:rsid w:val="00EA22CB"/>
    <w:rsid w:val="00EC00A6"/>
    <w:rsid w:val="00EC10CF"/>
    <w:rsid w:val="00EC3113"/>
    <w:rsid w:val="00ED140C"/>
    <w:rsid w:val="00EE3486"/>
    <w:rsid w:val="00EF2981"/>
    <w:rsid w:val="00EF4F58"/>
    <w:rsid w:val="00F05579"/>
    <w:rsid w:val="00F1429B"/>
    <w:rsid w:val="00F20DAB"/>
    <w:rsid w:val="00F37BE3"/>
    <w:rsid w:val="00F44271"/>
    <w:rsid w:val="00F559A0"/>
    <w:rsid w:val="00F56693"/>
    <w:rsid w:val="00F64694"/>
    <w:rsid w:val="00F70CDF"/>
    <w:rsid w:val="00F72BEC"/>
    <w:rsid w:val="00F77EEE"/>
    <w:rsid w:val="00FB1F11"/>
    <w:rsid w:val="00FB240B"/>
    <w:rsid w:val="00FB331B"/>
    <w:rsid w:val="00FC2AE4"/>
    <w:rsid w:val="00FC3F20"/>
    <w:rsid w:val="00FD1BD6"/>
    <w:rsid w:val="00FD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82680"/>
  <w15:docId w15:val="{6D912935-5B45-4378-B4A5-2C197067A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2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22B85"/>
    <w:rPr>
      <w:b/>
      <w:bCs/>
    </w:rPr>
  </w:style>
  <w:style w:type="paragraph" w:customStyle="1" w:styleId="textojustificado">
    <w:name w:val="texto_justificado"/>
    <w:basedOn w:val="Normal"/>
    <w:rsid w:val="00822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822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D64C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E6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6053"/>
    <w:rPr>
      <w:rFonts w:ascii="Tahoma" w:hAnsi="Tahoma" w:cs="Tahoma"/>
      <w:sz w:val="16"/>
      <w:szCs w:val="16"/>
    </w:rPr>
  </w:style>
  <w:style w:type="paragraph" w:customStyle="1" w:styleId="coment1">
    <w:name w:val="coment1"/>
    <w:basedOn w:val="Normal"/>
    <w:rsid w:val="00453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53708"/>
    <w:rPr>
      <w:color w:val="0000FF"/>
      <w:u w:val="single"/>
    </w:rPr>
  </w:style>
  <w:style w:type="paragraph" w:customStyle="1" w:styleId="itemnivel2">
    <w:name w:val="item_nivel2"/>
    <w:basedOn w:val="Normal"/>
    <w:rsid w:val="008E2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3">
    <w:name w:val="item_nivel3"/>
    <w:basedOn w:val="Normal"/>
    <w:rsid w:val="008E2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8D09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u-paragraph">
    <w:name w:val="dou-paragraph"/>
    <w:basedOn w:val="Normal"/>
    <w:rsid w:val="00FB1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835D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D5D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4A683-AF73-4EDB-8E8E-3113CA9A6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9</Pages>
  <Words>1699</Words>
  <Characters>9179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Márcio Dias</dc:creator>
  <cp:lastModifiedBy>Contabilidade</cp:lastModifiedBy>
  <cp:revision>40</cp:revision>
  <cp:lastPrinted>2022-06-24T13:08:00Z</cp:lastPrinted>
  <dcterms:created xsi:type="dcterms:W3CDTF">2024-02-28T17:09:00Z</dcterms:created>
  <dcterms:modified xsi:type="dcterms:W3CDTF">2024-03-01T13:12:00Z</dcterms:modified>
</cp:coreProperties>
</file>