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B6A9526" w14:textId="77777777" w:rsidR="00272797" w:rsidRPr="00650653" w:rsidRDefault="00272797" w:rsidP="00272797">
      <w:pPr>
        <w:spacing w:before="120" w:after="120" w:line="276" w:lineRule="auto"/>
        <w:jc w:val="both"/>
        <w:rPr>
          <w:rFonts w:ascii="Arial" w:hAnsi="Arial" w:cs="Arial"/>
          <w:b/>
          <w:bCs/>
          <w:color w:val="FF0000"/>
        </w:rPr>
      </w:pPr>
    </w:p>
    <w:p w14:paraId="22E8B197" w14:textId="05F4D8DB" w:rsidR="00272797" w:rsidRPr="00650653" w:rsidRDefault="00272797" w:rsidP="00272797">
      <w:pPr>
        <w:rPr>
          <w:rFonts w:ascii="Arial" w:hAnsi="Arial" w:cs="Arial"/>
          <w:b/>
          <w:bCs/>
          <w:sz w:val="40"/>
          <w:szCs w:val="40"/>
        </w:rPr>
      </w:pPr>
      <w:r w:rsidRPr="00650653">
        <w:rPr>
          <w:rFonts w:ascii="Arial" w:hAnsi="Arial" w:cs="Arial"/>
          <w:b/>
          <w:bCs/>
          <w:sz w:val="40"/>
          <w:szCs w:val="40"/>
        </w:rPr>
        <w:t xml:space="preserve">PREGÃO ELETRÔNICO </w:t>
      </w:r>
      <w:r w:rsidR="00B37903" w:rsidRPr="00DF739E">
        <w:rPr>
          <w:rFonts w:ascii="Arial" w:hAnsi="Arial" w:cs="Arial"/>
          <w:b/>
          <w:bCs/>
          <w:color w:val="4472C4" w:themeColor="accent1"/>
          <w:sz w:val="40"/>
          <w:szCs w:val="40"/>
        </w:rPr>
        <w:t>0</w:t>
      </w:r>
      <w:r w:rsidR="00036D44">
        <w:rPr>
          <w:rFonts w:ascii="Arial" w:hAnsi="Arial" w:cs="Arial"/>
          <w:b/>
          <w:bCs/>
          <w:color w:val="4472C4" w:themeColor="accent1"/>
          <w:sz w:val="40"/>
          <w:szCs w:val="40"/>
        </w:rPr>
        <w:t>47</w:t>
      </w:r>
      <w:r w:rsidRPr="00DF739E">
        <w:rPr>
          <w:rFonts w:ascii="Arial" w:hAnsi="Arial" w:cs="Arial"/>
          <w:b/>
          <w:bCs/>
          <w:color w:val="4472C4" w:themeColor="accent1"/>
          <w:sz w:val="40"/>
          <w:szCs w:val="40"/>
        </w:rPr>
        <w:t>/2024</w:t>
      </w:r>
    </w:p>
    <w:p w14:paraId="53F1BF14" w14:textId="77777777" w:rsidR="00272797" w:rsidRDefault="00272797" w:rsidP="00272797">
      <w:pPr>
        <w:spacing w:line="259" w:lineRule="auto"/>
        <w:rPr>
          <w:rFonts w:ascii="Arial" w:hAnsi="Arial" w:cs="Arial"/>
          <w:b/>
          <w:bCs/>
          <w:sz w:val="28"/>
          <w:szCs w:val="28"/>
        </w:rPr>
      </w:pPr>
    </w:p>
    <w:p w14:paraId="0B6D4351" w14:textId="77777777" w:rsidR="004665A0" w:rsidRPr="00650653" w:rsidRDefault="004665A0" w:rsidP="00272797">
      <w:pPr>
        <w:spacing w:line="259" w:lineRule="auto"/>
        <w:rPr>
          <w:rFonts w:ascii="Arial" w:hAnsi="Arial" w:cs="Arial"/>
          <w:b/>
          <w:bCs/>
          <w:sz w:val="28"/>
          <w:szCs w:val="28"/>
        </w:rPr>
      </w:pPr>
    </w:p>
    <w:p w14:paraId="7C3C3834" w14:textId="5F0E9F7B" w:rsidR="00272797" w:rsidRPr="00650653" w:rsidRDefault="00272797" w:rsidP="00272797">
      <w:pPr>
        <w:spacing w:line="259" w:lineRule="auto"/>
        <w:rPr>
          <w:rFonts w:ascii="Arial" w:hAnsi="Arial" w:cs="Arial"/>
          <w:b/>
          <w:bCs/>
          <w:color w:val="44546A"/>
          <w:sz w:val="32"/>
          <w:szCs w:val="32"/>
        </w:rPr>
      </w:pPr>
      <w:r w:rsidRPr="00650653">
        <w:rPr>
          <w:rFonts w:ascii="Arial" w:hAnsi="Arial" w:cs="Arial"/>
          <w:b/>
          <w:bCs/>
          <w:sz w:val="32"/>
          <w:szCs w:val="32"/>
        </w:rPr>
        <w:t xml:space="preserve">CONTRATANTE </w:t>
      </w:r>
      <w:r w:rsidRPr="00ED416A">
        <w:rPr>
          <w:rFonts w:ascii="Arial" w:hAnsi="Arial" w:cs="Arial"/>
          <w:b/>
          <w:bCs/>
          <w:color w:val="4472C4" w:themeColor="accent1"/>
          <w:sz w:val="32"/>
          <w:szCs w:val="32"/>
        </w:rPr>
        <w:t xml:space="preserve">Fundo Municipal de </w:t>
      </w:r>
      <w:r w:rsidR="00EA2CFF">
        <w:rPr>
          <w:rFonts w:ascii="Arial" w:hAnsi="Arial" w:cs="Arial"/>
          <w:b/>
          <w:bCs/>
          <w:color w:val="4472C4" w:themeColor="accent1"/>
          <w:sz w:val="32"/>
          <w:szCs w:val="32"/>
        </w:rPr>
        <w:t>Saúde</w:t>
      </w:r>
      <w:r w:rsidR="00ED416A" w:rsidRPr="00ED416A">
        <w:rPr>
          <w:rFonts w:ascii="Arial" w:hAnsi="Arial" w:cs="Arial"/>
          <w:b/>
          <w:bCs/>
          <w:color w:val="4472C4" w:themeColor="accent1"/>
          <w:sz w:val="32"/>
          <w:szCs w:val="32"/>
        </w:rPr>
        <w:t xml:space="preserve"> </w:t>
      </w:r>
      <w:r w:rsidRPr="00ED416A">
        <w:rPr>
          <w:rFonts w:ascii="Arial" w:hAnsi="Arial" w:cs="Arial"/>
          <w:b/>
          <w:bCs/>
          <w:color w:val="4472C4" w:themeColor="accent1"/>
          <w:sz w:val="32"/>
          <w:szCs w:val="32"/>
        </w:rPr>
        <w:t>de Caracol- MS</w:t>
      </w:r>
    </w:p>
    <w:p w14:paraId="2D453035" w14:textId="77777777" w:rsidR="00272797" w:rsidRPr="00650653" w:rsidRDefault="00272797" w:rsidP="00272797">
      <w:pPr>
        <w:rPr>
          <w:rFonts w:ascii="Arial" w:hAnsi="Arial" w:cs="Arial"/>
          <w:b/>
          <w:bCs/>
          <w:sz w:val="32"/>
          <w:szCs w:val="32"/>
        </w:rPr>
      </w:pPr>
    </w:p>
    <w:p w14:paraId="201C60BD" w14:textId="389D9776" w:rsidR="00AB4535" w:rsidRPr="00355D5F" w:rsidRDefault="00272797" w:rsidP="00AB4535">
      <w:pPr>
        <w:spacing w:line="360" w:lineRule="auto"/>
        <w:jc w:val="both"/>
        <w:rPr>
          <w:rFonts w:ascii="Arial" w:hAnsi="Arial" w:cs="Arial"/>
          <w:sz w:val="28"/>
          <w:szCs w:val="28"/>
          <w:lang w:eastAsia="pt-BR"/>
        </w:rPr>
      </w:pPr>
      <w:r w:rsidRPr="00650653">
        <w:rPr>
          <w:rFonts w:ascii="Arial" w:hAnsi="Arial" w:cs="Arial"/>
          <w:b/>
          <w:bCs/>
          <w:sz w:val="32"/>
          <w:szCs w:val="32"/>
        </w:rPr>
        <w:t xml:space="preserve">OBJETO </w:t>
      </w:r>
      <w:bookmarkStart w:id="0" w:name="_Hlk183695617"/>
      <w:r w:rsidR="006E065F" w:rsidRPr="006E065F">
        <w:rPr>
          <w:rFonts w:ascii="Arial" w:hAnsi="Arial" w:cs="Arial"/>
          <w:b/>
          <w:color w:val="4472C4" w:themeColor="accent1"/>
          <w:sz w:val="32"/>
          <w:szCs w:val="32"/>
        </w:rPr>
        <w:t>Aquisição de material permanente para atender as necessidades da Secretaria de Saúde da prefeitura Municipal de Caracol-MS.</w:t>
      </w:r>
    </w:p>
    <w:bookmarkEnd w:id="0"/>
    <w:p w14:paraId="45AC6C66" w14:textId="77777777" w:rsidR="004665A0" w:rsidRPr="00650653" w:rsidRDefault="004665A0" w:rsidP="00272797">
      <w:pPr>
        <w:rPr>
          <w:rFonts w:ascii="Arial" w:hAnsi="Arial" w:cs="Arial"/>
          <w:color w:val="5B5B5F"/>
          <w:sz w:val="32"/>
          <w:szCs w:val="32"/>
        </w:rPr>
      </w:pPr>
    </w:p>
    <w:p w14:paraId="66715255" w14:textId="67E766FE" w:rsidR="00272797" w:rsidRPr="00650653" w:rsidRDefault="00272797" w:rsidP="00272797">
      <w:pPr>
        <w:rPr>
          <w:rFonts w:ascii="Arial" w:hAnsi="Arial" w:cs="Arial"/>
          <w:b/>
          <w:bCs/>
          <w:color w:val="FF0000"/>
          <w:sz w:val="32"/>
          <w:szCs w:val="32"/>
        </w:rPr>
      </w:pPr>
      <w:r w:rsidRPr="00650653">
        <w:rPr>
          <w:rFonts w:ascii="Arial" w:hAnsi="Arial" w:cs="Arial"/>
          <w:b/>
          <w:bCs/>
          <w:sz w:val="32"/>
          <w:szCs w:val="32"/>
        </w:rPr>
        <w:t xml:space="preserve">VALOR TOTAL DA CONTRATAÇÃO </w:t>
      </w:r>
      <w:r w:rsidR="00036D44" w:rsidRPr="00036D44">
        <w:rPr>
          <w:rFonts w:ascii="Arial" w:hAnsi="Arial" w:cs="Arial"/>
          <w:b/>
          <w:bCs/>
          <w:color w:val="4472C4" w:themeColor="accent1"/>
          <w:sz w:val="28"/>
          <w:szCs w:val="28"/>
        </w:rPr>
        <w:t>R$ 54.388,44</w:t>
      </w:r>
    </w:p>
    <w:p w14:paraId="24707759" w14:textId="77777777" w:rsidR="00272797" w:rsidRPr="00650653" w:rsidRDefault="00272797" w:rsidP="00272797">
      <w:pPr>
        <w:rPr>
          <w:rFonts w:ascii="Arial" w:hAnsi="Arial" w:cs="Arial"/>
          <w:b/>
          <w:bCs/>
          <w:sz w:val="32"/>
          <w:szCs w:val="32"/>
        </w:rPr>
      </w:pPr>
    </w:p>
    <w:p w14:paraId="099F5D76" w14:textId="77777777" w:rsidR="00272797" w:rsidRPr="00650653" w:rsidRDefault="00272797" w:rsidP="00272797">
      <w:pPr>
        <w:rPr>
          <w:rFonts w:ascii="Arial" w:hAnsi="Arial" w:cs="Arial"/>
          <w:sz w:val="32"/>
          <w:szCs w:val="32"/>
        </w:rPr>
      </w:pPr>
    </w:p>
    <w:p w14:paraId="41D14053" w14:textId="77777777" w:rsidR="00272797" w:rsidRPr="00650653" w:rsidRDefault="00272797" w:rsidP="00272797">
      <w:pPr>
        <w:rPr>
          <w:rFonts w:ascii="Arial" w:hAnsi="Arial" w:cs="Arial"/>
          <w:b/>
          <w:bCs/>
          <w:sz w:val="32"/>
          <w:szCs w:val="32"/>
        </w:rPr>
      </w:pPr>
      <w:r w:rsidRPr="00650653">
        <w:rPr>
          <w:rFonts w:ascii="Arial" w:hAnsi="Arial" w:cs="Arial"/>
          <w:b/>
          <w:bCs/>
          <w:sz w:val="32"/>
          <w:szCs w:val="32"/>
        </w:rPr>
        <w:t>DATA DA SESSÃO PÚBLICA</w:t>
      </w:r>
    </w:p>
    <w:p w14:paraId="6F655951" w14:textId="53D99574" w:rsidR="004665A0" w:rsidRPr="00D5079D" w:rsidRDefault="00272797" w:rsidP="00272797">
      <w:pPr>
        <w:rPr>
          <w:rFonts w:ascii="Arial" w:hAnsi="Arial" w:cs="Arial"/>
          <w:b/>
          <w:bCs/>
          <w:color w:val="4472C4" w:themeColor="accent1"/>
          <w:sz w:val="32"/>
          <w:szCs w:val="32"/>
        </w:rPr>
      </w:pPr>
      <w:r w:rsidRPr="00D5079D">
        <w:rPr>
          <w:rFonts w:ascii="Arial" w:hAnsi="Arial" w:cs="Arial"/>
          <w:b/>
          <w:bCs/>
          <w:color w:val="4472C4" w:themeColor="accent1"/>
          <w:sz w:val="32"/>
          <w:szCs w:val="32"/>
        </w:rPr>
        <w:t xml:space="preserve">Dia </w:t>
      </w:r>
      <w:r w:rsidR="00D5079D" w:rsidRPr="00D5079D">
        <w:rPr>
          <w:rFonts w:ascii="Arial" w:hAnsi="Arial" w:cs="Arial"/>
          <w:b/>
          <w:bCs/>
          <w:color w:val="4472C4" w:themeColor="accent1"/>
          <w:sz w:val="32"/>
          <w:szCs w:val="32"/>
        </w:rPr>
        <w:t>12</w:t>
      </w:r>
      <w:r w:rsidR="00222955" w:rsidRPr="00D5079D">
        <w:rPr>
          <w:rFonts w:ascii="Arial" w:hAnsi="Arial" w:cs="Arial"/>
          <w:b/>
          <w:bCs/>
          <w:color w:val="4472C4" w:themeColor="accent1"/>
          <w:sz w:val="32"/>
          <w:szCs w:val="32"/>
        </w:rPr>
        <w:t>/</w:t>
      </w:r>
      <w:r w:rsidR="00D5079D" w:rsidRPr="00D5079D">
        <w:rPr>
          <w:rFonts w:ascii="Arial" w:hAnsi="Arial" w:cs="Arial"/>
          <w:b/>
          <w:bCs/>
          <w:color w:val="4472C4" w:themeColor="accent1"/>
          <w:sz w:val="32"/>
          <w:szCs w:val="32"/>
        </w:rPr>
        <w:t>12</w:t>
      </w:r>
      <w:r w:rsidR="00222955" w:rsidRPr="00D5079D">
        <w:rPr>
          <w:rFonts w:ascii="Arial" w:hAnsi="Arial" w:cs="Arial"/>
          <w:b/>
          <w:bCs/>
          <w:color w:val="4472C4" w:themeColor="accent1"/>
          <w:sz w:val="32"/>
          <w:szCs w:val="32"/>
        </w:rPr>
        <w:t>/2024</w:t>
      </w:r>
      <w:r w:rsidRPr="00D5079D">
        <w:rPr>
          <w:rFonts w:ascii="Arial" w:hAnsi="Arial" w:cs="Arial"/>
          <w:b/>
          <w:bCs/>
          <w:color w:val="4472C4" w:themeColor="accent1"/>
          <w:sz w:val="32"/>
          <w:szCs w:val="32"/>
        </w:rPr>
        <w:t xml:space="preserve"> </w:t>
      </w:r>
    </w:p>
    <w:p w14:paraId="139D7C6F" w14:textId="00E86B34" w:rsidR="00272797" w:rsidRPr="00D5079D" w:rsidRDefault="00272797" w:rsidP="00272797">
      <w:pPr>
        <w:rPr>
          <w:rFonts w:ascii="Arial" w:hAnsi="Arial" w:cs="Arial"/>
          <w:b/>
          <w:bCs/>
          <w:color w:val="4472C4" w:themeColor="accent1"/>
          <w:sz w:val="32"/>
          <w:szCs w:val="32"/>
        </w:rPr>
      </w:pPr>
      <w:r w:rsidRPr="00D5079D">
        <w:rPr>
          <w:rFonts w:ascii="Arial" w:hAnsi="Arial" w:cs="Arial"/>
          <w:b/>
          <w:bCs/>
          <w:color w:val="4472C4" w:themeColor="accent1"/>
          <w:sz w:val="32"/>
          <w:szCs w:val="32"/>
        </w:rPr>
        <w:t>às 09:00hr (horário de Brasília)</w:t>
      </w:r>
    </w:p>
    <w:p w14:paraId="5EA0F71F" w14:textId="7A29DD59" w:rsidR="004665A0" w:rsidRPr="00ED416A" w:rsidRDefault="004665A0" w:rsidP="004665A0">
      <w:pPr>
        <w:rPr>
          <w:rFonts w:ascii="Arial" w:hAnsi="Arial" w:cs="Arial"/>
          <w:b/>
          <w:bCs/>
          <w:color w:val="4472C4" w:themeColor="accent1"/>
          <w:sz w:val="32"/>
          <w:szCs w:val="32"/>
        </w:rPr>
      </w:pPr>
      <w:r w:rsidRPr="00D5079D">
        <w:rPr>
          <w:rFonts w:ascii="Arial" w:hAnsi="Arial" w:cs="Arial"/>
          <w:b/>
          <w:bCs/>
          <w:color w:val="4472C4" w:themeColor="accent1"/>
          <w:sz w:val="32"/>
          <w:szCs w:val="32"/>
        </w:rPr>
        <w:t>às 08:00hr (horário de Mato Grosso do Sul)</w:t>
      </w:r>
    </w:p>
    <w:p w14:paraId="657EE35A" w14:textId="77777777" w:rsidR="00272797" w:rsidRPr="00ED416A" w:rsidRDefault="00272797" w:rsidP="00272797">
      <w:pPr>
        <w:jc w:val="both"/>
        <w:rPr>
          <w:rFonts w:ascii="Arial" w:hAnsi="Arial" w:cs="Arial"/>
          <w:b/>
          <w:bCs/>
          <w:caps/>
          <w:sz w:val="32"/>
          <w:szCs w:val="32"/>
        </w:rPr>
      </w:pPr>
    </w:p>
    <w:p w14:paraId="4FE4CEF5" w14:textId="29BECBDD" w:rsidR="00272797" w:rsidRDefault="00272797" w:rsidP="00272797">
      <w:pPr>
        <w:jc w:val="both"/>
        <w:rPr>
          <w:rFonts w:ascii="Arial" w:hAnsi="Arial" w:cs="Arial"/>
          <w:b/>
          <w:bCs/>
          <w:color w:val="4472C4" w:themeColor="accent1"/>
          <w:sz w:val="32"/>
          <w:szCs w:val="32"/>
        </w:rPr>
      </w:pPr>
      <w:r w:rsidRPr="00ED416A">
        <w:rPr>
          <w:rFonts w:ascii="Arial" w:hAnsi="Arial" w:cs="Arial"/>
          <w:b/>
          <w:bCs/>
          <w:caps/>
          <w:sz w:val="32"/>
          <w:szCs w:val="32"/>
        </w:rPr>
        <w:t xml:space="preserve">Critério de Julgamento: </w:t>
      </w:r>
      <w:r w:rsidRPr="00ED416A">
        <w:rPr>
          <w:rFonts w:ascii="Arial" w:hAnsi="Arial" w:cs="Arial"/>
          <w:b/>
          <w:bCs/>
          <w:color w:val="4472C4" w:themeColor="accent1"/>
          <w:sz w:val="32"/>
          <w:szCs w:val="32"/>
        </w:rPr>
        <w:t>MENOR PREÇO</w:t>
      </w:r>
      <w:r w:rsidR="0021714D" w:rsidRPr="00ED416A">
        <w:rPr>
          <w:rFonts w:ascii="Arial" w:hAnsi="Arial" w:cs="Arial"/>
          <w:b/>
          <w:bCs/>
          <w:color w:val="4472C4" w:themeColor="accent1"/>
          <w:sz w:val="32"/>
          <w:szCs w:val="32"/>
        </w:rPr>
        <w:t xml:space="preserve"> </w:t>
      </w:r>
      <w:r w:rsidR="00EA2CFF">
        <w:rPr>
          <w:rFonts w:ascii="Arial" w:hAnsi="Arial" w:cs="Arial"/>
          <w:b/>
          <w:bCs/>
          <w:color w:val="4472C4" w:themeColor="accent1"/>
          <w:sz w:val="32"/>
          <w:szCs w:val="32"/>
        </w:rPr>
        <w:t>UNITÁRIO</w:t>
      </w:r>
    </w:p>
    <w:p w14:paraId="179F40C8" w14:textId="77777777" w:rsidR="00611392" w:rsidRPr="00ED416A" w:rsidRDefault="00611392" w:rsidP="00272797">
      <w:pPr>
        <w:jc w:val="both"/>
        <w:rPr>
          <w:rFonts w:ascii="Arial" w:hAnsi="Arial" w:cs="Arial"/>
          <w:color w:val="FF0000"/>
          <w:sz w:val="32"/>
          <w:szCs w:val="32"/>
        </w:rPr>
      </w:pPr>
    </w:p>
    <w:p w14:paraId="17E46FFD" w14:textId="77777777" w:rsidR="00272797" w:rsidRPr="00ED416A" w:rsidRDefault="00272797" w:rsidP="00272797">
      <w:pPr>
        <w:jc w:val="both"/>
        <w:rPr>
          <w:rFonts w:ascii="Arial" w:hAnsi="Arial" w:cs="Arial"/>
          <w:sz w:val="32"/>
          <w:szCs w:val="32"/>
        </w:rPr>
      </w:pPr>
    </w:p>
    <w:p w14:paraId="31A8EE5D" w14:textId="77777777" w:rsidR="00272797" w:rsidRPr="00ED416A" w:rsidRDefault="00272797" w:rsidP="00272797">
      <w:pPr>
        <w:jc w:val="both"/>
        <w:rPr>
          <w:rFonts w:ascii="Arial" w:hAnsi="Arial" w:cs="Arial"/>
          <w:color w:val="FF0000"/>
          <w:sz w:val="32"/>
          <w:szCs w:val="32"/>
        </w:rPr>
      </w:pPr>
      <w:r w:rsidRPr="00ED416A">
        <w:rPr>
          <w:rFonts w:ascii="Arial" w:hAnsi="Arial" w:cs="Arial"/>
          <w:b/>
          <w:bCs/>
          <w:caps/>
          <w:sz w:val="32"/>
          <w:szCs w:val="32"/>
        </w:rPr>
        <w:t xml:space="preserve">Modo de disputa: </w:t>
      </w:r>
      <w:r w:rsidRPr="00ED416A">
        <w:rPr>
          <w:rFonts w:ascii="Arial" w:hAnsi="Arial" w:cs="Arial"/>
          <w:b/>
          <w:bCs/>
          <w:color w:val="4472C4" w:themeColor="accent1"/>
          <w:sz w:val="32"/>
          <w:szCs w:val="32"/>
        </w:rPr>
        <w:t xml:space="preserve">ABERTO </w:t>
      </w:r>
    </w:p>
    <w:p w14:paraId="38CD3B21" w14:textId="77777777" w:rsidR="00272797" w:rsidRPr="00ED416A" w:rsidRDefault="00272797" w:rsidP="00272797">
      <w:pPr>
        <w:rPr>
          <w:rFonts w:ascii="Arial" w:hAnsi="Arial" w:cs="Arial"/>
          <w:sz w:val="32"/>
          <w:szCs w:val="32"/>
        </w:rPr>
      </w:pPr>
    </w:p>
    <w:p w14:paraId="3462368F" w14:textId="77777777" w:rsidR="00272797" w:rsidRPr="00ED416A" w:rsidRDefault="00272797" w:rsidP="00272797">
      <w:pPr>
        <w:rPr>
          <w:rFonts w:ascii="Arial" w:hAnsi="Arial" w:cs="Arial"/>
          <w:b/>
          <w:bCs/>
          <w:sz w:val="32"/>
          <w:szCs w:val="32"/>
        </w:rPr>
      </w:pPr>
    </w:p>
    <w:p w14:paraId="36D3D00F" w14:textId="57456BE3" w:rsidR="00272797" w:rsidRDefault="00ED416A" w:rsidP="00272797">
      <w:pPr>
        <w:rPr>
          <w:rFonts w:ascii="Arial" w:hAnsi="Arial" w:cs="Arial"/>
          <w:b/>
          <w:bCs/>
          <w:color w:val="4472C4" w:themeColor="accent1"/>
          <w:sz w:val="32"/>
          <w:szCs w:val="32"/>
        </w:rPr>
      </w:pPr>
      <w:r w:rsidRPr="00ED416A">
        <w:rPr>
          <w:rFonts w:ascii="Arial" w:hAnsi="Arial" w:cs="Arial"/>
          <w:b/>
          <w:bCs/>
          <w:sz w:val="32"/>
          <w:szCs w:val="32"/>
        </w:rPr>
        <w:t>EXCLUSIVO</w:t>
      </w:r>
      <w:r w:rsidR="00272797" w:rsidRPr="00ED416A">
        <w:rPr>
          <w:rFonts w:ascii="Arial" w:hAnsi="Arial" w:cs="Arial"/>
          <w:b/>
          <w:bCs/>
          <w:sz w:val="32"/>
          <w:szCs w:val="32"/>
        </w:rPr>
        <w:t xml:space="preserve"> ME/EPP:</w:t>
      </w:r>
      <w:r w:rsidR="00272797" w:rsidRPr="00ED416A">
        <w:rPr>
          <w:rFonts w:ascii="Arial" w:hAnsi="Arial" w:cs="Arial"/>
          <w:b/>
          <w:bCs/>
          <w:color w:val="44546A"/>
          <w:sz w:val="32"/>
          <w:szCs w:val="32"/>
        </w:rPr>
        <w:t xml:space="preserve"> </w:t>
      </w:r>
      <w:r w:rsidR="005A098B">
        <w:rPr>
          <w:rFonts w:ascii="Arial" w:hAnsi="Arial" w:cs="Arial"/>
          <w:b/>
          <w:bCs/>
          <w:color w:val="4472C4" w:themeColor="accent1"/>
          <w:sz w:val="32"/>
          <w:szCs w:val="32"/>
        </w:rPr>
        <w:t>SIM</w:t>
      </w:r>
    </w:p>
    <w:p w14:paraId="4884AF31" w14:textId="77777777" w:rsidR="00EA2CFF" w:rsidRDefault="00EA2CFF" w:rsidP="00272797">
      <w:pPr>
        <w:rPr>
          <w:rFonts w:ascii="Arial" w:hAnsi="Arial" w:cs="Arial"/>
          <w:b/>
          <w:bCs/>
          <w:color w:val="4472C4" w:themeColor="accent1"/>
          <w:sz w:val="32"/>
          <w:szCs w:val="32"/>
        </w:rPr>
      </w:pPr>
    </w:p>
    <w:p w14:paraId="66724123" w14:textId="01859891" w:rsidR="00EA2CFF" w:rsidRDefault="00EA2CFF" w:rsidP="00272797">
      <w:pPr>
        <w:rPr>
          <w:rFonts w:ascii="Arial" w:hAnsi="Arial" w:cs="Arial"/>
          <w:b/>
          <w:bCs/>
          <w:sz w:val="32"/>
          <w:szCs w:val="32"/>
        </w:rPr>
      </w:pPr>
      <w:r w:rsidRPr="00EA2CFF">
        <w:rPr>
          <w:rFonts w:ascii="Arial" w:hAnsi="Arial" w:cs="Arial"/>
          <w:b/>
          <w:bCs/>
          <w:sz w:val="32"/>
          <w:szCs w:val="32"/>
        </w:rPr>
        <w:t>PREGOEIRO E EQUIPE DE APOIO</w:t>
      </w:r>
      <w:r>
        <w:rPr>
          <w:rFonts w:ascii="Arial" w:hAnsi="Arial" w:cs="Arial"/>
          <w:b/>
          <w:bCs/>
          <w:sz w:val="32"/>
          <w:szCs w:val="32"/>
        </w:rPr>
        <w:t>:</w:t>
      </w:r>
    </w:p>
    <w:p w14:paraId="4DA8FBFB" w14:textId="6B244C17" w:rsidR="00EA2CFF" w:rsidRPr="00EA2CFF" w:rsidRDefault="00EA2CFF" w:rsidP="00272797">
      <w:pPr>
        <w:rPr>
          <w:rFonts w:ascii="Arial" w:hAnsi="Arial" w:cs="Arial"/>
          <w:b/>
          <w:bCs/>
          <w:color w:val="4472C4" w:themeColor="accent1"/>
          <w:sz w:val="32"/>
          <w:szCs w:val="32"/>
        </w:rPr>
      </w:pPr>
      <w:r w:rsidRPr="00EA2CFF">
        <w:rPr>
          <w:rFonts w:ascii="Arial" w:hAnsi="Arial" w:cs="Arial"/>
          <w:b/>
          <w:bCs/>
          <w:color w:val="4472C4" w:themeColor="accent1"/>
          <w:sz w:val="32"/>
          <w:szCs w:val="32"/>
        </w:rPr>
        <w:t>DANIEL MAGALHÃES FRANCO</w:t>
      </w:r>
    </w:p>
    <w:p w14:paraId="2EE89B6B" w14:textId="7DDE7CBD" w:rsidR="00F130C5" w:rsidRDefault="00F130C5" w:rsidP="00272797">
      <w:pPr>
        <w:rPr>
          <w:rFonts w:ascii="Arial" w:hAnsi="Arial" w:cs="Arial"/>
          <w:b/>
          <w:bCs/>
          <w:color w:val="4472C4" w:themeColor="accent1"/>
          <w:sz w:val="32"/>
          <w:szCs w:val="32"/>
        </w:rPr>
      </w:pPr>
      <w:r>
        <w:rPr>
          <w:rFonts w:ascii="Arial" w:hAnsi="Arial" w:cs="Arial"/>
          <w:b/>
          <w:bCs/>
          <w:color w:val="4472C4" w:themeColor="accent1"/>
          <w:sz w:val="32"/>
          <w:szCs w:val="32"/>
        </w:rPr>
        <w:t>MODESTO VAZ FILHO</w:t>
      </w:r>
    </w:p>
    <w:p w14:paraId="6AA012FB" w14:textId="5E54D042" w:rsidR="00EA2CFF" w:rsidRPr="00EA2CFF" w:rsidRDefault="00036D44" w:rsidP="00272797">
      <w:pPr>
        <w:rPr>
          <w:rFonts w:ascii="Arial" w:hAnsi="Arial" w:cs="Arial"/>
          <w:color w:val="4472C4" w:themeColor="accent1"/>
          <w:sz w:val="32"/>
          <w:szCs w:val="32"/>
        </w:rPr>
      </w:pPr>
      <w:r>
        <w:rPr>
          <w:rFonts w:ascii="Arial" w:hAnsi="Arial" w:cs="Arial"/>
          <w:b/>
          <w:bCs/>
          <w:color w:val="4472C4" w:themeColor="accent1"/>
          <w:sz w:val="32"/>
          <w:szCs w:val="32"/>
        </w:rPr>
        <w:t>VANDERLI VIEIRA XIMENES</w:t>
      </w:r>
    </w:p>
    <w:p w14:paraId="59F2A5C5" w14:textId="32CEBDBD" w:rsidR="0021714D" w:rsidRPr="00AF7903" w:rsidRDefault="00272797" w:rsidP="00AF7903">
      <w:pPr>
        <w:rPr>
          <w:rFonts w:ascii="Arial" w:hAnsi="Arial" w:cs="Arial"/>
          <w:b/>
          <w:bCs/>
        </w:rPr>
      </w:pPr>
      <w:r w:rsidRPr="00650653">
        <w:rPr>
          <w:rFonts w:ascii="Arial" w:hAnsi="Arial" w:cs="Arial"/>
          <w:b/>
          <w:bCs/>
        </w:rPr>
        <w:br w:type="page"/>
      </w:r>
    </w:p>
    <w:p w14:paraId="30D6157A" w14:textId="522E667F" w:rsidR="00272797" w:rsidRPr="00931065" w:rsidRDefault="00272797" w:rsidP="00931065">
      <w:pPr>
        <w:spacing w:beforeLines="30" w:before="72" w:afterLines="30" w:after="72"/>
        <w:jc w:val="center"/>
        <w:rPr>
          <w:b/>
          <w:bCs/>
          <w:szCs w:val="24"/>
        </w:rPr>
      </w:pPr>
      <w:r w:rsidRPr="00931065">
        <w:rPr>
          <w:b/>
          <w:bCs/>
          <w:szCs w:val="24"/>
        </w:rPr>
        <w:lastRenderedPageBreak/>
        <w:t xml:space="preserve">PREGÃO ELETRÔNICO </w:t>
      </w:r>
      <w:r w:rsidRPr="00B37903">
        <w:rPr>
          <w:b/>
          <w:bCs/>
          <w:szCs w:val="24"/>
        </w:rPr>
        <w:t xml:space="preserve">Nº </w:t>
      </w:r>
      <w:r w:rsidR="00B37903">
        <w:rPr>
          <w:b/>
          <w:bCs/>
          <w:szCs w:val="24"/>
        </w:rPr>
        <w:t>0</w:t>
      </w:r>
      <w:r w:rsidR="00036D44">
        <w:rPr>
          <w:b/>
          <w:bCs/>
          <w:szCs w:val="24"/>
        </w:rPr>
        <w:t>47</w:t>
      </w:r>
      <w:r w:rsidRPr="00931065">
        <w:rPr>
          <w:b/>
          <w:bCs/>
          <w:szCs w:val="24"/>
        </w:rPr>
        <w:t>/2024</w:t>
      </w:r>
    </w:p>
    <w:p w14:paraId="2002A80A" w14:textId="75F3E819" w:rsidR="00272797" w:rsidRPr="00931065" w:rsidRDefault="00272797" w:rsidP="00931065">
      <w:pPr>
        <w:widowControl w:val="0"/>
        <w:spacing w:beforeLines="30" w:before="72" w:afterLines="30" w:after="72"/>
        <w:jc w:val="center"/>
        <w:rPr>
          <w:b/>
          <w:bCs/>
          <w:szCs w:val="24"/>
        </w:rPr>
      </w:pPr>
      <w:r w:rsidRPr="00931065">
        <w:rPr>
          <w:b/>
          <w:bCs/>
          <w:szCs w:val="24"/>
        </w:rPr>
        <w:t xml:space="preserve">(Processo Administrativo </w:t>
      </w:r>
      <w:r w:rsidR="00E0093E">
        <w:rPr>
          <w:b/>
          <w:bCs/>
          <w:szCs w:val="24"/>
        </w:rPr>
        <w:t xml:space="preserve">Nº </w:t>
      </w:r>
      <w:r w:rsidR="00036D44">
        <w:rPr>
          <w:b/>
          <w:bCs/>
          <w:szCs w:val="24"/>
        </w:rPr>
        <w:t>121</w:t>
      </w:r>
      <w:r w:rsidRPr="00931065">
        <w:rPr>
          <w:b/>
          <w:bCs/>
          <w:szCs w:val="24"/>
        </w:rPr>
        <w:t>/2024)</w:t>
      </w:r>
    </w:p>
    <w:p w14:paraId="20F53C62" w14:textId="77777777" w:rsidR="00272797" w:rsidRDefault="00272797" w:rsidP="00931065">
      <w:pPr>
        <w:spacing w:beforeLines="30" w:before="72" w:afterLines="30" w:after="72"/>
        <w:ind w:firstLine="567"/>
        <w:jc w:val="center"/>
        <w:rPr>
          <w:b/>
          <w:color w:val="000000"/>
          <w:szCs w:val="24"/>
        </w:rPr>
      </w:pPr>
    </w:p>
    <w:p w14:paraId="22627248" w14:textId="77777777" w:rsidR="0021714D" w:rsidRPr="00931065" w:rsidRDefault="0021714D" w:rsidP="00931065">
      <w:pPr>
        <w:spacing w:beforeLines="30" w:before="72" w:afterLines="30" w:after="72"/>
        <w:ind w:firstLine="567"/>
        <w:jc w:val="center"/>
        <w:rPr>
          <w:b/>
          <w:color w:val="000000"/>
          <w:szCs w:val="24"/>
        </w:rPr>
      </w:pPr>
    </w:p>
    <w:p w14:paraId="192FC856" w14:textId="6AE09154" w:rsidR="0021714D" w:rsidRPr="006D15DB" w:rsidRDefault="00272797" w:rsidP="006D15DB">
      <w:pPr>
        <w:pStyle w:val="Nivel2"/>
        <w:numPr>
          <w:ilvl w:val="0"/>
          <w:numId w:val="0"/>
        </w:numPr>
        <w:spacing w:beforeLines="30" w:before="72" w:afterLines="30" w:after="72" w:line="240" w:lineRule="auto"/>
        <w:ind w:firstLine="1134"/>
        <w:rPr>
          <w:rFonts w:ascii="Times New Roman" w:hAnsi="Times New Roman"/>
          <w:sz w:val="24"/>
          <w:szCs w:val="24"/>
        </w:rPr>
      </w:pPr>
      <w:r w:rsidRPr="006D15DB">
        <w:rPr>
          <w:rFonts w:ascii="Times New Roman" w:hAnsi="Times New Roman"/>
          <w:sz w:val="24"/>
          <w:szCs w:val="24"/>
        </w:rPr>
        <w:t>Torna-se público que o</w:t>
      </w:r>
      <w:r w:rsidR="008B353B" w:rsidRPr="006D15DB">
        <w:rPr>
          <w:rFonts w:ascii="Times New Roman" w:hAnsi="Times New Roman"/>
          <w:sz w:val="24"/>
          <w:szCs w:val="24"/>
        </w:rPr>
        <w:t xml:space="preserve"> Fundo M</w:t>
      </w:r>
      <w:r w:rsidRPr="006D15DB">
        <w:rPr>
          <w:rFonts w:ascii="Times New Roman" w:hAnsi="Times New Roman"/>
          <w:sz w:val="24"/>
          <w:szCs w:val="24"/>
        </w:rPr>
        <w:t>unicip</w:t>
      </w:r>
      <w:r w:rsidR="008B353B" w:rsidRPr="006D15DB">
        <w:rPr>
          <w:rFonts w:ascii="Times New Roman" w:hAnsi="Times New Roman"/>
          <w:sz w:val="24"/>
          <w:szCs w:val="24"/>
        </w:rPr>
        <w:t xml:space="preserve">al </w:t>
      </w:r>
      <w:r w:rsidRPr="006D15DB">
        <w:rPr>
          <w:rFonts w:ascii="Times New Roman" w:hAnsi="Times New Roman"/>
          <w:sz w:val="24"/>
          <w:szCs w:val="24"/>
        </w:rPr>
        <w:t xml:space="preserve">de </w:t>
      </w:r>
      <w:r w:rsidR="00EA2CFF">
        <w:rPr>
          <w:rFonts w:ascii="Times New Roman" w:hAnsi="Times New Roman"/>
          <w:sz w:val="24"/>
          <w:szCs w:val="24"/>
        </w:rPr>
        <w:t xml:space="preserve">Saúde </w:t>
      </w:r>
      <w:r w:rsidRPr="006D15DB">
        <w:rPr>
          <w:rFonts w:ascii="Times New Roman" w:hAnsi="Times New Roman"/>
          <w:sz w:val="24"/>
          <w:szCs w:val="24"/>
        </w:rPr>
        <w:t xml:space="preserve">Caracol/MS por meio do(a) setor de Licitações  </w:t>
      </w:r>
      <w:r w:rsidR="008B353B" w:rsidRPr="006D15DB">
        <w:rPr>
          <w:rFonts w:ascii="Times New Roman" w:hAnsi="Times New Roman"/>
          <w:sz w:val="24"/>
          <w:szCs w:val="24"/>
        </w:rPr>
        <w:t xml:space="preserve">do Município, </w:t>
      </w:r>
      <w:r w:rsidRPr="006D15DB">
        <w:rPr>
          <w:rFonts w:ascii="Times New Roman" w:hAnsi="Times New Roman"/>
          <w:sz w:val="24"/>
          <w:szCs w:val="24"/>
        </w:rPr>
        <w:t xml:space="preserve">sediado(a) a Avenida </w:t>
      </w:r>
      <w:proofErr w:type="spellStart"/>
      <w:r w:rsidRPr="006D15DB">
        <w:rPr>
          <w:rFonts w:ascii="Times New Roman" w:hAnsi="Times New Roman"/>
          <w:sz w:val="24"/>
          <w:szCs w:val="24"/>
        </w:rPr>
        <w:t>Libindo</w:t>
      </w:r>
      <w:proofErr w:type="spellEnd"/>
      <w:r w:rsidRPr="006D15DB">
        <w:rPr>
          <w:rFonts w:ascii="Times New Roman" w:hAnsi="Times New Roman"/>
          <w:sz w:val="24"/>
          <w:szCs w:val="24"/>
        </w:rPr>
        <w:t xml:space="preserve"> Ferreira Leite  251 Centro Caracol/MS realizará licitação, para registro de preços, na modalidade PREGÃO, na forma ELETRÔNICA,</w:t>
      </w:r>
      <w:r w:rsidRPr="006D15DB">
        <w:rPr>
          <w:rFonts w:ascii="Times New Roman" w:eastAsia="Times New Roman" w:hAnsi="Times New Roman"/>
          <w:sz w:val="24"/>
          <w:szCs w:val="24"/>
        </w:rPr>
        <w:t xml:space="preserve"> </w:t>
      </w:r>
      <w:r w:rsidRPr="006D15DB">
        <w:rPr>
          <w:rFonts w:ascii="Times New Roman" w:hAnsi="Times New Roman"/>
          <w:sz w:val="24"/>
          <w:szCs w:val="24"/>
        </w:rPr>
        <w:t xml:space="preserve">nos termos da </w:t>
      </w:r>
      <w:hyperlink r:id="rId8" w:history="1">
        <w:r w:rsidRPr="006D15DB">
          <w:rPr>
            <w:rStyle w:val="Hyperlink"/>
            <w:rFonts w:ascii="Times New Roman" w:hAnsi="Times New Roman"/>
            <w:sz w:val="24"/>
            <w:szCs w:val="24"/>
          </w:rPr>
          <w:t>Lei nº 14.133, de 1º de abril de 2021</w:t>
        </w:r>
      </w:hyperlink>
      <w:r w:rsidRPr="006D15DB">
        <w:rPr>
          <w:rFonts w:ascii="Times New Roman" w:hAnsi="Times New Roman"/>
          <w:sz w:val="24"/>
          <w:szCs w:val="24"/>
        </w:rPr>
        <w:t xml:space="preserve">, do Decreto municipal nº 48/2023, e demais legislação aplicável (disponíveis no link </w:t>
      </w:r>
      <w:hyperlink r:id="rId9" w:history="1">
        <w:r w:rsidR="006E4947" w:rsidRPr="006D15DB">
          <w:rPr>
            <w:rStyle w:val="Hyperlink"/>
            <w:rFonts w:ascii="Times New Roman" w:hAnsi="Times New Roman"/>
            <w:sz w:val="24"/>
            <w:szCs w:val="24"/>
          </w:rPr>
          <w:t>https://pmcaracol.ms.gov.br/category/lei-14133/</w:t>
        </w:r>
      </w:hyperlink>
      <w:r w:rsidRPr="006D15DB">
        <w:rPr>
          <w:rFonts w:ascii="Times New Roman" w:hAnsi="Times New Roman"/>
          <w:sz w:val="24"/>
          <w:szCs w:val="24"/>
        </w:rPr>
        <w:t>) e ainda, de acordo com as condições estabelecidas neste Edital</w:t>
      </w:r>
      <w:r w:rsidR="0021714D" w:rsidRPr="006D15DB">
        <w:rPr>
          <w:rFonts w:ascii="Times New Roman" w:eastAsia="Times New Roman" w:hAnsi="Times New Roman"/>
          <w:color w:val="00B050"/>
          <w:sz w:val="24"/>
          <w:szCs w:val="24"/>
        </w:rPr>
        <w:t>.</w:t>
      </w:r>
    </w:p>
    <w:p w14:paraId="7B1A50A4" w14:textId="09944BE2" w:rsidR="00272797" w:rsidRPr="006D15DB" w:rsidRDefault="00272797" w:rsidP="006D15DB">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r w:rsidRPr="006D15DB">
        <w:rPr>
          <w:rFonts w:ascii="Times New Roman" w:eastAsia="Times New Roman" w:hAnsi="Times New Roman"/>
          <w:color w:val="00B050"/>
          <w:sz w:val="24"/>
          <w:szCs w:val="24"/>
        </w:rPr>
        <w:t xml:space="preserve"> </w:t>
      </w:r>
    </w:p>
    <w:p w14:paraId="6A0BBBDA" w14:textId="4E324C5D" w:rsidR="0021714D" w:rsidRPr="006D15DB" w:rsidRDefault="0021714D" w:rsidP="006D15DB">
      <w:pPr>
        <w:shd w:val="clear" w:color="auto" w:fill="FFFFFF"/>
        <w:spacing w:before="30" w:after="30"/>
        <w:jc w:val="both"/>
        <w:rPr>
          <w:szCs w:val="24"/>
        </w:rPr>
      </w:pPr>
      <w:bookmarkStart w:id="1" w:name="_Hlk163554428"/>
      <w:r w:rsidRPr="006D15DB">
        <w:rPr>
          <w:b/>
          <w:szCs w:val="24"/>
        </w:rPr>
        <w:t>Critério de Julgamento:</w:t>
      </w:r>
      <w:r w:rsidRPr="006D15DB">
        <w:rPr>
          <w:szCs w:val="24"/>
        </w:rPr>
        <w:t xml:space="preserve"> Menor </w:t>
      </w:r>
      <w:r w:rsidR="00EA2CFF">
        <w:rPr>
          <w:szCs w:val="24"/>
        </w:rPr>
        <w:t>p</w:t>
      </w:r>
      <w:r w:rsidRPr="006D15DB">
        <w:rPr>
          <w:szCs w:val="24"/>
        </w:rPr>
        <w:t xml:space="preserve">reço </w:t>
      </w:r>
      <w:r w:rsidR="00EA2CFF">
        <w:rPr>
          <w:szCs w:val="24"/>
        </w:rPr>
        <w:t>unitário</w:t>
      </w:r>
      <w:r w:rsidRPr="006D15DB">
        <w:rPr>
          <w:szCs w:val="24"/>
        </w:rPr>
        <w:t xml:space="preserve"> </w:t>
      </w:r>
    </w:p>
    <w:p w14:paraId="2E974390" w14:textId="360D375B" w:rsidR="0021714D" w:rsidRPr="006D15DB" w:rsidRDefault="0021714D" w:rsidP="006D15DB">
      <w:pPr>
        <w:shd w:val="clear" w:color="auto" w:fill="FFFFFF"/>
        <w:spacing w:before="30" w:after="30"/>
        <w:jc w:val="both"/>
        <w:rPr>
          <w:szCs w:val="24"/>
        </w:rPr>
      </w:pPr>
      <w:r w:rsidRPr="006D15DB">
        <w:rPr>
          <w:b/>
          <w:szCs w:val="24"/>
        </w:rPr>
        <w:t>Modo de Disputa:</w:t>
      </w:r>
      <w:r w:rsidRPr="006D15DB">
        <w:rPr>
          <w:szCs w:val="24"/>
        </w:rPr>
        <w:t xml:space="preserve"> Aberto</w:t>
      </w:r>
    </w:p>
    <w:p w14:paraId="4E77199E" w14:textId="77777777" w:rsidR="0021714D" w:rsidRPr="006D15DB" w:rsidRDefault="0021714D" w:rsidP="006D15DB">
      <w:pPr>
        <w:shd w:val="clear" w:color="auto" w:fill="FFFFFF"/>
        <w:spacing w:before="30" w:after="30"/>
        <w:jc w:val="both"/>
        <w:rPr>
          <w:rStyle w:val="Hyperlink"/>
          <w:szCs w:val="24"/>
        </w:rPr>
      </w:pPr>
      <w:r w:rsidRPr="006D15DB">
        <w:rPr>
          <w:b/>
          <w:szCs w:val="24"/>
        </w:rPr>
        <w:t xml:space="preserve">Endereço / Plataforma de Disputa: </w:t>
      </w:r>
      <w:hyperlink r:id="rId10" w:history="1">
        <w:r w:rsidRPr="006D15DB">
          <w:rPr>
            <w:rStyle w:val="Hyperlink"/>
            <w:szCs w:val="24"/>
          </w:rPr>
          <w:t>https://bll.org.br/</w:t>
        </w:r>
      </w:hyperlink>
    </w:p>
    <w:p w14:paraId="168CFD1B" w14:textId="5AD1C73D" w:rsidR="0021714D" w:rsidRPr="006D15DB" w:rsidRDefault="0021714D" w:rsidP="006D15DB">
      <w:pPr>
        <w:snapToGrid w:val="0"/>
        <w:spacing w:before="30" w:after="30"/>
        <w:ind w:right="-30"/>
        <w:jc w:val="both"/>
        <w:rPr>
          <w:szCs w:val="24"/>
        </w:rPr>
      </w:pPr>
      <w:r w:rsidRPr="006D15DB">
        <w:rPr>
          <w:b/>
          <w:szCs w:val="24"/>
        </w:rPr>
        <w:t>Data da realização do certame</w:t>
      </w:r>
      <w:r w:rsidRPr="00D5079D">
        <w:rPr>
          <w:b/>
          <w:szCs w:val="24"/>
        </w:rPr>
        <w:t>:</w:t>
      </w:r>
      <w:r w:rsidRPr="00D5079D">
        <w:rPr>
          <w:szCs w:val="24"/>
        </w:rPr>
        <w:t xml:space="preserve"> </w:t>
      </w:r>
      <w:r w:rsidR="00D5079D" w:rsidRPr="00D5079D">
        <w:rPr>
          <w:szCs w:val="24"/>
        </w:rPr>
        <w:t>12</w:t>
      </w:r>
      <w:r w:rsidR="00F130C5" w:rsidRPr="00D5079D">
        <w:rPr>
          <w:szCs w:val="24"/>
        </w:rPr>
        <w:t>/</w:t>
      </w:r>
      <w:r w:rsidR="00D5079D" w:rsidRPr="00D5079D">
        <w:rPr>
          <w:szCs w:val="24"/>
        </w:rPr>
        <w:t>12</w:t>
      </w:r>
      <w:r w:rsidR="00F130C5" w:rsidRPr="00D5079D">
        <w:rPr>
          <w:szCs w:val="24"/>
        </w:rPr>
        <w:t>/2024</w:t>
      </w:r>
      <w:r w:rsidRPr="00D5079D">
        <w:rPr>
          <w:szCs w:val="24"/>
        </w:rPr>
        <w:t xml:space="preserve"> às 09:00 horas (Horário de Brasília - DF) e 08:00 horas (Horário de MS).</w:t>
      </w:r>
    </w:p>
    <w:bookmarkEnd w:id="1"/>
    <w:p w14:paraId="78940E75" w14:textId="77777777" w:rsidR="00931065" w:rsidRPr="006D15DB" w:rsidRDefault="00931065" w:rsidP="006D15DB">
      <w:pPr>
        <w:pStyle w:val="Nivel2"/>
        <w:numPr>
          <w:ilvl w:val="0"/>
          <w:numId w:val="0"/>
        </w:numPr>
        <w:spacing w:beforeLines="30" w:before="72" w:afterLines="30" w:after="72" w:line="240" w:lineRule="auto"/>
        <w:ind w:firstLine="1134"/>
        <w:rPr>
          <w:rFonts w:ascii="Times New Roman" w:eastAsia="Times New Roman" w:hAnsi="Times New Roman"/>
          <w:color w:val="00B050"/>
          <w:sz w:val="24"/>
          <w:szCs w:val="24"/>
        </w:rPr>
      </w:pPr>
    </w:p>
    <w:p w14:paraId="3B94AA00" w14:textId="77777777" w:rsidR="00272797" w:rsidRPr="006D15DB" w:rsidRDefault="00272797" w:rsidP="006D15DB">
      <w:pPr>
        <w:pStyle w:val="Nivel01"/>
        <w:numPr>
          <w:ilvl w:val="0"/>
          <w:numId w:val="0"/>
        </w:numPr>
        <w:spacing w:beforeLines="30" w:before="72" w:afterLines="30" w:after="72"/>
        <w:ind w:left="360" w:hanging="360"/>
        <w:rPr>
          <w:rFonts w:ascii="Times New Roman" w:hAnsi="Times New Roman"/>
          <w:sz w:val="24"/>
          <w:szCs w:val="24"/>
        </w:rPr>
      </w:pPr>
      <w:bookmarkStart w:id="2" w:name="_Toc135469223"/>
      <w:r w:rsidRPr="006D15DB">
        <w:rPr>
          <w:rFonts w:ascii="Times New Roman" w:hAnsi="Times New Roman"/>
          <w:sz w:val="24"/>
          <w:szCs w:val="24"/>
        </w:rPr>
        <w:t>1. DO OBJETO</w:t>
      </w:r>
      <w:bookmarkStart w:id="3" w:name="_Hlk164688436"/>
      <w:bookmarkEnd w:id="2"/>
    </w:p>
    <w:p w14:paraId="06AEABC7" w14:textId="46B54B11" w:rsidR="00AB4535" w:rsidRPr="00AF7903" w:rsidRDefault="00B26BB1" w:rsidP="00AB4535">
      <w:pPr>
        <w:jc w:val="both"/>
        <w:rPr>
          <w:szCs w:val="24"/>
        </w:rPr>
      </w:pPr>
      <w:r>
        <w:rPr>
          <w:szCs w:val="24"/>
        </w:rPr>
        <w:t xml:space="preserve">1.1 </w:t>
      </w:r>
      <w:r w:rsidR="00272797" w:rsidRPr="006D15DB">
        <w:rPr>
          <w:szCs w:val="24"/>
        </w:rPr>
        <w:t xml:space="preserve">O objeto da presente </w:t>
      </w:r>
      <w:r w:rsidR="00272797" w:rsidRPr="00355D5F">
        <w:rPr>
          <w:szCs w:val="24"/>
        </w:rPr>
        <w:t>licitação é</w:t>
      </w:r>
      <w:r w:rsidR="008B353B" w:rsidRPr="00355D5F">
        <w:rPr>
          <w:szCs w:val="24"/>
        </w:rPr>
        <w:t xml:space="preserve"> </w:t>
      </w:r>
      <w:bookmarkEnd w:id="3"/>
      <w:r w:rsidR="004D166E" w:rsidRPr="004D166E">
        <w:rPr>
          <w:b/>
          <w:szCs w:val="24"/>
        </w:rPr>
        <w:t>AQUISIÇÃO DE MATERIAL PERMANENTE PARA ATENDER AS NECESSIDADES DA SECRETARIA DE SAÚDE DA PREFEITURA MUNICIPAL DE CARACOL-MS</w:t>
      </w:r>
      <w:r w:rsidR="00E0093E" w:rsidRPr="00E0093E">
        <w:rPr>
          <w:b/>
          <w:bCs/>
          <w:szCs w:val="24"/>
        </w:rPr>
        <w:t xml:space="preserve">, </w:t>
      </w:r>
      <w:r w:rsidR="00272797" w:rsidRPr="00355D5F">
        <w:rPr>
          <w:szCs w:val="24"/>
        </w:rPr>
        <w:t xml:space="preserve">conforme </w:t>
      </w:r>
      <w:r w:rsidR="00272797" w:rsidRPr="006D15DB">
        <w:rPr>
          <w:szCs w:val="24"/>
        </w:rPr>
        <w:t>condições, quantidades e exigências estabelecidas neste Edital e seus anexos.</w:t>
      </w:r>
    </w:p>
    <w:p w14:paraId="06203DA1" w14:textId="344D0ED7" w:rsidR="00EA2CFF" w:rsidRDefault="00B26BB1" w:rsidP="00B26BB1">
      <w:pPr>
        <w:pStyle w:val="Nvel2-Red"/>
        <w:numPr>
          <w:ilvl w:val="0"/>
          <w:numId w:val="0"/>
        </w:numPr>
        <w:spacing w:beforeLines="30" w:before="72" w:afterLines="30" w:after="72" w:line="240" w:lineRule="auto"/>
        <w:rPr>
          <w:rFonts w:ascii="Times New Roman" w:hAnsi="Times New Roman" w:cs="Times New Roman"/>
          <w:i w:val="0"/>
          <w:iCs w:val="0"/>
          <w:color w:val="auto"/>
          <w:sz w:val="24"/>
          <w:szCs w:val="24"/>
        </w:rPr>
      </w:pPr>
      <w:bookmarkStart w:id="4" w:name="_Toc135469224"/>
      <w:r>
        <w:rPr>
          <w:rFonts w:ascii="Times New Roman" w:hAnsi="Times New Roman" w:cs="Times New Roman"/>
          <w:i w:val="0"/>
          <w:iCs w:val="0"/>
          <w:color w:val="auto"/>
          <w:sz w:val="24"/>
          <w:szCs w:val="24"/>
        </w:rPr>
        <w:t xml:space="preserve">1.2 </w:t>
      </w:r>
      <w:r w:rsidR="00EA2CFF" w:rsidRPr="00B545E1">
        <w:rPr>
          <w:rFonts w:ascii="Times New Roman" w:hAnsi="Times New Roman" w:cs="Times New Roman"/>
          <w:i w:val="0"/>
          <w:iCs w:val="0"/>
          <w:color w:val="auto"/>
          <w:sz w:val="24"/>
          <w:szCs w:val="24"/>
        </w:rPr>
        <w:t>A licitação será dividida em itens, conforme tabela constante do Termo de Referência, facultando-se ao licitante a participação em quantos itens forem de seu interesse.</w:t>
      </w:r>
    </w:p>
    <w:p w14:paraId="79C44E66" w14:textId="77777777" w:rsidR="00B65ACE" w:rsidRPr="006D15DB" w:rsidRDefault="00B65ACE" w:rsidP="00B26BB1">
      <w:pPr>
        <w:pStyle w:val="Nvel2-Red"/>
        <w:numPr>
          <w:ilvl w:val="0"/>
          <w:numId w:val="0"/>
        </w:numPr>
        <w:spacing w:beforeLines="30" w:before="72" w:afterLines="30" w:after="72" w:line="240" w:lineRule="auto"/>
        <w:rPr>
          <w:rFonts w:ascii="Times New Roman" w:hAnsi="Times New Roman" w:cs="Times New Roman"/>
          <w:i w:val="0"/>
          <w:iCs w:val="0"/>
          <w:color w:val="000000"/>
          <w:sz w:val="24"/>
          <w:szCs w:val="24"/>
        </w:rPr>
      </w:pPr>
    </w:p>
    <w:p w14:paraId="4E97D522" w14:textId="77C08B79" w:rsidR="00272797" w:rsidRPr="006D15DB" w:rsidRDefault="00272797" w:rsidP="00BF1B35">
      <w:pPr>
        <w:pStyle w:val="Nivel01"/>
        <w:numPr>
          <w:ilvl w:val="0"/>
          <w:numId w:val="15"/>
        </w:numPr>
        <w:spacing w:beforeLines="30" w:before="72" w:afterLines="30" w:after="72"/>
        <w:ind w:left="0" w:firstLine="0"/>
        <w:rPr>
          <w:rFonts w:ascii="Times New Roman" w:hAnsi="Times New Roman"/>
          <w:sz w:val="24"/>
          <w:szCs w:val="24"/>
        </w:rPr>
      </w:pPr>
      <w:bookmarkStart w:id="5" w:name="_Toc135469225"/>
      <w:bookmarkEnd w:id="4"/>
      <w:r w:rsidRPr="006D15DB">
        <w:rPr>
          <w:rFonts w:ascii="Times New Roman" w:hAnsi="Times New Roman"/>
          <w:sz w:val="24"/>
          <w:szCs w:val="24"/>
        </w:rPr>
        <w:t>DA PARTICIPAÇÃO NA LICITAÇÃO</w:t>
      </w:r>
      <w:bookmarkEnd w:id="5"/>
    </w:p>
    <w:p w14:paraId="31D85969" w14:textId="3F73E792"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6" w:name="_Hlk135302270"/>
      <w:r w:rsidRPr="006D15DB">
        <w:rPr>
          <w:rFonts w:ascii="Times New Roman" w:hAnsi="Times New Roman"/>
          <w:sz w:val="24"/>
          <w:szCs w:val="24"/>
        </w:rPr>
        <w:t xml:space="preserve">Poderão participar deste Pregão os interessados que estiverem previamente credenciados no Sistema </w:t>
      </w:r>
      <w:r w:rsidRPr="006D15DB">
        <w:rPr>
          <w:rFonts w:ascii="Times New Roman" w:hAnsi="Times New Roman"/>
          <w:color w:val="000000"/>
          <w:sz w:val="24"/>
          <w:szCs w:val="24"/>
        </w:rPr>
        <w:t xml:space="preserve">BLL COMPRAS ( </w:t>
      </w:r>
      <w:hyperlink r:id="rId11" w:history="1">
        <w:r w:rsidRPr="006D15DB">
          <w:rPr>
            <w:rStyle w:val="Hyperlink"/>
            <w:rFonts w:ascii="Times New Roman" w:hAnsi="Times New Roman"/>
            <w:sz w:val="24"/>
            <w:szCs w:val="24"/>
          </w:rPr>
          <w:t>https://bll.org.br/</w:t>
        </w:r>
      </w:hyperlink>
      <w:r w:rsidRPr="006D15DB">
        <w:rPr>
          <w:rFonts w:ascii="Times New Roman" w:hAnsi="Times New Roman"/>
          <w:color w:val="000000"/>
          <w:sz w:val="24"/>
          <w:szCs w:val="24"/>
        </w:rPr>
        <w:t xml:space="preserve"> ).</w:t>
      </w:r>
      <w:bookmarkEnd w:id="6"/>
      <w:r w:rsidRPr="006D15DB">
        <w:rPr>
          <w:rFonts w:ascii="Times New Roman" w:hAnsi="Times New Roman"/>
          <w:color w:val="000000"/>
          <w:sz w:val="24"/>
          <w:szCs w:val="24"/>
        </w:rPr>
        <w:t xml:space="preserve"> </w:t>
      </w:r>
    </w:p>
    <w:p w14:paraId="574642E1" w14:textId="53630AC3" w:rsidR="00192635" w:rsidRDefault="00272797" w:rsidP="00177F36">
      <w:pPr>
        <w:pStyle w:val="Nivel3"/>
        <w:numPr>
          <w:ilvl w:val="1"/>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w:t>
      </w:r>
      <w:bookmarkStart w:id="7" w:name="_Hlk135304247"/>
      <w:r w:rsidRPr="006D15DB">
        <w:rPr>
          <w:rFonts w:ascii="Times New Roman" w:hAnsi="Times New Roman" w:cs="Times New Roman"/>
          <w:sz w:val="24"/>
          <w:szCs w:val="24"/>
        </w:rPr>
        <w:t>s interessados deverão atender às condições exigidas no cadastramento</w:t>
      </w:r>
      <w:r w:rsidR="00177F36">
        <w:rPr>
          <w:rFonts w:ascii="Times New Roman" w:hAnsi="Times New Roman" w:cs="Times New Roman"/>
          <w:sz w:val="24"/>
          <w:szCs w:val="24"/>
        </w:rPr>
        <w:t xml:space="preserve"> no Sistema mencionado no item 2</w:t>
      </w:r>
      <w:r w:rsidRPr="006D15DB">
        <w:rPr>
          <w:rFonts w:ascii="Times New Roman" w:hAnsi="Times New Roman" w:cs="Times New Roman"/>
          <w:sz w:val="24"/>
          <w:szCs w:val="24"/>
        </w:rPr>
        <w:t xml:space="preserve">.1. </w:t>
      </w:r>
      <w:r w:rsidR="008B353B" w:rsidRPr="006D15DB">
        <w:rPr>
          <w:rFonts w:ascii="Times New Roman" w:hAnsi="Times New Roman" w:cs="Times New Roman"/>
          <w:sz w:val="24"/>
          <w:szCs w:val="24"/>
        </w:rPr>
        <w:t>em tempo hábil para envio</w:t>
      </w:r>
      <w:r w:rsidRPr="006D15DB">
        <w:rPr>
          <w:rFonts w:ascii="Times New Roman" w:hAnsi="Times New Roman" w:cs="Times New Roman"/>
          <w:sz w:val="24"/>
          <w:szCs w:val="24"/>
        </w:rPr>
        <w:t xml:space="preserve"> das propostas.</w:t>
      </w:r>
      <w:bookmarkEnd w:id="7"/>
    </w:p>
    <w:p w14:paraId="6003C52A" w14:textId="77777777" w:rsidR="00192635" w:rsidRPr="00192635" w:rsidRDefault="00272797" w:rsidP="00177F36">
      <w:pPr>
        <w:pStyle w:val="Nivel3"/>
        <w:numPr>
          <w:ilvl w:val="1"/>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847166E" w14:textId="77777777" w:rsidR="00192635" w:rsidRPr="00192635" w:rsidRDefault="00272797" w:rsidP="00177F36">
      <w:pPr>
        <w:pStyle w:val="Nivel3"/>
        <w:numPr>
          <w:ilvl w:val="1"/>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sz w:val="24"/>
          <w:szCs w:val="24"/>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220CD343" w14:textId="77777777" w:rsidR="00192635" w:rsidRPr="00192635" w:rsidRDefault="00272797" w:rsidP="00177F36">
      <w:pPr>
        <w:pStyle w:val="Nivel3"/>
        <w:numPr>
          <w:ilvl w:val="1"/>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sz w:val="24"/>
          <w:szCs w:val="24"/>
        </w:rPr>
        <w:t>A não observância do disposto no item anterior poderá ensejar desclassificação no momento da habilitação.</w:t>
      </w:r>
    </w:p>
    <w:p w14:paraId="33BA8A75" w14:textId="77777777" w:rsidR="00192635" w:rsidRDefault="00272797" w:rsidP="00177F36">
      <w:pPr>
        <w:pStyle w:val="Nivel3"/>
        <w:numPr>
          <w:ilvl w:val="1"/>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sz w:val="24"/>
          <w:szCs w:val="24"/>
        </w:rPr>
        <w:t xml:space="preserve">Será concedido tratamento favorecido para as microempresas e empresas de pequeno porte, para as sociedades cooperativas </w:t>
      </w:r>
      <w:r w:rsidRPr="00192635">
        <w:rPr>
          <w:rFonts w:ascii="Times New Roman" w:eastAsia="Times New Roman" w:hAnsi="Times New Roman"/>
          <w:sz w:val="24"/>
          <w:szCs w:val="24"/>
        </w:rPr>
        <w:t xml:space="preserve">mencionadas no </w:t>
      </w:r>
      <w:hyperlink r:id="rId12" w:anchor="art16">
        <w:r w:rsidRPr="00192635">
          <w:rPr>
            <w:rStyle w:val="Hyperlink"/>
            <w:rFonts w:ascii="Times New Roman" w:eastAsia="Times New Roman" w:hAnsi="Times New Roman"/>
            <w:sz w:val="24"/>
            <w:szCs w:val="24"/>
          </w:rPr>
          <w:t xml:space="preserve">artigo </w:t>
        </w:r>
        <w:r w:rsidRPr="00192635">
          <w:rPr>
            <w:rStyle w:val="Hyperlink"/>
            <w:rFonts w:ascii="Times New Roman" w:hAnsi="Times New Roman"/>
            <w:sz w:val="24"/>
            <w:szCs w:val="24"/>
          </w:rPr>
          <w:t>16 da Lei nº 14.133, de 2021</w:t>
        </w:r>
      </w:hyperlink>
      <w:r w:rsidRPr="00192635">
        <w:rPr>
          <w:rFonts w:ascii="Times New Roman" w:hAnsi="Times New Roman"/>
          <w:sz w:val="24"/>
          <w:szCs w:val="24"/>
        </w:rPr>
        <w:t xml:space="preserve">, para o agricultor familiar, o produtor rural pessoa física e para o microempreendedor individual - MEI, </w:t>
      </w:r>
      <w:r w:rsidRPr="00192635">
        <w:rPr>
          <w:rFonts w:ascii="Times New Roman" w:hAnsi="Times New Roman"/>
          <w:sz w:val="24"/>
          <w:szCs w:val="24"/>
        </w:rPr>
        <w:lastRenderedPageBreak/>
        <w:t xml:space="preserve">nos limites previstos da </w:t>
      </w:r>
      <w:hyperlink r:id="rId13">
        <w:r w:rsidRPr="00192635">
          <w:rPr>
            <w:rStyle w:val="Hyperlink"/>
            <w:rFonts w:ascii="Times New Roman" w:hAnsi="Times New Roman"/>
            <w:sz w:val="24"/>
            <w:szCs w:val="24"/>
          </w:rPr>
          <w:t>Lei Complementar nº 123, de 2006</w:t>
        </w:r>
      </w:hyperlink>
      <w:r w:rsidRPr="00192635">
        <w:rPr>
          <w:rFonts w:ascii="Times New Roman" w:hAnsi="Times New Roman"/>
          <w:sz w:val="24"/>
          <w:szCs w:val="24"/>
        </w:rPr>
        <w:t xml:space="preserve"> e do Decreto n.º 8.538, de 2015.</w:t>
      </w:r>
      <w:bookmarkStart w:id="8" w:name="_Ref117000692"/>
      <w:r w:rsidRPr="00192635">
        <w:rPr>
          <w:rFonts w:ascii="Times New Roman" w:hAnsi="Times New Roman"/>
          <w:sz w:val="24"/>
          <w:szCs w:val="24"/>
        </w:rPr>
        <w:t>Não poderão disputar esta licitação:</w:t>
      </w:r>
      <w:bookmarkStart w:id="9" w:name="_Ref113883338"/>
      <w:bookmarkEnd w:id="8"/>
    </w:p>
    <w:p w14:paraId="34791C7B"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aquele que não atenda às condições deste Edital e seu(s) anexo(s);</w:t>
      </w:r>
      <w:bookmarkStart w:id="10" w:name="_Ref114659912"/>
    </w:p>
    <w:p w14:paraId="53212953"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autor do anteprojeto, do projeto básico ou do projeto executivo, pessoa física ou jurídica, quando a licitação versar sobre serviços ou fornecimento de bens a ele relacionados;</w:t>
      </w:r>
      <w:bookmarkStart w:id="11" w:name="_Ref114659913"/>
      <w:bookmarkStart w:id="12" w:name="_Ref113883339"/>
      <w:bookmarkEnd w:id="9"/>
      <w:bookmarkEnd w:id="10"/>
    </w:p>
    <w:p w14:paraId="58DBC95E"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1"/>
      <w:r w:rsidRPr="00192635">
        <w:rPr>
          <w:rFonts w:ascii="Times New Roman" w:hAnsi="Times New Roman" w:cs="Times New Roman"/>
          <w:sz w:val="24"/>
          <w:szCs w:val="24"/>
        </w:rPr>
        <w:t xml:space="preserve"> </w:t>
      </w:r>
      <w:bookmarkStart w:id="13" w:name="_Ref113883003"/>
      <w:bookmarkEnd w:id="12"/>
    </w:p>
    <w:p w14:paraId="03E87BE3"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pessoa física ou jurídica que se encontre, ao tempo da licitação, impossibilitada de participar da licitação em decorrência de sanção que lhe foi imposta;</w:t>
      </w:r>
      <w:bookmarkEnd w:id="13"/>
    </w:p>
    <w:p w14:paraId="07BEC0A0"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Start w:id="14" w:name="_Ref113883579"/>
    </w:p>
    <w:p w14:paraId="6569E64E"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empresas controladoras, controladas ou coligadas, nos termos da Lei nº 6.404, de 15 de dezembro de 1976, concorrendo entre si;</w:t>
      </w:r>
      <w:bookmarkEnd w:id="14"/>
    </w:p>
    <w:p w14:paraId="7A798EDE"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bookmarkStart w:id="15" w:name="_Ref113962336"/>
    </w:p>
    <w:p w14:paraId="71300C42"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agente público do órgão ou entidade licitante;</w:t>
      </w:r>
      <w:bookmarkEnd w:id="15"/>
    </w:p>
    <w:p w14:paraId="795469F2"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color w:val="auto"/>
          <w:sz w:val="24"/>
          <w:szCs w:val="24"/>
        </w:rPr>
        <w:t>pessoas jurídicas reunidas em consórcio;</w:t>
      </w:r>
    </w:p>
    <w:p w14:paraId="0B7EEF7A" w14:textId="77777777" w:rsid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sz w:val="24"/>
          <w:szCs w:val="24"/>
        </w:rPr>
        <w:t>Organizações da Sociedade Civil de Interesse Público - OSCIP, atuando nessa condição;</w:t>
      </w:r>
    </w:p>
    <w:p w14:paraId="6AE51E92" w14:textId="084CF5D0" w:rsidR="00272797" w:rsidRPr="00192635"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192635">
        <w:rPr>
          <w:rFonts w:ascii="Times New Roman" w:hAnsi="Times New Roman" w:cs="Times New Roman"/>
          <w:color w:val="auto"/>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192635">
          <w:rPr>
            <w:rStyle w:val="Hyperlink"/>
            <w:rFonts w:ascii="Times New Roman" w:hAnsi="Times New Roman" w:cs="Times New Roman"/>
            <w:color w:val="auto"/>
            <w:sz w:val="24"/>
            <w:szCs w:val="24"/>
          </w:rPr>
          <w:t>§ 1º do art. 9º da Lei nº 14.133, de 2021</w:t>
        </w:r>
      </w:hyperlink>
      <w:r w:rsidRPr="00192635">
        <w:rPr>
          <w:rFonts w:ascii="Times New Roman" w:hAnsi="Times New Roman" w:cs="Times New Roman"/>
          <w:color w:val="auto"/>
          <w:sz w:val="24"/>
          <w:szCs w:val="24"/>
        </w:rPr>
        <w:t>.</w:t>
      </w:r>
    </w:p>
    <w:p w14:paraId="72D2B747" w14:textId="025DEEB2" w:rsidR="00272797" w:rsidRPr="006D15DB" w:rsidRDefault="00192635"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Pr>
          <w:rFonts w:ascii="Times New Roman" w:hAnsi="Times New Roman"/>
          <w:sz w:val="24"/>
          <w:szCs w:val="24"/>
        </w:rPr>
        <w:t xml:space="preserve"> </w:t>
      </w:r>
      <w:r w:rsidR="00272797" w:rsidRPr="006D15DB">
        <w:rPr>
          <w:rFonts w:ascii="Times New Roman" w:hAnsi="Times New Roman"/>
          <w:sz w:val="24"/>
          <w:szCs w:val="24"/>
        </w:rPr>
        <w:t xml:space="preserve">O impedimento de que trata o item </w:t>
      </w:r>
      <w:r w:rsidR="00177F36">
        <w:rPr>
          <w:rFonts w:ascii="Times New Roman" w:hAnsi="Times New Roman"/>
          <w:sz w:val="24"/>
          <w:szCs w:val="24"/>
        </w:rPr>
        <w:t>2</w:t>
      </w:r>
      <w:r w:rsidR="00294388" w:rsidRPr="006D15DB">
        <w:rPr>
          <w:rFonts w:ascii="Times New Roman" w:hAnsi="Times New Roman"/>
          <w:sz w:val="24"/>
          <w:szCs w:val="24"/>
        </w:rPr>
        <w:t>.6</w:t>
      </w:r>
      <w:r w:rsidR="00272797" w:rsidRPr="006D15DB">
        <w:rPr>
          <w:rFonts w:ascii="Times New Roman" w:hAnsi="Times New Roman"/>
          <w:sz w:val="24"/>
          <w:szCs w:val="24"/>
        </w:rPr>
        <w:t>.4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8CE22E5" w14:textId="690E9CF5"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16" w:name="art14§2"/>
      <w:bookmarkEnd w:id="16"/>
      <w:r w:rsidRPr="006D15DB">
        <w:rPr>
          <w:rFonts w:ascii="Times New Roman" w:hAnsi="Times New Roman"/>
          <w:sz w:val="24"/>
          <w:szCs w:val="24"/>
        </w:rPr>
        <w:t>A critério da Administração e exclusivamente a seu serviço, o autor dos projetos e a empre</w:t>
      </w:r>
      <w:r w:rsidR="00177F36">
        <w:rPr>
          <w:rFonts w:ascii="Times New Roman" w:hAnsi="Times New Roman"/>
          <w:sz w:val="24"/>
          <w:szCs w:val="24"/>
        </w:rPr>
        <w:t>sa a que se referem os itens 2.7.2 e 2</w:t>
      </w:r>
      <w:r w:rsidR="00B26BB1">
        <w:rPr>
          <w:rFonts w:ascii="Times New Roman" w:hAnsi="Times New Roman"/>
          <w:sz w:val="24"/>
          <w:szCs w:val="24"/>
        </w:rPr>
        <w:t>.7</w:t>
      </w:r>
      <w:r w:rsidRPr="006D15DB">
        <w:rPr>
          <w:rFonts w:ascii="Times New Roman" w:hAnsi="Times New Roman"/>
          <w:sz w:val="24"/>
          <w:szCs w:val="24"/>
        </w:rPr>
        <w:t>.3 poderão participar no apoio das atividades de planejamento da contratação, de execução da licitação ou de gestão do contrato, desde que sob supervisão exclusiva de agentes públicos do órgão ou entidade.</w:t>
      </w:r>
    </w:p>
    <w:p w14:paraId="371D67A9"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17" w:name="art14§3"/>
      <w:bookmarkEnd w:id="17"/>
      <w:r w:rsidRPr="006D15DB">
        <w:rPr>
          <w:rFonts w:ascii="Times New Roman" w:hAnsi="Times New Roman"/>
          <w:sz w:val="24"/>
          <w:szCs w:val="24"/>
        </w:rPr>
        <w:t>Equiparam-se aos autores do projeto as empresas integrantes do mesmo grupo econômico.</w:t>
      </w:r>
    </w:p>
    <w:p w14:paraId="7E1E8845" w14:textId="08443BF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18" w:name="art14§4"/>
      <w:bookmarkEnd w:id="18"/>
      <w:r w:rsidRPr="006D15DB">
        <w:rPr>
          <w:rFonts w:ascii="Times New Roman" w:hAnsi="Times New Roman"/>
          <w:sz w:val="24"/>
          <w:szCs w:val="24"/>
        </w:rPr>
        <w:t>O d</w:t>
      </w:r>
      <w:r w:rsidR="00294388" w:rsidRPr="006D15DB">
        <w:rPr>
          <w:rFonts w:ascii="Times New Roman" w:hAnsi="Times New Roman"/>
          <w:sz w:val="24"/>
          <w:szCs w:val="24"/>
        </w:rPr>
        <w:t>isposto nos itens</w:t>
      </w:r>
      <w:r w:rsidR="00177F36">
        <w:rPr>
          <w:rFonts w:ascii="Times New Roman" w:hAnsi="Times New Roman"/>
          <w:sz w:val="24"/>
          <w:szCs w:val="24"/>
        </w:rPr>
        <w:t xml:space="preserve"> 2.7.2 e 2</w:t>
      </w:r>
      <w:r w:rsidR="00B26BB1">
        <w:rPr>
          <w:rFonts w:ascii="Times New Roman" w:hAnsi="Times New Roman"/>
          <w:sz w:val="24"/>
          <w:szCs w:val="24"/>
        </w:rPr>
        <w:t>.7</w:t>
      </w:r>
      <w:r w:rsidRPr="006D15DB">
        <w:rPr>
          <w:rFonts w:ascii="Times New Roman" w:hAnsi="Times New Roman"/>
          <w:sz w:val="24"/>
          <w:szCs w:val="24"/>
        </w:rPr>
        <w:t>.3 não impede a licitação ou a contratação de serviço que inclua como encargo do contratado a elaboração do projeto básico e do projeto executivo, nas contratações integradas, e do projeto executivo, nos demais regimes de execução.</w:t>
      </w:r>
    </w:p>
    <w:p w14:paraId="745EC303"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19" w:name="art14§5"/>
      <w:bookmarkEnd w:id="19"/>
      <w:r w:rsidRPr="006D15DB">
        <w:rPr>
          <w:rFonts w:ascii="Times New Roman" w:hAnsi="Times New Roman"/>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w:t>
      </w:r>
      <w:r w:rsidRPr="006D15DB">
        <w:rPr>
          <w:rFonts w:ascii="Times New Roman" w:hAnsi="Times New Roman"/>
          <w:sz w:val="24"/>
          <w:szCs w:val="24"/>
        </w:rPr>
        <w:lastRenderedPageBreak/>
        <w:t xml:space="preserve">física ou jurídica que integre o rol de pessoas sancionadas por essas entidades ou que seja declarada inidônea nos termos da </w:t>
      </w:r>
      <w:hyperlink r:id="rId15">
        <w:r w:rsidRPr="006D15DB">
          <w:rPr>
            <w:rStyle w:val="Hyperlink"/>
            <w:rFonts w:ascii="Times New Roman" w:hAnsi="Times New Roman"/>
            <w:sz w:val="24"/>
            <w:szCs w:val="24"/>
          </w:rPr>
          <w:t>Lei nº 14.133/2021</w:t>
        </w:r>
      </w:hyperlink>
      <w:r w:rsidRPr="006D15DB">
        <w:rPr>
          <w:rFonts w:ascii="Times New Roman" w:hAnsi="Times New Roman"/>
          <w:sz w:val="24"/>
          <w:szCs w:val="24"/>
        </w:rPr>
        <w:t>.</w:t>
      </w:r>
    </w:p>
    <w:p w14:paraId="726C4558" w14:textId="47D0FBDA"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w:t>
      </w:r>
      <w:r w:rsidR="00294388" w:rsidRPr="006D15DB">
        <w:rPr>
          <w:rFonts w:ascii="Times New Roman" w:hAnsi="Times New Roman"/>
          <w:sz w:val="24"/>
          <w:szCs w:val="24"/>
        </w:rPr>
        <w:t xml:space="preserve"> vedação de </w:t>
      </w:r>
      <w:r w:rsidR="00B26BB1">
        <w:rPr>
          <w:rFonts w:ascii="Times New Roman" w:hAnsi="Times New Roman"/>
          <w:sz w:val="24"/>
          <w:szCs w:val="24"/>
        </w:rPr>
        <w:t>que trata o item 3.7</w:t>
      </w:r>
      <w:r w:rsidRPr="006D15DB">
        <w:rPr>
          <w:rFonts w:ascii="Times New Roman" w:hAnsi="Times New Roman"/>
          <w:sz w:val="24"/>
          <w:szCs w:val="24"/>
        </w:rPr>
        <w:t>.8 estende-se a terceiro que auxilie a condução da contratação na qualidade de integrante de equipe de apoio, profissional especializado ou funcionário ou representante de empresa que preste assessoria técnica.</w:t>
      </w:r>
    </w:p>
    <w:p w14:paraId="4EB4EA1D"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3EAD3987" w14:textId="77777777" w:rsidR="00272797" w:rsidRPr="006D15DB" w:rsidRDefault="00272797" w:rsidP="00177F36">
      <w:pPr>
        <w:pStyle w:val="Nivel01"/>
        <w:numPr>
          <w:ilvl w:val="0"/>
          <w:numId w:val="25"/>
        </w:numPr>
        <w:tabs>
          <w:tab w:val="clear" w:pos="567"/>
          <w:tab w:val="left" w:pos="0"/>
          <w:tab w:val="left" w:pos="284"/>
        </w:tabs>
        <w:spacing w:beforeLines="30" w:before="72" w:afterLines="30" w:after="72"/>
        <w:ind w:left="0" w:firstLine="0"/>
        <w:rPr>
          <w:rFonts w:ascii="Times New Roman" w:hAnsi="Times New Roman"/>
          <w:sz w:val="24"/>
          <w:szCs w:val="24"/>
        </w:rPr>
      </w:pPr>
      <w:bookmarkStart w:id="20" w:name="_Toc135469226"/>
      <w:r w:rsidRPr="006D15DB">
        <w:rPr>
          <w:rFonts w:ascii="Times New Roman" w:hAnsi="Times New Roman"/>
          <w:sz w:val="24"/>
          <w:szCs w:val="24"/>
        </w:rPr>
        <w:t>DA APRESENTAÇÃO DA PROPOSTA E DOS DOCUMENTOS DE HABILITAÇÃO</w:t>
      </w:r>
      <w:bookmarkEnd w:id="20"/>
    </w:p>
    <w:p w14:paraId="1684D3ED" w14:textId="13E45A5E" w:rsidR="00272797" w:rsidRPr="006D15DB" w:rsidRDefault="00192635" w:rsidP="00177F36">
      <w:pPr>
        <w:pStyle w:val="Nvel2-Red"/>
        <w:numPr>
          <w:ilvl w:val="1"/>
          <w:numId w:val="25"/>
        </w:numPr>
        <w:spacing w:beforeLines="30" w:before="72" w:afterLines="30" w:after="72" w:line="240" w:lineRule="auto"/>
        <w:ind w:left="0" w:firstLine="0"/>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 </w:t>
      </w:r>
      <w:r w:rsidR="00272797" w:rsidRPr="006D15DB">
        <w:rPr>
          <w:rFonts w:ascii="Times New Roman" w:hAnsi="Times New Roman" w:cs="Times New Roman"/>
          <w:i w:val="0"/>
          <w:iCs w:val="0"/>
          <w:color w:val="auto"/>
          <w:sz w:val="24"/>
          <w:szCs w:val="24"/>
        </w:rPr>
        <w:t>Na presente licitação, a fase de habilitação sucederá as fases de apresentação de propostas e lances e de julgamento.</w:t>
      </w:r>
    </w:p>
    <w:p w14:paraId="00C2E373" w14:textId="77777777" w:rsidR="00272797" w:rsidRPr="008E15F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21" w:name="_Ref113886867"/>
      <w:r w:rsidRPr="008E15FB">
        <w:rPr>
          <w:rFonts w:ascii="Times New Roman" w:hAnsi="Times New Roman"/>
          <w:sz w:val="24"/>
          <w:szCs w:val="24"/>
        </w:rPr>
        <w:t>Os licitantes encaminharão, exclusivamente por meio do sistema eletrônico, a proposta com o preço, até a data e o horário estabelecidos para abertura da sessão pública.</w:t>
      </w:r>
      <w:bookmarkEnd w:id="21"/>
    </w:p>
    <w:p w14:paraId="4AA46E65" w14:textId="31187CF9" w:rsidR="00D00928" w:rsidRPr="008E15F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22" w:name="_Ref113968921"/>
      <w:r w:rsidRPr="008E15FB">
        <w:rPr>
          <w:rFonts w:ascii="Times New Roman" w:hAnsi="Times New Roman"/>
          <w:sz w:val="24"/>
          <w:szCs w:val="24"/>
        </w:rPr>
        <w:t>No cadastramento da proposta inicial, o licitante encaminhará declaração</w:t>
      </w:r>
      <w:r w:rsidR="008B353B" w:rsidRPr="008E15FB">
        <w:rPr>
          <w:rFonts w:ascii="Times New Roman" w:hAnsi="Times New Roman"/>
          <w:sz w:val="24"/>
          <w:szCs w:val="24"/>
        </w:rPr>
        <w:t xml:space="preserve"> </w:t>
      </w:r>
      <w:r w:rsidR="008E15FB" w:rsidRPr="008E15FB">
        <w:rPr>
          <w:rFonts w:ascii="Times New Roman" w:hAnsi="Times New Roman"/>
          <w:b/>
          <w:bCs/>
          <w:sz w:val="24"/>
          <w:szCs w:val="24"/>
        </w:rPr>
        <w:t>(CONFORME ANEXO IV</w:t>
      </w:r>
      <w:r w:rsidR="008B353B" w:rsidRPr="008E15FB">
        <w:rPr>
          <w:rFonts w:ascii="Times New Roman" w:hAnsi="Times New Roman"/>
          <w:b/>
          <w:bCs/>
          <w:sz w:val="24"/>
          <w:szCs w:val="24"/>
        </w:rPr>
        <w:t>)</w:t>
      </w:r>
      <w:r w:rsidRPr="008E15FB">
        <w:rPr>
          <w:rFonts w:ascii="Times New Roman" w:hAnsi="Times New Roman"/>
          <w:b/>
          <w:bCs/>
          <w:sz w:val="24"/>
          <w:szCs w:val="24"/>
        </w:rPr>
        <w:t>,</w:t>
      </w:r>
      <w:r w:rsidRPr="008E15FB">
        <w:rPr>
          <w:rFonts w:ascii="Times New Roman" w:hAnsi="Times New Roman"/>
          <w:sz w:val="24"/>
          <w:szCs w:val="24"/>
        </w:rPr>
        <w:t xml:space="preserve"> em campo próprio do sistema, que</w:t>
      </w:r>
      <w:r w:rsidR="00D00928" w:rsidRPr="008E15FB">
        <w:rPr>
          <w:szCs w:val="24"/>
        </w:rPr>
        <w:t>:</w:t>
      </w:r>
    </w:p>
    <w:p w14:paraId="1EF0DB98" w14:textId="4AF09E16" w:rsidR="00D00928" w:rsidRPr="008E15FB" w:rsidRDefault="00192635" w:rsidP="00D00928">
      <w:pPr>
        <w:pStyle w:val="PargrafodaLista"/>
        <w:suppressAutoHyphens w:val="0"/>
        <w:spacing w:beforeLines="30" w:before="72" w:afterLines="30" w:after="72"/>
        <w:ind w:left="0"/>
        <w:jc w:val="both"/>
        <w:rPr>
          <w:szCs w:val="24"/>
        </w:rPr>
      </w:pPr>
      <w:r>
        <w:rPr>
          <w:szCs w:val="24"/>
          <w:lang w:eastAsia="en-US"/>
        </w:rPr>
        <w:t>3</w:t>
      </w:r>
      <w:r w:rsidR="00D00928" w:rsidRPr="008E15FB">
        <w:rPr>
          <w:szCs w:val="24"/>
          <w:lang w:eastAsia="en-US"/>
        </w:rPr>
        <w:t xml:space="preserve">.3.1 </w:t>
      </w:r>
      <w:r w:rsidR="00D00928" w:rsidRPr="008E15FB">
        <w:rPr>
          <w:szCs w:val="24"/>
        </w:rPr>
        <w:t>Que até a presente data inexistem fatos impeditivos para habilitação e contratação com a administração pública, ciente da obrigatoriedade de declarar ocorrências posteriores;</w:t>
      </w:r>
    </w:p>
    <w:p w14:paraId="19250E31" w14:textId="33E932BE" w:rsidR="00D00928" w:rsidRPr="008E15FB" w:rsidRDefault="00192635" w:rsidP="00D00928">
      <w:pPr>
        <w:pStyle w:val="PargrafodaLista"/>
        <w:suppressAutoHyphens w:val="0"/>
        <w:spacing w:beforeLines="30" w:before="72" w:afterLines="30" w:after="72"/>
        <w:ind w:left="0"/>
        <w:jc w:val="both"/>
        <w:rPr>
          <w:szCs w:val="24"/>
        </w:rPr>
      </w:pPr>
      <w:r>
        <w:rPr>
          <w:szCs w:val="24"/>
        </w:rPr>
        <w:t>3</w:t>
      </w:r>
      <w:r w:rsidR="00D00928" w:rsidRPr="008E15FB">
        <w:rPr>
          <w:szCs w:val="24"/>
        </w:rPr>
        <w:t>.3.2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D9E3B94" w14:textId="5114ED5C" w:rsidR="00D00928" w:rsidRPr="008E15FB" w:rsidRDefault="00192635" w:rsidP="00D00928">
      <w:pPr>
        <w:pStyle w:val="PargrafodaLista"/>
        <w:suppressAutoHyphens w:val="0"/>
        <w:spacing w:beforeLines="30" w:before="72" w:afterLines="30" w:after="72"/>
        <w:ind w:left="0"/>
        <w:jc w:val="both"/>
        <w:rPr>
          <w:szCs w:val="24"/>
        </w:rPr>
      </w:pPr>
      <w:r>
        <w:rPr>
          <w:szCs w:val="24"/>
        </w:rPr>
        <w:t>3</w:t>
      </w:r>
      <w:r w:rsidR="00D00928" w:rsidRPr="008E15FB">
        <w:rPr>
          <w:szCs w:val="24"/>
        </w:rPr>
        <w:t xml:space="preserve">.3.3 não emprega menor de 18 anos em trabalho noturno, perigoso ou insalubre e não emprega menor de 16 anos, salvo menor, a partir de 14 anos, na condição de aprendiz, nos termos do </w:t>
      </w:r>
      <w:hyperlink r:id="rId16" w:anchor="art7" w:history="1">
        <w:r w:rsidR="00D00928" w:rsidRPr="008E15FB">
          <w:rPr>
            <w:rStyle w:val="Hyperlink"/>
            <w:szCs w:val="24"/>
          </w:rPr>
          <w:t>artigo 7°, XXXIII, da Constituição</w:t>
        </w:r>
      </w:hyperlink>
      <w:r w:rsidR="00D00928" w:rsidRPr="008E15FB">
        <w:rPr>
          <w:szCs w:val="24"/>
        </w:rPr>
        <w:t>;</w:t>
      </w:r>
    </w:p>
    <w:p w14:paraId="7A606511" w14:textId="577FA675" w:rsidR="00D00928" w:rsidRPr="008E15FB" w:rsidRDefault="00192635" w:rsidP="00D00928">
      <w:pPr>
        <w:pStyle w:val="PargrafodaLista"/>
        <w:suppressAutoHyphens w:val="0"/>
        <w:spacing w:beforeLines="30" w:before="72" w:afterLines="30" w:after="72"/>
        <w:ind w:left="0"/>
        <w:jc w:val="both"/>
        <w:rPr>
          <w:szCs w:val="24"/>
        </w:rPr>
      </w:pPr>
      <w:r>
        <w:rPr>
          <w:szCs w:val="24"/>
        </w:rPr>
        <w:t>3</w:t>
      </w:r>
      <w:r w:rsidR="00D00928" w:rsidRPr="008E15FB">
        <w:rPr>
          <w:szCs w:val="24"/>
        </w:rPr>
        <w:t xml:space="preserve">.3.4 não possui empregados executando trabalho degradante ou forçado, observando o disposto nos </w:t>
      </w:r>
      <w:hyperlink r:id="rId17" w:history="1">
        <w:r w:rsidR="00D00928" w:rsidRPr="008E15FB">
          <w:rPr>
            <w:rStyle w:val="Hyperlink"/>
            <w:szCs w:val="24"/>
          </w:rPr>
          <w:t>incisos III e IV do art. 1º e no inciso III do art. 5º da Constituição Federal</w:t>
        </w:r>
      </w:hyperlink>
      <w:r w:rsidR="00D00928" w:rsidRPr="008E15FB">
        <w:rPr>
          <w:szCs w:val="24"/>
        </w:rPr>
        <w:t>;</w:t>
      </w:r>
    </w:p>
    <w:p w14:paraId="5F12483E" w14:textId="467C0358" w:rsidR="00D00928" w:rsidRPr="008E15FB" w:rsidRDefault="00192635" w:rsidP="00D00928">
      <w:pPr>
        <w:pStyle w:val="Nivel3"/>
        <w:numPr>
          <w:ilvl w:val="0"/>
          <w:numId w:val="0"/>
        </w:numPr>
        <w:spacing w:beforeLines="30" w:before="72" w:afterLines="30" w:after="72" w:line="240" w:lineRule="auto"/>
        <w:rPr>
          <w:rFonts w:ascii="Times New Roman" w:hAnsi="Times New Roman" w:cs="Times New Roman"/>
          <w:sz w:val="24"/>
          <w:szCs w:val="24"/>
        </w:rPr>
      </w:pPr>
      <w:r>
        <w:rPr>
          <w:rFonts w:ascii="Times New Roman" w:hAnsi="Times New Roman" w:cs="Times New Roman"/>
          <w:sz w:val="24"/>
          <w:szCs w:val="24"/>
        </w:rPr>
        <w:t>3</w:t>
      </w:r>
      <w:r w:rsidR="00D00928" w:rsidRPr="008E15FB">
        <w:rPr>
          <w:rFonts w:ascii="Times New Roman" w:hAnsi="Times New Roman" w:cs="Times New Roman"/>
          <w:sz w:val="24"/>
          <w:szCs w:val="24"/>
        </w:rPr>
        <w:t>.3.5 cumpre as exigências de reserva de cargos para pessoa com deficiência e para reabilitado da Previdência Social, previstas em lei e em outras normas específicas.</w:t>
      </w:r>
    </w:p>
    <w:p w14:paraId="49403A6A" w14:textId="70DA95E8" w:rsidR="00D00928" w:rsidRPr="006D15DB" w:rsidRDefault="00192635" w:rsidP="00D00928">
      <w:pPr>
        <w:pStyle w:val="Nivel2"/>
        <w:numPr>
          <w:ilvl w:val="0"/>
          <w:numId w:val="0"/>
        </w:numPr>
        <w:spacing w:beforeLines="30" w:before="72" w:afterLines="30" w:after="72" w:line="240" w:lineRule="auto"/>
        <w:rPr>
          <w:rFonts w:ascii="Times New Roman" w:hAnsi="Times New Roman"/>
          <w:sz w:val="24"/>
          <w:szCs w:val="24"/>
        </w:rPr>
      </w:pPr>
      <w:r>
        <w:rPr>
          <w:rFonts w:ascii="Times New Roman" w:hAnsi="Times New Roman"/>
          <w:sz w:val="24"/>
          <w:szCs w:val="24"/>
        </w:rPr>
        <w:t>3</w:t>
      </w:r>
      <w:r w:rsidR="00D00928" w:rsidRPr="008E15FB">
        <w:rPr>
          <w:rFonts w:ascii="Times New Roman" w:hAnsi="Times New Roman"/>
          <w:sz w:val="24"/>
          <w:szCs w:val="24"/>
        </w:rPr>
        <w:t>.3.6 Que não possui sócio ou dirigente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bookmarkEnd w:id="22"/>
      <w:r w:rsidR="00DA642A" w:rsidRPr="008E15FB">
        <w:rPr>
          <w:rFonts w:ascii="Times New Roman" w:hAnsi="Times New Roman"/>
          <w:sz w:val="24"/>
          <w:szCs w:val="24"/>
        </w:rPr>
        <w:t>.</w:t>
      </w:r>
    </w:p>
    <w:p w14:paraId="12F1EDAB"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licitante organizado em cooperativa deverá declarar, ainda, em campo próprio do sistema eletrônico, que cumpre os requisitos estabelecidos no </w:t>
      </w:r>
      <w:hyperlink r:id="rId18" w:anchor="art16">
        <w:r w:rsidRPr="006D15DB">
          <w:rPr>
            <w:rStyle w:val="Hyperlink"/>
            <w:rFonts w:ascii="Times New Roman" w:hAnsi="Times New Roman"/>
            <w:sz w:val="24"/>
            <w:szCs w:val="24"/>
          </w:rPr>
          <w:t>artigo 16 da Lei nº 14.133, de 2021</w:t>
        </w:r>
      </w:hyperlink>
      <w:r w:rsidRPr="006D15DB">
        <w:rPr>
          <w:rFonts w:ascii="Times New Roman" w:hAnsi="Times New Roman"/>
          <w:sz w:val="24"/>
          <w:szCs w:val="24"/>
        </w:rPr>
        <w:t>.</w:t>
      </w:r>
    </w:p>
    <w:p w14:paraId="66376BEC" w14:textId="2B3CF72C" w:rsidR="00272797" w:rsidRPr="006D15DB" w:rsidRDefault="00272797" w:rsidP="00177F36">
      <w:pPr>
        <w:pStyle w:val="Nivel2"/>
        <w:numPr>
          <w:ilvl w:val="1"/>
          <w:numId w:val="25"/>
        </w:numPr>
        <w:spacing w:beforeLines="30" w:before="72" w:afterLines="30" w:after="72" w:line="240" w:lineRule="auto"/>
        <w:ind w:left="0" w:firstLine="0"/>
        <w:rPr>
          <w:rStyle w:val="Hyperlink"/>
          <w:rFonts w:ascii="Times New Roman" w:hAnsi="Times New Roman"/>
          <w:color w:val="000000"/>
          <w:sz w:val="24"/>
          <w:szCs w:val="24"/>
        </w:rPr>
      </w:pPr>
      <w:bookmarkStart w:id="23" w:name="_Ref117000019"/>
      <w:r w:rsidRPr="006D15DB">
        <w:rPr>
          <w:rFonts w:ascii="Times New Roman" w:hAnsi="Times New Roman"/>
          <w:sz w:val="24"/>
          <w:szCs w:val="24"/>
        </w:rPr>
        <w:t xml:space="preserve">O fornecedor enquadrado como microempresa, empresa de pequeno porte ou sociedade cooperativa deverá </w:t>
      </w:r>
      <w:r w:rsidR="00650653" w:rsidRPr="006D15DB">
        <w:rPr>
          <w:rFonts w:ascii="Times New Roman" w:hAnsi="Times New Roman"/>
          <w:sz w:val="24"/>
          <w:szCs w:val="24"/>
        </w:rPr>
        <w:t xml:space="preserve">anexar </w:t>
      </w:r>
      <w:r w:rsidR="00337DBA" w:rsidRPr="006D15DB">
        <w:rPr>
          <w:rFonts w:ascii="Times New Roman" w:hAnsi="Times New Roman"/>
          <w:sz w:val="24"/>
          <w:szCs w:val="24"/>
        </w:rPr>
        <w:t>decla</w:t>
      </w:r>
      <w:r w:rsidRPr="006D15DB">
        <w:rPr>
          <w:rFonts w:ascii="Times New Roman" w:hAnsi="Times New Roman"/>
          <w:sz w:val="24"/>
          <w:szCs w:val="24"/>
        </w:rPr>
        <w:t>r</w:t>
      </w:r>
      <w:r w:rsidR="00650653" w:rsidRPr="006D15DB">
        <w:rPr>
          <w:rFonts w:ascii="Times New Roman" w:hAnsi="Times New Roman"/>
          <w:sz w:val="24"/>
          <w:szCs w:val="24"/>
        </w:rPr>
        <w:t>ação</w:t>
      </w:r>
      <w:r w:rsidRPr="006D15DB">
        <w:rPr>
          <w:rFonts w:ascii="Times New Roman" w:hAnsi="Times New Roman"/>
          <w:sz w:val="24"/>
          <w:szCs w:val="24"/>
        </w:rPr>
        <w:t xml:space="preserve">, ainda, em campo próprio do sistema eletrônico, que cumpre os requisitos estabelecidos no </w:t>
      </w:r>
      <w:hyperlink r:id="rId19" w:anchor="art3">
        <w:r w:rsidRPr="006D15DB">
          <w:rPr>
            <w:rStyle w:val="Hyperlink"/>
            <w:rFonts w:ascii="Times New Roman" w:hAnsi="Times New Roman"/>
            <w:sz w:val="24"/>
            <w:szCs w:val="24"/>
          </w:rPr>
          <w:t>artigo 3° da Lei Complementar nº 123, de 2006</w:t>
        </w:r>
      </w:hyperlink>
      <w:r w:rsidRPr="006D15DB">
        <w:rPr>
          <w:rFonts w:ascii="Times New Roman" w:hAnsi="Times New Roman"/>
          <w:sz w:val="24"/>
          <w:szCs w:val="24"/>
        </w:rPr>
        <w:t xml:space="preserve">, estando apto a usufruir do tratamento favorecido estabelecido em seus </w:t>
      </w:r>
      <w:bookmarkEnd w:id="23"/>
      <w:r w:rsidRPr="006D15DB">
        <w:rPr>
          <w:color w:val="000000"/>
        </w:rPr>
        <w:fldChar w:fldCharType="begin"/>
      </w:r>
      <w:r w:rsidRPr="006D15DB">
        <w:rPr>
          <w:rFonts w:ascii="Times New Roman" w:hAnsi="Times New Roman"/>
          <w:sz w:val="24"/>
          <w:szCs w:val="24"/>
        </w:rPr>
        <w:instrText>HYPERLINK "https://www.planalto.gov.br/ccivil_03/leis/lcp/lcp123.htm" \l "art42"</w:instrText>
      </w:r>
      <w:r w:rsidRPr="006D15DB">
        <w:rPr>
          <w:color w:val="000000"/>
        </w:rPr>
      </w:r>
      <w:r w:rsidRPr="006D15DB">
        <w:rPr>
          <w:color w:val="000000"/>
        </w:rPr>
        <w:fldChar w:fldCharType="separate"/>
      </w:r>
      <w:proofErr w:type="spellStart"/>
      <w:r w:rsidRPr="006D15DB">
        <w:rPr>
          <w:rStyle w:val="Hyperlink"/>
          <w:rFonts w:ascii="Times New Roman" w:hAnsi="Times New Roman"/>
          <w:sz w:val="24"/>
          <w:szCs w:val="24"/>
        </w:rPr>
        <w:t>arts</w:t>
      </w:r>
      <w:proofErr w:type="spellEnd"/>
      <w:r w:rsidRPr="006D15DB">
        <w:rPr>
          <w:rStyle w:val="Hyperlink"/>
          <w:rFonts w:ascii="Times New Roman" w:hAnsi="Times New Roman"/>
          <w:sz w:val="24"/>
          <w:szCs w:val="24"/>
        </w:rPr>
        <w:t>. 42 a 49</w:t>
      </w:r>
      <w:r w:rsidRPr="006D15DB">
        <w:rPr>
          <w:rStyle w:val="Hyperlink"/>
          <w:rFonts w:ascii="Times New Roman" w:hAnsi="Times New Roman"/>
          <w:sz w:val="24"/>
          <w:szCs w:val="24"/>
        </w:rPr>
        <w:fldChar w:fldCharType="end"/>
      </w:r>
      <w:r w:rsidRPr="006D15DB">
        <w:rPr>
          <w:rFonts w:ascii="Times New Roman" w:hAnsi="Times New Roman"/>
          <w:sz w:val="24"/>
          <w:szCs w:val="24"/>
        </w:rPr>
        <w:t xml:space="preserve">, observado o disposto nos </w:t>
      </w:r>
      <w:hyperlink r:id="rId20" w:anchor="art4§1">
        <w:r w:rsidRPr="006D15DB">
          <w:rPr>
            <w:rStyle w:val="Hyperlink"/>
            <w:rFonts w:ascii="Times New Roman" w:hAnsi="Times New Roman"/>
            <w:sz w:val="24"/>
            <w:szCs w:val="24"/>
          </w:rPr>
          <w:t>§§ 1º ao 3º do art. 4º, da Lei n.º 14.133, de 2021.</w:t>
        </w:r>
      </w:hyperlink>
    </w:p>
    <w:p w14:paraId="77341C6A"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no item exclusivo para participação de microempresas e empresas de pequeno porte, a assinalação do campo “não” impedirá o prosseguimento no certame, para aquele item;</w:t>
      </w:r>
    </w:p>
    <w:p w14:paraId="25330CFD"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nos itens em que a participação não for exclusiva para microempresas e empresas de pequeno porte, a assinalação do campo “não” apenas produzirá o efeito de o licitante não ter direito </w:t>
      </w:r>
      <w:r w:rsidRPr="006D15DB">
        <w:rPr>
          <w:rFonts w:ascii="Times New Roman" w:hAnsi="Times New Roman" w:cs="Times New Roman"/>
          <w:sz w:val="24"/>
          <w:szCs w:val="24"/>
        </w:rPr>
        <w:lastRenderedPageBreak/>
        <w:t xml:space="preserve">ao tratamento favorecido previsto na </w:t>
      </w:r>
      <w:hyperlink r:id="rId21" w:history="1">
        <w:r w:rsidRPr="006D15DB">
          <w:rPr>
            <w:rStyle w:val="Hyperlink"/>
            <w:rFonts w:ascii="Times New Roman" w:hAnsi="Times New Roman" w:cs="Times New Roman"/>
            <w:sz w:val="24"/>
            <w:szCs w:val="24"/>
          </w:rPr>
          <w:t>Lei Complementar nº 123, de 2006</w:t>
        </w:r>
      </w:hyperlink>
      <w:r w:rsidRPr="006D15DB">
        <w:rPr>
          <w:rFonts w:ascii="Times New Roman" w:hAnsi="Times New Roman" w:cs="Times New Roman"/>
          <w:sz w:val="24"/>
          <w:szCs w:val="24"/>
        </w:rPr>
        <w:t>, mesmo que microempresa, empresa de pequeno porte ou sociedade cooperativa.</w:t>
      </w:r>
    </w:p>
    <w:p w14:paraId="328610C4"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falsidade da declaração de que trata os itens acima sujeitará o licitante às sanções previstas na </w:t>
      </w:r>
      <w:hyperlink r:id="rId22" w:history="1">
        <w:r w:rsidRPr="006D15DB">
          <w:rPr>
            <w:rStyle w:val="Hyperlink"/>
            <w:rFonts w:ascii="Times New Roman" w:hAnsi="Times New Roman"/>
            <w:sz w:val="24"/>
            <w:szCs w:val="24"/>
          </w:rPr>
          <w:t>Lei nº 14.133, de 2021</w:t>
        </w:r>
      </w:hyperlink>
      <w:r w:rsidRPr="006D15DB">
        <w:rPr>
          <w:rFonts w:ascii="Times New Roman" w:hAnsi="Times New Roman"/>
          <w:sz w:val="24"/>
          <w:szCs w:val="24"/>
        </w:rPr>
        <w:t>, e neste Edital.</w:t>
      </w:r>
    </w:p>
    <w:p w14:paraId="5C3DF449"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retirar ou substituir a proposta até a abertura da sessão pública.</w:t>
      </w:r>
    </w:p>
    <w:p w14:paraId="4FD1807E"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Não haverá ordem de classificação na etapa de apresentação da proposta e dos documentos de habilitação pelo licitante, o que ocorrerá somente após os procedimentos de abertura da sessão pública e da fase de envio de lances.</w:t>
      </w:r>
    </w:p>
    <w:p w14:paraId="333B31CC"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Serão disponibilizados para acesso público os documentos que compõem a proposta dos licitantes convocados para apresentação de propostas, após a fase de envio de lances.</w:t>
      </w:r>
    </w:p>
    <w:p w14:paraId="240194C4"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0F238A7" w14:textId="77777777" w:rsidR="00272797" w:rsidRPr="006D15DB" w:rsidRDefault="00272797" w:rsidP="00177F36">
      <w:pPr>
        <w:pStyle w:val="Nivel01"/>
        <w:numPr>
          <w:ilvl w:val="0"/>
          <w:numId w:val="25"/>
        </w:numPr>
        <w:spacing w:beforeLines="30" w:before="72" w:afterLines="30" w:after="72"/>
        <w:rPr>
          <w:rFonts w:ascii="Times New Roman" w:hAnsi="Times New Roman"/>
          <w:sz w:val="24"/>
          <w:szCs w:val="24"/>
        </w:rPr>
      </w:pPr>
      <w:bookmarkStart w:id="24" w:name="_Toc135469227"/>
      <w:r w:rsidRPr="006D15DB">
        <w:rPr>
          <w:rFonts w:ascii="Times New Roman" w:hAnsi="Times New Roman"/>
          <w:sz w:val="24"/>
          <w:szCs w:val="24"/>
        </w:rPr>
        <w:t>DO PREENCHIMENTO DA PROPOSTA</w:t>
      </w:r>
      <w:bookmarkEnd w:id="24"/>
    </w:p>
    <w:p w14:paraId="67741477"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O licitante deverá enviar sua proposta mediante o preenchimento, no sistema eletrônico, dos seguintes campos:</w:t>
      </w:r>
    </w:p>
    <w:p w14:paraId="6B42031A" w14:textId="478B411B" w:rsidR="00272797" w:rsidRPr="008E15FB" w:rsidRDefault="00272797" w:rsidP="00177F36">
      <w:pPr>
        <w:pStyle w:val="Nvel3-R"/>
        <w:numPr>
          <w:ilvl w:val="2"/>
          <w:numId w:val="25"/>
        </w:numPr>
        <w:spacing w:beforeLines="30" w:before="72" w:afterLines="30" w:after="72" w:line="240" w:lineRule="auto"/>
        <w:ind w:left="0" w:firstLine="0"/>
        <w:rPr>
          <w:rFonts w:ascii="Times New Roman" w:hAnsi="Times New Roman" w:cs="Times New Roman"/>
          <w:i w:val="0"/>
          <w:iCs w:val="0"/>
          <w:color w:val="000000"/>
          <w:sz w:val="24"/>
          <w:szCs w:val="24"/>
        </w:rPr>
      </w:pPr>
      <w:r w:rsidRPr="006D15DB">
        <w:rPr>
          <w:rFonts w:ascii="Times New Roman" w:hAnsi="Times New Roman" w:cs="Times New Roman"/>
          <w:i w:val="0"/>
          <w:iCs w:val="0"/>
          <w:color w:val="000000"/>
          <w:sz w:val="24"/>
          <w:szCs w:val="24"/>
        </w:rPr>
        <w:t xml:space="preserve">Valor </w:t>
      </w:r>
      <w:proofErr w:type="gramStart"/>
      <w:r w:rsidRPr="006D15DB">
        <w:rPr>
          <w:rFonts w:ascii="Times New Roman" w:hAnsi="Times New Roman" w:cs="Times New Roman"/>
          <w:i w:val="0"/>
          <w:iCs w:val="0"/>
          <w:color w:val="000000"/>
          <w:sz w:val="24"/>
          <w:szCs w:val="24"/>
        </w:rPr>
        <w:t xml:space="preserve">unitário </w:t>
      </w:r>
      <w:r w:rsidRPr="008E15FB">
        <w:rPr>
          <w:rFonts w:ascii="Times New Roman" w:hAnsi="Times New Roman" w:cs="Times New Roman"/>
          <w:i w:val="0"/>
          <w:iCs w:val="0"/>
          <w:color w:val="000000"/>
          <w:sz w:val="24"/>
          <w:szCs w:val="24"/>
        </w:rPr>
        <w:t>;</w:t>
      </w:r>
      <w:proofErr w:type="gramEnd"/>
    </w:p>
    <w:p w14:paraId="5E7DFAFF"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Marca;</w:t>
      </w:r>
    </w:p>
    <w:p w14:paraId="221300E6"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Todas as especificações do objeto contidas na proposta vinculam o licitante.</w:t>
      </w:r>
    </w:p>
    <w:p w14:paraId="4E163F7C" w14:textId="77777777" w:rsidR="00272797" w:rsidRPr="006D15DB" w:rsidRDefault="00272797" w:rsidP="00177F36">
      <w:pPr>
        <w:pStyle w:val="Nivel3"/>
        <w:numPr>
          <w:ilvl w:val="2"/>
          <w:numId w:val="25"/>
        </w:numPr>
        <w:spacing w:beforeLines="30" w:before="72" w:afterLines="30" w:after="72" w:line="240" w:lineRule="auto"/>
        <w:ind w:left="0" w:firstLine="0"/>
        <w:rPr>
          <w:rStyle w:val="normaltextrun"/>
          <w:rFonts w:ascii="Times New Roman" w:hAnsi="Times New Roman" w:cs="Times New Roman"/>
          <w:color w:val="auto"/>
          <w:sz w:val="24"/>
          <w:szCs w:val="24"/>
        </w:rPr>
      </w:pPr>
      <w:r w:rsidRPr="006D15DB">
        <w:rPr>
          <w:rFonts w:ascii="Times New Roman" w:hAnsi="Times New Roman" w:cs="Times New Roman"/>
          <w:color w:val="auto"/>
          <w:sz w:val="24"/>
          <w:szCs w:val="24"/>
        </w:rPr>
        <w:t xml:space="preserve"> </w:t>
      </w:r>
      <w:r w:rsidRPr="006D15DB">
        <w:rPr>
          <w:rStyle w:val="normaltextrun"/>
          <w:rFonts w:ascii="Times New Roman" w:hAnsi="Times New Roman" w:cs="Times New Roman"/>
          <w:color w:val="auto"/>
          <w:sz w:val="24"/>
          <w:szCs w:val="24"/>
          <w:shd w:val="clear" w:color="auto" w:fill="FFFFFF"/>
        </w:rPr>
        <w:t>O licitante NÃO poderá oferecer proposta em quantitativo inferior ao máximo previsto para contratação.</w:t>
      </w:r>
    </w:p>
    <w:p w14:paraId="468E6046"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Style w:val="normaltextrun"/>
          <w:rFonts w:ascii="Times New Roman" w:hAnsi="Times New Roman" w:cs="Times New Roman"/>
          <w:color w:val="auto"/>
          <w:sz w:val="24"/>
          <w:szCs w:val="24"/>
          <w:shd w:val="clear" w:color="auto" w:fill="FFFFFF"/>
        </w:rPr>
        <w:t>É vedada a identificação do licitante por meio do campo Marca/modelo preenchida na proposta, devendo este ser substituído pela palavra “PRÓPRIA” quando necessário.</w:t>
      </w:r>
      <w:r w:rsidRPr="006D15DB">
        <w:rPr>
          <w:rFonts w:ascii="Times New Roman" w:hAnsi="Times New Roman" w:cs="Times New Roman"/>
          <w:sz w:val="24"/>
          <w:szCs w:val="24"/>
        </w:rPr>
        <w:t xml:space="preserve"> </w:t>
      </w:r>
    </w:p>
    <w:p w14:paraId="5F102A4E"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Nos valores propostos estarão inclusos todos os custos operacionais, encargos previdenciários, trabalhistas, tributários, comerciais e quaisquer outros que incidam direta ou indiretamente na execução do objeto.</w:t>
      </w:r>
    </w:p>
    <w:p w14:paraId="0A33DA1D"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2A98FB6F"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O prazo de validade da proposta não será inferior a </w:t>
      </w:r>
      <w:r w:rsidRPr="006D15DB">
        <w:rPr>
          <w:rFonts w:ascii="Times New Roman" w:hAnsi="Times New Roman" w:cs="Times New Roman"/>
          <w:b/>
          <w:bCs/>
          <w:sz w:val="24"/>
          <w:szCs w:val="24"/>
        </w:rPr>
        <w:t>60 (sessenta)</w:t>
      </w:r>
      <w:r w:rsidRPr="006D15DB">
        <w:rPr>
          <w:rFonts w:ascii="Times New Roman" w:hAnsi="Times New Roman" w:cs="Times New Roman"/>
          <w:sz w:val="24"/>
          <w:szCs w:val="24"/>
        </w:rPr>
        <w:t xml:space="preserve"> dias</w:t>
      </w:r>
      <w:r w:rsidRPr="006D15DB">
        <w:rPr>
          <w:rFonts w:ascii="Times New Roman" w:hAnsi="Times New Roman" w:cs="Times New Roman"/>
          <w:b/>
          <w:sz w:val="24"/>
          <w:szCs w:val="24"/>
        </w:rPr>
        <w:t>,</w:t>
      </w:r>
      <w:r w:rsidRPr="006D15DB">
        <w:rPr>
          <w:rFonts w:ascii="Times New Roman" w:hAnsi="Times New Roman" w:cs="Times New Roman"/>
          <w:sz w:val="24"/>
          <w:szCs w:val="24"/>
        </w:rPr>
        <w:t xml:space="preserve"> a contar da data de sua apresentação.</w:t>
      </w:r>
    </w:p>
    <w:p w14:paraId="6BB4FBEA" w14:textId="7BA0FD10" w:rsidR="00931065" w:rsidRPr="006D15DB" w:rsidRDefault="00272797" w:rsidP="00177F36">
      <w:pPr>
        <w:pStyle w:val="Nivel2"/>
        <w:numPr>
          <w:ilvl w:val="1"/>
          <w:numId w:val="25"/>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 xml:space="preserve">O descumprimento das regras supramencionadas pela Administração por parte dos contratados pode ensejar a </w:t>
      </w:r>
      <w:r w:rsidRPr="006D15DB">
        <w:rPr>
          <w:rFonts w:ascii="Times New Roman" w:hAnsi="Times New Roman"/>
          <w:color w:val="000000"/>
          <w:sz w:val="24"/>
          <w:szCs w:val="24"/>
        </w:rPr>
        <w:t>responsabilização pelo</w:t>
      </w:r>
      <w:r w:rsidRPr="006D15DB">
        <w:rPr>
          <w:rFonts w:ascii="Times New Roman" w:hAnsi="Times New Roman"/>
          <w:sz w:val="24"/>
          <w:szCs w:val="24"/>
        </w:rPr>
        <w:t xml:space="preserve"> Tribunal de Contas da União e, após o devido processo legal, gerar as seguintes consequências: assinatura de prazo para a adoção das medidas necessárias ao exato cumprimento da lei, nos termos do </w:t>
      </w:r>
      <w:hyperlink r:id="rId23" w:history="1">
        <w:r w:rsidRPr="006D15DB">
          <w:rPr>
            <w:rStyle w:val="Hyperlink"/>
            <w:rFonts w:ascii="Times New Roman" w:hAnsi="Times New Roman"/>
            <w:sz w:val="24"/>
            <w:szCs w:val="24"/>
          </w:rPr>
          <w:t>art. 71, inciso IX, da Constituição</w:t>
        </w:r>
      </w:hyperlink>
      <w:r w:rsidRPr="006D15DB">
        <w:rPr>
          <w:rFonts w:ascii="Times New Roman" w:hAnsi="Times New Roman"/>
          <w:sz w:val="24"/>
          <w:szCs w:val="24"/>
        </w:rPr>
        <w:t>; ou condenação dos agentes públicos responsáveis e da empresa contratada ao pagamento dos prejuízos ao erário, caso verificada a ocorrência de superfaturamento por sobrepreço na execução do contrato.</w:t>
      </w:r>
    </w:p>
    <w:p w14:paraId="25B46643" w14:textId="77777777" w:rsidR="006D15DB" w:rsidRPr="006D15DB" w:rsidRDefault="006D15DB" w:rsidP="006D15DB">
      <w:pPr>
        <w:pStyle w:val="Nivel2"/>
        <w:numPr>
          <w:ilvl w:val="0"/>
          <w:numId w:val="0"/>
        </w:numPr>
        <w:spacing w:beforeLines="30" w:before="72" w:afterLines="30" w:after="72" w:line="240" w:lineRule="auto"/>
        <w:rPr>
          <w:rFonts w:ascii="Times New Roman" w:eastAsia="Times New Roman" w:hAnsi="Times New Roman"/>
          <w:sz w:val="24"/>
          <w:szCs w:val="24"/>
        </w:rPr>
      </w:pPr>
    </w:p>
    <w:p w14:paraId="000DCE56" w14:textId="77777777" w:rsidR="00272797" w:rsidRPr="006D15DB" w:rsidRDefault="00272797" w:rsidP="00177F36">
      <w:pPr>
        <w:pStyle w:val="Nivel01"/>
        <w:numPr>
          <w:ilvl w:val="0"/>
          <w:numId w:val="25"/>
        </w:numPr>
        <w:spacing w:beforeLines="30" w:before="72" w:afterLines="30" w:after="72"/>
        <w:rPr>
          <w:rFonts w:ascii="Times New Roman" w:hAnsi="Times New Roman"/>
          <w:sz w:val="24"/>
          <w:szCs w:val="24"/>
        </w:rPr>
      </w:pPr>
      <w:bookmarkStart w:id="25" w:name="_Toc135469228"/>
      <w:r w:rsidRPr="006D15DB">
        <w:rPr>
          <w:rFonts w:ascii="Times New Roman" w:hAnsi="Times New Roman"/>
          <w:sz w:val="24"/>
          <w:szCs w:val="24"/>
        </w:rPr>
        <w:t>DA ABERTURA DA SESSÃO, CLASSIFICAÇÃO DAS PROPOSTAS E FORMULAÇÃO DE LANCES</w:t>
      </w:r>
      <w:bookmarkEnd w:id="25"/>
    </w:p>
    <w:p w14:paraId="2CB17AE2"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26" w:name="_Hlk114646655"/>
      <w:r w:rsidRPr="006D15DB">
        <w:rPr>
          <w:rFonts w:ascii="Times New Roman" w:hAnsi="Times New Roman"/>
          <w:sz w:val="24"/>
          <w:szCs w:val="24"/>
        </w:rPr>
        <w:t>A abertura da presente licitação dar-se-á em sessão pública, por meio de sistema eletrônico, na data, horário e local indicados neste Edital.</w:t>
      </w:r>
    </w:p>
    <w:p w14:paraId="2FC3E813"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retirar ou substituir a proposta ou os documentos de habilitação, quando for o caso, anteriormente inseridos no sistema, até a abertura da sessão pública.</w:t>
      </w:r>
    </w:p>
    <w:p w14:paraId="09AAFC52"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O sistema disponibilizará campo próprio para troca de mensagens entre o Pregoeiro e os licitantes.</w:t>
      </w:r>
    </w:p>
    <w:p w14:paraId="7F9E79FA"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Iniciada a etapa competitiva, os licitantes deverão encaminhar lances exclusivamente por meio de sistema eletrônico, sendo imediatamente informados do seu recebimento e do valor consignado no registro. </w:t>
      </w:r>
    </w:p>
    <w:p w14:paraId="7DBA61C1"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lance deverá ser ofertado pelo valor total do grupo.</w:t>
      </w:r>
    </w:p>
    <w:p w14:paraId="724525B7"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licitantes poderão oferecer lances sucessivos, observando o horário fixado para abertura da sessão e as regras estabelecidas no Edital.</w:t>
      </w:r>
    </w:p>
    <w:p w14:paraId="61C4E061"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licitante somente poderá oferecer lance de valor inferior ao último por ele ofertado e registrado pelo sistema. </w:t>
      </w:r>
    </w:p>
    <w:p w14:paraId="58E0CFAA" w14:textId="2835FC99"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intervalo mínimo de diferença de valores ou percentuais entre os lances, que incidirá tanto em relação aos lances intermediários quanto em relação à proposta que cobrir a melhor oferta deverá ser de </w:t>
      </w:r>
      <w:r w:rsidRPr="003B3DD8">
        <w:rPr>
          <w:rFonts w:ascii="Times New Roman" w:hAnsi="Times New Roman"/>
          <w:b/>
          <w:sz w:val="24"/>
          <w:szCs w:val="24"/>
        </w:rPr>
        <w:t>0,5%(meio por</w:t>
      </w:r>
      <w:r w:rsidR="00D52023" w:rsidRPr="003B3DD8">
        <w:rPr>
          <w:rFonts w:ascii="Times New Roman" w:hAnsi="Times New Roman"/>
          <w:b/>
          <w:sz w:val="24"/>
          <w:szCs w:val="24"/>
        </w:rPr>
        <w:t xml:space="preserve"> </w:t>
      </w:r>
      <w:r w:rsidRPr="003B3DD8">
        <w:rPr>
          <w:rFonts w:ascii="Times New Roman" w:hAnsi="Times New Roman"/>
          <w:b/>
          <w:sz w:val="24"/>
          <w:szCs w:val="24"/>
        </w:rPr>
        <w:t>cento).</w:t>
      </w:r>
    </w:p>
    <w:p w14:paraId="438B9236" w14:textId="372692A4" w:rsidR="00272797" w:rsidRPr="006D15DB" w:rsidRDefault="00D52023"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licitante poderá</w:t>
      </w:r>
      <w:r w:rsidR="00272797" w:rsidRPr="006D15DB">
        <w:rPr>
          <w:rFonts w:ascii="Times New Roman" w:hAnsi="Times New Roman"/>
          <w:sz w:val="24"/>
          <w:szCs w:val="24"/>
        </w:rPr>
        <w:t xml:space="preserve"> excluir seu último lance ofertado, no intervalo de quinze segundos após o registro no sistema, na hipótese de lance inconsistente ou inexequível.</w:t>
      </w:r>
    </w:p>
    <w:p w14:paraId="5C74F935"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procedimento seguirá de acordo com o modo de disputa adotado.</w:t>
      </w:r>
    </w:p>
    <w:p w14:paraId="0E894D0F" w14:textId="1ADD7FEB" w:rsidR="00272797" w:rsidRPr="006D15DB" w:rsidRDefault="00FE7F67" w:rsidP="00177F36">
      <w:pPr>
        <w:pStyle w:val="Nivel2"/>
        <w:numPr>
          <w:ilvl w:val="1"/>
          <w:numId w:val="25"/>
        </w:numPr>
        <w:spacing w:beforeLines="30" w:before="72" w:afterLines="30" w:after="72" w:line="240" w:lineRule="auto"/>
        <w:ind w:left="0" w:firstLine="0"/>
        <w:rPr>
          <w:rFonts w:ascii="Times New Roman" w:hAnsi="Times New Roman"/>
          <w:sz w:val="24"/>
          <w:szCs w:val="24"/>
        </w:rPr>
      </w:pPr>
      <w:bookmarkStart w:id="27" w:name="_Hlk113697759"/>
      <w:r w:rsidRPr="006D15DB">
        <w:rPr>
          <w:rFonts w:ascii="Times New Roman" w:hAnsi="Times New Roman"/>
          <w:sz w:val="24"/>
          <w:szCs w:val="24"/>
        </w:rPr>
        <w:t>Será</w:t>
      </w:r>
      <w:r w:rsidR="00272797" w:rsidRPr="006D15DB">
        <w:rPr>
          <w:rFonts w:ascii="Times New Roman" w:hAnsi="Times New Roman"/>
          <w:sz w:val="24"/>
          <w:szCs w:val="24"/>
        </w:rPr>
        <w:t xml:space="preserve"> adotado para o envio de lances no pregão eletrônico o modo de disputa “aberto”</w:t>
      </w:r>
      <w:r w:rsidRPr="006D15DB">
        <w:rPr>
          <w:rFonts w:ascii="Times New Roman" w:hAnsi="Times New Roman"/>
          <w:sz w:val="24"/>
          <w:szCs w:val="24"/>
        </w:rPr>
        <w:t>. O</w:t>
      </w:r>
      <w:r w:rsidR="00272797" w:rsidRPr="006D15DB">
        <w:rPr>
          <w:rFonts w:ascii="Times New Roman" w:hAnsi="Times New Roman"/>
          <w:sz w:val="24"/>
          <w:szCs w:val="24"/>
        </w:rPr>
        <w:t>s licitantes apresentarão lances públicos e sucessivos, com prorrogações.</w:t>
      </w:r>
    </w:p>
    <w:p w14:paraId="445DF404"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bookmarkStart w:id="28" w:name="_Hlk113697816"/>
      <w:bookmarkEnd w:id="27"/>
      <w:r w:rsidRPr="006D15DB">
        <w:rPr>
          <w:rFonts w:ascii="Times New Roman" w:hAnsi="Times New Roman" w:cs="Times New Roman"/>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636726CD"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07486F27"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Não havendo novos lances na forma estabelecida nos itens anteriores, a sessão pública encerrar-se-á automaticamente, e o sistema ordenará e divulgará os lances conforme a ordem final de classificação.</w:t>
      </w:r>
    </w:p>
    <w:p w14:paraId="00DCD522"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2E9220A"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Após o reinício previsto no item supra, os licitantes serão convocados para apresentar lances intermediários.</w:t>
      </w:r>
      <w:bookmarkStart w:id="29" w:name="_Hlk113631522"/>
      <w:bookmarkEnd w:id="28"/>
    </w:p>
    <w:bookmarkEnd w:id="29"/>
    <w:p w14:paraId="1FAEF1C6"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Após o término dos prazos estabelecidos nos subitens anteriores, o sistema ordenará e divulgará os lances segundo a ordem crescente de valores.</w:t>
      </w:r>
    </w:p>
    <w:p w14:paraId="157DF39A"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Não serão aceitos dois ou mais lances de mesmo valor, prevalecendo aquele que for recebido e registrado em primeiro lugar. </w:t>
      </w:r>
    </w:p>
    <w:p w14:paraId="1BF7170A"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Durante o transcurso da sessão pública, os licitantes serão informados, em tempo real, do valor do menor lance registrado, vedada a identificação do licitante. </w:t>
      </w:r>
    </w:p>
    <w:p w14:paraId="713BA808"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No caso de desconexão com o Pregoeiro, no decorrer da etapa competitiva do Pregão, o sistema eletrônico poderá permanecer acessível aos licitantes para a recepção dos lances. </w:t>
      </w:r>
    </w:p>
    <w:p w14:paraId="18AA2D1A"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390EB07"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Caso o licitante não apresente lances, concorrerá com o valor de sua proposta.</w:t>
      </w:r>
    </w:p>
    <w:p w14:paraId="7995484D"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Em relação a itens não exclusivos para participação de microempresas e empresas de pequeno porte, uma vez encerrada a etapa de lances</w:t>
      </w:r>
      <w:r w:rsidRPr="006D15DB">
        <w:rPr>
          <w:rFonts w:ascii="Times New Roman" w:eastAsia="Zurich BT" w:hAnsi="Times New Roman"/>
          <w:sz w:val="24"/>
          <w:szCs w:val="24"/>
        </w:rPr>
        <w:t xml:space="preserve">, será efetivada a verificação junto à Receita Federal, do porte da entidade empresarial. O sistema identificará as microempresas e empresas de pequeno porte </w:t>
      </w:r>
      <w:r w:rsidRPr="006D15DB">
        <w:rPr>
          <w:rFonts w:ascii="Times New Roman" w:hAnsi="Times New Roman"/>
          <w:sz w:val="24"/>
          <w:szCs w:val="24"/>
        </w:rPr>
        <w:t>participantes</w:t>
      </w:r>
      <w:r w:rsidRPr="006D15DB">
        <w:rPr>
          <w:rFonts w:ascii="Times New Roman" w:eastAsia="Zurich BT" w:hAnsi="Times New Roman"/>
          <w:sz w:val="24"/>
          <w:szCs w:val="24"/>
        </w:rPr>
        <w:t xml:space="preserve">, procedendo à comparação com os valores da primeira colocada, se esta for empresa de maior porte, assim como das demais classificadas, para o fim de aplicar-se o disposto nos </w:t>
      </w:r>
      <w:hyperlink r:id="rId24" w:anchor="art44">
        <w:proofErr w:type="spellStart"/>
        <w:r w:rsidRPr="006D15DB">
          <w:rPr>
            <w:rStyle w:val="Hyperlink"/>
            <w:rFonts w:ascii="Times New Roman" w:eastAsia="Zurich BT" w:hAnsi="Times New Roman"/>
            <w:sz w:val="24"/>
            <w:szCs w:val="24"/>
          </w:rPr>
          <w:t>arts</w:t>
        </w:r>
        <w:proofErr w:type="spellEnd"/>
        <w:r w:rsidRPr="006D15DB">
          <w:rPr>
            <w:rStyle w:val="Hyperlink"/>
            <w:rFonts w:ascii="Times New Roman" w:eastAsia="Zurich BT" w:hAnsi="Times New Roman"/>
            <w:sz w:val="24"/>
            <w:szCs w:val="24"/>
          </w:rPr>
          <w:t>. 44 e 45 da Lei Complementar nº 123, de 2006</w:t>
        </w:r>
      </w:hyperlink>
      <w:r w:rsidRPr="006D15DB">
        <w:rPr>
          <w:rFonts w:ascii="Times New Roman" w:eastAsia="Zurich BT" w:hAnsi="Times New Roman"/>
          <w:sz w:val="24"/>
          <w:szCs w:val="24"/>
        </w:rPr>
        <w:t xml:space="preserve">, regulamentada pelo </w:t>
      </w:r>
      <w:hyperlink r:id="rId25">
        <w:r w:rsidRPr="006D15DB">
          <w:rPr>
            <w:rStyle w:val="Hyperlink"/>
            <w:rFonts w:ascii="Times New Roman" w:eastAsia="Zurich BT" w:hAnsi="Times New Roman"/>
            <w:sz w:val="24"/>
            <w:szCs w:val="24"/>
          </w:rPr>
          <w:t>Decreto nº 8.538, de 2015</w:t>
        </w:r>
      </w:hyperlink>
      <w:r w:rsidRPr="006D15DB">
        <w:rPr>
          <w:rFonts w:ascii="Times New Roman" w:eastAsia="Zurich BT" w:hAnsi="Times New Roman"/>
          <w:sz w:val="24"/>
          <w:szCs w:val="24"/>
        </w:rPr>
        <w:t>.</w:t>
      </w:r>
    </w:p>
    <w:p w14:paraId="6F03AD3A"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Nessas condições, as propostas de </w:t>
      </w:r>
      <w:r w:rsidRPr="006D15DB">
        <w:rPr>
          <w:rFonts w:ascii="Times New Roman" w:eastAsia="Zurich BT" w:hAnsi="Times New Roman" w:cs="Times New Roman"/>
          <w:sz w:val="24"/>
          <w:szCs w:val="24"/>
        </w:rPr>
        <w:t xml:space="preserve">microempresas e empresas de pequeno porte </w:t>
      </w:r>
      <w:r w:rsidRPr="006D15DB">
        <w:rPr>
          <w:rFonts w:ascii="Times New Roman" w:hAnsi="Times New Roman" w:cs="Times New Roman"/>
          <w:sz w:val="24"/>
          <w:szCs w:val="24"/>
        </w:rPr>
        <w:t>que se encontrarem na faixa de até 5% (cinco por cento) acima da melhor proposta ou melhor lance serão consideradas empatadas com a primeira colocada.</w:t>
      </w:r>
    </w:p>
    <w:p w14:paraId="7B1982A0"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1CB53E5F"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Caso a </w:t>
      </w:r>
      <w:r w:rsidRPr="006D15DB">
        <w:rPr>
          <w:rFonts w:ascii="Times New Roman" w:eastAsia="Zurich BT" w:hAnsi="Times New Roman" w:cs="Times New Roman"/>
          <w:sz w:val="24"/>
          <w:szCs w:val="24"/>
        </w:rPr>
        <w:t>microempresa ou a empresa de pequeno porte</w:t>
      </w:r>
      <w:r w:rsidRPr="006D15DB">
        <w:rPr>
          <w:rFonts w:ascii="Times New Roman" w:hAnsi="Times New Roman" w:cs="Times New Roman"/>
          <w:sz w:val="24"/>
          <w:szCs w:val="24"/>
        </w:rPr>
        <w:t xml:space="preserve"> melhor classificada desista ou não se manifeste no prazo estabelecido, serão convocadas as demais licitantes </w:t>
      </w:r>
      <w:r w:rsidRPr="006D15DB">
        <w:rPr>
          <w:rFonts w:ascii="Times New Roman" w:eastAsia="Zurich BT" w:hAnsi="Times New Roman" w:cs="Times New Roman"/>
          <w:sz w:val="24"/>
          <w:szCs w:val="24"/>
        </w:rPr>
        <w:t>microempresa e empresa de pequeno porte</w:t>
      </w:r>
      <w:r w:rsidRPr="006D15DB">
        <w:rPr>
          <w:rFonts w:ascii="Times New Roman" w:hAnsi="Times New Roman" w:cs="Times New Roman"/>
          <w:sz w:val="24"/>
          <w:szCs w:val="24"/>
        </w:rPr>
        <w:t xml:space="preserve"> que se encontrem naquele intervalo de 5% (cinco por cento), na ordem de classificação, para o exercício do mesmo direito, no prazo estabelecido no subitem anterior.</w:t>
      </w:r>
    </w:p>
    <w:p w14:paraId="70267AEE"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F46F40D"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 xml:space="preserve">Só poderá haver empate entre propostas iguais (não seguidas de lances), ou entre lances finais da fase fechada do modo de disputa aberto e fechado. </w:t>
      </w:r>
    </w:p>
    <w:p w14:paraId="300D464E"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Havendo eventual empate entre propostas ou lances, o critério de desempate será aquele previsto no </w:t>
      </w:r>
      <w:hyperlink r:id="rId26" w:anchor="art60" w:history="1">
        <w:r w:rsidRPr="006D15DB">
          <w:rPr>
            <w:rStyle w:val="Hyperlink"/>
            <w:rFonts w:ascii="Times New Roman" w:eastAsia="Arial" w:hAnsi="Times New Roman" w:cs="Times New Roman"/>
            <w:sz w:val="24"/>
            <w:szCs w:val="24"/>
          </w:rPr>
          <w:t>art</w:t>
        </w:r>
        <w:r w:rsidRPr="006D15DB">
          <w:rPr>
            <w:rStyle w:val="Hyperlink"/>
            <w:rFonts w:ascii="Times New Roman" w:hAnsi="Times New Roman" w:cs="Times New Roman"/>
            <w:sz w:val="24"/>
            <w:szCs w:val="24"/>
          </w:rPr>
          <w:t>. 60 da Lei nº 14.133, de 2021</w:t>
        </w:r>
      </w:hyperlink>
      <w:r w:rsidRPr="006D15DB">
        <w:rPr>
          <w:rFonts w:ascii="Times New Roman" w:hAnsi="Times New Roman" w:cs="Times New Roman"/>
          <w:sz w:val="24"/>
          <w:szCs w:val="24"/>
        </w:rPr>
        <w:t>, nesta ordem:</w:t>
      </w:r>
    </w:p>
    <w:p w14:paraId="084EDEEE"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disputa final, hipótese em que os licitantes empatados poderão apresentar nova proposta em ato contínuo à classificação;</w:t>
      </w:r>
    </w:p>
    <w:p w14:paraId="54CAF39A"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avaliação do desempenho contratual prévio dos licitantes, para a qual deverão preferencialmente ser utilizados registros cadastrais para efeito de atesto de cumprimento de obrigações previstos nesta Lei;</w:t>
      </w:r>
    </w:p>
    <w:p w14:paraId="08F03C0E"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desenvolvimento pelo licitante de ações de equidade entre homens e mulheres no ambiente de trabalho, conforme regulamento;</w:t>
      </w:r>
    </w:p>
    <w:p w14:paraId="033CA827"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desenvolvimento pelo licitante de programa de integridade, conforme orientações dos órgãos de controle.</w:t>
      </w:r>
    </w:p>
    <w:p w14:paraId="490B8316"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Persistindo o empate, será assegurada preferência, sucessivamente, aos bens e serviços produzidos ou prestados por:</w:t>
      </w:r>
    </w:p>
    <w:p w14:paraId="59B0AF32"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bookmarkStart w:id="30" w:name="art60§1i"/>
      <w:bookmarkEnd w:id="30"/>
      <w:r w:rsidRPr="006D15DB">
        <w:rPr>
          <w:rFonts w:ascii="Times New Roman" w:hAnsi="Times New Roman" w:cs="Times New Roman"/>
          <w:sz w:val="24"/>
          <w:szCs w:val="24"/>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6A3DF797"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bookmarkStart w:id="31" w:name="art60§1ii"/>
      <w:bookmarkEnd w:id="31"/>
      <w:r w:rsidRPr="006D15DB">
        <w:rPr>
          <w:rFonts w:ascii="Times New Roman" w:hAnsi="Times New Roman" w:cs="Times New Roman"/>
          <w:sz w:val="24"/>
          <w:szCs w:val="24"/>
        </w:rPr>
        <w:t>empresas brasileiras;</w:t>
      </w:r>
    </w:p>
    <w:p w14:paraId="6650414E"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bookmarkStart w:id="32" w:name="art60§1iii"/>
      <w:bookmarkEnd w:id="32"/>
      <w:r w:rsidRPr="006D15DB">
        <w:rPr>
          <w:rFonts w:ascii="Times New Roman" w:hAnsi="Times New Roman" w:cs="Times New Roman"/>
          <w:sz w:val="24"/>
          <w:szCs w:val="24"/>
        </w:rPr>
        <w:t>empresas que invistam em pesquisa e no desenvolvimento de tecnologia no País;</w:t>
      </w:r>
    </w:p>
    <w:p w14:paraId="2FE64B4B"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bookmarkStart w:id="33" w:name="art60§1iv"/>
      <w:bookmarkEnd w:id="33"/>
      <w:r w:rsidRPr="006D15DB">
        <w:rPr>
          <w:rFonts w:ascii="Times New Roman" w:hAnsi="Times New Roman" w:cs="Times New Roman"/>
          <w:sz w:val="24"/>
          <w:szCs w:val="24"/>
        </w:rPr>
        <w:t>empresas que comprovem a prática de mitigação, nos termos da </w:t>
      </w:r>
      <w:hyperlink r:id="rId27" w:anchor=":~:text=LEI%20N%C2%BA%2012.187%2C%20DE%2029%20DE%20DEZEMBRO%20DE%202009.&amp;text=Institui%20a%20Pol%C3%ADtica%20Nacional%20sobre,PNMC%20e%20d%C3%A1%20outras%20provid%C3%AAncias." w:history="1">
        <w:r w:rsidRPr="006D15DB">
          <w:rPr>
            <w:rStyle w:val="Hyperlink"/>
            <w:rFonts w:ascii="Times New Roman" w:hAnsi="Times New Roman" w:cs="Times New Roman"/>
            <w:sz w:val="24"/>
            <w:szCs w:val="24"/>
          </w:rPr>
          <w:t>Lei nº 12.187, de 29 de dezembro de 2009</w:t>
        </w:r>
      </w:hyperlink>
      <w:r w:rsidRPr="006D15DB">
        <w:rPr>
          <w:rFonts w:ascii="Times New Roman" w:hAnsi="Times New Roman" w:cs="Times New Roman"/>
          <w:sz w:val="24"/>
          <w:szCs w:val="24"/>
        </w:rPr>
        <w:t>.</w:t>
      </w:r>
    </w:p>
    <w:p w14:paraId="30E33CB0"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lastRenderedPageBreak/>
        <w:t>Encerrada a etapa de envio de lances da sessão pública, na hipótese da proposta do primeiro colocado permanecer acima do preço máximo para a contratação, o pregoeiro poderá negociar condições mais vantajosas, após definido o resultado do julgamento.</w:t>
      </w:r>
    </w:p>
    <w:p w14:paraId="189BE782" w14:textId="77777777" w:rsidR="00272797" w:rsidRPr="006D15DB" w:rsidRDefault="00272797" w:rsidP="00177F36">
      <w:pPr>
        <w:pStyle w:val="Nvel3-R"/>
        <w:numPr>
          <w:ilvl w:val="2"/>
          <w:numId w:val="25"/>
        </w:numPr>
        <w:spacing w:beforeLines="30" w:before="72" w:afterLines="30" w:after="72" w:line="240" w:lineRule="auto"/>
        <w:ind w:left="0" w:firstLine="0"/>
        <w:rPr>
          <w:rFonts w:ascii="Times New Roman" w:hAnsi="Times New Roman" w:cs="Times New Roman"/>
          <w:i w:val="0"/>
          <w:iCs w:val="0"/>
          <w:color w:val="auto"/>
          <w:sz w:val="24"/>
          <w:szCs w:val="24"/>
        </w:rPr>
      </w:pPr>
      <w:r w:rsidRPr="006D15DB">
        <w:rPr>
          <w:rFonts w:ascii="Times New Roman" w:hAnsi="Times New Roman" w:cs="Times New Roman"/>
          <w:i w:val="0"/>
          <w:iCs w:val="0"/>
          <w:color w:val="auto"/>
          <w:sz w:val="24"/>
          <w:szCs w:val="24"/>
        </w:rPr>
        <w:t>Não será admitida a previsão de preços diferentes em razão de local de entrega ou de acondicionamento, tamanho de lote ou qualquer outro motivo</w:t>
      </w:r>
    </w:p>
    <w:p w14:paraId="300D2937"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3F2E54C"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eastAsia="Times New Roman" w:hAnsi="Times New Roman" w:cs="Times New Roman"/>
          <w:sz w:val="24"/>
          <w:szCs w:val="24"/>
        </w:rPr>
      </w:pPr>
      <w:r w:rsidRPr="006D15DB">
        <w:rPr>
          <w:rFonts w:ascii="Times New Roman" w:eastAsia="Times New Roman" w:hAnsi="Times New Roman" w:cs="Times New Roman"/>
          <w:sz w:val="24"/>
          <w:szCs w:val="24"/>
        </w:rPr>
        <w:t xml:space="preserve">A </w:t>
      </w:r>
      <w:r w:rsidRPr="006D15DB">
        <w:rPr>
          <w:rFonts w:ascii="Times New Roman" w:hAnsi="Times New Roman" w:cs="Times New Roman"/>
          <w:sz w:val="24"/>
          <w:szCs w:val="24"/>
        </w:rPr>
        <w:t>negociação será realizada por meio do sistema, podendo ser acompanhada pelos demais licitantes.</w:t>
      </w:r>
    </w:p>
    <w:p w14:paraId="18533E92"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resultado da negociação será divulgado a todos os licitantes e anexado aos autos do processo licitatório.</w:t>
      </w:r>
    </w:p>
    <w:p w14:paraId="4C943617"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O pregoeiro solicitará ao licitante mais bem classificado que, no prazo </w:t>
      </w:r>
      <w:r w:rsidRPr="006D15DB">
        <w:rPr>
          <w:rFonts w:ascii="Times New Roman" w:hAnsi="Times New Roman" w:cs="Times New Roman"/>
          <w:color w:val="auto"/>
          <w:sz w:val="24"/>
          <w:szCs w:val="24"/>
        </w:rPr>
        <w:t>de 2 (duas) horas</w:t>
      </w:r>
      <w:r w:rsidRPr="006D15DB">
        <w:rPr>
          <w:rFonts w:ascii="Times New Roman" w:hAnsi="Times New Roman" w:cs="Times New Roman"/>
          <w:sz w:val="24"/>
          <w:szCs w:val="24"/>
        </w:rPr>
        <w:t>, envie a proposta adequada ao último lance ofertado após a negociação realizada, acompanhada, se for o caso, dos documentos complementares, quando necessários à confirmação daqueles exigidos neste Edital e já apresentados.</w:t>
      </w:r>
      <w:bookmarkStart w:id="34" w:name="_Hlk117016948"/>
    </w:p>
    <w:bookmarkEnd w:id="34"/>
    <w:p w14:paraId="6CEBDC08"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É facultado ao pregoeiro prorrogar o prazo estabelecido, a partir de solicitação fundamentada feita no chat pelo licitante, antes de findo o prazo.</w:t>
      </w:r>
    </w:p>
    <w:p w14:paraId="2F650A48"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eastAsia="Times New Roman" w:hAnsi="Times New Roman"/>
          <w:sz w:val="24"/>
          <w:szCs w:val="24"/>
        </w:rPr>
      </w:pPr>
      <w:r w:rsidRPr="006D15DB">
        <w:rPr>
          <w:rFonts w:ascii="Times New Roman" w:hAnsi="Times New Roman"/>
          <w:sz w:val="24"/>
          <w:szCs w:val="24"/>
        </w:rPr>
        <w:t>Após a negociação do preço, o Pregoeiro iniciará a fase de aceitação e julgamento da proposta.</w:t>
      </w:r>
      <w:bookmarkEnd w:id="26"/>
    </w:p>
    <w:p w14:paraId="3901F1A5" w14:textId="77777777" w:rsidR="00931065" w:rsidRPr="006D15DB" w:rsidRDefault="00931065" w:rsidP="006D15DB">
      <w:pPr>
        <w:pStyle w:val="Nivel2"/>
        <w:numPr>
          <w:ilvl w:val="0"/>
          <w:numId w:val="0"/>
        </w:numPr>
        <w:spacing w:beforeLines="30" w:before="72" w:afterLines="30" w:after="72" w:line="240" w:lineRule="auto"/>
        <w:rPr>
          <w:rFonts w:ascii="Times New Roman" w:eastAsia="Times New Roman" w:hAnsi="Times New Roman"/>
          <w:sz w:val="24"/>
          <w:szCs w:val="24"/>
        </w:rPr>
      </w:pPr>
    </w:p>
    <w:p w14:paraId="52482ADF" w14:textId="77777777" w:rsidR="00272797" w:rsidRPr="006D15DB" w:rsidRDefault="00272797" w:rsidP="00177F36">
      <w:pPr>
        <w:pStyle w:val="Nivel01"/>
        <w:numPr>
          <w:ilvl w:val="0"/>
          <w:numId w:val="25"/>
        </w:numPr>
        <w:spacing w:beforeLines="30" w:before="72" w:afterLines="30" w:after="72"/>
        <w:rPr>
          <w:rFonts w:ascii="Times New Roman" w:hAnsi="Times New Roman"/>
          <w:sz w:val="24"/>
          <w:szCs w:val="24"/>
        </w:rPr>
      </w:pPr>
      <w:bookmarkStart w:id="35" w:name="_Toc135469229"/>
      <w:r w:rsidRPr="006D15DB">
        <w:rPr>
          <w:rFonts w:ascii="Times New Roman" w:hAnsi="Times New Roman"/>
          <w:sz w:val="24"/>
          <w:szCs w:val="24"/>
        </w:rPr>
        <w:t>DA FASE DE JULGAMENTO</w:t>
      </w:r>
      <w:bookmarkEnd w:id="35"/>
    </w:p>
    <w:p w14:paraId="35A18820"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b/>
          <w:bCs/>
          <w:sz w:val="24"/>
          <w:szCs w:val="24"/>
          <w:lang w:eastAsia="ar-SA"/>
        </w:rPr>
      </w:pPr>
      <w:bookmarkStart w:id="36" w:name="_Ref117019424"/>
      <w:r w:rsidRPr="006D15DB">
        <w:rPr>
          <w:rFonts w:ascii="Times New Roman" w:hAnsi="Times New Roman"/>
          <w:sz w:val="24"/>
          <w:szCs w:val="24"/>
        </w:rPr>
        <w:t xml:space="preserve">Encerrada a etapa de negociação, o pregoeiro verificará se o licitante provisoriamente classificado em primeiro lugar atende às condições de participação no certame, conforme previsto no </w:t>
      </w:r>
      <w:hyperlink r:id="rId28" w:anchor="art14" w:history="1">
        <w:r w:rsidRPr="006D15DB">
          <w:rPr>
            <w:rStyle w:val="Hyperlink"/>
            <w:rFonts w:ascii="Times New Roman" w:hAnsi="Times New Roman"/>
            <w:sz w:val="24"/>
            <w:szCs w:val="24"/>
          </w:rPr>
          <w:t>art. 14 da Lei nº 14.133/2021</w:t>
        </w:r>
      </w:hyperlink>
      <w:r w:rsidRPr="006D15DB">
        <w:rPr>
          <w:rFonts w:ascii="Times New Roman" w:hAnsi="Times New Roman"/>
          <w:sz w:val="24"/>
          <w:szCs w:val="24"/>
        </w:rPr>
        <w:t xml:space="preserve">, </w:t>
      </w:r>
      <w:bookmarkEnd w:id="36"/>
      <w:r w:rsidRPr="006D15DB">
        <w:rPr>
          <w:rFonts w:ascii="Times New Roman" w:hAnsi="Times New Roman"/>
          <w:sz w:val="24"/>
          <w:szCs w:val="24"/>
          <w:lang w:eastAsia="ar-SA"/>
        </w:rPr>
        <w:t>especialmente quanto à existência de sanção que impeça a participação no certame ou a futura contratação, mediante a consulta aos seguintes cadastros:</w:t>
      </w:r>
    </w:p>
    <w:p w14:paraId="10F008AC"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lang w:eastAsia="ar-SA"/>
        </w:rPr>
      </w:pPr>
      <w:r w:rsidRPr="006D15DB">
        <w:rPr>
          <w:rFonts w:ascii="Times New Roman" w:hAnsi="Times New Roman" w:cs="Times New Roman"/>
          <w:sz w:val="24"/>
          <w:szCs w:val="24"/>
          <w:lang w:eastAsia="ar-SA"/>
        </w:rPr>
        <w:t>Cadastro Nacional de Empresas Inidôneas e Suspensas - CEIS, mantido pela Controladoria-Geral da União (</w:t>
      </w:r>
      <w:hyperlink r:id="rId29" w:history="1">
        <w:r w:rsidRPr="006D15DB">
          <w:rPr>
            <w:rStyle w:val="Hyperlink"/>
            <w:rFonts w:ascii="Times New Roman" w:hAnsi="Times New Roman" w:cs="Times New Roman"/>
            <w:sz w:val="24"/>
            <w:szCs w:val="24"/>
            <w:lang w:eastAsia="ar-SA"/>
          </w:rPr>
          <w:t>https://www.portaltransparencia.gov.br/sancoes/ceis</w:t>
        </w:r>
      </w:hyperlink>
      <w:r w:rsidRPr="006D15DB">
        <w:rPr>
          <w:rFonts w:ascii="Times New Roman" w:hAnsi="Times New Roman" w:cs="Times New Roman"/>
          <w:sz w:val="24"/>
          <w:szCs w:val="24"/>
          <w:lang w:eastAsia="ar-SA"/>
        </w:rPr>
        <w:t xml:space="preserve">); e </w:t>
      </w:r>
    </w:p>
    <w:p w14:paraId="6389682D"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lang w:eastAsia="ar-SA"/>
        </w:rPr>
      </w:pPr>
      <w:r w:rsidRPr="006D15DB">
        <w:rPr>
          <w:rFonts w:ascii="Times New Roman" w:hAnsi="Times New Roman" w:cs="Times New Roman"/>
          <w:sz w:val="24"/>
          <w:szCs w:val="24"/>
          <w:lang w:eastAsia="ar-SA"/>
        </w:rPr>
        <w:t>Cadastro Nacional de Empresas Punidas – CNEP, mantido pela Controladoria-Geral da União (</w:t>
      </w:r>
      <w:hyperlink r:id="rId30" w:history="1">
        <w:r w:rsidRPr="006D15DB">
          <w:rPr>
            <w:rStyle w:val="Hyperlink"/>
            <w:rFonts w:ascii="Times New Roman" w:hAnsi="Times New Roman" w:cs="Times New Roman"/>
            <w:sz w:val="24"/>
            <w:szCs w:val="24"/>
            <w:lang w:eastAsia="ar-SA"/>
          </w:rPr>
          <w:t>https://www.portaltransparencia.gov.br/sancoes/cnep</w:t>
        </w:r>
      </w:hyperlink>
      <w:r w:rsidRPr="006D15DB">
        <w:rPr>
          <w:rFonts w:ascii="Times New Roman" w:hAnsi="Times New Roman" w:cs="Times New Roman"/>
          <w:sz w:val="24"/>
          <w:szCs w:val="24"/>
          <w:lang w:eastAsia="ar-SA"/>
        </w:rPr>
        <w:t>).</w:t>
      </w:r>
    </w:p>
    <w:p w14:paraId="296E814F"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licitante será convocado para manifestação previamente a uma eventual desclassificação.</w:t>
      </w:r>
    </w:p>
    <w:p w14:paraId="0F6369F3"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Constatada a existência de sanção, o licitante será reputado inabilitado, por falta de condição de participação.</w:t>
      </w:r>
    </w:p>
    <w:p w14:paraId="73E4563B" w14:textId="013058A5"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Caso o licitante provisoriamente classificado em primeiro lugar tenha se utilizado de algum tratamento favorecido às ME/</w:t>
      </w:r>
      <w:proofErr w:type="spellStart"/>
      <w:r w:rsidRPr="006D15DB">
        <w:rPr>
          <w:rFonts w:ascii="Times New Roman" w:hAnsi="Times New Roman"/>
          <w:sz w:val="24"/>
          <w:szCs w:val="24"/>
        </w:rPr>
        <w:t>EPPs</w:t>
      </w:r>
      <w:proofErr w:type="spellEnd"/>
      <w:r w:rsidRPr="006D15DB">
        <w:rPr>
          <w:rFonts w:ascii="Times New Roman" w:hAnsi="Times New Roman"/>
          <w:sz w:val="24"/>
          <w:szCs w:val="24"/>
        </w:rPr>
        <w:t>, o pregoeiro verificará se faz jus ao benefício</w:t>
      </w:r>
      <w:r w:rsidR="003B3DD8">
        <w:rPr>
          <w:rFonts w:ascii="Times New Roman" w:hAnsi="Times New Roman"/>
          <w:sz w:val="24"/>
          <w:szCs w:val="24"/>
        </w:rPr>
        <w:t>, em conformidade com os itens 3.5.1 e 3</w:t>
      </w:r>
      <w:r w:rsidRPr="006D15DB">
        <w:rPr>
          <w:rFonts w:ascii="Times New Roman" w:hAnsi="Times New Roman"/>
          <w:sz w:val="24"/>
          <w:szCs w:val="24"/>
        </w:rPr>
        <w:t>.5 deste edital.</w:t>
      </w:r>
    </w:p>
    <w:p w14:paraId="19CD162A"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b/>
          <w:sz w:val="24"/>
          <w:szCs w:val="24"/>
        </w:rPr>
      </w:pPr>
      <w:r w:rsidRPr="006D15DB">
        <w:rPr>
          <w:rFonts w:ascii="Times New Roman" w:hAnsi="Times New Roman"/>
          <w:sz w:val="24"/>
          <w:szCs w:val="24"/>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6BD7FF21"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b/>
          <w:sz w:val="24"/>
          <w:szCs w:val="24"/>
        </w:rPr>
      </w:pPr>
      <w:r w:rsidRPr="006D15DB">
        <w:rPr>
          <w:rFonts w:ascii="Times New Roman" w:hAnsi="Times New Roman"/>
          <w:sz w:val="24"/>
          <w:szCs w:val="24"/>
        </w:rPr>
        <w:t xml:space="preserve">Será desclassificada a proposta vencedora que: </w:t>
      </w:r>
    </w:p>
    <w:p w14:paraId="586385D4"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contiver vícios insanáveis;</w:t>
      </w:r>
    </w:p>
    <w:p w14:paraId="7D120522"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lastRenderedPageBreak/>
        <w:t>não obedecer às especificações técnicas contidas no Termo de Referência;</w:t>
      </w:r>
    </w:p>
    <w:p w14:paraId="375BD181"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apresentar preços inexequíveis ou permanecerem acima do preço máximo definido para a contratação;</w:t>
      </w:r>
    </w:p>
    <w:p w14:paraId="588107EC"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não tiverem sua exequibilidade demonstrada, quando exigido pela Administração;</w:t>
      </w:r>
    </w:p>
    <w:p w14:paraId="6919BC34"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apresentar desconformidade com quaisquer outras exigências deste Edital ou seus anexos, desde que insanável.</w:t>
      </w:r>
    </w:p>
    <w:p w14:paraId="1B55FE12"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b/>
          <w:bCs/>
          <w:sz w:val="24"/>
          <w:szCs w:val="24"/>
        </w:rPr>
      </w:pPr>
      <w:r w:rsidRPr="006D15DB">
        <w:rPr>
          <w:rFonts w:ascii="Times New Roman" w:hAnsi="Times New Roman"/>
          <w:sz w:val="24"/>
          <w:szCs w:val="24"/>
        </w:rPr>
        <w:t>No caso de bens e serviços em geral, é indício de inexequibilidade das propostas valores inferiores a 50% (cinquenta por cento) do valor orçado pela Administração.</w:t>
      </w:r>
    </w:p>
    <w:p w14:paraId="4D00B096"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inexequibilidade, na hipótese de que trata o caput, só será considerada após diligência do pregoeiro, que comprove:</w:t>
      </w:r>
    </w:p>
    <w:p w14:paraId="2E833F3D"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que o custo do licitante ultrapassa o valor da proposta; e</w:t>
      </w:r>
    </w:p>
    <w:p w14:paraId="7C1DCB57" w14:textId="77777777" w:rsidR="00272797" w:rsidRPr="006D15DB" w:rsidRDefault="00272797" w:rsidP="00177F36">
      <w:pPr>
        <w:pStyle w:val="Nivel4"/>
        <w:numPr>
          <w:ilvl w:val="3"/>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inexistirem custos de oportunidade capazes de justificar o vulto da oferta.</w:t>
      </w:r>
    </w:p>
    <w:p w14:paraId="1E0ED40D"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Se houver indícios de inexequibilidade da proposta de preço, ou em caso da necessidade de esclarecimentos complementares, poderão ser efetuadas diligências, para que a empresa comprove a exequibilidade da proposta.</w:t>
      </w:r>
    </w:p>
    <w:p w14:paraId="4939435F"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39E9AB8C" w14:textId="77777777" w:rsidR="00272797" w:rsidRPr="006D15DB" w:rsidRDefault="00272797" w:rsidP="00177F36">
      <w:pPr>
        <w:pStyle w:val="Nivel01"/>
        <w:numPr>
          <w:ilvl w:val="0"/>
          <w:numId w:val="25"/>
        </w:numPr>
        <w:spacing w:beforeLines="30" w:before="72" w:afterLines="30" w:after="72"/>
        <w:ind w:left="0" w:firstLine="0"/>
        <w:rPr>
          <w:rFonts w:ascii="Times New Roman" w:hAnsi="Times New Roman"/>
          <w:sz w:val="24"/>
          <w:szCs w:val="24"/>
        </w:rPr>
      </w:pPr>
      <w:bookmarkStart w:id="37" w:name="_Toc135469230"/>
      <w:r w:rsidRPr="006D15DB">
        <w:rPr>
          <w:rFonts w:ascii="Times New Roman" w:hAnsi="Times New Roman"/>
          <w:sz w:val="24"/>
          <w:szCs w:val="24"/>
        </w:rPr>
        <w:t>DA FASE DE HABILITAÇÃO</w:t>
      </w:r>
      <w:bookmarkEnd w:id="37"/>
    </w:p>
    <w:p w14:paraId="5466F5DF"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documentos previstos no Termo de Referência, necessários e suficientes para demonstrar a capacidade do licitante de realizar o objeto da licitação, serão exigidos para fins de habilitação, nos termos dos </w:t>
      </w:r>
      <w:hyperlink r:id="rId31" w:anchor="art62" w:history="1">
        <w:proofErr w:type="spellStart"/>
        <w:r w:rsidRPr="006D15DB">
          <w:rPr>
            <w:rStyle w:val="Hyperlink"/>
            <w:rFonts w:ascii="Times New Roman" w:hAnsi="Times New Roman"/>
            <w:sz w:val="24"/>
            <w:szCs w:val="24"/>
          </w:rPr>
          <w:t>arts</w:t>
        </w:r>
        <w:proofErr w:type="spellEnd"/>
        <w:r w:rsidRPr="006D15DB">
          <w:rPr>
            <w:rStyle w:val="Hyperlink"/>
            <w:rFonts w:ascii="Times New Roman" w:hAnsi="Times New Roman"/>
            <w:sz w:val="24"/>
            <w:szCs w:val="24"/>
          </w:rPr>
          <w:t>. 62 a 70 da Lei nº 14.133, de 2021</w:t>
        </w:r>
      </w:hyperlink>
      <w:r w:rsidRPr="006D15DB">
        <w:rPr>
          <w:rFonts w:ascii="Times New Roman" w:hAnsi="Times New Roman"/>
          <w:sz w:val="24"/>
          <w:szCs w:val="24"/>
        </w:rPr>
        <w:t>.</w:t>
      </w:r>
    </w:p>
    <w:p w14:paraId="0CF347F4"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6C1C0A3E" w14:textId="77777777" w:rsidR="00272797" w:rsidRPr="006D15DB" w:rsidRDefault="00272797" w:rsidP="00177F36">
      <w:pPr>
        <w:pStyle w:val="Nivel3"/>
        <w:numPr>
          <w:ilvl w:val="2"/>
          <w:numId w:val="25"/>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Se o consórcio não for formado integralmente por microempresas ou empresas de pequeno porte e o termo de referência exigir requisitos de habilitação econômico-financeira, haverá um acréscimo de </w:t>
      </w:r>
      <w:r w:rsidRPr="006D15DB">
        <w:rPr>
          <w:rFonts w:ascii="Times New Roman" w:hAnsi="Times New Roman" w:cs="Times New Roman"/>
          <w:color w:val="auto"/>
          <w:sz w:val="24"/>
          <w:szCs w:val="24"/>
        </w:rPr>
        <w:t>10%(dez porcento) para o consórcio em relação ao valor exigido para os licitantes individuais.</w:t>
      </w:r>
    </w:p>
    <w:p w14:paraId="0AC1EBFB"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documentos exigidos para fins de habilitação poderão ser </w:t>
      </w:r>
      <w:proofErr w:type="gramStart"/>
      <w:r w:rsidRPr="006D15DB">
        <w:rPr>
          <w:rFonts w:ascii="Times New Roman" w:hAnsi="Times New Roman"/>
          <w:sz w:val="24"/>
          <w:szCs w:val="24"/>
        </w:rPr>
        <w:t>substituídos Os</w:t>
      </w:r>
      <w:proofErr w:type="gramEnd"/>
      <w:r w:rsidRPr="006D15DB">
        <w:rPr>
          <w:rFonts w:ascii="Times New Roman" w:hAnsi="Times New Roman"/>
          <w:sz w:val="24"/>
          <w:szCs w:val="24"/>
        </w:rPr>
        <w:t xml:space="preserve"> documentos exigidos para fins de habilitação poderão ser substituídos por registro</w:t>
      </w:r>
    </w:p>
    <w:p w14:paraId="4C86AE9C"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cadastral emitido por órgão ou entidade pública, desde que o registro tenha sido feito em obediência ao disposto na Lei nº 14.133/2021.</w:t>
      </w:r>
    </w:p>
    <w:p w14:paraId="65E579E0" w14:textId="77777777" w:rsidR="00272797" w:rsidRPr="006D15DB"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documentos exigidos para fins de habilitação poderão ser substituídos por registro cadastral emitido por órgão ou entidade pública, desde que o registro tenha sido feito em obediência ao disposto na Lei nº 14.133/2021.</w:t>
      </w:r>
    </w:p>
    <w:p w14:paraId="7C3F95C9" w14:textId="346CA8B0" w:rsidR="00F91AB1" w:rsidRPr="00F91AB1" w:rsidRDefault="00272797" w:rsidP="00177F36">
      <w:pPr>
        <w:pStyle w:val="Nivel2"/>
        <w:numPr>
          <w:ilvl w:val="1"/>
          <w:numId w:val="25"/>
        </w:numPr>
        <w:spacing w:beforeLines="30" w:before="72" w:afterLines="30" w:after="72" w:line="240" w:lineRule="auto"/>
        <w:ind w:left="0" w:firstLine="0"/>
        <w:rPr>
          <w:rFonts w:ascii="Times New Roman" w:hAnsi="Times New Roman"/>
          <w:sz w:val="24"/>
          <w:szCs w:val="24"/>
        </w:rPr>
      </w:pPr>
      <w:r w:rsidRPr="00F91AB1">
        <w:rPr>
          <w:rFonts w:ascii="Times New Roman" w:hAnsi="Times New Roman"/>
          <w:sz w:val="24"/>
          <w:szCs w:val="24"/>
        </w:rPr>
        <w:t xml:space="preserve">Será verificado se o licitante anexou no sistema, sob pena de inabilitação, a declaração de que </w:t>
      </w:r>
      <w:r w:rsidR="00B945B3" w:rsidRPr="00F91AB1">
        <w:rPr>
          <w:rFonts w:ascii="Times New Roman" w:hAnsi="Times New Roman"/>
          <w:sz w:val="24"/>
          <w:szCs w:val="24"/>
        </w:rPr>
        <w:t>trata o item 4.3 do Edital  conforme anexo IV</w:t>
      </w:r>
      <w:r w:rsidRPr="00F91AB1">
        <w:rPr>
          <w:rFonts w:ascii="Times New Roman" w:hAnsi="Times New Roman"/>
          <w:sz w:val="24"/>
          <w:szCs w:val="24"/>
        </w:rPr>
        <w:t xml:space="preserve">, </w:t>
      </w:r>
      <w:r w:rsidR="00F91AB1" w:rsidRPr="00F91AB1">
        <w:rPr>
          <w:rFonts w:ascii="Times New Roman" w:hAnsi="Times New Roman"/>
          <w:sz w:val="24"/>
          <w:szCs w:val="24"/>
        </w:rPr>
        <w:t xml:space="preserve">e o declarante responderá pela veracidade das informações prestadas, na forma da lei e </w:t>
      </w:r>
      <w:hyperlink r:id="rId32" w:anchor="art63">
        <w:r w:rsidR="00F91AB1" w:rsidRPr="00F91AB1">
          <w:rPr>
            <w:rStyle w:val="Hyperlink"/>
            <w:rFonts w:ascii="Times New Roman" w:hAnsi="Times New Roman"/>
            <w:sz w:val="24"/>
            <w:szCs w:val="24"/>
            <w:u w:val="none"/>
          </w:rPr>
          <w:t>art. 63, I, da Lei nº 14.133/2021</w:t>
        </w:r>
      </w:hyperlink>
      <w:r w:rsidR="00F91AB1" w:rsidRPr="00F91AB1">
        <w:rPr>
          <w:rFonts w:ascii="Times New Roman" w:hAnsi="Times New Roman"/>
          <w:sz w:val="24"/>
          <w:szCs w:val="24"/>
        </w:rPr>
        <w:t>.</w:t>
      </w:r>
    </w:p>
    <w:p w14:paraId="0FCAEF82" w14:textId="3C2BED68" w:rsidR="00272797" w:rsidRPr="00F91AB1" w:rsidRDefault="00272797" w:rsidP="00177F36">
      <w:pPr>
        <w:pStyle w:val="Nivel2"/>
        <w:numPr>
          <w:ilvl w:val="1"/>
          <w:numId w:val="25"/>
        </w:numPr>
        <w:spacing w:beforeLines="30" w:before="72" w:afterLines="30" w:after="72" w:line="240" w:lineRule="auto"/>
        <w:ind w:left="0" w:firstLine="0"/>
        <w:rPr>
          <w:rFonts w:ascii="Times New Roman" w:hAnsi="Times New Roman"/>
          <w:b/>
          <w:bCs/>
          <w:color w:val="000000"/>
          <w:sz w:val="24"/>
          <w:szCs w:val="24"/>
        </w:rPr>
      </w:pPr>
      <w:r w:rsidRPr="00F91AB1">
        <w:rPr>
          <w:rFonts w:ascii="Times New Roman" w:hAnsi="Times New Roman"/>
          <w:b/>
          <w:bCs/>
          <w:color w:val="000000"/>
          <w:sz w:val="24"/>
          <w:szCs w:val="24"/>
        </w:rPr>
        <w:t xml:space="preserve">Habilitação jurídica: </w:t>
      </w:r>
    </w:p>
    <w:p w14:paraId="5886108A" w14:textId="13426E2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a) </w:t>
      </w:r>
      <w:r w:rsidR="00FE7F67" w:rsidRPr="00F91AB1">
        <w:rPr>
          <w:rFonts w:ascii="Times New Roman" w:hAnsi="Times New Roman" w:cs="Times New Roman"/>
          <w:b/>
          <w:bCs/>
          <w:i w:val="0"/>
          <w:iCs w:val="0"/>
          <w:color w:val="auto"/>
          <w:sz w:val="24"/>
          <w:szCs w:val="24"/>
        </w:rPr>
        <w:t>Empresário individual:</w:t>
      </w:r>
      <w:r w:rsidR="00FE7F67" w:rsidRPr="00F91AB1">
        <w:rPr>
          <w:rFonts w:ascii="Times New Roman" w:hAnsi="Times New Roman" w:cs="Times New Roman"/>
          <w:i w:val="0"/>
          <w:iCs w:val="0"/>
          <w:color w:val="auto"/>
          <w:sz w:val="24"/>
          <w:szCs w:val="24"/>
        </w:rPr>
        <w:t xml:space="preserve"> inscrição</w:t>
      </w:r>
      <w:r w:rsidR="00FE7F67" w:rsidRPr="006D15DB">
        <w:rPr>
          <w:rFonts w:ascii="Times New Roman" w:hAnsi="Times New Roman" w:cs="Times New Roman"/>
          <w:i w:val="0"/>
          <w:iCs w:val="0"/>
          <w:color w:val="auto"/>
          <w:sz w:val="24"/>
          <w:szCs w:val="24"/>
        </w:rPr>
        <w:t xml:space="preserve"> no Registro Público de Empresas Mercantis, a cargo da Junta Comercial da respectiva sede; </w:t>
      </w:r>
    </w:p>
    <w:p w14:paraId="2A3570A0" w14:textId="47492456"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b)</w:t>
      </w:r>
      <w:r w:rsidR="00FE7F67" w:rsidRPr="006D15DB">
        <w:rPr>
          <w:rFonts w:ascii="Times New Roman" w:hAnsi="Times New Roman" w:cs="Times New Roman"/>
          <w:b/>
          <w:bCs/>
          <w:i w:val="0"/>
          <w:iCs w:val="0"/>
          <w:color w:val="auto"/>
          <w:sz w:val="24"/>
          <w:szCs w:val="24"/>
        </w:rPr>
        <w:t xml:space="preserve"> Microempreendedor Individual - MEI:</w:t>
      </w:r>
      <w:r w:rsidR="00FE7F67" w:rsidRPr="006D15DB">
        <w:rPr>
          <w:rFonts w:ascii="Times New Roman" w:hAnsi="Times New Roman" w:cs="Times New Roman"/>
          <w:i w:val="0"/>
          <w:iCs w:val="0"/>
          <w:color w:val="auto"/>
          <w:sz w:val="24"/>
          <w:szCs w:val="24"/>
        </w:rPr>
        <w:t xml:space="preserve"> Certificado da Condição de Microempreendedor Individual - CCMEI, cuja aceitação ficará condicionada à verificação da autenticidade no sítio </w:t>
      </w:r>
      <w:hyperlink r:id="rId33">
        <w:r w:rsidR="00FE7F67" w:rsidRPr="006D15DB">
          <w:rPr>
            <w:rStyle w:val="Hyperlink"/>
            <w:rFonts w:ascii="Times New Roman" w:hAnsi="Times New Roman" w:cs="Times New Roman"/>
            <w:i w:val="0"/>
            <w:iCs w:val="0"/>
            <w:color w:val="auto"/>
            <w:sz w:val="24"/>
            <w:szCs w:val="24"/>
          </w:rPr>
          <w:t>https://www.gov.br/empresas-e-negocios/pt-br/empreendedor</w:t>
        </w:r>
      </w:hyperlink>
      <w:r w:rsidR="00FE7F67" w:rsidRPr="006D15DB">
        <w:rPr>
          <w:rFonts w:ascii="Times New Roman" w:hAnsi="Times New Roman" w:cs="Times New Roman"/>
          <w:i w:val="0"/>
          <w:iCs w:val="0"/>
          <w:color w:val="auto"/>
          <w:sz w:val="24"/>
          <w:szCs w:val="24"/>
        </w:rPr>
        <w:t xml:space="preserve">; </w:t>
      </w:r>
    </w:p>
    <w:p w14:paraId="5F2E7294" w14:textId="77777777" w:rsidR="00FE7F67" w:rsidRPr="006D15DB" w:rsidRDefault="00FE7F67"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sidRPr="006D15DB">
        <w:rPr>
          <w:rFonts w:ascii="Times New Roman" w:hAnsi="Times New Roman" w:cs="Times New Roman"/>
          <w:i w:val="0"/>
          <w:iCs w:val="0"/>
          <w:color w:val="auto"/>
          <w:sz w:val="24"/>
          <w:szCs w:val="24"/>
        </w:rPr>
        <w:lastRenderedPageBreak/>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3EE8A69" w14:textId="19E61F6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c)</w:t>
      </w:r>
      <w:r w:rsidR="00FE7F67" w:rsidRPr="006D15DB">
        <w:rPr>
          <w:rFonts w:ascii="Times New Roman" w:hAnsi="Times New Roman" w:cs="Times New Roman"/>
          <w:b/>
          <w:bCs/>
          <w:i w:val="0"/>
          <w:iCs w:val="0"/>
          <w:color w:val="auto"/>
          <w:sz w:val="24"/>
          <w:szCs w:val="24"/>
        </w:rPr>
        <w:t xml:space="preserve"> Sociedade empresária estrangeira:</w:t>
      </w:r>
      <w:r w:rsidR="00FE7F67" w:rsidRPr="006D15DB">
        <w:rPr>
          <w:rFonts w:ascii="Times New Roman" w:hAnsi="Times New Roman" w:cs="Times New Roman"/>
          <w:i w:val="0"/>
          <w:iCs w:val="0"/>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4">
        <w:r w:rsidR="00FE7F67" w:rsidRPr="006D15DB">
          <w:rPr>
            <w:rStyle w:val="Hyperlink"/>
            <w:rFonts w:ascii="Times New Roman" w:hAnsi="Times New Roman" w:cs="Times New Roman"/>
            <w:i w:val="0"/>
            <w:iCs w:val="0"/>
            <w:color w:val="auto"/>
            <w:sz w:val="24"/>
            <w:szCs w:val="24"/>
          </w:rPr>
          <w:t>Normativa DREI/ME n.º 77, de 18 de março de 2020</w:t>
        </w:r>
      </w:hyperlink>
      <w:r w:rsidR="00FE7F67" w:rsidRPr="006D15DB">
        <w:rPr>
          <w:rFonts w:ascii="Times New Roman" w:hAnsi="Times New Roman" w:cs="Times New Roman"/>
          <w:i w:val="0"/>
          <w:iCs w:val="0"/>
          <w:color w:val="auto"/>
          <w:sz w:val="24"/>
          <w:szCs w:val="24"/>
        </w:rPr>
        <w:t>.</w:t>
      </w:r>
    </w:p>
    <w:p w14:paraId="41408E2C" w14:textId="69916BDD"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d) </w:t>
      </w:r>
      <w:r w:rsidR="00FE7F67" w:rsidRPr="006D15DB">
        <w:rPr>
          <w:rFonts w:ascii="Times New Roman" w:hAnsi="Times New Roman" w:cs="Times New Roman"/>
          <w:b/>
          <w:bCs/>
          <w:i w:val="0"/>
          <w:iCs w:val="0"/>
          <w:color w:val="auto"/>
          <w:sz w:val="24"/>
          <w:szCs w:val="24"/>
        </w:rPr>
        <w:t xml:space="preserve">Sociedade simples: </w:t>
      </w:r>
      <w:r w:rsidR="00FE7F67" w:rsidRPr="006D15DB">
        <w:rPr>
          <w:rFonts w:ascii="Times New Roman" w:hAnsi="Times New Roman" w:cs="Times New Roman"/>
          <w:i w:val="0"/>
          <w:iCs w:val="0"/>
          <w:color w:val="auto"/>
          <w:sz w:val="24"/>
          <w:szCs w:val="24"/>
        </w:rPr>
        <w:t>inscrição do ato constitutivo no Registro Civil de Pessoas Jurídicas do local de sua sede, acompanhada de documento comprobatório de seus administradores;</w:t>
      </w:r>
    </w:p>
    <w:p w14:paraId="649B1861" w14:textId="3A2477D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b/>
          <w:bCs/>
          <w:i w:val="0"/>
          <w:iCs w:val="0"/>
          <w:color w:val="auto"/>
          <w:sz w:val="24"/>
          <w:szCs w:val="24"/>
        </w:rPr>
        <w:t xml:space="preserve">e) </w:t>
      </w:r>
      <w:r w:rsidR="00FE7F67" w:rsidRPr="006D15DB">
        <w:rPr>
          <w:rFonts w:ascii="Times New Roman" w:hAnsi="Times New Roman" w:cs="Times New Roman"/>
          <w:b/>
          <w:bCs/>
          <w:i w:val="0"/>
          <w:iCs w:val="0"/>
          <w:color w:val="auto"/>
          <w:sz w:val="24"/>
          <w:szCs w:val="24"/>
        </w:rPr>
        <w:t>Filial, sucursal ou agência de sociedade simples ou empresária:</w:t>
      </w:r>
      <w:r w:rsidR="00FE7F67" w:rsidRPr="006D15DB">
        <w:rPr>
          <w:rFonts w:ascii="Times New Roman" w:hAnsi="Times New Roman" w:cs="Times New Roman"/>
          <w:i w:val="0"/>
          <w:iCs w:val="0"/>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38" w:name="_Int_ySfCXwr4"/>
      <w:r w:rsidR="00FE7F67" w:rsidRPr="006D15DB">
        <w:rPr>
          <w:rFonts w:ascii="Times New Roman" w:hAnsi="Times New Roman" w:cs="Times New Roman"/>
          <w:i w:val="0"/>
          <w:iCs w:val="0"/>
          <w:color w:val="auto"/>
          <w:sz w:val="24"/>
          <w:szCs w:val="24"/>
        </w:rPr>
        <w:t>Mercantis onde</w:t>
      </w:r>
      <w:bookmarkEnd w:id="38"/>
      <w:r w:rsidR="00FE7F67" w:rsidRPr="006D15DB">
        <w:rPr>
          <w:rFonts w:ascii="Times New Roman" w:hAnsi="Times New Roman" w:cs="Times New Roman"/>
          <w:i w:val="0"/>
          <w:iCs w:val="0"/>
          <w:color w:val="auto"/>
          <w:sz w:val="24"/>
          <w:szCs w:val="24"/>
        </w:rPr>
        <w:t xml:space="preserve"> opera, com averbação no Registro onde tem sede a matriz</w:t>
      </w:r>
    </w:p>
    <w:p w14:paraId="2D033EBF" w14:textId="75B87EB4" w:rsidR="00FE7F67" w:rsidRPr="006D15DB" w:rsidRDefault="00AB17EA" w:rsidP="00AB17EA">
      <w:pPr>
        <w:pStyle w:val="Nvel2-Red"/>
        <w:numPr>
          <w:ilvl w:val="0"/>
          <w:numId w:val="0"/>
        </w:numPr>
        <w:spacing w:before="30" w:after="30" w:line="240" w:lineRule="auto"/>
        <w:rPr>
          <w:rFonts w:ascii="Times New Roman" w:hAnsi="Times New Roman" w:cs="Times New Roman"/>
          <w:i w:val="0"/>
          <w:iCs w:val="0"/>
          <w:color w:val="auto"/>
          <w:sz w:val="24"/>
          <w:szCs w:val="24"/>
        </w:rPr>
      </w:pPr>
      <w:r>
        <w:rPr>
          <w:rFonts w:ascii="Times New Roman" w:hAnsi="Times New Roman" w:cs="Times New Roman"/>
          <w:i w:val="0"/>
          <w:iCs w:val="0"/>
          <w:color w:val="auto"/>
          <w:sz w:val="24"/>
          <w:szCs w:val="24"/>
        </w:rPr>
        <w:t xml:space="preserve">f) </w:t>
      </w:r>
      <w:r w:rsidR="00FE7F67" w:rsidRPr="006D15DB">
        <w:rPr>
          <w:rFonts w:ascii="Times New Roman" w:hAnsi="Times New Roman" w:cs="Times New Roman"/>
          <w:i w:val="0"/>
          <w:iCs w:val="0"/>
          <w:color w:val="auto"/>
          <w:sz w:val="24"/>
          <w:szCs w:val="24"/>
        </w:rPr>
        <w:t>Os documentos apresentados deverão estar acompanhados de todas as alterações ou da consolidação respectiva.</w:t>
      </w:r>
    </w:p>
    <w:p w14:paraId="708AE260" w14:textId="37DE670E" w:rsidR="00FE7F67" w:rsidRPr="006D15DB" w:rsidRDefault="00192635" w:rsidP="00AB17EA">
      <w:pPr>
        <w:pStyle w:val="Nvel1-SemNumPreto"/>
        <w:spacing w:before="30" w:after="30" w:line="240" w:lineRule="auto"/>
        <w:rPr>
          <w:rFonts w:ascii="Times New Roman" w:hAnsi="Times New Roman" w:cs="Times New Roman"/>
          <w:sz w:val="24"/>
          <w:szCs w:val="24"/>
        </w:rPr>
      </w:pPr>
      <w:r>
        <w:rPr>
          <w:rFonts w:ascii="Times New Roman" w:hAnsi="Times New Roman" w:cs="Times New Roman"/>
          <w:sz w:val="24"/>
          <w:szCs w:val="24"/>
        </w:rPr>
        <w:t>7</w:t>
      </w:r>
      <w:r w:rsidR="00AB17EA">
        <w:rPr>
          <w:rFonts w:ascii="Times New Roman" w:hAnsi="Times New Roman" w:cs="Times New Roman"/>
          <w:sz w:val="24"/>
          <w:szCs w:val="24"/>
        </w:rPr>
        <w:t xml:space="preserve">.8 </w:t>
      </w:r>
      <w:r w:rsidR="00FE7F67" w:rsidRPr="006D15DB">
        <w:rPr>
          <w:rFonts w:ascii="Times New Roman" w:hAnsi="Times New Roman" w:cs="Times New Roman"/>
          <w:sz w:val="24"/>
          <w:szCs w:val="24"/>
        </w:rPr>
        <w:t>Habilitação fiscal, social e trabalhista</w:t>
      </w:r>
    </w:p>
    <w:p w14:paraId="1BC80C4B" w14:textId="682CFEAA"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a)</w:t>
      </w:r>
      <w:r w:rsidR="00654899" w:rsidRPr="00DE6A1D">
        <w:rPr>
          <w:rFonts w:eastAsia="Calibri"/>
          <w:szCs w:val="24"/>
          <w:lang w:eastAsia="en-US"/>
        </w:rPr>
        <w:t xml:space="preserve"> Prova de inscrição no Cadastro Nacional de Pessoas Jurídicas ou no Cadastro de Pessoas Físicas, conforme o caso;</w:t>
      </w:r>
    </w:p>
    <w:p w14:paraId="648C50B1" w14:textId="229AFFA6"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b)</w:t>
      </w:r>
      <w:r w:rsidR="00654899" w:rsidRPr="00DE6A1D">
        <w:rPr>
          <w:rFonts w:eastAsia="Calibri"/>
          <w:szCs w:val="24"/>
          <w:lang w:eastAsia="en-US"/>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6008006" w14:textId="05DA1E50"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c)</w:t>
      </w:r>
      <w:r w:rsidR="00654899" w:rsidRPr="00DE6A1D">
        <w:rPr>
          <w:rFonts w:eastAsia="Calibri"/>
          <w:szCs w:val="24"/>
          <w:lang w:eastAsia="en-US"/>
        </w:rPr>
        <w:t xml:space="preserve"> Prova de regularidade com o Fundo de Garantia do Tempo de Serviço (FGTS);</w:t>
      </w:r>
    </w:p>
    <w:p w14:paraId="0C3C4B56" w14:textId="6425CC38"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d)</w:t>
      </w:r>
      <w:r w:rsidR="00654899" w:rsidRPr="00DE6A1D">
        <w:rPr>
          <w:rFonts w:eastAsia="Calibri"/>
          <w:szCs w:val="24"/>
          <w:lang w:eastAsia="en-US"/>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022DE1D" w14:textId="580038A7"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e)</w:t>
      </w:r>
      <w:r w:rsidR="00654899" w:rsidRPr="00DE6A1D">
        <w:rPr>
          <w:rFonts w:eastAsia="Calibri"/>
          <w:szCs w:val="24"/>
          <w:lang w:eastAsia="en-US"/>
        </w:rPr>
        <w:t xml:space="preserve"> Prova de regularidade com a Fazenda Estadual do domicílio ou sede do fornecedor, relativa à atividade em cujo exercício contrata ou concorre;</w:t>
      </w:r>
    </w:p>
    <w:p w14:paraId="54AFB708" w14:textId="0C729948" w:rsidR="00654899" w:rsidRPr="00DE6A1D" w:rsidRDefault="00AB17EA" w:rsidP="00AB17EA">
      <w:pPr>
        <w:pStyle w:val="Corpodetexto"/>
        <w:widowControl w:val="0"/>
        <w:tabs>
          <w:tab w:val="left" w:pos="1078"/>
          <w:tab w:val="left" w:pos="1134"/>
          <w:tab w:val="left" w:pos="1416"/>
        </w:tabs>
        <w:spacing w:before="30" w:after="30" w:line="240" w:lineRule="auto"/>
        <w:jc w:val="both"/>
        <w:rPr>
          <w:rFonts w:eastAsia="Calibri"/>
          <w:szCs w:val="24"/>
          <w:lang w:eastAsia="en-US"/>
        </w:rPr>
      </w:pPr>
      <w:r>
        <w:rPr>
          <w:rFonts w:eastAsia="Calibri"/>
          <w:szCs w:val="24"/>
          <w:lang w:eastAsia="en-US"/>
        </w:rPr>
        <w:t>f)</w:t>
      </w:r>
      <w:r w:rsidR="00654899" w:rsidRPr="00DE6A1D">
        <w:rPr>
          <w:rFonts w:eastAsia="Calibri"/>
          <w:szCs w:val="24"/>
          <w:lang w:eastAsia="en-US"/>
        </w:rPr>
        <w:t xml:space="preserve"> Caso o fornecedor seja considerado isento dos tributos Estadual relacionados ao objeto contratual, deverá comprovar tal condição mediante a apresentação de declaração da Fazenda respectiva do seu domicílio ou sede, ou outra equivalente, na forma da lei.</w:t>
      </w:r>
    </w:p>
    <w:p w14:paraId="45DE4D4A" w14:textId="0F5108FD" w:rsidR="00654899" w:rsidRPr="00DE6A1D" w:rsidRDefault="00192635" w:rsidP="00AB17EA">
      <w:pPr>
        <w:pStyle w:val="Corpodetexto"/>
        <w:widowControl w:val="0"/>
        <w:tabs>
          <w:tab w:val="left" w:pos="1078"/>
          <w:tab w:val="left" w:pos="1134"/>
          <w:tab w:val="left" w:pos="1416"/>
        </w:tabs>
        <w:spacing w:before="30" w:after="30" w:line="240" w:lineRule="auto"/>
        <w:jc w:val="both"/>
        <w:rPr>
          <w:rFonts w:eastAsia="Calibri"/>
          <w:b/>
          <w:bCs/>
          <w:szCs w:val="24"/>
          <w:lang w:eastAsia="en-US"/>
        </w:rPr>
      </w:pPr>
      <w:r>
        <w:rPr>
          <w:rFonts w:eastAsia="Calibri"/>
          <w:b/>
          <w:bCs/>
          <w:szCs w:val="24"/>
          <w:lang w:eastAsia="en-US"/>
        </w:rPr>
        <w:t>7</w:t>
      </w:r>
      <w:r w:rsidR="00AB17EA">
        <w:rPr>
          <w:rFonts w:eastAsia="Calibri"/>
          <w:b/>
          <w:bCs/>
          <w:szCs w:val="24"/>
          <w:lang w:eastAsia="en-US"/>
        </w:rPr>
        <w:t>.9</w:t>
      </w:r>
      <w:r w:rsidR="00654899">
        <w:rPr>
          <w:rFonts w:eastAsia="Calibri"/>
          <w:b/>
          <w:bCs/>
          <w:szCs w:val="24"/>
          <w:lang w:eastAsia="en-US"/>
        </w:rPr>
        <w:t xml:space="preserve"> </w:t>
      </w:r>
      <w:r w:rsidR="00654899" w:rsidRPr="00DE6A1D">
        <w:rPr>
          <w:rFonts w:eastAsia="Calibri"/>
          <w:b/>
          <w:bCs/>
          <w:szCs w:val="24"/>
          <w:lang w:eastAsia="en-US"/>
        </w:rPr>
        <w:t xml:space="preserve">Habilitação técnica </w:t>
      </w:r>
    </w:p>
    <w:p w14:paraId="7C47F269" w14:textId="02E6D4B2" w:rsidR="00654899" w:rsidRPr="00DE6A1D" w:rsidRDefault="00654899" w:rsidP="003B3DD8">
      <w:pPr>
        <w:pStyle w:val="Corpodetexto"/>
        <w:widowControl w:val="0"/>
        <w:tabs>
          <w:tab w:val="left" w:pos="1078"/>
          <w:tab w:val="left" w:pos="1134"/>
          <w:tab w:val="left" w:pos="1416"/>
        </w:tabs>
        <w:spacing w:before="30" w:after="30" w:line="240" w:lineRule="auto"/>
        <w:jc w:val="both"/>
        <w:rPr>
          <w:rFonts w:eastAsia="Calibri"/>
          <w:szCs w:val="24"/>
          <w:lang w:eastAsia="en-US"/>
        </w:rPr>
      </w:pPr>
      <w:r w:rsidRPr="00DE6A1D">
        <w:rPr>
          <w:rFonts w:eastAsia="Calibri"/>
          <w:szCs w:val="24"/>
          <w:lang w:eastAsia="en-US"/>
        </w:rPr>
        <w:t>a) Autorização de Funcionamento de titularidade da empresa, expedida pela Agencia Nacional de Vigilância Sanitária do Ministério da Saúde, compatível e pertinente com o objeto licitado, para todos os itens e com suas devidas publicações</w:t>
      </w:r>
      <w:r w:rsidR="00491736">
        <w:rPr>
          <w:rFonts w:eastAsia="Calibri"/>
          <w:szCs w:val="24"/>
          <w:lang w:eastAsia="en-US"/>
        </w:rPr>
        <w:t>, EXCETO para o item 4(aparelho de ar condicionado)</w:t>
      </w:r>
      <w:r w:rsidRPr="00DE6A1D">
        <w:rPr>
          <w:rFonts w:eastAsia="Calibri"/>
          <w:szCs w:val="24"/>
          <w:lang w:eastAsia="en-US"/>
        </w:rPr>
        <w:t>;</w:t>
      </w:r>
    </w:p>
    <w:p w14:paraId="5433585A" w14:textId="5BC526A9" w:rsidR="00272797" w:rsidRPr="006D15DB" w:rsidRDefault="00FE7F67" w:rsidP="003B3DD8">
      <w:pPr>
        <w:pStyle w:val="Nvel2-Red"/>
        <w:numPr>
          <w:ilvl w:val="1"/>
          <w:numId w:val="23"/>
        </w:numPr>
        <w:spacing w:before="30" w:after="30" w:line="240" w:lineRule="auto"/>
        <w:ind w:left="0" w:firstLine="0"/>
        <w:rPr>
          <w:rFonts w:ascii="Times New Roman" w:hAnsi="Times New Roman" w:cs="Times New Roman"/>
          <w:b/>
          <w:i w:val="0"/>
          <w:iCs w:val="0"/>
          <w:color w:val="auto"/>
          <w:sz w:val="24"/>
          <w:szCs w:val="24"/>
        </w:rPr>
      </w:pPr>
      <w:r w:rsidRPr="006D15DB">
        <w:rPr>
          <w:rFonts w:ascii="Times New Roman" w:hAnsi="Times New Roman" w:cs="Times New Roman"/>
          <w:i w:val="0"/>
          <w:iCs w:val="0"/>
          <w:color w:val="auto"/>
          <w:sz w:val="24"/>
          <w:szCs w:val="24"/>
        </w:rPr>
        <w:t>S</w:t>
      </w:r>
      <w:r w:rsidR="00272797" w:rsidRPr="006D15DB">
        <w:rPr>
          <w:rFonts w:ascii="Times New Roman" w:hAnsi="Times New Roman" w:cs="Times New Roman"/>
          <w:i w:val="0"/>
          <w:iCs w:val="0"/>
          <w:color w:val="auto"/>
          <w:sz w:val="24"/>
          <w:szCs w:val="24"/>
        </w:rPr>
        <w:t>omente haverá a necessidade de comprovação do preenchimento de requisitos mediante apresentação dos documentos originais não-digitais quando houver dúvida em relação à integridade do documento digital ou quando a lei expressamente o exigir.</w:t>
      </w:r>
    </w:p>
    <w:p w14:paraId="50D14A43" w14:textId="7B51204E" w:rsidR="00272797" w:rsidRPr="006D15DB" w:rsidRDefault="00272797" w:rsidP="003B3DD8">
      <w:pPr>
        <w:pStyle w:val="Nivel2"/>
        <w:numPr>
          <w:ilvl w:val="1"/>
          <w:numId w:val="23"/>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Após a entrega dos documentos para habilitação, não será permitida a substituição ou a apresentação de novos documentos, salvo em sede de diligência, para:</w:t>
      </w:r>
    </w:p>
    <w:p w14:paraId="081AD6D1" w14:textId="77777777" w:rsidR="00272797" w:rsidRPr="006D15DB" w:rsidRDefault="00272797" w:rsidP="003B3DD8">
      <w:pPr>
        <w:pStyle w:val="Nivel3"/>
        <w:numPr>
          <w:ilvl w:val="2"/>
          <w:numId w:val="23"/>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complementação de informações acerca dos documentos já apresentados pelos licitantes e desde que necessária para apurar fatos existentes à época da abertura do certame; e</w:t>
      </w:r>
    </w:p>
    <w:p w14:paraId="08AFC7AD" w14:textId="77777777" w:rsidR="00272797" w:rsidRPr="006D15DB" w:rsidRDefault="00272797" w:rsidP="002911C8">
      <w:pPr>
        <w:pStyle w:val="Nivel3"/>
        <w:numPr>
          <w:ilvl w:val="2"/>
          <w:numId w:val="23"/>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lastRenderedPageBreak/>
        <w:t>atualização de documentos cuja validade tenha expirado após a data de recebimento das propostas;</w:t>
      </w:r>
    </w:p>
    <w:p w14:paraId="5A8BF0B8" w14:textId="77777777" w:rsidR="00272797" w:rsidRPr="006D15DB" w:rsidRDefault="00272797" w:rsidP="002911C8">
      <w:pPr>
        <w:pStyle w:val="Nivel2"/>
        <w:numPr>
          <w:ilvl w:val="1"/>
          <w:numId w:val="23"/>
        </w:numPr>
        <w:spacing w:beforeLines="30" w:before="72" w:afterLines="30" w:after="72" w:line="240" w:lineRule="auto"/>
        <w:ind w:left="0" w:firstLine="0"/>
        <w:rPr>
          <w:rFonts w:ascii="Times New Roman" w:hAnsi="Times New Roman"/>
          <w:sz w:val="24"/>
          <w:szCs w:val="24"/>
        </w:rPr>
      </w:pPr>
      <w:bookmarkStart w:id="39" w:name="_Ref114670319"/>
      <w:r w:rsidRPr="006D15DB">
        <w:rPr>
          <w:rFonts w:ascii="Times New Roman" w:hAnsi="Times New Roman"/>
          <w:sz w:val="24"/>
          <w:szCs w:val="24"/>
        </w:rPr>
        <w:t>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w:t>
      </w:r>
      <w:bookmarkEnd w:id="39"/>
    </w:p>
    <w:p w14:paraId="459E9783" w14:textId="77777777" w:rsidR="00272797" w:rsidRPr="006D15DB" w:rsidRDefault="00272797" w:rsidP="002911C8">
      <w:pPr>
        <w:pStyle w:val="Nivel2"/>
        <w:numPr>
          <w:ilvl w:val="1"/>
          <w:numId w:val="23"/>
        </w:numPr>
        <w:spacing w:beforeLines="30" w:before="72" w:afterLines="30" w:after="72" w:line="240" w:lineRule="auto"/>
        <w:ind w:left="0" w:firstLine="0"/>
        <w:rPr>
          <w:rFonts w:ascii="Times New Roman" w:hAnsi="Times New Roman"/>
          <w:sz w:val="24"/>
          <w:szCs w:val="24"/>
        </w:rPr>
      </w:pPr>
      <w:bookmarkStart w:id="40" w:name="_Ref114665528"/>
      <w:r w:rsidRPr="006D15DB">
        <w:rPr>
          <w:rFonts w:ascii="Times New Roman" w:hAnsi="Times New Roman"/>
          <w:sz w:val="24"/>
          <w:szCs w:val="24"/>
        </w:rPr>
        <w:t>Na hipótese de o licitante não atender às exigências para habilitação, o pregoeiro examinará a proposta subsequente e assim sucessivamente, na ordem de classificação, até a apuração de uma proposta que atenda ao presente edital.</w:t>
      </w:r>
      <w:bookmarkEnd w:id="40"/>
    </w:p>
    <w:p w14:paraId="7027602B" w14:textId="77777777" w:rsidR="00272797" w:rsidRPr="006D15DB" w:rsidRDefault="00272797" w:rsidP="002911C8">
      <w:pPr>
        <w:pStyle w:val="Nivel2"/>
        <w:numPr>
          <w:ilvl w:val="1"/>
          <w:numId w:val="23"/>
        </w:numPr>
        <w:spacing w:beforeLines="30" w:before="72" w:afterLines="30" w:after="72" w:line="240" w:lineRule="auto"/>
        <w:ind w:left="0" w:firstLine="0"/>
        <w:rPr>
          <w:rFonts w:ascii="Times New Roman" w:hAnsi="Times New Roman"/>
          <w:sz w:val="24"/>
          <w:szCs w:val="24"/>
        </w:rPr>
      </w:pPr>
      <w:bookmarkStart w:id="41" w:name="_Ref114665515"/>
      <w:r w:rsidRPr="006D15DB">
        <w:rPr>
          <w:rFonts w:ascii="Times New Roman" w:hAnsi="Times New Roman"/>
          <w:sz w:val="24"/>
          <w:szCs w:val="24"/>
        </w:rPr>
        <w:t>Somente serão disponibilizados para acesso público os documentos de habilitação do licitante cuja proposta atenda ao edital de licitação, após concluídos os procedimentos de que trata o subitem anterior</w:t>
      </w:r>
      <w:bookmarkEnd w:id="41"/>
      <w:r w:rsidRPr="006D15DB">
        <w:rPr>
          <w:rFonts w:ascii="Times New Roman" w:hAnsi="Times New Roman"/>
          <w:sz w:val="24"/>
          <w:szCs w:val="24"/>
        </w:rPr>
        <w:t>.</w:t>
      </w:r>
    </w:p>
    <w:p w14:paraId="10CB8666" w14:textId="77777777" w:rsidR="00931065" w:rsidRPr="006D15DB" w:rsidRDefault="00931065" w:rsidP="006D15DB">
      <w:pPr>
        <w:pStyle w:val="Nivel3"/>
        <w:numPr>
          <w:ilvl w:val="0"/>
          <w:numId w:val="0"/>
        </w:numPr>
        <w:tabs>
          <w:tab w:val="left" w:pos="0"/>
        </w:tabs>
        <w:spacing w:beforeLines="30" w:before="72" w:afterLines="30" w:after="72" w:line="240" w:lineRule="auto"/>
        <w:rPr>
          <w:rFonts w:ascii="Times New Roman" w:hAnsi="Times New Roman" w:cs="Times New Roman"/>
          <w:sz w:val="24"/>
          <w:szCs w:val="24"/>
        </w:rPr>
      </w:pPr>
    </w:p>
    <w:p w14:paraId="23A47192" w14:textId="77777777" w:rsidR="00272797" w:rsidRPr="006D15DB" w:rsidRDefault="00272797" w:rsidP="002911C8">
      <w:pPr>
        <w:pStyle w:val="Nivel01"/>
        <w:numPr>
          <w:ilvl w:val="0"/>
          <w:numId w:val="24"/>
        </w:numPr>
        <w:spacing w:beforeLines="30" w:before="72" w:afterLines="30" w:after="72"/>
        <w:rPr>
          <w:rFonts w:ascii="Times New Roman" w:hAnsi="Times New Roman"/>
          <w:sz w:val="24"/>
          <w:szCs w:val="24"/>
        </w:rPr>
      </w:pPr>
      <w:bookmarkStart w:id="42" w:name="_Toc135469233"/>
      <w:r w:rsidRPr="006D15DB">
        <w:rPr>
          <w:rFonts w:ascii="Times New Roman" w:hAnsi="Times New Roman"/>
          <w:sz w:val="24"/>
          <w:szCs w:val="24"/>
        </w:rPr>
        <w:t>DOS RECURSOS</w:t>
      </w:r>
      <w:bookmarkEnd w:id="42"/>
    </w:p>
    <w:p w14:paraId="76A5B298"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interposição de recurso referente ao julgamento das propostas, à habilitação ou inabilitação de licitantes, à anulação ou revogação da licitação, observará o disposto no </w:t>
      </w:r>
      <w:hyperlink r:id="rId35" w:anchor="art165" w:history="1">
        <w:r w:rsidRPr="006D15DB">
          <w:rPr>
            <w:rStyle w:val="Hyperlink"/>
            <w:rFonts w:ascii="Times New Roman" w:hAnsi="Times New Roman"/>
            <w:color w:val="000000"/>
            <w:sz w:val="24"/>
            <w:szCs w:val="24"/>
          </w:rPr>
          <w:t>art. 165 da Lei nº 14.133, de 2021</w:t>
        </w:r>
      </w:hyperlink>
      <w:r w:rsidRPr="006D15DB">
        <w:rPr>
          <w:rFonts w:ascii="Times New Roman" w:hAnsi="Times New Roman"/>
          <w:sz w:val="24"/>
          <w:szCs w:val="24"/>
        </w:rPr>
        <w:t>.</w:t>
      </w:r>
    </w:p>
    <w:p w14:paraId="4DC17923"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prazo recursal é de 3 (três) dias úteis, contados da data de intimação ou de lavratura da ata.</w:t>
      </w:r>
    </w:p>
    <w:p w14:paraId="125120BD"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Quando o recurso apresentado impugnar o julgamento das propostas ou o ato de habilitação ou inabilitação do licitante:</w:t>
      </w:r>
    </w:p>
    <w:p w14:paraId="4D61B126"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intenção de recorrer deverá ser manifestada imediatamente, sob pena de preclusão;</w:t>
      </w:r>
    </w:p>
    <w:p w14:paraId="37D5EB60"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color w:val="auto"/>
          <w:sz w:val="24"/>
          <w:szCs w:val="24"/>
        </w:rPr>
      </w:pPr>
      <w:bookmarkStart w:id="43" w:name="_Hlk135318381"/>
      <w:bookmarkStart w:id="44" w:name="_Hlk135315794"/>
      <w:r w:rsidRPr="006D15DB">
        <w:rPr>
          <w:rFonts w:ascii="Times New Roman" w:hAnsi="Times New Roman" w:cs="Times New Roman"/>
          <w:color w:val="auto"/>
          <w:sz w:val="24"/>
          <w:szCs w:val="24"/>
        </w:rPr>
        <w:t>o prazo para a manifestação da intenção de recorrer não será inferior a 30 (trinta) minutos.</w:t>
      </w:r>
      <w:bookmarkEnd w:id="43"/>
    </w:p>
    <w:bookmarkEnd w:id="44"/>
    <w:p w14:paraId="24B3A349"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 prazo para apresentação das razões recursais será iniciado na data de intimação ou de lavratura da ata de habilitação ou inabilitação;</w:t>
      </w:r>
    </w:p>
    <w:p w14:paraId="1A8BE018"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Os recursos deverão ser encaminhados em campo próprio do sistema.</w:t>
      </w:r>
    </w:p>
    <w:p w14:paraId="0320B185"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846E2A8"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recursos interpostos fora do prazo não serão conhecidos. </w:t>
      </w:r>
    </w:p>
    <w:p w14:paraId="7272085E"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1BB7FDFB"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recurso e o pedido de reconsideração terão efeito suspensivo do ato ou da decisão recorrida até que sobrevenha decisão final da autoridade competente. </w:t>
      </w:r>
    </w:p>
    <w:p w14:paraId="7C973529"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 acolhimento do recurso invalida tão somente os atos insuscetíveis de aproveitamento. </w:t>
      </w:r>
    </w:p>
    <w:p w14:paraId="4FDF61D3" w14:textId="6961AF72" w:rsidR="00272797" w:rsidRPr="00A1488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Os autos do processo permanecerão com vista franqueada aos interessados nos sítios eletrônicos </w:t>
      </w:r>
      <w:hyperlink r:id="rId36" w:history="1">
        <w:r w:rsidRPr="006D15DB">
          <w:rPr>
            <w:rStyle w:val="Hyperlink"/>
            <w:rFonts w:ascii="Times New Roman" w:hAnsi="Times New Roman"/>
            <w:sz w:val="24"/>
            <w:szCs w:val="24"/>
          </w:rPr>
          <w:t>https://avisolicitacao.qualitysistemas.com.br/prefeitura_municipal_de_caracol</w:t>
        </w:r>
      </w:hyperlink>
      <w:r w:rsidRPr="006D15DB">
        <w:rPr>
          <w:rFonts w:ascii="Times New Roman" w:hAnsi="Times New Roman"/>
          <w:sz w:val="24"/>
          <w:szCs w:val="24"/>
        </w:rPr>
        <w:t xml:space="preserve">, e </w:t>
      </w:r>
      <w:hyperlink r:id="rId37" w:history="1">
        <w:r w:rsidRPr="006D15DB">
          <w:rPr>
            <w:rStyle w:val="Hyperlink"/>
            <w:rFonts w:ascii="Times New Roman" w:hAnsi="Times New Roman"/>
            <w:sz w:val="24"/>
            <w:szCs w:val="24"/>
          </w:rPr>
          <w:t>https://bll.org.br/</w:t>
        </w:r>
      </w:hyperlink>
      <w:r w:rsidR="00931065" w:rsidRPr="006D15DB">
        <w:rPr>
          <w:rStyle w:val="Hyperlink"/>
          <w:rFonts w:ascii="Times New Roman" w:hAnsi="Times New Roman"/>
          <w:sz w:val="24"/>
          <w:szCs w:val="24"/>
        </w:rPr>
        <w:t>.</w:t>
      </w:r>
      <w:r w:rsidRPr="006D15DB">
        <w:rPr>
          <w:rFonts w:ascii="Times New Roman" w:hAnsi="Times New Roman"/>
          <w:color w:val="000000"/>
          <w:sz w:val="24"/>
          <w:szCs w:val="24"/>
        </w:rPr>
        <w:t xml:space="preserve"> </w:t>
      </w:r>
    </w:p>
    <w:p w14:paraId="50404E75" w14:textId="77777777" w:rsidR="00A1488B" w:rsidRPr="006D15DB" w:rsidRDefault="00A1488B" w:rsidP="00A1488B">
      <w:pPr>
        <w:pStyle w:val="Nivel2"/>
        <w:numPr>
          <w:ilvl w:val="0"/>
          <w:numId w:val="0"/>
        </w:numPr>
        <w:spacing w:beforeLines="30" w:before="72" w:afterLines="30" w:after="72" w:line="240" w:lineRule="auto"/>
        <w:rPr>
          <w:rFonts w:ascii="Times New Roman" w:hAnsi="Times New Roman"/>
          <w:sz w:val="24"/>
          <w:szCs w:val="24"/>
        </w:rPr>
      </w:pPr>
    </w:p>
    <w:p w14:paraId="47B8C646" w14:textId="77777777" w:rsidR="00272797" w:rsidRPr="006D15DB" w:rsidRDefault="00272797" w:rsidP="002911C8">
      <w:pPr>
        <w:pStyle w:val="Nivel01"/>
        <w:numPr>
          <w:ilvl w:val="0"/>
          <w:numId w:val="24"/>
        </w:numPr>
        <w:spacing w:beforeLines="30" w:before="72" w:afterLines="30" w:after="72"/>
        <w:rPr>
          <w:rFonts w:ascii="Times New Roman" w:hAnsi="Times New Roman"/>
          <w:sz w:val="24"/>
          <w:szCs w:val="24"/>
        </w:rPr>
      </w:pPr>
      <w:bookmarkStart w:id="45" w:name="_Toc135469234"/>
      <w:r w:rsidRPr="006D15DB">
        <w:rPr>
          <w:rFonts w:ascii="Times New Roman" w:hAnsi="Times New Roman"/>
          <w:sz w:val="24"/>
          <w:szCs w:val="24"/>
        </w:rPr>
        <w:t>DAS INFRAÇÕES ADMINISTRATIVAS E SANÇÕES</w:t>
      </w:r>
      <w:bookmarkEnd w:id="45"/>
    </w:p>
    <w:p w14:paraId="169B577B"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Comete infração administrativa, nos termos da lei, o licitante que, com dolo ou culpa: </w:t>
      </w:r>
    </w:p>
    <w:p w14:paraId="6077BA4F"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46" w:name="_Ref114668085"/>
      <w:bookmarkStart w:id="47" w:name="_Hlk114652595"/>
      <w:r w:rsidRPr="006D15DB">
        <w:rPr>
          <w:rFonts w:ascii="Times New Roman" w:hAnsi="Times New Roman" w:cs="Times New Roman"/>
          <w:sz w:val="24"/>
          <w:szCs w:val="24"/>
        </w:rPr>
        <w:lastRenderedPageBreak/>
        <w:t>deixar de entregar a documentação exigida para o certame ou não entregar qualquer documento que tenha sido solicitado pelo/a pregoeiro/a durante o certame;</w:t>
      </w:r>
      <w:bookmarkEnd w:id="46"/>
    </w:p>
    <w:p w14:paraId="6C33647A"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48" w:name="_Ref114668108"/>
      <w:r w:rsidRPr="006D15DB">
        <w:rPr>
          <w:rFonts w:ascii="Times New Roman" w:hAnsi="Times New Roman" w:cs="Times New Roman"/>
          <w:sz w:val="24"/>
          <w:szCs w:val="24"/>
        </w:rPr>
        <w:t>Salvo em decorrência de fato superveniente devidamente justificado, não mantiver a proposta em especial quando:</w:t>
      </w:r>
      <w:bookmarkEnd w:id="48"/>
    </w:p>
    <w:p w14:paraId="0AA29F39"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não enviar a proposta adequada ao último lance ofertado ou após a negociação; </w:t>
      </w:r>
    </w:p>
    <w:p w14:paraId="1BC30DC6"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recusar-se a enviar o detalhamento da proposta quando exigível; </w:t>
      </w:r>
    </w:p>
    <w:p w14:paraId="24F42405"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pedir para ser desclassificado quando encerrada a etapa competitiva; ou </w:t>
      </w:r>
    </w:p>
    <w:p w14:paraId="4516AB68"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deixar de apresentar amostra;</w:t>
      </w:r>
    </w:p>
    <w:p w14:paraId="11BA9B96"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apresentar proposta ou amostra em desacordo com as especificações do edital; </w:t>
      </w:r>
    </w:p>
    <w:p w14:paraId="3EEF8510"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49" w:name="_Ref114668139"/>
      <w:r w:rsidRPr="006D15DB">
        <w:rPr>
          <w:rFonts w:ascii="Times New Roman" w:hAnsi="Times New Roman" w:cs="Times New Roman"/>
          <w:sz w:val="24"/>
          <w:szCs w:val="24"/>
        </w:rPr>
        <w:t>não celebrar o contrato ou não entregar a documentação exigida para a contratação, quando convocado dentro do prazo de validade de sua proposta;</w:t>
      </w:r>
      <w:bookmarkEnd w:id="49"/>
    </w:p>
    <w:p w14:paraId="05D079CD"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29DD6FC9"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50" w:name="_Ref114668249"/>
      <w:r w:rsidRPr="006D15DB">
        <w:rPr>
          <w:rFonts w:ascii="Times New Roman" w:hAnsi="Times New Roman" w:cs="Times New Roman"/>
          <w:sz w:val="24"/>
          <w:szCs w:val="24"/>
        </w:rPr>
        <w:t>apresentar declaração ou documentação falsa exigida para o certame ou prestar declaração falsa durante a licitação</w:t>
      </w:r>
      <w:bookmarkEnd w:id="50"/>
    </w:p>
    <w:p w14:paraId="2F164258"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51" w:name="_Ref114668245"/>
      <w:r w:rsidRPr="006D15DB">
        <w:rPr>
          <w:rFonts w:ascii="Times New Roman" w:hAnsi="Times New Roman" w:cs="Times New Roman"/>
          <w:sz w:val="24"/>
          <w:szCs w:val="24"/>
        </w:rPr>
        <w:t>fraudar a licitação</w:t>
      </w:r>
      <w:bookmarkEnd w:id="51"/>
    </w:p>
    <w:p w14:paraId="03FBF906"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52" w:name="_Ref114668247"/>
      <w:r w:rsidRPr="006D15DB">
        <w:rPr>
          <w:rFonts w:ascii="Times New Roman" w:hAnsi="Times New Roman" w:cs="Times New Roman"/>
          <w:sz w:val="24"/>
          <w:szCs w:val="24"/>
        </w:rPr>
        <w:t>comportar-se de modo inidôneo ou cometer fraude de qualquer natureza, em especial quando:</w:t>
      </w:r>
      <w:bookmarkEnd w:id="52"/>
    </w:p>
    <w:p w14:paraId="748D007E"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agir em conluio ou em desconformidade com a lei; </w:t>
      </w:r>
    </w:p>
    <w:p w14:paraId="6058CD25"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induzir deliberadamente a erro no julgamento; </w:t>
      </w:r>
    </w:p>
    <w:p w14:paraId="49C2E985" w14:textId="77777777" w:rsidR="00272797" w:rsidRPr="006D15DB"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apresentar amostra falsificada ou deteriorada; </w:t>
      </w:r>
    </w:p>
    <w:p w14:paraId="55856E6E"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53" w:name="_Ref114668251"/>
      <w:r w:rsidRPr="006D15DB">
        <w:rPr>
          <w:rFonts w:ascii="Times New Roman" w:hAnsi="Times New Roman" w:cs="Times New Roman"/>
          <w:sz w:val="24"/>
          <w:szCs w:val="24"/>
        </w:rPr>
        <w:t>praticar atos ilícitos com vistas a frustrar os objetivos da licitação</w:t>
      </w:r>
      <w:bookmarkEnd w:id="53"/>
    </w:p>
    <w:p w14:paraId="7AEA4700"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bookmarkStart w:id="54" w:name="_Ref114668252"/>
      <w:r w:rsidRPr="006D15DB">
        <w:rPr>
          <w:rFonts w:ascii="Times New Roman" w:hAnsi="Times New Roman" w:cs="Times New Roman"/>
          <w:sz w:val="24"/>
          <w:szCs w:val="24"/>
        </w:rPr>
        <w:t xml:space="preserve">praticar ato lesivo previsto no </w:t>
      </w:r>
      <w:hyperlink r:id="rId38" w:anchor="art5" w:history="1">
        <w:r w:rsidRPr="006D15DB">
          <w:rPr>
            <w:rStyle w:val="Hyperlink"/>
            <w:rFonts w:ascii="Times New Roman" w:hAnsi="Times New Roman" w:cs="Times New Roman"/>
            <w:sz w:val="24"/>
            <w:szCs w:val="24"/>
          </w:rPr>
          <w:t>art. 5º da Lei n.º 12.846, de 2013</w:t>
        </w:r>
      </w:hyperlink>
      <w:r w:rsidRPr="006D15DB">
        <w:rPr>
          <w:rFonts w:ascii="Times New Roman" w:hAnsi="Times New Roman" w:cs="Times New Roman"/>
          <w:sz w:val="24"/>
          <w:szCs w:val="24"/>
        </w:rPr>
        <w:t>.</w:t>
      </w:r>
      <w:bookmarkEnd w:id="54"/>
    </w:p>
    <w:bookmarkEnd w:id="47"/>
    <w:p w14:paraId="08B2D16D"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Com fulcro na </w:t>
      </w:r>
      <w:hyperlink r:id="rId39" w:history="1">
        <w:r w:rsidRPr="006D15DB">
          <w:rPr>
            <w:rStyle w:val="Hyperlink"/>
            <w:rFonts w:ascii="Times New Roman" w:hAnsi="Times New Roman"/>
            <w:sz w:val="24"/>
            <w:szCs w:val="24"/>
          </w:rPr>
          <w:t>Lei nº 14.133, de 2021</w:t>
        </w:r>
      </w:hyperlink>
      <w:r w:rsidRPr="006D15DB">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4F18F0FA"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 xml:space="preserve">advertência; </w:t>
      </w:r>
    </w:p>
    <w:p w14:paraId="0AE1915F"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multa;</w:t>
      </w:r>
    </w:p>
    <w:p w14:paraId="0A92A83B"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impedimento de licitar e contratar e</w:t>
      </w:r>
    </w:p>
    <w:p w14:paraId="374C942F"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declaração de inidoneidade para licitar ou contratar, enquanto perdurarem os motivos determinantes da punição ou até que seja promovida sua reabilitação perante a própria autoridade que aplicou a penalidade.</w:t>
      </w:r>
    </w:p>
    <w:p w14:paraId="0FDDA41F"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aplicação das sanções serão considerados:</w:t>
      </w:r>
    </w:p>
    <w:p w14:paraId="44EDF2F5"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natureza e a gravidade da infração cometida.</w:t>
      </w:r>
    </w:p>
    <w:p w14:paraId="778E7598"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as peculiaridades do caso concreto</w:t>
      </w:r>
    </w:p>
    <w:p w14:paraId="2F424B32"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as circunstâncias agravantes ou atenuantes</w:t>
      </w:r>
    </w:p>
    <w:p w14:paraId="1D4B8420"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os danos que dela provierem para a Administração Pública</w:t>
      </w:r>
    </w:p>
    <w:p w14:paraId="7518739F" w14:textId="7777777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6D15DB">
        <w:rPr>
          <w:rFonts w:ascii="Times New Roman" w:hAnsi="Times New Roman" w:cs="Times New Roman"/>
          <w:sz w:val="24"/>
          <w:szCs w:val="24"/>
        </w:rPr>
        <w:t>a implantação ou o aperfeiçoamento de programa de integridade, conforme normas e orientações dos órgãos de controle.</w:t>
      </w:r>
    </w:p>
    <w:p w14:paraId="46189D36"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multa será recolhida em percentual de 0,5% a 30% incidente sobre o valor do contrato licitado, recolhida no prazo máximo de </w:t>
      </w:r>
      <w:r w:rsidRPr="006D15DB">
        <w:rPr>
          <w:rFonts w:ascii="Times New Roman" w:hAnsi="Times New Roman"/>
          <w:b/>
          <w:bCs/>
          <w:sz w:val="24"/>
          <w:szCs w:val="24"/>
        </w:rPr>
        <w:t>30 (trinta) dias</w:t>
      </w:r>
      <w:r w:rsidRPr="006D15DB">
        <w:rPr>
          <w:rFonts w:ascii="Times New Roman" w:hAnsi="Times New Roman"/>
          <w:sz w:val="24"/>
          <w:szCs w:val="24"/>
        </w:rPr>
        <w:t xml:space="preserve"> úteis, a contar da comunicação oficial. </w:t>
      </w:r>
    </w:p>
    <w:p w14:paraId="39540399" w14:textId="45DCF7D2"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color w:val="auto"/>
          <w:sz w:val="24"/>
          <w:szCs w:val="24"/>
        </w:rPr>
      </w:pPr>
      <w:bookmarkStart w:id="55" w:name="_Hlk113876035"/>
      <w:r w:rsidRPr="006D15DB">
        <w:rPr>
          <w:rFonts w:ascii="Times New Roman" w:hAnsi="Times New Roman" w:cs="Times New Roman"/>
          <w:color w:val="auto"/>
          <w:sz w:val="24"/>
          <w:szCs w:val="24"/>
        </w:rPr>
        <w:lastRenderedPageBreak/>
        <w:t xml:space="preserve">Para as </w:t>
      </w:r>
      <w:r w:rsidR="00C05B32">
        <w:rPr>
          <w:rFonts w:ascii="Times New Roman" w:hAnsi="Times New Roman" w:cs="Times New Roman"/>
          <w:color w:val="auto"/>
          <w:sz w:val="24"/>
          <w:szCs w:val="24"/>
        </w:rPr>
        <w:t>infrações previstas nos itens 9.1.1, 9.1.2 e 9</w:t>
      </w:r>
      <w:r w:rsidRPr="006D15DB">
        <w:rPr>
          <w:rFonts w:ascii="Times New Roman" w:hAnsi="Times New Roman" w:cs="Times New Roman"/>
          <w:color w:val="auto"/>
          <w:sz w:val="24"/>
          <w:szCs w:val="24"/>
        </w:rPr>
        <w:t>.1.3, a multa será de 0,5% a 15% do valor do contrato licitado.</w:t>
      </w:r>
    </w:p>
    <w:bookmarkEnd w:id="55"/>
    <w:p w14:paraId="671ADC65" w14:textId="11394527" w:rsidR="00272797" w:rsidRPr="006D15DB"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color w:val="auto"/>
          <w:sz w:val="24"/>
          <w:szCs w:val="24"/>
        </w:rPr>
      </w:pPr>
      <w:r w:rsidRPr="006D15DB">
        <w:rPr>
          <w:rFonts w:ascii="Times New Roman" w:hAnsi="Times New Roman" w:cs="Times New Roman"/>
          <w:color w:val="auto"/>
          <w:sz w:val="24"/>
          <w:szCs w:val="24"/>
        </w:rPr>
        <w:t xml:space="preserve">Para as infrações previstas nos itens </w:t>
      </w:r>
      <w:r w:rsidR="00C05B32">
        <w:rPr>
          <w:rFonts w:ascii="Times New Roman" w:hAnsi="Times New Roman" w:cs="Times New Roman"/>
          <w:color w:val="auto"/>
          <w:sz w:val="24"/>
          <w:szCs w:val="24"/>
        </w:rPr>
        <w:t>9</w:t>
      </w:r>
      <w:r w:rsidRPr="006D15DB">
        <w:rPr>
          <w:rFonts w:ascii="Times New Roman" w:hAnsi="Times New Roman" w:cs="Times New Roman"/>
          <w:color w:val="auto"/>
          <w:sz w:val="24"/>
          <w:szCs w:val="24"/>
        </w:rPr>
        <w:t xml:space="preserve">.1.4, </w:t>
      </w:r>
      <w:r w:rsidR="00C05B32">
        <w:rPr>
          <w:rFonts w:ascii="Times New Roman" w:hAnsi="Times New Roman" w:cs="Times New Roman"/>
          <w:color w:val="auto"/>
          <w:sz w:val="24"/>
          <w:szCs w:val="24"/>
        </w:rPr>
        <w:t>9</w:t>
      </w:r>
      <w:r w:rsidRPr="006D15DB">
        <w:rPr>
          <w:rFonts w:ascii="Times New Roman" w:hAnsi="Times New Roman" w:cs="Times New Roman"/>
          <w:color w:val="auto"/>
          <w:sz w:val="24"/>
          <w:szCs w:val="24"/>
        </w:rPr>
        <w:t xml:space="preserve">.1.5, </w:t>
      </w:r>
      <w:r w:rsidR="00C05B32">
        <w:rPr>
          <w:rFonts w:ascii="Times New Roman" w:hAnsi="Times New Roman" w:cs="Times New Roman"/>
          <w:color w:val="auto"/>
          <w:sz w:val="24"/>
          <w:szCs w:val="24"/>
        </w:rPr>
        <w:t>9</w:t>
      </w:r>
      <w:r w:rsidRPr="006D15DB">
        <w:rPr>
          <w:rFonts w:ascii="Times New Roman" w:hAnsi="Times New Roman" w:cs="Times New Roman"/>
          <w:color w:val="auto"/>
          <w:sz w:val="24"/>
          <w:szCs w:val="24"/>
        </w:rPr>
        <w:t xml:space="preserve">.1.6, </w:t>
      </w:r>
      <w:r w:rsidR="00C05B32">
        <w:rPr>
          <w:rFonts w:ascii="Times New Roman" w:hAnsi="Times New Roman" w:cs="Times New Roman"/>
          <w:color w:val="auto"/>
          <w:sz w:val="24"/>
          <w:szCs w:val="24"/>
        </w:rPr>
        <w:t>9</w:t>
      </w:r>
      <w:r w:rsidRPr="006D15DB">
        <w:rPr>
          <w:rFonts w:ascii="Times New Roman" w:hAnsi="Times New Roman" w:cs="Times New Roman"/>
          <w:color w:val="auto"/>
          <w:sz w:val="24"/>
          <w:szCs w:val="24"/>
        </w:rPr>
        <w:t xml:space="preserve">.1.7 e </w:t>
      </w:r>
      <w:r w:rsidR="00C05B32">
        <w:rPr>
          <w:rFonts w:ascii="Times New Roman" w:hAnsi="Times New Roman" w:cs="Times New Roman"/>
          <w:color w:val="auto"/>
          <w:sz w:val="24"/>
          <w:szCs w:val="24"/>
        </w:rPr>
        <w:t>9</w:t>
      </w:r>
      <w:r w:rsidRPr="006D15DB">
        <w:rPr>
          <w:rFonts w:ascii="Times New Roman" w:hAnsi="Times New Roman" w:cs="Times New Roman"/>
          <w:color w:val="auto"/>
          <w:sz w:val="24"/>
          <w:szCs w:val="24"/>
        </w:rPr>
        <w:t>.1.8 a multa será de 15% a 30% do valor do contrato licitado.</w:t>
      </w:r>
    </w:p>
    <w:p w14:paraId="0C860A67"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D49C0A0"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Na aplicação da sanção de multa será facultada a defesa do interessado no prazo de 15 (quinze) dias úteis, contado da data de sua intimação.</w:t>
      </w:r>
    </w:p>
    <w:p w14:paraId="616F7E3C" w14:textId="4D950543"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sanção de impedimento de licitar e contratar será aplicada ao responsável em decorrência das infrações administrativas relacionadas nos itens </w:t>
      </w:r>
      <w:r w:rsidR="00C05B32">
        <w:rPr>
          <w:rFonts w:ascii="Times New Roman" w:hAnsi="Times New Roman"/>
          <w:sz w:val="24"/>
          <w:szCs w:val="24"/>
        </w:rPr>
        <w:t>9</w:t>
      </w:r>
      <w:r w:rsidRPr="006D15DB">
        <w:rPr>
          <w:rFonts w:ascii="Times New Roman" w:hAnsi="Times New Roman"/>
          <w:sz w:val="24"/>
          <w:szCs w:val="24"/>
        </w:rPr>
        <w:t xml:space="preserve">.1.1, </w:t>
      </w:r>
      <w:r w:rsidR="00C05B32">
        <w:rPr>
          <w:rFonts w:ascii="Times New Roman" w:hAnsi="Times New Roman"/>
          <w:sz w:val="24"/>
          <w:szCs w:val="24"/>
        </w:rPr>
        <w:t>9</w:t>
      </w:r>
      <w:r w:rsidRPr="006D15DB">
        <w:rPr>
          <w:rFonts w:ascii="Times New Roman" w:hAnsi="Times New Roman"/>
          <w:sz w:val="24"/>
          <w:szCs w:val="24"/>
        </w:rPr>
        <w:t xml:space="preserve">.1.2 e </w:t>
      </w:r>
      <w:r w:rsidR="00C05B32">
        <w:rPr>
          <w:rFonts w:ascii="Times New Roman" w:hAnsi="Times New Roman"/>
          <w:sz w:val="24"/>
          <w:szCs w:val="24"/>
        </w:rPr>
        <w:t>9</w:t>
      </w:r>
      <w:r w:rsidRPr="006D15DB">
        <w:rPr>
          <w:rFonts w:ascii="Times New Roman" w:hAnsi="Times New Roman"/>
          <w:sz w:val="24"/>
          <w:szCs w:val="24"/>
        </w:rPr>
        <w:t>.1.3,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0D4AA1E9" w14:textId="0AD60AF6"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Poderá ser aplicada ao responsável a sanção de declaração de inidoneidade para licitar ou contratar, em decorrência da prática das infrações dispostas nos itens </w:t>
      </w:r>
      <w:r w:rsidR="00C05B32">
        <w:rPr>
          <w:rFonts w:ascii="Times New Roman" w:hAnsi="Times New Roman"/>
          <w:sz w:val="24"/>
          <w:szCs w:val="24"/>
        </w:rPr>
        <w:t>9</w:t>
      </w:r>
      <w:r w:rsidRPr="006D15DB">
        <w:rPr>
          <w:rFonts w:ascii="Times New Roman" w:hAnsi="Times New Roman"/>
          <w:sz w:val="24"/>
          <w:szCs w:val="24"/>
        </w:rPr>
        <w:t xml:space="preserve">.1.4, </w:t>
      </w:r>
      <w:r w:rsidR="00C05B32">
        <w:rPr>
          <w:rFonts w:ascii="Times New Roman" w:hAnsi="Times New Roman"/>
          <w:sz w:val="24"/>
          <w:szCs w:val="24"/>
        </w:rPr>
        <w:t>9</w:t>
      </w:r>
      <w:r w:rsidRPr="006D15DB">
        <w:rPr>
          <w:rFonts w:ascii="Times New Roman" w:hAnsi="Times New Roman"/>
          <w:sz w:val="24"/>
          <w:szCs w:val="24"/>
        </w:rPr>
        <w:t xml:space="preserve">.1.5, </w:t>
      </w:r>
      <w:r w:rsidR="00C05B32">
        <w:rPr>
          <w:rFonts w:ascii="Times New Roman" w:hAnsi="Times New Roman"/>
          <w:sz w:val="24"/>
          <w:szCs w:val="24"/>
        </w:rPr>
        <w:t>9</w:t>
      </w:r>
      <w:r w:rsidRPr="006D15DB">
        <w:rPr>
          <w:rFonts w:ascii="Times New Roman" w:hAnsi="Times New Roman"/>
          <w:sz w:val="24"/>
          <w:szCs w:val="24"/>
        </w:rPr>
        <w:t xml:space="preserve">.1.6, </w:t>
      </w:r>
      <w:r w:rsidR="00C05B32">
        <w:rPr>
          <w:rFonts w:ascii="Times New Roman" w:hAnsi="Times New Roman"/>
          <w:sz w:val="24"/>
          <w:szCs w:val="24"/>
        </w:rPr>
        <w:t>9</w:t>
      </w:r>
      <w:r w:rsidRPr="006D15DB">
        <w:rPr>
          <w:rFonts w:ascii="Times New Roman" w:hAnsi="Times New Roman"/>
          <w:sz w:val="24"/>
          <w:szCs w:val="24"/>
        </w:rPr>
        <w:t xml:space="preserve">.1.7 e 12.1.8, bem como pelas infrações administrativas previstas nos itens </w:t>
      </w:r>
      <w:r w:rsidR="00C05B32">
        <w:rPr>
          <w:rFonts w:ascii="Times New Roman" w:hAnsi="Times New Roman"/>
          <w:sz w:val="24"/>
          <w:szCs w:val="24"/>
        </w:rPr>
        <w:t>9</w:t>
      </w:r>
      <w:r w:rsidRPr="006D15DB">
        <w:rPr>
          <w:rFonts w:ascii="Times New Roman" w:hAnsi="Times New Roman"/>
          <w:sz w:val="24"/>
          <w:szCs w:val="24"/>
        </w:rPr>
        <w:t xml:space="preserve">.1.1, </w:t>
      </w:r>
      <w:r w:rsidR="00C05B32">
        <w:rPr>
          <w:rFonts w:ascii="Times New Roman" w:hAnsi="Times New Roman"/>
          <w:sz w:val="24"/>
          <w:szCs w:val="24"/>
        </w:rPr>
        <w:t>9</w:t>
      </w:r>
      <w:r w:rsidRPr="006D15DB">
        <w:rPr>
          <w:rFonts w:ascii="Times New Roman" w:hAnsi="Times New Roman"/>
          <w:sz w:val="24"/>
          <w:szCs w:val="24"/>
        </w:rPr>
        <w:t xml:space="preserve">.1.2 e </w:t>
      </w:r>
      <w:r w:rsidR="00C05B32">
        <w:rPr>
          <w:rFonts w:ascii="Times New Roman" w:hAnsi="Times New Roman"/>
          <w:sz w:val="24"/>
          <w:szCs w:val="24"/>
        </w:rPr>
        <w:t>9</w:t>
      </w:r>
      <w:r w:rsidRPr="006D15DB">
        <w:rPr>
          <w:rFonts w:ascii="Times New Roman" w:hAnsi="Times New Roman"/>
          <w:sz w:val="24"/>
          <w:szCs w:val="24"/>
        </w:rPr>
        <w:t xml:space="preserve">.1.3 que justifiquem a imposição de penalidade mais grave que a sanção de impedimento de licitar e contratar, cuja duração observará o prazo previsto no </w:t>
      </w:r>
      <w:hyperlink r:id="rId40" w:anchor="art156§5" w:history="1">
        <w:r w:rsidRPr="006D15DB">
          <w:rPr>
            <w:rStyle w:val="Hyperlink"/>
            <w:rFonts w:ascii="Times New Roman" w:hAnsi="Times New Roman"/>
            <w:color w:val="000000"/>
            <w:sz w:val="24"/>
            <w:szCs w:val="24"/>
          </w:rPr>
          <w:t>art. 156, §5º, da Lei n.º 14.133/2021</w:t>
        </w:r>
      </w:hyperlink>
      <w:r w:rsidRPr="006D15DB">
        <w:rPr>
          <w:rFonts w:ascii="Times New Roman" w:hAnsi="Times New Roman"/>
          <w:sz w:val="24"/>
          <w:szCs w:val="24"/>
        </w:rPr>
        <w:t>.</w:t>
      </w:r>
    </w:p>
    <w:p w14:paraId="03322085" w14:textId="55D030B3"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w:t>
      </w:r>
      <w:r w:rsidR="00C05B32">
        <w:rPr>
          <w:rFonts w:ascii="Times New Roman" w:hAnsi="Times New Roman"/>
          <w:sz w:val="24"/>
          <w:szCs w:val="24"/>
        </w:rPr>
        <w:t>9</w:t>
      </w:r>
      <w:r w:rsidRPr="006D15DB">
        <w:rPr>
          <w:rFonts w:ascii="Times New Roman" w:hAnsi="Times New Roman"/>
          <w:sz w:val="24"/>
          <w:szCs w:val="24"/>
        </w:rPr>
        <w:t xml:space="preserve">.1.3, caracterizará o descumprimento total da obrigação assumida e o sujeitará às penalidades e à imediata perda da garantia de proposta em favor do órgão ou entidade promotora da licitação. </w:t>
      </w:r>
    </w:p>
    <w:p w14:paraId="35163CA0"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1208358"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75BA0CF"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134F6E0" w14:textId="77777777" w:rsidR="00272797" w:rsidRPr="006D15DB"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O recurso e o pedido de reconsideração terão efeito suspensivo do ato ou da decisão recorrida até que sobrevenha decisão final da autoridade competente.</w:t>
      </w:r>
    </w:p>
    <w:p w14:paraId="07EFA268" w14:textId="77777777" w:rsidR="00272797"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6D15DB">
        <w:rPr>
          <w:rFonts w:ascii="Times New Roman" w:hAnsi="Times New Roman"/>
          <w:sz w:val="24"/>
          <w:szCs w:val="24"/>
        </w:rPr>
        <w:t>A aplicação das sanções previstas neste edital não exclui, em hipótese alguma, a obrigação de reparação integral dos danos causados.</w:t>
      </w:r>
    </w:p>
    <w:p w14:paraId="67E91CB7" w14:textId="2F4BC21A" w:rsidR="00344684" w:rsidRPr="00344684" w:rsidRDefault="00344684" w:rsidP="002911C8">
      <w:pPr>
        <w:pStyle w:val="Nivel2"/>
        <w:numPr>
          <w:ilvl w:val="1"/>
          <w:numId w:val="24"/>
        </w:numPr>
        <w:spacing w:beforeLines="30" w:before="72" w:afterLines="30" w:after="72" w:line="240" w:lineRule="auto"/>
        <w:ind w:left="0" w:firstLine="0"/>
        <w:rPr>
          <w:rFonts w:ascii="Times New Roman" w:hAnsi="Times New Roman"/>
          <w:b/>
          <w:sz w:val="24"/>
          <w:szCs w:val="24"/>
        </w:rPr>
      </w:pPr>
      <w:r w:rsidRPr="00344684">
        <w:rPr>
          <w:rFonts w:ascii="Times New Roman" w:hAnsi="Times New Roman"/>
          <w:b/>
          <w:sz w:val="24"/>
          <w:szCs w:val="24"/>
        </w:rPr>
        <w:t>O procedimento de aplicação de sanção será realizado nos temos da Lei Federal n. 14.133/2021 e Decreto Municipal n. 133/2024.</w:t>
      </w:r>
    </w:p>
    <w:p w14:paraId="63949AD4" w14:textId="77777777" w:rsidR="00931065" w:rsidRPr="006D15DB"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F3617A5" w14:textId="77777777" w:rsidR="00272797" w:rsidRPr="00DE6A1D" w:rsidRDefault="00272797" w:rsidP="002911C8">
      <w:pPr>
        <w:pStyle w:val="Nivel01"/>
        <w:numPr>
          <w:ilvl w:val="0"/>
          <w:numId w:val="24"/>
        </w:numPr>
        <w:spacing w:beforeLines="30" w:before="72" w:afterLines="30" w:after="72"/>
        <w:rPr>
          <w:rFonts w:ascii="Times New Roman" w:hAnsi="Times New Roman"/>
          <w:sz w:val="24"/>
          <w:szCs w:val="24"/>
        </w:rPr>
      </w:pPr>
      <w:bookmarkStart w:id="56" w:name="_Toc135469235"/>
      <w:r w:rsidRPr="006D15DB">
        <w:rPr>
          <w:rFonts w:ascii="Times New Roman" w:hAnsi="Times New Roman"/>
          <w:sz w:val="24"/>
          <w:szCs w:val="24"/>
        </w:rPr>
        <w:lastRenderedPageBreak/>
        <w:t>DA IMPUGNAÇÃO</w:t>
      </w:r>
      <w:r w:rsidRPr="00DE6A1D">
        <w:rPr>
          <w:rFonts w:ascii="Times New Roman" w:hAnsi="Times New Roman"/>
          <w:sz w:val="24"/>
          <w:szCs w:val="24"/>
        </w:rPr>
        <w:t xml:space="preserve"> AO EDITAL E DO PEDIDO DE ESCLARECIMENTO</w:t>
      </w:r>
      <w:bookmarkEnd w:id="56"/>
    </w:p>
    <w:p w14:paraId="2935E0B2"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Qualquer pessoa é parte legítima para impugnar este Edital por irregularidade na aplicação da </w:t>
      </w:r>
      <w:hyperlink r:id="rId41" w:history="1">
        <w:r w:rsidRPr="00DE6A1D">
          <w:rPr>
            <w:rStyle w:val="Hyperlink"/>
            <w:rFonts w:ascii="Times New Roman" w:hAnsi="Times New Roman"/>
            <w:color w:val="000000"/>
            <w:sz w:val="24"/>
            <w:szCs w:val="24"/>
          </w:rPr>
          <w:t>Lei nº 14.133, de 2021</w:t>
        </w:r>
      </w:hyperlink>
      <w:r w:rsidRPr="00DE6A1D">
        <w:rPr>
          <w:rFonts w:ascii="Times New Roman" w:hAnsi="Times New Roman"/>
          <w:sz w:val="24"/>
          <w:szCs w:val="24"/>
        </w:rPr>
        <w:t>, devendo protocolar o pedido até 3 (três) dias úteis antes da data da abertura do certame.</w:t>
      </w:r>
    </w:p>
    <w:p w14:paraId="12F9D8A5"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 resposta à impugnação ou ao pedido de esclarecimento será divulgado em sítio eletrônico oficial no prazo de até 3 (três) dias úteis, limitado ao último dia útil anterior à data da abertura do certame.</w:t>
      </w:r>
    </w:p>
    <w:p w14:paraId="15F8EC77" w14:textId="3E1A4916"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A impugnação e o pedido de esclarecimento poderão ser realizados por forma eletrônica, </w:t>
      </w:r>
      <w:r w:rsidRPr="00DE6A1D">
        <w:rPr>
          <w:rFonts w:ascii="Times New Roman" w:hAnsi="Times New Roman"/>
          <w:color w:val="000000"/>
          <w:sz w:val="24"/>
          <w:szCs w:val="24"/>
        </w:rPr>
        <w:t xml:space="preserve"> </w:t>
      </w:r>
      <w:hyperlink r:id="rId42" w:history="1">
        <w:r w:rsidRPr="00DE6A1D">
          <w:rPr>
            <w:rStyle w:val="Hyperlink"/>
            <w:rFonts w:ascii="Times New Roman" w:hAnsi="Times New Roman"/>
            <w:sz w:val="24"/>
            <w:szCs w:val="24"/>
          </w:rPr>
          <w:t>https://bll.org.br/</w:t>
        </w:r>
      </w:hyperlink>
      <w:r w:rsidR="00CD1955">
        <w:rPr>
          <w:rFonts w:ascii="Times New Roman" w:hAnsi="Times New Roman"/>
          <w:color w:val="000000"/>
          <w:sz w:val="24"/>
          <w:szCs w:val="24"/>
        </w:rPr>
        <w:t xml:space="preserve"> ou via email: </w:t>
      </w:r>
      <w:r w:rsidR="003E1F7A">
        <w:rPr>
          <w:rStyle w:val="Hyperlink"/>
          <w:rFonts w:ascii="Times New Roman" w:hAnsi="Times New Roman"/>
          <w:sz w:val="24"/>
          <w:szCs w:val="24"/>
        </w:rPr>
        <w:t>licitacao@pmcaracol.ms.gov.br.</w:t>
      </w:r>
    </w:p>
    <w:p w14:paraId="09943F64"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As impugnações e pedidos de esclarecimentos não suspendem os prazos previstos no certame.</w:t>
      </w:r>
    </w:p>
    <w:p w14:paraId="17508E9C" w14:textId="77777777" w:rsidR="00272797" w:rsidRPr="00DE6A1D"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 concessão de efeito suspensivo à impugnação é medida excepcional e deverá ser motivada pelo agente de contratação, nos autos do processo de licitação.</w:t>
      </w:r>
    </w:p>
    <w:p w14:paraId="087BC1C1"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Acolhida a impugnação, será definida e publicada nova data para a realização do certame.</w:t>
      </w:r>
    </w:p>
    <w:p w14:paraId="6F305160" w14:textId="77777777" w:rsidR="00931065" w:rsidRPr="00DE6A1D" w:rsidRDefault="00931065" w:rsidP="006D15DB">
      <w:pPr>
        <w:pStyle w:val="Nivel2"/>
        <w:numPr>
          <w:ilvl w:val="0"/>
          <w:numId w:val="0"/>
        </w:numPr>
        <w:spacing w:beforeLines="30" w:before="72" w:afterLines="30" w:after="72" w:line="240" w:lineRule="auto"/>
        <w:rPr>
          <w:rFonts w:ascii="Times New Roman" w:hAnsi="Times New Roman"/>
          <w:sz w:val="24"/>
          <w:szCs w:val="24"/>
        </w:rPr>
      </w:pPr>
    </w:p>
    <w:p w14:paraId="0EC4BCBE" w14:textId="77777777" w:rsidR="00272797" w:rsidRPr="00DE6A1D" w:rsidRDefault="00272797" w:rsidP="002911C8">
      <w:pPr>
        <w:pStyle w:val="Nivel01"/>
        <w:numPr>
          <w:ilvl w:val="0"/>
          <w:numId w:val="24"/>
        </w:numPr>
        <w:spacing w:beforeLines="30" w:before="72" w:afterLines="30" w:after="72"/>
        <w:rPr>
          <w:rFonts w:ascii="Times New Roman" w:hAnsi="Times New Roman"/>
          <w:sz w:val="24"/>
          <w:szCs w:val="24"/>
        </w:rPr>
      </w:pPr>
      <w:bookmarkStart w:id="57" w:name="_Toc135469236"/>
      <w:r w:rsidRPr="00DE6A1D">
        <w:rPr>
          <w:rFonts w:ascii="Times New Roman" w:hAnsi="Times New Roman"/>
          <w:sz w:val="24"/>
          <w:szCs w:val="24"/>
        </w:rPr>
        <w:t>DAS DISPOSIÇÕES GERAIS</w:t>
      </w:r>
      <w:bookmarkEnd w:id="57"/>
    </w:p>
    <w:p w14:paraId="2C897E45"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bookmarkStart w:id="58" w:name="_Hlk82473550"/>
      <w:r w:rsidRPr="00DE6A1D">
        <w:rPr>
          <w:rFonts w:ascii="Times New Roman" w:hAnsi="Times New Roman"/>
          <w:sz w:val="24"/>
          <w:szCs w:val="24"/>
        </w:rPr>
        <w:t>Será divulgada ata da sessão pública no sistema eletrônico.</w:t>
      </w:r>
    </w:p>
    <w:p w14:paraId="31BDEE37"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5E6882F4"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Todas as referências de tempo no Edital, no aviso e durante a sessão pública observarão o horário de Brasília - DF.</w:t>
      </w:r>
    </w:p>
    <w:p w14:paraId="6A74B5B6"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A6BF69D"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3AE0A34D"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Na contagem dos prazos estabelecidos neste Edital e seus Anexos, excluir-se-á o dia do início e incluir-se-á o do vencimento. Só se iniciam e vencem os prazos em dias de expediente na Administração.</w:t>
      </w:r>
    </w:p>
    <w:p w14:paraId="56E598A3"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hAnsi="Times New Roman"/>
          <w:sz w:val="24"/>
          <w:szCs w:val="24"/>
        </w:rPr>
      </w:pPr>
      <w:r w:rsidRPr="00DE6A1D">
        <w:rPr>
          <w:rFonts w:ascii="Times New Roman" w:hAnsi="Times New Roman"/>
          <w:sz w:val="24"/>
          <w:szCs w:val="24"/>
        </w:rPr>
        <w:t>O desatendimento de exigências formais não essenciais não importará o afastamento do licitante, desde que seja possível o aproveitamento do ato, observados os princípios da isonomia e do interesse público.</w:t>
      </w:r>
    </w:p>
    <w:p w14:paraId="411D92FC"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Em caso de divergência entre disposições deste Edital e de seus anexos ou demais peças que compõem o processo, prevalecerá as deste Edital.</w:t>
      </w:r>
    </w:p>
    <w:p w14:paraId="269CAB5C"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 xml:space="preserve">O Edital e seus anexos estão disponíveis, na íntegra, no Portal Nacional de Contratações Públicas (PNCP) e endereço eletrônico nos sítios eletrônicos </w:t>
      </w:r>
      <w:hyperlink r:id="rId43" w:history="1">
        <w:r w:rsidRPr="00DE6A1D">
          <w:rPr>
            <w:rStyle w:val="Hyperlink"/>
            <w:rFonts w:ascii="Times New Roman" w:hAnsi="Times New Roman"/>
            <w:sz w:val="24"/>
            <w:szCs w:val="24"/>
          </w:rPr>
          <w:t>https://avisolicitacao.qualitysistemas.com.br/prefeitura_municipal_de_caracol</w:t>
        </w:r>
      </w:hyperlink>
      <w:r w:rsidRPr="00DE6A1D">
        <w:rPr>
          <w:rFonts w:ascii="Times New Roman" w:hAnsi="Times New Roman"/>
          <w:sz w:val="24"/>
          <w:szCs w:val="24"/>
        </w:rPr>
        <w:t xml:space="preserve">, e </w:t>
      </w:r>
      <w:hyperlink r:id="rId44" w:history="1">
        <w:r w:rsidRPr="00DE6A1D">
          <w:rPr>
            <w:rStyle w:val="Hyperlink"/>
            <w:rFonts w:ascii="Times New Roman" w:hAnsi="Times New Roman"/>
            <w:sz w:val="24"/>
            <w:szCs w:val="24"/>
          </w:rPr>
          <w:t>https://bll.org.br/</w:t>
        </w:r>
      </w:hyperlink>
      <w:r w:rsidRPr="00DE6A1D">
        <w:rPr>
          <w:rFonts w:ascii="Times New Roman" w:hAnsi="Times New Roman"/>
          <w:color w:val="000000"/>
          <w:sz w:val="24"/>
          <w:szCs w:val="24"/>
        </w:rPr>
        <w:t xml:space="preserve"> </w:t>
      </w:r>
    </w:p>
    <w:p w14:paraId="6366ABC8" w14:textId="77777777" w:rsidR="00272797" w:rsidRPr="00DE6A1D" w:rsidRDefault="00272797" w:rsidP="002911C8">
      <w:pPr>
        <w:pStyle w:val="Nivel2"/>
        <w:numPr>
          <w:ilvl w:val="1"/>
          <w:numId w:val="24"/>
        </w:numPr>
        <w:spacing w:beforeLines="30" w:before="72" w:afterLines="30" w:after="72" w:line="240" w:lineRule="auto"/>
        <w:ind w:left="0" w:firstLine="0"/>
        <w:rPr>
          <w:rFonts w:ascii="Times New Roman" w:eastAsia="Times New Roman" w:hAnsi="Times New Roman"/>
          <w:sz w:val="24"/>
          <w:szCs w:val="24"/>
        </w:rPr>
      </w:pPr>
      <w:r w:rsidRPr="00DE6A1D">
        <w:rPr>
          <w:rFonts w:ascii="Times New Roman" w:hAnsi="Times New Roman"/>
          <w:sz w:val="24"/>
          <w:szCs w:val="24"/>
        </w:rPr>
        <w:t>Integram este Edital, para todos os fins e efeitos, os seguintes anexos:</w:t>
      </w:r>
    </w:p>
    <w:p w14:paraId="74D8FCCE" w14:textId="77777777" w:rsidR="00272797" w:rsidRPr="00DE6A1D"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ANEXO I - Termo de Referência</w:t>
      </w:r>
    </w:p>
    <w:p w14:paraId="43677348" w14:textId="77777777" w:rsidR="00272797" w:rsidRPr="00DE6A1D" w:rsidRDefault="00272797" w:rsidP="002911C8">
      <w:pPr>
        <w:pStyle w:val="Nivel4"/>
        <w:numPr>
          <w:ilvl w:val="3"/>
          <w:numId w:val="24"/>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t>Apêndice do Anexo I – Estudo Técnico Preliminar</w:t>
      </w:r>
    </w:p>
    <w:p w14:paraId="72BE6227" w14:textId="77777777" w:rsidR="00272797" w:rsidRPr="00DE6A1D" w:rsidRDefault="00272797" w:rsidP="002911C8">
      <w:pPr>
        <w:pStyle w:val="Nivel3"/>
        <w:numPr>
          <w:ilvl w:val="2"/>
          <w:numId w:val="24"/>
        </w:numPr>
        <w:spacing w:beforeLines="30" w:before="72" w:afterLines="30" w:after="72" w:line="240" w:lineRule="auto"/>
        <w:ind w:left="0" w:firstLine="0"/>
        <w:rPr>
          <w:rFonts w:ascii="Times New Roman" w:hAnsi="Times New Roman" w:cs="Times New Roman"/>
          <w:sz w:val="24"/>
          <w:szCs w:val="24"/>
        </w:rPr>
      </w:pPr>
      <w:r w:rsidRPr="00DE6A1D">
        <w:rPr>
          <w:rFonts w:ascii="Times New Roman" w:hAnsi="Times New Roman" w:cs="Times New Roman"/>
          <w:sz w:val="24"/>
          <w:szCs w:val="24"/>
        </w:rPr>
        <w:lastRenderedPageBreak/>
        <w:t>ANEXO II – Minuta de Termo de Contrato</w:t>
      </w:r>
    </w:p>
    <w:p w14:paraId="11D94B29" w14:textId="4BE0A799" w:rsidR="0021714D" w:rsidRPr="002911C8" w:rsidRDefault="00272797" w:rsidP="002730AC">
      <w:pPr>
        <w:pStyle w:val="Nivel3"/>
        <w:numPr>
          <w:ilvl w:val="2"/>
          <w:numId w:val="24"/>
        </w:numPr>
        <w:shd w:val="clear" w:color="auto" w:fill="FFFFFF"/>
        <w:spacing w:beforeLines="30" w:before="72" w:afterLines="30" w:after="72" w:line="240" w:lineRule="auto"/>
        <w:ind w:left="0" w:firstLine="0"/>
        <w:rPr>
          <w:rFonts w:ascii="Times New Roman" w:hAnsi="Times New Roman" w:cs="Times New Roman"/>
          <w:color w:val="auto"/>
          <w:sz w:val="24"/>
          <w:szCs w:val="24"/>
        </w:rPr>
      </w:pPr>
      <w:r w:rsidRPr="002911C8">
        <w:rPr>
          <w:rFonts w:ascii="Times New Roman" w:hAnsi="Times New Roman" w:cs="Times New Roman"/>
          <w:sz w:val="24"/>
          <w:szCs w:val="24"/>
        </w:rPr>
        <w:t xml:space="preserve">ANEXO III </w:t>
      </w:r>
      <w:proofErr w:type="gramStart"/>
      <w:r w:rsidRPr="002911C8">
        <w:rPr>
          <w:rFonts w:ascii="Times New Roman" w:hAnsi="Times New Roman" w:cs="Times New Roman"/>
          <w:sz w:val="24"/>
          <w:szCs w:val="24"/>
        </w:rPr>
        <w:t xml:space="preserve">– </w:t>
      </w:r>
      <w:r w:rsidRPr="002911C8">
        <w:rPr>
          <w:rFonts w:ascii="Times New Roman" w:hAnsi="Times New Roman" w:cs="Times New Roman"/>
          <w:color w:val="auto"/>
          <w:sz w:val="24"/>
          <w:szCs w:val="24"/>
        </w:rPr>
        <w:t xml:space="preserve"> Modelo</w:t>
      </w:r>
      <w:proofErr w:type="gramEnd"/>
      <w:r w:rsidRPr="002911C8">
        <w:rPr>
          <w:rFonts w:ascii="Times New Roman" w:hAnsi="Times New Roman" w:cs="Times New Roman"/>
          <w:color w:val="auto"/>
          <w:sz w:val="24"/>
          <w:szCs w:val="24"/>
        </w:rPr>
        <w:t xml:space="preserve"> de declaração</w:t>
      </w:r>
      <w:r w:rsidR="006D15DB" w:rsidRPr="002911C8">
        <w:rPr>
          <w:rFonts w:ascii="Times New Roman" w:hAnsi="Times New Roman" w:cs="Times New Roman"/>
          <w:color w:val="auto"/>
          <w:sz w:val="24"/>
          <w:szCs w:val="24"/>
        </w:rPr>
        <w:t xml:space="preserve"> geral</w:t>
      </w:r>
    </w:p>
    <w:p w14:paraId="0CE364E7" w14:textId="70ED1208" w:rsidR="00AF7903" w:rsidRPr="00DE6A1D" w:rsidRDefault="00AF7903" w:rsidP="002911C8">
      <w:pPr>
        <w:pStyle w:val="Nvel3-R"/>
        <w:numPr>
          <w:ilvl w:val="2"/>
          <w:numId w:val="24"/>
        </w:numPr>
        <w:shd w:val="clear" w:color="auto" w:fill="FFFFFF"/>
        <w:spacing w:beforeLines="30" w:before="72" w:afterLines="30" w:after="72" w:line="240" w:lineRule="auto"/>
        <w:ind w:left="0" w:firstLine="0"/>
        <w:rPr>
          <w:rFonts w:ascii="Times New Roman" w:hAnsi="Times New Roman" w:cs="Times New Roman"/>
          <w:i w:val="0"/>
          <w:iCs w:val="0"/>
          <w:color w:val="auto"/>
          <w:sz w:val="24"/>
          <w:szCs w:val="24"/>
        </w:rPr>
      </w:pPr>
      <w:r w:rsidRPr="00DE6A1D">
        <w:rPr>
          <w:rFonts w:ascii="Times New Roman" w:hAnsi="Times New Roman" w:cs="Times New Roman"/>
          <w:i w:val="0"/>
          <w:iCs w:val="0"/>
          <w:color w:val="auto"/>
          <w:sz w:val="24"/>
          <w:szCs w:val="24"/>
        </w:rPr>
        <w:t xml:space="preserve">ANEXO </w:t>
      </w:r>
      <w:r w:rsidR="002911C8">
        <w:rPr>
          <w:rFonts w:ascii="Times New Roman" w:hAnsi="Times New Roman" w:cs="Times New Roman"/>
          <w:i w:val="0"/>
          <w:iCs w:val="0"/>
          <w:color w:val="auto"/>
          <w:sz w:val="24"/>
          <w:szCs w:val="24"/>
        </w:rPr>
        <w:t>I</w:t>
      </w:r>
      <w:r w:rsidRPr="00DE6A1D">
        <w:rPr>
          <w:rFonts w:ascii="Times New Roman" w:hAnsi="Times New Roman" w:cs="Times New Roman"/>
          <w:i w:val="0"/>
          <w:iCs w:val="0"/>
          <w:color w:val="auto"/>
          <w:sz w:val="24"/>
          <w:szCs w:val="24"/>
        </w:rPr>
        <w:t>V</w:t>
      </w:r>
      <w:r w:rsidR="002911C8">
        <w:rPr>
          <w:rFonts w:ascii="Times New Roman" w:hAnsi="Times New Roman" w:cs="Times New Roman"/>
          <w:i w:val="0"/>
          <w:iCs w:val="0"/>
          <w:color w:val="auto"/>
          <w:sz w:val="24"/>
          <w:szCs w:val="24"/>
        </w:rPr>
        <w:t xml:space="preserve"> - </w:t>
      </w:r>
      <w:r w:rsidRPr="00DE6A1D">
        <w:rPr>
          <w:rFonts w:ascii="Times New Roman" w:hAnsi="Times New Roman" w:cs="Times New Roman"/>
          <w:i w:val="0"/>
          <w:iCs w:val="0"/>
          <w:color w:val="auto"/>
          <w:sz w:val="24"/>
          <w:szCs w:val="24"/>
        </w:rPr>
        <w:t>Modelo de declaração ME</w:t>
      </w:r>
    </w:p>
    <w:p w14:paraId="36B4FA72" w14:textId="77777777" w:rsidR="00D5079D" w:rsidRDefault="00D5079D" w:rsidP="00931065">
      <w:pPr>
        <w:spacing w:beforeLines="30" w:before="72" w:afterLines="30" w:after="72"/>
        <w:ind w:firstLine="567"/>
        <w:jc w:val="right"/>
        <w:rPr>
          <w:szCs w:val="24"/>
        </w:rPr>
      </w:pPr>
    </w:p>
    <w:p w14:paraId="767C92A7" w14:textId="7B6D99DF" w:rsidR="00272797" w:rsidRPr="00DE6A1D" w:rsidRDefault="0021714D" w:rsidP="00931065">
      <w:pPr>
        <w:spacing w:beforeLines="30" w:before="72" w:afterLines="30" w:after="72"/>
        <w:ind w:firstLine="567"/>
        <w:jc w:val="right"/>
        <w:rPr>
          <w:rFonts w:eastAsia="MS Mincho"/>
          <w:color w:val="000000"/>
          <w:szCs w:val="24"/>
        </w:rPr>
      </w:pPr>
      <w:r w:rsidRPr="00D5079D">
        <w:rPr>
          <w:szCs w:val="24"/>
        </w:rPr>
        <w:t xml:space="preserve">Caracol MS, </w:t>
      </w:r>
      <w:r w:rsidR="00D5079D">
        <w:rPr>
          <w:szCs w:val="24"/>
        </w:rPr>
        <w:t>28</w:t>
      </w:r>
      <w:r w:rsidRPr="00D5079D">
        <w:rPr>
          <w:szCs w:val="24"/>
        </w:rPr>
        <w:t xml:space="preserve"> de </w:t>
      </w:r>
      <w:r w:rsidR="00D5079D">
        <w:rPr>
          <w:szCs w:val="24"/>
        </w:rPr>
        <w:t>nov</w:t>
      </w:r>
      <w:r w:rsidR="00D5079D" w:rsidRPr="00D5079D">
        <w:rPr>
          <w:szCs w:val="24"/>
        </w:rPr>
        <w:t xml:space="preserve">embro </w:t>
      </w:r>
      <w:r w:rsidRPr="00D5079D">
        <w:rPr>
          <w:szCs w:val="24"/>
        </w:rPr>
        <w:t>de 2024</w:t>
      </w:r>
      <w:r w:rsidR="008D332C" w:rsidRPr="00D5079D">
        <w:rPr>
          <w:rFonts w:eastAsia="MS Mincho"/>
          <w:color w:val="000000"/>
          <w:szCs w:val="24"/>
        </w:rPr>
        <w:t>.</w:t>
      </w:r>
    </w:p>
    <w:p w14:paraId="2412FC7E" w14:textId="77777777" w:rsidR="00272797" w:rsidRPr="00DE6A1D" w:rsidRDefault="00272797" w:rsidP="00931065">
      <w:pPr>
        <w:spacing w:beforeLines="30" w:before="72" w:afterLines="30" w:after="72"/>
        <w:ind w:firstLine="567"/>
        <w:rPr>
          <w:rFonts w:eastAsia="MS Mincho"/>
          <w:color w:val="000000"/>
          <w:szCs w:val="24"/>
        </w:rPr>
      </w:pPr>
    </w:p>
    <w:p w14:paraId="0873CAC7" w14:textId="77777777" w:rsidR="00AF7903" w:rsidRPr="00DE6A1D" w:rsidRDefault="00AF7903" w:rsidP="00931065">
      <w:pPr>
        <w:spacing w:beforeLines="30" w:before="72" w:afterLines="30" w:after="72"/>
        <w:ind w:firstLine="567"/>
        <w:rPr>
          <w:rFonts w:eastAsia="MS Mincho"/>
          <w:color w:val="000000"/>
          <w:szCs w:val="24"/>
        </w:rPr>
      </w:pPr>
    </w:p>
    <w:p w14:paraId="29293F09" w14:textId="0A58ECB5" w:rsidR="00654899" w:rsidRPr="00654899" w:rsidRDefault="00036D44" w:rsidP="00654899">
      <w:pPr>
        <w:spacing w:beforeLines="30" w:before="72" w:afterLines="30" w:after="72"/>
        <w:jc w:val="center"/>
        <w:rPr>
          <w:b/>
          <w:bCs/>
          <w:color w:val="000000"/>
          <w:szCs w:val="24"/>
        </w:rPr>
      </w:pPr>
      <w:bookmarkStart w:id="59" w:name="_Hlk156141427"/>
      <w:bookmarkEnd w:id="58"/>
      <w:r>
        <w:rPr>
          <w:b/>
          <w:bCs/>
          <w:color w:val="000000"/>
          <w:szCs w:val="24"/>
        </w:rPr>
        <w:t xml:space="preserve">Carlos </w:t>
      </w:r>
      <w:proofErr w:type="spellStart"/>
      <w:r>
        <w:rPr>
          <w:b/>
          <w:bCs/>
          <w:color w:val="000000"/>
          <w:szCs w:val="24"/>
        </w:rPr>
        <w:t>Antonio</w:t>
      </w:r>
      <w:proofErr w:type="spellEnd"/>
      <w:r>
        <w:rPr>
          <w:b/>
          <w:bCs/>
          <w:color w:val="000000"/>
          <w:szCs w:val="24"/>
        </w:rPr>
        <w:t xml:space="preserve"> dos Santos Gouvêa</w:t>
      </w:r>
    </w:p>
    <w:p w14:paraId="761A518D" w14:textId="77777777" w:rsidR="00036D44" w:rsidRDefault="00654899" w:rsidP="00036D44">
      <w:pPr>
        <w:spacing w:beforeLines="30" w:before="72" w:afterLines="30" w:after="72"/>
        <w:jc w:val="center"/>
        <w:rPr>
          <w:color w:val="000000"/>
          <w:szCs w:val="24"/>
        </w:rPr>
      </w:pPr>
      <w:r w:rsidRPr="00DE6A1D">
        <w:rPr>
          <w:color w:val="000000"/>
          <w:szCs w:val="24"/>
        </w:rPr>
        <w:t>Secret</w:t>
      </w:r>
      <w:r>
        <w:rPr>
          <w:color w:val="000000"/>
          <w:szCs w:val="24"/>
        </w:rPr>
        <w:t>á</w:t>
      </w:r>
      <w:r w:rsidRPr="00DE6A1D">
        <w:rPr>
          <w:color w:val="000000"/>
          <w:szCs w:val="24"/>
        </w:rPr>
        <w:t>ri</w:t>
      </w:r>
      <w:r w:rsidR="00036D44">
        <w:rPr>
          <w:color w:val="000000"/>
          <w:szCs w:val="24"/>
        </w:rPr>
        <w:t>o</w:t>
      </w:r>
      <w:r w:rsidRPr="00DE6A1D">
        <w:rPr>
          <w:color w:val="000000"/>
          <w:szCs w:val="24"/>
        </w:rPr>
        <w:t xml:space="preserve"> Municipal de </w:t>
      </w:r>
      <w:r w:rsidR="00036D44">
        <w:rPr>
          <w:color w:val="000000"/>
          <w:szCs w:val="24"/>
        </w:rPr>
        <w:t>Planejamento</w:t>
      </w:r>
    </w:p>
    <w:p w14:paraId="4F02B993" w14:textId="03F8AD3B" w:rsidR="00036D44" w:rsidRPr="00036D44" w:rsidRDefault="00036D44" w:rsidP="00036D44">
      <w:pPr>
        <w:spacing w:beforeLines="30" w:before="72" w:afterLines="30" w:after="72"/>
        <w:jc w:val="center"/>
        <w:rPr>
          <w:b/>
          <w:bCs/>
          <w:color w:val="000000"/>
          <w:szCs w:val="24"/>
        </w:rPr>
      </w:pPr>
      <w:bookmarkStart w:id="60" w:name="_Hlk183695799"/>
      <w:r w:rsidRPr="00036D44">
        <w:rPr>
          <w:b/>
          <w:bCs/>
          <w:color w:val="000000"/>
          <w:szCs w:val="24"/>
        </w:rPr>
        <w:t>(Autoridade nos Processos licitatórios, Conforme portaria 024/2024)</w:t>
      </w:r>
    </w:p>
    <w:bookmarkEnd w:id="60"/>
    <w:p w14:paraId="2E640B2C" w14:textId="36961438" w:rsidR="00654899" w:rsidRPr="00DE6A1D" w:rsidRDefault="00654899" w:rsidP="00654899">
      <w:pPr>
        <w:spacing w:beforeLines="30" w:before="72" w:afterLines="30" w:after="72"/>
        <w:jc w:val="center"/>
        <w:rPr>
          <w:color w:val="000000"/>
          <w:szCs w:val="24"/>
        </w:rPr>
      </w:pPr>
    </w:p>
    <w:p w14:paraId="6ECD6FEA" w14:textId="77777777" w:rsidR="00803A9E" w:rsidRPr="00DE6A1D" w:rsidRDefault="00272797" w:rsidP="00803A9E">
      <w:pPr>
        <w:jc w:val="both"/>
        <w:rPr>
          <w:b/>
          <w:bCs/>
          <w:i/>
          <w:iCs/>
          <w:color w:val="FF0000"/>
          <w:szCs w:val="24"/>
        </w:rPr>
      </w:pPr>
      <w:r w:rsidRPr="00DE6A1D">
        <w:rPr>
          <w:b/>
          <w:bCs/>
          <w:szCs w:val="24"/>
          <w:u w:val="single"/>
        </w:rPr>
        <w:br w:type="page"/>
      </w:r>
      <w:bookmarkEnd w:id="59"/>
    </w:p>
    <w:p w14:paraId="18DD428A" w14:textId="6D42BCDD" w:rsidR="00803A9E" w:rsidRPr="00DE6A1D" w:rsidRDefault="00803A9E" w:rsidP="00AF7903">
      <w:pPr>
        <w:spacing w:before="120" w:after="120" w:line="276" w:lineRule="auto"/>
        <w:jc w:val="center"/>
        <w:rPr>
          <w:b/>
          <w:bCs/>
          <w:color w:val="000000" w:themeColor="text1"/>
          <w:szCs w:val="24"/>
        </w:rPr>
      </w:pPr>
      <w:bookmarkStart w:id="61" w:name="_Hlk43300162"/>
      <w:bookmarkStart w:id="62" w:name="_Hlk82471863"/>
      <w:r w:rsidRPr="00DE6A1D">
        <w:rPr>
          <w:b/>
          <w:color w:val="000000" w:themeColor="text1"/>
          <w:szCs w:val="24"/>
        </w:rPr>
        <w:lastRenderedPageBreak/>
        <w:t>Anexo I</w:t>
      </w:r>
    </w:p>
    <w:bookmarkEnd w:id="61"/>
    <w:bookmarkEnd w:id="62"/>
    <w:p w14:paraId="357892A3" w14:textId="77777777" w:rsidR="00DE6A1D" w:rsidRDefault="00DE6A1D" w:rsidP="00DE6A1D">
      <w:pPr>
        <w:spacing w:line="300" w:lineRule="auto"/>
        <w:jc w:val="center"/>
        <w:rPr>
          <w:b/>
          <w:bCs/>
          <w:szCs w:val="24"/>
          <w:u w:val="single"/>
        </w:rPr>
      </w:pPr>
      <w:r w:rsidRPr="00DE6A1D">
        <w:rPr>
          <w:b/>
          <w:bCs/>
          <w:szCs w:val="24"/>
          <w:u w:val="single"/>
        </w:rPr>
        <w:t>TERMO DE REFERÊNCIA</w:t>
      </w:r>
    </w:p>
    <w:p w14:paraId="5AD9C4E6" w14:textId="6F63A2B0" w:rsidR="00FF2784" w:rsidRPr="00DE6A1D" w:rsidRDefault="00FF2784" w:rsidP="00DE6A1D">
      <w:pPr>
        <w:spacing w:line="300" w:lineRule="auto"/>
        <w:jc w:val="center"/>
        <w:rPr>
          <w:b/>
          <w:bCs/>
          <w:szCs w:val="24"/>
          <w:u w:val="single"/>
        </w:rPr>
      </w:pPr>
      <w:r>
        <w:rPr>
          <w:b/>
          <w:bCs/>
          <w:szCs w:val="24"/>
          <w:u w:val="single"/>
        </w:rPr>
        <w:t>EXCLUSIVO ME/EPP</w:t>
      </w:r>
    </w:p>
    <w:p w14:paraId="1BC7854C" w14:textId="77777777" w:rsidR="00036D44" w:rsidRPr="004E0BE8" w:rsidRDefault="00036D44" w:rsidP="00036D44">
      <w:pPr>
        <w:spacing w:line="300" w:lineRule="auto"/>
        <w:rPr>
          <w:b/>
          <w:bCs/>
          <w:szCs w:val="24"/>
        </w:rPr>
      </w:pPr>
    </w:p>
    <w:p w14:paraId="5051629D" w14:textId="77777777" w:rsidR="00036D44" w:rsidRPr="004E0BE8" w:rsidRDefault="00036D44" w:rsidP="00036D44">
      <w:pPr>
        <w:pStyle w:val="Nivel10"/>
        <w:numPr>
          <w:ilvl w:val="0"/>
          <w:numId w:val="10"/>
        </w:numPr>
        <w:tabs>
          <w:tab w:val="num" w:pos="360"/>
        </w:tabs>
        <w:spacing w:before="0" w:line="300" w:lineRule="auto"/>
        <w:ind w:left="0" w:firstLine="0"/>
        <w:rPr>
          <w:rFonts w:ascii="Times New Roman" w:hAnsi="Times New Roman" w:cs="Times New Roman"/>
          <w:sz w:val="24"/>
          <w:szCs w:val="24"/>
        </w:rPr>
      </w:pPr>
      <w:r w:rsidRPr="004E0BE8">
        <w:rPr>
          <w:rFonts w:ascii="Times New Roman" w:hAnsi="Times New Roman" w:cs="Times New Roman"/>
          <w:sz w:val="24"/>
          <w:szCs w:val="24"/>
        </w:rPr>
        <w:t>CONDIÇÕES GERAIS DA CONTRATAÇÃO</w:t>
      </w:r>
    </w:p>
    <w:p w14:paraId="5D410F1A" w14:textId="34D5D297" w:rsidR="00036D44" w:rsidRPr="004E0BE8" w:rsidRDefault="002730AC" w:rsidP="00036D44">
      <w:pPr>
        <w:spacing w:line="300" w:lineRule="auto"/>
        <w:ind w:right="-1"/>
        <w:jc w:val="both"/>
        <w:rPr>
          <w:color w:val="000000"/>
          <w:szCs w:val="24"/>
        </w:rPr>
      </w:pPr>
      <w:r>
        <w:rPr>
          <w:bCs/>
          <w:szCs w:val="24"/>
        </w:rPr>
        <w:t>1.1 Objeto:</w:t>
      </w:r>
      <w:r w:rsidR="00036D44" w:rsidRPr="004E0BE8">
        <w:rPr>
          <w:bCs/>
          <w:szCs w:val="24"/>
        </w:rPr>
        <w:t xml:space="preserve"> A</w:t>
      </w:r>
      <w:r w:rsidR="00036D44" w:rsidRPr="004E0BE8">
        <w:rPr>
          <w:color w:val="000000"/>
          <w:szCs w:val="24"/>
        </w:rPr>
        <w:t xml:space="preserve">quisição de material permanente </w:t>
      </w:r>
      <w:r w:rsidR="00036D44" w:rsidRPr="004E0BE8">
        <w:rPr>
          <w:bCs/>
          <w:color w:val="000000"/>
          <w:szCs w:val="24"/>
        </w:rPr>
        <w:t xml:space="preserve">para atender as necessidades da Secretaria de Saúde da prefeitura Municipal de Caracol-MS. </w:t>
      </w:r>
    </w:p>
    <w:p w14:paraId="23ED5222" w14:textId="77777777" w:rsidR="00036D44" w:rsidRPr="004E0BE8" w:rsidRDefault="00036D44" w:rsidP="00036D44">
      <w:pPr>
        <w:spacing w:line="300" w:lineRule="auto"/>
        <w:ind w:right="-1"/>
        <w:jc w:val="both"/>
        <w:rPr>
          <w:color w:val="000000"/>
          <w:szCs w:val="24"/>
        </w:rPr>
      </w:pPr>
    </w:p>
    <w:tbl>
      <w:tblPr>
        <w:tblW w:w="9360" w:type="dxa"/>
        <w:tblCellMar>
          <w:left w:w="70" w:type="dxa"/>
          <w:right w:w="70" w:type="dxa"/>
        </w:tblCellMar>
        <w:tblLook w:val="04A0" w:firstRow="1" w:lastRow="0" w:firstColumn="1" w:lastColumn="0" w:noHBand="0" w:noVBand="1"/>
      </w:tblPr>
      <w:tblGrid>
        <w:gridCol w:w="781"/>
        <w:gridCol w:w="3664"/>
        <w:gridCol w:w="1261"/>
        <w:gridCol w:w="1067"/>
        <w:gridCol w:w="1367"/>
        <w:gridCol w:w="1220"/>
      </w:tblGrid>
      <w:tr w:rsidR="00036D44" w:rsidRPr="004E0BE8" w14:paraId="716FE8B6" w14:textId="77777777" w:rsidTr="002730AC">
        <w:trPr>
          <w:trHeight w:val="96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274953A" w14:textId="77777777" w:rsidR="00036D44" w:rsidRPr="004E0BE8" w:rsidRDefault="00036D44" w:rsidP="002730AC">
            <w:pPr>
              <w:jc w:val="center"/>
              <w:rPr>
                <w:szCs w:val="24"/>
              </w:rPr>
            </w:pPr>
            <w:r w:rsidRPr="004E0BE8">
              <w:rPr>
                <w:b/>
                <w:bCs/>
                <w:szCs w:val="24"/>
              </w:rPr>
              <w:t>ITEM</w:t>
            </w:r>
          </w:p>
        </w:tc>
        <w:tc>
          <w:tcPr>
            <w:tcW w:w="4424" w:type="dxa"/>
            <w:tcBorders>
              <w:top w:val="single" w:sz="4" w:space="0" w:color="auto"/>
              <w:left w:val="nil"/>
              <w:bottom w:val="single" w:sz="4" w:space="0" w:color="auto"/>
              <w:right w:val="single" w:sz="4" w:space="0" w:color="auto"/>
            </w:tcBorders>
            <w:shd w:val="clear" w:color="auto" w:fill="auto"/>
            <w:vAlign w:val="center"/>
          </w:tcPr>
          <w:p w14:paraId="2D8DB8B9" w14:textId="77777777" w:rsidR="00036D44" w:rsidRPr="004E0BE8" w:rsidRDefault="00036D44" w:rsidP="002730AC">
            <w:pPr>
              <w:jc w:val="both"/>
              <w:rPr>
                <w:szCs w:val="24"/>
              </w:rPr>
            </w:pPr>
            <w:r w:rsidRPr="004E0BE8">
              <w:rPr>
                <w:b/>
                <w:bCs/>
                <w:szCs w:val="24"/>
              </w:rPr>
              <w:t>PRODUTO / SERVIÇO</w:t>
            </w:r>
          </w:p>
        </w:tc>
        <w:tc>
          <w:tcPr>
            <w:tcW w:w="936" w:type="dxa"/>
            <w:tcBorders>
              <w:top w:val="single" w:sz="4" w:space="0" w:color="auto"/>
              <w:left w:val="nil"/>
              <w:bottom w:val="single" w:sz="4" w:space="0" w:color="auto"/>
              <w:right w:val="single" w:sz="4" w:space="0" w:color="auto"/>
            </w:tcBorders>
            <w:shd w:val="clear" w:color="auto" w:fill="auto"/>
            <w:vAlign w:val="center"/>
          </w:tcPr>
          <w:p w14:paraId="30F46534" w14:textId="77777777" w:rsidR="00036D44" w:rsidRPr="004E0BE8" w:rsidRDefault="00036D44" w:rsidP="002730AC">
            <w:pPr>
              <w:jc w:val="center"/>
              <w:rPr>
                <w:szCs w:val="24"/>
              </w:rPr>
            </w:pPr>
            <w:r w:rsidRPr="004E0BE8">
              <w:rPr>
                <w:b/>
                <w:bCs/>
                <w:szCs w:val="24"/>
              </w:rPr>
              <w:t>UNIDADE</w:t>
            </w:r>
          </w:p>
        </w:tc>
        <w:tc>
          <w:tcPr>
            <w:tcW w:w="907" w:type="dxa"/>
            <w:tcBorders>
              <w:top w:val="single" w:sz="4" w:space="0" w:color="auto"/>
              <w:left w:val="nil"/>
              <w:bottom w:val="single" w:sz="4" w:space="0" w:color="auto"/>
              <w:right w:val="single" w:sz="4" w:space="0" w:color="auto"/>
            </w:tcBorders>
            <w:shd w:val="clear" w:color="auto" w:fill="auto"/>
            <w:vAlign w:val="center"/>
          </w:tcPr>
          <w:p w14:paraId="2ADB471F" w14:textId="77777777" w:rsidR="00036D44" w:rsidRPr="004E0BE8" w:rsidRDefault="00036D44" w:rsidP="002730AC">
            <w:pPr>
              <w:jc w:val="center"/>
              <w:rPr>
                <w:szCs w:val="24"/>
              </w:rPr>
            </w:pPr>
            <w:r w:rsidRPr="004E0BE8">
              <w:rPr>
                <w:b/>
                <w:bCs/>
                <w:szCs w:val="24"/>
              </w:rPr>
              <w:t>QUANT.</w:t>
            </w:r>
          </w:p>
        </w:tc>
        <w:tc>
          <w:tcPr>
            <w:tcW w:w="1208" w:type="dxa"/>
            <w:tcBorders>
              <w:top w:val="single" w:sz="4" w:space="0" w:color="auto"/>
              <w:left w:val="nil"/>
              <w:bottom w:val="single" w:sz="4" w:space="0" w:color="auto"/>
              <w:right w:val="single" w:sz="4" w:space="0" w:color="auto"/>
            </w:tcBorders>
            <w:shd w:val="clear" w:color="auto" w:fill="auto"/>
            <w:vAlign w:val="center"/>
          </w:tcPr>
          <w:p w14:paraId="394431D3" w14:textId="77777777" w:rsidR="00036D44" w:rsidRPr="004E0BE8" w:rsidRDefault="00036D44" w:rsidP="002730AC">
            <w:pPr>
              <w:jc w:val="center"/>
              <w:rPr>
                <w:szCs w:val="24"/>
              </w:rPr>
            </w:pPr>
            <w:r w:rsidRPr="004E0BE8">
              <w:rPr>
                <w:b/>
                <w:bCs/>
                <w:szCs w:val="24"/>
              </w:rPr>
              <w:t>VALOR UNITÁRIO MÁXIMO</w:t>
            </w:r>
          </w:p>
        </w:tc>
        <w:tc>
          <w:tcPr>
            <w:tcW w:w="1211" w:type="dxa"/>
            <w:tcBorders>
              <w:top w:val="single" w:sz="4" w:space="0" w:color="auto"/>
              <w:left w:val="nil"/>
              <w:bottom w:val="single" w:sz="4" w:space="0" w:color="auto"/>
              <w:right w:val="single" w:sz="4" w:space="0" w:color="auto"/>
            </w:tcBorders>
            <w:shd w:val="clear" w:color="auto" w:fill="auto"/>
            <w:vAlign w:val="center"/>
          </w:tcPr>
          <w:p w14:paraId="08384306" w14:textId="77777777" w:rsidR="00036D44" w:rsidRPr="004E0BE8" w:rsidRDefault="00036D44" w:rsidP="002730AC">
            <w:pPr>
              <w:jc w:val="center"/>
              <w:rPr>
                <w:szCs w:val="24"/>
              </w:rPr>
            </w:pPr>
            <w:r w:rsidRPr="004E0BE8">
              <w:rPr>
                <w:b/>
                <w:bCs/>
                <w:szCs w:val="24"/>
              </w:rPr>
              <w:t>VALOR TOTAL MÁXIMO</w:t>
            </w:r>
          </w:p>
        </w:tc>
      </w:tr>
      <w:tr w:rsidR="00036D44" w:rsidRPr="004E0BE8" w14:paraId="77D4EA1E"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D3F7C69" w14:textId="77777777" w:rsidR="00036D44" w:rsidRPr="004E0BE8" w:rsidRDefault="00036D44" w:rsidP="002730AC">
            <w:pPr>
              <w:jc w:val="center"/>
              <w:rPr>
                <w:szCs w:val="24"/>
              </w:rPr>
            </w:pPr>
          </w:p>
          <w:p w14:paraId="3794B05F" w14:textId="77777777" w:rsidR="00036D44" w:rsidRPr="004E0BE8" w:rsidRDefault="00036D44" w:rsidP="002730AC">
            <w:pPr>
              <w:jc w:val="center"/>
              <w:rPr>
                <w:szCs w:val="24"/>
              </w:rPr>
            </w:pPr>
          </w:p>
          <w:p w14:paraId="5E3EF976" w14:textId="77777777" w:rsidR="00036D44" w:rsidRPr="004E0BE8" w:rsidRDefault="00036D44" w:rsidP="002730AC">
            <w:pPr>
              <w:jc w:val="center"/>
              <w:rPr>
                <w:szCs w:val="24"/>
              </w:rPr>
            </w:pPr>
            <w:r w:rsidRPr="004E0BE8">
              <w:rPr>
                <w:szCs w:val="24"/>
              </w:rPr>
              <w:t>1</w:t>
            </w:r>
          </w:p>
        </w:tc>
        <w:tc>
          <w:tcPr>
            <w:tcW w:w="4424" w:type="dxa"/>
            <w:tcBorders>
              <w:top w:val="single" w:sz="4" w:space="0" w:color="auto"/>
              <w:left w:val="nil"/>
              <w:bottom w:val="single" w:sz="4" w:space="0" w:color="auto"/>
              <w:right w:val="single" w:sz="4" w:space="0" w:color="auto"/>
            </w:tcBorders>
            <w:shd w:val="clear" w:color="auto" w:fill="auto"/>
          </w:tcPr>
          <w:p w14:paraId="30F5129D" w14:textId="77777777" w:rsidR="00036D44" w:rsidRPr="004E0BE8" w:rsidRDefault="00036D44" w:rsidP="002730AC">
            <w:pPr>
              <w:jc w:val="both"/>
              <w:rPr>
                <w:szCs w:val="24"/>
              </w:rPr>
            </w:pPr>
            <w:r w:rsidRPr="004E0BE8">
              <w:rPr>
                <w:szCs w:val="24"/>
              </w:rPr>
              <w:t xml:space="preserve"> </w:t>
            </w:r>
            <w:r w:rsidRPr="004E0BE8">
              <w:rPr>
                <w:b/>
                <w:szCs w:val="24"/>
              </w:rPr>
              <w:t>BOMBA DE VÁCUO ODONTOLÓGICA</w:t>
            </w:r>
            <w:r w:rsidRPr="004E0BE8">
              <w:rPr>
                <w:rStyle w:val="DefaultChar"/>
              </w:rPr>
              <w:t xml:space="preserve"> - Equipamento para sucção de alta potência -  1/2 HP, Bivolt, proteção térmica interna no motor em 130° C,  eixo em inox, capacidade de sucção de 500 mmHg, com contadora, abafador de ruído eficiente, que atenda até 2 consultórios, filtro de entrada da sucção de fácil remoção e limpeza, garantia  de fábrica de 12 meses, turbina de bronze, conjunto de sucção em bronze (flange, rotor e tampa), consumo de água (até 0,4 litros/minuto), consumo energia 1000VA, válvula </w:t>
            </w:r>
            <w:proofErr w:type="spellStart"/>
            <w:r w:rsidRPr="004E0BE8">
              <w:rPr>
                <w:rStyle w:val="DefaultChar"/>
              </w:rPr>
              <w:t>solenóide</w:t>
            </w:r>
            <w:proofErr w:type="spellEnd"/>
            <w:r w:rsidRPr="004E0BE8">
              <w:rPr>
                <w:rStyle w:val="DefaultChar"/>
              </w:rPr>
              <w:t xml:space="preserve"> para acionamento da água, quatro pés niveladores reforçados, voltagem 220 v.</w:t>
            </w:r>
          </w:p>
        </w:tc>
        <w:tc>
          <w:tcPr>
            <w:tcW w:w="936" w:type="dxa"/>
            <w:tcBorders>
              <w:top w:val="single" w:sz="4" w:space="0" w:color="auto"/>
              <w:left w:val="nil"/>
              <w:bottom w:val="single" w:sz="4" w:space="0" w:color="auto"/>
              <w:right w:val="single" w:sz="4" w:space="0" w:color="auto"/>
            </w:tcBorders>
            <w:shd w:val="clear" w:color="auto" w:fill="auto"/>
          </w:tcPr>
          <w:p w14:paraId="44D7D658" w14:textId="77777777" w:rsidR="00036D44" w:rsidRPr="004E0BE8" w:rsidRDefault="00036D44" w:rsidP="002730AC">
            <w:pPr>
              <w:spacing w:before="100" w:beforeAutospacing="1" w:after="100" w:afterAutospacing="1"/>
              <w:jc w:val="center"/>
              <w:rPr>
                <w:szCs w:val="24"/>
              </w:rPr>
            </w:pPr>
          </w:p>
          <w:p w14:paraId="2746C87C" w14:textId="77777777" w:rsidR="00036D44" w:rsidRPr="004E0BE8" w:rsidRDefault="00036D44" w:rsidP="002730AC">
            <w:pPr>
              <w:spacing w:before="100" w:beforeAutospacing="1" w:after="100" w:afterAutospacing="1"/>
              <w:jc w:val="center"/>
              <w:rPr>
                <w:szCs w:val="24"/>
              </w:rPr>
            </w:pPr>
          </w:p>
          <w:p w14:paraId="618600B5" w14:textId="77777777" w:rsidR="00036D44" w:rsidRPr="004E0BE8" w:rsidRDefault="00036D44" w:rsidP="002730AC">
            <w:pPr>
              <w:spacing w:before="100" w:beforeAutospacing="1" w:after="100" w:afterAutospacing="1"/>
              <w:jc w:val="center"/>
              <w:rPr>
                <w:szCs w:val="24"/>
              </w:rPr>
            </w:pPr>
          </w:p>
          <w:p w14:paraId="6CD5FA6A" w14:textId="77777777" w:rsidR="00036D44" w:rsidRPr="004E0BE8" w:rsidRDefault="00036D44" w:rsidP="002730AC">
            <w:pPr>
              <w:spacing w:before="100" w:beforeAutospacing="1" w:after="100" w:afterAutospacing="1"/>
              <w:jc w:val="center"/>
              <w:rPr>
                <w:szCs w:val="24"/>
              </w:rPr>
            </w:pPr>
          </w:p>
          <w:p w14:paraId="67F4AC77" w14:textId="77777777" w:rsidR="00036D44" w:rsidRPr="004E0BE8" w:rsidRDefault="00036D44" w:rsidP="002730AC">
            <w:pPr>
              <w:spacing w:before="100" w:beforeAutospacing="1" w:after="100" w:afterAutospacing="1"/>
              <w:jc w:val="center"/>
              <w:rPr>
                <w:szCs w:val="24"/>
              </w:rPr>
            </w:pPr>
            <w:r w:rsidRPr="004E0BE8">
              <w:rPr>
                <w:szCs w:val="24"/>
              </w:rPr>
              <w:t>UND</w:t>
            </w:r>
          </w:p>
        </w:tc>
        <w:tc>
          <w:tcPr>
            <w:tcW w:w="907" w:type="dxa"/>
            <w:tcBorders>
              <w:top w:val="single" w:sz="4" w:space="0" w:color="auto"/>
              <w:left w:val="nil"/>
              <w:bottom w:val="single" w:sz="4" w:space="0" w:color="auto"/>
              <w:right w:val="single" w:sz="4" w:space="0" w:color="auto"/>
            </w:tcBorders>
            <w:shd w:val="clear" w:color="auto" w:fill="auto"/>
          </w:tcPr>
          <w:p w14:paraId="30894A17" w14:textId="77777777" w:rsidR="00036D44" w:rsidRPr="004E0BE8" w:rsidRDefault="00036D44" w:rsidP="002730AC">
            <w:pPr>
              <w:spacing w:before="100" w:beforeAutospacing="1" w:after="100" w:afterAutospacing="1"/>
              <w:jc w:val="center"/>
              <w:rPr>
                <w:szCs w:val="24"/>
              </w:rPr>
            </w:pPr>
          </w:p>
          <w:p w14:paraId="1DEC2DAC" w14:textId="77777777" w:rsidR="00036D44" w:rsidRPr="004E0BE8" w:rsidRDefault="00036D44" w:rsidP="002730AC">
            <w:pPr>
              <w:spacing w:before="100" w:beforeAutospacing="1" w:after="100" w:afterAutospacing="1"/>
              <w:jc w:val="center"/>
              <w:rPr>
                <w:szCs w:val="24"/>
              </w:rPr>
            </w:pPr>
          </w:p>
          <w:p w14:paraId="08A0E6BF" w14:textId="77777777" w:rsidR="00036D44" w:rsidRPr="004E0BE8" w:rsidRDefault="00036D44" w:rsidP="002730AC">
            <w:pPr>
              <w:spacing w:before="100" w:beforeAutospacing="1" w:after="100" w:afterAutospacing="1"/>
              <w:jc w:val="center"/>
              <w:rPr>
                <w:szCs w:val="24"/>
              </w:rPr>
            </w:pPr>
          </w:p>
          <w:p w14:paraId="1FC0D6E6" w14:textId="77777777" w:rsidR="00036D44" w:rsidRPr="004E0BE8" w:rsidRDefault="00036D44" w:rsidP="002730AC">
            <w:pPr>
              <w:spacing w:before="100" w:beforeAutospacing="1" w:after="100" w:afterAutospacing="1"/>
              <w:jc w:val="center"/>
              <w:rPr>
                <w:szCs w:val="24"/>
              </w:rPr>
            </w:pPr>
          </w:p>
          <w:p w14:paraId="44010128" w14:textId="77777777" w:rsidR="00036D44" w:rsidRPr="004E0BE8" w:rsidRDefault="00036D44" w:rsidP="002730AC">
            <w:pPr>
              <w:spacing w:before="100" w:beforeAutospacing="1" w:after="100" w:afterAutospacing="1"/>
              <w:jc w:val="center"/>
              <w:rPr>
                <w:szCs w:val="24"/>
              </w:rPr>
            </w:pPr>
            <w:r w:rsidRPr="004E0BE8">
              <w:rPr>
                <w:szCs w:val="24"/>
              </w:rPr>
              <w:t>02</w:t>
            </w:r>
          </w:p>
        </w:tc>
        <w:tc>
          <w:tcPr>
            <w:tcW w:w="1208" w:type="dxa"/>
            <w:tcBorders>
              <w:top w:val="single" w:sz="4" w:space="0" w:color="auto"/>
              <w:left w:val="nil"/>
              <w:bottom w:val="single" w:sz="4" w:space="0" w:color="auto"/>
              <w:right w:val="single" w:sz="4" w:space="0" w:color="auto"/>
            </w:tcBorders>
            <w:shd w:val="clear" w:color="auto" w:fill="auto"/>
            <w:vAlign w:val="center"/>
          </w:tcPr>
          <w:p w14:paraId="75963FEF" w14:textId="77777777" w:rsidR="00036D44" w:rsidRPr="004E0BE8" w:rsidRDefault="00036D44" w:rsidP="002730AC">
            <w:pPr>
              <w:spacing w:before="100" w:beforeAutospacing="1" w:after="100" w:afterAutospacing="1"/>
              <w:jc w:val="center"/>
              <w:rPr>
                <w:szCs w:val="24"/>
              </w:rPr>
            </w:pPr>
            <w:r w:rsidRPr="004E0BE8">
              <w:rPr>
                <w:szCs w:val="24"/>
              </w:rPr>
              <w:t>4.716,92</w:t>
            </w:r>
          </w:p>
        </w:tc>
        <w:tc>
          <w:tcPr>
            <w:tcW w:w="1211" w:type="dxa"/>
            <w:tcBorders>
              <w:top w:val="single" w:sz="4" w:space="0" w:color="auto"/>
              <w:left w:val="nil"/>
              <w:bottom w:val="single" w:sz="4" w:space="0" w:color="auto"/>
              <w:right w:val="single" w:sz="4" w:space="0" w:color="auto"/>
            </w:tcBorders>
            <w:shd w:val="clear" w:color="auto" w:fill="auto"/>
            <w:vAlign w:val="center"/>
          </w:tcPr>
          <w:p w14:paraId="201F9CF3" w14:textId="77777777" w:rsidR="00036D44" w:rsidRPr="004E0BE8" w:rsidRDefault="00036D44" w:rsidP="002730AC">
            <w:pPr>
              <w:spacing w:before="100" w:beforeAutospacing="1" w:after="100" w:afterAutospacing="1"/>
              <w:jc w:val="center"/>
              <w:rPr>
                <w:szCs w:val="24"/>
              </w:rPr>
            </w:pPr>
            <w:r w:rsidRPr="004E0BE8">
              <w:rPr>
                <w:szCs w:val="24"/>
              </w:rPr>
              <w:t>9.433,84</w:t>
            </w:r>
          </w:p>
        </w:tc>
      </w:tr>
      <w:tr w:rsidR="00036D44" w:rsidRPr="004E0BE8" w14:paraId="5DD4BA9E"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3E268AEB" w14:textId="77777777" w:rsidR="00036D44" w:rsidRPr="004E0BE8" w:rsidRDefault="00036D44" w:rsidP="002730AC">
            <w:pPr>
              <w:jc w:val="center"/>
              <w:rPr>
                <w:szCs w:val="24"/>
              </w:rPr>
            </w:pPr>
            <w:r w:rsidRPr="004E0BE8">
              <w:rPr>
                <w:szCs w:val="24"/>
              </w:rPr>
              <w:t>2</w:t>
            </w:r>
          </w:p>
        </w:tc>
        <w:tc>
          <w:tcPr>
            <w:tcW w:w="4424" w:type="dxa"/>
            <w:tcBorders>
              <w:top w:val="single" w:sz="4" w:space="0" w:color="auto"/>
              <w:left w:val="nil"/>
              <w:bottom w:val="single" w:sz="4" w:space="0" w:color="auto"/>
              <w:right w:val="single" w:sz="4" w:space="0" w:color="auto"/>
            </w:tcBorders>
            <w:shd w:val="clear" w:color="auto" w:fill="auto"/>
          </w:tcPr>
          <w:p w14:paraId="67AC2353" w14:textId="77777777" w:rsidR="00036D44" w:rsidRPr="004E0BE8" w:rsidRDefault="00036D44" w:rsidP="002730AC">
            <w:pPr>
              <w:jc w:val="both"/>
              <w:rPr>
                <w:rStyle w:val="DefaultChar"/>
              </w:rPr>
            </w:pPr>
            <w:r w:rsidRPr="004E0BE8">
              <w:rPr>
                <w:b/>
                <w:szCs w:val="24"/>
              </w:rPr>
              <w:t>DOPPLER FETAL ULTRASSÔNICO</w:t>
            </w:r>
            <w:r w:rsidRPr="004E0BE8">
              <w:rPr>
                <w:rStyle w:val="DefaultChar"/>
              </w:rPr>
              <w:t xml:space="preserve"> - Permite a detecção do coração do feto desde a 10ª semana de gestação, possibilita a avaliação do ritmo cardíaco e a detecção de gestações múltiplas, permite detecção do som da placenta a partir da 24ª semana, permitindo o diagnóstico de placenta prévia. Características mínimas: Tipo</w:t>
            </w:r>
            <w:r w:rsidRPr="004E0BE8">
              <w:rPr>
                <w:rStyle w:val="DefaultChar"/>
              </w:rPr>
              <w:tab/>
              <w:t>Mesa, Tipo de transdutor Fetal, Frequência (MHz)</w:t>
            </w:r>
            <w:r w:rsidRPr="004E0BE8">
              <w:rPr>
                <w:rStyle w:val="DefaultChar"/>
              </w:rPr>
              <w:tab/>
              <w:t xml:space="preserve">2 MHz ± 10%, Diâmetro do foco Ultrassônico 50mm, Profundidade do feixe Ultrassônico de 200mm,  Faixa de medição (BPM) 50 a 240 </w:t>
            </w:r>
            <w:r w:rsidRPr="004E0BE8">
              <w:rPr>
                <w:rStyle w:val="DefaultChar"/>
              </w:rPr>
              <w:lastRenderedPageBreak/>
              <w:t>bpm, Display digital, Bateria interna, Bateria recarregável, Carregador inteligente integrado,  Potência</w:t>
            </w:r>
            <w:r w:rsidRPr="004E0BE8">
              <w:rPr>
                <w:rStyle w:val="DefaultChar"/>
              </w:rPr>
              <w:tab/>
              <w:t xml:space="preserve">32VA / 15W,  Potência ultrassônica &lt; 5mW/cm², Autonomia da bateria de 5 horas de uso contínuo, Saída para fone de ouvido, Desligamento Automático após 1 minuto sem uso, Controle de Volume e Tonalidade, 01 Transdutor 2MHZ, 01 Frasco de gel,  Cabo de alimentação, Manual de instruções, Registro na ANVISA. Garantia de 1 ano. </w:t>
            </w:r>
          </w:p>
          <w:p w14:paraId="51D40BB5" w14:textId="77777777" w:rsidR="00036D44" w:rsidRPr="004E0BE8" w:rsidRDefault="00036D44" w:rsidP="002730AC">
            <w:pPr>
              <w:jc w:val="both"/>
              <w:rPr>
                <w:szCs w:val="24"/>
              </w:rPr>
            </w:pPr>
          </w:p>
        </w:tc>
        <w:tc>
          <w:tcPr>
            <w:tcW w:w="936" w:type="dxa"/>
            <w:tcBorders>
              <w:top w:val="single" w:sz="4" w:space="0" w:color="auto"/>
              <w:left w:val="nil"/>
              <w:bottom w:val="single" w:sz="4" w:space="0" w:color="auto"/>
              <w:right w:val="single" w:sz="4" w:space="0" w:color="auto"/>
            </w:tcBorders>
            <w:shd w:val="clear" w:color="auto" w:fill="auto"/>
          </w:tcPr>
          <w:p w14:paraId="4ED1EF73" w14:textId="77777777" w:rsidR="00036D44" w:rsidRPr="004E0BE8" w:rsidRDefault="00036D44" w:rsidP="002730AC">
            <w:pPr>
              <w:jc w:val="center"/>
              <w:rPr>
                <w:szCs w:val="24"/>
              </w:rPr>
            </w:pPr>
          </w:p>
          <w:p w14:paraId="66DC00AB" w14:textId="77777777" w:rsidR="00036D44" w:rsidRPr="004E0BE8" w:rsidRDefault="00036D44" w:rsidP="002730AC">
            <w:pPr>
              <w:jc w:val="center"/>
              <w:rPr>
                <w:szCs w:val="24"/>
              </w:rPr>
            </w:pPr>
          </w:p>
          <w:p w14:paraId="21127D8F" w14:textId="77777777" w:rsidR="00036D44" w:rsidRPr="004E0BE8" w:rsidRDefault="00036D44" w:rsidP="002730AC">
            <w:pPr>
              <w:jc w:val="center"/>
              <w:rPr>
                <w:szCs w:val="24"/>
              </w:rPr>
            </w:pPr>
          </w:p>
          <w:p w14:paraId="5D679DD4" w14:textId="77777777" w:rsidR="00036D44" w:rsidRPr="004E0BE8" w:rsidRDefault="00036D44" w:rsidP="002730AC">
            <w:pPr>
              <w:jc w:val="center"/>
              <w:rPr>
                <w:szCs w:val="24"/>
              </w:rPr>
            </w:pPr>
          </w:p>
          <w:p w14:paraId="6B1EC7C6" w14:textId="77777777" w:rsidR="00036D44" w:rsidRPr="004E0BE8" w:rsidRDefault="00036D44" w:rsidP="002730AC">
            <w:pPr>
              <w:jc w:val="center"/>
              <w:rPr>
                <w:szCs w:val="24"/>
              </w:rPr>
            </w:pPr>
          </w:p>
          <w:p w14:paraId="16E2D724" w14:textId="77777777" w:rsidR="00036D44" w:rsidRPr="004E0BE8" w:rsidRDefault="00036D44" w:rsidP="002730AC">
            <w:pPr>
              <w:jc w:val="center"/>
              <w:rPr>
                <w:szCs w:val="24"/>
              </w:rPr>
            </w:pPr>
          </w:p>
          <w:p w14:paraId="17643C40" w14:textId="77777777" w:rsidR="00036D44" w:rsidRPr="004E0BE8" w:rsidRDefault="00036D44" w:rsidP="002730AC">
            <w:pPr>
              <w:jc w:val="center"/>
              <w:rPr>
                <w:szCs w:val="24"/>
              </w:rPr>
            </w:pPr>
          </w:p>
          <w:p w14:paraId="7B681141" w14:textId="77777777" w:rsidR="00036D44" w:rsidRPr="004E0BE8" w:rsidRDefault="00036D44" w:rsidP="002730AC">
            <w:pPr>
              <w:jc w:val="center"/>
              <w:rPr>
                <w:szCs w:val="24"/>
              </w:rPr>
            </w:pPr>
          </w:p>
          <w:p w14:paraId="626AD8AE" w14:textId="77777777" w:rsidR="00036D44" w:rsidRPr="004E0BE8" w:rsidRDefault="00036D44" w:rsidP="002730AC">
            <w:pPr>
              <w:jc w:val="center"/>
              <w:rPr>
                <w:szCs w:val="24"/>
              </w:rPr>
            </w:pPr>
            <w:r w:rsidRPr="004E0BE8">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380784F8" w14:textId="77777777" w:rsidR="00036D44" w:rsidRPr="004E0BE8" w:rsidRDefault="00036D44" w:rsidP="002730AC">
            <w:pPr>
              <w:jc w:val="center"/>
              <w:rPr>
                <w:szCs w:val="24"/>
              </w:rPr>
            </w:pPr>
          </w:p>
          <w:p w14:paraId="1384FE4E" w14:textId="77777777" w:rsidR="00036D44" w:rsidRPr="004E0BE8" w:rsidRDefault="00036D44" w:rsidP="002730AC">
            <w:pPr>
              <w:jc w:val="center"/>
              <w:rPr>
                <w:szCs w:val="24"/>
              </w:rPr>
            </w:pPr>
          </w:p>
          <w:p w14:paraId="701CB280" w14:textId="77777777" w:rsidR="00036D44" w:rsidRPr="004E0BE8" w:rsidRDefault="00036D44" w:rsidP="002730AC">
            <w:pPr>
              <w:jc w:val="center"/>
              <w:rPr>
                <w:szCs w:val="24"/>
              </w:rPr>
            </w:pPr>
          </w:p>
          <w:p w14:paraId="17F8D33C" w14:textId="77777777" w:rsidR="00036D44" w:rsidRPr="004E0BE8" w:rsidRDefault="00036D44" w:rsidP="002730AC">
            <w:pPr>
              <w:jc w:val="center"/>
              <w:rPr>
                <w:szCs w:val="24"/>
              </w:rPr>
            </w:pPr>
          </w:p>
          <w:p w14:paraId="3FCC6CA7" w14:textId="77777777" w:rsidR="00036D44" w:rsidRPr="004E0BE8" w:rsidRDefault="00036D44" w:rsidP="002730AC">
            <w:pPr>
              <w:jc w:val="center"/>
              <w:rPr>
                <w:szCs w:val="24"/>
              </w:rPr>
            </w:pPr>
          </w:p>
          <w:p w14:paraId="207123ED" w14:textId="77777777" w:rsidR="00036D44" w:rsidRPr="004E0BE8" w:rsidRDefault="00036D44" w:rsidP="002730AC">
            <w:pPr>
              <w:jc w:val="center"/>
              <w:rPr>
                <w:szCs w:val="24"/>
              </w:rPr>
            </w:pPr>
          </w:p>
          <w:p w14:paraId="2F7C0C19" w14:textId="77777777" w:rsidR="00036D44" w:rsidRPr="004E0BE8" w:rsidRDefault="00036D44" w:rsidP="002730AC">
            <w:pPr>
              <w:jc w:val="center"/>
              <w:rPr>
                <w:szCs w:val="24"/>
              </w:rPr>
            </w:pPr>
          </w:p>
          <w:p w14:paraId="44E8DC1F" w14:textId="77777777" w:rsidR="00036D44" w:rsidRPr="004E0BE8" w:rsidRDefault="00036D44" w:rsidP="002730AC">
            <w:pPr>
              <w:jc w:val="center"/>
              <w:rPr>
                <w:szCs w:val="24"/>
              </w:rPr>
            </w:pPr>
          </w:p>
          <w:p w14:paraId="34515E37" w14:textId="77777777" w:rsidR="00036D44" w:rsidRPr="004E0BE8" w:rsidRDefault="00036D44" w:rsidP="002730AC">
            <w:pPr>
              <w:jc w:val="center"/>
              <w:rPr>
                <w:szCs w:val="24"/>
              </w:rPr>
            </w:pPr>
            <w:r w:rsidRPr="004E0BE8">
              <w:rPr>
                <w:szCs w:val="24"/>
              </w:rPr>
              <w:t>03</w:t>
            </w:r>
          </w:p>
        </w:tc>
        <w:tc>
          <w:tcPr>
            <w:tcW w:w="1208" w:type="dxa"/>
            <w:tcBorders>
              <w:top w:val="single" w:sz="4" w:space="0" w:color="auto"/>
              <w:left w:val="nil"/>
              <w:bottom w:val="single" w:sz="4" w:space="0" w:color="auto"/>
              <w:right w:val="single" w:sz="4" w:space="0" w:color="auto"/>
            </w:tcBorders>
            <w:shd w:val="clear" w:color="auto" w:fill="auto"/>
            <w:vAlign w:val="center"/>
          </w:tcPr>
          <w:p w14:paraId="30982C5D" w14:textId="77777777" w:rsidR="00036D44" w:rsidRPr="004E0BE8" w:rsidRDefault="00036D44" w:rsidP="002730AC">
            <w:pPr>
              <w:jc w:val="center"/>
              <w:rPr>
                <w:szCs w:val="24"/>
              </w:rPr>
            </w:pPr>
          </w:p>
          <w:p w14:paraId="58EAB118" w14:textId="77777777" w:rsidR="00036D44" w:rsidRPr="004E0BE8" w:rsidRDefault="00036D44" w:rsidP="002730AC">
            <w:pPr>
              <w:jc w:val="center"/>
              <w:rPr>
                <w:szCs w:val="24"/>
              </w:rPr>
            </w:pPr>
          </w:p>
          <w:p w14:paraId="3E98C03C" w14:textId="77777777" w:rsidR="00036D44" w:rsidRPr="004E0BE8" w:rsidRDefault="00036D44" w:rsidP="002730AC">
            <w:pPr>
              <w:jc w:val="center"/>
              <w:rPr>
                <w:szCs w:val="24"/>
              </w:rPr>
            </w:pPr>
          </w:p>
          <w:p w14:paraId="05138176" w14:textId="77777777" w:rsidR="00036D44" w:rsidRPr="004E0BE8" w:rsidRDefault="00036D44" w:rsidP="002730AC">
            <w:pPr>
              <w:jc w:val="center"/>
              <w:rPr>
                <w:szCs w:val="24"/>
              </w:rPr>
            </w:pPr>
          </w:p>
          <w:p w14:paraId="585A402A" w14:textId="77777777" w:rsidR="00036D44" w:rsidRPr="004E0BE8" w:rsidRDefault="00036D44" w:rsidP="002730AC">
            <w:pPr>
              <w:jc w:val="center"/>
              <w:rPr>
                <w:szCs w:val="24"/>
              </w:rPr>
            </w:pPr>
          </w:p>
          <w:p w14:paraId="195C8338" w14:textId="77777777" w:rsidR="00036D44" w:rsidRPr="004E0BE8" w:rsidRDefault="00036D44" w:rsidP="002730AC">
            <w:pPr>
              <w:jc w:val="center"/>
              <w:rPr>
                <w:szCs w:val="24"/>
              </w:rPr>
            </w:pPr>
            <w:r w:rsidRPr="004E0BE8">
              <w:rPr>
                <w:szCs w:val="24"/>
              </w:rPr>
              <w:t>1.567,09</w:t>
            </w:r>
          </w:p>
        </w:tc>
        <w:tc>
          <w:tcPr>
            <w:tcW w:w="1211" w:type="dxa"/>
            <w:tcBorders>
              <w:top w:val="single" w:sz="4" w:space="0" w:color="auto"/>
              <w:left w:val="nil"/>
              <w:bottom w:val="single" w:sz="4" w:space="0" w:color="auto"/>
              <w:right w:val="single" w:sz="4" w:space="0" w:color="auto"/>
            </w:tcBorders>
            <w:shd w:val="clear" w:color="auto" w:fill="auto"/>
            <w:vAlign w:val="center"/>
          </w:tcPr>
          <w:p w14:paraId="0D22CDC5" w14:textId="77777777" w:rsidR="00036D44" w:rsidRPr="004E0BE8" w:rsidRDefault="00036D44" w:rsidP="002730AC">
            <w:pPr>
              <w:jc w:val="center"/>
              <w:rPr>
                <w:szCs w:val="24"/>
              </w:rPr>
            </w:pPr>
            <w:r w:rsidRPr="004E0BE8">
              <w:rPr>
                <w:szCs w:val="24"/>
              </w:rPr>
              <w:t xml:space="preserve"> </w:t>
            </w:r>
          </w:p>
          <w:p w14:paraId="0B3CAA8E" w14:textId="77777777" w:rsidR="00036D44" w:rsidRPr="004E0BE8" w:rsidRDefault="00036D44" w:rsidP="002730AC">
            <w:pPr>
              <w:jc w:val="center"/>
              <w:rPr>
                <w:szCs w:val="24"/>
              </w:rPr>
            </w:pPr>
          </w:p>
          <w:p w14:paraId="3167AE9A" w14:textId="77777777" w:rsidR="00036D44" w:rsidRPr="004E0BE8" w:rsidRDefault="00036D44" w:rsidP="002730AC">
            <w:pPr>
              <w:jc w:val="center"/>
              <w:rPr>
                <w:szCs w:val="24"/>
              </w:rPr>
            </w:pPr>
          </w:p>
          <w:p w14:paraId="71A21971" w14:textId="77777777" w:rsidR="00036D44" w:rsidRPr="004E0BE8" w:rsidRDefault="00036D44" w:rsidP="002730AC">
            <w:pPr>
              <w:jc w:val="center"/>
              <w:rPr>
                <w:szCs w:val="24"/>
              </w:rPr>
            </w:pPr>
          </w:p>
          <w:p w14:paraId="72B6F989" w14:textId="77777777" w:rsidR="00036D44" w:rsidRPr="004E0BE8" w:rsidRDefault="00036D44" w:rsidP="002730AC">
            <w:pPr>
              <w:jc w:val="center"/>
              <w:rPr>
                <w:szCs w:val="24"/>
              </w:rPr>
            </w:pPr>
          </w:p>
          <w:p w14:paraId="708FF5C7" w14:textId="77777777" w:rsidR="00036D44" w:rsidRPr="004E0BE8" w:rsidRDefault="00036D44" w:rsidP="002730AC">
            <w:pPr>
              <w:jc w:val="center"/>
              <w:rPr>
                <w:szCs w:val="24"/>
              </w:rPr>
            </w:pPr>
            <w:r w:rsidRPr="004E0BE8">
              <w:rPr>
                <w:szCs w:val="24"/>
              </w:rPr>
              <w:t>4.701,27</w:t>
            </w:r>
          </w:p>
        </w:tc>
      </w:tr>
      <w:tr w:rsidR="00036D44" w:rsidRPr="004E0BE8" w14:paraId="14F39EED"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45082BD2" w14:textId="77777777" w:rsidR="00036D44" w:rsidRPr="004E0BE8" w:rsidRDefault="00036D44" w:rsidP="002730AC">
            <w:pPr>
              <w:jc w:val="center"/>
              <w:rPr>
                <w:szCs w:val="24"/>
              </w:rPr>
            </w:pPr>
            <w:r w:rsidRPr="004E0BE8">
              <w:rPr>
                <w:szCs w:val="24"/>
              </w:rPr>
              <w:t>3</w:t>
            </w:r>
          </w:p>
        </w:tc>
        <w:tc>
          <w:tcPr>
            <w:tcW w:w="4424" w:type="dxa"/>
            <w:tcBorders>
              <w:top w:val="single" w:sz="4" w:space="0" w:color="auto"/>
              <w:left w:val="nil"/>
              <w:bottom w:val="single" w:sz="4" w:space="0" w:color="auto"/>
              <w:right w:val="single" w:sz="4" w:space="0" w:color="auto"/>
            </w:tcBorders>
            <w:shd w:val="clear" w:color="auto" w:fill="auto"/>
          </w:tcPr>
          <w:p w14:paraId="6585EAC2" w14:textId="77777777" w:rsidR="00036D44" w:rsidRPr="004E0BE8" w:rsidRDefault="00036D44" w:rsidP="002730AC">
            <w:pPr>
              <w:jc w:val="both"/>
              <w:rPr>
                <w:szCs w:val="24"/>
              </w:rPr>
            </w:pPr>
            <w:r w:rsidRPr="004E0BE8">
              <w:rPr>
                <w:b/>
                <w:szCs w:val="24"/>
              </w:rPr>
              <w:t>FOTOPOLIMERIZADOR SEM FIO</w:t>
            </w:r>
            <w:r w:rsidRPr="004E0BE8">
              <w:rPr>
                <w:rStyle w:val="DefaultChar"/>
              </w:rPr>
              <w:t xml:space="preserve"> – características:  LED de alta potência.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não necessita de ventilação forçada; Radiômetro interno automático: Controla eletronicamente a potência de luz; Ponteira de </w:t>
            </w:r>
            <w:proofErr w:type="spellStart"/>
            <w:r w:rsidRPr="004E0BE8">
              <w:rPr>
                <w:rStyle w:val="DefaultChar"/>
              </w:rPr>
              <w:t>fotopolimerização</w:t>
            </w:r>
            <w:proofErr w:type="spellEnd"/>
            <w:r w:rsidRPr="004E0BE8">
              <w:rPr>
                <w:rStyle w:val="DefaultChar"/>
              </w:rPr>
              <w:t xml:space="preserve"> confeccionada em fibra óptica orientada (sem fuga de luz), </w:t>
            </w:r>
            <w:proofErr w:type="spellStart"/>
            <w:r w:rsidRPr="004E0BE8">
              <w:rPr>
                <w:rStyle w:val="DefaultChar"/>
              </w:rPr>
              <w:t>autoclavável</w:t>
            </w:r>
            <w:proofErr w:type="spellEnd"/>
            <w:r w:rsidRPr="004E0BE8">
              <w:rPr>
                <w:rStyle w:val="DefaultChar"/>
              </w:rPr>
              <w:t xml:space="preserve"> a 134ºC e com giro de 360º; Sistema stand </w:t>
            </w:r>
            <w:proofErr w:type="spellStart"/>
            <w:r w:rsidRPr="004E0BE8">
              <w:rPr>
                <w:rStyle w:val="DefaultChar"/>
              </w:rPr>
              <w:t>by</w:t>
            </w:r>
            <w:proofErr w:type="spellEnd"/>
            <w:r w:rsidRPr="004E0BE8">
              <w:rPr>
                <w:rStyle w:val="DefaultChar"/>
              </w:rPr>
              <w:t xml:space="preserve"> que desliga automaticamente após 2 minutos sem uso; Modos de Uso: Rampa, contínuo, pulsado. Função </w:t>
            </w:r>
            <w:proofErr w:type="spellStart"/>
            <w:r w:rsidRPr="004E0BE8">
              <w:rPr>
                <w:rStyle w:val="DefaultChar"/>
              </w:rPr>
              <w:t>Ortho</w:t>
            </w:r>
            <w:proofErr w:type="spellEnd"/>
            <w:r w:rsidRPr="004E0BE8">
              <w:rPr>
                <w:rStyle w:val="DefaultChar"/>
              </w:rPr>
              <w:t xml:space="preserve">; Frequência: 50/60 Hz; Comprimento de onda: 420 </w:t>
            </w:r>
            <w:proofErr w:type="gramStart"/>
            <w:r w:rsidRPr="004E0BE8">
              <w:rPr>
                <w:rStyle w:val="DefaultChar"/>
              </w:rPr>
              <w:t>à</w:t>
            </w:r>
            <w:proofErr w:type="gramEnd"/>
            <w:r w:rsidRPr="004E0BE8">
              <w:rPr>
                <w:rStyle w:val="DefaultChar"/>
              </w:rPr>
              <w:t xml:space="preserve"> 480 </w:t>
            </w:r>
            <w:proofErr w:type="spellStart"/>
            <w:r w:rsidRPr="004E0BE8">
              <w:rPr>
                <w:rStyle w:val="DefaultChar"/>
              </w:rPr>
              <w:t>nm</w:t>
            </w:r>
            <w:proofErr w:type="spellEnd"/>
            <w:r w:rsidRPr="004E0BE8">
              <w:rPr>
                <w:rStyle w:val="DefaultChar"/>
              </w:rPr>
              <w:t xml:space="preserve">; Bateria: 3,7V – 750 </w:t>
            </w:r>
            <w:proofErr w:type="spellStart"/>
            <w:r w:rsidRPr="004E0BE8">
              <w:rPr>
                <w:rStyle w:val="DefaultChar"/>
              </w:rPr>
              <w:t>mA</w:t>
            </w:r>
            <w:proofErr w:type="spellEnd"/>
            <w:r w:rsidRPr="004E0BE8">
              <w:rPr>
                <w:rStyle w:val="DefaultChar"/>
              </w:rPr>
              <w:t>; Potência de luz: 1250 mW/cm² e 1700mW/cm² Registro vigente na ANVISA.</w:t>
            </w:r>
          </w:p>
        </w:tc>
        <w:tc>
          <w:tcPr>
            <w:tcW w:w="936" w:type="dxa"/>
            <w:tcBorders>
              <w:top w:val="single" w:sz="4" w:space="0" w:color="auto"/>
              <w:left w:val="nil"/>
              <w:bottom w:val="single" w:sz="4" w:space="0" w:color="auto"/>
              <w:right w:val="single" w:sz="4" w:space="0" w:color="auto"/>
            </w:tcBorders>
            <w:shd w:val="clear" w:color="auto" w:fill="auto"/>
          </w:tcPr>
          <w:p w14:paraId="5D8BFBA7" w14:textId="77777777" w:rsidR="00036D44" w:rsidRPr="004E0BE8" w:rsidRDefault="00036D44" w:rsidP="002730AC">
            <w:pPr>
              <w:jc w:val="center"/>
              <w:rPr>
                <w:szCs w:val="24"/>
              </w:rPr>
            </w:pPr>
          </w:p>
          <w:p w14:paraId="5E421413" w14:textId="77777777" w:rsidR="00036D44" w:rsidRPr="004E0BE8" w:rsidRDefault="00036D44" w:rsidP="002730AC">
            <w:pPr>
              <w:jc w:val="center"/>
              <w:rPr>
                <w:szCs w:val="24"/>
              </w:rPr>
            </w:pPr>
          </w:p>
          <w:p w14:paraId="28091803" w14:textId="77777777" w:rsidR="00036D44" w:rsidRPr="004E0BE8" w:rsidRDefault="00036D44" w:rsidP="002730AC">
            <w:pPr>
              <w:jc w:val="center"/>
              <w:rPr>
                <w:szCs w:val="24"/>
              </w:rPr>
            </w:pPr>
          </w:p>
          <w:p w14:paraId="7FEAEF45" w14:textId="77777777" w:rsidR="00036D44" w:rsidRPr="004E0BE8" w:rsidRDefault="00036D44" w:rsidP="002730AC">
            <w:pPr>
              <w:jc w:val="center"/>
              <w:rPr>
                <w:szCs w:val="24"/>
              </w:rPr>
            </w:pPr>
          </w:p>
          <w:p w14:paraId="72EA3581" w14:textId="77777777" w:rsidR="00036D44" w:rsidRPr="004E0BE8" w:rsidRDefault="00036D44" w:rsidP="002730AC">
            <w:pPr>
              <w:jc w:val="center"/>
              <w:rPr>
                <w:szCs w:val="24"/>
              </w:rPr>
            </w:pPr>
          </w:p>
          <w:p w14:paraId="1E13976B" w14:textId="77777777" w:rsidR="00036D44" w:rsidRPr="004E0BE8" w:rsidRDefault="00036D44" w:rsidP="002730AC">
            <w:pPr>
              <w:jc w:val="center"/>
              <w:rPr>
                <w:szCs w:val="24"/>
              </w:rPr>
            </w:pPr>
          </w:p>
          <w:p w14:paraId="70A49998" w14:textId="77777777" w:rsidR="00036D44" w:rsidRPr="004E0BE8" w:rsidRDefault="00036D44" w:rsidP="002730AC">
            <w:pPr>
              <w:jc w:val="center"/>
              <w:rPr>
                <w:szCs w:val="24"/>
              </w:rPr>
            </w:pPr>
          </w:p>
          <w:p w14:paraId="75A53F1F" w14:textId="77777777" w:rsidR="00036D44" w:rsidRPr="004E0BE8" w:rsidRDefault="00036D44" w:rsidP="002730AC">
            <w:pPr>
              <w:jc w:val="center"/>
              <w:rPr>
                <w:szCs w:val="24"/>
              </w:rPr>
            </w:pPr>
          </w:p>
          <w:p w14:paraId="5F737F79" w14:textId="77777777" w:rsidR="00036D44" w:rsidRPr="004E0BE8" w:rsidRDefault="00036D44" w:rsidP="002730AC">
            <w:pPr>
              <w:jc w:val="center"/>
              <w:rPr>
                <w:szCs w:val="24"/>
              </w:rPr>
            </w:pPr>
            <w:r w:rsidRPr="004E0BE8">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6CEE1E7E" w14:textId="77777777" w:rsidR="00036D44" w:rsidRPr="004E0BE8" w:rsidRDefault="00036D44" w:rsidP="002730AC">
            <w:pPr>
              <w:jc w:val="center"/>
              <w:rPr>
                <w:szCs w:val="24"/>
              </w:rPr>
            </w:pPr>
          </w:p>
          <w:p w14:paraId="0614CA4D" w14:textId="77777777" w:rsidR="00036D44" w:rsidRPr="004E0BE8" w:rsidRDefault="00036D44" w:rsidP="002730AC">
            <w:pPr>
              <w:jc w:val="center"/>
              <w:rPr>
                <w:szCs w:val="24"/>
              </w:rPr>
            </w:pPr>
          </w:p>
          <w:p w14:paraId="66A1AFA2" w14:textId="77777777" w:rsidR="00036D44" w:rsidRPr="004E0BE8" w:rsidRDefault="00036D44" w:rsidP="002730AC">
            <w:pPr>
              <w:jc w:val="center"/>
              <w:rPr>
                <w:szCs w:val="24"/>
              </w:rPr>
            </w:pPr>
          </w:p>
          <w:p w14:paraId="63DBB483" w14:textId="77777777" w:rsidR="00036D44" w:rsidRPr="004E0BE8" w:rsidRDefault="00036D44" w:rsidP="002730AC">
            <w:pPr>
              <w:jc w:val="center"/>
              <w:rPr>
                <w:szCs w:val="24"/>
              </w:rPr>
            </w:pPr>
          </w:p>
          <w:p w14:paraId="7EA8FD8C" w14:textId="77777777" w:rsidR="00036D44" w:rsidRPr="004E0BE8" w:rsidRDefault="00036D44" w:rsidP="002730AC">
            <w:pPr>
              <w:jc w:val="center"/>
              <w:rPr>
                <w:szCs w:val="24"/>
              </w:rPr>
            </w:pPr>
          </w:p>
          <w:p w14:paraId="3413DCA5" w14:textId="77777777" w:rsidR="00036D44" w:rsidRPr="004E0BE8" w:rsidRDefault="00036D44" w:rsidP="002730AC">
            <w:pPr>
              <w:jc w:val="center"/>
              <w:rPr>
                <w:szCs w:val="24"/>
              </w:rPr>
            </w:pPr>
          </w:p>
          <w:p w14:paraId="79047849" w14:textId="77777777" w:rsidR="00036D44" w:rsidRPr="004E0BE8" w:rsidRDefault="00036D44" w:rsidP="002730AC">
            <w:pPr>
              <w:jc w:val="center"/>
              <w:rPr>
                <w:szCs w:val="24"/>
              </w:rPr>
            </w:pPr>
          </w:p>
          <w:p w14:paraId="3B877A43" w14:textId="77777777" w:rsidR="00036D44" w:rsidRPr="004E0BE8" w:rsidRDefault="00036D44" w:rsidP="002730AC">
            <w:pPr>
              <w:jc w:val="center"/>
              <w:rPr>
                <w:szCs w:val="24"/>
              </w:rPr>
            </w:pPr>
          </w:p>
          <w:p w14:paraId="576A2BFD" w14:textId="77777777" w:rsidR="00036D44" w:rsidRPr="004E0BE8" w:rsidRDefault="00036D44" w:rsidP="002730AC">
            <w:pPr>
              <w:jc w:val="center"/>
              <w:rPr>
                <w:szCs w:val="24"/>
              </w:rPr>
            </w:pPr>
            <w:r w:rsidRPr="004E0BE8">
              <w:rPr>
                <w:szCs w:val="24"/>
              </w:rPr>
              <w:t>03</w:t>
            </w:r>
          </w:p>
        </w:tc>
        <w:tc>
          <w:tcPr>
            <w:tcW w:w="1208" w:type="dxa"/>
            <w:tcBorders>
              <w:top w:val="single" w:sz="4" w:space="0" w:color="auto"/>
              <w:left w:val="nil"/>
              <w:bottom w:val="single" w:sz="4" w:space="0" w:color="auto"/>
              <w:right w:val="single" w:sz="4" w:space="0" w:color="auto"/>
            </w:tcBorders>
            <w:shd w:val="clear" w:color="auto" w:fill="auto"/>
            <w:vAlign w:val="center"/>
          </w:tcPr>
          <w:p w14:paraId="1F2665F9" w14:textId="77777777" w:rsidR="00036D44" w:rsidRPr="004E0BE8" w:rsidRDefault="00036D44" w:rsidP="002730AC">
            <w:pPr>
              <w:jc w:val="center"/>
              <w:rPr>
                <w:szCs w:val="24"/>
              </w:rPr>
            </w:pPr>
            <w:r w:rsidRPr="004E0BE8">
              <w:rPr>
                <w:szCs w:val="24"/>
              </w:rPr>
              <w:t>984,01</w:t>
            </w:r>
          </w:p>
        </w:tc>
        <w:tc>
          <w:tcPr>
            <w:tcW w:w="1211" w:type="dxa"/>
            <w:tcBorders>
              <w:top w:val="single" w:sz="4" w:space="0" w:color="auto"/>
              <w:left w:val="nil"/>
              <w:bottom w:val="single" w:sz="4" w:space="0" w:color="auto"/>
              <w:right w:val="single" w:sz="4" w:space="0" w:color="auto"/>
            </w:tcBorders>
            <w:shd w:val="clear" w:color="auto" w:fill="auto"/>
            <w:vAlign w:val="center"/>
          </w:tcPr>
          <w:p w14:paraId="1F22CBDD" w14:textId="77777777" w:rsidR="00036D44" w:rsidRPr="004E0BE8" w:rsidRDefault="00036D44" w:rsidP="002730AC">
            <w:pPr>
              <w:jc w:val="center"/>
              <w:rPr>
                <w:szCs w:val="24"/>
              </w:rPr>
            </w:pPr>
            <w:r w:rsidRPr="004E0BE8">
              <w:rPr>
                <w:szCs w:val="24"/>
              </w:rPr>
              <w:t>2.952,03</w:t>
            </w:r>
          </w:p>
        </w:tc>
      </w:tr>
      <w:tr w:rsidR="00036D44" w:rsidRPr="004E0BE8" w14:paraId="660492B2"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124A211" w14:textId="77777777" w:rsidR="00036D44" w:rsidRPr="004E0BE8" w:rsidRDefault="00036D44" w:rsidP="002730AC">
            <w:pPr>
              <w:jc w:val="center"/>
              <w:rPr>
                <w:szCs w:val="24"/>
              </w:rPr>
            </w:pPr>
            <w:r w:rsidRPr="004E0BE8">
              <w:rPr>
                <w:szCs w:val="24"/>
              </w:rPr>
              <w:lastRenderedPageBreak/>
              <w:t>4</w:t>
            </w:r>
          </w:p>
        </w:tc>
        <w:tc>
          <w:tcPr>
            <w:tcW w:w="4424" w:type="dxa"/>
            <w:tcBorders>
              <w:top w:val="single" w:sz="4" w:space="0" w:color="auto"/>
              <w:left w:val="nil"/>
              <w:bottom w:val="single" w:sz="4" w:space="0" w:color="auto"/>
              <w:right w:val="single" w:sz="4" w:space="0" w:color="auto"/>
            </w:tcBorders>
            <w:shd w:val="clear" w:color="auto" w:fill="auto"/>
          </w:tcPr>
          <w:p w14:paraId="556A5A50" w14:textId="77777777" w:rsidR="00036D44" w:rsidRPr="004E0BE8" w:rsidRDefault="00036D44" w:rsidP="002730AC">
            <w:pPr>
              <w:jc w:val="both"/>
              <w:rPr>
                <w:szCs w:val="24"/>
              </w:rPr>
            </w:pPr>
            <w:r w:rsidRPr="004E0BE8">
              <w:rPr>
                <w:b/>
                <w:szCs w:val="24"/>
              </w:rPr>
              <w:t>COLPOSCÓPIO BINOCULAR DE AUMENTO FIXO EM 16X, 5 RODÍZIOS E BRAÇO ARTICULÁVEL</w:t>
            </w:r>
            <w:r w:rsidRPr="004E0BE8">
              <w:rPr>
                <w:rStyle w:val="DefaultChar"/>
              </w:rPr>
              <w:t xml:space="preserve"> - Descrição: Estrutura em aço com tratamento </w:t>
            </w:r>
            <w:proofErr w:type="spellStart"/>
            <w:r w:rsidRPr="004E0BE8">
              <w:rPr>
                <w:rStyle w:val="DefaultChar"/>
              </w:rPr>
              <w:t>anti</w:t>
            </w:r>
            <w:proofErr w:type="spellEnd"/>
            <w:r w:rsidRPr="004E0BE8">
              <w:rPr>
                <w:rStyle w:val="DefaultChar"/>
              </w:rPr>
              <w:t xml:space="preserve"> ferrugem, pintura epóxi a 250°C e carenagens com acabamento em poliestireno de alto impacto ou ABS injetado; Cabeçote óptico estereoscópico binocular com regulagem de altura e distância. Imagem de alta definição obtida com a combinação precisa de prismas e lentes de cristal; Binóculo reto e angulado para definição de imagem; Micro regulagem na objetiva através de knob; Oculares: Grande angular 12,5X, uma fixa e outra ajustável; o ajuste da dioptria para permitir o ajuste de Distância </w:t>
            </w:r>
            <w:proofErr w:type="spellStart"/>
            <w:r w:rsidRPr="004E0BE8">
              <w:rPr>
                <w:rStyle w:val="DefaultChar"/>
              </w:rPr>
              <w:t>Interpupilar</w:t>
            </w:r>
            <w:proofErr w:type="spellEnd"/>
            <w:r w:rsidRPr="004E0BE8">
              <w:rPr>
                <w:rStyle w:val="DefaultChar"/>
              </w:rPr>
              <w:t xml:space="preserve"> (DIP); Braço articulável para Cadeira de exame, estativa de piso com 05 rodízios e braço articulável; LED de potência com Índice de reprodução de cor (Ra) ≥ 95 e vida útil prevista para 50 000 horas; Iluminância variável na faixa de 0 a 100%; Tensão de alimentação 110 – 230 </w:t>
            </w:r>
            <w:proofErr w:type="spellStart"/>
            <w:r w:rsidRPr="004E0BE8">
              <w:rPr>
                <w:rStyle w:val="DefaultChar"/>
              </w:rPr>
              <w:t>Vc.a</w:t>
            </w:r>
            <w:proofErr w:type="spellEnd"/>
            <w:r w:rsidRPr="004E0BE8">
              <w:rPr>
                <w:rStyle w:val="DefaultChar"/>
              </w:rPr>
              <w:t>. 50/60 Hz; Fusíveis de proteção 2X Fusíveis de vidro 5X20 mm T 2AL, 250V; Potência máxima de consumo 55 VA; Modo de operação contínuo; Potência do LED 10 W;  Filtro de luz verde; Aumento fixo de imagem 16X com alta definição de imagem; Objetiva com distância focal</w:t>
            </w:r>
            <w:r w:rsidRPr="004E0BE8">
              <w:rPr>
                <w:rStyle w:val="DefaultChar"/>
              </w:rPr>
              <w:tab/>
              <w:t>300 mm; Diâmetro do campo luminoso  de 40 mm; Regulagem de altura (metros):</w:t>
            </w:r>
            <w:r w:rsidRPr="004E0BE8">
              <w:rPr>
                <w:rStyle w:val="DefaultChar"/>
              </w:rPr>
              <w:tab/>
              <w:t xml:space="preserve">0,85 – 1,30 m; Capa  de proteção;  Cabo de força; conforme as normas regulamentadoras: ABNT NBR IEC 60601-1: 2010 + Emenda IEC: 2012 / ABNT NBR IEC 60601-1-2: 2010 / ABNT NBR IEC 60601-1-6: 2011 / CISPR 11: 2003 / IEC 61000-4-2: 2008 / IEC 61000-4-4: 2012 / IEC 61000-4-5: 2005 / IEC 61000-4-6: 2008 / IEC 61000-4-8: </w:t>
            </w:r>
            <w:r w:rsidRPr="004E0BE8">
              <w:rPr>
                <w:rStyle w:val="DefaultChar"/>
              </w:rPr>
              <w:lastRenderedPageBreak/>
              <w:t>2009 / IEC 61000-4-11: 2004 / IEC 61000-3-2: 2009 / IEC 61000-3-3: 2008; Certificação INMETRO; Registro ANVISA.</w:t>
            </w:r>
          </w:p>
        </w:tc>
        <w:tc>
          <w:tcPr>
            <w:tcW w:w="936" w:type="dxa"/>
            <w:tcBorders>
              <w:top w:val="single" w:sz="4" w:space="0" w:color="auto"/>
              <w:left w:val="nil"/>
              <w:bottom w:val="single" w:sz="4" w:space="0" w:color="auto"/>
              <w:right w:val="single" w:sz="4" w:space="0" w:color="auto"/>
            </w:tcBorders>
            <w:shd w:val="clear" w:color="auto" w:fill="auto"/>
          </w:tcPr>
          <w:p w14:paraId="6C179DBB" w14:textId="77777777" w:rsidR="00036D44" w:rsidRPr="004E0BE8" w:rsidRDefault="00036D44" w:rsidP="002730AC">
            <w:pPr>
              <w:jc w:val="center"/>
              <w:rPr>
                <w:szCs w:val="24"/>
              </w:rPr>
            </w:pPr>
          </w:p>
          <w:p w14:paraId="610AF3A3" w14:textId="77777777" w:rsidR="00036D44" w:rsidRPr="004E0BE8" w:rsidRDefault="00036D44" w:rsidP="002730AC">
            <w:pPr>
              <w:jc w:val="center"/>
              <w:rPr>
                <w:szCs w:val="24"/>
              </w:rPr>
            </w:pPr>
          </w:p>
          <w:p w14:paraId="7C3192D9" w14:textId="77777777" w:rsidR="00036D44" w:rsidRPr="004E0BE8" w:rsidRDefault="00036D44" w:rsidP="002730AC">
            <w:pPr>
              <w:jc w:val="center"/>
              <w:rPr>
                <w:szCs w:val="24"/>
              </w:rPr>
            </w:pPr>
          </w:p>
          <w:p w14:paraId="14DB787C" w14:textId="77777777" w:rsidR="00036D44" w:rsidRPr="004E0BE8" w:rsidRDefault="00036D44" w:rsidP="002730AC">
            <w:pPr>
              <w:jc w:val="center"/>
              <w:rPr>
                <w:szCs w:val="24"/>
              </w:rPr>
            </w:pPr>
          </w:p>
          <w:p w14:paraId="42A9E505" w14:textId="77777777" w:rsidR="00036D44" w:rsidRPr="004E0BE8" w:rsidRDefault="00036D44" w:rsidP="002730AC">
            <w:pPr>
              <w:jc w:val="center"/>
              <w:rPr>
                <w:szCs w:val="24"/>
              </w:rPr>
            </w:pPr>
          </w:p>
          <w:p w14:paraId="0AC3BE98" w14:textId="77777777" w:rsidR="00036D44" w:rsidRPr="004E0BE8" w:rsidRDefault="00036D44" w:rsidP="002730AC">
            <w:pPr>
              <w:jc w:val="center"/>
              <w:rPr>
                <w:szCs w:val="24"/>
              </w:rPr>
            </w:pPr>
          </w:p>
          <w:p w14:paraId="12739587" w14:textId="77777777" w:rsidR="00036D44" w:rsidRPr="004E0BE8" w:rsidRDefault="00036D44" w:rsidP="002730AC">
            <w:pPr>
              <w:jc w:val="center"/>
              <w:rPr>
                <w:szCs w:val="24"/>
              </w:rPr>
            </w:pPr>
          </w:p>
          <w:p w14:paraId="773C1A61" w14:textId="77777777" w:rsidR="00036D44" w:rsidRPr="004E0BE8" w:rsidRDefault="00036D44" w:rsidP="002730AC">
            <w:pPr>
              <w:jc w:val="center"/>
              <w:rPr>
                <w:szCs w:val="24"/>
              </w:rPr>
            </w:pPr>
          </w:p>
          <w:p w14:paraId="57CD003C" w14:textId="77777777" w:rsidR="00036D44" w:rsidRPr="004E0BE8" w:rsidRDefault="00036D44" w:rsidP="002730AC">
            <w:pPr>
              <w:jc w:val="center"/>
              <w:rPr>
                <w:szCs w:val="24"/>
              </w:rPr>
            </w:pPr>
          </w:p>
          <w:p w14:paraId="6E8EE785" w14:textId="77777777" w:rsidR="00036D44" w:rsidRPr="004E0BE8" w:rsidRDefault="00036D44" w:rsidP="002730AC">
            <w:pPr>
              <w:jc w:val="center"/>
              <w:rPr>
                <w:szCs w:val="24"/>
              </w:rPr>
            </w:pPr>
          </w:p>
          <w:p w14:paraId="7B54BE77" w14:textId="77777777" w:rsidR="00036D44" w:rsidRPr="004E0BE8" w:rsidRDefault="00036D44" w:rsidP="002730AC">
            <w:pPr>
              <w:jc w:val="center"/>
              <w:rPr>
                <w:szCs w:val="24"/>
              </w:rPr>
            </w:pPr>
          </w:p>
          <w:p w14:paraId="7D1BE3D2" w14:textId="77777777" w:rsidR="00036D44" w:rsidRPr="004E0BE8" w:rsidRDefault="00036D44" w:rsidP="002730AC">
            <w:pPr>
              <w:jc w:val="center"/>
              <w:rPr>
                <w:szCs w:val="24"/>
              </w:rPr>
            </w:pPr>
          </w:p>
          <w:p w14:paraId="31FFF496" w14:textId="77777777" w:rsidR="00036D44" w:rsidRPr="004E0BE8" w:rsidRDefault="00036D44" w:rsidP="002730AC">
            <w:pPr>
              <w:jc w:val="center"/>
              <w:rPr>
                <w:szCs w:val="24"/>
              </w:rPr>
            </w:pPr>
          </w:p>
          <w:p w14:paraId="4356FDBA" w14:textId="77777777" w:rsidR="00036D44" w:rsidRPr="004E0BE8" w:rsidRDefault="00036D44" w:rsidP="002730AC">
            <w:pPr>
              <w:jc w:val="center"/>
              <w:rPr>
                <w:szCs w:val="24"/>
              </w:rPr>
            </w:pPr>
            <w:r w:rsidRPr="004E0BE8">
              <w:rPr>
                <w:szCs w:val="24"/>
              </w:rPr>
              <w:t xml:space="preserve">  UN</w:t>
            </w:r>
          </w:p>
        </w:tc>
        <w:tc>
          <w:tcPr>
            <w:tcW w:w="907" w:type="dxa"/>
            <w:tcBorders>
              <w:top w:val="single" w:sz="4" w:space="0" w:color="auto"/>
              <w:left w:val="nil"/>
              <w:bottom w:val="single" w:sz="4" w:space="0" w:color="auto"/>
              <w:right w:val="single" w:sz="4" w:space="0" w:color="auto"/>
            </w:tcBorders>
            <w:shd w:val="clear" w:color="auto" w:fill="auto"/>
          </w:tcPr>
          <w:p w14:paraId="7B509D3C" w14:textId="77777777" w:rsidR="00036D44" w:rsidRPr="004E0BE8" w:rsidRDefault="00036D44" w:rsidP="002730AC">
            <w:pPr>
              <w:jc w:val="center"/>
              <w:rPr>
                <w:szCs w:val="24"/>
              </w:rPr>
            </w:pPr>
          </w:p>
          <w:p w14:paraId="5EAD10BD" w14:textId="77777777" w:rsidR="00036D44" w:rsidRPr="004E0BE8" w:rsidRDefault="00036D44" w:rsidP="002730AC">
            <w:pPr>
              <w:jc w:val="center"/>
              <w:rPr>
                <w:szCs w:val="24"/>
              </w:rPr>
            </w:pPr>
          </w:p>
          <w:p w14:paraId="30680BF0" w14:textId="77777777" w:rsidR="00036D44" w:rsidRPr="004E0BE8" w:rsidRDefault="00036D44" w:rsidP="002730AC">
            <w:pPr>
              <w:jc w:val="center"/>
              <w:rPr>
                <w:szCs w:val="24"/>
              </w:rPr>
            </w:pPr>
          </w:p>
          <w:p w14:paraId="229EB188" w14:textId="77777777" w:rsidR="00036D44" w:rsidRPr="004E0BE8" w:rsidRDefault="00036D44" w:rsidP="002730AC">
            <w:pPr>
              <w:jc w:val="center"/>
              <w:rPr>
                <w:szCs w:val="24"/>
              </w:rPr>
            </w:pPr>
          </w:p>
          <w:p w14:paraId="3D0D82DA" w14:textId="77777777" w:rsidR="00036D44" w:rsidRPr="004E0BE8" w:rsidRDefault="00036D44" w:rsidP="002730AC">
            <w:pPr>
              <w:jc w:val="center"/>
              <w:rPr>
                <w:szCs w:val="24"/>
              </w:rPr>
            </w:pPr>
          </w:p>
          <w:p w14:paraId="4A61B3DF" w14:textId="77777777" w:rsidR="00036D44" w:rsidRPr="004E0BE8" w:rsidRDefault="00036D44" w:rsidP="002730AC">
            <w:pPr>
              <w:jc w:val="center"/>
              <w:rPr>
                <w:szCs w:val="24"/>
              </w:rPr>
            </w:pPr>
          </w:p>
          <w:p w14:paraId="213E4137" w14:textId="77777777" w:rsidR="00036D44" w:rsidRPr="004E0BE8" w:rsidRDefault="00036D44" w:rsidP="002730AC">
            <w:pPr>
              <w:jc w:val="center"/>
              <w:rPr>
                <w:szCs w:val="24"/>
              </w:rPr>
            </w:pPr>
          </w:p>
          <w:p w14:paraId="6C588E3B" w14:textId="77777777" w:rsidR="00036D44" w:rsidRPr="004E0BE8" w:rsidRDefault="00036D44" w:rsidP="002730AC">
            <w:pPr>
              <w:jc w:val="center"/>
              <w:rPr>
                <w:szCs w:val="24"/>
              </w:rPr>
            </w:pPr>
          </w:p>
          <w:p w14:paraId="1C555091" w14:textId="77777777" w:rsidR="00036D44" w:rsidRPr="004E0BE8" w:rsidRDefault="00036D44" w:rsidP="002730AC">
            <w:pPr>
              <w:jc w:val="center"/>
              <w:rPr>
                <w:szCs w:val="24"/>
              </w:rPr>
            </w:pPr>
          </w:p>
          <w:p w14:paraId="10008A25" w14:textId="77777777" w:rsidR="00036D44" w:rsidRPr="004E0BE8" w:rsidRDefault="00036D44" w:rsidP="002730AC">
            <w:pPr>
              <w:jc w:val="center"/>
              <w:rPr>
                <w:szCs w:val="24"/>
              </w:rPr>
            </w:pPr>
          </w:p>
          <w:p w14:paraId="7FC05B25" w14:textId="77777777" w:rsidR="00036D44" w:rsidRPr="004E0BE8" w:rsidRDefault="00036D44" w:rsidP="002730AC">
            <w:pPr>
              <w:jc w:val="center"/>
              <w:rPr>
                <w:szCs w:val="24"/>
              </w:rPr>
            </w:pPr>
          </w:p>
          <w:p w14:paraId="11759301" w14:textId="77777777" w:rsidR="00036D44" w:rsidRPr="004E0BE8" w:rsidRDefault="00036D44" w:rsidP="002730AC">
            <w:pPr>
              <w:jc w:val="center"/>
              <w:rPr>
                <w:szCs w:val="24"/>
              </w:rPr>
            </w:pPr>
          </w:p>
          <w:p w14:paraId="66954AE1" w14:textId="77777777" w:rsidR="00036D44" w:rsidRPr="004E0BE8" w:rsidRDefault="00036D44" w:rsidP="002730AC">
            <w:pPr>
              <w:jc w:val="center"/>
              <w:rPr>
                <w:szCs w:val="24"/>
              </w:rPr>
            </w:pPr>
          </w:p>
          <w:p w14:paraId="08667874" w14:textId="77777777" w:rsidR="00036D44" w:rsidRPr="004E0BE8" w:rsidRDefault="00036D44" w:rsidP="002730AC">
            <w:pPr>
              <w:jc w:val="center"/>
              <w:rPr>
                <w:szCs w:val="24"/>
              </w:rPr>
            </w:pPr>
            <w:r w:rsidRPr="004E0BE8">
              <w:rPr>
                <w:szCs w:val="24"/>
              </w:rPr>
              <w:t>01</w:t>
            </w:r>
          </w:p>
        </w:tc>
        <w:tc>
          <w:tcPr>
            <w:tcW w:w="1208" w:type="dxa"/>
            <w:tcBorders>
              <w:top w:val="single" w:sz="4" w:space="0" w:color="auto"/>
              <w:left w:val="nil"/>
              <w:bottom w:val="single" w:sz="4" w:space="0" w:color="auto"/>
              <w:right w:val="single" w:sz="4" w:space="0" w:color="auto"/>
            </w:tcBorders>
            <w:shd w:val="clear" w:color="auto" w:fill="auto"/>
            <w:vAlign w:val="center"/>
          </w:tcPr>
          <w:p w14:paraId="5E279E08" w14:textId="77777777" w:rsidR="00036D44" w:rsidRPr="004E0BE8" w:rsidRDefault="00036D44" w:rsidP="002730AC">
            <w:pPr>
              <w:jc w:val="center"/>
              <w:rPr>
                <w:szCs w:val="24"/>
              </w:rPr>
            </w:pPr>
          </w:p>
          <w:p w14:paraId="30E672F9" w14:textId="77777777" w:rsidR="00036D44" w:rsidRPr="004E0BE8" w:rsidRDefault="00036D44" w:rsidP="002730AC">
            <w:pPr>
              <w:jc w:val="center"/>
              <w:rPr>
                <w:szCs w:val="24"/>
              </w:rPr>
            </w:pPr>
          </w:p>
          <w:p w14:paraId="13D57AAC" w14:textId="77777777" w:rsidR="00036D44" w:rsidRPr="004E0BE8" w:rsidRDefault="00036D44" w:rsidP="002730AC">
            <w:pPr>
              <w:jc w:val="center"/>
              <w:rPr>
                <w:szCs w:val="24"/>
              </w:rPr>
            </w:pPr>
          </w:p>
          <w:p w14:paraId="7FCFE582" w14:textId="77777777" w:rsidR="00036D44" w:rsidRPr="004E0BE8" w:rsidRDefault="00036D44" w:rsidP="002730AC">
            <w:pPr>
              <w:jc w:val="center"/>
              <w:rPr>
                <w:szCs w:val="24"/>
              </w:rPr>
            </w:pPr>
          </w:p>
          <w:p w14:paraId="65A4A1F0" w14:textId="77777777" w:rsidR="00036D44" w:rsidRPr="004E0BE8" w:rsidRDefault="00036D44" w:rsidP="002730AC">
            <w:pPr>
              <w:jc w:val="center"/>
              <w:rPr>
                <w:szCs w:val="24"/>
              </w:rPr>
            </w:pPr>
          </w:p>
          <w:p w14:paraId="77E55BCF" w14:textId="77777777" w:rsidR="00036D44" w:rsidRPr="004E0BE8" w:rsidRDefault="00036D44" w:rsidP="002730AC">
            <w:pPr>
              <w:jc w:val="center"/>
              <w:rPr>
                <w:szCs w:val="24"/>
              </w:rPr>
            </w:pPr>
          </w:p>
          <w:p w14:paraId="35001C6B" w14:textId="77777777" w:rsidR="00036D44" w:rsidRPr="004E0BE8" w:rsidRDefault="00036D44" w:rsidP="002730AC">
            <w:pPr>
              <w:jc w:val="center"/>
              <w:rPr>
                <w:szCs w:val="24"/>
              </w:rPr>
            </w:pPr>
          </w:p>
          <w:p w14:paraId="604F1766" w14:textId="77777777" w:rsidR="00036D44" w:rsidRPr="004E0BE8" w:rsidRDefault="00036D44" w:rsidP="002730AC">
            <w:pPr>
              <w:jc w:val="center"/>
              <w:rPr>
                <w:szCs w:val="24"/>
              </w:rPr>
            </w:pPr>
          </w:p>
          <w:p w14:paraId="55419EC9" w14:textId="77777777" w:rsidR="00036D44" w:rsidRPr="004E0BE8" w:rsidRDefault="00036D44" w:rsidP="002730AC">
            <w:pPr>
              <w:jc w:val="center"/>
              <w:rPr>
                <w:szCs w:val="24"/>
              </w:rPr>
            </w:pPr>
          </w:p>
          <w:p w14:paraId="51757317" w14:textId="77777777" w:rsidR="00036D44" w:rsidRPr="004E0BE8" w:rsidRDefault="00036D44" w:rsidP="002730AC">
            <w:pPr>
              <w:jc w:val="center"/>
              <w:rPr>
                <w:szCs w:val="24"/>
              </w:rPr>
            </w:pPr>
          </w:p>
          <w:p w14:paraId="21CD0CAE" w14:textId="77777777" w:rsidR="00036D44" w:rsidRPr="004E0BE8" w:rsidRDefault="00036D44" w:rsidP="002730AC">
            <w:pPr>
              <w:jc w:val="center"/>
              <w:rPr>
                <w:szCs w:val="24"/>
              </w:rPr>
            </w:pPr>
          </w:p>
          <w:p w14:paraId="526C2216" w14:textId="77777777" w:rsidR="00036D44" w:rsidRPr="004E0BE8" w:rsidRDefault="00036D44" w:rsidP="002730AC">
            <w:pPr>
              <w:jc w:val="center"/>
              <w:rPr>
                <w:szCs w:val="24"/>
              </w:rPr>
            </w:pPr>
          </w:p>
          <w:p w14:paraId="19648CA6" w14:textId="77777777" w:rsidR="00036D44" w:rsidRPr="004E0BE8" w:rsidRDefault="00036D44" w:rsidP="002730AC">
            <w:pPr>
              <w:jc w:val="center"/>
              <w:rPr>
                <w:szCs w:val="24"/>
              </w:rPr>
            </w:pPr>
          </w:p>
          <w:p w14:paraId="417469F0" w14:textId="77777777" w:rsidR="00036D44" w:rsidRPr="004E0BE8" w:rsidRDefault="00036D44" w:rsidP="002730AC">
            <w:pPr>
              <w:jc w:val="center"/>
              <w:rPr>
                <w:szCs w:val="24"/>
              </w:rPr>
            </w:pPr>
          </w:p>
          <w:p w14:paraId="2A10E76B" w14:textId="77777777" w:rsidR="00036D44" w:rsidRPr="004E0BE8" w:rsidRDefault="00036D44" w:rsidP="002730AC">
            <w:pPr>
              <w:jc w:val="center"/>
              <w:rPr>
                <w:szCs w:val="24"/>
              </w:rPr>
            </w:pPr>
          </w:p>
          <w:p w14:paraId="658AB56E" w14:textId="77777777" w:rsidR="00036D44" w:rsidRPr="004E0BE8" w:rsidRDefault="00036D44" w:rsidP="002730AC">
            <w:pPr>
              <w:rPr>
                <w:szCs w:val="24"/>
              </w:rPr>
            </w:pPr>
            <w:r w:rsidRPr="004E0BE8">
              <w:rPr>
                <w:szCs w:val="24"/>
              </w:rPr>
              <w:t>20.396,67</w:t>
            </w:r>
          </w:p>
          <w:p w14:paraId="155F3AB2" w14:textId="77777777" w:rsidR="00036D44" w:rsidRPr="004E0BE8" w:rsidRDefault="00036D44" w:rsidP="002730AC">
            <w:pPr>
              <w:jc w:val="center"/>
              <w:rPr>
                <w:szCs w:val="24"/>
              </w:rPr>
            </w:pPr>
          </w:p>
        </w:tc>
        <w:tc>
          <w:tcPr>
            <w:tcW w:w="1211" w:type="dxa"/>
            <w:tcBorders>
              <w:top w:val="single" w:sz="4" w:space="0" w:color="auto"/>
              <w:left w:val="nil"/>
              <w:bottom w:val="single" w:sz="4" w:space="0" w:color="auto"/>
              <w:right w:val="single" w:sz="4" w:space="0" w:color="auto"/>
            </w:tcBorders>
            <w:shd w:val="clear" w:color="auto" w:fill="auto"/>
            <w:vAlign w:val="center"/>
          </w:tcPr>
          <w:p w14:paraId="015B6A34" w14:textId="77777777" w:rsidR="00036D44" w:rsidRPr="004E0BE8" w:rsidRDefault="00036D44" w:rsidP="002730AC">
            <w:pPr>
              <w:jc w:val="center"/>
              <w:rPr>
                <w:szCs w:val="24"/>
              </w:rPr>
            </w:pPr>
          </w:p>
          <w:p w14:paraId="2B05EE76" w14:textId="77777777" w:rsidR="00036D44" w:rsidRPr="004E0BE8" w:rsidRDefault="00036D44" w:rsidP="002730AC">
            <w:pPr>
              <w:jc w:val="center"/>
              <w:rPr>
                <w:szCs w:val="24"/>
              </w:rPr>
            </w:pPr>
          </w:p>
          <w:p w14:paraId="1D99E6BC" w14:textId="77777777" w:rsidR="00036D44" w:rsidRPr="004E0BE8" w:rsidRDefault="00036D44" w:rsidP="002730AC">
            <w:pPr>
              <w:jc w:val="center"/>
              <w:rPr>
                <w:szCs w:val="24"/>
              </w:rPr>
            </w:pPr>
          </w:p>
          <w:p w14:paraId="34356C50" w14:textId="77777777" w:rsidR="00036D44" w:rsidRPr="004E0BE8" w:rsidRDefault="00036D44" w:rsidP="002730AC">
            <w:pPr>
              <w:jc w:val="center"/>
              <w:rPr>
                <w:szCs w:val="24"/>
              </w:rPr>
            </w:pPr>
          </w:p>
          <w:p w14:paraId="00890921" w14:textId="77777777" w:rsidR="00036D44" w:rsidRPr="004E0BE8" w:rsidRDefault="00036D44" w:rsidP="002730AC">
            <w:pPr>
              <w:jc w:val="center"/>
              <w:rPr>
                <w:szCs w:val="24"/>
              </w:rPr>
            </w:pPr>
          </w:p>
          <w:p w14:paraId="242FDA78" w14:textId="77777777" w:rsidR="00036D44" w:rsidRPr="004E0BE8" w:rsidRDefault="00036D44" w:rsidP="002730AC">
            <w:pPr>
              <w:jc w:val="center"/>
              <w:rPr>
                <w:szCs w:val="24"/>
              </w:rPr>
            </w:pPr>
          </w:p>
          <w:p w14:paraId="5ADCF483" w14:textId="77777777" w:rsidR="00036D44" w:rsidRPr="004E0BE8" w:rsidRDefault="00036D44" w:rsidP="002730AC">
            <w:pPr>
              <w:jc w:val="center"/>
              <w:rPr>
                <w:szCs w:val="24"/>
              </w:rPr>
            </w:pPr>
          </w:p>
          <w:p w14:paraId="699D3B26" w14:textId="77777777" w:rsidR="00036D44" w:rsidRPr="004E0BE8" w:rsidRDefault="00036D44" w:rsidP="002730AC">
            <w:pPr>
              <w:jc w:val="center"/>
              <w:rPr>
                <w:szCs w:val="24"/>
              </w:rPr>
            </w:pPr>
          </w:p>
          <w:p w14:paraId="4FF320C8" w14:textId="77777777" w:rsidR="00036D44" w:rsidRPr="004E0BE8" w:rsidRDefault="00036D44" w:rsidP="002730AC">
            <w:pPr>
              <w:jc w:val="center"/>
              <w:rPr>
                <w:szCs w:val="24"/>
              </w:rPr>
            </w:pPr>
          </w:p>
          <w:p w14:paraId="3D3D7BC9" w14:textId="77777777" w:rsidR="00036D44" w:rsidRPr="004E0BE8" w:rsidRDefault="00036D44" w:rsidP="002730AC">
            <w:pPr>
              <w:jc w:val="center"/>
              <w:rPr>
                <w:szCs w:val="24"/>
              </w:rPr>
            </w:pPr>
          </w:p>
          <w:p w14:paraId="7AC2B3C5" w14:textId="77777777" w:rsidR="00036D44" w:rsidRPr="004E0BE8" w:rsidRDefault="00036D44" w:rsidP="002730AC">
            <w:pPr>
              <w:jc w:val="center"/>
              <w:rPr>
                <w:szCs w:val="24"/>
              </w:rPr>
            </w:pPr>
          </w:p>
          <w:p w14:paraId="1A778009" w14:textId="77777777" w:rsidR="00036D44" w:rsidRPr="004E0BE8" w:rsidRDefault="00036D44" w:rsidP="002730AC">
            <w:pPr>
              <w:jc w:val="center"/>
              <w:rPr>
                <w:szCs w:val="24"/>
              </w:rPr>
            </w:pPr>
          </w:p>
          <w:p w14:paraId="7577894C" w14:textId="77777777" w:rsidR="00036D44" w:rsidRPr="004E0BE8" w:rsidRDefault="00036D44" w:rsidP="002730AC">
            <w:pPr>
              <w:jc w:val="center"/>
              <w:rPr>
                <w:szCs w:val="24"/>
              </w:rPr>
            </w:pPr>
          </w:p>
          <w:p w14:paraId="05DB1303" w14:textId="77777777" w:rsidR="00036D44" w:rsidRPr="004E0BE8" w:rsidRDefault="00036D44" w:rsidP="002730AC">
            <w:pPr>
              <w:jc w:val="center"/>
              <w:rPr>
                <w:szCs w:val="24"/>
              </w:rPr>
            </w:pPr>
          </w:p>
          <w:p w14:paraId="40750ADE" w14:textId="77777777" w:rsidR="00036D44" w:rsidRPr="004E0BE8" w:rsidRDefault="00036D44" w:rsidP="002730AC">
            <w:pPr>
              <w:jc w:val="center"/>
              <w:rPr>
                <w:szCs w:val="24"/>
              </w:rPr>
            </w:pPr>
          </w:p>
          <w:p w14:paraId="652ECA00" w14:textId="77777777" w:rsidR="00036D44" w:rsidRPr="004E0BE8" w:rsidRDefault="00036D44" w:rsidP="002730AC">
            <w:pPr>
              <w:jc w:val="center"/>
              <w:rPr>
                <w:szCs w:val="24"/>
              </w:rPr>
            </w:pPr>
          </w:p>
          <w:p w14:paraId="4F085CA8" w14:textId="77777777" w:rsidR="00036D44" w:rsidRPr="004E0BE8" w:rsidRDefault="00036D44" w:rsidP="002730AC">
            <w:pPr>
              <w:jc w:val="center"/>
              <w:rPr>
                <w:szCs w:val="24"/>
              </w:rPr>
            </w:pPr>
          </w:p>
          <w:p w14:paraId="0ED78023" w14:textId="77777777" w:rsidR="00036D44" w:rsidRPr="004E0BE8" w:rsidRDefault="00036D44" w:rsidP="002730AC">
            <w:pPr>
              <w:jc w:val="center"/>
              <w:rPr>
                <w:szCs w:val="24"/>
              </w:rPr>
            </w:pPr>
          </w:p>
          <w:p w14:paraId="7C5B6FCA" w14:textId="77777777" w:rsidR="00036D44" w:rsidRPr="004E0BE8" w:rsidRDefault="00036D44" w:rsidP="002730AC">
            <w:pPr>
              <w:jc w:val="center"/>
              <w:rPr>
                <w:szCs w:val="24"/>
              </w:rPr>
            </w:pPr>
          </w:p>
          <w:p w14:paraId="5ADC979C" w14:textId="77777777" w:rsidR="00036D44" w:rsidRPr="004E0BE8" w:rsidRDefault="00036D44" w:rsidP="002730AC">
            <w:pPr>
              <w:jc w:val="center"/>
              <w:rPr>
                <w:szCs w:val="24"/>
              </w:rPr>
            </w:pPr>
          </w:p>
          <w:p w14:paraId="5BB125FE" w14:textId="77777777" w:rsidR="00036D44" w:rsidRPr="004E0BE8" w:rsidRDefault="00036D44" w:rsidP="002730AC">
            <w:pPr>
              <w:jc w:val="center"/>
              <w:rPr>
                <w:szCs w:val="24"/>
              </w:rPr>
            </w:pPr>
          </w:p>
          <w:p w14:paraId="360B77D0" w14:textId="77777777" w:rsidR="00036D44" w:rsidRPr="004E0BE8" w:rsidRDefault="00036D44" w:rsidP="002730AC">
            <w:pPr>
              <w:jc w:val="center"/>
              <w:rPr>
                <w:szCs w:val="24"/>
              </w:rPr>
            </w:pPr>
          </w:p>
          <w:p w14:paraId="710027AC" w14:textId="77777777" w:rsidR="00036D44" w:rsidRPr="004E0BE8" w:rsidRDefault="00036D44" w:rsidP="002730AC">
            <w:pPr>
              <w:jc w:val="center"/>
              <w:rPr>
                <w:szCs w:val="24"/>
              </w:rPr>
            </w:pPr>
          </w:p>
          <w:p w14:paraId="2DFEEBC5" w14:textId="77777777" w:rsidR="00036D44" w:rsidRPr="004E0BE8" w:rsidRDefault="00036D44" w:rsidP="002730AC">
            <w:pPr>
              <w:jc w:val="center"/>
              <w:rPr>
                <w:szCs w:val="24"/>
              </w:rPr>
            </w:pPr>
          </w:p>
          <w:p w14:paraId="27A7A8D4" w14:textId="77777777" w:rsidR="00036D44" w:rsidRPr="004E0BE8" w:rsidRDefault="00036D44" w:rsidP="002730AC">
            <w:pPr>
              <w:rPr>
                <w:szCs w:val="24"/>
              </w:rPr>
            </w:pPr>
            <w:r w:rsidRPr="004E0BE8">
              <w:rPr>
                <w:szCs w:val="24"/>
              </w:rPr>
              <w:t>20.396,67</w:t>
            </w:r>
          </w:p>
        </w:tc>
      </w:tr>
      <w:tr w:rsidR="00036D44" w:rsidRPr="004E0BE8" w14:paraId="111B79D3"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587CB405" w14:textId="77777777" w:rsidR="00036D44" w:rsidRPr="004E0BE8" w:rsidRDefault="00036D44" w:rsidP="002730AC">
            <w:pPr>
              <w:jc w:val="center"/>
              <w:rPr>
                <w:szCs w:val="24"/>
              </w:rPr>
            </w:pPr>
            <w:r w:rsidRPr="004E0BE8">
              <w:rPr>
                <w:szCs w:val="24"/>
              </w:rPr>
              <w:t>5</w:t>
            </w:r>
          </w:p>
        </w:tc>
        <w:tc>
          <w:tcPr>
            <w:tcW w:w="4424" w:type="dxa"/>
            <w:tcBorders>
              <w:top w:val="single" w:sz="4" w:space="0" w:color="auto"/>
              <w:left w:val="nil"/>
              <w:bottom w:val="single" w:sz="4" w:space="0" w:color="auto"/>
              <w:right w:val="single" w:sz="4" w:space="0" w:color="auto"/>
            </w:tcBorders>
            <w:shd w:val="clear" w:color="auto" w:fill="auto"/>
          </w:tcPr>
          <w:p w14:paraId="4312F93C" w14:textId="77777777" w:rsidR="00036D44" w:rsidRPr="004E0BE8" w:rsidRDefault="00036D44" w:rsidP="002730AC">
            <w:pPr>
              <w:jc w:val="both"/>
              <w:rPr>
                <w:szCs w:val="24"/>
              </w:rPr>
            </w:pPr>
            <w:r w:rsidRPr="004E0BE8">
              <w:rPr>
                <w:b/>
                <w:szCs w:val="24"/>
              </w:rPr>
              <w:t>DERMATOSCÓPIO ACOPLÁVEL EM SMARTPHONES -</w:t>
            </w:r>
            <w:r w:rsidRPr="004E0BE8">
              <w:rPr>
                <w:rStyle w:val="DefaultChar"/>
              </w:rPr>
              <w:t xml:space="preserve"> lentes para </w:t>
            </w:r>
            <w:proofErr w:type="spellStart"/>
            <w:r w:rsidRPr="004E0BE8">
              <w:rPr>
                <w:rStyle w:val="DefaultChar"/>
              </w:rPr>
              <w:t>dermatoscopia</w:t>
            </w:r>
            <w:proofErr w:type="spellEnd"/>
            <w:r w:rsidRPr="004E0BE8">
              <w:rPr>
                <w:rStyle w:val="DefaultChar"/>
              </w:rPr>
              <w:t xml:space="preserve"> em cristal de alta qualidade sem perda de qualidade e aberrações cromáticas; iluminação própria </w:t>
            </w:r>
            <w:proofErr w:type="gramStart"/>
            <w:r w:rsidRPr="004E0BE8">
              <w:rPr>
                <w:rStyle w:val="DefaultChar"/>
              </w:rPr>
              <w:t>com  6</w:t>
            </w:r>
            <w:proofErr w:type="gramEnd"/>
            <w:r w:rsidRPr="004E0BE8">
              <w:rPr>
                <w:rStyle w:val="DefaultChar"/>
              </w:rPr>
              <w:t xml:space="preserve"> (seis) leds </w:t>
            </w:r>
            <w:proofErr w:type="spellStart"/>
            <w:r w:rsidRPr="004E0BE8">
              <w:rPr>
                <w:rStyle w:val="DefaultChar"/>
              </w:rPr>
              <w:t>ultra-bright</w:t>
            </w:r>
            <w:proofErr w:type="spellEnd"/>
            <w:r w:rsidRPr="004E0BE8">
              <w:rPr>
                <w:rStyle w:val="DefaultChar"/>
              </w:rPr>
              <w:t xml:space="preserve"> (luz do dia) com distribuição homogênea sem alteração de cores; ponteira cônica com vidro de contato para uso com gel ou óleo dermatológico;  filtro </w:t>
            </w:r>
            <w:proofErr w:type="spellStart"/>
            <w:r w:rsidRPr="004E0BE8">
              <w:rPr>
                <w:rStyle w:val="DefaultChar"/>
              </w:rPr>
              <w:t>polimerizador</w:t>
            </w:r>
            <w:proofErr w:type="spellEnd"/>
            <w:r w:rsidRPr="004E0BE8">
              <w:rPr>
                <w:rStyle w:val="DefaultChar"/>
              </w:rPr>
              <w:t>; corpo e ponteira em alumínio; alimentação: bateria de 12v  garantia de 01 ano; bolsa porta lentes. Adaptador de lente universal para smartphone (se adapta em qualquer modelo e marca) inteiramente de metal para acoplamento de lentes especiais. Equipamento de fabricação nacional, com garantia de assistência técnica.</w:t>
            </w:r>
          </w:p>
        </w:tc>
        <w:tc>
          <w:tcPr>
            <w:tcW w:w="936" w:type="dxa"/>
            <w:tcBorders>
              <w:top w:val="single" w:sz="4" w:space="0" w:color="auto"/>
              <w:left w:val="nil"/>
              <w:bottom w:val="single" w:sz="4" w:space="0" w:color="auto"/>
              <w:right w:val="single" w:sz="4" w:space="0" w:color="auto"/>
            </w:tcBorders>
            <w:shd w:val="clear" w:color="auto" w:fill="auto"/>
          </w:tcPr>
          <w:p w14:paraId="49F04F55" w14:textId="77777777" w:rsidR="00036D44" w:rsidRPr="004E0BE8" w:rsidRDefault="00036D44" w:rsidP="002730AC">
            <w:pPr>
              <w:jc w:val="center"/>
              <w:rPr>
                <w:szCs w:val="24"/>
              </w:rPr>
            </w:pPr>
          </w:p>
          <w:p w14:paraId="2320563C" w14:textId="77777777" w:rsidR="00036D44" w:rsidRPr="004E0BE8" w:rsidRDefault="00036D44" w:rsidP="002730AC">
            <w:pPr>
              <w:jc w:val="center"/>
              <w:rPr>
                <w:szCs w:val="24"/>
              </w:rPr>
            </w:pPr>
          </w:p>
          <w:p w14:paraId="2A98F3EB" w14:textId="77777777" w:rsidR="00036D44" w:rsidRPr="004E0BE8" w:rsidRDefault="00036D44" w:rsidP="002730AC">
            <w:pPr>
              <w:jc w:val="center"/>
              <w:rPr>
                <w:szCs w:val="24"/>
              </w:rPr>
            </w:pPr>
          </w:p>
          <w:p w14:paraId="48D25A15" w14:textId="77777777" w:rsidR="00036D44" w:rsidRPr="004E0BE8" w:rsidRDefault="00036D44" w:rsidP="002730AC">
            <w:pPr>
              <w:jc w:val="center"/>
              <w:rPr>
                <w:szCs w:val="24"/>
              </w:rPr>
            </w:pPr>
          </w:p>
          <w:p w14:paraId="48D6BE0E" w14:textId="77777777" w:rsidR="00036D44" w:rsidRPr="004E0BE8" w:rsidRDefault="00036D44" w:rsidP="002730AC">
            <w:pPr>
              <w:jc w:val="center"/>
              <w:rPr>
                <w:szCs w:val="24"/>
              </w:rPr>
            </w:pPr>
            <w:r w:rsidRPr="004E0BE8">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71460489" w14:textId="77777777" w:rsidR="00036D44" w:rsidRPr="004E0BE8" w:rsidRDefault="00036D44" w:rsidP="002730AC">
            <w:pPr>
              <w:jc w:val="center"/>
              <w:rPr>
                <w:szCs w:val="24"/>
              </w:rPr>
            </w:pPr>
          </w:p>
          <w:p w14:paraId="2628F9BA" w14:textId="77777777" w:rsidR="00036D44" w:rsidRPr="004E0BE8" w:rsidRDefault="00036D44" w:rsidP="002730AC">
            <w:pPr>
              <w:jc w:val="center"/>
              <w:rPr>
                <w:szCs w:val="24"/>
              </w:rPr>
            </w:pPr>
            <w:r w:rsidRPr="004E0BE8">
              <w:rPr>
                <w:szCs w:val="24"/>
              </w:rPr>
              <w:t>01</w:t>
            </w:r>
          </w:p>
        </w:tc>
        <w:tc>
          <w:tcPr>
            <w:tcW w:w="1208" w:type="dxa"/>
            <w:tcBorders>
              <w:top w:val="single" w:sz="4" w:space="0" w:color="auto"/>
              <w:left w:val="nil"/>
              <w:bottom w:val="single" w:sz="4" w:space="0" w:color="auto"/>
              <w:right w:val="single" w:sz="4" w:space="0" w:color="auto"/>
            </w:tcBorders>
            <w:shd w:val="clear" w:color="auto" w:fill="auto"/>
            <w:vAlign w:val="center"/>
          </w:tcPr>
          <w:p w14:paraId="0D011516" w14:textId="77777777" w:rsidR="00036D44" w:rsidRPr="004E0BE8" w:rsidRDefault="00036D44" w:rsidP="002730AC">
            <w:pPr>
              <w:jc w:val="center"/>
              <w:rPr>
                <w:szCs w:val="24"/>
              </w:rPr>
            </w:pPr>
          </w:p>
          <w:p w14:paraId="7D92AF86" w14:textId="77777777" w:rsidR="00036D44" w:rsidRPr="004E0BE8" w:rsidRDefault="00036D44" w:rsidP="002730AC">
            <w:pPr>
              <w:jc w:val="center"/>
              <w:rPr>
                <w:szCs w:val="24"/>
              </w:rPr>
            </w:pPr>
          </w:p>
          <w:p w14:paraId="7F64B344" w14:textId="77777777" w:rsidR="00036D44" w:rsidRPr="004E0BE8" w:rsidRDefault="00036D44" w:rsidP="002730AC">
            <w:pPr>
              <w:jc w:val="center"/>
              <w:rPr>
                <w:szCs w:val="24"/>
              </w:rPr>
            </w:pPr>
          </w:p>
          <w:p w14:paraId="553E4731" w14:textId="77777777" w:rsidR="00036D44" w:rsidRPr="004E0BE8" w:rsidRDefault="00036D44" w:rsidP="002730AC">
            <w:pPr>
              <w:jc w:val="center"/>
              <w:rPr>
                <w:szCs w:val="24"/>
              </w:rPr>
            </w:pPr>
          </w:p>
          <w:p w14:paraId="513DF6A5" w14:textId="77777777" w:rsidR="00036D44" w:rsidRPr="004E0BE8" w:rsidRDefault="00036D44" w:rsidP="002730AC">
            <w:pPr>
              <w:jc w:val="center"/>
              <w:rPr>
                <w:szCs w:val="24"/>
              </w:rPr>
            </w:pPr>
          </w:p>
          <w:p w14:paraId="512BFB98" w14:textId="77777777" w:rsidR="00036D44" w:rsidRPr="004E0BE8" w:rsidRDefault="00036D44" w:rsidP="002730AC">
            <w:pPr>
              <w:jc w:val="center"/>
              <w:rPr>
                <w:szCs w:val="24"/>
              </w:rPr>
            </w:pPr>
          </w:p>
          <w:p w14:paraId="1F5FE664" w14:textId="77777777" w:rsidR="00036D44" w:rsidRPr="004E0BE8" w:rsidRDefault="00036D44" w:rsidP="002730AC">
            <w:pPr>
              <w:jc w:val="center"/>
              <w:rPr>
                <w:szCs w:val="24"/>
              </w:rPr>
            </w:pPr>
          </w:p>
          <w:p w14:paraId="3D163A95" w14:textId="77777777" w:rsidR="00036D44" w:rsidRPr="004E0BE8" w:rsidRDefault="00036D44" w:rsidP="002730AC">
            <w:pPr>
              <w:jc w:val="center"/>
              <w:rPr>
                <w:szCs w:val="24"/>
              </w:rPr>
            </w:pPr>
            <w:r w:rsidRPr="004E0BE8">
              <w:rPr>
                <w:szCs w:val="24"/>
              </w:rPr>
              <w:t>5.591,69</w:t>
            </w:r>
          </w:p>
        </w:tc>
        <w:tc>
          <w:tcPr>
            <w:tcW w:w="1211" w:type="dxa"/>
            <w:tcBorders>
              <w:top w:val="single" w:sz="4" w:space="0" w:color="auto"/>
              <w:left w:val="nil"/>
              <w:bottom w:val="single" w:sz="4" w:space="0" w:color="auto"/>
              <w:right w:val="single" w:sz="4" w:space="0" w:color="auto"/>
            </w:tcBorders>
            <w:shd w:val="clear" w:color="auto" w:fill="auto"/>
            <w:vAlign w:val="center"/>
          </w:tcPr>
          <w:p w14:paraId="18D23F12" w14:textId="77777777" w:rsidR="00036D44" w:rsidRPr="004E0BE8" w:rsidRDefault="00036D44" w:rsidP="002730AC">
            <w:pPr>
              <w:jc w:val="center"/>
              <w:rPr>
                <w:szCs w:val="24"/>
              </w:rPr>
            </w:pPr>
          </w:p>
          <w:p w14:paraId="54CA6051" w14:textId="77777777" w:rsidR="00036D44" w:rsidRPr="004E0BE8" w:rsidRDefault="00036D44" w:rsidP="002730AC">
            <w:pPr>
              <w:jc w:val="center"/>
              <w:rPr>
                <w:szCs w:val="24"/>
              </w:rPr>
            </w:pPr>
          </w:p>
          <w:p w14:paraId="72DDE7E7" w14:textId="77777777" w:rsidR="00036D44" w:rsidRPr="004E0BE8" w:rsidRDefault="00036D44" w:rsidP="002730AC">
            <w:pPr>
              <w:jc w:val="center"/>
              <w:rPr>
                <w:szCs w:val="24"/>
              </w:rPr>
            </w:pPr>
          </w:p>
          <w:p w14:paraId="46167903" w14:textId="77777777" w:rsidR="00036D44" w:rsidRPr="004E0BE8" w:rsidRDefault="00036D44" w:rsidP="002730AC">
            <w:pPr>
              <w:jc w:val="center"/>
              <w:rPr>
                <w:szCs w:val="24"/>
              </w:rPr>
            </w:pPr>
          </w:p>
          <w:p w14:paraId="672D37BD" w14:textId="77777777" w:rsidR="00036D44" w:rsidRPr="004E0BE8" w:rsidRDefault="00036D44" w:rsidP="002730AC">
            <w:pPr>
              <w:jc w:val="center"/>
              <w:rPr>
                <w:szCs w:val="24"/>
              </w:rPr>
            </w:pPr>
          </w:p>
          <w:p w14:paraId="4CC02AB8" w14:textId="77777777" w:rsidR="00036D44" w:rsidRPr="004E0BE8" w:rsidRDefault="00036D44" w:rsidP="002730AC">
            <w:pPr>
              <w:jc w:val="center"/>
              <w:rPr>
                <w:szCs w:val="24"/>
              </w:rPr>
            </w:pPr>
          </w:p>
          <w:p w14:paraId="0333C59D" w14:textId="77777777" w:rsidR="00036D44" w:rsidRPr="004E0BE8" w:rsidRDefault="00036D44" w:rsidP="002730AC">
            <w:pPr>
              <w:jc w:val="center"/>
              <w:rPr>
                <w:szCs w:val="24"/>
              </w:rPr>
            </w:pPr>
          </w:p>
          <w:p w14:paraId="7430D9AB" w14:textId="77777777" w:rsidR="00036D44" w:rsidRPr="004E0BE8" w:rsidRDefault="00036D44" w:rsidP="002730AC">
            <w:pPr>
              <w:jc w:val="center"/>
              <w:rPr>
                <w:szCs w:val="24"/>
              </w:rPr>
            </w:pPr>
            <w:r w:rsidRPr="004E0BE8">
              <w:rPr>
                <w:szCs w:val="24"/>
              </w:rPr>
              <w:t>5.591,69</w:t>
            </w:r>
          </w:p>
        </w:tc>
      </w:tr>
      <w:tr w:rsidR="00036D44" w:rsidRPr="004E0BE8" w14:paraId="7A1339E5"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61D5211" w14:textId="77777777" w:rsidR="00036D44" w:rsidRPr="004E0BE8" w:rsidRDefault="00036D44" w:rsidP="002730AC">
            <w:pPr>
              <w:jc w:val="center"/>
              <w:rPr>
                <w:szCs w:val="24"/>
              </w:rPr>
            </w:pPr>
            <w:r w:rsidRPr="004E0BE8">
              <w:rPr>
                <w:szCs w:val="24"/>
              </w:rPr>
              <w:t>6</w:t>
            </w:r>
          </w:p>
        </w:tc>
        <w:tc>
          <w:tcPr>
            <w:tcW w:w="4424" w:type="dxa"/>
            <w:tcBorders>
              <w:top w:val="single" w:sz="4" w:space="0" w:color="auto"/>
              <w:left w:val="nil"/>
              <w:bottom w:val="single" w:sz="4" w:space="0" w:color="auto"/>
              <w:right w:val="single" w:sz="4" w:space="0" w:color="auto"/>
            </w:tcBorders>
            <w:shd w:val="clear" w:color="auto" w:fill="auto"/>
          </w:tcPr>
          <w:p w14:paraId="0DE23BC8" w14:textId="77777777" w:rsidR="00036D44" w:rsidRPr="004E0BE8" w:rsidRDefault="00036D44" w:rsidP="002730AC">
            <w:pPr>
              <w:jc w:val="both"/>
              <w:rPr>
                <w:szCs w:val="24"/>
              </w:rPr>
            </w:pPr>
            <w:r w:rsidRPr="004E0BE8">
              <w:rPr>
                <w:b/>
                <w:szCs w:val="24"/>
              </w:rPr>
              <w:t>COMPRESSOR DE AR ODONTOLÓGICO</w:t>
            </w:r>
            <w:r w:rsidRPr="004E0BE8">
              <w:rPr>
                <w:rStyle w:val="DefaultChar"/>
              </w:rPr>
              <w:t xml:space="preserve"> - Descrição: Compressor isento de </w:t>
            </w:r>
            <w:proofErr w:type="gramStart"/>
            <w:r w:rsidRPr="004E0BE8">
              <w:rPr>
                <w:rStyle w:val="DefaultChar"/>
              </w:rPr>
              <w:t>óleo,  para</w:t>
            </w:r>
            <w:proofErr w:type="gramEnd"/>
            <w:r w:rsidRPr="004E0BE8">
              <w:rPr>
                <w:rStyle w:val="DefaultChar"/>
              </w:rPr>
              <w:t xml:space="preserve">  área odontológica; Nível de ruído: 58 dB; Reservatório de 45 litros, com tratamento interno e externo antioxidante (pintura eletrostática), aberturas laterais para inspeções; Reservatório de ar certificado pelo INMETRO; Motor de 2,0HP Com dois cabeçotes; Alto torque e rendimento. Dispositivos de Segurança: Pressostato com chave geral liga/desliga; Válvula de segurança; Dispositivo de alívio do excesso de pressão; Relé térmico (protetor de sobrecarga de tensão). Protege o motor contra quedas ou picos de tensão desligando-o automaticamente em casos de temperatura excessiva. Dois manômetros: um para verificar a pressão interna do reservatório e </w:t>
            </w:r>
            <w:r w:rsidRPr="004E0BE8">
              <w:rPr>
                <w:rStyle w:val="DefaultChar"/>
              </w:rPr>
              <w:lastRenderedPageBreak/>
              <w:t>outro para a pressão de saída de ar; Filtro de ar com drenagem automática (retém a umidade do ar no interior do reservatório) e regulador de pressão de saída do ar. Registro para drenagem da umidade condensada no reservatório; Ventoinha de refrigeração no motor; Filtro de aspiração (entrada de ar no reservatório); Mangueira do motor metálica e flexível; Válvula de alívio para a despressurização dos cabeçotes, Voltagem 220v.</w:t>
            </w:r>
          </w:p>
        </w:tc>
        <w:tc>
          <w:tcPr>
            <w:tcW w:w="936" w:type="dxa"/>
            <w:tcBorders>
              <w:top w:val="single" w:sz="4" w:space="0" w:color="auto"/>
              <w:left w:val="nil"/>
              <w:bottom w:val="single" w:sz="4" w:space="0" w:color="auto"/>
              <w:right w:val="single" w:sz="4" w:space="0" w:color="auto"/>
            </w:tcBorders>
            <w:shd w:val="clear" w:color="auto" w:fill="auto"/>
          </w:tcPr>
          <w:p w14:paraId="3B1C26D2" w14:textId="77777777" w:rsidR="00036D44" w:rsidRPr="004E0BE8" w:rsidRDefault="00036D44" w:rsidP="002730AC">
            <w:pPr>
              <w:jc w:val="center"/>
              <w:rPr>
                <w:szCs w:val="24"/>
              </w:rPr>
            </w:pPr>
          </w:p>
          <w:p w14:paraId="420A24D9" w14:textId="77777777" w:rsidR="00036D44" w:rsidRPr="004E0BE8" w:rsidRDefault="00036D44" w:rsidP="002730AC">
            <w:pPr>
              <w:jc w:val="center"/>
              <w:rPr>
                <w:szCs w:val="24"/>
              </w:rPr>
            </w:pPr>
          </w:p>
          <w:p w14:paraId="1A347B84" w14:textId="77777777" w:rsidR="00036D44" w:rsidRPr="004E0BE8" w:rsidRDefault="00036D44" w:rsidP="002730AC">
            <w:pPr>
              <w:jc w:val="center"/>
              <w:rPr>
                <w:szCs w:val="24"/>
              </w:rPr>
            </w:pPr>
          </w:p>
          <w:p w14:paraId="6A7332E5" w14:textId="77777777" w:rsidR="00036D44" w:rsidRPr="004E0BE8" w:rsidRDefault="00036D44" w:rsidP="002730AC">
            <w:pPr>
              <w:jc w:val="center"/>
              <w:rPr>
                <w:szCs w:val="24"/>
              </w:rPr>
            </w:pPr>
          </w:p>
          <w:p w14:paraId="60746104" w14:textId="77777777" w:rsidR="00036D44" w:rsidRPr="004E0BE8" w:rsidRDefault="00036D44" w:rsidP="002730AC">
            <w:pPr>
              <w:jc w:val="center"/>
              <w:rPr>
                <w:szCs w:val="24"/>
              </w:rPr>
            </w:pPr>
          </w:p>
          <w:p w14:paraId="6BBAD0E2" w14:textId="77777777" w:rsidR="00036D44" w:rsidRPr="004E0BE8" w:rsidRDefault="00036D44" w:rsidP="002730AC">
            <w:pPr>
              <w:jc w:val="center"/>
              <w:rPr>
                <w:szCs w:val="24"/>
              </w:rPr>
            </w:pPr>
          </w:p>
          <w:p w14:paraId="78EC66A8" w14:textId="77777777" w:rsidR="00036D44" w:rsidRPr="004E0BE8" w:rsidRDefault="00036D44" w:rsidP="002730AC">
            <w:pPr>
              <w:jc w:val="center"/>
              <w:rPr>
                <w:szCs w:val="24"/>
              </w:rPr>
            </w:pPr>
          </w:p>
          <w:p w14:paraId="202B4547" w14:textId="77777777" w:rsidR="00036D44" w:rsidRPr="004E0BE8" w:rsidRDefault="00036D44" w:rsidP="002730AC">
            <w:pPr>
              <w:jc w:val="center"/>
              <w:rPr>
                <w:szCs w:val="24"/>
              </w:rPr>
            </w:pPr>
          </w:p>
          <w:p w14:paraId="370D6D37" w14:textId="77777777" w:rsidR="00036D44" w:rsidRPr="004E0BE8" w:rsidRDefault="00036D44" w:rsidP="002730AC">
            <w:pPr>
              <w:jc w:val="center"/>
              <w:rPr>
                <w:szCs w:val="24"/>
              </w:rPr>
            </w:pPr>
          </w:p>
          <w:p w14:paraId="1923A835" w14:textId="77777777" w:rsidR="00036D44" w:rsidRPr="004E0BE8" w:rsidRDefault="00036D44" w:rsidP="002730AC">
            <w:pPr>
              <w:jc w:val="center"/>
              <w:rPr>
                <w:szCs w:val="24"/>
              </w:rPr>
            </w:pPr>
            <w:r w:rsidRPr="004E0BE8">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07F8A8D6" w14:textId="77777777" w:rsidR="00036D44" w:rsidRPr="004E0BE8" w:rsidRDefault="00036D44" w:rsidP="002730AC">
            <w:pPr>
              <w:jc w:val="center"/>
              <w:rPr>
                <w:szCs w:val="24"/>
              </w:rPr>
            </w:pPr>
          </w:p>
          <w:p w14:paraId="6971DA54" w14:textId="77777777" w:rsidR="00036D44" w:rsidRPr="004E0BE8" w:rsidRDefault="00036D44" w:rsidP="002730AC">
            <w:pPr>
              <w:jc w:val="center"/>
              <w:rPr>
                <w:szCs w:val="24"/>
              </w:rPr>
            </w:pPr>
          </w:p>
          <w:p w14:paraId="4FD1B862" w14:textId="77777777" w:rsidR="00036D44" w:rsidRPr="004E0BE8" w:rsidRDefault="00036D44" w:rsidP="002730AC">
            <w:pPr>
              <w:jc w:val="center"/>
              <w:rPr>
                <w:szCs w:val="24"/>
              </w:rPr>
            </w:pPr>
          </w:p>
          <w:p w14:paraId="3B9B68B6" w14:textId="77777777" w:rsidR="00036D44" w:rsidRPr="004E0BE8" w:rsidRDefault="00036D44" w:rsidP="002730AC">
            <w:pPr>
              <w:jc w:val="center"/>
              <w:rPr>
                <w:szCs w:val="24"/>
              </w:rPr>
            </w:pPr>
          </w:p>
          <w:p w14:paraId="540CD12D" w14:textId="77777777" w:rsidR="00036D44" w:rsidRPr="004E0BE8" w:rsidRDefault="00036D44" w:rsidP="002730AC">
            <w:pPr>
              <w:jc w:val="center"/>
              <w:rPr>
                <w:szCs w:val="24"/>
              </w:rPr>
            </w:pPr>
          </w:p>
          <w:p w14:paraId="0AC19AFF" w14:textId="77777777" w:rsidR="00036D44" w:rsidRPr="004E0BE8" w:rsidRDefault="00036D44" w:rsidP="002730AC">
            <w:pPr>
              <w:jc w:val="center"/>
              <w:rPr>
                <w:szCs w:val="24"/>
              </w:rPr>
            </w:pPr>
          </w:p>
          <w:p w14:paraId="4063CE7A" w14:textId="77777777" w:rsidR="00036D44" w:rsidRPr="004E0BE8" w:rsidRDefault="00036D44" w:rsidP="002730AC">
            <w:pPr>
              <w:jc w:val="center"/>
              <w:rPr>
                <w:szCs w:val="24"/>
              </w:rPr>
            </w:pPr>
          </w:p>
          <w:p w14:paraId="4FF4EDBE" w14:textId="77777777" w:rsidR="00036D44" w:rsidRPr="004E0BE8" w:rsidRDefault="00036D44" w:rsidP="002730AC">
            <w:pPr>
              <w:jc w:val="center"/>
              <w:rPr>
                <w:szCs w:val="24"/>
              </w:rPr>
            </w:pPr>
          </w:p>
          <w:p w14:paraId="0251808C" w14:textId="77777777" w:rsidR="00036D44" w:rsidRPr="004E0BE8" w:rsidRDefault="00036D44" w:rsidP="002730AC">
            <w:pPr>
              <w:jc w:val="center"/>
              <w:rPr>
                <w:szCs w:val="24"/>
              </w:rPr>
            </w:pPr>
          </w:p>
          <w:p w14:paraId="0BBD2B44" w14:textId="77777777" w:rsidR="00036D44" w:rsidRPr="004E0BE8" w:rsidRDefault="00036D44" w:rsidP="002730AC">
            <w:pPr>
              <w:rPr>
                <w:szCs w:val="24"/>
              </w:rPr>
            </w:pPr>
          </w:p>
          <w:p w14:paraId="73319037" w14:textId="77777777" w:rsidR="00036D44" w:rsidRPr="004E0BE8" w:rsidRDefault="00036D44" w:rsidP="002730AC">
            <w:pPr>
              <w:jc w:val="center"/>
              <w:rPr>
                <w:szCs w:val="24"/>
              </w:rPr>
            </w:pPr>
            <w:r w:rsidRPr="004E0BE8">
              <w:rPr>
                <w:szCs w:val="24"/>
              </w:rPr>
              <w:t>03</w:t>
            </w:r>
          </w:p>
        </w:tc>
        <w:tc>
          <w:tcPr>
            <w:tcW w:w="1208" w:type="dxa"/>
            <w:tcBorders>
              <w:top w:val="single" w:sz="4" w:space="0" w:color="auto"/>
              <w:left w:val="nil"/>
              <w:bottom w:val="single" w:sz="4" w:space="0" w:color="auto"/>
              <w:right w:val="single" w:sz="4" w:space="0" w:color="auto"/>
            </w:tcBorders>
            <w:shd w:val="clear" w:color="auto" w:fill="auto"/>
            <w:vAlign w:val="center"/>
          </w:tcPr>
          <w:p w14:paraId="4F768DE0" w14:textId="77777777" w:rsidR="00036D44" w:rsidRPr="004E0BE8" w:rsidRDefault="00036D44" w:rsidP="002730AC">
            <w:pPr>
              <w:jc w:val="center"/>
              <w:rPr>
                <w:szCs w:val="24"/>
              </w:rPr>
            </w:pPr>
            <w:r w:rsidRPr="004E0BE8">
              <w:rPr>
                <w:szCs w:val="24"/>
              </w:rPr>
              <w:t>3.770,98</w:t>
            </w:r>
          </w:p>
        </w:tc>
        <w:tc>
          <w:tcPr>
            <w:tcW w:w="1211" w:type="dxa"/>
            <w:tcBorders>
              <w:top w:val="single" w:sz="4" w:space="0" w:color="auto"/>
              <w:left w:val="nil"/>
              <w:bottom w:val="single" w:sz="4" w:space="0" w:color="auto"/>
              <w:right w:val="single" w:sz="4" w:space="0" w:color="auto"/>
            </w:tcBorders>
            <w:shd w:val="clear" w:color="auto" w:fill="auto"/>
            <w:vAlign w:val="center"/>
          </w:tcPr>
          <w:p w14:paraId="122D9754" w14:textId="77777777" w:rsidR="00036D44" w:rsidRPr="004E0BE8" w:rsidRDefault="00036D44" w:rsidP="002730AC">
            <w:pPr>
              <w:jc w:val="center"/>
              <w:rPr>
                <w:szCs w:val="24"/>
              </w:rPr>
            </w:pPr>
            <w:r w:rsidRPr="004E0BE8">
              <w:rPr>
                <w:szCs w:val="24"/>
              </w:rPr>
              <w:t>11.312,94</w:t>
            </w:r>
          </w:p>
        </w:tc>
      </w:tr>
      <w:tr w:rsidR="00036D44" w:rsidRPr="004E0BE8" w14:paraId="1428D5E9" w14:textId="77777777" w:rsidTr="002730AC">
        <w:trPr>
          <w:trHeight w:val="534"/>
        </w:trPr>
        <w:tc>
          <w:tcPr>
            <w:tcW w:w="509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A0F1DD" w14:textId="77777777" w:rsidR="00036D44" w:rsidRPr="004E0BE8" w:rsidRDefault="00036D44" w:rsidP="002730AC">
            <w:pPr>
              <w:jc w:val="both"/>
              <w:rPr>
                <w:szCs w:val="24"/>
              </w:rPr>
            </w:pPr>
          </w:p>
        </w:tc>
        <w:tc>
          <w:tcPr>
            <w:tcW w:w="1843" w:type="dxa"/>
            <w:gridSpan w:val="2"/>
            <w:tcBorders>
              <w:top w:val="single" w:sz="4" w:space="0" w:color="auto"/>
              <w:left w:val="nil"/>
              <w:bottom w:val="single" w:sz="4" w:space="0" w:color="auto"/>
              <w:right w:val="single" w:sz="4" w:space="0" w:color="auto"/>
            </w:tcBorders>
            <w:shd w:val="clear" w:color="auto" w:fill="auto"/>
            <w:vAlign w:val="center"/>
          </w:tcPr>
          <w:p w14:paraId="0F6B85E0" w14:textId="77777777" w:rsidR="00036D44" w:rsidRPr="004E0BE8" w:rsidRDefault="00036D44" w:rsidP="002730AC">
            <w:pPr>
              <w:jc w:val="center"/>
              <w:rPr>
                <w:szCs w:val="24"/>
              </w:rPr>
            </w:pPr>
            <w:r w:rsidRPr="004E0BE8">
              <w:rPr>
                <w:szCs w:val="24"/>
              </w:rPr>
              <w:t>TOTAL</w:t>
            </w:r>
          </w:p>
        </w:tc>
        <w:tc>
          <w:tcPr>
            <w:tcW w:w="2419" w:type="dxa"/>
            <w:gridSpan w:val="2"/>
            <w:tcBorders>
              <w:top w:val="single" w:sz="4" w:space="0" w:color="auto"/>
              <w:left w:val="nil"/>
              <w:bottom w:val="single" w:sz="4" w:space="0" w:color="auto"/>
              <w:right w:val="single" w:sz="4" w:space="0" w:color="auto"/>
            </w:tcBorders>
            <w:shd w:val="clear" w:color="auto" w:fill="auto"/>
            <w:vAlign w:val="center"/>
          </w:tcPr>
          <w:p w14:paraId="2AFBAD01" w14:textId="77777777" w:rsidR="00036D44" w:rsidRPr="004E0BE8" w:rsidRDefault="00036D44" w:rsidP="002730AC">
            <w:pPr>
              <w:jc w:val="center"/>
              <w:rPr>
                <w:szCs w:val="24"/>
              </w:rPr>
            </w:pPr>
            <w:r w:rsidRPr="004E0BE8">
              <w:rPr>
                <w:color w:val="000000"/>
                <w:szCs w:val="24"/>
              </w:rPr>
              <w:t xml:space="preserve">R$ 54.388,44 </w:t>
            </w:r>
          </w:p>
        </w:tc>
      </w:tr>
    </w:tbl>
    <w:p w14:paraId="7DA2F740" w14:textId="77777777" w:rsidR="00036D44" w:rsidRPr="004E0BE8" w:rsidRDefault="00036D44" w:rsidP="00036D44">
      <w:pPr>
        <w:pStyle w:val="PargrafodaLista"/>
        <w:spacing w:line="300" w:lineRule="auto"/>
        <w:ind w:left="0"/>
        <w:jc w:val="both"/>
        <w:rPr>
          <w:rFonts w:eastAsia="Arial Unicode MS"/>
          <w:szCs w:val="24"/>
        </w:rPr>
      </w:pPr>
    </w:p>
    <w:p w14:paraId="6FF44783" w14:textId="77777777" w:rsidR="00036D44" w:rsidRPr="002730AC" w:rsidRDefault="00036D44" w:rsidP="002730AC">
      <w:pPr>
        <w:pStyle w:val="PargrafodaLista"/>
        <w:spacing w:beforeLines="30" w:before="72" w:afterLines="30" w:after="72"/>
        <w:ind w:left="0"/>
        <w:jc w:val="both"/>
        <w:rPr>
          <w:rFonts w:eastAsia="Arial Unicode MS"/>
          <w:szCs w:val="24"/>
        </w:rPr>
      </w:pPr>
      <w:r w:rsidRPr="002730AC">
        <w:rPr>
          <w:rFonts w:eastAsia="Arial Unicode MS"/>
          <w:szCs w:val="24"/>
        </w:rPr>
        <w:t>1.2. Os bens objeto desta contratação são caracterizados como comuns, cujos padrões de desempenho e qualidade foram objetivamente definidos através de especificações usuais de mercado.</w:t>
      </w:r>
    </w:p>
    <w:p w14:paraId="096850C6" w14:textId="77777777" w:rsidR="00036D44" w:rsidRPr="002730AC" w:rsidRDefault="00036D44" w:rsidP="002730AC">
      <w:pPr>
        <w:pStyle w:val="PargrafodaLista"/>
        <w:spacing w:beforeLines="30" w:before="72" w:afterLines="30" w:after="72"/>
        <w:ind w:left="0"/>
        <w:jc w:val="both"/>
        <w:rPr>
          <w:rFonts w:eastAsia="Arial Unicode MS"/>
          <w:szCs w:val="24"/>
        </w:rPr>
      </w:pPr>
      <w:r w:rsidRPr="002730AC">
        <w:rPr>
          <w:rFonts w:eastAsia="Arial Unicode MS"/>
          <w:szCs w:val="24"/>
        </w:rPr>
        <w:t>1.3. O objeto desta contratação não se enquadra como sendo de bem de luxo, conforme decreto n° 109/2022.</w:t>
      </w:r>
    </w:p>
    <w:p w14:paraId="01EF69DD" w14:textId="77777777" w:rsidR="00036D44" w:rsidRPr="002730AC" w:rsidRDefault="00036D44" w:rsidP="002730AC">
      <w:pPr>
        <w:pStyle w:val="PargrafodaLista"/>
        <w:spacing w:beforeLines="30" w:before="72" w:afterLines="30" w:after="72"/>
        <w:ind w:left="0"/>
        <w:jc w:val="both"/>
        <w:rPr>
          <w:rFonts w:eastAsia="Arial Unicode MS"/>
          <w:szCs w:val="24"/>
        </w:rPr>
      </w:pPr>
      <w:r w:rsidRPr="002730AC">
        <w:rPr>
          <w:rFonts w:eastAsia="Arial Unicode MS"/>
          <w:szCs w:val="24"/>
        </w:rPr>
        <w:t xml:space="preserve">1.4. O prazo de vigência da contratação é até 31 de dezembro de 2024 contados do(a) assinatura do contrato, na forma do artigo 105 da Lei nº 14.133, de 2021. </w:t>
      </w:r>
    </w:p>
    <w:p w14:paraId="58BD0406" w14:textId="77777777" w:rsidR="00036D44" w:rsidRPr="002730AC" w:rsidRDefault="00036D44" w:rsidP="002730AC">
      <w:pPr>
        <w:pStyle w:val="PargrafodaLista"/>
        <w:spacing w:beforeLines="30" w:before="72" w:afterLines="30" w:after="72"/>
        <w:ind w:left="0"/>
        <w:jc w:val="both"/>
        <w:rPr>
          <w:bCs/>
          <w:szCs w:val="24"/>
        </w:rPr>
      </w:pPr>
      <w:r w:rsidRPr="002730AC">
        <w:rPr>
          <w:rFonts w:eastAsia="Arial Unicode MS"/>
          <w:szCs w:val="24"/>
        </w:rPr>
        <w:t>1.5. O contrato oferece maior detalhamento das regras que serão aplicadas em relação à vigência da contratação.</w:t>
      </w:r>
    </w:p>
    <w:p w14:paraId="6650319F" w14:textId="77777777" w:rsidR="00036D44" w:rsidRPr="002730AC" w:rsidRDefault="00036D44" w:rsidP="002730AC">
      <w:pPr>
        <w:pStyle w:val="PargrafodaLista"/>
        <w:spacing w:beforeLines="30" w:before="72" w:afterLines="30" w:after="72"/>
        <w:ind w:left="0"/>
        <w:jc w:val="both"/>
        <w:rPr>
          <w:bCs/>
          <w:szCs w:val="24"/>
        </w:rPr>
      </w:pPr>
    </w:p>
    <w:p w14:paraId="2D8C90A2" w14:textId="77777777" w:rsidR="00036D44" w:rsidRPr="002730AC" w:rsidRDefault="00036D44" w:rsidP="002730AC">
      <w:pPr>
        <w:pStyle w:val="Nivel01"/>
        <w:numPr>
          <w:ilvl w:val="0"/>
          <w:numId w:val="10"/>
        </w:numPr>
        <w:tabs>
          <w:tab w:val="num" w:pos="360"/>
        </w:tabs>
        <w:spacing w:beforeLines="30" w:before="72" w:afterLines="30" w:after="72"/>
        <w:ind w:left="0" w:firstLine="0"/>
        <w:rPr>
          <w:rFonts w:ascii="Times New Roman" w:hAnsi="Times New Roman"/>
          <w:sz w:val="24"/>
          <w:szCs w:val="24"/>
        </w:rPr>
      </w:pPr>
      <w:r w:rsidRPr="002730AC">
        <w:rPr>
          <w:rFonts w:ascii="Times New Roman" w:hAnsi="Times New Roman"/>
          <w:sz w:val="24"/>
          <w:szCs w:val="24"/>
        </w:rPr>
        <w:t>FUNDAMENTAÇÃO E DESCRIÇÃO DA NECESSIDADE DA CONTRATAÇÃO</w:t>
      </w:r>
    </w:p>
    <w:p w14:paraId="04955199" w14:textId="77777777" w:rsidR="00036D44" w:rsidRPr="002730AC" w:rsidRDefault="00036D44" w:rsidP="002730AC">
      <w:pPr>
        <w:pStyle w:val="Nivel2"/>
        <w:numPr>
          <w:ilvl w:val="1"/>
          <w:numId w:val="10"/>
        </w:numPr>
        <w:spacing w:beforeLines="30" w:before="72" w:afterLines="30" w:after="72" w:line="240" w:lineRule="auto"/>
        <w:ind w:left="0" w:firstLine="0"/>
        <w:rPr>
          <w:rFonts w:ascii="Times New Roman" w:hAnsi="Times New Roman"/>
          <w:sz w:val="24"/>
          <w:szCs w:val="24"/>
        </w:rPr>
      </w:pPr>
      <w:r w:rsidRPr="002730AC">
        <w:rPr>
          <w:rFonts w:ascii="Times New Roman" w:hAnsi="Times New Roman"/>
          <w:sz w:val="24"/>
          <w:szCs w:val="24"/>
        </w:rPr>
        <w:t xml:space="preserve">A Fundamentação da Contratação e de seus quantitativos encontra-se pormenorizada em Tópico específico dos Estudos Técnicos Preliminares. </w:t>
      </w:r>
    </w:p>
    <w:p w14:paraId="6F681DA4" w14:textId="77777777" w:rsidR="00036D44" w:rsidRPr="002730AC" w:rsidRDefault="00036D44" w:rsidP="002730AC">
      <w:pPr>
        <w:pStyle w:val="Nivel2"/>
        <w:numPr>
          <w:ilvl w:val="1"/>
          <w:numId w:val="10"/>
        </w:numPr>
        <w:spacing w:beforeLines="30" w:before="72" w:afterLines="30" w:after="72" w:line="240" w:lineRule="auto"/>
        <w:ind w:left="0" w:firstLine="0"/>
        <w:rPr>
          <w:rFonts w:ascii="Times New Roman" w:hAnsi="Times New Roman"/>
          <w:sz w:val="24"/>
          <w:szCs w:val="24"/>
        </w:rPr>
      </w:pPr>
      <w:r w:rsidRPr="002730AC">
        <w:rPr>
          <w:rFonts w:ascii="Times New Roman" w:hAnsi="Times New Roman"/>
          <w:sz w:val="24"/>
          <w:szCs w:val="24"/>
        </w:rPr>
        <w:t xml:space="preserve">O objeto da contratação está previsto no Plano de Contratações Anual [2024], publicado no Diário Oficial Nº 3618, de 26 de junho de 2024. </w:t>
      </w:r>
    </w:p>
    <w:p w14:paraId="08460C3A"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color w:val="FF0000"/>
          <w:sz w:val="24"/>
          <w:szCs w:val="24"/>
        </w:rPr>
      </w:pPr>
    </w:p>
    <w:p w14:paraId="024FB310" w14:textId="77777777" w:rsidR="00036D44" w:rsidRPr="002730AC" w:rsidRDefault="00036D44" w:rsidP="002730AC">
      <w:pPr>
        <w:spacing w:beforeLines="30" w:before="72" w:afterLines="30" w:after="72"/>
        <w:rPr>
          <w:rFonts w:eastAsia="MS Gothic"/>
          <w:b/>
          <w:color w:val="000000"/>
          <w:szCs w:val="24"/>
        </w:rPr>
      </w:pPr>
      <w:r w:rsidRPr="002730AC">
        <w:rPr>
          <w:rFonts w:eastAsia="MS Gothic"/>
          <w:b/>
          <w:color w:val="000000"/>
          <w:szCs w:val="24"/>
        </w:rPr>
        <w:t>3. DESCRIÇÃO DA SOLUÇÃO COMO UM TODO CONSIDERADO O CICLO DE VIDA DO OBJETO E ESPECIFICAÇÃO DO PRODUTO</w:t>
      </w:r>
    </w:p>
    <w:p w14:paraId="469523CF" w14:textId="77777777" w:rsidR="00036D44" w:rsidRPr="002730AC" w:rsidRDefault="00036D44" w:rsidP="002730AC">
      <w:pPr>
        <w:spacing w:beforeLines="30" w:before="72" w:afterLines="30" w:after="72"/>
        <w:rPr>
          <w:rFonts w:eastAsia="MS Gothic"/>
          <w:bCs/>
          <w:color w:val="000000"/>
          <w:szCs w:val="24"/>
        </w:rPr>
      </w:pPr>
      <w:r w:rsidRPr="002730AC">
        <w:rPr>
          <w:rFonts w:eastAsia="MS Gothic"/>
          <w:bCs/>
          <w:color w:val="000000"/>
          <w:szCs w:val="24"/>
        </w:rPr>
        <w:t>3.1. A descrição da solução como um todo encontra-se pormenorizada em tópico específico dos Estudos Técnicos Preliminares, apêndice deste Termo de Referência.</w:t>
      </w:r>
    </w:p>
    <w:p w14:paraId="628BA27A" w14:textId="77777777" w:rsidR="00036D44" w:rsidRPr="002730AC" w:rsidRDefault="00036D44" w:rsidP="002730AC">
      <w:pPr>
        <w:spacing w:beforeLines="30" w:before="72" w:afterLines="30" w:after="72"/>
        <w:rPr>
          <w:bCs/>
          <w:color w:val="FF0000"/>
          <w:szCs w:val="24"/>
        </w:rPr>
      </w:pPr>
    </w:p>
    <w:p w14:paraId="21E510D7" w14:textId="77777777" w:rsidR="00036D44" w:rsidRPr="002730AC" w:rsidRDefault="00036D44" w:rsidP="002730AC">
      <w:pPr>
        <w:pStyle w:val="Nivel01"/>
        <w:numPr>
          <w:ilvl w:val="0"/>
          <w:numId w:val="0"/>
        </w:numPr>
        <w:tabs>
          <w:tab w:val="clear" w:pos="567"/>
          <w:tab w:val="left" w:pos="708"/>
        </w:tabs>
        <w:spacing w:beforeLines="30" w:before="72" w:afterLines="30" w:after="72"/>
        <w:jc w:val="left"/>
        <w:rPr>
          <w:rStyle w:val="nfase"/>
          <w:rFonts w:ascii="Times New Roman" w:hAnsi="Times New Roman"/>
          <w:sz w:val="24"/>
          <w:szCs w:val="24"/>
        </w:rPr>
      </w:pPr>
      <w:r w:rsidRPr="002730AC">
        <w:rPr>
          <w:rFonts w:ascii="Times New Roman" w:hAnsi="Times New Roman"/>
          <w:sz w:val="24"/>
          <w:szCs w:val="24"/>
        </w:rPr>
        <w:t>4. REQUISITOS DA CONTRATAÇÃO</w:t>
      </w:r>
    </w:p>
    <w:p w14:paraId="6BC3DEDF" w14:textId="6CB103DD" w:rsidR="00036D44" w:rsidRPr="002730AC" w:rsidRDefault="00036D44" w:rsidP="002730AC">
      <w:pPr>
        <w:pStyle w:val="PargrafodaLista"/>
        <w:numPr>
          <w:ilvl w:val="1"/>
          <w:numId w:val="14"/>
        </w:numPr>
        <w:suppressAutoHyphens w:val="0"/>
        <w:spacing w:beforeLines="30" w:before="72" w:afterLines="30" w:after="72"/>
        <w:ind w:left="0" w:firstLine="0"/>
        <w:rPr>
          <w:rFonts w:eastAsia="Arial Unicode MS"/>
          <w:szCs w:val="24"/>
        </w:rPr>
      </w:pPr>
      <w:r w:rsidRPr="002730AC">
        <w:rPr>
          <w:rFonts w:eastAsia="Arial Unicode MS"/>
          <w:szCs w:val="24"/>
        </w:rPr>
        <w:t>Os requisitos da contratação estão inseridos na descrição das especificações d</w:t>
      </w:r>
      <w:r w:rsidR="002730AC">
        <w:rPr>
          <w:rFonts w:eastAsia="Arial Unicode MS"/>
          <w:szCs w:val="24"/>
        </w:rPr>
        <w:t>o objeto que constam no item 1.1</w:t>
      </w:r>
      <w:r w:rsidRPr="002730AC">
        <w:rPr>
          <w:rFonts w:eastAsia="Arial Unicode MS"/>
          <w:szCs w:val="24"/>
        </w:rPr>
        <w:t>.</w:t>
      </w:r>
    </w:p>
    <w:p w14:paraId="5449F7E3" w14:textId="77777777" w:rsidR="00036D44" w:rsidRPr="002730AC" w:rsidRDefault="00036D44" w:rsidP="002730AC">
      <w:pPr>
        <w:pStyle w:val="PargrafodaLista"/>
        <w:numPr>
          <w:ilvl w:val="2"/>
          <w:numId w:val="19"/>
        </w:numPr>
        <w:suppressAutoHyphens w:val="0"/>
        <w:spacing w:beforeLines="30" w:before="72" w:afterLines="30" w:after="72"/>
        <w:ind w:left="0" w:firstLine="0"/>
        <w:rPr>
          <w:rFonts w:eastAsia="Arial Unicode MS"/>
          <w:szCs w:val="24"/>
        </w:rPr>
      </w:pPr>
      <w:r w:rsidRPr="002730AC">
        <w:rPr>
          <w:rFonts w:eastAsia="Arial Unicode MS"/>
          <w:szCs w:val="24"/>
        </w:rPr>
        <w:t>Os aparelhos/equipamentos ofertados (marca e modelo), não poderão estar em processo de descontinuidade, deverão ser novos, não submetidos a uso anterior e não poderão ser recondicionados;</w:t>
      </w:r>
    </w:p>
    <w:p w14:paraId="34B7A871" w14:textId="77777777" w:rsidR="00036D44" w:rsidRPr="002730AC" w:rsidRDefault="00036D44" w:rsidP="002730AC">
      <w:pPr>
        <w:pStyle w:val="PargrafodaLista"/>
        <w:numPr>
          <w:ilvl w:val="2"/>
          <w:numId w:val="19"/>
        </w:numPr>
        <w:suppressAutoHyphens w:val="0"/>
        <w:spacing w:beforeLines="30" w:before="72" w:afterLines="30" w:after="72"/>
        <w:ind w:left="0" w:firstLine="0"/>
        <w:rPr>
          <w:rFonts w:eastAsia="Arial Unicode MS"/>
          <w:szCs w:val="24"/>
        </w:rPr>
      </w:pPr>
      <w:r w:rsidRPr="002730AC">
        <w:rPr>
          <w:rFonts w:eastAsia="Arial Unicode MS"/>
          <w:szCs w:val="24"/>
        </w:rPr>
        <w:t>Os aparelhos/equipamentos deverão estar devidamente em embalagem de fábrica, sem sinais de mau carregamento, perfurações e/ou deslacres;</w:t>
      </w:r>
    </w:p>
    <w:p w14:paraId="04C5BCE3" w14:textId="77777777" w:rsidR="00036D44" w:rsidRPr="002730AC" w:rsidRDefault="00036D44" w:rsidP="002730AC">
      <w:pPr>
        <w:pStyle w:val="PargrafodaLista"/>
        <w:spacing w:beforeLines="30" w:before="72" w:afterLines="30" w:after="72"/>
        <w:ind w:left="0"/>
        <w:rPr>
          <w:rFonts w:eastAsia="Arial Unicode MS"/>
          <w:szCs w:val="24"/>
        </w:rPr>
      </w:pPr>
    </w:p>
    <w:p w14:paraId="30EC0F08" w14:textId="77777777" w:rsidR="00036D44" w:rsidRPr="002730AC" w:rsidRDefault="00036D44" w:rsidP="002730AC">
      <w:pPr>
        <w:spacing w:beforeLines="30" w:before="72" w:afterLines="30" w:after="72"/>
        <w:jc w:val="both"/>
        <w:rPr>
          <w:b/>
          <w:bCs/>
          <w:szCs w:val="24"/>
        </w:rPr>
      </w:pPr>
      <w:r w:rsidRPr="002730AC">
        <w:rPr>
          <w:b/>
          <w:bCs/>
          <w:szCs w:val="24"/>
        </w:rPr>
        <w:lastRenderedPageBreak/>
        <w:t>4.2. Subcontratação</w:t>
      </w:r>
    </w:p>
    <w:p w14:paraId="6490C9EA" w14:textId="5DEE1A5D" w:rsidR="00036D44" w:rsidRPr="002730AC" w:rsidRDefault="00036D44" w:rsidP="002730AC">
      <w:pPr>
        <w:spacing w:beforeLines="30" w:before="72" w:afterLines="30" w:after="72"/>
        <w:jc w:val="both"/>
        <w:rPr>
          <w:szCs w:val="24"/>
        </w:rPr>
      </w:pPr>
      <w:r w:rsidRPr="002730AC">
        <w:rPr>
          <w:szCs w:val="24"/>
        </w:rPr>
        <w:t>4.5.1.</w:t>
      </w:r>
      <w:r w:rsidRPr="002730AC">
        <w:rPr>
          <w:szCs w:val="24"/>
        </w:rPr>
        <w:tab/>
        <w:t>Não é admitida a subcontratação do objeto contratual.</w:t>
      </w:r>
    </w:p>
    <w:p w14:paraId="219EF565" w14:textId="77777777" w:rsidR="00036D44" w:rsidRPr="002730AC" w:rsidRDefault="00036D44" w:rsidP="002730AC">
      <w:pPr>
        <w:spacing w:beforeLines="30" w:before="72" w:afterLines="30" w:after="72"/>
        <w:jc w:val="both"/>
        <w:rPr>
          <w:b/>
          <w:bCs/>
          <w:szCs w:val="24"/>
        </w:rPr>
      </w:pPr>
      <w:r w:rsidRPr="002730AC">
        <w:rPr>
          <w:b/>
          <w:bCs/>
          <w:szCs w:val="24"/>
        </w:rPr>
        <w:t>4.3. Garantia da contratação</w:t>
      </w:r>
    </w:p>
    <w:p w14:paraId="6A38DFEE" w14:textId="77777777" w:rsidR="00036D44" w:rsidRPr="002730AC" w:rsidRDefault="00036D44" w:rsidP="002730AC">
      <w:pPr>
        <w:spacing w:beforeLines="30" w:before="72" w:afterLines="30" w:after="72"/>
        <w:jc w:val="both"/>
        <w:rPr>
          <w:szCs w:val="24"/>
        </w:rPr>
      </w:pPr>
      <w:r w:rsidRPr="002730AC">
        <w:rPr>
          <w:szCs w:val="24"/>
        </w:rPr>
        <w:t>4.3.2</w:t>
      </w:r>
      <w:r w:rsidRPr="002730AC">
        <w:rPr>
          <w:szCs w:val="24"/>
        </w:rPr>
        <w:tab/>
        <w:t>Não haverá exigência da garantia da contratação dos artigos 96 e seguintes da Lei nº 14.133, de 2021, pelas razões constantes do Estudo Técnico Preliminar.</w:t>
      </w:r>
    </w:p>
    <w:p w14:paraId="7993A1D7" w14:textId="77777777" w:rsidR="00036D44" w:rsidRPr="002730AC" w:rsidRDefault="00036D44" w:rsidP="002730AC">
      <w:pPr>
        <w:spacing w:beforeLines="30" w:before="72" w:afterLines="30" w:after="72"/>
        <w:jc w:val="both"/>
        <w:rPr>
          <w:b/>
          <w:bCs/>
          <w:szCs w:val="24"/>
        </w:rPr>
      </w:pPr>
    </w:p>
    <w:p w14:paraId="2FB4AF2A" w14:textId="77777777" w:rsidR="00036D44" w:rsidRPr="002730AC" w:rsidRDefault="00036D44" w:rsidP="002730AC">
      <w:pPr>
        <w:spacing w:beforeLines="30" w:before="72" w:afterLines="30" w:after="72"/>
        <w:jc w:val="both"/>
        <w:rPr>
          <w:b/>
          <w:bCs/>
          <w:szCs w:val="24"/>
        </w:rPr>
      </w:pPr>
      <w:r w:rsidRPr="002730AC">
        <w:rPr>
          <w:b/>
          <w:bCs/>
          <w:szCs w:val="24"/>
        </w:rPr>
        <w:t>5.</w:t>
      </w:r>
      <w:r w:rsidRPr="002730AC">
        <w:rPr>
          <w:b/>
          <w:bCs/>
          <w:szCs w:val="24"/>
        </w:rPr>
        <w:tab/>
        <w:t>MODELO DE EXECUÇÃO DO OBJETO</w:t>
      </w:r>
    </w:p>
    <w:p w14:paraId="41B0B40D" w14:textId="77777777" w:rsidR="00036D44" w:rsidRPr="002730AC" w:rsidRDefault="00036D44" w:rsidP="002730AC">
      <w:pPr>
        <w:spacing w:beforeLines="30" w:before="72" w:afterLines="30" w:after="72"/>
        <w:jc w:val="both"/>
        <w:rPr>
          <w:rStyle w:val="nfase"/>
          <w:szCs w:val="24"/>
        </w:rPr>
      </w:pPr>
      <w:r w:rsidRPr="002730AC">
        <w:rPr>
          <w:b/>
          <w:bCs/>
          <w:szCs w:val="24"/>
        </w:rPr>
        <w:t>Condições de Entrega</w:t>
      </w:r>
    </w:p>
    <w:p w14:paraId="32F82FBD" w14:textId="77777777" w:rsidR="00036D44" w:rsidRPr="002730AC" w:rsidRDefault="00036D44" w:rsidP="002730AC">
      <w:pPr>
        <w:spacing w:beforeLines="30" w:before="72" w:afterLines="30" w:after="72"/>
        <w:jc w:val="both"/>
        <w:rPr>
          <w:szCs w:val="24"/>
        </w:rPr>
      </w:pPr>
      <w:r w:rsidRPr="002730AC">
        <w:rPr>
          <w:szCs w:val="24"/>
        </w:rPr>
        <w:t xml:space="preserve">5.1. O prazo de entrega dos bens é de 10 dias úteis, contados da ordem de pedido de compra, em remessa única. </w:t>
      </w:r>
    </w:p>
    <w:p w14:paraId="764C3767" w14:textId="77777777" w:rsidR="00036D44" w:rsidRPr="002730AC" w:rsidRDefault="00036D44" w:rsidP="002730AC">
      <w:pPr>
        <w:spacing w:beforeLines="30" w:before="72" w:afterLines="30" w:after="72"/>
        <w:jc w:val="both"/>
        <w:rPr>
          <w:szCs w:val="24"/>
        </w:rPr>
      </w:pPr>
      <w:r w:rsidRPr="002730AC">
        <w:rPr>
          <w:szCs w:val="24"/>
        </w:rPr>
        <w:t xml:space="preserve">5.2. Os bens deverão ser entregues no seguinte endereço Rua Duque de Caxias, 221, centro, Caracol MS, secretaria de saúde, CEP 79.270-000. </w:t>
      </w:r>
    </w:p>
    <w:p w14:paraId="64F67123" w14:textId="77777777" w:rsidR="00036D44" w:rsidRPr="002730AC" w:rsidRDefault="00036D44" w:rsidP="002730AC">
      <w:pPr>
        <w:spacing w:beforeLines="30" w:before="72" w:afterLines="30" w:after="72"/>
        <w:jc w:val="both"/>
        <w:rPr>
          <w:szCs w:val="24"/>
        </w:rPr>
      </w:pPr>
      <w:r w:rsidRPr="002730AC">
        <w:rPr>
          <w:szCs w:val="24"/>
        </w:rPr>
        <w:t xml:space="preserve">5.3 O recebimento provisório ou definitivo do objeto não exclui a responsabilidade da contratada pelos prejuízos resultantes da incorreta execução do contrato. </w:t>
      </w:r>
    </w:p>
    <w:p w14:paraId="5D5F3C55" w14:textId="77777777" w:rsidR="00036D44" w:rsidRPr="002730AC" w:rsidRDefault="00036D44" w:rsidP="002730AC">
      <w:pPr>
        <w:spacing w:beforeLines="30" w:before="72" w:afterLines="30" w:after="72"/>
        <w:jc w:val="both"/>
        <w:rPr>
          <w:color w:val="000000"/>
          <w:szCs w:val="24"/>
        </w:rPr>
      </w:pPr>
      <w:r w:rsidRPr="002730AC">
        <w:rPr>
          <w:szCs w:val="24"/>
        </w:rPr>
        <w:t xml:space="preserve">5.4 </w:t>
      </w:r>
      <w:r w:rsidRPr="002730AC">
        <w:rPr>
          <w:color w:val="000000"/>
          <w:szCs w:val="24"/>
        </w:rPr>
        <w:t>O fornecimento dos produtos contratados se dará a partir da assinatura do contrato.</w:t>
      </w:r>
    </w:p>
    <w:p w14:paraId="299A62F2" w14:textId="77777777" w:rsidR="00036D44" w:rsidRPr="002730AC" w:rsidRDefault="00036D44" w:rsidP="002730AC">
      <w:pPr>
        <w:spacing w:beforeLines="30" w:before="72" w:afterLines="30" w:after="72"/>
        <w:jc w:val="both"/>
        <w:rPr>
          <w:color w:val="000000"/>
          <w:szCs w:val="24"/>
        </w:rPr>
      </w:pPr>
      <w:r w:rsidRPr="002730AC">
        <w:rPr>
          <w:color w:val="000000"/>
          <w:szCs w:val="24"/>
        </w:rPr>
        <w:t xml:space="preserve">5.5 Independentemente da aceitação, a adjudicatária garantirá a qualidade dos materiais obrigando-se a repor aquele que apresentar defeito ou for entregue em desacordo com apresentado na proposta. </w:t>
      </w:r>
    </w:p>
    <w:p w14:paraId="22D29E21" w14:textId="77777777" w:rsidR="00036D44" w:rsidRPr="002730AC" w:rsidRDefault="00036D44" w:rsidP="002730AC">
      <w:pPr>
        <w:spacing w:beforeLines="30" w:before="72" w:afterLines="30" w:after="72"/>
        <w:jc w:val="both"/>
        <w:rPr>
          <w:color w:val="000000"/>
          <w:szCs w:val="24"/>
        </w:rPr>
      </w:pPr>
      <w:r w:rsidRPr="002730AC">
        <w:rPr>
          <w:color w:val="000000"/>
          <w:szCs w:val="24"/>
        </w:rPr>
        <w:t>5.6 A licitante vencedora sujeitar-se-á a mais ampla e irrestrita fiscalização por parte da Administração, encarregada de acompanhar a entrega dos materiais prestando esclarecimentos solicitados atendendo as reclamações formuladas, inclusive todas as entregas e anexar a Nota Fiscal, qual deverá ser acompanhado por um encarregado da Pasta.</w:t>
      </w:r>
    </w:p>
    <w:p w14:paraId="05092505" w14:textId="77777777" w:rsidR="00036D44" w:rsidRPr="002730AC" w:rsidRDefault="00036D44" w:rsidP="002730AC">
      <w:pPr>
        <w:pStyle w:val="PargrafodaLista"/>
        <w:numPr>
          <w:ilvl w:val="2"/>
          <w:numId w:val="19"/>
        </w:numPr>
        <w:suppressAutoHyphens w:val="0"/>
        <w:spacing w:beforeLines="30" w:before="72" w:afterLines="30" w:after="72"/>
        <w:ind w:left="0" w:firstLine="0"/>
        <w:jc w:val="both"/>
        <w:rPr>
          <w:rFonts w:eastAsia="Arial Unicode MS"/>
          <w:szCs w:val="24"/>
        </w:rPr>
      </w:pPr>
      <w:r w:rsidRPr="002730AC">
        <w:rPr>
          <w:szCs w:val="24"/>
        </w:rPr>
        <w:t xml:space="preserve">Nos preços cotados deverão estar incluídos todos os tributos incidentes ou que venham a incidir sobre o produto, encargos trabalhistas e previdenciários, frete, carga e descarga, no local que a Prefeitura designar. </w:t>
      </w:r>
    </w:p>
    <w:p w14:paraId="4ADDD9CD" w14:textId="77777777" w:rsidR="00036D44" w:rsidRPr="002730AC" w:rsidRDefault="00036D44" w:rsidP="002730AC">
      <w:pPr>
        <w:spacing w:beforeLines="30" w:before="72" w:afterLines="30" w:after="72"/>
        <w:jc w:val="both"/>
        <w:rPr>
          <w:szCs w:val="24"/>
        </w:rPr>
      </w:pPr>
    </w:p>
    <w:p w14:paraId="3BF97506" w14:textId="77777777" w:rsidR="00036D44" w:rsidRPr="002730AC" w:rsidRDefault="00036D44" w:rsidP="002730AC">
      <w:pPr>
        <w:spacing w:beforeLines="30" w:before="72" w:afterLines="30" w:after="72"/>
        <w:jc w:val="both"/>
        <w:rPr>
          <w:b/>
          <w:bCs/>
          <w:szCs w:val="24"/>
        </w:rPr>
      </w:pPr>
      <w:r w:rsidRPr="002730AC">
        <w:rPr>
          <w:b/>
          <w:bCs/>
          <w:szCs w:val="24"/>
        </w:rPr>
        <w:t>Garantia, manutenção e assistência técnica</w:t>
      </w:r>
    </w:p>
    <w:p w14:paraId="6C0B4211" w14:textId="77777777" w:rsidR="00036D44" w:rsidRPr="002730AC" w:rsidRDefault="00036D44" w:rsidP="002730AC">
      <w:pPr>
        <w:spacing w:beforeLines="30" w:before="72" w:afterLines="30" w:after="72"/>
        <w:jc w:val="both"/>
        <w:rPr>
          <w:szCs w:val="24"/>
        </w:rPr>
      </w:pPr>
      <w:r w:rsidRPr="002730AC">
        <w:rPr>
          <w:szCs w:val="24"/>
        </w:rPr>
        <w:t>5.7. O prazo de garantia é aquele estabelecido na Lei nº 8.078, de 11 de setembro de 1990 (Código de Defesa do Consumidor).</w:t>
      </w:r>
    </w:p>
    <w:p w14:paraId="06F26CAE" w14:textId="77777777" w:rsidR="00036D44" w:rsidRPr="002730AC" w:rsidRDefault="00036D44" w:rsidP="002730AC">
      <w:pPr>
        <w:spacing w:beforeLines="30" w:before="72" w:afterLines="30" w:after="72"/>
        <w:jc w:val="both"/>
        <w:rPr>
          <w:szCs w:val="24"/>
        </w:rPr>
      </w:pPr>
      <w:r w:rsidRPr="002730AC">
        <w:rPr>
          <w:szCs w:val="24"/>
        </w:rPr>
        <w:t xml:space="preserve">5.8. O prazo de garantia contratual dos bens, complementar à garantia legal, é de, no mínimo, 03 (três) meses, ou pelo prazo fornecido pelo fabricante, se superior, contado a partir do primeiro dia útil subsequente à data do recebimento definitivo do objeto. </w:t>
      </w:r>
    </w:p>
    <w:p w14:paraId="1D401545" w14:textId="77777777" w:rsidR="00036D44" w:rsidRPr="002730AC" w:rsidRDefault="00036D44" w:rsidP="002730AC">
      <w:pPr>
        <w:spacing w:beforeLines="30" w:before="72" w:afterLines="30" w:after="72"/>
        <w:jc w:val="both"/>
        <w:rPr>
          <w:szCs w:val="24"/>
        </w:rPr>
      </w:pPr>
      <w:r w:rsidRPr="002730AC">
        <w:rPr>
          <w:szCs w:val="24"/>
        </w:rPr>
        <w:t xml:space="preserve">5.9. A garantia será prestada com vistas a manter os equipamentos fornecidos em perfeitas condições de uso, sem qualquer ônus ou custo adicional para o Contratante. </w:t>
      </w:r>
    </w:p>
    <w:p w14:paraId="3E7CCB89" w14:textId="77777777" w:rsidR="00036D44" w:rsidRPr="002730AC" w:rsidRDefault="00036D44" w:rsidP="002730AC">
      <w:pPr>
        <w:spacing w:beforeLines="30" w:before="72" w:afterLines="30" w:after="72"/>
        <w:jc w:val="both"/>
        <w:rPr>
          <w:szCs w:val="24"/>
        </w:rPr>
      </w:pPr>
      <w:r w:rsidRPr="002730AC">
        <w:rPr>
          <w:szCs w:val="24"/>
        </w:rPr>
        <w:t xml:space="preserve">5.10. A garantia abrange a realização da manutenção corretiva dos bens pelo próprio Contratado, ou, se for o caso, por meio de assistência técnica autorizada, de acordo com as normas técnicas específicas. </w:t>
      </w:r>
    </w:p>
    <w:p w14:paraId="54992DF2" w14:textId="77777777" w:rsidR="00036D44" w:rsidRPr="002730AC" w:rsidRDefault="00036D44" w:rsidP="002730AC">
      <w:pPr>
        <w:spacing w:beforeLines="30" w:before="72" w:afterLines="30" w:after="72"/>
        <w:jc w:val="both"/>
        <w:rPr>
          <w:szCs w:val="24"/>
        </w:rPr>
      </w:pPr>
      <w:r w:rsidRPr="002730AC">
        <w:rPr>
          <w:szCs w:val="24"/>
        </w:rPr>
        <w:t xml:space="preserve">5.11. Entende-se por manutenção corretiva aquela destinada a corrigir os defeitos apresentados pelos bens, compreendendo a substituição de peças, a realização de ajustes, reparos e correções necessárias. </w:t>
      </w:r>
    </w:p>
    <w:p w14:paraId="13847B54" w14:textId="77777777" w:rsidR="00036D44" w:rsidRPr="002730AC" w:rsidRDefault="00036D44" w:rsidP="002730AC">
      <w:pPr>
        <w:spacing w:beforeLines="30" w:before="72" w:afterLines="30" w:after="72"/>
        <w:jc w:val="both"/>
        <w:rPr>
          <w:szCs w:val="24"/>
        </w:rPr>
      </w:pPr>
      <w:r w:rsidRPr="002730AC">
        <w:rPr>
          <w:szCs w:val="24"/>
        </w:rPr>
        <w:t xml:space="preserve">5.12.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C7BF3E5" w14:textId="77777777" w:rsidR="00036D44" w:rsidRPr="002730AC" w:rsidRDefault="00036D44" w:rsidP="002730AC">
      <w:pPr>
        <w:spacing w:beforeLines="30" w:before="72" w:afterLines="30" w:after="72"/>
        <w:jc w:val="both"/>
        <w:rPr>
          <w:szCs w:val="24"/>
        </w:rPr>
      </w:pPr>
      <w:r w:rsidRPr="002730AC">
        <w:rPr>
          <w:szCs w:val="24"/>
        </w:rPr>
        <w:lastRenderedPageBreak/>
        <w:t xml:space="preserve">5.13. Uma vez notificado, o Contratado realizará a reparação ou substituição dos bens que apresentarem vício ou defeito no prazo de até 3 (três) dias úteis, contados a partir da data de retirada do equipamento das dependências da Administração pelo Contratado ou pela assistência técnica autorizada. </w:t>
      </w:r>
    </w:p>
    <w:p w14:paraId="1A4882BE" w14:textId="77777777" w:rsidR="00036D44" w:rsidRPr="002730AC" w:rsidRDefault="00036D44" w:rsidP="002730AC">
      <w:pPr>
        <w:spacing w:beforeLines="30" w:before="72" w:afterLines="30" w:after="72"/>
        <w:jc w:val="both"/>
        <w:rPr>
          <w:szCs w:val="24"/>
        </w:rPr>
      </w:pPr>
      <w:r w:rsidRPr="002730AC">
        <w:rPr>
          <w:szCs w:val="24"/>
        </w:rPr>
        <w:t xml:space="preserve">5.14. O prazo indicado no subitem anterior, durante seu transcurso, poderá ser prorrogado uma única vez, por igual período, mediante solicitação escrita e justificada do Contratado, aceita pelo Contratante. </w:t>
      </w:r>
    </w:p>
    <w:p w14:paraId="6ACC71BC" w14:textId="77777777" w:rsidR="00036D44" w:rsidRPr="002730AC" w:rsidRDefault="00036D44" w:rsidP="002730AC">
      <w:pPr>
        <w:spacing w:beforeLines="30" w:before="72" w:afterLines="30" w:after="72"/>
        <w:jc w:val="both"/>
        <w:rPr>
          <w:szCs w:val="24"/>
        </w:rPr>
      </w:pPr>
      <w:r w:rsidRPr="002730AC">
        <w:rPr>
          <w:szCs w:val="24"/>
        </w:rPr>
        <w:t xml:space="preserve">5.15. 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14:paraId="40343AC6" w14:textId="77777777" w:rsidR="00036D44" w:rsidRPr="002730AC" w:rsidRDefault="00036D44" w:rsidP="002730AC">
      <w:pPr>
        <w:spacing w:beforeLines="30" w:before="72" w:afterLines="30" w:after="72"/>
        <w:jc w:val="both"/>
        <w:rPr>
          <w:szCs w:val="24"/>
        </w:rPr>
      </w:pPr>
      <w:r w:rsidRPr="002730AC">
        <w:rPr>
          <w:szCs w:val="24"/>
        </w:rPr>
        <w:t xml:space="preserve">5.16.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2EBF92FA" w14:textId="77777777" w:rsidR="00036D44" w:rsidRPr="002730AC" w:rsidRDefault="00036D44" w:rsidP="002730AC">
      <w:pPr>
        <w:spacing w:beforeLines="30" w:before="72" w:afterLines="30" w:after="72"/>
        <w:jc w:val="both"/>
        <w:rPr>
          <w:szCs w:val="24"/>
        </w:rPr>
      </w:pPr>
      <w:r w:rsidRPr="002730AC">
        <w:rPr>
          <w:szCs w:val="24"/>
        </w:rPr>
        <w:t xml:space="preserve">5.17. O custo referente ao transporte dos equipamentos cobertos pela garantia será de responsabilidade do Contratado. </w:t>
      </w:r>
    </w:p>
    <w:p w14:paraId="06763A85" w14:textId="77777777" w:rsidR="00036D44" w:rsidRPr="002730AC" w:rsidRDefault="00036D44" w:rsidP="002730AC">
      <w:pPr>
        <w:spacing w:beforeLines="30" w:before="72" w:afterLines="30" w:after="72"/>
        <w:jc w:val="both"/>
        <w:rPr>
          <w:szCs w:val="24"/>
        </w:rPr>
      </w:pPr>
      <w:r w:rsidRPr="002730AC">
        <w:rPr>
          <w:szCs w:val="24"/>
        </w:rPr>
        <w:t>5.18. 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00AFAE8D" w14:textId="77777777" w:rsidR="00036D44" w:rsidRPr="002730AC" w:rsidRDefault="00036D44" w:rsidP="002730AC">
      <w:pPr>
        <w:spacing w:beforeLines="30" w:before="72" w:afterLines="30" w:after="72"/>
        <w:jc w:val="both"/>
        <w:rPr>
          <w:szCs w:val="24"/>
        </w:rPr>
      </w:pPr>
    </w:p>
    <w:p w14:paraId="6EC80D78" w14:textId="77777777" w:rsidR="00036D44" w:rsidRPr="002730AC" w:rsidRDefault="00036D44" w:rsidP="002730AC">
      <w:pPr>
        <w:spacing w:beforeLines="30" w:before="72" w:afterLines="30" w:after="72"/>
        <w:jc w:val="both"/>
        <w:rPr>
          <w:b/>
          <w:bCs/>
          <w:szCs w:val="24"/>
        </w:rPr>
      </w:pPr>
      <w:r w:rsidRPr="002730AC">
        <w:rPr>
          <w:b/>
          <w:bCs/>
          <w:szCs w:val="24"/>
        </w:rPr>
        <w:t>6.</w:t>
      </w:r>
      <w:r w:rsidRPr="002730AC">
        <w:rPr>
          <w:b/>
          <w:bCs/>
          <w:szCs w:val="24"/>
        </w:rPr>
        <w:tab/>
        <w:t>MODELO DE GESTÃO DO CONTRATO</w:t>
      </w:r>
    </w:p>
    <w:p w14:paraId="0BB9A1EB"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6.1. O contrato deverá ser executado fielmente pelas partes, de acordo com as cláusulas avençadas e as normas da Lei nº 14.133, de 2021, e cada parte responderá pelas consequências de sua inexecução total ou parcial.</w:t>
      </w:r>
    </w:p>
    <w:p w14:paraId="6B8573FC"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6.2. As comunicações entre o órgão ou entidade e a contratada devem ser realizadas por escrito sempre que o ato exigir tal formalidade, admitindo-se o uso de mensagem eletrônica para esse fim.</w:t>
      </w:r>
    </w:p>
    <w:p w14:paraId="79BF6C8D"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6.3. O órgão ou entidade poderá convocar representante da empresa para adoção de providências que devam ser cumpridas de imediato.</w:t>
      </w:r>
    </w:p>
    <w:p w14:paraId="3FB44D8A"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6.4. Após a assinatura do contrato ou instrumento equivalente</w:t>
      </w:r>
      <w:r w:rsidRPr="002730AC">
        <w:rPr>
          <w:rFonts w:ascii="Times New Roman" w:hAnsi="Times New Roman"/>
          <w:strike/>
          <w:sz w:val="24"/>
          <w:szCs w:val="24"/>
        </w:rPr>
        <w:t>,</w:t>
      </w:r>
      <w:r w:rsidRPr="002730AC">
        <w:rPr>
          <w:rFonts w:ascii="Times New Roman" w:hAnsi="Times New Roman"/>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30F8BC4"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6.5. A execução do contrato deverá ser acompanhada e fiscalizada pelo(s) fiscal(</w:t>
      </w:r>
      <w:proofErr w:type="spellStart"/>
      <w:r w:rsidRPr="002730AC">
        <w:rPr>
          <w:rFonts w:ascii="Times New Roman" w:hAnsi="Times New Roman"/>
          <w:sz w:val="24"/>
          <w:szCs w:val="24"/>
        </w:rPr>
        <w:t>is</w:t>
      </w:r>
      <w:proofErr w:type="spellEnd"/>
      <w:r w:rsidRPr="002730AC">
        <w:rPr>
          <w:rFonts w:ascii="Times New Roman" w:hAnsi="Times New Roman"/>
          <w:sz w:val="24"/>
          <w:szCs w:val="24"/>
        </w:rPr>
        <w:t>) do contrato, ou pelos respectivos substitutos (</w:t>
      </w:r>
      <w:hyperlink r:id="rId45" w:anchor="art117" w:history="1">
        <w:r w:rsidRPr="002730AC">
          <w:rPr>
            <w:rStyle w:val="Hyperlink"/>
            <w:rFonts w:ascii="Times New Roman" w:hAnsi="Times New Roman"/>
            <w:sz w:val="24"/>
            <w:szCs w:val="24"/>
          </w:rPr>
          <w:t>Lei nº 14.133, de 2021, art. 117, caput</w:t>
        </w:r>
      </w:hyperlink>
      <w:r w:rsidRPr="002730AC">
        <w:rPr>
          <w:rFonts w:ascii="Times New Roman" w:hAnsi="Times New Roman"/>
          <w:sz w:val="24"/>
          <w:szCs w:val="24"/>
        </w:rPr>
        <w:t>).</w:t>
      </w:r>
    </w:p>
    <w:p w14:paraId="06718F83"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6.6. O fiscal do contrato acompanhará a execução do contrato, para que sejam cumpridas todas as condições estabelecidas no contrato, de modo a assegurar os melhores resultados para a Administração. </w:t>
      </w:r>
    </w:p>
    <w:p w14:paraId="4D9B35A3"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6.6.1. O fiscal do contrato anotará no histórico de gerenciamento do contrato todas as ocorrências relacionadas à execução do contrato, com a descrição do que for necessário para a regularização das faltas ou dos defeitos observados. </w:t>
      </w:r>
    </w:p>
    <w:p w14:paraId="56657CA8"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lastRenderedPageBreak/>
        <w:t>6.6.2. Identificada qualquer inexatidão ou irregularidade, o fiscal do contrato emitirá notificações para a correção da execução do contrato, determinando prazo para a correção.</w:t>
      </w:r>
    </w:p>
    <w:p w14:paraId="0E6C0A68"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6.6.3. O fiscal do contrato informará ao gestor do contato, em tempo hábil, a situação que demandar decisão ou adoção de medidas que ultrapassem sua competência, para que adote as medidas necessárias e saneadoras, se for o caso.</w:t>
      </w:r>
    </w:p>
    <w:p w14:paraId="61D7F54C"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6.6.4. No caso de ocorrências que possam inviabilizar a execução do contrato nas datas aprazadas, o fiscal do contrato comunicará o fato imediatamente ao gestor do contrato.</w:t>
      </w:r>
    </w:p>
    <w:p w14:paraId="34EA4352"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6.6.5. O fiscal do contrato comunicará ao gestor do contrato, em tempo hábil, o término do contrato sob sua responsabilidade, com vistas à renovação tempestiva ou à prorrogação contratual.</w:t>
      </w:r>
    </w:p>
    <w:p w14:paraId="1A256B0C"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6.7. O gestor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8885F10"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6.7.1. Caso ocorra descumprimento das obrigações contratuais, o gestor do contrato atuará tempestivamente na solução do problema, tomando as providências cabíveis, quando ultrapassar a sua competência.</w:t>
      </w:r>
    </w:p>
    <w:p w14:paraId="12B3A907"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6.8.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11683E93"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6.9. 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67353663"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6.10. O gestor do contrato emitirá documento comprobatório da avaliação realizada pelos fiscais do contrato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7F745B83"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6.11.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2DE7B1D8"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 xml:space="preserve">6.12. O gestor do contrato deverá elaborar relatório final com informações sobre a consecução dos objetivos que tenham justificado a contratação e eventuais condutas a serem adotadas para o aprimoramento das atividades da Administração. </w:t>
      </w:r>
    </w:p>
    <w:p w14:paraId="2C9E6BAF" w14:textId="77777777" w:rsidR="00036D44" w:rsidRPr="002730AC" w:rsidRDefault="00036D44" w:rsidP="002730AC">
      <w:pPr>
        <w:pStyle w:val="Nivel2"/>
        <w:numPr>
          <w:ilvl w:val="0"/>
          <w:numId w:val="0"/>
        </w:numPr>
        <w:spacing w:beforeLines="30" w:before="72" w:afterLines="30" w:after="72" w:line="240" w:lineRule="auto"/>
        <w:rPr>
          <w:rFonts w:ascii="Times New Roman" w:hAnsi="Times New Roman"/>
          <w:sz w:val="24"/>
          <w:szCs w:val="24"/>
        </w:rPr>
      </w:pPr>
      <w:r w:rsidRPr="002730AC">
        <w:rPr>
          <w:rFonts w:ascii="Times New Roman" w:hAnsi="Times New Roman"/>
          <w:sz w:val="24"/>
          <w:szCs w:val="24"/>
        </w:rPr>
        <w:t>6.13. O gestor do contrato deverá enviar a documentação pertinente ao setor de contratos para a formalização dos procedimentos de liquidação e pagamento, no valor dimensionado pela fiscalização e gestão nos termos do contrato.</w:t>
      </w:r>
    </w:p>
    <w:p w14:paraId="12763CFA" w14:textId="77777777" w:rsidR="002730AC" w:rsidRPr="002730AC" w:rsidRDefault="002730AC" w:rsidP="002730AC"/>
    <w:p w14:paraId="1596144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7.</w:t>
      </w:r>
      <w:r w:rsidRPr="002730AC">
        <w:rPr>
          <w:rFonts w:eastAsia="Calibri"/>
          <w:b/>
          <w:bCs/>
          <w:szCs w:val="24"/>
          <w:lang w:eastAsia="en-US"/>
        </w:rPr>
        <w:tab/>
        <w:t>CRITÉRIOS DE MEDIÇÃO E DE PAGAMENTO</w:t>
      </w:r>
    </w:p>
    <w:p w14:paraId="399568C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Recebimento</w:t>
      </w:r>
    </w:p>
    <w:p w14:paraId="33E23500"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 Os bens serão recebidos provisoriamente, de forma sumária, no ato da entrega, juntamente com a nota fiscal ou instrumento de cobrança equivalente, pelo(a) responsável pelo acompanhamento e fiscalização do contrato, para efeito de posterior verificação de sua </w:t>
      </w:r>
      <w:r w:rsidRPr="002730AC">
        <w:rPr>
          <w:rFonts w:eastAsia="Calibri"/>
          <w:szCs w:val="24"/>
          <w:lang w:eastAsia="en-US"/>
        </w:rPr>
        <w:lastRenderedPageBreak/>
        <w:t>conformidade com as especificações constantes no Termo de Referência e na proposta.</w:t>
      </w:r>
    </w:p>
    <w:p w14:paraId="08180124"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7.2. Os bens poderão ser rejeitados, no todo ou em parte, inclusive antes do recebimento provisório, quando em desacordo com as especificações constantes no Termo de Referência e na proposta, devendo ser substituídos no prazo de 5 (cinco) dias, a contar da notificação da contratada, às suas custas, sem prejuízo da aplicação das penalidades.</w:t>
      </w:r>
    </w:p>
    <w:p w14:paraId="1BF08823"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7.3. O recebimento definitivo ocorrerá no prazo de 05 (cinco) dias úteis, a contar do recebimento da nota fiscal ou instrumento de cobrança equivalente pela Administração, após a verificação da qualidade e quantidade do material e consequente aceitação mediante termo detalhado.</w:t>
      </w:r>
    </w:p>
    <w:p w14:paraId="75A37A2F"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7.4. Para as contratações decorrentes de despesas cujos valores não ultrapassem o limite de que trata o inciso II do art. 75 da Lei nº 14.133, de 2021, o prazo máximo para o recebimento definitivo será de até 03 (três) dias úteis.</w:t>
      </w:r>
    </w:p>
    <w:p w14:paraId="1B934441"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7.5. O prazo para recebimento definitivo poderá ser excepcionalmente prorrogado, de forma justificada, por igual período, quando houver necessidade de diligências para a aferição do atendimento das exigências contratuais.</w:t>
      </w:r>
    </w:p>
    <w:p w14:paraId="7BAE29B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7.6. No caso de controvérsia sobre a execução do objeto, quanto à dimensão, qualidade e quantidade, deverá ser observado o teor do art. 143 da Lei nº 14.133, de 2021, comunicando-se à empresa para emissão de Nota Fiscal no que </w:t>
      </w:r>
      <w:proofErr w:type="spellStart"/>
      <w:r w:rsidRPr="002730AC">
        <w:rPr>
          <w:rFonts w:eastAsia="Calibri"/>
          <w:szCs w:val="24"/>
          <w:lang w:eastAsia="en-US"/>
        </w:rPr>
        <w:t>pertine</w:t>
      </w:r>
      <w:proofErr w:type="spellEnd"/>
      <w:r w:rsidRPr="002730AC">
        <w:rPr>
          <w:rFonts w:eastAsia="Calibri"/>
          <w:szCs w:val="24"/>
          <w:lang w:eastAsia="en-US"/>
        </w:rPr>
        <w:t xml:space="preserve"> à parcela incontroversa da execução do objeto, para efeito de liquidação e pagamento.</w:t>
      </w:r>
    </w:p>
    <w:p w14:paraId="6383ED0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57284C2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7.8. O recebimento provisório ou definitivo não excluirá a responsabilidade civil pela solidez e pela segurança dos bens nem a responsabilidade ético-profissional pela perfeita execução do contrato.</w:t>
      </w:r>
    </w:p>
    <w:p w14:paraId="3FFE599F"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p>
    <w:p w14:paraId="1BC1005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Liquidação</w:t>
      </w:r>
    </w:p>
    <w:p w14:paraId="5637637F"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7.9. Recebida a Nota Fiscal ou documento de cobrança equivalente, correrá o prazo de dez dias úteis para fins de liquidação, na forma desta seção, prorrogáveis por igual período.</w:t>
      </w:r>
    </w:p>
    <w:p w14:paraId="25F0E11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7.9.1. O prazo de que trata o item anterior será reduzido à metade, mantendo-se a possibilidade de prorrogação, no caso de contratações decorrentes de despesas cujos valores não ultrapassem o limite de que trata o inciso II do art. 75 da Lei nº 14.133, de 2021.</w:t>
      </w:r>
    </w:p>
    <w:p w14:paraId="24F7328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7.10. Para fins de liquidação, o setor competente deverá verificar se a nota fiscal ou instrumento de cobrança equivalente apresentado expressa os elementos necessários e essenciais do documento, tais como: </w:t>
      </w:r>
    </w:p>
    <w:p w14:paraId="3A5A275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7.10.1. o prazo de validade;</w:t>
      </w:r>
    </w:p>
    <w:p w14:paraId="2FA49E6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7.10.2. a data da emissão; </w:t>
      </w:r>
    </w:p>
    <w:p w14:paraId="595CE4A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7.10.3. os dados do contrato e do órgão contratante; </w:t>
      </w:r>
    </w:p>
    <w:p w14:paraId="5BBCA658"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7.10.4. o período respectivo de execução do contrato; </w:t>
      </w:r>
    </w:p>
    <w:p w14:paraId="6F46695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7.10.5. o valor a pagar; e </w:t>
      </w:r>
    </w:p>
    <w:p w14:paraId="7B44139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7.10.6. eventual destaque do valor de retenções tributárias cabíveis.</w:t>
      </w:r>
    </w:p>
    <w:p w14:paraId="7DB11BD0"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7.11.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w:t>
      </w:r>
      <w:r w:rsidRPr="002730AC">
        <w:rPr>
          <w:rFonts w:eastAsia="Calibri"/>
          <w:szCs w:val="24"/>
          <w:lang w:eastAsia="en-US"/>
        </w:rPr>
        <w:lastRenderedPageBreak/>
        <w:t>da situação, sem ônus ao contratante;</w:t>
      </w:r>
    </w:p>
    <w:p w14:paraId="0E84FA2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7.12. A nota fiscal ou instrumento de cobrança equivalente deverá ser obrigatoriamente acompanhado da comprovação da regularidade fiscal. </w:t>
      </w:r>
    </w:p>
    <w:p w14:paraId="1E7E03F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7.13. Constatando-se,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36BB58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7.14.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361F29B3"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7.15. Persistindo a irregularidade, o contratante deverá adotar as medidas necessárias à rescisão contratual nos autos do processo administrativo correspondente, assegurada ao contratado a ampla defesa. </w:t>
      </w:r>
    </w:p>
    <w:p w14:paraId="648F79F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7.16. Havendo a efetiva execução do objeto, os pagamentos serão realizados normalmente, até que se decida pela rescisão do contrato.  </w:t>
      </w:r>
    </w:p>
    <w:p w14:paraId="6F46CC93"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Prazo de pagamento</w:t>
      </w:r>
    </w:p>
    <w:p w14:paraId="0A230710"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7.17. O pagamento será efetuado no prazo de até 10 (dez) dias úteis contados da finalização da liquidação da despesa.</w:t>
      </w:r>
    </w:p>
    <w:p w14:paraId="7CD2946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7.18. No caso de atraso pelo Contratante, os valores devidos ao contratado serão atualizados monetariamente entre o termo final do prazo de pagamento até a data de sua efetiva realização, mediante aplicação do índice IPCA de correção monetária.</w:t>
      </w:r>
    </w:p>
    <w:p w14:paraId="359417F9"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p>
    <w:p w14:paraId="0D687C4F"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Forma de pagamento</w:t>
      </w:r>
    </w:p>
    <w:p w14:paraId="7C7595C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7.19. O pagamento será realizado por meio de ordem bancária, para crédito em banco, agência e conta corrente indicados pelo contratado.</w:t>
      </w:r>
    </w:p>
    <w:p w14:paraId="4600AEA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7.20. Será considerada data do pagamento o dia em que constar como emitida a ordem bancária para pagamento.</w:t>
      </w:r>
    </w:p>
    <w:p w14:paraId="23399DD4"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7.21. Quando do pagamento, será efetuada a retenção tributária prevista na legislação aplicável.</w:t>
      </w:r>
    </w:p>
    <w:p w14:paraId="7468A155"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7.21.1. Independentemente do percentual de tributo inserido na planilha, quando houver, serão retidos na fonte, quando da realização do pagamento, os percentuais estabelecidos na legislação vigente.</w:t>
      </w:r>
    </w:p>
    <w:p w14:paraId="6D02397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7.22.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D0DF878" w14:textId="77777777" w:rsidR="002730AC" w:rsidRDefault="002730AC"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p>
    <w:p w14:paraId="63CE8E2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8.</w:t>
      </w:r>
      <w:r w:rsidRPr="002730AC">
        <w:rPr>
          <w:rFonts w:eastAsia="Calibri"/>
          <w:b/>
          <w:bCs/>
          <w:szCs w:val="24"/>
          <w:lang w:eastAsia="en-US"/>
        </w:rPr>
        <w:tab/>
        <w:t>FORMA E CRITÉRIOS DE SELEÇÃO DO FORNECEDOR E FORMA DE FORNECIMENTO</w:t>
      </w:r>
    </w:p>
    <w:p w14:paraId="06302BF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Forma de seleção e critério de julgamento da proposta</w:t>
      </w:r>
    </w:p>
    <w:p w14:paraId="7F85DD55" w14:textId="1AE01D10"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8.1. O fornecedor será selecionado por meio da realização de procedimento de </w:t>
      </w:r>
      <w:r w:rsidRPr="002730AC">
        <w:rPr>
          <w:rFonts w:eastAsia="Calibri"/>
          <w:b/>
          <w:szCs w:val="24"/>
          <w:lang w:eastAsia="en-US"/>
        </w:rPr>
        <w:t>LICITAÇÃO</w:t>
      </w:r>
      <w:r w:rsidRPr="002730AC">
        <w:rPr>
          <w:rFonts w:eastAsia="Calibri"/>
          <w:szCs w:val="24"/>
          <w:lang w:eastAsia="en-US"/>
        </w:rPr>
        <w:t xml:space="preserve">, na modalidade </w:t>
      </w:r>
      <w:r w:rsidRPr="002730AC">
        <w:rPr>
          <w:rFonts w:eastAsia="Calibri"/>
          <w:b/>
          <w:bCs/>
          <w:szCs w:val="24"/>
          <w:lang w:eastAsia="en-US"/>
        </w:rPr>
        <w:t>PREGÃO</w:t>
      </w:r>
      <w:r w:rsidRPr="002730AC">
        <w:rPr>
          <w:rFonts w:eastAsia="Calibri"/>
          <w:szCs w:val="24"/>
          <w:lang w:eastAsia="en-US"/>
        </w:rPr>
        <w:t xml:space="preserve">, sob a forma </w:t>
      </w:r>
      <w:r w:rsidRPr="002730AC">
        <w:rPr>
          <w:rFonts w:eastAsia="Calibri"/>
          <w:b/>
          <w:bCs/>
          <w:szCs w:val="24"/>
          <w:lang w:eastAsia="en-US"/>
        </w:rPr>
        <w:t>ELETRÔNICA</w:t>
      </w:r>
      <w:r w:rsidRPr="002730AC">
        <w:rPr>
          <w:rFonts w:eastAsia="Calibri"/>
          <w:szCs w:val="24"/>
          <w:lang w:eastAsia="en-US"/>
        </w:rPr>
        <w:t xml:space="preserve">, com adoção do critério de julgamento </w:t>
      </w:r>
      <w:r w:rsidR="009107F6">
        <w:rPr>
          <w:rFonts w:eastAsia="Calibri"/>
          <w:szCs w:val="24"/>
          <w:lang w:eastAsia="en-US"/>
        </w:rPr>
        <w:lastRenderedPageBreak/>
        <w:t xml:space="preserve">pelo </w:t>
      </w:r>
      <w:r w:rsidRPr="002730AC">
        <w:rPr>
          <w:rFonts w:eastAsia="Calibri"/>
          <w:b/>
          <w:bCs/>
          <w:szCs w:val="24"/>
          <w:lang w:eastAsia="en-US"/>
        </w:rPr>
        <w:t>MENOR PREÇO</w:t>
      </w:r>
      <w:r w:rsidRPr="002730AC">
        <w:rPr>
          <w:rFonts w:eastAsia="Calibri"/>
          <w:szCs w:val="24"/>
          <w:lang w:eastAsia="en-US"/>
        </w:rPr>
        <w:t>.</w:t>
      </w:r>
    </w:p>
    <w:p w14:paraId="4D8907CE"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Forma de fornecimento</w:t>
      </w:r>
    </w:p>
    <w:p w14:paraId="3CA103EF" w14:textId="316B6578"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8.2. O fornecimento do objeto será integral.</w:t>
      </w:r>
    </w:p>
    <w:p w14:paraId="0820A9D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Exigências de habilitação</w:t>
      </w:r>
    </w:p>
    <w:p w14:paraId="3AE5941F" w14:textId="002084B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8.3. Para fins de habilitação, deverá o licitante comprovar os seguintes requisitos:</w:t>
      </w:r>
    </w:p>
    <w:p w14:paraId="1470337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Habilitação jurídica</w:t>
      </w:r>
    </w:p>
    <w:p w14:paraId="2F72492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b/>
          <w:bCs/>
          <w:szCs w:val="24"/>
          <w:lang w:eastAsia="en-US"/>
        </w:rPr>
        <w:t>8.4. Empresário individual:</w:t>
      </w:r>
      <w:r w:rsidRPr="002730AC">
        <w:rPr>
          <w:rFonts w:eastAsia="Calibri"/>
          <w:szCs w:val="24"/>
          <w:lang w:eastAsia="en-US"/>
        </w:rPr>
        <w:t xml:space="preserve"> inscrição no Registro Público de Empresas Mercantis, a cargo da Junta Comercial da respectiva sede; </w:t>
      </w:r>
    </w:p>
    <w:p w14:paraId="4E6CFB24"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b/>
          <w:bCs/>
          <w:szCs w:val="24"/>
          <w:lang w:eastAsia="en-US"/>
        </w:rPr>
        <w:t>8.5. Microempreendedor Individual - MEI:</w:t>
      </w:r>
      <w:r w:rsidRPr="002730AC">
        <w:rPr>
          <w:rFonts w:eastAsia="Calibri"/>
          <w:szCs w:val="24"/>
          <w:lang w:eastAsia="en-US"/>
        </w:rPr>
        <w:t xml:space="preserve"> Certificado da Condição de Microempreendedor Individual - CCMEI, cuja aceitação ficará condicionada à verificação da autenticidade no sítio </w:t>
      </w:r>
      <w:hyperlink r:id="rId46" w:history="1">
        <w:r w:rsidRPr="002730AC">
          <w:rPr>
            <w:rStyle w:val="Hyperlink"/>
            <w:rFonts w:eastAsia="Calibri"/>
            <w:szCs w:val="24"/>
            <w:lang w:eastAsia="en-US"/>
          </w:rPr>
          <w:t>https://www.gov.br/empresas-e-negocios/pt-br/empreendedor</w:t>
        </w:r>
      </w:hyperlink>
      <w:r w:rsidRPr="002730AC">
        <w:rPr>
          <w:rFonts w:eastAsia="Calibri"/>
          <w:szCs w:val="24"/>
          <w:lang w:eastAsia="en-US"/>
        </w:rPr>
        <w:t xml:space="preserve"> ; </w:t>
      </w:r>
    </w:p>
    <w:p w14:paraId="45EB60BB"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71EAB8C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b/>
          <w:bCs/>
          <w:szCs w:val="24"/>
          <w:lang w:eastAsia="en-US"/>
        </w:rPr>
        <w:t>8.6. Sociedade empresária estrangeira:</w:t>
      </w:r>
      <w:r w:rsidRPr="002730AC">
        <w:rPr>
          <w:rFonts w:eastAsia="Calibri"/>
          <w:szCs w:val="24"/>
          <w:lang w:eastAsia="en-US"/>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4C08CA1"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b/>
          <w:bCs/>
          <w:szCs w:val="24"/>
          <w:lang w:eastAsia="en-US"/>
        </w:rPr>
        <w:t>8.7. Sociedade simples:</w:t>
      </w:r>
      <w:r w:rsidRPr="002730AC">
        <w:rPr>
          <w:rFonts w:eastAsia="Calibri"/>
          <w:szCs w:val="24"/>
          <w:lang w:eastAsia="en-US"/>
        </w:rPr>
        <w:t xml:space="preserve"> inscrição do ato constitutivo no Registro Civil de Pessoas Jurídicas do local de sua sede, acompanhada de documento comprobatório de seus administradores;</w:t>
      </w:r>
    </w:p>
    <w:p w14:paraId="79DFD593"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b/>
          <w:bCs/>
          <w:szCs w:val="24"/>
          <w:lang w:eastAsia="en-US"/>
        </w:rPr>
        <w:t>8.8. Filial, sucursal ou agência de sociedade simples ou empresária:</w:t>
      </w:r>
      <w:r w:rsidRPr="002730AC">
        <w:rPr>
          <w:rFonts w:eastAsia="Calibri"/>
          <w:szCs w:val="24"/>
          <w:lang w:eastAsia="en-US"/>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B11677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szCs w:val="24"/>
        </w:rPr>
      </w:pPr>
      <w:r w:rsidRPr="002730AC">
        <w:rPr>
          <w:szCs w:val="24"/>
        </w:rPr>
        <w:t>8.9. Os documentos apresentados deverão estar acompanhados de todas as alterações ou da consolidação respectiva</w:t>
      </w:r>
    </w:p>
    <w:p w14:paraId="05BBB5E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p>
    <w:p w14:paraId="0D3EE93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Habilitação fiscal, social e trabalhista</w:t>
      </w:r>
    </w:p>
    <w:p w14:paraId="4185AB96"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8.10. Prova de inscrição no Cadastro Nacional de Pessoas Jurídicas ou no Cadastro de Pessoas Físicas, conforme o caso;</w:t>
      </w:r>
    </w:p>
    <w:p w14:paraId="401473B5"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8.11.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6BA7B4E7"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8.12. Prova de regularidade com o Fundo de Garantia do Tempo de Serviço (FGTS);</w:t>
      </w:r>
    </w:p>
    <w:p w14:paraId="1BD3ED11"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8.13.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C3A756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8.14. Prova de regularidade com a Fazenda Estadual do domicílio ou sede do fornecedor, relativa à atividade em cujo exercício contrata ou concorre;</w:t>
      </w:r>
    </w:p>
    <w:p w14:paraId="59B79EAD"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lastRenderedPageBreak/>
        <w:t>8.15. Caso o fornecedor seja considerado isento dos tributos Estadual relacionados ao objeto contratual, deverá comprovar tal condição mediante a apresentação de declaração da Fazenda respectiva do seu domicílio ou sede, ou outra equivalente, na forma da lei.</w:t>
      </w:r>
    </w:p>
    <w:p w14:paraId="744F490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p>
    <w:p w14:paraId="20B0BCBA"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 xml:space="preserve">Habilitação técnica </w:t>
      </w:r>
    </w:p>
    <w:p w14:paraId="3744EDB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8.16. Autorização de Funcionamento de titularidade da empresa, expedida pela Agência Nacional de Vigilância Sanitária do Ministério da Saúde, compatível e pertinente com o objeto licitado, para todos os itens (Exceto para os itens 1 e 6);</w:t>
      </w:r>
    </w:p>
    <w:p w14:paraId="27709BDE" w14:textId="0027811E" w:rsidR="00036D44"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8.17. Publicação no Diário Oficial da União da Autorização de</w:t>
      </w:r>
      <w:r w:rsidR="002730AC">
        <w:rPr>
          <w:rFonts w:eastAsia="Calibri"/>
          <w:szCs w:val="24"/>
          <w:lang w:eastAsia="en-US"/>
        </w:rPr>
        <w:t xml:space="preserve"> Funcionamento da Empresa (AFE)</w:t>
      </w:r>
    </w:p>
    <w:p w14:paraId="7C01EF87" w14:textId="77777777" w:rsidR="002730AC" w:rsidRPr="002730AC" w:rsidRDefault="002730AC"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p>
    <w:p w14:paraId="26185E94"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b/>
          <w:bCs/>
          <w:szCs w:val="24"/>
        </w:rPr>
      </w:pPr>
      <w:r w:rsidRPr="002730AC">
        <w:rPr>
          <w:b/>
          <w:bCs/>
          <w:szCs w:val="24"/>
        </w:rPr>
        <w:t>9. ESTIMATIVAS DO VALOR DA CONTRATAÇÃO</w:t>
      </w:r>
    </w:p>
    <w:p w14:paraId="305E7CC7" w14:textId="51D9BC82"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szCs w:val="24"/>
        </w:rPr>
      </w:pPr>
      <w:r w:rsidRPr="002730AC">
        <w:rPr>
          <w:szCs w:val="24"/>
        </w:rPr>
        <w:t xml:space="preserve">9.1. O custo estimado total da contratação é de </w:t>
      </w:r>
      <w:r w:rsidRPr="002730AC">
        <w:rPr>
          <w:color w:val="000000"/>
          <w:szCs w:val="24"/>
        </w:rPr>
        <w:t xml:space="preserve">54.388,44 (cinquenta e quatro mil, trezentos e oitenta e oito reais e quarenta e quatro centavos), </w:t>
      </w:r>
      <w:r w:rsidRPr="002730AC">
        <w:rPr>
          <w:szCs w:val="24"/>
        </w:rPr>
        <w:t>conforme custos unitários apostos em tabela acima.</w:t>
      </w:r>
    </w:p>
    <w:p w14:paraId="33E5AEB1"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10.</w:t>
      </w:r>
      <w:r w:rsidRPr="002730AC">
        <w:rPr>
          <w:rFonts w:eastAsia="Calibri"/>
          <w:b/>
          <w:bCs/>
          <w:szCs w:val="24"/>
          <w:lang w:eastAsia="en-US"/>
        </w:rPr>
        <w:tab/>
        <w:t>ADEQUAÇÃO ORÇAMENTÁRIA</w:t>
      </w:r>
    </w:p>
    <w:p w14:paraId="0D6B925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10.1. As despesas decorrentes da presente contratação correrão à conta de recursos específicos consignados no Orçamento do Município.</w:t>
      </w:r>
    </w:p>
    <w:p w14:paraId="72D91B58"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10.2. A contratação será atendida pela seguinte dotação:</w:t>
      </w:r>
    </w:p>
    <w:p w14:paraId="0DFAEAB8"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p>
    <w:p w14:paraId="6E0B501C"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b/>
          <w:bCs/>
          <w:szCs w:val="24"/>
          <w:lang w:eastAsia="en-US"/>
        </w:rPr>
      </w:pPr>
      <w:r w:rsidRPr="002730AC">
        <w:rPr>
          <w:rFonts w:eastAsia="Calibri"/>
          <w:b/>
          <w:bCs/>
          <w:szCs w:val="24"/>
          <w:lang w:eastAsia="en-US"/>
        </w:rPr>
        <w:t>MATERIAL PERMANENTE</w:t>
      </w:r>
    </w:p>
    <w:p w14:paraId="430D3603"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Projeto/atividade: 1082   </w:t>
      </w:r>
    </w:p>
    <w:p w14:paraId="6CDDE408"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 xml:space="preserve">Fonte Rec.: 1500 /1621 </w:t>
      </w:r>
    </w:p>
    <w:p w14:paraId="17820A09"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Dotação:296/365</w:t>
      </w:r>
    </w:p>
    <w:p w14:paraId="72C7A9F2" w14:textId="77777777"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p>
    <w:p w14:paraId="6A864AFC" w14:textId="2C600B33" w:rsidR="00036D44" w:rsidRPr="002730AC" w:rsidRDefault="00036D44" w:rsidP="002730AC">
      <w:pPr>
        <w:pStyle w:val="Corpodetexto"/>
        <w:widowControl w:val="0"/>
        <w:tabs>
          <w:tab w:val="left" w:pos="1078"/>
          <w:tab w:val="left" w:pos="1134"/>
          <w:tab w:val="left" w:pos="1416"/>
        </w:tabs>
        <w:spacing w:beforeLines="30" w:before="72" w:afterLines="30" w:after="72" w:line="240" w:lineRule="auto"/>
        <w:jc w:val="both"/>
        <w:rPr>
          <w:rFonts w:eastAsia="Calibri"/>
          <w:szCs w:val="24"/>
          <w:lang w:eastAsia="en-US"/>
        </w:rPr>
      </w:pPr>
      <w:r w:rsidRPr="002730AC">
        <w:rPr>
          <w:rFonts w:eastAsia="Calibri"/>
          <w:szCs w:val="24"/>
          <w:lang w:eastAsia="en-US"/>
        </w:rPr>
        <w:t>10.3. A dotação relativa aos exercícios financeiros subsequentes será indicada após aprovação da Lei Orçamentária respectiva e liberação dos créditos correspondentes, mediante apostilamento.</w:t>
      </w:r>
    </w:p>
    <w:p w14:paraId="3CF7902C" w14:textId="77777777" w:rsidR="00036D44" w:rsidRPr="004E0BE8" w:rsidRDefault="00036D44" w:rsidP="00036D44">
      <w:pPr>
        <w:pStyle w:val="Corpodetexto"/>
        <w:widowControl w:val="0"/>
        <w:tabs>
          <w:tab w:val="left" w:pos="1078"/>
          <w:tab w:val="left" w:pos="1134"/>
          <w:tab w:val="left" w:pos="1416"/>
        </w:tabs>
        <w:ind w:left="1078"/>
        <w:jc w:val="right"/>
        <w:rPr>
          <w:rFonts w:eastAsia="Calibri"/>
          <w:szCs w:val="24"/>
          <w:lang w:eastAsia="en-US"/>
        </w:rPr>
      </w:pPr>
      <w:r w:rsidRPr="004E0BE8">
        <w:rPr>
          <w:rFonts w:eastAsia="Calibri"/>
          <w:szCs w:val="24"/>
          <w:lang w:eastAsia="en-US"/>
        </w:rPr>
        <w:t>Caracol, 12 de novembro de 2024.</w:t>
      </w:r>
    </w:p>
    <w:p w14:paraId="0062ADAC" w14:textId="77777777" w:rsidR="00036D44" w:rsidRPr="004E0BE8" w:rsidRDefault="00036D44" w:rsidP="00036D44">
      <w:pPr>
        <w:pStyle w:val="Corpodetexto"/>
        <w:widowControl w:val="0"/>
        <w:tabs>
          <w:tab w:val="left" w:pos="1078"/>
          <w:tab w:val="left" w:pos="1134"/>
        </w:tabs>
        <w:jc w:val="both"/>
        <w:rPr>
          <w:rFonts w:eastAsia="Calibri"/>
          <w:szCs w:val="24"/>
          <w:lang w:eastAsia="en-US"/>
        </w:rPr>
      </w:pPr>
    </w:p>
    <w:p w14:paraId="64AD501C" w14:textId="77777777" w:rsidR="00036D44" w:rsidRPr="004E0BE8" w:rsidRDefault="00036D44" w:rsidP="00036D44">
      <w:pPr>
        <w:pStyle w:val="Corpodetexto"/>
        <w:widowControl w:val="0"/>
        <w:tabs>
          <w:tab w:val="left" w:pos="1078"/>
          <w:tab w:val="left" w:pos="1134"/>
        </w:tabs>
        <w:jc w:val="both"/>
        <w:rPr>
          <w:rFonts w:eastAsia="Calibri"/>
          <w:b/>
          <w:bCs/>
          <w:szCs w:val="24"/>
          <w:lang w:eastAsia="en-US"/>
        </w:rPr>
      </w:pPr>
      <w:r w:rsidRPr="004E0BE8">
        <w:rPr>
          <w:rFonts w:eastAsia="Calibri"/>
          <w:b/>
          <w:bCs/>
          <w:szCs w:val="24"/>
          <w:lang w:eastAsia="en-US"/>
        </w:rPr>
        <w:t>Elaborado por:</w:t>
      </w:r>
    </w:p>
    <w:p w14:paraId="67E73DF4" w14:textId="77777777" w:rsidR="00036D44" w:rsidRPr="004E0BE8" w:rsidRDefault="00036D44" w:rsidP="00036D44">
      <w:pPr>
        <w:jc w:val="center"/>
        <w:rPr>
          <w:color w:val="000000"/>
          <w:szCs w:val="24"/>
        </w:rPr>
      </w:pPr>
    </w:p>
    <w:p w14:paraId="2D40A491" w14:textId="77777777" w:rsidR="00036D44" w:rsidRPr="004E0BE8" w:rsidRDefault="00036D44" w:rsidP="00036D44">
      <w:pPr>
        <w:spacing w:beforeLines="30" w:before="72" w:afterLines="30" w:after="72"/>
        <w:ind w:left="142" w:firstLine="218"/>
        <w:jc w:val="center"/>
        <w:rPr>
          <w:color w:val="000000"/>
          <w:szCs w:val="24"/>
        </w:rPr>
      </w:pPr>
      <w:bookmarkStart w:id="63" w:name="_Hlk97047386"/>
    </w:p>
    <w:p w14:paraId="23F609DF" w14:textId="77777777" w:rsidR="00036D44" w:rsidRPr="004E0BE8" w:rsidRDefault="00036D44" w:rsidP="00036D44">
      <w:pPr>
        <w:spacing w:beforeLines="30" w:before="72" w:afterLines="30" w:after="72"/>
        <w:ind w:left="142" w:firstLine="218"/>
        <w:jc w:val="center"/>
        <w:rPr>
          <w:color w:val="000000"/>
          <w:szCs w:val="24"/>
        </w:rPr>
      </w:pPr>
      <w:r w:rsidRPr="004E0BE8">
        <w:rPr>
          <w:color w:val="000000"/>
          <w:szCs w:val="24"/>
        </w:rPr>
        <w:t xml:space="preserve">Jean </w:t>
      </w:r>
      <w:proofErr w:type="spellStart"/>
      <w:r w:rsidRPr="004E0BE8">
        <w:rPr>
          <w:color w:val="000000"/>
          <w:szCs w:val="24"/>
        </w:rPr>
        <w:t>Francys</w:t>
      </w:r>
      <w:proofErr w:type="spellEnd"/>
      <w:r w:rsidRPr="004E0BE8">
        <w:rPr>
          <w:color w:val="000000"/>
          <w:szCs w:val="24"/>
        </w:rPr>
        <w:t xml:space="preserve"> Ramires dos Santos </w:t>
      </w:r>
    </w:p>
    <w:p w14:paraId="30E57685" w14:textId="77777777" w:rsidR="00036D44" w:rsidRPr="004E0BE8" w:rsidRDefault="00036D44" w:rsidP="00036D44">
      <w:pPr>
        <w:spacing w:beforeLines="30" w:before="72" w:afterLines="30" w:after="72"/>
        <w:ind w:left="142" w:firstLine="218"/>
        <w:jc w:val="center"/>
        <w:rPr>
          <w:color w:val="000000"/>
          <w:szCs w:val="24"/>
        </w:rPr>
      </w:pPr>
      <w:r w:rsidRPr="004E0BE8">
        <w:rPr>
          <w:color w:val="000000"/>
          <w:szCs w:val="24"/>
        </w:rPr>
        <w:t xml:space="preserve">Diretor de departamento </w:t>
      </w:r>
    </w:p>
    <w:p w14:paraId="29830340" w14:textId="77777777" w:rsidR="00036D44" w:rsidRPr="004E0BE8" w:rsidRDefault="00036D44" w:rsidP="00036D44">
      <w:pPr>
        <w:spacing w:beforeLines="30" w:before="72" w:afterLines="30" w:after="72"/>
        <w:rPr>
          <w:color w:val="000000"/>
          <w:szCs w:val="24"/>
        </w:rPr>
      </w:pPr>
    </w:p>
    <w:p w14:paraId="2220689F" w14:textId="77777777" w:rsidR="00036D44" w:rsidRPr="004E0BE8" w:rsidRDefault="00036D44" w:rsidP="00036D44">
      <w:pPr>
        <w:spacing w:beforeLines="30" w:before="72" w:afterLines="30" w:after="72"/>
        <w:ind w:left="142" w:firstLine="218"/>
        <w:jc w:val="center"/>
        <w:rPr>
          <w:color w:val="000000"/>
          <w:szCs w:val="24"/>
        </w:rPr>
      </w:pPr>
      <w:proofErr w:type="spellStart"/>
      <w:r w:rsidRPr="004E0BE8">
        <w:rPr>
          <w:color w:val="000000"/>
          <w:szCs w:val="24"/>
        </w:rPr>
        <w:t>Nadieli</w:t>
      </w:r>
      <w:proofErr w:type="spellEnd"/>
      <w:r w:rsidRPr="004E0BE8">
        <w:rPr>
          <w:color w:val="000000"/>
          <w:szCs w:val="24"/>
        </w:rPr>
        <w:t xml:space="preserve"> Leite Neto de Alvarenga</w:t>
      </w:r>
    </w:p>
    <w:p w14:paraId="505A6258" w14:textId="77777777" w:rsidR="00036D44" w:rsidRPr="004E0BE8" w:rsidRDefault="00036D44" w:rsidP="00036D44">
      <w:pPr>
        <w:spacing w:beforeLines="30" w:before="72" w:afterLines="30" w:after="72"/>
        <w:ind w:left="142" w:firstLine="218"/>
        <w:jc w:val="center"/>
        <w:rPr>
          <w:color w:val="000000"/>
          <w:szCs w:val="24"/>
        </w:rPr>
      </w:pPr>
      <w:r w:rsidRPr="004E0BE8">
        <w:rPr>
          <w:color w:val="000000"/>
          <w:szCs w:val="24"/>
        </w:rPr>
        <w:t>Enfermeira</w:t>
      </w:r>
    </w:p>
    <w:p w14:paraId="367BA7DB" w14:textId="77777777" w:rsidR="00036D44" w:rsidRPr="004E0BE8" w:rsidRDefault="00036D44" w:rsidP="00036D44">
      <w:pPr>
        <w:spacing w:beforeLines="30" w:before="72" w:afterLines="30" w:after="72"/>
        <w:ind w:left="142" w:firstLine="218"/>
        <w:jc w:val="center"/>
        <w:rPr>
          <w:color w:val="000000"/>
          <w:szCs w:val="24"/>
        </w:rPr>
      </w:pPr>
    </w:p>
    <w:p w14:paraId="40E346E3" w14:textId="77777777" w:rsidR="00036D44" w:rsidRPr="004E0BE8" w:rsidRDefault="00036D44" w:rsidP="00036D44">
      <w:pPr>
        <w:spacing w:beforeLines="30" w:before="72" w:afterLines="30" w:after="72"/>
        <w:ind w:left="142" w:firstLine="218"/>
        <w:jc w:val="center"/>
        <w:rPr>
          <w:color w:val="000000"/>
          <w:szCs w:val="24"/>
        </w:rPr>
      </w:pPr>
    </w:p>
    <w:p w14:paraId="6A23537F" w14:textId="77777777" w:rsidR="00036D44" w:rsidRPr="004E0BE8" w:rsidRDefault="00036D44" w:rsidP="00036D44">
      <w:pPr>
        <w:spacing w:beforeLines="30" w:before="72" w:afterLines="30" w:after="72"/>
        <w:ind w:left="142" w:firstLine="218"/>
        <w:jc w:val="center"/>
        <w:rPr>
          <w:color w:val="000000"/>
          <w:szCs w:val="24"/>
        </w:rPr>
      </w:pPr>
      <w:r w:rsidRPr="004E0BE8">
        <w:rPr>
          <w:color w:val="000000"/>
          <w:szCs w:val="24"/>
        </w:rPr>
        <w:lastRenderedPageBreak/>
        <w:t>Aline Ribas Vilalba</w:t>
      </w:r>
    </w:p>
    <w:p w14:paraId="68471197" w14:textId="77777777" w:rsidR="00036D44" w:rsidRPr="004E0BE8" w:rsidRDefault="00036D44" w:rsidP="00036D44">
      <w:pPr>
        <w:spacing w:beforeLines="30" w:before="72" w:afterLines="30" w:after="72"/>
        <w:ind w:left="142" w:firstLine="218"/>
        <w:jc w:val="center"/>
        <w:rPr>
          <w:color w:val="000000"/>
          <w:szCs w:val="24"/>
        </w:rPr>
      </w:pPr>
      <w:r w:rsidRPr="004E0BE8">
        <w:rPr>
          <w:color w:val="000000"/>
          <w:szCs w:val="24"/>
        </w:rPr>
        <w:t>Chefe de divisão</w:t>
      </w:r>
    </w:p>
    <w:p w14:paraId="097AC1A0" w14:textId="77777777" w:rsidR="00036D44" w:rsidRPr="004E0BE8" w:rsidRDefault="00036D44" w:rsidP="00036D44">
      <w:pPr>
        <w:spacing w:beforeLines="30" w:before="72" w:afterLines="30" w:after="72"/>
        <w:rPr>
          <w:b/>
          <w:bCs/>
          <w:color w:val="000000"/>
          <w:szCs w:val="24"/>
        </w:rPr>
      </w:pPr>
    </w:p>
    <w:p w14:paraId="4562BC97" w14:textId="77777777" w:rsidR="00036D44" w:rsidRPr="004E0BE8" w:rsidRDefault="00036D44" w:rsidP="00036D44">
      <w:pPr>
        <w:spacing w:beforeLines="30" w:before="72" w:afterLines="30" w:after="72"/>
        <w:rPr>
          <w:b/>
          <w:bCs/>
          <w:color w:val="000000"/>
          <w:szCs w:val="24"/>
        </w:rPr>
      </w:pPr>
    </w:p>
    <w:p w14:paraId="5D6FF83C" w14:textId="7B9A61B7" w:rsidR="00036D44" w:rsidRPr="00036D44" w:rsidRDefault="00036D44" w:rsidP="00036D44">
      <w:pPr>
        <w:spacing w:beforeLines="30" w:before="72" w:afterLines="30" w:after="72"/>
        <w:rPr>
          <w:b/>
          <w:bCs/>
          <w:color w:val="000000"/>
          <w:szCs w:val="24"/>
        </w:rPr>
      </w:pPr>
      <w:r w:rsidRPr="004E0BE8">
        <w:rPr>
          <w:b/>
          <w:bCs/>
          <w:color w:val="000000"/>
          <w:szCs w:val="24"/>
        </w:rPr>
        <w:t>Aprovado por:</w:t>
      </w:r>
    </w:p>
    <w:p w14:paraId="2B92EAD8" w14:textId="77777777" w:rsidR="00036D44" w:rsidRPr="004E0BE8" w:rsidRDefault="00036D44" w:rsidP="00036D44">
      <w:pPr>
        <w:spacing w:beforeLines="30" w:before="72" w:afterLines="30" w:after="72"/>
        <w:rPr>
          <w:color w:val="000000"/>
          <w:szCs w:val="24"/>
        </w:rPr>
      </w:pPr>
    </w:p>
    <w:p w14:paraId="3E481A2A" w14:textId="77777777" w:rsidR="00036D44" w:rsidRPr="004E0BE8" w:rsidRDefault="00036D44" w:rsidP="00036D44">
      <w:pPr>
        <w:spacing w:beforeLines="30" w:before="72" w:afterLines="30" w:after="72"/>
        <w:jc w:val="center"/>
        <w:rPr>
          <w:color w:val="000000"/>
          <w:szCs w:val="24"/>
        </w:rPr>
      </w:pPr>
      <w:r w:rsidRPr="004E0BE8">
        <w:rPr>
          <w:color w:val="000000"/>
          <w:szCs w:val="24"/>
        </w:rPr>
        <w:t xml:space="preserve">Cristina Araújo </w:t>
      </w:r>
      <w:proofErr w:type="spellStart"/>
      <w:r w:rsidRPr="004E0BE8">
        <w:rPr>
          <w:color w:val="000000"/>
          <w:szCs w:val="24"/>
        </w:rPr>
        <w:t>Pezzini</w:t>
      </w:r>
      <w:proofErr w:type="spellEnd"/>
    </w:p>
    <w:p w14:paraId="6F2091D9" w14:textId="77777777" w:rsidR="00036D44" w:rsidRPr="004E0BE8" w:rsidRDefault="00036D44" w:rsidP="00036D44">
      <w:pPr>
        <w:spacing w:beforeLines="30" w:before="72" w:afterLines="30" w:after="72"/>
        <w:jc w:val="center"/>
        <w:rPr>
          <w:color w:val="000000"/>
          <w:szCs w:val="24"/>
        </w:rPr>
      </w:pPr>
      <w:r w:rsidRPr="004E0BE8">
        <w:rPr>
          <w:color w:val="000000"/>
          <w:szCs w:val="24"/>
        </w:rPr>
        <w:t>Secretaria Municipal de Saúde</w:t>
      </w:r>
      <w:bookmarkEnd w:id="63"/>
    </w:p>
    <w:p w14:paraId="67D69DB0" w14:textId="77777777" w:rsidR="00E0093E" w:rsidRDefault="00E0093E">
      <w:pPr>
        <w:suppressAutoHyphens w:val="0"/>
        <w:rPr>
          <w:b/>
          <w:bCs/>
          <w:szCs w:val="24"/>
        </w:rPr>
      </w:pPr>
      <w:r>
        <w:rPr>
          <w:b/>
          <w:bCs/>
          <w:szCs w:val="24"/>
        </w:rPr>
        <w:br w:type="page"/>
      </w:r>
    </w:p>
    <w:p w14:paraId="3000BCB6" w14:textId="65BDC3E1" w:rsidR="00272797" w:rsidRPr="00E0093E" w:rsidRDefault="00E352FB" w:rsidP="00E0093E">
      <w:pPr>
        <w:jc w:val="center"/>
        <w:rPr>
          <w:szCs w:val="24"/>
        </w:rPr>
      </w:pPr>
      <w:r w:rsidRPr="00931065">
        <w:rPr>
          <w:b/>
          <w:bCs/>
          <w:szCs w:val="24"/>
        </w:rPr>
        <w:lastRenderedPageBreak/>
        <w:t>Apêndice do Anexo I – Estudo Técnico Preliminar</w:t>
      </w:r>
    </w:p>
    <w:p w14:paraId="1E162445" w14:textId="77777777" w:rsidR="00DE6A1D" w:rsidRPr="00DE6A1D" w:rsidRDefault="00DE6A1D" w:rsidP="00DE6A1D">
      <w:pPr>
        <w:spacing w:line="300" w:lineRule="auto"/>
        <w:ind w:right="-283"/>
        <w:jc w:val="center"/>
        <w:rPr>
          <w:b/>
          <w:bCs/>
          <w:color w:val="000000"/>
          <w:szCs w:val="24"/>
          <w:u w:val="single"/>
          <w:lang w:eastAsia="pt-BR"/>
        </w:rPr>
      </w:pPr>
      <w:r w:rsidRPr="00DE6A1D">
        <w:rPr>
          <w:b/>
          <w:bCs/>
          <w:color w:val="000000"/>
          <w:szCs w:val="24"/>
          <w:u w:val="single"/>
          <w:lang w:eastAsia="pt-BR"/>
        </w:rPr>
        <w:t>ESTUDO TÉCNICO PRELIMINAR</w:t>
      </w:r>
    </w:p>
    <w:p w14:paraId="5E68D1D7" w14:textId="77777777" w:rsidR="00E0093E" w:rsidRPr="008438D7" w:rsidRDefault="00E0093E" w:rsidP="00E0093E">
      <w:pPr>
        <w:spacing w:line="300" w:lineRule="auto"/>
        <w:ind w:right="-568"/>
        <w:jc w:val="both"/>
        <w:rPr>
          <w:b/>
          <w:bCs/>
          <w:color w:val="000000"/>
          <w:szCs w:val="24"/>
          <w:lang w:eastAsia="pt-BR"/>
        </w:rPr>
      </w:pPr>
    </w:p>
    <w:p w14:paraId="67308241" w14:textId="77777777" w:rsidR="00192635" w:rsidRPr="00B07009" w:rsidRDefault="00192635" w:rsidP="00192635">
      <w:pPr>
        <w:spacing w:line="300" w:lineRule="auto"/>
        <w:ind w:right="-568"/>
        <w:jc w:val="both"/>
        <w:rPr>
          <w:b/>
          <w:bCs/>
          <w:szCs w:val="24"/>
          <w:lang w:eastAsia="pt-BR"/>
        </w:rPr>
      </w:pPr>
    </w:p>
    <w:p w14:paraId="4B01D5A6" w14:textId="77777777" w:rsidR="00192635" w:rsidRPr="00B07009" w:rsidRDefault="00192635" w:rsidP="00192635">
      <w:pPr>
        <w:spacing w:line="300" w:lineRule="auto"/>
        <w:ind w:right="-1"/>
        <w:jc w:val="both"/>
        <w:rPr>
          <w:b/>
          <w:bCs/>
          <w:szCs w:val="24"/>
          <w:lang w:eastAsia="pt-BR"/>
        </w:rPr>
      </w:pPr>
      <w:r w:rsidRPr="00B07009">
        <w:rPr>
          <w:b/>
          <w:bCs/>
          <w:szCs w:val="24"/>
          <w:lang w:eastAsia="pt-BR"/>
        </w:rPr>
        <w:t>OBJETO</w:t>
      </w:r>
    </w:p>
    <w:p w14:paraId="206E1993" w14:textId="77777777" w:rsidR="00192635" w:rsidRPr="00B07009" w:rsidRDefault="00192635" w:rsidP="00192635">
      <w:pPr>
        <w:spacing w:line="300" w:lineRule="auto"/>
        <w:ind w:right="-1"/>
        <w:jc w:val="both"/>
        <w:rPr>
          <w:szCs w:val="24"/>
          <w:lang w:eastAsia="pt-BR"/>
        </w:rPr>
      </w:pPr>
      <w:bookmarkStart w:id="64" w:name="_Hlk182300774"/>
      <w:r w:rsidRPr="00B07009">
        <w:rPr>
          <w:szCs w:val="24"/>
          <w:lang w:eastAsia="pt-BR"/>
        </w:rPr>
        <w:t xml:space="preserve">Análise da viabilidade técnica e econômica visando aquisição de bomba a vácuo para o consultório odontológico e Centro de Especialidades odontológicas – SESB, e equipamentos para o Programa Reestrutura APS, </w:t>
      </w:r>
      <w:r w:rsidRPr="00B07009">
        <w:rPr>
          <w:bCs/>
          <w:szCs w:val="24"/>
          <w:lang w:eastAsia="pt-BR"/>
        </w:rPr>
        <w:t xml:space="preserve">para atender as necessidades da Secretaria de Saúde da prefeitura Municipal de Caracol-MS. </w:t>
      </w:r>
    </w:p>
    <w:bookmarkEnd w:id="64"/>
    <w:p w14:paraId="3AD7CED4" w14:textId="77777777" w:rsidR="00192635" w:rsidRPr="00B07009" w:rsidRDefault="00192635" w:rsidP="00192635">
      <w:pPr>
        <w:spacing w:line="300" w:lineRule="auto"/>
        <w:ind w:right="-1"/>
        <w:jc w:val="both"/>
        <w:rPr>
          <w:szCs w:val="24"/>
          <w:lang w:eastAsia="pt-BR"/>
        </w:rPr>
      </w:pPr>
    </w:p>
    <w:p w14:paraId="04267E3A" w14:textId="77777777" w:rsidR="00192635" w:rsidRPr="00B07009" w:rsidRDefault="00192635" w:rsidP="00192635">
      <w:pPr>
        <w:spacing w:line="300" w:lineRule="auto"/>
        <w:ind w:right="-1"/>
        <w:jc w:val="both"/>
        <w:rPr>
          <w:b/>
          <w:bCs/>
          <w:szCs w:val="24"/>
          <w:lang w:eastAsia="pt-BR"/>
        </w:rPr>
      </w:pPr>
      <w:r w:rsidRPr="00B07009">
        <w:rPr>
          <w:b/>
          <w:bCs/>
          <w:szCs w:val="24"/>
          <w:lang w:eastAsia="pt-BR"/>
        </w:rPr>
        <w:t xml:space="preserve">LEGISLAÇÃO </w:t>
      </w:r>
    </w:p>
    <w:p w14:paraId="53C51710" w14:textId="77777777" w:rsidR="00192635" w:rsidRPr="00B07009" w:rsidRDefault="00192635" w:rsidP="00192635">
      <w:pPr>
        <w:spacing w:line="360" w:lineRule="auto"/>
        <w:ind w:right="-1"/>
        <w:jc w:val="both"/>
        <w:rPr>
          <w:szCs w:val="24"/>
          <w:lang w:eastAsia="pt-BR"/>
        </w:rPr>
      </w:pPr>
      <w:r w:rsidRPr="00B07009">
        <w:rPr>
          <w:szCs w:val="24"/>
          <w:lang w:eastAsia="pt-BR"/>
        </w:rPr>
        <w:t>Lei nº 14.133/2021;</w:t>
      </w:r>
    </w:p>
    <w:p w14:paraId="4B12B028" w14:textId="77777777" w:rsidR="00192635" w:rsidRPr="00B07009" w:rsidRDefault="00192635" w:rsidP="00192635">
      <w:pPr>
        <w:spacing w:line="360" w:lineRule="auto"/>
        <w:ind w:right="-1"/>
        <w:jc w:val="both"/>
        <w:rPr>
          <w:szCs w:val="24"/>
          <w:lang w:eastAsia="pt-BR"/>
        </w:rPr>
      </w:pPr>
      <w:r w:rsidRPr="00B07009">
        <w:rPr>
          <w:szCs w:val="24"/>
          <w:lang w:eastAsia="pt-BR"/>
        </w:rPr>
        <w:t>Lei Complementar nº 123/2006;</w:t>
      </w:r>
    </w:p>
    <w:p w14:paraId="26FCC53A" w14:textId="77777777" w:rsidR="00192635" w:rsidRPr="00B07009" w:rsidRDefault="00192635" w:rsidP="00192635">
      <w:pPr>
        <w:spacing w:line="300" w:lineRule="auto"/>
        <w:ind w:right="-1"/>
        <w:jc w:val="both"/>
        <w:rPr>
          <w:szCs w:val="24"/>
          <w:lang w:eastAsia="pt-BR"/>
        </w:rPr>
      </w:pPr>
      <w:r w:rsidRPr="00B07009">
        <w:rPr>
          <w:szCs w:val="24"/>
          <w:lang w:eastAsia="pt-BR"/>
        </w:rPr>
        <w:t>Decreto Municipal nº 39/2024</w:t>
      </w:r>
    </w:p>
    <w:p w14:paraId="4A26FB9D" w14:textId="77777777" w:rsidR="00192635" w:rsidRPr="00B07009" w:rsidRDefault="00192635" w:rsidP="00192635">
      <w:pPr>
        <w:spacing w:line="360" w:lineRule="auto"/>
        <w:ind w:right="-1"/>
        <w:jc w:val="both"/>
        <w:rPr>
          <w:szCs w:val="24"/>
          <w:lang w:eastAsia="pt-BR"/>
        </w:rPr>
      </w:pPr>
      <w:r w:rsidRPr="00B07009">
        <w:rPr>
          <w:szCs w:val="24"/>
          <w:lang w:eastAsia="pt-BR"/>
        </w:rPr>
        <w:t xml:space="preserve">Resolução TCE/MS nº 88/2018 e alterações posteriores. </w:t>
      </w:r>
    </w:p>
    <w:p w14:paraId="548FA30E" w14:textId="77777777" w:rsidR="00192635" w:rsidRPr="00B07009" w:rsidRDefault="00192635" w:rsidP="00192635">
      <w:pPr>
        <w:spacing w:line="300" w:lineRule="auto"/>
        <w:ind w:right="-1"/>
        <w:jc w:val="both"/>
        <w:rPr>
          <w:b/>
          <w:bCs/>
          <w:szCs w:val="24"/>
          <w:lang w:eastAsia="pt-BR"/>
        </w:rPr>
      </w:pPr>
    </w:p>
    <w:p w14:paraId="256F34F1" w14:textId="77777777" w:rsidR="00192635" w:rsidRPr="00B07009" w:rsidRDefault="00192635" w:rsidP="00192635">
      <w:pPr>
        <w:spacing w:line="300" w:lineRule="auto"/>
        <w:ind w:right="-1"/>
        <w:jc w:val="both"/>
        <w:rPr>
          <w:b/>
          <w:bCs/>
          <w:szCs w:val="24"/>
          <w:lang w:eastAsia="pt-BR"/>
        </w:rPr>
      </w:pPr>
      <w:r w:rsidRPr="00B07009">
        <w:rPr>
          <w:b/>
          <w:bCs/>
          <w:szCs w:val="24"/>
          <w:lang w:eastAsia="pt-BR"/>
        </w:rPr>
        <w:t>I – D</w:t>
      </w:r>
      <w:r w:rsidRPr="00B07009">
        <w:rPr>
          <w:b/>
          <w:bCs/>
          <w:szCs w:val="24"/>
        </w:rPr>
        <w:t>escrição da necessidade da contratação, considerado o problema a ser resolvido sob a perspectiva do interesse público.</w:t>
      </w:r>
    </w:p>
    <w:p w14:paraId="364EC7C2"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Para atender o Programa Estadual Reestrutura APS (Resolução Nº 169/SES/MS, de 26 de janeiro de 2024, em anexo), que trata da reestruturação de equipamentos da Atenção Primaria a Saúde no ano de 2024, considerando a natural depreciação dos bens móveis e equipamentos médicos hospitalares em decorrência do tempo de uso.</w:t>
      </w:r>
    </w:p>
    <w:p w14:paraId="07523EE3"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 xml:space="preserve">O Programa Estadual visa a renovação dos equipamentos médico-hospitalares e odontológicos destinados aos estabelecimentos de saúde da Atenção Primária à Saúde (APS), cadastradas no Cadastro Nacional de Estabelecimentos de Saúde. O município de Caracol/MS participou com o cadastro das unidades de saúde: ESF Iria Conceição Alvarenga Mendes (CNES 7500874), ESF Candelária Nunes (CNES 2611937) e ESF Lidiane de Oliveira </w:t>
      </w:r>
      <w:proofErr w:type="spellStart"/>
      <w:r w:rsidRPr="00B07009">
        <w:rPr>
          <w:szCs w:val="24"/>
        </w:rPr>
        <w:t>Gardin</w:t>
      </w:r>
      <w:proofErr w:type="spellEnd"/>
      <w:r w:rsidRPr="00B07009">
        <w:rPr>
          <w:szCs w:val="24"/>
        </w:rPr>
        <w:t xml:space="preserve"> Galeano (CNES 2620138), todas unidades possuem equipes de saúde bucal em suas dependências. </w:t>
      </w:r>
    </w:p>
    <w:p w14:paraId="79434308"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O incentivo financeiro de investimento, em parcela única, tem como objetivo fortalecer o papel assistencial dos estabelecimentos da Atenção Primária para execução de diversas ações de saúde municipais em conformidade com as diretrizes do SUS.</w:t>
      </w:r>
    </w:p>
    <w:p w14:paraId="246F8F6E"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Considerando que estas unidades de saúde prestam serviços importantes no contexto do sistema de saúde, estando diretamente relacionados ao processo de consolidação e descentralização do SUS, na atenção primária.</w:t>
      </w:r>
    </w:p>
    <w:p w14:paraId="66DE3CCF"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lastRenderedPageBreak/>
        <w:t>A bomba a vácuo odontológica é um equipamento essencial para o consultório odontológico devido as funções de aspirar de forma consistente os resíduos de sangue, saliva e outros que estejam no campo operatório, manter o campo de trabalho visível, diminuir o índice de contaminação dos consultórios odontológicos,  evitar que o  compressor de ar fique sobrecarregado e estrague, aumentar a vida útil do compressor odontológico, minimizar ou excluir o uso da cuspideira, otimizar o tempo do atendimento odontológico e dar conforto ao paciente.</w:t>
      </w:r>
    </w:p>
    <w:p w14:paraId="76CFC6D5"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As funções desse equipamento reduzem o tempo para a execução de procedimentos cirúrgicos trazendo menos risco e mais conforto ao paciente, além de otimizar o tempo de atendimento.</w:t>
      </w:r>
    </w:p>
    <w:p w14:paraId="1C0BE054"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As bombas a vácuo existentes datam de 2018, e com 6 anos de utilização apresentam-se desgastadas, não cumprindo sua função de modo satisfatório, apresentando problemas de manutenção recorrentes, sendo assim necessária a substituição.</w:t>
      </w:r>
    </w:p>
    <w:p w14:paraId="0EA9AF3D" w14:textId="77777777" w:rsidR="00192635" w:rsidRPr="00B07009" w:rsidRDefault="00192635" w:rsidP="00192635">
      <w:pPr>
        <w:pStyle w:val="PargrafodaLista"/>
        <w:autoSpaceDE w:val="0"/>
        <w:autoSpaceDN w:val="0"/>
        <w:adjustRightInd w:val="0"/>
        <w:spacing w:line="360" w:lineRule="auto"/>
        <w:ind w:left="0" w:firstLine="851"/>
        <w:jc w:val="both"/>
        <w:rPr>
          <w:szCs w:val="24"/>
        </w:rPr>
      </w:pPr>
      <w:r w:rsidRPr="00B07009">
        <w:rPr>
          <w:szCs w:val="24"/>
        </w:rPr>
        <w:t>Os itens foram fracassados na licitação 030/2024, e fazem parte do Programa Reestrutura APS, que atende a Resolução Nº 169/SES/MS, de 26 de janeiro de 2024, que trata da reestruturação de equipamentos da Atenção Primaria a Saúde no ano de 2024.</w:t>
      </w:r>
    </w:p>
    <w:p w14:paraId="1EB47DE5" w14:textId="77777777" w:rsidR="00192635" w:rsidRPr="00B07009" w:rsidRDefault="00192635" w:rsidP="00192635">
      <w:pPr>
        <w:pStyle w:val="PargrafodaLista"/>
        <w:autoSpaceDE w:val="0"/>
        <w:autoSpaceDN w:val="0"/>
        <w:adjustRightInd w:val="0"/>
        <w:spacing w:line="360" w:lineRule="auto"/>
        <w:ind w:left="0" w:firstLine="567"/>
        <w:jc w:val="both"/>
        <w:rPr>
          <w:b/>
          <w:bCs/>
          <w:szCs w:val="24"/>
        </w:rPr>
      </w:pPr>
    </w:p>
    <w:p w14:paraId="0D4E7FA7" w14:textId="77777777" w:rsidR="00192635" w:rsidRPr="00B07009" w:rsidRDefault="00192635" w:rsidP="00192635">
      <w:pPr>
        <w:pStyle w:val="PargrafodaLista"/>
        <w:autoSpaceDE w:val="0"/>
        <w:autoSpaceDN w:val="0"/>
        <w:adjustRightInd w:val="0"/>
        <w:spacing w:line="360" w:lineRule="auto"/>
        <w:ind w:left="0" w:firstLine="567"/>
        <w:jc w:val="both"/>
        <w:rPr>
          <w:b/>
          <w:bCs/>
          <w:szCs w:val="24"/>
        </w:rPr>
      </w:pPr>
      <w:r w:rsidRPr="00B07009">
        <w:rPr>
          <w:b/>
          <w:bCs/>
          <w:szCs w:val="24"/>
        </w:rPr>
        <w:t>II - Demonstração da previsão da contratação no plano de contratações anual, sempre que elaborado, de modo a indicar o seu alinhamento com o planejamento da Administração</w:t>
      </w:r>
    </w:p>
    <w:p w14:paraId="1783EBC2" w14:textId="77777777" w:rsidR="00192635" w:rsidRPr="00B07009" w:rsidRDefault="00192635" w:rsidP="00192635">
      <w:pPr>
        <w:pStyle w:val="PargrafodaLista"/>
        <w:autoSpaceDE w:val="0"/>
        <w:autoSpaceDN w:val="0"/>
        <w:adjustRightInd w:val="0"/>
        <w:spacing w:line="360" w:lineRule="auto"/>
        <w:ind w:left="0" w:firstLine="567"/>
        <w:jc w:val="both"/>
        <w:rPr>
          <w:szCs w:val="24"/>
        </w:rPr>
      </w:pPr>
      <w:r w:rsidRPr="00B07009">
        <w:rPr>
          <w:szCs w:val="24"/>
        </w:rPr>
        <w:t xml:space="preserve">A futura contratação está devidamente alinhada ao Plano de Contratações Anual publicado no dia Diário Oficial Nº 3508 de 17 de janeiro de 2024. </w:t>
      </w:r>
    </w:p>
    <w:p w14:paraId="1C99C9DD" w14:textId="77777777" w:rsidR="00192635" w:rsidRPr="00B07009" w:rsidRDefault="00192635" w:rsidP="00192635">
      <w:pPr>
        <w:spacing w:line="300" w:lineRule="auto"/>
        <w:ind w:right="-1"/>
        <w:jc w:val="both"/>
        <w:rPr>
          <w:color w:val="000000" w:themeColor="text1"/>
          <w:szCs w:val="24"/>
        </w:rPr>
      </w:pPr>
    </w:p>
    <w:p w14:paraId="52E1D303" w14:textId="77777777" w:rsidR="00192635" w:rsidRPr="00B07009" w:rsidRDefault="00192635" w:rsidP="00192635">
      <w:pPr>
        <w:spacing w:line="300" w:lineRule="auto"/>
        <w:ind w:right="-1"/>
        <w:jc w:val="both"/>
        <w:rPr>
          <w:b/>
          <w:bCs/>
          <w:szCs w:val="24"/>
        </w:rPr>
      </w:pPr>
      <w:r w:rsidRPr="00B07009">
        <w:rPr>
          <w:b/>
          <w:bCs/>
          <w:szCs w:val="24"/>
        </w:rPr>
        <w:t xml:space="preserve">III - Requisitos da contratação </w:t>
      </w:r>
    </w:p>
    <w:tbl>
      <w:tblPr>
        <w:tblStyle w:val="Tabelacomgrade1"/>
        <w:tblW w:w="9310" w:type="dxa"/>
        <w:tblLook w:val="04A0" w:firstRow="1" w:lastRow="0" w:firstColumn="1" w:lastColumn="0" w:noHBand="0" w:noVBand="1"/>
      </w:tblPr>
      <w:tblGrid>
        <w:gridCol w:w="696"/>
        <w:gridCol w:w="6100"/>
        <w:gridCol w:w="1084"/>
        <w:gridCol w:w="1430"/>
      </w:tblGrid>
      <w:tr w:rsidR="00192635" w:rsidRPr="00B07009" w14:paraId="49B7EA36" w14:textId="77777777" w:rsidTr="002730AC">
        <w:tc>
          <w:tcPr>
            <w:tcW w:w="673" w:type="dxa"/>
          </w:tcPr>
          <w:p w14:paraId="3C690EFB" w14:textId="77777777" w:rsidR="00192635" w:rsidRPr="00B07009" w:rsidRDefault="00192635" w:rsidP="002730AC">
            <w:pPr>
              <w:jc w:val="center"/>
              <w:rPr>
                <w:b/>
                <w:szCs w:val="24"/>
              </w:rPr>
            </w:pPr>
            <w:r w:rsidRPr="00B07009">
              <w:rPr>
                <w:b/>
                <w:szCs w:val="24"/>
              </w:rPr>
              <w:t>Item</w:t>
            </w:r>
          </w:p>
        </w:tc>
        <w:tc>
          <w:tcPr>
            <w:tcW w:w="6126" w:type="dxa"/>
          </w:tcPr>
          <w:p w14:paraId="25707473" w14:textId="77777777" w:rsidR="00192635" w:rsidRPr="00B07009" w:rsidRDefault="00192635" w:rsidP="002730AC">
            <w:pPr>
              <w:jc w:val="center"/>
              <w:rPr>
                <w:b/>
                <w:szCs w:val="24"/>
              </w:rPr>
            </w:pPr>
            <w:r w:rsidRPr="00B07009">
              <w:rPr>
                <w:b/>
                <w:szCs w:val="24"/>
              </w:rPr>
              <w:t>Especificação</w:t>
            </w:r>
          </w:p>
        </w:tc>
        <w:tc>
          <w:tcPr>
            <w:tcW w:w="1084" w:type="dxa"/>
          </w:tcPr>
          <w:p w14:paraId="66301B45" w14:textId="77777777" w:rsidR="00192635" w:rsidRPr="00B07009" w:rsidRDefault="00192635" w:rsidP="002730AC">
            <w:pPr>
              <w:jc w:val="center"/>
              <w:rPr>
                <w:b/>
                <w:szCs w:val="24"/>
              </w:rPr>
            </w:pPr>
            <w:r w:rsidRPr="00B07009">
              <w:rPr>
                <w:b/>
                <w:szCs w:val="24"/>
              </w:rPr>
              <w:t>Unidade medida</w:t>
            </w:r>
          </w:p>
        </w:tc>
        <w:tc>
          <w:tcPr>
            <w:tcW w:w="1427" w:type="dxa"/>
          </w:tcPr>
          <w:p w14:paraId="5E930872" w14:textId="77777777" w:rsidR="00192635" w:rsidRPr="00B07009" w:rsidRDefault="00192635" w:rsidP="002730AC">
            <w:pPr>
              <w:jc w:val="center"/>
              <w:rPr>
                <w:b/>
                <w:szCs w:val="24"/>
              </w:rPr>
            </w:pPr>
            <w:r w:rsidRPr="00B07009">
              <w:rPr>
                <w:b/>
                <w:szCs w:val="24"/>
              </w:rPr>
              <w:t>Quantidade</w:t>
            </w:r>
          </w:p>
        </w:tc>
      </w:tr>
      <w:tr w:rsidR="00192635" w:rsidRPr="00B07009" w14:paraId="038B5304" w14:textId="77777777" w:rsidTr="002730AC">
        <w:tc>
          <w:tcPr>
            <w:tcW w:w="673" w:type="dxa"/>
          </w:tcPr>
          <w:p w14:paraId="2FA0E991" w14:textId="77777777" w:rsidR="00192635" w:rsidRPr="00B07009" w:rsidRDefault="00192635" w:rsidP="002730AC">
            <w:pPr>
              <w:jc w:val="center"/>
              <w:rPr>
                <w:szCs w:val="24"/>
              </w:rPr>
            </w:pPr>
          </w:p>
          <w:p w14:paraId="4B2D323F" w14:textId="77777777" w:rsidR="00192635" w:rsidRPr="00B07009" w:rsidRDefault="00192635" w:rsidP="002730AC">
            <w:pPr>
              <w:jc w:val="center"/>
              <w:rPr>
                <w:szCs w:val="24"/>
              </w:rPr>
            </w:pPr>
          </w:p>
          <w:p w14:paraId="1FED7B2C" w14:textId="77777777" w:rsidR="00192635" w:rsidRPr="00B07009" w:rsidRDefault="00192635" w:rsidP="002730AC">
            <w:pPr>
              <w:jc w:val="center"/>
              <w:rPr>
                <w:szCs w:val="24"/>
              </w:rPr>
            </w:pPr>
            <w:r w:rsidRPr="00B07009">
              <w:rPr>
                <w:szCs w:val="24"/>
              </w:rPr>
              <w:t>1</w:t>
            </w:r>
          </w:p>
        </w:tc>
        <w:tc>
          <w:tcPr>
            <w:tcW w:w="6126" w:type="dxa"/>
          </w:tcPr>
          <w:p w14:paraId="749B0A1E" w14:textId="77777777" w:rsidR="00192635" w:rsidRPr="00B07009" w:rsidRDefault="00192635" w:rsidP="002730AC">
            <w:pPr>
              <w:jc w:val="both"/>
              <w:rPr>
                <w:szCs w:val="24"/>
              </w:rPr>
            </w:pPr>
            <w:r w:rsidRPr="00B07009">
              <w:rPr>
                <w:szCs w:val="24"/>
              </w:rPr>
              <w:t xml:space="preserve"> </w:t>
            </w:r>
            <w:r w:rsidRPr="00B07009">
              <w:rPr>
                <w:b/>
                <w:szCs w:val="24"/>
              </w:rPr>
              <w:t>BOMBA DE VÁCUO ODONTOLÓGICA</w:t>
            </w:r>
            <w:r w:rsidRPr="00B07009">
              <w:rPr>
                <w:szCs w:val="24"/>
              </w:rPr>
              <w:t xml:space="preserve"> - Equipamento para sucção de alta potência -  1/2 HP, Bivolt, proteção térmica interna no motor em 130° C,  eixo em inox, capacidade de sucção de 500 mmHg, com contadora, abafador de ruído eficiente, que atenda até 2 consultórios, filtro de entrada da sucção de fácil remoção e limpeza, garantia  de fábrica de 12 meses, turbina de bronze, conjunto de sucção em bronze (flange, rotor e tampa), consumo de água (até 0,4 litros/minuto), consumo energia 1000VA, válvula </w:t>
            </w:r>
            <w:proofErr w:type="spellStart"/>
            <w:r w:rsidRPr="00B07009">
              <w:rPr>
                <w:szCs w:val="24"/>
              </w:rPr>
              <w:t>solenóide</w:t>
            </w:r>
            <w:proofErr w:type="spellEnd"/>
            <w:r w:rsidRPr="00B07009">
              <w:rPr>
                <w:szCs w:val="24"/>
              </w:rPr>
              <w:t xml:space="preserve"> para acionamento da água, quatro pés niveladores reforçados, voltagem 220 v.</w:t>
            </w:r>
          </w:p>
        </w:tc>
        <w:tc>
          <w:tcPr>
            <w:tcW w:w="1084" w:type="dxa"/>
          </w:tcPr>
          <w:p w14:paraId="7AE01782" w14:textId="77777777" w:rsidR="00192635" w:rsidRPr="00B07009" w:rsidRDefault="00192635" w:rsidP="002730AC">
            <w:pPr>
              <w:jc w:val="center"/>
              <w:rPr>
                <w:szCs w:val="24"/>
              </w:rPr>
            </w:pPr>
          </w:p>
          <w:p w14:paraId="01F2C4C0" w14:textId="77777777" w:rsidR="00192635" w:rsidRPr="00B07009" w:rsidRDefault="00192635" w:rsidP="002730AC">
            <w:pPr>
              <w:jc w:val="center"/>
              <w:rPr>
                <w:szCs w:val="24"/>
              </w:rPr>
            </w:pPr>
          </w:p>
          <w:p w14:paraId="5972AA3A" w14:textId="77777777" w:rsidR="00192635" w:rsidRPr="00B07009" w:rsidRDefault="00192635" w:rsidP="002730AC">
            <w:pPr>
              <w:jc w:val="center"/>
              <w:rPr>
                <w:szCs w:val="24"/>
              </w:rPr>
            </w:pPr>
          </w:p>
          <w:p w14:paraId="1EF960EB" w14:textId="77777777" w:rsidR="00192635" w:rsidRPr="00B07009" w:rsidRDefault="00192635" w:rsidP="002730AC">
            <w:pPr>
              <w:jc w:val="center"/>
              <w:rPr>
                <w:szCs w:val="24"/>
              </w:rPr>
            </w:pPr>
            <w:r w:rsidRPr="00B07009">
              <w:rPr>
                <w:szCs w:val="24"/>
              </w:rPr>
              <w:t>UND</w:t>
            </w:r>
          </w:p>
        </w:tc>
        <w:tc>
          <w:tcPr>
            <w:tcW w:w="1427" w:type="dxa"/>
          </w:tcPr>
          <w:p w14:paraId="6007ECCA" w14:textId="77777777" w:rsidR="00192635" w:rsidRPr="00B07009" w:rsidRDefault="00192635" w:rsidP="002730AC">
            <w:pPr>
              <w:jc w:val="center"/>
              <w:rPr>
                <w:szCs w:val="24"/>
              </w:rPr>
            </w:pPr>
          </w:p>
          <w:p w14:paraId="2B13DDEC" w14:textId="77777777" w:rsidR="00192635" w:rsidRPr="00B07009" w:rsidRDefault="00192635" w:rsidP="002730AC">
            <w:pPr>
              <w:jc w:val="center"/>
              <w:rPr>
                <w:szCs w:val="24"/>
              </w:rPr>
            </w:pPr>
          </w:p>
          <w:p w14:paraId="343566B9" w14:textId="77777777" w:rsidR="00192635" w:rsidRPr="00B07009" w:rsidRDefault="00192635" w:rsidP="002730AC">
            <w:pPr>
              <w:jc w:val="center"/>
              <w:rPr>
                <w:szCs w:val="24"/>
              </w:rPr>
            </w:pPr>
          </w:p>
          <w:p w14:paraId="7FB2A5B0" w14:textId="77777777" w:rsidR="00192635" w:rsidRPr="00B07009" w:rsidRDefault="00192635" w:rsidP="002730AC">
            <w:pPr>
              <w:jc w:val="center"/>
              <w:rPr>
                <w:szCs w:val="24"/>
              </w:rPr>
            </w:pPr>
            <w:r w:rsidRPr="00B07009">
              <w:rPr>
                <w:szCs w:val="24"/>
              </w:rPr>
              <w:t>02</w:t>
            </w:r>
          </w:p>
        </w:tc>
      </w:tr>
      <w:tr w:rsidR="00192635" w:rsidRPr="00B07009" w14:paraId="752EA844" w14:textId="77777777" w:rsidTr="002730AC">
        <w:tc>
          <w:tcPr>
            <w:tcW w:w="673" w:type="dxa"/>
          </w:tcPr>
          <w:p w14:paraId="12FC8085" w14:textId="77777777" w:rsidR="00192635" w:rsidRPr="00B07009" w:rsidRDefault="00192635" w:rsidP="002730AC">
            <w:pPr>
              <w:jc w:val="center"/>
              <w:rPr>
                <w:szCs w:val="24"/>
              </w:rPr>
            </w:pPr>
            <w:r w:rsidRPr="00B07009">
              <w:rPr>
                <w:szCs w:val="24"/>
              </w:rPr>
              <w:t>2</w:t>
            </w:r>
          </w:p>
        </w:tc>
        <w:tc>
          <w:tcPr>
            <w:tcW w:w="6126" w:type="dxa"/>
          </w:tcPr>
          <w:p w14:paraId="7BDB2D67" w14:textId="77777777" w:rsidR="00192635" w:rsidRPr="00B07009" w:rsidRDefault="00192635" w:rsidP="002730AC">
            <w:pPr>
              <w:jc w:val="both"/>
              <w:rPr>
                <w:szCs w:val="24"/>
              </w:rPr>
            </w:pPr>
            <w:r w:rsidRPr="00B07009">
              <w:rPr>
                <w:b/>
                <w:szCs w:val="24"/>
              </w:rPr>
              <w:t>DOPPLER FETAL ULTRASSÔNICO</w:t>
            </w:r>
            <w:r w:rsidRPr="00B07009">
              <w:rPr>
                <w:szCs w:val="24"/>
              </w:rPr>
              <w:t xml:space="preserve"> - Permite a detecção do coração do feto desde a 10ª semana de gestação, </w:t>
            </w:r>
            <w:r w:rsidRPr="00B07009">
              <w:rPr>
                <w:szCs w:val="24"/>
              </w:rPr>
              <w:lastRenderedPageBreak/>
              <w:t>possibilita a avaliação do ritmo cardíaco e a detecção de gestações múltiplas, permite detecção do som da placenta a partir da 24ª semana, permitindo o diagnóstico de placenta prévia. Características mínimas: Tipo</w:t>
            </w:r>
            <w:r w:rsidRPr="00B07009">
              <w:rPr>
                <w:szCs w:val="24"/>
              </w:rPr>
              <w:tab/>
              <w:t>Mesa, Tipo de transdutor Fetal, Frequência (MHz)</w:t>
            </w:r>
            <w:r w:rsidRPr="00B07009">
              <w:rPr>
                <w:szCs w:val="24"/>
              </w:rPr>
              <w:tab/>
              <w:t>2 MHz ± 10%, Diâmetro do foco Ultrassônico 50mm, Profundidade do feixe Ultrassônico de 200mm,  Faixa de medição (BPM) 50 a 240 bpm, Display digital, Bateria interna, Bateria recarregável, Carregador inteligente integrado,  Potência</w:t>
            </w:r>
            <w:r w:rsidRPr="00B07009">
              <w:rPr>
                <w:szCs w:val="24"/>
              </w:rPr>
              <w:tab/>
              <w:t xml:space="preserve">32VA / 15W,  Potência ultrassônica &lt; 5mW/cm², Autonomia da bateria de 5 horas de uso contínuo, Saída para fone de ouvido, Desligamento Automático após 1 minuto sem uso, Controle de Volume e Tonalidade, 01 Transdutor 2MHZ, 01 Frasco de gel,  Cabo de alimentação, Manual de instruções, Registro na ANVISA. Garantia de 1 ano. </w:t>
            </w:r>
          </w:p>
        </w:tc>
        <w:tc>
          <w:tcPr>
            <w:tcW w:w="1084" w:type="dxa"/>
          </w:tcPr>
          <w:p w14:paraId="2269C660" w14:textId="77777777" w:rsidR="00192635" w:rsidRPr="00B07009" w:rsidRDefault="00192635" w:rsidP="002730AC">
            <w:pPr>
              <w:jc w:val="center"/>
              <w:rPr>
                <w:szCs w:val="24"/>
              </w:rPr>
            </w:pPr>
          </w:p>
          <w:p w14:paraId="4EEC1163" w14:textId="77777777" w:rsidR="00192635" w:rsidRPr="00B07009" w:rsidRDefault="00192635" w:rsidP="002730AC">
            <w:pPr>
              <w:jc w:val="center"/>
              <w:rPr>
                <w:szCs w:val="24"/>
              </w:rPr>
            </w:pPr>
          </w:p>
          <w:p w14:paraId="5163EBDD" w14:textId="77777777" w:rsidR="00192635" w:rsidRPr="00B07009" w:rsidRDefault="00192635" w:rsidP="002730AC">
            <w:pPr>
              <w:jc w:val="center"/>
              <w:rPr>
                <w:szCs w:val="24"/>
              </w:rPr>
            </w:pPr>
          </w:p>
          <w:p w14:paraId="015C6284" w14:textId="77777777" w:rsidR="00192635" w:rsidRPr="00B07009" w:rsidRDefault="00192635" w:rsidP="002730AC">
            <w:pPr>
              <w:jc w:val="center"/>
              <w:rPr>
                <w:szCs w:val="24"/>
              </w:rPr>
            </w:pPr>
          </w:p>
          <w:p w14:paraId="503C24A3" w14:textId="77777777" w:rsidR="00192635" w:rsidRPr="00B07009" w:rsidRDefault="00192635" w:rsidP="002730AC">
            <w:pPr>
              <w:jc w:val="center"/>
              <w:rPr>
                <w:szCs w:val="24"/>
              </w:rPr>
            </w:pPr>
          </w:p>
          <w:p w14:paraId="2E567462" w14:textId="77777777" w:rsidR="00192635" w:rsidRPr="00B07009" w:rsidRDefault="00192635" w:rsidP="002730AC">
            <w:pPr>
              <w:jc w:val="center"/>
              <w:rPr>
                <w:szCs w:val="24"/>
              </w:rPr>
            </w:pPr>
          </w:p>
          <w:p w14:paraId="45BB9982" w14:textId="77777777" w:rsidR="00192635" w:rsidRPr="00B07009" w:rsidRDefault="00192635" w:rsidP="002730AC">
            <w:pPr>
              <w:jc w:val="center"/>
              <w:rPr>
                <w:szCs w:val="24"/>
              </w:rPr>
            </w:pPr>
          </w:p>
          <w:p w14:paraId="48FCFC20" w14:textId="77777777" w:rsidR="00192635" w:rsidRPr="00B07009" w:rsidRDefault="00192635" w:rsidP="002730AC">
            <w:pPr>
              <w:jc w:val="center"/>
              <w:rPr>
                <w:szCs w:val="24"/>
              </w:rPr>
            </w:pPr>
          </w:p>
          <w:p w14:paraId="2C6120AE" w14:textId="77777777" w:rsidR="00192635" w:rsidRPr="00B07009" w:rsidRDefault="00192635" w:rsidP="002730AC">
            <w:pPr>
              <w:jc w:val="center"/>
              <w:rPr>
                <w:szCs w:val="24"/>
              </w:rPr>
            </w:pPr>
            <w:r w:rsidRPr="00B07009">
              <w:rPr>
                <w:szCs w:val="24"/>
              </w:rPr>
              <w:t>UN</w:t>
            </w:r>
          </w:p>
        </w:tc>
        <w:tc>
          <w:tcPr>
            <w:tcW w:w="1427" w:type="dxa"/>
          </w:tcPr>
          <w:p w14:paraId="252F90E0" w14:textId="77777777" w:rsidR="00192635" w:rsidRPr="00B07009" w:rsidRDefault="00192635" w:rsidP="002730AC">
            <w:pPr>
              <w:jc w:val="center"/>
              <w:rPr>
                <w:szCs w:val="24"/>
              </w:rPr>
            </w:pPr>
          </w:p>
          <w:p w14:paraId="2CD596CD" w14:textId="77777777" w:rsidR="00192635" w:rsidRPr="00B07009" w:rsidRDefault="00192635" w:rsidP="002730AC">
            <w:pPr>
              <w:jc w:val="center"/>
              <w:rPr>
                <w:szCs w:val="24"/>
              </w:rPr>
            </w:pPr>
          </w:p>
          <w:p w14:paraId="1906FD82" w14:textId="77777777" w:rsidR="00192635" w:rsidRPr="00B07009" w:rsidRDefault="00192635" w:rsidP="002730AC">
            <w:pPr>
              <w:jc w:val="center"/>
              <w:rPr>
                <w:szCs w:val="24"/>
              </w:rPr>
            </w:pPr>
          </w:p>
          <w:p w14:paraId="3C381F32" w14:textId="77777777" w:rsidR="00192635" w:rsidRPr="00B07009" w:rsidRDefault="00192635" w:rsidP="002730AC">
            <w:pPr>
              <w:jc w:val="center"/>
              <w:rPr>
                <w:szCs w:val="24"/>
              </w:rPr>
            </w:pPr>
          </w:p>
          <w:p w14:paraId="50119921" w14:textId="77777777" w:rsidR="00192635" w:rsidRPr="00B07009" w:rsidRDefault="00192635" w:rsidP="002730AC">
            <w:pPr>
              <w:jc w:val="center"/>
              <w:rPr>
                <w:szCs w:val="24"/>
              </w:rPr>
            </w:pPr>
          </w:p>
          <w:p w14:paraId="4E2C6A45" w14:textId="77777777" w:rsidR="00192635" w:rsidRPr="00B07009" w:rsidRDefault="00192635" w:rsidP="002730AC">
            <w:pPr>
              <w:jc w:val="center"/>
              <w:rPr>
                <w:szCs w:val="24"/>
              </w:rPr>
            </w:pPr>
          </w:p>
          <w:p w14:paraId="18F5A665" w14:textId="77777777" w:rsidR="00192635" w:rsidRPr="00B07009" w:rsidRDefault="00192635" w:rsidP="002730AC">
            <w:pPr>
              <w:jc w:val="center"/>
              <w:rPr>
                <w:szCs w:val="24"/>
              </w:rPr>
            </w:pPr>
          </w:p>
          <w:p w14:paraId="22FD358D" w14:textId="77777777" w:rsidR="00192635" w:rsidRPr="00B07009" w:rsidRDefault="00192635" w:rsidP="002730AC">
            <w:pPr>
              <w:jc w:val="center"/>
              <w:rPr>
                <w:szCs w:val="24"/>
              </w:rPr>
            </w:pPr>
          </w:p>
          <w:p w14:paraId="66FC394A" w14:textId="77777777" w:rsidR="00192635" w:rsidRPr="00B07009" w:rsidRDefault="00192635" w:rsidP="002730AC">
            <w:pPr>
              <w:jc w:val="center"/>
              <w:rPr>
                <w:szCs w:val="24"/>
              </w:rPr>
            </w:pPr>
            <w:r w:rsidRPr="00B07009">
              <w:rPr>
                <w:szCs w:val="24"/>
              </w:rPr>
              <w:t>03</w:t>
            </w:r>
          </w:p>
        </w:tc>
      </w:tr>
      <w:tr w:rsidR="00192635" w:rsidRPr="00B07009" w14:paraId="49409494" w14:textId="77777777" w:rsidTr="002730AC">
        <w:tc>
          <w:tcPr>
            <w:tcW w:w="673" w:type="dxa"/>
          </w:tcPr>
          <w:p w14:paraId="19FA377C" w14:textId="77777777" w:rsidR="00192635" w:rsidRPr="00B07009" w:rsidRDefault="00192635" w:rsidP="002730AC">
            <w:pPr>
              <w:jc w:val="center"/>
              <w:rPr>
                <w:szCs w:val="24"/>
              </w:rPr>
            </w:pPr>
            <w:r w:rsidRPr="00B07009">
              <w:rPr>
                <w:szCs w:val="24"/>
              </w:rPr>
              <w:lastRenderedPageBreak/>
              <w:t>3</w:t>
            </w:r>
          </w:p>
        </w:tc>
        <w:tc>
          <w:tcPr>
            <w:tcW w:w="6126" w:type="dxa"/>
          </w:tcPr>
          <w:p w14:paraId="2F2F5069" w14:textId="77777777" w:rsidR="00192635" w:rsidRPr="00B07009" w:rsidRDefault="00192635" w:rsidP="002730AC">
            <w:pPr>
              <w:jc w:val="both"/>
              <w:rPr>
                <w:szCs w:val="24"/>
              </w:rPr>
            </w:pPr>
            <w:r w:rsidRPr="00B07009">
              <w:rPr>
                <w:b/>
                <w:szCs w:val="24"/>
              </w:rPr>
              <w:t>FOTOPOLIMERIZADOR SEM FIO</w:t>
            </w:r>
            <w:r w:rsidRPr="00B07009">
              <w:rPr>
                <w:szCs w:val="24"/>
              </w:rPr>
              <w:t xml:space="preserve"> – características:  LED de alta potência.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não necessita de ventilação forçada; Radiômetro interno automático: Controla eletronicamente a potência de luz; Ponteira de </w:t>
            </w:r>
            <w:proofErr w:type="spellStart"/>
            <w:r w:rsidRPr="00B07009">
              <w:rPr>
                <w:szCs w:val="24"/>
              </w:rPr>
              <w:t>fotopolimerização</w:t>
            </w:r>
            <w:proofErr w:type="spellEnd"/>
            <w:r w:rsidRPr="00B07009">
              <w:rPr>
                <w:szCs w:val="24"/>
              </w:rPr>
              <w:t xml:space="preserve"> confeccionada em fibra óptica orientada (sem fuga de luz), </w:t>
            </w:r>
            <w:proofErr w:type="spellStart"/>
            <w:r w:rsidRPr="00B07009">
              <w:rPr>
                <w:szCs w:val="24"/>
              </w:rPr>
              <w:t>autoclavável</w:t>
            </w:r>
            <w:proofErr w:type="spellEnd"/>
            <w:r w:rsidRPr="00B07009">
              <w:rPr>
                <w:szCs w:val="24"/>
              </w:rPr>
              <w:t xml:space="preserve"> a 134ºC e com giro de 360º; Sistema stand </w:t>
            </w:r>
            <w:proofErr w:type="spellStart"/>
            <w:r w:rsidRPr="00B07009">
              <w:rPr>
                <w:szCs w:val="24"/>
              </w:rPr>
              <w:t>by</w:t>
            </w:r>
            <w:proofErr w:type="spellEnd"/>
            <w:r w:rsidRPr="00B07009">
              <w:rPr>
                <w:szCs w:val="24"/>
              </w:rPr>
              <w:t xml:space="preserve"> que desliga automaticamente após 2 minutos sem uso; Modos de Uso: Rampa, contínuo, pulsado. Função </w:t>
            </w:r>
            <w:proofErr w:type="spellStart"/>
            <w:r w:rsidRPr="00B07009">
              <w:rPr>
                <w:szCs w:val="24"/>
              </w:rPr>
              <w:t>Ortho</w:t>
            </w:r>
            <w:proofErr w:type="spellEnd"/>
            <w:r w:rsidRPr="00B07009">
              <w:rPr>
                <w:szCs w:val="24"/>
              </w:rPr>
              <w:t xml:space="preserve">; Frequência: 50/60 Hz; Comprimento de onda: 420 </w:t>
            </w:r>
            <w:proofErr w:type="gramStart"/>
            <w:r w:rsidRPr="00B07009">
              <w:rPr>
                <w:szCs w:val="24"/>
              </w:rPr>
              <w:t>à</w:t>
            </w:r>
            <w:proofErr w:type="gramEnd"/>
            <w:r w:rsidRPr="00B07009">
              <w:rPr>
                <w:szCs w:val="24"/>
              </w:rPr>
              <w:t xml:space="preserve"> 480 </w:t>
            </w:r>
            <w:proofErr w:type="spellStart"/>
            <w:r w:rsidRPr="00B07009">
              <w:rPr>
                <w:szCs w:val="24"/>
              </w:rPr>
              <w:t>nm</w:t>
            </w:r>
            <w:proofErr w:type="spellEnd"/>
            <w:r w:rsidRPr="00B07009">
              <w:rPr>
                <w:szCs w:val="24"/>
              </w:rPr>
              <w:t xml:space="preserve">; Bateria: 3,7V – 750 </w:t>
            </w:r>
            <w:proofErr w:type="spellStart"/>
            <w:r w:rsidRPr="00B07009">
              <w:rPr>
                <w:szCs w:val="24"/>
              </w:rPr>
              <w:t>mA</w:t>
            </w:r>
            <w:proofErr w:type="spellEnd"/>
            <w:r w:rsidRPr="00B07009">
              <w:rPr>
                <w:szCs w:val="24"/>
              </w:rPr>
              <w:t>; Potência de luz: 1250 mW/cm² e 1700mW/cm² Registro vigente na ANVISA.</w:t>
            </w:r>
          </w:p>
        </w:tc>
        <w:tc>
          <w:tcPr>
            <w:tcW w:w="1084" w:type="dxa"/>
          </w:tcPr>
          <w:p w14:paraId="452CA71C" w14:textId="77777777" w:rsidR="00192635" w:rsidRPr="00B07009" w:rsidRDefault="00192635" w:rsidP="002730AC">
            <w:pPr>
              <w:jc w:val="center"/>
              <w:rPr>
                <w:szCs w:val="24"/>
              </w:rPr>
            </w:pPr>
          </w:p>
          <w:p w14:paraId="5D13A447" w14:textId="77777777" w:rsidR="00192635" w:rsidRPr="00B07009" w:rsidRDefault="00192635" w:rsidP="002730AC">
            <w:pPr>
              <w:jc w:val="center"/>
              <w:rPr>
                <w:szCs w:val="24"/>
              </w:rPr>
            </w:pPr>
          </w:p>
          <w:p w14:paraId="55922018" w14:textId="77777777" w:rsidR="00192635" w:rsidRPr="00B07009" w:rsidRDefault="00192635" w:rsidP="002730AC">
            <w:pPr>
              <w:jc w:val="center"/>
              <w:rPr>
                <w:szCs w:val="24"/>
              </w:rPr>
            </w:pPr>
          </w:p>
          <w:p w14:paraId="61E60C90" w14:textId="77777777" w:rsidR="00192635" w:rsidRPr="00B07009" w:rsidRDefault="00192635" w:rsidP="002730AC">
            <w:pPr>
              <w:jc w:val="center"/>
              <w:rPr>
                <w:szCs w:val="24"/>
              </w:rPr>
            </w:pPr>
          </w:p>
          <w:p w14:paraId="517CD3F7" w14:textId="77777777" w:rsidR="00192635" w:rsidRPr="00B07009" w:rsidRDefault="00192635" w:rsidP="002730AC">
            <w:pPr>
              <w:jc w:val="center"/>
              <w:rPr>
                <w:szCs w:val="24"/>
              </w:rPr>
            </w:pPr>
          </w:p>
          <w:p w14:paraId="3CDC9AE6" w14:textId="77777777" w:rsidR="00192635" w:rsidRPr="00B07009" w:rsidRDefault="00192635" w:rsidP="002730AC">
            <w:pPr>
              <w:jc w:val="center"/>
              <w:rPr>
                <w:szCs w:val="24"/>
              </w:rPr>
            </w:pPr>
          </w:p>
          <w:p w14:paraId="762F402B" w14:textId="77777777" w:rsidR="00192635" w:rsidRPr="00B07009" w:rsidRDefault="00192635" w:rsidP="002730AC">
            <w:pPr>
              <w:jc w:val="center"/>
              <w:rPr>
                <w:szCs w:val="24"/>
              </w:rPr>
            </w:pPr>
          </w:p>
          <w:p w14:paraId="0DBDB0ED" w14:textId="77777777" w:rsidR="00192635" w:rsidRPr="00B07009" w:rsidRDefault="00192635" w:rsidP="002730AC">
            <w:pPr>
              <w:jc w:val="center"/>
              <w:rPr>
                <w:szCs w:val="24"/>
              </w:rPr>
            </w:pPr>
            <w:r w:rsidRPr="00B07009">
              <w:rPr>
                <w:szCs w:val="24"/>
              </w:rPr>
              <w:t>UN</w:t>
            </w:r>
          </w:p>
        </w:tc>
        <w:tc>
          <w:tcPr>
            <w:tcW w:w="1427" w:type="dxa"/>
          </w:tcPr>
          <w:p w14:paraId="41393EF4" w14:textId="77777777" w:rsidR="00192635" w:rsidRPr="00B07009" w:rsidRDefault="00192635" w:rsidP="002730AC">
            <w:pPr>
              <w:jc w:val="center"/>
              <w:rPr>
                <w:szCs w:val="24"/>
              </w:rPr>
            </w:pPr>
          </w:p>
          <w:p w14:paraId="4C30DBB9" w14:textId="77777777" w:rsidR="00192635" w:rsidRPr="00B07009" w:rsidRDefault="00192635" w:rsidP="002730AC">
            <w:pPr>
              <w:jc w:val="center"/>
              <w:rPr>
                <w:szCs w:val="24"/>
              </w:rPr>
            </w:pPr>
          </w:p>
          <w:p w14:paraId="096A342F" w14:textId="77777777" w:rsidR="00192635" w:rsidRPr="00B07009" w:rsidRDefault="00192635" w:rsidP="002730AC">
            <w:pPr>
              <w:jc w:val="center"/>
              <w:rPr>
                <w:szCs w:val="24"/>
              </w:rPr>
            </w:pPr>
          </w:p>
          <w:p w14:paraId="4A6098BC" w14:textId="77777777" w:rsidR="00192635" w:rsidRPr="00B07009" w:rsidRDefault="00192635" w:rsidP="002730AC">
            <w:pPr>
              <w:jc w:val="center"/>
              <w:rPr>
                <w:szCs w:val="24"/>
              </w:rPr>
            </w:pPr>
          </w:p>
          <w:p w14:paraId="76D03DD5" w14:textId="77777777" w:rsidR="00192635" w:rsidRPr="00B07009" w:rsidRDefault="00192635" w:rsidP="002730AC">
            <w:pPr>
              <w:jc w:val="center"/>
              <w:rPr>
                <w:szCs w:val="24"/>
              </w:rPr>
            </w:pPr>
          </w:p>
          <w:p w14:paraId="2DE116E8" w14:textId="77777777" w:rsidR="00192635" w:rsidRPr="00B07009" w:rsidRDefault="00192635" w:rsidP="002730AC">
            <w:pPr>
              <w:jc w:val="center"/>
              <w:rPr>
                <w:szCs w:val="24"/>
              </w:rPr>
            </w:pPr>
          </w:p>
          <w:p w14:paraId="2F3885F1" w14:textId="77777777" w:rsidR="00192635" w:rsidRPr="00B07009" w:rsidRDefault="00192635" w:rsidP="002730AC">
            <w:pPr>
              <w:jc w:val="center"/>
              <w:rPr>
                <w:szCs w:val="24"/>
              </w:rPr>
            </w:pPr>
          </w:p>
          <w:p w14:paraId="26774937" w14:textId="77777777" w:rsidR="00192635" w:rsidRPr="00B07009" w:rsidRDefault="00192635" w:rsidP="002730AC">
            <w:pPr>
              <w:jc w:val="center"/>
              <w:rPr>
                <w:szCs w:val="24"/>
              </w:rPr>
            </w:pPr>
            <w:r w:rsidRPr="00B07009">
              <w:rPr>
                <w:szCs w:val="24"/>
              </w:rPr>
              <w:t>03</w:t>
            </w:r>
          </w:p>
        </w:tc>
      </w:tr>
      <w:tr w:rsidR="00192635" w:rsidRPr="00B07009" w14:paraId="3CD98992" w14:textId="77777777" w:rsidTr="002730AC">
        <w:tc>
          <w:tcPr>
            <w:tcW w:w="673" w:type="dxa"/>
          </w:tcPr>
          <w:p w14:paraId="4D90C430" w14:textId="77777777" w:rsidR="00192635" w:rsidRPr="00B07009" w:rsidRDefault="00192635" w:rsidP="002730AC">
            <w:pPr>
              <w:jc w:val="center"/>
              <w:rPr>
                <w:szCs w:val="24"/>
              </w:rPr>
            </w:pPr>
            <w:r w:rsidRPr="00B07009">
              <w:rPr>
                <w:szCs w:val="24"/>
              </w:rPr>
              <w:t>4</w:t>
            </w:r>
          </w:p>
        </w:tc>
        <w:tc>
          <w:tcPr>
            <w:tcW w:w="6126" w:type="dxa"/>
          </w:tcPr>
          <w:p w14:paraId="45C337C9" w14:textId="77777777" w:rsidR="00192635" w:rsidRPr="00B07009" w:rsidRDefault="00192635" w:rsidP="002730AC">
            <w:pPr>
              <w:jc w:val="both"/>
              <w:rPr>
                <w:szCs w:val="24"/>
              </w:rPr>
            </w:pPr>
            <w:r w:rsidRPr="00B07009">
              <w:rPr>
                <w:b/>
                <w:szCs w:val="24"/>
              </w:rPr>
              <w:t>COLPOSCÓPIO BINOCULAR DE AUMENTO FIXO EM 16X, 5 RODÍZIOS E BRAÇO ARTICULÁVEL</w:t>
            </w:r>
            <w:r w:rsidRPr="00B07009">
              <w:rPr>
                <w:szCs w:val="24"/>
              </w:rPr>
              <w:t xml:space="preserve"> - Descrição: Estrutura em aço com tratamento </w:t>
            </w:r>
            <w:proofErr w:type="spellStart"/>
            <w:r w:rsidRPr="00B07009">
              <w:rPr>
                <w:szCs w:val="24"/>
              </w:rPr>
              <w:t>anti</w:t>
            </w:r>
            <w:proofErr w:type="spellEnd"/>
            <w:r w:rsidRPr="00B07009">
              <w:rPr>
                <w:szCs w:val="24"/>
              </w:rPr>
              <w:t xml:space="preserve"> ferrugem, pintura epóxi a 250°C e carenagens com acabamento em poliestireno de alto impacto ou ABS injetado; Cabeçote óptico estereoscópico binocular com regulagem de altura e distância. Imagem de alta definição obtida com a combinação precisa de prismas e lentes de cristal; Binóculo reto e angulado para definição de imagem; Micro regulagem na objetiva através de knob; Oculares: Grande angular 12,5X, uma fixa e outra ajustável; o ajuste da dioptria para permitir o ajuste de Distância </w:t>
            </w:r>
            <w:proofErr w:type="spellStart"/>
            <w:r w:rsidRPr="00B07009">
              <w:rPr>
                <w:szCs w:val="24"/>
              </w:rPr>
              <w:t>Interpupilar</w:t>
            </w:r>
            <w:proofErr w:type="spellEnd"/>
            <w:r w:rsidRPr="00B07009">
              <w:rPr>
                <w:szCs w:val="24"/>
              </w:rPr>
              <w:t xml:space="preserve"> (DIP); Braço articulável para Cadeira de exame, estativa de piso com 05 rodízios e braço articulável; LED de potência com Índice de reprodução de cor (Ra) ≥ 95 e vida útil prevista para 50 000 horas; Iluminância </w:t>
            </w:r>
            <w:r w:rsidRPr="00B07009">
              <w:rPr>
                <w:szCs w:val="24"/>
              </w:rPr>
              <w:lastRenderedPageBreak/>
              <w:t xml:space="preserve">variável na faixa de 0 a 100%; Tensão de alimentação 110 – 230 </w:t>
            </w:r>
            <w:proofErr w:type="spellStart"/>
            <w:r w:rsidRPr="00B07009">
              <w:rPr>
                <w:szCs w:val="24"/>
              </w:rPr>
              <w:t>Vc.a</w:t>
            </w:r>
            <w:proofErr w:type="spellEnd"/>
            <w:r w:rsidRPr="00B07009">
              <w:rPr>
                <w:szCs w:val="24"/>
              </w:rPr>
              <w:t>. 50/60 Hz; Fusíveis de proteção 2X Fusíveis de vidro 5X20 mm T 2AL, 250V; Potência máxima de consumo 55 VA; Modo de operação contínuo; Potência do LED 10 W;  Filtro de luz verde; Aumento fixo de imagem 16X com alta definição de imagem; Objetiva com distância focal</w:t>
            </w:r>
            <w:r w:rsidRPr="00B07009">
              <w:rPr>
                <w:szCs w:val="24"/>
              </w:rPr>
              <w:tab/>
              <w:t>300 mm; Diâmetro do campo luminoso  de 40 mm; Regulagem de altura (metros):</w:t>
            </w:r>
            <w:r w:rsidRPr="00B07009">
              <w:rPr>
                <w:szCs w:val="24"/>
              </w:rPr>
              <w:tab/>
              <w:t xml:space="preserve">0,85 – 1,30 m; Capa  de proteção;  Cabo de força; </w:t>
            </w:r>
            <w:r w:rsidRPr="00B07009">
              <w:rPr>
                <w:bCs/>
                <w:szCs w:val="24"/>
              </w:rPr>
              <w:t xml:space="preserve">conforme as normas regulamentadoras: ABNT NBR IEC 60601-1: 2010 + Emenda IEC: 2012 / ABNT NBR IEC 60601-1-2: 2010 / ABNT NBR IEC 60601-1-6: 2011 / CISPR 11: 2003 / IEC 61000-4-2: 2008 / IEC 61000-4-4: 2012 / IEC 61000-4-5: 2005 / IEC 61000-4-6: 2008 / IEC 61000-4-8: 2009 / IEC 61000-4-11: 2004 / IEC 61000-3-2: 2009 / IEC 61000-3-3: 2008; </w:t>
            </w:r>
            <w:r w:rsidRPr="00B07009">
              <w:rPr>
                <w:szCs w:val="24"/>
              </w:rPr>
              <w:t>Certificação INMETRO; Registro ANVISA.</w:t>
            </w:r>
          </w:p>
        </w:tc>
        <w:tc>
          <w:tcPr>
            <w:tcW w:w="1084" w:type="dxa"/>
          </w:tcPr>
          <w:p w14:paraId="6D3FE565" w14:textId="77777777" w:rsidR="00192635" w:rsidRPr="00B07009" w:rsidRDefault="00192635" w:rsidP="002730AC">
            <w:pPr>
              <w:jc w:val="center"/>
              <w:rPr>
                <w:szCs w:val="24"/>
              </w:rPr>
            </w:pPr>
          </w:p>
          <w:p w14:paraId="4750498E" w14:textId="77777777" w:rsidR="00192635" w:rsidRPr="00B07009" w:rsidRDefault="00192635" w:rsidP="002730AC">
            <w:pPr>
              <w:jc w:val="center"/>
              <w:rPr>
                <w:szCs w:val="24"/>
              </w:rPr>
            </w:pPr>
          </w:p>
          <w:p w14:paraId="6E229BC8" w14:textId="77777777" w:rsidR="00192635" w:rsidRPr="00B07009" w:rsidRDefault="00192635" w:rsidP="002730AC">
            <w:pPr>
              <w:jc w:val="center"/>
              <w:rPr>
                <w:szCs w:val="24"/>
              </w:rPr>
            </w:pPr>
          </w:p>
          <w:p w14:paraId="40BF47A2" w14:textId="77777777" w:rsidR="00192635" w:rsidRPr="00B07009" w:rsidRDefault="00192635" w:rsidP="002730AC">
            <w:pPr>
              <w:jc w:val="center"/>
              <w:rPr>
                <w:szCs w:val="24"/>
              </w:rPr>
            </w:pPr>
          </w:p>
          <w:p w14:paraId="052BF4FC" w14:textId="77777777" w:rsidR="00192635" w:rsidRPr="00B07009" w:rsidRDefault="00192635" w:rsidP="002730AC">
            <w:pPr>
              <w:jc w:val="center"/>
              <w:rPr>
                <w:szCs w:val="24"/>
              </w:rPr>
            </w:pPr>
          </w:p>
          <w:p w14:paraId="026226F1" w14:textId="77777777" w:rsidR="00192635" w:rsidRPr="00B07009" w:rsidRDefault="00192635" w:rsidP="002730AC">
            <w:pPr>
              <w:jc w:val="center"/>
              <w:rPr>
                <w:szCs w:val="24"/>
              </w:rPr>
            </w:pPr>
          </w:p>
          <w:p w14:paraId="0A7C924B" w14:textId="77777777" w:rsidR="00192635" w:rsidRPr="00B07009" w:rsidRDefault="00192635" w:rsidP="002730AC">
            <w:pPr>
              <w:jc w:val="center"/>
              <w:rPr>
                <w:szCs w:val="24"/>
              </w:rPr>
            </w:pPr>
          </w:p>
          <w:p w14:paraId="6804F733" w14:textId="77777777" w:rsidR="00192635" w:rsidRPr="00B07009" w:rsidRDefault="00192635" w:rsidP="002730AC">
            <w:pPr>
              <w:jc w:val="center"/>
              <w:rPr>
                <w:szCs w:val="24"/>
              </w:rPr>
            </w:pPr>
          </w:p>
          <w:p w14:paraId="218C59F4" w14:textId="77777777" w:rsidR="00192635" w:rsidRPr="00B07009" w:rsidRDefault="00192635" w:rsidP="002730AC">
            <w:pPr>
              <w:jc w:val="center"/>
              <w:rPr>
                <w:szCs w:val="24"/>
              </w:rPr>
            </w:pPr>
          </w:p>
          <w:p w14:paraId="2063A88E" w14:textId="77777777" w:rsidR="00192635" w:rsidRPr="00B07009" w:rsidRDefault="00192635" w:rsidP="002730AC">
            <w:pPr>
              <w:jc w:val="center"/>
              <w:rPr>
                <w:szCs w:val="24"/>
              </w:rPr>
            </w:pPr>
          </w:p>
          <w:p w14:paraId="2A460AEE" w14:textId="77777777" w:rsidR="00192635" w:rsidRPr="00B07009" w:rsidRDefault="00192635" w:rsidP="002730AC">
            <w:pPr>
              <w:jc w:val="center"/>
              <w:rPr>
                <w:szCs w:val="24"/>
              </w:rPr>
            </w:pPr>
          </w:p>
          <w:p w14:paraId="5C1E20E7" w14:textId="77777777" w:rsidR="00192635" w:rsidRPr="00B07009" w:rsidRDefault="00192635" w:rsidP="002730AC">
            <w:pPr>
              <w:jc w:val="center"/>
              <w:rPr>
                <w:szCs w:val="24"/>
              </w:rPr>
            </w:pPr>
          </w:p>
          <w:p w14:paraId="0AE132F6" w14:textId="77777777" w:rsidR="00192635" w:rsidRPr="00B07009" w:rsidRDefault="00192635" w:rsidP="002730AC">
            <w:pPr>
              <w:jc w:val="center"/>
              <w:rPr>
                <w:szCs w:val="24"/>
              </w:rPr>
            </w:pPr>
          </w:p>
          <w:p w14:paraId="7C6CB033" w14:textId="77777777" w:rsidR="00192635" w:rsidRPr="00B07009" w:rsidRDefault="00192635" w:rsidP="002730AC">
            <w:pPr>
              <w:rPr>
                <w:szCs w:val="24"/>
              </w:rPr>
            </w:pPr>
            <w:r w:rsidRPr="00B07009">
              <w:rPr>
                <w:szCs w:val="24"/>
              </w:rPr>
              <w:t xml:space="preserve">  UN</w:t>
            </w:r>
          </w:p>
        </w:tc>
        <w:tc>
          <w:tcPr>
            <w:tcW w:w="1427" w:type="dxa"/>
          </w:tcPr>
          <w:p w14:paraId="70B09481" w14:textId="77777777" w:rsidR="00192635" w:rsidRPr="00B07009" w:rsidRDefault="00192635" w:rsidP="002730AC">
            <w:pPr>
              <w:jc w:val="center"/>
              <w:rPr>
                <w:szCs w:val="24"/>
              </w:rPr>
            </w:pPr>
          </w:p>
          <w:p w14:paraId="413DFBFE" w14:textId="77777777" w:rsidR="00192635" w:rsidRPr="00B07009" w:rsidRDefault="00192635" w:rsidP="002730AC">
            <w:pPr>
              <w:jc w:val="center"/>
              <w:rPr>
                <w:szCs w:val="24"/>
              </w:rPr>
            </w:pPr>
          </w:p>
          <w:p w14:paraId="01F9251B" w14:textId="77777777" w:rsidR="00192635" w:rsidRPr="00B07009" w:rsidRDefault="00192635" w:rsidP="002730AC">
            <w:pPr>
              <w:jc w:val="center"/>
              <w:rPr>
                <w:szCs w:val="24"/>
              </w:rPr>
            </w:pPr>
          </w:p>
          <w:p w14:paraId="4E112A84" w14:textId="77777777" w:rsidR="00192635" w:rsidRPr="00B07009" w:rsidRDefault="00192635" w:rsidP="002730AC">
            <w:pPr>
              <w:jc w:val="center"/>
              <w:rPr>
                <w:szCs w:val="24"/>
              </w:rPr>
            </w:pPr>
          </w:p>
          <w:p w14:paraId="0398DC28" w14:textId="77777777" w:rsidR="00192635" w:rsidRPr="00B07009" w:rsidRDefault="00192635" w:rsidP="002730AC">
            <w:pPr>
              <w:jc w:val="center"/>
              <w:rPr>
                <w:szCs w:val="24"/>
              </w:rPr>
            </w:pPr>
          </w:p>
          <w:p w14:paraId="1A42989D" w14:textId="77777777" w:rsidR="00192635" w:rsidRPr="00B07009" w:rsidRDefault="00192635" w:rsidP="002730AC">
            <w:pPr>
              <w:jc w:val="center"/>
              <w:rPr>
                <w:szCs w:val="24"/>
              </w:rPr>
            </w:pPr>
          </w:p>
          <w:p w14:paraId="07E58DB7" w14:textId="77777777" w:rsidR="00192635" w:rsidRPr="00B07009" w:rsidRDefault="00192635" w:rsidP="002730AC">
            <w:pPr>
              <w:jc w:val="center"/>
              <w:rPr>
                <w:szCs w:val="24"/>
              </w:rPr>
            </w:pPr>
          </w:p>
          <w:p w14:paraId="0C7A4E52" w14:textId="77777777" w:rsidR="00192635" w:rsidRPr="00B07009" w:rsidRDefault="00192635" w:rsidP="002730AC">
            <w:pPr>
              <w:jc w:val="center"/>
              <w:rPr>
                <w:szCs w:val="24"/>
              </w:rPr>
            </w:pPr>
          </w:p>
          <w:p w14:paraId="4B1B530A" w14:textId="77777777" w:rsidR="00192635" w:rsidRPr="00B07009" w:rsidRDefault="00192635" w:rsidP="002730AC">
            <w:pPr>
              <w:jc w:val="center"/>
              <w:rPr>
                <w:szCs w:val="24"/>
              </w:rPr>
            </w:pPr>
          </w:p>
          <w:p w14:paraId="724D89C3" w14:textId="77777777" w:rsidR="00192635" w:rsidRPr="00B07009" w:rsidRDefault="00192635" w:rsidP="002730AC">
            <w:pPr>
              <w:jc w:val="center"/>
              <w:rPr>
                <w:szCs w:val="24"/>
              </w:rPr>
            </w:pPr>
          </w:p>
          <w:p w14:paraId="23AAE398" w14:textId="77777777" w:rsidR="00192635" w:rsidRPr="00B07009" w:rsidRDefault="00192635" w:rsidP="002730AC">
            <w:pPr>
              <w:jc w:val="center"/>
              <w:rPr>
                <w:szCs w:val="24"/>
              </w:rPr>
            </w:pPr>
          </w:p>
          <w:p w14:paraId="6DEA0B78" w14:textId="77777777" w:rsidR="00192635" w:rsidRPr="00B07009" w:rsidRDefault="00192635" w:rsidP="002730AC">
            <w:pPr>
              <w:jc w:val="center"/>
              <w:rPr>
                <w:szCs w:val="24"/>
              </w:rPr>
            </w:pPr>
          </w:p>
          <w:p w14:paraId="46C6DED9" w14:textId="77777777" w:rsidR="00192635" w:rsidRPr="00B07009" w:rsidRDefault="00192635" w:rsidP="002730AC">
            <w:pPr>
              <w:jc w:val="center"/>
              <w:rPr>
                <w:szCs w:val="24"/>
              </w:rPr>
            </w:pPr>
          </w:p>
          <w:p w14:paraId="5660062B" w14:textId="77777777" w:rsidR="00192635" w:rsidRPr="00B07009" w:rsidRDefault="00192635" w:rsidP="002730AC">
            <w:pPr>
              <w:jc w:val="center"/>
              <w:rPr>
                <w:szCs w:val="24"/>
              </w:rPr>
            </w:pPr>
            <w:r w:rsidRPr="00B07009">
              <w:rPr>
                <w:szCs w:val="24"/>
              </w:rPr>
              <w:t>01</w:t>
            </w:r>
          </w:p>
        </w:tc>
      </w:tr>
      <w:tr w:rsidR="00192635" w:rsidRPr="00B07009" w14:paraId="7BB0EE96" w14:textId="77777777" w:rsidTr="002730AC">
        <w:tc>
          <w:tcPr>
            <w:tcW w:w="673" w:type="dxa"/>
          </w:tcPr>
          <w:p w14:paraId="007F79BD" w14:textId="77777777" w:rsidR="00192635" w:rsidRPr="00B07009" w:rsidRDefault="00192635" w:rsidP="002730AC">
            <w:pPr>
              <w:jc w:val="center"/>
              <w:rPr>
                <w:szCs w:val="24"/>
              </w:rPr>
            </w:pPr>
            <w:r w:rsidRPr="00B07009">
              <w:rPr>
                <w:szCs w:val="24"/>
              </w:rPr>
              <w:t>5</w:t>
            </w:r>
          </w:p>
        </w:tc>
        <w:tc>
          <w:tcPr>
            <w:tcW w:w="6126" w:type="dxa"/>
          </w:tcPr>
          <w:p w14:paraId="356DF704" w14:textId="77777777" w:rsidR="00192635" w:rsidRPr="00B07009" w:rsidRDefault="00192635" w:rsidP="002730AC">
            <w:pPr>
              <w:jc w:val="both"/>
              <w:rPr>
                <w:szCs w:val="24"/>
                <w:highlight w:val="yellow"/>
              </w:rPr>
            </w:pPr>
            <w:r w:rsidRPr="00B07009">
              <w:rPr>
                <w:b/>
                <w:szCs w:val="24"/>
              </w:rPr>
              <w:t>DERMATOSCÓPIO ACOPLÁVEL EM SMARTPHONES -</w:t>
            </w:r>
            <w:r w:rsidRPr="00B07009">
              <w:rPr>
                <w:szCs w:val="24"/>
              </w:rPr>
              <w:t xml:space="preserve"> lentes para </w:t>
            </w:r>
            <w:proofErr w:type="spellStart"/>
            <w:r w:rsidRPr="00B07009">
              <w:rPr>
                <w:szCs w:val="24"/>
              </w:rPr>
              <w:t>dermatoscopia</w:t>
            </w:r>
            <w:proofErr w:type="spellEnd"/>
            <w:r w:rsidRPr="00B07009">
              <w:rPr>
                <w:szCs w:val="24"/>
              </w:rPr>
              <w:t xml:space="preserve"> em cristal de alta qualidade sem perda de qualidade e aberrações cromáticas; iluminação própria </w:t>
            </w:r>
            <w:proofErr w:type="gramStart"/>
            <w:r w:rsidRPr="00B07009">
              <w:rPr>
                <w:szCs w:val="24"/>
              </w:rPr>
              <w:t>com  6</w:t>
            </w:r>
            <w:proofErr w:type="gramEnd"/>
            <w:r w:rsidRPr="00B07009">
              <w:rPr>
                <w:szCs w:val="24"/>
              </w:rPr>
              <w:t xml:space="preserve"> (seis) leds </w:t>
            </w:r>
            <w:proofErr w:type="spellStart"/>
            <w:r w:rsidRPr="00B07009">
              <w:rPr>
                <w:szCs w:val="24"/>
              </w:rPr>
              <w:t>ultra-bright</w:t>
            </w:r>
            <w:proofErr w:type="spellEnd"/>
            <w:r w:rsidRPr="00B07009">
              <w:rPr>
                <w:szCs w:val="24"/>
              </w:rPr>
              <w:t xml:space="preserve"> (luz do dia) com distribuição homogênea sem alteração de cores; ponteira cônica com vidro de contato para uso com gel ou óleo dermatológico;  filtro </w:t>
            </w:r>
            <w:proofErr w:type="spellStart"/>
            <w:r w:rsidRPr="00B07009">
              <w:rPr>
                <w:szCs w:val="24"/>
              </w:rPr>
              <w:t>polimerizador</w:t>
            </w:r>
            <w:proofErr w:type="spellEnd"/>
            <w:r w:rsidRPr="00B07009">
              <w:rPr>
                <w:szCs w:val="24"/>
              </w:rPr>
              <w:t>; corpo e ponteira em alumínio; alimentação: bateria de 12v  garantia de 01 ano; bolsa porta lentes. Adaptador de lente universal para smartphone (se adapta em qualquer modelo e marca) inteiramente de metal para acoplamento de lentes especiais. Equipamento de fabricação nacional, com garantia de assistência técnica.</w:t>
            </w:r>
          </w:p>
        </w:tc>
        <w:tc>
          <w:tcPr>
            <w:tcW w:w="1084" w:type="dxa"/>
          </w:tcPr>
          <w:p w14:paraId="56AA2680" w14:textId="77777777" w:rsidR="00192635" w:rsidRPr="00B07009" w:rsidRDefault="00192635" w:rsidP="002730AC">
            <w:pPr>
              <w:jc w:val="center"/>
              <w:rPr>
                <w:szCs w:val="24"/>
              </w:rPr>
            </w:pPr>
          </w:p>
          <w:p w14:paraId="5893DDD5" w14:textId="77777777" w:rsidR="00192635" w:rsidRPr="00B07009" w:rsidRDefault="00192635" w:rsidP="002730AC">
            <w:pPr>
              <w:jc w:val="center"/>
              <w:rPr>
                <w:szCs w:val="24"/>
              </w:rPr>
            </w:pPr>
          </w:p>
          <w:p w14:paraId="3BB20C58" w14:textId="77777777" w:rsidR="00192635" w:rsidRPr="00B07009" w:rsidRDefault="00192635" w:rsidP="002730AC">
            <w:pPr>
              <w:jc w:val="center"/>
              <w:rPr>
                <w:szCs w:val="24"/>
              </w:rPr>
            </w:pPr>
          </w:p>
          <w:p w14:paraId="38906F40" w14:textId="77777777" w:rsidR="00192635" w:rsidRPr="00B07009" w:rsidRDefault="00192635" w:rsidP="002730AC">
            <w:pPr>
              <w:jc w:val="center"/>
              <w:rPr>
                <w:szCs w:val="24"/>
              </w:rPr>
            </w:pPr>
          </w:p>
          <w:p w14:paraId="1808B794" w14:textId="77777777" w:rsidR="00192635" w:rsidRPr="00B07009" w:rsidRDefault="00192635" w:rsidP="002730AC">
            <w:pPr>
              <w:jc w:val="center"/>
              <w:rPr>
                <w:szCs w:val="24"/>
              </w:rPr>
            </w:pPr>
            <w:r w:rsidRPr="00B07009">
              <w:rPr>
                <w:szCs w:val="24"/>
              </w:rPr>
              <w:t>UN</w:t>
            </w:r>
          </w:p>
        </w:tc>
        <w:tc>
          <w:tcPr>
            <w:tcW w:w="1427" w:type="dxa"/>
          </w:tcPr>
          <w:p w14:paraId="21776DA0" w14:textId="77777777" w:rsidR="00192635" w:rsidRPr="00B07009" w:rsidRDefault="00192635" w:rsidP="002730AC">
            <w:pPr>
              <w:jc w:val="center"/>
              <w:rPr>
                <w:szCs w:val="24"/>
              </w:rPr>
            </w:pPr>
          </w:p>
          <w:p w14:paraId="7DB56A30" w14:textId="77777777" w:rsidR="00192635" w:rsidRPr="00B07009" w:rsidRDefault="00192635" w:rsidP="002730AC">
            <w:pPr>
              <w:jc w:val="center"/>
              <w:rPr>
                <w:szCs w:val="24"/>
              </w:rPr>
            </w:pPr>
          </w:p>
          <w:p w14:paraId="33B7B630" w14:textId="77777777" w:rsidR="00192635" w:rsidRPr="00B07009" w:rsidRDefault="00192635" w:rsidP="002730AC">
            <w:pPr>
              <w:jc w:val="center"/>
              <w:rPr>
                <w:szCs w:val="24"/>
              </w:rPr>
            </w:pPr>
          </w:p>
          <w:p w14:paraId="29D527EE" w14:textId="77777777" w:rsidR="00192635" w:rsidRPr="00B07009" w:rsidRDefault="00192635" w:rsidP="002730AC">
            <w:pPr>
              <w:jc w:val="center"/>
              <w:rPr>
                <w:szCs w:val="24"/>
              </w:rPr>
            </w:pPr>
          </w:p>
          <w:p w14:paraId="71699CCA" w14:textId="77777777" w:rsidR="00192635" w:rsidRPr="00B07009" w:rsidRDefault="00192635" w:rsidP="002730AC">
            <w:pPr>
              <w:jc w:val="center"/>
              <w:rPr>
                <w:szCs w:val="24"/>
              </w:rPr>
            </w:pPr>
            <w:r w:rsidRPr="00B07009">
              <w:rPr>
                <w:szCs w:val="24"/>
              </w:rPr>
              <w:t>01</w:t>
            </w:r>
          </w:p>
        </w:tc>
      </w:tr>
      <w:tr w:rsidR="00192635" w:rsidRPr="00B07009" w14:paraId="21E40C9E" w14:textId="77777777" w:rsidTr="002730AC">
        <w:tc>
          <w:tcPr>
            <w:tcW w:w="673" w:type="dxa"/>
          </w:tcPr>
          <w:p w14:paraId="4DBDDE69" w14:textId="77777777" w:rsidR="00192635" w:rsidRPr="00B07009" w:rsidRDefault="00192635" w:rsidP="002730AC">
            <w:pPr>
              <w:jc w:val="center"/>
              <w:rPr>
                <w:szCs w:val="24"/>
              </w:rPr>
            </w:pPr>
            <w:r w:rsidRPr="00B07009">
              <w:rPr>
                <w:szCs w:val="24"/>
              </w:rPr>
              <w:t>6</w:t>
            </w:r>
          </w:p>
        </w:tc>
        <w:tc>
          <w:tcPr>
            <w:tcW w:w="6126" w:type="dxa"/>
          </w:tcPr>
          <w:p w14:paraId="080A4DF8" w14:textId="77777777" w:rsidR="00192635" w:rsidRPr="00B07009" w:rsidRDefault="00192635" w:rsidP="002730AC">
            <w:pPr>
              <w:jc w:val="both"/>
              <w:rPr>
                <w:szCs w:val="24"/>
              </w:rPr>
            </w:pPr>
            <w:r w:rsidRPr="00B07009">
              <w:rPr>
                <w:b/>
                <w:szCs w:val="24"/>
              </w:rPr>
              <w:t>COMPRESSOR DE AR ODONTOLÓGICO</w:t>
            </w:r>
            <w:r w:rsidRPr="00B07009">
              <w:rPr>
                <w:szCs w:val="24"/>
              </w:rPr>
              <w:t xml:space="preserve"> </w:t>
            </w:r>
            <w:proofErr w:type="gramStart"/>
            <w:r w:rsidRPr="00B07009">
              <w:rPr>
                <w:szCs w:val="24"/>
              </w:rPr>
              <w:t>-  Descrição</w:t>
            </w:r>
            <w:proofErr w:type="gramEnd"/>
            <w:r w:rsidRPr="00B07009">
              <w:rPr>
                <w:szCs w:val="24"/>
              </w:rPr>
              <w:t xml:space="preserve">: Compressor isento de óleo,  para  área odontológica; Nível de ruído: 58 dB; </w:t>
            </w:r>
            <w:r w:rsidRPr="00B07009">
              <w:rPr>
                <w:bCs/>
                <w:szCs w:val="24"/>
              </w:rPr>
              <w:t>Reservatório de 45 litros, c</w:t>
            </w:r>
            <w:r w:rsidRPr="00B07009">
              <w:rPr>
                <w:szCs w:val="24"/>
              </w:rPr>
              <w:t xml:space="preserve">om tratamento interno e externo antioxidante (pintura eletrostática), aberturas laterais para inspeções; Reservatório de ar certificado pelo INMETRO; </w:t>
            </w:r>
            <w:r w:rsidRPr="00B07009">
              <w:rPr>
                <w:bCs/>
                <w:szCs w:val="24"/>
              </w:rPr>
              <w:t>Motor de 2,0HP Com dois cabeçotes; A</w:t>
            </w:r>
            <w:r w:rsidRPr="00B07009">
              <w:rPr>
                <w:szCs w:val="24"/>
              </w:rPr>
              <w:t xml:space="preserve">lto torque e rendimento. </w:t>
            </w:r>
            <w:r w:rsidRPr="00B07009">
              <w:rPr>
                <w:bCs/>
                <w:szCs w:val="24"/>
              </w:rPr>
              <w:t xml:space="preserve">Dispositivos de Segurança: </w:t>
            </w:r>
            <w:r w:rsidRPr="00B07009">
              <w:rPr>
                <w:szCs w:val="24"/>
              </w:rPr>
              <w:t xml:space="preserve">Pressostato com chave geral liga/desliga; Válvula de segurança; Dispositivo de alívio do excesso de pressão; Relé térmico (protetor de sobrecarga de tensão). Protege o motor contra quedas ou picos de tensão desligando-o automaticamente em casos de temperatura excessiva. Dois manômetros: um para verificar a pressão interna do reservatório e outro para a pressão de saída de ar; Filtro de ar com drenagem automática (retém a umidade do ar no interior do reservatório) e regulador de pressão de saída do ar. Registro para drenagem da umidade condensada no reservatório; Ventoinha de refrigeração no motor; Filtro de aspiração (entrada de ar no reservatório); Mangueira do motor </w:t>
            </w:r>
            <w:r w:rsidRPr="00B07009">
              <w:rPr>
                <w:szCs w:val="24"/>
              </w:rPr>
              <w:lastRenderedPageBreak/>
              <w:t>metálica e flexível; Válvula de alívio para a despressurização dos cabeçotes, Voltagem 220v.</w:t>
            </w:r>
          </w:p>
        </w:tc>
        <w:tc>
          <w:tcPr>
            <w:tcW w:w="1084" w:type="dxa"/>
          </w:tcPr>
          <w:p w14:paraId="0E5DE52F" w14:textId="77777777" w:rsidR="00192635" w:rsidRPr="00B07009" w:rsidRDefault="00192635" w:rsidP="002730AC">
            <w:pPr>
              <w:jc w:val="center"/>
              <w:rPr>
                <w:szCs w:val="24"/>
              </w:rPr>
            </w:pPr>
          </w:p>
          <w:p w14:paraId="432DF77E" w14:textId="77777777" w:rsidR="00192635" w:rsidRPr="00B07009" w:rsidRDefault="00192635" w:rsidP="002730AC">
            <w:pPr>
              <w:jc w:val="center"/>
              <w:rPr>
                <w:szCs w:val="24"/>
              </w:rPr>
            </w:pPr>
          </w:p>
          <w:p w14:paraId="557C782F" w14:textId="77777777" w:rsidR="00192635" w:rsidRPr="00B07009" w:rsidRDefault="00192635" w:rsidP="002730AC">
            <w:pPr>
              <w:jc w:val="center"/>
              <w:rPr>
                <w:szCs w:val="24"/>
              </w:rPr>
            </w:pPr>
          </w:p>
          <w:p w14:paraId="231B93FE" w14:textId="77777777" w:rsidR="00192635" w:rsidRPr="00B07009" w:rsidRDefault="00192635" w:rsidP="002730AC">
            <w:pPr>
              <w:jc w:val="center"/>
              <w:rPr>
                <w:szCs w:val="24"/>
              </w:rPr>
            </w:pPr>
          </w:p>
          <w:p w14:paraId="740946D8" w14:textId="77777777" w:rsidR="00192635" w:rsidRPr="00B07009" w:rsidRDefault="00192635" w:rsidP="002730AC">
            <w:pPr>
              <w:jc w:val="center"/>
              <w:rPr>
                <w:szCs w:val="24"/>
              </w:rPr>
            </w:pPr>
          </w:p>
          <w:p w14:paraId="22EFC8ED" w14:textId="77777777" w:rsidR="00192635" w:rsidRPr="00B07009" w:rsidRDefault="00192635" w:rsidP="002730AC">
            <w:pPr>
              <w:jc w:val="center"/>
              <w:rPr>
                <w:szCs w:val="24"/>
              </w:rPr>
            </w:pPr>
          </w:p>
          <w:p w14:paraId="63FBFAB2" w14:textId="77777777" w:rsidR="00192635" w:rsidRPr="00B07009" w:rsidRDefault="00192635" w:rsidP="002730AC">
            <w:pPr>
              <w:jc w:val="center"/>
              <w:rPr>
                <w:szCs w:val="24"/>
              </w:rPr>
            </w:pPr>
          </w:p>
          <w:p w14:paraId="54CD6D42" w14:textId="77777777" w:rsidR="00192635" w:rsidRPr="00B07009" w:rsidRDefault="00192635" w:rsidP="002730AC">
            <w:pPr>
              <w:jc w:val="center"/>
              <w:rPr>
                <w:szCs w:val="24"/>
              </w:rPr>
            </w:pPr>
          </w:p>
          <w:p w14:paraId="67E55AB6" w14:textId="77777777" w:rsidR="00192635" w:rsidRPr="00B07009" w:rsidRDefault="00192635" w:rsidP="002730AC">
            <w:pPr>
              <w:jc w:val="center"/>
              <w:rPr>
                <w:szCs w:val="24"/>
              </w:rPr>
            </w:pPr>
            <w:r w:rsidRPr="00B07009">
              <w:rPr>
                <w:szCs w:val="24"/>
              </w:rPr>
              <w:t>UN</w:t>
            </w:r>
          </w:p>
        </w:tc>
        <w:tc>
          <w:tcPr>
            <w:tcW w:w="1427" w:type="dxa"/>
          </w:tcPr>
          <w:p w14:paraId="64D5DADF" w14:textId="77777777" w:rsidR="00192635" w:rsidRPr="00B07009" w:rsidRDefault="00192635" w:rsidP="002730AC">
            <w:pPr>
              <w:jc w:val="center"/>
              <w:rPr>
                <w:szCs w:val="24"/>
              </w:rPr>
            </w:pPr>
          </w:p>
          <w:p w14:paraId="7B3A8648" w14:textId="77777777" w:rsidR="00192635" w:rsidRPr="00B07009" w:rsidRDefault="00192635" w:rsidP="002730AC">
            <w:pPr>
              <w:jc w:val="center"/>
              <w:rPr>
                <w:szCs w:val="24"/>
              </w:rPr>
            </w:pPr>
          </w:p>
          <w:p w14:paraId="0F3E803B" w14:textId="77777777" w:rsidR="00192635" w:rsidRPr="00B07009" w:rsidRDefault="00192635" w:rsidP="002730AC">
            <w:pPr>
              <w:jc w:val="center"/>
              <w:rPr>
                <w:szCs w:val="24"/>
              </w:rPr>
            </w:pPr>
          </w:p>
          <w:p w14:paraId="6BCA0583" w14:textId="77777777" w:rsidR="00192635" w:rsidRPr="00B07009" w:rsidRDefault="00192635" w:rsidP="002730AC">
            <w:pPr>
              <w:jc w:val="center"/>
              <w:rPr>
                <w:szCs w:val="24"/>
              </w:rPr>
            </w:pPr>
          </w:p>
          <w:p w14:paraId="404267A1" w14:textId="77777777" w:rsidR="00192635" w:rsidRPr="00B07009" w:rsidRDefault="00192635" w:rsidP="002730AC">
            <w:pPr>
              <w:jc w:val="center"/>
              <w:rPr>
                <w:szCs w:val="24"/>
              </w:rPr>
            </w:pPr>
          </w:p>
          <w:p w14:paraId="4E8E5AD6" w14:textId="77777777" w:rsidR="00192635" w:rsidRPr="00B07009" w:rsidRDefault="00192635" w:rsidP="002730AC">
            <w:pPr>
              <w:jc w:val="center"/>
              <w:rPr>
                <w:szCs w:val="24"/>
              </w:rPr>
            </w:pPr>
          </w:p>
          <w:p w14:paraId="463FAB4B" w14:textId="77777777" w:rsidR="00192635" w:rsidRPr="00B07009" w:rsidRDefault="00192635" w:rsidP="002730AC">
            <w:pPr>
              <w:jc w:val="center"/>
              <w:rPr>
                <w:szCs w:val="24"/>
              </w:rPr>
            </w:pPr>
          </w:p>
          <w:p w14:paraId="139B3723" w14:textId="77777777" w:rsidR="00192635" w:rsidRPr="00B07009" w:rsidRDefault="00192635" w:rsidP="002730AC">
            <w:pPr>
              <w:jc w:val="center"/>
              <w:rPr>
                <w:szCs w:val="24"/>
              </w:rPr>
            </w:pPr>
          </w:p>
          <w:p w14:paraId="449EF9DA" w14:textId="77777777" w:rsidR="00192635" w:rsidRPr="00B07009" w:rsidRDefault="00192635" w:rsidP="002730AC">
            <w:pPr>
              <w:rPr>
                <w:szCs w:val="24"/>
              </w:rPr>
            </w:pPr>
            <w:r w:rsidRPr="00B07009">
              <w:rPr>
                <w:szCs w:val="24"/>
              </w:rPr>
              <w:t xml:space="preserve">           03</w:t>
            </w:r>
          </w:p>
        </w:tc>
      </w:tr>
    </w:tbl>
    <w:p w14:paraId="0504E96F" w14:textId="77777777" w:rsidR="00192635" w:rsidRPr="00B07009" w:rsidRDefault="00192635" w:rsidP="00192635">
      <w:pPr>
        <w:pStyle w:val="Default"/>
        <w:spacing w:line="300" w:lineRule="auto"/>
        <w:ind w:right="-1"/>
        <w:jc w:val="both"/>
        <w:rPr>
          <w:b/>
          <w:bCs/>
        </w:rPr>
      </w:pPr>
    </w:p>
    <w:p w14:paraId="287BFC13" w14:textId="77777777" w:rsidR="00192635" w:rsidRPr="00B07009" w:rsidRDefault="00192635" w:rsidP="00192635">
      <w:pPr>
        <w:spacing w:line="300" w:lineRule="auto"/>
        <w:ind w:right="-1"/>
        <w:jc w:val="both"/>
        <w:rPr>
          <w:b/>
          <w:bCs/>
          <w:szCs w:val="24"/>
        </w:rPr>
      </w:pPr>
      <w:r w:rsidRPr="00B07009">
        <w:rPr>
          <w:b/>
          <w:bCs/>
          <w:szCs w:val="24"/>
        </w:rPr>
        <w:t>IV - Estimativa das quantidades para a contratação, acompanhadas das memórias de cálculo e dos documentos que lhes dão suporte, que considerem interdependências com outras contratações, de modo a possibilitar economia de escala</w:t>
      </w:r>
    </w:p>
    <w:p w14:paraId="378239F2" w14:textId="77777777" w:rsidR="00192635" w:rsidRPr="00B07009" w:rsidRDefault="00192635" w:rsidP="00192635">
      <w:pPr>
        <w:autoSpaceDE w:val="0"/>
        <w:autoSpaceDN w:val="0"/>
        <w:adjustRightInd w:val="0"/>
        <w:spacing w:line="360" w:lineRule="auto"/>
        <w:ind w:right="-1"/>
        <w:jc w:val="both"/>
        <w:rPr>
          <w:szCs w:val="24"/>
        </w:rPr>
      </w:pPr>
      <w:r w:rsidRPr="00B07009">
        <w:rPr>
          <w:szCs w:val="24"/>
        </w:rPr>
        <w:t xml:space="preserve">                Para o cálculo da estimativa das quantidades necessárias, utilizamos como parâmetros os equipamentos médicos-odontológicos citados no Anexo I, tabela I e II, da RESOLUÇÃO N. 169/SES/MS, levando em consideração o quantitativo existente nas unidades de saúde e o número de bombas a vácuo existentes. </w:t>
      </w:r>
    </w:p>
    <w:p w14:paraId="19F5D8FA" w14:textId="77777777" w:rsidR="00192635" w:rsidRPr="00B07009" w:rsidRDefault="00192635" w:rsidP="00192635">
      <w:pPr>
        <w:autoSpaceDE w:val="0"/>
        <w:autoSpaceDN w:val="0"/>
        <w:adjustRightInd w:val="0"/>
        <w:spacing w:line="360" w:lineRule="auto"/>
        <w:ind w:right="-1"/>
        <w:jc w:val="both"/>
        <w:rPr>
          <w:szCs w:val="24"/>
        </w:rPr>
      </w:pPr>
    </w:p>
    <w:p w14:paraId="07919D0E" w14:textId="77777777" w:rsidR="00192635" w:rsidRPr="00B07009" w:rsidRDefault="00192635" w:rsidP="00192635">
      <w:pPr>
        <w:pStyle w:val="dou-paragraph"/>
        <w:spacing w:before="0" w:beforeAutospacing="0" w:after="0" w:afterAutospacing="0" w:line="300" w:lineRule="auto"/>
        <w:ind w:right="-1"/>
        <w:jc w:val="both"/>
        <w:rPr>
          <w:b/>
          <w:bCs/>
        </w:rPr>
      </w:pPr>
      <w:r w:rsidRPr="00B07009">
        <w:rPr>
          <w:b/>
          <w:bCs/>
        </w:rPr>
        <w:t>V - Levantamento de mercado, que consiste na análise das alternativas possíveis, e justificativa técnica e econômica da escolha do tipo de solução a contratar.</w:t>
      </w:r>
    </w:p>
    <w:p w14:paraId="7842D855" w14:textId="77777777" w:rsidR="00192635" w:rsidRPr="00B07009" w:rsidRDefault="00192635" w:rsidP="00192635">
      <w:pPr>
        <w:pStyle w:val="dou-paragraph"/>
        <w:spacing w:after="0" w:line="300" w:lineRule="auto"/>
        <w:ind w:right="-1"/>
        <w:jc w:val="both"/>
      </w:pPr>
      <w:r w:rsidRPr="00B07009">
        <w:t>A equipe de planejamento encontrou as possíveis soluções abaixo mencionadas.</w:t>
      </w:r>
    </w:p>
    <w:p w14:paraId="37722233" w14:textId="77777777" w:rsidR="00192635" w:rsidRPr="00B07009" w:rsidRDefault="00192635" w:rsidP="00192635">
      <w:pPr>
        <w:pStyle w:val="dou-paragraph"/>
        <w:spacing w:after="0" w:line="300" w:lineRule="auto"/>
        <w:ind w:right="-1"/>
        <w:jc w:val="both"/>
      </w:pPr>
      <w:r w:rsidRPr="00B07009">
        <w:t>1º Solução: Adesão a alguma Ata resultante do Sistema de Registro de Preços vigente, que atenda às necessidades de materiais de consumo especificadas no objeto. A contratação é viável, mas após estudos, não foi encontrada nenhuma Ata vigente para adesão, que seja vantajosa para o município de Caracol.</w:t>
      </w:r>
    </w:p>
    <w:p w14:paraId="3096D8F8" w14:textId="77777777" w:rsidR="00192635" w:rsidRPr="00B07009" w:rsidRDefault="00192635" w:rsidP="00192635">
      <w:pPr>
        <w:pStyle w:val="dou-paragraph"/>
        <w:spacing w:before="0" w:beforeAutospacing="0" w:after="0" w:afterAutospacing="0" w:line="300" w:lineRule="auto"/>
        <w:ind w:right="-1"/>
        <w:jc w:val="both"/>
      </w:pPr>
      <w:r w:rsidRPr="00B07009">
        <w:t>2º Solução: Aquisição por meio de Pregão eletrônico, para atender as necessidades e especificações do objeto, no que diz respeito a aquisição de materiais permanentes para as Estratégias de Saúde da Família do município de Caracol, conforme o Programa Estadual Reestrutura APS.</w:t>
      </w:r>
    </w:p>
    <w:p w14:paraId="260E5ECA" w14:textId="77777777" w:rsidR="00192635" w:rsidRPr="00B07009" w:rsidRDefault="00192635" w:rsidP="00192635">
      <w:pPr>
        <w:spacing w:line="300" w:lineRule="auto"/>
        <w:ind w:right="-1"/>
        <w:jc w:val="both"/>
        <w:rPr>
          <w:szCs w:val="24"/>
          <w:lang w:eastAsia="pt-BR"/>
        </w:rPr>
      </w:pPr>
    </w:p>
    <w:p w14:paraId="105723CF" w14:textId="77777777" w:rsidR="00192635" w:rsidRPr="00B07009" w:rsidRDefault="00192635" w:rsidP="00192635">
      <w:pPr>
        <w:spacing w:line="300" w:lineRule="auto"/>
        <w:ind w:right="-1"/>
        <w:jc w:val="both"/>
        <w:rPr>
          <w:szCs w:val="24"/>
          <w:lang w:eastAsia="pt-BR"/>
        </w:rPr>
      </w:pPr>
      <w:r w:rsidRPr="00B07009">
        <w:rPr>
          <w:szCs w:val="24"/>
          <w:lang w:eastAsia="pt-BR"/>
        </w:rPr>
        <w:t>A melhor solução é a a</w:t>
      </w:r>
      <w:r w:rsidRPr="00B07009">
        <w:rPr>
          <w:szCs w:val="24"/>
        </w:rPr>
        <w:t>quisição por meio de Pregão eletrônico</w:t>
      </w:r>
      <w:r w:rsidRPr="00B07009">
        <w:rPr>
          <w:szCs w:val="24"/>
          <w:lang w:eastAsia="pt-BR"/>
        </w:rPr>
        <w:t xml:space="preserve"> com entrega imediata.</w:t>
      </w:r>
    </w:p>
    <w:p w14:paraId="7A05670E" w14:textId="77777777" w:rsidR="00192635" w:rsidRPr="00B07009" w:rsidRDefault="00192635" w:rsidP="00192635">
      <w:pPr>
        <w:spacing w:line="300" w:lineRule="auto"/>
        <w:ind w:right="-1"/>
        <w:jc w:val="both"/>
        <w:rPr>
          <w:szCs w:val="24"/>
        </w:rPr>
      </w:pPr>
    </w:p>
    <w:p w14:paraId="3C4F8064" w14:textId="77777777" w:rsidR="00192635" w:rsidRPr="00B07009" w:rsidRDefault="00192635" w:rsidP="00192635">
      <w:pPr>
        <w:spacing w:line="300" w:lineRule="auto"/>
        <w:ind w:right="-1"/>
        <w:jc w:val="both"/>
        <w:rPr>
          <w:b/>
          <w:bCs/>
          <w:szCs w:val="24"/>
        </w:rPr>
      </w:pPr>
      <w:bookmarkStart w:id="65" w:name="_Hlk72227488"/>
      <w:r w:rsidRPr="00B07009">
        <w:rPr>
          <w:b/>
          <w:bCs/>
          <w:szCs w:val="24"/>
        </w:rPr>
        <w:t>VI - Estimativa do valor da contratação, acompanhada dos preços unitários referenciais, das memórias de cálculo e dos documentos que lhe dão suporte, que poderão constar de anexo classificado, se a administração optar por preservar o seu sigilo até a conclusão da licitação</w:t>
      </w:r>
    </w:p>
    <w:bookmarkEnd w:id="65"/>
    <w:p w14:paraId="50FD635B" w14:textId="77777777" w:rsidR="00192635" w:rsidRPr="00B07009" w:rsidRDefault="00192635" w:rsidP="00192635">
      <w:pPr>
        <w:autoSpaceDE w:val="0"/>
        <w:autoSpaceDN w:val="0"/>
        <w:adjustRightInd w:val="0"/>
        <w:spacing w:line="360" w:lineRule="auto"/>
        <w:ind w:firstLine="426"/>
        <w:jc w:val="both"/>
        <w:rPr>
          <w:szCs w:val="24"/>
        </w:rPr>
      </w:pPr>
      <w:r w:rsidRPr="00B07009">
        <w:rPr>
          <w:szCs w:val="24"/>
        </w:rPr>
        <w:t xml:space="preserve">         O Valor estipulado para esta contratação é de </w:t>
      </w:r>
      <w:bookmarkStart w:id="66" w:name="_Hlk182309519"/>
      <w:r w:rsidRPr="00B07009">
        <w:rPr>
          <w:szCs w:val="24"/>
        </w:rPr>
        <w:t>54.388,44 (cinquenta e quatro mil, trezentos e oitenta e oito reais e quarenta e quatro centavos)</w:t>
      </w:r>
      <w:bookmarkEnd w:id="66"/>
      <w:r w:rsidRPr="00B07009">
        <w:rPr>
          <w:szCs w:val="24"/>
        </w:rPr>
        <w:t>, conforme planilha abaixo:</w:t>
      </w:r>
    </w:p>
    <w:p w14:paraId="23D96A89" w14:textId="77777777" w:rsidR="00192635" w:rsidRPr="00B07009" w:rsidRDefault="00192635" w:rsidP="00192635">
      <w:pPr>
        <w:autoSpaceDE w:val="0"/>
        <w:autoSpaceDN w:val="0"/>
        <w:adjustRightInd w:val="0"/>
        <w:spacing w:line="360" w:lineRule="auto"/>
        <w:ind w:firstLine="426"/>
        <w:jc w:val="both"/>
        <w:rPr>
          <w:szCs w:val="24"/>
        </w:rPr>
      </w:pPr>
    </w:p>
    <w:tbl>
      <w:tblPr>
        <w:tblW w:w="9360" w:type="dxa"/>
        <w:tblCellMar>
          <w:left w:w="70" w:type="dxa"/>
          <w:right w:w="70" w:type="dxa"/>
        </w:tblCellMar>
        <w:tblLook w:val="04A0" w:firstRow="1" w:lastRow="0" w:firstColumn="1" w:lastColumn="0" w:noHBand="0" w:noVBand="1"/>
      </w:tblPr>
      <w:tblGrid>
        <w:gridCol w:w="807"/>
        <w:gridCol w:w="3638"/>
        <w:gridCol w:w="1261"/>
        <w:gridCol w:w="1067"/>
        <w:gridCol w:w="1367"/>
        <w:gridCol w:w="1220"/>
      </w:tblGrid>
      <w:tr w:rsidR="00192635" w:rsidRPr="00B07009" w14:paraId="07E339E4" w14:textId="77777777" w:rsidTr="002730AC">
        <w:trPr>
          <w:trHeight w:val="965"/>
        </w:trPr>
        <w:tc>
          <w:tcPr>
            <w:tcW w:w="674" w:type="dxa"/>
            <w:tcBorders>
              <w:top w:val="single" w:sz="4" w:space="0" w:color="auto"/>
              <w:left w:val="single" w:sz="4" w:space="0" w:color="auto"/>
              <w:bottom w:val="single" w:sz="4" w:space="0" w:color="auto"/>
              <w:right w:val="single" w:sz="4" w:space="0" w:color="auto"/>
            </w:tcBorders>
            <w:shd w:val="clear" w:color="auto" w:fill="auto"/>
            <w:vAlign w:val="center"/>
          </w:tcPr>
          <w:p w14:paraId="66D8C064" w14:textId="77777777" w:rsidR="00192635" w:rsidRPr="00B07009" w:rsidRDefault="00192635" w:rsidP="002730AC">
            <w:pPr>
              <w:jc w:val="center"/>
              <w:rPr>
                <w:szCs w:val="24"/>
                <w:lang w:eastAsia="pt-BR"/>
              </w:rPr>
            </w:pPr>
            <w:bookmarkStart w:id="67" w:name="_Hlk182318444"/>
            <w:r w:rsidRPr="00B07009">
              <w:rPr>
                <w:b/>
                <w:bCs/>
                <w:szCs w:val="24"/>
              </w:rPr>
              <w:t>LOTE</w:t>
            </w:r>
          </w:p>
        </w:tc>
        <w:tc>
          <w:tcPr>
            <w:tcW w:w="4566" w:type="dxa"/>
            <w:tcBorders>
              <w:top w:val="single" w:sz="4" w:space="0" w:color="auto"/>
              <w:left w:val="nil"/>
              <w:bottom w:val="single" w:sz="4" w:space="0" w:color="auto"/>
              <w:right w:val="single" w:sz="4" w:space="0" w:color="auto"/>
            </w:tcBorders>
            <w:shd w:val="clear" w:color="auto" w:fill="auto"/>
            <w:vAlign w:val="center"/>
          </w:tcPr>
          <w:p w14:paraId="2459A621" w14:textId="77777777" w:rsidR="00192635" w:rsidRPr="00B07009" w:rsidRDefault="00192635" w:rsidP="002730AC">
            <w:pPr>
              <w:jc w:val="both"/>
              <w:rPr>
                <w:szCs w:val="24"/>
                <w:lang w:eastAsia="pt-BR"/>
              </w:rPr>
            </w:pPr>
            <w:r w:rsidRPr="00B07009">
              <w:rPr>
                <w:b/>
                <w:bCs/>
                <w:szCs w:val="24"/>
              </w:rPr>
              <w:t>PRODUTO / SERVIÇO</w:t>
            </w:r>
          </w:p>
        </w:tc>
        <w:tc>
          <w:tcPr>
            <w:tcW w:w="1052" w:type="dxa"/>
            <w:tcBorders>
              <w:top w:val="single" w:sz="4" w:space="0" w:color="auto"/>
              <w:left w:val="nil"/>
              <w:bottom w:val="single" w:sz="4" w:space="0" w:color="auto"/>
              <w:right w:val="single" w:sz="4" w:space="0" w:color="auto"/>
            </w:tcBorders>
            <w:shd w:val="clear" w:color="auto" w:fill="auto"/>
            <w:vAlign w:val="center"/>
          </w:tcPr>
          <w:p w14:paraId="1E4705C0" w14:textId="77777777" w:rsidR="00192635" w:rsidRPr="00B07009" w:rsidRDefault="00192635" w:rsidP="002730AC">
            <w:pPr>
              <w:jc w:val="center"/>
              <w:rPr>
                <w:szCs w:val="24"/>
                <w:lang w:eastAsia="pt-BR"/>
              </w:rPr>
            </w:pPr>
            <w:r w:rsidRPr="00B07009">
              <w:rPr>
                <w:b/>
                <w:bCs/>
                <w:szCs w:val="24"/>
              </w:rPr>
              <w:t>UNIDADE</w:t>
            </w:r>
          </w:p>
        </w:tc>
        <w:tc>
          <w:tcPr>
            <w:tcW w:w="907" w:type="dxa"/>
            <w:tcBorders>
              <w:top w:val="single" w:sz="4" w:space="0" w:color="auto"/>
              <w:left w:val="nil"/>
              <w:bottom w:val="single" w:sz="4" w:space="0" w:color="auto"/>
              <w:right w:val="single" w:sz="4" w:space="0" w:color="auto"/>
            </w:tcBorders>
            <w:shd w:val="clear" w:color="auto" w:fill="auto"/>
            <w:vAlign w:val="center"/>
          </w:tcPr>
          <w:p w14:paraId="25B44E59" w14:textId="77777777" w:rsidR="00192635" w:rsidRPr="00B07009" w:rsidRDefault="00192635" w:rsidP="002730AC">
            <w:pPr>
              <w:jc w:val="center"/>
              <w:rPr>
                <w:szCs w:val="24"/>
                <w:lang w:eastAsia="pt-BR"/>
              </w:rPr>
            </w:pPr>
            <w:r w:rsidRPr="00B07009">
              <w:rPr>
                <w:b/>
                <w:bCs/>
                <w:szCs w:val="24"/>
              </w:rPr>
              <w:t>QUANT.</w:t>
            </w:r>
          </w:p>
        </w:tc>
        <w:tc>
          <w:tcPr>
            <w:tcW w:w="1107" w:type="dxa"/>
            <w:tcBorders>
              <w:top w:val="single" w:sz="4" w:space="0" w:color="auto"/>
              <w:left w:val="nil"/>
              <w:bottom w:val="single" w:sz="4" w:space="0" w:color="auto"/>
              <w:right w:val="single" w:sz="4" w:space="0" w:color="auto"/>
            </w:tcBorders>
            <w:shd w:val="clear" w:color="auto" w:fill="auto"/>
            <w:vAlign w:val="center"/>
          </w:tcPr>
          <w:p w14:paraId="112E7DA2" w14:textId="77777777" w:rsidR="00192635" w:rsidRPr="00B07009" w:rsidRDefault="00192635" w:rsidP="002730AC">
            <w:pPr>
              <w:jc w:val="center"/>
              <w:rPr>
                <w:szCs w:val="24"/>
                <w:lang w:eastAsia="pt-BR"/>
              </w:rPr>
            </w:pPr>
            <w:r w:rsidRPr="00B07009">
              <w:rPr>
                <w:b/>
                <w:bCs/>
                <w:szCs w:val="24"/>
              </w:rPr>
              <w:t>VALOR UNITÁRIO MÁXIMO</w:t>
            </w:r>
          </w:p>
        </w:tc>
        <w:tc>
          <w:tcPr>
            <w:tcW w:w="1054" w:type="dxa"/>
            <w:tcBorders>
              <w:top w:val="single" w:sz="4" w:space="0" w:color="auto"/>
              <w:left w:val="nil"/>
              <w:bottom w:val="single" w:sz="4" w:space="0" w:color="auto"/>
              <w:right w:val="single" w:sz="4" w:space="0" w:color="auto"/>
            </w:tcBorders>
            <w:shd w:val="clear" w:color="auto" w:fill="auto"/>
            <w:vAlign w:val="center"/>
          </w:tcPr>
          <w:p w14:paraId="3F966666" w14:textId="77777777" w:rsidR="00192635" w:rsidRPr="00B07009" w:rsidRDefault="00192635" w:rsidP="002730AC">
            <w:pPr>
              <w:jc w:val="center"/>
              <w:rPr>
                <w:szCs w:val="24"/>
                <w:lang w:eastAsia="pt-BR"/>
              </w:rPr>
            </w:pPr>
            <w:r w:rsidRPr="00B07009">
              <w:rPr>
                <w:b/>
                <w:bCs/>
                <w:szCs w:val="24"/>
              </w:rPr>
              <w:t>VALOR TOTAL MÁXIMO</w:t>
            </w:r>
          </w:p>
        </w:tc>
      </w:tr>
      <w:tr w:rsidR="00192635" w:rsidRPr="00B07009" w14:paraId="26E42AD8"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33308358" w14:textId="77777777" w:rsidR="00192635" w:rsidRPr="00B07009" w:rsidRDefault="00192635" w:rsidP="002730AC">
            <w:pPr>
              <w:jc w:val="center"/>
              <w:rPr>
                <w:szCs w:val="24"/>
              </w:rPr>
            </w:pPr>
          </w:p>
          <w:p w14:paraId="672BA48D" w14:textId="77777777" w:rsidR="00192635" w:rsidRPr="00B07009" w:rsidRDefault="00192635" w:rsidP="002730AC">
            <w:pPr>
              <w:jc w:val="center"/>
              <w:rPr>
                <w:szCs w:val="24"/>
              </w:rPr>
            </w:pPr>
          </w:p>
          <w:p w14:paraId="1054B068" w14:textId="77777777" w:rsidR="00192635" w:rsidRPr="00B07009" w:rsidRDefault="00192635" w:rsidP="002730AC">
            <w:pPr>
              <w:jc w:val="center"/>
              <w:rPr>
                <w:szCs w:val="24"/>
                <w:lang w:eastAsia="pt-BR"/>
              </w:rPr>
            </w:pPr>
            <w:r w:rsidRPr="00B07009">
              <w:rPr>
                <w:szCs w:val="24"/>
              </w:rPr>
              <w:lastRenderedPageBreak/>
              <w:t>1</w:t>
            </w:r>
          </w:p>
        </w:tc>
        <w:tc>
          <w:tcPr>
            <w:tcW w:w="4566" w:type="dxa"/>
            <w:tcBorders>
              <w:top w:val="single" w:sz="4" w:space="0" w:color="auto"/>
              <w:left w:val="nil"/>
              <w:bottom w:val="single" w:sz="4" w:space="0" w:color="auto"/>
              <w:right w:val="single" w:sz="4" w:space="0" w:color="auto"/>
            </w:tcBorders>
            <w:shd w:val="clear" w:color="auto" w:fill="auto"/>
          </w:tcPr>
          <w:p w14:paraId="1C0050F0" w14:textId="77777777" w:rsidR="00192635" w:rsidRPr="00B07009" w:rsidRDefault="00192635" w:rsidP="002730AC">
            <w:pPr>
              <w:jc w:val="both"/>
              <w:rPr>
                <w:szCs w:val="24"/>
                <w:lang w:eastAsia="pt-BR"/>
              </w:rPr>
            </w:pPr>
            <w:r w:rsidRPr="00B07009">
              <w:rPr>
                <w:szCs w:val="24"/>
              </w:rPr>
              <w:lastRenderedPageBreak/>
              <w:t xml:space="preserve"> </w:t>
            </w:r>
            <w:r w:rsidRPr="00B07009">
              <w:rPr>
                <w:b/>
                <w:szCs w:val="24"/>
              </w:rPr>
              <w:t>BOMBA DE VÁCUO ODONTOLÓGICA</w:t>
            </w:r>
            <w:r w:rsidRPr="00B07009">
              <w:rPr>
                <w:rStyle w:val="DefaultChar"/>
              </w:rPr>
              <w:t xml:space="preserve"> - Equipamento </w:t>
            </w:r>
            <w:r w:rsidRPr="00B07009">
              <w:rPr>
                <w:rStyle w:val="DefaultChar"/>
              </w:rPr>
              <w:lastRenderedPageBreak/>
              <w:t xml:space="preserve">para sucção de alta potência -  1/2 HP, Bivolt, proteção térmica interna no motor em 130° C,  eixo em inox, capacidade de sucção de 500 mmHg, com contadora, abafador de ruído eficiente, que atenda até 2 consultórios, filtro de entrada da sucção de fácil remoção e limpeza, garantia  de fábrica de 12 meses, turbina de bronze, conjunto de sucção em bronze (flange, rotor e tampa), consumo de água (até 0,4 litros/minuto), consumo energia 1000VA, válvula </w:t>
            </w:r>
            <w:proofErr w:type="spellStart"/>
            <w:r w:rsidRPr="00B07009">
              <w:rPr>
                <w:rStyle w:val="DefaultChar"/>
              </w:rPr>
              <w:t>solenóide</w:t>
            </w:r>
            <w:proofErr w:type="spellEnd"/>
            <w:r w:rsidRPr="00B07009">
              <w:rPr>
                <w:rStyle w:val="DefaultChar"/>
              </w:rPr>
              <w:t xml:space="preserve"> para acionamento da água, quatro pés niveladores reforçados, voltagem 220 v.</w:t>
            </w:r>
          </w:p>
        </w:tc>
        <w:tc>
          <w:tcPr>
            <w:tcW w:w="1052" w:type="dxa"/>
            <w:tcBorders>
              <w:top w:val="single" w:sz="4" w:space="0" w:color="auto"/>
              <w:left w:val="nil"/>
              <w:bottom w:val="single" w:sz="4" w:space="0" w:color="auto"/>
              <w:right w:val="single" w:sz="4" w:space="0" w:color="auto"/>
            </w:tcBorders>
            <w:shd w:val="clear" w:color="auto" w:fill="auto"/>
          </w:tcPr>
          <w:p w14:paraId="532DC1C8" w14:textId="77777777" w:rsidR="00192635" w:rsidRPr="00B07009" w:rsidRDefault="00192635" w:rsidP="002730AC">
            <w:pPr>
              <w:spacing w:before="100" w:beforeAutospacing="1" w:after="100" w:afterAutospacing="1"/>
              <w:jc w:val="center"/>
              <w:rPr>
                <w:szCs w:val="24"/>
              </w:rPr>
            </w:pPr>
          </w:p>
          <w:p w14:paraId="1D6FF125" w14:textId="77777777" w:rsidR="00192635" w:rsidRPr="00B07009" w:rsidRDefault="00192635" w:rsidP="002730AC">
            <w:pPr>
              <w:spacing w:before="100" w:beforeAutospacing="1" w:after="100" w:afterAutospacing="1"/>
              <w:jc w:val="center"/>
              <w:rPr>
                <w:szCs w:val="24"/>
              </w:rPr>
            </w:pPr>
          </w:p>
          <w:p w14:paraId="6A82E9F6" w14:textId="77777777" w:rsidR="00192635" w:rsidRPr="00B07009" w:rsidRDefault="00192635" w:rsidP="002730AC">
            <w:pPr>
              <w:spacing w:before="100" w:beforeAutospacing="1" w:after="100" w:afterAutospacing="1"/>
              <w:jc w:val="center"/>
              <w:rPr>
                <w:szCs w:val="24"/>
              </w:rPr>
            </w:pPr>
          </w:p>
          <w:p w14:paraId="3B56742F" w14:textId="77777777" w:rsidR="00192635" w:rsidRPr="00B07009" w:rsidRDefault="00192635" w:rsidP="002730AC">
            <w:pPr>
              <w:spacing w:before="100" w:beforeAutospacing="1" w:after="100" w:afterAutospacing="1"/>
              <w:jc w:val="center"/>
              <w:rPr>
                <w:szCs w:val="24"/>
              </w:rPr>
            </w:pPr>
          </w:p>
          <w:p w14:paraId="7EB4058A" w14:textId="77777777" w:rsidR="00192635" w:rsidRPr="00B07009" w:rsidRDefault="00192635" w:rsidP="002730AC">
            <w:pPr>
              <w:spacing w:before="100" w:beforeAutospacing="1" w:after="100" w:afterAutospacing="1"/>
              <w:jc w:val="center"/>
              <w:rPr>
                <w:szCs w:val="24"/>
                <w:lang w:eastAsia="pt-BR"/>
              </w:rPr>
            </w:pPr>
            <w:r w:rsidRPr="00B07009">
              <w:rPr>
                <w:szCs w:val="24"/>
              </w:rPr>
              <w:t>UND</w:t>
            </w:r>
          </w:p>
        </w:tc>
        <w:tc>
          <w:tcPr>
            <w:tcW w:w="907" w:type="dxa"/>
            <w:tcBorders>
              <w:top w:val="single" w:sz="4" w:space="0" w:color="auto"/>
              <w:left w:val="nil"/>
              <w:bottom w:val="single" w:sz="4" w:space="0" w:color="auto"/>
              <w:right w:val="single" w:sz="4" w:space="0" w:color="auto"/>
            </w:tcBorders>
            <w:shd w:val="clear" w:color="auto" w:fill="auto"/>
          </w:tcPr>
          <w:p w14:paraId="5B45707F" w14:textId="77777777" w:rsidR="00192635" w:rsidRPr="00B07009" w:rsidRDefault="00192635" w:rsidP="002730AC">
            <w:pPr>
              <w:spacing w:before="100" w:beforeAutospacing="1" w:after="100" w:afterAutospacing="1"/>
              <w:jc w:val="center"/>
              <w:rPr>
                <w:szCs w:val="24"/>
              </w:rPr>
            </w:pPr>
          </w:p>
          <w:p w14:paraId="11F9B199" w14:textId="77777777" w:rsidR="00192635" w:rsidRPr="00B07009" w:rsidRDefault="00192635" w:rsidP="002730AC">
            <w:pPr>
              <w:spacing w:before="100" w:beforeAutospacing="1" w:after="100" w:afterAutospacing="1"/>
              <w:jc w:val="center"/>
              <w:rPr>
                <w:szCs w:val="24"/>
              </w:rPr>
            </w:pPr>
          </w:p>
          <w:p w14:paraId="331EFEEB" w14:textId="77777777" w:rsidR="00192635" w:rsidRPr="00B07009" w:rsidRDefault="00192635" w:rsidP="002730AC">
            <w:pPr>
              <w:spacing w:before="100" w:beforeAutospacing="1" w:after="100" w:afterAutospacing="1"/>
              <w:jc w:val="center"/>
              <w:rPr>
                <w:szCs w:val="24"/>
              </w:rPr>
            </w:pPr>
          </w:p>
          <w:p w14:paraId="47264A06" w14:textId="77777777" w:rsidR="00192635" w:rsidRPr="00B07009" w:rsidRDefault="00192635" w:rsidP="002730AC">
            <w:pPr>
              <w:spacing w:before="100" w:beforeAutospacing="1" w:after="100" w:afterAutospacing="1"/>
              <w:jc w:val="center"/>
              <w:rPr>
                <w:szCs w:val="24"/>
              </w:rPr>
            </w:pPr>
          </w:p>
          <w:p w14:paraId="22F29B0D" w14:textId="77777777" w:rsidR="00192635" w:rsidRPr="00B07009" w:rsidRDefault="00192635" w:rsidP="002730AC">
            <w:pPr>
              <w:spacing w:before="100" w:beforeAutospacing="1" w:after="100" w:afterAutospacing="1"/>
              <w:jc w:val="center"/>
              <w:rPr>
                <w:szCs w:val="24"/>
                <w:lang w:eastAsia="pt-BR"/>
              </w:rPr>
            </w:pPr>
            <w:r w:rsidRPr="00B07009">
              <w:rPr>
                <w:szCs w:val="24"/>
                <w:lang w:eastAsia="pt-BR"/>
              </w:rPr>
              <w:t>02</w:t>
            </w:r>
          </w:p>
        </w:tc>
        <w:tc>
          <w:tcPr>
            <w:tcW w:w="1107" w:type="dxa"/>
            <w:tcBorders>
              <w:top w:val="single" w:sz="4" w:space="0" w:color="auto"/>
              <w:left w:val="nil"/>
              <w:bottom w:val="single" w:sz="4" w:space="0" w:color="auto"/>
              <w:right w:val="single" w:sz="4" w:space="0" w:color="auto"/>
            </w:tcBorders>
            <w:shd w:val="clear" w:color="auto" w:fill="auto"/>
            <w:vAlign w:val="center"/>
          </w:tcPr>
          <w:p w14:paraId="50331784" w14:textId="77777777" w:rsidR="00192635" w:rsidRPr="00B07009" w:rsidRDefault="00192635" w:rsidP="002730AC">
            <w:pPr>
              <w:spacing w:before="100" w:beforeAutospacing="1" w:after="100" w:afterAutospacing="1"/>
              <w:jc w:val="center"/>
              <w:rPr>
                <w:szCs w:val="24"/>
              </w:rPr>
            </w:pPr>
            <w:r w:rsidRPr="00B07009">
              <w:rPr>
                <w:szCs w:val="24"/>
              </w:rPr>
              <w:lastRenderedPageBreak/>
              <w:t>4.716,92</w:t>
            </w:r>
          </w:p>
        </w:tc>
        <w:tc>
          <w:tcPr>
            <w:tcW w:w="1054" w:type="dxa"/>
            <w:tcBorders>
              <w:top w:val="single" w:sz="4" w:space="0" w:color="auto"/>
              <w:left w:val="nil"/>
              <w:bottom w:val="single" w:sz="4" w:space="0" w:color="auto"/>
              <w:right w:val="single" w:sz="4" w:space="0" w:color="auto"/>
            </w:tcBorders>
            <w:shd w:val="clear" w:color="auto" w:fill="auto"/>
            <w:vAlign w:val="center"/>
          </w:tcPr>
          <w:p w14:paraId="5319FBF8" w14:textId="77777777" w:rsidR="00192635" w:rsidRPr="00B07009" w:rsidRDefault="00192635" w:rsidP="002730AC">
            <w:pPr>
              <w:spacing w:before="100" w:beforeAutospacing="1" w:after="100" w:afterAutospacing="1"/>
              <w:jc w:val="center"/>
              <w:rPr>
                <w:szCs w:val="24"/>
                <w:lang w:eastAsia="pt-BR"/>
              </w:rPr>
            </w:pPr>
            <w:r w:rsidRPr="00B07009">
              <w:rPr>
                <w:szCs w:val="24"/>
                <w:lang w:eastAsia="pt-BR"/>
              </w:rPr>
              <w:t>9.433,84</w:t>
            </w:r>
          </w:p>
        </w:tc>
      </w:tr>
      <w:tr w:rsidR="00192635" w:rsidRPr="00B07009" w14:paraId="1682496D"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1A4C5A77" w14:textId="77777777" w:rsidR="00192635" w:rsidRPr="00B07009" w:rsidRDefault="00192635" w:rsidP="002730AC">
            <w:pPr>
              <w:jc w:val="center"/>
              <w:rPr>
                <w:szCs w:val="24"/>
                <w:lang w:eastAsia="pt-BR"/>
              </w:rPr>
            </w:pPr>
            <w:r w:rsidRPr="00B07009">
              <w:rPr>
                <w:szCs w:val="24"/>
              </w:rPr>
              <w:t>2</w:t>
            </w:r>
          </w:p>
        </w:tc>
        <w:tc>
          <w:tcPr>
            <w:tcW w:w="4566" w:type="dxa"/>
            <w:tcBorders>
              <w:top w:val="single" w:sz="4" w:space="0" w:color="auto"/>
              <w:left w:val="nil"/>
              <w:bottom w:val="single" w:sz="4" w:space="0" w:color="auto"/>
              <w:right w:val="single" w:sz="4" w:space="0" w:color="auto"/>
            </w:tcBorders>
            <w:shd w:val="clear" w:color="auto" w:fill="auto"/>
          </w:tcPr>
          <w:p w14:paraId="7E375155" w14:textId="77777777" w:rsidR="00192635" w:rsidRPr="00B07009" w:rsidRDefault="00192635" w:rsidP="002730AC">
            <w:pPr>
              <w:jc w:val="both"/>
              <w:rPr>
                <w:rStyle w:val="DefaultChar"/>
              </w:rPr>
            </w:pPr>
            <w:r w:rsidRPr="00B07009">
              <w:rPr>
                <w:b/>
                <w:szCs w:val="24"/>
              </w:rPr>
              <w:t>DOPPLER FETAL ULTRASSÔNICO</w:t>
            </w:r>
            <w:r w:rsidRPr="00B07009">
              <w:rPr>
                <w:rStyle w:val="DefaultChar"/>
              </w:rPr>
              <w:t xml:space="preserve"> - Permite a detecção do coração do feto desde a 10ª semana de gestação, possibilita a avaliação do ritmo cardíaco e a detecção de gestações múltiplas, permite detecção do som da placenta a partir da 24ª semana, permitindo o diagnóstico de placenta prévia. Características mínimas: Tipo</w:t>
            </w:r>
            <w:r w:rsidRPr="00B07009">
              <w:rPr>
                <w:rStyle w:val="DefaultChar"/>
              </w:rPr>
              <w:tab/>
              <w:t>Mesa, Tipo de transdutor Fetal, Frequência (MHz)</w:t>
            </w:r>
            <w:r w:rsidRPr="00B07009">
              <w:rPr>
                <w:rStyle w:val="DefaultChar"/>
              </w:rPr>
              <w:tab/>
              <w:t>2 MHz ± 10%, Diâmetro do foco Ultrassônico 50mm, Profundidade do feixe Ultrassônico de 200mm,  Faixa de medição (BPM) 50 a 240 bpm, Display digital, Bateria interna, Bateria recarregável, Carregador inteligente integrado,  Potência</w:t>
            </w:r>
            <w:r w:rsidRPr="00B07009">
              <w:rPr>
                <w:rStyle w:val="DefaultChar"/>
              </w:rPr>
              <w:tab/>
              <w:t xml:space="preserve">32VA / 15W,  Potência ultrassônica &lt; 5mW/cm², Autonomia da bateria de 5 horas de uso contínuo, Saída para fone de ouvido, Desligamento Automático após 1 minuto sem uso, Controle de Volume e Tonalidade, 01 Transdutor 2MHZ, 01 Frasco de gel,  Cabo de alimentação, Manual de instruções, Registro na ANVISA. Garantia de 1 ano. </w:t>
            </w:r>
          </w:p>
          <w:p w14:paraId="2B381C5F" w14:textId="77777777" w:rsidR="00192635" w:rsidRPr="00B07009" w:rsidRDefault="00192635" w:rsidP="002730AC">
            <w:pPr>
              <w:jc w:val="both"/>
              <w:rPr>
                <w:szCs w:val="24"/>
                <w:lang w:eastAsia="pt-BR"/>
              </w:rPr>
            </w:pPr>
          </w:p>
        </w:tc>
        <w:tc>
          <w:tcPr>
            <w:tcW w:w="1052" w:type="dxa"/>
            <w:tcBorders>
              <w:top w:val="single" w:sz="4" w:space="0" w:color="auto"/>
              <w:left w:val="nil"/>
              <w:bottom w:val="single" w:sz="4" w:space="0" w:color="auto"/>
              <w:right w:val="single" w:sz="4" w:space="0" w:color="auto"/>
            </w:tcBorders>
            <w:shd w:val="clear" w:color="auto" w:fill="auto"/>
          </w:tcPr>
          <w:p w14:paraId="22A530F8" w14:textId="77777777" w:rsidR="00192635" w:rsidRPr="00B07009" w:rsidRDefault="00192635" w:rsidP="002730AC">
            <w:pPr>
              <w:jc w:val="center"/>
              <w:rPr>
                <w:szCs w:val="24"/>
              </w:rPr>
            </w:pPr>
          </w:p>
          <w:p w14:paraId="3654665F" w14:textId="77777777" w:rsidR="00192635" w:rsidRPr="00B07009" w:rsidRDefault="00192635" w:rsidP="002730AC">
            <w:pPr>
              <w:jc w:val="center"/>
              <w:rPr>
                <w:szCs w:val="24"/>
              </w:rPr>
            </w:pPr>
          </w:p>
          <w:p w14:paraId="5EE820E7" w14:textId="77777777" w:rsidR="00192635" w:rsidRPr="00B07009" w:rsidRDefault="00192635" w:rsidP="002730AC">
            <w:pPr>
              <w:jc w:val="center"/>
              <w:rPr>
                <w:szCs w:val="24"/>
              </w:rPr>
            </w:pPr>
          </w:p>
          <w:p w14:paraId="0A432852" w14:textId="77777777" w:rsidR="00192635" w:rsidRPr="00B07009" w:rsidRDefault="00192635" w:rsidP="002730AC">
            <w:pPr>
              <w:jc w:val="center"/>
              <w:rPr>
                <w:szCs w:val="24"/>
              </w:rPr>
            </w:pPr>
          </w:p>
          <w:p w14:paraId="4D6E8291" w14:textId="77777777" w:rsidR="00192635" w:rsidRPr="00B07009" w:rsidRDefault="00192635" w:rsidP="002730AC">
            <w:pPr>
              <w:jc w:val="center"/>
              <w:rPr>
                <w:szCs w:val="24"/>
              </w:rPr>
            </w:pPr>
          </w:p>
          <w:p w14:paraId="2393D808" w14:textId="77777777" w:rsidR="00192635" w:rsidRPr="00B07009" w:rsidRDefault="00192635" w:rsidP="002730AC">
            <w:pPr>
              <w:jc w:val="center"/>
              <w:rPr>
                <w:szCs w:val="24"/>
              </w:rPr>
            </w:pPr>
          </w:p>
          <w:p w14:paraId="79D37F33" w14:textId="77777777" w:rsidR="00192635" w:rsidRPr="00B07009" w:rsidRDefault="00192635" w:rsidP="002730AC">
            <w:pPr>
              <w:jc w:val="center"/>
              <w:rPr>
                <w:szCs w:val="24"/>
              </w:rPr>
            </w:pPr>
          </w:p>
          <w:p w14:paraId="41C3AEA1" w14:textId="77777777" w:rsidR="00192635" w:rsidRPr="00B07009" w:rsidRDefault="00192635" w:rsidP="002730AC">
            <w:pPr>
              <w:jc w:val="center"/>
              <w:rPr>
                <w:szCs w:val="24"/>
              </w:rPr>
            </w:pPr>
          </w:p>
          <w:p w14:paraId="0B0F2DEF" w14:textId="77777777" w:rsidR="00192635" w:rsidRPr="00B07009" w:rsidRDefault="00192635" w:rsidP="002730AC">
            <w:pPr>
              <w:jc w:val="center"/>
              <w:rPr>
                <w:szCs w:val="24"/>
                <w:lang w:eastAsia="pt-BR"/>
              </w:rPr>
            </w:pPr>
            <w:r w:rsidRPr="00B07009">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6061DC53" w14:textId="77777777" w:rsidR="00192635" w:rsidRPr="00B07009" w:rsidRDefault="00192635" w:rsidP="002730AC">
            <w:pPr>
              <w:jc w:val="center"/>
              <w:rPr>
                <w:szCs w:val="24"/>
              </w:rPr>
            </w:pPr>
          </w:p>
          <w:p w14:paraId="254E4654" w14:textId="77777777" w:rsidR="00192635" w:rsidRPr="00B07009" w:rsidRDefault="00192635" w:rsidP="002730AC">
            <w:pPr>
              <w:jc w:val="center"/>
              <w:rPr>
                <w:szCs w:val="24"/>
              </w:rPr>
            </w:pPr>
          </w:p>
          <w:p w14:paraId="46ECC6C1" w14:textId="77777777" w:rsidR="00192635" w:rsidRPr="00B07009" w:rsidRDefault="00192635" w:rsidP="002730AC">
            <w:pPr>
              <w:jc w:val="center"/>
              <w:rPr>
                <w:szCs w:val="24"/>
              </w:rPr>
            </w:pPr>
          </w:p>
          <w:p w14:paraId="0491A379" w14:textId="77777777" w:rsidR="00192635" w:rsidRPr="00B07009" w:rsidRDefault="00192635" w:rsidP="002730AC">
            <w:pPr>
              <w:jc w:val="center"/>
              <w:rPr>
                <w:szCs w:val="24"/>
              </w:rPr>
            </w:pPr>
          </w:p>
          <w:p w14:paraId="623905C3" w14:textId="77777777" w:rsidR="00192635" w:rsidRPr="00B07009" w:rsidRDefault="00192635" w:rsidP="002730AC">
            <w:pPr>
              <w:jc w:val="center"/>
              <w:rPr>
                <w:szCs w:val="24"/>
              </w:rPr>
            </w:pPr>
          </w:p>
          <w:p w14:paraId="409EFB82" w14:textId="77777777" w:rsidR="00192635" w:rsidRPr="00B07009" w:rsidRDefault="00192635" w:rsidP="002730AC">
            <w:pPr>
              <w:jc w:val="center"/>
              <w:rPr>
                <w:szCs w:val="24"/>
              </w:rPr>
            </w:pPr>
          </w:p>
          <w:p w14:paraId="2E2372C2" w14:textId="77777777" w:rsidR="00192635" w:rsidRPr="00B07009" w:rsidRDefault="00192635" w:rsidP="002730AC">
            <w:pPr>
              <w:jc w:val="center"/>
              <w:rPr>
                <w:szCs w:val="24"/>
              </w:rPr>
            </w:pPr>
          </w:p>
          <w:p w14:paraId="20F64FB9" w14:textId="77777777" w:rsidR="00192635" w:rsidRPr="00B07009" w:rsidRDefault="00192635" w:rsidP="002730AC">
            <w:pPr>
              <w:jc w:val="center"/>
              <w:rPr>
                <w:szCs w:val="24"/>
              </w:rPr>
            </w:pPr>
          </w:p>
          <w:p w14:paraId="245D3E7B" w14:textId="77777777" w:rsidR="00192635" w:rsidRPr="00B07009" w:rsidRDefault="00192635" w:rsidP="002730AC">
            <w:pPr>
              <w:jc w:val="center"/>
              <w:rPr>
                <w:szCs w:val="24"/>
                <w:lang w:eastAsia="pt-BR"/>
              </w:rPr>
            </w:pPr>
            <w:r w:rsidRPr="00B07009">
              <w:rPr>
                <w:szCs w:val="24"/>
              </w:rPr>
              <w:t>03</w:t>
            </w:r>
          </w:p>
        </w:tc>
        <w:tc>
          <w:tcPr>
            <w:tcW w:w="1107" w:type="dxa"/>
            <w:tcBorders>
              <w:top w:val="single" w:sz="4" w:space="0" w:color="auto"/>
              <w:left w:val="nil"/>
              <w:bottom w:val="single" w:sz="4" w:space="0" w:color="auto"/>
              <w:right w:val="single" w:sz="4" w:space="0" w:color="auto"/>
            </w:tcBorders>
            <w:shd w:val="clear" w:color="auto" w:fill="auto"/>
            <w:vAlign w:val="center"/>
          </w:tcPr>
          <w:p w14:paraId="2832B918" w14:textId="77777777" w:rsidR="00192635" w:rsidRPr="00B07009" w:rsidRDefault="00192635" w:rsidP="002730AC">
            <w:pPr>
              <w:jc w:val="center"/>
              <w:rPr>
                <w:szCs w:val="24"/>
                <w:lang w:eastAsia="pt-BR"/>
              </w:rPr>
            </w:pPr>
          </w:p>
          <w:p w14:paraId="3CF3A157" w14:textId="77777777" w:rsidR="00192635" w:rsidRPr="00B07009" w:rsidRDefault="00192635" w:rsidP="002730AC">
            <w:pPr>
              <w:jc w:val="center"/>
              <w:rPr>
                <w:szCs w:val="24"/>
                <w:lang w:eastAsia="pt-BR"/>
              </w:rPr>
            </w:pPr>
          </w:p>
          <w:p w14:paraId="6981555A" w14:textId="77777777" w:rsidR="00192635" w:rsidRPr="00B07009" w:rsidRDefault="00192635" w:rsidP="002730AC">
            <w:pPr>
              <w:jc w:val="center"/>
              <w:rPr>
                <w:szCs w:val="24"/>
                <w:lang w:eastAsia="pt-BR"/>
              </w:rPr>
            </w:pPr>
          </w:p>
          <w:p w14:paraId="21B45A3A" w14:textId="77777777" w:rsidR="00192635" w:rsidRPr="00B07009" w:rsidRDefault="00192635" w:rsidP="002730AC">
            <w:pPr>
              <w:jc w:val="center"/>
              <w:rPr>
                <w:szCs w:val="24"/>
                <w:lang w:eastAsia="pt-BR"/>
              </w:rPr>
            </w:pPr>
          </w:p>
          <w:p w14:paraId="1EF63891" w14:textId="77777777" w:rsidR="00192635" w:rsidRPr="00B07009" w:rsidRDefault="00192635" w:rsidP="002730AC">
            <w:pPr>
              <w:jc w:val="center"/>
              <w:rPr>
                <w:szCs w:val="24"/>
                <w:lang w:eastAsia="pt-BR"/>
              </w:rPr>
            </w:pPr>
          </w:p>
          <w:p w14:paraId="66E4CFD1" w14:textId="77777777" w:rsidR="00192635" w:rsidRPr="00B07009" w:rsidRDefault="00192635" w:rsidP="002730AC">
            <w:pPr>
              <w:jc w:val="center"/>
              <w:rPr>
                <w:szCs w:val="24"/>
                <w:lang w:eastAsia="pt-BR"/>
              </w:rPr>
            </w:pPr>
            <w:r w:rsidRPr="00B07009">
              <w:rPr>
                <w:szCs w:val="24"/>
                <w:lang w:eastAsia="pt-BR"/>
              </w:rPr>
              <w:t>1.567,09</w:t>
            </w:r>
          </w:p>
        </w:tc>
        <w:tc>
          <w:tcPr>
            <w:tcW w:w="1054" w:type="dxa"/>
            <w:tcBorders>
              <w:top w:val="single" w:sz="4" w:space="0" w:color="auto"/>
              <w:left w:val="nil"/>
              <w:bottom w:val="single" w:sz="4" w:space="0" w:color="auto"/>
              <w:right w:val="single" w:sz="4" w:space="0" w:color="auto"/>
            </w:tcBorders>
            <w:shd w:val="clear" w:color="auto" w:fill="auto"/>
            <w:vAlign w:val="center"/>
          </w:tcPr>
          <w:p w14:paraId="73056727" w14:textId="77777777" w:rsidR="00192635" w:rsidRPr="00B07009" w:rsidRDefault="00192635" w:rsidP="002730AC">
            <w:pPr>
              <w:jc w:val="center"/>
              <w:rPr>
                <w:szCs w:val="24"/>
                <w:lang w:eastAsia="pt-BR"/>
              </w:rPr>
            </w:pPr>
            <w:r w:rsidRPr="00B07009">
              <w:rPr>
                <w:szCs w:val="24"/>
                <w:lang w:eastAsia="pt-BR"/>
              </w:rPr>
              <w:t xml:space="preserve"> </w:t>
            </w:r>
          </w:p>
          <w:p w14:paraId="31534864" w14:textId="77777777" w:rsidR="00192635" w:rsidRPr="00B07009" w:rsidRDefault="00192635" w:rsidP="002730AC">
            <w:pPr>
              <w:jc w:val="center"/>
              <w:rPr>
                <w:szCs w:val="24"/>
                <w:lang w:eastAsia="pt-BR"/>
              </w:rPr>
            </w:pPr>
          </w:p>
          <w:p w14:paraId="630CFCAB" w14:textId="77777777" w:rsidR="00192635" w:rsidRPr="00B07009" w:rsidRDefault="00192635" w:rsidP="002730AC">
            <w:pPr>
              <w:jc w:val="center"/>
              <w:rPr>
                <w:szCs w:val="24"/>
                <w:lang w:eastAsia="pt-BR"/>
              </w:rPr>
            </w:pPr>
          </w:p>
          <w:p w14:paraId="04460BE2" w14:textId="77777777" w:rsidR="00192635" w:rsidRPr="00B07009" w:rsidRDefault="00192635" w:rsidP="002730AC">
            <w:pPr>
              <w:jc w:val="center"/>
              <w:rPr>
                <w:szCs w:val="24"/>
                <w:lang w:eastAsia="pt-BR"/>
              </w:rPr>
            </w:pPr>
          </w:p>
          <w:p w14:paraId="0E4295D3" w14:textId="77777777" w:rsidR="00192635" w:rsidRPr="00B07009" w:rsidRDefault="00192635" w:rsidP="002730AC">
            <w:pPr>
              <w:jc w:val="center"/>
              <w:rPr>
                <w:szCs w:val="24"/>
                <w:lang w:eastAsia="pt-BR"/>
              </w:rPr>
            </w:pPr>
          </w:p>
          <w:p w14:paraId="2B7A8663" w14:textId="77777777" w:rsidR="00192635" w:rsidRPr="00B07009" w:rsidRDefault="00192635" w:rsidP="002730AC">
            <w:pPr>
              <w:jc w:val="center"/>
              <w:rPr>
                <w:szCs w:val="24"/>
                <w:lang w:eastAsia="pt-BR"/>
              </w:rPr>
            </w:pPr>
            <w:r w:rsidRPr="00B07009">
              <w:rPr>
                <w:szCs w:val="24"/>
                <w:lang w:eastAsia="pt-BR"/>
              </w:rPr>
              <w:t>4.701,27</w:t>
            </w:r>
          </w:p>
        </w:tc>
      </w:tr>
      <w:tr w:rsidR="00192635" w:rsidRPr="00B07009" w14:paraId="41A15A3B"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1F479CB0" w14:textId="77777777" w:rsidR="00192635" w:rsidRPr="00B07009" w:rsidRDefault="00192635" w:rsidP="002730AC">
            <w:pPr>
              <w:jc w:val="center"/>
              <w:rPr>
                <w:szCs w:val="24"/>
                <w:lang w:eastAsia="pt-BR"/>
              </w:rPr>
            </w:pPr>
            <w:r w:rsidRPr="00B07009">
              <w:rPr>
                <w:szCs w:val="24"/>
              </w:rPr>
              <w:lastRenderedPageBreak/>
              <w:t>3</w:t>
            </w:r>
          </w:p>
        </w:tc>
        <w:tc>
          <w:tcPr>
            <w:tcW w:w="4566" w:type="dxa"/>
            <w:tcBorders>
              <w:top w:val="single" w:sz="4" w:space="0" w:color="auto"/>
              <w:left w:val="nil"/>
              <w:bottom w:val="single" w:sz="4" w:space="0" w:color="auto"/>
              <w:right w:val="single" w:sz="4" w:space="0" w:color="auto"/>
            </w:tcBorders>
            <w:shd w:val="clear" w:color="auto" w:fill="auto"/>
          </w:tcPr>
          <w:p w14:paraId="1952C75C" w14:textId="77777777" w:rsidR="00192635" w:rsidRPr="00B07009" w:rsidRDefault="00192635" w:rsidP="002730AC">
            <w:pPr>
              <w:jc w:val="both"/>
              <w:rPr>
                <w:szCs w:val="24"/>
                <w:lang w:eastAsia="pt-BR"/>
              </w:rPr>
            </w:pPr>
            <w:r w:rsidRPr="00B07009">
              <w:rPr>
                <w:b/>
                <w:szCs w:val="24"/>
              </w:rPr>
              <w:t>FOTOPOLIMERIZADOR SEM FIO</w:t>
            </w:r>
            <w:r w:rsidRPr="00B07009">
              <w:rPr>
                <w:rStyle w:val="DefaultChar"/>
              </w:rPr>
              <w:t xml:space="preserve"> – características:  LED de alta potência. Wireless (sem fio), pode ser utilizado com ou sem fio; Luz azul gerada por LED de alta potência; Display digital; Profundidade de polimerização de 6 mm; Temporizador para Polimerização e Clareamento: 5, 10, 20 e 40 segundos; Com bip sonoro indicativo a cada 5 segundos e no final da operação; Tempo máximo de uso contínuo: 300 segundos; Bivolt automático 100V – 240V; Corpo da caneta constituído em ABS e Alumínio Anodizado; Peça de mão anatômica; Tempo de uso com carga total: 120 minutos; não necessita de ventilação forçada; Radiômetro interno automático: Controla eletronicamente a potência de luz; Ponteira de </w:t>
            </w:r>
            <w:proofErr w:type="spellStart"/>
            <w:r w:rsidRPr="00B07009">
              <w:rPr>
                <w:rStyle w:val="DefaultChar"/>
              </w:rPr>
              <w:t>fotopolimerização</w:t>
            </w:r>
            <w:proofErr w:type="spellEnd"/>
            <w:r w:rsidRPr="00B07009">
              <w:rPr>
                <w:rStyle w:val="DefaultChar"/>
              </w:rPr>
              <w:t xml:space="preserve"> confeccionada em fibra óptica orientada (sem fuga de luz), </w:t>
            </w:r>
            <w:proofErr w:type="spellStart"/>
            <w:r w:rsidRPr="00B07009">
              <w:rPr>
                <w:rStyle w:val="DefaultChar"/>
              </w:rPr>
              <w:t>autoclavável</w:t>
            </w:r>
            <w:proofErr w:type="spellEnd"/>
            <w:r w:rsidRPr="00B07009">
              <w:rPr>
                <w:rStyle w:val="DefaultChar"/>
              </w:rPr>
              <w:t xml:space="preserve"> a 134ºC e com giro de 360º; Sistema stand </w:t>
            </w:r>
            <w:proofErr w:type="spellStart"/>
            <w:r w:rsidRPr="00B07009">
              <w:rPr>
                <w:rStyle w:val="DefaultChar"/>
              </w:rPr>
              <w:t>by</w:t>
            </w:r>
            <w:proofErr w:type="spellEnd"/>
            <w:r w:rsidRPr="00B07009">
              <w:rPr>
                <w:rStyle w:val="DefaultChar"/>
              </w:rPr>
              <w:t xml:space="preserve"> que desliga automaticamente após 2 minutos sem uso; Modos de Uso: Rampa, contínuo, pulsado. Função </w:t>
            </w:r>
            <w:proofErr w:type="spellStart"/>
            <w:r w:rsidRPr="00B07009">
              <w:rPr>
                <w:rStyle w:val="DefaultChar"/>
              </w:rPr>
              <w:t>Ortho</w:t>
            </w:r>
            <w:proofErr w:type="spellEnd"/>
            <w:r w:rsidRPr="00B07009">
              <w:rPr>
                <w:rStyle w:val="DefaultChar"/>
              </w:rPr>
              <w:t xml:space="preserve">; Frequência: 50/60 Hz; Comprimento de onda: 420 </w:t>
            </w:r>
            <w:proofErr w:type="gramStart"/>
            <w:r w:rsidRPr="00B07009">
              <w:rPr>
                <w:rStyle w:val="DefaultChar"/>
              </w:rPr>
              <w:t>à</w:t>
            </w:r>
            <w:proofErr w:type="gramEnd"/>
            <w:r w:rsidRPr="00B07009">
              <w:rPr>
                <w:rStyle w:val="DefaultChar"/>
              </w:rPr>
              <w:t xml:space="preserve"> 480 </w:t>
            </w:r>
            <w:proofErr w:type="spellStart"/>
            <w:r w:rsidRPr="00B07009">
              <w:rPr>
                <w:rStyle w:val="DefaultChar"/>
              </w:rPr>
              <w:t>nm</w:t>
            </w:r>
            <w:proofErr w:type="spellEnd"/>
            <w:r w:rsidRPr="00B07009">
              <w:rPr>
                <w:rStyle w:val="DefaultChar"/>
              </w:rPr>
              <w:t xml:space="preserve">; Bateria: 3,7V – 750 </w:t>
            </w:r>
            <w:proofErr w:type="spellStart"/>
            <w:r w:rsidRPr="00B07009">
              <w:rPr>
                <w:rStyle w:val="DefaultChar"/>
              </w:rPr>
              <w:t>mA</w:t>
            </w:r>
            <w:proofErr w:type="spellEnd"/>
            <w:r w:rsidRPr="00B07009">
              <w:rPr>
                <w:rStyle w:val="DefaultChar"/>
              </w:rPr>
              <w:t>; Potência de luz: 1250 mW/cm² e 1700mW/cm² Registro vigente na ANVISA.</w:t>
            </w:r>
          </w:p>
        </w:tc>
        <w:tc>
          <w:tcPr>
            <w:tcW w:w="1052" w:type="dxa"/>
            <w:tcBorders>
              <w:top w:val="single" w:sz="4" w:space="0" w:color="auto"/>
              <w:left w:val="nil"/>
              <w:bottom w:val="single" w:sz="4" w:space="0" w:color="auto"/>
              <w:right w:val="single" w:sz="4" w:space="0" w:color="auto"/>
            </w:tcBorders>
            <w:shd w:val="clear" w:color="auto" w:fill="auto"/>
          </w:tcPr>
          <w:p w14:paraId="17B6C979" w14:textId="77777777" w:rsidR="00192635" w:rsidRPr="00B07009" w:rsidRDefault="00192635" w:rsidP="002730AC">
            <w:pPr>
              <w:jc w:val="center"/>
              <w:rPr>
                <w:szCs w:val="24"/>
              </w:rPr>
            </w:pPr>
          </w:p>
          <w:p w14:paraId="5A5BF182" w14:textId="77777777" w:rsidR="00192635" w:rsidRPr="00B07009" w:rsidRDefault="00192635" w:rsidP="002730AC">
            <w:pPr>
              <w:jc w:val="center"/>
              <w:rPr>
                <w:szCs w:val="24"/>
              </w:rPr>
            </w:pPr>
          </w:p>
          <w:p w14:paraId="144CFE2B" w14:textId="77777777" w:rsidR="00192635" w:rsidRPr="00B07009" w:rsidRDefault="00192635" w:rsidP="002730AC">
            <w:pPr>
              <w:jc w:val="center"/>
              <w:rPr>
                <w:szCs w:val="24"/>
              </w:rPr>
            </w:pPr>
          </w:p>
          <w:p w14:paraId="68BF6759" w14:textId="77777777" w:rsidR="00192635" w:rsidRPr="00B07009" w:rsidRDefault="00192635" w:rsidP="002730AC">
            <w:pPr>
              <w:jc w:val="center"/>
              <w:rPr>
                <w:szCs w:val="24"/>
              </w:rPr>
            </w:pPr>
          </w:p>
          <w:p w14:paraId="11ECB639" w14:textId="77777777" w:rsidR="00192635" w:rsidRPr="00B07009" w:rsidRDefault="00192635" w:rsidP="002730AC">
            <w:pPr>
              <w:jc w:val="center"/>
              <w:rPr>
                <w:szCs w:val="24"/>
              </w:rPr>
            </w:pPr>
          </w:p>
          <w:p w14:paraId="411769F8" w14:textId="77777777" w:rsidR="00192635" w:rsidRPr="00B07009" w:rsidRDefault="00192635" w:rsidP="002730AC">
            <w:pPr>
              <w:jc w:val="center"/>
              <w:rPr>
                <w:szCs w:val="24"/>
              </w:rPr>
            </w:pPr>
          </w:p>
          <w:p w14:paraId="3A4930F3" w14:textId="77777777" w:rsidR="00192635" w:rsidRPr="00B07009" w:rsidRDefault="00192635" w:rsidP="002730AC">
            <w:pPr>
              <w:jc w:val="center"/>
              <w:rPr>
                <w:szCs w:val="24"/>
              </w:rPr>
            </w:pPr>
          </w:p>
          <w:p w14:paraId="24E7BCA9" w14:textId="77777777" w:rsidR="00192635" w:rsidRPr="00B07009" w:rsidRDefault="00192635" w:rsidP="002730AC">
            <w:pPr>
              <w:jc w:val="center"/>
              <w:rPr>
                <w:szCs w:val="24"/>
              </w:rPr>
            </w:pPr>
          </w:p>
          <w:p w14:paraId="693D65D3" w14:textId="77777777" w:rsidR="00192635" w:rsidRPr="00B07009" w:rsidRDefault="00192635" w:rsidP="002730AC">
            <w:pPr>
              <w:jc w:val="center"/>
              <w:rPr>
                <w:szCs w:val="24"/>
                <w:lang w:eastAsia="pt-BR"/>
              </w:rPr>
            </w:pPr>
            <w:r w:rsidRPr="00B07009">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737845F6" w14:textId="77777777" w:rsidR="00192635" w:rsidRPr="00B07009" w:rsidRDefault="00192635" w:rsidP="002730AC">
            <w:pPr>
              <w:jc w:val="center"/>
              <w:rPr>
                <w:szCs w:val="24"/>
              </w:rPr>
            </w:pPr>
          </w:p>
          <w:p w14:paraId="6820E74D" w14:textId="77777777" w:rsidR="00192635" w:rsidRPr="00B07009" w:rsidRDefault="00192635" w:rsidP="002730AC">
            <w:pPr>
              <w:jc w:val="center"/>
              <w:rPr>
                <w:szCs w:val="24"/>
              </w:rPr>
            </w:pPr>
          </w:p>
          <w:p w14:paraId="51565568" w14:textId="77777777" w:rsidR="00192635" w:rsidRPr="00B07009" w:rsidRDefault="00192635" w:rsidP="002730AC">
            <w:pPr>
              <w:jc w:val="center"/>
              <w:rPr>
                <w:szCs w:val="24"/>
              </w:rPr>
            </w:pPr>
          </w:p>
          <w:p w14:paraId="781747DA" w14:textId="77777777" w:rsidR="00192635" w:rsidRPr="00B07009" w:rsidRDefault="00192635" w:rsidP="002730AC">
            <w:pPr>
              <w:jc w:val="center"/>
              <w:rPr>
                <w:szCs w:val="24"/>
              </w:rPr>
            </w:pPr>
          </w:p>
          <w:p w14:paraId="302C6491" w14:textId="77777777" w:rsidR="00192635" w:rsidRPr="00B07009" w:rsidRDefault="00192635" w:rsidP="002730AC">
            <w:pPr>
              <w:jc w:val="center"/>
              <w:rPr>
                <w:szCs w:val="24"/>
              </w:rPr>
            </w:pPr>
          </w:p>
          <w:p w14:paraId="321AD795" w14:textId="77777777" w:rsidR="00192635" w:rsidRPr="00B07009" w:rsidRDefault="00192635" w:rsidP="002730AC">
            <w:pPr>
              <w:jc w:val="center"/>
              <w:rPr>
                <w:szCs w:val="24"/>
              </w:rPr>
            </w:pPr>
          </w:p>
          <w:p w14:paraId="4ACD3EDA" w14:textId="77777777" w:rsidR="00192635" w:rsidRPr="00B07009" w:rsidRDefault="00192635" w:rsidP="002730AC">
            <w:pPr>
              <w:jc w:val="center"/>
              <w:rPr>
                <w:szCs w:val="24"/>
              </w:rPr>
            </w:pPr>
          </w:p>
          <w:p w14:paraId="3EF1153A" w14:textId="77777777" w:rsidR="00192635" w:rsidRPr="00B07009" w:rsidRDefault="00192635" w:rsidP="002730AC">
            <w:pPr>
              <w:jc w:val="center"/>
              <w:rPr>
                <w:szCs w:val="24"/>
              </w:rPr>
            </w:pPr>
          </w:p>
          <w:p w14:paraId="41C8185A" w14:textId="77777777" w:rsidR="00192635" w:rsidRPr="00B07009" w:rsidRDefault="00192635" w:rsidP="002730AC">
            <w:pPr>
              <w:jc w:val="center"/>
              <w:rPr>
                <w:szCs w:val="24"/>
                <w:lang w:eastAsia="pt-BR"/>
              </w:rPr>
            </w:pPr>
            <w:r w:rsidRPr="00B07009">
              <w:rPr>
                <w:szCs w:val="24"/>
              </w:rPr>
              <w:t>03</w:t>
            </w:r>
          </w:p>
        </w:tc>
        <w:tc>
          <w:tcPr>
            <w:tcW w:w="1107" w:type="dxa"/>
            <w:tcBorders>
              <w:top w:val="single" w:sz="4" w:space="0" w:color="auto"/>
              <w:left w:val="nil"/>
              <w:bottom w:val="single" w:sz="4" w:space="0" w:color="auto"/>
              <w:right w:val="single" w:sz="4" w:space="0" w:color="auto"/>
            </w:tcBorders>
            <w:shd w:val="clear" w:color="auto" w:fill="auto"/>
            <w:vAlign w:val="center"/>
          </w:tcPr>
          <w:p w14:paraId="345B1D12" w14:textId="77777777" w:rsidR="00192635" w:rsidRPr="00B07009" w:rsidRDefault="00192635" w:rsidP="002730AC">
            <w:pPr>
              <w:jc w:val="center"/>
              <w:rPr>
                <w:szCs w:val="24"/>
                <w:lang w:eastAsia="pt-BR"/>
              </w:rPr>
            </w:pPr>
            <w:r w:rsidRPr="00B07009">
              <w:rPr>
                <w:szCs w:val="24"/>
                <w:lang w:eastAsia="pt-BR"/>
              </w:rPr>
              <w:t>984,01</w:t>
            </w:r>
          </w:p>
        </w:tc>
        <w:tc>
          <w:tcPr>
            <w:tcW w:w="1054" w:type="dxa"/>
            <w:tcBorders>
              <w:top w:val="single" w:sz="4" w:space="0" w:color="auto"/>
              <w:left w:val="nil"/>
              <w:bottom w:val="single" w:sz="4" w:space="0" w:color="auto"/>
              <w:right w:val="single" w:sz="4" w:space="0" w:color="auto"/>
            </w:tcBorders>
            <w:shd w:val="clear" w:color="auto" w:fill="auto"/>
            <w:vAlign w:val="center"/>
          </w:tcPr>
          <w:p w14:paraId="2677165B" w14:textId="77777777" w:rsidR="00192635" w:rsidRPr="00B07009" w:rsidRDefault="00192635" w:rsidP="002730AC">
            <w:pPr>
              <w:jc w:val="center"/>
              <w:rPr>
                <w:szCs w:val="24"/>
                <w:lang w:eastAsia="pt-BR"/>
              </w:rPr>
            </w:pPr>
            <w:r w:rsidRPr="00B07009">
              <w:rPr>
                <w:szCs w:val="24"/>
                <w:lang w:eastAsia="pt-BR"/>
              </w:rPr>
              <w:t>2.952,03</w:t>
            </w:r>
          </w:p>
        </w:tc>
      </w:tr>
      <w:tr w:rsidR="00192635" w:rsidRPr="00B07009" w14:paraId="63CAB26B"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660F539C" w14:textId="77777777" w:rsidR="00192635" w:rsidRPr="00B07009" w:rsidRDefault="00192635" w:rsidP="002730AC">
            <w:pPr>
              <w:jc w:val="center"/>
              <w:rPr>
                <w:szCs w:val="24"/>
                <w:lang w:eastAsia="pt-BR"/>
              </w:rPr>
            </w:pPr>
            <w:r w:rsidRPr="00B07009">
              <w:rPr>
                <w:szCs w:val="24"/>
              </w:rPr>
              <w:t>4</w:t>
            </w:r>
          </w:p>
        </w:tc>
        <w:tc>
          <w:tcPr>
            <w:tcW w:w="4566" w:type="dxa"/>
            <w:tcBorders>
              <w:top w:val="single" w:sz="4" w:space="0" w:color="auto"/>
              <w:left w:val="nil"/>
              <w:bottom w:val="single" w:sz="4" w:space="0" w:color="auto"/>
              <w:right w:val="single" w:sz="4" w:space="0" w:color="auto"/>
            </w:tcBorders>
            <w:shd w:val="clear" w:color="auto" w:fill="auto"/>
          </w:tcPr>
          <w:p w14:paraId="75078121" w14:textId="77777777" w:rsidR="00192635" w:rsidRPr="00B07009" w:rsidRDefault="00192635" w:rsidP="002730AC">
            <w:pPr>
              <w:jc w:val="both"/>
              <w:rPr>
                <w:szCs w:val="24"/>
                <w:lang w:eastAsia="pt-BR"/>
              </w:rPr>
            </w:pPr>
            <w:r w:rsidRPr="00B07009">
              <w:rPr>
                <w:b/>
                <w:szCs w:val="24"/>
              </w:rPr>
              <w:t>COLPOSCÓPIO BINOCULAR DE AUMENTO FIXO EM 16X, 5 RODÍZIOS E BRAÇO ARTICULÁVEL</w:t>
            </w:r>
            <w:r w:rsidRPr="00B07009">
              <w:rPr>
                <w:rStyle w:val="DefaultChar"/>
              </w:rPr>
              <w:t xml:space="preserve"> - Descrição: Estrutura em aço com tratamento </w:t>
            </w:r>
            <w:proofErr w:type="spellStart"/>
            <w:r w:rsidRPr="00B07009">
              <w:rPr>
                <w:rStyle w:val="DefaultChar"/>
              </w:rPr>
              <w:t>anti</w:t>
            </w:r>
            <w:proofErr w:type="spellEnd"/>
            <w:r w:rsidRPr="00B07009">
              <w:rPr>
                <w:rStyle w:val="DefaultChar"/>
              </w:rPr>
              <w:t xml:space="preserve"> ferrugem, pintura epóxi a 250°C e carenagens com acabamento em poliestireno de alto impacto ou ABS injetado; Cabeçote óptico estereoscópico binocular com regulagem de altura e distância. Imagem de alta definição obtida com a combinação precisa de prismas e lentes de cristal; Binóculo reto e angulado para definição de imagem; </w:t>
            </w:r>
            <w:r w:rsidRPr="00B07009">
              <w:rPr>
                <w:rStyle w:val="DefaultChar"/>
              </w:rPr>
              <w:lastRenderedPageBreak/>
              <w:t xml:space="preserve">Micro regulagem na objetiva através de knob; Oculares: Grande angular 12,5X, uma fixa e outra ajustável; o ajuste da dioptria para permitir o ajuste de Distância </w:t>
            </w:r>
            <w:proofErr w:type="spellStart"/>
            <w:r w:rsidRPr="00B07009">
              <w:rPr>
                <w:rStyle w:val="DefaultChar"/>
              </w:rPr>
              <w:t>Interpupilar</w:t>
            </w:r>
            <w:proofErr w:type="spellEnd"/>
            <w:r w:rsidRPr="00B07009">
              <w:rPr>
                <w:rStyle w:val="DefaultChar"/>
              </w:rPr>
              <w:t xml:space="preserve"> (DIP); Braço articulável para Cadeira de exame, estativa de piso com 05 rodízios e braço articulável; LED de potência com Índice de reprodução de cor (Ra) ≥ 95 e vida útil prevista para 50 000 horas; Iluminância variável na faixa de 0 a 100%; Tensão de alimentação 110 – 230 </w:t>
            </w:r>
            <w:proofErr w:type="spellStart"/>
            <w:r w:rsidRPr="00B07009">
              <w:rPr>
                <w:rStyle w:val="DefaultChar"/>
              </w:rPr>
              <w:t>Vc.a</w:t>
            </w:r>
            <w:proofErr w:type="spellEnd"/>
            <w:r w:rsidRPr="00B07009">
              <w:rPr>
                <w:rStyle w:val="DefaultChar"/>
              </w:rPr>
              <w:t>. 50/60 Hz; Fusíveis de proteção 2X Fusíveis de vidro 5X20 mm T 2AL, 250V; Potência máxima de consumo 55 VA; Modo de operação contínuo; Potência do LED 10 W;  Filtro de luz verde; Aumento fixo de imagem 16X com alta definição de imagem; Objetiva com distância focal</w:t>
            </w:r>
            <w:r w:rsidRPr="00B07009">
              <w:rPr>
                <w:rStyle w:val="DefaultChar"/>
              </w:rPr>
              <w:tab/>
              <w:t>300 mm; Diâmetro do campo luminoso  de 40 mm; Regulagem de altura (metros):</w:t>
            </w:r>
            <w:r w:rsidRPr="00B07009">
              <w:rPr>
                <w:rStyle w:val="DefaultChar"/>
              </w:rPr>
              <w:tab/>
              <w:t>0,85 – 1,30 m; Capa  de proteção;  Cabo de força; conforme as normas regulamentadoras: ABNT NBR IEC 60601-1: 2010 + Emenda IEC: 2012 / ABNT NBR IEC 60601-1-2: 2010 / ABNT NBR IEC 60601-1-6: 2011 / CISPR 11: 2003 / IEC 61000-4-2: 2008 / IEC 61000-4-4: 2012 / IEC 61000-4-5: 2005 / IEC 61000-4-6: 2008 / IEC 61000-4-8: 2009 / IEC 61000-4-11: 2004 / IEC 61000-3-2: 2009 / IEC 61000-3-3: 2008; Certificação INMETRO; Registro ANVISA.</w:t>
            </w:r>
          </w:p>
        </w:tc>
        <w:tc>
          <w:tcPr>
            <w:tcW w:w="1052" w:type="dxa"/>
            <w:tcBorders>
              <w:top w:val="single" w:sz="4" w:space="0" w:color="auto"/>
              <w:left w:val="nil"/>
              <w:bottom w:val="single" w:sz="4" w:space="0" w:color="auto"/>
              <w:right w:val="single" w:sz="4" w:space="0" w:color="auto"/>
            </w:tcBorders>
            <w:shd w:val="clear" w:color="auto" w:fill="auto"/>
          </w:tcPr>
          <w:p w14:paraId="3BF1B9B0" w14:textId="77777777" w:rsidR="00192635" w:rsidRPr="00B07009" w:rsidRDefault="00192635" w:rsidP="002730AC">
            <w:pPr>
              <w:jc w:val="center"/>
              <w:rPr>
                <w:szCs w:val="24"/>
              </w:rPr>
            </w:pPr>
          </w:p>
          <w:p w14:paraId="436D6197" w14:textId="77777777" w:rsidR="00192635" w:rsidRPr="00B07009" w:rsidRDefault="00192635" w:rsidP="002730AC">
            <w:pPr>
              <w:jc w:val="center"/>
              <w:rPr>
                <w:szCs w:val="24"/>
              </w:rPr>
            </w:pPr>
          </w:p>
          <w:p w14:paraId="5645B0BA" w14:textId="77777777" w:rsidR="00192635" w:rsidRPr="00B07009" w:rsidRDefault="00192635" w:rsidP="002730AC">
            <w:pPr>
              <w:jc w:val="center"/>
              <w:rPr>
                <w:szCs w:val="24"/>
              </w:rPr>
            </w:pPr>
          </w:p>
          <w:p w14:paraId="4A99A55D" w14:textId="77777777" w:rsidR="00192635" w:rsidRPr="00B07009" w:rsidRDefault="00192635" w:rsidP="002730AC">
            <w:pPr>
              <w:jc w:val="center"/>
              <w:rPr>
                <w:szCs w:val="24"/>
              </w:rPr>
            </w:pPr>
          </w:p>
          <w:p w14:paraId="0369B9CE" w14:textId="77777777" w:rsidR="00192635" w:rsidRPr="00B07009" w:rsidRDefault="00192635" w:rsidP="002730AC">
            <w:pPr>
              <w:jc w:val="center"/>
              <w:rPr>
                <w:szCs w:val="24"/>
              </w:rPr>
            </w:pPr>
          </w:p>
          <w:p w14:paraId="0A09BF39" w14:textId="77777777" w:rsidR="00192635" w:rsidRPr="00B07009" w:rsidRDefault="00192635" w:rsidP="002730AC">
            <w:pPr>
              <w:jc w:val="center"/>
              <w:rPr>
                <w:szCs w:val="24"/>
              </w:rPr>
            </w:pPr>
          </w:p>
          <w:p w14:paraId="32F9A7B4" w14:textId="77777777" w:rsidR="00192635" w:rsidRPr="00B07009" w:rsidRDefault="00192635" w:rsidP="002730AC">
            <w:pPr>
              <w:jc w:val="center"/>
              <w:rPr>
                <w:szCs w:val="24"/>
              </w:rPr>
            </w:pPr>
          </w:p>
          <w:p w14:paraId="2EA36E7F" w14:textId="77777777" w:rsidR="00192635" w:rsidRPr="00B07009" w:rsidRDefault="00192635" w:rsidP="002730AC">
            <w:pPr>
              <w:jc w:val="center"/>
              <w:rPr>
                <w:szCs w:val="24"/>
              </w:rPr>
            </w:pPr>
          </w:p>
          <w:p w14:paraId="4ED2CA43" w14:textId="77777777" w:rsidR="00192635" w:rsidRPr="00B07009" w:rsidRDefault="00192635" w:rsidP="002730AC">
            <w:pPr>
              <w:jc w:val="center"/>
              <w:rPr>
                <w:szCs w:val="24"/>
              </w:rPr>
            </w:pPr>
          </w:p>
          <w:p w14:paraId="07A65B2A" w14:textId="77777777" w:rsidR="00192635" w:rsidRPr="00B07009" w:rsidRDefault="00192635" w:rsidP="002730AC">
            <w:pPr>
              <w:jc w:val="center"/>
              <w:rPr>
                <w:szCs w:val="24"/>
              </w:rPr>
            </w:pPr>
          </w:p>
          <w:p w14:paraId="1404002D" w14:textId="77777777" w:rsidR="00192635" w:rsidRPr="00B07009" w:rsidRDefault="00192635" w:rsidP="002730AC">
            <w:pPr>
              <w:jc w:val="center"/>
              <w:rPr>
                <w:szCs w:val="24"/>
              </w:rPr>
            </w:pPr>
          </w:p>
          <w:p w14:paraId="78876E60" w14:textId="77777777" w:rsidR="00192635" w:rsidRPr="00B07009" w:rsidRDefault="00192635" w:rsidP="002730AC">
            <w:pPr>
              <w:jc w:val="center"/>
              <w:rPr>
                <w:szCs w:val="24"/>
              </w:rPr>
            </w:pPr>
          </w:p>
          <w:p w14:paraId="7EA24345" w14:textId="77777777" w:rsidR="00192635" w:rsidRPr="00B07009" w:rsidRDefault="00192635" w:rsidP="002730AC">
            <w:pPr>
              <w:jc w:val="center"/>
              <w:rPr>
                <w:szCs w:val="24"/>
              </w:rPr>
            </w:pPr>
          </w:p>
          <w:p w14:paraId="31FBAB93" w14:textId="77777777" w:rsidR="00192635" w:rsidRPr="00B07009" w:rsidRDefault="00192635" w:rsidP="002730AC">
            <w:pPr>
              <w:jc w:val="center"/>
              <w:rPr>
                <w:szCs w:val="24"/>
                <w:lang w:eastAsia="pt-BR"/>
              </w:rPr>
            </w:pPr>
            <w:r w:rsidRPr="00B07009">
              <w:rPr>
                <w:szCs w:val="24"/>
              </w:rPr>
              <w:t xml:space="preserve">  UN</w:t>
            </w:r>
          </w:p>
        </w:tc>
        <w:tc>
          <w:tcPr>
            <w:tcW w:w="907" w:type="dxa"/>
            <w:tcBorders>
              <w:top w:val="single" w:sz="4" w:space="0" w:color="auto"/>
              <w:left w:val="nil"/>
              <w:bottom w:val="single" w:sz="4" w:space="0" w:color="auto"/>
              <w:right w:val="single" w:sz="4" w:space="0" w:color="auto"/>
            </w:tcBorders>
            <w:shd w:val="clear" w:color="auto" w:fill="auto"/>
          </w:tcPr>
          <w:p w14:paraId="1EF1E379" w14:textId="77777777" w:rsidR="00192635" w:rsidRPr="00B07009" w:rsidRDefault="00192635" w:rsidP="002730AC">
            <w:pPr>
              <w:jc w:val="center"/>
              <w:rPr>
                <w:szCs w:val="24"/>
              </w:rPr>
            </w:pPr>
          </w:p>
          <w:p w14:paraId="40B04DDB" w14:textId="77777777" w:rsidR="00192635" w:rsidRPr="00B07009" w:rsidRDefault="00192635" w:rsidP="002730AC">
            <w:pPr>
              <w:jc w:val="center"/>
              <w:rPr>
                <w:szCs w:val="24"/>
              </w:rPr>
            </w:pPr>
          </w:p>
          <w:p w14:paraId="46A7AD8A" w14:textId="77777777" w:rsidR="00192635" w:rsidRPr="00B07009" w:rsidRDefault="00192635" w:rsidP="002730AC">
            <w:pPr>
              <w:jc w:val="center"/>
              <w:rPr>
                <w:szCs w:val="24"/>
              </w:rPr>
            </w:pPr>
          </w:p>
          <w:p w14:paraId="29B95EF3" w14:textId="77777777" w:rsidR="00192635" w:rsidRPr="00B07009" w:rsidRDefault="00192635" w:rsidP="002730AC">
            <w:pPr>
              <w:jc w:val="center"/>
              <w:rPr>
                <w:szCs w:val="24"/>
              </w:rPr>
            </w:pPr>
          </w:p>
          <w:p w14:paraId="477C659F" w14:textId="77777777" w:rsidR="00192635" w:rsidRPr="00B07009" w:rsidRDefault="00192635" w:rsidP="002730AC">
            <w:pPr>
              <w:jc w:val="center"/>
              <w:rPr>
                <w:szCs w:val="24"/>
              </w:rPr>
            </w:pPr>
          </w:p>
          <w:p w14:paraId="0A535A55" w14:textId="77777777" w:rsidR="00192635" w:rsidRPr="00B07009" w:rsidRDefault="00192635" w:rsidP="002730AC">
            <w:pPr>
              <w:jc w:val="center"/>
              <w:rPr>
                <w:szCs w:val="24"/>
              </w:rPr>
            </w:pPr>
          </w:p>
          <w:p w14:paraId="3ABD32FD" w14:textId="77777777" w:rsidR="00192635" w:rsidRPr="00B07009" w:rsidRDefault="00192635" w:rsidP="002730AC">
            <w:pPr>
              <w:jc w:val="center"/>
              <w:rPr>
                <w:szCs w:val="24"/>
              </w:rPr>
            </w:pPr>
          </w:p>
          <w:p w14:paraId="0759F206" w14:textId="77777777" w:rsidR="00192635" w:rsidRPr="00B07009" w:rsidRDefault="00192635" w:rsidP="002730AC">
            <w:pPr>
              <w:jc w:val="center"/>
              <w:rPr>
                <w:szCs w:val="24"/>
              </w:rPr>
            </w:pPr>
          </w:p>
          <w:p w14:paraId="20A6890D" w14:textId="77777777" w:rsidR="00192635" w:rsidRPr="00B07009" w:rsidRDefault="00192635" w:rsidP="002730AC">
            <w:pPr>
              <w:jc w:val="center"/>
              <w:rPr>
                <w:szCs w:val="24"/>
              </w:rPr>
            </w:pPr>
          </w:p>
          <w:p w14:paraId="2FE48C65" w14:textId="77777777" w:rsidR="00192635" w:rsidRPr="00B07009" w:rsidRDefault="00192635" w:rsidP="002730AC">
            <w:pPr>
              <w:jc w:val="center"/>
              <w:rPr>
                <w:szCs w:val="24"/>
              </w:rPr>
            </w:pPr>
          </w:p>
          <w:p w14:paraId="6DEABBE8" w14:textId="77777777" w:rsidR="00192635" w:rsidRPr="00B07009" w:rsidRDefault="00192635" w:rsidP="002730AC">
            <w:pPr>
              <w:jc w:val="center"/>
              <w:rPr>
                <w:szCs w:val="24"/>
              </w:rPr>
            </w:pPr>
          </w:p>
          <w:p w14:paraId="61379C7B" w14:textId="77777777" w:rsidR="00192635" w:rsidRPr="00B07009" w:rsidRDefault="00192635" w:rsidP="002730AC">
            <w:pPr>
              <w:jc w:val="center"/>
              <w:rPr>
                <w:szCs w:val="24"/>
              </w:rPr>
            </w:pPr>
          </w:p>
          <w:p w14:paraId="2D7AF56C" w14:textId="77777777" w:rsidR="00192635" w:rsidRPr="00B07009" w:rsidRDefault="00192635" w:rsidP="002730AC">
            <w:pPr>
              <w:jc w:val="center"/>
              <w:rPr>
                <w:szCs w:val="24"/>
              </w:rPr>
            </w:pPr>
          </w:p>
          <w:p w14:paraId="612608CC" w14:textId="77777777" w:rsidR="00192635" w:rsidRPr="00B07009" w:rsidRDefault="00192635" w:rsidP="002730AC">
            <w:pPr>
              <w:jc w:val="center"/>
              <w:rPr>
                <w:szCs w:val="24"/>
                <w:lang w:eastAsia="pt-BR"/>
              </w:rPr>
            </w:pPr>
            <w:r w:rsidRPr="00B07009">
              <w:rPr>
                <w:szCs w:val="24"/>
              </w:rPr>
              <w:t>01</w:t>
            </w:r>
          </w:p>
        </w:tc>
        <w:tc>
          <w:tcPr>
            <w:tcW w:w="1107" w:type="dxa"/>
            <w:tcBorders>
              <w:top w:val="single" w:sz="4" w:space="0" w:color="auto"/>
              <w:left w:val="nil"/>
              <w:bottom w:val="single" w:sz="4" w:space="0" w:color="auto"/>
              <w:right w:val="single" w:sz="4" w:space="0" w:color="auto"/>
            </w:tcBorders>
            <w:shd w:val="clear" w:color="auto" w:fill="auto"/>
            <w:vAlign w:val="center"/>
          </w:tcPr>
          <w:p w14:paraId="0B2C6EC7" w14:textId="77777777" w:rsidR="00192635" w:rsidRPr="00B07009" w:rsidRDefault="00192635" w:rsidP="002730AC">
            <w:pPr>
              <w:jc w:val="center"/>
              <w:rPr>
                <w:szCs w:val="24"/>
              </w:rPr>
            </w:pPr>
          </w:p>
          <w:p w14:paraId="42A274A7" w14:textId="77777777" w:rsidR="00192635" w:rsidRPr="00B07009" w:rsidRDefault="00192635" w:rsidP="002730AC">
            <w:pPr>
              <w:jc w:val="center"/>
              <w:rPr>
                <w:szCs w:val="24"/>
              </w:rPr>
            </w:pPr>
          </w:p>
          <w:p w14:paraId="6D61F286" w14:textId="77777777" w:rsidR="00192635" w:rsidRPr="00B07009" w:rsidRDefault="00192635" w:rsidP="002730AC">
            <w:pPr>
              <w:jc w:val="center"/>
              <w:rPr>
                <w:szCs w:val="24"/>
              </w:rPr>
            </w:pPr>
          </w:p>
          <w:p w14:paraId="61A1DFEF" w14:textId="77777777" w:rsidR="00192635" w:rsidRPr="00B07009" w:rsidRDefault="00192635" w:rsidP="002730AC">
            <w:pPr>
              <w:jc w:val="center"/>
              <w:rPr>
                <w:szCs w:val="24"/>
              </w:rPr>
            </w:pPr>
          </w:p>
          <w:p w14:paraId="1A18CB56" w14:textId="77777777" w:rsidR="00192635" w:rsidRPr="00B07009" w:rsidRDefault="00192635" w:rsidP="002730AC">
            <w:pPr>
              <w:jc w:val="center"/>
              <w:rPr>
                <w:szCs w:val="24"/>
              </w:rPr>
            </w:pPr>
          </w:p>
          <w:p w14:paraId="443D7137" w14:textId="77777777" w:rsidR="00192635" w:rsidRPr="00B07009" w:rsidRDefault="00192635" w:rsidP="002730AC">
            <w:pPr>
              <w:jc w:val="center"/>
              <w:rPr>
                <w:szCs w:val="24"/>
              </w:rPr>
            </w:pPr>
          </w:p>
          <w:p w14:paraId="042D360F" w14:textId="77777777" w:rsidR="00192635" w:rsidRPr="00B07009" w:rsidRDefault="00192635" w:rsidP="002730AC">
            <w:pPr>
              <w:jc w:val="center"/>
              <w:rPr>
                <w:szCs w:val="24"/>
              </w:rPr>
            </w:pPr>
          </w:p>
          <w:p w14:paraId="557F8037" w14:textId="77777777" w:rsidR="00192635" w:rsidRPr="00B07009" w:rsidRDefault="00192635" w:rsidP="002730AC">
            <w:pPr>
              <w:jc w:val="center"/>
              <w:rPr>
                <w:szCs w:val="24"/>
              </w:rPr>
            </w:pPr>
          </w:p>
          <w:p w14:paraId="1766A29D" w14:textId="77777777" w:rsidR="00192635" w:rsidRPr="00B07009" w:rsidRDefault="00192635" w:rsidP="002730AC">
            <w:pPr>
              <w:jc w:val="center"/>
              <w:rPr>
                <w:szCs w:val="24"/>
              </w:rPr>
            </w:pPr>
          </w:p>
          <w:p w14:paraId="57791256" w14:textId="77777777" w:rsidR="00192635" w:rsidRPr="00B07009" w:rsidRDefault="00192635" w:rsidP="002730AC">
            <w:pPr>
              <w:jc w:val="center"/>
              <w:rPr>
                <w:szCs w:val="24"/>
              </w:rPr>
            </w:pPr>
          </w:p>
          <w:p w14:paraId="5AC15B03" w14:textId="77777777" w:rsidR="00192635" w:rsidRPr="00B07009" w:rsidRDefault="00192635" w:rsidP="002730AC">
            <w:pPr>
              <w:jc w:val="center"/>
              <w:rPr>
                <w:szCs w:val="24"/>
              </w:rPr>
            </w:pPr>
          </w:p>
          <w:p w14:paraId="46CD5FE6" w14:textId="77777777" w:rsidR="00192635" w:rsidRPr="00B07009" w:rsidRDefault="00192635" w:rsidP="002730AC">
            <w:pPr>
              <w:jc w:val="center"/>
              <w:rPr>
                <w:szCs w:val="24"/>
              </w:rPr>
            </w:pPr>
          </w:p>
          <w:p w14:paraId="4FE4E447" w14:textId="77777777" w:rsidR="00192635" w:rsidRPr="00B07009" w:rsidRDefault="00192635" w:rsidP="002730AC">
            <w:pPr>
              <w:jc w:val="center"/>
              <w:rPr>
                <w:szCs w:val="24"/>
              </w:rPr>
            </w:pPr>
          </w:p>
          <w:p w14:paraId="1B165CF3" w14:textId="77777777" w:rsidR="00192635" w:rsidRPr="00B07009" w:rsidRDefault="00192635" w:rsidP="002730AC">
            <w:pPr>
              <w:jc w:val="center"/>
              <w:rPr>
                <w:szCs w:val="24"/>
              </w:rPr>
            </w:pPr>
          </w:p>
          <w:p w14:paraId="43F891FF" w14:textId="77777777" w:rsidR="00192635" w:rsidRPr="00B07009" w:rsidRDefault="00192635" w:rsidP="002730AC">
            <w:pPr>
              <w:jc w:val="center"/>
              <w:rPr>
                <w:szCs w:val="24"/>
              </w:rPr>
            </w:pPr>
          </w:p>
          <w:p w14:paraId="3205B48F" w14:textId="77777777" w:rsidR="00192635" w:rsidRPr="00B07009" w:rsidRDefault="00192635" w:rsidP="002730AC">
            <w:pPr>
              <w:rPr>
                <w:szCs w:val="24"/>
              </w:rPr>
            </w:pPr>
            <w:r w:rsidRPr="00B07009">
              <w:rPr>
                <w:szCs w:val="24"/>
              </w:rPr>
              <w:lastRenderedPageBreak/>
              <w:t>20.396,67</w:t>
            </w:r>
          </w:p>
          <w:p w14:paraId="1FECB262" w14:textId="77777777" w:rsidR="00192635" w:rsidRPr="00B07009" w:rsidRDefault="00192635" w:rsidP="002730AC">
            <w:pPr>
              <w:jc w:val="center"/>
              <w:rPr>
                <w:szCs w:val="24"/>
                <w:lang w:eastAsia="pt-BR"/>
              </w:rPr>
            </w:pPr>
          </w:p>
        </w:tc>
        <w:tc>
          <w:tcPr>
            <w:tcW w:w="1054" w:type="dxa"/>
            <w:tcBorders>
              <w:top w:val="single" w:sz="4" w:space="0" w:color="auto"/>
              <w:left w:val="nil"/>
              <w:bottom w:val="single" w:sz="4" w:space="0" w:color="auto"/>
              <w:right w:val="single" w:sz="4" w:space="0" w:color="auto"/>
            </w:tcBorders>
            <w:shd w:val="clear" w:color="auto" w:fill="auto"/>
            <w:vAlign w:val="center"/>
          </w:tcPr>
          <w:p w14:paraId="56842AAC" w14:textId="77777777" w:rsidR="00192635" w:rsidRPr="00B07009" w:rsidRDefault="00192635" w:rsidP="002730AC">
            <w:pPr>
              <w:jc w:val="center"/>
              <w:rPr>
                <w:szCs w:val="24"/>
                <w:lang w:eastAsia="pt-BR"/>
              </w:rPr>
            </w:pPr>
          </w:p>
          <w:p w14:paraId="2765F6DB" w14:textId="77777777" w:rsidR="00192635" w:rsidRPr="00B07009" w:rsidRDefault="00192635" w:rsidP="002730AC">
            <w:pPr>
              <w:jc w:val="center"/>
              <w:rPr>
                <w:szCs w:val="24"/>
                <w:lang w:eastAsia="pt-BR"/>
              </w:rPr>
            </w:pPr>
          </w:p>
          <w:p w14:paraId="0DBBF864" w14:textId="77777777" w:rsidR="00192635" w:rsidRPr="00B07009" w:rsidRDefault="00192635" w:rsidP="002730AC">
            <w:pPr>
              <w:jc w:val="center"/>
              <w:rPr>
                <w:szCs w:val="24"/>
                <w:lang w:eastAsia="pt-BR"/>
              </w:rPr>
            </w:pPr>
          </w:p>
          <w:p w14:paraId="7F34DD14" w14:textId="77777777" w:rsidR="00192635" w:rsidRPr="00B07009" w:rsidRDefault="00192635" w:rsidP="002730AC">
            <w:pPr>
              <w:jc w:val="center"/>
              <w:rPr>
                <w:szCs w:val="24"/>
                <w:lang w:eastAsia="pt-BR"/>
              </w:rPr>
            </w:pPr>
          </w:p>
          <w:p w14:paraId="2A1256C8" w14:textId="77777777" w:rsidR="00192635" w:rsidRPr="00B07009" w:rsidRDefault="00192635" w:rsidP="002730AC">
            <w:pPr>
              <w:jc w:val="center"/>
              <w:rPr>
                <w:szCs w:val="24"/>
                <w:lang w:eastAsia="pt-BR"/>
              </w:rPr>
            </w:pPr>
          </w:p>
          <w:p w14:paraId="1C97FCB7" w14:textId="77777777" w:rsidR="00192635" w:rsidRPr="00B07009" w:rsidRDefault="00192635" w:rsidP="002730AC">
            <w:pPr>
              <w:jc w:val="center"/>
              <w:rPr>
                <w:szCs w:val="24"/>
                <w:lang w:eastAsia="pt-BR"/>
              </w:rPr>
            </w:pPr>
          </w:p>
          <w:p w14:paraId="0DC6CBF4" w14:textId="77777777" w:rsidR="00192635" w:rsidRPr="00B07009" w:rsidRDefault="00192635" w:rsidP="002730AC">
            <w:pPr>
              <w:jc w:val="center"/>
              <w:rPr>
                <w:szCs w:val="24"/>
                <w:lang w:eastAsia="pt-BR"/>
              </w:rPr>
            </w:pPr>
          </w:p>
          <w:p w14:paraId="1E8B1075" w14:textId="77777777" w:rsidR="00192635" w:rsidRPr="00B07009" w:rsidRDefault="00192635" w:rsidP="002730AC">
            <w:pPr>
              <w:jc w:val="center"/>
              <w:rPr>
                <w:szCs w:val="24"/>
                <w:lang w:eastAsia="pt-BR"/>
              </w:rPr>
            </w:pPr>
          </w:p>
          <w:p w14:paraId="5803108D" w14:textId="77777777" w:rsidR="00192635" w:rsidRPr="00B07009" w:rsidRDefault="00192635" w:rsidP="002730AC">
            <w:pPr>
              <w:jc w:val="center"/>
              <w:rPr>
                <w:szCs w:val="24"/>
                <w:lang w:eastAsia="pt-BR"/>
              </w:rPr>
            </w:pPr>
          </w:p>
          <w:p w14:paraId="089EC5F8" w14:textId="77777777" w:rsidR="00192635" w:rsidRPr="00B07009" w:rsidRDefault="00192635" w:rsidP="002730AC">
            <w:pPr>
              <w:jc w:val="center"/>
              <w:rPr>
                <w:szCs w:val="24"/>
                <w:lang w:eastAsia="pt-BR"/>
              </w:rPr>
            </w:pPr>
          </w:p>
          <w:p w14:paraId="4E1D7F47" w14:textId="77777777" w:rsidR="00192635" w:rsidRPr="00B07009" w:rsidRDefault="00192635" w:rsidP="002730AC">
            <w:pPr>
              <w:jc w:val="center"/>
              <w:rPr>
                <w:szCs w:val="24"/>
                <w:lang w:eastAsia="pt-BR"/>
              </w:rPr>
            </w:pPr>
          </w:p>
          <w:p w14:paraId="5CA8ABDF" w14:textId="77777777" w:rsidR="00192635" w:rsidRPr="00B07009" w:rsidRDefault="00192635" w:rsidP="002730AC">
            <w:pPr>
              <w:jc w:val="center"/>
              <w:rPr>
                <w:szCs w:val="24"/>
                <w:lang w:eastAsia="pt-BR"/>
              </w:rPr>
            </w:pPr>
          </w:p>
          <w:p w14:paraId="4DD66520" w14:textId="77777777" w:rsidR="00192635" w:rsidRPr="00B07009" w:rsidRDefault="00192635" w:rsidP="002730AC">
            <w:pPr>
              <w:jc w:val="center"/>
              <w:rPr>
                <w:szCs w:val="24"/>
                <w:lang w:eastAsia="pt-BR"/>
              </w:rPr>
            </w:pPr>
          </w:p>
          <w:p w14:paraId="34F251AB" w14:textId="77777777" w:rsidR="00192635" w:rsidRPr="00B07009" w:rsidRDefault="00192635" w:rsidP="002730AC">
            <w:pPr>
              <w:jc w:val="center"/>
              <w:rPr>
                <w:szCs w:val="24"/>
                <w:lang w:eastAsia="pt-BR"/>
              </w:rPr>
            </w:pPr>
          </w:p>
          <w:p w14:paraId="4F33ED2E" w14:textId="77777777" w:rsidR="00192635" w:rsidRPr="00B07009" w:rsidRDefault="00192635" w:rsidP="002730AC">
            <w:pPr>
              <w:jc w:val="center"/>
              <w:rPr>
                <w:szCs w:val="24"/>
                <w:lang w:eastAsia="pt-BR"/>
              </w:rPr>
            </w:pPr>
          </w:p>
          <w:p w14:paraId="161ED24F" w14:textId="77777777" w:rsidR="00192635" w:rsidRPr="00B07009" w:rsidRDefault="00192635" w:rsidP="002730AC">
            <w:pPr>
              <w:jc w:val="center"/>
              <w:rPr>
                <w:szCs w:val="24"/>
                <w:lang w:eastAsia="pt-BR"/>
              </w:rPr>
            </w:pPr>
          </w:p>
          <w:p w14:paraId="3776D6F3" w14:textId="77777777" w:rsidR="00192635" w:rsidRPr="00B07009" w:rsidRDefault="00192635" w:rsidP="002730AC">
            <w:pPr>
              <w:jc w:val="center"/>
              <w:rPr>
                <w:szCs w:val="24"/>
                <w:lang w:eastAsia="pt-BR"/>
              </w:rPr>
            </w:pPr>
          </w:p>
          <w:p w14:paraId="6520EF3C" w14:textId="77777777" w:rsidR="00192635" w:rsidRPr="00B07009" w:rsidRDefault="00192635" w:rsidP="002730AC">
            <w:pPr>
              <w:jc w:val="center"/>
              <w:rPr>
                <w:szCs w:val="24"/>
                <w:lang w:eastAsia="pt-BR"/>
              </w:rPr>
            </w:pPr>
          </w:p>
          <w:p w14:paraId="3B86AB29" w14:textId="77777777" w:rsidR="00192635" w:rsidRPr="00B07009" w:rsidRDefault="00192635" w:rsidP="002730AC">
            <w:pPr>
              <w:jc w:val="center"/>
              <w:rPr>
                <w:szCs w:val="24"/>
                <w:lang w:eastAsia="pt-BR"/>
              </w:rPr>
            </w:pPr>
          </w:p>
          <w:p w14:paraId="38611FFB" w14:textId="77777777" w:rsidR="00192635" w:rsidRPr="00B07009" w:rsidRDefault="00192635" w:rsidP="002730AC">
            <w:pPr>
              <w:jc w:val="center"/>
              <w:rPr>
                <w:szCs w:val="24"/>
                <w:lang w:eastAsia="pt-BR"/>
              </w:rPr>
            </w:pPr>
          </w:p>
          <w:p w14:paraId="0114C318" w14:textId="77777777" w:rsidR="00192635" w:rsidRPr="00B07009" w:rsidRDefault="00192635" w:rsidP="002730AC">
            <w:pPr>
              <w:jc w:val="center"/>
              <w:rPr>
                <w:szCs w:val="24"/>
                <w:lang w:eastAsia="pt-BR"/>
              </w:rPr>
            </w:pPr>
          </w:p>
          <w:p w14:paraId="148D1A35" w14:textId="77777777" w:rsidR="00192635" w:rsidRPr="00B07009" w:rsidRDefault="00192635" w:rsidP="002730AC">
            <w:pPr>
              <w:jc w:val="center"/>
              <w:rPr>
                <w:szCs w:val="24"/>
                <w:lang w:eastAsia="pt-BR"/>
              </w:rPr>
            </w:pPr>
          </w:p>
          <w:p w14:paraId="0433165C" w14:textId="77777777" w:rsidR="00192635" w:rsidRPr="00B07009" w:rsidRDefault="00192635" w:rsidP="002730AC">
            <w:pPr>
              <w:jc w:val="center"/>
              <w:rPr>
                <w:szCs w:val="24"/>
                <w:lang w:eastAsia="pt-BR"/>
              </w:rPr>
            </w:pPr>
          </w:p>
          <w:p w14:paraId="36ED81C1" w14:textId="77777777" w:rsidR="00192635" w:rsidRPr="00B07009" w:rsidRDefault="00192635" w:rsidP="002730AC">
            <w:pPr>
              <w:jc w:val="center"/>
              <w:rPr>
                <w:szCs w:val="24"/>
                <w:lang w:eastAsia="pt-BR"/>
              </w:rPr>
            </w:pPr>
          </w:p>
          <w:p w14:paraId="50979F64" w14:textId="77777777" w:rsidR="00192635" w:rsidRPr="00B07009" w:rsidRDefault="00192635" w:rsidP="002730AC">
            <w:pPr>
              <w:rPr>
                <w:szCs w:val="24"/>
                <w:lang w:eastAsia="pt-BR"/>
              </w:rPr>
            </w:pPr>
            <w:r w:rsidRPr="00B07009">
              <w:rPr>
                <w:szCs w:val="24"/>
                <w:lang w:eastAsia="pt-BR"/>
              </w:rPr>
              <w:t>20.396,67</w:t>
            </w:r>
          </w:p>
        </w:tc>
      </w:tr>
      <w:tr w:rsidR="00192635" w:rsidRPr="00B07009" w14:paraId="6DEFC73A"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722B8CB5" w14:textId="77777777" w:rsidR="00192635" w:rsidRPr="00B07009" w:rsidRDefault="00192635" w:rsidP="002730AC">
            <w:pPr>
              <w:jc w:val="center"/>
              <w:rPr>
                <w:szCs w:val="24"/>
                <w:lang w:eastAsia="pt-BR"/>
              </w:rPr>
            </w:pPr>
            <w:r w:rsidRPr="00B07009">
              <w:rPr>
                <w:szCs w:val="24"/>
              </w:rPr>
              <w:lastRenderedPageBreak/>
              <w:t>5</w:t>
            </w:r>
          </w:p>
        </w:tc>
        <w:tc>
          <w:tcPr>
            <w:tcW w:w="4566" w:type="dxa"/>
            <w:tcBorders>
              <w:top w:val="single" w:sz="4" w:space="0" w:color="auto"/>
              <w:left w:val="nil"/>
              <w:bottom w:val="single" w:sz="4" w:space="0" w:color="auto"/>
              <w:right w:val="single" w:sz="4" w:space="0" w:color="auto"/>
            </w:tcBorders>
            <w:shd w:val="clear" w:color="auto" w:fill="auto"/>
          </w:tcPr>
          <w:p w14:paraId="0BC1F3CB" w14:textId="77777777" w:rsidR="00192635" w:rsidRPr="00B07009" w:rsidRDefault="00192635" w:rsidP="002730AC">
            <w:pPr>
              <w:jc w:val="both"/>
              <w:rPr>
                <w:szCs w:val="24"/>
                <w:lang w:eastAsia="pt-BR"/>
              </w:rPr>
            </w:pPr>
            <w:r w:rsidRPr="00B07009">
              <w:rPr>
                <w:b/>
                <w:szCs w:val="24"/>
              </w:rPr>
              <w:t>DERMATOSCÓPIO ACOPLÁVEL EM SMARTPHONES -</w:t>
            </w:r>
            <w:r w:rsidRPr="00B07009">
              <w:rPr>
                <w:rStyle w:val="DefaultChar"/>
              </w:rPr>
              <w:t xml:space="preserve"> lentes para </w:t>
            </w:r>
            <w:proofErr w:type="spellStart"/>
            <w:r w:rsidRPr="00B07009">
              <w:rPr>
                <w:rStyle w:val="DefaultChar"/>
              </w:rPr>
              <w:t>dermatoscopia</w:t>
            </w:r>
            <w:proofErr w:type="spellEnd"/>
            <w:r w:rsidRPr="00B07009">
              <w:rPr>
                <w:rStyle w:val="DefaultChar"/>
              </w:rPr>
              <w:t xml:space="preserve"> em cristal de alta qualidade sem perda de qualidade e aberrações cromáticas; iluminação própria </w:t>
            </w:r>
            <w:proofErr w:type="gramStart"/>
            <w:r w:rsidRPr="00B07009">
              <w:rPr>
                <w:rStyle w:val="DefaultChar"/>
              </w:rPr>
              <w:t>com  6</w:t>
            </w:r>
            <w:proofErr w:type="gramEnd"/>
            <w:r w:rsidRPr="00B07009">
              <w:rPr>
                <w:rStyle w:val="DefaultChar"/>
              </w:rPr>
              <w:t xml:space="preserve"> (seis) leds </w:t>
            </w:r>
            <w:proofErr w:type="spellStart"/>
            <w:r w:rsidRPr="00B07009">
              <w:rPr>
                <w:rStyle w:val="DefaultChar"/>
              </w:rPr>
              <w:t>ultra-bright</w:t>
            </w:r>
            <w:proofErr w:type="spellEnd"/>
            <w:r w:rsidRPr="00B07009">
              <w:rPr>
                <w:rStyle w:val="DefaultChar"/>
              </w:rPr>
              <w:t xml:space="preserve"> (luz do dia) com distribuição homogênea sem alteração de cores; ponteira cônica com vidro de contato para uso com gel ou óleo </w:t>
            </w:r>
            <w:r w:rsidRPr="00B07009">
              <w:rPr>
                <w:rStyle w:val="DefaultChar"/>
              </w:rPr>
              <w:lastRenderedPageBreak/>
              <w:t xml:space="preserve">dermatológico;  filtro </w:t>
            </w:r>
            <w:proofErr w:type="spellStart"/>
            <w:r w:rsidRPr="00B07009">
              <w:rPr>
                <w:rStyle w:val="DefaultChar"/>
              </w:rPr>
              <w:t>polimerizador</w:t>
            </w:r>
            <w:proofErr w:type="spellEnd"/>
            <w:r w:rsidRPr="00B07009">
              <w:rPr>
                <w:rStyle w:val="DefaultChar"/>
              </w:rPr>
              <w:t>; corpo e ponteira em alumínio; alimentação: bateria de 12v  garantia de 01 ano; bolsa porta lentes. Adaptador de lente universal para smartphone (se adapta em qualquer modelo e marca) inteiramente de metal para acoplamento de lentes especiais. Equipamento de fabricação nacional, com garantia de assistência técnica.</w:t>
            </w:r>
          </w:p>
        </w:tc>
        <w:tc>
          <w:tcPr>
            <w:tcW w:w="1052" w:type="dxa"/>
            <w:tcBorders>
              <w:top w:val="single" w:sz="4" w:space="0" w:color="auto"/>
              <w:left w:val="nil"/>
              <w:bottom w:val="single" w:sz="4" w:space="0" w:color="auto"/>
              <w:right w:val="single" w:sz="4" w:space="0" w:color="auto"/>
            </w:tcBorders>
            <w:shd w:val="clear" w:color="auto" w:fill="auto"/>
          </w:tcPr>
          <w:p w14:paraId="2AB265EC" w14:textId="77777777" w:rsidR="00192635" w:rsidRPr="00B07009" w:rsidRDefault="00192635" w:rsidP="002730AC">
            <w:pPr>
              <w:jc w:val="center"/>
              <w:rPr>
                <w:szCs w:val="24"/>
              </w:rPr>
            </w:pPr>
          </w:p>
          <w:p w14:paraId="18FCEAE6" w14:textId="77777777" w:rsidR="00192635" w:rsidRPr="00B07009" w:rsidRDefault="00192635" w:rsidP="002730AC">
            <w:pPr>
              <w:jc w:val="center"/>
              <w:rPr>
                <w:szCs w:val="24"/>
              </w:rPr>
            </w:pPr>
          </w:p>
          <w:p w14:paraId="39CC3D11" w14:textId="77777777" w:rsidR="00192635" w:rsidRPr="00B07009" w:rsidRDefault="00192635" w:rsidP="002730AC">
            <w:pPr>
              <w:jc w:val="center"/>
              <w:rPr>
                <w:szCs w:val="24"/>
              </w:rPr>
            </w:pPr>
          </w:p>
          <w:p w14:paraId="6B4F81E6" w14:textId="77777777" w:rsidR="00192635" w:rsidRPr="00B07009" w:rsidRDefault="00192635" w:rsidP="002730AC">
            <w:pPr>
              <w:jc w:val="center"/>
              <w:rPr>
                <w:szCs w:val="24"/>
              </w:rPr>
            </w:pPr>
          </w:p>
          <w:p w14:paraId="643754C1" w14:textId="77777777" w:rsidR="00192635" w:rsidRPr="00B07009" w:rsidRDefault="00192635" w:rsidP="002730AC">
            <w:pPr>
              <w:jc w:val="center"/>
              <w:rPr>
                <w:szCs w:val="24"/>
                <w:lang w:eastAsia="pt-BR"/>
              </w:rPr>
            </w:pPr>
            <w:r w:rsidRPr="00B07009">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39BB6839" w14:textId="77777777" w:rsidR="00192635" w:rsidRPr="00B07009" w:rsidRDefault="00192635" w:rsidP="002730AC">
            <w:pPr>
              <w:jc w:val="center"/>
              <w:rPr>
                <w:szCs w:val="24"/>
              </w:rPr>
            </w:pPr>
          </w:p>
          <w:p w14:paraId="659A3310" w14:textId="77777777" w:rsidR="00192635" w:rsidRPr="00B07009" w:rsidRDefault="00192635" w:rsidP="002730AC">
            <w:pPr>
              <w:jc w:val="center"/>
              <w:rPr>
                <w:szCs w:val="24"/>
              </w:rPr>
            </w:pPr>
          </w:p>
          <w:p w14:paraId="67A5DD47" w14:textId="77777777" w:rsidR="00192635" w:rsidRPr="00B07009" w:rsidRDefault="00192635" w:rsidP="002730AC">
            <w:pPr>
              <w:jc w:val="center"/>
              <w:rPr>
                <w:szCs w:val="24"/>
              </w:rPr>
            </w:pPr>
          </w:p>
          <w:p w14:paraId="6126DF48" w14:textId="77777777" w:rsidR="00192635" w:rsidRPr="00B07009" w:rsidRDefault="00192635" w:rsidP="002730AC">
            <w:pPr>
              <w:jc w:val="center"/>
              <w:rPr>
                <w:szCs w:val="24"/>
              </w:rPr>
            </w:pPr>
          </w:p>
          <w:p w14:paraId="2B50BBFA" w14:textId="77777777" w:rsidR="00192635" w:rsidRPr="00B07009" w:rsidRDefault="00192635" w:rsidP="002730AC">
            <w:pPr>
              <w:jc w:val="center"/>
              <w:rPr>
                <w:szCs w:val="24"/>
                <w:lang w:eastAsia="pt-BR"/>
              </w:rPr>
            </w:pPr>
            <w:r w:rsidRPr="00B07009">
              <w:rPr>
                <w:szCs w:val="24"/>
              </w:rPr>
              <w:t>01</w:t>
            </w:r>
          </w:p>
        </w:tc>
        <w:tc>
          <w:tcPr>
            <w:tcW w:w="1107" w:type="dxa"/>
            <w:tcBorders>
              <w:top w:val="single" w:sz="4" w:space="0" w:color="auto"/>
              <w:left w:val="nil"/>
              <w:bottom w:val="single" w:sz="4" w:space="0" w:color="auto"/>
              <w:right w:val="single" w:sz="4" w:space="0" w:color="auto"/>
            </w:tcBorders>
            <w:shd w:val="clear" w:color="auto" w:fill="auto"/>
            <w:vAlign w:val="center"/>
          </w:tcPr>
          <w:p w14:paraId="53483219" w14:textId="77777777" w:rsidR="00192635" w:rsidRPr="00B07009" w:rsidRDefault="00192635" w:rsidP="002730AC">
            <w:pPr>
              <w:jc w:val="center"/>
              <w:rPr>
                <w:szCs w:val="24"/>
                <w:lang w:eastAsia="pt-BR"/>
              </w:rPr>
            </w:pPr>
          </w:p>
          <w:p w14:paraId="13B6BF7A" w14:textId="77777777" w:rsidR="00192635" w:rsidRPr="00B07009" w:rsidRDefault="00192635" w:rsidP="002730AC">
            <w:pPr>
              <w:jc w:val="center"/>
              <w:rPr>
                <w:szCs w:val="24"/>
                <w:lang w:eastAsia="pt-BR"/>
              </w:rPr>
            </w:pPr>
          </w:p>
          <w:p w14:paraId="64DC6F5A" w14:textId="77777777" w:rsidR="00192635" w:rsidRPr="00B07009" w:rsidRDefault="00192635" w:rsidP="002730AC">
            <w:pPr>
              <w:jc w:val="center"/>
              <w:rPr>
                <w:szCs w:val="24"/>
                <w:lang w:eastAsia="pt-BR"/>
              </w:rPr>
            </w:pPr>
          </w:p>
          <w:p w14:paraId="77A8CD32" w14:textId="77777777" w:rsidR="00192635" w:rsidRPr="00B07009" w:rsidRDefault="00192635" w:rsidP="002730AC">
            <w:pPr>
              <w:jc w:val="center"/>
              <w:rPr>
                <w:szCs w:val="24"/>
                <w:lang w:eastAsia="pt-BR"/>
              </w:rPr>
            </w:pPr>
          </w:p>
          <w:p w14:paraId="21D500E2" w14:textId="77777777" w:rsidR="00192635" w:rsidRPr="00B07009" w:rsidRDefault="00192635" w:rsidP="002730AC">
            <w:pPr>
              <w:jc w:val="center"/>
              <w:rPr>
                <w:szCs w:val="24"/>
                <w:lang w:eastAsia="pt-BR"/>
              </w:rPr>
            </w:pPr>
          </w:p>
          <w:p w14:paraId="038FB28D" w14:textId="77777777" w:rsidR="00192635" w:rsidRPr="00B07009" w:rsidRDefault="00192635" w:rsidP="002730AC">
            <w:pPr>
              <w:jc w:val="center"/>
              <w:rPr>
                <w:szCs w:val="24"/>
                <w:lang w:eastAsia="pt-BR"/>
              </w:rPr>
            </w:pPr>
          </w:p>
          <w:p w14:paraId="3AC17389" w14:textId="77777777" w:rsidR="00192635" w:rsidRPr="00B07009" w:rsidRDefault="00192635" w:rsidP="002730AC">
            <w:pPr>
              <w:jc w:val="center"/>
              <w:rPr>
                <w:szCs w:val="24"/>
                <w:lang w:eastAsia="pt-BR"/>
              </w:rPr>
            </w:pPr>
          </w:p>
          <w:p w14:paraId="2A7A1DF8" w14:textId="77777777" w:rsidR="00192635" w:rsidRPr="00B07009" w:rsidRDefault="00192635" w:rsidP="002730AC">
            <w:pPr>
              <w:jc w:val="center"/>
              <w:rPr>
                <w:szCs w:val="24"/>
                <w:lang w:eastAsia="pt-BR"/>
              </w:rPr>
            </w:pPr>
            <w:r w:rsidRPr="00B07009">
              <w:rPr>
                <w:szCs w:val="24"/>
                <w:lang w:eastAsia="pt-BR"/>
              </w:rPr>
              <w:t>5.591,69</w:t>
            </w:r>
          </w:p>
        </w:tc>
        <w:tc>
          <w:tcPr>
            <w:tcW w:w="1054" w:type="dxa"/>
            <w:tcBorders>
              <w:top w:val="single" w:sz="4" w:space="0" w:color="auto"/>
              <w:left w:val="nil"/>
              <w:bottom w:val="single" w:sz="4" w:space="0" w:color="auto"/>
              <w:right w:val="single" w:sz="4" w:space="0" w:color="auto"/>
            </w:tcBorders>
            <w:shd w:val="clear" w:color="auto" w:fill="auto"/>
            <w:vAlign w:val="center"/>
          </w:tcPr>
          <w:p w14:paraId="29DC8CB6" w14:textId="77777777" w:rsidR="00192635" w:rsidRPr="00B07009" w:rsidRDefault="00192635" w:rsidP="002730AC">
            <w:pPr>
              <w:jc w:val="center"/>
              <w:rPr>
                <w:szCs w:val="24"/>
                <w:lang w:eastAsia="pt-BR"/>
              </w:rPr>
            </w:pPr>
          </w:p>
          <w:p w14:paraId="0D0EDEE3" w14:textId="77777777" w:rsidR="00192635" w:rsidRPr="00B07009" w:rsidRDefault="00192635" w:rsidP="002730AC">
            <w:pPr>
              <w:jc w:val="center"/>
              <w:rPr>
                <w:szCs w:val="24"/>
                <w:lang w:eastAsia="pt-BR"/>
              </w:rPr>
            </w:pPr>
          </w:p>
          <w:p w14:paraId="0E8969DC" w14:textId="77777777" w:rsidR="00192635" w:rsidRPr="00B07009" w:rsidRDefault="00192635" w:rsidP="002730AC">
            <w:pPr>
              <w:jc w:val="center"/>
              <w:rPr>
                <w:szCs w:val="24"/>
                <w:lang w:eastAsia="pt-BR"/>
              </w:rPr>
            </w:pPr>
          </w:p>
          <w:p w14:paraId="48AEC3A9" w14:textId="77777777" w:rsidR="00192635" w:rsidRPr="00B07009" w:rsidRDefault="00192635" w:rsidP="002730AC">
            <w:pPr>
              <w:jc w:val="center"/>
              <w:rPr>
                <w:szCs w:val="24"/>
                <w:lang w:eastAsia="pt-BR"/>
              </w:rPr>
            </w:pPr>
          </w:p>
          <w:p w14:paraId="739500B6" w14:textId="77777777" w:rsidR="00192635" w:rsidRPr="00B07009" w:rsidRDefault="00192635" w:rsidP="002730AC">
            <w:pPr>
              <w:jc w:val="center"/>
              <w:rPr>
                <w:szCs w:val="24"/>
                <w:lang w:eastAsia="pt-BR"/>
              </w:rPr>
            </w:pPr>
          </w:p>
          <w:p w14:paraId="3649298C" w14:textId="77777777" w:rsidR="00192635" w:rsidRPr="00B07009" w:rsidRDefault="00192635" w:rsidP="002730AC">
            <w:pPr>
              <w:jc w:val="center"/>
              <w:rPr>
                <w:szCs w:val="24"/>
                <w:lang w:eastAsia="pt-BR"/>
              </w:rPr>
            </w:pPr>
          </w:p>
          <w:p w14:paraId="2FCBBB33" w14:textId="77777777" w:rsidR="00192635" w:rsidRPr="00B07009" w:rsidRDefault="00192635" w:rsidP="002730AC">
            <w:pPr>
              <w:jc w:val="center"/>
              <w:rPr>
                <w:szCs w:val="24"/>
                <w:lang w:eastAsia="pt-BR"/>
              </w:rPr>
            </w:pPr>
          </w:p>
          <w:p w14:paraId="35D9571D" w14:textId="77777777" w:rsidR="00192635" w:rsidRPr="00B07009" w:rsidRDefault="00192635" w:rsidP="002730AC">
            <w:pPr>
              <w:jc w:val="center"/>
              <w:rPr>
                <w:szCs w:val="24"/>
                <w:lang w:eastAsia="pt-BR"/>
              </w:rPr>
            </w:pPr>
            <w:r w:rsidRPr="00B07009">
              <w:rPr>
                <w:szCs w:val="24"/>
                <w:lang w:eastAsia="pt-BR"/>
              </w:rPr>
              <w:t>5.591,69</w:t>
            </w:r>
          </w:p>
        </w:tc>
      </w:tr>
      <w:tr w:rsidR="00192635" w:rsidRPr="00B07009" w14:paraId="09E1A5B6" w14:textId="77777777" w:rsidTr="002730AC">
        <w:trPr>
          <w:trHeight w:val="547"/>
        </w:trPr>
        <w:tc>
          <w:tcPr>
            <w:tcW w:w="674" w:type="dxa"/>
            <w:tcBorders>
              <w:top w:val="single" w:sz="4" w:space="0" w:color="auto"/>
              <w:left w:val="single" w:sz="4" w:space="0" w:color="auto"/>
              <w:bottom w:val="single" w:sz="4" w:space="0" w:color="auto"/>
              <w:right w:val="single" w:sz="4" w:space="0" w:color="auto"/>
            </w:tcBorders>
            <w:shd w:val="clear" w:color="auto" w:fill="auto"/>
          </w:tcPr>
          <w:p w14:paraId="22BAF827" w14:textId="77777777" w:rsidR="00192635" w:rsidRPr="00B07009" w:rsidRDefault="00192635" w:rsidP="002730AC">
            <w:pPr>
              <w:jc w:val="center"/>
              <w:rPr>
                <w:szCs w:val="24"/>
                <w:lang w:eastAsia="pt-BR"/>
              </w:rPr>
            </w:pPr>
            <w:r w:rsidRPr="00B07009">
              <w:rPr>
                <w:szCs w:val="24"/>
              </w:rPr>
              <w:t>6</w:t>
            </w:r>
          </w:p>
        </w:tc>
        <w:tc>
          <w:tcPr>
            <w:tcW w:w="4566" w:type="dxa"/>
            <w:tcBorders>
              <w:top w:val="single" w:sz="4" w:space="0" w:color="auto"/>
              <w:left w:val="nil"/>
              <w:bottom w:val="single" w:sz="4" w:space="0" w:color="auto"/>
              <w:right w:val="single" w:sz="4" w:space="0" w:color="auto"/>
            </w:tcBorders>
            <w:shd w:val="clear" w:color="auto" w:fill="auto"/>
          </w:tcPr>
          <w:p w14:paraId="79CEC236" w14:textId="77777777" w:rsidR="00192635" w:rsidRPr="00B07009" w:rsidRDefault="00192635" w:rsidP="002730AC">
            <w:pPr>
              <w:jc w:val="both"/>
              <w:rPr>
                <w:szCs w:val="24"/>
                <w:lang w:eastAsia="pt-BR"/>
              </w:rPr>
            </w:pPr>
            <w:r w:rsidRPr="00B07009">
              <w:rPr>
                <w:b/>
                <w:szCs w:val="24"/>
              </w:rPr>
              <w:t>COMPRESSOR DE AR ODONTOLÓGICO</w:t>
            </w:r>
            <w:r w:rsidRPr="00B07009">
              <w:rPr>
                <w:rStyle w:val="DefaultChar"/>
              </w:rPr>
              <w:t xml:space="preserve"> </w:t>
            </w:r>
            <w:proofErr w:type="gramStart"/>
            <w:r w:rsidRPr="00B07009">
              <w:rPr>
                <w:rStyle w:val="DefaultChar"/>
              </w:rPr>
              <w:t>-  Descrição</w:t>
            </w:r>
            <w:proofErr w:type="gramEnd"/>
            <w:r w:rsidRPr="00B07009">
              <w:rPr>
                <w:rStyle w:val="DefaultChar"/>
              </w:rPr>
              <w:t>: Compressor isento de óleo,  para  área odontológica; Nível de ruído: 58 dB; Reservatório de 45 litros, com tratamento interno e externo antioxidante (pintura eletrostática), aberturas laterais para inspeções; Reservatório de ar certificado pelo INMETRO; Motor de 2,0HP Com dois cabeçotes; Alto torque e rendimento. Dispositivos de Segurança: Pressostato com chave geral liga/desliga; Válvula de segurança; Dispositivo de alívio do excesso de pressão; Relé térmico (protetor de sobrecarga de tensão). Protege o motor contra quedas ou picos de tensão desligando-o automaticamente em casos de temperatura excessiva. Dois manômetros: um para verificar a pressão interna do reservatório e outro para a pressão de saída de ar; Filtro de ar com drenagem automática (retém a umidade do ar no interior do reservatório) e regulador de pressão de saída do ar. Registro para drenagem da umidade condensada no reservatório; Ventoinha de refrigeração no motor; Filtro de aspiração (entrada de ar no reservatório); Mangueira do motor metálica e flexível; Válvula de alívio para a despressurização dos cabeçotes, Voltagem 220v.</w:t>
            </w:r>
          </w:p>
        </w:tc>
        <w:tc>
          <w:tcPr>
            <w:tcW w:w="1052" w:type="dxa"/>
            <w:tcBorders>
              <w:top w:val="single" w:sz="4" w:space="0" w:color="auto"/>
              <w:left w:val="nil"/>
              <w:bottom w:val="single" w:sz="4" w:space="0" w:color="auto"/>
              <w:right w:val="single" w:sz="4" w:space="0" w:color="auto"/>
            </w:tcBorders>
            <w:shd w:val="clear" w:color="auto" w:fill="auto"/>
          </w:tcPr>
          <w:p w14:paraId="0BFD8DDA" w14:textId="77777777" w:rsidR="00192635" w:rsidRPr="00B07009" w:rsidRDefault="00192635" w:rsidP="002730AC">
            <w:pPr>
              <w:jc w:val="center"/>
              <w:rPr>
                <w:szCs w:val="24"/>
              </w:rPr>
            </w:pPr>
          </w:p>
          <w:p w14:paraId="19379DF8" w14:textId="77777777" w:rsidR="00192635" w:rsidRPr="00B07009" w:rsidRDefault="00192635" w:rsidP="002730AC">
            <w:pPr>
              <w:jc w:val="center"/>
              <w:rPr>
                <w:szCs w:val="24"/>
              </w:rPr>
            </w:pPr>
          </w:p>
          <w:p w14:paraId="05B3E84C" w14:textId="77777777" w:rsidR="00192635" w:rsidRPr="00B07009" w:rsidRDefault="00192635" w:rsidP="002730AC">
            <w:pPr>
              <w:jc w:val="center"/>
              <w:rPr>
                <w:szCs w:val="24"/>
              </w:rPr>
            </w:pPr>
          </w:p>
          <w:p w14:paraId="61E35DBC" w14:textId="77777777" w:rsidR="00192635" w:rsidRPr="00B07009" w:rsidRDefault="00192635" w:rsidP="002730AC">
            <w:pPr>
              <w:jc w:val="center"/>
              <w:rPr>
                <w:szCs w:val="24"/>
              </w:rPr>
            </w:pPr>
          </w:p>
          <w:p w14:paraId="6A8FE2FD" w14:textId="77777777" w:rsidR="00192635" w:rsidRPr="00B07009" w:rsidRDefault="00192635" w:rsidP="002730AC">
            <w:pPr>
              <w:jc w:val="center"/>
              <w:rPr>
                <w:szCs w:val="24"/>
              </w:rPr>
            </w:pPr>
          </w:p>
          <w:p w14:paraId="2D04011E" w14:textId="77777777" w:rsidR="00192635" w:rsidRPr="00B07009" w:rsidRDefault="00192635" w:rsidP="002730AC">
            <w:pPr>
              <w:jc w:val="center"/>
              <w:rPr>
                <w:szCs w:val="24"/>
              </w:rPr>
            </w:pPr>
          </w:p>
          <w:p w14:paraId="0DABA362" w14:textId="77777777" w:rsidR="00192635" w:rsidRPr="00B07009" w:rsidRDefault="00192635" w:rsidP="002730AC">
            <w:pPr>
              <w:jc w:val="center"/>
              <w:rPr>
                <w:szCs w:val="24"/>
              </w:rPr>
            </w:pPr>
          </w:p>
          <w:p w14:paraId="0CA7A505" w14:textId="77777777" w:rsidR="00192635" w:rsidRPr="00B07009" w:rsidRDefault="00192635" w:rsidP="002730AC">
            <w:pPr>
              <w:jc w:val="center"/>
              <w:rPr>
                <w:szCs w:val="24"/>
              </w:rPr>
            </w:pPr>
          </w:p>
          <w:p w14:paraId="1672700F" w14:textId="77777777" w:rsidR="00192635" w:rsidRPr="00B07009" w:rsidRDefault="00192635" w:rsidP="002730AC">
            <w:pPr>
              <w:jc w:val="center"/>
              <w:rPr>
                <w:szCs w:val="24"/>
              </w:rPr>
            </w:pPr>
          </w:p>
          <w:p w14:paraId="3F41AE9D" w14:textId="77777777" w:rsidR="00192635" w:rsidRPr="00B07009" w:rsidRDefault="00192635" w:rsidP="002730AC">
            <w:pPr>
              <w:jc w:val="center"/>
              <w:rPr>
                <w:szCs w:val="24"/>
                <w:lang w:eastAsia="pt-BR"/>
              </w:rPr>
            </w:pPr>
            <w:r w:rsidRPr="00B07009">
              <w:rPr>
                <w:szCs w:val="24"/>
              </w:rPr>
              <w:t>UN</w:t>
            </w:r>
          </w:p>
        </w:tc>
        <w:tc>
          <w:tcPr>
            <w:tcW w:w="907" w:type="dxa"/>
            <w:tcBorders>
              <w:top w:val="single" w:sz="4" w:space="0" w:color="auto"/>
              <w:left w:val="nil"/>
              <w:bottom w:val="single" w:sz="4" w:space="0" w:color="auto"/>
              <w:right w:val="single" w:sz="4" w:space="0" w:color="auto"/>
            </w:tcBorders>
            <w:shd w:val="clear" w:color="auto" w:fill="auto"/>
          </w:tcPr>
          <w:p w14:paraId="55D49B98" w14:textId="77777777" w:rsidR="00192635" w:rsidRPr="00B07009" w:rsidRDefault="00192635" w:rsidP="002730AC">
            <w:pPr>
              <w:jc w:val="center"/>
              <w:rPr>
                <w:szCs w:val="24"/>
              </w:rPr>
            </w:pPr>
          </w:p>
          <w:p w14:paraId="5861F8E6" w14:textId="77777777" w:rsidR="00192635" w:rsidRPr="00B07009" w:rsidRDefault="00192635" w:rsidP="002730AC">
            <w:pPr>
              <w:jc w:val="center"/>
              <w:rPr>
                <w:szCs w:val="24"/>
              </w:rPr>
            </w:pPr>
          </w:p>
          <w:p w14:paraId="419671DC" w14:textId="77777777" w:rsidR="00192635" w:rsidRPr="00B07009" w:rsidRDefault="00192635" w:rsidP="002730AC">
            <w:pPr>
              <w:jc w:val="center"/>
              <w:rPr>
                <w:szCs w:val="24"/>
              </w:rPr>
            </w:pPr>
          </w:p>
          <w:p w14:paraId="439AEAC0" w14:textId="77777777" w:rsidR="00192635" w:rsidRPr="00B07009" w:rsidRDefault="00192635" w:rsidP="002730AC">
            <w:pPr>
              <w:jc w:val="center"/>
              <w:rPr>
                <w:szCs w:val="24"/>
              </w:rPr>
            </w:pPr>
          </w:p>
          <w:p w14:paraId="292C9BD2" w14:textId="77777777" w:rsidR="00192635" w:rsidRPr="00B07009" w:rsidRDefault="00192635" w:rsidP="002730AC">
            <w:pPr>
              <w:jc w:val="center"/>
              <w:rPr>
                <w:szCs w:val="24"/>
              </w:rPr>
            </w:pPr>
          </w:p>
          <w:p w14:paraId="2F62997D" w14:textId="77777777" w:rsidR="00192635" w:rsidRPr="00B07009" w:rsidRDefault="00192635" w:rsidP="002730AC">
            <w:pPr>
              <w:jc w:val="center"/>
              <w:rPr>
                <w:szCs w:val="24"/>
              </w:rPr>
            </w:pPr>
          </w:p>
          <w:p w14:paraId="74A70DD9" w14:textId="77777777" w:rsidR="00192635" w:rsidRPr="00B07009" w:rsidRDefault="00192635" w:rsidP="002730AC">
            <w:pPr>
              <w:jc w:val="center"/>
              <w:rPr>
                <w:szCs w:val="24"/>
              </w:rPr>
            </w:pPr>
          </w:p>
          <w:p w14:paraId="47CB3BF0" w14:textId="77777777" w:rsidR="00192635" w:rsidRPr="00B07009" w:rsidRDefault="00192635" w:rsidP="002730AC">
            <w:pPr>
              <w:jc w:val="center"/>
              <w:rPr>
                <w:szCs w:val="24"/>
              </w:rPr>
            </w:pPr>
          </w:p>
          <w:p w14:paraId="5AC734A3" w14:textId="77777777" w:rsidR="00192635" w:rsidRPr="00B07009" w:rsidRDefault="00192635" w:rsidP="002730AC">
            <w:pPr>
              <w:jc w:val="center"/>
              <w:rPr>
                <w:szCs w:val="24"/>
              </w:rPr>
            </w:pPr>
          </w:p>
          <w:p w14:paraId="273B31E0" w14:textId="77777777" w:rsidR="00192635" w:rsidRPr="00B07009" w:rsidRDefault="00192635" w:rsidP="002730AC">
            <w:pPr>
              <w:rPr>
                <w:szCs w:val="24"/>
              </w:rPr>
            </w:pPr>
          </w:p>
          <w:p w14:paraId="24F51DFE" w14:textId="77777777" w:rsidR="00192635" w:rsidRPr="00B07009" w:rsidRDefault="00192635" w:rsidP="002730AC">
            <w:pPr>
              <w:jc w:val="center"/>
              <w:rPr>
                <w:szCs w:val="24"/>
                <w:lang w:eastAsia="pt-BR"/>
              </w:rPr>
            </w:pPr>
            <w:r w:rsidRPr="00B07009">
              <w:rPr>
                <w:szCs w:val="24"/>
              </w:rPr>
              <w:t>03</w:t>
            </w:r>
          </w:p>
        </w:tc>
        <w:tc>
          <w:tcPr>
            <w:tcW w:w="1107" w:type="dxa"/>
            <w:tcBorders>
              <w:top w:val="single" w:sz="4" w:space="0" w:color="auto"/>
              <w:left w:val="nil"/>
              <w:bottom w:val="single" w:sz="4" w:space="0" w:color="auto"/>
              <w:right w:val="single" w:sz="4" w:space="0" w:color="auto"/>
            </w:tcBorders>
            <w:shd w:val="clear" w:color="auto" w:fill="auto"/>
            <w:vAlign w:val="center"/>
          </w:tcPr>
          <w:p w14:paraId="6A8C54EA" w14:textId="77777777" w:rsidR="00192635" w:rsidRPr="00B07009" w:rsidRDefault="00192635" w:rsidP="002730AC">
            <w:pPr>
              <w:jc w:val="center"/>
              <w:rPr>
                <w:szCs w:val="24"/>
                <w:lang w:eastAsia="pt-BR"/>
              </w:rPr>
            </w:pPr>
            <w:r w:rsidRPr="00B07009">
              <w:rPr>
                <w:szCs w:val="24"/>
                <w:lang w:eastAsia="pt-BR"/>
              </w:rPr>
              <w:t>3.770,98</w:t>
            </w:r>
          </w:p>
        </w:tc>
        <w:tc>
          <w:tcPr>
            <w:tcW w:w="1054" w:type="dxa"/>
            <w:tcBorders>
              <w:top w:val="single" w:sz="4" w:space="0" w:color="auto"/>
              <w:left w:val="nil"/>
              <w:bottom w:val="single" w:sz="4" w:space="0" w:color="auto"/>
              <w:right w:val="single" w:sz="4" w:space="0" w:color="auto"/>
            </w:tcBorders>
            <w:shd w:val="clear" w:color="auto" w:fill="auto"/>
            <w:vAlign w:val="center"/>
          </w:tcPr>
          <w:p w14:paraId="24A28554" w14:textId="77777777" w:rsidR="00192635" w:rsidRPr="00B07009" w:rsidRDefault="00192635" w:rsidP="002730AC">
            <w:pPr>
              <w:jc w:val="center"/>
              <w:rPr>
                <w:szCs w:val="24"/>
                <w:lang w:eastAsia="pt-BR"/>
              </w:rPr>
            </w:pPr>
            <w:r w:rsidRPr="00B07009">
              <w:rPr>
                <w:szCs w:val="24"/>
                <w:lang w:eastAsia="pt-BR"/>
              </w:rPr>
              <w:t>11.312,94</w:t>
            </w:r>
          </w:p>
        </w:tc>
      </w:tr>
    </w:tbl>
    <w:bookmarkEnd w:id="67"/>
    <w:p w14:paraId="309EE174" w14:textId="77777777" w:rsidR="00192635" w:rsidRPr="00B07009" w:rsidRDefault="00192635" w:rsidP="00192635">
      <w:pPr>
        <w:autoSpaceDE w:val="0"/>
        <w:autoSpaceDN w:val="0"/>
        <w:adjustRightInd w:val="0"/>
        <w:spacing w:line="360" w:lineRule="auto"/>
        <w:ind w:firstLine="426"/>
        <w:jc w:val="both"/>
        <w:rPr>
          <w:szCs w:val="24"/>
        </w:rPr>
      </w:pPr>
      <w:r w:rsidRPr="00B07009">
        <w:rPr>
          <w:szCs w:val="24"/>
        </w:rPr>
        <w:t xml:space="preserve">   </w:t>
      </w:r>
    </w:p>
    <w:p w14:paraId="5A3BEAAB" w14:textId="77777777" w:rsidR="00192635" w:rsidRPr="00B07009" w:rsidRDefault="00192635" w:rsidP="00192635">
      <w:pPr>
        <w:autoSpaceDE w:val="0"/>
        <w:autoSpaceDN w:val="0"/>
        <w:adjustRightInd w:val="0"/>
        <w:spacing w:line="360" w:lineRule="auto"/>
        <w:ind w:firstLine="708"/>
        <w:jc w:val="both"/>
        <w:rPr>
          <w:szCs w:val="24"/>
        </w:rPr>
      </w:pPr>
      <w:r w:rsidRPr="00B07009">
        <w:rPr>
          <w:szCs w:val="24"/>
        </w:rPr>
        <w:lastRenderedPageBreak/>
        <w:t>A metodologia utilizada para chegar aos valores referenciais acima foram:</w:t>
      </w:r>
    </w:p>
    <w:p w14:paraId="47A67F8E" w14:textId="77777777" w:rsidR="00192635" w:rsidRPr="00B07009" w:rsidRDefault="00192635" w:rsidP="00192635">
      <w:pPr>
        <w:autoSpaceDE w:val="0"/>
        <w:autoSpaceDN w:val="0"/>
        <w:adjustRightInd w:val="0"/>
        <w:spacing w:line="360" w:lineRule="auto"/>
        <w:jc w:val="both"/>
        <w:rPr>
          <w:szCs w:val="24"/>
        </w:rPr>
      </w:pPr>
      <w:r w:rsidRPr="00B07009">
        <w:rPr>
          <w:szCs w:val="24"/>
        </w:rPr>
        <w:t xml:space="preserve">contratações similares, painel de preços, </w:t>
      </w:r>
      <w:proofErr w:type="spellStart"/>
      <w:r w:rsidRPr="00B07009">
        <w:rPr>
          <w:szCs w:val="24"/>
        </w:rPr>
        <w:t>licitanet</w:t>
      </w:r>
      <w:proofErr w:type="spellEnd"/>
      <w:r w:rsidRPr="00B07009">
        <w:rPr>
          <w:szCs w:val="24"/>
        </w:rPr>
        <w:t xml:space="preserve">, portal de compras públicas, BLL, portal nacional de contratações públicas, portal da transparência CGU, licitar digital, portal de compras do governo federal, bolsa nacional de compras. </w:t>
      </w:r>
    </w:p>
    <w:p w14:paraId="1F56E124" w14:textId="77777777" w:rsidR="00192635" w:rsidRPr="00B07009" w:rsidRDefault="00192635" w:rsidP="00192635">
      <w:pPr>
        <w:autoSpaceDE w:val="0"/>
        <w:autoSpaceDN w:val="0"/>
        <w:adjustRightInd w:val="0"/>
        <w:spacing w:line="360" w:lineRule="auto"/>
        <w:jc w:val="both"/>
        <w:rPr>
          <w:b/>
          <w:bCs/>
          <w:szCs w:val="24"/>
        </w:rPr>
      </w:pPr>
    </w:p>
    <w:p w14:paraId="6307DE3E" w14:textId="77777777" w:rsidR="00192635" w:rsidRPr="00B07009" w:rsidRDefault="00192635" w:rsidP="00192635">
      <w:pPr>
        <w:spacing w:line="360" w:lineRule="auto"/>
        <w:ind w:right="-1"/>
        <w:jc w:val="both"/>
        <w:rPr>
          <w:b/>
          <w:bCs/>
          <w:szCs w:val="24"/>
        </w:rPr>
      </w:pPr>
      <w:r w:rsidRPr="00B07009">
        <w:rPr>
          <w:b/>
          <w:bCs/>
          <w:szCs w:val="24"/>
        </w:rPr>
        <w:t>VII - Descrição da solução como um todo, inclusive das exigências relacionadas à manutenção e à assistência técnica, quando for o caso</w:t>
      </w:r>
    </w:p>
    <w:p w14:paraId="3FE5EB42" w14:textId="77777777" w:rsidR="00192635" w:rsidRPr="00B07009" w:rsidRDefault="00192635" w:rsidP="00192635">
      <w:pPr>
        <w:spacing w:line="360" w:lineRule="auto"/>
        <w:ind w:right="-1"/>
        <w:jc w:val="both"/>
        <w:rPr>
          <w:bCs/>
          <w:szCs w:val="24"/>
        </w:rPr>
      </w:pPr>
      <w:r w:rsidRPr="00B07009">
        <w:rPr>
          <w:bCs/>
          <w:szCs w:val="24"/>
        </w:rPr>
        <w:t xml:space="preserve">A descrição da solução como um todo contempla a aquisição por meio de Pregão eletrônico, com o intuito de atender as necessidades e especificações do objeto, no que diz respeito a </w:t>
      </w:r>
      <w:r w:rsidRPr="00B07009">
        <w:rPr>
          <w:szCs w:val="24"/>
          <w:lang w:eastAsia="pt-BR"/>
        </w:rPr>
        <w:t>aquisição de materiais permanentes para as Estratégias de Saúde da Família do município de Caracol, conforme o Programa Estadual Reestrutura APS</w:t>
      </w:r>
      <w:r w:rsidRPr="00B07009">
        <w:rPr>
          <w:bCs/>
          <w:szCs w:val="24"/>
        </w:rPr>
        <w:t xml:space="preserve">. </w:t>
      </w:r>
    </w:p>
    <w:p w14:paraId="727F0AAE" w14:textId="77777777" w:rsidR="00192635" w:rsidRPr="00B07009" w:rsidRDefault="00192635" w:rsidP="00192635">
      <w:pPr>
        <w:spacing w:line="300" w:lineRule="auto"/>
        <w:ind w:right="-1"/>
        <w:jc w:val="both"/>
        <w:rPr>
          <w:bCs/>
          <w:szCs w:val="24"/>
        </w:rPr>
      </w:pPr>
    </w:p>
    <w:p w14:paraId="0EC9AEE6" w14:textId="77777777" w:rsidR="00192635" w:rsidRPr="00B07009" w:rsidRDefault="00192635" w:rsidP="00192635">
      <w:pPr>
        <w:spacing w:line="300" w:lineRule="auto"/>
        <w:ind w:right="-1"/>
        <w:jc w:val="both"/>
        <w:rPr>
          <w:bCs/>
          <w:szCs w:val="24"/>
        </w:rPr>
      </w:pPr>
      <w:r w:rsidRPr="00B07009">
        <w:rPr>
          <w:bCs/>
          <w:szCs w:val="24"/>
        </w:rPr>
        <w:t>Assim, essa equipe de planejamento constatou que essa é a solução para a necessidade, e que se apresenta mais vantajosa no momento.</w:t>
      </w:r>
    </w:p>
    <w:p w14:paraId="6A47606E" w14:textId="77777777" w:rsidR="00192635" w:rsidRPr="00B07009" w:rsidRDefault="00192635" w:rsidP="00192635">
      <w:pPr>
        <w:spacing w:line="360" w:lineRule="auto"/>
        <w:ind w:right="-1"/>
        <w:jc w:val="both"/>
        <w:rPr>
          <w:szCs w:val="24"/>
        </w:rPr>
      </w:pPr>
    </w:p>
    <w:p w14:paraId="4F4B429D" w14:textId="77777777" w:rsidR="00192635" w:rsidRPr="00B07009" w:rsidRDefault="00192635" w:rsidP="00192635">
      <w:pPr>
        <w:spacing w:line="360" w:lineRule="auto"/>
        <w:ind w:right="-1"/>
        <w:jc w:val="both"/>
        <w:rPr>
          <w:b/>
          <w:szCs w:val="24"/>
        </w:rPr>
      </w:pPr>
      <w:r w:rsidRPr="00B07009">
        <w:rPr>
          <w:b/>
          <w:szCs w:val="24"/>
        </w:rPr>
        <w:t xml:space="preserve">7.1 Justificativa para habilitação técnica </w:t>
      </w:r>
    </w:p>
    <w:p w14:paraId="15475508" w14:textId="77777777" w:rsidR="00192635" w:rsidRPr="00B07009" w:rsidRDefault="00192635" w:rsidP="00192635">
      <w:pPr>
        <w:spacing w:line="360" w:lineRule="auto"/>
        <w:ind w:right="-1"/>
        <w:jc w:val="both"/>
        <w:rPr>
          <w:szCs w:val="24"/>
        </w:rPr>
      </w:pPr>
      <w:r w:rsidRPr="00B07009">
        <w:rPr>
          <w:szCs w:val="24"/>
        </w:rPr>
        <w:t>Nos termos das Leis Federais n.º 5.991/73 e 6.360/76 e do Decreto Federal nº 79.094/77. Para o funcionamento das empresas que pretendem exercer atividades de extrair, produzir, fabricar, transformar, sintetizar, embalar, reembalar, importar, exportar, armazenar, expedir, distribuir(vender), constantes da Lei nº 6.360/76, Decreto nº 79.094/77 e Lei nº 9.782/99, Decreto nº 3.029/99, correlacionadas à Medicamentos, Drogas e Insumos Farmacêuticos é necessário a Autorização da Anvisa, órgão vinculado ao Ministério da Saúde.</w:t>
      </w:r>
    </w:p>
    <w:p w14:paraId="6C95DF22" w14:textId="77777777" w:rsidR="00192635" w:rsidRPr="00B07009" w:rsidRDefault="00192635" w:rsidP="00192635">
      <w:pPr>
        <w:spacing w:line="360" w:lineRule="auto"/>
        <w:ind w:right="-1"/>
        <w:jc w:val="both"/>
        <w:rPr>
          <w:szCs w:val="24"/>
        </w:rPr>
      </w:pPr>
    </w:p>
    <w:p w14:paraId="4C9E0347" w14:textId="77777777" w:rsidR="00192635" w:rsidRPr="00B07009" w:rsidRDefault="00192635" w:rsidP="00192635">
      <w:pPr>
        <w:spacing w:line="360" w:lineRule="auto"/>
        <w:ind w:right="-1"/>
        <w:jc w:val="both"/>
        <w:rPr>
          <w:szCs w:val="24"/>
        </w:rPr>
      </w:pPr>
      <w:r w:rsidRPr="00B07009">
        <w:rPr>
          <w:szCs w:val="24"/>
        </w:rPr>
        <w:t>A Lei Federal nº 5.991/73, define produtos correlatos como: Lei Federal nº 5.991, de 17 de dezembro de 1973</w:t>
      </w:r>
    </w:p>
    <w:p w14:paraId="64F0923B" w14:textId="77777777" w:rsidR="00192635" w:rsidRPr="00B07009" w:rsidRDefault="00192635" w:rsidP="00192635">
      <w:pPr>
        <w:spacing w:line="360" w:lineRule="auto"/>
        <w:ind w:right="-1"/>
        <w:jc w:val="both"/>
        <w:rPr>
          <w:szCs w:val="24"/>
        </w:rPr>
      </w:pPr>
      <w:r w:rsidRPr="00B07009">
        <w:rPr>
          <w:szCs w:val="24"/>
        </w:rPr>
        <w:t>- Dispõe sobre o controle sanitário do comércio de drogas, medicamentos, insumos farmacêuticos e correlatos, e dá outras providências.</w:t>
      </w:r>
    </w:p>
    <w:p w14:paraId="7C26E0A9" w14:textId="77777777" w:rsidR="00192635" w:rsidRPr="00B07009" w:rsidRDefault="00192635" w:rsidP="00192635">
      <w:pPr>
        <w:spacing w:line="360" w:lineRule="auto"/>
        <w:ind w:right="-1"/>
        <w:jc w:val="both"/>
        <w:rPr>
          <w:szCs w:val="24"/>
        </w:rPr>
      </w:pPr>
    </w:p>
    <w:p w14:paraId="7A859D91" w14:textId="77777777" w:rsidR="00192635" w:rsidRPr="00B07009" w:rsidRDefault="00192635" w:rsidP="00192635">
      <w:pPr>
        <w:spacing w:line="360" w:lineRule="auto"/>
        <w:ind w:right="-1" w:firstLine="709"/>
        <w:jc w:val="both"/>
        <w:rPr>
          <w:szCs w:val="24"/>
        </w:rPr>
      </w:pPr>
      <w:r w:rsidRPr="00B07009">
        <w:rPr>
          <w:szCs w:val="24"/>
        </w:rPr>
        <w:t>Art. 4º Para efeitos desta Lei, são adotados os seguintes conceitos:</w:t>
      </w:r>
    </w:p>
    <w:p w14:paraId="72FAAC59" w14:textId="77777777" w:rsidR="00192635" w:rsidRPr="00B07009" w:rsidRDefault="00192635" w:rsidP="00192635">
      <w:pPr>
        <w:spacing w:line="360" w:lineRule="auto"/>
        <w:ind w:right="-1"/>
        <w:jc w:val="both"/>
        <w:rPr>
          <w:szCs w:val="24"/>
        </w:rPr>
      </w:pPr>
      <w:r w:rsidRPr="00B07009">
        <w:rPr>
          <w:szCs w:val="24"/>
        </w:rPr>
        <w:t>IV - Correlato - a substância, produto, aparelho ou acessório não enquadrado nos conceitos anteriores, cujo uso ou aplicação esteja ligado à defesa e proteção da saúde individual ou coletiva, à higiene pessoal ou de ambientes, ou a fins diagnósticos e analíticos, os cosméticos e perfumes, e, ainda, os produtos dietéticos, óticos, de acústica médica, odontológicos e veterinários.</w:t>
      </w:r>
    </w:p>
    <w:p w14:paraId="15B2C919" w14:textId="77777777" w:rsidR="00192635" w:rsidRPr="00B07009" w:rsidRDefault="00192635" w:rsidP="00192635">
      <w:pPr>
        <w:spacing w:line="360" w:lineRule="auto"/>
        <w:ind w:right="-1" w:firstLine="709"/>
        <w:jc w:val="both"/>
        <w:rPr>
          <w:szCs w:val="24"/>
        </w:rPr>
      </w:pPr>
      <w:r w:rsidRPr="00B07009">
        <w:rPr>
          <w:szCs w:val="24"/>
        </w:rPr>
        <w:lastRenderedPageBreak/>
        <w:t>Ao ser caracterizado como correlato, o produto necessitará de autorização específica do Ministério da Saúde, para ser extraído, produzido, fabricado, embalado ou reembalado, importado, exportado, armazenado, expedido ou distribuído(comercializado).</w:t>
      </w:r>
    </w:p>
    <w:p w14:paraId="06D973D1" w14:textId="77777777" w:rsidR="00192635" w:rsidRPr="00B07009" w:rsidRDefault="00192635" w:rsidP="00192635">
      <w:pPr>
        <w:spacing w:line="360" w:lineRule="auto"/>
        <w:ind w:right="-1"/>
        <w:jc w:val="both"/>
        <w:rPr>
          <w:szCs w:val="24"/>
        </w:rPr>
      </w:pPr>
    </w:p>
    <w:p w14:paraId="5F3CC116" w14:textId="77777777" w:rsidR="00192635" w:rsidRPr="00B07009" w:rsidRDefault="00192635" w:rsidP="00192635">
      <w:pPr>
        <w:spacing w:line="360" w:lineRule="auto"/>
        <w:ind w:right="-1"/>
        <w:jc w:val="both"/>
        <w:rPr>
          <w:bCs/>
          <w:szCs w:val="24"/>
        </w:rPr>
      </w:pPr>
      <w:r w:rsidRPr="00B07009">
        <w:rPr>
          <w:b/>
          <w:bCs/>
          <w:szCs w:val="24"/>
        </w:rPr>
        <w:t>VIII- Justificativa para o parcelamento ou não da contratação</w:t>
      </w:r>
      <w:r w:rsidRPr="00B07009">
        <w:rPr>
          <w:bCs/>
          <w:szCs w:val="24"/>
        </w:rPr>
        <w:t>.</w:t>
      </w:r>
    </w:p>
    <w:p w14:paraId="38C8509E" w14:textId="77777777" w:rsidR="00192635" w:rsidRPr="00B07009" w:rsidRDefault="00192635" w:rsidP="00192635">
      <w:pPr>
        <w:spacing w:line="360" w:lineRule="auto"/>
        <w:ind w:right="-1"/>
        <w:jc w:val="both"/>
        <w:rPr>
          <w:b/>
          <w:bCs/>
          <w:szCs w:val="24"/>
        </w:rPr>
      </w:pPr>
      <w:r w:rsidRPr="00B07009">
        <w:rPr>
          <w:szCs w:val="24"/>
        </w:rPr>
        <w:t xml:space="preserve">A futura licitação será realizada por item, pois é mais viável economicamente, porque aumenta a concorrência. </w:t>
      </w:r>
    </w:p>
    <w:p w14:paraId="77C99F40" w14:textId="77777777" w:rsidR="00192635" w:rsidRPr="00B07009" w:rsidRDefault="00192635" w:rsidP="00192635">
      <w:pPr>
        <w:spacing w:line="300" w:lineRule="auto"/>
        <w:ind w:right="-1"/>
        <w:jc w:val="both"/>
        <w:rPr>
          <w:b/>
          <w:bCs/>
          <w:szCs w:val="24"/>
        </w:rPr>
      </w:pPr>
    </w:p>
    <w:p w14:paraId="0CEF62FF" w14:textId="77777777" w:rsidR="00192635" w:rsidRPr="00B07009" w:rsidRDefault="00192635" w:rsidP="00192635">
      <w:pPr>
        <w:spacing w:line="300" w:lineRule="auto"/>
        <w:ind w:right="-1"/>
        <w:jc w:val="both"/>
        <w:rPr>
          <w:b/>
          <w:bCs/>
          <w:szCs w:val="24"/>
        </w:rPr>
      </w:pPr>
      <w:r w:rsidRPr="00B07009">
        <w:rPr>
          <w:b/>
          <w:bCs/>
          <w:szCs w:val="24"/>
        </w:rPr>
        <w:t>IX - Demonstrativo dos resultados pretendidos em termos de economicidade e de melhor aproveitamento dos recursos humanos, materiais e financeiros disponíveis.</w:t>
      </w:r>
    </w:p>
    <w:p w14:paraId="56B59725" w14:textId="77777777" w:rsidR="00192635" w:rsidRPr="00B07009" w:rsidRDefault="00192635" w:rsidP="00192635">
      <w:pPr>
        <w:spacing w:line="360" w:lineRule="auto"/>
        <w:ind w:right="-568"/>
        <w:jc w:val="both"/>
        <w:rPr>
          <w:bCs/>
          <w:szCs w:val="24"/>
        </w:rPr>
      </w:pPr>
      <w:r w:rsidRPr="00B07009">
        <w:rPr>
          <w:bCs/>
          <w:szCs w:val="24"/>
        </w:rPr>
        <w:t>Espera-se obter ótimos resultados em economicidade, segurança e garantia de            assistência   qualificada à preservação da vida humana, sendo eles:</w:t>
      </w:r>
    </w:p>
    <w:p w14:paraId="0F743D5D" w14:textId="77777777" w:rsidR="00192635" w:rsidRPr="00B07009" w:rsidRDefault="00192635" w:rsidP="00192635">
      <w:pPr>
        <w:spacing w:line="360" w:lineRule="auto"/>
        <w:ind w:right="-568"/>
        <w:jc w:val="both"/>
        <w:rPr>
          <w:bCs/>
          <w:szCs w:val="24"/>
        </w:rPr>
      </w:pPr>
      <w:r w:rsidRPr="00B07009">
        <w:rPr>
          <w:bCs/>
          <w:szCs w:val="24"/>
        </w:rPr>
        <w:t xml:space="preserve">9.1   Economia: se tratando de aquisições que serão disponibilizadas com gestão estratégia, pretendemos obter resultados satisfatórios do ponto de vista economicidade, uma vez que as aquisições planejadas reduzem os custos, bem como, a disponibilidade de tais materiais. </w:t>
      </w:r>
    </w:p>
    <w:p w14:paraId="7962C0DE" w14:textId="77777777" w:rsidR="00192635" w:rsidRPr="00B07009" w:rsidRDefault="00192635" w:rsidP="00192635">
      <w:pPr>
        <w:spacing w:line="360" w:lineRule="auto"/>
        <w:ind w:right="-568"/>
        <w:jc w:val="both"/>
        <w:rPr>
          <w:bCs/>
          <w:szCs w:val="24"/>
        </w:rPr>
      </w:pPr>
      <w:r w:rsidRPr="00B07009">
        <w:rPr>
          <w:bCs/>
          <w:szCs w:val="24"/>
        </w:rPr>
        <w:t>9.2 Acessibilidade a material: espera-se garantir a manutenção dos atendimentos a equipe de saúde da família. O material como essencial, visa promover o acesso e o seu uso racional de sua utilização, na perspectiva da obtenção de resultados concretos e da melhoria da qualidade de vida da população.</w:t>
      </w:r>
    </w:p>
    <w:p w14:paraId="5C8E0BAB" w14:textId="77777777" w:rsidR="00192635" w:rsidRPr="00B07009" w:rsidRDefault="00192635" w:rsidP="00192635">
      <w:pPr>
        <w:spacing w:line="360" w:lineRule="auto"/>
        <w:ind w:right="-568"/>
        <w:jc w:val="both"/>
        <w:rPr>
          <w:b/>
          <w:szCs w:val="24"/>
        </w:rPr>
      </w:pPr>
    </w:p>
    <w:p w14:paraId="5062853F" w14:textId="77777777" w:rsidR="00192635" w:rsidRPr="00B07009" w:rsidRDefault="00192635" w:rsidP="00192635">
      <w:pPr>
        <w:spacing w:line="300" w:lineRule="auto"/>
        <w:ind w:right="-1"/>
        <w:jc w:val="both"/>
        <w:rPr>
          <w:b/>
          <w:bCs/>
          <w:szCs w:val="24"/>
        </w:rPr>
      </w:pPr>
      <w:r w:rsidRPr="00B07009">
        <w:rPr>
          <w:b/>
          <w:bCs/>
          <w:szCs w:val="24"/>
        </w:rPr>
        <w:t xml:space="preserve">X - Providências a serem adotadas pela administração previamente à celebração do contrato, inclusive quanto à capacitação de servidores para fiscalização e gestão contratual </w:t>
      </w:r>
    </w:p>
    <w:p w14:paraId="6E9EB1D4" w14:textId="77777777" w:rsidR="00192635" w:rsidRPr="00B07009" w:rsidRDefault="00192635" w:rsidP="00192635">
      <w:pPr>
        <w:shd w:val="clear" w:color="auto" w:fill="FFFFFF"/>
        <w:spacing w:line="360" w:lineRule="auto"/>
        <w:ind w:firstLine="708"/>
        <w:jc w:val="both"/>
        <w:rPr>
          <w:szCs w:val="24"/>
        </w:rPr>
      </w:pPr>
      <w:r w:rsidRPr="00B07009">
        <w:rPr>
          <w:szCs w:val="24"/>
        </w:rPr>
        <w:t xml:space="preserve">Não há nenhuma providência a ser adotada pela Prefeitura Municipal o previamente à celebração do contrato. </w:t>
      </w:r>
    </w:p>
    <w:p w14:paraId="5918FA17" w14:textId="77777777" w:rsidR="00192635" w:rsidRPr="00B07009" w:rsidRDefault="00192635" w:rsidP="00192635">
      <w:pPr>
        <w:spacing w:line="300" w:lineRule="auto"/>
        <w:ind w:right="-1"/>
        <w:jc w:val="both"/>
        <w:rPr>
          <w:b/>
          <w:bCs/>
          <w:szCs w:val="24"/>
        </w:rPr>
      </w:pPr>
      <w:r w:rsidRPr="00B07009">
        <w:rPr>
          <w:b/>
          <w:bCs/>
          <w:szCs w:val="24"/>
        </w:rPr>
        <w:t>XI - contratações correlatas e/ou interdependentes</w:t>
      </w:r>
    </w:p>
    <w:p w14:paraId="2E3F29BC" w14:textId="77777777" w:rsidR="00192635" w:rsidRPr="00B07009" w:rsidRDefault="00192635" w:rsidP="00192635">
      <w:pPr>
        <w:spacing w:line="360" w:lineRule="auto"/>
        <w:jc w:val="both"/>
        <w:rPr>
          <w:szCs w:val="24"/>
        </w:rPr>
      </w:pPr>
      <w:r w:rsidRPr="00B07009">
        <w:rPr>
          <w:szCs w:val="24"/>
        </w:rPr>
        <w:t>Para aquisição em tela, não será necessária qualquer outra forma de contratação correlata e/ou interdependentes.</w:t>
      </w:r>
    </w:p>
    <w:p w14:paraId="4830E1EB" w14:textId="77777777" w:rsidR="00192635" w:rsidRPr="00B07009" w:rsidRDefault="00192635" w:rsidP="00192635">
      <w:pPr>
        <w:spacing w:line="300" w:lineRule="auto"/>
        <w:ind w:right="-1"/>
        <w:jc w:val="both"/>
        <w:rPr>
          <w:szCs w:val="24"/>
        </w:rPr>
      </w:pPr>
    </w:p>
    <w:p w14:paraId="1657DF4C" w14:textId="77777777" w:rsidR="00192635" w:rsidRPr="00B07009" w:rsidRDefault="00192635" w:rsidP="00192635">
      <w:pPr>
        <w:spacing w:line="300" w:lineRule="auto"/>
        <w:ind w:right="-1"/>
        <w:jc w:val="both"/>
        <w:rPr>
          <w:b/>
          <w:bCs/>
          <w:szCs w:val="24"/>
        </w:rPr>
      </w:pPr>
      <w:bookmarkStart w:id="68" w:name="_Hlk72227860"/>
      <w:r w:rsidRPr="00B07009">
        <w:rPr>
          <w:b/>
          <w:bCs/>
          <w:szCs w:val="24"/>
        </w:rPr>
        <w:t>XII - Descrição de possíveis impactos ambientais e respectivas medidas mitigadoras, incluídos requisitos de baixo consumo de energia e de outros recursos, bem como logística reversa para desfazimento e reciclagem de bens e refugos, quando aplicável.</w:t>
      </w:r>
    </w:p>
    <w:p w14:paraId="441E21CE" w14:textId="77777777" w:rsidR="00192635" w:rsidRPr="00B07009" w:rsidRDefault="00192635" w:rsidP="00192635">
      <w:pPr>
        <w:spacing w:line="300" w:lineRule="auto"/>
        <w:ind w:right="-1"/>
        <w:jc w:val="both"/>
        <w:rPr>
          <w:szCs w:val="24"/>
          <w:lang w:eastAsia="pt-BR"/>
        </w:rPr>
      </w:pPr>
      <w:r w:rsidRPr="00B07009">
        <w:rPr>
          <w:szCs w:val="24"/>
          <w:lang w:eastAsia="pt-BR"/>
        </w:rPr>
        <w:t>Todos os resíduos sólidos gerados pelos produtos fornecidos que necessitam de destinação ambientalmente adequada (incluindo embalagens vazias), deverão ter seu descarte adequado, obedecendo aos procedimentos de logística reversa, em atendimento à Lei nº 12.305/2010, que institui a Política Nacional de Resíduos Sólidos, em especial a responsabilidade compartilhada pelo ciclo de vida do produto.</w:t>
      </w:r>
    </w:p>
    <w:p w14:paraId="5303A258" w14:textId="77777777" w:rsidR="00192635" w:rsidRPr="00B07009" w:rsidRDefault="00192635" w:rsidP="00192635">
      <w:pPr>
        <w:spacing w:line="300" w:lineRule="auto"/>
        <w:ind w:right="-1"/>
        <w:jc w:val="both"/>
        <w:rPr>
          <w:szCs w:val="24"/>
        </w:rPr>
      </w:pPr>
    </w:p>
    <w:p w14:paraId="4D77E0E3" w14:textId="77777777" w:rsidR="00192635" w:rsidRPr="00B07009" w:rsidRDefault="00192635" w:rsidP="00192635">
      <w:pPr>
        <w:spacing w:line="300" w:lineRule="auto"/>
        <w:ind w:right="-1"/>
        <w:jc w:val="both"/>
        <w:rPr>
          <w:b/>
          <w:bCs/>
          <w:szCs w:val="24"/>
        </w:rPr>
      </w:pPr>
      <w:r w:rsidRPr="00B07009">
        <w:rPr>
          <w:b/>
          <w:bCs/>
          <w:szCs w:val="24"/>
        </w:rPr>
        <w:t>XIII – Gerenciamento de risco</w:t>
      </w:r>
    </w:p>
    <w:p w14:paraId="0AFB32EB" w14:textId="77777777" w:rsidR="00192635" w:rsidRPr="00B07009" w:rsidRDefault="00192635" w:rsidP="00192635">
      <w:pPr>
        <w:spacing w:before="120" w:after="120" w:line="360" w:lineRule="auto"/>
        <w:ind w:right="-1"/>
        <w:jc w:val="both"/>
        <w:rPr>
          <w:szCs w:val="24"/>
          <w:lang w:eastAsia="pt-BR"/>
        </w:rPr>
      </w:pPr>
      <w:r w:rsidRPr="00B07009">
        <w:rPr>
          <w:szCs w:val="24"/>
          <w:lang w:eastAsia="pt-BR"/>
        </w:rPr>
        <w:t>Foram verificadas as possibilidades dos seguintes riscos na futura contratação, bem como identificados meios de tratamento dos mesmos, conforme segue:</w:t>
      </w:r>
    </w:p>
    <w:tbl>
      <w:tblPr>
        <w:tblW w:w="8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45"/>
        <w:gridCol w:w="6647"/>
        <w:gridCol w:w="8"/>
      </w:tblGrid>
      <w:tr w:rsidR="00192635" w:rsidRPr="00B07009" w14:paraId="62BCC44D"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1DD1BAA" w14:textId="77777777" w:rsidR="00192635" w:rsidRPr="00B07009" w:rsidRDefault="00192635" w:rsidP="002730AC">
            <w:pPr>
              <w:jc w:val="both"/>
              <w:rPr>
                <w:b/>
                <w:bCs/>
                <w:iCs/>
                <w:szCs w:val="24"/>
                <w:u w:val="single"/>
              </w:rPr>
            </w:pPr>
            <w:r w:rsidRPr="00B07009">
              <w:rPr>
                <w:b/>
                <w:bCs/>
                <w:iCs/>
                <w:szCs w:val="24"/>
                <w:u w:val="single"/>
              </w:rPr>
              <w:t>RISCO 1</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7A7B2EBB" w14:textId="77777777" w:rsidR="00192635" w:rsidRPr="00B07009" w:rsidRDefault="00192635" w:rsidP="002730AC">
            <w:pPr>
              <w:jc w:val="both"/>
              <w:rPr>
                <w:b/>
                <w:bCs/>
                <w:iCs/>
                <w:szCs w:val="24"/>
              </w:rPr>
            </w:pPr>
            <w:r w:rsidRPr="00B07009">
              <w:rPr>
                <w:b/>
                <w:bCs/>
                <w:iCs/>
                <w:szCs w:val="24"/>
              </w:rPr>
              <w:t>Cotação abaixo do valor de mercado</w:t>
            </w:r>
          </w:p>
        </w:tc>
      </w:tr>
      <w:tr w:rsidR="00192635" w:rsidRPr="00B07009" w14:paraId="5C7D6F3C"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EC3AE49" w14:textId="77777777" w:rsidR="00192635" w:rsidRPr="00B07009" w:rsidRDefault="00192635" w:rsidP="002730AC">
            <w:pPr>
              <w:jc w:val="both"/>
              <w:rPr>
                <w:b/>
                <w:bCs/>
                <w:iCs/>
                <w:szCs w:val="24"/>
              </w:rPr>
            </w:pPr>
            <w:r w:rsidRPr="00B07009">
              <w:rPr>
                <w:b/>
                <w:bCs/>
                <w:iCs/>
                <w:szCs w:val="24"/>
              </w:rPr>
              <w:t>ETAPA</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34023170" w14:textId="77777777" w:rsidR="00192635" w:rsidRPr="00B07009" w:rsidRDefault="00192635" w:rsidP="002730AC">
            <w:pPr>
              <w:jc w:val="both"/>
              <w:rPr>
                <w:iCs/>
                <w:szCs w:val="24"/>
              </w:rPr>
            </w:pPr>
            <w:r w:rsidRPr="00B07009">
              <w:rPr>
                <w:iCs/>
                <w:szCs w:val="24"/>
              </w:rPr>
              <w:t xml:space="preserve">(x) Planejamento </w:t>
            </w:r>
            <w:proofErr w:type="gramStart"/>
            <w:r w:rsidRPr="00B07009">
              <w:rPr>
                <w:iCs/>
                <w:szCs w:val="24"/>
              </w:rPr>
              <w:t>(  )</w:t>
            </w:r>
            <w:proofErr w:type="gramEnd"/>
            <w:r w:rsidRPr="00B07009">
              <w:rPr>
                <w:iCs/>
                <w:szCs w:val="24"/>
              </w:rPr>
              <w:t xml:space="preserve"> Seleção do fornecedor </w:t>
            </w:r>
          </w:p>
          <w:p w14:paraId="532F6689" w14:textId="77777777" w:rsidR="00192635" w:rsidRPr="00B07009" w:rsidRDefault="00192635" w:rsidP="002730AC">
            <w:pPr>
              <w:jc w:val="both"/>
              <w:rPr>
                <w:iCs/>
                <w:szCs w:val="24"/>
              </w:rPr>
            </w:pPr>
            <w:proofErr w:type="gramStart"/>
            <w:r w:rsidRPr="00B07009">
              <w:rPr>
                <w:iCs/>
                <w:szCs w:val="24"/>
              </w:rPr>
              <w:t xml:space="preserve">(  </w:t>
            </w:r>
            <w:proofErr w:type="gramEnd"/>
            <w:r w:rsidRPr="00B07009">
              <w:rPr>
                <w:iCs/>
                <w:szCs w:val="24"/>
              </w:rPr>
              <w:t xml:space="preserve"> ) Execução do Contrato</w:t>
            </w:r>
          </w:p>
        </w:tc>
      </w:tr>
      <w:tr w:rsidR="00192635" w:rsidRPr="00B07009" w14:paraId="60E8B8A2"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532125FD" w14:textId="77777777" w:rsidR="00192635" w:rsidRPr="00B07009" w:rsidRDefault="00192635" w:rsidP="002730AC">
            <w:pPr>
              <w:jc w:val="both"/>
              <w:rPr>
                <w:b/>
                <w:bCs/>
                <w:iCs/>
                <w:szCs w:val="24"/>
              </w:rPr>
            </w:pPr>
            <w:r w:rsidRPr="00B07009">
              <w:rPr>
                <w:b/>
                <w:bCs/>
                <w:iCs/>
                <w:szCs w:val="24"/>
              </w:rPr>
              <w:t>Probabilidade</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39BB48E8" w14:textId="77777777" w:rsidR="00192635" w:rsidRPr="00B07009" w:rsidRDefault="00192635" w:rsidP="002730AC">
            <w:pPr>
              <w:jc w:val="both"/>
              <w:rPr>
                <w:iCs/>
                <w:szCs w:val="24"/>
              </w:rPr>
            </w:pPr>
            <w:proofErr w:type="gramStart"/>
            <w:r w:rsidRPr="00B07009">
              <w:rPr>
                <w:iCs/>
                <w:szCs w:val="24"/>
              </w:rPr>
              <w:t xml:space="preserve">(  </w:t>
            </w:r>
            <w:proofErr w:type="gramEnd"/>
            <w:r w:rsidRPr="00B07009">
              <w:rPr>
                <w:iCs/>
                <w:szCs w:val="24"/>
              </w:rPr>
              <w:t xml:space="preserve"> ) Muito baixo ( x ) baixo (   ) médio (   ) alto (   ) muito alto</w:t>
            </w:r>
          </w:p>
        </w:tc>
      </w:tr>
      <w:tr w:rsidR="00192635" w:rsidRPr="00B07009" w14:paraId="0365EDB6"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5AFFFC36" w14:textId="77777777" w:rsidR="00192635" w:rsidRPr="00B07009" w:rsidRDefault="00192635" w:rsidP="002730AC">
            <w:pPr>
              <w:jc w:val="both"/>
              <w:rPr>
                <w:b/>
                <w:bCs/>
                <w:iCs/>
                <w:szCs w:val="24"/>
              </w:rPr>
            </w:pPr>
            <w:r w:rsidRPr="00B07009">
              <w:rPr>
                <w:b/>
                <w:bCs/>
                <w:iCs/>
                <w:szCs w:val="24"/>
              </w:rPr>
              <w:t>Impacto</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297B89E5" w14:textId="77777777" w:rsidR="00192635" w:rsidRPr="00B07009" w:rsidRDefault="00192635" w:rsidP="002730AC">
            <w:pPr>
              <w:jc w:val="both"/>
              <w:rPr>
                <w:iCs/>
                <w:szCs w:val="24"/>
              </w:rPr>
            </w:pPr>
            <w:proofErr w:type="gramStart"/>
            <w:r w:rsidRPr="00B07009">
              <w:rPr>
                <w:iCs/>
                <w:szCs w:val="24"/>
              </w:rPr>
              <w:t xml:space="preserve">(  </w:t>
            </w:r>
            <w:proofErr w:type="gramEnd"/>
            <w:r w:rsidRPr="00B07009">
              <w:rPr>
                <w:iCs/>
                <w:szCs w:val="24"/>
              </w:rPr>
              <w:t xml:space="preserve"> ) Muito baixo (   ) baixo (  ) médio ( x ) alto (   ) muito alto</w:t>
            </w:r>
          </w:p>
        </w:tc>
      </w:tr>
      <w:tr w:rsidR="00192635" w:rsidRPr="00B07009" w14:paraId="5B0B759F"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85D1896" w14:textId="77777777" w:rsidR="00192635" w:rsidRPr="00B07009" w:rsidRDefault="00192635" w:rsidP="002730AC">
            <w:pPr>
              <w:jc w:val="both"/>
              <w:rPr>
                <w:b/>
                <w:bCs/>
                <w:iCs/>
                <w:szCs w:val="24"/>
              </w:rPr>
            </w:pPr>
            <w:r w:rsidRPr="00B07009">
              <w:rPr>
                <w:b/>
                <w:bCs/>
                <w:iCs/>
                <w:szCs w:val="24"/>
              </w:rPr>
              <w:t>Medida (s)</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2685188C" w14:textId="77777777" w:rsidR="00192635" w:rsidRPr="00B07009" w:rsidRDefault="00192635" w:rsidP="002730AC">
            <w:pPr>
              <w:jc w:val="both"/>
              <w:rPr>
                <w:iCs/>
                <w:szCs w:val="24"/>
              </w:rPr>
            </w:pPr>
            <w:r w:rsidRPr="00B07009">
              <w:rPr>
                <w:iCs/>
                <w:szCs w:val="24"/>
              </w:rPr>
              <w:t>ampla pesquisa de mercado com ajustes de parâmetros ao objeto solicitado</w:t>
            </w:r>
          </w:p>
        </w:tc>
      </w:tr>
      <w:tr w:rsidR="00192635" w:rsidRPr="00B07009" w14:paraId="070B54A6"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61AC2888" w14:textId="77777777" w:rsidR="00192635" w:rsidRPr="00B07009" w:rsidRDefault="00192635" w:rsidP="002730AC">
            <w:pPr>
              <w:jc w:val="both"/>
              <w:rPr>
                <w:b/>
                <w:bCs/>
                <w:iCs/>
                <w:szCs w:val="24"/>
              </w:rPr>
            </w:pPr>
            <w:r w:rsidRPr="00B07009">
              <w:rPr>
                <w:b/>
                <w:bCs/>
                <w:iCs/>
                <w:szCs w:val="24"/>
              </w:rPr>
              <w:t>Responsável</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249BC618" w14:textId="77777777" w:rsidR="00192635" w:rsidRPr="00B07009" w:rsidRDefault="00192635" w:rsidP="002730AC">
            <w:pPr>
              <w:jc w:val="both"/>
              <w:rPr>
                <w:iCs/>
                <w:szCs w:val="24"/>
              </w:rPr>
            </w:pPr>
            <w:r w:rsidRPr="00B07009">
              <w:rPr>
                <w:iCs/>
                <w:szCs w:val="24"/>
              </w:rPr>
              <w:t>Equipe de compras</w:t>
            </w:r>
          </w:p>
        </w:tc>
      </w:tr>
      <w:bookmarkEnd w:id="68"/>
      <w:tr w:rsidR="00192635" w:rsidRPr="00B07009" w14:paraId="1A4D0628"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58BB142F" w14:textId="77777777" w:rsidR="00192635" w:rsidRPr="00B07009" w:rsidRDefault="00192635" w:rsidP="002730AC">
            <w:pPr>
              <w:jc w:val="both"/>
              <w:rPr>
                <w:b/>
                <w:bCs/>
                <w:iCs/>
                <w:szCs w:val="24"/>
                <w:u w:val="single"/>
              </w:rPr>
            </w:pPr>
            <w:r w:rsidRPr="00B07009">
              <w:rPr>
                <w:b/>
                <w:bCs/>
                <w:iCs/>
                <w:szCs w:val="24"/>
                <w:u w:val="single"/>
              </w:rPr>
              <w:t>RISCO 2</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1C022B8A" w14:textId="77777777" w:rsidR="00192635" w:rsidRPr="00B07009" w:rsidRDefault="00192635" w:rsidP="002730AC">
            <w:pPr>
              <w:jc w:val="both"/>
              <w:rPr>
                <w:b/>
                <w:bCs/>
                <w:iCs/>
                <w:szCs w:val="24"/>
              </w:rPr>
            </w:pPr>
            <w:r w:rsidRPr="00B07009">
              <w:rPr>
                <w:b/>
                <w:bCs/>
                <w:iCs/>
                <w:szCs w:val="24"/>
              </w:rPr>
              <w:t xml:space="preserve">Fornecedor não atender aos requisitos de documentação pré-estabelecidos </w:t>
            </w:r>
          </w:p>
        </w:tc>
      </w:tr>
      <w:tr w:rsidR="00192635" w:rsidRPr="00B07009" w14:paraId="006ED35E"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7F1E8C7" w14:textId="77777777" w:rsidR="00192635" w:rsidRPr="00B07009" w:rsidRDefault="00192635" w:rsidP="002730AC">
            <w:pPr>
              <w:jc w:val="both"/>
              <w:rPr>
                <w:b/>
                <w:bCs/>
                <w:szCs w:val="24"/>
              </w:rPr>
            </w:pPr>
            <w:r w:rsidRPr="00B07009">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67BCF45"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)Planejamento             (x ) Seleção do fornecedor </w:t>
            </w:r>
          </w:p>
          <w:p w14:paraId="46CB4DA7"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Execução do Contrato</w:t>
            </w:r>
          </w:p>
        </w:tc>
      </w:tr>
      <w:tr w:rsidR="00192635" w:rsidRPr="00B07009" w14:paraId="41F965FA"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36AF6C81" w14:textId="77777777" w:rsidR="00192635" w:rsidRPr="00B07009" w:rsidRDefault="00192635" w:rsidP="002730AC">
            <w:pPr>
              <w:jc w:val="both"/>
              <w:rPr>
                <w:b/>
                <w:bCs/>
                <w:szCs w:val="24"/>
              </w:rPr>
            </w:pPr>
            <w:r w:rsidRPr="00B07009">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E262EA" w14:textId="77777777" w:rsidR="00192635" w:rsidRPr="00B07009" w:rsidRDefault="00192635" w:rsidP="002730AC">
            <w:pPr>
              <w:jc w:val="both"/>
              <w:rPr>
                <w:szCs w:val="24"/>
              </w:rPr>
            </w:pPr>
            <w:r w:rsidRPr="00B07009">
              <w:rPr>
                <w:szCs w:val="24"/>
              </w:rPr>
              <w:t xml:space="preserve">(x) Muito baixo </w:t>
            </w:r>
            <w:proofErr w:type="gramStart"/>
            <w:r w:rsidRPr="00B07009">
              <w:rPr>
                <w:szCs w:val="24"/>
              </w:rPr>
              <w:t>(  )</w:t>
            </w:r>
            <w:proofErr w:type="gramEnd"/>
            <w:r w:rsidRPr="00B07009">
              <w:rPr>
                <w:szCs w:val="24"/>
              </w:rPr>
              <w:t xml:space="preserve"> baixo (   ) médio (   ) alto (   ) muito alto</w:t>
            </w:r>
          </w:p>
        </w:tc>
      </w:tr>
      <w:tr w:rsidR="00192635" w:rsidRPr="00B07009" w14:paraId="6F52C098"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7C9FFCB" w14:textId="77777777" w:rsidR="00192635" w:rsidRPr="00B07009" w:rsidRDefault="00192635" w:rsidP="002730AC">
            <w:pPr>
              <w:jc w:val="both"/>
              <w:rPr>
                <w:b/>
                <w:bCs/>
                <w:szCs w:val="24"/>
              </w:rPr>
            </w:pPr>
            <w:r w:rsidRPr="00B07009">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B66BC4E"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Muito baixo (   ) baixo ( x ) médio (   ) alto (   ) muito alto</w:t>
            </w:r>
          </w:p>
        </w:tc>
      </w:tr>
      <w:tr w:rsidR="00192635" w:rsidRPr="00B07009" w14:paraId="276117D3"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4B37344" w14:textId="77777777" w:rsidR="00192635" w:rsidRPr="00B07009" w:rsidRDefault="00192635" w:rsidP="002730AC">
            <w:pPr>
              <w:jc w:val="both"/>
              <w:rPr>
                <w:b/>
                <w:bCs/>
                <w:szCs w:val="24"/>
              </w:rPr>
            </w:pPr>
            <w:r w:rsidRPr="00B07009">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359CED9" w14:textId="77777777" w:rsidR="00192635" w:rsidRPr="00B07009" w:rsidRDefault="00192635" w:rsidP="002730AC">
            <w:pPr>
              <w:jc w:val="both"/>
              <w:rPr>
                <w:szCs w:val="24"/>
              </w:rPr>
            </w:pPr>
            <w:r w:rsidRPr="00B07009">
              <w:rPr>
                <w:szCs w:val="24"/>
              </w:rPr>
              <w:t xml:space="preserve">Solicitar ao fornecedor regulamentação das documentações, caso não atenda aos prazos, realizar troca de fornecedor </w:t>
            </w:r>
          </w:p>
        </w:tc>
      </w:tr>
      <w:tr w:rsidR="00192635" w:rsidRPr="00B07009" w14:paraId="103904E6"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2DBCDF2" w14:textId="77777777" w:rsidR="00192635" w:rsidRPr="00B07009" w:rsidRDefault="00192635" w:rsidP="002730AC">
            <w:pPr>
              <w:jc w:val="both"/>
              <w:rPr>
                <w:b/>
                <w:bCs/>
                <w:szCs w:val="24"/>
              </w:rPr>
            </w:pPr>
            <w:r w:rsidRPr="00B07009">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5578A404" w14:textId="77777777" w:rsidR="00192635" w:rsidRPr="00B07009" w:rsidRDefault="00192635" w:rsidP="002730AC">
            <w:pPr>
              <w:jc w:val="both"/>
              <w:rPr>
                <w:szCs w:val="24"/>
              </w:rPr>
            </w:pPr>
            <w:r w:rsidRPr="00B07009">
              <w:rPr>
                <w:szCs w:val="24"/>
              </w:rPr>
              <w:t>Pregoeiro</w:t>
            </w:r>
          </w:p>
        </w:tc>
      </w:tr>
      <w:tr w:rsidR="00192635" w:rsidRPr="00B07009" w14:paraId="5243F1A7" w14:textId="77777777" w:rsidTr="002730AC">
        <w:trPr>
          <w:gridAfter w:val="1"/>
          <w:wAfter w:w="8" w:type="dxa"/>
        </w:trPr>
        <w:tc>
          <w:tcPr>
            <w:tcW w:w="2045" w:type="dxa"/>
            <w:tcBorders>
              <w:top w:val="single" w:sz="4" w:space="0" w:color="auto"/>
              <w:left w:val="single" w:sz="4" w:space="0" w:color="auto"/>
              <w:bottom w:val="single" w:sz="4" w:space="0" w:color="auto"/>
              <w:right w:val="single" w:sz="4" w:space="0" w:color="auto"/>
            </w:tcBorders>
            <w:shd w:val="clear" w:color="auto" w:fill="E7E6E6"/>
            <w:hideMark/>
          </w:tcPr>
          <w:p w14:paraId="767D9E0E" w14:textId="77777777" w:rsidR="00192635" w:rsidRPr="00B07009" w:rsidRDefault="00192635" w:rsidP="002730AC">
            <w:pPr>
              <w:jc w:val="both"/>
              <w:rPr>
                <w:b/>
                <w:bCs/>
                <w:iCs/>
                <w:szCs w:val="24"/>
                <w:u w:val="single"/>
              </w:rPr>
            </w:pPr>
            <w:r w:rsidRPr="00B07009">
              <w:rPr>
                <w:b/>
                <w:bCs/>
                <w:iCs/>
                <w:szCs w:val="24"/>
                <w:u w:val="single"/>
              </w:rPr>
              <w:t>RISCO 3</w:t>
            </w:r>
          </w:p>
        </w:tc>
        <w:tc>
          <w:tcPr>
            <w:tcW w:w="6647" w:type="dxa"/>
            <w:tcBorders>
              <w:top w:val="single" w:sz="4" w:space="0" w:color="auto"/>
              <w:left w:val="single" w:sz="4" w:space="0" w:color="auto"/>
              <w:bottom w:val="single" w:sz="4" w:space="0" w:color="auto"/>
              <w:right w:val="single" w:sz="4" w:space="0" w:color="auto"/>
            </w:tcBorders>
            <w:shd w:val="clear" w:color="auto" w:fill="auto"/>
          </w:tcPr>
          <w:p w14:paraId="4C256942" w14:textId="77777777" w:rsidR="00192635" w:rsidRPr="00B07009" w:rsidRDefault="00192635" w:rsidP="002730AC">
            <w:pPr>
              <w:jc w:val="both"/>
              <w:rPr>
                <w:b/>
                <w:bCs/>
                <w:iCs/>
                <w:szCs w:val="24"/>
                <w:u w:val="single"/>
              </w:rPr>
            </w:pPr>
            <w:r w:rsidRPr="00B07009">
              <w:rPr>
                <w:b/>
                <w:bCs/>
                <w:iCs/>
                <w:szCs w:val="24"/>
                <w:u w:val="single"/>
              </w:rPr>
              <w:t xml:space="preserve">Dados de NF </w:t>
            </w:r>
            <w:proofErr w:type="gramStart"/>
            <w:r w:rsidRPr="00B07009">
              <w:rPr>
                <w:b/>
                <w:bCs/>
                <w:iCs/>
                <w:szCs w:val="24"/>
                <w:u w:val="single"/>
              </w:rPr>
              <w:t>com  dados</w:t>
            </w:r>
            <w:proofErr w:type="gramEnd"/>
            <w:r w:rsidRPr="00B07009">
              <w:rPr>
                <w:b/>
                <w:bCs/>
                <w:iCs/>
                <w:szCs w:val="24"/>
                <w:u w:val="single"/>
              </w:rPr>
              <w:t xml:space="preserve"> divergentes dos contratados (quantidade e qualidade)</w:t>
            </w:r>
          </w:p>
        </w:tc>
      </w:tr>
      <w:tr w:rsidR="00192635" w:rsidRPr="00B07009" w14:paraId="15092564"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39A63FE" w14:textId="77777777" w:rsidR="00192635" w:rsidRPr="00B07009" w:rsidRDefault="00192635" w:rsidP="002730AC">
            <w:pPr>
              <w:jc w:val="both"/>
              <w:rPr>
                <w:b/>
                <w:bCs/>
                <w:szCs w:val="24"/>
              </w:rPr>
            </w:pPr>
            <w:r w:rsidRPr="00B07009">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24FAD653"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)Planejamento             (   ) Seleção do fornecedor </w:t>
            </w:r>
          </w:p>
          <w:p w14:paraId="45FCF9D4" w14:textId="77777777" w:rsidR="00192635" w:rsidRPr="00B07009" w:rsidRDefault="00192635" w:rsidP="002730AC">
            <w:pPr>
              <w:jc w:val="both"/>
              <w:rPr>
                <w:szCs w:val="24"/>
              </w:rPr>
            </w:pPr>
            <w:proofErr w:type="gramStart"/>
            <w:r w:rsidRPr="00B07009">
              <w:rPr>
                <w:szCs w:val="24"/>
              </w:rPr>
              <w:t>( x</w:t>
            </w:r>
            <w:proofErr w:type="gramEnd"/>
            <w:r w:rsidRPr="00B07009">
              <w:rPr>
                <w:szCs w:val="24"/>
              </w:rPr>
              <w:t xml:space="preserve"> ) Execução do Contrato</w:t>
            </w:r>
          </w:p>
        </w:tc>
      </w:tr>
      <w:tr w:rsidR="00192635" w:rsidRPr="00B07009" w14:paraId="7C200652"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1AEC2BF9" w14:textId="77777777" w:rsidR="00192635" w:rsidRPr="00B07009" w:rsidRDefault="00192635" w:rsidP="002730AC">
            <w:pPr>
              <w:jc w:val="both"/>
              <w:rPr>
                <w:b/>
                <w:bCs/>
                <w:szCs w:val="24"/>
              </w:rPr>
            </w:pPr>
            <w:r w:rsidRPr="00B07009">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5F9D3C"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Muito baixo ( x ) baixo (   ) médio (   ) alto (   ) muito alto</w:t>
            </w:r>
          </w:p>
        </w:tc>
      </w:tr>
      <w:tr w:rsidR="00192635" w:rsidRPr="00B07009" w14:paraId="4C264080"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39F7DFC" w14:textId="77777777" w:rsidR="00192635" w:rsidRPr="00B07009" w:rsidRDefault="00192635" w:rsidP="002730AC">
            <w:pPr>
              <w:jc w:val="both"/>
              <w:rPr>
                <w:b/>
                <w:bCs/>
                <w:szCs w:val="24"/>
              </w:rPr>
            </w:pPr>
            <w:r w:rsidRPr="00B07009">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8B112AD"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Muito baixo (   ) baixo (   ) médio ( x ) alto (  ) muito alto</w:t>
            </w:r>
          </w:p>
        </w:tc>
      </w:tr>
      <w:tr w:rsidR="00192635" w:rsidRPr="00B07009" w14:paraId="0C60268F"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2855D8A" w14:textId="77777777" w:rsidR="00192635" w:rsidRPr="00B07009" w:rsidRDefault="00192635" w:rsidP="002730AC">
            <w:pPr>
              <w:jc w:val="both"/>
              <w:rPr>
                <w:b/>
                <w:bCs/>
                <w:szCs w:val="24"/>
              </w:rPr>
            </w:pPr>
            <w:r w:rsidRPr="00B07009">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1627EAF" w14:textId="77777777" w:rsidR="00192635" w:rsidRPr="00B07009" w:rsidRDefault="00192635" w:rsidP="002730AC">
            <w:pPr>
              <w:jc w:val="both"/>
              <w:rPr>
                <w:szCs w:val="24"/>
              </w:rPr>
            </w:pPr>
            <w:r w:rsidRPr="00B07009">
              <w:rPr>
                <w:szCs w:val="24"/>
              </w:rPr>
              <w:t>Suspensão do processo de pagamento até a comprovação da entrega do produto de acordo com a quantidade e qualidade contratadas</w:t>
            </w:r>
          </w:p>
          <w:p w14:paraId="3AA2A351" w14:textId="77777777" w:rsidR="00192635" w:rsidRPr="00B07009" w:rsidRDefault="00192635" w:rsidP="002730AC">
            <w:pPr>
              <w:jc w:val="both"/>
              <w:rPr>
                <w:szCs w:val="24"/>
              </w:rPr>
            </w:pPr>
            <w:r w:rsidRPr="00B07009">
              <w:rPr>
                <w:szCs w:val="24"/>
              </w:rPr>
              <w:t>Apuração da responsabilidade dos servidores e da empresa contratada</w:t>
            </w:r>
          </w:p>
        </w:tc>
      </w:tr>
      <w:tr w:rsidR="00192635" w:rsidRPr="00B07009" w14:paraId="0D775519"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5FB3E981" w14:textId="77777777" w:rsidR="00192635" w:rsidRPr="00B07009" w:rsidRDefault="00192635" w:rsidP="002730AC">
            <w:pPr>
              <w:spacing w:line="360" w:lineRule="auto"/>
              <w:jc w:val="both"/>
              <w:rPr>
                <w:b/>
                <w:bCs/>
                <w:szCs w:val="24"/>
              </w:rPr>
            </w:pPr>
            <w:r w:rsidRPr="00B07009">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1411E47D" w14:textId="77777777" w:rsidR="00192635" w:rsidRPr="00B07009" w:rsidRDefault="00192635" w:rsidP="002730AC">
            <w:pPr>
              <w:spacing w:line="360" w:lineRule="auto"/>
              <w:jc w:val="both"/>
              <w:rPr>
                <w:szCs w:val="24"/>
              </w:rPr>
            </w:pPr>
            <w:r w:rsidRPr="00B07009">
              <w:rPr>
                <w:szCs w:val="24"/>
              </w:rPr>
              <w:t xml:space="preserve">Fiscais de contrato   </w:t>
            </w:r>
          </w:p>
        </w:tc>
      </w:tr>
      <w:tr w:rsidR="00192635" w:rsidRPr="00B07009" w14:paraId="2C4C034F"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360850B6" w14:textId="77777777" w:rsidR="00192635" w:rsidRPr="00B07009" w:rsidRDefault="00192635" w:rsidP="002730AC">
            <w:pPr>
              <w:jc w:val="both"/>
              <w:rPr>
                <w:b/>
                <w:bCs/>
                <w:szCs w:val="24"/>
                <w:u w:val="single"/>
              </w:rPr>
            </w:pPr>
            <w:r w:rsidRPr="00B07009">
              <w:rPr>
                <w:b/>
                <w:bCs/>
                <w:szCs w:val="24"/>
                <w:u w:val="single"/>
              </w:rPr>
              <w:t>RISCO 4</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80D2B88" w14:textId="77777777" w:rsidR="00192635" w:rsidRPr="00B07009" w:rsidRDefault="00192635" w:rsidP="002730AC">
            <w:pPr>
              <w:jc w:val="both"/>
              <w:rPr>
                <w:b/>
                <w:bCs/>
                <w:szCs w:val="24"/>
                <w:u w:val="single"/>
              </w:rPr>
            </w:pPr>
            <w:r w:rsidRPr="00B07009">
              <w:rPr>
                <w:b/>
                <w:bCs/>
                <w:szCs w:val="24"/>
                <w:u w:val="single"/>
              </w:rPr>
              <w:t xml:space="preserve">Licitação deserta ou fracassada </w:t>
            </w:r>
          </w:p>
        </w:tc>
      </w:tr>
      <w:tr w:rsidR="00192635" w:rsidRPr="00B07009" w14:paraId="520FEB49"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7B27ADC2" w14:textId="77777777" w:rsidR="00192635" w:rsidRPr="00B07009" w:rsidRDefault="00192635" w:rsidP="002730AC">
            <w:pPr>
              <w:jc w:val="both"/>
              <w:rPr>
                <w:b/>
                <w:bCs/>
                <w:szCs w:val="24"/>
              </w:rPr>
            </w:pPr>
            <w:r w:rsidRPr="00B07009">
              <w:rPr>
                <w:b/>
                <w:bCs/>
                <w:szCs w:val="24"/>
              </w:rPr>
              <w:t>ETAPA</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3C41F74B"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)Planejamento             (   ) Seleção do fornecedor </w:t>
            </w:r>
          </w:p>
          <w:p w14:paraId="49B8CFFD" w14:textId="77777777" w:rsidR="00192635" w:rsidRPr="00B07009" w:rsidRDefault="00192635" w:rsidP="002730AC">
            <w:pPr>
              <w:jc w:val="both"/>
              <w:rPr>
                <w:szCs w:val="24"/>
              </w:rPr>
            </w:pPr>
            <w:proofErr w:type="gramStart"/>
            <w:r w:rsidRPr="00B07009">
              <w:rPr>
                <w:szCs w:val="24"/>
              </w:rPr>
              <w:t>( x</w:t>
            </w:r>
            <w:proofErr w:type="gramEnd"/>
            <w:r w:rsidRPr="00B07009">
              <w:rPr>
                <w:szCs w:val="24"/>
              </w:rPr>
              <w:t xml:space="preserve"> ) Execução do Contrato</w:t>
            </w:r>
          </w:p>
        </w:tc>
      </w:tr>
      <w:tr w:rsidR="00192635" w:rsidRPr="00B07009" w14:paraId="50E71E54"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7C22935" w14:textId="77777777" w:rsidR="00192635" w:rsidRPr="00B07009" w:rsidRDefault="00192635" w:rsidP="002730AC">
            <w:pPr>
              <w:jc w:val="both"/>
              <w:rPr>
                <w:b/>
                <w:bCs/>
                <w:szCs w:val="24"/>
              </w:rPr>
            </w:pPr>
            <w:r w:rsidRPr="00B07009">
              <w:rPr>
                <w:b/>
                <w:bCs/>
                <w:szCs w:val="24"/>
              </w:rPr>
              <w:t>Probabilidade</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EB3C059"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Muito baixo ( x  ) baixo (  ) médio (   ) alto (   ) muito alto</w:t>
            </w:r>
          </w:p>
        </w:tc>
      </w:tr>
      <w:tr w:rsidR="00192635" w:rsidRPr="00B07009" w14:paraId="387DB341"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D834A11" w14:textId="77777777" w:rsidR="00192635" w:rsidRPr="00B07009" w:rsidRDefault="00192635" w:rsidP="002730AC">
            <w:pPr>
              <w:jc w:val="both"/>
              <w:rPr>
                <w:b/>
                <w:bCs/>
                <w:szCs w:val="24"/>
              </w:rPr>
            </w:pPr>
            <w:r w:rsidRPr="00B07009">
              <w:rPr>
                <w:b/>
                <w:bCs/>
                <w:szCs w:val="24"/>
              </w:rPr>
              <w:t>Impacto</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40BD47F1" w14:textId="77777777" w:rsidR="00192635" w:rsidRPr="00B07009" w:rsidRDefault="00192635" w:rsidP="002730AC">
            <w:pPr>
              <w:jc w:val="both"/>
              <w:rPr>
                <w:szCs w:val="24"/>
              </w:rPr>
            </w:pPr>
            <w:proofErr w:type="gramStart"/>
            <w:r w:rsidRPr="00B07009">
              <w:rPr>
                <w:szCs w:val="24"/>
              </w:rPr>
              <w:t xml:space="preserve">(  </w:t>
            </w:r>
            <w:proofErr w:type="gramEnd"/>
            <w:r w:rsidRPr="00B07009">
              <w:rPr>
                <w:szCs w:val="24"/>
              </w:rPr>
              <w:t xml:space="preserve"> ) Muito baixo (   ) baixo (   ) médio (   ) alto (x) muito alto</w:t>
            </w:r>
          </w:p>
        </w:tc>
      </w:tr>
      <w:tr w:rsidR="00192635" w:rsidRPr="00B07009" w14:paraId="7BCC4DCD"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4952A220" w14:textId="77777777" w:rsidR="00192635" w:rsidRPr="00B07009" w:rsidRDefault="00192635" w:rsidP="002730AC">
            <w:pPr>
              <w:jc w:val="both"/>
              <w:rPr>
                <w:b/>
                <w:bCs/>
                <w:szCs w:val="24"/>
              </w:rPr>
            </w:pPr>
            <w:r w:rsidRPr="00B07009">
              <w:rPr>
                <w:b/>
                <w:bCs/>
                <w:szCs w:val="24"/>
              </w:rPr>
              <w:t>Medida (s)</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0222737B" w14:textId="77777777" w:rsidR="00192635" w:rsidRPr="00B07009" w:rsidRDefault="00192635" w:rsidP="002730AC">
            <w:pPr>
              <w:jc w:val="both"/>
              <w:rPr>
                <w:szCs w:val="24"/>
              </w:rPr>
            </w:pPr>
            <w:r w:rsidRPr="00B07009">
              <w:rPr>
                <w:szCs w:val="24"/>
              </w:rPr>
              <w:t>Republicar o edital</w:t>
            </w:r>
          </w:p>
          <w:p w14:paraId="7EB4DE97" w14:textId="77777777" w:rsidR="00192635" w:rsidRPr="00B07009" w:rsidRDefault="00192635" w:rsidP="002730AC">
            <w:pPr>
              <w:jc w:val="both"/>
              <w:rPr>
                <w:szCs w:val="24"/>
              </w:rPr>
            </w:pPr>
            <w:r w:rsidRPr="00B07009">
              <w:rPr>
                <w:szCs w:val="24"/>
              </w:rPr>
              <w:t>Ampliar a divulgação do edital</w:t>
            </w:r>
          </w:p>
        </w:tc>
      </w:tr>
      <w:tr w:rsidR="00192635" w:rsidRPr="00B07009" w14:paraId="05536573" w14:textId="77777777" w:rsidTr="002730AC">
        <w:tc>
          <w:tcPr>
            <w:tcW w:w="2045" w:type="dxa"/>
            <w:tcBorders>
              <w:top w:val="single" w:sz="4" w:space="0" w:color="auto"/>
              <w:left w:val="single" w:sz="4" w:space="0" w:color="auto"/>
              <w:bottom w:val="single" w:sz="4" w:space="0" w:color="auto"/>
              <w:right w:val="single" w:sz="4" w:space="0" w:color="auto"/>
            </w:tcBorders>
            <w:shd w:val="clear" w:color="auto" w:fill="auto"/>
            <w:hideMark/>
          </w:tcPr>
          <w:p w14:paraId="67D1A77C" w14:textId="77777777" w:rsidR="00192635" w:rsidRPr="00B07009" w:rsidRDefault="00192635" w:rsidP="002730AC">
            <w:pPr>
              <w:jc w:val="both"/>
              <w:rPr>
                <w:b/>
                <w:bCs/>
                <w:szCs w:val="24"/>
              </w:rPr>
            </w:pPr>
            <w:r w:rsidRPr="00B07009">
              <w:rPr>
                <w:b/>
                <w:bCs/>
                <w:szCs w:val="24"/>
              </w:rPr>
              <w:t>Responsável</w:t>
            </w:r>
          </w:p>
        </w:tc>
        <w:tc>
          <w:tcPr>
            <w:tcW w:w="6655" w:type="dxa"/>
            <w:gridSpan w:val="2"/>
            <w:tcBorders>
              <w:top w:val="single" w:sz="4" w:space="0" w:color="auto"/>
              <w:left w:val="single" w:sz="4" w:space="0" w:color="auto"/>
              <w:bottom w:val="single" w:sz="4" w:space="0" w:color="auto"/>
              <w:right w:val="single" w:sz="4" w:space="0" w:color="auto"/>
            </w:tcBorders>
            <w:shd w:val="clear" w:color="auto" w:fill="auto"/>
            <w:hideMark/>
          </w:tcPr>
          <w:p w14:paraId="71131D2E" w14:textId="77777777" w:rsidR="00192635" w:rsidRPr="00B07009" w:rsidRDefault="00192635" w:rsidP="002730AC">
            <w:pPr>
              <w:jc w:val="both"/>
              <w:rPr>
                <w:szCs w:val="24"/>
              </w:rPr>
            </w:pPr>
            <w:r w:rsidRPr="00B07009">
              <w:rPr>
                <w:szCs w:val="24"/>
              </w:rPr>
              <w:t>Setor de licitação</w:t>
            </w:r>
          </w:p>
        </w:tc>
      </w:tr>
    </w:tbl>
    <w:p w14:paraId="24079FBC" w14:textId="77777777" w:rsidR="00192635" w:rsidRPr="00B07009" w:rsidRDefault="00192635" w:rsidP="00192635">
      <w:pPr>
        <w:spacing w:line="360" w:lineRule="auto"/>
        <w:ind w:right="-1"/>
        <w:jc w:val="both"/>
        <w:rPr>
          <w:b/>
          <w:bCs/>
          <w:szCs w:val="24"/>
          <w:highlight w:val="yellow"/>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1786"/>
        <w:gridCol w:w="1269"/>
        <w:gridCol w:w="1253"/>
        <w:gridCol w:w="1281"/>
        <w:gridCol w:w="1198"/>
        <w:gridCol w:w="1270"/>
      </w:tblGrid>
      <w:tr w:rsidR="00192635" w:rsidRPr="00B07009" w14:paraId="3E31A322" w14:textId="77777777" w:rsidTr="002730AC">
        <w:tc>
          <w:tcPr>
            <w:tcW w:w="43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87B128" w14:textId="77777777" w:rsidR="00192635" w:rsidRPr="00B07009" w:rsidRDefault="00192635" w:rsidP="002730AC">
            <w:pPr>
              <w:jc w:val="both"/>
              <w:rPr>
                <w:b/>
                <w:bCs/>
                <w:szCs w:val="24"/>
              </w:rPr>
            </w:pPr>
            <w:bookmarkStart w:id="69" w:name="_Hlk157430661"/>
            <w:r w:rsidRPr="00B07009">
              <w:rPr>
                <w:b/>
                <w:bCs/>
                <w:szCs w:val="24"/>
              </w:rPr>
              <w:t>I</w:t>
            </w:r>
          </w:p>
          <w:p w14:paraId="17A43EC6" w14:textId="77777777" w:rsidR="00192635" w:rsidRPr="00B07009" w:rsidRDefault="00192635" w:rsidP="002730AC">
            <w:pPr>
              <w:jc w:val="both"/>
              <w:rPr>
                <w:b/>
                <w:bCs/>
                <w:szCs w:val="24"/>
              </w:rPr>
            </w:pPr>
            <w:r w:rsidRPr="00B07009">
              <w:rPr>
                <w:b/>
                <w:bCs/>
                <w:szCs w:val="24"/>
              </w:rPr>
              <w:t>M</w:t>
            </w:r>
          </w:p>
          <w:p w14:paraId="1308F358" w14:textId="77777777" w:rsidR="00192635" w:rsidRPr="00B07009" w:rsidRDefault="00192635" w:rsidP="002730AC">
            <w:pPr>
              <w:jc w:val="both"/>
              <w:rPr>
                <w:b/>
                <w:bCs/>
                <w:szCs w:val="24"/>
              </w:rPr>
            </w:pPr>
            <w:r w:rsidRPr="00B07009">
              <w:rPr>
                <w:b/>
                <w:bCs/>
                <w:szCs w:val="24"/>
              </w:rPr>
              <w:t>P</w:t>
            </w:r>
          </w:p>
          <w:p w14:paraId="596C4066" w14:textId="77777777" w:rsidR="00192635" w:rsidRPr="00B07009" w:rsidRDefault="00192635" w:rsidP="002730AC">
            <w:pPr>
              <w:jc w:val="both"/>
              <w:rPr>
                <w:b/>
                <w:bCs/>
                <w:szCs w:val="24"/>
              </w:rPr>
            </w:pPr>
            <w:r w:rsidRPr="00B07009">
              <w:rPr>
                <w:b/>
                <w:bCs/>
                <w:szCs w:val="24"/>
              </w:rPr>
              <w:lastRenderedPageBreak/>
              <w:t>A</w:t>
            </w:r>
          </w:p>
          <w:p w14:paraId="28EF6332" w14:textId="77777777" w:rsidR="00192635" w:rsidRPr="00B07009" w:rsidRDefault="00192635" w:rsidP="002730AC">
            <w:pPr>
              <w:jc w:val="both"/>
              <w:rPr>
                <w:b/>
                <w:bCs/>
                <w:szCs w:val="24"/>
              </w:rPr>
            </w:pPr>
            <w:r w:rsidRPr="00B07009">
              <w:rPr>
                <w:b/>
                <w:bCs/>
                <w:szCs w:val="24"/>
              </w:rPr>
              <w:t>C</w:t>
            </w:r>
          </w:p>
          <w:p w14:paraId="02BD3C5A" w14:textId="77777777" w:rsidR="00192635" w:rsidRPr="00B07009" w:rsidRDefault="00192635" w:rsidP="002730AC">
            <w:pPr>
              <w:jc w:val="both"/>
              <w:rPr>
                <w:b/>
                <w:bCs/>
                <w:szCs w:val="24"/>
              </w:rPr>
            </w:pPr>
            <w:r w:rsidRPr="00B07009">
              <w:rPr>
                <w:b/>
                <w:bCs/>
                <w:szCs w:val="24"/>
              </w:rPr>
              <w:t>T</w:t>
            </w:r>
          </w:p>
          <w:p w14:paraId="30C0EB3D" w14:textId="77777777" w:rsidR="00192635" w:rsidRPr="00B07009" w:rsidRDefault="00192635" w:rsidP="002730AC">
            <w:pPr>
              <w:jc w:val="both"/>
              <w:rPr>
                <w:b/>
                <w:bCs/>
                <w:szCs w:val="24"/>
              </w:rPr>
            </w:pPr>
            <w:r w:rsidRPr="00B07009">
              <w:rPr>
                <w:b/>
                <w:bCs/>
                <w:szCs w:val="24"/>
              </w:rPr>
              <w:t>O</w:t>
            </w:r>
          </w:p>
        </w:tc>
        <w:tc>
          <w:tcPr>
            <w:tcW w:w="8057" w:type="dxa"/>
            <w:gridSpan w:val="6"/>
            <w:tcBorders>
              <w:top w:val="single" w:sz="4" w:space="0" w:color="auto"/>
              <w:left w:val="single" w:sz="4" w:space="0" w:color="auto"/>
              <w:bottom w:val="single" w:sz="4" w:space="0" w:color="auto"/>
              <w:right w:val="single" w:sz="4" w:space="0" w:color="auto"/>
            </w:tcBorders>
            <w:shd w:val="clear" w:color="auto" w:fill="auto"/>
            <w:hideMark/>
          </w:tcPr>
          <w:p w14:paraId="740D52E2" w14:textId="77777777" w:rsidR="00192635" w:rsidRPr="00B07009" w:rsidRDefault="00192635" w:rsidP="002730AC">
            <w:pPr>
              <w:jc w:val="both"/>
              <w:rPr>
                <w:b/>
                <w:bCs/>
                <w:szCs w:val="24"/>
              </w:rPr>
            </w:pPr>
            <w:proofErr w:type="gramStart"/>
            <w:r w:rsidRPr="00B07009">
              <w:rPr>
                <w:b/>
                <w:bCs/>
                <w:szCs w:val="24"/>
              </w:rPr>
              <w:lastRenderedPageBreak/>
              <w:t>P  R</w:t>
            </w:r>
            <w:proofErr w:type="gramEnd"/>
            <w:r w:rsidRPr="00B07009">
              <w:rPr>
                <w:b/>
                <w:bCs/>
                <w:szCs w:val="24"/>
              </w:rPr>
              <w:t xml:space="preserve">  O  B  A  B  I  L  I  D  A   D  E</w:t>
            </w:r>
          </w:p>
        </w:tc>
      </w:tr>
      <w:tr w:rsidR="00192635" w:rsidRPr="00B07009" w14:paraId="6B7AD746"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114C3316" w14:textId="77777777" w:rsidR="00192635" w:rsidRPr="00B07009" w:rsidRDefault="00192635" w:rsidP="002730AC">
            <w:pPr>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33507D67" w14:textId="77777777" w:rsidR="00192635" w:rsidRPr="00B07009" w:rsidRDefault="00192635" w:rsidP="002730AC">
            <w:pPr>
              <w:jc w:val="center"/>
              <w:rPr>
                <w:b/>
                <w:bCs/>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31E7AAEA" w14:textId="77777777" w:rsidR="00192635" w:rsidRPr="00B07009" w:rsidRDefault="00192635" w:rsidP="002730AC">
            <w:pPr>
              <w:jc w:val="both"/>
              <w:rPr>
                <w:b/>
                <w:bCs/>
                <w:szCs w:val="24"/>
              </w:rPr>
            </w:pPr>
            <w:r w:rsidRPr="00B07009">
              <w:rPr>
                <w:b/>
                <w:bCs/>
                <w:szCs w:val="24"/>
              </w:rPr>
              <w:t>MUITO BAIXO</w:t>
            </w:r>
          </w:p>
        </w:tc>
        <w:tc>
          <w:tcPr>
            <w:tcW w:w="1253" w:type="dxa"/>
            <w:tcBorders>
              <w:top w:val="single" w:sz="4" w:space="0" w:color="auto"/>
              <w:left w:val="single" w:sz="4" w:space="0" w:color="auto"/>
              <w:bottom w:val="single" w:sz="4" w:space="0" w:color="auto"/>
              <w:right w:val="single" w:sz="4" w:space="0" w:color="auto"/>
            </w:tcBorders>
            <w:shd w:val="clear" w:color="auto" w:fill="auto"/>
            <w:hideMark/>
          </w:tcPr>
          <w:p w14:paraId="1F94AC53" w14:textId="77777777" w:rsidR="00192635" w:rsidRPr="00B07009" w:rsidRDefault="00192635" w:rsidP="002730AC">
            <w:pPr>
              <w:jc w:val="both"/>
              <w:rPr>
                <w:b/>
                <w:bCs/>
                <w:szCs w:val="24"/>
              </w:rPr>
            </w:pPr>
            <w:r w:rsidRPr="00B07009">
              <w:rPr>
                <w:b/>
                <w:bCs/>
                <w:szCs w:val="24"/>
              </w:rPr>
              <w:t>BAIXO</w:t>
            </w:r>
          </w:p>
        </w:tc>
        <w:tc>
          <w:tcPr>
            <w:tcW w:w="1281" w:type="dxa"/>
            <w:tcBorders>
              <w:top w:val="single" w:sz="4" w:space="0" w:color="auto"/>
              <w:left w:val="single" w:sz="4" w:space="0" w:color="auto"/>
              <w:bottom w:val="single" w:sz="4" w:space="0" w:color="auto"/>
              <w:right w:val="single" w:sz="4" w:space="0" w:color="auto"/>
            </w:tcBorders>
            <w:shd w:val="clear" w:color="auto" w:fill="auto"/>
            <w:hideMark/>
          </w:tcPr>
          <w:p w14:paraId="25A3B369" w14:textId="77777777" w:rsidR="00192635" w:rsidRPr="00B07009" w:rsidRDefault="00192635" w:rsidP="002730AC">
            <w:pPr>
              <w:jc w:val="both"/>
              <w:rPr>
                <w:b/>
                <w:bCs/>
                <w:szCs w:val="24"/>
              </w:rPr>
            </w:pPr>
            <w:r w:rsidRPr="00B07009">
              <w:rPr>
                <w:b/>
                <w:bCs/>
                <w:szCs w:val="24"/>
              </w:rPr>
              <w:t>MÉDIO</w:t>
            </w:r>
          </w:p>
        </w:tc>
        <w:tc>
          <w:tcPr>
            <w:tcW w:w="1198" w:type="dxa"/>
            <w:tcBorders>
              <w:top w:val="single" w:sz="4" w:space="0" w:color="auto"/>
              <w:left w:val="single" w:sz="4" w:space="0" w:color="auto"/>
              <w:bottom w:val="single" w:sz="4" w:space="0" w:color="auto"/>
              <w:right w:val="single" w:sz="4" w:space="0" w:color="auto"/>
            </w:tcBorders>
            <w:shd w:val="clear" w:color="auto" w:fill="auto"/>
            <w:hideMark/>
          </w:tcPr>
          <w:p w14:paraId="14269305" w14:textId="77777777" w:rsidR="00192635" w:rsidRPr="00B07009" w:rsidRDefault="00192635" w:rsidP="002730AC">
            <w:pPr>
              <w:jc w:val="both"/>
              <w:rPr>
                <w:b/>
                <w:bCs/>
                <w:szCs w:val="24"/>
              </w:rPr>
            </w:pPr>
            <w:r w:rsidRPr="00B07009">
              <w:rPr>
                <w:b/>
                <w:bCs/>
                <w:szCs w:val="24"/>
              </w:rPr>
              <w:t>ALTO</w:t>
            </w:r>
          </w:p>
        </w:tc>
        <w:tc>
          <w:tcPr>
            <w:tcW w:w="1270" w:type="dxa"/>
            <w:tcBorders>
              <w:top w:val="single" w:sz="4" w:space="0" w:color="auto"/>
              <w:left w:val="single" w:sz="4" w:space="0" w:color="auto"/>
              <w:bottom w:val="single" w:sz="4" w:space="0" w:color="auto"/>
              <w:right w:val="single" w:sz="4" w:space="0" w:color="auto"/>
            </w:tcBorders>
            <w:shd w:val="clear" w:color="auto" w:fill="auto"/>
            <w:hideMark/>
          </w:tcPr>
          <w:p w14:paraId="26E2F26C" w14:textId="77777777" w:rsidR="00192635" w:rsidRPr="00B07009" w:rsidRDefault="00192635" w:rsidP="002730AC">
            <w:pPr>
              <w:jc w:val="both"/>
              <w:rPr>
                <w:b/>
                <w:bCs/>
                <w:szCs w:val="24"/>
              </w:rPr>
            </w:pPr>
            <w:r w:rsidRPr="00B07009">
              <w:rPr>
                <w:b/>
                <w:bCs/>
                <w:szCs w:val="24"/>
              </w:rPr>
              <w:t>MUITO ALTO</w:t>
            </w:r>
          </w:p>
        </w:tc>
      </w:tr>
      <w:tr w:rsidR="00192635" w:rsidRPr="00B07009" w14:paraId="41D0B4BD"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2A1818D" w14:textId="77777777" w:rsidR="00192635" w:rsidRPr="00B07009" w:rsidRDefault="00192635" w:rsidP="002730AC">
            <w:pPr>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68F3F86E" w14:textId="77777777" w:rsidR="00192635" w:rsidRPr="00B07009" w:rsidRDefault="00192635" w:rsidP="002730AC">
            <w:pPr>
              <w:jc w:val="both"/>
              <w:rPr>
                <w:b/>
                <w:bCs/>
                <w:szCs w:val="24"/>
              </w:rPr>
            </w:pPr>
            <w:r w:rsidRPr="00B07009">
              <w:rPr>
                <w:b/>
                <w:bCs/>
                <w:szCs w:val="24"/>
              </w:rPr>
              <w:t>MUITO ALTO</w:t>
            </w: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728E779D" w14:textId="77777777" w:rsidR="00192635" w:rsidRPr="00B07009" w:rsidRDefault="00192635" w:rsidP="002730AC">
            <w:pPr>
              <w:jc w:val="both"/>
              <w:rPr>
                <w:b/>
                <w:bCs/>
                <w:szCs w:val="24"/>
                <w:highlight w:val="yellow"/>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5E8FB234" w14:textId="77777777" w:rsidR="00192635" w:rsidRPr="00B07009" w:rsidRDefault="00192635" w:rsidP="002730AC">
            <w:pPr>
              <w:jc w:val="both"/>
              <w:rPr>
                <w:b/>
                <w:bCs/>
                <w:szCs w:val="24"/>
                <w:highlight w:val="yellow"/>
              </w:rPr>
            </w:pPr>
            <w:r w:rsidRPr="00B07009">
              <w:rPr>
                <w:b/>
                <w:bCs/>
                <w:szCs w:val="24"/>
                <w:highlight w:val="yellow"/>
              </w:rPr>
              <w:t>Risco 4</w:t>
            </w:r>
          </w:p>
        </w:tc>
        <w:tc>
          <w:tcPr>
            <w:tcW w:w="1281" w:type="dxa"/>
            <w:tcBorders>
              <w:top w:val="single" w:sz="4" w:space="0" w:color="auto"/>
              <w:left w:val="single" w:sz="4" w:space="0" w:color="auto"/>
              <w:bottom w:val="single" w:sz="4" w:space="0" w:color="auto"/>
              <w:right w:val="single" w:sz="4" w:space="0" w:color="auto"/>
            </w:tcBorders>
            <w:shd w:val="clear" w:color="auto" w:fill="FF0000"/>
          </w:tcPr>
          <w:p w14:paraId="49B44B95" w14:textId="77777777" w:rsidR="00192635" w:rsidRPr="00B07009" w:rsidRDefault="00192635" w:rsidP="002730AC">
            <w:pPr>
              <w:jc w:val="center"/>
              <w:rPr>
                <w:b/>
                <w:bCs/>
                <w:szCs w:val="24"/>
                <w:highlight w:val="yellow"/>
              </w:rPr>
            </w:pPr>
          </w:p>
        </w:tc>
        <w:tc>
          <w:tcPr>
            <w:tcW w:w="1198" w:type="dxa"/>
            <w:tcBorders>
              <w:top w:val="single" w:sz="4" w:space="0" w:color="auto"/>
              <w:left w:val="single" w:sz="4" w:space="0" w:color="auto"/>
              <w:bottom w:val="single" w:sz="4" w:space="0" w:color="auto"/>
              <w:right w:val="single" w:sz="4" w:space="0" w:color="auto"/>
            </w:tcBorders>
            <w:shd w:val="clear" w:color="auto" w:fill="FF0000"/>
          </w:tcPr>
          <w:p w14:paraId="24C4730A" w14:textId="77777777" w:rsidR="00192635" w:rsidRPr="00B07009" w:rsidRDefault="00192635" w:rsidP="002730AC">
            <w:pPr>
              <w:jc w:val="both"/>
              <w:rPr>
                <w:b/>
                <w:bCs/>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1F7E0D4B" w14:textId="77777777" w:rsidR="00192635" w:rsidRPr="00B07009" w:rsidRDefault="00192635" w:rsidP="002730AC">
            <w:pPr>
              <w:jc w:val="both"/>
              <w:rPr>
                <w:b/>
                <w:bCs/>
                <w:szCs w:val="24"/>
                <w:highlight w:val="yellow"/>
              </w:rPr>
            </w:pPr>
          </w:p>
        </w:tc>
      </w:tr>
      <w:tr w:rsidR="00192635" w:rsidRPr="00B07009" w14:paraId="13B075E5"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EB27CDD" w14:textId="77777777" w:rsidR="00192635" w:rsidRPr="00B07009" w:rsidRDefault="00192635" w:rsidP="002730AC">
            <w:pPr>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206D320F" w14:textId="77777777" w:rsidR="00192635" w:rsidRPr="00B07009" w:rsidRDefault="00192635" w:rsidP="002730AC">
            <w:pPr>
              <w:jc w:val="both"/>
              <w:rPr>
                <w:b/>
                <w:bCs/>
                <w:szCs w:val="24"/>
              </w:rPr>
            </w:pPr>
            <w:r w:rsidRPr="00B07009">
              <w:rPr>
                <w:b/>
                <w:bCs/>
                <w:szCs w:val="24"/>
              </w:rPr>
              <w:t xml:space="preserve">ALTO </w:t>
            </w:r>
          </w:p>
        </w:tc>
        <w:tc>
          <w:tcPr>
            <w:tcW w:w="1269" w:type="dxa"/>
            <w:tcBorders>
              <w:top w:val="single" w:sz="4" w:space="0" w:color="auto"/>
              <w:left w:val="single" w:sz="4" w:space="0" w:color="auto"/>
              <w:bottom w:val="single" w:sz="4" w:space="0" w:color="auto"/>
              <w:right w:val="single" w:sz="4" w:space="0" w:color="auto"/>
            </w:tcBorders>
            <w:shd w:val="clear" w:color="auto" w:fill="auto"/>
            <w:hideMark/>
          </w:tcPr>
          <w:p w14:paraId="18262206" w14:textId="77777777" w:rsidR="00192635" w:rsidRPr="00B07009" w:rsidRDefault="00192635" w:rsidP="002730AC">
            <w:pPr>
              <w:jc w:val="center"/>
              <w:rPr>
                <w:b/>
                <w:bCs/>
                <w:szCs w:val="24"/>
                <w:highlight w:val="yellow"/>
              </w:rPr>
            </w:pPr>
          </w:p>
        </w:tc>
        <w:tc>
          <w:tcPr>
            <w:tcW w:w="1253" w:type="dxa"/>
            <w:tcBorders>
              <w:top w:val="single" w:sz="4" w:space="0" w:color="auto"/>
              <w:left w:val="single" w:sz="4" w:space="0" w:color="auto"/>
              <w:bottom w:val="single" w:sz="4" w:space="0" w:color="auto"/>
              <w:right w:val="single" w:sz="4" w:space="0" w:color="auto"/>
            </w:tcBorders>
            <w:shd w:val="clear" w:color="auto" w:fill="FFFF00"/>
          </w:tcPr>
          <w:p w14:paraId="09F3F8FB" w14:textId="77777777" w:rsidR="00192635" w:rsidRPr="00B07009" w:rsidRDefault="00192635" w:rsidP="002730AC">
            <w:pPr>
              <w:jc w:val="center"/>
              <w:rPr>
                <w:b/>
                <w:bCs/>
                <w:szCs w:val="24"/>
                <w:highlight w:val="yellow"/>
              </w:rPr>
            </w:pPr>
            <w:r w:rsidRPr="00B07009">
              <w:rPr>
                <w:b/>
                <w:bCs/>
                <w:szCs w:val="24"/>
                <w:highlight w:val="yellow"/>
              </w:rPr>
              <w:t>Risco 1</w:t>
            </w:r>
          </w:p>
          <w:p w14:paraId="6FA35C85" w14:textId="77777777" w:rsidR="00192635" w:rsidRPr="00B07009" w:rsidRDefault="00192635" w:rsidP="002730AC">
            <w:pPr>
              <w:jc w:val="center"/>
              <w:rPr>
                <w:b/>
                <w:bCs/>
                <w:szCs w:val="24"/>
                <w:highlight w:val="yellow"/>
              </w:rPr>
            </w:pPr>
            <w:r w:rsidRPr="00B07009">
              <w:rPr>
                <w:b/>
                <w:bCs/>
                <w:szCs w:val="24"/>
                <w:highlight w:val="yellow"/>
              </w:rPr>
              <w:t>Risco 3</w:t>
            </w: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69214204" w14:textId="77777777" w:rsidR="00192635" w:rsidRPr="00B07009" w:rsidRDefault="00192635" w:rsidP="002730AC">
            <w:pPr>
              <w:jc w:val="both"/>
              <w:rPr>
                <w:b/>
                <w:bCs/>
                <w:szCs w:val="24"/>
                <w:highlight w:val="yellow"/>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BEE7C47" w14:textId="77777777" w:rsidR="00192635" w:rsidRPr="00B07009" w:rsidRDefault="00192635" w:rsidP="002730AC">
            <w:pPr>
              <w:jc w:val="both"/>
              <w:rPr>
                <w:b/>
                <w:bCs/>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47228E0D" w14:textId="77777777" w:rsidR="00192635" w:rsidRPr="00B07009" w:rsidRDefault="00192635" w:rsidP="002730AC">
            <w:pPr>
              <w:jc w:val="both"/>
              <w:rPr>
                <w:b/>
                <w:bCs/>
                <w:szCs w:val="24"/>
                <w:highlight w:val="yellow"/>
              </w:rPr>
            </w:pPr>
          </w:p>
        </w:tc>
      </w:tr>
      <w:tr w:rsidR="00192635" w:rsidRPr="00B07009" w14:paraId="594BDF67"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73A79E9E" w14:textId="77777777" w:rsidR="00192635" w:rsidRPr="00B07009" w:rsidRDefault="00192635" w:rsidP="002730AC">
            <w:pPr>
              <w:jc w:val="both"/>
              <w:rPr>
                <w:szCs w:val="24"/>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007CF7BB" w14:textId="77777777" w:rsidR="00192635" w:rsidRPr="00B07009" w:rsidRDefault="00192635" w:rsidP="002730AC">
            <w:pPr>
              <w:jc w:val="both"/>
              <w:rPr>
                <w:b/>
                <w:bCs/>
                <w:szCs w:val="24"/>
              </w:rPr>
            </w:pPr>
            <w:r w:rsidRPr="00B07009">
              <w:rPr>
                <w:b/>
                <w:bCs/>
                <w:szCs w:val="24"/>
              </w:rPr>
              <w:t>MÉDIO</w:t>
            </w:r>
          </w:p>
          <w:p w14:paraId="55387CCD" w14:textId="77777777" w:rsidR="00192635" w:rsidRPr="00B07009" w:rsidRDefault="00192635" w:rsidP="002730AC">
            <w:pPr>
              <w:jc w:val="both"/>
              <w:rPr>
                <w:b/>
                <w:bCs/>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auto"/>
          </w:tcPr>
          <w:p w14:paraId="7318A355" w14:textId="77777777" w:rsidR="00192635" w:rsidRPr="00B07009" w:rsidRDefault="00192635" w:rsidP="002730AC">
            <w:pPr>
              <w:jc w:val="center"/>
              <w:rPr>
                <w:b/>
                <w:bCs/>
                <w:szCs w:val="24"/>
                <w:highlight w:val="yellow"/>
              </w:rPr>
            </w:pPr>
            <w:r w:rsidRPr="00B07009">
              <w:rPr>
                <w:b/>
                <w:bCs/>
                <w:szCs w:val="24"/>
                <w:highlight w:val="yellow"/>
              </w:rPr>
              <w:t>Risco 2</w:t>
            </w:r>
          </w:p>
        </w:tc>
        <w:tc>
          <w:tcPr>
            <w:tcW w:w="1253" w:type="dxa"/>
            <w:tcBorders>
              <w:top w:val="single" w:sz="4" w:space="0" w:color="auto"/>
              <w:left w:val="single" w:sz="4" w:space="0" w:color="auto"/>
              <w:bottom w:val="single" w:sz="4" w:space="0" w:color="auto"/>
              <w:right w:val="single" w:sz="4" w:space="0" w:color="auto"/>
            </w:tcBorders>
            <w:shd w:val="clear" w:color="auto" w:fill="auto"/>
          </w:tcPr>
          <w:p w14:paraId="133ED789" w14:textId="77777777" w:rsidR="00192635" w:rsidRPr="00B07009" w:rsidRDefault="00192635" w:rsidP="002730AC">
            <w:pPr>
              <w:jc w:val="center"/>
              <w:rPr>
                <w:b/>
                <w:bCs/>
                <w:szCs w:val="24"/>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FFFF00"/>
          </w:tcPr>
          <w:p w14:paraId="6CDF6CB9" w14:textId="77777777" w:rsidR="00192635" w:rsidRPr="00B07009" w:rsidRDefault="00192635" w:rsidP="002730AC">
            <w:pPr>
              <w:jc w:val="both"/>
              <w:rPr>
                <w:b/>
                <w:bCs/>
                <w:szCs w:val="24"/>
                <w:highlight w:val="yellow"/>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525AD9C3" w14:textId="77777777" w:rsidR="00192635" w:rsidRPr="00B07009" w:rsidRDefault="00192635" w:rsidP="002730AC">
            <w:pPr>
              <w:jc w:val="both"/>
              <w:rPr>
                <w:b/>
                <w:bCs/>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FF0000"/>
          </w:tcPr>
          <w:p w14:paraId="0260DEB1" w14:textId="77777777" w:rsidR="00192635" w:rsidRPr="00B07009" w:rsidRDefault="00192635" w:rsidP="002730AC">
            <w:pPr>
              <w:jc w:val="both"/>
              <w:rPr>
                <w:b/>
                <w:bCs/>
                <w:szCs w:val="24"/>
                <w:highlight w:val="yellow"/>
              </w:rPr>
            </w:pPr>
          </w:p>
        </w:tc>
      </w:tr>
      <w:tr w:rsidR="00192635" w:rsidRPr="00B07009" w14:paraId="55A06B9F"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4EC6479D" w14:textId="77777777" w:rsidR="00192635" w:rsidRPr="00B07009" w:rsidRDefault="00192635" w:rsidP="002730AC">
            <w:pPr>
              <w:jc w:val="both"/>
              <w:rPr>
                <w:szCs w:val="24"/>
                <w:highlight w:val="yellow"/>
              </w:rPr>
            </w:pPr>
          </w:p>
        </w:tc>
        <w:tc>
          <w:tcPr>
            <w:tcW w:w="1786" w:type="dxa"/>
            <w:tcBorders>
              <w:top w:val="single" w:sz="4" w:space="0" w:color="auto"/>
              <w:left w:val="single" w:sz="4" w:space="0" w:color="auto"/>
              <w:bottom w:val="single" w:sz="4" w:space="0" w:color="auto"/>
              <w:right w:val="single" w:sz="4" w:space="0" w:color="auto"/>
            </w:tcBorders>
            <w:shd w:val="clear" w:color="auto" w:fill="auto"/>
          </w:tcPr>
          <w:p w14:paraId="27B630AC" w14:textId="77777777" w:rsidR="00192635" w:rsidRPr="00B07009" w:rsidRDefault="00192635" w:rsidP="002730AC">
            <w:pPr>
              <w:jc w:val="both"/>
              <w:rPr>
                <w:b/>
                <w:bCs/>
                <w:szCs w:val="24"/>
              </w:rPr>
            </w:pPr>
            <w:r w:rsidRPr="00B07009">
              <w:rPr>
                <w:b/>
                <w:bCs/>
                <w:szCs w:val="24"/>
              </w:rPr>
              <w:t>BAIXO</w:t>
            </w:r>
          </w:p>
          <w:p w14:paraId="1375F9C6" w14:textId="77777777" w:rsidR="00192635" w:rsidRPr="00B07009" w:rsidRDefault="00192635" w:rsidP="002730AC">
            <w:pPr>
              <w:jc w:val="both"/>
              <w:rPr>
                <w:b/>
                <w:bCs/>
                <w:szCs w:val="24"/>
              </w:rPr>
            </w:pP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2FFBD8C1" w14:textId="77777777" w:rsidR="00192635" w:rsidRPr="00B07009" w:rsidRDefault="00192635" w:rsidP="002730AC">
            <w:pPr>
              <w:jc w:val="both"/>
              <w:rPr>
                <w:b/>
                <w:bCs/>
                <w:szCs w:val="24"/>
                <w:highlight w:val="yellow"/>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6BB723F3" w14:textId="77777777" w:rsidR="00192635" w:rsidRPr="00B07009" w:rsidRDefault="00192635" w:rsidP="002730AC">
            <w:pPr>
              <w:jc w:val="both"/>
              <w:rPr>
                <w:b/>
                <w:bCs/>
                <w:szCs w:val="24"/>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6BEB1830" w14:textId="77777777" w:rsidR="00192635" w:rsidRPr="00B07009" w:rsidRDefault="00192635" w:rsidP="002730AC">
            <w:pPr>
              <w:jc w:val="both"/>
              <w:rPr>
                <w:b/>
                <w:bCs/>
                <w:szCs w:val="24"/>
                <w:highlight w:val="yellow"/>
              </w:rPr>
            </w:pPr>
          </w:p>
        </w:tc>
        <w:tc>
          <w:tcPr>
            <w:tcW w:w="1198" w:type="dxa"/>
            <w:tcBorders>
              <w:top w:val="single" w:sz="4" w:space="0" w:color="auto"/>
              <w:left w:val="single" w:sz="4" w:space="0" w:color="auto"/>
              <w:bottom w:val="single" w:sz="4" w:space="0" w:color="auto"/>
              <w:right w:val="single" w:sz="4" w:space="0" w:color="auto"/>
            </w:tcBorders>
            <w:shd w:val="clear" w:color="auto" w:fill="FFFF00"/>
          </w:tcPr>
          <w:p w14:paraId="350BCD78" w14:textId="77777777" w:rsidR="00192635" w:rsidRPr="00B07009" w:rsidRDefault="00192635" w:rsidP="002730AC">
            <w:pPr>
              <w:jc w:val="both"/>
              <w:rPr>
                <w:b/>
                <w:bCs/>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FFFF00"/>
          </w:tcPr>
          <w:p w14:paraId="20D63AF4" w14:textId="77777777" w:rsidR="00192635" w:rsidRPr="00B07009" w:rsidRDefault="00192635" w:rsidP="002730AC">
            <w:pPr>
              <w:jc w:val="both"/>
              <w:rPr>
                <w:b/>
                <w:bCs/>
                <w:szCs w:val="24"/>
                <w:highlight w:val="yellow"/>
              </w:rPr>
            </w:pPr>
          </w:p>
        </w:tc>
      </w:tr>
      <w:tr w:rsidR="00192635" w:rsidRPr="00B07009" w14:paraId="731DDD57" w14:textId="77777777" w:rsidTr="002730AC">
        <w:tc>
          <w:tcPr>
            <w:tcW w:w="0" w:type="auto"/>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64D8975" w14:textId="77777777" w:rsidR="00192635" w:rsidRPr="00B07009" w:rsidRDefault="00192635" w:rsidP="002730AC">
            <w:pPr>
              <w:jc w:val="both"/>
              <w:rPr>
                <w:szCs w:val="24"/>
                <w:highlight w:val="yellow"/>
              </w:rPr>
            </w:pPr>
          </w:p>
        </w:tc>
        <w:tc>
          <w:tcPr>
            <w:tcW w:w="1786" w:type="dxa"/>
            <w:tcBorders>
              <w:top w:val="single" w:sz="4" w:space="0" w:color="auto"/>
              <w:left w:val="single" w:sz="4" w:space="0" w:color="auto"/>
              <w:bottom w:val="single" w:sz="4" w:space="0" w:color="auto"/>
              <w:right w:val="single" w:sz="4" w:space="0" w:color="auto"/>
            </w:tcBorders>
            <w:shd w:val="clear" w:color="auto" w:fill="auto"/>
            <w:hideMark/>
          </w:tcPr>
          <w:p w14:paraId="679F070C" w14:textId="77777777" w:rsidR="00192635" w:rsidRPr="00B07009" w:rsidRDefault="00192635" w:rsidP="002730AC">
            <w:pPr>
              <w:jc w:val="both"/>
              <w:rPr>
                <w:b/>
                <w:bCs/>
                <w:szCs w:val="24"/>
              </w:rPr>
            </w:pPr>
            <w:r w:rsidRPr="00B07009">
              <w:rPr>
                <w:b/>
                <w:bCs/>
                <w:szCs w:val="24"/>
              </w:rPr>
              <w:t>MUITO AIXO</w:t>
            </w:r>
          </w:p>
        </w:tc>
        <w:tc>
          <w:tcPr>
            <w:tcW w:w="1269" w:type="dxa"/>
            <w:tcBorders>
              <w:top w:val="single" w:sz="4" w:space="0" w:color="auto"/>
              <w:left w:val="single" w:sz="4" w:space="0" w:color="auto"/>
              <w:bottom w:val="single" w:sz="4" w:space="0" w:color="auto"/>
              <w:right w:val="single" w:sz="4" w:space="0" w:color="auto"/>
            </w:tcBorders>
            <w:shd w:val="clear" w:color="auto" w:fill="00B050"/>
          </w:tcPr>
          <w:p w14:paraId="5ADE4461" w14:textId="77777777" w:rsidR="00192635" w:rsidRPr="00B07009" w:rsidRDefault="00192635" w:rsidP="002730AC">
            <w:pPr>
              <w:jc w:val="both"/>
              <w:rPr>
                <w:b/>
                <w:bCs/>
                <w:szCs w:val="24"/>
                <w:highlight w:val="yellow"/>
              </w:rPr>
            </w:pPr>
          </w:p>
        </w:tc>
        <w:tc>
          <w:tcPr>
            <w:tcW w:w="1253" w:type="dxa"/>
            <w:tcBorders>
              <w:top w:val="single" w:sz="4" w:space="0" w:color="auto"/>
              <w:left w:val="single" w:sz="4" w:space="0" w:color="auto"/>
              <w:bottom w:val="single" w:sz="4" w:space="0" w:color="auto"/>
              <w:right w:val="single" w:sz="4" w:space="0" w:color="auto"/>
            </w:tcBorders>
            <w:shd w:val="clear" w:color="auto" w:fill="00B050"/>
          </w:tcPr>
          <w:p w14:paraId="1BF22218" w14:textId="77777777" w:rsidR="00192635" w:rsidRPr="00B07009" w:rsidRDefault="00192635" w:rsidP="002730AC">
            <w:pPr>
              <w:jc w:val="both"/>
              <w:rPr>
                <w:b/>
                <w:bCs/>
                <w:szCs w:val="24"/>
                <w:highlight w:val="yellow"/>
              </w:rPr>
            </w:pPr>
          </w:p>
        </w:tc>
        <w:tc>
          <w:tcPr>
            <w:tcW w:w="1281" w:type="dxa"/>
            <w:tcBorders>
              <w:top w:val="single" w:sz="4" w:space="0" w:color="auto"/>
              <w:left w:val="single" w:sz="4" w:space="0" w:color="auto"/>
              <w:bottom w:val="single" w:sz="4" w:space="0" w:color="auto"/>
              <w:right w:val="single" w:sz="4" w:space="0" w:color="auto"/>
            </w:tcBorders>
            <w:shd w:val="clear" w:color="auto" w:fill="auto"/>
          </w:tcPr>
          <w:p w14:paraId="3312B8ED" w14:textId="77777777" w:rsidR="00192635" w:rsidRPr="00B07009" w:rsidRDefault="00192635" w:rsidP="002730AC">
            <w:pPr>
              <w:jc w:val="both"/>
              <w:rPr>
                <w:b/>
                <w:bCs/>
                <w:szCs w:val="24"/>
                <w:highlight w:val="yellow"/>
              </w:rPr>
            </w:pPr>
          </w:p>
        </w:tc>
        <w:tc>
          <w:tcPr>
            <w:tcW w:w="1198" w:type="dxa"/>
            <w:tcBorders>
              <w:top w:val="single" w:sz="4" w:space="0" w:color="auto"/>
              <w:left w:val="single" w:sz="4" w:space="0" w:color="auto"/>
              <w:bottom w:val="single" w:sz="4" w:space="0" w:color="auto"/>
              <w:right w:val="single" w:sz="4" w:space="0" w:color="auto"/>
            </w:tcBorders>
            <w:shd w:val="clear" w:color="auto" w:fill="auto"/>
          </w:tcPr>
          <w:p w14:paraId="704D3D80" w14:textId="77777777" w:rsidR="00192635" w:rsidRPr="00B07009" w:rsidRDefault="00192635" w:rsidP="002730AC">
            <w:pPr>
              <w:jc w:val="both"/>
              <w:rPr>
                <w:b/>
                <w:bCs/>
                <w:szCs w:val="24"/>
                <w:highlight w:val="yellow"/>
              </w:rPr>
            </w:pPr>
          </w:p>
        </w:tc>
        <w:tc>
          <w:tcPr>
            <w:tcW w:w="1270" w:type="dxa"/>
            <w:tcBorders>
              <w:top w:val="single" w:sz="4" w:space="0" w:color="auto"/>
              <w:left w:val="single" w:sz="4" w:space="0" w:color="auto"/>
              <w:bottom w:val="single" w:sz="4" w:space="0" w:color="auto"/>
              <w:right w:val="single" w:sz="4" w:space="0" w:color="auto"/>
            </w:tcBorders>
            <w:shd w:val="clear" w:color="auto" w:fill="auto"/>
          </w:tcPr>
          <w:p w14:paraId="5E3D5CCC" w14:textId="77777777" w:rsidR="00192635" w:rsidRPr="00B07009" w:rsidRDefault="00192635" w:rsidP="002730AC">
            <w:pPr>
              <w:jc w:val="both"/>
              <w:rPr>
                <w:b/>
                <w:bCs/>
                <w:szCs w:val="24"/>
                <w:highlight w:val="yellow"/>
              </w:rPr>
            </w:pPr>
          </w:p>
        </w:tc>
      </w:tr>
      <w:bookmarkEnd w:id="69"/>
    </w:tbl>
    <w:p w14:paraId="5BC14DA3" w14:textId="77777777" w:rsidR="00192635" w:rsidRPr="00B07009" w:rsidRDefault="00192635" w:rsidP="00192635">
      <w:pPr>
        <w:jc w:val="both"/>
        <w:rPr>
          <w:b/>
          <w:bCs/>
          <w:szCs w:val="24"/>
        </w:rPr>
      </w:pPr>
    </w:p>
    <w:p w14:paraId="21CC49F2" w14:textId="77777777" w:rsidR="00192635" w:rsidRPr="00B07009" w:rsidRDefault="00192635" w:rsidP="00192635">
      <w:pPr>
        <w:spacing w:line="360" w:lineRule="auto"/>
        <w:jc w:val="both"/>
        <w:rPr>
          <w:b/>
          <w:bCs/>
          <w:szCs w:val="24"/>
        </w:rPr>
      </w:pPr>
      <w:r w:rsidRPr="00B07009">
        <w:rPr>
          <w:b/>
          <w:bCs/>
          <w:szCs w:val="24"/>
        </w:rPr>
        <w:t xml:space="preserve">LEGENDA: </w:t>
      </w:r>
    </w:p>
    <w:p w14:paraId="353D99B0" w14:textId="77777777" w:rsidR="00192635" w:rsidRPr="00B07009" w:rsidRDefault="00192635" w:rsidP="00192635">
      <w:pPr>
        <w:spacing w:line="360" w:lineRule="auto"/>
        <w:jc w:val="both"/>
        <w:rPr>
          <w:szCs w:val="24"/>
        </w:rPr>
      </w:pPr>
      <w:r w:rsidRPr="00B07009">
        <w:rPr>
          <w:szCs w:val="24"/>
        </w:rPr>
        <w:t>Vermelho: Risco extremo</w:t>
      </w:r>
    </w:p>
    <w:p w14:paraId="173DC770" w14:textId="77777777" w:rsidR="00192635" w:rsidRPr="00B07009" w:rsidRDefault="00192635" w:rsidP="00192635">
      <w:pPr>
        <w:spacing w:line="360" w:lineRule="auto"/>
        <w:jc w:val="both"/>
        <w:rPr>
          <w:szCs w:val="24"/>
        </w:rPr>
      </w:pPr>
      <w:r w:rsidRPr="00B07009">
        <w:rPr>
          <w:szCs w:val="24"/>
        </w:rPr>
        <w:t xml:space="preserve">Amarelo: Risco alto </w:t>
      </w:r>
    </w:p>
    <w:p w14:paraId="3818C6A4" w14:textId="77777777" w:rsidR="00192635" w:rsidRPr="00B07009" w:rsidRDefault="00192635" w:rsidP="00192635">
      <w:pPr>
        <w:spacing w:line="360" w:lineRule="auto"/>
        <w:jc w:val="both"/>
        <w:rPr>
          <w:szCs w:val="24"/>
        </w:rPr>
      </w:pPr>
      <w:r w:rsidRPr="00B07009">
        <w:rPr>
          <w:szCs w:val="24"/>
        </w:rPr>
        <w:t>Branco: Risco médio</w:t>
      </w:r>
    </w:p>
    <w:p w14:paraId="12BC099E" w14:textId="13DD4EF1" w:rsidR="00192635" w:rsidRPr="00192635" w:rsidRDefault="00192635" w:rsidP="00192635">
      <w:pPr>
        <w:spacing w:line="360" w:lineRule="auto"/>
        <w:jc w:val="both"/>
        <w:rPr>
          <w:szCs w:val="24"/>
        </w:rPr>
      </w:pPr>
      <w:r w:rsidRPr="00B07009">
        <w:rPr>
          <w:szCs w:val="24"/>
        </w:rPr>
        <w:t xml:space="preserve">Verde: Risco baixo. </w:t>
      </w:r>
      <w:bookmarkStart w:id="70" w:name="_Hlk72228042"/>
    </w:p>
    <w:p w14:paraId="52C9BE00" w14:textId="77777777" w:rsidR="00192635" w:rsidRPr="00B07009" w:rsidRDefault="00192635" w:rsidP="00192635">
      <w:pPr>
        <w:pStyle w:val="Corpodetexto"/>
        <w:widowControl w:val="0"/>
        <w:tabs>
          <w:tab w:val="left" w:pos="1078"/>
          <w:tab w:val="left" w:pos="1134"/>
        </w:tabs>
        <w:spacing w:line="360" w:lineRule="auto"/>
        <w:jc w:val="both"/>
        <w:rPr>
          <w:b/>
          <w:bCs/>
          <w:szCs w:val="24"/>
        </w:rPr>
      </w:pPr>
      <w:r w:rsidRPr="00B07009">
        <w:rPr>
          <w:b/>
          <w:bCs/>
          <w:szCs w:val="24"/>
        </w:rPr>
        <w:t xml:space="preserve">XIV - Posicionamento conclusivo sobre a adequação da contratação para o atendimento da necessidade a que se destina </w:t>
      </w:r>
    </w:p>
    <w:p w14:paraId="0C4F5A8C" w14:textId="0A34C360" w:rsidR="00192635" w:rsidRPr="00B07009" w:rsidRDefault="00192635" w:rsidP="00192635">
      <w:pPr>
        <w:pStyle w:val="Corpodetexto"/>
        <w:widowControl w:val="0"/>
        <w:tabs>
          <w:tab w:val="left" w:pos="1078"/>
          <w:tab w:val="left" w:pos="1134"/>
        </w:tabs>
        <w:spacing w:line="360" w:lineRule="auto"/>
        <w:jc w:val="both"/>
        <w:rPr>
          <w:rFonts w:eastAsia="Calibri"/>
          <w:szCs w:val="24"/>
          <w:lang w:eastAsia="en-US"/>
        </w:rPr>
      </w:pPr>
      <w:r w:rsidRPr="00B07009">
        <w:rPr>
          <w:rFonts w:eastAsia="Calibri"/>
          <w:szCs w:val="24"/>
          <w:lang w:eastAsia="en-US"/>
        </w:rPr>
        <w:t>Considerando os elementos obtidos, bem como a fundamentação deste estudo, especialmente no que tange à solução de mercado escolhida, esta Equipe de Planejamento, considera que a contratação é viável, além de ser necessária para o atendimento das necessidades e interesses deste órgão público.</w:t>
      </w:r>
    </w:p>
    <w:p w14:paraId="5B515A44" w14:textId="77777777" w:rsidR="00192635" w:rsidRPr="00B07009" w:rsidRDefault="00192635" w:rsidP="00192635">
      <w:pPr>
        <w:pStyle w:val="Corpodetexto"/>
        <w:widowControl w:val="0"/>
        <w:tabs>
          <w:tab w:val="left" w:pos="1078"/>
          <w:tab w:val="left" w:pos="1134"/>
        </w:tabs>
        <w:spacing w:line="360" w:lineRule="auto"/>
        <w:ind w:left="1078"/>
        <w:jc w:val="right"/>
        <w:rPr>
          <w:rFonts w:eastAsia="Calibri"/>
          <w:szCs w:val="24"/>
          <w:lang w:eastAsia="en-US"/>
        </w:rPr>
      </w:pPr>
      <w:bookmarkStart w:id="71" w:name="_Hlk157503941"/>
      <w:r w:rsidRPr="00B07009">
        <w:rPr>
          <w:rFonts w:eastAsia="Calibri"/>
          <w:szCs w:val="24"/>
          <w:lang w:eastAsia="en-US"/>
        </w:rPr>
        <w:t>Caracol/MS, 12 de novembro de 2024.</w:t>
      </w:r>
    </w:p>
    <w:p w14:paraId="15C3ECDC" w14:textId="79A609C4" w:rsidR="00192635" w:rsidRPr="00B07009" w:rsidRDefault="00192635" w:rsidP="00192635">
      <w:pPr>
        <w:pStyle w:val="Corpodetexto"/>
        <w:widowControl w:val="0"/>
        <w:tabs>
          <w:tab w:val="left" w:pos="1078"/>
          <w:tab w:val="left" w:pos="1134"/>
        </w:tabs>
        <w:jc w:val="both"/>
        <w:rPr>
          <w:rFonts w:eastAsia="Calibri"/>
          <w:szCs w:val="24"/>
          <w:lang w:eastAsia="en-US"/>
        </w:rPr>
      </w:pPr>
      <w:r w:rsidRPr="00B07009">
        <w:rPr>
          <w:rFonts w:eastAsia="Calibri"/>
          <w:b/>
          <w:szCs w:val="24"/>
          <w:lang w:eastAsia="en-US"/>
        </w:rPr>
        <w:t>Elaborado por:</w:t>
      </w:r>
    </w:p>
    <w:p w14:paraId="18626A06" w14:textId="77777777" w:rsidR="00192635" w:rsidRPr="00B07009" w:rsidRDefault="00192635" w:rsidP="00192635">
      <w:pPr>
        <w:pStyle w:val="Corpodetexto"/>
        <w:widowControl w:val="0"/>
        <w:tabs>
          <w:tab w:val="left" w:pos="1078"/>
          <w:tab w:val="left" w:pos="1134"/>
        </w:tabs>
        <w:spacing w:after="0"/>
        <w:jc w:val="center"/>
        <w:rPr>
          <w:rFonts w:eastAsia="Calibri"/>
          <w:szCs w:val="24"/>
          <w:lang w:eastAsia="en-US"/>
        </w:rPr>
      </w:pPr>
      <w:r w:rsidRPr="00B07009">
        <w:rPr>
          <w:rFonts w:eastAsia="Calibri"/>
          <w:szCs w:val="24"/>
          <w:lang w:eastAsia="en-US"/>
        </w:rPr>
        <w:t>___________________________________</w:t>
      </w:r>
    </w:p>
    <w:p w14:paraId="128A2134" w14:textId="77777777" w:rsidR="00192635" w:rsidRPr="00B07009" w:rsidRDefault="00192635" w:rsidP="00192635">
      <w:pPr>
        <w:pStyle w:val="Corpodetexto"/>
        <w:widowControl w:val="0"/>
        <w:tabs>
          <w:tab w:val="left" w:pos="1078"/>
          <w:tab w:val="left" w:pos="1134"/>
        </w:tabs>
        <w:spacing w:after="0"/>
        <w:jc w:val="center"/>
        <w:rPr>
          <w:rFonts w:eastAsia="Calibri"/>
          <w:b/>
          <w:bCs/>
          <w:szCs w:val="24"/>
          <w:lang w:eastAsia="en-US"/>
        </w:rPr>
      </w:pPr>
      <w:proofErr w:type="spellStart"/>
      <w:r w:rsidRPr="00B07009">
        <w:rPr>
          <w:rFonts w:eastAsia="Calibri"/>
          <w:b/>
          <w:bCs/>
          <w:szCs w:val="24"/>
          <w:lang w:eastAsia="en-US"/>
        </w:rPr>
        <w:t>Nadieli</w:t>
      </w:r>
      <w:proofErr w:type="spellEnd"/>
      <w:r w:rsidRPr="00B07009">
        <w:rPr>
          <w:rFonts w:eastAsia="Calibri"/>
          <w:b/>
          <w:bCs/>
          <w:szCs w:val="24"/>
          <w:lang w:eastAsia="en-US"/>
        </w:rPr>
        <w:t xml:space="preserve"> Leite Neto de Alvarenga</w:t>
      </w:r>
    </w:p>
    <w:p w14:paraId="380234E3" w14:textId="6BEA3AC4" w:rsidR="00192635" w:rsidRPr="00B07009" w:rsidRDefault="00192635" w:rsidP="00192635">
      <w:pPr>
        <w:pStyle w:val="Corpodetexto"/>
        <w:widowControl w:val="0"/>
        <w:tabs>
          <w:tab w:val="left" w:pos="1078"/>
          <w:tab w:val="left" w:pos="1134"/>
        </w:tabs>
        <w:spacing w:after="0"/>
        <w:jc w:val="center"/>
        <w:rPr>
          <w:rFonts w:eastAsia="Calibri"/>
          <w:szCs w:val="24"/>
          <w:lang w:eastAsia="en-US"/>
        </w:rPr>
      </w:pPr>
      <w:r w:rsidRPr="00B07009">
        <w:rPr>
          <w:rFonts w:eastAsia="Calibri"/>
          <w:szCs w:val="24"/>
          <w:lang w:eastAsia="en-US"/>
        </w:rPr>
        <w:t xml:space="preserve">Enfermeira </w:t>
      </w:r>
    </w:p>
    <w:p w14:paraId="47B3BC29" w14:textId="77777777" w:rsidR="00192635" w:rsidRPr="00B07009" w:rsidRDefault="00192635" w:rsidP="00192635">
      <w:pPr>
        <w:pStyle w:val="Corpodetexto"/>
        <w:widowControl w:val="0"/>
        <w:tabs>
          <w:tab w:val="left" w:pos="1078"/>
          <w:tab w:val="left" w:pos="1134"/>
        </w:tabs>
        <w:spacing w:after="0"/>
        <w:jc w:val="center"/>
        <w:rPr>
          <w:rFonts w:eastAsia="Calibri"/>
          <w:szCs w:val="24"/>
          <w:lang w:eastAsia="en-US"/>
        </w:rPr>
      </w:pPr>
      <w:r w:rsidRPr="00B07009">
        <w:rPr>
          <w:rFonts w:eastAsia="Calibri"/>
          <w:szCs w:val="24"/>
          <w:lang w:eastAsia="en-US"/>
        </w:rPr>
        <w:t>_________________________________</w:t>
      </w:r>
    </w:p>
    <w:p w14:paraId="5546469D" w14:textId="77777777" w:rsidR="00192635" w:rsidRPr="00B07009" w:rsidRDefault="00192635" w:rsidP="00192635">
      <w:pPr>
        <w:pStyle w:val="Corpodetexto"/>
        <w:widowControl w:val="0"/>
        <w:tabs>
          <w:tab w:val="left" w:pos="1078"/>
          <w:tab w:val="left" w:pos="1134"/>
        </w:tabs>
        <w:spacing w:after="0"/>
        <w:jc w:val="center"/>
        <w:rPr>
          <w:rFonts w:eastAsia="Calibri"/>
          <w:b/>
          <w:bCs/>
          <w:szCs w:val="24"/>
          <w:lang w:eastAsia="en-US"/>
        </w:rPr>
      </w:pPr>
      <w:r w:rsidRPr="00B07009">
        <w:rPr>
          <w:rFonts w:eastAsia="Calibri"/>
          <w:b/>
          <w:bCs/>
          <w:szCs w:val="24"/>
          <w:lang w:eastAsia="en-US"/>
        </w:rPr>
        <w:t>Aline Ribas Vilalba</w:t>
      </w:r>
    </w:p>
    <w:p w14:paraId="6C55467F" w14:textId="2C2A3005" w:rsidR="00192635" w:rsidRPr="00192635" w:rsidRDefault="00192635" w:rsidP="00192635">
      <w:pPr>
        <w:pStyle w:val="Corpodetexto"/>
        <w:widowControl w:val="0"/>
        <w:tabs>
          <w:tab w:val="left" w:pos="1078"/>
          <w:tab w:val="left" w:pos="1134"/>
        </w:tabs>
        <w:spacing w:after="0"/>
        <w:jc w:val="center"/>
        <w:rPr>
          <w:rFonts w:eastAsia="Calibri"/>
          <w:szCs w:val="24"/>
          <w:lang w:eastAsia="en-US"/>
        </w:rPr>
      </w:pPr>
      <w:r w:rsidRPr="00B07009">
        <w:rPr>
          <w:rFonts w:eastAsia="Calibri"/>
          <w:szCs w:val="24"/>
          <w:lang w:eastAsia="en-US"/>
        </w:rPr>
        <w:t>Chefe de divisão</w:t>
      </w:r>
    </w:p>
    <w:p w14:paraId="6FBAB0F6" w14:textId="77777777" w:rsidR="00192635" w:rsidRPr="00B07009" w:rsidRDefault="00192635" w:rsidP="00192635">
      <w:pPr>
        <w:pStyle w:val="Corpodetexto"/>
        <w:widowControl w:val="0"/>
        <w:tabs>
          <w:tab w:val="left" w:pos="1078"/>
          <w:tab w:val="left" w:pos="1134"/>
        </w:tabs>
        <w:rPr>
          <w:rFonts w:eastAsia="Calibri"/>
          <w:b/>
          <w:bCs/>
          <w:szCs w:val="24"/>
          <w:lang w:eastAsia="en-US"/>
        </w:rPr>
      </w:pPr>
    </w:p>
    <w:p w14:paraId="6823B511"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b/>
          <w:bCs/>
          <w:szCs w:val="24"/>
          <w:lang w:eastAsia="en-US"/>
        </w:rPr>
      </w:pPr>
      <w:r w:rsidRPr="00B07009">
        <w:rPr>
          <w:rFonts w:eastAsia="Calibri"/>
          <w:b/>
          <w:bCs/>
          <w:szCs w:val="24"/>
          <w:lang w:eastAsia="en-US"/>
        </w:rPr>
        <w:t>______________________________</w:t>
      </w:r>
    </w:p>
    <w:p w14:paraId="3CE63600"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b/>
          <w:bCs/>
          <w:szCs w:val="24"/>
          <w:lang w:eastAsia="en-US"/>
        </w:rPr>
      </w:pPr>
      <w:r w:rsidRPr="00B07009">
        <w:rPr>
          <w:rFonts w:eastAsia="Calibri"/>
          <w:b/>
          <w:bCs/>
          <w:szCs w:val="24"/>
          <w:lang w:eastAsia="en-US"/>
        </w:rPr>
        <w:t xml:space="preserve">Jean </w:t>
      </w:r>
      <w:proofErr w:type="spellStart"/>
      <w:r w:rsidRPr="00B07009">
        <w:rPr>
          <w:rFonts w:eastAsia="Calibri"/>
          <w:b/>
          <w:bCs/>
          <w:szCs w:val="24"/>
          <w:lang w:eastAsia="en-US"/>
        </w:rPr>
        <w:t>Francys</w:t>
      </w:r>
      <w:proofErr w:type="spellEnd"/>
      <w:r w:rsidRPr="00B07009">
        <w:rPr>
          <w:rFonts w:eastAsia="Calibri"/>
          <w:b/>
          <w:bCs/>
          <w:szCs w:val="24"/>
          <w:lang w:eastAsia="en-US"/>
        </w:rPr>
        <w:t xml:space="preserve"> Ramires dos Santos</w:t>
      </w:r>
    </w:p>
    <w:p w14:paraId="66B27C42"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szCs w:val="24"/>
          <w:lang w:eastAsia="en-US"/>
        </w:rPr>
      </w:pPr>
      <w:r w:rsidRPr="00B07009">
        <w:rPr>
          <w:rFonts w:eastAsia="Calibri"/>
          <w:szCs w:val="24"/>
          <w:lang w:eastAsia="en-US"/>
        </w:rPr>
        <w:t>Diretor de departamento</w:t>
      </w:r>
    </w:p>
    <w:p w14:paraId="6855DD25"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b/>
          <w:bCs/>
          <w:szCs w:val="24"/>
          <w:lang w:eastAsia="en-US"/>
        </w:rPr>
      </w:pPr>
    </w:p>
    <w:p w14:paraId="4111C73B" w14:textId="77777777" w:rsidR="00192635" w:rsidRPr="00B07009" w:rsidRDefault="00192635" w:rsidP="00192635">
      <w:pPr>
        <w:pStyle w:val="Corpodetexto"/>
        <w:widowControl w:val="0"/>
        <w:tabs>
          <w:tab w:val="left" w:pos="1078"/>
          <w:tab w:val="left" w:pos="1134"/>
        </w:tabs>
        <w:spacing w:after="0" w:line="240" w:lineRule="auto"/>
        <w:rPr>
          <w:rFonts w:eastAsia="Calibri"/>
          <w:b/>
          <w:bCs/>
          <w:szCs w:val="24"/>
          <w:lang w:eastAsia="en-US"/>
        </w:rPr>
      </w:pPr>
      <w:r w:rsidRPr="00B07009">
        <w:rPr>
          <w:rFonts w:eastAsia="Calibri"/>
          <w:b/>
          <w:bCs/>
          <w:szCs w:val="24"/>
          <w:lang w:eastAsia="en-US"/>
        </w:rPr>
        <w:t>Aprovado por:</w:t>
      </w:r>
    </w:p>
    <w:p w14:paraId="621506C3" w14:textId="77777777" w:rsidR="00192635" w:rsidRPr="00B07009" w:rsidRDefault="00192635" w:rsidP="00192635">
      <w:pPr>
        <w:pStyle w:val="Corpodetexto"/>
        <w:widowControl w:val="0"/>
        <w:tabs>
          <w:tab w:val="left" w:pos="1078"/>
          <w:tab w:val="left" w:pos="1134"/>
        </w:tabs>
        <w:spacing w:after="0" w:line="240" w:lineRule="auto"/>
        <w:rPr>
          <w:rFonts w:eastAsia="Calibri"/>
          <w:b/>
          <w:bCs/>
          <w:szCs w:val="24"/>
          <w:lang w:eastAsia="en-US"/>
        </w:rPr>
      </w:pPr>
    </w:p>
    <w:p w14:paraId="5BB148FF" w14:textId="77777777" w:rsidR="00192635" w:rsidRPr="00B07009" w:rsidRDefault="00192635" w:rsidP="00192635">
      <w:pPr>
        <w:pStyle w:val="Corpodetexto"/>
        <w:widowControl w:val="0"/>
        <w:tabs>
          <w:tab w:val="left" w:pos="1078"/>
          <w:tab w:val="left" w:pos="1134"/>
        </w:tabs>
        <w:spacing w:after="0" w:line="240" w:lineRule="auto"/>
        <w:rPr>
          <w:rFonts w:eastAsia="Calibri"/>
          <w:szCs w:val="24"/>
          <w:lang w:eastAsia="en-US"/>
        </w:rPr>
      </w:pPr>
    </w:p>
    <w:p w14:paraId="3B4A3687"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szCs w:val="24"/>
          <w:lang w:eastAsia="en-US"/>
        </w:rPr>
      </w:pPr>
      <w:r w:rsidRPr="00B07009">
        <w:rPr>
          <w:rFonts w:eastAsia="Calibri"/>
          <w:szCs w:val="24"/>
          <w:lang w:eastAsia="en-US"/>
        </w:rPr>
        <w:t>________________________________</w:t>
      </w:r>
    </w:p>
    <w:p w14:paraId="291AB55B"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b/>
          <w:bCs/>
          <w:szCs w:val="24"/>
          <w:lang w:eastAsia="en-US"/>
        </w:rPr>
      </w:pPr>
      <w:r w:rsidRPr="00B07009">
        <w:rPr>
          <w:rFonts w:eastAsia="Calibri"/>
          <w:b/>
          <w:bCs/>
          <w:szCs w:val="24"/>
          <w:lang w:eastAsia="en-US"/>
        </w:rPr>
        <w:t xml:space="preserve">Cristina Araujo </w:t>
      </w:r>
      <w:proofErr w:type="spellStart"/>
      <w:r w:rsidRPr="00B07009">
        <w:rPr>
          <w:rFonts w:eastAsia="Calibri"/>
          <w:b/>
          <w:bCs/>
          <w:szCs w:val="24"/>
          <w:lang w:eastAsia="en-US"/>
        </w:rPr>
        <w:t>Pezzini</w:t>
      </w:r>
      <w:proofErr w:type="spellEnd"/>
    </w:p>
    <w:p w14:paraId="00AC3583" w14:textId="77777777" w:rsidR="00192635" w:rsidRPr="00B07009" w:rsidRDefault="00192635" w:rsidP="00192635">
      <w:pPr>
        <w:pStyle w:val="Corpodetexto"/>
        <w:widowControl w:val="0"/>
        <w:tabs>
          <w:tab w:val="left" w:pos="1078"/>
          <w:tab w:val="left" w:pos="1134"/>
        </w:tabs>
        <w:spacing w:after="0" w:line="240" w:lineRule="auto"/>
        <w:jc w:val="center"/>
        <w:rPr>
          <w:rFonts w:eastAsia="Calibri"/>
          <w:szCs w:val="24"/>
          <w:lang w:eastAsia="en-US"/>
        </w:rPr>
      </w:pPr>
      <w:r w:rsidRPr="00B07009">
        <w:rPr>
          <w:rFonts w:eastAsia="Calibri"/>
          <w:szCs w:val="24"/>
          <w:lang w:eastAsia="en-US"/>
        </w:rPr>
        <w:t>Secretária Municipal de Saúde</w:t>
      </w:r>
    </w:p>
    <w:bookmarkEnd w:id="70"/>
    <w:bookmarkEnd w:id="71"/>
    <w:p w14:paraId="11D0396D" w14:textId="3092C88B" w:rsidR="00E0093E" w:rsidRPr="009107F6" w:rsidRDefault="00E0093E" w:rsidP="00E0093E">
      <w:pPr>
        <w:spacing w:line="300" w:lineRule="auto"/>
        <w:ind w:right="-567"/>
        <w:jc w:val="center"/>
        <w:rPr>
          <w:b/>
          <w:bCs/>
          <w:color w:val="000000"/>
          <w:szCs w:val="24"/>
          <w:lang w:eastAsia="pt-BR"/>
        </w:rPr>
      </w:pPr>
      <w:r w:rsidRPr="009107F6">
        <w:rPr>
          <w:b/>
          <w:bCs/>
          <w:color w:val="000000"/>
          <w:szCs w:val="24"/>
          <w:lang w:eastAsia="pt-BR"/>
        </w:rPr>
        <w:lastRenderedPageBreak/>
        <w:t xml:space="preserve">ANEXO I </w:t>
      </w:r>
      <w:r w:rsidR="009107F6" w:rsidRPr="009107F6">
        <w:rPr>
          <w:b/>
          <w:bCs/>
          <w:color w:val="000000"/>
          <w:szCs w:val="24"/>
          <w:lang w:eastAsia="pt-BR"/>
        </w:rPr>
        <w:t xml:space="preserve">AO ETP </w:t>
      </w:r>
      <w:r w:rsidRPr="009107F6">
        <w:rPr>
          <w:b/>
          <w:bCs/>
          <w:color w:val="000000"/>
          <w:szCs w:val="24"/>
          <w:lang w:eastAsia="pt-BR"/>
        </w:rPr>
        <w:t>- RESOLUÇÃO N. 169/SES/MS</w:t>
      </w:r>
    </w:p>
    <w:p w14:paraId="7C37C304" w14:textId="77777777" w:rsidR="00E0093E" w:rsidRPr="008438D7" w:rsidRDefault="00E0093E" w:rsidP="00E0093E">
      <w:pPr>
        <w:tabs>
          <w:tab w:val="left" w:pos="7140"/>
        </w:tabs>
        <w:rPr>
          <w:szCs w:val="24"/>
          <w:lang w:eastAsia="pt-BR"/>
        </w:rPr>
      </w:pPr>
      <w:r w:rsidRPr="008438D7">
        <w:rPr>
          <w:szCs w:val="24"/>
          <w:lang w:eastAsia="pt-BR"/>
        </w:rPr>
        <w:tab/>
      </w:r>
    </w:p>
    <w:p w14:paraId="0241680B" w14:textId="77777777" w:rsidR="00E0093E" w:rsidRPr="008438D7" w:rsidRDefault="00E0093E" w:rsidP="00E0093E">
      <w:pPr>
        <w:tabs>
          <w:tab w:val="left" w:pos="7140"/>
        </w:tabs>
        <w:rPr>
          <w:szCs w:val="24"/>
          <w:lang w:eastAsia="pt-BR"/>
        </w:rPr>
      </w:pPr>
    </w:p>
    <w:p w14:paraId="527A2E5A" w14:textId="77777777" w:rsidR="00DE6A1D" w:rsidRPr="00DE6A1D" w:rsidRDefault="00DE6A1D" w:rsidP="00DE6A1D">
      <w:pPr>
        <w:spacing w:line="300" w:lineRule="auto"/>
        <w:ind w:right="-283"/>
        <w:jc w:val="both"/>
        <w:rPr>
          <w:b/>
          <w:bCs/>
          <w:color w:val="000000"/>
          <w:szCs w:val="24"/>
          <w:lang w:eastAsia="pt-BR"/>
        </w:rPr>
      </w:pPr>
    </w:p>
    <w:p w14:paraId="386075A6" w14:textId="77777777" w:rsidR="00D6607E" w:rsidRDefault="00D6607E">
      <w:pPr>
        <w:suppressAutoHyphens w:val="0"/>
        <w:rPr>
          <w:b/>
          <w:color w:val="000000"/>
          <w:szCs w:val="24"/>
        </w:rPr>
      </w:pPr>
      <w:r>
        <w:rPr>
          <w:b/>
          <w:color w:val="000000"/>
          <w:szCs w:val="24"/>
        </w:rPr>
        <w:br w:type="page"/>
      </w:r>
    </w:p>
    <w:p w14:paraId="27771C84" w14:textId="472858AD" w:rsidR="00804297" w:rsidRPr="00E27C2F" w:rsidRDefault="007F702E" w:rsidP="00E27C2F">
      <w:pPr>
        <w:tabs>
          <w:tab w:val="left" w:pos="284"/>
          <w:tab w:val="left" w:pos="709"/>
        </w:tabs>
        <w:autoSpaceDE w:val="0"/>
        <w:snapToGrid w:val="0"/>
        <w:spacing w:beforeLines="30" w:before="72" w:afterLines="30" w:after="72"/>
        <w:ind w:right="-1"/>
        <w:jc w:val="center"/>
        <w:rPr>
          <w:b/>
          <w:color w:val="000000"/>
          <w:szCs w:val="24"/>
        </w:rPr>
      </w:pPr>
      <w:r w:rsidRPr="00E27C2F">
        <w:rPr>
          <w:b/>
          <w:color w:val="000000"/>
          <w:szCs w:val="24"/>
        </w:rPr>
        <w:lastRenderedPageBreak/>
        <w:t>A</w:t>
      </w:r>
      <w:r w:rsidR="00804297" w:rsidRPr="00E27C2F">
        <w:rPr>
          <w:b/>
          <w:color w:val="000000"/>
          <w:szCs w:val="24"/>
        </w:rPr>
        <w:t>nexo I</w:t>
      </w:r>
      <w:r w:rsidR="002911C8">
        <w:rPr>
          <w:b/>
          <w:color w:val="000000"/>
          <w:szCs w:val="24"/>
        </w:rPr>
        <w:t>I</w:t>
      </w:r>
    </w:p>
    <w:p w14:paraId="0C184EB1" w14:textId="4D822039" w:rsidR="007F702E" w:rsidRPr="00E27C2F" w:rsidRDefault="00A241F8" w:rsidP="00E27C2F">
      <w:pPr>
        <w:tabs>
          <w:tab w:val="left" w:pos="284"/>
          <w:tab w:val="left" w:pos="709"/>
        </w:tabs>
        <w:autoSpaceDE w:val="0"/>
        <w:snapToGrid w:val="0"/>
        <w:spacing w:beforeLines="30" w:before="72" w:afterLines="30" w:after="72"/>
        <w:ind w:right="-1"/>
        <w:jc w:val="center"/>
        <w:rPr>
          <w:b/>
          <w:color w:val="000000"/>
          <w:szCs w:val="24"/>
        </w:rPr>
      </w:pPr>
      <w:r>
        <w:rPr>
          <w:b/>
          <w:color w:val="000000"/>
          <w:szCs w:val="24"/>
        </w:rPr>
        <w:t>Minuta do Termo</w:t>
      </w:r>
      <w:r w:rsidR="00804297" w:rsidRPr="00E27C2F">
        <w:rPr>
          <w:b/>
          <w:color w:val="000000"/>
          <w:szCs w:val="24"/>
        </w:rPr>
        <w:t xml:space="preserve"> de Contrato</w:t>
      </w:r>
    </w:p>
    <w:p w14:paraId="0D9ECF59" w14:textId="54C2A30B" w:rsidR="00590A6F" w:rsidRPr="00E27C2F" w:rsidRDefault="00590A6F" w:rsidP="00E27C2F">
      <w:pPr>
        <w:spacing w:beforeLines="30" w:before="72" w:afterLines="30" w:after="72"/>
        <w:jc w:val="center"/>
        <w:rPr>
          <w:b/>
          <w:bCs/>
          <w:szCs w:val="24"/>
        </w:rPr>
      </w:pPr>
      <w:r w:rsidRPr="00E27C2F">
        <w:rPr>
          <w:b/>
          <w:bCs/>
          <w:szCs w:val="24"/>
        </w:rPr>
        <w:t>FORNECIMENTO DE BENS</w:t>
      </w:r>
    </w:p>
    <w:p w14:paraId="20855337" w14:textId="77777777" w:rsidR="00590A6F" w:rsidRPr="00E27C2F" w:rsidRDefault="00590A6F" w:rsidP="00E27C2F">
      <w:pPr>
        <w:spacing w:beforeLines="30" w:before="72" w:afterLines="30" w:after="72"/>
        <w:jc w:val="center"/>
        <w:rPr>
          <w:b/>
          <w:bCs/>
          <w:iCs/>
          <w:szCs w:val="24"/>
        </w:rPr>
      </w:pPr>
    </w:p>
    <w:p w14:paraId="35D61C34" w14:textId="2DA60852" w:rsidR="00590A6F" w:rsidRDefault="00590A6F" w:rsidP="00E27C2F">
      <w:pPr>
        <w:spacing w:beforeLines="30" w:before="72" w:afterLines="30" w:after="72"/>
        <w:ind w:left="4962"/>
        <w:jc w:val="both"/>
        <w:rPr>
          <w:b/>
          <w:szCs w:val="24"/>
        </w:rPr>
      </w:pPr>
      <w:r w:rsidRPr="00E27C2F">
        <w:rPr>
          <w:b/>
          <w:szCs w:val="24"/>
        </w:rPr>
        <w:t xml:space="preserve">CONTRATO ADMINISTRATIVO Nº ......../...., QUE FAZEM ENTRE SI O </w:t>
      </w:r>
      <w:r w:rsidR="00554EDD">
        <w:rPr>
          <w:b/>
          <w:szCs w:val="24"/>
        </w:rPr>
        <w:t>FUNDO MUNICIPAL DE SAÚDE</w:t>
      </w:r>
      <w:r w:rsidRPr="00E27C2F">
        <w:rPr>
          <w:b/>
          <w:szCs w:val="24"/>
        </w:rPr>
        <w:t xml:space="preserve">, E A EMPRESA .........................................................  </w:t>
      </w:r>
    </w:p>
    <w:p w14:paraId="01BF15FB" w14:textId="77777777" w:rsidR="00E27C2F" w:rsidRPr="00E27C2F" w:rsidRDefault="00E27C2F" w:rsidP="00E27C2F">
      <w:pPr>
        <w:spacing w:beforeLines="30" w:before="72" w:afterLines="30" w:after="72"/>
        <w:ind w:left="4962"/>
        <w:jc w:val="both"/>
        <w:rPr>
          <w:b/>
          <w:szCs w:val="24"/>
        </w:rPr>
      </w:pPr>
    </w:p>
    <w:p w14:paraId="5F94C6FB" w14:textId="7E04C89A" w:rsidR="00590A6F" w:rsidRPr="00E27C2F" w:rsidRDefault="00590A6F" w:rsidP="00E27C2F">
      <w:pPr>
        <w:spacing w:beforeLines="30" w:before="72" w:afterLines="30" w:after="72"/>
        <w:jc w:val="both"/>
        <w:rPr>
          <w:szCs w:val="24"/>
        </w:rPr>
      </w:pPr>
      <w:r w:rsidRPr="00E27C2F">
        <w:rPr>
          <w:color w:val="000000"/>
          <w:szCs w:val="24"/>
        </w:rPr>
        <w:t xml:space="preserve">O </w:t>
      </w:r>
      <w:r w:rsidR="00554EDD">
        <w:rPr>
          <w:b/>
          <w:color w:val="000000"/>
          <w:szCs w:val="24"/>
        </w:rPr>
        <w:t>Fundo Municipal de Saúde</w:t>
      </w:r>
      <w:r w:rsidRPr="00E27C2F">
        <w:rPr>
          <w:b/>
          <w:color w:val="000000"/>
          <w:szCs w:val="24"/>
        </w:rPr>
        <w:t xml:space="preserve"> </w:t>
      </w:r>
      <w:r w:rsidRPr="00E27C2F">
        <w:rPr>
          <w:b/>
          <w:bCs/>
          <w:color w:val="000000"/>
          <w:szCs w:val="24"/>
        </w:rPr>
        <w:t xml:space="preserve">, </w:t>
      </w:r>
      <w:r w:rsidRPr="00E27C2F">
        <w:rPr>
          <w:bCs/>
          <w:color w:val="000000"/>
          <w:szCs w:val="24"/>
        </w:rPr>
        <w:t>pessoa jurídica de direito público,</w:t>
      </w:r>
      <w:r w:rsidRPr="00E27C2F">
        <w:rPr>
          <w:b/>
          <w:bCs/>
          <w:color w:val="000000"/>
          <w:szCs w:val="24"/>
        </w:rPr>
        <w:t xml:space="preserve"> </w:t>
      </w:r>
      <w:r w:rsidRPr="00E27C2F">
        <w:rPr>
          <w:color w:val="000000"/>
          <w:szCs w:val="24"/>
        </w:rPr>
        <w:t xml:space="preserve"> inscrito no CNPJ/MF sob o nº</w:t>
      </w:r>
      <w:r w:rsidRPr="00E27C2F">
        <w:rPr>
          <w:szCs w:val="24"/>
        </w:rPr>
        <w:t xml:space="preserve"> </w:t>
      </w:r>
      <w:proofErr w:type="spellStart"/>
      <w:r w:rsidR="00554EDD">
        <w:rPr>
          <w:b/>
          <w:bCs/>
          <w:szCs w:val="24"/>
        </w:rPr>
        <w:t>xxxxxxxxxxxxxxxxxxxx</w:t>
      </w:r>
      <w:proofErr w:type="spellEnd"/>
      <w:r w:rsidR="00554EDD">
        <w:rPr>
          <w:color w:val="000000"/>
          <w:szCs w:val="24"/>
        </w:rPr>
        <w:t>, com sede administrativa localizada</w:t>
      </w:r>
      <w:r w:rsidRPr="00E27C2F">
        <w:rPr>
          <w:color w:val="000000"/>
          <w:szCs w:val="24"/>
        </w:rPr>
        <w:t xml:space="preserve"> na Rua Duque de Caxias 221 Centro, CEP 79.2700-000, neste ato representado </w:t>
      </w:r>
      <w:r w:rsidR="00554EDD">
        <w:rPr>
          <w:color w:val="000000"/>
          <w:szCs w:val="24"/>
        </w:rPr>
        <w:t xml:space="preserve">pela Secretária Municipal de Saúde Sra. </w:t>
      </w:r>
      <w:proofErr w:type="spellStart"/>
      <w:r w:rsidR="00554EDD">
        <w:rPr>
          <w:color w:val="000000"/>
          <w:szCs w:val="24"/>
        </w:rPr>
        <w:t>Xxxxxxxxxxxxxxxxx</w:t>
      </w:r>
      <w:proofErr w:type="spellEnd"/>
      <w:r w:rsidR="00554EDD">
        <w:rPr>
          <w:color w:val="000000"/>
          <w:szCs w:val="24"/>
        </w:rPr>
        <w:t>,</w:t>
      </w:r>
      <w:r w:rsidR="005D5C9D">
        <w:rPr>
          <w:color w:val="000000"/>
          <w:szCs w:val="24"/>
        </w:rPr>
        <w:t xml:space="preserve"> matricula Funcional Nº </w:t>
      </w:r>
      <w:r w:rsidR="00554EDD">
        <w:rPr>
          <w:color w:val="000000"/>
          <w:szCs w:val="24"/>
        </w:rPr>
        <w:t xml:space="preserve">, </w:t>
      </w:r>
      <w:r w:rsidRPr="00E27C2F">
        <w:rPr>
          <w:szCs w:val="24"/>
        </w:rPr>
        <w:t xml:space="preserve">doravante denominado CONTRATANTE, e a empresa  XXXXXXXXXXXXXXXX, com sede na Rua </w:t>
      </w:r>
      <w:proofErr w:type="spellStart"/>
      <w:r w:rsidRPr="00E27C2F">
        <w:rPr>
          <w:szCs w:val="24"/>
        </w:rPr>
        <w:t>xxxxxxxxxxxxx</w:t>
      </w:r>
      <w:proofErr w:type="spellEnd"/>
      <w:r w:rsidRPr="00E27C2F">
        <w:rPr>
          <w:szCs w:val="24"/>
        </w:rPr>
        <w:t xml:space="preserve"> n. </w:t>
      </w:r>
      <w:proofErr w:type="spellStart"/>
      <w:r w:rsidRPr="00E27C2F">
        <w:rPr>
          <w:szCs w:val="24"/>
        </w:rPr>
        <w:t>Xxxxxxxxxx</w:t>
      </w:r>
      <w:proofErr w:type="spellEnd"/>
      <w:r w:rsidRPr="00E27C2F">
        <w:rPr>
          <w:szCs w:val="24"/>
        </w:rPr>
        <w:t xml:space="preserve">, bairro </w:t>
      </w:r>
      <w:proofErr w:type="spellStart"/>
      <w:r w:rsidRPr="00E27C2F">
        <w:rPr>
          <w:szCs w:val="24"/>
        </w:rPr>
        <w:t>xxxxxxxxxxxxxx</w:t>
      </w:r>
      <w:proofErr w:type="spellEnd"/>
      <w:r w:rsidRPr="00E27C2F">
        <w:rPr>
          <w:szCs w:val="24"/>
        </w:rPr>
        <w:t xml:space="preserve"> cidade </w:t>
      </w:r>
      <w:proofErr w:type="spellStart"/>
      <w:r w:rsidRPr="00E27C2F">
        <w:rPr>
          <w:szCs w:val="24"/>
        </w:rPr>
        <w:t>xxxxxxxxxxxxxxxxx</w:t>
      </w:r>
      <w:proofErr w:type="spellEnd"/>
      <w:r w:rsidRPr="00E27C2F">
        <w:rPr>
          <w:szCs w:val="24"/>
        </w:rPr>
        <w:t xml:space="preserve">, inscrita no CNPJ/MF sob o nº ............................, doravante designado CONTRATADO, neste ato representada por .................................. (nome, estado civil, profissão, RG, CPF, endereço), </w:t>
      </w:r>
      <w:r w:rsidRPr="00E27C2F">
        <w:rPr>
          <w:i/>
          <w:szCs w:val="24"/>
        </w:rPr>
        <w:t xml:space="preserve">conforme atos constitutivos da empresa </w:t>
      </w:r>
      <w:r w:rsidRPr="00E27C2F">
        <w:rPr>
          <w:b/>
          <w:i/>
          <w:szCs w:val="24"/>
        </w:rPr>
        <w:t>OU</w:t>
      </w:r>
      <w:r w:rsidRPr="00E27C2F">
        <w:rPr>
          <w:i/>
          <w:szCs w:val="24"/>
        </w:rPr>
        <w:t xml:space="preserve"> procuração apresentada nos autos, </w:t>
      </w:r>
      <w:r w:rsidRPr="00E27C2F">
        <w:rPr>
          <w:szCs w:val="24"/>
        </w:rPr>
        <w:t xml:space="preserve">tendo em vista o que consta no Processo nº </w:t>
      </w:r>
      <w:proofErr w:type="gramStart"/>
      <w:r w:rsidRPr="00E27C2F">
        <w:rPr>
          <w:szCs w:val="24"/>
        </w:rPr>
        <w:t>..../</w:t>
      </w:r>
      <w:proofErr w:type="gramEnd"/>
      <w:r w:rsidRPr="00E27C2F">
        <w:rPr>
          <w:szCs w:val="24"/>
        </w:rPr>
        <w:t xml:space="preserve">.... e em observância às disposições da Lei nº 14.133, de 2021 e demais atos normativos, resolvem celebrar o presente Termo de Contrato, decorrente </w:t>
      </w:r>
      <w:r w:rsidRPr="00E27C2F">
        <w:rPr>
          <w:i/>
          <w:iCs/>
          <w:szCs w:val="24"/>
        </w:rPr>
        <w:t>da Pregão Eletrônico/ n. .../...</w:t>
      </w:r>
      <w:r w:rsidRPr="00E27C2F">
        <w:rPr>
          <w:szCs w:val="24"/>
        </w:rPr>
        <w:t>, mediante as cláusulas e condições a seguir enunciadas.</w:t>
      </w:r>
    </w:p>
    <w:p w14:paraId="017A0FD0" w14:textId="77777777" w:rsidR="002D60D4" w:rsidRPr="00E27C2F" w:rsidRDefault="002D60D4" w:rsidP="00E27C2F">
      <w:pPr>
        <w:pStyle w:val="Nivel01Titulo"/>
        <w:numPr>
          <w:ilvl w:val="0"/>
          <w:numId w:val="0"/>
        </w:numPr>
        <w:tabs>
          <w:tab w:val="clear" w:pos="567"/>
          <w:tab w:val="left" w:pos="284"/>
        </w:tabs>
        <w:spacing w:beforeLines="30" w:before="72" w:afterLines="30" w:after="72"/>
        <w:rPr>
          <w:rFonts w:ascii="Times New Roman" w:eastAsia="Times New Roman" w:hAnsi="Times New Roman" w:cs="Times New Roman"/>
          <w:b w:val="0"/>
          <w:bCs w:val="0"/>
          <w:color w:val="auto"/>
          <w:sz w:val="24"/>
          <w:szCs w:val="24"/>
        </w:rPr>
      </w:pPr>
    </w:p>
    <w:p w14:paraId="6FCDC819" w14:textId="3BFC9F0C" w:rsidR="00590A6F" w:rsidRPr="00E27C2F" w:rsidRDefault="00590A6F" w:rsidP="00E27C2F">
      <w:pPr>
        <w:pStyle w:val="Nivel01Titulo"/>
        <w:numPr>
          <w:ilvl w:val="0"/>
          <w:numId w:val="0"/>
        </w:numPr>
        <w:tabs>
          <w:tab w:val="clear" w:pos="567"/>
          <w:tab w:val="left" w:pos="284"/>
        </w:tabs>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PRIMEIRA – OBJETO (art. 92, I e II)</w:t>
      </w:r>
    </w:p>
    <w:p w14:paraId="22C7AE81" w14:textId="68FDACA2" w:rsidR="009107F6" w:rsidRDefault="002D60D4" w:rsidP="005D5C9D">
      <w:pPr>
        <w:spacing w:before="30" w:after="30"/>
        <w:jc w:val="both"/>
        <w:rPr>
          <w:szCs w:val="24"/>
        </w:rPr>
      </w:pPr>
      <w:r w:rsidRPr="00E27C2F">
        <w:rPr>
          <w:szCs w:val="24"/>
        </w:rPr>
        <w:t xml:space="preserve">1.1 </w:t>
      </w:r>
      <w:r w:rsidR="00590A6F" w:rsidRPr="00E27C2F">
        <w:rPr>
          <w:szCs w:val="24"/>
        </w:rPr>
        <w:t xml:space="preserve">O objeto do presente instrumento é </w:t>
      </w:r>
      <w:r w:rsidR="00FA307E">
        <w:rPr>
          <w:szCs w:val="24"/>
        </w:rPr>
        <w:t xml:space="preserve">a </w:t>
      </w:r>
      <w:r w:rsidR="009107F6" w:rsidRPr="004D166E">
        <w:rPr>
          <w:b/>
          <w:szCs w:val="24"/>
        </w:rPr>
        <w:t>AQUISIÇÃO DE MATERIAL PERMANENTE PARA ATENDER AS NECESSIDADES DA SECRETARIA DE SAÚDE DA PREFEITURA MUNICIPAL DE CARACOL-MS</w:t>
      </w:r>
      <w:r w:rsidR="009107F6">
        <w:rPr>
          <w:b/>
          <w:szCs w:val="24"/>
        </w:rPr>
        <w:t>.</w:t>
      </w:r>
    </w:p>
    <w:p w14:paraId="1B241A2B" w14:textId="3C1BABEC" w:rsidR="00590A6F" w:rsidRPr="00E27C2F" w:rsidRDefault="002D60D4" w:rsidP="005D5C9D">
      <w:pPr>
        <w:spacing w:before="30" w:after="30"/>
        <w:jc w:val="both"/>
        <w:rPr>
          <w:szCs w:val="24"/>
        </w:rPr>
      </w:pPr>
      <w:r w:rsidRPr="00E27C2F">
        <w:rPr>
          <w:szCs w:val="24"/>
        </w:rPr>
        <w:t xml:space="preserve">1.2 </w:t>
      </w:r>
      <w:r w:rsidR="00590A6F" w:rsidRPr="00E27C2F">
        <w:rPr>
          <w:szCs w:val="24"/>
        </w:rPr>
        <w:t>São anexos a este instrumento e vinculam esta contratação, independentemente de transcrição:</w:t>
      </w:r>
    </w:p>
    <w:p w14:paraId="530C97FF" w14:textId="4B1467D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a) </w:t>
      </w:r>
      <w:r w:rsidR="00590A6F" w:rsidRPr="00E27C2F">
        <w:rPr>
          <w:szCs w:val="24"/>
        </w:rPr>
        <w:t>O Termo de Referência que embasou a contratação;</w:t>
      </w:r>
    </w:p>
    <w:p w14:paraId="252FEA34" w14:textId="2AA1491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t xml:space="preserve">b) </w:t>
      </w:r>
      <w:r w:rsidR="00590A6F" w:rsidRPr="00E27C2F">
        <w:rPr>
          <w:szCs w:val="24"/>
        </w:rPr>
        <w:t>O Edital de Licitação;</w:t>
      </w:r>
    </w:p>
    <w:p w14:paraId="3A389B31" w14:textId="59786BB7"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c) </w:t>
      </w:r>
      <w:r w:rsidR="00590A6F" w:rsidRPr="00E27C2F">
        <w:rPr>
          <w:szCs w:val="24"/>
        </w:rPr>
        <w:t>A Proposta do Contratado;</w:t>
      </w:r>
    </w:p>
    <w:p w14:paraId="28A67986" w14:textId="5DC5E579"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d) </w:t>
      </w:r>
      <w:r w:rsidR="00590A6F" w:rsidRPr="00E27C2F">
        <w:rPr>
          <w:szCs w:val="24"/>
        </w:rPr>
        <w:t>Eventuais anexos dos documentos supracitados.</w:t>
      </w:r>
    </w:p>
    <w:p w14:paraId="1590D18A" w14:textId="77777777" w:rsidR="00590A6F" w:rsidRPr="00E27C2F" w:rsidRDefault="00590A6F" w:rsidP="00E27C2F">
      <w:pPr>
        <w:spacing w:beforeLines="30" w:before="72" w:afterLines="30" w:after="72"/>
        <w:jc w:val="both"/>
        <w:rPr>
          <w:szCs w:val="24"/>
        </w:rPr>
      </w:pPr>
    </w:p>
    <w:p w14:paraId="6FC3560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SEGUNDA – VIGÊNCIA E PRORROGAÇÃO.</w:t>
      </w:r>
    </w:p>
    <w:p w14:paraId="33C81B8B" w14:textId="5AEC449F" w:rsidR="00590A6F" w:rsidRPr="00E27C2F" w:rsidRDefault="002D60D4" w:rsidP="00E27C2F">
      <w:pPr>
        <w:numPr>
          <w:ilvl w:val="1"/>
          <w:numId w:val="0"/>
        </w:numPr>
        <w:suppressAutoHyphens w:val="0"/>
        <w:spacing w:beforeLines="30" w:before="72" w:afterLines="30" w:after="72"/>
        <w:jc w:val="both"/>
        <w:rPr>
          <w:bCs/>
          <w:szCs w:val="24"/>
        </w:rPr>
      </w:pPr>
      <w:r w:rsidRPr="00E27C2F">
        <w:rPr>
          <w:bCs/>
          <w:szCs w:val="24"/>
        </w:rPr>
        <w:t xml:space="preserve">2.1 </w:t>
      </w:r>
      <w:r w:rsidR="00590A6F" w:rsidRPr="00E27C2F">
        <w:rPr>
          <w:bCs/>
          <w:szCs w:val="24"/>
        </w:rPr>
        <w:t xml:space="preserve">O prazo de vigência da contratação é de </w:t>
      </w:r>
      <w:r w:rsidR="00590A6F" w:rsidRPr="00E27C2F">
        <w:rPr>
          <w:b/>
          <w:bCs/>
          <w:szCs w:val="24"/>
        </w:rPr>
        <w:t>12 (doze) meses</w:t>
      </w:r>
      <w:r w:rsidR="00590A6F" w:rsidRPr="00E27C2F">
        <w:rPr>
          <w:bCs/>
          <w:szCs w:val="24"/>
        </w:rPr>
        <w:t xml:space="preserve"> contados da assinatura do contrato na forma do a</w:t>
      </w:r>
      <w:r w:rsidR="009107F6">
        <w:rPr>
          <w:bCs/>
          <w:szCs w:val="24"/>
        </w:rPr>
        <w:t>rtigo 105 da Lei n° 14.133/2021, podendo ser prorrogado nos termos da Lei.</w:t>
      </w:r>
    </w:p>
    <w:p w14:paraId="0C014693" w14:textId="77777777" w:rsidR="002D60D4" w:rsidRPr="00E27C2F" w:rsidRDefault="002D60D4" w:rsidP="00E27C2F">
      <w:pPr>
        <w:pStyle w:val="Nivel01Titulo"/>
        <w:numPr>
          <w:ilvl w:val="0"/>
          <w:numId w:val="0"/>
        </w:numPr>
        <w:spacing w:beforeLines="30" w:before="72" w:afterLines="30" w:after="72"/>
        <w:rPr>
          <w:rFonts w:ascii="Times New Roman" w:eastAsia="Times New Roman" w:hAnsi="Times New Roman" w:cs="Times New Roman"/>
          <w:b w:val="0"/>
          <w:color w:val="auto"/>
          <w:sz w:val="24"/>
          <w:szCs w:val="24"/>
        </w:rPr>
      </w:pPr>
    </w:p>
    <w:p w14:paraId="7B81889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TERCEIRA – MODELOS DE EXECUÇÃO E GESTÃO CONTRATUAIS (art. 92, IV, VII e XVIII)</w:t>
      </w:r>
    </w:p>
    <w:p w14:paraId="3361F37B" w14:textId="37A59F6F"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3.1 </w:t>
      </w:r>
      <w:r w:rsidR="00590A6F" w:rsidRPr="00E27C2F">
        <w:rPr>
          <w:szCs w:val="24"/>
        </w:rPr>
        <w:t>O regime de execução contratual, o modelo de gestão, assim como os prazos e condições de conclusão, entrega, observação e recebimento definitivo constam no Termo de Referência, anexo a este Contrato.</w:t>
      </w:r>
    </w:p>
    <w:p w14:paraId="4FC67B71" w14:textId="77777777" w:rsidR="00590A6F" w:rsidRPr="00E27C2F" w:rsidRDefault="00590A6F" w:rsidP="00E27C2F">
      <w:pPr>
        <w:spacing w:beforeLines="30" w:before="72" w:afterLines="30" w:after="72"/>
        <w:jc w:val="both"/>
        <w:rPr>
          <w:szCs w:val="24"/>
        </w:rPr>
      </w:pPr>
    </w:p>
    <w:p w14:paraId="0C7A7C0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CLÁUSULA QUARTA - SUBCONTRATAÇÃO </w:t>
      </w:r>
    </w:p>
    <w:p w14:paraId="51F45063" w14:textId="67E2415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4.1 </w:t>
      </w:r>
      <w:r w:rsidR="00590A6F" w:rsidRPr="00E27C2F">
        <w:rPr>
          <w:szCs w:val="24"/>
        </w:rPr>
        <w:t>Não será admitida a subcontratação do objeto contratual.</w:t>
      </w:r>
    </w:p>
    <w:p w14:paraId="24BCC2E1" w14:textId="77777777" w:rsidR="00590A6F" w:rsidRPr="00E27C2F" w:rsidRDefault="00590A6F" w:rsidP="00E27C2F">
      <w:pPr>
        <w:spacing w:beforeLines="30" w:before="72" w:afterLines="30" w:after="72"/>
        <w:jc w:val="both"/>
        <w:rPr>
          <w:szCs w:val="24"/>
        </w:rPr>
      </w:pPr>
    </w:p>
    <w:p w14:paraId="788CEE3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QUINTA - PAGAMENTO (art. 92, V e VI)</w:t>
      </w:r>
    </w:p>
    <w:p w14:paraId="519B3122"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PREÇO</w:t>
      </w:r>
    </w:p>
    <w:p w14:paraId="49B8C316" w14:textId="6DF15C2D"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5.1 </w:t>
      </w:r>
      <w:r w:rsidR="00590A6F" w:rsidRPr="00E27C2F">
        <w:rPr>
          <w:bCs/>
          <w:szCs w:val="24"/>
        </w:rPr>
        <w:t>O valor total da contratação é de R$.......... (.....)</w:t>
      </w:r>
    </w:p>
    <w:p w14:paraId="502105BF" w14:textId="5F6A25A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 </w:t>
      </w:r>
      <w:r w:rsidR="00590A6F" w:rsidRPr="00E27C2F">
        <w:rPr>
          <w:szCs w:val="24"/>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DE659AA"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FORMA DE PAGAMENTO</w:t>
      </w:r>
    </w:p>
    <w:p w14:paraId="290A8A1A" w14:textId="06345D7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5.3 </w:t>
      </w:r>
      <w:r w:rsidR="00590A6F" w:rsidRPr="00E27C2F">
        <w:rPr>
          <w:szCs w:val="24"/>
        </w:rPr>
        <w:t>O pagamento será realizado através de ordem bancária, para crédito em banco, agência e conta corrente indicados pelo contratado.</w:t>
      </w:r>
    </w:p>
    <w:p w14:paraId="1460DBE4" w14:textId="21F1EB6E"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5.4 </w:t>
      </w:r>
      <w:r w:rsidR="00590A6F" w:rsidRPr="00E27C2F">
        <w:rPr>
          <w:szCs w:val="24"/>
        </w:rPr>
        <w:t>Será considerada data do pagamento o dia em que constar como emitida a ordem bancária para pagamento.</w:t>
      </w:r>
    </w:p>
    <w:p w14:paraId="62E08880"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PRAZO DE PAGAMENTO</w:t>
      </w:r>
    </w:p>
    <w:p w14:paraId="5AE18C10" w14:textId="58E1AEF4"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5.5 </w:t>
      </w:r>
      <w:r w:rsidR="00590A6F" w:rsidRPr="00E27C2F">
        <w:rPr>
          <w:szCs w:val="24"/>
        </w:rPr>
        <w:t>O pagamento será efetuado no prazo máximo de</w:t>
      </w:r>
      <w:r w:rsidR="00590A6F" w:rsidRPr="00E27C2F">
        <w:rPr>
          <w:rFonts w:eastAsia="Arial"/>
          <w:szCs w:val="24"/>
        </w:rPr>
        <w:t xml:space="preserve"> até </w:t>
      </w:r>
      <w:r w:rsidR="00590A6F" w:rsidRPr="00E27C2F">
        <w:rPr>
          <w:rFonts w:eastAsia="Arial"/>
          <w:b/>
          <w:szCs w:val="24"/>
        </w:rPr>
        <w:t xml:space="preserve">10 (dez) </w:t>
      </w:r>
      <w:r w:rsidR="00590A6F" w:rsidRPr="00E27C2F">
        <w:rPr>
          <w:b/>
          <w:szCs w:val="24"/>
        </w:rPr>
        <w:t>dias úteis</w:t>
      </w:r>
      <w:r w:rsidR="00590A6F" w:rsidRPr="00E27C2F">
        <w:rPr>
          <w:szCs w:val="24"/>
        </w:rPr>
        <w:t>, contados da finalização da liquidação da despesa.</w:t>
      </w:r>
    </w:p>
    <w:p w14:paraId="19C71B6E" w14:textId="6501B83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5.6 </w:t>
      </w:r>
      <w:r w:rsidR="00590A6F" w:rsidRPr="00E27C2F">
        <w:rPr>
          <w:szCs w:val="24"/>
        </w:rPr>
        <w:t>Considera-se ocorrido o recebimento da nota fiscal ou fatura quando o órgão contratante atestar a execução do objeto do contrato.</w:t>
      </w:r>
    </w:p>
    <w:p w14:paraId="067407BB" w14:textId="0E05975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5.7 </w:t>
      </w:r>
      <w:r w:rsidR="00590A6F" w:rsidRPr="00E27C2F">
        <w:rPr>
          <w:szCs w:val="24"/>
        </w:rPr>
        <w:t>No caso de atraso pelo Contratante, os valores devidos ao contratado serão atualizados monetariamente entre o termo final do prazo de pagamento até a data de sua efetiva realização, mediante aplicação do índice IPCA de correção monetária.</w:t>
      </w:r>
    </w:p>
    <w:p w14:paraId="2C595053" w14:textId="77777777" w:rsidR="00590A6F" w:rsidRPr="00E27C2F" w:rsidRDefault="00590A6F" w:rsidP="00E27C2F">
      <w:pPr>
        <w:numPr>
          <w:ilvl w:val="1"/>
          <w:numId w:val="0"/>
        </w:numPr>
        <w:suppressAutoHyphens w:val="0"/>
        <w:spacing w:beforeLines="30" w:before="72" w:afterLines="30" w:after="72"/>
        <w:jc w:val="both"/>
        <w:rPr>
          <w:b/>
          <w:szCs w:val="24"/>
        </w:rPr>
      </w:pPr>
      <w:r w:rsidRPr="00E27C2F">
        <w:rPr>
          <w:b/>
          <w:szCs w:val="24"/>
        </w:rPr>
        <w:t>CONDIÇÕES DE PAGAMENTO</w:t>
      </w:r>
    </w:p>
    <w:p w14:paraId="796B4D40" w14:textId="078C7BCB"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5.8 </w:t>
      </w:r>
      <w:r w:rsidR="00590A6F" w:rsidRPr="00E27C2F">
        <w:rPr>
          <w:iCs/>
          <w:szCs w:val="24"/>
        </w:rPr>
        <w:t xml:space="preserve">A emissão da </w:t>
      </w:r>
      <w:r w:rsidR="00590A6F" w:rsidRPr="00E27C2F">
        <w:rPr>
          <w:szCs w:val="24"/>
        </w:rPr>
        <w:t>Nota Fiscal/Fatura será precedida do recebimento definitivo do objeto da contratação, conforme disposto neste instrumento e/ou no Termo de Referência.</w:t>
      </w:r>
    </w:p>
    <w:p w14:paraId="247F8CEF" w14:textId="4844801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5.9 </w:t>
      </w:r>
      <w:r w:rsidR="00590A6F" w:rsidRPr="00E27C2F">
        <w:rPr>
          <w:szCs w:val="24"/>
        </w:rPr>
        <w:t>Quando houver glosa parcial do objeto, o contratante deverá comunicar a empresa para que emita a nota fiscal ou fatura com o valor exato dimensionado.</w:t>
      </w:r>
    </w:p>
    <w:p w14:paraId="4C4E69E4" w14:textId="27F89539" w:rsidR="00590A6F" w:rsidRPr="00E27C2F" w:rsidRDefault="002D60D4" w:rsidP="00E27C2F">
      <w:pPr>
        <w:numPr>
          <w:ilvl w:val="2"/>
          <w:numId w:val="0"/>
        </w:numPr>
        <w:suppressAutoHyphens w:val="0"/>
        <w:spacing w:beforeLines="30" w:before="72" w:afterLines="30" w:after="72"/>
        <w:jc w:val="both"/>
        <w:rPr>
          <w:iCs/>
          <w:szCs w:val="24"/>
        </w:rPr>
      </w:pPr>
      <w:r w:rsidRPr="00E27C2F">
        <w:rPr>
          <w:szCs w:val="24"/>
        </w:rPr>
        <w:t xml:space="preserve">5.10 </w:t>
      </w:r>
      <w:r w:rsidR="00590A6F" w:rsidRPr="00E27C2F">
        <w:rPr>
          <w:szCs w:val="24"/>
        </w:rPr>
        <w:t xml:space="preserve">O setor competente para proceder o pagamento deve verificar se a Nota Fiscal ou Fatura apresentada expressa os elementos necessários e essenciais do documento, tais como: </w:t>
      </w:r>
    </w:p>
    <w:p w14:paraId="77412B16"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 prazo de validade; </w:t>
      </w:r>
    </w:p>
    <w:p w14:paraId="1A1EF457"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a data da emissão; </w:t>
      </w:r>
    </w:p>
    <w:p w14:paraId="30905F22"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os dados do contrato e do órgão contratante; </w:t>
      </w:r>
    </w:p>
    <w:p w14:paraId="2D9E77AA"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o período respectivo de execução do contrato;</w:t>
      </w:r>
    </w:p>
    <w:p w14:paraId="33618635"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 xml:space="preserve">o valor a pagar; e </w:t>
      </w:r>
    </w:p>
    <w:p w14:paraId="3F6663BD" w14:textId="77777777" w:rsidR="00590A6F" w:rsidRPr="00E27C2F" w:rsidRDefault="00590A6F" w:rsidP="00BF1B35">
      <w:pPr>
        <w:pStyle w:val="PargrafodaLista"/>
        <w:numPr>
          <w:ilvl w:val="0"/>
          <w:numId w:val="13"/>
        </w:numPr>
        <w:suppressAutoHyphens w:val="0"/>
        <w:spacing w:beforeLines="30" w:before="72" w:afterLines="30" w:after="72"/>
        <w:ind w:left="0" w:firstLine="0"/>
        <w:jc w:val="both"/>
        <w:rPr>
          <w:szCs w:val="24"/>
        </w:rPr>
      </w:pPr>
      <w:r w:rsidRPr="00E27C2F">
        <w:rPr>
          <w:szCs w:val="24"/>
        </w:rPr>
        <w:t>eventual destaque do valor de retenções tributárias cabíveis.</w:t>
      </w:r>
    </w:p>
    <w:p w14:paraId="560D243F" w14:textId="06816D20"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5.11 </w:t>
      </w:r>
      <w:r w:rsidR="00590A6F" w:rsidRPr="00E27C2F">
        <w:rPr>
          <w:iCs/>
          <w:szCs w:val="24"/>
        </w:rPr>
        <w:t xml:space="preserve">Havendo erro </w:t>
      </w:r>
      <w:r w:rsidR="00590A6F" w:rsidRPr="00E27C2F">
        <w:rPr>
          <w:szCs w:val="24"/>
        </w:rPr>
        <w:t>na</w:t>
      </w:r>
      <w:r w:rsidR="00590A6F" w:rsidRPr="00E27C2F">
        <w:rPr>
          <w:iCs/>
          <w:szCs w:val="24"/>
        </w:rPr>
        <w:t xml:space="preserve"> apresentação da Nota Fiscal/Fatura, ou circunstância que impeça a liquidação da </w:t>
      </w:r>
      <w:r w:rsidR="00590A6F" w:rsidRPr="00E27C2F">
        <w:rPr>
          <w:szCs w:val="24"/>
        </w:rPr>
        <w:t>despesa</w:t>
      </w:r>
      <w:r w:rsidR="00590A6F" w:rsidRPr="00E27C2F">
        <w:rPr>
          <w:iCs/>
          <w:szCs w:val="24"/>
        </w:rPr>
        <w:t>, o pagamento ficará sobrestado até que o contratado providencie as medidas saneadoras. Nessa hipótese, o prazo para pagamento iniciar-se-á após a comprovação da regularização da situação, não acarretando qualquer ônus para o contratante;</w:t>
      </w:r>
    </w:p>
    <w:p w14:paraId="513475E1" w14:textId="2E4407B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5.12 </w:t>
      </w:r>
      <w:r w:rsidR="00590A6F" w:rsidRPr="00E27C2F">
        <w:rPr>
          <w:szCs w:val="24"/>
        </w:rPr>
        <w:t xml:space="preserve">A Nota Fiscal ou Fatura deverá ser obrigatoriamente acompanhada da comprovação da regularidade fiscal, constatada por meio de consulta on-line ao SICAF ou, na impossibilidade de </w:t>
      </w:r>
      <w:r w:rsidR="00590A6F" w:rsidRPr="00E27C2F">
        <w:rPr>
          <w:szCs w:val="24"/>
        </w:rPr>
        <w:lastRenderedPageBreak/>
        <w:t xml:space="preserve">acesso ao referido Sistema, mediante consulta aos sítios eletrônicos oficiais ou à documentação mencionada no art. 68 da Lei nº 14.133/2021. </w:t>
      </w:r>
    </w:p>
    <w:p w14:paraId="649B0F47" w14:textId="02E7EB72"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5.13 </w:t>
      </w:r>
      <w:r w:rsidR="00590A6F" w:rsidRPr="00E27C2F">
        <w:rPr>
          <w:szCs w:val="24"/>
        </w:rPr>
        <w:t>Previamente à emissão de nota de empenho e a cada pagamento, 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2BA60F21" w14:textId="1640153C"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5.14 </w:t>
      </w:r>
      <w:r w:rsidR="00590A6F" w:rsidRPr="00E27C2F">
        <w:rPr>
          <w:szCs w:val="24"/>
        </w:rPr>
        <w:t>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C9F33E4" w14:textId="337B67B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5.15 </w:t>
      </w:r>
      <w:r w:rsidR="00590A6F" w:rsidRPr="00E27C2F">
        <w:rPr>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22966F92" w14:textId="20464B1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5.16 </w:t>
      </w:r>
      <w:r w:rsidR="00590A6F" w:rsidRPr="00E27C2F">
        <w:rPr>
          <w:szCs w:val="24"/>
        </w:rPr>
        <w:t xml:space="preserve">Persistindo a irregularidade, o contratante deverá adotar as medidas necessárias à rescisão contratual nos autos do processo administrativo correspondente, assegurada ao contratado a ampla defesa. </w:t>
      </w:r>
    </w:p>
    <w:p w14:paraId="0043014B" w14:textId="43BC98D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5.17 </w:t>
      </w:r>
      <w:r w:rsidR="00590A6F" w:rsidRPr="00E27C2F">
        <w:rPr>
          <w:szCs w:val="24"/>
        </w:rPr>
        <w:t xml:space="preserve">Havendo a efetiva execução do objeto, os pagamentos serão realizados normalmente, até que se decida pela rescisão do contrato, caso o contratado não regularize sua situação junto ao SICAF.  </w:t>
      </w:r>
    </w:p>
    <w:p w14:paraId="25955824" w14:textId="35411D65"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5.18 </w:t>
      </w:r>
      <w:r w:rsidR="00590A6F" w:rsidRPr="00E27C2F">
        <w:rPr>
          <w:szCs w:val="24"/>
        </w:rPr>
        <w:t>Quando do pagamento, será efetuada a retenção tributária prevista na legislação aplicável.</w:t>
      </w:r>
    </w:p>
    <w:p w14:paraId="6D6311E7" w14:textId="1E116DA1" w:rsidR="00590A6F" w:rsidRPr="00E27C2F" w:rsidRDefault="002D60D4" w:rsidP="00E27C2F">
      <w:pPr>
        <w:numPr>
          <w:ilvl w:val="3"/>
          <w:numId w:val="0"/>
        </w:numPr>
        <w:suppressAutoHyphens w:val="0"/>
        <w:spacing w:beforeLines="30" w:before="72" w:afterLines="30" w:after="72"/>
        <w:jc w:val="both"/>
        <w:rPr>
          <w:szCs w:val="24"/>
        </w:rPr>
      </w:pPr>
      <w:r w:rsidRPr="00E27C2F">
        <w:rPr>
          <w:szCs w:val="24"/>
        </w:rPr>
        <w:t xml:space="preserve">5.19 </w:t>
      </w:r>
      <w:r w:rsidR="00590A6F" w:rsidRPr="00E27C2F">
        <w:rPr>
          <w:szCs w:val="24"/>
        </w:rPr>
        <w:t>Independentemente do percentual de tributo inserido na planilha, no pagamento serão retidos na fonte os percentuais estabelecidos na legislação vigente.</w:t>
      </w:r>
    </w:p>
    <w:p w14:paraId="0CB2B552" w14:textId="1DA78D5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5.20 </w:t>
      </w:r>
      <w:r w:rsidR="00590A6F" w:rsidRPr="00E27C2F">
        <w:rPr>
          <w:szCs w:val="24"/>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EE2BB91" w14:textId="77777777" w:rsidR="00590A6F" w:rsidRPr="00E27C2F" w:rsidRDefault="00590A6F" w:rsidP="00E27C2F">
      <w:pPr>
        <w:spacing w:beforeLines="30" w:before="72" w:afterLines="30" w:after="72"/>
        <w:jc w:val="both"/>
        <w:rPr>
          <w:szCs w:val="24"/>
        </w:rPr>
      </w:pPr>
    </w:p>
    <w:p w14:paraId="1B428D09" w14:textId="2C5676A9" w:rsidR="00590A6F" w:rsidRDefault="00590A6F" w:rsidP="009107F6">
      <w:pPr>
        <w:pStyle w:val="Nivel01Titulo"/>
        <w:numPr>
          <w:ilvl w:val="0"/>
          <w:numId w:val="0"/>
        </w:numPr>
        <w:spacing w:beforeLines="30" w:before="72" w:afterLines="30" w:after="72"/>
        <w:jc w:val="both"/>
        <w:rPr>
          <w:rFonts w:ascii="Times New Roman" w:hAnsi="Times New Roman" w:cs="Times New Roman"/>
          <w:color w:val="auto"/>
          <w:sz w:val="24"/>
          <w:szCs w:val="24"/>
        </w:rPr>
      </w:pPr>
      <w:r w:rsidRPr="00E27C2F">
        <w:rPr>
          <w:rFonts w:ascii="Times New Roman" w:hAnsi="Times New Roman" w:cs="Times New Roman"/>
          <w:color w:val="auto"/>
          <w:sz w:val="24"/>
          <w:szCs w:val="24"/>
        </w:rPr>
        <w:t>CLÁUS</w:t>
      </w:r>
      <w:r w:rsidR="0029552A">
        <w:rPr>
          <w:rFonts w:ascii="Times New Roman" w:hAnsi="Times New Roman" w:cs="Times New Roman"/>
          <w:color w:val="auto"/>
          <w:sz w:val="24"/>
          <w:szCs w:val="24"/>
        </w:rPr>
        <w:t xml:space="preserve">ULA SEXTA – REAJUSTE E </w:t>
      </w:r>
      <w:r w:rsidR="008E4A24">
        <w:rPr>
          <w:rFonts w:ascii="Times New Roman" w:hAnsi="Times New Roman" w:cs="Times New Roman"/>
          <w:color w:val="auto"/>
          <w:sz w:val="24"/>
          <w:szCs w:val="24"/>
        </w:rPr>
        <w:t>REVISÃO DE PREÇOS (REALINHAMENTO)</w:t>
      </w:r>
      <w:r w:rsidR="0029552A">
        <w:rPr>
          <w:rFonts w:ascii="Times New Roman" w:hAnsi="Times New Roman" w:cs="Times New Roman"/>
          <w:color w:val="auto"/>
          <w:sz w:val="24"/>
          <w:szCs w:val="24"/>
        </w:rPr>
        <w:t xml:space="preserve"> (art. 92</w:t>
      </w:r>
      <w:r w:rsidRPr="00E27C2F">
        <w:rPr>
          <w:rFonts w:ascii="Times New Roman" w:hAnsi="Times New Roman" w:cs="Times New Roman"/>
          <w:color w:val="auto"/>
          <w:sz w:val="24"/>
          <w:szCs w:val="24"/>
        </w:rPr>
        <w:t>)</w:t>
      </w:r>
    </w:p>
    <w:p w14:paraId="411DD7EF" w14:textId="2A65BDE0" w:rsidR="005C6EC9" w:rsidRPr="00E27C2F" w:rsidRDefault="005C6EC9" w:rsidP="00E27C2F">
      <w:pPr>
        <w:pStyle w:val="Nivel01Titulo"/>
        <w:numPr>
          <w:ilvl w:val="0"/>
          <w:numId w:val="0"/>
        </w:numPr>
        <w:spacing w:beforeLines="30" w:before="72" w:afterLines="30" w:after="72"/>
        <w:rPr>
          <w:rFonts w:ascii="Times New Roman" w:hAnsi="Times New Roman" w:cs="Times New Roman"/>
          <w:bCs w:val="0"/>
          <w:color w:val="auto"/>
          <w:sz w:val="24"/>
          <w:szCs w:val="24"/>
        </w:rPr>
      </w:pPr>
      <w:r>
        <w:rPr>
          <w:rFonts w:ascii="Times New Roman" w:hAnsi="Times New Roman" w:cs="Times New Roman"/>
          <w:color w:val="auto"/>
          <w:sz w:val="24"/>
          <w:szCs w:val="24"/>
        </w:rPr>
        <w:t>6.1 Reajuste</w:t>
      </w:r>
    </w:p>
    <w:p w14:paraId="63294033" w14:textId="1C32127E"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6.1</w:t>
      </w:r>
      <w:r w:rsidR="005C6EC9">
        <w:rPr>
          <w:szCs w:val="24"/>
        </w:rPr>
        <w:t>.1</w:t>
      </w:r>
      <w:r w:rsidRPr="00E27C2F">
        <w:rPr>
          <w:szCs w:val="24"/>
        </w:rPr>
        <w:t xml:space="preserve"> </w:t>
      </w:r>
      <w:r w:rsidR="00590A6F" w:rsidRPr="00E27C2F">
        <w:rPr>
          <w:szCs w:val="24"/>
        </w:rPr>
        <w:t xml:space="preserve">Os preços inicialmente contratados são fixos e irreajustáveis no prazo de um ano contado da data </w:t>
      </w:r>
      <w:r w:rsidR="005C6EC9">
        <w:rPr>
          <w:szCs w:val="24"/>
        </w:rPr>
        <w:t>de aceite da proposta pela Administração</w:t>
      </w:r>
      <w:r w:rsidR="00590A6F" w:rsidRPr="00E27C2F">
        <w:rPr>
          <w:szCs w:val="24"/>
        </w:rPr>
        <w:t>.</w:t>
      </w:r>
    </w:p>
    <w:p w14:paraId="4090CBA1" w14:textId="47FC36A0"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2 </w:t>
      </w:r>
      <w:r w:rsidR="00590A6F" w:rsidRPr="00E27C2F">
        <w:rPr>
          <w:szCs w:val="24"/>
        </w:rPr>
        <w:t>Após o interregno de um ano, e independentemente de pedido do Contratado, os preços iniciais serão reajustados, mediante a aplicação, pelo Contratante, do índice IPCA exclusivamente para as obrigações iniciadas e concluídas após a ocorrência da anualidade</w:t>
      </w:r>
    </w:p>
    <w:p w14:paraId="0DE0B6EF" w14:textId="31C8839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3 </w:t>
      </w:r>
      <w:r w:rsidR="00590A6F" w:rsidRPr="00E27C2F">
        <w:rPr>
          <w:szCs w:val="24"/>
        </w:rPr>
        <w:t>Nos reajustes subsequentes ao primeiro, o interregno mínimo de um ano será contado a partir dos efeitos financeiros do último reajuste.</w:t>
      </w:r>
    </w:p>
    <w:p w14:paraId="00D6A154" w14:textId="746C640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4 </w:t>
      </w:r>
      <w:r w:rsidR="00590A6F" w:rsidRPr="00E27C2F">
        <w:rPr>
          <w:szCs w:val="24"/>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44F7D753" w14:textId="7D45971C"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5 </w:t>
      </w:r>
      <w:r w:rsidR="00590A6F" w:rsidRPr="00E27C2F">
        <w:rPr>
          <w:szCs w:val="24"/>
        </w:rPr>
        <w:t>Nas aferições finais, o(s) índice(s) utilizado(s) para reajuste será(</w:t>
      </w:r>
      <w:proofErr w:type="spellStart"/>
      <w:r w:rsidR="00590A6F" w:rsidRPr="00E27C2F">
        <w:rPr>
          <w:szCs w:val="24"/>
        </w:rPr>
        <w:t>ão</w:t>
      </w:r>
      <w:proofErr w:type="spellEnd"/>
      <w:r w:rsidR="00590A6F" w:rsidRPr="00E27C2F">
        <w:rPr>
          <w:szCs w:val="24"/>
        </w:rPr>
        <w:t>), obrigatoriamente, o(s) definitivo(s).</w:t>
      </w:r>
    </w:p>
    <w:p w14:paraId="730C73C0" w14:textId="71C30D12"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lastRenderedPageBreak/>
        <w:t>6.</w:t>
      </w:r>
      <w:r w:rsidR="005C6EC9">
        <w:rPr>
          <w:szCs w:val="24"/>
        </w:rPr>
        <w:t>1.</w:t>
      </w:r>
      <w:r w:rsidRPr="00E27C2F">
        <w:rPr>
          <w:szCs w:val="24"/>
        </w:rPr>
        <w:t xml:space="preserve">6 </w:t>
      </w:r>
      <w:r w:rsidR="00590A6F" w:rsidRPr="00E27C2F">
        <w:rPr>
          <w:szCs w:val="24"/>
        </w:rPr>
        <w:t>Caso o(s) índice(s) estabelecido(s) para reajustamento venha(m) a ser extinto(s) ou de qualquer forma não possa(m) mais ser utilizado(s), será(</w:t>
      </w:r>
      <w:proofErr w:type="spellStart"/>
      <w:r w:rsidR="00590A6F" w:rsidRPr="00E27C2F">
        <w:rPr>
          <w:szCs w:val="24"/>
        </w:rPr>
        <w:t>ão</w:t>
      </w:r>
      <w:proofErr w:type="spellEnd"/>
      <w:r w:rsidR="00590A6F" w:rsidRPr="00E27C2F">
        <w:rPr>
          <w:szCs w:val="24"/>
        </w:rPr>
        <w:t>) adotado(s), em substituição, o(s) que vier(em) a ser determinado(s) pela legislação então em vigor.</w:t>
      </w:r>
    </w:p>
    <w:p w14:paraId="3FC187EF" w14:textId="62D96E23"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6.</w:t>
      </w:r>
      <w:r w:rsidR="005C6EC9">
        <w:rPr>
          <w:szCs w:val="24"/>
        </w:rPr>
        <w:t>1.</w:t>
      </w:r>
      <w:r w:rsidRPr="00E27C2F">
        <w:rPr>
          <w:szCs w:val="24"/>
        </w:rPr>
        <w:t xml:space="preserve">7 </w:t>
      </w:r>
      <w:r w:rsidR="00590A6F" w:rsidRPr="00E27C2F">
        <w:rPr>
          <w:szCs w:val="24"/>
        </w:rPr>
        <w:t xml:space="preserve">Na ausência de previsão legal quanto ao índice substituto, as partes elegerão novo índice oficial, para reajustamento do preço do valor remanescente, por meio de termo aditivo. </w:t>
      </w:r>
    </w:p>
    <w:p w14:paraId="7E88A6F9" w14:textId="074D35A7" w:rsidR="00590A6F" w:rsidRPr="005C6EC9" w:rsidRDefault="005C6EC9" w:rsidP="005C6EC9">
      <w:pPr>
        <w:suppressAutoHyphens w:val="0"/>
        <w:spacing w:beforeLines="30" w:before="72" w:afterLines="30" w:after="72"/>
        <w:jc w:val="both"/>
        <w:rPr>
          <w:szCs w:val="24"/>
          <w:lang w:eastAsia="pt-BR"/>
        </w:rPr>
      </w:pPr>
      <w:r>
        <w:rPr>
          <w:szCs w:val="24"/>
        </w:rPr>
        <w:t xml:space="preserve">6.1.8 </w:t>
      </w:r>
      <w:r w:rsidR="00590A6F" w:rsidRPr="005C6EC9">
        <w:rPr>
          <w:szCs w:val="24"/>
        </w:rPr>
        <w:t>O reajuste será realizado por apostilamento.</w:t>
      </w:r>
    </w:p>
    <w:p w14:paraId="0D977D53" w14:textId="3863BB55" w:rsidR="005C6EC9" w:rsidRDefault="005C6EC9" w:rsidP="005C6EC9">
      <w:pPr>
        <w:pStyle w:val="PargrafodaLista"/>
        <w:suppressAutoHyphens w:val="0"/>
        <w:spacing w:beforeLines="30" w:before="72" w:afterLines="30" w:after="72"/>
        <w:ind w:left="0"/>
        <w:jc w:val="both"/>
        <w:rPr>
          <w:b/>
          <w:szCs w:val="24"/>
        </w:rPr>
      </w:pPr>
      <w:r w:rsidRPr="005C6EC9">
        <w:rPr>
          <w:b/>
          <w:szCs w:val="24"/>
        </w:rPr>
        <w:t xml:space="preserve">6.2 </w:t>
      </w:r>
      <w:r w:rsidR="008E4A24">
        <w:rPr>
          <w:b/>
          <w:szCs w:val="24"/>
        </w:rPr>
        <w:t>Da revisão de preços (realinhamento)</w:t>
      </w:r>
      <w:r w:rsidRPr="005C6EC9">
        <w:rPr>
          <w:b/>
          <w:szCs w:val="24"/>
        </w:rPr>
        <w:t>.</w:t>
      </w:r>
    </w:p>
    <w:p w14:paraId="6516711C" w14:textId="3DA09571" w:rsidR="008E4A24" w:rsidRPr="002629CC" w:rsidRDefault="008E4A24" w:rsidP="005C6EC9">
      <w:pPr>
        <w:pStyle w:val="PargrafodaLista"/>
        <w:suppressAutoHyphens w:val="0"/>
        <w:spacing w:beforeLines="30" w:before="72" w:afterLines="30" w:after="72"/>
        <w:ind w:left="0"/>
        <w:jc w:val="both"/>
        <w:rPr>
          <w:szCs w:val="24"/>
        </w:rPr>
      </w:pPr>
      <w:r w:rsidRPr="002629CC">
        <w:rPr>
          <w:szCs w:val="24"/>
        </w:rPr>
        <w:t>6.1.2. A revisão de preços ocorre nos casos em que a modificação é decorrente de e</w:t>
      </w:r>
      <w:r w:rsidR="00362420" w:rsidRPr="002629CC">
        <w:rPr>
          <w:szCs w:val="24"/>
        </w:rPr>
        <w:t>vento imprevisível, que não é</w:t>
      </w:r>
      <w:r w:rsidRPr="002629CC">
        <w:rPr>
          <w:szCs w:val="24"/>
        </w:rPr>
        <w:t xml:space="preserve"> refletido no</w:t>
      </w:r>
      <w:r w:rsidR="00362420" w:rsidRPr="002629CC">
        <w:rPr>
          <w:szCs w:val="24"/>
        </w:rPr>
        <w:t>s índices de variação de preços, não decorrem de circunstâncias meramente inflacionárias.</w:t>
      </w:r>
    </w:p>
    <w:p w14:paraId="5A2599FE" w14:textId="45B7D36C" w:rsidR="00493E5B" w:rsidRDefault="00493E5B" w:rsidP="00493E5B">
      <w:pPr>
        <w:jc w:val="both"/>
      </w:pPr>
      <w:r>
        <w:t>6.1.4 O pedido de realinhamento deverá ser feito por escrito e protocolado de forma física ou digital – email</w:t>
      </w:r>
      <w:r w:rsidR="00FF2784">
        <w:t>: licitacao@pmcaracol.ms.gov.br</w:t>
      </w:r>
      <w:r>
        <w:t>).</w:t>
      </w:r>
    </w:p>
    <w:p w14:paraId="51EECD42" w14:textId="6B1F4295" w:rsidR="00493E5B" w:rsidRDefault="00493E5B" w:rsidP="00493E5B">
      <w:pPr>
        <w:jc w:val="both"/>
      </w:pPr>
      <w:r>
        <w:t xml:space="preserve">6.1.4.1. O pedido de realinhamento deverá ser acompanhado de documentos hábeis (exemplo: </w:t>
      </w:r>
      <w:r w:rsidR="00474582">
        <w:t>notas fiscais) que comprove</w:t>
      </w:r>
      <w:r>
        <w:t xml:space="preserve">m o valor </w:t>
      </w:r>
      <w:r w:rsidR="00474582">
        <w:t>de custo que a contratada</w:t>
      </w:r>
      <w:r>
        <w:t xml:space="preserve"> pagava anteriormente a apresentação </w:t>
      </w:r>
      <w:r w:rsidR="00474582">
        <w:t>d</w:t>
      </w:r>
      <w:r>
        <w:t>e sua proposta ou do último realinhamento (conforme o caso) e</w:t>
      </w:r>
      <w:r w:rsidR="00474582">
        <w:t xml:space="preserve"> a situação</w:t>
      </w:r>
      <w:r>
        <w:t xml:space="preserve"> atual.</w:t>
      </w:r>
    </w:p>
    <w:p w14:paraId="43292AF7" w14:textId="00F6396E" w:rsidR="00650BD6" w:rsidRDefault="00493E5B" w:rsidP="00493E5B">
      <w:pPr>
        <w:jc w:val="both"/>
      </w:pPr>
      <w:r>
        <w:t xml:space="preserve">6.1.3 O realinhamento de preços será analisado em até </w:t>
      </w:r>
      <w:r w:rsidR="00FA307E">
        <w:t>05 (cinco)</w:t>
      </w:r>
      <w:r>
        <w:t xml:space="preserve"> dias, contados da data de seu protocolo</w:t>
      </w:r>
      <w:r w:rsidR="00474582">
        <w:t xml:space="preserve"> (físico ou digital-e</w:t>
      </w:r>
      <w:r w:rsidR="00650BD6">
        <w:t>mail</w:t>
      </w:r>
      <w:r w:rsidR="00FF2784">
        <w:t>: licitacao@pmcaracol.ms.gov.br</w:t>
      </w:r>
      <w:r w:rsidR="00650BD6">
        <w:t>).</w:t>
      </w:r>
    </w:p>
    <w:p w14:paraId="77D1CE21" w14:textId="1337A2E2" w:rsidR="00650BD6" w:rsidRPr="00650BD6" w:rsidRDefault="00650BD6" w:rsidP="00650BD6">
      <w:pPr>
        <w:numPr>
          <w:ilvl w:val="2"/>
          <w:numId w:val="0"/>
        </w:numPr>
        <w:suppressAutoHyphens w:val="0"/>
        <w:spacing w:beforeLines="30" w:before="72" w:afterLines="30" w:after="72"/>
        <w:jc w:val="both"/>
        <w:rPr>
          <w:szCs w:val="24"/>
        </w:rPr>
      </w:pPr>
      <w:r>
        <w:rPr>
          <w:iCs/>
          <w:szCs w:val="24"/>
        </w:rPr>
        <w:t>6.1.3.1</w:t>
      </w:r>
      <w:r w:rsidRPr="00E27C2F">
        <w:rPr>
          <w:iCs/>
          <w:szCs w:val="24"/>
        </w:rPr>
        <w:t xml:space="preserve"> Havendo erro </w:t>
      </w:r>
      <w:r w:rsidRPr="00E27C2F">
        <w:rPr>
          <w:szCs w:val="24"/>
        </w:rPr>
        <w:t>na</w:t>
      </w:r>
      <w:r w:rsidRPr="00E27C2F">
        <w:rPr>
          <w:iCs/>
          <w:szCs w:val="24"/>
        </w:rPr>
        <w:t xml:space="preserve"> apresentação da Nota Fiscal/</w:t>
      </w:r>
      <w:r>
        <w:rPr>
          <w:iCs/>
          <w:szCs w:val="24"/>
        </w:rPr>
        <w:t>documento</w:t>
      </w:r>
      <w:r w:rsidRPr="00E27C2F">
        <w:rPr>
          <w:iCs/>
          <w:szCs w:val="24"/>
        </w:rPr>
        <w:t xml:space="preserve">, que impeça a </w:t>
      </w:r>
      <w:r>
        <w:rPr>
          <w:iCs/>
          <w:szCs w:val="24"/>
        </w:rPr>
        <w:t>análise do realinhamento</w:t>
      </w:r>
      <w:r w:rsidRPr="00E27C2F">
        <w:rPr>
          <w:iCs/>
          <w:szCs w:val="24"/>
        </w:rPr>
        <w:t xml:space="preserve">, </w:t>
      </w:r>
      <w:r>
        <w:rPr>
          <w:iCs/>
          <w:szCs w:val="24"/>
        </w:rPr>
        <w:t xml:space="preserve">o prazo descrito no item 6.1.3 </w:t>
      </w:r>
      <w:r w:rsidRPr="00E27C2F">
        <w:rPr>
          <w:iCs/>
          <w:szCs w:val="24"/>
        </w:rPr>
        <w:t xml:space="preserve">ficará sobrestado até que o contratado providencie as medidas saneadoras. Nessa hipótese, o prazo para </w:t>
      </w:r>
      <w:r>
        <w:rPr>
          <w:iCs/>
          <w:szCs w:val="24"/>
        </w:rPr>
        <w:t>análise</w:t>
      </w:r>
      <w:r w:rsidRPr="00E27C2F">
        <w:rPr>
          <w:iCs/>
          <w:szCs w:val="24"/>
        </w:rPr>
        <w:t xml:space="preserve"> </w:t>
      </w:r>
      <w:r>
        <w:rPr>
          <w:iCs/>
          <w:szCs w:val="24"/>
        </w:rPr>
        <w:t>re</w:t>
      </w:r>
      <w:r w:rsidR="00662F1B">
        <w:rPr>
          <w:iCs/>
          <w:szCs w:val="24"/>
        </w:rPr>
        <w:t xml:space="preserve">iniciar-se-á </w:t>
      </w:r>
      <w:r w:rsidRPr="00E27C2F">
        <w:rPr>
          <w:iCs/>
          <w:szCs w:val="24"/>
        </w:rPr>
        <w:t>após a comprovação da regularização da situação, não acarretando qualquer ônus para o contratante;</w:t>
      </w:r>
    </w:p>
    <w:p w14:paraId="21D1D75D" w14:textId="4B5DB5F7" w:rsidR="00493E5B" w:rsidRPr="00474582" w:rsidRDefault="00650BD6" w:rsidP="00493E5B">
      <w:pPr>
        <w:jc w:val="both"/>
      </w:pPr>
      <w:r>
        <w:t>6.1.4</w:t>
      </w:r>
      <w:r w:rsidR="00493E5B" w:rsidRPr="00474582">
        <w:t>.1 o prazo de análise do realinhamento</w:t>
      </w:r>
      <w:r w:rsidR="00474582" w:rsidRPr="00474582">
        <w:t xml:space="preserve"> previsto no subitem anterior</w:t>
      </w:r>
      <w:r w:rsidR="00493E5B" w:rsidRPr="00474582">
        <w:t xml:space="preserve"> poderá ser prorrogado em casos </w:t>
      </w:r>
      <w:r w:rsidR="00474582" w:rsidRPr="00474582">
        <w:t>de objeto com índices de análise complexos</w:t>
      </w:r>
      <w:r w:rsidR="00493E5B" w:rsidRPr="00474582">
        <w:t>.</w:t>
      </w:r>
    </w:p>
    <w:p w14:paraId="759FBEC3" w14:textId="495BF78C" w:rsidR="00493E5B" w:rsidRDefault="00650BD6" w:rsidP="00493E5B">
      <w:pPr>
        <w:jc w:val="both"/>
      </w:pPr>
      <w:r>
        <w:t>6.1.4</w:t>
      </w:r>
      <w:r w:rsidR="00493E5B" w:rsidRPr="00474582">
        <w:t>.2</w:t>
      </w:r>
      <w:r w:rsidR="00493E5B">
        <w:t xml:space="preserve"> o pedido de realinhamento não suspende</w:t>
      </w:r>
      <w:r w:rsidR="00474582">
        <w:t xml:space="preserve"> nem prorroga</w:t>
      </w:r>
      <w:r w:rsidR="00493E5B">
        <w:t xml:space="preserve"> os prazos de entregas</w:t>
      </w:r>
      <w:r w:rsidR="00474582">
        <w:t>/prestação de serviços</w:t>
      </w:r>
      <w:r w:rsidR="00493E5B">
        <w:t xml:space="preserve"> dos pedidos</w:t>
      </w:r>
      <w:r w:rsidR="00474582">
        <w:t xml:space="preserve"> </w:t>
      </w:r>
      <w:r w:rsidR="00493E5B">
        <w:t xml:space="preserve">feitos </w:t>
      </w:r>
      <w:r w:rsidR="00474582">
        <w:t xml:space="preserve">antes ou </w:t>
      </w:r>
      <w:r w:rsidR="00493E5B">
        <w:t xml:space="preserve">durante a análise de realinhamento, sendo que os valores realinhados só </w:t>
      </w:r>
      <w:r w:rsidR="00474582">
        <w:t>entrarão</w:t>
      </w:r>
      <w:r w:rsidR="00493E5B">
        <w:t xml:space="preserve"> em vigor a partir da data de assinatura do apostilamento/termo aditivo.</w:t>
      </w:r>
    </w:p>
    <w:p w14:paraId="5B7AA5C7" w14:textId="77777777" w:rsidR="00590A6F" w:rsidRPr="00E27C2F" w:rsidRDefault="00590A6F" w:rsidP="00E27C2F">
      <w:pPr>
        <w:spacing w:beforeLines="30" w:before="72" w:afterLines="30" w:after="72"/>
        <w:jc w:val="both"/>
        <w:rPr>
          <w:szCs w:val="24"/>
          <w:lang w:eastAsia="pt-BR"/>
        </w:rPr>
      </w:pPr>
    </w:p>
    <w:p w14:paraId="0B369EEF" w14:textId="34BF67F0"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SÉTIMA- OBRIGAÇÕES DO CONTRATANTE (art. 92, X, XI e XIV)</w:t>
      </w:r>
    </w:p>
    <w:p w14:paraId="497BEFEB" w14:textId="2E032639" w:rsidR="00590A6F" w:rsidRPr="00E27C2F" w:rsidRDefault="002D60D4" w:rsidP="00E27C2F">
      <w:pPr>
        <w:numPr>
          <w:ilvl w:val="1"/>
          <w:numId w:val="0"/>
        </w:numPr>
        <w:suppressAutoHyphens w:val="0"/>
        <w:spacing w:beforeLines="30" w:before="72" w:afterLines="30" w:after="72"/>
        <w:jc w:val="both"/>
        <w:rPr>
          <w:b/>
          <w:szCs w:val="24"/>
        </w:rPr>
      </w:pPr>
      <w:r w:rsidRPr="00E27C2F">
        <w:rPr>
          <w:szCs w:val="24"/>
        </w:rPr>
        <w:t xml:space="preserve">7.1 </w:t>
      </w:r>
      <w:r w:rsidR="00590A6F" w:rsidRPr="00E27C2F">
        <w:rPr>
          <w:szCs w:val="24"/>
        </w:rPr>
        <w:t>São obrigações do Contratante:</w:t>
      </w:r>
    </w:p>
    <w:p w14:paraId="32AFF3F2" w14:textId="49DE2FD9"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7.1.1 </w:t>
      </w:r>
      <w:r w:rsidR="00590A6F" w:rsidRPr="00E27C2F">
        <w:rPr>
          <w:szCs w:val="24"/>
        </w:rPr>
        <w:t>Exigir o cumprimento de todas as obrigações assumidas pelo Contratado, de acordo com o contrato e seus anexos;</w:t>
      </w:r>
    </w:p>
    <w:p w14:paraId="232E6222" w14:textId="6BDE7B2F"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7.1.2 </w:t>
      </w:r>
      <w:r w:rsidR="00590A6F" w:rsidRPr="00E27C2F">
        <w:rPr>
          <w:szCs w:val="24"/>
        </w:rPr>
        <w:t>Receber o objeto no prazo e condições estabelecidas no Termo de Referência;</w:t>
      </w:r>
    </w:p>
    <w:p w14:paraId="45777650" w14:textId="5128B4BB"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7.1.3 </w:t>
      </w:r>
      <w:r w:rsidR="00590A6F" w:rsidRPr="00E27C2F">
        <w:rPr>
          <w:szCs w:val="24"/>
        </w:rPr>
        <w:t>Notificar o Contratado, por escrito, sobre vícios, defeitos ou incorreções verificadas no objeto fornecido, para que seja por ele substituído, reparado ou corrigido, no total ou em parte, às suas expensas;</w:t>
      </w:r>
    </w:p>
    <w:p w14:paraId="1302AB3D" w14:textId="21AA511D"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7.1.4 </w:t>
      </w:r>
      <w:r w:rsidR="00590A6F" w:rsidRPr="00E27C2F">
        <w:rPr>
          <w:szCs w:val="24"/>
        </w:rPr>
        <w:t>Acompanhar e fiscalizar a execução do contrato e o cumprimento das obrigações pelo Contratado;</w:t>
      </w:r>
    </w:p>
    <w:p w14:paraId="68700445" w14:textId="1DF67D95" w:rsidR="00590A6F" w:rsidRPr="00E27C2F" w:rsidRDefault="002D60D4" w:rsidP="00E27C2F">
      <w:pPr>
        <w:numPr>
          <w:ilvl w:val="2"/>
          <w:numId w:val="0"/>
        </w:numPr>
        <w:suppressAutoHyphens w:val="0"/>
        <w:spacing w:beforeLines="30" w:before="72" w:afterLines="30" w:after="72"/>
        <w:jc w:val="both"/>
        <w:rPr>
          <w:b/>
          <w:szCs w:val="24"/>
        </w:rPr>
      </w:pPr>
      <w:r w:rsidRPr="00E27C2F">
        <w:rPr>
          <w:szCs w:val="24"/>
        </w:rPr>
        <w:t xml:space="preserve">7.1.5 </w:t>
      </w:r>
      <w:r w:rsidR="00590A6F" w:rsidRPr="00E27C2F">
        <w:rPr>
          <w:szCs w:val="24"/>
        </w:rPr>
        <w:t>Efetuar o pagamento ao Contratado do valor correspondente ao fornecimento do objeto, no prazo, forma e condições estabelecidos no presente Contrato;</w:t>
      </w:r>
    </w:p>
    <w:p w14:paraId="2C60C55A" w14:textId="143C91E0" w:rsidR="00590A6F" w:rsidRPr="00E27C2F" w:rsidRDefault="002D60D4" w:rsidP="00E27C2F">
      <w:pPr>
        <w:numPr>
          <w:ilvl w:val="2"/>
          <w:numId w:val="0"/>
        </w:numPr>
        <w:suppressAutoHyphens w:val="0"/>
        <w:spacing w:beforeLines="30" w:before="72" w:afterLines="30" w:after="72"/>
        <w:jc w:val="both"/>
        <w:rPr>
          <w:b/>
          <w:szCs w:val="24"/>
        </w:rPr>
      </w:pPr>
      <w:r w:rsidRPr="00E27C2F">
        <w:rPr>
          <w:bCs/>
          <w:szCs w:val="24"/>
        </w:rPr>
        <w:t xml:space="preserve">7.1.6 </w:t>
      </w:r>
      <w:r w:rsidR="00590A6F" w:rsidRPr="00E27C2F">
        <w:rPr>
          <w:bCs/>
          <w:szCs w:val="24"/>
        </w:rPr>
        <w:t>Aplicar ao Contratado sanções motivadas pela inexecução total ou parcial do Contrato;</w:t>
      </w:r>
    </w:p>
    <w:p w14:paraId="177FD1F5" w14:textId="72B5028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7.1.7 </w:t>
      </w:r>
      <w:r w:rsidR="00590A6F" w:rsidRPr="00E27C2F">
        <w:rPr>
          <w:szCs w:val="24"/>
        </w:rPr>
        <w:t xml:space="preserve">Cientificar o </w:t>
      </w:r>
      <w:r w:rsidR="00590A6F" w:rsidRPr="00E27C2F">
        <w:rPr>
          <w:bCs/>
          <w:szCs w:val="24"/>
        </w:rPr>
        <w:t>órgão</w:t>
      </w:r>
      <w:r w:rsidR="00590A6F" w:rsidRPr="00E27C2F">
        <w:rPr>
          <w:szCs w:val="24"/>
        </w:rPr>
        <w:t xml:space="preserve"> de representação judicial da Advocacia-Geral da União para adoção das medidas cabíveis quando do descumprimento de obrigações pelo Contratado;</w:t>
      </w:r>
    </w:p>
    <w:p w14:paraId="1DA669B1" w14:textId="25300D08"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lastRenderedPageBreak/>
        <w:t xml:space="preserve">7.1.8 </w:t>
      </w:r>
      <w:r w:rsidR="00590A6F" w:rsidRPr="00E27C2F">
        <w:rPr>
          <w:bCs/>
          <w:szCs w:val="24"/>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4315BEF" w14:textId="3F70A0BB" w:rsidR="00590A6F" w:rsidRPr="00E27C2F" w:rsidRDefault="002D60D4" w:rsidP="00E27C2F">
      <w:pPr>
        <w:numPr>
          <w:ilvl w:val="3"/>
          <w:numId w:val="0"/>
        </w:numPr>
        <w:suppressAutoHyphens w:val="0"/>
        <w:spacing w:beforeLines="30" w:before="72" w:afterLines="30" w:after="72"/>
        <w:jc w:val="both"/>
        <w:rPr>
          <w:b/>
          <w:szCs w:val="24"/>
        </w:rPr>
      </w:pPr>
      <w:r w:rsidRPr="00E27C2F">
        <w:rPr>
          <w:bCs/>
          <w:szCs w:val="24"/>
        </w:rPr>
        <w:t xml:space="preserve">7.1.9 </w:t>
      </w:r>
      <w:r w:rsidR="00590A6F" w:rsidRPr="00E27C2F">
        <w:rPr>
          <w:bCs/>
          <w:szCs w:val="24"/>
        </w:rPr>
        <w:t>Concluída a instrução do requerimento, a Administração terá o prazo de 15(quinze) dias para decidir, admitida a prorrogação motivada por igual período.</w:t>
      </w:r>
    </w:p>
    <w:p w14:paraId="44A08EE1" w14:textId="5ED301F2" w:rsidR="00590A6F" w:rsidRPr="00E27C2F" w:rsidRDefault="002D60D4" w:rsidP="00E27C2F">
      <w:pPr>
        <w:numPr>
          <w:ilvl w:val="2"/>
          <w:numId w:val="0"/>
        </w:numPr>
        <w:suppressAutoHyphens w:val="0"/>
        <w:spacing w:beforeLines="30" w:before="72" w:afterLines="30" w:after="72"/>
        <w:jc w:val="both"/>
        <w:rPr>
          <w:bCs/>
          <w:szCs w:val="24"/>
        </w:rPr>
      </w:pPr>
      <w:r w:rsidRPr="00E27C2F">
        <w:rPr>
          <w:bCs/>
          <w:szCs w:val="24"/>
        </w:rPr>
        <w:t xml:space="preserve">7.1.10 </w:t>
      </w:r>
      <w:r w:rsidR="00590A6F" w:rsidRPr="00E27C2F">
        <w:rPr>
          <w:bCs/>
          <w:szCs w:val="24"/>
        </w:rPr>
        <w:t>Notificar os emitentes das garantias quanto ao início de processo administrativo para apuração de descumprimento de cláusulas contratuais.</w:t>
      </w:r>
    </w:p>
    <w:p w14:paraId="5E962A46" w14:textId="5FFE7CD9"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7.1.11 </w:t>
      </w:r>
      <w:r w:rsidR="00590A6F" w:rsidRPr="00E27C2F">
        <w:rPr>
          <w:szCs w:val="24"/>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1E0A5C8" w14:textId="77777777" w:rsidR="00590A6F" w:rsidRPr="00E27C2F" w:rsidRDefault="00590A6F" w:rsidP="00E27C2F">
      <w:pPr>
        <w:spacing w:beforeLines="30" w:before="72" w:afterLines="30" w:after="72"/>
        <w:jc w:val="both"/>
        <w:rPr>
          <w:szCs w:val="24"/>
        </w:rPr>
      </w:pPr>
    </w:p>
    <w:p w14:paraId="6244C82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OITAVA- OBRIGAÇÕES DO CONTRATADO (art. 92, XIV, XVI e XVII)</w:t>
      </w:r>
    </w:p>
    <w:p w14:paraId="03BEE8CB" w14:textId="41088C2A"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8.1 </w:t>
      </w:r>
      <w:r w:rsidR="00590A6F" w:rsidRPr="00E27C2F">
        <w:rPr>
          <w:szCs w:val="24"/>
        </w:rPr>
        <w:t>O Contratado deve cumprir todas as obrigações constantes deste Contrato e em seus anexos, assumindo como exclusivamente seus os riscos e as despesas decorrentes da boa e perfeita execução do objeto, observando, ainda, as obrigações a seguir dispostas:</w:t>
      </w:r>
    </w:p>
    <w:p w14:paraId="4DF573CF" w14:textId="7FF6005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 </w:t>
      </w:r>
      <w:r w:rsidR="00590A6F" w:rsidRPr="00E27C2F">
        <w:rPr>
          <w:szCs w:val="24"/>
        </w:rPr>
        <w:t>responsabilizar-se pelos vícios e danos decorrentes do objeto, de acordo com os artigos 12, 13 e 17 a 27, do Código de Defesa do Consumidor (Lei nº 8.078, de 1990);</w:t>
      </w:r>
    </w:p>
    <w:p w14:paraId="5C68B1A7" w14:textId="1B782F0D"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8.1.2 </w:t>
      </w:r>
      <w:r w:rsidR="00590A6F" w:rsidRPr="00E27C2F">
        <w:rPr>
          <w:szCs w:val="24"/>
        </w:rPr>
        <w:t>comunicar ao Contratante, no prazo máximo de 24 (vinte e quatro) horas que antecede a data da entrega, os motivos que impossibilitem o cumprimento do prazo previsto, com a devida comprovação;</w:t>
      </w:r>
    </w:p>
    <w:p w14:paraId="37742B43" w14:textId="6CB1BB98"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8.1.3 </w:t>
      </w:r>
      <w:r w:rsidR="00590A6F" w:rsidRPr="00E27C2F">
        <w:rPr>
          <w:szCs w:val="24"/>
        </w:rPr>
        <w:t>Atender às determinações regulares emitidas pelo fiscal ou gestor do contrato ou autoridade superior (art. 137, II) e prestar todo esclarecimento ou informação por eles solicitados;</w:t>
      </w:r>
    </w:p>
    <w:p w14:paraId="7EAC69C6" w14:textId="7976A7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8.1.4 </w:t>
      </w:r>
      <w:r w:rsidR="00590A6F" w:rsidRPr="00E27C2F">
        <w:rPr>
          <w:szCs w:val="24"/>
        </w:rPr>
        <w:t>Reparar, corrigir, remover, reconstruir ou substituir, às suas expensas, no total ou em parte, no prazo fixado pelo fiscal do contrato, os bens nos quais se verificarem vícios, defeitos ou incorreções resultantes da execução ou dos materiais empregados;</w:t>
      </w:r>
    </w:p>
    <w:p w14:paraId="3762D93A" w14:textId="57F3D991"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8.1.5 </w:t>
      </w:r>
      <w:r w:rsidR="00590A6F" w:rsidRPr="00E27C2F">
        <w:rPr>
          <w:szCs w:val="24"/>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66344921" w14:textId="40EE77E7" w:rsidR="00590A6F" w:rsidRPr="00E27C2F" w:rsidRDefault="002D60D4" w:rsidP="00E27C2F">
      <w:pPr>
        <w:numPr>
          <w:ilvl w:val="2"/>
          <w:numId w:val="0"/>
        </w:numPr>
        <w:suppressAutoHyphens w:val="0"/>
        <w:spacing w:beforeLines="30" w:before="72" w:afterLines="30" w:after="72"/>
        <w:jc w:val="both"/>
        <w:rPr>
          <w:szCs w:val="24"/>
        </w:rPr>
      </w:pPr>
      <w:r w:rsidRPr="00E27C2F">
        <w:rPr>
          <w:iCs/>
          <w:szCs w:val="24"/>
        </w:rPr>
        <w:t xml:space="preserve">8.1.6 </w:t>
      </w:r>
      <w:r w:rsidR="00590A6F" w:rsidRPr="00E27C2F">
        <w:rPr>
          <w:iCs/>
          <w:szCs w:val="24"/>
        </w:rPr>
        <w:t>A empresa contratada deverá entregar ao setor responsável pela fiscalização do contrato, junto com a Nota Fiscal para fins de pagamento, os seguintes documentos: 1</w:t>
      </w:r>
      <w:proofErr w:type="gramStart"/>
      <w:r w:rsidR="00590A6F" w:rsidRPr="00E27C2F">
        <w:rPr>
          <w:iCs/>
          <w:szCs w:val="24"/>
        </w:rPr>
        <w:t>)  certidão</w:t>
      </w:r>
      <w:proofErr w:type="gramEnd"/>
      <w:r w:rsidR="00590A6F" w:rsidRPr="00E27C2F">
        <w:rPr>
          <w:iCs/>
          <w:szCs w:val="24"/>
        </w:rPr>
        <w:t xml:space="preserve"> conjunta relativa aos tributos federais e à Dívida Ativa da União; 2) Certidão de Regularidade do FGTS – CRF; e 3) Certidão Negativa de Débitos Trabalhistas – CNDT; </w:t>
      </w:r>
    </w:p>
    <w:p w14:paraId="7EE666A1" w14:textId="177AA5CC" w:rsidR="00590A6F" w:rsidRPr="00E27C2F" w:rsidRDefault="002D60D4" w:rsidP="00E27C2F">
      <w:pPr>
        <w:numPr>
          <w:ilvl w:val="2"/>
          <w:numId w:val="0"/>
        </w:numPr>
        <w:suppressAutoHyphens w:val="0"/>
        <w:spacing w:beforeLines="30" w:before="72" w:afterLines="30" w:after="72"/>
        <w:jc w:val="both"/>
        <w:rPr>
          <w:iCs/>
          <w:szCs w:val="24"/>
        </w:rPr>
      </w:pPr>
      <w:r w:rsidRPr="00E27C2F">
        <w:rPr>
          <w:iCs/>
          <w:szCs w:val="24"/>
        </w:rPr>
        <w:t xml:space="preserve">8.1.7 </w:t>
      </w:r>
      <w:r w:rsidR="00590A6F" w:rsidRPr="00E27C2F">
        <w:rPr>
          <w:iCs/>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14:paraId="67FC210D" w14:textId="57374485" w:rsidR="00590A6F" w:rsidRPr="00E27C2F" w:rsidRDefault="002D60D4" w:rsidP="00E27C2F">
      <w:pPr>
        <w:numPr>
          <w:ilvl w:val="2"/>
          <w:numId w:val="0"/>
        </w:numPr>
        <w:suppressAutoHyphens w:val="0"/>
        <w:spacing w:beforeLines="30" w:before="72" w:afterLines="30" w:after="72"/>
        <w:jc w:val="both"/>
        <w:rPr>
          <w:szCs w:val="24"/>
          <w:lang w:eastAsia="pt-BR"/>
        </w:rPr>
      </w:pPr>
      <w:r w:rsidRPr="00E27C2F">
        <w:rPr>
          <w:szCs w:val="24"/>
        </w:rPr>
        <w:t xml:space="preserve">8.1.8 </w:t>
      </w:r>
      <w:r w:rsidR="00590A6F" w:rsidRPr="00E27C2F">
        <w:rPr>
          <w:szCs w:val="24"/>
        </w:rPr>
        <w:t>Comunicar ao Fiscal do contrato, no prazo de 24 (vinte e quatro) horas, qualquer ocorrência anormal ou acidente que se verifique no local da execução do objeto contratual.</w:t>
      </w:r>
    </w:p>
    <w:p w14:paraId="4E8CE596" w14:textId="7E4C921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8.1.9 </w:t>
      </w:r>
      <w:r w:rsidR="00590A6F" w:rsidRPr="00E27C2F">
        <w:rPr>
          <w:szCs w:val="24"/>
        </w:rPr>
        <w:t>Paralisar, por determinação do Contratante, qualquer atividade que não esteja sendo executada de acordo com a boa técnica ou que ponha em risco a segurança de pessoas ou bens de terceiros.</w:t>
      </w:r>
    </w:p>
    <w:p w14:paraId="0E507A9F" w14:textId="5A8E164F" w:rsidR="00590A6F" w:rsidRPr="00E27C2F" w:rsidRDefault="002D60D4" w:rsidP="00E27C2F">
      <w:pPr>
        <w:numPr>
          <w:ilvl w:val="2"/>
          <w:numId w:val="0"/>
        </w:numPr>
        <w:suppressAutoHyphens w:val="0"/>
        <w:spacing w:beforeLines="30" w:before="72" w:afterLines="30" w:after="72"/>
        <w:jc w:val="both"/>
        <w:rPr>
          <w:strike/>
          <w:szCs w:val="24"/>
        </w:rPr>
      </w:pPr>
      <w:r w:rsidRPr="00E27C2F">
        <w:rPr>
          <w:szCs w:val="24"/>
        </w:rPr>
        <w:lastRenderedPageBreak/>
        <w:t xml:space="preserve">8.1.10 </w:t>
      </w:r>
      <w:r w:rsidR="00590A6F" w:rsidRPr="00E27C2F">
        <w:rPr>
          <w:szCs w:val="24"/>
        </w:rPr>
        <w:t>Manter durante toda a vigência do contrato, em compatibilidade com as obrigações assumidas, todas as condições exigidas para habilitação na licitação</w:t>
      </w:r>
      <w:r w:rsidR="00590A6F" w:rsidRPr="00E27C2F">
        <w:rPr>
          <w:strike/>
          <w:szCs w:val="24"/>
        </w:rPr>
        <w:t xml:space="preserve">. </w:t>
      </w:r>
    </w:p>
    <w:p w14:paraId="407CD20B" w14:textId="17FAC252" w:rsidR="00590A6F" w:rsidRPr="00E27C2F" w:rsidRDefault="002D60D4" w:rsidP="00E27C2F">
      <w:pPr>
        <w:numPr>
          <w:ilvl w:val="2"/>
          <w:numId w:val="0"/>
        </w:numPr>
        <w:suppressAutoHyphens w:val="0"/>
        <w:spacing w:beforeLines="30" w:before="72" w:afterLines="30" w:after="72"/>
        <w:jc w:val="both"/>
        <w:rPr>
          <w:b/>
          <w:bCs/>
          <w:szCs w:val="24"/>
        </w:rPr>
      </w:pPr>
      <w:r w:rsidRPr="00E27C2F">
        <w:rPr>
          <w:szCs w:val="24"/>
        </w:rPr>
        <w:t xml:space="preserve">8.1.11 </w:t>
      </w:r>
      <w:r w:rsidR="00590A6F" w:rsidRPr="00E27C2F">
        <w:rPr>
          <w:szCs w:val="24"/>
        </w:rPr>
        <w:t>Cumprir, durante todo o período de execução do contrato, a reserva de cargos prevista em lei para pessoa com deficiência, para reabilitado da Previdência Social ou para aprendiz, bem como as reservas de cargos previstas na legislação (art. 116);</w:t>
      </w:r>
    </w:p>
    <w:p w14:paraId="0F92D740" w14:textId="09FD93AB"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8.1.12 </w:t>
      </w:r>
      <w:r w:rsidR="00590A6F" w:rsidRPr="00E27C2F">
        <w:rPr>
          <w:szCs w:val="24"/>
        </w:rPr>
        <w:t>Comprovar a reserva de cargos a que se refere a cláusula acima, no prazo fixado pelo fiscal do contrato, com a indicação dos empregados que preencheram as referidas vagas (art. 116, parágrafo único);</w:t>
      </w:r>
    </w:p>
    <w:p w14:paraId="0F587145" w14:textId="60DF29D3"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 8.1.13 </w:t>
      </w:r>
      <w:r w:rsidR="00590A6F" w:rsidRPr="00E27C2F">
        <w:rPr>
          <w:szCs w:val="24"/>
        </w:rPr>
        <w:t xml:space="preserve">Guardar sigilo sobre todas as informações obtidas em decorrência do cumprimento do contrato; </w:t>
      </w:r>
    </w:p>
    <w:p w14:paraId="4EFE0E53" w14:textId="6C546CC6"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8.1.14 </w:t>
      </w:r>
      <w:r w:rsidR="00590A6F" w:rsidRPr="00E27C2F">
        <w:rPr>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3787114" w14:textId="7DDDE20F" w:rsidR="00590A6F" w:rsidRPr="00E27C2F" w:rsidRDefault="002D60D4" w:rsidP="00E27C2F">
      <w:pPr>
        <w:numPr>
          <w:ilvl w:val="2"/>
          <w:numId w:val="0"/>
        </w:numPr>
        <w:suppressAutoHyphens w:val="0"/>
        <w:spacing w:beforeLines="30" w:before="72" w:afterLines="30" w:after="72"/>
        <w:jc w:val="both"/>
        <w:rPr>
          <w:szCs w:val="24"/>
        </w:rPr>
      </w:pPr>
      <w:r w:rsidRPr="00E27C2F">
        <w:rPr>
          <w:szCs w:val="24"/>
        </w:rPr>
        <w:t xml:space="preserve">8.1.15 </w:t>
      </w:r>
      <w:r w:rsidR="00590A6F" w:rsidRPr="00E27C2F">
        <w:rPr>
          <w:szCs w:val="24"/>
        </w:rPr>
        <w:t>Cumprir, além dos postulados legais vigentes de âmbito federal, estadual ou municipal, as normas de segurança do Contratante;</w:t>
      </w:r>
    </w:p>
    <w:p w14:paraId="3E96C776" w14:textId="77777777" w:rsidR="00590A6F" w:rsidRPr="00E27C2F" w:rsidRDefault="00590A6F" w:rsidP="00E27C2F">
      <w:pPr>
        <w:numPr>
          <w:ilvl w:val="2"/>
          <w:numId w:val="0"/>
        </w:numPr>
        <w:suppressAutoHyphens w:val="0"/>
        <w:spacing w:beforeLines="30" w:before="72" w:afterLines="30" w:after="72"/>
        <w:jc w:val="both"/>
        <w:rPr>
          <w:szCs w:val="24"/>
        </w:rPr>
      </w:pPr>
      <w:r w:rsidRPr="00E27C2F">
        <w:rPr>
          <w:iCs/>
          <w:szCs w:val="24"/>
        </w:rPr>
        <w:t>Não permitir a utilização de qualquer trabalho do menor de dezesseis anos, exceto na condição de aprendiz para os maiores de quatorze anos, nem permitir a utilização do trabalho do menor de dezoito anos em trabalho noturno, perigoso ou insalubre.</w:t>
      </w:r>
    </w:p>
    <w:p w14:paraId="396EC060" w14:textId="77777777" w:rsidR="00590A6F" w:rsidRPr="00E27C2F" w:rsidRDefault="00590A6F" w:rsidP="00E27C2F">
      <w:pPr>
        <w:spacing w:beforeLines="30" w:before="72" w:afterLines="30" w:after="72"/>
        <w:jc w:val="both"/>
        <w:rPr>
          <w:szCs w:val="24"/>
        </w:rPr>
      </w:pPr>
    </w:p>
    <w:p w14:paraId="68D6F9CA"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NONA –GARANTIA DE EXECUÇÃO (art. 92, XII e XIII)</w:t>
      </w:r>
    </w:p>
    <w:p w14:paraId="1A39AF33" w14:textId="44365CA6" w:rsidR="00590A6F" w:rsidRPr="00E27C2F" w:rsidRDefault="002D60D4" w:rsidP="00E27C2F">
      <w:pPr>
        <w:numPr>
          <w:ilvl w:val="1"/>
          <w:numId w:val="0"/>
        </w:numPr>
        <w:suppressAutoHyphens w:val="0"/>
        <w:spacing w:beforeLines="30" w:before="72" w:afterLines="30" w:after="72"/>
        <w:jc w:val="both"/>
        <w:rPr>
          <w:szCs w:val="24"/>
        </w:rPr>
      </w:pPr>
      <w:r w:rsidRPr="00E27C2F">
        <w:rPr>
          <w:szCs w:val="24"/>
        </w:rPr>
        <w:t xml:space="preserve">9.1 </w:t>
      </w:r>
      <w:r w:rsidR="00590A6F" w:rsidRPr="00E27C2F">
        <w:rPr>
          <w:szCs w:val="24"/>
        </w:rPr>
        <w:t>Não haverá exigência de garantia contratual da execução.</w:t>
      </w:r>
    </w:p>
    <w:p w14:paraId="3202F1D3" w14:textId="77777777" w:rsidR="00590A6F" w:rsidRPr="00E27C2F" w:rsidRDefault="00590A6F" w:rsidP="00E27C2F">
      <w:pPr>
        <w:spacing w:beforeLines="30" w:before="72" w:afterLines="30" w:after="72"/>
        <w:jc w:val="both"/>
        <w:rPr>
          <w:szCs w:val="24"/>
        </w:rPr>
      </w:pPr>
    </w:p>
    <w:p w14:paraId="3603EB44" w14:textId="7230DB04"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INFRAÇÕES E SANÇÕES ADMINISTRATIVAS (art. 92, XIV</w:t>
      </w:r>
      <w:r w:rsidR="000F2702">
        <w:rPr>
          <w:rFonts w:ascii="Times New Roman" w:hAnsi="Times New Roman" w:cs="Times New Roman"/>
          <w:color w:val="auto"/>
          <w:sz w:val="24"/>
          <w:szCs w:val="24"/>
        </w:rPr>
        <w:t xml:space="preserve"> e Decreto Municipal n. 133/2024</w:t>
      </w:r>
      <w:r w:rsidRPr="00E27C2F">
        <w:rPr>
          <w:rFonts w:ascii="Times New Roman" w:hAnsi="Times New Roman" w:cs="Times New Roman"/>
          <w:color w:val="auto"/>
          <w:sz w:val="24"/>
          <w:szCs w:val="24"/>
        </w:rPr>
        <w:t>)</w:t>
      </w:r>
    </w:p>
    <w:p w14:paraId="4F6571B5" w14:textId="2FF9631F" w:rsidR="00590A6F" w:rsidRPr="00E27C2F" w:rsidRDefault="002D60D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 </w:t>
      </w:r>
      <w:r w:rsidR="00590A6F" w:rsidRPr="00E27C2F">
        <w:rPr>
          <w:rFonts w:ascii="Times New Roman" w:hAnsi="Times New Roman"/>
          <w:sz w:val="24"/>
          <w:szCs w:val="24"/>
        </w:rPr>
        <w:t xml:space="preserve">Comete infração administrativa, nos termos da lei, o licitante que, com dolo ou culpa: </w:t>
      </w:r>
    </w:p>
    <w:p w14:paraId="01C81D13" w14:textId="22C15670"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 </w:t>
      </w:r>
      <w:r w:rsidR="00590A6F" w:rsidRPr="00E27C2F">
        <w:rPr>
          <w:rFonts w:ascii="Times New Roman" w:hAnsi="Times New Roman" w:cs="Times New Roman"/>
          <w:sz w:val="24"/>
          <w:szCs w:val="24"/>
        </w:rPr>
        <w:t>deixar de entregar a documentação exigida para o certame ou não entregar qualquer documento que tenha sido solicitado pelo/a pregoeiro/a durante o certame;</w:t>
      </w:r>
    </w:p>
    <w:p w14:paraId="75102017" w14:textId="0813B10F"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10.1.2 </w:t>
      </w:r>
      <w:r w:rsidR="00590A6F" w:rsidRPr="00E27C2F">
        <w:rPr>
          <w:rFonts w:ascii="Times New Roman" w:hAnsi="Times New Roman" w:cs="Times New Roman"/>
          <w:sz w:val="24"/>
          <w:szCs w:val="24"/>
        </w:rPr>
        <w:t>Salvo em decorrência de fato superveniente devidamente justificado, não mantiver a proposta em especial quando:</w:t>
      </w:r>
    </w:p>
    <w:p w14:paraId="06AC096C" w14:textId="767C46AA"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10.1.3 </w:t>
      </w:r>
      <w:r w:rsidR="00590A6F" w:rsidRPr="00E27C2F">
        <w:rPr>
          <w:rFonts w:ascii="Times New Roman" w:hAnsi="Times New Roman" w:cs="Times New Roman"/>
          <w:sz w:val="24"/>
          <w:szCs w:val="24"/>
        </w:rPr>
        <w:t xml:space="preserve">não enviar a proposta adequada ao último lance ofertado ou após a negociação; </w:t>
      </w:r>
    </w:p>
    <w:p w14:paraId="10F23068" w14:textId="18AFED22"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10.1.4 </w:t>
      </w:r>
      <w:r w:rsidR="00590A6F" w:rsidRPr="00E27C2F">
        <w:rPr>
          <w:rFonts w:ascii="Times New Roman" w:hAnsi="Times New Roman" w:cs="Times New Roman"/>
          <w:sz w:val="24"/>
          <w:szCs w:val="24"/>
        </w:rPr>
        <w:t xml:space="preserve">recusar-se a enviar o detalhamento da proposta quando exigível; </w:t>
      </w:r>
    </w:p>
    <w:p w14:paraId="3637B3CA" w14:textId="3028F11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10.1.5 </w:t>
      </w:r>
      <w:r w:rsidR="00590A6F" w:rsidRPr="00E27C2F">
        <w:rPr>
          <w:rFonts w:ascii="Times New Roman" w:hAnsi="Times New Roman" w:cs="Times New Roman"/>
          <w:sz w:val="24"/>
          <w:szCs w:val="24"/>
        </w:rPr>
        <w:t xml:space="preserve">pedir para ser desclassificado quando encerrada a etapa competitiva; ou </w:t>
      </w:r>
    </w:p>
    <w:p w14:paraId="11F91418" w14:textId="2DB6D57B"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10.1.6 </w:t>
      </w:r>
      <w:r w:rsidR="00590A6F" w:rsidRPr="00E27C2F">
        <w:rPr>
          <w:rFonts w:ascii="Times New Roman" w:hAnsi="Times New Roman" w:cs="Times New Roman"/>
          <w:sz w:val="24"/>
          <w:szCs w:val="24"/>
        </w:rPr>
        <w:t>deixar de apresentar amostra;</w:t>
      </w:r>
    </w:p>
    <w:p w14:paraId="1B8489AE" w14:textId="5A289165"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10.1.7 </w:t>
      </w:r>
      <w:r w:rsidR="00590A6F" w:rsidRPr="00E27C2F">
        <w:rPr>
          <w:rFonts w:ascii="Times New Roman" w:hAnsi="Times New Roman" w:cs="Times New Roman"/>
          <w:sz w:val="24"/>
          <w:szCs w:val="24"/>
        </w:rPr>
        <w:t xml:space="preserve">apresentar proposta ou amostra em desacordo com as especificações do edital; </w:t>
      </w:r>
    </w:p>
    <w:p w14:paraId="46A28B16" w14:textId="452CBA48"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10.1.8 </w:t>
      </w:r>
      <w:r w:rsidR="00590A6F" w:rsidRPr="00E27C2F">
        <w:rPr>
          <w:rFonts w:ascii="Times New Roman" w:hAnsi="Times New Roman" w:cs="Times New Roman"/>
          <w:sz w:val="24"/>
          <w:szCs w:val="24"/>
        </w:rPr>
        <w:t>não celebrar o contrato ou não entregar a documentação exigida para a contratação, quando convocado dentro do prazo de validade de sua proposta;</w:t>
      </w:r>
    </w:p>
    <w:p w14:paraId="64BEB1A4" w14:textId="5FF3262F"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10.1.9 </w:t>
      </w:r>
      <w:r w:rsidR="00590A6F" w:rsidRPr="00E27C2F">
        <w:rPr>
          <w:rFonts w:ascii="Times New Roman" w:hAnsi="Times New Roman" w:cs="Times New Roman"/>
          <w:sz w:val="24"/>
          <w:szCs w:val="24"/>
        </w:rPr>
        <w:t>recusar-se, sem justificativa, a assinar o contrato ou a ata de registro de preço, ou a aceitar ou retirar o instrumento equivalente no prazo estabelecido pela Administração;</w:t>
      </w:r>
    </w:p>
    <w:p w14:paraId="02B1DAF1" w14:textId="0E0CC49A"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10.1.10 </w:t>
      </w:r>
      <w:r w:rsidR="00590A6F" w:rsidRPr="00E27C2F">
        <w:rPr>
          <w:rFonts w:ascii="Times New Roman" w:hAnsi="Times New Roman" w:cs="Times New Roman"/>
          <w:sz w:val="24"/>
          <w:szCs w:val="24"/>
        </w:rPr>
        <w:t>apresentar declaração ou documentação falsa exigida para o certame ou prestar declaração falsa durante a licitação</w:t>
      </w:r>
    </w:p>
    <w:p w14:paraId="7C28F46A" w14:textId="1ADEEE29"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10.1.11 </w:t>
      </w:r>
      <w:r w:rsidR="00590A6F" w:rsidRPr="00E27C2F">
        <w:rPr>
          <w:rFonts w:ascii="Times New Roman" w:hAnsi="Times New Roman" w:cs="Times New Roman"/>
          <w:sz w:val="24"/>
          <w:szCs w:val="24"/>
        </w:rPr>
        <w:t>fraudar a licitação</w:t>
      </w:r>
    </w:p>
    <w:p w14:paraId="4A356E6F" w14:textId="756366CB" w:rsidR="00590A6F" w:rsidRPr="00E27C2F" w:rsidRDefault="002D60D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lastRenderedPageBreak/>
        <w:t xml:space="preserve">10.1.12 </w:t>
      </w:r>
      <w:r w:rsidR="00590A6F" w:rsidRPr="00E27C2F">
        <w:rPr>
          <w:rFonts w:ascii="Times New Roman" w:hAnsi="Times New Roman" w:cs="Times New Roman"/>
          <w:sz w:val="24"/>
          <w:szCs w:val="24"/>
        </w:rPr>
        <w:t>comportar-se de modo inidôneo ou cometer fraude de qualquer natureza, em especial quando:</w:t>
      </w:r>
    </w:p>
    <w:p w14:paraId="7EDA86B1" w14:textId="75D31D8E"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a) </w:t>
      </w:r>
      <w:r w:rsidR="00590A6F" w:rsidRPr="00E27C2F">
        <w:rPr>
          <w:rFonts w:ascii="Times New Roman" w:hAnsi="Times New Roman" w:cs="Times New Roman"/>
          <w:sz w:val="24"/>
          <w:szCs w:val="24"/>
        </w:rPr>
        <w:t xml:space="preserve">agir em conluio ou em desconformidade com a lei; </w:t>
      </w:r>
    </w:p>
    <w:p w14:paraId="206E237F" w14:textId="19375FE7" w:rsidR="00590A6F" w:rsidRPr="00E27C2F" w:rsidRDefault="002D60D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induzir deliberadamente a erro no julgamento; </w:t>
      </w:r>
    </w:p>
    <w:p w14:paraId="3C5487E5" w14:textId="7E269846" w:rsidR="00590A6F" w:rsidRPr="00E27C2F" w:rsidRDefault="00315A34" w:rsidP="00E27C2F">
      <w:pPr>
        <w:pStyle w:val="Nivel4"/>
        <w:numPr>
          <w:ilvl w:val="3"/>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b) </w:t>
      </w:r>
      <w:r w:rsidR="00590A6F" w:rsidRPr="00E27C2F">
        <w:rPr>
          <w:rFonts w:ascii="Times New Roman" w:hAnsi="Times New Roman" w:cs="Times New Roman"/>
          <w:sz w:val="24"/>
          <w:szCs w:val="24"/>
        </w:rPr>
        <w:t xml:space="preserve">apresentar amostra falsificada ou deteriorada; </w:t>
      </w:r>
    </w:p>
    <w:p w14:paraId="11EE1DFB" w14:textId="0735DF72"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c) </w:t>
      </w:r>
      <w:r w:rsidR="00590A6F" w:rsidRPr="00E27C2F">
        <w:rPr>
          <w:rFonts w:ascii="Times New Roman" w:hAnsi="Times New Roman" w:cs="Times New Roman"/>
          <w:sz w:val="24"/>
          <w:szCs w:val="24"/>
        </w:rPr>
        <w:t>praticar atos ilícitos com vistas a frustrar os objetivos da licitação</w:t>
      </w:r>
    </w:p>
    <w:p w14:paraId="7700EC17" w14:textId="7128485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e) </w:t>
      </w:r>
      <w:r w:rsidR="00590A6F" w:rsidRPr="00E27C2F">
        <w:rPr>
          <w:rFonts w:ascii="Times New Roman" w:hAnsi="Times New Roman" w:cs="Times New Roman"/>
          <w:sz w:val="24"/>
          <w:szCs w:val="24"/>
        </w:rPr>
        <w:t xml:space="preserve">praticar ato lesivo previsto no </w:t>
      </w:r>
      <w:hyperlink r:id="rId47" w:anchor="art5" w:history="1">
        <w:r w:rsidR="00590A6F" w:rsidRPr="00E27C2F">
          <w:rPr>
            <w:rStyle w:val="Hyperlink"/>
            <w:rFonts w:ascii="Times New Roman" w:hAnsi="Times New Roman" w:cs="Times New Roman"/>
            <w:sz w:val="24"/>
            <w:szCs w:val="24"/>
          </w:rPr>
          <w:t>art. 5º da Lei n.º 12.846, de 2013</w:t>
        </w:r>
      </w:hyperlink>
      <w:r w:rsidR="00590A6F" w:rsidRPr="00E27C2F">
        <w:rPr>
          <w:rFonts w:ascii="Times New Roman" w:hAnsi="Times New Roman" w:cs="Times New Roman"/>
          <w:sz w:val="24"/>
          <w:szCs w:val="24"/>
        </w:rPr>
        <w:t>.</w:t>
      </w:r>
    </w:p>
    <w:p w14:paraId="796E1A40" w14:textId="316CACE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10.1.13 </w:t>
      </w:r>
      <w:r w:rsidR="00590A6F" w:rsidRPr="00E27C2F">
        <w:rPr>
          <w:rFonts w:ascii="Times New Roman" w:hAnsi="Times New Roman"/>
          <w:sz w:val="24"/>
          <w:szCs w:val="24"/>
        </w:rPr>
        <w:t xml:space="preserve">Com fulcro na </w:t>
      </w:r>
      <w:hyperlink r:id="rId48" w:history="1">
        <w:r w:rsidR="00590A6F" w:rsidRPr="00E27C2F">
          <w:rPr>
            <w:rStyle w:val="Hyperlink"/>
            <w:rFonts w:ascii="Times New Roman" w:hAnsi="Times New Roman"/>
            <w:sz w:val="24"/>
            <w:szCs w:val="24"/>
          </w:rPr>
          <w:t>Lei nº 14.133, de 2021</w:t>
        </w:r>
      </w:hyperlink>
      <w:r w:rsidR="00590A6F" w:rsidRPr="00E27C2F">
        <w:rPr>
          <w:rFonts w:ascii="Times New Roman" w:hAnsi="Times New Roman"/>
          <w:sz w:val="24"/>
          <w:szCs w:val="24"/>
        </w:rPr>
        <w:t xml:space="preserve">, a Administração poderá, garantida a prévia defesa, aplicar aos licitantes e/ou adjudicatários as seguintes sanções, sem prejuízo das responsabilidades civil e criminal: </w:t>
      </w:r>
    </w:p>
    <w:p w14:paraId="0FF1F8AC" w14:textId="5112C32E"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10.1.13.1 </w:t>
      </w:r>
      <w:r w:rsidR="00590A6F" w:rsidRPr="00E27C2F">
        <w:rPr>
          <w:rFonts w:ascii="Times New Roman" w:hAnsi="Times New Roman" w:cs="Times New Roman"/>
          <w:sz w:val="24"/>
          <w:szCs w:val="24"/>
        </w:rPr>
        <w:t xml:space="preserve">advertência; </w:t>
      </w:r>
    </w:p>
    <w:p w14:paraId="50DD95DB" w14:textId="61D1AA40"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2 </w:t>
      </w:r>
      <w:r w:rsidR="00590A6F" w:rsidRPr="00E27C2F">
        <w:rPr>
          <w:rFonts w:ascii="Times New Roman" w:hAnsi="Times New Roman" w:cs="Times New Roman"/>
          <w:sz w:val="24"/>
          <w:szCs w:val="24"/>
        </w:rPr>
        <w:t>multa</w:t>
      </w:r>
      <w:proofErr w:type="gramEnd"/>
      <w:r w:rsidR="00590A6F" w:rsidRPr="00E27C2F">
        <w:rPr>
          <w:rFonts w:ascii="Times New Roman" w:hAnsi="Times New Roman" w:cs="Times New Roman"/>
          <w:sz w:val="24"/>
          <w:szCs w:val="24"/>
        </w:rPr>
        <w:t>;</w:t>
      </w:r>
    </w:p>
    <w:p w14:paraId="5FCAD550" w14:textId="376830A5"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3 </w:t>
      </w:r>
      <w:r w:rsidR="00590A6F" w:rsidRPr="00E27C2F">
        <w:rPr>
          <w:rFonts w:ascii="Times New Roman" w:hAnsi="Times New Roman" w:cs="Times New Roman"/>
          <w:sz w:val="24"/>
          <w:szCs w:val="24"/>
        </w:rPr>
        <w:t>impedimento</w:t>
      </w:r>
      <w:proofErr w:type="gramEnd"/>
      <w:r w:rsidR="00590A6F" w:rsidRPr="00E27C2F">
        <w:rPr>
          <w:rFonts w:ascii="Times New Roman" w:hAnsi="Times New Roman" w:cs="Times New Roman"/>
          <w:sz w:val="24"/>
          <w:szCs w:val="24"/>
        </w:rPr>
        <w:t xml:space="preserve"> de licitar e contratar e</w:t>
      </w:r>
    </w:p>
    <w:p w14:paraId="03664757" w14:textId="484E1C6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10.1.13.</w:t>
      </w:r>
      <w:proofErr w:type="gramStart"/>
      <w:r w:rsidRPr="00E27C2F">
        <w:rPr>
          <w:rFonts w:ascii="Times New Roman" w:hAnsi="Times New Roman" w:cs="Times New Roman"/>
          <w:sz w:val="24"/>
          <w:szCs w:val="24"/>
        </w:rPr>
        <w:t xml:space="preserve">4 </w:t>
      </w:r>
      <w:r w:rsidR="00590A6F" w:rsidRPr="00E27C2F">
        <w:rPr>
          <w:rFonts w:ascii="Times New Roman" w:hAnsi="Times New Roman" w:cs="Times New Roman"/>
          <w:sz w:val="24"/>
          <w:szCs w:val="24"/>
        </w:rPr>
        <w:t>declaração</w:t>
      </w:r>
      <w:proofErr w:type="gramEnd"/>
      <w:r w:rsidR="00590A6F" w:rsidRPr="00E27C2F">
        <w:rPr>
          <w:rFonts w:ascii="Times New Roman" w:hAnsi="Times New Roman" w:cs="Times New Roman"/>
          <w:sz w:val="24"/>
          <w:szCs w:val="24"/>
        </w:rPr>
        <w:t xml:space="preserve"> de inidoneidade para licitar ou contratar, enquanto perdurarem os motivos determinantes da punição ou até que seja promovida sua reabilitação perante a própria autoridade que aplicou a penalidade.</w:t>
      </w:r>
    </w:p>
    <w:p w14:paraId="05CB8FF4" w14:textId="1030506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10.1.14 </w:t>
      </w:r>
      <w:r w:rsidR="00590A6F" w:rsidRPr="00E27C2F">
        <w:rPr>
          <w:rFonts w:ascii="Times New Roman" w:hAnsi="Times New Roman"/>
          <w:sz w:val="24"/>
          <w:szCs w:val="24"/>
        </w:rPr>
        <w:t>Na aplicação das sanções serão considerados:</w:t>
      </w:r>
    </w:p>
    <w:p w14:paraId="6D5E31B8" w14:textId="0BE87637"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10.1.14.1 </w:t>
      </w:r>
      <w:r w:rsidR="00590A6F" w:rsidRPr="00E27C2F">
        <w:rPr>
          <w:rFonts w:ascii="Times New Roman" w:hAnsi="Times New Roman" w:cs="Times New Roman"/>
          <w:sz w:val="24"/>
          <w:szCs w:val="24"/>
        </w:rPr>
        <w:t>a natureza e a gravidade da infração cometida.</w:t>
      </w:r>
    </w:p>
    <w:p w14:paraId="51A654E2" w14:textId="10FD035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10.1.14.2 </w:t>
      </w:r>
      <w:r w:rsidR="00590A6F" w:rsidRPr="00E27C2F">
        <w:rPr>
          <w:rFonts w:ascii="Times New Roman" w:hAnsi="Times New Roman" w:cs="Times New Roman"/>
          <w:sz w:val="24"/>
          <w:szCs w:val="24"/>
        </w:rPr>
        <w:t>as peculiaridades do caso concreto</w:t>
      </w:r>
    </w:p>
    <w:p w14:paraId="75133173" w14:textId="55764094"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10.1.14.3 </w:t>
      </w:r>
      <w:r w:rsidR="00590A6F" w:rsidRPr="00E27C2F">
        <w:rPr>
          <w:rFonts w:ascii="Times New Roman" w:hAnsi="Times New Roman" w:cs="Times New Roman"/>
          <w:sz w:val="24"/>
          <w:szCs w:val="24"/>
        </w:rPr>
        <w:t>as circunstâncias agravantes ou atenuantes</w:t>
      </w:r>
    </w:p>
    <w:p w14:paraId="7C5CF053" w14:textId="3498400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10.1.14.4 </w:t>
      </w:r>
      <w:r w:rsidR="00590A6F" w:rsidRPr="00E27C2F">
        <w:rPr>
          <w:rFonts w:ascii="Times New Roman" w:hAnsi="Times New Roman" w:cs="Times New Roman"/>
          <w:sz w:val="24"/>
          <w:szCs w:val="24"/>
        </w:rPr>
        <w:t>os danos que dela provierem para a Administração Pública</w:t>
      </w:r>
    </w:p>
    <w:p w14:paraId="147CA18E" w14:textId="4FDD840B"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sz w:val="24"/>
          <w:szCs w:val="24"/>
        </w:rPr>
      </w:pPr>
      <w:r w:rsidRPr="00E27C2F">
        <w:rPr>
          <w:rFonts w:ascii="Times New Roman" w:hAnsi="Times New Roman" w:cs="Times New Roman"/>
          <w:sz w:val="24"/>
          <w:szCs w:val="24"/>
        </w:rPr>
        <w:t xml:space="preserve">10.1.14.5 </w:t>
      </w:r>
      <w:r w:rsidR="00590A6F" w:rsidRPr="00E27C2F">
        <w:rPr>
          <w:rFonts w:ascii="Times New Roman" w:hAnsi="Times New Roman" w:cs="Times New Roman"/>
          <w:sz w:val="24"/>
          <w:szCs w:val="24"/>
        </w:rPr>
        <w:t>a implantação ou o aperfeiçoamento de programa de integridade, conforme normas e orientações dos órgãos de controle.</w:t>
      </w:r>
    </w:p>
    <w:p w14:paraId="0C4E92BD" w14:textId="001F6D9F"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10.1.15 </w:t>
      </w:r>
      <w:r w:rsidR="00590A6F" w:rsidRPr="00E27C2F">
        <w:rPr>
          <w:rFonts w:ascii="Times New Roman" w:hAnsi="Times New Roman"/>
          <w:sz w:val="24"/>
          <w:szCs w:val="24"/>
        </w:rPr>
        <w:t>A multa será recolhida em percentual de 0,5% a 30% incidente sobre o valor do contrato licitado, recolhida no prazo máximo de 30(trinta) dias</w:t>
      </w:r>
      <w:r w:rsidR="00590A6F" w:rsidRPr="00E27C2F">
        <w:rPr>
          <w:rFonts w:ascii="Times New Roman" w:hAnsi="Times New Roman"/>
          <w:color w:val="FF0000"/>
          <w:sz w:val="24"/>
          <w:szCs w:val="24"/>
        </w:rPr>
        <w:t xml:space="preserve"> </w:t>
      </w:r>
      <w:r w:rsidR="00590A6F" w:rsidRPr="00E27C2F">
        <w:rPr>
          <w:rFonts w:ascii="Times New Roman" w:hAnsi="Times New Roman"/>
          <w:sz w:val="24"/>
          <w:szCs w:val="24"/>
        </w:rPr>
        <w:t xml:space="preserve">úteis, a contar da comunicação oficial. </w:t>
      </w:r>
    </w:p>
    <w:p w14:paraId="3D602172" w14:textId="50BD1526"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sz w:val="24"/>
          <w:szCs w:val="24"/>
        </w:rPr>
        <w:t xml:space="preserve">10.1.16 </w:t>
      </w:r>
      <w:r w:rsidR="00590A6F" w:rsidRPr="00E27C2F">
        <w:rPr>
          <w:rFonts w:ascii="Times New Roman" w:hAnsi="Times New Roman" w:cs="Times New Roman"/>
          <w:sz w:val="24"/>
          <w:szCs w:val="24"/>
        </w:rPr>
        <w:t xml:space="preserve">Para as infrações previstas nos itens 10.1.1, 10.1.2 e 10.1.3, a multa será </w:t>
      </w:r>
      <w:r w:rsidR="00590A6F" w:rsidRPr="00E27C2F">
        <w:rPr>
          <w:rFonts w:ascii="Times New Roman" w:hAnsi="Times New Roman" w:cs="Times New Roman"/>
          <w:color w:val="auto"/>
          <w:sz w:val="24"/>
          <w:szCs w:val="24"/>
        </w:rPr>
        <w:t>de 0,5% a 15% do valor do contrato licitado.</w:t>
      </w:r>
    </w:p>
    <w:p w14:paraId="2BEFE284" w14:textId="00E128FA" w:rsidR="00590A6F" w:rsidRPr="00E27C2F" w:rsidRDefault="00315A34" w:rsidP="00E27C2F">
      <w:pPr>
        <w:pStyle w:val="Nivel3"/>
        <w:numPr>
          <w:ilvl w:val="2"/>
          <w:numId w:val="0"/>
        </w:numPr>
        <w:spacing w:beforeLines="30" w:before="72" w:afterLines="30" w:after="72" w:line="240" w:lineRule="auto"/>
        <w:rPr>
          <w:rFonts w:ascii="Times New Roman" w:hAnsi="Times New Roman" w:cs="Times New Roman"/>
          <w:color w:val="auto"/>
          <w:sz w:val="24"/>
          <w:szCs w:val="24"/>
        </w:rPr>
      </w:pPr>
      <w:r w:rsidRPr="00E27C2F">
        <w:rPr>
          <w:rFonts w:ascii="Times New Roman" w:hAnsi="Times New Roman" w:cs="Times New Roman"/>
          <w:color w:val="auto"/>
          <w:sz w:val="24"/>
          <w:szCs w:val="24"/>
        </w:rPr>
        <w:t xml:space="preserve">10.1.17 </w:t>
      </w:r>
      <w:r w:rsidR="00590A6F" w:rsidRPr="00E27C2F">
        <w:rPr>
          <w:rFonts w:ascii="Times New Roman" w:hAnsi="Times New Roman" w:cs="Times New Roman"/>
          <w:color w:val="auto"/>
          <w:sz w:val="24"/>
          <w:szCs w:val="24"/>
        </w:rPr>
        <w:t>Para as infrações previstas nos itens 10.1.4, 10.1.5, 10.1.6, 10.1.7 e 10.1.8 a multa será de 15% a 30% do valor do contrato licitado.</w:t>
      </w:r>
    </w:p>
    <w:p w14:paraId="2CD19C19" w14:textId="58EDBC5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10.1.18 </w:t>
      </w:r>
      <w:r w:rsidR="00590A6F" w:rsidRPr="00E27C2F">
        <w:rPr>
          <w:rFonts w:ascii="Times New Roman" w:hAnsi="Times New Roman"/>
          <w:sz w:val="24"/>
          <w:szCs w:val="24"/>
        </w:rPr>
        <w:t>As sanções de advertência, impedimento de licitar e contratar e declaração de inidoneidade para licitar ou contratar poderão ser aplicadas, cumulativamente ou não, à penalidade de multa.</w:t>
      </w:r>
    </w:p>
    <w:p w14:paraId="005E4321" w14:textId="335F0DF4"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10.1.19 </w:t>
      </w:r>
      <w:r w:rsidR="00590A6F" w:rsidRPr="00E27C2F">
        <w:rPr>
          <w:rFonts w:ascii="Times New Roman" w:hAnsi="Times New Roman"/>
          <w:sz w:val="24"/>
          <w:szCs w:val="24"/>
        </w:rPr>
        <w:t>Na aplicação da sanção de multa será facultada a defesa do interessado no prazo de 15 (quinze) dias úteis, contado da data de sua intimação.</w:t>
      </w:r>
    </w:p>
    <w:p w14:paraId="3B41E683" w14:textId="60A71F5B"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10.1.20 </w:t>
      </w:r>
      <w:r w:rsidR="00590A6F" w:rsidRPr="00E27C2F">
        <w:rPr>
          <w:rFonts w:ascii="Times New Roman" w:hAnsi="Times New Roman"/>
          <w:sz w:val="24"/>
          <w:szCs w:val="24"/>
        </w:rPr>
        <w:t>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A34F8CB" w14:textId="066ADE79"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10.1.21 </w:t>
      </w:r>
      <w:r w:rsidR="00590A6F" w:rsidRPr="00E27C2F">
        <w:rPr>
          <w:rFonts w:ascii="Times New Roman" w:hAnsi="Times New Roman"/>
          <w:sz w:val="24"/>
          <w:szCs w:val="24"/>
        </w:rPr>
        <w:t xml:space="preserve">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w:t>
      </w:r>
      <w:r w:rsidR="00590A6F" w:rsidRPr="00E27C2F">
        <w:rPr>
          <w:rFonts w:ascii="Times New Roman" w:hAnsi="Times New Roman"/>
          <w:sz w:val="24"/>
          <w:szCs w:val="24"/>
        </w:rPr>
        <w:lastRenderedPageBreak/>
        <w:t xml:space="preserve">licitar e contratar, cuja duração observará o prazo previsto no </w:t>
      </w:r>
      <w:hyperlink r:id="rId49" w:anchor="art156§5" w:history="1">
        <w:r w:rsidR="00590A6F" w:rsidRPr="00E27C2F">
          <w:rPr>
            <w:rStyle w:val="Hyperlink"/>
            <w:rFonts w:ascii="Times New Roman" w:hAnsi="Times New Roman"/>
            <w:sz w:val="24"/>
            <w:szCs w:val="24"/>
          </w:rPr>
          <w:t>art. 156, §5º, da Lei n.º 14.133/2021</w:t>
        </w:r>
      </w:hyperlink>
      <w:r w:rsidR="00590A6F" w:rsidRPr="00E27C2F">
        <w:rPr>
          <w:rFonts w:ascii="Times New Roman" w:hAnsi="Times New Roman"/>
          <w:sz w:val="24"/>
          <w:szCs w:val="24"/>
        </w:rPr>
        <w:t>.</w:t>
      </w:r>
    </w:p>
    <w:p w14:paraId="0D397DBC" w14:textId="4CE57776"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10.1.22 </w:t>
      </w:r>
      <w:r w:rsidR="00590A6F" w:rsidRPr="00E27C2F">
        <w:rPr>
          <w:rFonts w:ascii="Times New Roman" w:hAnsi="Times New Roman"/>
          <w:sz w:val="24"/>
          <w:szCs w:val="24"/>
        </w:rPr>
        <w:t xml:space="preserve">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71993DAE" w14:textId="1A24C9D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10.1.23 </w:t>
      </w:r>
      <w:r w:rsidR="00590A6F" w:rsidRPr="00E27C2F">
        <w:rPr>
          <w:rFonts w:ascii="Times New Roman" w:hAnsi="Times New Roman"/>
          <w:sz w:val="24"/>
          <w:szCs w:val="24"/>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EE038BE" w14:textId="10607DD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10.1.24 </w:t>
      </w:r>
      <w:r w:rsidR="00590A6F" w:rsidRPr="00E27C2F">
        <w:rPr>
          <w:rFonts w:ascii="Times New Roman" w:hAnsi="Times New Roman"/>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AEDA6AB" w14:textId="60C7C205"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10.1.25 </w:t>
      </w:r>
      <w:r w:rsidR="00590A6F" w:rsidRPr="00E27C2F">
        <w:rPr>
          <w:rFonts w:ascii="Times New Roman" w:hAnsi="Times New Roman"/>
          <w:sz w:val="24"/>
          <w:szCs w:val="24"/>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2A1FB933" w14:textId="6A6B26C3"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10.1.26 </w:t>
      </w:r>
      <w:r w:rsidR="00590A6F" w:rsidRPr="00E27C2F">
        <w:rPr>
          <w:rFonts w:ascii="Times New Roman" w:hAnsi="Times New Roman"/>
          <w:sz w:val="24"/>
          <w:szCs w:val="24"/>
        </w:rPr>
        <w:t>O recurso e o pedido de reconsideração terão efeito suspensivo do ato ou da decisão recorrida até que sobrevenha decisão final da autoridade competente.</w:t>
      </w:r>
    </w:p>
    <w:p w14:paraId="1E10B385" w14:textId="2BBAE4BA" w:rsidR="00590A6F" w:rsidRPr="00E27C2F" w:rsidRDefault="00315A34" w:rsidP="00E27C2F">
      <w:pPr>
        <w:pStyle w:val="Nivel2"/>
        <w:numPr>
          <w:ilvl w:val="1"/>
          <w:numId w:val="0"/>
        </w:numPr>
        <w:spacing w:beforeLines="30" w:before="72" w:afterLines="30" w:after="72" w:line="240" w:lineRule="auto"/>
        <w:rPr>
          <w:rFonts w:ascii="Times New Roman" w:hAnsi="Times New Roman"/>
          <w:sz w:val="24"/>
          <w:szCs w:val="24"/>
        </w:rPr>
      </w:pPr>
      <w:r w:rsidRPr="00E27C2F">
        <w:rPr>
          <w:rFonts w:ascii="Times New Roman" w:hAnsi="Times New Roman"/>
          <w:sz w:val="24"/>
          <w:szCs w:val="24"/>
        </w:rPr>
        <w:t xml:space="preserve">10.1.27 </w:t>
      </w:r>
      <w:r w:rsidR="00590A6F" w:rsidRPr="00E27C2F">
        <w:rPr>
          <w:rFonts w:ascii="Times New Roman" w:hAnsi="Times New Roman"/>
          <w:sz w:val="24"/>
          <w:szCs w:val="24"/>
        </w:rPr>
        <w:t>A aplicação das sanções previstas neste edital não exclui, em hipótese alguma, a obrigação de reparação integral dos danos causados.</w:t>
      </w:r>
    </w:p>
    <w:p w14:paraId="01C3AE91" w14:textId="77777777" w:rsidR="00590A6F" w:rsidRPr="00E27C2F" w:rsidRDefault="00590A6F" w:rsidP="00E27C2F">
      <w:pPr>
        <w:spacing w:beforeLines="30" w:before="72" w:afterLines="30" w:after="72"/>
        <w:jc w:val="both"/>
        <w:rPr>
          <w:szCs w:val="24"/>
        </w:rPr>
      </w:pPr>
    </w:p>
    <w:p w14:paraId="4B0C9B76"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PRIMEIRA– DA EXTINÇÃO CONTRATUAL (art. 92, XIX)</w:t>
      </w:r>
    </w:p>
    <w:p w14:paraId="3DB4CCD8" w14:textId="3BE57DE6" w:rsidR="00590A6F" w:rsidRPr="00E27C2F" w:rsidRDefault="00315A34" w:rsidP="00E27C2F">
      <w:pPr>
        <w:numPr>
          <w:ilvl w:val="1"/>
          <w:numId w:val="0"/>
        </w:numPr>
        <w:suppressAutoHyphens w:val="0"/>
        <w:spacing w:beforeLines="30" w:before="72" w:afterLines="30" w:after="72"/>
        <w:jc w:val="both"/>
        <w:rPr>
          <w:iCs/>
          <w:szCs w:val="24"/>
        </w:rPr>
      </w:pPr>
      <w:r w:rsidRPr="00E27C2F">
        <w:rPr>
          <w:iCs/>
          <w:szCs w:val="24"/>
        </w:rPr>
        <w:t xml:space="preserve">11.1 </w:t>
      </w:r>
      <w:r w:rsidR="00590A6F" w:rsidRPr="00E27C2F">
        <w:rPr>
          <w:iCs/>
          <w:szCs w:val="24"/>
        </w:rPr>
        <w:t>O contrato se extingue quando vencido o prazo nele estipulado, independentemente de terem sido cumpridas ou não as obrigações de ambas as partes contraentes.</w:t>
      </w:r>
    </w:p>
    <w:p w14:paraId="5C23562E" w14:textId="739C6676"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11.2 </w:t>
      </w:r>
      <w:r w:rsidR="00590A6F" w:rsidRPr="00E27C2F">
        <w:rPr>
          <w:iCs/>
          <w:szCs w:val="24"/>
        </w:rPr>
        <w:t>O contrato pode ser extinto antes do prazo nele fixado, sem ônus para o Contratante, quando esta não dispuser de créditos orçamentários para sua continuidade ou quando entender que o contrato não mais lhe oferece vantagem.</w:t>
      </w:r>
    </w:p>
    <w:p w14:paraId="52AE0923" w14:textId="5213B62D"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11.3 </w:t>
      </w:r>
      <w:r w:rsidR="00590A6F" w:rsidRPr="00E27C2F">
        <w:rPr>
          <w:iCs/>
          <w:szCs w:val="24"/>
        </w:rPr>
        <w:t>A extinção nesta hipótese ocorrerá na próxima data de aniversário do contrato, desde que haja a notificação do contratado pelo contratante nesse sentido com pelo menos 2 (dois) meses de antecedência desse dia.</w:t>
      </w:r>
    </w:p>
    <w:p w14:paraId="79A1692A" w14:textId="5940B92F" w:rsidR="00590A6F" w:rsidRPr="00E27C2F" w:rsidRDefault="00E27C2F" w:rsidP="00E27C2F">
      <w:pPr>
        <w:numPr>
          <w:ilvl w:val="2"/>
          <w:numId w:val="0"/>
        </w:numPr>
        <w:suppressAutoHyphens w:val="0"/>
        <w:spacing w:beforeLines="30" w:before="72" w:afterLines="30" w:after="72"/>
        <w:jc w:val="both"/>
        <w:rPr>
          <w:iCs/>
          <w:szCs w:val="24"/>
        </w:rPr>
      </w:pPr>
      <w:r w:rsidRPr="00E27C2F">
        <w:rPr>
          <w:iCs/>
          <w:szCs w:val="24"/>
        </w:rPr>
        <w:t xml:space="preserve">11.4 </w:t>
      </w:r>
      <w:r w:rsidR="00590A6F" w:rsidRPr="00E27C2F">
        <w:rPr>
          <w:iCs/>
          <w:szCs w:val="24"/>
        </w:rPr>
        <w:t>Caso a notificação da não-continuidade do contrato de que trata este subitem ocorra com menos de 2 (dois) meses da data de aniversário, a extinção contratual ocorrerá após 2 (dois) meses da data da comunicação.</w:t>
      </w:r>
    </w:p>
    <w:p w14:paraId="404C6E36" w14:textId="230D1BF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11.5 </w:t>
      </w:r>
      <w:r w:rsidR="00590A6F" w:rsidRPr="00E27C2F">
        <w:rPr>
          <w:szCs w:val="24"/>
        </w:rPr>
        <w:t>O contrato pode ser extinto antes de cumpridas as obrigações nele estipuladas, ou antes do prazo nele fixado, por algum dos motivos previstos no artigo 137 da Lei nº 14.133/21, bem como amigavelmente, assegurados o contraditório e a ampla defesa.</w:t>
      </w:r>
    </w:p>
    <w:p w14:paraId="4F2CF47E" w14:textId="48F59430"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11.6 </w:t>
      </w:r>
      <w:r w:rsidR="00590A6F" w:rsidRPr="00E27C2F">
        <w:rPr>
          <w:szCs w:val="24"/>
        </w:rPr>
        <w:t>Nesta hipótese, aplicam-se também os artigos 138 e 139 da mesma Lei.</w:t>
      </w:r>
    </w:p>
    <w:p w14:paraId="0AAC6EAD" w14:textId="1042D2A7"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11.7 </w:t>
      </w:r>
      <w:r w:rsidR="00590A6F" w:rsidRPr="00E27C2F">
        <w:rPr>
          <w:szCs w:val="24"/>
        </w:rPr>
        <w:t>A alteração social ou a modificação da finalidade ou da estrutura da empresa não ensejará a rescisão se não restringir sua capacidade de concluir o contrato.</w:t>
      </w:r>
    </w:p>
    <w:p w14:paraId="141EA1B7" w14:textId="6E9802A5" w:rsidR="00590A6F" w:rsidRPr="00E27C2F" w:rsidRDefault="00E27C2F" w:rsidP="00E27C2F">
      <w:pPr>
        <w:numPr>
          <w:ilvl w:val="3"/>
          <w:numId w:val="0"/>
        </w:numPr>
        <w:suppressAutoHyphens w:val="0"/>
        <w:spacing w:beforeLines="30" w:before="72" w:afterLines="30" w:after="72"/>
        <w:jc w:val="both"/>
        <w:rPr>
          <w:szCs w:val="24"/>
        </w:rPr>
      </w:pPr>
      <w:r w:rsidRPr="00E27C2F">
        <w:rPr>
          <w:szCs w:val="24"/>
        </w:rPr>
        <w:lastRenderedPageBreak/>
        <w:t xml:space="preserve">11.8 </w:t>
      </w:r>
      <w:r w:rsidR="00590A6F" w:rsidRPr="00E27C2F">
        <w:rPr>
          <w:szCs w:val="24"/>
        </w:rPr>
        <w:t>Se a operação implicar mudança da pessoa jurídica contratada, deverá ser formalizado termo aditivo para alteração subjetiva.</w:t>
      </w:r>
    </w:p>
    <w:p w14:paraId="762EAC2A" w14:textId="58AA53B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11.9 </w:t>
      </w:r>
      <w:r w:rsidR="00590A6F" w:rsidRPr="00E27C2F">
        <w:rPr>
          <w:szCs w:val="24"/>
        </w:rPr>
        <w:t>O termo de rescisão, sempre que possível, será precedido:</w:t>
      </w:r>
    </w:p>
    <w:p w14:paraId="778FBA6B" w14:textId="7B36944E"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11.9.1 </w:t>
      </w:r>
      <w:r w:rsidR="00590A6F" w:rsidRPr="00E27C2F">
        <w:rPr>
          <w:szCs w:val="24"/>
        </w:rPr>
        <w:t>Balanço dos eventos contratuais já cumpridos ou parcialmente cumpridos;</w:t>
      </w:r>
    </w:p>
    <w:p w14:paraId="5FEFA21D" w14:textId="77E45D88" w:rsidR="00590A6F" w:rsidRPr="00E27C2F" w:rsidRDefault="00E27C2F" w:rsidP="00E27C2F">
      <w:pPr>
        <w:numPr>
          <w:ilvl w:val="2"/>
          <w:numId w:val="0"/>
        </w:numPr>
        <w:suppressAutoHyphens w:val="0"/>
        <w:spacing w:beforeLines="30" w:before="72" w:afterLines="30" w:after="72"/>
        <w:jc w:val="both"/>
        <w:rPr>
          <w:szCs w:val="24"/>
        </w:rPr>
      </w:pPr>
      <w:r w:rsidRPr="00E27C2F">
        <w:rPr>
          <w:szCs w:val="24"/>
        </w:rPr>
        <w:t xml:space="preserve">11.9.2 </w:t>
      </w:r>
      <w:r w:rsidR="00590A6F" w:rsidRPr="00E27C2F">
        <w:rPr>
          <w:szCs w:val="24"/>
        </w:rPr>
        <w:t>Relação dos pagamentos já efetuados e ainda devidos;</w:t>
      </w:r>
    </w:p>
    <w:p w14:paraId="072B2D7F" w14:textId="0EE52B83" w:rsidR="00590A6F" w:rsidRPr="00E27C2F" w:rsidRDefault="00E27C2F" w:rsidP="00E27C2F">
      <w:pPr>
        <w:numPr>
          <w:ilvl w:val="2"/>
          <w:numId w:val="0"/>
        </w:numPr>
        <w:suppressAutoHyphens w:val="0"/>
        <w:spacing w:beforeLines="30" w:before="72" w:afterLines="30" w:after="72"/>
        <w:jc w:val="both"/>
        <w:rPr>
          <w:szCs w:val="24"/>
          <w:lang w:eastAsia="pt-BR"/>
        </w:rPr>
      </w:pPr>
      <w:r w:rsidRPr="00E27C2F">
        <w:rPr>
          <w:szCs w:val="24"/>
        </w:rPr>
        <w:t xml:space="preserve">11.9.3 </w:t>
      </w:r>
      <w:r w:rsidR="00590A6F" w:rsidRPr="00E27C2F">
        <w:rPr>
          <w:szCs w:val="24"/>
        </w:rPr>
        <w:t>Indenizações e multas.</w:t>
      </w:r>
    </w:p>
    <w:p w14:paraId="1E7D1763" w14:textId="77777777" w:rsidR="00590A6F" w:rsidRPr="00E27C2F" w:rsidRDefault="00590A6F" w:rsidP="00E27C2F">
      <w:pPr>
        <w:spacing w:beforeLines="30" w:before="72" w:afterLines="30" w:after="72"/>
        <w:jc w:val="both"/>
        <w:rPr>
          <w:szCs w:val="24"/>
          <w:lang w:eastAsia="pt-BR"/>
        </w:rPr>
      </w:pPr>
    </w:p>
    <w:p w14:paraId="3FF6F7EC"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SEGUNDA– DOTAÇÃO ORÇAMENTÁRIA (art. 92, VIII)</w:t>
      </w:r>
    </w:p>
    <w:p w14:paraId="0091F31A" w14:textId="08C2F2DF"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12.1 </w:t>
      </w:r>
      <w:r w:rsidR="00590A6F" w:rsidRPr="00E27C2F">
        <w:rPr>
          <w:szCs w:val="24"/>
        </w:rPr>
        <w:t>As despesas decorrentes da presente contratação correrão à conta de recursos específicos consignados no Orçamento municipal deste exercício, na dotação abaixo discriminada:</w:t>
      </w:r>
    </w:p>
    <w:p w14:paraId="7A27E22A"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 - Gestão/Unidade: </w:t>
      </w:r>
    </w:p>
    <w:p w14:paraId="671C6E87"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 - Fonte de Recursos:  </w:t>
      </w:r>
    </w:p>
    <w:p w14:paraId="48C90D6E" w14:textId="77777777" w:rsidR="00590A6F" w:rsidRPr="00E27C2F" w:rsidRDefault="00590A6F" w:rsidP="00E27C2F">
      <w:pPr>
        <w:spacing w:beforeLines="30" w:before="72" w:afterLines="30" w:after="72"/>
        <w:jc w:val="both"/>
        <w:rPr>
          <w:szCs w:val="24"/>
          <w:highlight w:val="yellow"/>
        </w:rPr>
      </w:pPr>
      <w:r w:rsidRPr="00E27C2F">
        <w:rPr>
          <w:szCs w:val="24"/>
          <w:highlight w:val="yellow"/>
        </w:rPr>
        <w:t xml:space="preserve">III - Programa de Trabalho: </w:t>
      </w:r>
    </w:p>
    <w:p w14:paraId="64150D60" w14:textId="77777777" w:rsidR="00590A6F" w:rsidRPr="00E27C2F" w:rsidRDefault="00590A6F" w:rsidP="00E27C2F">
      <w:pPr>
        <w:spacing w:beforeLines="30" w:before="72" w:afterLines="30" w:after="72"/>
        <w:jc w:val="both"/>
        <w:rPr>
          <w:szCs w:val="24"/>
        </w:rPr>
      </w:pPr>
      <w:r w:rsidRPr="00E27C2F">
        <w:rPr>
          <w:szCs w:val="24"/>
          <w:highlight w:val="yellow"/>
        </w:rPr>
        <w:t>IV - Elemento de Despesa:</w:t>
      </w:r>
      <w:r w:rsidRPr="00E27C2F">
        <w:rPr>
          <w:szCs w:val="24"/>
        </w:rPr>
        <w:t xml:space="preserve"> </w:t>
      </w:r>
    </w:p>
    <w:p w14:paraId="16AF029B" w14:textId="574F1446" w:rsidR="00590A6F" w:rsidRPr="00E27C2F" w:rsidRDefault="000F2702" w:rsidP="00E27C2F">
      <w:pPr>
        <w:numPr>
          <w:ilvl w:val="1"/>
          <w:numId w:val="0"/>
        </w:numPr>
        <w:suppressAutoHyphens w:val="0"/>
        <w:spacing w:beforeLines="30" w:before="72" w:afterLines="30" w:after="72"/>
        <w:jc w:val="both"/>
        <w:rPr>
          <w:bCs/>
          <w:iCs/>
          <w:szCs w:val="24"/>
        </w:rPr>
      </w:pPr>
      <w:r>
        <w:rPr>
          <w:iCs/>
          <w:szCs w:val="24"/>
        </w:rPr>
        <w:t>12.2</w:t>
      </w:r>
      <w:r w:rsidR="00590A6F" w:rsidRPr="00E27C2F">
        <w:rPr>
          <w:iCs/>
          <w:szCs w:val="24"/>
        </w:rPr>
        <w:t>A dotação relativa aos exercícios financeiros subsequentes será indicada após aprovação da Lei Orçamentária respectiva e liberação dos créditos correspondentes, mediante apostilamento.</w:t>
      </w:r>
    </w:p>
    <w:p w14:paraId="5303A8E8" w14:textId="77777777" w:rsidR="00590A6F" w:rsidRPr="00E27C2F" w:rsidRDefault="00590A6F" w:rsidP="00E27C2F">
      <w:pPr>
        <w:spacing w:beforeLines="30" w:before="72" w:afterLines="30" w:after="72"/>
        <w:jc w:val="both"/>
        <w:rPr>
          <w:bCs/>
          <w:iCs/>
          <w:szCs w:val="24"/>
        </w:rPr>
      </w:pPr>
    </w:p>
    <w:p w14:paraId="4E73B9C0"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TERCEIRA– DOS CASOS OMISSOS (art. 92, III)</w:t>
      </w:r>
    </w:p>
    <w:p w14:paraId="48A9E30D" w14:textId="39EC03E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13.1 </w:t>
      </w:r>
      <w:r w:rsidR="00590A6F" w:rsidRPr="00E27C2F">
        <w:rPr>
          <w:szCs w:val="24"/>
        </w:rPr>
        <w:t>Os casos omissos serão decididos pelo CONTRATANTE, segundo as disposições contidas na Lei nº 14.133, de 2021, e demais normas federais aplicáveis e, subsidiariamente, segundo as disposições contidas na Lei nº 8.078, de 1990 – Código de Defesa do Consumidor – e normas e princípios gerais dos contratos.</w:t>
      </w:r>
    </w:p>
    <w:p w14:paraId="38783D91" w14:textId="77777777" w:rsidR="00590A6F" w:rsidRPr="00E27C2F" w:rsidRDefault="00590A6F" w:rsidP="00E27C2F">
      <w:pPr>
        <w:spacing w:beforeLines="30" w:before="72" w:afterLines="30" w:after="72"/>
        <w:jc w:val="both"/>
        <w:rPr>
          <w:szCs w:val="24"/>
        </w:rPr>
      </w:pPr>
    </w:p>
    <w:p w14:paraId="77DEC754"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QUARTA– ALTERAÇÕES</w:t>
      </w:r>
    </w:p>
    <w:p w14:paraId="3891D1AF" w14:textId="73896826"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Eventuais alterações contratuais reger-se-ão pela disciplina dos</w:t>
      </w:r>
      <w:r w:rsidR="000E662A">
        <w:rPr>
          <w:szCs w:val="24"/>
        </w:rPr>
        <w:t xml:space="preserve"> </w:t>
      </w:r>
      <w:proofErr w:type="spellStart"/>
      <w:r w:rsidR="00590A6F" w:rsidRPr="00E27C2F">
        <w:rPr>
          <w:szCs w:val="24"/>
        </w:rPr>
        <w:t>arts</w:t>
      </w:r>
      <w:proofErr w:type="spellEnd"/>
      <w:r w:rsidR="00590A6F" w:rsidRPr="00E27C2F">
        <w:rPr>
          <w:szCs w:val="24"/>
        </w:rPr>
        <w:t>. 124 e seguintes da Lei nº 14.133, de 2021.</w:t>
      </w:r>
    </w:p>
    <w:p w14:paraId="4D25FD44" w14:textId="2E3C1222"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14.2 </w:t>
      </w:r>
      <w:r w:rsidR="00590A6F" w:rsidRPr="00E27C2F">
        <w:rPr>
          <w:szCs w:val="24"/>
        </w:rPr>
        <w:t>O Contratado é obrigado a aceitar, nas mesmas condições contratuais, os acréscimos ou supressões que se fizerem necessários, até o limite de 25% (vinte e cinco por cento) do valor inicial atualizado do contrato.</w:t>
      </w:r>
    </w:p>
    <w:p w14:paraId="4571F99D" w14:textId="2D69A773"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14.3 </w:t>
      </w:r>
      <w:r w:rsidR="00590A6F" w:rsidRPr="00E27C2F">
        <w:rPr>
          <w:szCs w:val="24"/>
        </w:rPr>
        <w:t>Registros que não caracterizam alteração do contrato podem ser realizados por simples apostila, dispensada a celebração de termo aditivo, na forma do art. 136 da Lei nº 14.133, de 2021.</w:t>
      </w:r>
    </w:p>
    <w:p w14:paraId="4081C2B1" w14:textId="77777777" w:rsidR="00590A6F" w:rsidRPr="00E27C2F" w:rsidRDefault="00590A6F" w:rsidP="00E27C2F">
      <w:pPr>
        <w:spacing w:beforeLines="30" w:before="72" w:afterLines="30" w:after="72"/>
        <w:jc w:val="both"/>
        <w:rPr>
          <w:szCs w:val="24"/>
        </w:rPr>
      </w:pPr>
    </w:p>
    <w:p w14:paraId="4D16E527"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QUINTA– PUBLICAÇÃO</w:t>
      </w:r>
    </w:p>
    <w:p w14:paraId="0261F5BE" w14:textId="4949BD8B"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15.1 </w:t>
      </w:r>
      <w:r w:rsidR="00590A6F" w:rsidRPr="00E27C2F">
        <w:rPr>
          <w:szCs w:val="24"/>
        </w:rPr>
        <w:t>Incumbirá ao Contratante providenciar a publicação deste instrumento nos termos e condições previstas na Lei nº 14.133/21.</w:t>
      </w:r>
    </w:p>
    <w:p w14:paraId="031D3512" w14:textId="77777777" w:rsidR="00590A6F" w:rsidRPr="00E27C2F" w:rsidRDefault="00590A6F" w:rsidP="00E27C2F">
      <w:pPr>
        <w:spacing w:beforeLines="30" w:before="72" w:afterLines="30" w:after="72"/>
        <w:jc w:val="both"/>
        <w:rPr>
          <w:szCs w:val="24"/>
        </w:rPr>
      </w:pPr>
    </w:p>
    <w:p w14:paraId="1289AC1E" w14:textId="77777777" w:rsidR="00590A6F" w:rsidRPr="00E27C2F" w:rsidRDefault="00590A6F" w:rsidP="00E27C2F">
      <w:pPr>
        <w:pStyle w:val="Nivel01Titulo"/>
        <w:numPr>
          <w:ilvl w:val="0"/>
          <w:numId w:val="0"/>
        </w:numPr>
        <w:spacing w:beforeLines="30" w:before="72" w:afterLines="30" w:after="72"/>
        <w:rPr>
          <w:rFonts w:ascii="Times New Roman" w:hAnsi="Times New Roman" w:cs="Times New Roman"/>
          <w:color w:val="auto"/>
          <w:sz w:val="24"/>
          <w:szCs w:val="24"/>
        </w:rPr>
      </w:pPr>
      <w:r w:rsidRPr="00E27C2F">
        <w:rPr>
          <w:rFonts w:ascii="Times New Roman" w:hAnsi="Times New Roman" w:cs="Times New Roman"/>
          <w:color w:val="auto"/>
          <w:sz w:val="24"/>
          <w:szCs w:val="24"/>
        </w:rPr>
        <w:t>CLÁUSULA DÉCIMA SEXTA– FORO (art. 92, §1º)</w:t>
      </w:r>
    </w:p>
    <w:p w14:paraId="469CA454" w14:textId="2CF96460" w:rsidR="00590A6F" w:rsidRPr="00E27C2F" w:rsidRDefault="00E27C2F" w:rsidP="00E27C2F">
      <w:pPr>
        <w:numPr>
          <w:ilvl w:val="1"/>
          <w:numId w:val="0"/>
        </w:numPr>
        <w:suppressAutoHyphens w:val="0"/>
        <w:spacing w:beforeLines="30" w:before="72" w:afterLines="30" w:after="72"/>
        <w:jc w:val="both"/>
        <w:rPr>
          <w:szCs w:val="24"/>
        </w:rPr>
      </w:pPr>
      <w:r w:rsidRPr="00E27C2F">
        <w:rPr>
          <w:szCs w:val="24"/>
        </w:rPr>
        <w:t xml:space="preserve">16.1 </w:t>
      </w:r>
      <w:r w:rsidR="00590A6F" w:rsidRPr="00E27C2F">
        <w:rPr>
          <w:szCs w:val="24"/>
        </w:rPr>
        <w:t xml:space="preserve">É eleito o Foro da Comarca de Bela </w:t>
      </w:r>
      <w:proofErr w:type="spellStart"/>
      <w:r w:rsidR="00590A6F" w:rsidRPr="00E27C2F">
        <w:rPr>
          <w:szCs w:val="24"/>
        </w:rPr>
        <w:t>Vista-MS</w:t>
      </w:r>
      <w:proofErr w:type="spellEnd"/>
      <w:r w:rsidR="00590A6F" w:rsidRPr="00E27C2F">
        <w:rPr>
          <w:szCs w:val="24"/>
        </w:rPr>
        <w:t xml:space="preserve"> para dirimir os litígios que decorrerem da execução deste Termo de Contrato que não possam ser compostos pela conciliação, conforme art. 92, §1º da Lei nº 14.133/21. </w:t>
      </w:r>
    </w:p>
    <w:p w14:paraId="02590DE5" w14:textId="77777777" w:rsidR="00590A6F" w:rsidRPr="00E27C2F" w:rsidRDefault="00590A6F" w:rsidP="00E27C2F">
      <w:pPr>
        <w:spacing w:beforeLines="30" w:before="72" w:afterLines="30" w:after="72"/>
        <w:jc w:val="both"/>
        <w:rPr>
          <w:szCs w:val="24"/>
        </w:rPr>
      </w:pPr>
      <w:r w:rsidRPr="00E27C2F">
        <w:rPr>
          <w:szCs w:val="24"/>
        </w:rPr>
        <w:t>...........................................,  .......... de.......................................... de 20</w:t>
      </w:r>
      <w:proofErr w:type="gramStart"/>
      <w:r w:rsidRPr="00E27C2F">
        <w:rPr>
          <w:szCs w:val="24"/>
        </w:rPr>
        <w:t>.....</w:t>
      </w:r>
      <w:proofErr w:type="gramEnd"/>
    </w:p>
    <w:p w14:paraId="2D76B042" w14:textId="77777777" w:rsidR="00590A6F" w:rsidRPr="00E27C2F" w:rsidRDefault="00590A6F" w:rsidP="00E27C2F">
      <w:pPr>
        <w:spacing w:beforeLines="30" w:before="72" w:afterLines="30" w:after="72"/>
        <w:jc w:val="center"/>
        <w:rPr>
          <w:bCs/>
          <w:szCs w:val="24"/>
        </w:rPr>
      </w:pPr>
      <w:r w:rsidRPr="00E27C2F">
        <w:rPr>
          <w:bCs/>
          <w:szCs w:val="24"/>
        </w:rPr>
        <w:lastRenderedPageBreak/>
        <w:t>Representante legal do CONTRATANTE</w:t>
      </w:r>
    </w:p>
    <w:p w14:paraId="3D5491F2" w14:textId="77777777" w:rsidR="00590A6F" w:rsidRPr="00E27C2F" w:rsidRDefault="00590A6F" w:rsidP="00E27C2F">
      <w:pPr>
        <w:spacing w:beforeLines="30" w:before="72" w:afterLines="30" w:after="72"/>
        <w:jc w:val="center"/>
        <w:rPr>
          <w:szCs w:val="24"/>
        </w:rPr>
      </w:pPr>
      <w:r w:rsidRPr="00E27C2F">
        <w:rPr>
          <w:bCs/>
          <w:szCs w:val="24"/>
        </w:rPr>
        <w:t>Representante</w:t>
      </w:r>
      <w:r w:rsidRPr="00E27C2F">
        <w:rPr>
          <w:szCs w:val="24"/>
        </w:rPr>
        <w:t xml:space="preserve"> legal do CONTRATADO</w:t>
      </w:r>
    </w:p>
    <w:p w14:paraId="706FC3B5" w14:textId="77777777" w:rsidR="00590A6F" w:rsidRPr="00E27C2F" w:rsidRDefault="00590A6F" w:rsidP="00E27C2F">
      <w:pPr>
        <w:spacing w:beforeLines="30" w:before="72" w:afterLines="30" w:after="72"/>
        <w:jc w:val="both"/>
        <w:rPr>
          <w:i/>
          <w:iCs/>
          <w:szCs w:val="24"/>
        </w:rPr>
      </w:pPr>
      <w:r w:rsidRPr="00E27C2F">
        <w:rPr>
          <w:i/>
          <w:iCs/>
          <w:szCs w:val="24"/>
        </w:rPr>
        <w:t>TESTEMUNHAS:</w:t>
      </w:r>
    </w:p>
    <w:p w14:paraId="207B993F" w14:textId="7A7D86E3" w:rsidR="007F702E" w:rsidRPr="00590A6F" w:rsidRDefault="00590A6F" w:rsidP="00590A6F">
      <w:pPr>
        <w:spacing w:beforeLines="30" w:before="72" w:afterLines="30" w:after="72"/>
        <w:rPr>
          <w:i/>
          <w:iCs/>
          <w:szCs w:val="24"/>
        </w:rPr>
      </w:pPr>
      <w:r w:rsidRPr="00B545E1">
        <w:rPr>
          <w:i/>
          <w:iCs/>
          <w:szCs w:val="24"/>
        </w:rPr>
        <w:t>1-</w:t>
      </w:r>
    </w:p>
    <w:p w14:paraId="251F3867" w14:textId="77777777" w:rsidR="00804297" w:rsidRDefault="00804297" w:rsidP="00931065">
      <w:pPr>
        <w:tabs>
          <w:tab w:val="left" w:pos="284"/>
          <w:tab w:val="left" w:pos="709"/>
        </w:tabs>
        <w:autoSpaceDE w:val="0"/>
        <w:snapToGrid w:val="0"/>
        <w:spacing w:beforeLines="30" w:before="72" w:afterLines="30" w:after="72"/>
        <w:ind w:right="-1"/>
        <w:jc w:val="center"/>
        <w:rPr>
          <w:b/>
          <w:color w:val="000000"/>
          <w:szCs w:val="24"/>
        </w:rPr>
      </w:pPr>
    </w:p>
    <w:p w14:paraId="45EE845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A5906FA"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46D962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B278276"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5C4A63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42A1C9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E96DF8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D0A641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2AE673F"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27BBD22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6B78E160"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76B1238"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A6A904"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1AEBA8B"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7375A43"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018E93C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55C83885"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7D2D307D"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49AA1F79"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1E864CBC" w14:textId="77777777" w:rsidR="001B1E33" w:rsidRDefault="001B1E33" w:rsidP="00931065">
      <w:pPr>
        <w:tabs>
          <w:tab w:val="left" w:pos="284"/>
          <w:tab w:val="left" w:pos="709"/>
        </w:tabs>
        <w:autoSpaceDE w:val="0"/>
        <w:snapToGrid w:val="0"/>
        <w:spacing w:beforeLines="30" w:before="72" w:afterLines="30" w:after="72"/>
        <w:ind w:right="-1"/>
        <w:jc w:val="center"/>
        <w:rPr>
          <w:b/>
          <w:color w:val="000000"/>
          <w:szCs w:val="24"/>
        </w:rPr>
      </w:pPr>
    </w:p>
    <w:p w14:paraId="3E1ACE0A" w14:textId="77777777" w:rsidR="00B337B7" w:rsidRDefault="00B337B7">
      <w:pPr>
        <w:suppressAutoHyphens w:val="0"/>
        <w:rPr>
          <w:b/>
          <w:color w:val="000000"/>
          <w:szCs w:val="24"/>
        </w:rPr>
      </w:pPr>
      <w:r>
        <w:rPr>
          <w:b/>
          <w:color w:val="000000"/>
          <w:szCs w:val="24"/>
        </w:rPr>
        <w:br w:type="page"/>
      </w:r>
    </w:p>
    <w:p w14:paraId="1A210CFA" w14:textId="4FAF8BB7" w:rsidR="00160772" w:rsidRPr="00CC3094" w:rsidRDefault="00160772" w:rsidP="00931065">
      <w:pPr>
        <w:tabs>
          <w:tab w:val="left" w:pos="284"/>
          <w:tab w:val="left" w:pos="709"/>
        </w:tabs>
        <w:autoSpaceDE w:val="0"/>
        <w:snapToGrid w:val="0"/>
        <w:spacing w:beforeLines="30" w:before="72" w:afterLines="30" w:after="72"/>
        <w:ind w:right="-1"/>
        <w:jc w:val="center"/>
        <w:rPr>
          <w:b/>
          <w:color w:val="000000"/>
          <w:szCs w:val="24"/>
        </w:rPr>
      </w:pPr>
      <w:r w:rsidRPr="00CC3094">
        <w:rPr>
          <w:b/>
          <w:color w:val="000000"/>
          <w:szCs w:val="24"/>
        </w:rPr>
        <w:lastRenderedPageBreak/>
        <w:t>ANEXO I</w:t>
      </w:r>
      <w:r w:rsidR="002911C8">
        <w:rPr>
          <w:b/>
          <w:color w:val="000000"/>
          <w:szCs w:val="24"/>
        </w:rPr>
        <w:t>II</w:t>
      </w:r>
      <w:r w:rsidRPr="00CC3094">
        <w:rPr>
          <w:b/>
          <w:color w:val="000000"/>
          <w:szCs w:val="24"/>
        </w:rPr>
        <w:t>– Modelo de Declaração</w:t>
      </w:r>
    </w:p>
    <w:p w14:paraId="00FB8480" w14:textId="77777777" w:rsidR="00160772" w:rsidRPr="00CC3094" w:rsidRDefault="00160772" w:rsidP="00931065">
      <w:pPr>
        <w:tabs>
          <w:tab w:val="left" w:pos="284"/>
          <w:tab w:val="left" w:pos="709"/>
        </w:tabs>
        <w:autoSpaceDE w:val="0"/>
        <w:snapToGrid w:val="0"/>
        <w:spacing w:beforeLines="30" w:before="72" w:afterLines="30" w:after="72"/>
        <w:ind w:right="-1"/>
        <w:jc w:val="center"/>
        <w:rPr>
          <w:b/>
          <w:color w:val="000000"/>
          <w:szCs w:val="24"/>
        </w:rPr>
      </w:pPr>
    </w:p>
    <w:p w14:paraId="4C16E662" w14:textId="77777777" w:rsidR="00160772" w:rsidRPr="00CC3094" w:rsidRDefault="00160772" w:rsidP="00931065">
      <w:pPr>
        <w:spacing w:beforeLines="30" w:before="72" w:afterLines="30" w:after="72"/>
        <w:jc w:val="both"/>
        <w:rPr>
          <w:szCs w:val="24"/>
        </w:rPr>
      </w:pPr>
      <w:r w:rsidRPr="00CC3094">
        <w:rPr>
          <w:szCs w:val="24"/>
        </w:rPr>
        <w:t xml:space="preserve">A Empresa </w:t>
      </w:r>
      <w:r w:rsidRPr="00CC3094">
        <w:rPr>
          <w:b/>
          <w:bCs/>
          <w:szCs w:val="24"/>
        </w:rPr>
        <w:t>_______________________,</w:t>
      </w:r>
      <w:r w:rsidRPr="00CC3094">
        <w:rPr>
          <w:szCs w:val="24"/>
        </w:rPr>
        <w:t xml:space="preserve"> inscrita no CNPJ </w:t>
      </w:r>
      <w:r w:rsidRPr="00CC3094">
        <w:rPr>
          <w:b/>
          <w:bCs/>
          <w:szCs w:val="24"/>
        </w:rPr>
        <w:t>n° _____________________,</w:t>
      </w:r>
      <w:r w:rsidRPr="00CC3094">
        <w:rPr>
          <w:szCs w:val="24"/>
        </w:rPr>
        <w:t xml:space="preserve"> por intermédio de seu representante legal o(a) Sr.(a</w:t>
      </w:r>
      <w:r w:rsidRPr="00CC3094">
        <w:rPr>
          <w:b/>
          <w:bCs/>
          <w:szCs w:val="24"/>
        </w:rPr>
        <w:t>) _______________________,</w:t>
      </w:r>
      <w:r w:rsidRPr="00CC3094">
        <w:rPr>
          <w:szCs w:val="24"/>
        </w:rPr>
        <w:t xml:space="preserve"> portador (a) da Carteira de Identidade n</w:t>
      </w:r>
      <w:r w:rsidRPr="00CC3094">
        <w:rPr>
          <w:b/>
          <w:bCs/>
          <w:szCs w:val="24"/>
        </w:rPr>
        <w:t>° _________________</w:t>
      </w:r>
      <w:r w:rsidRPr="00CC3094">
        <w:rPr>
          <w:szCs w:val="24"/>
        </w:rPr>
        <w:t xml:space="preserve"> expedida pela SSP/____ e de CPF </w:t>
      </w:r>
      <w:r w:rsidRPr="00CC3094">
        <w:rPr>
          <w:b/>
          <w:bCs/>
          <w:szCs w:val="24"/>
        </w:rPr>
        <w:t xml:space="preserve">n° _________________ </w:t>
      </w:r>
      <w:r w:rsidRPr="00CC3094">
        <w:rPr>
          <w:szCs w:val="24"/>
        </w:rPr>
        <w:t xml:space="preserve">DECLARA, para fins do disposto no Edital de MODALIDADE </w:t>
      </w:r>
      <w:r w:rsidRPr="00CC3094">
        <w:rPr>
          <w:bCs/>
          <w:szCs w:val="24"/>
        </w:rPr>
        <w:t>PREGÃO ELETRÔNICO Nº XX/2024,</w:t>
      </w:r>
      <w:r w:rsidRPr="00CC3094">
        <w:rPr>
          <w:szCs w:val="24"/>
        </w:rPr>
        <w:t xml:space="preserve"> sob as sanções administrativas cabíveis e sob penas da Lei, que esta empresa, na presente data:</w:t>
      </w:r>
    </w:p>
    <w:p w14:paraId="25912D2C" w14:textId="77777777" w:rsidR="00160772" w:rsidRPr="00CC3094" w:rsidRDefault="00160772" w:rsidP="00931065">
      <w:pPr>
        <w:spacing w:beforeLines="30" w:before="72" w:afterLines="30" w:after="72"/>
        <w:jc w:val="both"/>
        <w:rPr>
          <w:szCs w:val="24"/>
        </w:rPr>
      </w:pPr>
    </w:p>
    <w:p w14:paraId="0223AE47" w14:textId="77777777" w:rsidR="004665A0" w:rsidRPr="00CC3094" w:rsidRDefault="00160772" w:rsidP="00931065">
      <w:pPr>
        <w:spacing w:beforeLines="30" w:before="72" w:afterLines="30" w:after="72"/>
        <w:jc w:val="both"/>
        <w:rPr>
          <w:szCs w:val="24"/>
        </w:rPr>
      </w:pPr>
      <w:r w:rsidRPr="00CC3094">
        <w:rPr>
          <w:szCs w:val="24"/>
        </w:rPr>
        <w:t>I - Que até a presente data inexistem fatos impeditivos para habilitação e contratação com a administração pública, ciente da obrigatoriedade de declarar ocorrências posteriores.</w:t>
      </w:r>
    </w:p>
    <w:p w14:paraId="041DA3C1" w14:textId="77777777" w:rsidR="004665A0" w:rsidRPr="00931065" w:rsidRDefault="00160772" w:rsidP="00931065">
      <w:pPr>
        <w:spacing w:beforeLines="30" w:before="72" w:afterLines="30" w:after="72"/>
        <w:jc w:val="both"/>
        <w:rPr>
          <w:szCs w:val="24"/>
        </w:rPr>
      </w:pPr>
      <w:r w:rsidRPr="00CC3094">
        <w:rPr>
          <w:szCs w:val="24"/>
        </w:rPr>
        <w:t xml:space="preserve">II - </w:t>
      </w:r>
      <w:proofErr w:type="gramStart"/>
      <w:r w:rsidRPr="00CC3094">
        <w:rPr>
          <w:szCs w:val="24"/>
        </w:rPr>
        <w:t>está</w:t>
      </w:r>
      <w:proofErr w:type="gramEnd"/>
      <w:r w:rsidRPr="00CC3094">
        <w:rPr>
          <w:szCs w:val="24"/>
        </w:rPr>
        <w:t xml:space="preserve"> ciente e concorda com as condições contidas no edital e seus anexos, bem como de que a proposta apresentada compreende a integralidade dos custos para at</w:t>
      </w:r>
      <w:r w:rsidRPr="00931065">
        <w:rPr>
          <w:szCs w:val="24"/>
        </w:rPr>
        <w: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7125FC41" w14:textId="115C4246" w:rsidR="004665A0" w:rsidRPr="00931065" w:rsidRDefault="004665A0" w:rsidP="00931065">
      <w:pPr>
        <w:spacing w:beforeLines="30" w:before="72" w:afterLines="30" w:after="72"/>
        <w:jc w:val="both"/>
        <w:rPr>
          <w:szCs w:val="24"/>
        </w:rPr>
      </w:pPr>
      <w:r w:rsidRPr="00931065">
        <w:rPr>
          <w:szCs w:val="24"/>
        </w:rPr>
        <w:t xml:space="preserve">III- não emprega menor de 18 anos em trabalho noturno, perigoso ou insalubre e não emprega menor de 16 anos, salvo menor, a partir de 14 anos, na condição de aprendiz, nos termos do </w:t>
      </w:r>
      <w:hyperlink r:id="rId50" w:anchor="art7" w:history="1">
        <w:r w:rsidRPr="00931065">
          <w:rPr>
            <w:rStyle w:val="Hyperlink"/>
            <w:szCs w:val="24"/>
          </w:rPr>
          <w:t>artigo 7°, XXXIII, da Constituição</w:t>
        </w:r>
      </w:hyperlink>
      <w:r w:rsidRPr="00931065">
        <w:rPr>
          <w:szCs w:val="24"/>
        </w:rPr>
        <w:t>;</w:t>
      </w:r>
    </w:p>
    <w:p w14:paraId="594B392E" w14:textId="7384AEDA"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IV não possui empregados executando trabalho degradante ou forçado, observando o disposto nos </w:t>
      </w:r>
      <w:hyperlink r:id="rId51" w:history="1">
        <w:r w:rsidRPr="00931065">
          <w:rPr>
            <w:rStyle w:val="Hyperlink"/>
            <w:rFonts w:ascii="Times New Roman" w:hAnsi="Times New Roman" w:cs="Times New Roman"/>
            <w:sz w:val="24"/>
            <w:szCs w:val="24"/>
          </w:rPr>
          <w:t>incisos III e IV do art. 1º e no inciso III do art. 5º da Constituição Federal</w:t>
        </w:r>
      </w:hyperlink>
      <w:r w:rsidRPr="00931065">
        <w:rPr>
          <w:rFonts w:ascii="Times New Roman" w:hAnsi="Times New Roman" w:cs="Times New Roman"/>
          <w:sz w:val="24"/>
          <w:szCs w:val="24"/>
        </w:rPr>
        <w:t>;</w:t>
      </w:r>
    </w:p>
    <w:p w14:paraId="35DD8562" w14:textId="4434CA18" w:rsidR="004665A0"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 - </w:t>
      </w:r>
      <w:proofErr w:type="gramStart"/>
      <w:r w:rsidRPr="00931065">
        <w:rPr>
          <w:rFonts w:ascii="Times New Roman" w:hAnsi="Times New Roman" w:cs="Times New Roman"/>
          <w:sz w:val="24"/>
          <w:szCs w:val="24"/>
        </w:rPr>
        <w:t>cumpre</w:t>
      </w:r>
      <w:proofErr w:type="gramEnd"/>
      <w:r w:rsidRPr="00931065">
        <w:rPr>
          <w:rFonts w:ascii="Times New Roman" w:hAnsi="Times New Roman" w:cs="Times New Roman"/>
          <w:sz w:val="24"/>
          <w:szCs w:val="24"/>
        </w:rPr>
        <w:t xml:space="preserve"> as exigências de reserva de cargos para pessoa com deficiência e para reabilitado da Previdência Social, previstas em lei e em outras normas específicas.</w:t>
      </w:r>
    </w:p>
    <w:p w14:paraId="4BAC26F1" w14:textId="31639669" w:rsidR="00160772" w:rsidRPr="00931065" w:rsidRDefault="004665A0" w:rsidP="00931065">
      <w:pPr>
        <w:pStyle w:val="Nivel3"/>
        <w:numPr>
          <w:ilvl w:val="0"/>
          <w:numId w:val="0"/>
        </w:numPr>
        <w:spacing w:beforeLines="30" w:before="72" w:afterLines="30" w:after="72" w:line="240" w:lineRule="auto"/>
        <w:rPr>
          <w:rFonts w:ascii="Times New Roman" w:hAnsi="Times New Roman" w:cs="Times New Roman"/>
          <w:sz w:val="24"/>
          <w:szCs w:val="24"/>
        </w:rPr>
      </w:pPr>
      <w:r w:rsidRPr="00931065">
        <w:rPr>
          <w:rFonts w:ascii="Times New Roman" w:hAnsi="Times New Roman" w:cs="Times New Roman"/>
          <w:sz w:val="24"/>
          <w:szCs w:val="24"/>
        </w:rPr>
        <w:t xml:space="preserve">VI - </w:t>
      </w:r>
      <w:r w:rsidR="00160772" w:rsidRPr="00931065">
        <w:rPr>
          <w:rFonts w:ascii="Times New Roman" w:hAnsi="Times New Roman" w:cs="Times New Roman"/>
          <w:sz w:val="24"/>
          <w:szCs w:val="24"/>
        </w:rPr>
        <w:t xml:space="preserve"> Que não possuo sócio ou dirigente </w:t>
      </w:r>
      <w:r w:rsidR="00650653" w:rsidRPr="00931065">
        <w:rPr>
          <w:rFonts w:ascii="Times New Roman" w:hAnsi="Times New Roman" w:cs="Times New Roman"/>
          <w:sz w:val="24"/>
          <w:szCs w:val="24"/>
        </w:rPr>
        <w:t>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4F58519" w14:textId="77777777" w:rsidR="00160772" w:rsidRPr="00931065" w:rsidRDefault="00160772" w:rsidP="00931065">
      <w:pPr>
        <w:tabs>
          <w:tab w:val="left" w:pos="-426"/>
        </w:tabs>
        <w:spacing w:beforeLines="30" w:before="72" w:afterLines="30" w:after="72"/>
        <w:jc w:val="both"/>
        <w:rPr>
          <w:szCs w:val="24"/>
        </w:rPr>
      </w:pPr>
    </w:p>
    <w:p w14:paraId="19FFD7CB" w14:textId="77777777" w:rsidR="00160772" w:rsidRPr="00931065" w:rsidRDefault="00160772" w:rsidP="00931065">
      <w:pPr>
        <w:spacing w:beforeLines="30" w:before="72" w:afterLines="30" w:after="72"/>
        <w:jc w:val="both"/>
        <w:rPr>
          <w:szCs w:val="24"/>
        </w:rPr>
      </w:pPr>
    </w:p>
    <w:p w14:paraId="070633B5" w14:textId="77777777" w:rsidR="00160772" w:rsidRPr="00931065" w:rsidRDefault="00160772" w:rsidP="00931065">
      <w:pPr>
        <w:spacing w:beforeLines="30" w:before="72" w:afterLines="30" w:after="72"/>
        <w:jc w:val="right"/>
        <w:rPr>
          <w:szCs w:val="24"/>
        </w:rPr>
      </w:pPr>
      <w:r w:rsidRPr="00931065">
        <w:rPr>
          <w:szCs w:val="24"/>
        </w:rPr>
        <w:t>(Localidade)_______, de ____________de__</w:t>
      </w:r>
      <w:r w:rsidRPr="00931065">
        <w:rPr>
          <w:szCs w:val="24"/>
        </w:rPr>
        <w:softHyphen/>
      </w:r>
      <w:r w:rsidRPr="00931065">
        <w:rPr>
          <w:szCs w:val="24"/>
        </w:rPr>
        <w:softHyphen/>
        <w:t>____.</w:t>
      </w:r>
    </w:p>
    <w:p w14:paraId="13FA59A2" w14:textId="77777777" w:rsidR="00160772" w:rsidRPr="00931065" w:rsidRDefault="00160772" w:rsidP="00931065">
      <w:pPr>
        <w:spacing w:beforeLines="30" w:before="72" w:afterLines="30" w:after="72"/>
        <w:jc w:val="right"/>
        <w:rPr>
          <w:szCs w:val="24"/>
        </w:rPr>
      </w:pPr>
    </w:p>
    <w:p w14:paraId="064D5C25" w14:textId="77777777" w:rsidR="00160772" w:rsidRPr="00931065" w:rsidRDefault="00160772" w:rsidP="00931065">
      <w:pPr>
        <w:spacing w:beforeLines="30" w:before="72" w:afterLines="30" w:after="72"/>
        <w:jc w:val="center"/>
        <w:rPr>
          <w:szCs w:val="24"/>
        </w:rPr>
      </w:pPr>
    </w:p>
    <w:p w14:paraId="60D4A512" w14:textId="77777777" w:rsidR="00160772" w:rsidRPr="00931065" w:rsidRDefault="00160772" w:rsidP="00931065">
      <w:pPr>
        <w:spacing w:beforeLines="30" w:before="72" w:afterLines="30" w:after="72"/>
        <w:jc w:val="center"/>
        <w:rPr>
          <w:szCs w:val="24"/>
        </w:rPr>
      </w:pPr>
      <w:r w:rsidRPr="00931065">
        <w:rPr>
          <w:szCs w:val="24"/>
        </w:rPr>
        <w:t>____________________________________________</w:t>
      </w:r>
    </w:p>
    <w:p w14:paraId="58CD9521" w14:textId="77777777" w:rsidR="00160772" w:rsidRPr="00931065" w:rsidRDefault="00160772" w:rsidP="00931065">
      <w:pPr>
        <w:spacing w:beforeLines="30" w:before="72" w:afterLines="30" w:after="72"/>
        <w:jc w:val="center"/>
        <w:rPr>
          <w:szCs w:val="24"/>
        </w:rPr>
      </w:pPr>
      <w:r w:rsidRPr="00931065">
        <w:rPr>
          <w:szCs w:val="24"/>
        </w:rPr>
        <w:t>Nome e número da identidade e do CPF do declarante</w:t>
      </w:r>
    </w:p>
    <w:p w14:paraId="61DEFAE9" w14:textId="77777777" w:rsidR="00160772" w:rsidRPr="00931065" w:rsidRDefault="00160772" w:rsidP="00931065">
      <w:pPr>
        <w:spacing w:beforeLines="30" w:before="72" w:afterLines="30" w:after="72"/>
        <w:jc w:val="center"/>
        <w:rPr>
          <w:szCs w:val="24"/>
        </w:rPr>
      </w:pPr>
      <w:r w:rsidRPr="00931065">
        <w:rPr>
          <w:szCs w:val="24"/>
        </w:rPr>
        <w:t>(Representante Legal da empresa)</w:t>
      </w:r>
    </w:p>
    <w:p w14:paraId="424CBA60" w14:textId="77777777" w:rsidR="00160772" w:rsidRPr="00931065" w:rsidRDefault="00160772" w:rsidP="00931065">
      <w:pPr>
        <w:spacing w:beforeLines="30" w:before="72" w:afterLines="30" w:after="72"/>
        <w:jc w:val="both"/>
        <w:rPr>
          <w:szCs w:val="24"/>
        </w:rPr>
      </w:pPr>
    </w:p>
    <w:p w14:paraId="1496C6C6" w14:textId="77777777" w:rsidR="00160772" w:rsidRPr="00931065" w:rsidRDefault="00160772" w:rsidP="00931065">
      <w:pPr>
        <w:spacing w:beforeLines="30" w:before="72" w:afterLines="30" w:after="72"/>
        <w:rPr>
          <w:szCs w:val="24"/>
        </w:rPr>
      </w:pPr>
    </w:p>
    <w:p w14:paraId="775461DC" w14:textId="77777777" w:rsidR="00160772" w:rsidRDefault="00160772" w:rsidP="00931065">
      <w:pPr>
        <w:tabs>
          <w:tab w:val="left" w:pos="2190"/>
        </w:tabs>
        <w:spacing w:beforeLines="30" w:before="72" w:afterLines="30" w:after="72"/>
        <w:rPr>
          <w:szCs w:val="24"/>
        </w:rPr>
      </w:pPr>
    </w:p>
    <w:p w14:paraId="793C931F" w14:textId="77777777" w:rsidR="00D00928" w:rsidRDefault="00D00928" w:rsidP="00931065">
      <w:pPr>
        <w:tabs>
          <w:tab w:val="left" w:pos="2190"/>
        </w:tabs>
        <w:spacing w:beforeLines="30" w:before="72" w:afterLines="30" w:after="72"/>
        <w:rPr>
          <w:szCs w:val="24"/>
        </w:rPr>
      </w:pPr>
    </w:p>
    <w:p w14:paraId="23E507AC" w14:textId="77777777" w:rsidR="00D00928" w:rsidRDefault="00D00928" w:rsidP="00931065">
      <w:pPr>
        <w:tabs>
          <w:tab w:val="left" w:pos="2190"/>
        </w:tabs>
        <w:spacing w:beforeLines="30" w:before="72" w:afterLines="30" w:after="72"/>
        <w:rPr>
          <w:szCs w:val="24"/>
        </w:rPr>
      </w:pPr>
    </w:p>
    <w:p w14:paraId="24640B42" w14:textId="77777777" w:rsidR="00D00928" w:rsidRDefault="00D00928" w:rsidP="00931065">
      <w:pPr>
        <w:tabs>
          <w:tab w:val="left" w:pos="2190"/>
        </w:tabs>
        <w:spacing w:beforeLines="30" w:before="72" w:afterLines="30" w:after="72"/>
        <w:rPr>
          <w:szCs w:val="24"/>
        </w:rPr>
      </w:pPr>
    </w:p>
    <w:p w14:paraId="70AACED6" w14:textId="111D2BE7" w:rsidR="00D00928" w:rsidRPr="00766ABC" w:rsidRDefault="00D00928" w:rsidP="00D00928">
      <w:pPr>
        <w:spacing w:before="30" w:after="30"/>
        <w:jc w:val="center"/>
        <w:rPr>
          <w:b/>
          <w:szCs w:val="24"/>
        </w:rPr>
      </w:pPr>
      <w:r w:rsidRPr="00766ABC">
        <w:rPr>
          <w:b/>
          <w:szCs w:val="24"/>
        </w:rPr>
        <w:lastRenderedPageBreak/>
        <w:t xml:space="preserve">ANEXO </w:t>
      </w:r>
      <w:r w:rsidR="002911C8">
        <w:rPr>
          <w:b/>
          <w:szCs w:val="24"/>
        </w:rPr>
        <w:t>I</w:t>
      </w:r>
      <w:r>
        <w:rPr>
          <w:b/>
          <w:szCs w:val="24"/>
        </w:rPr>
        <w:t>V</w:t>
      </w:r>
    </w:p>
    <w:p w14:paraId="63CDD56F" w14:textId="77777777" w:rsidR="00D00928" w:rsidRPr="00766ABC" w:rsidRDefault="00D00928" w:rsidP="00D00928">
      <w:pPr>
        <w:spacing w:before="30" w:after="30"/>
        <w:jc w:val="center"/>
        <w:rPr>
          <w:b/>
          <w:szCs w:val="24"/>
        </w:rPr>
      </w:pPr>
    </w:p>
    <w:p w14:paraId="6A820087" w14:textId="77777777" w:rsidR="00D00928" w:rsidRPr="00766ABC" w:rsidRDefault="00D00928" w:rsidP="00D00928">
      <w:pPr>
        <w:spacing w:before="30" w:after="30"/>
        <w:jc w:val="center"/>
        <w:rPr>
          <w:b/>
          <w:szCs w:val="24"/>
        </w:rPr>
      </w:pPr>
      <w:r w:rsidRPr="00766ABC">
        <w:rPr>
          <w:b/>
          <w:szCs w:val="24"/>
        </w:rPr>
        <w:t>MODELO DE DECLARAÇÃO ME – EPP</w:t>
      </w:r>
    </w:p>
    <w:p w14:paraId="185B28E4" w14:textId="77777777" w:rsidR="00D00928" w:rsidRPr="00766ABC" w:rsidRDefault="00D00928" w:rsidP="00D00928">
      <w:pPr>
        <w:spacing w:before="30" w:after="30"/>
        <w:jc w:val="center"/>
        <w:rPr>
          <w:b/>
          <w:szCs w:val="24"/>
        </w:rPr>
      </w:pPr>
    </w:p>
    <w:p w14:paraId="7C3C713D" w14:textId="77777777" w:rsidR="00D00928" w:rsidRPr="00766ABC" w:rsidRDefault="00D00928" w:rsidP="00D00928">
      <w:pPr>
        <w:spacing w:before="30" w:after="30"/>
        <w:ind w:right="413"/>
        <w:jc w:val="both"/>
        <w:rPr>
          <w:szCs w:val="24"/>
        </w:rPr>
      </w:pPr>
    </w:p>
    <w:p w14:paraId="35D13D21" w14:textId="77777777" w:rsidR="00D00928" w:rsidRPr="00766ABC" w:rsidRDefault="00D00928" w:rsidP="00D00928">
      <w:pPr>
        <w:spacing w:before="30" w:after="30"/>
        <w:jc w:val="both"/>
        <w:rPr>
          <w:szCs w:val="24"/>
        </w:rPr>
      </w:pPr>
      <w:r w:rsidRPr="00766ABC">
        <w:rPr>
          <w:szCs w:val="24"/>
        </w:rPr>
        <w:t xml:space="preserve">A Empresa _______________________, inscrita no CNPJ n° _____________________, por intermédio de seu representante legal o(a) Sr.(a) _______________________, portador (a) da Carteira de Identidade n° _________________ expedida pela SSP/____ e de CPF n° _________________ DECLARA, para fins do disposto no Edital de </w:t>
      </w:r>
      <w:r>
        <w:rPr>
          <w:szCs w:val="24"/>
        </w:rPr>
        <w:t>PREGÃO ELETRÔNICO</w:t>
      </w:r>
      <w:r w:rsidRPr="00766ABC">
        <w:rPr>
          <w:bCs/>
          <w:szCs w:val="24"/>
        </w:rPr>
        <w:t xml:space="preserve"> Nº </w:t>
      </w:r>
      <w:r w:rsidRPr="00766ABC">
        <w:rPr>
          <w:bCs/>
          <w:szCs w:val="24"/>
          <w:highlight w:val="yellow"/>
        </w:rPr>
        <w:t>XXX</w:t>
      </w:r>
      <w:r w:rsidRPr="00766ABC">
        <w:rPr>
          <w:bCs/>
          <w:szCs w:val="24"/>
        </w:rPr>
        <w:t>/2024,</w:t>
      </w:r>
      <w:r w:rsidRPr="00766ABC">
        <w:rPr>
          <w:szCs w:val="24"/>
        </w:rPr>
        <w:t xml:space="preserve"> sob as sanções administrativas cabíveis e sob penas da Lei, que esta empresa, na presente data, é considerada:</w:t>
      </w:r>
    </w:p>
    <w:p w14:paraId="3722DA27" w14:textId="77777777" w:rsidR="00D00928" w:rsidRPr="00766ABC" w:rsidRDefault="00D00928" w:rsidP="00D00928">
      <w:pPr>
        <w:spacing w:before="30" w:after="30"/>
        <w:jc w:val="both"/>
        <w:rPr>
          <w:szCs w:val="24"/>
        </w:rPr>
      </w:pPr>
    </w:p>
    <w:p w14:paraId="4F17E8BA" w14:textId="77777777" w:rsidR="00D00928" w:rsidRPr="00766ABC" w:rsidRDefault="00D00928" w:rsidP="00D00928">
      <w:pPr>
        <w:spacing w:before="30" w:after="30"/>
        <w:jc w:val="both"/>
        <w:rPr>
          <w:szCs w:val="24"/>
        </w:rPr>
      </w:pPr>
      <w:r w:rsidRPr="00766ABC">
        <w:rPr>
          <w:szCs w:val="24"/>
        </w:rPr>
        <w:t>() MICROEMPRESA, conforme Inciso I, art. 3° da Lei Complementar n° 123/2006;</w:t>
      </w:r>
    </w:p>
    <w:p w14:paraId="63480A40" w14:textId="77777777" w:rsidR="00D00928" w:rsidRPr="00766ABC" w:rsidRDefault="00D00928" w:rsidP="00D00928">
      <w:pPr>
        <w:spacing w:before="30" w:after="30"/>
        <w:jc w:val="both"/>
        <w:rPr>
          <w:szCs w:val="24"/>
        </w:rPr>
      </w:pPr>
      <w:r w:rsidRPr="00766ABC">
        <w:rPr>
          <w:szCs w:val="24"/>
        </w:rPr>
        <w:t xml:space="preserve">() EMPRESA DE </w:t>
      </w:r>
      <w:r w:rsidRPr="00766ABC">
        <w:rPr>
          <w:bCs/>
          <w:szCs w:val="24"/>
        </w:rPr>
        <w:t>PEQUENO</w:t>
      </w:r>
      <w:r w:rsidRPr="00766ABC">
        <w:rPr>
          <w:szCs w:val="24"/>
        </w:rPr>
        <w:t xml:space="preserve"> </w:t>
      </w:r>
      <w:r w:rsidRPr="00766ABC">
        <w:rPr>
          <w:bCs/>
          <w:szCs w:val="24"/>
        </w:rPr>
        <w:t>PORTE</w:t>
      </w:r>
      <w:r w:rsidRPr="00766ABC">
        <w:rPr>
          <w:szCs w:val="24"/>
        </w:rPr>
        <w:t>, conforme inciso II, art. 3° da lei Complementar n° 123/2006.</w:t>
      </w:r>
    </w:p>
    <w:p w14:paraId="5DBE1B8E" w14:textId="77777777" w:rsidR="00D00928" w:rsidRPr="00766ABC" w:rsidRDefault="00D00928" w:rsidP="00D00928">
      <w:pPr>
        <w:spacing w:before="30" w:after="30"/>
        <w:jc w:val="both"/>
        <w:rPr>
          <w:szCs w:val="24"/>
        </w:rPr>
      </w:pPr>
    </w:p>
    <w:p w14:paraId="6133FC69" w14:textId="77777777" w:rsidR="00D00928" w:rsidRDefault="00D00928" w:rsidP="00D00928">
      <w:pPr>
        <w:spacing w:before="30" w:after="30"/>
        <w:jc w:val="both"/>
        <w:rPr>
          <w:szCs w:val="24"/>
        </w:rPr>
      </w:pPr>
      <w:r w:rsidRPr="00766ABC">
        <w:rPr>
          <w:szCs w:val="24"/>
        </w:rPr>
        <w:t>DECLARA ainda que a empresa esteja excluída das vedações constantes do parágrafo 4° do artigo 3° da Lei Complementar n° 123, de 14 de dezembro de 2006.</w:t>
      </w:r>
    </w:p>
    <w:p w14:paraId="21039544" w14:textId="77777777" w:rsidR="00125B21" w:rsidRDefault="00125B21" w:rsidP="00D00928">
      <w:pPr>
        <w:spacing w:before="30" w:after="30"/>
        <w:jc w:val="both"/>
        <w:rPr>
          <w:szCs w:val="24"/>
        </w:rPr>
      </w:pPr>
    </w:p>
    <w:p w14:paraId="5EF61153" w14:textId="77777777" w:rsidR="00125B21" w:rsidRPr="002E62FC" w:rsidRDefault="00125B21" w:rsidP="00125B21">
      <w:pPr>
        <w:spacing w:before="6" w:after="6"/>
        <w:jc w:val="both"/>
        <w:rPr>
          <w:szCs w:val="24"/>
        </w:rPr>
      </w:pPr>
      <w:r w:rsidRPr="002E62FC">
        <w:rPr>
          <w:szCs w:val="24"/>
        </w:rPr>
        <w:t xml:space="preserve">DECLARA FINALMENTE QUE, no ano-calendário de realização da licitação, ainda não celebrou contratos com a Administração Pública cujos valores somados extrapolem a receita bruta máxima admitida para fins de enquadramento como empresa de pequeno porte. </w:t>
      </w:r>
    </w:p>
    <w:p w14:paraId="421FF490" w14:textId="77777777" w:rsidR="00125B21" w:rsidRPr="00766ABC" w:rsidRDefault="00125B21" w:rsidP="00D00928">
      <w:pPr>
        <w:spacing w:before="30" w:after="30"/>
        <w:jc w:val="both"/>
        <w:rPr>
          <w:szCs w:val="24"/>
        </w:rPr>
      </w:pPr>
    </w:p>
    <w:p w14:paraId="22674294" w14:textId="77777777" w:rsidR="00D00928" w:rsidRPr="00766ABC" w:rsidRDefault="00D00928" w:rsidP="00D00928">
      <w:pPr>
        <w:spacing w:before="30" w:after="30"/>
        <w:jc w:val="both"/>
        <w:rPr>
          <w:szCs w:val="24"/>
        </w:rPr>
      </w:pPr>
    </w:p>
    <w:p w14:paraId="6E71F9F6" w14:textId="77777777" w:rsidR="00D00928" w:rsidRPr="00766ABC" w:rsidRDefault="00D00928" w:rsidP="00D00928">
      <w:pPr>
        <w:spacing w:before="30" w:after="30"/>
        <w:jc w:val="right"/>
        <w:rPr>
          <w:szCs w:val="24"/>
        </w:rPr>
      </w:pPr>
      <w:r w:rsidRPr="00766ABC">
        <w:rPr>
          <w:szCs w:val="24"/>
        </w:rPr>
        <w:t>(Localidade)_______, de ____________de__</w:t>
      </w:r>
      <w:r w:rsidRPr="00766ABC">
        <w:rPr>
          <w:szCs w:val="24"/>
        </w:rPr>
        <w:softHyphen/>
      </w:r>
      <w:r w:rsidRPr="00766ABC">
        <w:rPr>
          <w:szCs w:val="24"/>
        </w:rPr>
        <w:softHyphen/>
        <w:t>____.</w:t>
      </w:r>
    </w:p>
    <w:p w14:paraId="258F362C" w14:textId="77777777" w:rsidR="00D00928" w:rsidRPr="00766ABC" w:rsidRDefault="00D00928" w:rsidP="00D00928">
      <w:pPr>
        <w:spacing w:before="30" w:after="30"/>
        <w:jc w:val="both"/>
        <w:rPr>
          <w:szCs w:val="24"/>
        </w:rPr>
      </w:pPr>
    </w:p>
    <w:p w14:paraId="021E0DBB" w14:textId="77777777" w:rsidR="00D00928" w:rsidRPr="00766ABC" w:rsidRDefault="00D00928" w:rsidP="00D00928">
      <w:pPr>
        <w:spacing w:before="30" w:after="30"/>
        <w:jc w:val="both"/>
        <w:rPr>
          <w:szCs w:val="24"/>
        </w:rPr>
      </w:pPr>
    </w:p>
    <w:p w14:paraId="560166F2" w14:textId="77777777" w:rsidR="00D00928" w:rsidRPr="00766ABC" w:rsidRDefault="00D00928" w:rsidP="00D00928">
      <w:pPr>
        <w:spacing w:before="30" w:after="30"/>
        <w:jc w:val="center"/>
        <w:rPr>
          <w:szCs w:val="24"/>
        </w:rPr>
      </w:pPr>
      <w:r w:rsidRPr="00766ABC">
        <w:rPr>
          <w:szCs w:val="24"/>
        </w:rPr>
        <w:t>____________________________________________</w:t>
      </w:r>
    </w:p>
    <w:p w14:paraId="0ED72B9C" w14:textId="77777777" w:rsidR="00D00928" w:rsidRPr="00766ABC" w:rsidRDefault="00D00928" w:rsidP="00D00928">
      <w:pPr>
        <w:spacing w:before="30" w:after="30"/>
        <w:jc w:val="center"/>
        <w:rPr>
          <w:szCs w:val="24"/>
        </w:rPr>
      </w:pPr>
      <w:r w:rsidRPr="00766ABC">
        <w:rPr>
          <w:szCs w:val="24"/>
        </w:rPr>
        <w:t>Nome e número da identidade e do CPF do declarante</w:t>
      </w:r>
    </w:p>
    <w:p w14:paraId="6FB0B40B" w14:textId="77777777" w:rsidR="00D00928" w:rsidRPr="00766ABC" w:rsidRDefault="00D00928" w:rsidP="00D00928">
      <w:pPr>
        <w:spacing w:before="30" w:after="30"/>
        <w:jc w:val="center"/>
        <w:rPr>
          <w:szCs w:val="24"/>
        </w:rPr>
      </w:pPr>
      <w:r w:rsidRPr="00766ABC">
        <w:rPr>
          <w:szCs w:val="24"/>
        </w:rPr>
        <w:t>(Representante Legal da empresa)</w:t>
      </w:r>
    </w:p>
    <w:p w14:paraId="2D10982D" w14:textId="77777777" w:rsidR="00D00928" w:rsidRPr="00931065" w:rsidRDefault="00D00928" w:rsidP="00931065">
      <w:pPr>
        <w:tabs>
          <w:tab w:val="left" w:pos="2190"/>
        </w:tabs>
        <w:spacing w:beforeLines="30" w:before="72" w:afterLines="30" w:after="72"/>
        <w:rPr>
          <w:szCs w:val="24"/>
        </w:rPr>
      </w:pPr>
    </w:p>
    <w:sectPr w:rsidR="00D00928" w:rsidRPr="00931065" w:rsidSect="005043E0">
      <w:headerReference w:type="default" r:id="rId52"/>
      <w:footerReference w:type="default" r:id="rId53"/>
      <w:pgSz w:w="11906" w:h="16838"/>
      <w:pgMar w:top="1843" w:right="991" w:bottom="1418" w:left="1701" w:header="709" w:footer="567"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472AED" w14:textId="77777777" w:rsidR="00A6685A" w:rsidRDefault="00A6685A">
      <w:r>
        <w:separator/>
      </w:r>
    </w:p>
  </w:endnote>
  <w:endnote w:type="continuationSeparator" w:id="0">
    <w:p w14:paraId="3441570A" w14:textId="77777777" w:rsidR="00A6685A" w:rsidRDefault="00A668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ans">
    <w:altName w:val="Arial"/>
    <w:charset w:val="01"/>
    <w:family w:val="swiss"/>
    <w:pitch w:val="variable"/>
  </w:font>
  <w:font w:name="Noto Sans CJK SC">
    <w:altName w:val="Times New Roman"/>
    <w:panose1 w:val="00000000000000000000"/>
    <w:charset w:val="00"/>
    <w:family w:val="roman"/>
    <w:notTrueType/>
    <w:pitch w:val="default"/>
  </w:font>
  <w:font w:name="Lohit Devanagari">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Arial MT">
    <w:altName w:val="Times New Roman"/>
    <w:charset w:val="01"/>
    <w:family w:val="swiss"/>
    <w:pitch w:val="variable"/>
  </w:font>
  <w:font w:name="Courier New">
    <w:panose1 w:val="02070309020205020404"/>
    <w:charset w:val="00"/>
    <w:family w:val="modern"/>
    <w:pitch w:val="fixed"/>
    <w:sig w:usb0="E0002EFF" w:usb1="C0007843" w:usb2="00000009" w:usb3="00000000" w:csb0="000001FF" w:csb1="00000000"/>
  </w:font>
  <w:font w:name="Calibri-Bold">
    <w:altName w:val="Calibri"/>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Georgia">
    <w:panose1 w:val="02040502050405020303"/>
    <w:charset w:val="00"/>
    <w:family w:val="roman"/>
    <w:pitch w:val="variable"/>
    <w:sig w:usb0="00000287" w:usb1="00000000" w:usb2="00000000" w:usb3="00000000" w:csb0="0000009F" w:csb1="00000000"/>
  </w:font>
  <w:font w:name="Zurich B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805373" w14:textId="7B747EC6" w:rsidR="002730AC" w:rsidRDefault="002730AC">
    <w:pPr>
      <w:pStyle w:val="Rodap"/>
      <w:ind w:left="4820"/>
      <w:rPr>
        <w:b/>
        <w:bCs/>
      </w:rPr>
    </w:pPr>
    <w:r>
      <w:rPr>
        <w:b/>
        <w:bCs/>
      </w:rPr>
      <w:t>______________________________________</w:t>
    </w:r>
  </w:p>
  <w:p w14:paraId="1D0E527F" w14:textId="77777777" w:rsidR="002730AC" w:rsidRDefault="002730AC">
    <w:pPr>
      <w:pStyle w:val="Rodap"/>
      <w:ind w:left="4820"/>
      <w:rPr>
        <w:sz w:val="16"/>
        <w:szCs w:val="16"/>
      </w:rPr>
    </w:pPr>
    <w:r>
      <w:rPr>
        <w:b/>
        <w:bCs/>
        <w:sz w:val="16"/>
        <w:szCs w:val="16"/>
      </w:rPr>
      <w:t xml:space="preserve">Av. </w:t>
    </w:r>
    <w:proofErr w:type="spellStart"/>
    <w:r>
      <w:rPr>
        <w:b/>
        <w:bCs/>
        <w:sz w:val="16"/>
        <w:szCs w:val="16"/>
      </w:rPr>
      <w:t>Libindo</w:t>
    </w:r>
    <w:proofErr w:type="spellEnd"/>
    <w:r>
      <w:rPr>
        <w:b/>
        <w:bCs/>
        <w:sz w:val="16"/>
        <w:szCs w:val="16"/>
      </w:rPr>
      <w:t xml:space="preserve"> Ferreira Leite nº 251 – Centro - Cep: 79.270-000</w:t>
    </w:r>
  </w:p>
  <w:p w14:paraId="497FA562" w14:textId="77777777" w:rsidR="002730AC" w:rsidRDefault="002730AC" w:rsidP="00315541">
    <w:pPr>
      <w:pStyle w:val="Rodap"/>
      <w:ind w:left="4820"/>
      <w:rPr>
        <w:sz w:val="16"/>
        <w:szCs w:val="16"/>
      </w:rPr>
    </w:pPr>
    <w:r>
      <w:rPr>
        <w:b/>
        <w:bCs/>
        <w:sz w:val="16"/>
        <w:szCs w:val="16"/>
      </w:rPr>
      <w:t>CARACOL/MS - Fones: (67)3495-1107/1109/1110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251A2E" w14:textId="77777777" w:rsidR="00A6685A" w:rsidRDefault="00A6685A">
      <w:r>
        <w:separator/>
      </w:r>
    </w:p>
  </w:footnote>
  <w:footnote w:type="continuationSeparator" w:id="0">
    <w:p w14:paraId="1E154E18" w14:textId="77777777" w:rsidR="00A6685A" w:rsidRDefault="00A668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9F3FE4" w14:textId="6644F76F" w:rsidR="002730AC" w:rsidRPr="004A3C73" w:rsidRDefault="002730AC" w:rsidP="00A72AB4">
    <w:pPr>
      <w:tabs>
        <w:tab w:val="left" w:pos="851"/>
        <w:tab w:val="left" w:pos="5245"/>
      </w:tabs>
      <w:ind w:hanging="567"/>
      <w:jc w:val="center"/>
      <w:rPr>
        <w:rFonts w:ascii="Arial" w:hAnsi="Arial" w:cs="Arial"/>
        <w:b/>
        <w:bCs/>
        <w:sz w:val="20"/>
      </w:rPr>
    </w:pPr>
    <w:r>
      <w:rPr>
        <w:rFonts w:ascii="Arial" w:hAnsi="Arial" w:cs="Arial"/>
        <w:b/>
        <w:noProof/>
        <w:sz w:val="20"/>
        <w:lang w:eastAsia="pt-BR"/>
      </w:rPr>
      <mc:AlternateContent>
        <mc:Choice Requires="wps">
          <w:drawing>
            <wp:anchor distT="0" distB="0" distL="114300" distR="114300" simplePos="0" relativeHeight="251660288" behindDoc="0" locked="0" layoutInCell="1" allowOverlap="1" wp14:anchorId="47CA3BD2" wp14:editId="1895B02A">
              <wp:simplePos x="0" y="0"/>
              <wp:positionH relativeFrom="column">
                <wp:posOffset>4286250</wp:posOffset>
              </wp:positionH>
              <wp:positionV relativeFrom="paragraph">
                <wp:posOffset>-140335</wp:posOffset>
              </wp:positionV>
              <wp:extent cx="1724025" cy="609600"/>
              <wp:effectExtent l="0" t="0" r="28575" b="19050"/>
              <wp:wrapNone/>
              <wp:docPr id="392712286" name="Caixa de Texto 1"/>
              <wp:cNvGraphicFramePr/>
              <a:graphic xmlns:a="http://schemas.openxmlformats.org/drawingml/2006/main">
                <a:graphicData uri="http://schemas.microsoft.com/office/word/2010/wordprocessingShape">
                  <wps:wsp>
                    <wps:cNvSpPr txBox="1"/>
                    <wps:spPr>
                      <a:xfrm>
                        <a:off x="0" y="0"/>
                        <a:ext cx="1724025" cy="609600"/>
                      </a:xfrm>
                      <a:prstGeom prst="rect">
                        <a:avLst/>
                      </a:prstGeom>
                      <a:solidFill>
                        <a:sysClr val="window" lastClr="FFFFFF"/>
                      </a:solidFill>
                      <a:ln w="6350">
                        <a:solidFill>
                          <a:prstClr val="black"/>
                        </a:solidFill>
                      </a:ln>
                    </wps:spPr>
                    <wps:txbx>
                      <w:txbxContent>
                        <w:p w14:paraId="478EFA1B" w14:textId="527CB6B8" w:rsidR="002730AC" w:rsidRDefault="002730AC" w:rsidP="00810596">
                          <w:r>
                            <w:t>Processo Nº 121/2024</w:t>
                          </w:r>
                        </w:p>
                        <w:p w14:paraId="531DB34D" w14:textId="77777777" w:rsidR="002730AC" w:rsidRDefault="002730AC" w:rsidP="00810596">
                          <w:r>
                            <w:t>Folha______________</w:t>
                          </w:r>
                        </w:p>
                        <w:p w14:paraId="3574747A" w14:textId="77777777" w:rsidR="002730AC" w:rsidRDefault="002730AC" w:rsidP="00810596">
                          <w:r>
                            <w:t>Ass.__</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47CA3BD2" id="_x0000_t202" coordsize="21600,21600" o:spt="202" path="m,l,21600r21600,l21600,xe">
              <v:stroke joinstyle="miter"/>
              <v:path gradientshapeok="t" o:connecttype="rect"/>
            </v:shapetype>
            <v:shape id="Caixa de Texto 1" o:spid="_x0000_s1026" type="#_x0000_t202" style="position:absolute;left:0;text-align:left;margin-left:337.5pt;margin-top:-11.05pt;width:135.75pt;height:48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" fillcolor="window" strokeweight=".5pt">
              <v:textbox>
                <w:txbxContent>
                  <w:p w14:paraId="478EFA1B" w14:textId="527CB6B8" w:rsidR="002730AC" w:rsidRDefault="002730AC" w:rsidP="00810596">
                    <w:r>
                      <w:t>Processo Nº 121/2024</w:t>
                    </w:r>
                  </w:p>
                  <w:p w14:paraId="531DB34D" w14:textId="77777777" w:rsidR="002730AC" w:rsidRDefault="002730AC" w:rsidP="00810596">
                    <w:r>
                      <w:t>Folha______________</w:t>
                    </w:r>
                  </w:p>
                  <w:p w14:paraId="3574747A" w14:textId="77777777" w:rsidR="002730AC" w:rsidRDefault="002730AC" w:rsidP="00810596">
                    <w:r>
                      <w:t>Ass.__</w:t>
                    </w:r>
                  </w:p>
                </w:txbxContent>
              </v:textbox>
            </v:shape>
          </w:pict>
        </mc:Fallback>
      </mc:AlternateContent>
    </w:r>
    <w:r w:rsidRPr="004A3C73">
      <w:rPr>
        <w:rFonts w:ascii="Arial" w:hAnsi="Arial" w:cs="Arial"/>
        <w:b/>
        <w:noProof/>
        <w:sz w:val="20"/>
        <w:lang w:eastAsia="pt-BR"/>
      </w:rPr>
      <w:drawing>
        <wp:anchor distT="0" distB="0" distL="114300" distR="114300" simplePos="0" relativeHeight="251658240" behindDoc="1" locked="0" layoutInCell="1" allowOverlap="1" wp14:anchorId="58D955A3" wp14:editId="574E1767">
          <wp:simplePos x="0" y="0"/>
          <wp:positionH relativeFrom="column">
            <wp:posOffset>96658</wp:posOffset>
          </wp:positionH>
          <wp:positionV relativeFrom="paragraph">
            <wp:posOffset>-187822</wp:posOffset>
          </wp:positionV>
          <wp:extent cx="739140" cy="703580"/>
          <wp:effectExtent l="0" t="0" r="3810" b="1270"/>
          <wp:wrapNone/>
          <wp:docPr id="3"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9140" cy="703580"/>
                  </a:xfrm>
                  <a:prstGeom prst="rect">
                    <a:avLst/>
                  </a:prstGeom>
                  <a:noFill/>
                  <a:ln>
                    <a:noFill/>
                  </a:ln>
                </pic:spPr>
              </pic:pic>
            </a:graphicData>
          </a:graphic>
        </wp:anchor>
      </w:drawing>
    </w:r>
    <w:r w:rsidRPr="004A3C73">
      <w:rPr>
        <w:rFonts w:ascii="Arial" w:hAnsi="Arial" w:cs="Arial"/>
        <w:b/>
        <w:bCs/>
        <w:sz w:val="20"/>
      </w:rPr>
      <w:t>ESTADO DE MATO GROSSO DO SUL</w:t>
    </w:r>
  </w:p>
  <w:p w14:paraId="4262E545" w14:textId="39ED78ED" w:rsidR="002730AC" w:rsidRPr="004A3C73" w:rsidRDefault="002730AC" w:rsidP="00A72AB4">
    <w:pPr>
      <w:pStyle w:val="Ttulo3"/>
      <w:tabs>
        <w:tab w:val="clear" w:pos="0"/>
      </w:tabs>
      <w:spacing w:line="276" w:lineRule="auto"/>
      <w:ind w:left="-11" w:hanging="567"/>
      <w:rPr>
        <w:rFonts w:ascii="Arial" w:hAnsi="Arial" w:cs="Arial"/>
        <w:bCs/>
        <w:i w:val="0"/>
        <w:sz w:val="20"/>
      </w:rPr>
    </w:pPr>
    <w:r w:rsidRPr="004A3C73">
      <w:rPr>
        <w:rFonts w:ascii="Arial" w:hAnsi="Arial" w:cs="Arial"/>
        <w:bCs/>
        <w:i w:val="0"/>
        <w:sz w:val="20"/>
      </w:rPr>
      <w:t>PREFEITURA MUNICIPAL DE CARACOL</w:t>
    </w:r>
  </w:p>
  <w:p w14:paraId="670260EE" w14:textId="77777777" w:rsidR="002730AC" w:rsidRPr="004A3C73" w:rsidRDefault="002730AC" w:rsidP="00A72AB4">
    <w:pPr>
      <w:pBdr>
        <w:bottom w:val="single" w:sz="4" w:space="1" w:color="auto"/>
      </w:pBdr>
      <w:ind w:hanging="567"/>
      <w:jc w:val="center"/>
      <w:rPr>
        <w:b/>
      </w:rPr>
    </w:pPr>
    <w:r w:rsidRPr="004A3C73">
      <w:rPr>
        <w:rFonts w:ascii="Arial" w:hAnsi="Arial" w:cs="Arial"/>
        <w:b/>
        <w:sz w:val="20"/>
      </w:rPr>
      <w:t>DEPARTAMENTO DE LICITAÇÕES E CONTRATOS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3"/>
    <w:multiLevelType w:val="singleLevel"/>
    <w:tmpl w:val="00000003"/>
    <w:name w:val="WW8Num11"/>
    <w:lvl w:ilvl="0">
      <w:start w:val="1"/>
      <w:numFmt w:val="lowerLetter"/>
      <w:lvlText w:val="%1)"/>
      <w:lvlJc w:val="left"/>
      <w:pPr>
        <w:tabs>
          <w:tab w:val="num" w:pos="0"/>
        </w:tabs>
        <w:ind w:left="927" w:hanging="360"/>
      </w:pPr>
      <w:rPr>
        <w:rFonts w:hint="default"/>
        <w:szCs w:val="24"/>
      </w:rPr>
    </w:lvl>
  </w:abstractNum>
  <w:abstractNum w:abstractNumId="2" w15:restartNumberingAfterBreak="0">
    <w:nsid w:val="02A10761"/>
    <w:multiLevelType w:val="hybridMultilevel"/>
    <w:tmpl w:val="A70E6C3E"/>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C5A0BD9"/>
    <w:multiLevelType w:val="multilevel"/>
    <w:tmpl w:val="16E21D06"/>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CC601C6"/>
    <w:multiLevelType w:val="multilevel"/>
    <w:tmpl w:val="6E5654C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D5C100D"/>
    <w:multiLevelType w:val="multilevel"/>
    <w:tmpl w:val="701E94A6"/>
    <w:lvl w:ilvl="0">
      <w:start w:val="1"/>
      <w:numFmt w:val="decimal"/>
      <w:pStyle w:val="Nivel01"/>
      <w:lvlText w:val="%1."/>
      <w:lvlJc w:val="left"/>
      <w:pPr>
        <w:ind w:left="360" w:hanging="360"/>
      </w:pPr>
      <w:rPr>
        <w:rFonts w:hint="default"/>
        <w:b/>
      </w:rPr>
    </w:lvl>
    <w:lvl w:ilvl="1">
      <w:start w:val="1"/>
      <w:numFmt w:val="decimal"/>
      <w:pStyle w:val="Nvel2-Red"/>
      <w:lvlText w:val="%1.%2."/>
      <w:lvlJc w:val="left"/>
      <w:pPr>
        <w:ind w:left="574" w:hanging="432"/>
      </w:pPr>
      <w:rPr>
        <w:rFonts w:ascii="Times New Roman" w:hAnsi="Times New Roman" w:cs="Times New Roman" w:hint="default"/>
        <w:b w:val="0"/>
        <w:bCs/>
        <w:i w:val="0"/>
        <w:strike w:val="0"/>
        <w:color w:val="auto"/>
        <w:sz w:val="24"/>
        <w:szCs w:val="24"/>
        <w:u w:val="none"/>
      </w:rPr>
    </w:lvl>
    <w:lvl w:ilvl="2">
      <w:start w:val="1"/>
      <w:numFmt w:val="decimal"/>
      <w:pStyle w:val="Nvel3-R"/>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vel4-R"/>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48B1349"/>
    <w:multiLevelType w:val="multilevel"/>
    <w:tmpl w:val="3406344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D264BA9"/>
    <w:multiLevelType w:val="multilevel"/>
    <w:tmpl w:val="3C04CCC8"/>
    <w:lvl w:ilvl="0">
      <w:start w:val="3"/>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31926557"/>
    <w:multiLevelType w:val="hybridMultilevel"/>
    <w:tmpl w:val="16228AB8"/>
    <w:lvl w:ilvl="0" w:tplc="04160017">
      <w:start w:val="1"/>
      <w:numFmt w:val="lowerLetter"/>
      <w:lvlText w:val="%1)"/>
      <w:lvlJc w:val="left"/>
      <w:pPr>
        <w:ind w:left="2988" w:hanging="360"/>
      </w:pPr>
    </w:lvl>
    <w:lvl w:ilvl="1" w:tplc="04160019">
      <w:start w:val="1"/>
      <w:numFmt w:val="lowerLetter"/>
      <w:lvlText w:val="%2."/>
      <w:lvlJc w:val="left"/>
      <w:pPr>
        <w:ind w:left="3708" w:hanging="360"/>
      </w:pPr>
    </w:lvl>
    <w:lvl w:ilvl="2" w:tplc="0416001B">
      <w:start w:val="1"/>
      <w:numFmt w:val="lowerRoman"/>
      <w:lvlText w:val="%3."/>
      <w:lvlJc w:val="right"/>
      <w:pPr>
        <w:ind w:left="4428" w:hanging="180"/>
      </w:pPr>
    </w:lvl>
    <w:lvl w:ilvl="3" w:tplc="0416000F">
      <w:start w:val="1"/>
      <w:numFmt w:val="decimal"/>
      <w:lvlText w:val="%4."/>
      <w:lvlJc w:val="left"/>
      <w:pPr>
        <w:ind w:left="5148" w:hanging="360"/>
      </w:pPr>
    </w:lvl>
    <w:lvl w:ilvl="4" w:tplc="04160019">
      <w:start w:val="1"/>
      <w:numFmt w:val="lowerLetter"/>
      <w:lvlText w:val="%5."/>
      <w:lvlJc w:val="left"/>
      <w:pPr>
        <w:ind w:left="5868" w:hanging="360"/>
      </w:pPr>
    </w:lvl>
    <w:lvl w:ilvl="5" w:tplc="0416001B">
      <w:start w:val="1"/>
      <w:numFmt w:val="lowerRoman"/>
      <w:lvlText w:val="%6."/>
      <w:lvlJc w:val="right"/>
      <w:pPr>
        <w:ind w:left="6588" w:hanging="180"/>
      </w:pPr>
    </w:lvl>
    <w:lvl w:ilvl="6" w:tplc="0416000F">
      <w:start w:val="1"/>
      <w:numFmt w:val="decimal"/>
      <w:lvlText w:val="%7."/>
      <w:lvlJc w:val="left"/>
      <w:pPr>
        <w:ind w:left="7308" w:hanging="360"/>
      </w:pPr>
    </w:lvl>
    <w:lvl w:ilvl="7" w:tplc="04160019">
      <w:start w:val="1"/>
      <w:numFmt w:val="lowerLetter"/>
      <w:lvlText w:val="%8."/>
      <w:lvlJc w:val="left"/>
      <w:pPr>
        <w:ind w:left="8028" w:hanging="360"/>
      </w:pPr>
    </w:lvl>
    <w:lvl w:ilvl="8" w:tplc="0416001B">
      <w:start w:val="1"/>
      <w:numFmt w:val="lowerRoman"/>
      <w:lvlText w:val="%9."/>
      <w:lvlJc w:val="right"/>
      <w:pPr>
        <w:ind w:left="8748" w:hanging="180"/>
      </w:pPr>
    </w:lvl>
  </w:abstractNum>
  <w:abstractNum w:abstractNumId="9" w15:restartNumberingAfterBreak="0">
    <w:nsid w:val="3237202F"/>
    <w:multiLevelType w:val="multilevel"/>
    <w:tmpl w:val="A43CFF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A202FBA"/>
    <w:multiLevelType w:val="multilevel"/>
    <w:tmpl w:val="7C9020F2"/>
    <w:lvl w:ilvl="0">
      <w:start w:val="7"/>
      <w:numFmt w:val="decimal"/>
      <w:lvlText w:val="%1."/>
      <w:lvlJc w:val="left"/>
      <w:pPr>
        <w:ind w:left="480" w:hanging="480"/>
      </w:pPr>
      <w:rPr>
        <w:rFonts w:hint="default"/>
        <w:b w:val="0"/>
      </w:rPr>
    </w:lvl>
    <w:lvl w:ilvl="1">
      <w:start w:val="10"/>
      <w:numFmt w:val="decimal"/>
      <w:lvlText w:val="%1.%2."/>
      <w:lvlJc w:val="left"/>
      <w:pPr>
        <w:ind w:left="622" w:hanging="480"/>
      </w:pPr>
      <w:rPr>
        <w:rFonts w:hint="default"/>
        <w:b w:val="0"/>
      </w:rPr>
    </w:lvl>
    <w:lvl w:ilvl="2">
      <w:start w:val="1"/>
      <w:numFmt w:val="decimal"/>
      <w:lvlText w:val="%1.%2.%3."/>
      <w:lvlJc w:val="left"/>
      <w:pPr>
        <w:ind w:left="1004" w:hanging="720"/>
      </w:pPr>
      <w:rPr>
        <w:rFonts w:hint="default"/>
        <w:b w:val="0"/>
      </w:rPr>
    </w:lvl>
    <w:lvl w:ilvl="3">
      <w:start w:val="1"/>
      <w:numFmt w:val="decimal"/>
      <w:lvlText w:val="%1.%2.%3.%4."/>
      <w:lvlJc w:val="left"/>
      <w:pPr>
        <w:ind w:left="1146" w:hanging="720"/>
      </w:pPr>
      <w:rPr>
        <w:rFonts w:hint="default"/>
        <w:b w:val="0"/>
      </w:rPr>
    </w:lvl>
    <w:lvl w:ilvl="4">
      <w:start w:val="1"/>
      <w:numFmt w:val="decimal"/>
      <w:lvlText w:val="%1.%2.%3.%4.%5."/>
      <w:lvlJc w:val="left"/>
      <w:pPr>
        <w:ind w:left="1648" w:hanging="1080"/>
      </w:pPr>
      <w:rPr>
        <w:rFonts w:hint="default"/>
        <w:b w:val="0"/>
      </w:rPr>
    </w:lvl>
    <w:lvl w:ilvl="5">
      <w:start w:val="1"/>
      <w:numFmt w:val="decimal"/>
      <w:lvlText w:val="%1.%2.%3.%4.%5.%6."/>
      <w:lvlJc w:val="left"/>
      <w:pPr>
        <w:ind w:left="1790" w:hanging="1080"/>
      </w:pPr>
      <w:rPr>
        <w:rFonts w:hint="default"/>
        <w:b w:val="0"/>
      </w:rPr>
    </w:lvl>
    <w:lvl w:ilvl="6">
      <w:start w:val="1"/>
      <w:numFmt w:val="decimal"/>
      <w:lvlText w:val="%1.%2.%3.%4.%5.%6.%7."/>
      <w:lvlJc w:val="left"/>
      <w:pPr>
        <w:ind w:left="2292" w:hanging="1440"/>
      </w:pPr>
      <w:rPr>
        <w:rFonts w:hint="default"/>
        <w:b w:val="0"/>
      </w:rPr>
    </w:lvl>
    <w:lvl w:ilvl="7">
      <w:start w:val="1"/>
      <w:numFmt w:val="decimal"/>
      <w:lvlText w:val="%1.%2.%3.%4.%5.%6.%7.%8."/>
      <w:lvlJc w:val="left"/>
      <w:pPr>
        <w:ind w:left="2434" w:hanging="1440"/>
      </w:pPr>
      <w:rPr>
        <w:rFonts w:hint="default"/>
        <w:b w:val="0"/>
      </w:rPr>
    </w:lvl>
    <w:lvl w:ilvl="8">
      <w:start w:val="1"/>
      <w:numFmt w:val="decimal"/>
      <w:lvlText w:val="%1.%2.%3.%4.%5.%6.%7.%8.%9."/>
      <w:lvlJc w:val="left"/>
      <w:pPr>
        <w:ind w:left="2936" w:hanging="1800"/>
      </w:pPr>
      <w:rPr>
        <w:rFonts w:hint="default"/>
        <w:b w:val="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F0F3DF0"/>
    <w:multiLevelType w:val="multilevel"/>
    <w:tmpl w:val="750A882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58C70088"/>
    <w:multiLevelType w:val="multilevel"/>
    <w:tmpl w:val="CB226E78"/>
    <w:lvl w:ilvl="0">
      <w:start w:val="1"/>
      <w:numFmt w:val="decimal"/>
      <w:pStyle w:val="Nivel1"/>
      <w:lvlText w:val="%1."/>
      <w:lvlJc w:val="left"/>
      <w:pPr>
        <w:ind w:left="502" w:hanging="360"/>
      </w:pPr>
      <w:rPr>
        <w:rFonts w:ascii="Times New Roman" w:hAnsi="Times New Roman" w:cs="Times New Roman" w:hint="default"/>
        <w:b/>
        <w:i w:val="0"/>
        <w:strike w:val="0"/>
        <w:dstrike w:val="0"/>
        <w:color w:val="auto"/>
        <w:sz w:val="24"/>
        <w:szCs w:val="24"/>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90F52E8"/>
    <w:multiLevelType w:val="multilevel"/>
    <w:tmpl w:val="B270F85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C865C43"/>
    <w:multiLevelType w:val="multilevel"/>
    <w:tmpl w:val="5FB2C97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695F262C"/>
    <w:multiLevelType w:val="hybridMultilevel"/>
    <w:tmpl w:val="DFB269AC"/>
    <w:lvl w:ilvl="0" w:tplc="0416000F">
      <w:start w:val="2"/>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7D60167A"/>
    <w:multiLevelType w:val="multilevel"/>
    <w:tmpl w:val="EBC6988A"/>
    <w:lvl w:ilvl="0">
      <w:start w:val="8"/>
      <w:numFmt w:val="decimal"/>
      <w:lvlText w:val="%1"/>
      <w:lvlJc w:val="left"/>
      <w:pPr>
        <w:ind w:left="420" w:hanging="420"/>
      </w:pPr>
      <w:rPr>
        <w:rFonts w:hint="default"/>
      </w:rPr>
    </w:lvl>
    <w:lvl w:ilvl="1">
      <w:start w:val="10"/>
      <w:numFmt w:val="decimal"/>
      <w:lvlText w:val="%1.%2"/>
      <w:lvlJc w:val="left"/>
      <w:pPr>
        <w:ind w:left="562" w:hanging="42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num w:numId="1" w16cid:durableId="1573395199">
    <w:abstractNumId w:val="5"/>
  </w:num>
  <w:num w:numId="2" w16cid:durableId="672682187">
    <w:abstractNumId w:val="0"/>
  </w:num>
  <w:num w:numId="3" w16cid:durableId="259803092">
    <w:abstractNumId w:val="21"/>
  </w:num>
  <w:num w:numId="4" w16cid:durableId="149029408">
    <w:abstractNumId w:val="22"/>
  </w:num>
  <w:num w:numId="5" w16cid:durableId="1694455686">
    <w:abstractNumId w:val="13"/>
  </w:num>
  <w:num w:numId="6" w16cid:durableId="1005204896">
    <w:abstractNumId w:val="10"/>
  </w:num>
  <w:num w:numId="7" w16cid:durableId="1832524267">
    <w:abstractNumId w:val="14"/>
  </w:num>
  <w:num w:numId="8" w16cid:durableId="1286042224">
    <w:abstractNumId w:val="19"/>
  </w:num>
  <w:num w:numId="9" w16cid:durableId="104926137">
    <w:abstractNumId w:val="16"/>
  </w:num>
  <w:num w:numId="10" w16cid:durableId="135641739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06184009">
    <w:abstractNumId w:val="2"/>
  </w:num>
  <w:num w:numId="12" w16cid:durableId="612905544">
    <w:abstractNumId w:val="16"/>
    <w:lvlOverride w:ilvl="0">
      <w:startOverride w:val="1"/>
    </w:lvlOverride>
    <w:lvlOverride w:ilvl="1">
      <w:startOverride w:val="1"/>
    </w:lvlOverride>
  </w:num>
  <w:num w:numId="13" w16cid:durableId="201618057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876283947">
    <w:abstractNumId w:val="9"/>
  </w:num>
  <w:num w:numId="15" w16cid:durableId="793523613">
    <w:abstractNumId w:val="20"/>
  </w:num>
  <w:num w:numId="16" w16cid:durableId="56638338">
    <w:abstractNumId w:val="7"/>
  </w:num>
  <w:num w:numId="17" w16cid:durableId="1366371655">
    <w:abstractNumId w:val="23"/>
  </w:num>
  <w:num w:numId="18" w16cid:durableId="1194921384">
    <w:abstractNumId w:val="3"/>
  </w:num>
  <w:num w:numId="19" w16cid:durableId="1125778202">
    <w:abstractNumId w:val="6"/>
  </w:num>
  <w:num w:numId="20" w16cid:durableId="1317686070">
    <w:abstractNumId w:val="4"/>
  </w:num>
  <w:num w:numId="21" w16cid:durableId="903293282">
    <w:abstractNumId w:val="8"/>
  </w:num>
  <w:num w:numId="22" w16cid:durableId="175388528">
    <w:abstractNumId w:val="15"/>
  </w:num>
  <w:num w:numId="23" w16cid:durableId="530801073">
    <w:abstractNumId w:val="12"/>
  </w:num>
  <w:num w:numId="24" w16cid:durableId="7879387">
    <w:abstractNumId w:val="17"/>
  </w:num>
  <w:num w:numId="25" w16cid:durableId="247425083">
    <w:abstractNumId w:val="18"/>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28C"/>
    <w:rsid w:val="000257C5"/>
    <w:rsid w:val="00025885"/>
    <w:rsid w:val="00031950"/>
    <w:rsid w:val="00035BA0"/>
    <w:rsid w:val="00036D44"/>
    <w:rsid w:val="00036D52"/>
    <w:rsid w:val="00040310"/>
    <w:rsid w:val="000405D8"/>
    <w:rsid w:val="000406AA"/>
    <w:rsid w:val="00044645"/>
    <w:rsid w:val="00045051"/>
    <w:rsid w:val="00051BE6"/>
    <w:rsid w:val="0006387F"/>
    <w:rsid w:val="00074DA0"/>
    <w:rsid w:val="000751F7"/>
    <w:rsid w:val="000771F4"/>
    <w:rsid w:val="00077D06"/>
    <w:rsid w:val="00083239"/>
    <w:rsid w:val="000868C7"/>
    <w:rsid w:val="000A37D2"/>
    <w:rsid w:val="000A64DE"/>
    <w:rsid w:val="000C0B58"/>
    <w:rsid w:val="000C5A75"/>
    <w:rsid w:val="000D30AB"/>
    <w:rsid w:val="000D6D31"/>
    <w:rsid w:val="000E2F7C"/>
    <w:rsid w:val="000E3880"/>
    <w:rsid w:val="000E662A"/>
    <w:rsid w:val="000E7057"/>
    <w:rsid w:val="000F01F3"/>
    <w:rsid w:val="000F0389"/>
    <w:rsid w:val="000F2702"/>
    <w:rsid w:val="00104F7A"/>
    <w:rsid w:val="00107C3C"/>
    <w:rsid w:val="00111E99"/>
    <w:rsid w:val="00120F86"/>
    <w:rsid w:val="00121979"/>
    <w:rsid w:val="00125B21"/>
    <w:rsid w:val="00130824"/>
    <w:rsid w:val="00146ED8"/>
    <w:rsid w:val="001505DA"/>
    <w:rsid w:val="0015376A"/>
    <w:rsid w:val="00160772"/>
    <w:rsid w:val="00163E26"/>
    <w:rsid w:val="001725D0"/>
    <w:rsid w:val="00173796"/>
    <w:rsid w:val="00177F36"/>
    <w:rsid w:val="001859D3"/>
    <w:rsid w:val="00192635"/>
    <w:rsid w:val="001B126F"/>
    <w:rsid w:val="001B1E33"/>
    <w:rsid w:val="001B3254"/>
    <w:rsid w:val="001B40A9"/>
    <w:rsid w:val="001D34E1"/>
    <w:rsid w:val="001D5F9B"/>
    <w:rsid w:val="001E1246"/>
    <w:rsid w:val="001E22FA"/>
    <w:rsid w:val="0020051A"/>
    <w:rsid w:val="002028F0"/>
    <w:rsid w:val="00207374"/>
    <w:rsid w:val="002116DF"/>
    <w:rsid w:val="002143E4"/>
    <w:rsid w:val="0021714D"/>
    <w:rsid w:val="00217B88"/>
    <w:rsid w:val="0022172F"/>
    <w:rsid w:val="00222955"/>
    <w:rsid w:val="00232911"/>
    <w:rsid w:val="00247D43"/>
    <w:rsid w:val="002533E1"/>
    <w:rsid w:val="002629CC"/>
    <w:rsid w:val="0026621C"/>
    <w:rsid w:val="00272797"/>
    <w:rsid w:val="002730AC"/>
    <w:rsid w:val="00282FD3"/>
    <w:rsid w:val="0029014E"/>
    <w:rsid w:val="002911C8"/>
    <w:rsid w:val="00294388"/>
    <w:rsid w:val="0029552A"/>
    <w:rsid w:val="002A627D"/>
    <w:rsid w:val="002B24A5"/>
    <w:rsid w:val="002D0593"/>
    <w:rsid w:val="002D60B2"/>
    <w:rsid w:val="002D60D4"/>
    <w:rsid w:val="002F19C7"/>
    <w:rsid w:val="002F29B8"/>
    <w:rsid w:val="002F6377"/>
    <w:rsid w:val="003068B4"/>
    <w:rsid w:val="00315541"/>
    <w:rsid w:val="0031579E"/>
    <w:rsid w:val="00315A34"/>
    <w:rsid w:val="00323E58"/>
    <w:rsid w:val="00324B56"/>
    <w:rsid w:val="00331715"/>
    <w:rsid w:val="0033254E"/>
    <w:rsid w:val="00332F0A"/>
    <w:rsid w:val="003345A0"/>
    <w:rsid w:val="00337DBA"/>
    <w:rsid w:val="00340743"/>
    <w:rsid w:val="00344684"/>
    <w:rsid w:val="00354531"/>
    <w:rsid w:val="00355D5F"/>
    <w:rsid w:val="00362018"/>
    <w:rsid w:val="00362420"/>
    <w:rsid w:val="0037163C"/>
    <w:rsid w:val="0037207F"/>
    <w:rsid w:val="003767F8"/>
    <w:rsid w:val="00391E04"/>
    <w:rsid w:val="003A5A75"/>
    <w:rsid w:val="003B3DD8"/>
    <w:rsid w:val="003B4234"/>
    <w:rsid w:val="003C323F"/>
    <w:rsid w:val="003C76FA"/>
    <w:rsid w:val="003D2699"/>
    <w:rsid w:val="003D40C3"/>
    <w:rsid w:val="003D7939"/>
    <w:rsid w:val="003D7D7B"/>
    <w:rsid w:val="003E0975"/>
    <w:rsid w:val="003E0DDD"/>
    <w:rsid w:val="003E1D82"/>
    <w:rsid w:val="003E1F7A"/>
    <w:rsid w:val="003E20C1"/>
    <w:rsid w:val="003E27EF"/>
    <w:rsid w:val="003E5740"/>
    <w:rsid w:val="003E619C"/>
    <w:rsid w:val="0040427E"/>
    <w:rsid w:val="0040776F"/>
    <w:rsid w:val="004254CF"/>
    <w:rsid w:val="00431C8B"/>
    <w:rsid w:val="00432C95"/>
    <w:rsid w:val="00435A52"/>
    <w:rsid w:val="00435D46"/>
    <w:rsid w:val="0043754C"/>
    <w:rsid w:val="0045468A"/>
    <w:rsid w:val="00454CCF"/>
    <w:rsid w:val="004559A1"/>
    <w:rsid w:val="004602B5"/>
    <w:rsid w:val="004665A0"/>
    <w:rsid w:val="004704A0"/>
    <w:rsid w:val="004726B0"/>
    <w:rsid w:val="0047340A"/>
    <w:rsid w:val="0047375E"/>
    <w:rsid w:val="00474582"/>
    <w:rsid w:val="004767A3"/>
    <w:rsid w:val="00476D47"/>
    <w:rsid w:val="00491736"/>
    <w:rsid w:val="0049319D"/>
    <w:rsid w:val="00493E5B"/>
    <w:rsid w:val="004A188D"/>
    <w:rsid w:val="004A3C73"/>
    <w:rsid w:val="004B5E43"/>
    <w:rsid w:val="004B7AF9"/>
    <w:rsid w:val="004C3540"/>
    <w:rsid w:val="004C66A4"/>
    <w:rsid w:val="004C6C9F"/>
    <w:rsid w:val="004D166E"/>
    <w:rsid w:val="004D37B5"/>
    <w:rsid w:val="004D6171"/>
    <w:rsid w:val="004F0C08"/>
    <w:rsid w:val="004F2164"/>
    <w:rsid w:val="004F384D"/>
    <w:rsid w:val="004F4B21"/>
    <w:rsid w:val="004F5749"/>
    <w:rsid w:val="005043E0"/>
    <w:rsid w:val="00523380"/>
    <w:rsid w:val="005450A1"/>
    <w:rsid w:val="005548A2"/>
    <w:rsid w:val="00554EDD"/>
    <w:rsid w:val="00561E6B"/>
    <w:rsid w:val="0057378D"/>
    <w:rsid w:val="00574A66"/>
    <w:rsid w:val="00575C6B"/>
    <w:rsid w:val="00577DE1"/>
    <w:rsid w:val="00580806"/>
    <w:rsid w:val="00590A6F"/>
    <w:rsid w:val="00592313"/>
    <w:rsid w:val="005A098B"/>
    <w:rsid w:val="005B06B3"/>
    <w:rsid w:val="005B762D"/>
    <w:rsid w:val="005C12A6"/>
    <w:rsid w:val="005C6EC9"/>
    <w:rsid w:val="005D15F8"/>
    <w:rsid w:val="005D5C9D"/>
    <w:rsid w:val="005F0392"/>
    <w:rsid w:val="006035DC"/>
    <w:rsid w:val="00611392"/>
    <w:rsid w:val="00611B61"/>
    <w:rsid w:val="006232DF"/>
    <w:rsid w:val="0062608B"/>
    <w:rsid w:val="006270EE"/>
    <w:rsid w:val="006424C9"/>
    <w:rsid w:val="00644259"/>
    <w:rsid w:val="006448CC"/>
    <w:rsid w:val="00650653"/>
    <w:rsid w:val="00650BD6"/>
    <w:rsid w:val="00654899"/>
    <w:rsid w:val="00662F1B"/>
    <w:rsid w:val="00663646"/>
    <w:rsid w:val="00664CFB"/>
    <w:rsid w:val="006751A4"/>
    <w:rsid w:val="006752F1"/>
    <w:rsid w:val="00683E3B"/>
    <w:rsid w:val="00686507"/>
    <w:rsid w:val="0068697E"/>
    <w:rsid w:val="0069596A"/>
    <w:rsid w:val="006B2FEB"/>
    <w:rsid w:val="006B3C7B"/>
    <w:rsid w:val="006C00E3"/>
    <w:rsid w:val="006C06DA"/>
    <w:rsid w:val="006C0A60"/>
    <w:rsid w:val="006D03DF"/>
    <w:rsid w:val="006D15DB"/>
    <w:rsid w:val="006D269E"/>
    <w:rsid w:val="006D792E"/>
    <w:rsid w:val="006E065F"/>
    <w:rsid w:val="006E4947"/>
    <w:rsid w:val="006E4AC0"/>
    <w:rsid w:val="006E7DC0"/>
    <w:rsid w:val="006F01B0"/>
    <w:rsid w:val="0070223A"/>
    <w:rsid w:val="007059B6"/>
    <w:rsid w:val="00706E54"/>
    <w:rsid w:val="00714448"/>
    <w:rsid w:val="0072247A"/>
    <w:rsid w:val="0073251B"/>
    <w:rsid w:val="00741264"/>
    <w:rsid w:val="00747DAD"/>
    <w:rsid w:val="00754B8F"/>
    <w:rsid w:val="00761A02"/>
    <w:rsid w:val="00761A96"/>
    <w:rsid w:val="00772599"/>
    <w:rsid w:val="00773372"/>
    <w:rsid w:val="00777AD2"/>
    <w:rsid w:val="0078364F"/>
    <w:rsid w:val="00785B5B"/>
    <w:rsid w:val="00791BE3"/>
    <w:rsid w:val="00796416"/>
    <w:rsid w:val="00796952"/>
    <w:rsid w:val="007A4ABA"/>
    <w:rsid w:val="007A7E54"/>
    <w:rsid w:val="007D0C25"/>
    <w:rsid w:val="007D15A6"/>
    <w:rsid w:val="007D33F4"/>
    <w:rsid w:val="007D5BBC"/>
    <w:rsid w:val="007F50AB"/>
    <w:rsid w:val="007F702E"/>
    <w:rsid w:val="007F74F5"/>
    <w:rsid w:val="00800C99"/>
    <w:rsid w:val="00803A9E"/>
    <w:rsid w:val="00804297"/>
    <w:rsid w:val="00810596"/>
    <w:rsid w:val="00814D3C"/>
    <w:rsid w:val="008165D5"/>
    <w:rsid w:val="00822DBE"/>
    <w:rsid w:val="00823C3B"/>
    <w:rsid w:val="00824E49"/>
    <w:rsid w:val="00830B87"/>
    <w:rsid w:val="00830DE9"/>
    <w:rsid w:val="00837A7E"/>
    <w:rsid w:val="008458A5"/>
    <w:rsid w:val="00852A21"/>
    <w:rsid w:val="00853D2A"/>
    <w:rsid w:val="00863EBA"/>
    <w:rsid w:val="00864DB9"/>
    <w:rsid w:val="00871001"/>
    <w:rsid w:val="008752D4"/>
    <w:rsid w:val="0088228C"/>
    <w:rsid w:val="008822C0"/>
    <w:rsid w:val="00893271"/>
    <w:rsid w:val="008A53EA"/>
    <w:rsid w:val="008B353B"/>
    <w:rsid w:val="008B3AD8"/>
    <w:rsid w:val="008B4D3D"/>
    <w:rsid w:val="008C1BE9"/>
    <w:rsid w:val="008C65C2"/>
    <w:rsid w:val="008D332C"/>
    <w:rsid w:val="008E15FB"/>
    <w:rsid w:val="008E2D29"/>
    <w:rsid w:val="008E348C"/>
    <w:rsid w:val="008E34C6"/>
    <w:rsid w:val="008E4A24"/>
    <w:rsid w:val="008F158F"/>
    <w:rsid w:val="0090144F"/>
    <w:rsid w:val="00903234"/>
    <w:rsid w:val="009107F6"/>
    <w:rsid w:val="00917C09"/>
    <w:rsid w:val="00931065"/>
    <w:rsid w:val="00937E2E"/>
    <w:rsid w:val="009439A2"/>
    <w:rsid w:val="00952D13"/>
    <w:rsid w:val="00955B6E"/>
    <w:rsid w:val="00970FB8"/>
    <w:rsid w:val="00983BB7"/>
    <w:rsid w:val="00985527"/>
    <w:rsid w:val="009929A6"/>
    <w:rsid w:val="00994826"/>
    <w:rsid w:val="00994D7B"/>
    <w:rsid w:val="009A22F1"/>
    <w:rsid w:val="009B06DC"/>
    <w:rsid w:val="009B1D8C"/>
    <w:rsid w:val="009B5966"/>
    <w:rsid w:val="009C1E59"/>
    <w:rsid w:val="009D2B4A"/>
    <w:rsid w:val="009D2EFB"/>
    <w:rsid w:val="009D2F1A"/>
    <w:rsid w:val="009E3784"/>
    <w:rsid w:val="009F125F"/>
    <w:rsid w:val="009F2E17"/>
    <w:rsid w:val="009F60AB"/>
    <w:rsid w:val="009F724B"/>
    <w:rsid w:val="00A035BB"/>
    <w:rsid w:val="00A11862"/>
    <w:rsid w:val="00A12ED2"/>
    <w:rsid w:val="00A1488B"/>
    <w:rsid w:val="00A16027"/>
    <w:rsid w:val="00A238C1"/>
    <w:rsid w:val="00A241F8"/>
    <w:rsid w:val="00A26E6F"/>
    <w:rsid w:val="00A27111"/>
    <w:rsid w:val="00A27C94"/>
    <w:rsid w:val="00A35406"/>
    <w:rsid w:val="00A36606"/>
    <w:rsid w:val="00A41835"/>
    <w:rsid w:val="00A457B5"/>
    <w:rsid w:val="00A47165"/>
    <w:rsid w:val="00A52880"/>
    <w:rsid w:val="00A6685A"/>
    <w:rsid w:val="00A72AB4"/>
    <w:rsid w:val="00A85252"/>
    <w:rsid w:val="00A90538"/>
    <w:rsid w:val="00AA2626"/>
    <w:rsid w:val="00AA2710"/>
    <w:rsid w:val="00AA2C2E"/>
    <w:rsid w:val="00AB17EA"/>
    <w:rsid w:val="00AB3FC7"/>
    <w:rsid w:val="00AB4535"/>
    <w:rsid w:val="00AB5C07"/>
    <w:rsid w:val="00AC1D18"/>
    <w:rsid w:val="00AC5A08"/>
    <w:rsid w:val="00AC6D86"/>
    <w:rsid w:val="00AC7908"/>
    <w:rsid w:val="00AD7E6F"/>
    <w:rsid w:val="00AE3CD7"/>
    <w:rsid w:val="00AF2412"/>
    <w:rsid w:val="00AF6AF2"/>
    <w:rsid w:val="00AF7903"/>
    <w:rsid w:val="00B00BA5"/>
    <w:rsid w:val="00B13695"/>
    <w:rsid w:val="00B144DC"/>
    <w:rsid w:val="00B15D0B"/>
    <w:rsid w:val="00B22A1A"/>
    <w:rsid w:val="00B231BA"/>
    <w:rsid w:val="00B244EC"/>
    <w:rsid w:val="00B26BB1"/>
    <w:rsid w:val="00B337B7"/>
    <w:rsid w:val="00B37903"/>
    <w:rsid w:val="00B50253"/>
    <w:rsid w:val="00B526B7"/>
    <w:rsid w:val="00B53E97"/>
    <w:rsid w:val="00B64C63"/>
    <w:rsid w:val="00B65ACE"/>
    <w:rsid w:val="00B664D5"/>
    <w:rsid w:val="00B75B79"/>
    <w:rsid w:val="00B943E7"/>
    <w:rsid w:val="00B945B3"/>
    <w:rsid w:val="00B97087"/>
    <w:rsid w:val="00BA0334"/>
    <w:rsid w:val="00BA34C0"/>
    <w:rsid w:val="00BA535F"/>
    <w:rsid w:val="00BA6613"/>
    <w:rsid w:val="00BB6AA0"/>
    <w:rsid w:val="00BD015D"/>
    <w:rsid w:val="00BE174D"/>
    <w:rsid w:val="00BE6E55"/>
    <w:rsid w:val="00BF1169"/>
    <w:rsid w:val="00BF19BD"/>
    <w:rsid w:val="00BF1B35"/>
    <w:rsid w:val="00BF2099"/>
    <w:rsid w:val="00BF65E6"/>
    <w:rsid w:val="00C05B32"/>
    <w:rsid w:val="00C1462C"/>
    <w:rsid w:val="00C160B2"/>
    <w:rsid w:val="00C24A8E"/>
    <w:rsid w:val="00C35639"/>
    <w:rsid w:val="00C41298"/>
    <w:rsid w:val="00C41725"/>
    <w:rsid w:val="00C41788"/>
    <w:rsid w:val="00C43AF8"/>
    <w:rsid w:val="00C45715"/>
    <w:rsid w:val="00C46EB7"/>
    <w:rsid w:val="00C5276E"/>
    <w:rsid w:val="00C550CA"/>
    <w:rsid w:val="00C56BB9"/>
    <w:rsid w:val="00C70DFE"/>
    <w:rsid w:val="00C720E4"/>
    <w:rsid w:val="00C75C0D"/>
    <w:rsid w:val="00C75E9F"/>
    <w:rsid w:val="00C77593"/>
    <w:rsid w:val="00C82D2D"/>
    <w:rsid w:val="00C850F4"/>
    <w:rsid w:val="00C932FD"/>
    <w:rsid w:val="00C94540"/>
    <w:rsid w:val="00C95186"/>
    <w:rsid w:val="00CA3384"/>
    <w:rsid w:val="00CA5A8D"/>
    <w:rsid w:val="00CA7110"/>
    <w:rsid w:val="00CB75A0"/>
    <w:rsid w:val="00CC1670"/>
    <w:rsid w:val="00CC3094"/>
    <w:rsid w:val="00CC5DE0"/>
    <w:rsid w:val="00CD1066"/>
    <w:rsid w:val="00CD1955"/>
    <w:rsid w:val="00CE0D72"/>
    <w:rsid w:val="00D00928"/>
    <w:rsid w:val="00D02176"/>
    <w:rsid w:val="00D104DE"/>
    <w:rsid w:val="00D117C3"/>
    <w:rsid w:val="00D1409A"/>
    <w:rsid w:val="00D15436"/>
    <w:rsid w:val="00D26D82"/>
    <w:rsid w:val="00D26E47"/>
    <w:rsid w:val="00D5079D"/>
    <w:rsid w:val="00D52023"/>
    <w:rsid w:val="00D57E00"/>
    <w:rsid w:val="00D60C86"/>
    <w:rsid w:val="00D65741"/>
    <w:rsid w:val="00D6607E"/>
    <w:rsid w:val="00D67EE9"/>
    <w:rsid w:val="00D708A6"/>
    <w:rsid w:val="00D86DBF"/>
    <w:rsid w:val="00D93CDC"/>
    <w:rsid w:val="00DA642A"/>
    <w:rsid w:val="00DA6CD3"/>
    <w:rsid w:val="00DE0BCB"/>
    <w:rsid w:val="00DE17DC"/>
    <w:rsid w:val="00DE6A1D"/>
    <w:rsid w:val="00DE6A32"/>
    <w:rsid w:val="00DF23E1"/>
    <w:rsid w:val="00DF2E00"/>
    <w:rsid w:val="00DF6678"/>
    <w:rsid w:val="00DF6D2C"/>
    <w:rsid w:val="00DF739E"/>
    <w:rsid w:val="00E0093E"/>
    <w:rsid w:val="00E10F4D"/>
    <w:rsid w:val="00E1174B"/>
    <w:rsid w:val="00E1591C"/>
    <w:rsid w:val="00E176A8"/>
    <w:rsid w:val="00E22C7A"/>
    <w:rsid w:val="00E231A0"/>
    <w:rsid w:val="00E26CF5"/>
    <w:rsid w:val="00E27C2F"/>
    <w:rsid w:val="00E30A6C"/>
    <w:rsid w:val="00E352FB"/>
    <w:rsid w:val="00E37EC0"/>
    <w:rsid w:val="00E44607"/>
    <w:rsid w:val="00E500E1"/>
    <w:rsid w:val="00E63E4E"/>
    <w:rsid w:val="00E85131"/>
    <w:rsid w:val="00E94400"/>
    <w:rsid w:val="00EA1A80"/>
    <w:rsid w:val="00EA2CFF"/>
    <w:rsid w:val="00EA37DB"/>
    <w:rsid w:val="00EA3BF9"/>
    <w:rsid w:val="00EA42CF"/>
    <w:rsid w:val="00EA54F4"/>
    <w:rsid w:val="00EA6C9F"/>
    <w:rsid w:val="00EC6BC7"/>
    <w:rsid w:val="00ED0C0C"/>
    <w:rsid w:val="00ED416A"/>
    <w:rsid w:val="00ED4BC0"/>
    <w:rsid w:val="00ED6556"/>
    <w:rsid w:val="00ED66E9"/>
    <w:rsid w:val="00EE1BEB"/>
    <w:rsid w:val="00EE35E4"/>
    <w:rsid w:val="00EF3235"/>
    <w:rsid w:val="00F0122C"/>
    <w:rsid w:val="00F01DFB"/>
    <w:rsid w:val="00F1154A"/>
    <w:rsid w:val="00F130C5"/>
    <w:rsid w:val="00F22750"/>
    <w:rsid w:val="00F25E70"/>
    <w:rsid w:val="00F27269"/>
    <w:rsid w:val="00F551D1"/>
    <w:rsid w:val="00F557DA"/>
    <w:rsid w:val="00F773F8"/>
    <w:rsid w:val="00F8783C"/>
    <w:rsid w:val="00F91AB1"/>
    <w:rsid w:val="00F92C8C"/>
    <w:rsid w:val="00FA307E"/>
    <w:rsid w:val="00FA7798"/>
    <w:rsid w:val="00FB055E"/>
    <w:rsid w:val="00FB0FB2"/>
    <w:rsid w:val="00FB177E"/>
    <w:rsid w:val="00FB6062"/>
    <w:rsid w:val="00FB697B"/>
    <w:rsid w:val="00FC4224"/>
    <w:rsid w:val="00FD2855"/>
    <w:rsid w:val="00FD65F1"/>
    <w:rsid w:val="00FE7592"/>
    <w:rsid w:val="00FE7F67"/>
    <w:rsid w:val="00FF1087"/>
    <w:rsid w:val="00FF2784"/>
    <w:rsid w:val="00FF33F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5E611"/>
  <w15:docId w15:val="{A27A8AB4-7D4A-4316-97F8-DDB13F15DD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38ED"/>
    <w:pPr>
      <w:suppressAutoHyphens/>
    </w:pPr>
    <w:rPr>
      <w:rFonts w:ascii="Times New Roman" w:eastAsia="Times New Roman" w:hAnsi="Times New Roman" w:cs="Times New Roman"/>
      <w:sz w:val="24"/>
      <w:lang w:eastAsia="ar-SA"/>
    </w:rPr>
  </w:style>
  <w:style w:type="paragraph" w:styleId="Ttulo1">
    <w:name w:val="heading 1"/>
    <w:basedOn w:val="Normal"/>
    <w:next w:val="Normal"/>
    <w:link w:val="Ttulo1Char"/>
    <w:uiPriority w:val="9"/>
    <w:qFormat/>
    <w:rsid w:val="00800F53"/>
    <w:pPr>
      <w:keepNext/>
      <w:keepLines/>
      <w:spacing w:before="240"/>
      <w:outlineLvl w:val="0"/>
    </w:pPr>
    <w:rPr>
      <w:rFonts w:ascii="Cambria" w:eastAsia="Cambria" w:hAnsi="Cambria" w:cs="Cambria"/>
      <w:color w:val="365F91"/>
      <w:sz w:val="32"/>
      <w:szCs w:val="32"/>
    </w:rPr>
  </w:style>
  <w:style w:type="paragraph" w:styleId="Ttulo2">
    <w:name w:val="heading 2"/>
    <w:basedOn w:val="Normal"/>
    <w:next w:val="Normal"/>
    <w:link w:val="Ttulo2Char"/>
    <w:uiPriority w:val="9"/>
    <w:qFormat/>
    <w:rsid w:val="00173796"/>
    <w:pPr>
      <w:keepNext/>
      <w:tabs>
        <w:tab w:val="left" w:pos="1701"/>
      </w:tabs>
      <w:suppressAutoHyphens w:val="0"/>
      <w:ind w:right="-1"/>
      <w:jc w:val="center"/>
      <w:outlineLvl w:val="1"/>
    </w:pPr>
    <w:rPr>
      <w:rFonts w:eastAsia="Calibri"/>
      <w:b/>
      <w:color w:val="000000"/>
      <w:lang w:eastAsia="pt-BR"/>
    </w:rPr>
  </w:style>
  <w:style w:type="paragraph" w:styleId="Ttulo3">
    <w:name w:val="heading 3"/>
    <w:basedOn w:val="Normal"/>
    <w:next w:val="Normal"/>
    <w:link w:val="Ttulo3Char"/>
    <w:uiPriority w:val="9"/>
    <w:qFormat/>
    <w:rsid w:val="00CB38ED"/>
    <w:pPr>
      <w:keepNext/>
      <w:tabs>
        <w:tab w:val="left" w:pos="0"/>
      </w:tabs>
      <w:ind w:left="720" w:hanging="720"/>
      <w:jc w:val="center"/>
      <w:outlineLvl w:val="2"/>
    </w:pPr>
    <w:rPr>
      <w:rFonts w:ascii="Garamond" w:hAnsi="Garamond"/>
      <w:b/>
      <w:i/>
    </w:rPr>
  </w:style>
  <w:style w:type="paragraph" w:styleId="Ttulo4">
    <w:name w:val="heading 4"/>
    <w:basedOn w:val="Normal"/>
    <w:next w:val="Normal"/>
    <w:link w:val="Ttulo4Char"/>
    <w:unhideWhenUsed/>
    <w:qFormat/>
    <w:rsid w:val="00173796"/>
    <w:pPr>
      <w:keepNext/>
      <w:keepLines/>
      <w:suppressAutoHyphens w:val="0"/>
      <w:spacing w:before="40"/>
      <w:outlineLvl w:val="3"/>
    </w:pPr>
    <w:rPr>
      <w:rFonts w:ascii="Cambria" w:eastAsia="Cambria" w:hAnsi="Cambria" w:cs="Cambria"/>
      <w:i/>
      <w:iCs/>
      <w:color w:val="365F91"/>
      <w:szCs w:val="24"/>
      <w:lang w:eastAsia="pt-BR"/>
    </w:rPr>
  </w:style>
  <w:style w:type="paragraph" w:styleId="Ttulo5">
    <w:name w:val="heading 5"/>
    <w:basedOn w:val="Normal"/>
    <w:next w:val="Normal"/>
    <w:link w:val="Ttulo5Char"/>
    <w:qFormat/>
    <w:rsid w:val="00DE6A1D"/>
    <w:pPr>
      <w:keepNext/>
      <w:suppressAutoHyphens w:val="0"/>
      <w:outlineLvl w:val="4"/>
    </w:pPr>
    <w:rPr>
      <w:sz w:val="28"/>
      <w:szCs w:val="24"/>
      <w:lang w:eastAsia="pt-BR"/>
    </w:rPr>
  </w:style>
  <w:style w:type="paragraph" w:styleId="Ttulo6">
    <w:name w:val="heading 6"/>
    <w:basedOn w:val="Normal"/>
    <w:next w:val="Normal"/>
    <w:link w:val="Ttulo6Char"/>
    <w:unhideWhenUsed/>
    <w:qFormat/>
    <w:rsid w:val="00272797"/>
    <w:pPr>
      <w:keepNext/>
      <w:keepLines/>
      <w:suppressAutoHyphens w:val="0"/>
      <w:spacing w:before="40" w:line="259" w:lineRule="auto"/>
      <w:outlineLvl w:val="5"/>
    </w:pPr>
    <w:rPr>
      <w:rFonts w:ascii="Calibri" w:eastAsia="MS Gothic" w:hAnsi="Calibri"/>
      <w:color w:val="243F60"/>
      <w:sz w:val="22"/>
      <w:szCs w:val="22"/>
      <w:lang w:eastAsia="en-US"/>
    </w:rPr>
  </w:style>
  <w:style w:type="paragraph" w:styleId="Ttulo7">
    <w:name w:val="heading 7"/>
    <w:basedOn w:val="Normal"/>
    <w:next w:val="Normal"/>
    <w:link w:val="Ttulo7Char"/>
    <w:qFormat/>
    <w:rsid w:val="00DE6A1D"/>
    <w:pPr>
      <w:keepNext/>
      <w:suppressAutoHyphens w:val="0"/>
      <w:jc w:val="both"/>
      <w:outlineLvl w:val="6"/>
    </w:pPr>
    <w:rPr>
      <w:sz w:val="28"/>
      <w:szCs w:val="24"/>
      <w:lang w:eastAsia="pt-BR"/>
    </w:rPr>
  </w:style>
  <w:style w:type="paragraph" w:styleId="Ttulo8">
    <w:name w:val="heading 8"/>
    <w:basedOn w:val="Normal"/>
    <w:next w:val="Normal"/>
    <w:link w:val="Ttulo8Char"/>
    <w:qFormat/>
    <w:rsid w:val="00DE6A1D"/>
    <w:pPr>
      <w:keepNext/>
      <w:suppressAutoHyphens w:val="0"/>
      <w:jc w:val="center"/>
      <w:outlineLvl w:val="7"/>
    </w:pPr>
    <w:rPr>
      <w:sz w:val="44"/>
      <w:szCs w:val="24"/>
      <w:lang w:eastAsia="pt-BR"/>
    </w:rPr>
  </w:style>
  <w:style w:type="paragraph" w:styleId="Ttulo9">
    <w:name w:val="heading 9"/>
    <w:basedOn w:val="Normal"/>
    <w:next w:val="Normal"/>
    <w:link w:val="Ttulo9Char"/>
    <w:qFormat/>
    <w:rsid w:val="00DE6A1D"/>
    <w:pPr>
      <w:keepNext/>
      <w:suppressAutoHyphens w:val="0"/>
      <w:jc w:val="center"/>
      <w:outlineLvl w:val="8"/>
    </w:pPr>
    <w:rPr>
      <w:b/>
      <w:sz w:val="44"/>
      <w:szCs w:val="24"/>
      <w:u w:val="single"/>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aliases w:val="Cabeçalho1 Char"/>
    <w:basedOn w:val="Fontepargpadro"/>
    <w:link w:val="Cabealho"/>
    <w:uiPriority w:val="99"/>
    <w:qFormat/>
    <w:rsid w:val="00CB38ED"/>
  </w:style>
  <w:style w:type="character" w:customStyle="1" w:styleId="RodapChar">
    <w:name w:val="Rodapé Char"/>
    <w:basedOn w:val="Fontepargpadro"/>
    <w:link w:val="Rodap"/>
    <w:qFormat/>
    <w:rsid w:val="00CB38ED"/>
  </w:style>
  <w:style w:type="character" w:customStyle="1" w:styleId="Ttulo3Char">
    <w:name w:val="Título 3 Char"/>
    <w:link w:val="Ttulo3"/>
    <w:uiPriority w:val="9"/>
    <w:qFormat/>
    <w:rsid w:val="00CB38ED"/>
    <w:rPr>
      <w:rFonts w:ascii="Garamond" w:eastAsia="Times New Roman" w:hAnsi="Garamond" w:cs="Times New Roman"/>
      <w:b/>
      <w:i/>
      <w:sz w:val="24"/>
      <w:szCs w:val="20"/>
      <w:lang w:eastAsia="ar-SA"/>
    </w:rPr>
  </w:style>
  <w:style w:type="character" w:customStyle="1" w:styleId="Absatz-Standardschriftart">
    <w:name w:val="Absatz-Standardschriftart"/>
    <w:qFormat/>
    <w:rsid w:val="00CB38ED"/>
  </w:style>
  <w:style w:type="character" w:customStyle="1" w:styleId="apple-converted-space">
    <w:name w:val="apple-converted-space"/>
    <w:basedOn w:val="Fontepargpadro"/>
    <w:qFormat/>
    <w:rsid w:val="00CB38ED"/>
  </w:style>
  <w:style w:type="character" w:customStyle="1" w:styleId="Ttulo1Char">
    <w:name w:val="Título 1 Char"/>
    <w:link w:val="Ttulo1"/>
    <w:uiPriority w:val="9"/>
    <w:qFormat/>
    <w:rsid w:val="00800F53"/>
    <w:rPr>
      <w:rFonts w:ascii="Cambria" w:eastAsia="Cambria" w:hAnsi="Cambria" w:cs="Cambria"/>
      <w:color w:val="365F91"/>
      <w:sz w:val="32"/>
      <w:szCs w:val="32"/>
      <w:lang w:eastAsia="ar-SA"/>
    </w:rPr>
  </w:style>
  <w:style w:type="character" w:customStyle="1" w:styleId="ui-pdp-color--black">
    <w:name w:val="ui-pdp-color--black"/>
    <w:basedOn w:val="Fontepargpadro"/>
    <w:qFormat/>
    <w:rsid w:val="00800F53"/>
  </w:style>
  <w:style w:type="character" w:styleId="Forte">
    <w:name w:val="Strong"/>
    <w:uiPriority w:val="22"/>
    <w:qFormat/>
    <w:rsid w:val="007202DD"/>
    <w:rPr>
      <w:b/>
      <w:bCs/>
    </w:rPr>
  </w:style>
  <w:style w:type="character" w:customStyle="1" w:styleId="textexposedshow">
    <w:name w:val="text_exposed_show"/>
    <w:basedOn w:val="Fontepargpadro"/>
    <w:qFormat/>
    <w:rsid w:val="007202DD"/>
  </w:style>
  <w:style w:type="paragraph" w:styleId="Ttulo">
    <w:name w:val="Title"/>
    <w:basedOn w:val="Normal"/>
    <w:next w:val="Corpodetexto"/>
    <w:link w:val="TtuloChar"/>
    <w:qFormat/>
    <w:pPr>
      <w:keepNext/>
      <w:spacing w:before="240" w:after="120"/>
    </w:pPr>
    <w:rPr>
      <w:rFonts w:ascii="Liberation Sans" w:eastAsia="Noto Sans CJK SC" w:hAnsi="Liberation Sans" w:cs="Lohit Devanagari"/>
      <w:sz w:val="28"/>
      <w:szCs w:val="28"/>
    </w:rPr>
  </w:style>
  <w:style w:type="paragraph" w:styleId="Corpodetexto">
    <w:name w:val="Body Text"/>
    <w:basedOn w:val="Normal"/>
    <w:link w:val="CorpodetextoChar"/>
    <w:qFormat/>
    <w:pPr>
      <w:spacing w:after="140" w:line="276" w:lineRule="auto"/>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Cs w:val="24"/>
    </w:rPr>
  </w:style>
  <w:style w:type="paragraph" w:customStyle="1" w:styleId="ndice">
    <w:name w:val="Índice"/>
    <w:basedOn w:val="Normal"/>
    <w:qFormat/>
    <w:pPr>
      <w:suppressLineNumbers/>
    </w:pPr>
    <w:rPr>
      <w:rFonts w:cs="Lohit Devanagari"/>
    </w:rPr>
  </w:style>
  <w:style w:type="paragraph" w:customStyle="1" w:styleId="CabealhoeRodap">
    <w:name w:val="Cabeçalho e Rodapé"/>
    <w:basedOn w:val="Normal"/>
    <w:qFormat/>
  </w:style>
  <w:style w:type="paragraph" w:styleId="Cabealho">
    <w:name w:val="header"/>
    <w:aliases w:val="Cabeçalho1"/>
    <w:basedOn w:val="Normal"/>
    <w:link w:val="CabealhoChar"/>
    <w:uiPriority w:val="99"/>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Rodap">
    <w:name w:val="footer"/>
    <w:basedOn w:val="Normal"/>
    <w:link w:val="RodapChar"/>
    <w:unhideWhenUsed/>
    <w:rsid w:val="00CB38ED"/>
    <w:pPr>
      <w:tabs>
        <w:tab w:val="center" w:pos="4252"/>
        <w:tab w:val="right" w:pos="8504"/>
      </w:tabs>
      <w:suppressAutoHyphens w:val="0"/>
    </w:pPr>
    <w:rPr>
      <w:rFonts w:ascii="Calibri" w:eastAsia="Calibri" w:hAnsi="Calibri" w:cs="Calibri"/>
      <w:sz w:val="22"/>
      <w:szCs w:val="22"/>
      <w:lang w:eastAsia="en-US"/>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077FBC"/>
    <w:pPr>
      <w:ind w:left="720"/>
      <w:contextualSpacing/>
    </w:pPr>
  </w:style>
  <w:style w:type="paragraph" w:customStyle="1" w:styleId="Default">
    <w:name w:val="Default"/>
    <w:link w:val="DefaultChar"/>
    <w:qFormat/>
    <w:rsid w:val="00A31EC7"/>
    <w:pPr>
      <w:suppressAutoHyphens/>
    </w:pPr>
    <w:rPr>
      <w:rFonts w:ascii="Times New Roman" w:hAnsi="Times New Roman" w:cs="Times New Roman"/>
      <w:color w:val="000000"/>
      <w:sz w:val="24"/>
      <w:szCs w:val="24"/>
      <w:lang w:eastAsia="en-US"/>
    </w:rPr>
  </w:style>
  <w:style w:type="paragraph" w:styleId="NormalWeb">
    <w:name w:val="Normal (Web)"/>
    <w:basedOn w:val="Normal"/>
    <w:uiPriority w:val="99"/>
    <w:unhideWhenUsed/>
    <w:qFormat/>
    <w:rsid w:val="00800F53"/>
    <w:pPr>
      <w:suppressAutoHyphens w:val="0"/>
      <w:spacing w:beforeAutospacing="1" w:afterAutospacing="1"/>
    </w:pPr>
    <w:rPr>
      <w:szCs w:val="24"/>
      <w:lang w:eastAsia="pt-BR"/>
    </w:rPr>
  </w:style>
  <w:style w:type="paragraph" w:customStyle="1" w:styleId="ui-pdp-family--regular">
    <w:name w:val="ui-pdp-family--regular"/>
    <w:basedOn w:val="Normal"/>
    <w:qFormat/>
    <w:rsid w:val="00800F53"/>
    <w:pPr>
      <w:suppressAutoHyphens w:val="0"/>
      <w:spacing w:beforeAutospacing="1" w:afterAutospacing="1"/>
    </w:pPr>
    <w:rPr>
      <w:szCs w:val="24"/>
      <w:lang w:eastAsia="pt-BR"/>
    </w:rPr>
  </w:style>
  <w:style w:type="table" w:styleId="Tabelacomgrade">
    <w:name w:val="Table Grid"/>
    <w:basedOn w:val="Tabelanormal"/>
    <w:uiPriority w:val="59"/>
    <w:rsid w:val="00077F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2Char">
    <w:name w:val="Título 2 Char"/>
    <w:link w:val="Ttulo2"/>
    <w:uiPriority w:val="9"/>
    <w:rsid w:val="00173796"/>
    <w:rPr>
      <w:rFonts w:ascii="Times New Roman" w:eastAsia="Calibri" w:hAnsi="Times New Roman" w:cs="Times New Roman"/>
      <w:b/>
      <w:color w:val="000000"/>
      <w:sz w:val="24"/>
      <w:szCs w:val="20"/>
      <w:lang w:eastAsia="pt-BR"/>
    </w:rPr>
  </w:style>
  <w:style w:type="character" w:customStyle="1" w:styleId="Ttulo4Char">
    <w:name w:val="Título 4 Char"/>
    <w:link w:val="Ttulo4"/>
    <w:rsid w:val="00173796"/>
    <w:rPr>
      <w:rFonts w:ascii="Cambria" w:eastAsia="Cambria" w:hAnsi="Cambria" w:cs="Cambria"/>
      <w:i/>
      <w:iCs/>
      <w:color w:val="365F91"/>
      <w:sz w:val="24"/>
      <w:szCs w:val="24"/>
      <w:lang w:eastAsia="pt-BR"/>
    </w:rPr>
  </w:style>
  <w:style w:type="paragraph" w:styleId="Textodebalo">
    <w:name w:val="Balloon Text"/>
    <w:basedOn w:val="Normal"/>
    <w:link w:val="TextodebaloChar"/>
    <w:uiPriority w:val="99"/>
    <w:rsid w:val="00173796"/>
    <w:pPr>
      <w:suppressAutoHyphens w:val="0"/>
    </w:pPr>
    <w:rPr>
      <w:rFonts w:ascii="Tahoma" w:eastAsia="Calibri" w:hAnsi="Tahoma" w:cs="Tahoma"/>
      <w:sz w:val="16"/>
      <w:szCs w:val="16"/>
      <w:lang w:eastAsia="pt-BR"/>
    </w:rPr>
  </w:style>
  <w:style w:type="character" w:customStyle="1" w:styleId="TextodebaloChar">
    <w:name w:val="Texto de balão Char"/>
    <w:link w:val="Textodebalo"/>
    <w:uiPriority w:val="99"/>
    <w:rsid w:val="00173796"/>
    <w:rPr>
      <w:rFonts w:ascii="Tahoma" w:eastAsia="Calibri" w:hAnsi="Tahoma" w:cs="Tahoma"/>
      <w:sz w:val="16"/>
      <w:szCs w:val="16"/>
      <w:lang w:eastAsia="pt-BR"/>
    </w:rPr>
  </w:style>
  <w:style w:type="paragraph" w:customStyle="1" w:styleId="Nvel2">
    <w:name w:val="Nível 2"/>
    <w:basedOn w:val="Normal"/>
    <w:next w:val="Normal"/>
    <w:rsid w:val="00173796"/>
    <w:pPr>
      <w:suppressAutoHyphens w:val="0"/>
      <w:spacing w:after="120"/>
      <w:jc w:val="both"/>
    </w:pPr>
    <w:rPr>
      <w:rFonts w:ascii="Arial" w:eastAsia="Calibri" w:hAnsi="Arial"/>
      <w:b/>
      <w:lang w:eastAsia="pt-BR"/>
    </w:rPr>
  </w:style>
  <w:style w:type="character" w:customStyle="1" w:styleId="normalchar1">
    <w:name w:val="normal__char1"/>
    <w:rsid w:val="00173796"/>
    <w:rPr>
      <w:rFonts w:ascii="Arial" w:hAnsi="Arial" w:cs="Arial" w:hint="default"/>
      <w:strike w:val="0"/>
      <w:dstrike w:val="0"/>
      <w:sz w:val="24"/>
      <w:szCs w:val="24"/>
      <w:u w:val="none"/>
      <w:effect w:val="none"/>
    </w:rPr>
  </w:style>
  <w:style w:type="character" w:customStyle="1" w:styleId="apple-style-span">
    <w:name w:val="apple-style-span"/>
    <w:basedOn w:val="Fontepargpadro"/>
    <w:rsid w:val="00173796"/>
  </w:style>
  <w:style w:type="character" w:styleId="Hyperlink">
    <w:name w:val="Hyperlink"/>
    <w:uiPriority w:val="99"/>
    <w:rsid w:val="00173796"/>
    <w:rPr>
      <w:color w:val="000080"/>
      <w:u w:val="single"/>
    </w:rPr>
  </w:style>
  <w:style w:type="paragraph" w:styleId="Citao">
    <w:name w:val="Quote"/>
    <w:aliases w:val="TCU,Citação AGU,NotaExplicativa"/>
    <w:basedOn w:val="Normal"/>
    <w:next w:val="Normal"/>
    <w:link w:val="Citao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link w:val="Citao"/>
    <w:qFormat/>
    <w:rsid w:val="00173796"/>
    <w:rPr>
      <w:rFonts w:ascii="Arial" w:eastAsia="Calibri" w:hAnsi="Arial" w:cs="Tahoma"/>
      <w:i/>
      <w:iCs/>
      <w:color w:val="000000"/>
      <w:szCs w:val="24"/>
      <w:shd w:val="clear" w:color="auto" w:fill="FFFFCC"/>
    </w:rPr>
  </w:style>
  <w:style w:type="paragraph" w:styleId="Commarcadores5">
    <w:name w:val="List Bullet 5"/>
    <w:basedOn w:val="Normal"/>
    <w:rsid w:val="00173796"/>
    <w:pPr>
      <w:numPr>
        <w:numId w:val="2"/>
      </w:numPr>
      <w:suppressAutoHyphens w:val="0"/>
      <w:contextualSpacing/>
    </w:pPr>
    <w:rPr>
      <w:rFonts w:ascii="Ecofont_Spranq_eco_Sans" w:eastAsia="Calibri" w:hAnsi="Ecofont_Spranq_eco_Sans" w:cs="Tahoma"/>
      <w:szCs w:val="24"/>
      <w:lang w:eastAsia="pt-BR"/>
    </w:rPr>
  </w:style>
  <w:style w:type="paragraph" w:customStyle="1" w:styleId="citao2">
    <w:name w:val="citação 2"/>
    <w:basedOn w:val="Citao"/>
    <w:link w:val="citao2Char"/>
    <w:qFormat/>
    <w:rsid w:val="00173796"/>
    <w:rPr>
      <w:szCs w:val="20"/>
    </w:rPr>
  </w:style>
  <w:style w:type="character" w:customStyle="1" w:styleId="citao2Char">
    <w:name w:val="citação 2 Char"/>
    <w:link w:val="citao2"/>
    <w:rsid w:val="00173796"/>
    <w:rPr>
      <w:rFonts w:ascii="Arial" w:eastAsia="Calibri" w:hAnsi="Arial" w:cs="Tahoma"/>
      <w:i/>
      <w:iCs/>
      <w:color w:val="000000"/>
      <w:szCs w:val="20"/>
      <w:shd w:val="clear" w:color="auto" w:fill="FFFFCC"/>
    </w:rPr>
  </w:style>
  <w:style w:type="numbering" w:customStyle="1" w:styleId="Estilo1">
    <w:name w:val="Estilo1"/>
    <w:uiPriority w:val="99"/>
    <w:rsid w:val="00173796"/>
    <w:pPr>
      <w:numPr>
        <w:numId w:val="3"/>
      </w:numPr>
    </w:pPr>
  </w:style>
  <w:style w:type="numbering" w:customStyle="1" w:styleId="Estilo2">
    <w:name w:val="Estilo2"/>
    <w:uiPriority w:val="99"/>
    <w:rsid w:val="00173796"/>
    <w:pPr>
      <w:numPr>
        <w:numId w:val="4"/>
      </w:numPr>
    </w:pPr>
  </w:style>
  <w:style w:type="numbering" w:customStyle="1" w:styleId="Estilo3">
    <w:name w:val="Estilo3"/>
    <w:uiPriority w:val="99"/>
    <w:rsid w:val="00173796"/>
    <w:pPr>
      <w:numPr>
        <w:numId w:val="5"/>
      </w:numPr>
    </w:pPr>
  </w:style>
  <w:style w:type="numbering" w:customStyle="1" w:styleId="Estilo4">
    <w:name w:val="Estilo4"/>
    <w:uiPriority w:val="99"/>
    <w:rsid w:val="00173796"/>
    <w:pPr>
      <w:numPr>
        <w:numId w:val="6"/>
      </w:numPr>
    </w:pPr>
  </w:style>
  <w:style w:type="numbering" w:customStyle="1" w:styleId="Estilo5">
    <w:name w:val="Estilo5"/>
    <w:uiPriority w:val="99"/>
    <w:rsid w:val="00173796"/>
    <w:pPr>
      <w:numPr>
        <w:numId w:val="7"/>
      </w:numPr>
    </w:pPr>
  </w:style>
  <w:style w:type="numbering" w:customStyle="1" w:styleId="Estilo6">
    <w:name w:val="Estilo6"/>
    <w:uiPriority w:val="99"/>
    <w:rsid w:val="00173796"/>
    <w:pPr>
      <w:numPr>
        <w:numId w:val="8"/>
      </w:numPr>
    </w:pPr>
  </w:style>
  <w:style w:type="character" w:styleId="Refdecomentrio">
    <w:name w:val="annotation reference"/>
    <w:unhideWhenUsed/>
    <w:rsid w:val="00173796"/>
    <w:rPr>
      <w:sz w:val="16"/>
      <w:szCs w:val="16"/>
    </w:rPr>
  </w:style>
  <w:style w:type="paragraph" w:styleId="Textodecomentrio">
    <w:name w:val="annotation text"/>
    <w:basedOn w:val="Normal"/>
    <w:link w:val="TextodecomentrioChar"/>
    <w:unhideWhenUsed/>
    <w:rsid w:val="00173796"/>
    <w:pPr>
      <w:suppressAutoHyphens w:val="0"/>
    </w:pPr>
    <w:rPr>
      <w:rFonts w:ascii="Ecofont_Spranq_eco_Sans" w:eastAsia="Calibri" w:hAnsi="Ecofont_Spranq_eco_Sans" w:cs="Tahoma"/>
      <w:sz w:val="20"/>
      <w:lang w:eastAsia="pt-BR"/>
    </w:rPr>
  </w:style>
  <w:style w:type="character" w:customStyle="1" w:styleId="TextodecomentrioChar">
    <w:name w:val="Texto de comentário Char"/>
    <w:link w:val="Textodecomentrio"/>
    <w:qFormat/>
    <w:rsid w:val="00173796"/>
    <w:rPr>
      <w:rFonts w:ascii="Ecofont_Spranq_eco_Sans" w:eastAsia="Calibri" w:hAnsi="Ecofont_Spranq_eco_Sans" w:cs="Tahoma"/>
      <w:szCs w:val="20"/>
      <w:lang w:eastAsia="pt-BR"/>
    </w:rPr>
  </w:style>
  <w:style w:type="paragraph" w:styleId="Assuntodocomentrio">
    <w:name w:val="annotation subject"/>
    <w:basedOn w:val="Textodecomentrio"/>
    <w:next w:val="Textodecomentrio"/>
    <w:link w:val="AssuntodocomentrioChar"/>
    <w:semiHidden/>
    <w:unhideWhenUsed/>
    <w:rsid w:val="00173796"/>
    <w:rPr>
      <w:b/>
      <w:bCs/>
    </w:rPr>
  </w:style>
  <w:style w:type="character" w:customStyle="1" w:styleId="AssuntodocomentrioChar">
    <w:name w:val="Assunto do comentário Char"/>
    <w:link w:val="Assuntodocomentrio"/>
    <w:semiHidden/>
    <w:rsid w:val="00173796"/>
    <w:rPr>
      <w:rFonts w:ascii="Ecofont_Spranq_eco_Sans" w:eastAsia="Calibri" w:hAnsi="Ecofont_Spranq_eco_Sans" w:cs="Tahoma"/>
      <w:b/>
      <w:bCs/>
      <w:szCs w:val="20"/>
      <w:lang w:eastAsia="pt-BR"/>
    </w:rPr>
  </w:style>
  <w:style w:type="paragraph" w:customStyle="1" w:styleId="Nivel01">
    <w:name w:val="Nivel 01"/>
    <w:basedOn w:val="Ttulo1"/>
    <w:next w:val="Normal"/>
    <w:link w:val="Nivel01Char"/>
    <w:qFormat/>
    <w:rsid w:val="00173796"/>
    <w:pPr>
      <w:numPr>
        <w:numId w:val="1"/>
      </w:numPr>
      <w:tabs>
        <w:tab w:val="left" w:pos="567"/>
      </w:tabs>
      <w:suppressAutoHyphens w:val="0"/>
      <w:jc w:val="both"/>
    </w:pPr>
    <w:rPr>
      <w:rFonts w:ascii="Ecofont_Spranq_eco_Sans" w:eastAsia="Noto Sans CJK SC" w:hAnsi="Ecofont_Spranq_eco_Sans" w:cs="Times New Roman"/>
      <w:b/>
      <w:bCs/>
      <w:color w:val="000000"/>
      <w:sz w:val="28"/>
      <w:szCs w:val="20"/>
    </w:rPr>
  </w:style>
  <w:style w:type="paragraph" w:customStyle="1" w:styleId="Nivel01Titulo">
    <w:name w:val="Nivel_01_Titulo"/>
    <w:basedOn w:val="Nivel01"/>
    <w:link w:val="Nivel01TituloChar"/>
    <w:qFormat/>
    <w:rsid w:val="00173796"/>
    <w:pPr>
      <w:jc w:val="left"/>
    </w:pPr>
    <w:rPr>
      <w:rFonts w:cs="Cambria"/>
      <w:szCs w:val="52"/>
    </w:rPr>
  </w:style>
  <w:style w:type="character" w:customStyle="1" w:styleId="TtuloChar">
    <w:name w:val="Título Char"/>
    <w:link w:val="Ttulo"/>
    <w:rsid w:val="00173796"/>
    <w:rPr>
      <w:rFonts w:ascii="Liberation Sans" w:eastAsia="Noto Sans CJK SC" w:hAnsi="Liberation Sans" w:cs="Lohit Devanagari"/>
      <w:sz w:val="28"/>
      <w:szCs w:val="28"/>
      <w:lang w:eastAsia="ar-SA"/>
    </w:rPr>
  </w:style>
  <w:style w:type="character" w:customStyle="1" w:styleId="Nivel01Char">
    <w:name w:val="Nivel 01 Char"/>
    <w:link w:val="Nivel01"/>
    <w:rsid w:val="00173796"/>
    <w:rPr>
      <w:rFonts w:ascii="Ecofont_Spranq_eco_Sans" w:eastAsia="Noto Sans CJK SC" w:hAnsi="Ecofont_Spranq_eco_Sans" w:cs="Times New Roman"/>
      <w:b/>
      <w:bCs/>
      <w:color w:val="000000"/>
      <w:sz w:val="28"/>
      <w:lang w:eastAsia="ar-SA"/>
    </w:rPr>
  </w:style>
  <w:style w:type="character" w:customStyle="1" w:styleId="Nivel01TituloChar">
    <w:name w:val="Nivel_01_Titulo Char"/>
    <w:link w:val="Nivel01Titulo"/>
    <w:qFormat/>
    <w:rsid w:val="00173796"/>
    <w:rPr>
      <w:rFonts w:ascii="Ecofont_Spranq_eco_Sans" w:eastAsia="Noto Sans CJK SC" w:hAnsi="Ecofont_Spranq_eco_Sans" w:cs="Cambria"/>
      <w:b/>
      <w:bCs/>
      <w:color w:val="000000"/>
      <w:sz w:val="28"/>
      <w:szCs w:val="52"/>
      <w:lang w:eastAsia="ar-SA"/>
    </w:rPr>
  </w:style>
  <w:style w:type="paragraph" w:customStyle="1" w:styleId="PADRO">
    <w:name w:val="PADRÃO"/>
    <w:rsid w:val="0017379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17379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qFormat/>
    <w:rsid w:val="00173796"/>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sz w:val="20"/>
      <w:szCs w:val="22"/>
      <w:lang w:eastAsia="en-US"/>
    </w:rPr>
  </w:style>
  <w:style w:type="paragraph" w:customStyle="1" w:styleId="paragraph">
    <w:name w:val="paragraph"/>
    <w:basedOn w:val="Normal"/>
    <w:rsid w:val="00173796"/>
    <w:pPr>
      <w:suppressAutoHyphens w:val="0"/>
      <w:spacing w:before="100" w:beforeAutospacing="1" w:after="100" w:afterAutospacing="1"/>
    </w:pPr>
    <w:rPr>
      <w:szCs w:val="24"/>
      <w:lang w:eastAsia="pt-BR"/>
    </w:rPr>
  </w:style>
  <w:style w:type="character" w:customStyle="1" w:styleId="normaltextrun">
    <w:name w:val="normaltextrun"/>
    <w:basedOn w:val="Fontepargpadro"/>
    <w:rsid w:val="00173796"/>
  </w:style>
  <w:style w:type="character" w:customStyle="1" w:styleId="eop">
    <w:name w:val="eop"/>
    <w:basedOn w:val="Fontepargpadro"/>
    <w:rsid w:val="00173796"/>
  </w:style>
  <w:style w:type="character" w:customStyle="1" w:styleId="spellingerror">
    <w:name w:val="spellingerror"/>
    <w:basedOn w:val="Fontepargpadro"/>
    <w:rsid w:val="00173796"/>
  </w:style>
  <w:style w:type="character" w:customStyle="1" w:styleId="CorpodetextoChar">
    <w:name w:val="Corpo de texto Char"/>
    <w:link w:val="Corpodetexto"/>
    <w:rsid w:val="00173796"/>
    <w:rPr>
      <w:rFonts w:ascii="Times New Roman" w:eastAsia="Times New Roman" w:hAnsi="Times New Roman" w:cs="Times New Roman"/>
      <w:sz w:val="24"/>
      <w:szCs w:val="20"/>
      <w:lang w:eastAsia="ar-SA"/>
    </w:rPr>
  </w:style>
  <w:style w:type="paragraph" w:customStyle="1" w:styleId="Nivel10">
    <w:name w:val="Nivel1"/>
    <w:basedOn w:val="Ttulo1"/>
    <w:link w:val="Nivel1Char"/>
    <w:qFormat/>
    <w:rsid w:val="00173796"/>
    <w:pPr>
      <w:suppressAutoHyphens w:val="0"/>
      <w:spacing w:before="480" w:line="276" w:lineRule="auto"/>
      <w:ind w:left="357" w:hanging="357"/>
      <w:jc w:val="both"/>
    </w:pPr>
    <w:rPr>
      <w:rFonts w:ascii="Arial" w:hAnsi="Arial" w:cs="Arial"/>
      <w:b/>
      <w:color w:val="000000"/>
      <w:sz w:val="28"/>
      <w:szCs w:val="28"/>
      <w:lang w:eastAsia="pt-BR"/>
    </w:rPr>
  </w:style>
  <w:style w:type="character" w:customStyle="1" w:styleId="Nivel1Char">
    <w:name w:val="Nivel1 Char"/>
    <w:link w:val="Nivel10"/>
    <w:rsid w:val="00173796"/>
    <w:rPr>
      <w:rFonts w:ascii="Arial" w:eastAsia="Cambria" w:hAnsi="Arial" w:cs="Arial"/>
      <w:b/>
      <w:color w:val="000000"/>
      <w:sz w:val="28"/>
      <w:szCs w:val="28"/>
      <w:lang w:eastAsia="pt-BR"/>
    </w:rPr>
  </w:style>
  <w:style w:type="paragraph" w:customStyle="1" w:styleId="PargrafodaLista1">
    <w:name w:val="Parágrafo da Lista1"/>
    <w:basedOn w:val="Normal"/>
    <w:qFormat/>
    <w:rsid w:val="00173796"/>
    <w:pPr>
      <w:suppressAutoHyphens w:val="0"/>
      <w:ind w:left="720"/>
    </w:pPr>
    <w:rPr>
      <w:rFonts w:ascii="Ecofont_Spranq_eco_Sans" w:hAnsi="Ecofont_Spranq_eco_Sans" w:cs="Ecofont_Spranq_eco_Sans"/>
      <w:szCs w:val="24"/>
      <w:lang w:eastAsia="pt-BR"/>
    </w:rPr>
  </w:style>
  <w:style w:type="paragraph" w:customStyle="1" w:styleId="Nivel2">
    <w:name w:val="Nivel 2"/>
    <w:link w:val="Nivel2Char"/>
    <w:qFormat/>
    <w:rsid w:val="00173796"/>
    <w:pPr>
      <w:numPr>
        <w:ilvl w:val="1"/>
        <w:numId w:val="9"/>
      </w:numPr>
      <w:spacing w:before="120" w:after="120" w:line="276" w:lineRule="auto"/>
      <w:jc w:val="both"/>
    </w:pPr>
    <w:rPr>
      <w:rFonts w:ascii="Ecofont_Spranq_eco_Sans" w:eastAsia="Arial Unicode MS" w:hAnsi="Ecofont_Spranq_eco_Sans" w:cs="Times New Roman"/>
    </w:rPr>
  </w:style>
  <w:style w:type="paragraph" w:customStyle="1" w:styleId="Nivel1">
    <w:name w:val="Nivel 1"/>
    <w:basedOn w:val="Nivel2"/>
    <w:next w:val="Nivel2"/>
    <w:qFormat/>
    <w:rsid w:val="00173796"/>
    <w:pPr>
      <w:numPr>
        <w:ilvl w:val="0"/>
      </w:numPr>
    </w:pPr>
    <w:rPr>
      <w:rFonts w:cs="Arial"/>
      <w:b/>
    </w:rPr>
  </w:style>
  <w:style w:type="paragraph" w:customStyle="1" w:styleId="Nivel3">
    <w:name w:val="Nivel 3"/>
    <w:basedOn w:val="Nivel2"/>
    <w:link w:val="Nivel3Char"/>
    <w:qFormat/>
    <w:rsid w:val="00173796"/>
    <w:pPr>
      <w:numPr>
        <w:ilvl w:val="2"/>
      </w:numPr>
    </w:pPr>
    <w:rPr>
      <w:rFonts w:cs="Arial"/>
      <w:color w:val="000000"/>
    </w:rPr>
  </w:style>
  <w:style w:type="paragraph" w:customStyle="1" w:styleId="Nivel4">
    <w:name w:val="Nivel 4"/>
    <w:basedOn w:val="Nivel3"/>
    <w:link w:val="Nivel4Char"/>
    <w:qFormat/>
    <w:rsid w:val="00173796"/>
    <w:pPr>
      <w:numPr>
        <w:ilvl w:val="3"/>
      </w:numPr>
    </w:pPr>
    <w:rPr>
      <w:color w:val="auto"/>
    </w:rPr>
  </w:style>
  <w:style w:type="paragraph" w:customStyle="1" w:styleId="Nivel5">
    <w:name w:val="Nivel 5"/>
    <w:basedOn w:val="Nivel4"/>
    <w:qFormat/>
    <w:rsid w:val="00173796"/>
    <w:pPr>
      <w:numPr>
        <w:ilvl w:val="4"/>
      </w:numPr>
      <w:tabs>
        <w:tab w:val="num" w:pos="360"/>
      </w:tabs>
      <w:ind w:left="3348" w:hanging="1080"/>
    </w:pPr>
  </w:style>
  <w:style w:type="character" w:customStyle="1" w:styleId="Nivel4Char">
    <w:name w:val="Nivel 4 Char"/>
    <w:link w:val="Nivel4"/>
    <w:rsid w:val="00173796"/>
    <w:rPr>
      <w:rFonts w:ascii="Ecofont_Spranq_eco_Sans" w:eastAsia="Arial Unicode MS" w:hAnsi="Ecofont_Spranq_eco_Sans" w:cs="Arial"/>
    </w:rPr>
  </w:style>
  <w:style w:type="paragraph" w:customStyle="1" w:styleId="textbody">
    <w:name w:val="textbody"/>
    <w:basedOn w:val="Normal"/>
    <w:rsid w:val="00173796"/>
    <w:pPr>
      <w:suppressAutoHyphens w:val="0"/>
      <w:spacing w:before="100" w:beforeAutospacing="1" w:after="100" w:afterAutospacing="1"/>
    </w:pPr>
    <w:rPr>
      <w:szCs w:val="24"/>
      <w:lang w:eastAsia="pt-BR"/>
    </w:rPr>
  </w:style>
  <w:style w:type="character" w:customStyle="1" w:styleId="MenoPendente1">
    <w:name w:val="Menção Pendente1"/>
    <w:uiPriority w:val="99"/>
    <w:semiHidden/>
    <w:unhideWhenUsed/>
    <w:rsid w:val="00173796"/>
    <w:rPr>
      <w:color w:val="605E5C"/>
      <w:shd w:val="clear" w:color="auto" w:fill="E1DFDD"/>
    </w:rPr>
  </w:style>
  <w:style w:type="character" w:customStyle="1" w:styleId="MenoPendente2">
    <w:name w:val="Menção Pendente2"/>
    <w:uiPriority w:val="99"/>
    <w:semiHidden/>
    <w:unhideWhenUsed/>
    <w:rsid w:val="00ED0C0C"/>
    <w:rPr>
      <w:color w:val="605E5C"/>
      <w:shd w:val="clear" w:color="auto" w:fill="E1DFDD"/>
    </w:rPr>
  </w:style>
  <w:style w:type="paragraph" w:styleId="Recuodecorpodetexto">
    <w:name w:val="Body Text Indent"/>
    <w:basedOn w:val="Normal"/>
    <w:link w:val="RecuodecorpodetextoChar"/>
    <w:unhideWhenUsed/>
    <w:rsid w:val="00903234"/>
    <w:pPr>
      <w:spacing w:after="120"/>
      <w:ind w:left="283"/>
    </w:pPr>
  </w:style>
  <w:style w:type="character" w:customStyle="1" w:styleId="RecuodecorpodetextoChar">
    <w:name w:val="Recuo de corpo de texto Char"/>
    <w:link w:val="Recuodecorpodetexto"/>
    <w:rsid w:val="00903234"/>
    <w:rPr>
      <w:rFonts w:ascii="Times New Roman" w:eastAsia="Times New Roman" w:hAnsi="Times New Roman" w:cs="Times New Roman"/>
      <w:sz w:val="24"/>
      <w:szCs w:val="20"/>
      <w:lang w:eastAsia="ar-SA"/>
    </w:rPr>
  </w:style>
  <w:style w:type="paragraph" w:styleId="Recuodecorpodetexto2">
    <w:name w:val="Body Text Indent 2"/>
    <w:basedOn w:val="Normal"/>
    <w:link w:val="Recuodecorpodetexto2Char"/>
    <w:unhideWhenUsed/>
    <w:rsid w:val="00903234"/>
    <w:pPr>
      <w:spacing w:after="120" w:line="480" w:lineRule="auto"/>
      <w:ind w:left="283"/>
    </w:pPr>
  </w:style>
  <w:style w:type="character" w:customStyle="1" w:styleId="Recuodecorpodetexto2Char">
    <w:name w:val="Recuo de corpo de texto 2 Char"/>
    <w:link w:val="Recuodecorpodetexto2"/>
    <w:semiHidden/>
    <w:rsid w:val="00903234"/>
    <w:rPr>
      <w:rFonts w:ascii="Times New Roman" w:eastAsia="Times New Roman" w:hAnsi="Times New Roman" w:cs="Times New Roman"/>
      <w:sz w:val="24"/>
      <w:szCs w:val="20"/>
      <w:lang w:eastAsia="ar-SA"/>
    </w:rPr>
  </w:style>
  <w:style w:type="paragraph" w:customStyle="1" w:styleId="Recuodecorpodetexto21">
    <w:name w:val="Recuo de corpo de texto 21"/>
    <w:basedOn w:val="Normal"/>
    <w:rsid w:val="007059B6"/>
    <w:pPr>
      <w:ind w:left="360"/>
      <w:jc w:val="both"/>
    </w:pPr>
    <w:rPr>
      <w:lang w:eastAsia="zh-CN"/>
    </w:rPr>
  </w:style>
  <w:style w:type="paragraph" w:customStyle="1" w:styleId="Corpodetexto1">
    <w:name w:val="Corpo de texto1"/>
    <w:rsid w:val="007059B6"/>
    <w:pPr>
      <w:suppressAutoHyphens/>
      <w:jc w:val="center"/>
    </w:pPr>
    <w:rPr>
      <w:rFonts w:ascii="Bookman Old Style" w:eastAsia="Times New Roman" w:hAnsi="Bookman Old Style" w:cs="Bookman Old Style"/>
      <w:color w:val="000000"/>
      <w:sz w:val="24"/>
      <w:lang w:val="en-US" w:eastAsia="zh-CN"/>
    </w:rPr>
  </w:style>
  <w:style w:type="paragraph" w:customStyle="1" w:styleId="Corpodetexto21">
    <w:name w:val="Corpo de texto 21"/>
    <w:basedOn w:val="Normal"/>
    <w:rsid w:val="007059B6"/>
    <w:pPr>
      <w:jc w:val="both"/>
    </w:pPr>
    <w:rPr>
      <w:b/>
      <w:sz w:val="28"/>
      <w:lang w:eastAsia="zh-CN"/>
    </w:rPr>
  </w:style>
  <w:style w:type="paragraph" w:styleId="SemEspaamento">
    <w:name w:val="No Spacing"/>
    <w:link w:val="SemEspaamentoChar"/>
    <w:uiPriority w:val="1"/>
    <w:qFormat/>
    <w:rsid w:val="00741264"/>
    <w:rPr>
      <w:sz w:val="22"/>
      <w:szCs w:val="22"/>
    </w:rPr>
  </w:style>
  <w:style w:type="character" w:customStyle="1" w:styleId="SemEspaamentoChar">
    <w:name w:val="Sem Espaçamento Char"/>
    <w:link w:val="SemEspaamento"/>
    <w:uiPriority w:val="1"/>
    <w:rsid w:val="00741264"/>
    <w:rPr>
      <w:rFonts w:eastAsia="Calibri"/>
      <w:sz w:val="22"/>
      <w:lang w:eastAsia="pt-BR"/>
    </w:rPr>
  </w:style>
  <w:style w:type="paragraph" w:customStyle="1" w:styleId="texto1">
    <w:name w:val="texto1"/>
    <w:basedOn w:val="Normal"/>
    <w:rsid w:val="00741264"/>
    <w:pPr>
      <w:suppressAutoHyphens w:val="0"/>
      <w:spacing w:before="100" w:beforeAutospacing="1" w:after="100" w:afterAutospacing="1"/>
    </w:pPr>
    <w:rPr>
      <w:szCs w:val="24"/>
      <w:lang w:eastAsia="pt-BR"/>
    </w:rPr>
  </w:style>
  <w:style w:type="character" w:customStyle="1" w:styleId="Nivel2Char">
    <w:name w:val="Nivel 2 Char"/>
    <w:link w:val="Nivel2"/>
    <w:rsid w:val="00BE6E55"/>
    <w:rPr>
      <w:rFonts w:ascii="Ecofont_Spranq_eco_Sans" w:eastAsia="Arial Unicode MS" w:hAnsi="Ecofont_Spranq_eco_Sans" w:cs="Times New Roman"/>
    </w:rPr>
  </w:style>
  <w:style w:type="paragraph" w:customStyle="1" w:styleId="dou-paragraph">
    <w:name w:val="dou-paragraph"/>
    <w:basedOn w:val="Normal"/>
    <w:rsid w:val="00B943E7"/>
    <w:pPr>
      <w:suppressAutoHyphens w:val="0"/>
      <w:spacing w:before="100" w:beforeAutospacing="1" w:after="100" w:afterAutospacing="1"/>
    </w:pPr>
    <w:rPr>
      <w:szCs w:val="24"/>
      <w:lang w:eastAsia="pt-BR"/>
    </w:rPr>
  </w:style>
  <w:style w:type="table" w:customStyle="1" w:styleId="TableNormal">
    <w:name w:val="Table Normal"/>
    <w:uiPriority w:val="2"/>
    <w:semiHidden/>
    <w:unhideWhenUsed/>
    <w:qFormat/>
    <w:rsid w:val="00A457B5"/>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457B5"/>
    <w:pPr>
      <w:widowControl w:val="0"/>
      <w:suppressAutoHyphens w:val="0"/>
      <w:autoSpaceDE w:val="0"/>
      <w:autoSpaceDN w:val="0"/>
      <w:spacing w:before="2"/>
    </w:pPr>
    <w:rPr>
      <w:rFonts w:ascii="Arial MT" w:eastAsia="Arial MT" w:hAnsi="Arial MT" w:cs="Arial MT"/>
      <w:sz w:val="22"/>
      <w:szCs w:val="22"/>
      <w:lang w:val="pt-PT" w:eastAsia="en-US"/>
    </w:rPr>
  </w:style>
  <w:style w:type="character" w:styleId="HiperlinkVisitado">
    <w:name w:val="FollowedHyperlink"/>
    <w:uiPriority w:val="99"/>
    <w:unhideWhenUsed/>
    <w:rsid w:val="00A457B5"/>
    <w:rPr>
      <w:color w:val="800080"/>
      <w:u w:val="single"/>
    </w:rPr>
  </w:style>
  <w:style w:type="paragraph" w:customStyle="1" w:styleId="font5">
    <w:name w:val="font5"/>
    <w:basedOn w:val="Normal"/>
    <w:rsid w:val="00A457B5"/>
    <w:pPr>
      <w:suppressAutoHyphens w:val="0"/>
      <w:spacing w:before="100" w:beforeAutospacing="1" w:after="100" w:afterAutospacing="1"/>
    </w:pPr>
    <w:rPr>
      <w:rFonts w:ascii="Arial" w:hAnsi="Arial" w:cs="Arial"/>
      <w:b/>
      <w:bCs/>
      <w:sz w:val="20"/>
      <w:lang w:eastAsia="pt-BR"/>
    </w:rPr>
  </w:style>
  <w:style w:type="paragraph" w:customStyle="1" w:styleId="font6">
    <w:name w:val="font6"/>
    <w:basedOn w:val="Normal"/>
    <w:rsid w:val="00A457B5"/>
    <w:pPr>
      <w:suppressAutoHyphens w:val="0"/>
      <w:spacing w:before="100" w:beforeAutospacing="1" w:after="100" w:afterAutospacing="1"/>
    </w:pPr>
    <w:rPr>
      <w:rFonts w:ascii="Arial MT" w:hAnsi="Arial MT"/>
      <w:sz w:val="14"/>
      <w:szCs w:val="14"/>
      <w:lang w:eastAsia="pt-BR"/>
    </w:rPr>
  </w:style>
  <w:style w:type="paragraph" w:customStyle="1" w:styleId="font7">
    <w:name w:val="font7"/>
    <w:basedOn w:val="Normal"/>
    <w:rsid w:val="00A457B5"/>
    <w:pPr>
      <w:suppressAutoHyphens w:val="0"/>
      <w:spacing w:before="100" w:beforeAutospacing="1" w:after="100" w:afterAutospacing="1"/>
    </w:pPr>
    <w:rPr>
      <w:rFonts w:ascii="Arial MT" w:hAnsi="Arial MT"/>
      <w:sz w:val="16"/>
      <w:szCs w:val="16"/>
      <w:lang w:eastAsia="pt-BR"/>
    </w:rPr>
  </w:style>
  <w:style w:type="paragraph" w:customStyle="1" w:styleId="font8">
    <w:name w:val="font8"/>
    <w:basedOn w:val="Normal"/>
    <w:rsid w:val="00A457B5"/>
    <w:pPr>
      <w:suppressAutoHyphens w:val="0"/>
      <w:spacing w:before="100" w:beforeAutospacing="1" w:after="100" w:afterAutospacing="1"/>
    </w:pPr>
    <w:rPr>
      <w:rFonts w:ascii="Arial" w:hAnsi="Arial" w:cs="Arial"/>
      <w:b/>
      <w:bCs/>
      <w:sz w:val="16"/>
      <w:szCs w:val="16"/>
      <w:lang w:eastAsia="pt-BR"/>
    </w:rPr>
  </w:style>
  <w:style w:type="paragraph" w:customStyle="1" w:styleId="xl65">
    <w:name w:val="xl65"/>
    <w:basedOn w:val="Normal"/>
    <w:rsid w:val="00A457B5"/>
    <w:pPr>
      <w:pBdr>
        <w:top w:val="single" w:sz="4" w:space="0" w:color="000000"/>
        <w:left w:val="single" w:sz="4" w:space="0" w:color="000000"/>
        <w:bottom w:val="single" w:sz="4" w:space="0" w:color="000000"/>
        <w:right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66">
    <w:name w:val="xl66"/>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jc w:val="right"/>
    </w:pPr>
    <w:rPr>
      <w:rFonts w:ascii="Arial" w:hAnsi="Arial" w:cs="Arial"/>
      <w:b/>
      <w:bCs/>
      <w:szCs w:val="24"/>
      <w:lang w:eastAsia="pt-BR"/>
    </w:rPr>
  </w:style>
  <w:style w:type="paragraph" w:customStyle="1" w:styleId="xl67">
    <w:name w:val="xl67"/>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8">
    <w:name w:val="xl68"/>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rFonts w:ascii="Arial MT" w:hAnsi="Arial MT"/>
      <w:sz w:val="16"/>
      <w:szCs w:val="16"/>
      <w:lang w:eastAsia="pt-BR"/>
    </w:rPr>
  </w:style>
  <w:style w:type="paragraph" w:customStyle="1" w:styleId="xl69">
    <w:name w:val="xl69"/>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0">
    <w:name w:val="xl70"/>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bottom"/>
    </w:pPr>
    <w:rPr>
      <w:szCs w:val="24"/>
      <w:lang w:eastAsia="pt-BR"/>
    </w:rPr>
  </w:style>
  <w:style w:type="paragraph" w:customStyle="1" w:styleId="xl71">
    <w:name w:val="xl71"/>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2">
    <w:name w:val="xl72"/>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jc w:val="right"/>
    </w:pPr>
    <w:rPr>
      <w:rFonts w:ascii="Arial MT" w:hAnsi="Arial MT"/>
      <w:sz w:val="16"/>
      <w:szCs w:val="16"/>
      <w:lang w:eastAsia="pt-BR"/>
    </w:rPr>
  </w:style>
  <w:style w:type="paragraph" w:customStyle="1" w:styleId="xl73">
    <w:name w:val="xl73"/>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szCs w:val="24"/>
      <w:lang w:eastAsia="pt-BR"/>
    </w:rPr>
  </w:style>
  <w:style w:type="paragraph" w:customStyle="1" w:styleId="xl74">
    <w:name w:val="xl74"/>
    <w:basedOn w:val="Normal"/>
    <w:rsid w:val="00A457B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pPr>
    <w:rPr>
      <w:szCs w:val="24"/>
      <w:lang w:eastAsia="pt-BR"/>
    </w:rPr>
  </w:style>
  <w:style w:type="paragraph" w:customStyle="1" w:styleId="xl75">
    <w:name w:val="xl75"/>
    <w:basedOn w:val="Normal"/>
    <w:rsid w:val="00A457B5"/>
    <w:pPr>
      <w:pBdr>
        <w:top w:val="single" w:sz="4" w:space="0" w:color="000000"/>
        <w:left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6">
    <w:name w:val="xl76"/>
    <w:basedOn w:val="Normal"/>
    <w:rsid w:val="00A457B5"/>
    <w:pPr>
      <w:pBdr>
        <w:top w:val="single" w:sz="4" w:space="0" w:color="000000"/>
        <w:bottom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7">
    <w:name w:val="xl77"/>
    <w:basedOn w:val="Normal"/>
    <w:rsid w:val="00A457B5"/>
    <w:pPr>
      <w:pBdr>
        <w:top w:val="single" w:sz="4" w:space="0" w:color="000000"/>
        <w:bottom w:val="single" w:sz="4" w:space="0" w:color="000000"/>
        <w:right w:val="single" w:sz="4" w:space="0" w:color="000000"/>
      </w:pBdr>
      <w:shd w:val="clear" w:color="000000" w:fill="EFEFEF"/>
      <w:suppressAutoHyphens w:val="0"/>
      <w:spacing w:before="100" w:beforeAutospacing="1" w:after="100" w:afterAutospacing="1"/>
    </w:pPr>
    <w:rPr>
      <w:rFonts w:ascii="Arial" w:hAnsi="Arial" w:cs="Arial"/>
      <w:b/>
      <w:bCs/>
      <w:sz w:val="16"/>
      <w:szCs w:val="16"/>
      <w:lang w:eastAsia="pt-BR"/>
    </w:rPr>
  </w:style>
  <w:style w:type="paragraph" w:customStyle="1" w:styleId="xl78">
    <w:name w:val="xl78"/>
    <w:basedOn w:val="Normal"/>
    <w:rsid w:val="00A457B5"/>
    <w:pPr>
      <w:pBdr>
        <w:top w:val="single" w:sz="4" w:space="0" w:color="000000"/>
        <w:left w:val="single" w:sz="4" w:space="0" w:color="000000"/>
        <w:bottom w:val="single" w:sz="4" w:space="0" w:color="000000"/>
      </w:pBdr>
      <w:shd w:val="clear" w:color="000000" w:fill="E4E4E4"/>
      <w:suppressAutoHyphens w:val="0"/>
      <w:spacing w:before="100" w:beforeAutospacing="1" w:after="100" w:afterAutospacing="1"/>
    </w:pPr>
    <w:rPr>
      <w:rFonts w:ascii="Arial" w:hAnsi="Arial" w:cs="Arial"/>
      <w:b/>
      <w:bCs/>
      <w:szCs w:val="24"/>
      <w:lang w:eastAsia="pt-BR"/>
    </w:rPr>
  </w:style>
  <w:style w:type="paragraph" w:customStyle="1" w:styleId="xl79">
    <w:name w:val="xl79"/>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rFonts w:ascii="Arial MT" w:hAnsi="Arial MT"/>
      <w:sz w:val="14"/>
      <w:szCs w:val="14"/>
      <w:lang w:eastAsia="pt-BR"/>
    </w:rPr>
  </w:style>
  <w:style w:type="paragraph" w:customStyle="1" w:styleId="xl80">
    <w:name w:val="xl80"/>
    <w:basedOn w:val="Normal"/>
    <w:rsid w:val="00A457B5"/>
    <w:pPr>
      <w:pBdr>
        <w:top w:val="single" w:sz="4" w:space="0" w:color="000000"/>
        <w:left w:val="single" w:sz="4" w:space="0" w:color="000000"/>
        <w:bottom w:val="single" w:sz="4" w:space="0" w:color="000000"/>
      </w:pBdr>
      <w:suppressAutoHyphens w:val="0"/>
      <w:spacing w:before="100" w:beforeAutospacing="1" w:after="100" w:afterAutospacing="1"/>
    </w:pPr>
    <w:rPr>
      <w:szCs w:val="24"/>
      <w:lang w:eastAsia="pt-BR"/>
    </w:rPr>
  </w:style>
  <w:style w:type="paragraph" w:customStyle="1" w:styleId="GradeColorida-nfase11">
    <w:name w:val="Grade Colorida - Ênfase 11"/>
    <w:basedOn w:val="Normal"/>
    <w:next w:val="Normal"/>
    <w:link w:val="GradeColorida-nfase1Char"/>
    <w:uiPriority w:val="29"/>
    <w:qFormat/>
    <w:rsid w:val="006B2FEB"/>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x-none" w:eastAsia="en-US"/>
    </w:rPr>
  </w:style>
  <w:style w:type="character" w:customStyle="1" w:styleId="GradeColorida-nfase1Char">
    <w:name w:val="Grade Colorida - Ênfase 1 Char"/>
    <w:link w:val="GradeColorida-nfase11"/>
    <w:uiPriority w:val="29"/>
    <w:rsid w:val="006B2FEB"/>
    <w:rPr>
      <w:rFonts w:ascii="Arial" w:hAnsi="Arial" w:cs="Times New Roman"/>
      <w:i/>
      <w:iCs/>
      <w:color w:val="000000"/>
      <w:szCs w:val="24"/>
      <w:shd w:val="clear" w:color="auto" w:fill="FFFFCC"/>
      <w:lang w:val="x-none" w:eastAsia="en-US"/>
    </w:rPr>
  </w:style>
  <w:style w:type="paragraph" w:customStyle="1" w:styleId="Nivel010">
    <w:name w:val="Nivel_01"/>
    <w:basedOn w:val="Ttulo1"/>
    <w:link w:val="Nivel01Char0"/>
    <w:qFormat/>
    <w:rsid w:val="006B2FEB"/>
    <w:pPr>
      <w:tabs>
        <w:tab w:val="left" w:pos="567"/>
      </w:tabs>
      <w:suppressAutoHyphens w:val="0"/>
      <w:jc w:val="both"/>
    </w:pPr>
    <w:rPr>
      <w:rFonts w:ascii="Ecofont_Spranq_eco_Sans" w:eastAsia="MS Gothic" w:hAnsi="Ecofont_Spranq_eco_Sans" w:cs="Times New Roman"/>
      <w:b/>
      <w:bCs/>
      <w:color w:val="auto"/>
      <w:sz w:val="20"/>
      <w:szCs w:val="20"/>
      <w:lang w:eastAsia="pt-BR"/>
    </w:rPr>
  </w:style>
  <w:style w:type="character" w:customStyle="1" w:styleId="Nivel01Char0">
    <w:name w:val="Nivel_01 Char"/>
    <w:link w:val="Nivel010"/>
    <w:rsid w:val="006B2FEB"/>
    <w:rPr>
      <w:rFonts w:ascii="Ecofont_Spranq_eco_Sans" w:eastAsia="MS Gothic" w:hAnsi="Ecofont_Spranq_eco_Sans" w:cs="Times New Roman"/>
      <w:b/>
      <w:bCs/>
    </w:rPr>
  </w:style>
  <w:style w:type="paragraph" w:customStyle="1" w:styleId="SombreamentoMdio1-nfase31">
    <w:name w:val="Sombreamento Médio 1 - Ênfase 31"/>
    <w:basedOn w:val="Normal"/>
    <w:next w:val="Normal"/>
    <w:rsid w:val="006B2FEB"/>
    <w:pPr>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eastAsia="zh-CN"/>
    </w:rPr>
  </w:style>
  <w:style w:type="character" w:styleId="nfase">
    <w:name w:val="Emphasis"/>
    <w:qFormat/>
    <w:rsid w:val="006B2FEB"/>
    <w:rPr>
      <w:i/>
      <w:iCs/>
    </w:rPr>
  </w:style>
  <w:style w:type="character" w:customStyle="1" w:styleId="scayt-misspell-word">
    <w:name w:val="scayt-misspell-word"/>
    <w:rsid w:val="006B2FEB"/>
  </w:style>
  <w:style w:type="character" w:customStyle="1" w:styleId="highlight">
    <w:name w:val="highlight"/>
    <w:rsid w:val="006B2FEB"/>
  </w:style>
  <w:style w:type="character" w:styleId="Nmerodepgina">
    <w:name w:val="page number"/>
    <w:rsid w:val="00CC5DE0"/>
  </w:style>
  <w:style w:type="paragraph" w:styleId="MapadoDocumento">
    <w:name w:val="Document Map"/>
    <w:basedOn w:val="Normal"/>
    <w:link w:val="MapadoDocumentoChar"/>
    <w:semiHidden/>
    <w:rsid w:val="00CC5DE0"/>
    <w:pPr>
      <w:shd w:val="clear" w:color="auto" w:fill="000080"/>
      <w:suppressAutoHyphens w:val="0"/>
    </w:pPr>
    <w:rPr>
      <w:rFonts w:ascii="Tahoma" w:hAnsi="Tahoma"/>
      <w:sz w:val="20"/>
      <w:lang w:eastAsia="pt-BR"/>
    </w:rPr>
  </w:style>
  <w:style w:type="character" w:customStyle="1" w:styleId="MapadoDocumentoChar">
    <w:name w:val="Mapa do Documento Char"/>
    <w:link w:val="MapadoDocumento"/>
    <w:semiHidden/>
    <w:rsid w:val="00CC5DE0"/>
    <w:rPr>
      <w:rFonts w:ascii="Tahoma" w:eastAsia="Times New Roman" w:hAnsi="Tahoma" w:cs="Times New Roman"/>
      <w:shd w:val="clear" w:color="auto" w:fill="000080"/>
    </w:rPr>
  </w:style>
  <w:style w:type="paragraph" w:styleId="Corpodetexto2">
    <w:name w:val="Body Text 2"/>
    <w:basedOn w:val="Normal"/>
    <w:link w:val="Corpodetexto2Char"/>
    <w:rsid w:val="00CC5DE0"/>
    <w:pPr>
      <w:suppressAutoHyphens w:val="0"/>
      <w:jc w:val="center"/>
    </w:pPr>
    <w:rPr>
      <w:lang w:eastAsia="pt-BR"/>
    </w:rPr>
  </w:style>
  <w:style w:type="character" w:customStyle="1" w:styleId="Corpodetexto2Char">
    <w:name w:val="Corpo de texto 2 Char"/>
    <w:link w:val="Corpodetexto2"/>
    <w:rsid w:val="00CC5DE0"/>
    <w:rPr>
      <w:rFonts w:ascii="Times New Roman" w:eastAsia="Times New Roman" w:hAnsi="Times New Roman" w:cs="Times New Roman"/>
      <w:sz w:val="24"/>
    </w:rPr>
  </w:style>
  <w:style w:type="paragraph" w:styleId="Corpodetexto3">
    <w:name w:val="Body Text 3"/>
    <w:basedOn w:val="Normal"/>
    <w:link w:val="Corpodetexto3Char"/>
    <w:rsid w:val="00CC5DE0"/>
    <w:pPr>
      <w:suppressAutoHyphens w:val="0"/>
      <w:jc w:val="both"/>
    </w:pPr>
    <w:rPr>
      <w:lang w:eastAsia="pt-BR"/>
    </w:rPr>
  </w:style>
  <w:style w:type="character" w:customStyle="1" w:styleId="Corpodetexto3Char">
    <w:name w:val="Corpo de texto 3 Char"/>
    <w:link w:val="Corpodetexto3"/>
    <w:rsid w:val="00CC5DE0"/>
    <w:rPr>
      <w:rFonts w:ascii="Times New Roman" w:eastAsia="Times New Roman" w:hAnsi="Times New Roman" w:cs="Times New Roman"/>
      <w:sz w:val="24"/>
    </w:rPr>
  </w:style>
  <w:style w:type="paragraph" w:customStyle="1" w:styleId="textojustificado">
    <w:name w:val="texto_justificado"/>
    <w:basedOn w:val="Normal"/>
    <w:rsid w:val="00CC5DE0"/>
    <w:pPr>
      <w:suppressAutoHyphens w:val="0"/>
      <w:spacing w:before="100" w:beforeAutospacing="1" w:after="100" w:afterAutospacing="1"/>
    </w:pPr>
    <w:rPr>
      <w:szCs w:val="24"/>
      <w:lang w:eastAsia="pt-BR"/>
    </w:rPr>
  </w:style>
  <w:style w:type="paragraph" w:customStyle="1" w:styleId="tabelatextocentralizado">
    <w:name w:val="tabela_texto_centralizado"/>
    <w:basedOn w:val="Normal"/>
    <w:rsid w:val="00CC5DE0"/>
    <w:pPr>
      <w:suppressAutoHyphens w:val="0"/>
      <w:spacing w:before="100" w:beforeAutospacing="1" w:after="100" w:afterAutospacing="1"/>
    </w:pPr>
    <w:rPr>
      <w:szCs w:val="24"/>
      <w:lang w:eastAsia="pt-BR"/>
    </w:rPr>
  </w:style>
  <w:style w:type="paragraph" w:customStyle="1" w:styleId="coment1">
    <w:name w:val="coment1"/>
    <w:basedOn w:val="Normal"/>
    <w:rsid w:val="00CC5DE0"/>
    <w:pPr>
      <w:suppressAutoHyphens w:val="0"/>
      <w:spacing w:before="100" w:beforeAutospacing="1" w:after="100" w:afterAutospacing="1"/>
    </w:pPr>
    <w:rPr>
      <w:szCs w:val="24"/>
      <w:lang w:eastAsia="pt-BR"/>
    </w:rPr>
  </w:style>
  <w:style w:type="paragraph" w:customStyle="1" w:styleId="itemnivel2">
    <w:name w:val="item_nivel2"/>
    <w:basedOn w:val="Normal"/>
    <w:rsid w:val="00CC5DE0"/>
    <w:pPr>
      <w:suppressAutoHyphens w:val="0"/>
      <w:spacing w:before="100" w:beforeAutospacing="1" w:after="100" w:afterAutospacing="1"/>
    </w:pPr>
    <w:rPr>
      <w:szCs w:val="24"/>
      <w:lang w:eastAsia="pt-BR"/>
    </w:rPr>
  </w:style>
  <w:style w:type="paragraph" w:customStyle="1" w:styleId="itemnivel3">
    <w:name w:val="item_nivel3"/>
    <w:basedOn w:val="Normal"/>
    <w:rsid w:val="00CC5DE0"/>
    <w:pPr>
      <w:suppressAutoHyphens w:val="0"/>
      <w:spacing w:before="100" w:beforeAutospacing="1" w:after="100" w:afterAutospacing="1"/>
    </w:pPr>
    <w:rPr>
      <w:szCs w:val="24"/>
      <w:lang w:eastAsia="pt-BR"/>
    </w:rPr>
  </w:style>
  <w:style w:type="character" w:customStyle="1" w:styleId="Recuodecorpodetexto2Char1">
    <w:name w:val="Recuo de corpo de texto 2 Char1"/>
    <w:uiPriority w:val="99"/>
    <w:semiHidden/>
    <w:rsid w:val="00CC5DE0"/>
  </w:style>
  <w:style w:type="paragraph" w:customStyle="1" w:styleId="Style5">
    <w:name w:val="Style5"/>
    <w:basedOn w:val="Normal"/>
    <w:uiPriority w:val="99"/>
    <w:rsid w:val="00CC5DE0"/>
    <w:pPr>
      <w:widowControl w:val="0"/>
      <w:suppressAutoHyphens w:val="0"/>
      <w:autoSpaceDE w:val="0"/>
      <w:autoSpaceDN w:val="0"/>
      <w:adjustRightInd w:val="0"/>
      <w:spacing w:line="261" w:lineRule="exact"/>
      <w:jc w:val="both"/>
    </w:pPr>
    <w:rPr>
      <w:rFonts w:ascii="Arial Unicode MS" w:eastAsia="Arial Unicode MS" w:hAnsi="Calibri" w:cs="Arial Unicode MS"/>
      <w:szCs w:val="24"/>
      <w:lang w:eastAsia="pt-BR"/>
    </w:rPr>
  </w:style>
  <w:style w:type="character" w:customStyle="1" w:styleId="FontStyle13">
    <w:name w:val="Font Style13"/>
    <w:uiPriority w:val="99"/>
    <w:rsid w:val="00CC5DE0"/>
    <w:rPr>
      <w:rFonts w:ascii="Arial Unicode MS" w:eastAsia="Arial Unicode MS" w:hAnsi="Arial Unicode MS" w:cs="Arial Unicode MS" w:hint="eastAsia"/>
      <w:b/>
      <w:bCs/>
      <w:sz w:val="18"/>
      <w:szCs w:val="18"/>
    </w:rPr>
  </w:style>
  <w:style w:type="character" w:customStyle="1" w:styleId="FontStyle14">
    <w:name w:val="Font Style14"/>
    <w:uiPriority w:val="99"/>
    <w:rsid w:val="00CC5DE0"/>
    <w:rPr>
      <w:rFonts w:ascii="Arial Unicode MS" w:eastAsia="Arial Unicode MS" w:hAnsi="Arial Unicode MS" w:cs="Arial Unicode MS" w:hint="eastAsia"/>
      <w:sz w:val="18"/>
      <w:szCs w:val="18"/>
    </w:rPr>
  </w:style>
  <w:style w:type="paragraph" w:customStyle="1" w:styleId="font80">
    <w:name w:val="font_8"/>
    <w:basedOn w:val="Normal"/>
    <w:rsid w:val="00CC5DE0"/>
    <w:pPr>
      <w:suppressAutoHyphens w:val="0"/>
      <w:spacing w:before="100" w:beforeAutospacing="1" w:after="100" w:afterAutospacing="1"/>
    </w:pPr>
    <w:rPr>
      <w:szCs w:val="24"/>
      <w:lang w:eastAsia="pt-BR"/>
    </w:rPr>
  </w:style>
  <w:style w:type="character" w:customStyle="1" w:styleId="color15">
    <w:name w:val="color_15"/>
    <w:rsid w:val="00CC5DE0"/>
  </w:style>
  <w:style w:type="character" w:customStyle="1" w:styleId="wixguard">
    <w:name w:val="wixguard"/>
    <w:rsid w:val="00CC5DE0"/>
  </w:style>
  <w:style w:type="character" w:customStyle="1" w:styleId="fontstyle01">
    <w:name w:val="fontstyle01"/>
    <w:rsid w:val="00893271"/>
    <w:rPr>
      <w:rFonts w:ascii="Arial" w:hAnsi="Arial" w:cs="Arial" w:hint="default"/>
      <w:b w:val="0"/>
      <w:bCs w:val="0"/>
      <w:i w:val="0"/>
      <w:iCs w:val="0"/>
      <w:color w:val="000000"/>
      <w:sz w:val="20"/>
      <w:szCs w:val="20"/>
    </w:rPr>
  </w:style>
  <w:style w:type="table" w:customStyle="1" w:styleId="Tabelacomgrade1">
    <w:name w:val="Tabela com grade1"/>
    <w:basedOn w:val="Tabelanormal"/>
    <w:next w:val="Tabelacomgrade"/>
    <w:uiPriority w:val="3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3D7939"/>
    <w:rPr>
      <w:rFonts w:cs="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1Ttulo">
    <w:name w:val="01_Título"/>
    <w:basedOn w:val="Ttulo1"/>
    <w:link w:val="01TtuloChar"/>
    <w:autoRedefine/>
    <w:qFormat/>
    <w:rsid w:val="003E27EF"/>
    <w:pPr>
      <w:keepLines w:val="0"/>
      <w:widowControl w:val="0"/>
      <w:shd w:val="clear" w:color="auto" w:fill="FFFFFF"/>
      <w:autoSpaceDN w:val="0"/>
      <w:spacing w:before="0"/>
      <w:jc w:val="both"/>
      <w:textAlignment w:val="baseline"/>
    </w:pPr>
    <w:rPr>
      <w:rFonts w:ascii="Courier New" w:eastAsia="Times New Roman" w:hAnsi="Courier New" w:cs="Courier New"/>
      <w:bCs/>
      <w:caps/>
      <w:color w:val="000000"/>
      <w:kern w:val="36"/>
      <w:sz w:val="20"/>
      <w:szCs w:val="20"/>
      <w:lang w:eastAsia="en-US"/>
    </w:rPr>
  </w:style>
  <w:style w:type="character" w:customStyle="1" w:styleId="01TtuloChar">
    <w:name w:val="01_Título Char"/>
    <w:link w:val="01Ttulo"/>
    <w:rsid w:val="003E27EF"/>
    <w:rPr>
      <w:rFonts w:ascii="Courier New" w:eastAsia="Times New Roman" w:hAnsi="Courier New" w:cs="Courier New"/>
      <w:bCs/>
      <w:caps/>
      <w:color w:val="000000"/>
      <w:kern w:val="36"/>
      <w:shd w:val="clear" w:color="auto" w:fill="FFFFFF"/>
      <w:lang w:eastAsia="en-US"/>
    </w:rPr>
  </w:style>
  <w:style w:type="paragraph" w:customStyle="1" w:styleId="WW-Lista2">
    <w:name w:val="WW-Lista 2"/>
    <w:basedOn w:val="Normal"/>
    <w:rsid w:val="004602B5"/>
    <w:pPr>
      <w:overflowPunct w:val="0"/>
      <w:autoSpaceDE w:val="0"/>
      <w:ind w:left="566" w:hanging="283"/>
      <w:textAlignment w:val="baseline"/>
    </w:pPr>
    <w:rPr>
      <w:lang w:eastAsia="zh-CN"/>
    </w:rPr>
  </w:style>
  <w:style w:type="character" w:customStyle="1" w:styleId="fontstyle21">
    <w:name w:val="fontstyle21"/>
    <w:rsid w:val="004602B5"/>
    <w:rPr>
      <w:rFonts w:ascii="Calibri-Bold" w:hAnsi="Calibri-Bold" w:hint="default"/>
      <w:b/>
      <w:bCs/>
      <w:i w:val="0"/>
      <w:iCs w:val="0"/>
      <w:color w:val="000000"/>
      <w:sz w:val="24"/>
      <w:szCs w:val="24"/>
    </w:rPr>
  </w:style>
  <w:style w:type="paragraph" w:customStyle="1" w:styleId="ui-pdp-descriptioncontent">
    <w:name w:val="ui-pdp-description__content"/>
    <w:basedOn w:val="Normal"/>
    <w:rsid w:val="004602B5"/>
    <w:pPr>
      <w:suppressAutoHyphens w:val="0"/>
      <w:spacing w:before="100" w:beforeAutospacing="1" w:after="100" w:afterAutospacing="1"/>
    </w:pPr>
    <w:rPr>
      <w:szCs w:val="24"/>
      <w:lang w:eastAsia="pt-BR"/>
    </w:rPr>
  </w:style>
  <w:style w:type="character" w:customStyle="1" w:styleId="base">
    <w:name w:val="base"/>
    <w:rsid w:val="004602B5"/>
  </w:style>
  <w:style w:type="paragraph" w:customStyle="1" w:styleId="msonormal0">
    <w:name w:val="msonormal"/>
    <w:basedOn w:val="Normal"/>
    <w:rsid w:val="004602B5"/>
    <w:pPr>
      <w:suppressAutoHyphens w:val="0"/>
      <w:spacing w:before="100" w:beforeAutospacing="1" w:after="100" w:afterAutospacing="1"/>
    </w:pPr>
    <w:rPr>
      <w:szCs w:val="24"/>
      <w:lang w:eastAsia="pt-BR"/>
    </w:rPr>
  </w:style>
  <w:style w:type="paragraph" w:customStyle="1" w:styleId="nome">
    <w:name w:val="nome"/>
    <w:basedOn w:val="Normal"/>
    <w:uiPriority w:val="99"/>
    <w:semiHidden/>
    <w:rsid w:val="004602B5"/>
    <w:pPr>
      <w:suppressAutoHyphens w:val="0"/>
      <w:spacing w:before="100" w:beforeAutospacing="1" w:after="100" w:afterAutospacing="1"/>
    </w:pPr>
    <w:rPr>
      <w:szCs w:val="24"/>
      <w:lang w:eastAsia="pt-BR"/>
    </w:rPr>
  </w:style>
  <w:style w:type="character" w:customStyle="1" w:styleId="Estilo1Char">
    <w:name w:val="Estilo1 Char"/>
    <w:semiHidden/>
    <w:locked/>
    <w:rsid w:val="004602B5"/>
    <w:rPr>
      <w:rFonts w:ascii="Arial" w:eastAsia="Times New Roman" w:hAnsi="Arial" w:cs="Arial"/>
      <w:b/>
      <w:bCs/>
      <w:caps/>
      <w:color w:val="5B5B5B"/>
      <w:spacing w:val="4"/>
      <w:sz w:val="33"/>
      <w:szCs w:val="33"/>
      <w:shd w:val="clear" w:color="auto" w:fill="FFFFFF"/>
      <w:lang w:val="pt-PT" w:eastAsia="ar-SA"/>
    </w:rPr>
  </w:style>
  <w:style w:type="paragraph" w:customStyle="1" w:styleId="xl63">
    <w:name w:val="xl63"/>
    <w:basedOn w:val="Normal"/>
    <w:rsid w:val="004602B5"/>
    <w:pPr>
      <w:suppressAutoHyphens w:val="0"/>
      <w:spacing w:before="100" w:beforeAutospacing="1" w:after="100" w:afterAutospacing="1"/>
    </w:pPr>
    <w:rPr>
      <w:sz w:val="20"/>
      <w:lang w:eastAsia="pt-BR"/>
    </w:rPr>
  </w:style>
  <w:style w:type="paragraph" w:customStyle="1" w:styleId="xl64">
    <w:name w:val="xl64"/>
    <w:basedOn w:val="Normal"/>
    <w:rsid w:val="004602B5"/>
    <w:pPr>
      <w:suppressAutoHyphens w:val="0"/>
      <w:spacing w:before="100" w:beforeAutospacing="1" w:after="100" w:afterAutospacing="1"/>
      <w:jc w:val="center"/>
    </w:pPr>
    <w:rPr>
      <w:sz w:val="20"/>
      <w:lang w:eastAsia="pt-BR"/>
    </w:rPr>
  </w:style>
  <w:style w:type="paragraph" w:customStyle="1" w:styleId="xl81">
    <w:name w:val="xl81"/>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2">
    <w:name w:val="xl82"/>
    <w:basedOn w:val="Normal"/>
    <w:rsid w:val="004602B5"/>
    <w:pPr>
      <w:pBdr>
        <w:top w:val="single" w:sz="8" w:space="0" w:color="auto"/>
        <w:left w:val="single" w:sz="4" w:space="0" w:color="auto"/>
        <w:bottom w:val="single" w:sz="4"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83">
    <w:name w:val="xl83"/>
    <w:basedOn w:val="Normal"/>
    <w:rsid w:val="004602B5"/>
    <w:pPr>
      <w:pBdr>
        <w:top w:val="single" w:sz="4" w:space="0" w:color="auto"/>
        <w:left w:val="single" w:sz="8"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84">
    <w:name w:val="xl84"/>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85">
    <w:name w:val="xl85"/>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color w:val="000000"/>
      <w:szCs w:val="24"/>
      <w:lang w:eastAsia="pt-BR"/>
    </w:rPr>
  </w:style>
  <w:style w:type="paragraph" w:customStyle="1" w:styleId="xl86">
    <w:name w:val="xl8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b/>
      <w:bCs/>
      <w:color w:val="000000"/>
      <w:szCs w:val="24"/>
      <w:lang w:eastAsia="pt-BR"/>
    </w:rPr>
  </w:style>
  <w:style w:type="paragraph" w:customStyle="1" w:styleId="xl87">
    <w:name w:val="xl8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b/>
      <w:bCs/>
      <w:color w:val="000000"/>
      <w:szCs w:val="24"/>
      <w:lang w:eastAsia="pt-BR"/>
    </w:rPr>
  </w:style>
  <w:style w:type="paragraph" w:customStyle="1" w:styleId="xl88">
    <w:name w:val="xl8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jc w:val="both"/>
    </w:pPr>
    <w:rPr>
      <w:szCs w:val="24"/>
      <w:lang w:eastAsia="pt-BR"/>
    </w:rPr>
  </w:style>
  <w:style w:type="paragraph" w:customStyle="1" w:styleId="xl89">
    <w:name w:val="xl89"/>
    <w:basedOn w:val="Normal"/>
    <w:rsid w:val="004602B5"/>
    <w:pPr>
      <w:pBdr>
        <w:top w:val="single" w:sz="4" w:space="0" w:color="auto"/>
        <w:left w:val="single" w:sz="4" w:space="0" w:color="auto"/>
        <w:bottom w:val="single" w:sz="8" w:space="0" w:color="auto"/>
        <w:right w:val="single" w:sz="4" w:space="0" w:color="auto"/>
      </w:pBdr>
      <w:shd w:val="clear" w:color="auto" w:fill="00B050"/>
      <w:suppressAutoHyphens w:val="0"/>
      <w:spacing w:before="100" w:beforeAutospacing="1" w:after="100" w:afterAutospacing="1"/>
      <w:jc w:val="center"/>
    </w:pPr>
    <w:rPr>
      <w:sz w:val="20"/>
      <w:lang w:eastAsia="pt-BR"/>
    </w:rPr>
  </w:style>
  <w:style w:type="paragraph" w:customStyle="1" w:styleId="xl90">
    <w:name w:val="xl90"/>
    <w:basedOn w:val="Normal"/>
    <w:rsid w:val="004602B5"/>
    <w:pPr>
      <w:pBdr>
        <w:top w:val="single" w:sz="4" w:space="0" w:color="auto"/>
        <w:left w:val="single" w:sz="4" w:space="0" w:color="auto"/>
        <w:bottom w:val="single" w:sz="8" w:space="0" w:color="auto"/>
        <w:right w:val="single" w:sz="4" w:space="0" w:color="auto"/>
      </w:pBdr>
      <w:shd w:val="clear" w:color="auto" w:fill="00B0F0"/>
      <w:suppressAutoHyphens w:val="0"/>
      <w:spacing w:before="100" w:beforeAutospacing="1" w:after="100" w:afterAutospacing="1"/>
      <w:jc w:val="center"/>
    </w:pPr>
    <w:rPr>
      <w:sz w:val="20"/>
      <w:lang w:eastAsia="pt-BR"/>
    </w:rPr>
  </w:style>
  <w:style w:type="paragraph" w:customStyle="1" w:styleId="xl91">
    <w:name w:val="xl91"/>
    <w:basedOn w:val="Normal"/>
    <w:rsid w:val="004602B5"/>
    <w:pPr>
      <w:pBdr>
        <w:top w:val="single" w:sz="8"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2">
    <w:name w:val="xl92"/>
    <w:basedOn w:val="Normal"/>
    <w:rsid w:val="004602B5"/>
    <w:pPr>
      <w:pBdr>
        <w:top w:val="single" w:sz="4" w:space="0" w:color="auto"/>
        <w:left w:val="single" w:sz="4" w:space="0" w:color="auto"/>
        <w:bottom w:val="single" w:sz="4"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93">
    <w:name w:val="xl93"/>
    <w:basedOn w:val="Normal"/>
    <w:rsid w:val="004602B5"/>
    <w:pPr>
      <w:pBdr>
        <w:top w:val="single" w:sz="4" w:space="0" w:color="auto"/>
        <w:left w:val="single" w:sz="8" w:space="0" w:color="auto"/>
        <w:bottom w:val="single" w:sz="8" w:space="0" w:color="auto"/>
        <w:right w:val="single" w:sz="4" w:space="0" w:color="auto"/>
      </w:pBdr>
      <w:suppressAutoHyphens w:val="0"/>
      <w:spacing w:before="100" w:beforeAutospacing="1" w:after="100" w:afterAutospacing="1"/>
      <w:jc w:val="center"/>
    </w:pPr>
    <w:rPr>
      <w:sz w:val="20"/>
      <w:lang w:eastAsia="pt-BR"/>
    </w:rPr>
  </w:style>
  <w:style w:type="paragraph" w:customStyle="1" w:styleId="xl94">
    <w:name w:val="xl94"/>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Cs w:val="24"/>
      <w:lang w:eastAsia="pt-BR"/>
    </w:rPr>
  </w:style>
  <w:style w:type="paragraph" w:customStyle="1" w:styleId="xl95">
    <w:name w:val="xl95"/>
    <w:basedOn w:val="Normal"/>
    <w:rsid w:val="004602B5"/>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sz w:val="20"/>
      <w:lang w:eastAsia="pt-BR"/>
    </w:rPr>
  </w:style>
  <w:style w:type="paragraph" w:customStyle="1" w:styleId="xl96">
    <w:name w:val="xl96"/>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7">
    <w:name w:val="xl97"/>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paragraph" w:customStyle="1" w:styleId="xl98">
    <w:name w:val="xl98"/>
    <w:basedOn w:val="Normal"/>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99">
    <w:name w:val="xl99"/>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 w:val="20"/>
      <w:lang w:eastAsia="pt-BR"/>
    </w:rPr>
  </w:style>
  <w:style w:type="paragraph" w:customStyle="1" w:styleId="xl100">
    <w:name w:val="xl100"/>
    <w:basedOn w:val="Normal"/>
    <w:uiPriority w:val="99"/>
    <w:semiHidden/>
    <w:rsid w:val="004602B5"/>
    <w:pPr>
      <w:pBdr>
        <w:top w:val="single" w:sz="4" w:space="0" w:color="auto"/>
        <w:left w:val="single" w:sz="4" w:space="0" w:color="auto"/>
        <w:bottom w:val="single" w:sz="8" w:space="0" w:color="auto"/>
        <w:right w:val="single" w:sz="4" w:space="0" w:color="auto"/>
      </w:pBdr>
      <w:shd w:val="clear" w:color="auto" w:fill="BFBFBF"/>
      <w:suppressAutoHyphens w:val="0"/>
      <w:spacing w:before="100" w:beforeAutospacing="1" w:after="100" w:afterAutospacing="1"/>
      <w:jc w:val="center"/>
    </w:pPr>
    <w:rPr>
      <w:color w:val="000000"/>
      <w:sz w:val="20"/>
      <w:lang w:eastAsia="pt-BR"/>
    </w:rPr>
  </w:style>
  <w:style w:type="paragraph" w:customStyle="1" w:styleId="xl101">
    <w:name w:val="xl101"/>
    <w:basedOn w:val="Normal"/>
    <w:uiPriority w:val="99"/>
    <w:semiHidden/>
    <w:rsid w:val="004602B5"/>
    <w:pPr>
      <w:pBdr>
        <w:top w:val="single" w:sz="4" w:space="0" w:color="auto"/>
        <w:left w:val="single" w:sz="4" w:space="0" w:color="auto"/>
        <w:bottom w:val="single" w:sz="8" w:space="0" w:color="auto"/>
        <w:right w:val="single" w:sz="4" w:space="0" w:color="auto"/>
      </w:pBdr>
      <w:suppressAutoHyphens w:val="0"/>
      <w:spacing w:before="100" w:beforeAutospacing="1" w:after="100" w:afterAutospacing="1"/>
      <w:jc w:val="center"/>
    </w:pPr>
    <w:rPr>
      <w:color w:val="000000"/>
      <w:szCs w:val="24"/>
      <w:lang w:eastAsia="pt-BR"/>
    </w:rPr>
  </w:style>
  <w:style w:type="paragraph" w:customStyle="1" w:styleId="xl102">
    <w:name w:val="xl102"/>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3">
    <w:name w:val="xl103"/>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4">
    <w:name w:val="xl104"/>
    <w:basedOn w:val="Normal"/>
    <w:uiPriority w:val="99"/>
    <w:semiHidden/>
    <w:rsid w:val="004602B5"/>
    <w:pPr>
      <w:pBdr>
        <w:top w:val="single" w:sz="4" w:space="0" w:color="auto"/>
        <w:left w:val="single" w:sz="4" w:space="0" w:color="auto"/>
        <w:bottom w:val="single" w:sz="8"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5">
    <w:name w:val="xl105"/>
    <w:basedOn w:val="Normal"/>
    <w:uiPriority w:val="99"/>
    <w:semiHidden/>
    <w:rsid w:val="004602B5"/>
    <w:pPr>
      <w:pBdr>
        <w:top w:val="single" w:sz="8" w:space="0" w:color="auto"/>
        <w:left w:val="single" w:sz="4" w:space="0" w:color="auto"/>
        <w:bottom w:val="single" w:sz="4" w:space="0" w:color="auto"/>
        <w:right w:val="single" w:sz="8" w:space="0" w:color="auto"/>
      </w:pBdr>
      <w:suppressAutoHyphens w:val="0"/>
      <w:spacing w:before="100" w:beforeAutospacing="1" w:after="100" w:afterAutospacing="1"/>
      <w:jc w:val="both"/>
    </w:pPr>
    <w:rPr>
      <w:color w:val="000000"/>
      <w:szCs w:val="24"/>
      <w:lang w:eastAsia="pt-BR"/>
    </w:rPr>
  </w:style>
  <w:style w:type="paragraph" w:customStyle="1" w:styleId="xl106">
    <w:name w:val="xl106"/>
    <w:basedOn w:val="Normal"/>
    <w:uiPriority w:val="99"/>
    <w:semiHidden/>
    <w:rsid w:val="004602B5"/>
    <w:pPr>
      <w:pBdr>
        <w:top w:val="single" w:sz="4" w:space="0" w:color="auto"/>
        <w:left w:val="single" w:sz="4" w:space="0" w:color="auto"/>
        <w:bottom w:val="single" w:sz="4" w:space="0" w:color="auto"/>
        <w:right w:val="single" w:sz="8" w:space="0" w:color="auto"/>
      </w:pBdr>
      <w:suppressAutoHyphens w:val="0"/>
      <w:spacing w:before="100" w:beforeAutospacing="1" w:after="100" w:afterAutospacing="1"/>
    </w:pPr>
    <w:rPr>
      <w:szCs w:val="24"/>
      <w:lang w:eastAsia="pt-BR"/>
    </w:rPr>
  </w:style>
  <w:style w:type="character" w:customStyle="1" w:styleId="tex3b">
    <w:name w:val="tex3b"/>
    <w:rsid w:val="004602B5"/>
  </w:style>
  <w:style w:type="character" w:customStyle="1" w:styleId="tex3">
    <w:name w:val="tex3"/>
    <w:rsid w:val="004602B5"/>
  </w:style>
  <w:style w:type="paragraph" w:styleId="Pr-formataoHTML">
    <w:name w:val="HTML Preformatted"/>
    <w:basedOn w:val="Normal"/>
    <w:link w:val="Pr-formataoHTMLChar"/>
    <w:uiPriority w:val="99"/>
    <w:unhideWhenUsed/>
    <w:rsid w:val="004602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lang w:eastAsia="pt-BR"/>
    </w:rPr>
  </w:style>
  <w:style w:type="character" w:customStyle="1" w:styleId="Pr-formataoHTMLChar">
    <w:name w:val="Pré-formatação HTML Char"/>
    <w:link w:val="Pr-formataoHTML"/>
    <w:uiPriority w:val="99"/>
    <w:rsid w:val="004602B5"/>
    <w:rPr>
      <w:rFonts w:ascii="Courier New" w:eastAsia="Times New Roman" w:hAnsi="Courier New" w:cs="Courier New"/>
    </w:rPr>
  </w:style>
  <w:style w:type="character" w:customStyle="1" w:styleId="Ttulo6Char">
    <w:name w:val="Título 6 Char"/>
    <w:link w:val="Ttulo6"/>
    <w:uiPriority w:val="9"/>
    <w:semiHidden/>
    <w:rsid w:val="00272797"/>
    <w:rPr>
      <w:rFonts w:eastAsia="MS Gothic" w:cs="Times New Roman"/>
      <w:color w:val="243F60"/>
      <w:sz w:val="22"/>
      <w:szCs w:val="22"/>
      <w:lang w:eastAsia="en-US"/>
    </w:rPr>
  </w:style>
  <w:style w:type="paragraph" w:customStyle="1" w:styleId="Notaexplicativa">
    <w:name w:val="Nota explicativa"/>
    <w:basedOn w:val="Citao"/>
    <w:link w:val="NotaexplicativaChar"/>
    <w:rsid w:val="00272797"/>
    <w:rPr>
      <w:szCs w:val="20"/>
    </w:rPr>
  </w:style>
  <w:style w:type="character" w:customStyle="1" w:styleId="NotaexplicativaChar">
    <w:name w:val="Nota explicativa Char"/>
    <w:link w:val="Notaexplicativa"/>
    <w:rsid w:val="00272797"/>
    <w:rPr>
      <w:rFonts w:ascii="Arial" w:hAnsi="Arial" w:cs="Tahoma"/>
      <w:i/>
      <w:iCs/>
      <w:color w:val="000000"/>
      <w:shd w:val="clear" w:color="auto" w:fill="FFFFCC"/>
      <w:lang w:eastAsia="en-US"/>
    </w:rPr>
  </w:style>
  <w:style w:type="paragraph" w:customStyle="1" w:styleId="em0020ementa">
    <w:name w:val="em_0020ementa"/>
    <w:basedOn w:val="Normal"/>
    <w:rsid w:val="00272797"/>
    <w:pPr>
      <w:suppressAutoHyphens w:val="0"/>
      <w:ind w:left="4160"/>
      <w:jc w:val="both"/>
    </w:pPr>
    <w:rPr>
      <w:sz w:val="28"/>
      <w:szCs w:val="28"/>
      <w:lang w:eastAsia="pt-BR"/>
    </w:rPr>
  </w:style>
  <w:style w:type="character" w:customStyle="1" w:styleId="cp0020corpodespachochar1">
    <w:name w:val="cp_0020corpodespacho__char1"/>
    <w:rsid w:val="00272797"/>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272797"/>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272797"/>
    <w:rPr>
      <w:rFonts w:ascii="Ecofont_Spranq_eco_Sans" w:eastAsia="Times New Roman" w:hAnsi="Ecofont_Spranq_eco_Sans" w:cs="Tahoma"/>
      <w:sz w:val="24"/>
      <w:szCs w:val="24"/>
    </w:rPr>
  </w:style>
  <w:style w:type="character" w:customStyle="1" w:styleId="Manoel">
    <w:name w:val="Manoel"/>
    <w:rsid w:val="00272797"/>
    <w:rPr>
      <w:rFonts w:ascii="Arial" w:hAnsi="Arial" w:cs="Arial"/>
      <w:color w:val="7030A0"/>
      <w:sz w:val="20"/>
    </w:rPr>
  </w:style>
  <w:style w:type="character" w:customStyle="1" w:styleId="ListLabel12">
    <w:name w:val="ListLabel 12"/>
    <w:rsid w:val="00272797"/>
    <w:rPr>
      <w:b/>
    </w:rPr>
  </w:style>
  <w:style w:type="paragraph" w:customStyle="1" w:styleId="xwestern">
    <w:name w:val="x_western"/>
    <w:basedOn w:val="Normal"/>
    <w:rsid w:val="00272797"/>
    <w:pPr>
      <w:suppressAutoHyphens w:val="0"/>
      <w:spacing w:before="100" w:beforeAutospacing="1" w:after="100" w:afterAutospacing="1"/>
    </w:pPr>
    <w:rPr>
      <w:szCs w:val="24"/>
      <w:lang w:eastAsia="pt-BR"/>
    </w:rPr>
  </w:style>
  <w:style w:type="paragraph" w:customStyle="1" w:styleId="TCU-Ac-item9-0">
    <w:name w:val="TCU - Ac - item 9 - §§_0"/>
    <w:basedOn w:val="Normal"/>
    <w:rsid w:val="00272797"/>
    <w:pPr>
      <w:suppressAutoHyphens w:val="0"/>
      <w:ind w:firstLine="1134"/>
      <w:jc w:val="both"/>
    </w:pPr>
    <w:rPr>
      <w:szCs w:val="22"/>
      <w:lang w:eastAsia="en-US"/>
    </w:rPr>
  </w:style>
  <w:style w:type="paragraph" w:customStyle="1" w:styleId="Normal1">
    <w:name w:val="Normal_1"/>
    <w:rsid w:val="00272797"/>
    <w:rPr>
      <w:rFonts w:ascii="Times New Roman" w:eastAsia="Times New Roman" w:hAnsi="Times New Roman" w:cs="Times New Roman"/>
      <w:sz w:val="24"/>
      <w:szCs w:val="22"/>
      <w:lang w:eastAsia="en-US"/>
    </w:rPr>
  </w:style>
  <w:style w:type="paragraph" w:customStyle="1" w:styleId="tcu-ac-item9-1linha">
    <w:name w:val="tcu_-__ac_-_item_9_-_1ª_linha"/>
    <w:basedOn w:val="Normal"/>
    <w:rsid w:val="00272797"/>
    <w:pPr>
      <w:suppressAutoHyphens w:val="0"/>
      <w:spacing w:before="100" w:beforeAutospacing="1" w:after="100" w:afterAutospacing="1"/>
    </w:pPr>
    <w:rPr>
      <w:szCs w:val="24"/>
      <w:lang w:eastAsia="pt-BR"/>
    </w:rPr>
  </w:style>
  <w:style w:type="paragraph" w:customStyle="1" w:styleId="textojustificadorecuoprimeiralinha">
    <w:name w:val="texto_justificado_recuo_primeira_linha"/>
    <w:basedOn w:val="Normal"/>
    <w:rsid w:val="00272797"/>
    <w:pPr>
      <w:suppressAutoHyphens w:val="0"/>
      <w:spacing w:before="100" w:beforeAutospacing="1" w:after="100" w:afterAutospacing="1"/>
    </w:pPr>
    <w:rPr>
      <w:szCs w:val="24"/>
      <w:lang w:eastAsia="pt-BR"/>
    </w:rPr>
  </w:style>
  <w:style w:type="character" w:customStyle="1" w:styleId="MenoPendente20">
    <w:name w:val="Menção Pendente2"/>
    <w:uiPriority w:val="99"/>
    <w:semiHidden/>
    <w:unhideWhenUsed/>
    <w:rsid w:val="00272797"/>
    <w:rPr>
      <w:color w:val="605E5C"/>
      <w:shd w:val="clear" w:color="auto" w:fill="E1DFDD"/>
    </w:rPr>
  </w:style>
  <w:style w:type="paragraph" w:customStyle="1" w:styleId="Nvel2Opcional">
    <w:name w:val="Nível 2 Opcional"/>
    <w:basedOn w:val="Nivel2"/>
    <w:link w:val="Nvel2OpcionalChar"/>
    <w:rsid w:val="00272797"/>
    <w:pPr>
      <w:numPr>
        <w:ilvl w:val="0"/>
        <w:numId w:val="0"/>
      </w:numPr>
      <w:ind w:left="432" w:hanging="432"/>
    </w:pPr>
    <w:rPr>
      <w:rFonts w:ascii="Arial" w:eastAsia="Times New Roman" w:hAnsi="Arial" w:cs="Arial"/>
      <w:i/>
      <w:noProof/>
      <w:color w:val="FF0000"/>
    </w:rPr>
  </w:style>
  <w:style w:type="paragraph" w:customStyle="1" w:styleId="Nvel3Opcional">
    <w:name w:val="Nível 3 Opcional"/>
    <w:basedOn w:val="Nivel3"/>
    <w:link w:val="Nvel3OpcionalChar"/>
    <w:rsid w:val="00272797"/>
    <w:pPr>
      <w:numPr>
        <w:ilvl w:val="0"/>
        <w:numId w:val="0"/>
      </w:numPr>
      <w:ind w:left="1072" w:hanging="504"/>
    </w:pPr>
    <w:rPr>
      <w:rFonts w:ascii="Arial" w:eastAsia="Times New Roman" w:hAnsi="Arial"/>
      <w:i/>
      <w:iCs/>
      <w:noProof/>
      <w:color w:val="FF0000"/>
    </w:rPr>
  </w:style>
  <w:style w:type="character" w:customStyle="1" w:styleId="Nvel2OpcionalChar">
    <w:name w:val="Nível 2 Opcional Char"/>
    <w:link w:val="Nvel2Opcional"/>
    <w:rsid w:val="00272797"/>
    <w:rPr>
      <w:rFonts w:ascii="Arial" w:eastAsia="Times New Roman" w:hAnsi="Arial" w:cs="Arial"/>
      <w:i/>
      <w:noProof/>
      <w:color w:val="FF0000"/>
    </w:rPr>
  </w:style>
  <w:style w:type="character" w:customStyle="1" w:styleId="Nvel3OpcionalChar">
    <w:name w:val="Nível 3 Opcional Char"/>
    <w:link w:val="Nvel3Opcional"/>
    <w:rsid w:val="00272797"/>
    <w:rPr>
      <w:rFonts w:ascii="Arial" w:eastAsia="Times New Roman" w:hAnsi="Arial" w:cs="Arial"/>
      <w:i/>
      <w:iCs/>
      <w:noProof/>
      <w:color w:val="FF0000"/>
    </w:rPr>
  </w:style>
  <w:style w:type="character" w:styleId="TextodoEspaoReservado">
    <w:name w:val="Placeholder Text"/>
    <w:uiPriority w:val="67"/>
    <w:semiHidden/>
    <w:rsid w:val="00272797"/>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link w:val="PargrafodaLista"/>
    <w:uiPriority w:val="1"/>
    <w:qFormat/>
    <w:rsid w:val="00272797"/>
    <w:rPr>
      <w:rFonts w:ascii="Times New Roman" w:eastAsia="Times New Roman" w:hAnsi="Times New Roman" w:cs="Times New Roman"/>
      <w:sz w:val="24"/>
      <w:lang w:eastAsia="ar-SA"/>
    </w:rPr>
  </w:style>
  <w:style w:type="paragraph" w:customStyle="1" w:styleId="corpo">
    <w:name w:val="corpo"/>
    <w:basedOn w:val="Normal"/>
    <w:rsid w:val="00272797"/>
    <w:pPr>
      <w:suppressAutoHyphens w:val="0"/>
      <w:spacing w:before="100" w:beforeAutospacing="1" w:after="100" w:afterAutospacing="1"/>
    </w:pPr>
    <w:rPr>
      <w:szCs w:val="24"/>
      <w:lang w:eastAsia="pt-BR"/>
    </w:rPr>
  </w:style>
  <w:style w:type="paragraph" w:customStyle="1" w:styleId="itemnivel1">
    <w:name w:val="item_nivel1"/>
    <w:basedOn w:val="Normal"/>
    <w:rsid w:val="00272797"/>
    <w:pPr>
      <w:suppressAutoHyphens w:val="0"/>
      <w:spacing w:before="100" w:beforeAutospacing="1" w:after="100" w:afterAutospacing="1"/>
    </w:pPr>
    <w:rPr>
      <w:szCs w:val="24"/>
      <w:lang w:eastAsia="pt-BR"/>
    </w:rPr>
  </w:style>
  <w:style w:type="paragraph" w:customStyle="1" w:styleId="itemalinealetra">
    <w:name w:val="item_alinea_letra"/>
    <w:basedOn w:val="Normal"/>
    <w:rsid w:val="00272797"/>
    <w:pPr>
      <w:suppressAutoHyphens w:val="0"/>
      <w:spacing w:before="100" w:beforeAutospacing="1" w:after="100" w:afterAutospacing="1"/>
    </w:pPr>
    <w:rPr>
      <w:szCs w:val="24"/>
      <w:lang w:eastAsia="pt-BR"/>
    </w:rPr>
  </w:style>
  <w:style w:type="character" w:customStyle="1" w:styleId="markedcontent">
    <w:name w:val="markedcontent"/>
    <w:basedOn w:val="Fontepargpadro"/>
    <w:rsid w:val="00272797"/>
  </w:style>
  <w:style w:type="paragraph" w:customStyle="1" w:styleId="Standard">
    <w:name w:val="Standard"/>
    <w:rsid w:val="00272797"/>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272797"/>
    <w:pPr>
      <w:spacing w:after="140" w:line="276" w:lineRule="auto"/>
    </w:pPr>
  </w:style>
  <w:style w:type="character" w:customStyle="1" w:styleId="MenoPendente3">
    <w:name w:val="Menção Pendente3"/>
    <w:uiPriority w:val="99"/>
    <w:semiHidden/>
    <w:unhideWhenUsed/>
    <w:rsid w:val="00272797"/>
    <w:rPr>
      <w:color w:val="605E5C"/>
      <w:shd w:val="clear" w:color="auto" w:fill="E1DFDD"/>
    </w:rPr>
  </w:style>
  <w:style w:type="character" w:customStyle="1" w:styleId="MenoPendente4">
    <w:name w:val="Menção Pendente4"/>
    <w:uiPriority w:val="99"/>
    <w:semiHidden/>
    <w:unhideWhenUsed/>
    <w:rsid w:val="00272797"/>
    <w:rPr>
      <w:color w:val="605E5C"/>
      <w:shd w:val="clear" w:color="auto" w:fill="E1DFDD"/>
    </w:rPr>
  </w:style>
  <w:style w:type="paragraph" w:customStyle="1" w:styleId="ou">
    <w:name w:val="ou"/>
    <w:basedOn w:val="PargrafodaLista"/>
    <w:link w:val="ouChar"/>
    <w:qFormat/>
    <w:rsid w:val="00272797"/>
    <w:pPr>
      <w:suppressAutoHyphens w:val="0"/>
      <w:spacing w:before="60" w:after="60" w:line="259" w:lineRule="auto"/>
      <w:ind w:left="0"/>
      <w:contextualSpacing w:val="0"/>
      <w:jc w:val="center"/>
    </w:pPr>
    <w:rPr>
      <w:rFonts w:ascii="Arial" w:eastAsia="Cambria" w:hAnsi="Arial" w:cs="Arial"/>
      <w:b/>
      <w:bCs/>
      <w:i/>
      <w:iCs/>
      <w:color w:val="FF0000"/>
      <w:szCs w:val="24"/>
      <w:u w:val="single"/>
      <w:lang w:eastAsia="pt-BR"/>
    </w:rPr>
  </w:style>
  <w:style w:type="character" w:customStyle="1" w:styleId="ouChar">
    <w:name w:val="ou Char"/>
    <w:link w:val="ou"/>
    <w:rsid w:val="00272797"/>
    <w:rPr>
      <w:rFonts w:ascii="Arial" w:eastAsia="Cambria" w:hAnsi="Arial" w:cs="Arial"/>
      <w:b/>
      <w:bCs/>
      <w:i/>
      <w:iCs/>
      <w:color w:val="FF0000"/>
      <w:sz w:val="24"/>
      <w:szCs w:val="24"/>
      <w:u w:val="single"/>
    </w:rPr>
  </w:style>
  <w:style w:type="paragraph" w:customStyle="1" w:styleId="Nvel2-Red">
    <w:name w:val="Nível 2 -Red"/>
    <w:basedOn w:val="Nivel2"/>
    <w:link w:val="Nvel2-RedChar"/>
    <w:qFormat/>
    <w:rsid w:val="00272797"/>
    <w:pPr>
      <w:numPr>
        <w:numId w:val="1"/>
      </w:numPr>
    </w:pPr>
    <w:rPr>
      <w:rFonts w:ascii="Arial" w:eastAsia="MS Mincho" w:hAnsi="Arial" w:cs="Arial"/>
      <w:i/>
      <w:iCs/>
      <w:color w:val="FF0000"/>
    </w:rPr>
  </w:style>
  <w:style w:type="paragraph" w:customStyle="1" w:styleId="Nvel3-R">
    <w:name w:val="Nível 3-R"/>
    <w:basedOn w:val="Nivel3"/>
    <w:link w:val="Nvel3-RChar"/>
    <w:qFormat/>
    <w:rsid w:val="00272797"/>
    <w:pPr>
      <w:numPr>
        <w:numId w:val="1"/>
      </w:numPr>
    </w:pPr>
    <w:rPr>
      <w:rFonts w:ascii="Arial" w:eastAsia="MS Mincho" w:hAnsi="Arial"/>
      <w:i/>
      <w:iCs/>
      <w:color w:val="FF0000"/>
    </w:rPr>
  </w:style>
  <w:style w:type="character" w:customStyle="1" w:styleId="Nvel2-RedChar">
    <w:name w:val="Nível 2 -Red Char"/>
    <w:link w:val="Nvel2-Red"/>
    <w:rsid w:val="00272797"/>
    <w:rPr>
      <w:rFonts w:ascii="Arial" w:eastAsia="MS Mincho" w:hAnsi="Arial" w:cs="Arial"/>
      <w:i/>
      <w:iCs/>
      <w:color w:val="FF0000"/>
    </w:rPr>
  </w:style>
  <w:style w:type="paragraph" w:customStyle="1" w:styleId="Nvel4-R">
    <w:name w:val="Nível 4-R"/>
    <w:basedOn w:val="Nivel4"/>
    <w:link w:val="Nvel4-RChar"/>
    <w:qFormat/>
    <w:rsid w:val="00272797"/>
    <w:pPr>
      <w:numPr>
        <w:numId w:val="1"/>
      </w:numPr>
    </w:pPr>
    <w:rPr>
      <w:rFonts w:ascii="Arial" w:eastAsia="MS Mincho" w:hAnsi="Arial"/>
      <w:i/>
      <w:iCs/>
      <w:color w:val="FF0000"/>
    </w:rPr>
  </w:style>
  <w:style w:type="character" w:customStyle="1" w:styleId="Nivel3Char">
    <w:name w:val="Nivel 3 Char"/>
    <w:link w:val="Nivel3"/>
    <w:rsid w:val="00272797"/>
    <w:rPr>
      <w:rFonts w:ascii="Ecofont_Spranq_eco_Sans" w:eastAsia="Arial Unicode MS" w:hAnsi="Ecofont_Spranq_eco_Sans" w:cs="Arial"/>
      <w:color w:val="000000"/>
    </w:rPr>
  </w:style>
  <w:style w:type="character" w:customStyle="1" w:styleId="Nvel3-RChar">
    <w:name w:val="Nível 3-R Char"/>
    <w:link w:val="Nvel3-R"/>
    <w:rsid w:val="00272797"/>
    <w:rPr>
      <w:rFonts w:ascii="Arial" w:eastAsia="MS Mincho" w:hAnsi="Arial" w:cs="Arial"/>
      <w:i/>
      <w:iCs/>
      <w:color w:val="FF0000"/>
    </w:rPr>
  </w:style>
  <w:style w:type="paragraph" w:customStyle="1" w:styleId="Nvel1-SemNum">
    <w:name w:val="Nível 1-Sem Num"/>
    <w:basedOn w:val="Nivel01"/>
    <w:link w:val="Nvel1-SemNumChar"/>
    <w:qFormat/>
    <w:rsid w:val="00272797"/>
    <w:pPr>
      <w:numPr>
        <w:numId w:val="0"/>
      </w:numPr>
      <w:spacing w:beforeLines="120" w:before="288" w:afterLines="120" w:after="288" w:line="312" w:lineRule="auto"/>
      <w:outlineLvl w:val="1"/>
    </w:pPr>
    <w:rPr>
      <w:rFonts w:ascii="Arial" w:eastAsia="MS Gothic" w:hAnsi="Arial" w:cs="Arial"/>
      <w:color w:val="FF0000"/>
      <w:sz w:val="20"/>
      <w:lang w:eastAsia="en-US"/>
    </w:rPr>
  </w:style>
  <w:style w:type="character" w:customStyle="1" w:styleId="Nvel4-RChar">
    <w:name w:val="Nível 4-R Char"/>
    <w:link w:val="Nvel4-R"/>
    <w:rsid w:val="00272797"/>
    <w:rPr>
      <w:rFonts w:ascii="Arial" w:eastAsia="MS Mincho" w:hAnsi="Arial" w:cs="Arial"/>
      <w:i/>
      <w:iCs/>
      <w:color w:val="FF0000"/>
    </w:rPr>
  </w:style>
  <w:style w:type="character" w:customStyle="1" w:styleId="LinkdaInternet">
    <w:name w:val="Link da Internet"/>
    <w:uiPriority w:val="99"/>
    <w:unhideWhenUsed/>
    <w:rsid w:val="00272797"/>
    <w:rPr>
      <w:color w:val="0000FF"/>
      <w:u w:val="single"/>
    </w:rPr>
  </w:style>
  <w:style w:type="character" w:customStyle="1" w:styleId="Nvel1-SemNumChar">
    <w:name w:val="Nível 1-Sem Num Char"/>
    <w:link w:val="Nvel1-SemNum"/>
    <w:rsid w:val="00272797"/>
    <w:rPr>
      <w:rFonts w:ascii="Arial" w:eastAsia="MS Gothic" w:hAnsi="Arial" w:cs="Arial"/>
      <w:b/>
      <w:bCs/>
      <w:color w:val="FF0000"/>
      <w:lang w:eastAsia="en-US"/>
    </w:rPr>
  </w:style>
  <w:style w:type="paragraph" w:customStyle="1" w:styleId="Prembulo">
    <w:name w:val="Preâmbulo"/>
    <w:basedOn w:val="Normal"/>
    <w:link w:val="PrembuloChar"/>
    <w:qFormat/>
    <w:rsid w:val="00272797"/>
    <w:pPr>
      <w:suppressAutoHyphens w:val="0"/>
      <w:spacing w:before="480" w:after="120" w:line="360" w:lineRule="auto"/>
      <w:ind w:left="4253" w:right="-17"/>
      <w:jc w:val="both"/>
    </w:pPr>
    <w:rPr>
      <w:rFonts w:ascii="Arial" w:eastAsia="Arial" w:hAnsi="Arial" w:cs="Arial"/>
      <w:bCs/>
      <w:sz w:val="20"/>
      <w:lang w:eastAsia="pt-BR"/>
    </w:rPr>
  </w:style>
  <w:style w:type="character" w:customStyle="1" w:styleId="PrembuloChar">
    <w:name w:val="Preâmbulo Char"/>
    <w:link w:val="Prembulo"/>
    <w:rsid w:val="00272797"/>
    <w:rPr>
      <w:rFonts w:ascii="Arial" w:eastAsia="Arial" w:hAnsi="Arial" w:cs="Arial"/>
      <w:bCs/>
    </w:rPr>
  </w:style>
  <w:style w:type="character" w:customStyle="1" w:styleId="MenoPendente5">
    <w:name w:val="Menção Pendente5"/>
    <w:uiPriority w:val="99"/>
    <w:semiHidden/>
    <w:unhideWhenUsed/>
    <w:rsid w:val="00272797"/>
    <w:rPr>
      <w:color w:val="605E5C"/>
      <w:shd w:val="clear" w:color="auto" w:fill="E1DFDD"/>
    </w:rPr>
  </w:style>
  <w:style w:type="paragraph" w:styleId="CabealhodoSumrio">
    <w:name w:val="TOC Heading"/>
    <w:basedOn w:val="Ttulo1"/>
    <w:next w:val="Normal"/>
    <w:uiPriority w:val="39"/>
    <w:unhideWhenUsed/>
    <w:rsid w:val="00272797"/>
    <w:pPr>
      <w:suppressAutoHyphens w:val="0"/>
      <w:spacing w:line="259" w:lineRule="auto"/>
      <w:outlineLvl w:val="9"/>
    </w:pPr>
    <w:rPr>
      <w:rFonts w:ascii="Calibri" w:eastAsia="MS Gothic" w:hAnsi="Calibri" w:cs="Times New Roman"/>
      <w:lang w:eastAsia="pt-BR"/>
    </w:rPr>
  </w:style>
  <w:style w:type="paragraph" w:styleId="Sumrio1">
    <w:name w:val="toc 1"/>
    <w:basedOn w:val="Normal"/>
    <w:next w:val="Normal"/>
    <w:autoRedefine/>
    <w:uiPriority w:val="39"/>
    <w:unhideWhenUsed/>
    <w:rsid w:val="00272797"/>
    <w:pPr>
      <w:tabs>
        <w:tab w:val="left" w:pos="426"/>
        <w:tab w:val="right" w:leader="dot" w:pos="9628"/>
      </w:tabs>
      <w:suppressAutoHyphens w:val="0"/>
      <w:spacing w:after="100"/>
    </w:pPr>
    <w:rPr>
      <w:rFonts w:ascii="Arial" w:hAnsi="Arial" w:cs="Tahoma"/>
      <w:sz w:val="20"/>
      <w:szCs w:val="24"/>
      <w:lang w:eastAsia="pt-BR"/>
    </w:rPr>
  </w:style>
  <w:style w:type="character" w:customStyle="1" w:styleId="MenoPendente6">
    <w:name w:val="Menção Pendente6"/>
    <w:uiPriority w:val="99"/>
    <w:semiHidden/>
    <w:unhideWhenUsed/>
    <w:rsid w:val="00272797"/>
    <w:rPr>
      <w:color w:val="605E5C"/>
      <w:shd w:val="clear" w:color="auto" w:fill="E1DFDD"/>
    </w:rPr>
  </w:style>
  <w:style w:type="character" w:customStyle="1" w:styleId="Mentionnonrsolue1">
    <w:name w:val="Mention non résolue1"/>
    <w:uiPriority w:val="99"/>
    <w:semiHidden/>
    <w:unhideWhenUsed/>
    <w:rsid w:val="00272797"/>
    <w:rPr>
      <w:color w:val="605E5C"/>
      <w:shd w:val="clear" w:color="auto" w:fill="E1DFDD"/>
    </w:rPr>
  </w:style>
  <w:style w:type="character" w:customStyle="1" w:styleId="MenoPendente7">
    <w:name w:val="Menção Pendente7"/>
    <w:uiPriority w:val="99"/>
    <w:semiHidden/>
    <w:unhideWhenUsed/>
    <w:rsid w:val="00272797"/>
    <w:rPr>
      <w:color w:val="605E5C"/>
      <w:shd w:val="clear" w:color="auto" w:fill="E1DFDD"/>
    </w:rPr>
  </w:style>
  <w:style w:type="paragraph" w:customStyle="1" w:styleId="pf0">
    <w:name w:val="pf0"/>
    <w:basedOn w:val="Normal"/>
    <w:rsid w:val="00272797"/>
    <w:pPr>
      <w:suppressAutoHyphens w:val="0"/>
      <w:spacing w:before="100" w:beforeAutospacing="1" w:after="100" w:afterAutospacing="1"/>
    </w:pPr>
    <w:rPr>
      <w:szCs w:val="24"/>
      <w:lang w:eastAsia="pt-BR"/>
    </w:rPr>
  </w:style>
  <w:style w:type="character" w:customStyle="1" w:styleId="cf01">
    <w:name w:val="cf01"/>
    <w:rsid w:val="00272797"/>
    <w:rPr>
      <w:rFonts w:ascii="Segoe UI" w:hAnsi="Segoe UI" w:cs="Segoe UI" w:hint="default"/>
      <w:b/>
      <w:bCs/>
      <w:i/>
      <w:iCs/>
      <w:sz w:val="18"/>
      <w:szCs w:val="18"/>
    </w:rPr>
  </w:style>
  <w:style w:type="character" w:customStyle="1" w:styleId="cf11">
    <w:name w:val="cf11"/>
    <w:rsid w:val="00272797"/>
    <w:rPr>
      <w:rFonts w:ascii="Segoe UI" w:hAnsi="Segoe UI" w:cs="Segoe UI" w:hint="default"/>
      <w:i/>
      <w:iCs/>
      <w:sz w:val="18"/>
      <w:szCs w:val="18"/>
    </w:rPr>
  </w:style>
  <w:style w:type="character" w:customStyle="1" w:styleId="cf21">
    <w:name w:val="cf21"/>
    <w:rsid w:val="00272797"/>
    <w:rPr>
      <w:rFonts w:ascii="Segoe UI" w:hAnsi="Segoe UI" w:cs="Segoe UI" w:hint="default"/>
      <w:i/>
      <w:iCs/>
      <w:sz w:val="18"/>
      <w:szCs w:val="18"/>
    </w:rPr>
  </w:style>
  <w:style w:type="character" w:customStyle="1" w:styleId="Nvel1-SemNumPretoChar">
    <w:name w:val="Nível 1-Sem Num Preto Char"/>
    <w:link w:val="Nvel1-SemNumPreto"/>
    <w:locked/>
    <w:rsid w:val="00272797"/>
    <w:rPr>
      <w:rFonts w:ascii="Arial" w:hAnsi="Arial" w:cs="Arial"/>
      <w:b/>
      <w:bCs/>
      <w:color w:val="000000"/>
      <w:lang w:eastAsia="zh-CN" w:bidi="hi-IN"/>
    </w:rPr>
  </w:style>
  <w:style w:type="paragraph" w:customStyle="1" w:styleId="Nvel1-SemNumPreto">
    <w:name w:val="Nível 1-Sem Num Preto"/>
    <w:basedOn w:val="Normal"/>
    <w:link w:val="Nvel1-SemNumPretoChar"/>
    <w:qFormat/>
    <w:rsid w:val="00272797"/>
    <w:pPr>
      <w:keepNext/>
      <w:keepLines/>
      <w:tabs>
        <w:tab w:val="left" w:pos="567"/>
      </w:tabs>
      <w:suppressAutoHyphens w:val="0"/>
      <w:spacing w:before="240" w:after="120" w:line="276" w:lineRule="auto"/>
      <w:jc w:val="both"/>
      <w:outlineLvl w:val="1"/>
    </w:pPr>
    <w:rPr>
      <w:rFonts w:ascii="Arial" w:eastAsia="Calibri" w:hAnsi="Arial" w:cs="Arial"/>
      <w:b/>
      <w:bCs/>
      <w:color w:val="000000"/>
      <w:sz w:val="20"/>
      <w:lang w:eastAsia="zh-CN" w:bidi="hi-IN"/>
    </w:rPr>
  </w:style>
  <w:style w:type="character" w:customStyle="1" w:styleId="MenoPendente8">
    <w:name w:val="Menção Pendente8"/>
    <w:uiPriority w:val="99"/>
    <w:semiHidden/>
    <w:unhideWhenUsed/>
    <w:rsid w:val="00272797"/>
    <w:rPr>
      <w:color w:val="605E5C"/>
      <w:shd w:val="clear" w:color="auto" w:fill="E1DFDD"/>
    </w:rPr>
  </w:style>
  <w:style w:type="paragraph" w:customStyle="1" w:styleId="Nvel01-SemNumerao">
    <w:name w:val="Nível 01-Sem Numeração"/>
    <w:basedOn w:val="Normal"/>
    <w:link w:val="Nvel01-SemNumeraoChar"/>
    <w:autoRedefine/>
    <w:uiPriority w:val="1"/>
    <w:qFormat/>
    <w:rsid w:val="00272797"/>
    <w:pPr>
      <w:keepNext/>
      <w:keepLines/>
      <w:suppressAutoHyphens w:val="0"/>
      <w:spacing w:before="240" w:after="120" w:line="276" w:lineRule="auto"/>
      <w:jc w:val="both"/>
      <w:outlineLvl w:val="1"/>
    </w:pPr>
    <w:rPr>
      <w:rFonts w:ascii="Arial" w:eastAsia="MS Gothic" w:hAnsi="Arial" w:cs="Arial"/>
      <w:b/>
      <w:bCs/>
      <w:sz w:val="20"/>
      <w:lang w:eastAsia="pt-BR"/>
    </w:rPr>
  </w:style>
  <w:style w:type="character" w:customStyle="1" w:styleId="Nvel01-SemNumeraoChar">
    <w:name w:val="Nível 01-Sem Numeração Char"/>
    <w:link w:val="Nvel01-SemNumerao"/>
    <w:uiPriority w:val="1"/>
    <w:rsid w:val="00272797"/>
    <w:rPr>
      <w:rFonts w:ascii="Arial" w:eastAsia="MS Gothic" w:hAnsi="Arial" w:cs="Arial"/>
      <w:b/>
      <w:bCs/>
    </w:rPr>
  </w:style>
  <w:style w:type="paragraph" w:customStyle="1" w:styleId="Nvel3">
    <w:name w:val="Nível 3"/>
    <w:basedOn w:val="Nvel3-R"/>
    <w:link w:val="Nvel3Char"/>
    <w:qFormat/>
    <w:rsid w:val="0049319D"/>
    <w:rPr>
      <w:rFonts w:eastAsia="Times New Roman"/>
      <w:i w:val="0"/>
      <w:iCs w:val="0"/>
      <w:color w:val="auto"/>
    </w:rPr>
  </w:style>
  <w:style w:type="paragraph" w:customStyle="1" w:styleId="Nvel4">
    <w:name w:val="Nível 4"/>
    <w:basedOn w:val="Nvel3"/>
    <w:link w:val="Nvel4Char"/>
    <w:qFormat/>
    <w:rsid w:val="0049319D"/>
    <w:pPr>
      <w:numPr>
        <w:ilvl w:val="0"/>
        <w:numId w:val="0"/>
      </w:numPr>
      <w:ind w:left="567"/>
    </w:pPr>
  </w:style>
  <w:style w:type="character" w:customStyle="1" w:styleId="Nvel3Char">
    <w:name w:val="Nível 3 Char"/>
    <w:basedOn w:val="Fontepargpadro"/>
    <w:link w:val="Nvel3"/>
    <w:rsid w:val="0049319D"/>
    <w:rPr>
      <w:rFonts w:ascii="Arial" w:eastAsia="Times New Roman" w:hAnsi="Arial" w:cs="Arial"/>
    </w:rPr>
  </w:style>
  <w:style w:type="character" w:customStyle="1" w:styleId="Nvel4Char">
    <w:name w:val="Nível 4 Char"/>
    <w:basedOn w:val="Nvel3Char"/>
    <w:link w:val="Nvel4"/>
    <w:rsid w:val="0049319D"/>
    <w:rPr>
      <w:rFonts w:ascii="Arial" w:eastAsia="Times New Roman" w:hAnsi="Arial" w:cs="Arial"/>
    </w:rPr>
  </w:style>
  <w:style w:type="character" w:customStyle="1" w:styleId="MenoPendente9">
    <w:name w:val="Menção Pendente9"/>
    <w:basedOn w:val="Fontepargpadro"/>
    <w:uiPriority w:val="99"/>
    <w:semiHidden/>
    <w:unhideWhenUsed/>
    <w:rsid w:val="006E4947"/>
    <w:rPr>
      <w:color w:val="605E5C"/>
      <w:shd w:val="clear" w:color="auto" w:fill="E1DFDD"/>
    </w:rPr>
  </w:style>
  <w:style w:type="character" w:customStyle="1" w:styleId="findhit">
    <w:name w:val="findhit"/>
    <w:basedOn w:val="Fontepargpadro"/>
    <w:rsid w:val="00FE7F67"/>
  </w:style>
  <w:style w:type="character" w:customStyle="1" w:styleId="Ttulo5Char">
    <w:name w:val="Título 5 Char"/>
    <w:basedOn w:val="Fontepargpadro"/>
    <w:link w:val="Ttulo5"/>
    <w:rsid w:val="00DE6A1D"/>
    <w:rPr>
      <w:rFonts w:ascii="Times New Roman" w:eastAsia="Times New Roman" w:hAnsi="Times New Roman" w:cs="Times New Roman"/>
      <w:sz w:val="28"/>
      <w:szCs w:val="24"/>
    </w:rPr>
  </w:style>
  <w:style w:type="character" w:customStyle="1" w:styleId="Ttulo7Char">
    <w:name w:val="Título 7 Char"/>
    <w:basedOn w:val="Fontepargpadro"/>
    <w:link w:val="Ttulo7"/>
    <w:rsid w:val="00DE6A1D"/>
    <w:rPr>
      <w:rFonts w:ascii="Times New Roman" w:eastAsia="Times New Roman" w:hAnsi="Times New Roman" w:cs="Times New Roman"/>
      <w:sz w:val="28"/>
      <w:szCs w:val="24"/>
    </w:rPr>
  </w:style>
  <w:style w:type="character" w:customStyle="1" w:styleId="Ttulo8Char">
    <w:name w:val="Título 8 Char"/>
    <w:basedOn w:val="Fontepargpadro"/>
    <w:link w:val="Ttulo8"/>
    <w:rsid w:val="00DE6A1D"/>
    <w:rPr>
      <w:rFonts w:ascii="Times New Roman" w:eastAsia="Times New Roman" w:hAnsi="Times New Roman" w:cs="Times New Roman"/>
      <w:sz w:val="44"/>
      <w:szCs w:val="24"/>
    </w:rPr>
  </w:style>
  <w:style w:type="character" w:customStyle="1" w:styleId="Ttulo9Char">
    <w:name w:val="Título 9 Char"/>
    <w:basedOn w:val="Fontepargpadro"/>
    <w:link w:val="Ttulo9"/>
    <w:rsid w:val="00DE6A1D"/>
    <w:rPr>
      <w:rFonts w:ascii="Times New Roman" w:eastAsia="Times New Roman" w:hAnsi="Times New Roman" w:cs="Times New Roman"/>
      <w:b/>
      <w:sz w:val="44"/>
      <w:szCs w:val="24"/>
      <w:u w:val="single"/>
    </w:rPr>
  </w:style>
  <w:style w:type="paragraph" w:styleId="Textoembloco">
    <w:name w:val="Block Text"/>
    <w:basedOn w:val="Normal"/>
    <w:rsid w:val="00DE6A1D"/>
    <w:pPr>
      <w:suppressAutoHyphens w:val="0"/>
      <w:ind w:left="1418" w:right="-1" w:hanging="709"/>
      <w:jc w:val="both"/>
    </w:pPr>
    <w:rPr>
      <w:snapToGrid w:val="0"/>
      <w:lang w:eastAsia="pt-BR"/>
    </w:rPr>
  </w:style>
  <w:style w:type="paragraph" w:styleId="Recuodecorpodetexto3">
    <w:name w:val="Body Text Indent 3"/>
    <w:basedOn w:val="Normal"/>
    <w:link w:val="Recuodecorpodetexto3Char"/>
    <w:rsid w:val="00DE6A1D"/>
    <w:pPr>
      <w:suppressAutoHyphens w:val="0"/>
      <w:ind w:left="709" w:hanging="709"/>
      <w:jc w:val="both"/>
    </w:pPr>
    <w:rPr>
      <w:snapToGrid w:val="0"/>
      <w:lang w:eastAsia="pt-BR"/>
    </w:rPr>
  </w:style>
  <w:style w:type="character" w:customStyle="1" w:styleId="Recuodecorpodetexto3Char">
    <w:name w:val="Recuo de corpo de texto 3 Char"/>
    <w:basedOn w:val="Fontepargpadro"/>
    <w:link w:val="Recuodecorpodetexto3"/>
    <w:rsid w:val="00DE6A1D"/>
    <w:rPr>
      <w:rFonts w:ascii="Times New Roman" w:eastAsia="Times New Roman" w:hAnsi="Times New Roman" w:cs="Times New Roman"/>
      <w:snapToGrid w:val="0"/>
      <w:sz w:val="24"/>
    </w:rPr>
  </w:style>
  <w:style w:type="paragraph" w:styleId="Subttulo">
    <w:name w:val="Subtitle"/>
    <w:basedOn w:val="Normal"/>
    <w:link w:val="SubttuloChar"/>
    <w:qFormat/>
    <w:rsid w:val="00DE6A1D"/>
    <w:pPr>
      <w:widowControl w:val="0"/>
      <w:suppressAutoHyphens w:val="0"/>
      <w:jc w:val="center"/>
    </w:pPr>
    <w:rPr>
      <w:snapToGrid w:val="0"/>
      <w:sz w:val="28"/>
      <w:lang w:eastAsia="pt-BR"/>
    </w:rPr>
  </w:style>
  <w:style w:type="character" w:customStyle="1" w:styleId="SubttuloChar">
    <w:name w:val="Subtítulo Char"/>
    <w:basedOn w:val="Fontepargpadro"/>
    <w:link w:val="Subttulo"/>
    <w:rsid w:val="00DE6A1D"/>
    <w:rPr>
      <w:rFonts w:ascii="Times New Roman" w:eastAsia="Times New Roman" w:hAnsi="Times New Roman" w:cs="Times New Roman"/>
      <w:snapToGrid w:val="0"/>
      <w:sz w:val="28"/>
    </w:rPr>
  </w:style>
  <w:style w:type="paragraph" w:customStyle="1" w:styleId="xl24">
    <w:name w:val="xl24"/>
    <w:basedOn w:val="Normal"/>
    <w:rsid w:val="00DE6A1D"/>
    <w:pPr>
      <w:pBdr>
        <w:left w:val="single" w:sz="8" w:space="0" w:color="auto"/>
        <w:bottom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5">
    <w:name w:val="xl25"/>
    <w:basedOn w:val="Normal"/>
    <w:rsid w:val="00DE6A1D"/>
    <w:pPr>
      <w:pBdr>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6">
    <w:name w:val="xl26"/>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rFonts w:ascii="Arial Narrow" w:eastAsia="Arial Unicode MS" w:hAnsi="Arial Narrow" w:cs="Arial Unicode MS"/>
      <w:sz w:val="28"/>
      <w:szCs w:val="28"/>
      <w:lang w:eastAsia="pt-BR"/>
    </w:rPr>
  </w:style>
  <w:style w:type="paragraph" w:customStyle="1" w:styleId="xl27">
    <w:name w:val="xl27"/>
    <w:basedOn w:val="Normal"/>
    <w:rsid w:val="00DE6A1D"/>
    <w:pPr>
      <w:pBdr>
        <w:top w:val="single" w:sz="8" w:space="0" w:color="auto"/>
        <w:left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8">
    <w:name w:val="xl28"/>
    <w:basedOn w:val="Normal"/>
    <w:rsid w:val="00DE6A1D"/>
    <w:pPr>
      <w:pBdr>
        <w:left w:val="single" w:sz="8" w:space="0" w:color="auto"/>
        <w:bottom w:val="single" w:sz="8" w:space="0" w:color="auto"/>
        <w:righ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29">
    <w:name w:val="xl29"/>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pPr>
    <w:rPr>
      <w:rFonts w:ascii="Arial Narrow" w:eastAsia="Arial Unicode MS" w:hAnsi="Arial Narrow" w:cs="Arial Unicode MS"/>
      <w:sz w:val="28"/>
      <w:szCs w:val="28"/>
      <w:lang w:eastAsia="pt-BR"/>
    </w:rPr>
  </w:style>
  <w:style w:type="paragraph" w:customStyle="1" w:styleId="xl30">
    <w:name w:val="xl30"/>
    <w:basedOn w:val="Normal"/>
    <w:rsid w:val="00DE6A1D"/>
    <w:pPr>
      <w:pBdr>
        <w:top w:val="single" w:sz="4" w:space="0" w:color="auto"/>
        <w:left w:val="single" w:sz="4" w:space="0" w:color="auto"/>
        <w:right w:val="single" w:sz="4"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1">
    <w:name w:val="xl31"/>
    <w:basedOn w:val="Normal"/>
    <w:rsid w:val="00DE6A1D"/>
    <w:pPr>
      <w:pBdr>
        <w:top w:val="single" w:sz="8" w:space="0" w:color="auto"/>
        <w:lef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2">
    <w:name w:val="xl32"/>
    <w:basedOn w:val="Normal"/>
    <w:rsid w:val="00DE6A1D"/>
    <w:pPr>
      <w:pBdr>
        <w:top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3">
    <w:name w:val="xl33"/>
    <w:basedOn w:val="Normal"/>
    <w:rsid w:val="00DE6A1D"/>
    <w:pPr>
      <w:pBdr>
        <w:lef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4">
    <w:name w:val="xl34"/>
    <w:basedOn w:val="Normal"/>
    <w:rsid w:val="00DE6A1D"/>
    <w:pP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5">
    <w:name w:val="xl35"/>
    <w:basedOn w:val="Normal"/>
    <w:rsid w:val="00DE6A1D"/>
    <w:pP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6">
    <w:name w:val="xl36"/>
    <w:basedOn w:val="Normal"/>
    <w:rsid w:val="00DE6A1D"/>
    <w:pPr>
      <w:pBdr>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7">
    <w:name w:val="xl37"/>
    <w:basedOn w:val="Normal"/>
    <w:rsid w:val="00DE6A1D"/>
    <w:pPr>
      <w:pBdr>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8">
    <w:name w:val="xl38"/>
    <w:basedOn w:val="Normal"/>
    <w:rsid w:val="00DE6A1D"/>
    <w:pPr>
      <w:pBdr>
        <w:left w:val="single" w:sz="8" w:space="0" w:color="auto"/>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39">
    <w:name w:val="xl39"/>
    <w:basedOn w:val="Normal"/>
    <w:rsid w:val="00DE6A1D"/>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0">
    <w:name w:val="xl40"/>
    <w:basedOn w:val="Normal"/>
    <w:rsid w:val="00DE6A1D"/>
    <w:pPr>
      <w:pBdr>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1">
    <w:name w:val="xl41"/>
    <w:basedOn w:val="Normal"/>
    <w:rsid w:val="00DE6A1D"/>
    <w:pPr>
      <w:pBdr>
        <w:bottom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2">
    <w:name w:val="xl42"/>
    <w:basedOn w:val="Normal"/>
    <w:rsid w:val="00DE6A1D"/>
    <w:pPr>
      <w:pBdr>
        <w:bottom w:val="single" w:sz="8" w:space="0" w:color="auto"/>
        <w:right w:val="single" w:sz="8" w:space="0" w:color="auto"/>
      </w:pBdr>
      <w:suppressAutoHyphens w:val="0"/>
      <w:spacing w:before="100" w:beforeAutospacing="1" w:after="100" w:afterAutospacing="1"/>
    </w:pPr>
    <w:rPr>
      <w:rFonts w:ascii="Arial Unicode MS" w:eastAsia="Arial Unicode MS" w:hAnsi="Arial Unicode MS" w:cs="Arial Unicode MS"/>
      <w:sz w:val="28"/>
      <w:szCs w:val="28"/>
      <w:lang w:eastAsia="pt-BR"/>
    </w:rPr>
  </w:style>
  <w:style w:type="paragraph" w:customStyle="1" w:styleId="xl43">
    <w:name w:val="xl43"/>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rFonts w:ascii="Arial Narrow" w:eastAsia="Arial Unicode MS" w:hAnsi="Arial Narrow" w:cs="Arial Unicode MS"/>
      <w:sz w:val="28"/>
      <w:szCs w:val="28"/>
      <w:lang w:eastAsia="pt-BR"/>
    </w:rPr>
  </w:style>
  <w:style w:type="paragraph" w:customStyle="1" w:styleId="xl44">
    <w:name w:val="xl44"/>
    <w:basedOn w:val="Normal"/>
    <w:rsid w:val="00DE6A1D"/>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Arial Narrow" w:eastAsia="Arial Unicode MS" w:hAnsi="Arial Narrow" w:cs="Arial Unicode MS"/>
      <w:sz w:val="28"/>
      <w:szCs w:val="28"/>
      <w:lang w:eastAsia="pt-BR"/>
    </w:rPr>
  </w:style>
  <w:style w:type="paragraph" w:customStyle="1" w:styleId="xl45">
    <w:name w:val="xl45"/>
    <w:basedOn w:val="Normal"/>
    <w:rsid w:val="00DE6A1D"/>
    <w:pPr>
      <w:pBdr>
        <w:top w:val="single" w:sz="8" w:space="0" w:color="auto"/>
        <w:lef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6">
    <w:name w:val="xl46"/>
    <w:basedOn w:val="Normal"/>
    <w:rsid w:val="00DE6A1D"/>
    <w:pPr>
      <w:pBdr>
        <w:top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7">
    <w:name w:val="xl47"/>
    <w:basedOn w:val="Normal"/>
    <w:rsid w:val="00DE6A1D"/>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8">
    <w:name w:val="xl48"/>
    <w:basedOn w:val="Normal"/>
    <w:rsid w:val="00DE6A1D"/>
    <w:pPr>
      <w:pBdr>
        <w:left w:val="single" w:sz="8" w:space="0" w:color="auto"/>
        <w:bottom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49">
    <w:name w:val="xl49"/>
    <w:basedOn w:val="Normal"/>
    <w:rsid w:val="00DE6A1D"/>
    <w:pPr>
      <w:pBdr>
        <w:top w:val="single" w:sz="8" w:space="0" w:color="auto"/>
        <w:left w:val="single" w:sz="8" w:space="0" w:color="auto"/>
      </w:pBdr>
      <w:shd w:val="clear" w:color="auto" w:fill="C0C0C0"/>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50">
    <w:name w:val="xl50"/>
    <w:basedOn w:val="Normal"/>
    <w:rsid w:val="00DE6A1D"/>
    <w:pPr>
      <w:pBdr>
        <w:top w:val="single" w:sz="8" w:space="0" w:color="auto"/>
        <w:right w:val="single" w:sz="8" w:space="0" w:color="auto"/>
      </w:pBdr>
      <w:shd w:val="clear" w:color="auto" w:fill="C0C0C0"/>
      <w:suppressAutoHyphens w:val="0"/>
      <w:spacing w:before="100" w:beforeAutospacing="1" w:after="100" w:afterAutospacing="1"/>
      <w:jc w:val="center"/>
    </w:pPr>
    <w:rPr>
      <w:rFonts w:ascii="Arial Unicode MS" w:eastAsia="Arial Unicode MS" w:hAnsi="Arial Unicode MS" w:cs="Arial Unicode MS"/>
      <w:sz w:val="28"/>
      <w:szCs w:val="28"/>
      <w:lang w:eastAsia="pt-BR"/>
    </w:rPr>
  </w:style>
  <w:style w:type="paragraph" w:customStyle="1" w:styleId="xl51">
    <w:name w:val="xl51"/>
    <w:basedOn w:val="Normal"/>
    <w:rsid w:val="00DE6A1D"/>
    <w:pPr>
      <w:pBdr>
        <w:top w:val="single" w:sz="8" w:space="0" w:color="auto"/>
        <w:left w:val="single" w:sz="12"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2">
    <w:name w:val="xl52"/>
    <w:basedOn w:val="Normal"/>
    <w:rsid w:val="00DE6A1D"/>
    <w:pPr>
      <w:pBdr>
        <w:top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3">
    <w:name w:val="xl53"/>
    <w:basedOn w:val="Normal"/>
    <w:rsid w:val="00DE6A1D"/>
    <w:pPr>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4">
    <w:name w:val="xl54"/>
    <w:basedOn w:val="Normal"/>
    <w:rsid w:val="00DE6A1D"/>
    <w:pPr>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5">
    <w:name w:val="xl55"/>
    <w:basedOn w:val="Normal"/>
    <w:rsid w:val="00DE6A1D"/>
    <w:pPr>
      <w:pBdr>
        <w:top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6">
    <w:name w:val="xl56"/>
    <w:basedOn w:val="Normal"/>
    <w:rsid w:val="00DE6A1D"/>
    <w:pPr>
      <w:pBdr>
        <w:top w:val="single" w:sz="8" w:space="0" w:color="auto"/>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7">
    <w:name w:val="xl57"/>
    <w:basedOn w:val="Normal"/>
    <w:rsid w:val="00DE6A1D"/>
    <w:pPr>
      <w:pBdr>
        <w:top w:val="single" w:sz="8" w:space="0" w:color="auto"/>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sz w:val="28"/>
      <w:szCs w:val="28"/>
      <w:lang w:eastAsia="pt-BR"/>
    </w:rPr>
  </w:style>
  <w:style w:type="paragraph" w:customStyle="1" w:styleId="xl58">
    <w:name w:val="xl58"/>
    <w:basedOn w:val="Normal"/>
    <w:rsid w:val="00DE6A1D"/>
    <w:pPr>
      <w:pBdr>
        <w:left w:val="single" w:sz="8" w:space="0" w:color="auto"/>
        <w:bottom w:val="single" w:sz="8" w:space="0" w:color="auto"/>
      </w:pBdr>
      <w:suppressAutoHyphens w:val="0"/>
      <w:spacing w:before="100" w:beforeAutospacing="1" w:after="100" w:afterAutospacing="1"/>
      <w:textAlignment w:val="top"/>
    </w:pPr>
    <w:rPr>
      <w:rFonts w:ascii="Arial Narrow" w:eastAsia="Arial Unicode MS" w:hAnsi="Arial Narrow" w:cs="Arial Unicode MS"/>
      <w:color w:val="000000"/>
      <w:sz w:val="28"/>
      <w:szCs w:val="28"/>
      <w:lang w:eastAsia="pt-BR"/>
    </w:rPr>
  </w:style>
  <w:style w:type="paragraph" w:customStyle="1" w:styleId="xl59">
    <w:name w:val="xl59"/>
    <w:basedOn w:val="Normal"/>
    <w:rsid w:val="00DE6A1D"/>
    <w:pPr>
      <w:pBdr>
        <w:bottom w:val="single" w:sz="8" w:space="0" w:color="auto"/>
        <w:right w:val="single" w:sz="8" w:space="0" w:color="auto"/>
      </w:pBdr>
      <w:suppressAutoHyphens w:val="0"/>
      <w:spacing w:before="100" w:beforeAutospacing="1" w:after="100" w:afterAutospacing="1"/>
      <w:textAlignment w:val="top"/>
    </w:pPr>
    <w:rPr>
      <w:rFonts w:ascii="Arial Narrow" w:eastAsia="Arial Unicode MS" w:hAnsi="Arial Narrow" w:cs="Arial Unicode MS"/>
      <w:color w:val="000000"/>
      <w:sz w:val="28"/>
      <w:szCs w:val="28"/>
      <w:lang w:eastAsia="pt-BR"/>
    </w:rPr>
  </w:style>
  <w:style w:type="paragraph" w:customStyle="1" w:styleId="xl60">
    <w:name w:val="xl60"/>
    <w:basedOn w:val="Normal"/>
    <w:rsid w:val="00DE6A1D"/>
    <w:pPr>
      <w:pBdr>
        <w:top w:val="single" w:sz="8" w:space="0" w:color="auto"/>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61">
    <w:name w:val="xl61"/>
    <w:basedOn w:val="Normal"/>
    <w:rsid w:val="00DE6A1D"/>
    <w:pPr>
      <w:pBdr>
        <w:left w:val="single" w:sz="8" w:space="0" w:color="auto"/>
        <w:right w:val="single" w:sz="8" w:space="0" w:color="auto"/>
      </w:pBdr>
      <w:suppressAutoHyphens w:val="0"/>
      <w:spacing w:before="100" w:beforeAutospacing="1" w:after="100" w:afterAutospacing="1"/>
      <w:jc w:val="center"/>
    </w:pPr>
    <w:rPr>
      <w:rFonts w:ascii="Arial" w:eastAsia="Arial Unicode MS" w:hAnsi="Arial" w:cs="Arial"/>
      <w:b/>
      <w:bCs/>
      <w:sz w:val="28"/>
      <w:szCs w:val="28"/>
      <w:lang w:eastAsia="pt-BR"/>
    </w:rPr>
  </w:style>
  <w:style w:type="paragraph" w:customStyle="1" w:styleId="xl62">
    <w:name w:val="xl62"/>
    <w:basedOn w:val="Normal"/>
    <w:rsid w:val="00DE6A1D"/>
    <w:pPr>
      <w:pBdr>
        <w:top w:val="single" w:sz="4" w:space="0" w:color="auto"/>
        <w:left w:val="single" w:sz="4" w:space="0" w:color="auto"/>
        <w:bottom w:val="single" w:sz="8" w:space="0" w:color="auto"/>
      </w:pBdr>
      <w:suppressAutoHyphens w:val="0"/>
      <w:spacing w:before="100" w:beforeAutospacing="1" w:after="100" w:afterAutospacing="1"/>
      <w:jc w:val="center"/>
      <w:textAlignment w:val="center"/>
    </w:pPr>
    <w:rPr>
      <w:rFonts w:ascii="Arial" w:eastAsia="Arial Unicode MS" w:hAnsi="Arial" w:cs="Arial"/>
      <w:b/>
      <w:bCs/>
      <w:sz w:val="28"/>
      <w:szCs w:val="28"/>
      <w:lang w:eastAsia="pt-BR"/>
    </w:rPr>
  </w:style>
  <w:style w:type="paragraph" w:customStyle="1" w:styleId="p0">
    <w:name w:val="p0"/>
    <w:basedOn w:val="Normal"/>
    <w:rsid w:val="00DE6A1D"/>
    <w:pPr>
      <w:widowControl w:val="0"/>
      <w:tabs>
        <w:tab w:val="left" w:pos="720"/>
      </w:tabs>
      <w:suppressAutoHyphens w:val="0"/>
      <w:spacing w:line="240" w:lineRule="atLeast"/>
      <w:jc w:val="both"/>
    </w:pPr>
    <w:rPr>
      <w:snapToGrid w:val="0"/>
      <w:lang w:eastAsia="pt-BR"/>
    </w:rPr>
  </w:style>
  <w:style w:type="paragraph" w:customStyle="1" w:styleId="FR4">
    <w:name w:val="FR4"/>
    <w:rsid w:val="00DE6A1D"/>
    <w:pPr>
      <w:widowControl w:val="0"/>
      <w:spacing w:before="120"/>
    </w:pPr>
    <w:rPr>
      <w:rFonts w:ascii="Arial" w:eastAsia="Times New Roman" w:hAnsi="Arial" w:cs="Times New Roman"/>
      <w:snapToGrid w:val="0"/>
      <w:sz w:val="24"/>
      <w:lang w:val="pt-PT"/>
    </w:rPr>
  </w:style>
  <w:style w:type="paragraph" w:customStyle="1" w:styleId="Recuodecorpodetexto31">
    <w:name w:val="Recuo de corpo de texto 31"/>
    <w:basedOn w:val="Normal"/>
    <w:rsid w:val="00DE6A1D"/>
    <w:pPr>
      <w:ind w:firstLine="2124"/>
      <w:jc w:val="both"/>
    </w:pPr>
    <w:rPr>
      <w:rFonts w:ascii="Georgia" w:hAnsi="Georgia"/>
      <w:b/>
      <w:bCs/>
    </w:rPr>
  </w:style>
  <w:style w:type="character" w:customStyle="1" w:styleId="DefaultChar">
    <w:name w:val="Default Char"/>
    <w:basedOn w:val="Fontepargpadro"/>
    <w:link w:val="Default"/>
    <w:rsid w:val="00036D44"/>
    <w:rPr>
      <w:rFonts w:ascii="Times New Roman" w:hAnsi="Times New Roman" w:cs="Times New Roman"/>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2455917">
      <w:bodyDiv w:val="1"/>
      <w:marLeft w:val="0"/>
      <w:marRight w:val="0"/>
      <w:marTop w:val="0"/>
      <w:marBottom w:val="0"/>
      <w:divBdr>
        <w:top w:val="none" w:sz="0" w:space="0" w:color="auto"/>
        <w:left w:val="none" w:sz="0" w:space="0" w:color="auto"/>
        <w:bottom w:val="none" w:sz="0" w:space="0" w:color="auto"/>
        <w:right w:val="none" w:sz="0" w:space="0" w:color="auto"/>
      </w:divBdr>
    </w:div>
    <w:div w:id="220673210">
      <w:bodyDiv w:val="1"/>
      <w:marLeft w:val="0"/>
      <w:marRight w:val="0"/>
      <w:marTop w:val="0"/>
      <w:marBottom w:val="0"/>
      <w:divBdr>
        <w:top w:val="none" w:sz="0" w:space="0" w:color="auto"/>
        <w:left w:val="none" w:sz="0" w:space="0" w:color="auto"/>
        <w:bottom w:val="none" w:sz="0" w:space="0" w:color="auto"/>
        <w:right w:val="none" w:sz="0" w:space="0" w:color="auto"/>
      </w:divBdr>
    </w:div>
    <w:div w:id="425266763">
      <w:bodyDiv w:val="1"/>
      <w:marLeft w:val="0"/>
      <w:marRight w:val="0"/>
      <w:marTop w:val="0"/>
      <w:marBottom w:val="0"/>
      <w:divBdr>
        <w:top w:val="none" w:sz="0" w:space="0" w:color="auto"/>
        <w:left w:val="none" w:sz="0" w:space="0" w:color="auto"/>
        <w:bottom w:val="none" w:sz="0" w:space="0" w:color="auto"/>
        <w:right w:val="none" w:sz="0" w:space="0" w:color="auto"/>
      </w:divBdr>
    </w:div>
    <w:div w:id="1488015245">
      <w:bodyDiv w:val="1"/>
      <w:marLeft w:val="0"/>
      <w:marRight w:val="0"/>
      <w:marTop w:val="0"/>
      <w:marBottom w:val="0"/>
      <w:divBdr>
        <w:top w:val="none" w:sz="0" w:space="0" w:color="auto"/>
        <w:left w:val="none" w:sz="0" w:space="0" w:color="auto"/>
        <w:bottom w:val="none" w:sz="0" w:space="0" w:color="auto"/>
        <w:right w:val="none" w:sz="0" w:space="0" w:color="auto"/>
      </w:divBdr>
    </w:div>
    <w:div w:id="1650669821">
      <w:bodyDiv w:val="1"/>
      <w:marLeft w:val="0"/>
      <w:marRight w:val="0"/>
      <w:marTop w:val="0"/>
      <w:marBottom w:val="0"/>
      <w:divBdr>
        <w:top w:val="none" w:sz="0" w:space="0" w:color="auto"/>
        <w:left w:val="none" w:sz="0" w:space="0" w:color="auto"/>
        <w:bottom w:val="none" w:sz="0" w:space="0" w:color="auto"/>
        <w:right w:val="none" w:sz="0" w:space="0" w:color="auto"/>
      </w:divBdr>
    </w:div>
    <w:div w:id="189415241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cp/lcp123.htm" TargetMode="External"/><Relationship Id="rId34" Type="http://schemas.openxmlformats.org/officeDocument/2006/relationships/hyperlink" Target="https://www.gov.br/economia/pt-br/assuntos/drei/legislacao/arquivos/legislacoes-federais/indrei772020.pdf" TargetMode="External"/><Relationship Id="rId42" Type="http://schemas.openxmlformats.org/officeDocument/2006/relationships/hyperlink" Target="https://bll.org.br/" TargetMode="External"/><Relationship Id="rId47" Type="http://schemas.openxmlformats.org/officeDocument/2006/relationships/hyperlink" Target="https://www.planalto.gov.br/ccivil_03/_ato2011-2014/2013/lei/l12846.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portaltransparencia.gov.br/sancoes/ceis" TargetMode="External"/><Relationship Id="rId11" Type="http://schemas.openxmlformats.org/officeDocument/2006/relationships/hyperlink" Target="https://bll.org.br/"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bll.org.b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bll.org.br/"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bll.org.br/" TargetMode="External"/><Relationship Id="rId52"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pmcaracol.ms.gov.br/category/lei-14133/"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07-2010/2009/lei/l12187.htm" TargetMode="External"/><Relationship Id="rId30" Type="http://schemas.openxmlformats.org/officeDocument/2006/relationships/hyperlink" Target="https://www.portaltransparencia.gov.br/sancoes/cnep"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avisolicitacao.qualitysistemas.com.br/prefeitura_municipal_de_caracol" TargetMode="External"/><Relationship Id="rId48"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s://www.planalto.gov.br/ccivil_03/constituicao/constituicaocompilado.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s://www.planalto.gov.br/ccivil_03/_ato2015-2018/2015/decreto/d8539.htm" TargetMode="External"/><Relationship Id="rId33" Type="http://schemas.openxmlformats.org/officeDocument/2006/relationships/hyperlink" Target="https://www.gov.br/empresas-e-negocios/pt-br/empreendedor"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s://www.gov.br/empresas-e-negocios/pt-br/empreendedor"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planalto.gov.br/ccivil_03/constituicao/constituicaocompilado.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avisolicitacao.qualitysistemas.com.br/prefeitura_municipal_de_caracol" TargetMode="External"/><Relationship Id="rId49"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6AF713-55B5-46C1-A2A7-C44EF6E7A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54</Pages>
  <Words>20326</Words>
  <Characters>109765</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129832</CharactersWithSpaces>
  <SharedDoc>false</SharedDoc>
  <HLinks>
    <vt:vector size="270" baseType="variant">
      <vt:variant>
        <vt:i4>7798840</vt:i4>
      </vt:variant>
      <vt:variant>
        <vt:i4>135</vt:i4>
      </vt:variant>
      <vt:variant>
        <vt:i4>0</vt:i4>
      </vt:variant>
      <vt:variant>
        <vt:i4>5</vt:i4>
      </vt:variant>
      <vt:variant>
        <vt:lpwstr>http://www.planalto.gov.br/ccivil_03/_Ato2019-2022/2021/Lei/L14133.htm</vt:lpwstr>
      </vt:variant>
      <vt:variant>
        <vt:lpwstr>art124iid</vt:lpwstr>
      </vt:variant>
      <vt:variant>
        <vt:i4>5701697</vt:i4>
      </vt:variant>
      <vt:variant>
        <vt:i4>132</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129</vt:i4>
      </vt:variant>
      <vt:variant>
        <vt:i4>0</vt:i4>
      </vt:variant>
      <vt:variant>
        <vt:i4>5</vt:i4>
      </vt:variant>
      <vt:variant>
        <vt:lpwstr>https://www.gov.br/empresas-e-negocios/pt-br/empreendedor</vt:lpwstr>
      </vt:variant>
      <vt:variant>
        <vt:lpwstr/>
      </vt:variant>
      <vt:variant>
        <vt:i4>852025</vt:i4>
      </vt:variant>
      <vt:variant>
        <vt:i4>126</vt:i4>
      </vt:variant>
      <vt:variant>
        <vt:i4>0</vt:i4>
      </vt:variant>
      <vt:variant>
        <vt:i4>5</vt:i4>
      </vt:variant>
      <vt:variant>
        <vt:lpwstr>https://www.planalto.gov.br/ccivil_03/leis/lcp/lcp123.htm</vt:lpwstr>
      </vt:variant>
      <vt:variant>
        <vt:lpwstr/>
      </vt:variant>
      <vt:variant>
        <vt:i4>2883683</vt:i4>
      </vt:variant>
      <vt:variant>
        <vt:i4>123</vt:i4>
      </vt:variant>
      <vt:variant>
        <vt:i4>0</vt:i4>
      </vt:variant>
      <vt:variant>
        <vt:i4>5</vt:i4>
      </vt:variant>
      <vt:variant>
        <vt:lpwstr>http://www.planalto.gov.br/ccivil_03/_ato2019-2022/2021/lei/L14133.htm</vt:lpwstr>
      </vt:variant>
      <vt:variant>
        <vt:lpwstr>art75</vt:lpwstr>
      </vt:variant>
      <vt:variant>
        <vt:i4>1638487</vt:i4>
      </vt:variant>
      <vt:variant>
        <vt:i4>120</vt:i4>
      </vt:variant>
      <vt:variant>
        <vt:i4>0</vt:i4>
      </vt:variant>
      <vt:variant>
        <vt:i4>5</vt:i4>
      </vt:variant>
      <vt:variant>
        <vt:lpwstr>http://www.planalto.gov.br/ccivil_03/_ato2019-2022/2021/lei/L14133.htm</vt:lpwstr>
      </vt:variant>
      <vt:variant>
        <vt:lpwstr>art143</vt:lpwstr>
      </vt:variant>
      <vt:variant>
        <vt:i4>1245266</vt:i4>
      </vt:variant>
      <vt:variant>
        <vt:i4>117</vt:i4>
      </vt:variant>
      <vt:variant>
        <vt:i4>0</vt:i4>
      </vt:variant>
      <vt:variant>
        <vt:i4>5</vt:i4>
      </vt:variant>
      <vt:variant>
        <vt:lpwstr>http://www.planalto.gov.br/ccivil_03/_ato2019-2022/2021/lei/L14133.htm</vt:lpwstr>
      </vt:variant>
      <vt:variant>
        <vt:lpwstr>art119</vt:lpwstr>
      </vt:variant>
      <vt:variant>
        <vt:i4>4980850</vt:i4>
      </vt:variant>
      <vt:variant>
        <vt:i4>114</vt:i4>
      </vt:variant>
      <vt:variant>
        <vt:i4>0</vt:i4>
      </vt:variant>
      <vt:variant>
        <vt:i4>5</vt:i4>
      </vt:variant>
      <vt:variant>
        <vt:lpwstr>https://www.planalto.gov.br/ccivil_03/leis/l8078compilado.htm</vt:lpwstr>
      </vt:variant>
      <vt:variant>
        <vt:lpwstr/>
      </vt:variant>
      <vt:variant>
        <vt:i4>8912979</vt:i4>
      </vt:variant>
      <vt:variant>
        <vt:i4>111</vt:i4>
      </vt:variant>
      <vt:variant>
        <vt:i4>0</vt:i4>
      </vt:variant>
      <vt:variant>
        <vt:i4>5</vt:i4>
      </vt:variant>
      <vt:variant>
        <vt:lpwstr>http://www.planalto.gov.br/ccivil_03/_ato2019-2022/2021/lei/L14133.htm</vt:lpwstr>
      </vt:variant>
      <vt:variant>
        <vt:lpwstr>art40§1</vt:lpwstr>
      </vt:variant>
      <vt:variant>
        <vt:i4>8192036</vt:i4>
      </vt:variant>
      <vt:variant>
        <vt:i4>108</vt:i4>
      </vt:variant>
      <vt:variant>
        <vt:i4>0</vt:i4>
      </vt:variant>
      <vt:variant>
        <vt:i4>5</vt:i4>
      </vt:variant>
      <vt:variant>
        <vt:lpwstr>https://bll.org.br/</vt:lpwstr>
      </vt:variant>
      <vt:variant>
        <vt:lpwstr/>
      </vt:variant>
      <vt:variant>
        <vt:i4>6422536</vt:i4>
      </vt:variant>
      <vt:variant>
        <vt:i4>105</vt:i4>
      </vt:variant>
      <vt:variant>
        <vt:i4>0</vt:i4>
      </vt:variant>
      <vt:variant>
        <vt:i4>5</vt:i4>
      </vt:variant>
      <vt:variant>
        <vt:lpwstr>https://avisolicitacao.qualitysistemas.com.br/prefeitura_municipal_de_caracol</vt:lpwstr>
      </vt:variant>
      <vt:variant>
        <vt:lpwstr/>
      </vt:variant>
      <vt:variant>
        <vt:i4>8192036</vt:i4>
      </vt:variant>
      <vt:variant>
        <vt:i4>102</vt:i4>
      </vt:variant>
      <vt:variant>
        <vt:i4>0</vt:i4>
      </vt:variant>
      <vt:variant>
        <vt:i4>5</vt:i4>
      </vt:variant>
      <vt:variant>
        <vt:lpwstr>https://bll.org.br/</vt:lpwstr>
      </vt:variant>
      <vt:variant>
        <vt:lpwstr/>
      </vt:variant>
      <vt:variant>
        <vt:i4>6881398</vt:i4>
      </vt:variant>
      <vt:variant>
        <vt:i4>99</vt:i4>
      </vt:variant>
      <vt:variant>
        <vt:i4>0</vt:i4>
      </vt:variant>
      <vt:variant>
        <vt:i4>5</vt:i4>
      </vt:variant>
      <vt:variant>
        <vt:lpwstr>http://www.planalto.gov.br/ccivil_03/_ato2019-2022/2021/lei/L14133.htm</vt:lpwstr>
      </vt:variant>
      <vt:variant>
        <vt:lpwstr/>
      </vt:variant>
      <vt:variant>
        <vt:i4>2687217</vt:i4>
      </vt:variant>
      <vt:variant>
        <vt:i4>96</vt:i4>
      </vt:variant>
      <vt:variant>
        <vt:i4>0</vt:i4>
      </vt:variant>
      <vt:variant>
        <vt:i4>5</vt:i4>
      </vt:variant>
      <vt:variant>
        <vt:lpwstr>http://www.planalto.gov.br/ccivil_03/_ato2019-2022/2021/lei/L14133.htm</vt:lpwstr>
      </vt:variant>
      <vt:variant>
        <vt:lpwstr>art156§5</vt:lpwstr>
      </vt:variant>
      <vt:variant>
        <vt:i4>6881398</vt:i4>
      </vt:variant>
      <vt:variant>
        <vt:i4>93</vt:i4>
      </vt:variant>
      <vt:variant>
        <vt:i4>0</vt:i4>
      </vt:variant>
      <vt:variant>
        <vt:i4>5</vt:i4>
      </vt:variant>
      <vt:variant>
        <vt:lpwstr>http://www.planalto.gov.br/ccivil_03/_ato2019-2022/2021/lei/L14133.htm</vt:lpwstr>
      </vt:variant>
      <vt:variant>
        <vt:lpwstr/>
      </vt:variant>
      <vt:variant>
        <vt:i4>2162803</vt:i4>
      </vt:variant>
      <vt:variant>
        <vt:i4>90</vt:i4>
      </vt:variant>
      <vt:variant>
        <vt:i4>0</vt:i4>
      </vt:variant>
      <vt:variant>
        <vt:i4>5</vt:i4>
      </vt:variant>
      <vt:variant>
        <vt:lpwstr>https://www.planalto.gov.br/ccivil_03/_ato2011-2014/2013/lei/l12846.htm</vt:lpwstr>
      </vt:variant>
      <vt:variant>
        <vt:lpwstr>art5</vt:lpwstr>
      </vt:variant>
      <vt:variant>
        <vt:i4>8192036</vt:i4>
      </vt:variant>
      <vt:variant>
        <vt:i4>87</vt:i4>
      </vt:variant>
      <vt:variant>
        <vt:i4>0</vt:i4>
      </vt:variant>
      <vt:variant>
        <vt:i4>5</vt:i4>
      </vt:variant>
      <vt:variant>
        <vt:lpwstr>https://bll.org.br/</vt:lpwstr>
      </vt:variant>
      <vt:variant>
        <vt:lpwstr/>
      </vt:variant>
      <vt:variant>
        <vt:i4>6422536</vt:i4>
      </vt:variant>
      <vt:variant>
        <vt:i4>84</vt:i4>
      </vt:variant>
      <vt:variant>
        <vt:i4>0</vt:i4>
      </vt:variant>
      <vt:variant>
        <vt:i4>5</vt:i4>
      </vt:variant>
      <vt:variant>
        <vt:lpwstr>https://avisolicitacao.qualitysistemas.com.br/prefeitura_municipal_de_caracol</vt:lpwstr>
      </vt:variant>
      <vt:variant>
        <vt:lpwstr/>
      </vt:variant>
      <vt:variant>
        <vt:i4>2031701</vt:i4>
      </vt:variant>
      <vt:variant>
        <vt:i4>81</vt:i4>
      </vt:variant>
      <vt:variant>
        <vt:i4>0</vt:i4>
      </vt:variant>
      <vt:variant>
        <vt:i4>5</vt:i4>
      </vt:variant>
      <vt:variant>
        <vt:lpwstr>http://www.planalto.gov.br/ccivil_03/_ato2019-2022/2021/lei/L14133.htm</vt:lpwstr>
      </vt:variant>
      <vt:variant>
        <vt:lpwstr>art165</vt:lpwstr>
      </vt:variant>
      <vt:variant>
        <vt:i4>5701697</vt:i4>
      </vt:variant>
      <vt:variant>
        <vt:i4>78</vt:i4>
      </vt:variant>
      <vt:variant>
        <vt:i4>0</vt:i4>
      </vt:variant>
      <vt:variant>
        <vt:i4>5</vt:i4>
      </vt:variant>
      <vt:variant>
        <vt:lpwstr>https://www.gov.br/economia/pt-br/assuntos/drei/legislacao/arquivos/legislacoes-federais/indrei772020.pdf</vt:lpwstr>
      </vt:variant>
      <vt:variant>
        <vt:lpwstr/>
      </vt:variant>
      <vt:variant>
        <vt:i4>4259855</vt:i4>
      </vt:variant>
      <vt:variant>
        <vt:i4>75</vt:i4>
      </vt:variant>
      <vt:variant>
        <vt:i4>0</vt:i4>
      </vt:variant>
      <vt:variant>
        <vt:i4>5</vt:i4>
      </vt:variant>
      <vt:variant>
        <vt:lpwstr>https://www.gov.br/empresas-e-negocios/pt-br/empreendedor</vt:lpwstr>
      </vt:variant>
      <vt:variant>
        <vt:lpwstr/>
      </vt:variant>
      <vt:variant>
        <vt:i4>2949219</vt:i4>
      </vt:variant>
      <vt:variant>
        <vt:i4>72</vt:i4>
      </vt:variant>
      <vt:variant>
        <vt:i4>0</vt:i4>
      </vt:variant>
      <vt:variant>
        <vt:i4>5</vt:i4>
      </vt:variant>
      <vt:variant>
        <vt:lpwstr>http://www.planalto.gov.br/ccivil_03/_ato2019-2022/2021/lei/L14133.htm</vt:lpwstr>
      </vt:variant>
      <vt:variant>
        <vt:lpwstr>art63</vt:lpwstr>
      </vt:variant>
      <vt:variant>
        <vt:i4>2949219</vt:i4>
      </vt:variant>
      <vt:variant>
        <vt:i4>69</vt:i4>
      </vt:variant>
      <vt:variant>
        <vt:i4>0</vt:i4>
      </vt:variant>
      <vt:variant>
        <vt:i4>5</vt:i4>
      </vt:variant>
      <vt:variant>
        <vt:lpwstr>http://www.planalto.gov.br/ccivil_03/_ato2019-2022/2021/lei/L14133.htm</vt:lpwstr>
      </vt:variant>
      <vt:variant>
        <vt:lpwstr>art62</vt:lpwstr>
      </vt:variant>
      <vt:variant>
        <vt:i4>3932217</vt:i4>
      </vt:variant>
      <vt:variant>
        <vt:i4>66</vt:i4>
      </vt:variant>
      <vt:variant>
        <vt:i4>0</vt:i4>
      </vt:variant>
      <vt:variant>
        <vt:i4>5</vt:i4>
      </vt:variant>
      <vt:variant>
        <vt:lpwstr>https://www.portaltransparencia.gov.br/sancoes/cnep</vt:lpwstr>
      </vt:variant>
      <vt:variant>
        <vt:lpwstr/>
      </vt:variant>
      <vt:variant>
        <vt:i4>3145778</vt:i4>
      </vt:variant>
      <vt:variant>
        <vt:i4>63</vt:i4>
      </vt:variant>
      <vt:variant>
        <vt:i4>0</vt:i4>
      </vt:variant>
      <vt:variant>
        <vt:i4>5</vt:i4>
      </vt:variant>
      <vt:variant>
        <vt:lpwstr>https://www.portaltransparencia.gov.br/sancoes/ceis</vt:lpwstr>
      </vt:variant>
      <vt:variant>
        <vt:lpwstr/>
      </vt:variant>
      <vt:variant>
        <vt:i4>2752611</vt:i4>
      </vt:variant>
      <vt:variant>
        <vt:i4>60</vt:i4>
      </vt:variant>
      <vt:variant>
        <vt:i4>0</vt:i4>
      </vt:variant>
      <vt:variant>
        <vt:i4>5</vt:i4>
      </vt:variant>
      <vt:variant>
        <vt:lpwstr>http://www.planalto.gov.br/ccivil_03/_ato2019-2022/2021/lei/L14133.htm</vt:lpwstr>
      </vt:variant>
      <vt:variant>
        <vt:lpwstr>art14</vt:lpwstr>
      </vt:variant>
      <vt:variant>
        <vt:i4>5963779</vt:i4>
      </vt:variant>
      <vt:variant>
        <vt:i4>57</vt:i4>
      </vt:variant>
      <vt:variant>
        <vt:i4>0</vt:i4>
      </vt:variant>
      <vt:variant>
        <vt:i4>5</vt:i4>
      </vt:variant>
      <vt:variant>
        <vt:lpwstr>https://www.planalto.gov.br/ccivil_03/_ato2007-2010/2009/lei/l12187.htm</vt:lpwstr>
      </vt:variant>
      <vt:variant>
        <vt:lpwstr>:~:text=LEI%20N%C2%BA%2012.187%2C%20DE%2029%20DE%20DEZEMBRO%20DE%202009.&amp;text=Institui%20a%20Pol%C3%ADtica%20Nacional%20sobre,PNMC%20e%20d%C3%A1%20outras%20provid%C3%AAncias.</vt:lpwstr>
      </vt:variant>
      <vt:variant>
        <vt:i4>2949219</vt:i4>
      </vt:variant>
      <vt:variant>
        <vt:i4>54</vt:i4>
      </vt:variant>
      <vt:variant>
        <vt:i4>0</vt:i4>
      </vt:variant>
      <vt:variant>
        <vt:i4>5</vt:i4>
      </vt:variant>
      <vt:variant>
        <vt:lpwstr>http://www.planalto.gov.br/ccivil_03/_ato2019-2022/2021/lei/L14133.htm</vt:lpwstr>
      </vt:variant>
      <vt:variant>
        <vt:lpwstr>art60</vt:lpwstr>
      </vt:variant>
      <vt:variant>
        <vt:i4>3211370</vt:i4>
      </vt:variant>
      <vt:variant>
        <vt:i4>51</vt:i4>
      </vt:variant>
      <vt:variant>
        <vt:i4>0</vt:i4>
      </vt:variant>
      <vt:variant>
        <vt:i4>5</vt:i4>
      </vt:variant>
      <vt:variant>
        <vt:lpwstr>https://www.planalto.gov.br/ccivil_03/_ato2015-2018/2015/decreto/d8539.htm</vt:lpwstr>
      </vt:variant>
      <vt:variant>
        <vt:lpwstr/>
      </vt:variant>
      <vt:variant>
        <vt:i4>4915244</vt:i4>
      </vt:variant>
      <vt:variant>
        <vt:i4>48</vt:i4>
      </vt:variant>
      <vt:variant>
        <vt:i4>0</vt:i4>
      </vt:variant>
      <vt:variant>
        <vt:i4>5</vt:i4>
      </vt:variant>
      <vt:variant>
        <vt:lpwstr>https://www.planalto.gov.br/ccivil_03/leis/lcp/lcp123.htm</vt:lpwstr>
      </vt:variant>
      <vt:variant>
        <vt:lpwstr>art44</vt:lpwstr>
      </vt:variant>
      <vt:variant>
        <vt:i4>1441853</vt:i4>
      </vt:variant>
      <vt:variant>
        <vt:i4>42</vt:i4>
      </vt:variant>
      <vt:variant>
        <vt:i4>0</vt:i4>
      </vt:variant>
      <vt:variant>
        <vt:i4>5</vt:i4>
      </vt:variant>
      <vt:variant>
        <vt:lpwstr>https://www.planalto.gov.br/ccivil_03/constituicao/constituicaocompilado.htm</vt:lpwstr>
      </vt:variant>
      <vt:variant>
        <vt:lpwstr/>
      </vt:variant>
      <vt:variant>
        <vt:i4>6881398</vt:i4>
      </vt:variant>
      <vt:variant>
        <vt:i4>39</vt:i4>
      </vt:variant>
      <vt:variant>
        <vt:i4>0</vt:i4>
      </vt:variant>
      <vt:variant>
        <vt:i4>5</vt:i4>
      </vt:variant>
      <vt:variant>
        <vt:lpwstr>http://www.planalto.gov.br/ccivil_03/_ato2019-2022/2021/lei/L14133.htm</vt:lpwstr>
      </vt:variant>
      <vt:variant>
        <vt:lpwstr/>
      </vt:variant>
      <vt:variant>
        <vt:i4>852025</vt:i4>
      </vt:variant>
      <vt:variant>
        <vt:i4>36</vt:i4>
      </vt:variant>
      <vt:variant>
        <vt:i4>0</vt:i4>
      </vt:variant>
      <vt:variant>
        <vt:i4>5</vt:i4>
      </vt:variant>
      <vt:variant>
        <vt:lpwstr>https://www.planalto.gov.br/ccivil_03/leis/lcp/lcp123.htm</vt:lpwstr>
      </vt:variant>
      <vt:variant>
        <vt:lpwstr/>
      </vt:variant>
      <vt:variant>
        <vt:i4>1966276</vt:i4>
      </vt:variant>
      <vt:variant>
        <vt:i4>33</vt:i4>
      </vt:variant>
      <vt:variant>
        <vt:i4>0</vt:i4>
      </vt:variant>
      <vt:variant>
        <vt:i4>5</vt:i4>
      </vt:variant>
      <vt:variant>
        <vt:lpwstr>http://www.planalto.gov.br/ccivil_03/_ato2019-2022/2021/lei/L14133.htm</vt:lpwstr>
      </vt:variant>
      <vt:variant>
        <vt:lpwstr>art4§1</vt:lpwstr>
      </vt:variant>
      <vt:variant>
        <vt:i4>4915244</vt:i4>
      </vt:variant>
      <vt:variant>
        <vt:i4>30</vt:i4>
      </vt:variant>
      <vt:variant>
        <vt:i4>0</vt:i4>
      </vt:variant>
      <vt:variant>
        <vt:i4>5</vt:i4>
      </vt:variant>
      <vt:variant>
        <vt:lpwstr>https://www.planalto.gov.br/ccivil_03/leis/lcp/lcp123.htm</vt:lpwstr>
      </vt:variant>
      <vt:variant>
        <vt:lpwstr>art42</vt:lpwstr>
      </vt:variant>
      <vt:variant>
        <vt:i4>4980780</vt:i4>
      </vt:variant>
      <vt:variant>
        <vt:i4>27</vt:i4>
      </vt:variant>
      <vt:variant>
        <vt:i4>0</vt:i4>
      </vt:variant>
      <vt:variant>
        <vt:i4>5</vt:i4>
      </vt:variant>
      <vt:variant>
        <vt:lpwstr>https://www.planalto.gov.br/ccivil_03/leis/lcp/lcp123.htm</vt:lpwstr>
      </vt:variant>
      <vt:variant>
        <vt:lpwstr>art3</vt:lpwstr>
      </vt:variant>
      <vt:variant>
        <vt:i4>2752611</vt:i4>
      </vt:variant>
      <vt:variant>
        <vt:i4>24</vt:i4>
      </vt:variant>
      <vt:variant>
        <vt:i4>0</vt:i4>
      </vt:variant>
      <vt:variant>
        <vt:i4>5</vt:i4>
      </vt:variant>
      <vt:variant>
        <vt:lpwstr>http://www.planalto.gov.br/ccivil_03/_ato2019-2022/2021/lei/L14133.htm</vt:lpwstr>
      </vt:variant>
      <vt:variant>
        <vt:lpwstr>art16</vt:lpwstr>
      </vt:variant>
      <vt:variant>
        <vt:i4>1441853</vt:i4>
      </vt:variant>
      <vt:variant>
        <vt:i4>21</vt:i4>
      </vt:variant>
      <vt:variant>
        <vt:i4>0</vt:i4>
      </vt:variant>
      <vt:variant>
        <vt:i4>5</vt:i4>
      </vt:variant>
      <vt:variant>
        <vt:lpwstr>https://www.planalto.gov.br/ccivil_03/constituicao/constituicaocompilado.htm</vt:lpwstr>
      </vt:variant>
      <vt:variant>
        <vt:lpwstr/>
      </vt:variant>
      <vt:variant>
        <vt:i4>5439528</vt:i4>
      </vt:variant>
      <vt:variant>
        <vt:i4>18</vt:i4>
      </vt:variant>
      <vt:variant>
        <vt:i4>0</vt:i4>
      </vt:variant>
      <vt:variant>
        <vt:i4>5</vt:i4>
      </vt:variant>
      <vt:variant>
        <vt:lpwstr>https://www.planalto.gov.br/ccivil_03/constituicao/constituicaocompilado.htm</vt:lpwstr>
      </vt:variant>
      <vt:variant>
        <vt:lpwstr>art7</vt:lpwstr>
      </vt:variant>
      <vt:variant>
        <vt:i4>6881398</vt:i4>
      </vt:variant>
      <vt:variant>
        <vt:i4>15</vt:i4>
      </vt:variant>
      <vt:variant>
        <vt:i4>0</vt:i4>
      </vt:variant>
      <vt:variant>
        <vt:i4>5</vt:i4>
      </vt:variant>
      <vt:variant>
        <vt:lpwstr>http://www.planalto.gov.br/ccivil_03/_ato2019-2022/2021/lei/L14133.htm</vt:lpwstr>
      </vt:variant>
      <vt:variant>
        <vt:lpwstr/>
      </vt:variant>
      <vt:variant>
        <vt:i4>1245380</vt:i4>
      </vt:variant>
      <vt:variant>
        <vt:i4>12</vt:i4>
      </vt:variant>
      <vt:variant>
        <vt:i4>0</vt:i4>
      </vt:variant>
      <vt:variant>
        <vt:i4>5</vt:i4>
      </vt:variant>
      <vt:variant>
        <vt:lpwstr>http://www.planalto.gov.br/ccivil_03/_ato2019-2022/2021/lei/L14133.htm</vt:lpwstr>
      </vt:variant>
      <vt:variant>
        <vt:lpwstr>art9§1</vt:lpwstr>
      </vt:variant>
      <vt:variant>
        <vt:i4>852025</vt:i4>
      </vt:variant>
      <vt:variant>
        <vt:i4>9</vt:i4>
      </vt:variant>
      <vt:variant>
        <vt:i4>0</vt:i4>
      </vt:variant>
      <vt:variant>
        <vt:i4>5</vt:i4>
      </vt:variant>
      <vt:variant>
        <vt:lpwstr>https://www.planalto.gov.br/ccivil_03/leis/lcp/lcp123.htm</vt:lpwstr>
      </vt:variant>
      <vt:variant>
        <vt:lpwstr/>
      </vt:variant>
      <vt:variant>
        <vt:i4>2752611</vt:i4>
      </vt:variant>
      <vt:variant>
        <vt:i4>6</vt:i4>
      </vt:variant>
      <vt:variant>
        <vt:i4>0</vt:i4>
      </vt:variant>
      <vt:variant>
        <vt:i4>5</vt:i4>
      </vt:variant>
      <vt:variant>
        <vt:lpwstr>http://www.planalto.gov.br/ccivil_03/_ato2019-2022/2021/lei/L14133.htm</vt:lpwstr>
      </vt:variant>
      <vt:variant>
        <vt:lpwstr>art16</vt:lpwstr>
      </vt:variant>
      <vt:variant>
        <vt:i4>8192036</vt:i4>
      </vt:variant>
      <vt:variant>
        <vt:i4>3</vt:i4>
      </vt:variant>
      <vt:variant>
        <vt:i4>0</vt:i4>
      </vt:variant>
      <vt:variant>
        <vt:i4>5</vt:i4>
      </vt:variant>
      <vt:variant>
        <vt:lpwstr>https://bll.org.br/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Vander Ximenes</cp:lastModifiedBy>
  <cp:revision>11</cp:revision>
  <cp:lastPrinted>2024-11-28T18:20:00Z</cp:lastPrinted>
  <dcterms:created xsi:type="dcterms:W3CDTF">2024-11-26T12:08:00Z</dcterms:created>
  <dcterms:modified xsi:type="dcterms:W3CDTF">2024-11-28T18:47:00Z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