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51ECE" w14:textId="2BA8F192" w:rsidR="006E0640" w:rsidRPr="00DB28EC" w:rsidRDefault="006E0640" w:rsidP="006E0640">
      <w:pPr>
        <w:autoSpaceDE w:val="0"/>
        <w:autoSpaceDN w:val="0"/>
        <w:adjustRightInd w:val="0"/>
        <w:rPr>
          <w:rFonts w:eastAsia="Calibri"/>
          <w:b/>
          <w:bCs/>
          <w:sz w:val="32"/>
          <w:szCs w:val="32"/>
          <w:lang w:eastAsia="pt-BR"/>
        </w:rPr>
      </w:pPr>
      <w:r w:rsidRPr="00DB28EC">
        <w:rPr>
          <w:rFonts w:eastAsia="Calibri"/>
          <w:b/>
          <w:bCs/>
          <w:sz w:val="32"/>
          <w:szCs w:val="32"/>
          <w:lang w:eastAsia="pt-BR"/>
        </w:rPr>
        <w:t xml:space="preserve">PREGÃO ELETRÔNICO </w:t>
      </w:r>
      <w:r w:rsidR="001B7BB5">
        <w:rPr>
          <w:rFonts w:eastAsia="Calibri"/>
          <w:b/>
          <w:bCs/>
          <w:color w:val="4472C4"/>
          <w:sz w:val="32"/>
          <w:szCs w:val="32"/>
          <w:lang w:eastAsia="pt-BR"/>
        </w:rPr>
        <w:t>056</w:t>
      </w:r>
      <w:r w:rsidRPr="00372B9D">
        <w:rPr>
          <w:rFonts w:eastAsia="Calibri"/>
          <w:b/>
          <w:bCs/>
          <w:color w:val="4472C4"/>
          <w:sz w:val="32"/>
          <w:szCs w:val="32"/>
          <w:lang w:eastAsia="pt-BR"/>
        </w:rPr>
        <w:t>/2025</w:t>
      </w:r>
    </w:p>
    <w:p w14:paraId="18EB9397" w14:textId="77777777" w:rsidR="006E0640" w:rsidRPr="00DB28EC" w:rsidRDefault="006E0640" w:rsidP="006E0640">
      <w:pPr>
        <w:autoSpaceDE w:val="0"/>
        <w:autoSpaceDN w:val="0"/>
        <w:adjustRightInd w:val="0"/>
        <w:spacing w:line="252" w:lineRule="auto"/>
        <w:rPr>
          <w:rFonts w:eastAsia="Calibri"/>
          <w:b/>
          <w:bCs/>
          <w:sz w:val="32"/>
          <w:szCs w:val="32"/>
          <w:lang w:eastAsia="pt-BR"/>
        </w:rPr>
      </w:pPr>
    </w:p>
    <w:p w14:paraId="2089B7A9" w14:textId="77777777" w:rsidR="006E0640" w:rsidRPr="00DB28EC" w:rsidRDefault="006E0640" w:rsidP="006E0640">
      <w:pPr>
        <w:autoSpaceDE w:val="0"/>
        <w:autoSpaceDN w:val="0"/>
        <w:adjustRightInd w:val="0"/>
        <w:spacing w:line="252" w:lineRule="auto"/>
        <w:rPr>
          <w:rFonts w:eastAsia="Calibri"/>
          <w:b/>
          <w:bCs/>
          <w:color w:val="44546A"/>
          <w:sz w:val="32"/>
          <w:szCs w:val="32"/>
          <w:lang w:eastAsia="pt-BR"/>
        </w:rPr>
      </w:pPr>
      <w:r w:rsidRPr="00DB28EC">
        <w:rPr>
          <w:rFonts w:eastAsia="Calibri"/>
          <w:b/>
          <w:bCs/>
          <w:sz w:val="32"/>
          <w:szCs w:val="32"/>
          <w:lang w:eastAsia="pt-BR"/>
        </w:rPr>
        <w:t xml:space="preserve">CONTRATANTE </w:t>
      </w:r>
      <w:r w:rsidRPr="00372B9D">
        <w:rPr>
          <w:rFonts w:eastAsia="Calibri"/>
          <w:b/>
          <w:bCs/>
          <w:color w:val="4472C4"/>
          <w:sz w:val="32"/>
          <w:szCs w:val="32"/>
          <w:lang w:eastAsia="pt-BR"/>
        </w:rPr>
        <w:t>MUNICÍPIO DE CARACOL/MS</w:t>
      </w:r>
    </w:p>
    <w:p w14:paraId="5E57A3E3" w14:textId="77777777" w:rsidR="006E0640" w:rsidRPr="00DB28EC" w:rsidRDefault="006E0640" w:rsidP="006E0640">
      <w:pPr>
        <w:autoSpaceDE w:val="0"/>
        <w:autoSpaceDN w:val="0"/>
        <w:adjustRightInd w:val="0"/>
        <w:rPr>
          <w:rFonts w:eastAsia="Calibri"/>
          <w:b/>
          <w:bCs/>
          <w:sz w:val="32"/>
          <w:szCs w:val="32"/>
          <w:lang w:eastAsia="pt-BR"/>
        </w:rPr>
      </w:pPr>
    </w:p>
    <w:p w14:paraId="63371EF8" w14:textId="48DB10C1" w:rsidR="006E0640" w:rsidRPr="00372B9D" w:rsidRDefault="006E0640" w:rsidP="006E0640">
      <w:pPr>
        <w:suppressAutoHyphens w:val="0"/>
        <w:autoSpaceDE w:val="0"/>
        <w:autoSpaceDN w:val="0"/>
        <w:adjustRightInd w:val="0"/>
        <w:jc w:val="both"/>
        <w:rPr>
          <w:b/>
          <w:bCs/>
          <w:color w:val="4472C4" w:themeColor="accent1"/>
          <w:sz w:val="32"/>
          <w:szCs w:val="32"/>
          <w:shd w:val="clear" w:color="auto" w:fill="FFFFFF"/>
        </w:rPr>
      </w:pPr>
      <w:r w:rsidRPr="00DB28EC">
        <w:rPr>
          <w:rFonts w:eastAsia="Calibri"/>
          <w:b/>
          <w:bCs/>
          <w:sz w:val="32"/>
          <w:szCs w:val="32"/>
          <w:lang w:eastAsia="pt-BR"/>
        </w:rPr>
        <w:t>OBJETO</w:t>
      </w:r>
      <w:r w:rsidR="00D47F87">
        <w:rPr>
          <w:rFonts w:eastAsia="Calibri"/>
          <w:b/>
          <w:bCs/>
          <w:sz w:val="32"/>
          <w:szCs w:val="32"/>
          <w:lang w:eastAsia="pt-BR"/>
        </w:rPr>
        <w:t xml:space="preserve">: </w:t>
      </w:r>
      <w:r w:rsidR="004C1A87" w:rsidRPr="004C1A87">
        <w:rPr>
          <w:rFonts w:eastAsia="Calibri"/>
          <w:b/>
          <w:bCs/>
          <w:color w:val="4472C4" w:themeColor="accent1"/>
          <w:sz w:val="32"/>
          <w:szCs w:val="32"/>
          <w:lang w:eastAsia="pt-BR"/>
        </w:rPr>
        <w:t>AQUISIÇÃO DE MATERIAL PERMANENTE PARA ATENDER AS NECESSIDADES DAS SECRETARIAS DA PREFEITURA MUNICIPAL DE CARACOL – MS</w:t>
      </w:r>
      <w:r w:rsidR="00372B9D" w:rsidRPr="00372B9D">
        <w:rPr>
          <w:b/>
          <w:bCs/>
          <w:color w:val="4472C4" w:themeColor="accent1"/>
          <w:sz w:val="32"/>
          <w:szCs w:val="32"/>
        </w:rPr>
        <w:t>.</w:t>
      </w:r>
    </w:p>
    <w:p w14:paraId="54ABF253" w14:textId="77777777" w:rsidR="006E0640" w:rsidRPr="00D47F87" w:rsidRDefault="006E0640" w:rsidP="006E0640">
      <w:pPr>
        <w:suppressAutoHyphens w:val="0"/>
        <w:autoSpaceDE w:val="0"/>
        <w:autoSpaceDN w:val="0"/>
        <w:adjustRightInd w:val="0"/>
        <w:jc w:val="both"/>
        <w:rPr>
          <w:rFonts w:eastAsia="Calibri"/>
          <w:b/>
          <w:bCs/>
          <w:color w:val="4472C4" w:themeColor="accent1"/>
          <w:sz w:val="32"/>
          <w:szCs w:val="32"/>
          <w:lang w:eastAsia="pt-BR"/>
        </w:rPr>
      </w:pPr>
    </w:p>
    <w:p w14:paraId="637C3902" w14:textId="0011DCA6" w:rsidR="006E0640" w:rsidRDefault="006E0640" w:rsidP="006E0640">
      <w:pPr>
        <w:autoSpaceDE w:val="0"/>
        <w:autoSpaceDN w:val="0"/>
        <w:adjustRightInd w:val="0"/>
        <w:jc w:val="both"/>
        <w:rPr>
          <w:rFonts w:eastAsia="Calibri"/>
          <w:b/>
          <w:bCs/>
          <w:color w:val="FF0000"/>
          <w:sz w:val="32"/>
          <w:szCs w:val="32"/>
          <w:lang w:eastAsia="pt-BR"/>
        </w:rPr>
      </w:pPr>
      <w:r>
        <w:rPr>
          <w:rFonts w:eastAsia="Calibri"/>
          <w:b/>
          <w:bCs/>
          <w:sz w:val="32"/>
          <w:szCs w:val="32"/>
          <w:lang w:eastAsia="pt-BR"/>
        </w:rPr>
        <w:t>VALOR TOTAL DA CONTRATAÇÃO</w:t>
      </w:r>
      <w:r w:rsidRPr="000E6E27">
        <w:rPr>
          <w:rFonts w:eastAsia="Calibri"/>
          <w:b/>
          <w:bCs/>
          <w:sz w:val="32"/>
          <w:szCs w:val="32"/>
          <w:lang w:val="en-US" w:eastAsia="pt-BR"/>
        </w:rPr>
        <w:t>:</w:t>
      </w:r>
      <w:r>
        <w:rPr>
          <w:rFonts w:eastAsia="Calibri"/>
          <w:b/>
          <w:bCs/>
          <w:color w:val="4472C4"/>
          <w:sz w:val="32"/>
          <w:szCs w:val="32"/>
          <w:lang w:val="en-US" w:eastAsia="pt-BR"/>
        </w:rPr>
        <w:t xml:space="preserve"> </w:t>
      </w:r>
      <w:r w:rsidRPr="00D47F87">
        <w:rPr>
          <w:rFonts w:eastAsia="Calibri"/>
          <w:b/>
          <w:bCs/>
          <w:color w:val="4472C4"/>
          <w:sz w:val="32"/>
          <w:szCs w:val="32"/>
          <w:lang w:eastAsia="pt-BR"/>
        </w:rPr>
        <w:t xml:space="preserve">R$ </w:t>
      </w:r>
      <w:r w:rsidR="004C1A87" w:rsidRPr="004C1A87">
        <w:rPr>
          <w:b/>
          <w:bCs/>
          <w:color w:val="4472C4" w:themeColor="accent1"/>
          <w:sz w:val="32"/>
          <w:szCs w:val="32"/>
        </w:rPr>
        <w:t>397.064,89.</w:t>
      </w:r>
    </w:p>
    <w:p w14:paraId="2FA40048" w14:textId="77777777" w:rsidR="006E0640" w:rsidRDefault="006E0640" w:rsidP="006E0640">
      <w:pPr>
        <w:autoSpaceDE w:val="0"/>
        <w:autoSpaceDN w:val="0"/>
        <w:adjustRightInd w:val="0"/>
        <w:rPr>
          <w:rFonts w:eastAsia="Calibri"/>
          <w:sz w:val="32"/>
          <w:szCs w:val="32"/>
          <w:lang w:eastAsia="pt-BR"/>
        </w:rPr>
      </w:pPr>
    </w:p>
    <w:p w14:paraId="41AB9BFA" w14:textId="77777777" w:rsidR="006E0640" w:rsidRDefault="006E0640" w:rsidP="006E0640">
      <w:pPr>
        <w:autoSpaceDE w:val="0"/>
        <w:autoSpaceDN w:val="0"/>
        <w:adjustRightInd w:val="0"/>
        <w:rPr>
          <w:rFonts w:eastAsia="Calibri"/>
          <w:b/>
          <w:bCs/>
          <w:sz w:val="32"/>
          <w:szCs w:val="32"/>
          <w:lang w:eastAsia="pt-BR"/>
        </w:rPr>
      </w:pPr>
      <w:r>
        <w:rPr>
          <w:rFonts w:eastAsia="Calibri"/>
          <w:b/>
          <w:bCs/>
          <w:sz w:val="32"/>
          <w:szCs w:val="32"/>
          <w:lang w:eastAsia="pt-BR"/>
        </w:rPr>
        <w:t>DATA DA SESSÃO PÚBLICA</w:t>
      </w:r>
    </w:p>
    <w:p w14:paraId="6F8BAD25" w14:textId="6905FD21" w:rsidR="006E0640" w:rsidRPr="00812180" w:rsidRDefault="006E0640" w:rsidP="006E0640">
      <w:pPr>
        <w:autoSpaceDE w:val="0"/>
        <w:autoSpaceDN w:val="0"/>
        <w:adjustRightInd w:val="0"/>
        <w:rPr>
          <w:rFonts w:eastAsia="Calibri"/>
          <w:b/>
          <w:bCs/>
          <w:color w:val="4472C4"/>
          <w:sz w:val="32"/>
          <w:szCs w:val="32"/>
          <w:lang w:eastAsia="pt-BR"/>
        </w:rPr>
      </w:pPr>
      <w:r w:rsidRPr="00F202C2">
        <w:rPr>
          <w:rFonts w:eastAsia="Calibri"/>
          <w:b/>
          <w:bCs/>
          <w:color w:val="4472C4"/>
          <w:sz w:val="32"/>
          <w:szCs w:val="32"/>
          <w:lang w:eastAsia="pt-BR"/>
        </w:rPr>
        <w:t xml:space="preserve">Dia </w:t>
      </w:r>
      <w:r w:rsidR="00F202C2">
        <w:rPr>
          <w:rFonts w:eastAsia="Calibri"/>
          <w:b/>
          <w:bCs/>
          <w:color w:val="4472C4"/>
          <w:sz w:val="32"/>
          <w:szCs w:val="32"/>
          <w:lang w:eastAsia="pt-BR"/>
        </w:rPr>
        <w:t xml:space="preserve">29/01/2026 </w:t>
      </w:r>
      <w:r w:rsidRPr="00F202C2">
        <w:rPr>
          <w:rFonts w:eastAsia="Calibri"/>
          <w:b/>
          <w:bCs/>
          <w:color w:val="4472C4"/>
          <w:sz w:val="32"/>
          <w:szCs w:val="32"/>
          <w:lang w:eastAsia="pt-BR"/>
        </w:rPr>
        <w:t xml:space="preserve"> às 09:00hr (horário de Brasília)</w:t>
      </w:r>
    </w:p>
    <w:p w14:paraId="5C7E50C9" w14:textId="77777777" w:rsidR="006E0640" w:rsidRDefault="006E0640" w:rsidP="006E0640">
      <w:pPr>
        <w:autoSpaceDE w:val="0"/>
        <w:autoSpaceDN w:val="0"/>
        <w:adjustRightInd w:val="0"/>
        <w:jc w:val="both"/>
        <w:rPr>
          <w:rFonts w:eastAsia="Calibri"/>
          <w:b/>
          <w:bCs/>
          <w:caps/>
          <w:sz w:val="32"/>
          <w:szCs w:val="32"/>
          <w:lang w:eastAsia="pt-BR"/>
        </w:rPr>
      </w:pPr>
    </w:p>
    <w:p w14:paraId="74EE2208" w14:textId="77777777" w:rsidR="006E0640" w:rsidRDefault="006E0640" w:rsidP="006E0640">
      <w:pPr>
        <w:autoSpaceDE w:val="0"/>
        <w:autoSpaceDN w:val="0"/>
        <w:adjustRightInd w:val="0"/>
        <w:jc w:val="both"/>
        <w:rPr>
          <w:rFonts w:eastAsia="Calibri"/>
          <w:b/>
          <w:bCs/>
          <w:color w:val="4472C4"/>
          <w:sz w:val="32"/>
          <w:szCs w:val="32"/>
          <w:lang w:val="en-US" w:eastAsia="pt-BR"/>
        </w:rPr>
      </w:pPr>
      <w:r>
        <w:rPr>
          <w:rFonts w:eastAsia="Calibri"/>
          <w:b/>
          <w:bCs/>
          <w:caps/>
          <w:sz w:val="32"/>
          <w:szCs w:val="32"/>
          <w:lang w:eastAsia="pt-BR"/>
        </w:rPr>
        <w:t xml:space="preserve">Critério de Julgamento: </w:t>
      </w:r>
      <w:r w:rsidRPr="00372B9D">
        <w:rPr>
          <w:rFonts w:eastAsia="Calibri"/>
          <w:b/>
          <w:bCs/>
          <w:color w:val="4472C4"/>
          <w:sz w:val="32"/>
          <w:szCs w:val="32"/>
          <w:lang w:eastAsia="pt-BR"/>
        </w:rPr>
        <w:t xml:space="preserve">MENOR PREÇO </w:t>
      </w:r>
      <w:r w:rsidRPr="00372B9D">
        <w:rPr>
          <w:rFonts w:eastAsia="Calibri"/>
          <w:b/>
          <w:bCs/>
          <w:color w:val="4472C4"/>
          <w:sz w:val="32"/>
          <w:szCs w:val="32"/>
          <w:lang w:val="en-US" w:eastAsia="pt-BR"/>
        </w:rPr>
        <w:t>UNITÁRIO</w:t>
      </w:r>
    </w:p>
    <w:p w14:paraId="6E9C8623" w14:textId="77777777" w:rsidR="006E0640" w:rsidRDefault="006E0640" w:rsidP="006E0640">
      <w:pPr>
        <w:autoSpaceDE w:val="0"/>
        <w:autoSpaceDN w:val="0"/>
        <w:adjustRightInd w:val="0"/>
        <w:jc w:val="both"/>
        <w:rPr>
          <w:rFonts w:eastAsia="Calibri"/>
          <w:sz w:val="32"/>
          <w:szCs w:val="32"/>
          <w:lang w:eastAsia="pt-BR"/>
        </w:rPr>
      </w:pPr>
    </w:p>
    <w:p w14:paraId="05D2E906" w14:textId="77777777" w:rsidR="006E0640" w:rsidRDefault="006E0640" w:rsidP="006E0640">
      <w:pPr>
        <w:autoSpaceDE w:val="0"/>
        <w:autoSpaceDN w:val="0"/>
        <w:adjustRightInd w:val="0"/>
        <w:jc w:val="both"/>
        <w:rPr>
          <w:rFonts w:eastAsia="Calibri"/>
          <w:b/>
          <w:bCs/>
          <w:color w:val="4472C4"/>
          <w:sz w:val="32"/>
          <w:szCs w:val="32"/>
          <w:lang w:eastAsia="pt-BR"/>
        </w:rPr>
      </w:pPr>
      <w:r>
        <w:rPr>
          <w:rFonts w:eastAsia="Calibri"/>
          <w:b/>
          <w:bCs/>
          <w:caps/>
          <w:sz w:val="32"/>
          <w:szCs w:val="32"/>
          <w:lang w:eastAsia="pt-BR"/>
        </w:rPr>
        <w:t xml:space="preserve">Modo de disputa: </w:t>
      </w:r>
      <w:r w:rsidRPr="00372B9D">
        <w:rPr>
          <w:rFonts w:eastAsia="Calibri"/>
          <w:b/>
          <w:bCs/>
          <w:color w:val="4472C4"/>
          <w:sz w:val="32"/>
          <w:szCs w:val="32"/>
          <w:lang w:eastAsia="pt-BR"/>
        </w:rPr>
        <w:t>ABERTO</w:t>
      </w:r>
      <w:r>
        <w:rPr>
          <w:rFonts w:eastAsia="Calibri"/>
          <w:b/>
          <w:bCs/>
          <w:color w:val="4472C4"/>
          <w:sz w:val="32"/>
          <w:szCs w:val="32"/>
          <w:lang w:eastAsia="pt-BR"/>
        </w:rPr>
        <w:t xml:space="preserve"> </w:t>
      </w:r>
    </w:p>
    <w:p w14:paraId="07424BD9" w14:textId="77777777" w:rsidR="006E0640" w:rsidRDefault="006E0640" w:rsidP="006E0640">
      <w:pPr>
        <w:autoSpaceDE w:val="0"/>
        <w:autoSpaceDN w:val="0"/>
        <w:adjustRightInd w:val="0"/>
        <w:jc w:val="both"/>
        <w:rPr>
          <w:rFonts w:eastAsia="Calibri"/>
          <w:b/>
          <w:bCs/>
          <w:color w:val="4472C4"/>
          <w:sz w:val="32"/>
          <w:szCs w:val="32"/>
          <w:lang w:eastAsia="pt-BR"/>
        </w:rPr>
      </w:pPr>
    </w:p>
    <w:p w14:paraId="48DA9389" w14:textId="28CEB7FA" w:rsidR="006E0640" w:rsidRPr="00372B9D" w:rsidRDefault="006E0640" w:rsidP="00D47F87">
      <w:pPr>
        <w:autoSpaceDE w:val="0"/>
        <w:autoSpaceDN w:val="0"/>
        <w:adjustRightInd w:val="0"/>
        <w:jc w:val="both"/>
        <w:rPr>
          <w:rFonts w:eastAsia="Calibri"/>
          <w:color w:val="FF0000"/>
          <w:sz w:val="32"/>
          <w:szCs w:val="32"/>
          <w:lang w:eastAsia="pt-BR"/>
        </w:rPr>
      </w:pPr>
      <w:r w:rsidRPr="0099397A">
        <w:rPr>
          <w:rFonts w:eastAsia="Calibri"/>
          <w:b/>
          <w:bCs/>
          <w:sz w:val="32"/>
          <w:szCs w:val="32"/>
          <w:lang w:eastAsia="pt-BR"/>
        </w:rPr>
        <w:t>REGI</w:t>
      </w:r>
      <w:r>
        <w:rPr>
          <w:rFonts w:eastAsia="Calibri"/>
          <w:b/>
          <w:bCs/>
          <w:sz w:val="32"/>
          <w:szCs w:val="32"/>
          <w:lang w:eastAsia="pt-BR"/>
        </w:rPr>
        <w:t>S</w:t>
      </w:r>
      <w:r w:rsidRPr="0099397A">
        <w:rPr>
          <w:rFonts w:eastAsia="Calibri"/>
          <w:b/>
          <w:bCs/>
          <w:sz w:val="32"/>
          <w:szCs w:val="32"/>
          <w:lang w:eastAsia="pt-BR"/>
        </w:rPr>
        <w:t>TRO DE PREÇO</w:t>
      </w:r>
      <w:r w:rsidRPr="00372B9D">
        <w:rPr>
          <w:rFonts w:eastAsia="Calibri"/>
          <w:b/>
          <w:bCs/>
          <w:sz w:val="32"/>
          <w:szCs w:val="32"/>
          <w:lang w:eastAsia="pt-BR"/>
        </w:rPr>
        <w:t>:</w:t>
      </w:r>
      <w:r w:rsidRPr="00372B9D">
        <w:rPr>
          <w:rFonts w:eastAsia="Calibri"/>
          <w:b/>
          <w:bCs/>
          <w:color w:val="4472C4"/>
          <w:sz w:val="32"/>
          <w:szCs w:val="32"/>
          <w:lang w:eastAsia="pt-BR"/>
        </w:rPr>
        <w:t xml:space="preserve"> SIM</w:t>
      </w:r>
    </w:p>
    <w:p w14:paraId="045AD892" w14:textId="77777777" w:rsidR="006E0640" w:rsidRPr="00372B9D" w:rsidRDefault="006E0640" w:rsidP="006E0640">
      <w:pPr>
        <w:autoSpaceDE w:val="0"/>
        <w:autoSpaceDN w:val="0"/>
        <w:adjustRightInd w:val="0"/>
        <w:rPr>
          <w:rFonts w:eastAsia="Calibri"/>
          <w:b/>
          <w:bCs/>
          <w:sz w:val="32"/>
          <w:szCs w:val="32"/>
          <w:lang w:eastAsia="pt-BR"/>
        </w:rPr>
      </w:pPr>
    </w:p>
    <w:p w14:paraId="2C331ECD" w14:textId="17A4D010" w:rsidR="006E0640" w:rsidRDefault="006E0640" w:rsidP="006E0640">
      <w:pPr>
        <w:autoSpaceDE w:val="0"/>
        <w:autoSpaceDN w:val="0"/>
        <w:adjustRightInd w:val="0"/>
        <w:rPr>
          <w:rFonts w:eastAsia="Calibri"/>
          <w:b/>
          <w:bCs/>
          <w:color w:val="4472C4"/>
          <w:sz w:val="32"/>
          <w:szCs w:val="32"/>
          <w:lang w:eastAsia="pt-BR"/>
        </w:rPr>
      </w:pPr>
      <w:r w:rsidRPr="00372B9D">
        <w:rPr>
          <w:rFonts w:eastAsia="Calibri"/>
          <w:b/>
          <w:bCs/>
          <w:sz w:val="32"/>
          <w:szCs w:val="32"/>
          <w:lang w:eastAsia="pt-BR"/>
        </w:rPr>
        <w:t>EXCLUSIVO ME/EPP</w:t>
      </w:r>
      <w:r w:rsidR="003011BF" w:rsidRPr="00372B9D">
        <w:rPr>
          <w:rFonts w:eastAsia="Calibri"/>
          <w:b/>
          <w:bCs/>
          <w:sz w:val="32"/>
          <w:szCs w:val="32"/>
          <w:lang w:eastAsia="pt-BR"/>
        </w:rPr>
        <w:t xml:space="preserve">: </w:t>
      </w:r>
      <w:r w:rsidR="00D47F87" w:rsidRPr="00372B9D">
        <w:rPr>
          <w:rFonts w:eastAsia="Calibri"/>
          <w:b/>
          <w:bCs/>
          <w:color w:val="4472C4" w:themeColor="accent1"/>
          <w:sz w:val="32"/>
          <w:szCs w:val="32"/>
          <w:lang w:eastAsia="pt-BR"/>
        </w:rPr>
        <w:t>SIM</w:t>
      </w:r>
    </w:p>
    <w:p w14:paraId="40315612" w14:textId="77777777" w:rsidR="006E0640" w:rsidRDefault="006E0640" w:rsidP="006E0640">
      <w:pPr>
        <w:autoSpaceDE w:val="0"/>
        <w:autoSpaceDN w:val="0"/>
        <w:adjustRightInd w:val="0"/>
        <w:rPr>
          <w:rFonts w:eastAsia="Calibri"/>
          <w:b/>
          <w:bCs/>
          <w:sz w:val="32"/>
          <w:szCs w:val="32"/>
          <w:lang w:eastAsia="pt-BR"/>
        </w:rPr>
      </w:pPr>
    </w:p>
    <w:p w14:paraId="3FBFC1D6" w14:textId="77777777" w:rsidR="006E0640" w:rsidRPr="00DB28EC" w:rsidRDefault="006E0640" w:rsidP="006E0640">
      <w:pPr>
        <w:autoSpaceDE w:val="0"/>
        <w:autoSpaceDN w:val="0"/>
        <w:adjustRightInd w:val="0"/>
        <w:rPr>
          <w:rFonts w:eastAsia="Calibri"/>
          <w:b/>
          <w:bCs/>
          <w:color w:val="4472C4"/>
          <w:sz w:val="32"/>
          <w:szCs w:val="32"/>
          <w:lang w:eastAsia="pt-BR"/>
        </w:rPr>
      </w:pPr>
      <w:r w:rsidRPr="00DB28EC">
        <w:rPr>
          <w:rFonts w:eastAsia="Calibri"/>
          <w:b/>
          <w:bCs/>
          <w:sz w:val="32"/>
          <w:szCs w:val="32"/>
          <w:lang w:eastAsia="pt-BR"/>
        </w:rPr>
        <w:t xml:space="preserve">TRATAMENTO DIFERENCIADO PARA EMPRESA LOCAL: </w:t>
      </w:r>
      <w:r w:rsidRPr="008F526B">
        <w:rPr>
          <w:rFonts w:eastAsia="Calibri"/>
          <w:b/>
          <w:bCs/>
          <w:color w:val="4472C4" w:themeColor="accent1"/>
          <w:sz w:val="32"/>
          <w:szCs w:val="32"/>
          <w:lang w:eastAsia="pt-BR"/>
        </w:rPr>
        <w:t>NÃO</w:t>
      </w:r>
    </w:p>
    <w:p w14:paraId="4CFF4061" w14:textId="77777777" w:rsidR="006E0640" w:rsidRDefault="006E0640" w:rsidP="006E0640">
      <w:pPr>
        <w:autoSpaceDE w:val="0"/>
        <w:autoSpaceDN w:val="0"/>
        <w:adjustRightInd w:val="0"/>
        <w:spacing w:before="120" w:after="120" w:line="276" w:lineRule="auto"/>
        <w:jc w:val="center"/>
        <w:rPr>
          <w:rFonts w:eastAsia="Calibri"/>
          <w:b/>
          <w:bCs/>
          <w:sz w:val="32"/>
          <w:szCs w:val="32"/>
          <w:lang w:eastAsia="pt-BR"/>
        </w:rPr>
      </w:pPr>
    </w:p>
    <w:p w14:paraId="7755A6D2" w14:textId="77777777" w:rsidR="006E0640" w:rsidRDefault="006E0640" w:rsidP="006E0640">
      <w:pPr>
        <w:autoSpaceDE w:val="0"/>
        <w:autoSpaceDN w:val="0"/>
        <w:adjustRightInd w:val="0"/>
        <w:rPr>
          <w:rFonts w:eastAsia="Calibri"/>
          <w:b/>
          <w:bCs/>
          <w:sz w:val="32"/>
          <w:szCs w:val="32"/>
          <w:lang w:eastAsia="pt-BR"/>
        </w:rPr>
      </w:pPr>
      <w:r>
        <w:rPr>
          <w:rFonts w:eastAsia="Calibri"/>
          <w:b/>
          <w:bCs/>
          <w:sz w:val="32"/>
          <w:szCs w:val="32"/>
          <w:lang w:eastAsia="pt-BR"/>
        </w:rPr>
        <w:t>PREGOEIRO E EQUIPE DE APOIO:</w:t>
      </w:r>
    </w:p>
    <w:p w14:paraId="2BEDC179" w14:textId="77777777" w:rsidR="006E0640" w:rsidRPr="00812180" w:rsidRDefault="006E0640" w:rsidP="006E0640">
      <w:pPr>
        <w:autoSpaceDE w:val="0"/>
        <w:autoSpaceDN w:val="0"/>
        <w:adjustRightInd w:val="0"/>
        <w:rPr>
          <w:rFonts w:eastAsia="Calibri"/>
          <w:b/>
          <w:bCs/>
          <w:color w:val="4472C4"/>
          <w:sz w:val="32"/>
          <w:szCs w:val="32"/>
          <w:lang w:eastAsia="pt-BR"/>
        </w:rPr>
      </w:pPr>
      <w:r w:rsidRPr="00812180">
        <w:rPr>
          <w:rFonts w:eastAsia="Calibri"/>
          <w:b/>
          <w:bCs/>
          <w:color w:val="4472C4"/>
          <w:sz w:val="32"/>
          <w:szCs w:val="32"/>
          <w:lang w:eastAsia="pt-BR"/>
        </w:rPr>
        <w:t xml:space="preserve">VANDERLI VEIRA XIMENES </w:t>
      </w:r>
    </w:p>
    <w:p w14:paraId="5B240A1C" w14:textId="77777777" w:rsidR="006E0640" w:rsidRPr="00812180" w:rsidRDefault="006E0640" w:rsidP="006E0640">
      <w:pPr>
        <w:autoSpaceDE w:val="0"/>
        <w:autoSpaceDN w:val="0"/>
        <w:adjustRightInd w:val="0"/>
        <w:rPr>
          <w:rFonts w:eastAsia="Calibri"/>
          <w:b/>
          <w:bCs/>
          <w:color w:val="4472C4"/>
          <w:sz w:val="32"/>
          <w:szCs w:val="32"/>
          <w:lang w:eastAsia="pt-BR"/>
        </w:rPr>
      </w:pPr>
      <w:r w:rsidRPr="00812180">
        <w:rPr>
          <w:rFonts w:eastAsia="Calibri"/>
          <w:b/>
          <w:bCs/>
          <w:color w:val="4472C4"/>
          <w:sz w:val="32"/>
          <w:szCs w:val="32"/>
          <w:lang w:eastAsia="pt-BR"/>
        </w:rPr>
        <w:t>MODESTO VAZ FILHO</w:t>
      </w:r>
    </w:p>
    <w:p w14:paraId="10A4B522" w14:textId="77777777" w:rsidR="006E0640" w:rsidRDefault="006E0640" w:rsidP="006E0640">
      <w:pPr>
        <w:autoSpaceDE w:val="0"/>
        <w:autoSpaceDN w:val="0"/>
        <w:adjustRightInd w:val="0"/>
        <w:rPr>
          <w:rFonts w:eastAsia="Calibri"/>
          <w:sz w:val="32"/>
          <w:szCs w:val="32"/>
          <w:lang w:eastAsia="pt-BR"/>
        </w:rPr>
      </w:pPr>
      <w:r w:rsidRPr="00812180">
        <w:rPr>
          <w:rFonts w:eastAsia="Calibri"/>
          <w:b/>
          <w:bCs/>
          <w:color w:val="4472C4"/>
          <w:sz w:val="32"/>
          <w:szCs w:val="32"/>
          <w:lang w:eastAsia="pt-BR"/>
        </w:rPr>
        <w:t>DANIEL MAGALHÃES FRANCO</w:t>
      </w:r>
    </w:p>
    <w:p w14:paraId="19C58E7A" w14:textId="77777777" w:rsidR="006E0640" w:rsidRPr="00DB28EC" w:rsidRDefault="006E0640" w:rsidP="006E0640">
      <w:pPr>
        <w:suppressAutoHyphens w:val="0"/>
        <w:autoSpaceDE w:val="0"/>
        <w:autoSpaceDN w:val="0"/>
        <w:adjustRightInd w:val="0"/>
        <w:rPr>
          <w:rFonts w:eastAsia="Calibri"/>
          <w:szCs w:val="24"/>
          <w:lang w:eastAsia="pt-BR"/>
        </w:rPr>
      </w:pPr>
      <w:r w:rsidRPr="00DB28EC">
        <w:rPr>
          <w:rFonts w:eastAsia="Calibri"/>
          <w:b/>
          <w:bCs/>
          <w:szCs w:val="24"/>
          <w:lang w:eastAsia="pt-BR"/>
        </w:rPr>
        <w:br w:type="page"/>
      </w:r>
    </w:p>
    <w:p w14:paraId="4AF7AFD8" w14:textId="61BDA356" w:rsidR="006E0640" w:rsidRPr="00DB28EC" w:rsidRDefault="006E0640" w:rsidP="006E0640">
      <w:pPr>
        <w:autoSpaceDE w:val="0"/>
        <w:autoSpaceDN w:val="0"/>
        <w:adjustRightInd w:val="0"/>
        <w:spacing w:before="72" w:after="72"/>
        <w:jc w:val="center"/>
        <w:rPr>
          <w:rFonts w:eastAsia="Calibri"/>
          <w:b/>
          <w:bCs/>
          <w:szCs w:val="24"/>
          <w:lang w:eastAsia="pt-BR"/>
        </w:rPr>
      </w:pPr>
      <w:r w:rsidRPr="00DB28EC">
        <w:rPr>
          <w:rFonts w:eastAsia="Calibri"/>
          <w:b/>
          <w:bCs/>
          <w:szCs w:val="24"/>
          <w:lang w:eastAsia="pt-BR"/>
        </w:rPr>
        <w:lastRenderedPageBreak/>
        <w:t xml:space="preserve">PREGÃO ELETRÔNICO </w:t>
      </w:r>
      <w:r w:rsidRPr="00372B9D">
        <w:rPr>
          <w:rFonts w:eastAsia="Calibri"/>
          <w:b/>
          <w:bCs/>
          <w:szCs w:val="24"/>
          <w:lang w:eastAsia="pt-BR"/>
        </w:rPr>
        <w:t>Nº</w:t>
      </w:r>
      <w:r w:rsidR="008772D9">
        <w:rPr>
          <w:rFonts w:eastAsia="Calibri"/>
          <w:b/>
          <w:bCs/>
          <w:szCs w:val="24"/>
          <w:lang w:eastAsia="pt-BR"/>
        </w:rPr>
        <w:t xml:space="preserve"> </w:t>
      </w:r>
      <w:r w:rsidR="001B7BB5">
        <w:rPr>
          <w:rFonts w:eastAsia="Calibri"/>
          <w:b/>
          <w:bCs/>
          <w:szCs w:val="24"/>
          <w:lang w:eastAsia="pt-BR"/>
        </w:rPr>
        <w:t>056</w:t>
      </w:r>
      <w:r w:rsidRPr="00372B9D">
        <w:rPr>
          <w:rFonts w:eastAsia="Calibri"/>
          <w:b/>
          <w:bCs/>
          <w:szCs w:val="24"/>
          <w:lang w:eastAsia="pt-BR"/>
        </w:rPr>
        <w:t>/2025</w:t>
      </w:r>
    </w:p>
    <w:p w14:paraId="1B21BCED" w14:textId="1EA380F4" w:rsidR="006E0640" w:rsidRDefault="006E0640" w:rsidP="006E0640">
      <w:pPr>
        <w:widowControl w:val="0"/>
        <w:autoSpaceDE w:val="0"/>
        <w:autoSpaceDN w:val="0"/>
        <w:adjustRightInd w:val="0"/>
        <w:spacing w:before="72" w:after="72"/>
        <w:jc w:val="center"/>
        <w:rPr>
          <w:rFonts w:eastAsia="Calibri"/>
          <w:b/>
          <w:bCs/>
          <w:szCs w:val="24"/>
          <w:lang w:eastAsia="pt-BR"/>
        </w:rPr>
      </w:pPr>
      <w:r w:rsidRPr="00DB28EC">
        <w:rPr>
          <w:rFonts w:eastAsia="Calibri"/>
          <w:b/>
          <w:bCs/>
          <w:szCs w:val="24"/>
          <w:lang w:eastAsia="pt-BR"/>
        </w:rPr>
        <w:t xml:space="preserve">(Processo Administrativo n° </w:t>
      </w:r>
      <w:r w:rsidR="001B7BB5">
        <w:rPr>
          <w:rFonts w:eastAsia="Calibri"/>
          <w:b/>
          <w:bCs/>
          <w:szCs w:val="24"/>
          <w:lang w:eastAsia="pt-BR"/>
        </w:rPr>
        <w:t>118</w:t>
      </w:r>
      <w:r w:rsidRPr="00DB28EC">
        <w:rPr>
          <w:rFonts w:eastAsia="Calibri"/>
          <w:b/>
          <w:bCs/>
          <w:szCs w:val="24"/>
          <w:lang w:eastAsia="pt-BR"/>
        </w:rPr>
        <w:t>/2025)</w:t>
      </w:r>
    </w:p>
    <w:p w14:paraId="78598033" w14:textId="77777777" w:rsidR="006E0640" w:rsidRPr="00DB28EC" w:rsidRDefault="006E0640" w:rsidP="006E0640">
      <w:pPr>
        <w:widowControl w:val="0"/>
        <w:autoSpaceDE w:val="0"/>
        <w:autoSpaceDN w:val="0"/>
        <w:adjustRightInd w:val="0"/>
        <w:spacing w:before="72" w:after="72"/>
        <w:jc w:val="center"/>
        <w:rPr>
          <w:rFonts w:eastAsia="Calibri"/>
          <w:b/>
          <w:bCs/>
          <w:szCs w:val="24"/>
          <w:lang w:eastAsia="pt-BR"/>
        </w:rPr>
      </w:pPr>
    </w:p>
    <w:p w14:paraId="1C9815E5" w14:textId="77777777" w:rsidR="006E0640" w:rsidRPr="00DB28EC" w:rsidRDefault="006E0640" w:rsidP="006E0640">
      <w:pPr>
        <w:suppressAutoHyphens w:val="0"/>
        <w:autoSpaceDE w:val="0"/>
        <w:autoSpaceDN w:val="0"/>
        <w:adjustRightInd w:val="0"/>
        <w:spacing w:before="6" w:after="6"/>
        <w:ind w:firstLine="1134"/>
        <w:jc w:val="both"/>
        <w:rPr>
          <w:rFonts w:eastAsia="Calibri"/>
          <w:szCs w:val="24"/>
          <w:lang w:eastAsia="pt-BR"/>
        </w:rPr>
      </w:pPr>
      <w:r w:rsidRPr="00DB28EC">
        <w:rPr>
          <w:rFonts w:eastAsia="Calibri"/>
          <w:szCs w:val="24"/>
          <w:lang w:eastAsia="pt-BR"/>
        </w:rPr>
        <w:t xml:space="preserve">Torna-se público que o Município de Caracol/MS por meio do setor de Licitações  sediado a Avenida Libindo Ferreira Leite  251 Centro Caracol/MS realizará licitação, para registro de preços, na modalidade PREGÃO, na forma ELETRÔNICA, nos termos da </w:t>
      </w:r>
      <w:hyperlink r:id="rId9" w:history="1">
        <w:r w:rsidRPr="00DB28EC">
          <w:rPr>
            <w:rFonts w:eastAsia="Calibri"/>
            <w:color w:val="000080"/>
            <w:szCs w:val="24"/>
            <w:u w:val="single"/>
            <w:lang w:eastAsia="pt-BR"/>
          </w:rPr>
          <w:t>Lei nº 14.133, de 1º de abril de 2021</w:t>
        </w:r>
      </w:hyperlink>
      <w:r w:rsidRPr="00DB28EC">
        <w:rPr>
          <w:rFonts w:eastAsia="Calibri"/>
          <w:szCs w:val="24"/>
          <w:lang w:eastAsia="pt-BR"/>
        </w:rPr>
        <w:t xml:space="preserve">, do Decreto municipal nº 63/2025, e demais legislação aplicável (disponíveis no link </w:t>
      </w:r>
      <w:hyperlink r:id="rId10" w:history="1">
        <w:r w:rsidRPr="00DB28EC">
          <w:rPr>
            <w:rFonts w:eastAsia="Calibri"/>
            <w:szCs w:val="24"/>
            <w:lang w:eastAsia="pt-BR"/>
          </w:rPr>
          <w:t>https://pmcaracol.ms.gov.br/category/lei-14133/</w:t>
        </w:r>
      </w:hyperlink>
      <w:r w:rsidRPr="00DB28EC">
        <w:rPr>
          <w:rFonts w:eastAsia="Calibri"/>
          <w:szCs w:val="24"/>
          <w:lang w:eastAsia="pt-BR"/>
        </w:rPr>
        <w:t>) e ainda, de acordo com as condições estabelecidas neste Edital.</w:t>
      </w:r>
    </w:p>
    <w:p w14:paraId="118CC54A" w14:textId="77777777" w:rsidR="006E0640" w:rsidRPr="00DB28EC" w:rsidRDefault="006E0640" w:rsidP="006E0640">
      <w:pPr>
        <w:suppressAutoHyphens w:val="0"/>
        <w:autoSpaceDE w:val="0"/>
        <w:autoSpaceDN w:val="0"/>
        <w:adjustRightInd w:val="0"/>
        <w:spacing w:before="6" w:after="6"/>
        <w:ind w:firstLine="1134"/>
        <w:jc w:val="both"/>
        <w:rPr>
          <w:rFonts w:eastAsia="Calibri"/>
          <w:szCs w:val="24"/>
          <w:lang w:eastAsia="pt-BR"/>
        </w:rPr>
      </w:pPr>
    </w:p>
    <w:p w14:paraId="60796C37" w14:textId="63BF66BB" w:rsidR="006E0640" w:rsidRPr="00DB28EC" w:rsidRDefault="006E0640" w:rsidP="006E0640">
      <w:pPr>
        <w:shd w:val="clear" w:color="auto" w:fill="FFFFFF"/>
        <w:autoSpaceDE w:val="0"/>
        <w:autoSpaceDN w:val="0"/>
        <w:adjustRightInd w:val="0"/>
        <w:spacing w:before="6" w:after="6"/>
        <w:jc w:val="both"/>
        <w:rPr>
          <w:rFonts w:eastAsia="Calibri"/>
          <w:b/>
          <w:bCs/>
          <w:szCs w:val="24"/>
          <w:lang w:val="en-US" w:eastAsia="pt-BR"/>
        </w:rPr>
      </w:pPr>
      <w:r w:rsidRPr="00DB28EC">
        <w:rPr>
          <w:rFonts w:eastAsia="Calibri"/>
          <w:b/>
          <w:bCs/>
          <w:szCs w:val="24"/>
          <w:lang w:eastAsia="pt-BR"/>
        </w:rPr>
        <w:t xml:space="preserve">Critério de Julgamento: </w:t>
      </w:r>
      <w:r w:rsidRPr="00D671CC">
        <w:rPr>
          <w:rFonts w:eastAsia="Calibri"/>
          <w:szCs w:val="24"/>
          <w:lang w:eastAsia="pt-BR"/>
        </w:rPr>
        <w:t xml:space="preserve">Menor preço </w:t>
      </w:r>
      <w:r w:rsidR="003011BF" w:rsidRPr="00D47F87">
        <w:rPr>
          <w:rFonts w:eastAsia="Calibri"/>
          <w:szCs w:val="24"/>
          <w:lang w:val="en-US" w:eastAsia="pt-BR"/>
        </w:rPr>
        <w:t>Unitário</w:t>
      </w:r>
    </w:p>
    <w:p w14:paraId="2D396CFF" w14:textId="77777777" w:rsidR="006E0640" w:rsidRPr="00DB28EC" w:rsidRDefault="006E0640" w:rsidP="006E0640">
      <w:pPr>
        <w:shd w:val="clear" w:color="auto" w:fill="FFFFFF"/>
        <w:tabs>
          <w:tab w:val="left" w:pos="5250"/>
        </w:tabs>
        <w:autoSpaceDE w:val="0"/>
        <w:autoSpaceDN w:val="0"/>
        <w:adjustRightInd w:val="0"/>
        <w:spacing w:before="6" w:after="6"/>
        <w:jc w:val="both"/>
        <w:rPr>
          <w:rFonts w:eastAsia="Calibri"/>
          <w:szCs w:val="24"/>
          <w:lang w:eastAsia="pt-BR"/>
        </w:rPr>
      </w:pPr>
      <w:r w:rsidRPr="00DB28EC">
        <w:rPr>
          <w:rFonts w:eastAsia="Calibri"/>
          <w:b/>
          <w:bCs/>
          <w:szCs w:val="24"/>
          <w:lang w:eastAsia="pt-BR"/>
        </w:rPr>
        <w:t>Modo de Disputa:</w:t>
      </w:r>
      <w:r w:rsidRPr="00DB28EC">
        <w:rPr>
          <w:rFonts w:eastAsia="Calibri"/>
          <w:szCs w:val="24"/>
          <w:lang w:eastAsia="pt-BR"/>
        </w:rPr>
        <w:t xml:space="preserve"> </w:t>
      </w:r>
      <w:r w:rsidRPr="00D47F87">
        <w:rPr>
          <w:rFonts w:eastAsia="Calibri"/>
          <w:szCs w:val="24"/>
          <w:lang w:eastAsia="pt-BR"/>
        </w:rPr>
        <w:t>Aberto</w:t>
      </w:r>
      <w:r w:rsidRPr="00DB28EC">
        <w:rPr>
          <w:rFonts w:eastAsia="Calibri"/>
          <w:szCs w:val="24"/>
          <w:lang w:eastAsia="pt-BR"/>
        </w:rPr>
        <w:tab/>
      </w:r>
    </w:p>
    <w:p w14:paraId="0F174583" w14:textId="77777777" w:rsidR="006E0640" w:rsidRPr="00DB28EC" w:rsidRDefault="006E0640" w:rsidP="006E0640">
      <w:pPr>
        <w:shd w:val="clear" w:color="auto" w:fill="FFFFFF"/>
        <w:autoSpaceDE w:val="0"/>
        <w:autoSpaceDN w:val="0"/>
        <w:adjustRightInd w:val="0"/>
        <w:spacing w:before="6" w:after="6"/>
        <w:jc w:val="both"/>
        <w:rPr>
          <w:rFonts w:eastAsia="Calibri"/>
          <w:color w:val="000080"/>
          <w:szCs w:val="24"/>
          <w:u w:val="single"/>
          <w:lang w:eastAsia="pt-BR"/>
        </w:rPr>
      </w:pPr>
      <w:r w:rsidRPr="00DB28EC">
        <w:rPr>
          <w:rFonts w:eastAsia="Calibri"/>
          <w:b/>
          <w:bCs/>
          <w:szCs w:val="24"/>
          <w:lang w:eastAsia="pt-BR"/>
        </w:rPr>
        <w:t xml:space="preserve">Endereço / Plataforma de Disputa: </w:t>
      </w:r>
      <w:hyperlink r:id="rId11" w:history="1">
        <w:r w:rsidRPr="00DB28EC">
          <w:rPr>
            <w:rFonts w:eastAsia="Calibri"/>
            <w:szCs w:val="24"/>
            <w:lang w:eastAsia="pt-BR"/>
          </w:rPr>
          <w:t>https://bll.org.br/</w:t>
        </w:r>
      </w:hyperlink>
    </w:p>
    <w:p w14:paraId="0AD26206" w14:textId="4A0E4262" w:rsidR="006E0640" w:rsidRPr="00DB28EC" w:rsidRDefault="006E0640" w:rsidP="006E0640">
      <w:pPr>
        <w:autoSpaceDE w:val="0"/>
        <w:autoSpaceDN w:val="0"/>
        <w:adjustRightInd w:val="0"/>
        <w:spacing w:before="6" w:after="6"/>
        <w:ind w:right="-30"/>
        <w:jc w:val="both"/>
        <w:rPr>
          <w:rFonts w:eastAsia="Calibri"/>
          <w:szCs w:val="24"/>
          <w:lang w:eastAsia="pt-BR"/>
        </w:rPr>
      </w:pPr>
      <w:r w:rsidRPr="00DB28EC">
        <w:rPr>
          <w:rFonts w:eastAsia="Calibri"/>
          <w:b/>
          <w:bCs/>
          <w:szCs w:val="24"/>
          <w:lang w:eastAsia="pt-BR"/>
        </w:rPr>
        <w:t>Data da realização do certam</w:t>
      </w:r>
      <w:r w:rsidRPr="00812180">
        <w:rPr>
          <w:rFonts w:eastAsia="Calibri"/>
          <w:b/>
          <w:bCs/>
          <w:szCs w:val="24"/>
          <w:lang w:eastAsia="pt-BR"/>
        </w:rPr>
        <w:t>e</w:t>
      </w:r>
      <w:r w:rsidR="00F202C2">
        <w:rPr>
          <w:rFonts w:eastAsia="Calibri"/>
          <w:b/>
          <w:bCs/>
          <w:szCs w:val="24"/>
          <w:lang w:eastAsia="pt-BR"/>
        </w:rPr>
        <w:t xml:space="preserve">: 29/01/2026 </w:t>
      </w:r>
      <w:r w:rsidRPr="00F202C2">
        <w:rPr>
          <w:rFonts w:eastAsia="Calibri"/>
          <w:szCs w:val="24"/>
          <w:lang w:eastAsia="pt-BR"/>
        </w:rPr>
        <w:t xml:space="preserve"> às 09:00 horas (Horário de Brasília - DF)</w:t>
      </w:r>
      <w:r w:rsidRPr="00DB28EC">
        <w:rPr>
          <w:rFonts w:eastAsia="Calibri"/>
          <w:szCs w:val="24"/>
          <w:lang w:eastAsia="pt-BR"/>
        </w:rPr>
        <w:t xml:space="preserve"> </w:t>
      </w:r>
    </w:p>
    <w:p w14:paraId="440732D5" w14:textId="77777777" w:rsidR="006E0640" w:rsidRPr="00DB28EC" w:rsidRDefault="006E0640" w:rsidP="006E0640">
      <w:pPr>
        <w:suppressAutoHyphens w:val="0"/>
        <w:autoSpaceDE w:val="0"/>
        <w:autoSpaceDN w:val="0"/>
        <w:adjustRightInd w:val="0"/>
        <w:spacing w:before="6" w:after="6"/>
        <w:ind w:firstLine="1134"/>
        <w:jc w:val="both"/>
        <w:rPr>
          <w:rFonts w:eastAsia="Calibri"/>
          <w:color w:val="00B050"/>
          <w:szCs w:val="24"/>
          <w:lang w:eastAsia="pt-BR"/>
        </w:rPr>
      </w:pPr>
    </w:p>
    <w:p w14:paraId="6335E720" w14:textId="77777777" w:rsidR="006E0640" w:rsidRPr="00DB28EC" w:rsidRDefault="006E0640" w:rsidP="006E0640">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sidRPr="00DB28EC">
        <w:rPr>
          <w:rFonts w:eastAsia="Calibri"/>
          <w:b/>
          <w:bCs/>
          <w:color w:val="000000"/>
          <w:szCs w:val="24"/>
          <w:lang w:eastAsia="pt-BR"/>
        </w:rPr>
        <w:t>1. DO OBJETO</w:t>
      </w:r>
    </w:p>
    <w:p w14:paraId="25F096FC" w14:textId="0196D14F"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w:t>
      </w:r>
      <w:r w:rsidRPr="00DB28EC">
        <w:rPr>
          <w:rFonts w:eastAsia="Calibri"/>
          <w:szCs w:val="24"/>
          <w:lang w:eastAsia="pt-BR"/>
        </w:rPr>
        <w:tab/>
        <w:t xml:space="preserve">O objeto da presente licitação é </w:t>
      </w:r>
      <w:r>
        <w:rPr>
          <w:rFonts w:eastAsia="Calibri"/>
          <w:szCs w:val="24"/>
          <w:lang w:eastAsia="pt-BR"/>
        </w:rPr>
        <w:t xml:space="preserve">o registro de preços visando </w:t>
      </w:r>
      <w:r w:rsidRPr="00DB28EC">
        <w:rPr>
          <w:rFonts w:eastAsia="Calibri"/>
          <w:szCs w:val="24"/>
          <w:lang w:eastAsia="pt-BR"/>
        </w:rPr>
        <w:t>a</w:t>
      </w:r>
      <w:r w:rsidR="0039589B">
        <w:rPr>
          <w:rFonts w:eastAsia="Calibri"/>
          <w:szCs w:val="24"/>
          <w:lang w:eastAsia="pt-BR"/>
        </w:rPr>
        <w:t xml:space="preserve"> </w:t>
      </w:r>
      <w:r w:rsidR="004C1A87" w:rsidRPr="004C1A87">
        <w:rPr>
          <w:rFonts w:eastAsia="Calibri"/>
          <w:b/>
          <w:bCs/>
          <w:szCs w:val="24"/>
          <w:lang w:eastAsia="pt-BR"/>
        </w:rPr>
        <w:t>AQUISIÇÃO DE MATERIAL PERMANENTE PARA ATENDER AS NECESSIDADES DAS SECRETARIAS DA PREFEITURA MUNICIPAL DE CARACOL – MS</w:t>
      </w:r>
      <w:r w:rsidR="00372B9D">
        <w:rPr>
          <w:rFonts w:eastAsia="Calibri"/>
          <w:szCs w:val="24"/>
          <w:lang w:eastAsia="pt-BR"/>
        </w:rPr>
        <w:t xml:space="preserve">, </w:t>
      </w:r>
      <w:r w:rsidRPr="00DB28EC">
        <w:rPr>
          <w:rFonts w:eastAsia="Calibri"/>
          <w:szCs w:val="24"/>
          <w:lang w:eastAsia="pt-BR"/>
        </w:rPr>
        <w:t xml:space="preserve">conforme condições, quantidades e exigências estabelecidas neste Edital e seus anexos. </w:t>
      </w:r>
    </w:p>
    <w:p w14:paraId="19DD0BA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 A licitação será realizada, conforme tabela constante no Termo de Referência, </w:t>
      </w:r>
      <w:r>
        <w:rPr>
          <w:rFonts w:eastAsia="Calibri"/>
          <w:szCs w:val="24"/>
          <w:lang w:eastAsia="pt-BR"/>
        </w:rPr>
        <w:t>facultando-se ao licitante a participação em quantos itens forem de seu interesse</w:t>
      </w:r>
      <w:r w:rsidRPr="00DB28EC">
        <w:rPr>
          <w:rFonts w:eastAsia="Calibri"/>
          <w:szCs w:val="24"/>
          <w:lang w:eastAsia="pt-BR"/>
        </w:rPr>
        <w:t>.</w:t>
      </w:r>
    </w:p>
    <w:p w14:paraId="5014D1C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49C14791" w14:textId="77777777" w:rsidR="006E0640" w:rsidRPr="00DB28EC" w:rsidRDefault="006E0640" w:rsidP="006E0640">
      <w:pPr>
        <w:suppressAutoHyphens w:val="0"/>
        <w:autoSpaceDE w:val="0"/>
        <w:autoSpaceDN w:val="0"/>
        <w:adjustRightInd w:val="0"/>
        <w:spacing w:before="6" w:after="6"/>
        <w:jc w:val="both"/>
        <w:rPr>
          <w:rFonts w:eastAsia="Calibri"/>
          <w:b/>
          <w:szCs w:val="24"/>
          <w:lang w:eastAsia="pt-BR"/>
        </w:rPr>
      </w:pPr>
      <w:r w:rsidRPr="00DB28EC">
        <w:rPr>
          <w:rFonts w:eastAsia="Calibri"/>
          <w:b/>
          <w:szCs w:val="24"/>
          <w:lang w:eastAsia="pt-BR"/>
        </w:rPr>
        <w:t>2. DO REGISTRO DE PREÇOS</w:t>
      </w:r>
    </w:p>
    <w:p w14:paraId="16E351F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2.1 As regras referentes aos órgãos gerenciador e participantes, bem como a eventuais adesões</w:t>
      </w:r>
    </w:p>
    <w:p w14:paraId="29CBD40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são as que constam da minuta de Ata de Registro de Preços.</w:t>
      </w:r>
    </w:p>
    <w:p w14:paraId="0B92214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014847B" w14:textId="77777777" w:rsidR="006E0640" w:rsidRPr="00DB28EC" w:rsidRDefault="006E0640" w:rsidP="006E0640">
      <w:pPr>
        <w:pStyle w:val="PargrafodaLista"/>
        <w:keepNext/>
        <w:keepLines/>
        <w:numPr>
          <w:ilvl w:val="0"/>
          <w:numId w:val="5"/>
        </w:numPr>
        <w:tabs>
          <w:tab w:val="left" w:pos="567"/>
        </w:tabs>
        <w:suppressAutoHyphens w:val="0"/>
        <w:autoSpaceDE w:val="0"/>
        <w:autoSpaceDN w:val="0"/>
        <w:adjustRightInd w:val="0"/>
        <w:spacing w:before="6" w:after="6"/>
        <w:ind w:left="0" w:firstLine="0"/>
        <w:jc w:val="both"/>
        <w:rPr>
          <w:rFonts w:eastAsia="Calibri"/>
          <w:b/>
          <w:bCs/>
          <w:szCs w:val="24"/>
          <w:lang w:eastAsia="pt-BR"/>
        </w:rPr>
      </w:pPr>
      <w:r w:rsidRPr="00DB28EC">
        <w:rPr>
          <w:rFonts w:eastAsia="Calibri"/>
          <w:b/>
          <w:bCs/>
          <w:szCs w:val="24"/>
          <w:lang w:eastAsia="pt-BR"/>
        </w:rPr>
        <w:t>DA PARTICIPAÇÃO NA LICITAÇÃO</w:t>
      </w:r>
    </w:p>
    <w:p w14:paraId="2E2B1F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3.1. Poderão participar deste Pregão os interessados que estiverem previamente credenciados no Sistema BLL COMPRAS ( </w:t>
      </w:r>
      <w:hyperlink r:id="rId12" w:history="1">
        <w:r w:rsidRPr="00DB28EC">
          <w:rPr>
            <w:rFonts w:eastAsia="Calibri"/>
            <w:szCs w:val="24"/>
            <w:lang w:eastAsia="pt-BR"/>
          </w:rPr>
          <w:t>https://bll.org.br/</w:t>
        </w:r>
      </w:hyperlink>
      <w:r w:rsidRPr="00DB28EC">
        <w:rPr>
          <w:rFonts w:eastAsia="Calibri"/>
          <w:szCs w:val="24"/>
          <w:lang w:eastAsia="pt-BR"/>
        </w:rPr>
        <w:t xml:space="preserve"> ). </w:t>
      </w:r>
    </w:p>
    <w:p w14:paraId="476B042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3.2. Os interessados deverão atender às condições exigidas no cadastramento no Sistema mencionado no item 3.1. em tempo hábil para envio das propostas.</w:t>
      </w:r>
    </w:p>
    <w:p w14:paraId="6F8ACDD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B06A49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8E6053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3.5. A não observância do disposto no item anterior poderá ensejar desclassificação no momento da habilitação.</w:t>
      </w:r>
    </w:p>
    <w:p w14:paraId="7B62AAD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 xml:space="preserve">, para o agricultor familiar, o produtor rural pessoa física e para o microempreendedor individual - MEI, nos limites previstos da </w:t>
      </w:r>
      <w:hyperlink r:id="rId14" w:history="1">
        <w:r w:rsidRPr="00DB28EC">
          <w:rPr>
            <w:rFonts w:eastAsia="Calibri"/>
            <w:color w:val="000080"/>
            <w:szCs w:val="24"/>
            <w:u w:val="single"/>
            <w:lang w:eastAsia="pt-BR"/>
          </w:rPr>
          <w:t>Lei Complementar nº 123, de 2006</w:t>
        </w:r>
      </w:hyperlink>
      <w:r w:rsidRPr="00DB28EC">
        <w:rPr>
          <w:rFonts w:eastAsia="Calibri"/>
          <w:szCs w:val="24"/>
          <w:lang w:eastAsia="pt-BR"/>
        </w:rPr>
        <w:t xml:space="preserve"> e do Decreto n.º 8.538, de 2015.</w:t>
      </w:r>
    </w:p>
    <w:p w14:paraId="13415CE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 Não poderão disputar esta licitação:</w:t>
      </w:r>
    </w:p>
    <w:p w14:paraId="4D96504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3.7.1. aquele que não atenda às condições deste Edital e seu(s) anexo(s);</w:t>
      </w:r>
    </w:p>
    <w:p w14:paraId="1A919FE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3.7.2. autor do anteprojeto, do projeto básico ou do projeto executivo, pessoa física ou jurídica, quando a licitação versar sobre serviços ou fornecimento de bens a ele relacionados;</w:t>
      </w:r>
    </w:p>
    <w:p w14:paraId="5FAF8BD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C95E3F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3.7.4. pessoa física ou jurídica que se encontre, ao tempo da licitação, impossibilitada de participar da licitação em decorrência de sanção que lhe foi imposta;</w:t>
      </w:r>
    </w:p>
    <w:p w14:paraId="4D587C6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6A8B83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3.7.6. empresas controladoras, controladas ou coligadas, nos termos da Lei nº 6.404, de 15 de dezembro de 1976, concorrendo entre si;</w:t>
      </w:r>
    </w:p>
    <w:p w14:paraId="21AFA5B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753CD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3.7.8. agente público do órgão ou entidade licitante;</w:t>
      </w:r>
    </w:p>
    <w:p w14:paraId="2EACCCE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3.7.9. pessoas jurídicas reunidas em consórcio;</w:t>
      </w:r>
    </w:p>
    <w:p w14:paraId="363D222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3.7.10. Organizações da Sociedade Civil de Interesse Público - OSCIP, atuando nessa condição;</w:t>
      </w:r>
    </w:p>
    <w:p w14:paraId="62548F3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DB28EC">
          <w:rPr>
            <w:rFonts w:eastAsia="Calibri"/>
            <w:szCs w:val="24"/>
            <w:u w:val="single"/>
            <w:lang w:eastAsia="pt-BR"/>
          </w:rPr>
          <w:t>§ 1º do art. 9º da Lei nº 14.133, de 2021</w:t>
        </w:r>
      </w:hyperlink>
      <w:r w:rsidRPr="00DB28EC">
        <w:rPr>
          <w:rFonts w:eastAsia="Calibri"/>
          <w:szCs w:val="24"/>
          <w:lang w:eastAsia="pt-BR"/>
        </w:rPr>
        <w:t>.</w:t>
      </w:r>
    </w:p>
    <w:p w14:paraId="6106B7F2"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szCs w:val="24"/>
          <w:lang w:eastAsia="pt-BR"/>
        </w:rPr>
        <w:t>3.7.12.</w:t>
      </w:r>
      <w:r w:rsidRPr="00DB28EC">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9CBBAFE"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77D19AAE"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3.7.14. Equiparam-se aos autores do projeto as empresas integrantes do mesmo grupo econômico.</w:t>
      </w:r>
    </w:p>
    <w:p w14:paraId="3F280171"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7CCC2C2E"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DB28EC">
          <w:rPr>
            <w:rFonts w:eastAsia="Calibri"/>
            <w:szCs w:val="24"/>
            <w:u w:val="single"/>
            <w:lang w:eastAsia="pt-BR"/>
          </w:rPr>
          <w:t>Lei nº 14.133/2021</w:t>
        </w:r>
      </w:hyperlink>
      <w:r w:rsidRPr="00DB28EC">
        <w:rPr>
          <w:rFonts w:eastAsia="Calibri"/>
          <w:color w:val="000000"/>
          <w:szCs w:val="24"/>
          <w:lang w:eastAsia="pt-BR"/>
        </w:rPr>
        <w:t>.</w:t>
      </w:r>
    </w:p>
    <w:p w14:paraId="3FC7E2A3" w14:textId="77777777" w:rsidR="006E0640"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lastRenderedPageBreak/>
        <w:t>3.7.17. A vedação de que trata o item 3.7.8 estende-se a terceiro que auxilie a condução da contratação na qualidade de integrante de equipe de apoio, profissional especializado ou funcionário ou representante de empresa que preste assessoria técnica.</w:t>
      </w:r>
    </w:p>
    <w:p w14:paraId="16FF301E" w14:textId="77777777" w:rsidR="00A84BC3" w:rsidRPr="00DB28EC" w:rsidRDefault="00A84BC3" w:rsidP="006E0640">
      <w:pPr>
        <w:suppressAutoHyphens w:val="0"/>
        <w:autoSpaceDE w:val="0"/>
        <w:autoSpaceDN w:val="0"/>
        <w:adjustRightInd w:val="0"/>
        <w:spacing w:before="6" w:after="6"/>
        <w:jc w:val="both"/>
        <w:rPr>
          <w:rFonts w:eastAsia="Calibri"/>
          <w:szCs w:val="24"/>
          <w:lang w:eastAsia="pt-BR"/>
        </w:rPr>
      </w:pPr>
    </w:p>
    <w:p w14:paraId="724E5FDA" w14:textId="77777777" w:rsidR="006E0640" w:rsidRPr="00DB28EC" w:rsidRDefault="006E0640" w:rsidP="006E0640">
      <w:pPr>
        <w:keepNext/>
        <w:keepLine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4. DA APRESENTAÇÃO DA PROPOSTA E DOS DOCUMENTOS DE HABILITAÇÃO</w:t>
      </w:r>
    </w:p>
    <w:p w14:paraId="43C029D4"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4.1 Na presente licitação, a fase de habilitação sucederá as fases de apresentação de propostas e lances e de julgamento.</w:t>
      </w:r>
    </w:p>
    <w:p w14:paraId="3E1178C4"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4.2 Os licitantes encaminharão, exclusivamente por meio do sistema eletrônico, a proposta com o preço, até a data e o horário estabelecidos para abertura da sessão pública.</w:t>
      </w:r>
    </w:p>
    <w:p w14:paraId="3F52CD5F"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4.3 No cadastramento da proposta inicial, o licitante encaminhará declaração </w:t>
      </w:r>
      <w:r w:rsidRPr="00DB28EC">
        <w:rPr>
          <w:rFonts w:eastAsia="Calibri"/>
          <w:b/>
          <w:bCs/>
          <w:szCs w:val="24"/>
          <w:lang w:eastAsia="pt-BR"/>
        </w:rPr>
        <w:t>(CONFORME ANEXO IV),</w:t>
      </w:r>
      <w:r w:rsidRPr="00DB28EC">
        <w:rPr>
          <w:rFonts w:eastAsia="Calibri"/>
          <w:szCs w:val="24"/>
          <w:lang w:eastAsia="pt-BR"/>
        </w:rPr>
        <w:t xml:space="preserve"> em campo próprio do sistema, que:</w:t>
      </w:r>
    </w:p>
    <w:p w14:paraId="669D8B0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4.3.1 Que até a presente data inexistem fatos impeditivos para habilitação e contratação com a administração pública, ciente da obrigatoriedade de declarar ocorrências posteriores;</w:t>
      </w:r>
    </w:p>
    <w:p w14:paraId="44EA88D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918EE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sidRPr="00DB28EC">
          <w:rPr>
            <w:rFonts w:eastAsia="Calibri"/>
            <w:color w:val="000080"/>
            <w:szCs w:val="24"/>
            <w:u w:val="single"/>
            <w:lang w:eastAsia="pt-BR"/>
          </w:rPr>
          <w:t>artigo 7°, XXXIII, da Constituição</w:t>
        </w:r>
      </w:hyperlink>
      <w:r w:rsidRPr="00DB28EC">
        <w:rPr>
          <w:rFonts w:eastAsia="Calibri"/>
          <w:szCs w:val="24"/>
          <w:lang w:eastAsia="pt-BR"/>
        </w:rPr>
        <w:t>;</w:t>
      </w:r>
    </w:p>
    <w:p w14:paraId="0F232C9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4.3.4 não possui empregados executando trabalho degradante ou forçado, observando o disposto nos </w:t>
      </w:r>
      <w:hyperlink r:id="rId18" w:history="1">
        <w:r w:rsidRPr="00DB28EC">
          <w:rPr>
            <w:rFonts w:eastAsia="Calibri"/>
            <w:color w:val="000080"/>
            <w:szCs w:val="24"/>
            <w:u w:val="single"/>
            <w:lang w:eastAsia="pt-BR"/>
          </w:rPr>
          <w:t>incisos III e IV do art. 1º e no inciso III do art. 5º da Constituição Federal</w:t>
        </w:r>
      </w:hyperlink>
      <w:r w:rsidRPr="00DB28EC">
        <w:rPr>
          <w:rFonts w:eastAsia="Calibri"/>
          <w:szCs w:val="24"/>
          <w:lang w:eastAsia="pt-BR"/>
        </w:rPr>
        <w:t>;</w:t>
      </w:r>
    </w:p>
    <w:p w14:paraId="5372C1E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4.3.5 cumpre as exigências de reserva de cargos para pessoa com deficiência e para reabilitado da Previdência Social, previstas em lei e em outras normas específicas.</w:t>
      </w:r>
    </w:p>
    <w:p w14:paraId="74865A7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4A72D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w:t>
      </w:r>
    </w:p>
    <w:p w14:paraId="002528BC" w14:textId="77777777" w:rsidR="006E0640" w:rsidRPr="00DB28EC" w:rsidRDefault="006E0640" w:rsidP="006E0640">
      <w:pPr>
        <w:suppressAutoHyphens w:val="0"/>
        <w:autoSpaceDE w:val="0"/>
        <w:autoSpaceDN w:val="0"/>
        <w:adjustRightInd w:val="0"/>
        <w:spacing w:before="6" w:after="6"/>
        <w:jc w:val="both"/>
        <w:rPr>
          <w:rFonts w:eastAsia="Calibri"/>
          <w:color w:val="000080"/>
          <w:szCs w:val="24"/>
          <w:u w:val="single"/>
          <w:lang w:eastAsia="pt-BR"/>
        </w:rPr>
      </w:pPr>
      <w:r w:rsidRPr="00DB28EC">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sidRPr="00DB28EC">
          <w:rPr>
            <w:rFonts w:eastAsia="Calibri"/>
            <w:color w:val="000080"/>
            <w:szCs w:val="24"/>
            <w:u w:val="single"/>
            <w:lang w:eastAsia="pt-BR"/>
          </w:rPr>
          <w:t>artigo 3° da Lei Complementar nº 123, de 2006</w:t>
        </w:r>
      </w:hyperlink>
      <w:r w:rsidRPr="00DB28EC">
        <w:rPr>
          <w:rFonts w:eastAsia="Calibri"/>
          <w:szCs w:val="24"/>
          <w:lang w:eastAsia="pt-BR"/>
        </w:rPr>
        <w:t xml:space="preserve">, estando apto a usufruir do tratamento favorecido estabelecido em seus </w:t>
      </w:r>
      <w:hyperlink r:id="rId21" w:anchor="art42" w:history="1">
        <w:r w:rsidRPr="00DB28EC">
          <w:rPr>
            <w:rFonts w:eastAsia="Calibri"/>
            <w:color w:val="000080"/>
            <w:szCs w:val="24"/>
            <w:u w:val="single"/>
            <w:lang w:eastAsia="pt-BR"/>
          </w:rPr>
          <w:t>arts. 42 a 49</w:t>
        </w:r>
      </w:hyperlink>
      <w:r w:rsidRPr="00DB28EC">
        <w:rPr>
          <w:rFonts w:eastAsia="Calibri"/>
          <w:szCs w:val="24"/>
          <w:lang w:eastAsia="pt-BR"/>
        </w:rPr>
        <w:t xml:space="preserve">, observado o disposto nos </w:t>
      </w:r>
      <w:hyperlink r:id="rId22" w:anchor="art4§1" w:history="1">
        <w:r w:rsidRPr="00DB28EC">
          <w:rPr>
            <w:rFonts w:eastAsia="Calibri"/>
            <w:color w:val="000080"/>
            <w:szCs w:val="24"/>
            <w:u w:val="single"/>
            <w:lang w:eastAsia="pt-BR"/>
          </w:rPr>
          <w:t>§§ 1º ao 3º do art. 4º, da Lei n.º 14.133, de 2021.</w:t>
        </w:r>
      </w:hyperlink>
    </w:p>
    <w:p w14:paraId="2C985A5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4.5.1 no item exclusivo para participação de microempresas e empresas de pequeno porte, a assinalação do campo “não” impedirá o prosseguimento no certame, para aquele item;</w:t>
      </w:r>
    </w:p>
    <w:p w14:paraId="6BCF5FC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sidRPr="00DB28EC">
          <w:rPr>
            <w:rFonts w:eastAsia="Calibri"/>
            <w:szCs w:val="24"/>
            <w:u w:val="single"/>
            <w:lang w:eastAsia="pt-BR"/>
          </w:rPr>
          <w:t>Lei Complementar nº 123, de 2006</w:t>
        </w:r>
      </w:hyperlink>
      <w:r w:rsidRPr="00DB28EC">
        <w:rPr>
          <w:rFonts w:eastAsia="Calibri"/>
          <w:szCs w:val="24"/>
          <w:lang w:eastAsia="pt-BR"/>
        </w:rPr>
        <w:t>, mesmo que microempresa, empresa de pequeno porte ou sociedade cooperativa.</w:t>
      </w:r>
    </w:p>
    <w:p w14:paraId="0D99394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4.6 A falsidade da declaração de que trata os itens acima sujeitará o licitante às sanções previstas na </w:t>
      </w:r>
      <w:hyperlink r:id="rId24" w:history="1">
        <w:r w:rsidRPr="00DB28EC">
          <w:rPr>
            <w:rFonts w:eastAsia="Calibri"/>
            <w:color w:val="000080"/>
            <w:szCs w:val="24"/>
            <w:u w:val="single"/>
            <w:lang w:eastAsia="pt-BR"/>
          </w:rPr>
          <w:t>Lei nº 14.133, de 2021</w:t>
        </w:r>
      </w:hyperlink>
      <w:r w:rsidRPr="00DB28EC">
        <w:rPr>
          <w:rFonts w:eastAsia="Calibri"/>
          <w:szCs w:val="24"/>
          <w:lang w:eastAsia="pt-BR"/>
        </w:rPr>
        <w:t>, e neste Edital.</w:t>
      </w:r>
    </w:p>
    <w:p w14:paraId="4A37C57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4.7 Os licitantes poderão retirar ou substituir a proposta até a abertura da sessão pública.</w:t>
      </w:r>
    </w:p>
    <w:p w14:paraId="58A0450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4.8 Não haverá ordem de classificação na etapa de apresentação da proposta e dos documentos de habilitação pelo licitante, o que ocorrerá somente após os procedimentos de abertura da sessão pública e da fase de envio de lances.</w:t>
      </w:r>
    </w:p>
    <w:p w14:paraId="1785A1C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4.9 Serão disponibilizados para acesso público os documentos que compõem a proposta dos licitantes convocados para apresentação de propostas, após a fase de envio de lances.</w:t>
      </w:r>
    </w:p>
    <w:p w14:paraId="7C9BD62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4.10 havendo apenas uma proposta válida, com preços compatíveis com o mercado, a licitação será adjudicada em favor do licitante que a ofertou. </w:t>
      </w:r>
    </w:p>
    <w:p w14:paraId="0174BE3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76B10D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166A8AE" w14:textId="77777777" w:rsidR="006E0640" w:rsidRPr="00DB28EC" w:rsidRDefault="006E0640" w:rsidP="006E0640">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DB28EC">
        <w:rPr>
          <w:rFonts w:eastAsia="Calibri"/>
          <w:b/>
          <w:bCs/>
          <w:szCs w:val="24"/>
          <w:lang w:eastAsia="pt-BR"/>
        </w:rPr>
        <w:t>5</w:t>
      </w:r>
      <w:r w:rsidRPr="00DB28EC">
        <w:rPr>
          <w:rFonts w:eastAsia="Calibri"/>
          <w:b/>
          <w:bCs/>
          <w:szCs w:val="24"/>
          <w:lang w:eastAsia="pt-BR"/>
        </w:rPr>
        <w:tab/>
        <w:t>DO PREENCHIMENTO DA PROPOSTA</w:t>
      </w:r>
    </w:p>
    <w:p w14:paraId="5A61B96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 O licitante deverá enviar sua proposta mediante o preenchimento, no sistema eletrônico, dos seguintes campos:</w:t>
      </w:r>
    </w:p>
    <w:p w14:paraId="7212AC5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5.1.1 Valor unitário e total;</w:t>
      </w:r>
    </w:p>
    <w:p w14:paraId="516A579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5.1.2 Marca;</w:t>
      </w:r>
    </w:p>
    <w:p w14:paraId="77AE97D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5.2 Todas as especificações do objeto contidas na proposta vinculam o licitante.</w:t>
      </w:r>
    </w:p>
    <w:p w14:paraId="0002F89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5.2.1 </w:t>
      </w:r>
      <w:r w:rsidRPr="00DB28EC">
        <w:rPr>
          <w:rFonts w:eastAsia="Calibri"/>
          <w:szCs w:val="24"/>
          <w:highlight w:val="white"/>
          <w:lang w:eastAsia="pt-BR"/>
        </w:rPr>
        <w:t>O licitante NÃO poderá oferecer proposta em quantitativo inferior ao máximo previsto para contratação.</w:t>
      </w:r>
    </w:p>
    <w:p w14:paraId="0D08177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b/>
          <w:bCs/>
          <w:szCs w:val="24"/>
          <w:lang w:eastAsia="pt-BR"/>
        </w:rPr>
        <w:t xml:space="preserve">5.2.2 </w:t>
      </w:r>
      <w:r w:rsidRPr="00DB28EC">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0A79232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644728B8" w14:textId="77777777" w:rsidR="006E0640" w:rsidRPr="00670C25"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5.4 Os preços ofertados, tanto na proposta inicial, quanto na etapa de lances, serão de exclusiva responsabilidade do licitante, não lhe assistindo o direito de pleitear qualquer alteração, sob </w:t>
      </w:r>
      <w:r w:rsidRPr="00670C25">
        <w:rPr>
          <w:rFonts w:eastAsia="Calibri"/>
          <w:szCs w:val="24"/>
          <w:lang w:eastAsia="pt-BR"/>
        </w:rPr>
        <w:t>alegação de erro, omissão ou qualquer outro pretexto.</w:t>
      </w:r>
    </w:p>
    <w:p w14:paraId="18F20481" w14:textId="77777777" w:rsidR="006E0640" w:rsidRPr="00670C25" w:rsidRDefault="006E0640" w:rsidP="006E0640">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5.5 </w:t>
      </w:r>
      <w:r w:rsidRPr="00670C2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7A38FF9"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5.6</w:t>
      </w:r>
      <w:r w:rsidRPr="00670C25">
        <w:rPr>
          <w:rFonts w:eastAsia="Calibri"/>
          <w:szCs w:val="24"/>
          <w:lang w:eastAsia="pt-BR"/>
        </w:rPr>
        <w:t xml:space="preserve"> O prazo de validade </w:t>
      </w:r>
      <w:r w:rsidRPr="00DB28EC">
        <w:rPr>
          <w:rFonts w:eastAsia="Calibri"/>
          <w:szCs w:val="24"/>
          <w:lang w:eastAsia="pt-BR"/>
        </w:rPr>
        <w:t xml:space="preserve">da proposta não será inferior a </w:t>
      </w:r>
      <w:r w:rsidRPr="00DB28EC">
        <w:rPr>
          <w:rFonts w:eastAsia="Calibri"/>
          <w:b/>
          <w:bCs/>
          <w:szCs w:val="24"/>
          <w:lang w:eastAsia="pt-BR"/>
        </w:rPr>
        <w:t>60 (sessenta)</w:t>
      </w:r>
      <w:r w:rsidRPr="00DB28EC">
        <w:rPr>
          <w:rFonts w:eastAsia="Calibri"/>
          <w:szCs w:val="24"/>
          <w:lang w:eastAsia="pt-BR"/>
        </w:rPr>
        <w:t xml:space="preserve"> dias</w:t>
      </w:r>
      <w:r w:rsidRPr="00DB28EC">
        <w:rPr>
          <w:rFonts w:eastAsia="Calibri"/>
          <w:b/>
          <w:bCs/>
          <w:szCs w:val="24"/>
          <w:lang w:eastAsia="pt-BR"/>
        </w:rPr>
        <w:t>,</w:t>
      </w:r>
      <w:r w:rsidRPr="00DB28EC">
        <w:rPr>
          <w:rFonts w:eastAsia="Calibri"/>
          <w:szCs w:val="24"/>
          <w:lang w:eastAsia="pt-BR"/>
        </w:rPr>
        <w:t xml:space="preserve"> a contar da data de sua apresentação.</w:t>
      </w:r>
    </w:p>
    <w:p w14:paraId="78D7056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5.7</w:t>
      </w:r>
      <w:r w:rsidRPr="00DB28EC">
        <w:rPr>
          <w:rFonts w:eastAsia="Calibri"/>
          <w:szCs w:val="24"/>
          <w:lang w:eastAsia="pt-BR"/>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Pr="00DB28EC">
          <w:rPr>
            <w:rFonts w:eastAsia="Calibri"/>
            <w:color w:val="000080"/>
            <w:szCs w:val="24"/>
            <w:u w:val="single"/>
            <w:lang w:eastAsia="pt-BR"/>
          </w:rPr>
          <w:t>art. 71, inciso IX, da Constituição</w:t>
        </w:r>
      </w:hyperlink>
      <w:r w:rsidRPr="00DB28EC">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6BF6C78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7551B67F" w14:textId="77777777" w:rsidR="006E0640" w:rsidRPr="00DB28EC"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6</w:t>
      </w:r>
      <w:r w:rsidRPr="00DB28EC">
        <w:rPr>
          <w:rFonts w:eastAsia="Calibri"/>
          <w:b/>
          <w:bCs/>
          <w:szCs w:val="24"/>
          <w:lang w:eastAsia="pt-BR"/>
        </w:rPr>
        <w:tab/>
        <w:t>DA ABERTURA DA SESSÃO, CLASSIFICAÇÃO DAS PROPOSTAS E FORMULAÇÃO DE LANCES</w:t>
      </w:r>
    </w:p>
    <w:p w14:paraId="5AD31D5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 A abertura da presente licitação dar-se-á em sessão pública, por meio de sistema eletrônico, na data, horário e local indicados neste Edital.</w:t>
      </w:r>
    </w:p>
    <w:p w14:paraId="7019B8D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 Os licitantes poderão retirar ou substituir a proposta ou os documentos de habilitação, quando for o caso, anteriormente inseridos no sistema, até a abertura da sessão pública.</w:t>
      </w:r>
    </w:p>
    <w:p w14:paraId="25D61F2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6.3 O sistema disponibilizará campo próprio para troca de mensagens entre o Pregoeiro e os licitantes.</w:t>
      </w:r>
    </w:p>
    <w:p w14:paraId="2276C50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4170B864" w14:textId="77777777" w:rsidR="006E0640" w:rsidRPr="007D4A71" w:rsidRDefault="006E0640" w:rsidP="006E0640">
      <w:pPr>
        <w:suppressAutoHyphens w:val="0"/>
        <w:autoSpaceDE w:val="0"/>
        <w:autoSpaceDN w:val="0"/>
        <w:adjustRightInd w:val="0"/>
        <w:spacing w:before="6" w:after="6"/>
        <w:jc w:val="both"/>
        <w:rPr>
          <w:rFonts w:eastAsia="Calibri"/>
          <w:b/>
          <w:szCs w:val="24"/>
          <w:lang w:eastAsia="pt-BR"/>
        </w:rPr>
      </w:pPr>
      <w:r w:rsidRPr="007D4A71">
        <w:rPr>
          <w:rFonts w:eastAsia="Calibri"/>
          <w:b/>
          <w:szCs w:val="24"/>
          <w:lang w:eastAsia="pt-BR"/>
        </w:rPr>
        <w:t>6.5 O lance deverá ser ofertado pelo valor unitário do item.</w:t>
      </w:r>
    </w:p>
    <w:p w14:paraId="1C5EA5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6.6 Os licitantes poderão oferecer lances sucessivos, observando o horário fixado para abertura da sessão e as regras estabelecidas no Edital.</w:t>
      </w:r>
    </w:p>
    <w:p w14:paraId="7610478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6.7 O licitante somente poderá oferecer lance de valor inferior ao último por ele ofertado e registrado pelo sistema. </w:t>
      </w:r>
    </w:p>
    <w:p w14:paraId="69948BA9" w14:textId="77777777" w:rsidR="006E0640" w:rsidRPr="00C725FB" w:rsidRDefault="006E0640" w:rsidP="006E0640">
      <w:pPr>
        <w:suppressAutoHyphens w:val="0"/>
        <w:autoSpaceDE w:val="0"/>
        <w:autoSpaceDN w:val="0"/>
        <w:adjustRightInd w:val="0"/>
        <w:spacing w:before="6" w:after="6"/>
        <w:jc w:val="both"/>
        <w:rPr>
          <w:rFonts w:eastAsia="Calibri"/>
          <w:b/>
          <w:szCs w:val="24"/>
          <w:lang w:eastAsia="pt-BR"/>
        </w:rPr>
      </w:pPr>
      <w:r w:rsidRPr="00C725FB">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02BEC43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6.9 O licitante poderá excluir seu último lance ofertado, no intervalo de quinze segundos após o registro no sistema, na hipótese de lance inconsistente ou inexequível.</w:t>
      </w:r>
    </w:p>
    <w:p w14:paraId="6B7A221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6.10 O procedimento seguirá de acordo com o modo de disputa adotado.</w:t>
      </w:r>
    </w:p>
    <w:p w14:paraId="477A70F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 Caso seja adotado para o envio de lances no pregão eletrônico o modo de disputa “aberto”, os licitantes apresentarão lances públicos e sucessivos, com prorrogações.</w:t>
      </w:r>
    </w:p>
    <w:p w14:paraId="3F4DD0A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274ABE0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6.11.2</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796A170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6.11.3</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7602F9C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6.11.4</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B35400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6.11.5</w:t>
      </w:r>
      <w:r w:rsidRPr="00DB28EC">
        <w:rPr>
          <w:rFonts w:eastAsia="Calibri"/>
          <w:szCs w:val="24"/>
          <w:lang w:eastAsia="pt-BR"/>
        </w:rPr>
        <w:tab/>
        <w:t>Após o reinício previsto no item supra, os licitantes serão convocados para apresentar lances intermediários.</w:t>
      </w:r>
    </w:p>
    <w:p w14:paraId="74E531D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 Caso seja adotado para o envio de lances no pregão eletrônico o modo de disputa “aberto e fechado”, os licitantes apresentarão lances públicos e sucessivos, com lance final e fechado.</w:t>
      </w:r>
    </w:p>
    <w:p w14:paraId="17B4F57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6.12.1</w:t>
      </w:r>
      <w:r w:rsidRPr="00DB28EC">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439CEA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6.12.2</w:t>
      </w:r>
      <w:r w:rsidRPr="00DB28EC">
        <w:rPr>
          <w:rFonts w:eastAsia="Calibri"/>
          <w:szCs w:val="24"/>
          <w:lang w:eastAsia="pt-BR"/>
        </w:rPr>
        <w:tab/>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8B93F7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6.12.3</w:t>
      </w:r>
      <w:r w:rsidRPr="00DB28EC">
        <w:rPr>
          <w:rFonts w:eastAsia="Calibri"/>
          <w:szCs w:val="24"/>
          <w:lang w:eastAsia="pt-BR"/>
        </w:rPr>
        <w:tab/>
        <w:t>No procedimento de que trata o subitem supra, o licitante poderá optar por manter o seu último lance da etapa aberta, ou por ofertar melhor lance.</w:t>
      </w:r>
    </w:p>
    <w:p w14:paraId="45C3D8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6.12.4</w:t>
      </w:r>
      <w:r w:rsidRPr="00DB28EC">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518EA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6.12.5</w:t>
      </w:r>
      <w:r w:rsidRPr="00DB28EC">
        <w:rPr>
          <w:rFonts w:eastAsia="Calibri"/>
          <w:szCs w:val="24"/>
          <w:lang w:eastAsia="pt-BR"/>
        </w:rPr>
        <w:tab/>
        <w:t>Após o término dos prazos estabelecidos nos itens anteriores, o sistema ordenará e divulgará os lances segundo a ordem crescente de valores.</w:t>
      </w:r>
    </w:p>
    <w:p w14:paraId="24DB89F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547CF8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7EF0190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6.13.2</w:t>
      </w:r>
      <w:r w:rsidRPr="00DB28EC">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5BFCC58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6.13.3</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0B31ED4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6.13.4</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1567DF6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6.13.5</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CF372B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6.13.6</w:t>
      </w:r>
      <w:r w:rsidRPr="00DB28EC">
        <w:rPr>
          <w:rFonts w:eastAsia="Calibri"/>
          <w:szCs w:val="24"/>
          <w:lang w:eastAsia="pt-BR"/>
        </w:rPr>
        <w:tab/>
        <w:t xml:space="preserve">Após o reinício previsto no subitem supra, os licitantes serão convocados para apresentar lances intermediários.  </w:t>
      </w:r>
    </w:p>
    <w:p w14:paraId="328515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6.14 Após o término dos prazos estabelecidos nos subitens anteriores, o sistema ordenará e divulgará os lances segundo a ordem crescente de valores.</w:t>
      </w:r>
    </w:p>
    <w:p w14:paraId="3692BD0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6.15 Não serão aceitos dois ou mais lances de mesmo valor, prevalecendo aquele que for recebido e registrado em primeiro lugar. </w:t>
      </w:r>
    </w:p>
    <w:p w14:paraId="366985C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6.16 Durante o transcurso da sessão pública, os licitantes serão informados, em tempo real, do valor do menor lance registrado, vedada a identificação do licitante. </w:t>
      </w:r>
    </w:p>
    <w:p w14:paraId="093D5EB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1268246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049F9B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6.19 Caso o licitante não apresente lances, concorrerá com o valor de sua proposta.</w:t>
      </w:r>
    </w:p>
    <w:p w14:paraId="70FD709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r w:rsidRPr="00DB28EC">
          <w:rPr>
            <w:rFonts w:eastAsia="Calibri"/>
            <w:color w:val="000080"/>
            <w:szCs w:val="24"/>
            <w:u w:val="single"/>
            <w:lang w:eastAsia="pt-BR"/>
          </w:rPr>
          <w:t>arts. 44 e 45 da Lei Complementar nº 123, de 2006</w:t>
        </w:r>
      </w:hyperlink>
      <w:r w:rsidRPr="00DB28EC">
        <w:rPr>
          <w:rFonts w:eastAsia="Calibri"/>
          <w:szCs w:val="24"/>
          <w:lang w:eastAsia="pt-BR"/>
        </w:rPr>
        <w:t xml:space="preserve">, regulamentada pelo </w:t>
      </w:r>
      <w:hyperlink r:id="rId27" w:history="1">
        <w:r w:rsidRPr="00DB28EC">
          <w:rPr>
            <w:rFonts w:eastAsia="Calibri"/>
            <w:color w:val="000080"/>
            <w:szCs w:val="24"/>
            <w:u w:val="single"/>
            <w:lang w:eastAsia="pt-BR"/>
          </w:rPr>
          <w:t>Decreto nº 8.538, de 2015</w:t>
        </w:r>
      </w:hyperlink>
      <w:r w:rsidRPr="00DB28EC">
        <w:rPr>
          <w:rFonts w:eastAsia="Calibri"/>
          <w:szCs w:val="24"/>
          <w:lang w:eastAsia="pt-BR"/>
        </w:rPr>
        <w:t>.</w:t>
      </w:r>
    </w:p>
    <w:p w14:paraId="45D62B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6.20.1</w:t>
      </w:r>
      <w:r w:rsidRPr="00DB28EC">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444BC55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6.20.2</w:t>
      </w:r>
      <w:r w:rsidRPr="00DB28EC">
        <w:rPr>
          <w:rFonts w:eastAsia="Calibri"/>
          <w:szCs w:val="24"/>
          <w:lang w:eastAsia="pt-BR"/>
        </w:rPr>
        <w:tab/>
        <w:t xml:space="preserve">A melhor classificada nos termos do subitem anterior terá o direito de encaminhar uma última oferta para desempate, obrigatoriamente em valor inferior ao da primeira colocada, no </w:t>
      </w:r>
      <w:r w:rsidRPr="00DB28EC">
        <w:rPr>
          <w:rFonts w:eastAsia="Calibri"/>
          <w:szCs w:val="24"/>
          <w:lang w:eastAsia="pt-BR"/>
        </w:rPr>
        <w:lastRenderedPageBreak/>
        <w:t>prazo de 5 (cinco) minutos controlados pelo sistema, contados após a comunicação automática para tanto.</w:t>
      </w:r>
    </w:p>
    <w:p w14:paraId="29DE79E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6.20.3</w:t>
      </w:r>
      <w:r w:rsidRPr="00DB28EC">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6F7E1A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6.20.4</w:t>
      </w:r>
      <w:r w:rsidRPr="00DB28EC">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E9856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6.21 Só poderá haver empate entre propostas iguais (não seguidas de lances), ou entre lances finais da fase fechada do modo de disputa aberto e fechado. </w:t>
      </w:r>
    </w:p>
    <w:p w14:paraId="353770A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w:t>
      </w:r>
      <w:r w:rsidRPr="00DB28EC">
        <w:rPr>
          <w:rFonts w:eastAsia="Calibri"/>
          <w:szCs w:val="24"/>
          <w:lang w:eastAsia="pt-BR"/>
        </w:rPr>
        <w:tab/>
        <w:t xml:space="preserve">Havendo eventual empate entre propostas ou lances, o critério de desempate será aquele previsto no </w:t>
      </w:r>
      <w:hyperlink r:id="rId28" w:anchor="art60" w:history="1">
        <w:r w:rsidRPr="00DB28EC">
          <w:rPr>
            <w:rFonts w:eastAsia="Calibri"/>
            <w:szCs w:val="24"/>
            <w:u w:val="single"/>
            <w:lang w:eastAsia="pt-BR"/>
          </w:rPr>
          <w:t>art. 60 da Lei nº 14.133, de 2021</w:t>
        </w:r>
      </w:hyperlink>
      <w:r w:rsidRPr="00DB28EC">
        <w:rPr>
          <w:rFonts w:eastAsia="Calibri"/>
          <w:szCs w:val="24"/>
          <w:lang w:eastAsia="pt-BR"/>
        </w:rPr>
        <w:t>, nesta ordem:</w:t>
      </w:r>
    </w:p>
    <w:p w14:paraId="2AE8A7C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6.21.1.1 disputa final, hipótese em que os licitantes empatados poderão apresentar nova proposta em ato contínuo à classificação;</w:t>
      </w:r>
    </w:p>
    <w:p w14:paraId="3A796E9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5F943C8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6.21.1.3 desenvolvimento pelo licitante de ações de equidade entre homens e mulheres no ambiente de trabalho, conforme regulamento;</w:t>
      </w:r>
    </w:p>
    <w:p w14:paraId="54E3885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6.21.1.4 desenvolvimento pelo licitante de programa de integridade, conforme orientações dos órgãos de controle.</w:t>
      </w:r>
    </w:p>
    <w:p w14:paraId="37F28EB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w:t>
      </w:r>
      <w:r w:rsidRPr="00DB28EC">
        <w:rPr>
          <w:rFonts w:eastAsia="Calibri"/>
          <w:szCs w:val="24"/>
          <w:lang w:eastAsia="pt-BR"/>
        </w:rPr>
        <w:tab/>
        <w:t>Persistindo o empate, será assegurada preferência, sucessivamente, aos bens e serviços produzidos ou prestados por:</w:t>
      </w:r>
    </w:p>
    <w:p w14:paraId="6F5A71F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E2453F">
        <w:rPr>
          <w:rFonts w:eastAsia="Calibri"/>
          <w:szCs w:val="24"/>
          <w:lang w:eastAsia="pt-BR"/>
        </w:rPr>
        <w:t>6.21.2.1 empresas estabelecidas no território do Estado de Mato Grosso do Sul;</w:t>
      </w:r>
    </w:p>
    <w:p w14:paraId="7BD2653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6.21.2.2 empresas brasileiras;</w:t>
      </w:r>
    </w:p>
    <w:p w14:paraId="51811AF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6.21.2.3 empresas que invistam em pesquisa e no desenvolvimento de tecnologia no País;</w:t>
      </w:r>
    </w:p>
    <w:p w14:paraId="60F51E1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6.21.2.4 empresas que comprovem a prática de mitigação, nos termos da </w:t>
      </w:r>
      <w:hyperlink r:id="rId29" w:anchor=":~:text=LEI%20N%C2%BA%2012.187%2C%20DE%2029%20DE%20DEZEMBRO%20DE%202009.&amp;text=Institui%20a%20Pol%C3%ADtica%20Nacional%20sobre,PNMC%20e%20d%C3%A1%20outras%20provid%C3%AAncias." w:history="1">
        <w:r w:rsidRPr="00DB28EC">
          <w:rPr>
            <w:rFonts w:eastAsia="Calibri"/>
            <w:color w:val="000080"/>
            <w:szCs w:val="24"/>
            <w:u w:val="single"/>
            <w:lang w:eastAsia="pt-BR"/>
          </w:rPr>
          <w:t>Lei nº 12.187, de 29 de dezembro de 2009</w:t>
        </w:r>
      </w:hyperlink>
      <w:r w:rsidRPr="00DB28EC">
        <w:rPr>
          <w:rFonts w:eastAsia="Calibri"/>
          <w:szCs w:val="24"/>
          <w:lang w:eastAsia="pt-BR"/>
        </w:rPr>
        <w:t>.</w:t>
      </w:r>
    </w:p>
    <w:p w14:paraId="368F814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3A5FCB2D" w14:textId="77777777" w:rsidR="006E0640" w:rsidRPr="0017299F" w:rsidRDefault="006E0640" w:rsidP="006E0640">
      <w:pPr>
        <w:suppressAutoHyphens w:val="0"/>
        <w:autoSpaceDE w:val="0"/>
        <w:autoSpaceDN w:val="0"/>
        <w:adjustRightInd w:val="0"/>
        <w:spacing w:before="6" w:after="6"/>
        <w:jc w:val="both"/>
        <w:rPr>
          <w:rFonts w:eastAsia="Calibri"/>
          <w:b/>
          <w:szCs w:val="24"/>
          <w:lang w:eastAsia="pt-BR"/>
        </w:rPr>
      </w:pPr>
      <w:r w:rsidRPr="0017299F">
        <w:rPr>
          <w:rFonts w:eastAsia="Calibri"/>
          <w:b/>
          <w:szCs w:val="24"/>
          <w:lang w:eastAsia="pt-BR"/>
        </w:rPr>
        <w:t>6.22.1 Não será admitida a previsão de preços diferentes em razão de local de entrega ou de acondicionamento, tamanho de lote ou qualquer outro motivo.</w:t>
      </w:r>
    </w:p>
    <w:p w14:paraId="0802484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6.22.2</w:t>
      </w:r>
      <w:r w:rsidRPr="00DB28EC">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B97D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6.22.3</w:t>
      </w:r>
      <w:r w:rsidRPr="00DB28EC">
        <w:rPr>
          <w:rFonts w:eastAsia="Calibri"/>
          <w:szCs w:val="24"/>
          <w:lang w:eastAsia="pt-BR"/>
        </w:rPr>
        <w:tab/>
        <w:t>A negociação será realizada por meio do sistema, podendo ser acompanhada pelos demais licitantes.</w:t>
      </w:r>
    </w:p>
    <w:p w14:paraId="1E1D215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6.22.4</w:t>
      </w:r>
      <w:r w:rsidRPr="00DB28EC">
        <w:rPr>
          <w:rFonts w:eastAsia="Calibri"/>
          <w:szCs w:val="24"/>
          <w:lang w:eastAsia="pt-BR"/>
        </w:rPr>
        <w:tab/>
        <w:t>O resultado da negociação será divulgado a todos os licitantes e anexado aos autos do processo licitatório.</w:t>
      </w:r>
    </w:p>
    <w:p w14:paraId="5E94173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6.22.5</w:t>
      </w:r>
      <w:r w:rsidRPr="00DB28EC">
        <w:rPr>
          <w:rFonts w:eastAsia="Calibri"/>
          <w:szCs w:val="24"/>
          <w:lang w:eastAsia="pt-BR"/>
        </w:rPr>
        <w:tab/>
        <w:t xml:space="preserve">O pregoeiro solicitará ao licitante mais bem classificado que, no prazo de </w:t>
      </w:r>
      <w:r w:rsidRPr="009A6B8E">
        <w:rPr>
          <w:rFonts w:eastAsia="Calibri"/>
          <w:b/>
          <w:szCs w:val="24"/>
          <w:lang w:eastAsia="pt-BR"/>
        </w:rPr>
        <w:t>2 (duas) horas</w:t>
      </w:r>
      <w:r w:rsidRPr="00DB28EC">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724A627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6.22.6</w:t>
      </w:r>
      <w:r w:rsidRPr="00DB28EC">
        <w:rPr>
          <w:rFonts w:eastAsia="Calibri"/>
          <w:szCs w:val="24"/>
          <w:lang w:eastAsia="pt-BR"/>
        </w:rPr>
        <w:tab/>
        <w:t>É facultado ao pregoeiro prorrogar o prazo estabelecido, a partir de solicitação fundamentada feita no chat pelo licitante, antes de findo o prazo.</w:t>
      </w:r>
    </w:p>
    <w:p w14:paraId="2AAFEA10"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6.23</w:t>
      </w:r>
      <w:r w:rsidRPr="00DB28EC">
        <w:rPr>
          <w:rFonts w:eastAsia="Calibri"/>
          <w:szCs w:val="24"/>
          <w:lang w:eastAsia="pt-BR"/>
        </w:rPr>
        <w:tab/>
        <w:t>Após a negociação do preço, o Pregoeiro iniciará a fase de aceitação e julgamento da proposta.</w:t>
      </w:r>
    </w:p>
    <w:p w14:paraId="383F4533" w14:textId="77777777" w:rsidR="008F526B" w:rsidRPr="008F526B" w:rsidRDefault="008F526B" w:rsidP="006E0640">
      <w:pPr>
        <w:suppressAutoHyphens w:val="0"/>
        <w:autoSpaceDE w:val="0"/>
        <w:autoSpaceDN w:val="0"/>
        <w:adjustRightInd w:val="0"/>
        <w:spacing w:before="6" w:after="6"/>
        <w:jc w:val="both"/>
        <w:rPr>
          <w:rFonts w:eastAsia="Calibri"/>
          <w:bCs/>
          <w:szCs w:val="24"/>
          <w:lang w:eastAsia="pt-BR"/>
        </w:rPr>
      </w:pPr>
    </w:p>
    <w:p w14:paraId="39B32D46" w14:textId="77777777" w:rsidR="006E0640" w:rsidRPr="00DB28EC" w:rsidRDefault="006E0640" w:rsidP="006E0640">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DB28EC">
        <w:rPr>
          <w:rFonts w:eastAsia="Calibri"/>
          <w:b/>
          <w:bCs/>
          <w:szCs w:val="24"/>
          <w:lang w:eastAsia="pt-BR"/>
        </w:rPr>
        <w:t>7</w:t>
      </w:r>
      <w:r w:rsidRPr="00DB28EC">
        <w:rPr>
          <w:rFonts w:eastAsia="Calibri"/>
          <w:b/>
          <w:bCs/>
          <w:szCs w:val="24"/>
          <w:lang w:eastAsia="pt-BR"/>
        </w:rPr>
        <w:tab/>
        <w:t>DA FASE DE JULGAMENTO</w:t>
      </w:r>
    </w:p>
    <w:p w14:paraId="29DC9885"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sidRPr="00DB28EC">
          <w:rPr>
            <w:rFonts w:eastAsia="Calibri"/>
            <w:color w:val="000080"/>
            <w:szCs w:val="24"/>
            <w:u w:val="single"/>
            <w:lang w:eastAsia="pt-BR"/>
          </w:rPr>
          <w:t>art. 14 da Lei nº 14.133/2021</w:t>
        </w:r>
      </w:hyperlink>
      <w:r w:rsidRPr="00DB28EC">
        <w:rPr>
          <w:rFonts w:eastAsia="Calibri"/>
          <w:szCs w:val="24"/>
          <w:lang w:eastAsia="pt-BR"/>
        </w:rPr>
        <w:t>, especialmente quanto à existência de sanção que impeça a participação no certame ou a futura contratação, mediante a consulta aos seguintes cadastros:</w:t>
      </w:r>
    </w:p>
    <w:p w14:paraId="0ED3E1B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7.1.1 Cadastro Nacional de Empresas Inidôneas e Suspensas - CEIS, mantido pela Controladoria-Geral da União (</w:t>
      </w:r>
      <w:hyperlink r:id="rId31" w:history="1">
        <w:r w:rsidRPr="00DB28EC">
          <w:rPr>
            <w:rFonts w:eastAsia="Calibri"/>
            <w:szCs w:val="24"/>
            <w:lang w:eastAsia="pt-BR"/>
          </w:rPr>
          <w:t>https://www.portaltransparencia.gov.br/sancoes/ceis</w:t>
        </w:r>
      </w:hyperlink>
      <w:r w:rsidRPr="00DB28EC">
        <w:rPr>
          <w:rFonts w:eastAsia="Calibri"/>
          <w:szCs w:val="24"/>
          <w:lang w:eastAsia="pt-BR"/>
        </w:rPr>
        <w:t xml:space="preserve">); e </w:t>
      </w:r>
    </w:p>
    <w:p w14:paraId="7187C4B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7.1.2 Cadastro Nacional de Empresas Punidas – CNEP, mantido pela Controladoria-Geral da União (</w:t>
      </w:r>
      <w:hyperlink r:id="rId32" w:history="1">
        <w:r w:rsidRPr="00DB28EC">
          <w:rPr>
            <w:rFonts w:eastAsia="Calibri"/>
            <w:szCs w:val="24"/>
            <w:lang w:eastAsia="pt-BR"/>
          </w:rPr>
          <w:t>https://www.portaltransparencia.gov.br/sancoes/cnep</w:t>
        </w:r>
      </w:hyperlink>
      <w:r w:rsidRPr="00DB28EC">
        <w:rPr>
          <w:rFonts w:eastAsia="Calibri"/>
          <w:szCs w:val="24"/>
          <w:lang w:eastAsia="pt-BR"/>
        </w:rPr>
        <w:t>).</w:t>
      </w:r>
    </w:p>
    <w:p w14:paraId="009244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7.1.3 O licitante será convocado para manifestação previamente a uma eventual desclassificação.</w:t>
      </w:r>
    </w:p>
    <w:p w14:paraId="06614A2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7.1.4 Constatada a existência de sanção, o licitante será reputado inabilitado, por falta de condição de participação.</w:t>
      </w:r>
    </w:p>
    <w:p w14:paraId="5D65D76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7.2 Caso o licitante provisoriamente classificado em primeiro lugar tenha se utilizado de algum tratamento favorecido às ME/EPPs, o pregoeiro verificará se faz jus ao benefício, em conformidade com os itens 4.5.1 e 4.5 deste edital.</w:t>
      </w:r>
    </w:p>
    <w:p w14:paraId="2705D36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58C2BD4"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 xml:space="preserve"> Será desclassificada a proposta vencedora que: </w:t>
      </w:r>
    </w:p>
    <w:p w14:paraId="0D7A1ED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.1 contiver vícios insanáveis;</w:t>
      </w:r>
    </w:p>
    <w:p w14:paraId="20FDC1C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.2 não obedecer às especificações técnicas contidas no Termo de Referência;</w:t>
      </w:r>
    </w:p>
    <w:p w14:paraId="41FF8E1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.3 apresentar preços inexequíveis ou permanecerem acima do preço máximo definido para a contratação;</w:t>
      </w:r>
    </w:p>
    <w:p w14:paraId="03FAD4F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.4 não tiverem sua exequibilidade demonstrada, quando exigido pela Administração;</w:t>
      </w:r>
    </w:p>
    <w:p w14:paraId="48C7A0B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.5 apresentar desconformidade com quaisquer outras exigências deste Edital ou seus anexos, desde que insanável.</w:t>
      </w:r>
    </w:p>
    <w:p w14:paraId="2D6DD97C"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 xml:space="preserve"> No caso de bens e serviços em geral, é indício de inexequibilidade das propostas valores inferiores a 50% (cinquenta por cento) do valor orçado pela Administração.</w:t>
      </w:r>
    </w:p>
    <w:p w14:paraId="6A3D42A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 A inexequibilidade, na hipótese de que trata o caput, só será considerada após diligência do pregoeiro, que comprove:</w:t>
      </w:r>
    </w:p>
    <w:p w14:paraId="4B342F3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.1.1</w:t>
      </w:r>
      <w:r w:rsidRPr="00DB28EC">
        <w:rPr>
          <w:rFonts w:eastAsia="Calibri"/>
          <w:szCs w:val="24"/>
          <w:lang w:eastAsia="pt-BR"/>
        </w:rPr>
        <w:tab/>
        <w:t>que o custo do licitante ultrapassa o valor da proposta; e</w:t>
      </w:r>
    </w:p>
    <w:p w14:paraId="2C03D2D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.1.2</w:t>
      </w:r>
      <w:r w:rsidRPr="00DB28EC">
        <w:rPr>
          <w:rFonts w:eastAsia="Calibri"/>
          <w:szCs w:val="24"/>
          <w:lang w:eastAsia="pt-BR"/>
        </w:rPr>
        <w:tab/>
        <w:t>inexistirem custos de oportunidade capazes de justificar o vulto da oferta.</w:t>
      </w:r>
    </w:p>
    <w:p w14:paraId="390EBE63" w14:textId="77777777" w:rsidR="00163256" w:rsidRDefault="006E0640" w:rsidP="00AA3E8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6</w:t>
      </w:r>
      <w:r w:rsidRPr="00DB28EC">
        <w:rPr>
          <w:rFonts w:eastAsia="Calibri"/>
          <w:szCs w:val="24"/>
          <w:lang w:eastAsia="pt-BR"/>
        </w:rPr>
        <w:t xml:space="preserve"> Se houver indícios de inexequibilidade da proposta de preço, ou em caso da necessidade de esclarecimentos complementares, poderão ser efetuadas diligências, para que a empresa comprove a exequibilidade da proposta.</w:t>
      </w:r>
    </w:p>
    <w:p w14:paraId="38F34EF7" w14:textId="57A6F8AC" w:rsidR="004C1A87" w:rsidRPr="004C1A87" w:rsidRDefault="004C1A87" w:rsidP="004C1A87">
      <w:pPr>
        <w:suppressAutoHyphens w:val="0"/>
        <w:autoSpaceDE w:val="0"/>
        <w:autoSpaceDN w:val="0"/>
        <w:adjustRightInd w:val="0"/>
        <w:spacing w:before="6" w:after="6"/>
        <w:jc w:val="both"/>
        <w:rPr>
          <w:rFonts w:eastAsia="Calibri"/>
          <w:b/>
          <w:bCs/>
          <w:szCs w:val="24"/>
          <w:lang w:eastAsia="pt-BR"/>
        </w:rPr>
      </w:pPr>
      <w:r w:rsidRPr="004C1A87">
        <w:rPr>
          <w:rFonts w:eastAsia="Calibri"/>
          <w:b/>
          <w:bCs/>
          <w:szCs w:val="24"/>
          <w:lang w:eastAsia="pt-BR"/>
        </w:rPr>
        <w:t xml:space="preserve">7.7 Na fase de aceitação e julgamento da proposta, o pregoeiro solicitará ao licitante provisoriamente classificado em primeiro lugar, que apresente no prazo mínimo de 02 (duas) horas, sob pena de desclassificação: </w:t>
      </w:r>
    </w:p>
    <w:p w14:paraId="69292435" w14:textId="77777777" w:rsidR="004C1A87" w:rsidRPr="004C1A87" w:rsidRDefault="004C1A87" w:rsidP="004C1A87">
      <w:pPr>
        <w:suppressAutoHyphens w:val="0"/>
        <w:autoSpaceDE w:val="0"/>
        <w:autoSpaceDN w:val="0"/>
        <w:adjustRightInd w:val="0"/>
        <w:spacing w:before="6" w:after="6"/>
        <w:jc w:val="both"/>
        <w:rPr>
          <w:rFonts w:eastAsia="Calibri"/>
          <w:szCs w:val="24"/>
          <w:lang w:eastAsia="pt-BR"/>
        </w:rPr>
      </w:pPr>
      <w:r w:rsidRPr="004C1A87">
        <w:rPr>
          <w:rFonts w:eastAsia="Calibri"/>
          <w:szCs w:val="24"/>
          <w:lang w:eastAsia="pt-BR"/>
        </w:rPr>
        <w:t>I - Catálogo dos produtos objetivando a comprovação do cumprimento de todos os requisitos descritos na especificação dos itens.</w:t>
      </w:r>
    </w:p>
    <w:p w14:paraId="615A0DEC" w14:textId="7041713E" w:rsidR="003011BF" w:rsidRPr="00095BA1" w:rsidRDefault="004C1A87" w:rsidP="00095BA1">
      <w:pPr>
        <w:suppressAutoHyphens w:val="0"/>
        <w:autoSpaceDE w:val="0"/>
        <w:autoSpaceDN w:val="0"/>
        <w:adjustRightInd w:val="0"/>
        <w:spacing w:before="6" w:after="6"/>
        <w:jc w:val="both"/>
        <w:rPr>
          <w:rFonts w:eastAsia="Calibri"/>
          <w:szCs w:val="24"/>
          <w:lang w:eastAsia="pt-BR"/>
        </w:rPr>
      </w:pPr>
      <w:r w:rsidRPr="004C1A87">
        <w:rPr>
          <w:rFonts w:eastAsia="Calibri"/>
          <w:szCs w:val="24"/>
          <w:lang w:eastAsia="pt-BR"/>
        </w:rPr>
        <w:t>7.7</w:t>
      </w:r>
      <w:r w:rsidR="008772D9">
        <w:rPr>
          <w:rFonts w:eastAsia="Calibri"/>
          <w:szCs w:val="24"/>
          <w:lang w:eastAsia="pt-BR"/>
        </w:rPr>
        <w:t>.1. O prazo referido no item 7.7</w:t>
      </w:r>
      <w:r w:rsidRPr="004C1A87">
        <w:rPr>
          <w:rFonts w:eastAsia="Calibri"/>
          <w:szCs w:val="24"/>
          <w:lang w:eastAsia="pt-BR"/>
        </w:rPr>
        <w:t xml:space="preserve"> poderá ser prorrogado, mediante solicitação ao pregoeiro, ou ao critério deste, conforme o caso.</w:t>
      </w:r>
    </w:p>
    <w:p w14:paraId="00F9814C" w14:textId="3E5516D7" w:rsidR="006E0640" w:rsidRDefault="006E0640" w:rsidP="006E0640">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Pr>
          <w:rFonts w:eastAsia="Calibri"/>
          <w:b/>
          <w:bCs/>
          <w:szCs w:val="24"/>
          <w:lang w:eastAsia="pt-BR"/>
        </w:rPr>
        <w:lastRenderedPageBreak/>
        <w:t>8</w:t>
      </w:r>
      <w:r w:rsidRPr="00DB28EC">
        <w:rPr>
          <w:rFonts w:eastAsia="Calibri"/>
          <w:b/>
          <w:bCs/>
          <w:szCs w:val="24"/>
          <w:lang w:eastAsia="pt-BR"/>
        </w:rPr>
        <w:tab/>
        <w:t>DA FASE DE HABILITAÇÃO</w:t>
      </w:r>
    </w:p>
    <w:p w14:paraId="434DE624" w14:textId="54ABB585" w:rsidR="00A84BC3" w:rsidRPr="00A84BC3" w:rsidRDefault="00A84BC3" w:rsidP="00A84BC3">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8</w:t>
      </w:r>
      <w:r w:rsidRPr="00DB28EC">
        <w:rPr>
          <w:rFonts w:eastAsia="Calibri"/>
          <w:szCs w:val="24"/>
          <w:lang w:eastAsia="pt-BR"/>
        </w:rPr>
        <w:t>.</w:t>
      </w:r>
      <w:r>
        <w:rPr>
          <w:rFonts w:eastAsia="Calibri"/>
          <w:szCs w:val="24"/>
          <w:lang w:eastAsia="pt-BR"/>
        </w:rPr>
        <w:t>1</w:t>
      </w:r>
      <w:r w:rsidRPr="00DB28EC">
        <w:rPr>
          <w:rFonts w:eastAsia="Calibri"/>
          <w:szCs w:val="24"/>
          <w:lang w:eastAsia="pt-BR"/>
        </w:rPr>
        <w:t xml:space="preserve"> Os licitantes encaminharão, </w:t>
      </w:r>
      <w:r w:rsidRPr="00A37F9E">
        <w:rPr>
          <w:rFonts w:eastAsia="Calibri"/>
          <w:b/>
          <w:szCs w:val="24"/>
          <w:lang w:eastAsia="pt-BR"/>
        </w:rPr>
        <w:t>exclusivamente por meio do sistema eletrônico</w:t>
      </w:r>
      <w:r w:rsidRPr="00DB28EC">
        <w:rPr>
          <w:rFonts w:eastAsia="Calibri"/>
          <w:szCs w:val="24"/>
          <w:lang w:eastAsia="pt-BR"/>
        </w:rPr>
        <w:t xml:space="preserve">, </w:t>
      </w:r>
      <w:r>
        <w:rPr>
          <w:rFonts w:eastAsia="Calibri"/>
          <w:szCs w:val="24"/>
          <w:lang w:eastAsia="pt-BR"/>
        </w:rPr>
        <w:t>os documentos de habilitação</w:t>
      </w:r>
      <w:r w:rsidRPr="00DB28EC">
        <w:rPr>
          <w:rFonts w:eastAsia="Calibri"/>
          <w:szCs w:val="24"/>
          <w:lang w:eastAsia="pt-BR"/>
        </w:rPr>
        <w:t xml:space="preserve">, até a data e o horário estabelecidos </w:t>
      </w:r>
      <w:r>
        <w:rPr>
          <w:rFonts w:eastAsia="Calibri"/>
          <w:szCs w:val="24"/>
          <w:lang w:eastAsia="pt-BR"/>
        </w:rPr>
        <w:t>pelo pregoeiro durante a</w:t>
      </w:r>
      <w:r w:rsidRPr="00DB28EC">
        <w:rPr>
          <w:rFonts w:eastAsia="Calibri"/>
          <w:szCs w:val="24"/>
          <w:lang w:eastAsia="pt-BR"/>
        </w:rPr>
        <w:t xml:space="preserve"> sessão pública.</w:t>
      </w:r>
    </w:p>
    <w:p w14:paraId="7EE1E4CC" w14:textId="31968874"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w:t>
      </w:r>
      <w:r w:rsidR="00A84BC3">
        <w:rPr>
          <w:rFonts w:eastAsia="Calibri"/>
          <w:szCs w:val="24"/>
          <w:lang w:eastAsia="pt-BR"/>
        </w:rPr>
        <w:t>2</w:t>
      </w:r>
      <w:r w:rsidRPr="00DB28EC">
        <w:rPr>
          <w:rFonts w:eastAsia="Calibri"/>
          <w:szCs w:val="24"/>
          <w:lang w:eastAsia="pt-BR"/>
        </w:rPr>
        <w:t xml:space="preserve"> Os documentos previstos no Termo de Referência, necessários e suficientes para demonstrar a capacidade do licitante de realizar o objeto da licitação, serão exigidos para fins de habilitação, nos termos dos </w:t>
      </w:r>
      <w:hyperlink r:id="rId33" w:anchor="art62" w:history="1">
        <w:r w:rsidRPr="00DB28EC">
          <w:rPr>
            <w:rFonts w:eastAsia="Calibri"/>
            <w:color w:val="000080"/>
            <w:szCs w:val="24"/>
            <w:u w:val="single"/>
            <w:lang w:eastAsia="pt-BR"/>
          </w:rPr>
          <w:t>arts. 62 a 70 da Lei nº 14.133, de 2021</w:t>
        </w:r>
      </w:hyperlink>
      <w:r w:rsidRPr="00DB28EC">
        <w:rPr>
          <w:rFonts w:eastAsia="Calibri"/>
          <w:szCs w:val="24"/>
          <w:lang w:eastAsia="pt-BR"/>
        </w:rPr>
        <w:t>.</w:t>
      </w:r>
    </w:p>
    <w:p w14:paraId="3B135C0C" w14:textId="7A9450D8"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w:t>
      </w:r>
      <w:r w:rsidR="00A84BC3">
        <w:rPr>
          <w:rFonts w:eastAsia="Calibri"/>
          <w:szCs w:val="24"/>
          <w:lang w:eastAsia="pt-BR"/>
        </w:rPr>
        <w:t>3</w:t>
      </w:r>
      <w:r w:rsidRPr="00DB28EC">
        <w:rPr>
          <w:rFonts w:eastAsia="Calibri"/>
          <w:szCs w:val="24"/>
          <w:lang w:eastAsia="pt-BR"/>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0BF19FD" w14:textId="24CAC63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w:t>
      </w:r>
      <w:r w:rsidR="00A84BC3">
        <w:rPr>
          <w:rFonts w:eastAsia="Calibri"/>
          <w:szCs w:val="24"/>
          <w:lang w:eastAsia="pt-BR"/>
        </w:rPr>
        <w:t>3</w:t>
      </w:r>
      <w:r w:rsidRPr="00DB28EC">
        <w:rPr>
          <w:rFonts w:eastAsia="Calibri"/>
          <w:szCs w:val="24"/>
          <w:lang w:eastAsia="pt-BR"/>
        </w:rPr>
        <w:t>.1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4BF182B2"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8.4</w:t>
      </w:r>
      <w:r w:rsidRPr="00DB28EC">
        <w:rPr>
          <w:rFonts w:eastAsia="Calibri"/>
          <w:szCs w:val="24"/>
          <w:lang w:eastAsia="pt-BR"/>
        </w:rPr>
        <w:t xml:space="preserve"> Os documentos exigidos para fins de habilitação poderão ser substituídos por registro cadastral emitido por órgão ou entidade pública, desde que o registro tenha sido feito em obediência ao disposto na Lei nº 14.133/2021.</w:t>
      </w:r>
    </w:p>
    <w:p w14:paraId="0B2FC381"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8.5</w:t>
      </w:r>
      <w:r w:rsidRPr="00DB28EC">
        <w:rPr>
          <w:rFonts w:eastAsia="Calibri"/>
          <w:szCs w:val="24"/>
          <w:lang w:eastAsia="pt-BR"/>
        </w:rPr>
        <w:t xml:space="preserve"> Será verificado se o licitante apresentou declaração de que atende aos requisitos de habilitação, e o declarante responderá pela veracidade das informações prestadas, na forma da lei (</w:t>
      </w:r>
      <w:hyperlink r:id="rId34" w:anchor="art63" w:history="1">
        <w:r w:rsidRPr="00DB28EC">
          <w:rPr>
            <w:rFonts w:eastAsia="Calibri"/>
            <w:color w:val="000080"/>
            <w:szCs w:val="24"/>
            <w:u w:val="single"/>
            <w:lang w:eastAsia="pt-BR"/>
          </w:rPr>
          <w:t>art. 63, I, da Lei nº 14.133/2021</w:t>
        </w:r>
      </w:hyperlink>
      <w:r w:rsidRPr="00DB28EC">
        <w:rPr>
          <w:rFonts w:eastAsia="Calibri"/>
          <w:szCs w:val="24"/>
          <w:lang w:eastAsia="pt-BR"/>
        </w:rPr>
        <w:t>).</w:t>
      </w:r>
    </w:p>
    <w:p w14:paraId="426BE15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8.6</w:t>
      </w:r>
      <w:r w:rsidRPr="00DB28EC">
        <w:rPr>
          <w:rFonts w:eastAsia="Calibri"/>
          <w:szCs w:val="24"/>
          <w:lang w:eastAsia="pt-BR"/>
        </w:rPr>
        <w:t xml:space="preserve">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3FB17AC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 xml:space="preserve"> </w:t>
      </w:r>
      <w:r w:rsidRPr="00DB28EC">
        <w:rPr>
          <w:rFonts w:eastAsia="Calibri"/>
          <w:b/>
          <w:bCs/>
          <w:szCs w:val="24"/>
          <w:lang w:eastAsia="pt-BR"/>
        </w:rPr>
        <w:t xml:space="preserve">Habilitação jurídica: </w:t>
      </w:r>
    </w:p>
    <w:p w14:paraId="16C04E3C"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8.7</w:t>
      </w:r>
      <w:r w:rsidRPr="00DB28EC">
        <w:rPr>
          <w:rFonts w:eastAsia="Calibri"/>
          <w:szCs w:val="24"/>
          <w:lang w:eastAsia="pt-BR"/>
        </w:rPr>
        <w:t>.1. Empresário individual: inscrição no Registro Público de Empresas Mercantis, a cargo da Junta Comercial da respectiva sede</w:t>
      </w:r>
      <w:r w:rsidRPr="00DB28EC">
        <w:rPr>
          <w:rFonts w:eastAsia="Calibri"/>
          <w:b/>
          <w:bCs/>
          <w:szCs w:val="24"/>
          <w:lang w:eastAsia="pt-BR"/>
        </w:rPr>
        <w:t xml:space="preserve">; </w:t>
      </w:r>
    </w:p>
    <w:p w14:paraId="6A8605C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 xml:space="preserve">.2. Microempreendedor Individual - MEI: Certificado da Condição de Microempreendedor Individual - CCMEI, cuja aceitação ficará condicionada à verificação da autenticidade no sítio </w:t>
      </w:r>
      <w:hyperlink r:id="rId35" w:history="1">
        <w:r w:rsidRPr="00DB28EC">
          <w:rPr>
            <w:rFonts w:eastAsia="Calibri"/>
            <w:szCs w:val="24"/>
            <w:lang w:eastAsia="pt-BR"/>
          </w:rPr>
          <w:t>https://www.gov.br/empresas-e-negocios/pt-br/empreendedor</w:t>
        </w:r>
      </w:hyperlink>
      <w:r w:rsidRPr="00DB28EC">
        <w:rPr>
          <w:rFonts w:eastAsia="Calibri"/>
          <w:szCs w:val="24"/>
          <w:lang w:eastAsia="pt-BR"/>
        </w:rPr>
        <w:t>;</w:t>
      </w:r>
    </w:p>
    <w:p w14:paraId="32985CB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A28AB0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8.7.4</w:t>
      </w:r>
      <w:r w:rsidRPr="00DB28EC">
        <w:rPr>
          <w:rFonts w:eastAsia="Calibri"/>
          <w:szCs w:val="24"/>
          <w:lang w:eastAsia="pt-BR"/>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535CBE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8.7.5</w:t>
      </w:r>
      <w:r w:rsidRPr="00DB28EC">
        <w:rPr>
          <w:rFonts w:eastAsia="Calibri"/>
          <w:szCs w:val="24"/>
          <w:lang w:eastAsia="pt-BR"/>
        </w:rPr>
        <w:t>. Sociedade simples: inscrição do ato constitutivo no Registro Civil de Pessoas Jurídicas do local de sua sede, acompanhada de documento comprobatório de seus administradores;</w:t>
      </w:r>
    </w:p>
    <w:p w14:paraId="1BDC957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8.7.6</w:t>
      </w:r>
      <w:r w:rsidRPr="00DB28EC">
        <w:rPr>
          <w:rFonts w:eastAsia="Calibri"/>
          <w:szCs w:val="24"/>
          <w:lang w:eastAsia="pt-BR"/>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85EDE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8.7.7</w:t>
      </w:r>
      <w:r w:rsidRPr="00DB28EC">
        <w:rPr>
          <w:rFonts w:eastAsia="Calibri"/>
          <w:szCs w:val="24"/>
          <w:lang w:eastAsia="pt-BR"/>
        </w:rPr>
        <w:t>.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A919AF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8.7.8</w:t>
      </w:r>
      <w:r w:rsidRPr="00DB28EC">
        <w:rPr>
          <w:rFonts w:eastAsia="Calibri"/>
          <w:szCs w:val="24"/>
          <w:lang w:eastAsia="pt-BR"/>
        </w:rPr>
        <w:t>. Os documentos apresentados deverão estar acompanhados de todas as alterações ou da consolidação respectiva.</w:t>
      </w:r>
    </w:p>
    <w:p w14:paraId="6EF3DDC2"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8.8</w:t>
      </w:r>
      <w:r w:rsidRPr="00DB28EC">
        <w:rPr>
          <w:rFonts w:eastAsia="Calibri"/>
          <w:b/>
          <w:bCs/>
          <w:szCs w:val="24"/>
          <w:lang w:eastAsia="pt-BR"/>
        </w:rPr>
        <w:t>. Habilitação fiscal, social e trabalhista</w:t>
      </w:r>
    </w:p>
    <w:p w14:paraId="1C8F535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.1. Prova de inscrição no Cadastro Nacional de Pessoas Jurídicas;</w:t>
      </w:r>
    </w:p>
    <w:p w14:paraId="417DE23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5D14A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.3. Prova de regularidade com o Fundo de Garantia do Tempo de Serviço (FGTS);</w:t>
      </w:r>
    </w:p>
    <w:p w14:paraId="2EED2F7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43C7CB" w14:textId="77777777" w:rsidR="006E0640" w:rsidRPr="00372B9D"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 xml:space="preserve">.5. Prova de regularidade com a </w:t>
      </w:r>
      <w:r w:rsidRPr="00372B9D">
        <w:rPr>
          <w:rFonts w:eastAsia="Calibri"/>
          <w:szCs w:val="24"/>
          <w:lang w:eastAsia="pt-BR"/>
        </w:rPr>
        <w:t>Fazenda ESTADUAL do domicílio ou sede do fornecedor, relativa à atividade em cujo exercício contrata ou concorre;</w:t>
      </w:r>
    </w:p>
    <w:p w14:paraId="2F549A7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372B9D">
        <w:rPr>
          <w:rFonts w:eastAsia="Calibri"/>
          <w:szCs w:val="24"/>
          <w:lang w:eastAsia="pt-BR"/>
        </w:rPr>
        <w:t>8.8.6. Caso o fornecedor seja considerado isento dos tributos</w:t>
      </w:r>
      <w:r w:rsidRPr="00372B9D">
        <w:rPr>
          <w:rFonts w:eastAsia="Calibri"/>
          <w:color w:val="EE0000"/>
          <w:szCs w:val="24"/>
          <w:lang w:eastAsia="pt-BR"/>
        </w:rPr>
        <w:t xml:space="preserve"> </w:t>
      </w:r>
      <w:r w:rsidRPr="00372B9D">
        <w:rPr>
          <w:rFonts w:eastAsia="Calibri"/>
          <w:szCs w:val="24"/>
          <w:lang w:eastAsia="pt-BR"/>
        </w:rPr>
        <w:t>estaduais</w:t>
      </w:r>
      <w:r w:rsidRPr="00163256">
        <w:rPr>
          <w:rFonts w:eastAsia="Calibri"/>
          <w:color w:val="EE0000"/>
          <w:szCs w:val="24"/>
          <w:lang w:eastAsia="pt-BR"/>
        </w:rPr>
        <w:t xml:space="preserve"> </w:t>
      </w:r>
      <w:r w:rsidRPr="00DB28EC">
        <w:rPr>
          <w:rFonts w:eastAsia="Calibri"/>
          <w:szCs w:val="24"/>
          <w:lang w:eastAsia="pt-BR"/>
        </w:rPr>
        <w:t>relacionados ao objeto contratual, deverá comprovar tal condição mediante a apresentação de declaração da Fazenda respectiva do seu domicílio ou sede, ou outra equivalente, na forma da lei.</w:t>
      </w:r>
    </w:p>
    <w:p w14:paraId="5BB70B17"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8316A38" w14:textId="77777777" w:rsidR="006E0640" w:rsidRDefault="006E0640" w:rsidP="006E0640">
      <w:pPr>
        <w:suppressAutoHyphens w:val="0"/>
        <w:autoSpaceDE w:val="0"/>
        <w:autoSpaceDN w:val="0"/>
        <w:adjustRightInd w:val="0"/>
        <w:spacing w:before="6" w:after="6"/>
        <w:jc w:val="both"/>
        <w:rPr>
          <w:rFonts w:eastAsia="Calibri"/>
          <w:szCs w:val="24"/>
          <w:lang w:eastAsia="pt-BR"/>
        </w:rPr>
      </w:pPr>
    </w:p>
    <w:p w14:paraId="3AC4994C" w14:textId="77777777" w:rsidR="006E0640" w:rsidRPr="0058463D" w:rsidRDefault="006E0640" w:rsidP="006E0640">
      <w:pPr>
        <w:suppressAutoHyphens w:val="0"/>
        <w:autoSpaceDE w:val="0"/>
        <w:autoSpaceDN w:val="0"/>
        <w:adjustRightInd w:val="0"/>
        <w:spacing w:before="6" w:after="6"/>
        <w:jc w:val="both"/>
        <w:rPr>
          <w:rFonts w:eastAsia="Calibri"/>
          <w:b/>
          <w:szCs w:val="24"/>
          <w:lang w:eastAsia="pt-BR"/>
        </w:rPr>
      </w:pPr>
      <w:r w:rsidRPr="0058463D">
        <w:rPr>
          <w:rFonts w:eastAsia="Calibri"/>
          <w:b/>
          <w:szCs w:val="24"/>
          <w:lang w:eastAsia="pt-BR"/>
        </w:rPr>
        <w:t>9. DA ATA DE REGISTRO DE PREÇOS</w:t>
      </w:r>
    </w:p>
    <w:p w14:paraId="2339BFDE"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9.1. Homologado o resultado da licitação, o licitante mais bem classificado terá o prazo de 03</w:t>
      </w:r>
    </w:p>
    <w:p w14:paraId="79827785"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(três) dias, contados a partir da data de sua convocação, para assinar a Ata de Registro de Preços,</w:t>
      </w:r>
    </w:p>
    <w:p w14:paraId="1D301B49"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cujo prazo de validade encontra-se nela fixado, sob pena de decadência do direito à contratação,</w:t>
      </w:r>
    </w:p>
    <w:p w14:paraId="59937DA2"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sem prejuízo das sanções previstas na Lei nº 14.133, de 2021.</w:t>
      </w:r>
    </w:p>
    <w:p w14:paraId="0A479FF3"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9.2. O prazo de convocação poderá ser prorrogado uma vez, por igual período, mediante solicitação do licitante mais bem classificado ou do fornecedor convocado, desde que:</w:t>
      </w:r>
    </w:p>
    <w:p w14:paraId="78CFD68F"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58463D">
        <w:rPr>
          <w:rFonts w:eastAsia="Calibri"/>
          <w:szCs w:val="24"/>
          <w:lang w:eastAsia="pt-BR"/>
        </w:rPr>
        <w:t xml:space="preserve"> a solicitação seja devidamente justificada e apresentada dentro do prazo; e</w:t>
      </w:r>
    </w:p>
    <w:p w14:paraId="58672F5F"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58463D">
        <w:rPr>
          <w:rFonts w:eastAsia="Calibri"/>
          <w:szCs w:val="24"/>
          <w:lang w:eastAsia="pt-BR"/>
        </w:rPr>
        <w:t xml:space="preserve"> a justificativa apresentada seja aceita pela Administração.</w:t>
      </w:r>
    </w:p>
    <w:p w14:paraId="0991406F"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9.3. A ata de registro de preços será assinada por meio de assinatura digital e disponibilizada no sistema de registro de preços.</w:t>
      </w:r>
    </w:p>
    <w:p w14:paraId="24618B89"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D32DCDD"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9.5. O preço registrado, com a indicação dos fornecedores, será divulgado no PNCP e disponibilizado durante a vigência da ata de registro de preços.</w:t>
      </w:r>
    </w:p>
    <w:p w14:paraId="334FD8D0"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3D64D4" w14:textId="77777777" w:rsidR="006E0640"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351D482" w14:textId="77777777" w:rsidR="006E0640" w:rsidRPr="00D62540" w:rsidRDefault="006E0640" w:rsidP="006E0640">
      <w:pPr>
        <w:keepNext/>
        <w:keepLines/>
        <w:tabs>
          <w:tab w:val="left" w:pos="567"/>
        </w:tabs>
        <w:suppressAutoHyphens w:val="0"/>
        <w:autoSpaceDE w:val="0"/>
        <w:autoSpaceDN w:val="0"/>
        <w:adjustRightInd w:val="0"/>
        <w:spacing w:before="6" w:after="6"/>
        <w:jc w:val="both"/>
        <w:rPr>
          <w:rFonts w:eastAsia="Calibri"/>
          <w:bCs/>
          <w:szCs w:val="24"/>
          <w:lang w:eastAsia="pt-BR"/>
        </w:rPr>
      </w:pPr>
      <w:r w:rsidRPr="00D62540">
        <w:rPr>
          <w:rFonts w:eastAsia="Calibri"/>
          <w:bCs/>
          <w:szCs w:val="24"/>
          <w:lang w:eastAsia="pt-BR"/>
        </w:rPr>
        <w:lastRenderedPageBreak/>
        <w:t>9.8 Os prazos de vigência, possibilidade de renovação de saldo, condições de reajustamento/realinhamento e demais condições da Ata de Registro de Preços, encontram-se na minuta anexa a este edital.</w:t>
      </w:r>
    </w:p>
    <w:p w14:paraId="5552619B" w14:textId="77777777" w:rsidR="006E0640" w:rsidRPr="00D62540" w:rsidRDefault="006E0640" w:rsidP="006E0640">
      <w:pPr>
        <w:suppressAutoHyphens w:val="0"/>
        <w:spacing w:beforeLines="30" w:before="72" w:afterLines="30" w:after="72"/>
        <w:jc w:val="both"/>
        <w:rPr>
          <w:rFonts w:eastAsia="Arial Unicode MS"/>
          <w:szCs w:val="24"/>
          <w:lang w:eastAsia="pt-BR"/>
        </w:rPr>
      </w:pPr>
      <w:r w:rsidRPr="00D62540">
        <w:rPr>
          <w:rFonts w:eastAsia="Arial Unicode MS"/>
          <w:szCs w:val="24"/>
          <w:lang w:eastAsia="pt-BR"/>
        </w:rPr>
        <w:t>9.9 A Ata de Registro de Preços poderá ser convertida em contrato, cuja vigência e demais condições estão estabelecidas na minuta contratual anexa a este edital.</w:t>
      </w:r>
    </w:p>
    <w:p w14:paraId="5477641B" w14:textId="77777777" w:rsidR="006E0640" w:rsidRPr="0058463D" w:rsidRDefault="006E0640" w:rsidP="006E0640">
      <w:pPr>
        <w:suppressAutoHyphens w:val="0"/>
        <w:autoSpaceDE w:val="0"/>
        <w:autoSpaceDN w:val="0"/>
        <w:adjustRightInd w:val="0"/>
        <w:spacing w:before="6" w:after="6"/>
        <w:ind w:right="-1"/>
        <w:jc w:val="both"/>
        <w:rPr>
          <w:rFonts w:eastAsia="Calibri"/>
          <w:b/>
          <w:szCs w:val="24"/>
          <w:lang w:eastAsia="pt-BR"/>
        </w:rPr>
      </w:pPr>
      <w:r w:rsidRPr="0058463D">
        <w:rPr>
          <w:rFonts w:eastAsia="Calibri"/>
          <w:b/>
          <w:szCs w:val="24"/>
          <w:lang w:eastAsia="pt-BR"/>
        </w:rPr>
        <w:t>9</w:t>
      </w:r>
      <w:r>
        <w:rPr>
          <w:rFonts w:eastAsia="Calibri"/>
          <w:b/>
          <w:szCs w:val="24"/>
          <w:lang w:eastAsia="pt-BR"/>
        </w:rPr>
        <w:t>.10</w:t>
      </w:r>
      <w:r w:rsidRPr="0058463D">
        <w:rPr>
          <w:rFonts w:eastAsia="Calibri"/>
          <w:b/>
          <w:szCs w:val="24"/>
          <w:lang w:eastAsia="pt-BR"/>
        </w:rPr>
        <w:t xml:space="preserve"> DA FORMAÇÃO DO CADASTRO DE RESERVA</w:t>
      </w:r>
    </w:p>
    <w:p w14:paraId="03482FC3"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.1 Após a homologação da licitação, será incluído na ata, na forma de anexo, o registro:</w:t>
      </w:r>
    </w:p>
    <w:p w14:paraId="035CF80D"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dos licitantes que aceitarem cotar o objeto com preço igual ao do adjudicatário, observada a classificação na licitação; e</w:t>
      </w:r>
    </w:p>
    <w:p w14:paraId="20A4C4A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dos licitantes que mantiverem sua proposta original</w:t>
      </w:r>
    </w:p>
    <w:p w14:paraId="6C18C812"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 Será respeitada, nas contratações, a ordem de classificação dos licitantes ou fornecedores registrados na ata.</w:t>
      </w:r>
    </w:p>
    <w:p w14:paraId="0DC038D7"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.2.1 A apresentação de novas propostas na forma deste item não prejudicará o resultado do certame em relação ao licitante mais bem classificado.</w:t>
      </w:r>
    </w:p>
    <w:p w14:paraId="22514754"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w:t>
      </w:r>
      <w:r w:rsidRPr="0058463D">
        <w:rPr>
          <w:rFonts w:eastAsia="Calibri"/>
          <w:szCs w:val="24"/>
          <w:lang w:eastAsia="pt-BR"/>
        </w:rPr>
        <w:t>.2 Para fins da ordem de classificação, os licitantes ou fornecedores que aceitarem cotar o objeto com preço igual ao do adjudicatário antecederão aqueles que mantiverem sua proposta</w:t>
      </w:r>
    </w:p>
    <w:p w14:paraId="232A365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original.</w:t>
      </w:r>
    </w:p>
    <w:p w14:paraId="25734C6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.3 A habilitação dos licitantes que comporão o cadastro de reserva será efetuada quando houver necessidade de contratação dos licitantes remanescentes, nas seguintes hipóteses:</w:t>
      </w:r>
    </w:p>
    <w:p w14:paraId="53469FA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quando o licitante vencedor não assinar a ata de registro de preços no prazo e nas condições estabelecidos no edital; ou</w:t>
      </w:r>
    </w:p>
    <w:p w14:paraId="57677ECB"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quando houver o cancelamento do registro do fornecedor ou do registro de preços, nas hipóteses previstas nos art. 28 e art. 29 do Decreto nº 11.462/23.</w:t>
      </w:r>
    </w:p>
    <w:p w14:paraId="38780345"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F223984"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convocar os licitantes que mantiveram sua proposta original para negociação, na ordem de classificação, com vistas à obtenção de preço melhor, mesmo que acima do preço do</w:t>
      </w:r>
    </w:p>
    <w:p w14:paraId="0F0579C9"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adjudicatário; ou</w:t>
      </w:r>
    </w:p>
    <w:p w14:paraId="601DDF2C" w14:textId="77777777" w:rsidR="006E0640"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adjudicar e firmar o contrato nas condições ofertadas pelos licitantes remanescentes, observada a ordem de classificação, quando frustrada a negociação de melhor condição.</w:t>
      </w:r>
    </w:p>
    <w:p w14:paraId="75077BF0"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p>
    <w:p w14:paraId="3B2AA80A"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10. DOS RECURSOS</w:t>
      </w:r>
    </w:p>
    <w:p w14:paraId="6E7D593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sidRPr="00DB28EC">
          <w:rPr>
            <w:rFonts w:eastAsia="Calibri"/>
            <w:color w:val="000080"/>
            <w:szCs w:val="24"/>
            <w:u w:val="single"/>
            <w:lang w:eastAsia="pt-BR"/>
          </w:rPr>
          <w:t>art. 165 da Lei nº 14.133, de 2021</w:t>
        </w:r>
      </w:hyperlink>
      <w:r w:rsidRPr="00DB28EC">
        <w:rPr>
          <w:rFonts w:eastAsia="Calibri"/>
          <w:szCs w:val="24"/>
          <w:lang w:eastAsia="pt-BR"/>
        </w:rPr>
        <w:t>.</w:t>
      </w:r>
    </w:p>
    <w:p w14:paraId="59D4FED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10.2. O prazo recursal é de 3 (três) dias úteis, contados da data de intimação ou de lavratura da ata.</w:t>
      </w:r>
    </w:p>
    <w:p w14:paraId="5B41E9E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10.3. Quando o recurso apresentado impugnar o julgamento das propostas ou o ato de habilitação ou inabilitação do licitante:</w:t>
      </w:r>
    </w:p>
    <w:p w14:paraId="0AB734A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10.3.1. A</w:t>
      </w:r>
      <w:r w:rsidRPr="00DB28EC">
        <w:rPr>
          <w:rFonts w:eastAsia="Calibri"/>
          <w:szCs w:val="24"/>
          <w:lang w:eastAsia="pt-BR"/>
        </w:rPr>
        <w:t xml:space="preserve"> intenção de recorrer deverá ser manifestada imediatamente, sob pena de preclusão;</w:t>
      </w:r>
    </w:p>
    <w:p w14:paraId="316C06E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10.3.2. O</w:t>
      </w:r>
      <w:r w:rsidRPr="00DB28EC">
        <w:rPr>
          <w:rFonts w:eastAsia="Calibri"/>
          <w:szCs w:val="24"/>
          <w:lang w:eastAsia="pt-BR"/>
        </w:rPr>
        <w:t xml:space="preserve"> prazo para a manifestação da intenção de recorrer não será inferior a </w:t>
      </w:r>
      <w:r w:rsidRPr="0058463D">
        <w:rPr>
          <w:rFonts w:eastAsia="Calibri"/>
          <w:b/>
          <w:szCs w:val="24"/>
          <w:lang w:eastAsia="pt-BR"/>
        </w:rPr>
        <w:t>30 (trinta) minutos</w:t>
      </w:r>
      <w:r w:rsidRPr="00DB28EC">
        <w:rPr>
          <w:rFonts w:eastAsia="Calibri"/>
          <w:szCs w:val="24"/>
          <w:lang w:eastAsia="pt-BR"/>
        </w:rPr>
        <w:t>.</w:t>
      </w:r>
    </w:p>
    <w:p w14:paraId="18514E5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10.3.3. O</w:t>
      </w:r>
      <w:r w:rsidRPr="00DB28EC">
        <w:rPr>
          <w:rFonts w:eastAsia="Calibri"/>
          <w:szCs w:val="24"/>
          <w:lang w:eastAsia="pt-BR"/>
        </w:rPr>
        <w:t xml:space="preserve"> prazo para apresentação das razões recursais será iniciado na data de intimação ou de lavratura da ata de habilitação ou inabilitação;</w:t>
      </w:r>
    </w:p>
    <w:p w14:paraId="02364C1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10.4. Os recursos deverão ser encaminhados em campo próprio do sistema.</w:t>
      </w:r>
    </w:p>
    <w:p w14:paraId="781135C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7496BC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10.6. Os recursos interpostos fora do prazo não serão conhecidos. </w:t>
      </w:r>
    </w:p>
    <w:p w14:paraId="66B7FF7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BD05A1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10.8. O recurso e o pedido de reconsideração terão efeito suspensivo do ato ou da decisão recorrida até que sobrevenha decisão final da autoridade competente. </w:t>
      </w:r>
    </w:p>
    <w:p w14:paraId="431CE06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10.9. O acolhimento do recurso invalida tão somente os atos insuscetíveis de aproveitamento. </w:t>
      </w:r>
    </w:p>
    <w:p w14:paraId="45D8894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10.10</w:t>
      </w:r>
      <w:r w:rsidRPr="00E23080">
        <w:rPr>
          <w:rFonts w:eastAsia="Calibri"/>
          <w:szCs w:val="24"/>
          <w:lang w:eastAsia="pt-BR"/>
        </w:rPr>
        <w:t xml:space="preserve">. Os autos do processo permanecerão com vista franqueada aos interessados nos sítios eletrônicos </w:t>
      </w:r>
      <w:hyperlink r:id="rId37" w:history="1">
        <w:r w:rsidRPr="00E23080">
          <w:rPr>
            <w:rFonts w:eastAsia="Calibri"/>
            <w:szCs w:val="24"/>
            <w:lang w:eastAsia="pt-BR"/>
          </w:rPr>
          <w:t>https://avisolicitacao.qualitysistemas.com.br/prefeitura_municipal_de_caracol</w:t>
        </w:r>
      </w:hyperlink>
      <w:r w:rsidRPr="00E23080">
        <w:rPr>
          <w:rFonts w:eastAsia="Calibri"/>
          <w:szCs w:val="24"/>
          <w:lang w:eastAsia="pt-BR"/>
        </w:rPr>
        <w:t xml:space="preserve">, e </w:t>
      </w:r>
      <w:hyperlink r:id="rId38" w:history="1">
        <w:r w:rsidRPr="00E23080">
          <w:rPr>
            <w:rFonts w:eastAsia="Calibri"/>
            <w:szCs w:val="24"/>
            <w:lang w:eastAsia="pt-BR"/>
          </w:rPr>
          <w:t>https://bll.org.br/</w:t>
        </w:r>
      </w:hyperlink>
      <w:r w:rsidRPr="00E23080">
        <w:rPr>
          <w:rFonts w:eastAsia="Calibri"/>
          <w:color w:val="000080"/>
          <w:szCs w:val="24"/>
          <w:lang w:eastAsia="pt-BR"/>
        </w:rPr>
        <w:t>.</w:t>
      </w:r>
    </w:p>
    <w:p w14:paraId="1F186BA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6E691E1" w14:textId="77777777" w:rsidR="006E0640" w:rsidRPr="00DB28EC"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11.</w:t>
      </w:r>
      <w:r w:rsidRPr="00DB28EC">
        <w:rPr>
          <w:rFonts w:eastAsia="Calibri"/>
          <w:b/>
          <w:bCs/>
          <w:szCs w:val="24"/>
          <w:lang w:eastAsia="pt-BR"/>
        </w:rPr>
        <w:tab/>
        <w:t>DAS INFRAÇÕES ADMINISTRATIVAS E SANÇÕES</w:t>
      </w:r>
    </w:p>
    <w:p w14:paraId="56771EA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11.1.  Comete infração administrativa, nos termos da lei, o licitante que, com dolo ou culpa: </w:t>
      </w:r>
    </w:p>
    <w:p w14:paraId="32DFFC8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deixar de entregar a documentação exigida para o certame ou não entregar qualquer documento que tenha sido solicitado pelo/a pregoeiro/a durante o certame;</w:t>
      </w:r>
    </w:p>
    <w:p w14:paraId="55E7BDA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Salvo em decorrência de fato superveniente devidamente justificado, não mantiver a proposta em especial quando:</w:t>
      </w:r>
    </w:p>
    <w:p w14:paraId="36639E1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a)</w:t>
      </w:r>
      <w:r w:rsidRPr="00DB28EC">
        <w:rPr>
          <w:rFonts w:eastAsia="Calibri"/>
          <w:szCs w:val="24"/>
          <w:lang w:eastAsia="pt-BR"/>
        </w:rPr>
        <w:t xml:space="preserve"> não enviar a proposta adequada ao último lance ofertado ou após a negociação; </w:t>
      </w:r>
    </w:p>
    <w:p w14:paraId="26B58E5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recusar-se a enviar o detalhamento da proposta quando exigível; </w:t>
      </w:r>
    </w:p>
    <w:p w14:paraId="1E223DE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c)</w:t>
      </w:r>
      <w:r w:rsidRPr="00DB28EC">
        <w:rPr>
          <w:rFonts w:eastAsia="Calibri"/>
          <w:szCs w:val="24"/>
          <w:lang w:eastAsia="pt-BR"/>
        </w:rPr>
        <w:t xml:space="preserve"> pedir para ser desclassificado quando encerrada a etapa competitiva; ou </w:t>
      </w:r>
    </w:p>
    <w:p w14:paraId="22ACA2E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d)</w:t>
      </w:r>
      <w:r w:rsidRPr="00DB28EC">
        <w:rPr>
          <w:rFonts w:eastAsia="Calibri"/>
          <w:szCs w:val="24"/>
          <w:lang w:eastAsia="pt-BR"/>
        </w:rPr>
        <w:t xml:space="preserve"> apresentar proposta em desacordo com as especificações do edital; </w:t>
      </w:r>
    </w:p>
    <w:p w14:paraId="53F23A4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não celebrar o contrato ou não entregar a documentação exigida para a contratação, quando convocado dentro do prazo de validade de sua proposta;</w:t>
      </w:r>
    </w:p>
    <w:p w14:paraId="0EB399A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sidRPr="00DB28EC">
        <w:rPr>
          <w:rFonts w:eastAsia="Calibri"/>
          <w:szCs w:val="24"/>
          <w:lang w:eastAsia="pt-BR"/>
        </w:rPr>
        <w:t>. recusar-se, sem justificativa, a assinar o contrato ou a ata de registro de preço, ou a aceitar ou retirar o instrumento equivalente no prazo estabelecido pela Administração;</w:t>
      </w:r>
    </w:p>
    <w:p w14:paraId="1B19806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11.1.5</w:t>
      </w:r>
      <w:r w:rsidRPr="00DB28EC">
        <w:rPr>
          <w:rFonts w:eastAsia="Calibri"/>
          <w:szCs w:val="24"/>
          <w:lang w:eastAsia="pt-BR"/>
        </w:rPr>
        <w:t>.</w:t>
      </w:r>
      <w:r w:rsidRPr="00DB28EC">
        <w:rPr>
          <w:rFonts w:eastAsia="Calibri"/>
          <w:szCs w:val="24"/>
          <w:lang w:eastAsia="pt-BR"/>
        </w:rPr>
        <w:tab/>
        <w:t>apresentar declaração ou documentação falsa exigida para o certame ou prestar declaração falsa durante a licitação</w:t>
      </w:r>
    </w:p>
    <w:p w14:paraId="3C6054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w:t>
      </w:r>
      <w:r w:rsidRPr="00DB28EC">
        <w:rPr>
          <w:rFonts w:eastAsia="Calibri"/>
          <w:szCs w:val="24"/>
          <w:lang w:eastAsia="pt-BR"/>
        </w:rPr>
        <w:t>.</w:t>
      </w:r>
      <w:r w:rsidRPr="00DB28EC">
        <w:rPr>
          <w:rFonts w:eastAsia="Calibri"/>
          <w:szCs w:val="24"/>
          <w:lang w:eastAsia="pt-BR"/>
        </w:rPr>
        <w:tab/>
        <w:t>fraudar a licitação</w:t>
      </w:r>
    </w:p>
    <w:p w14:paraId="56A6C99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11.1.7</w:t>
      </w:r>
      <w:r w:rsidRPr="00DB28EC">
        <w:rPr>
          <w:rFonts w:eastAsia="Calibri"/>
          <w:szCs w:val="24"/>
          <w:lang w:eastAsia="pt-BR"/>
        </w:rPr>
        <w:t>.</w:t>
      </w:r>
      <w:r w:rsidRPr="00DB28EC">
        <w:rPr>
          <w:rFonts w:eastAsia="Calibri"/>
          <w:szCs w:val="24"/>
          <w:lang w:eastAsia="pt-BR"/>
        </w:rPr>
        <w:tab/>
        <w:t>comportar-se de modo inidôneo ou cometer fraude de qualquer natureza, em especial quando:</w:t>
      </w:r>
    </w:p>
    <w:p w14:paraId="57904FE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a)</w:t>
      </w:r>
      <w:r w:rsidRPr="00DB28EC">
        <w:rPr>
          <w:rFonts w:eastAsia="Calibri"/>
          <w:szCs w:val="24"/>
          <w:lang w:eastAsia="pt-BR"/>
        </w:rPr>
        <w:t xml:space="preserve"> agir em conluio ou em desconformidade com a lei; </w:t>
      </w:r>
    </w:p>
    <w:p w14:paraId="5655B3D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induzir deliberadamente a erro no julgamento; </w:t>
      </w:r>
    </w:p>
    <w:p w14:paraId="30E1536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11.1.8</w:t>
      </w:r>
      <w:r w:rsidRPr="00DB28EC">
        <w:rPr>
          <w:rFonts w:eastAsia="Calibri"/>
          <w:szCs w:val="24"/>
          <w:lang w:eastAsia="pt-BR"/>
        </w:rPr>
        <w:t>.</w:t>
      </w:r>
      <w:r w:rsidRPr="00DB28EC">
        <w:rPr>
          <w:rFonts w:eastAsia="Calibri"/>
          <w:szCs w:val="24"/>
          <w:lang w:eastAsia="pt-BR"/>
        </w:rPr>
        <w:tab/>
        <w:t>praticar atos ilícitos com vistas a frustrar os objetivos da licitação</w:t>
      </w:r>
    </w:p>
    <w:p w14:paraId="4F48E8B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11.1.9</w:t>
      </w:r>
      <w:r w:rsidRPr="00DB28EC">
        <w:rPr>
          <w:rFonts w:eastAsia="Calibri"/>
          <w:szCs w:val="24"/>
          <w:lang w:eastAsia="pt-BR"/>
        </w:rPr>
        <w:t>.</w:t>
      </w:r>
      <w:r w:rsidRPr="00DB28EC">
        <w:rPr>
          <w:rFonts w:eastAsia="Calibri"/>
          <w:szCs w:val="24"/>
          <w:lang w:eastAsia="pt-BR"/>
        </w:rPr>
        <w:tab/>
        <w:t xml:space="preserve">praticar ato lesivo previsto no </w:t>
      </w:r>
      <w:hyperlink r:id="rId39" w:anchor="art5" w:history="1">
        <w:r w:rsidRPr="00DB28EC">
          <w:rPr>
            <w:rFonts w:eastAsia="Calibri"/>
            <w:szCs w:val="24"/>
            <w:u w:val="single"/>
            <w:lang w:eastAsia="pt-BR"/>
          </w:rPr>
          <w:t>art. 5º da Lei n.º 12.846, de 2013</w:t>
        </w:r>
      </w:hyperlink>
      <w:r w:rsidRPr="00DB28EC">
        <w:rPr>
          <w:rFonts w:eastAsia="Calibri"/>
          <w:szCs w:val="24"/>
          <w:lang w:eastAsia="pt-BR"/>
        </w:rPr>
        <w:t>.</w:t>
      </w:r>
    </w:p>
    <w:p w14:paraId="3B146F9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w:t>
      </w:r>
      <w:r w:rsidRPr="00DB28EC">
        <w:rPr>
          <w:rFonts w:eastAsia="Calibri"/>
          <w:szCs w:val="24"/>
          <w:lang w:eastAsia="pt-BR"/>
        </w:rPr>
        <w:tab/>
        <w:t xml:space="preserve">Com fulcro na </w:t>
      </w:r>
      <w:hyperlink r:id="rId40" w:history="1">
        <w:r w:rsidRPr="00DB28EC">
          <w:rPr>
            <w:rFonts w:eastAsia="Calibri"/>
            <w:color w:val="000080"/>
            <w:szCs w:val="24"/>
            <w:u w:val="single"/>
            <w:lang w:eastAsia="pt-BR"/>
          </w:rPr>
          <w:t>Lei nº 14.133, de 2021</w:t>
        </w:r>
      </w:hyperlink>
      <w:r w:rsidRPr="00DB28EC">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1A0A267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11.2.1.</w:t>
      </w:r>
      <w:r w:rsidRPr="00DB28EC">
        <w:rPr>
          <w:rFonts w:eastAsia="Calibri"/>
          <w:szCs w:val="24"/>
          <w:lang w:eastAsia="pt-BR"/>
        </w:rPr>
        <w:tab/>
        <w:t xml:space="preserve">advertência; </w:t>
      </w:r>
    </w:p>
    <w:p w14:paraId="12733E1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11.2.2.</w:t>
      </w:r>
      <w:r w:rsidRPr="00DB28EC">
        <w:rPr>
          <w:rFonts w:eastAsia="Calibri"/>
          <w:szCs w:val="24"/>
          <w:lang w:eastAsia="pt-BR"/>
        </w:rPr>
        <w:tab/>
        <w:t>multa;</w:t>
      </w:r>
    </w:p>
    <w:p w14:paraId="6A21A01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11.2.3.</w:t>
      </w:r>
      <w:r w:rsidRPr="00DB28EC">
        <w:rPr>
          <w:rFonts w:eastAsia="Calibri"/>
          <w:szCs w:val="24"/>
          <w:lang w:eastAsia="pt-BR"/>
        </w:rPr>
        <w:tab/>
        <w:t>impedimento de licitar e contratar e</w:t>
      </w:r>
    </w:p>
    <w:p w14:paraId="2706905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11.2.4.</w:t>
      </w:r>
      <w:r w:rsidRPr="00DB28EC">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41DCC74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w:t>
      </w:r>
      <w:r w:rsidRPr="00DB28EC">
        <w:rPr>
          <w:rFonts w:eastAsia="Calibri"/>
          <w:szCs w:val="24"/>
          <w:lang w:eastAsia="pt-BR"/>
        </w:rPr>
        <w:tab/>
        <w:t>Na aplicação das sanções serão considerados:</w:t>
      </w:r>
    </w:p>
    <w:p w14:paraId="4DD5CE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11.3.1.</w:t>
      </w:r>
      <w:r w:rsidRPr="00DB28EC">
        <w:rPr>
          <w:rFonts w:eastAsia="Calibri"/>
          <w:szCs w:val="24"/>
          <w:lang w:eastAsia="pt-BR"/>
        </w:rPr>
        <w:tab/>
        <w:t>a natureza e a gravidade da infração cometida.</w:t>
      </w:r>
    </w:p>
    <w:p w14:paraId="1E7035A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11.3.2.</w:t>
      </w:r>
      <w:r w:rsidRPr="00DB28EC">
        <w:rPr>
          <w:rFonts w:eastAsia="Calibri"/>
          <w:szCs w:val="24"/>
          <w:lang w:eastAsia="pt-BR"/>
        </w:rPr>
        <w:tab/>
        <w:t>as peculiaridades do caso concreto</w:t>
      </w:r>
    </w:p>
    <w:p w14:paraId="51C76CE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11.3.3.</w:t>
      </w:r>
      <w:r w:rsidRPr="00DB28EC">
        <w:rPr>
          <w:rFonts w:eastAsia="Calibri"/>
          <w:szCs w:val="24"/>
          <w:lang w:eastAsia="pt-BR"/>
        </w:rPr>
        <w:tab/>
        <w:t>as circunstâncias agravantes ou atenuantes</w:t>
      </w:r>
    </w:p>
    <w:p w14:paraId="6AA907C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11.3.4.</w:t>
      </w:r>
      <w:r w:rsidRPr="00DB28EC">
        <w:rPr>
          <w:rFonts w:eastAsia="Calibri"/>
          <w:szCs w:val="24"/>
          <w:lang w:eastAsia="pt-BR"/>
        </w:rPr>
        <w:tab/>
        <w:t>os danos que dela provierem para a Administração Pública</w:t>
      </w:r>
    </w:p>
    <w:p w14:paraId="719CF3F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11.3.5.</w:t>
      </w:r>
      <w:r w:rsidRPr="00DB28EC">
        <w:rPr>
          <w:rFonts w:eastAsia="Calibri"/>
          <w:szCs w:val="24"/>
          <w:lang w:eastAsia="pt-BR"/>
        </w:rPr>
        <w:tab/>
        <w:t>a implantação ou o aperfeiçoamento de programa de integridade, conforme normas e orientações dos órgãos de controle.</w:t>
      </w:r>
    </w:p>
    <w:p w14:paraId="2D479F2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11.4. </w:t>
      </w:r>
      <w:r w:rsidRPr="00B470A9">
        <w:rPr>
          <w:rFonts w:eastAsia="Calibri"/>
          <w:szCs w:val="24"/>
          <w:lang w:eastAsia="pt-BR"/>
        </w:rPr>
        <w:t xml:space="preserve">A multa será recolhida em percentual de </w:t>
      </w:r>
      <w:r w:rsidRPr="00E23080">
        <w:rPr>
          <w:rFonts w:eastAsia="Calibri"/>
          <w:szCs w:val="24"/>
          <w:lang w:eastAsia="pt-BR"/>
        </w:rPr>
        <w:t>0,5% a 30%</w:t>
      </w:r>
      <w:r w:rsidRPr="00B470A9">
        <w:rPr>
          <w:rFonts w:eastAsia="Calibri"/>
          <w:szCs w:val="24"/>
          <w:lang w:eastAsia="pt-BR"/>
        </w:rPr>
        <w:t xml:space="preserve"> incidente sobre</w:t>
      </w:r>
      <w:r w:rsidRPr="00DB28EC">
        <w:rPr>
          <w:rFonts w:eastAsia="Calibri"/>
          <w:szCs w:val="24"/>
          <w:lang w:eastAsia="pt-BR"/>
        </w:rPr>
        <w:t xml:space="preserve"> o valor do contrato licitado, recolhida no prazo máximo de </w:t>
      </w:r>
      <w:r w:rsidRPr="00DB28EC">
        <w:rPr>
          <w:rFonts w:eastAsia="Calibri"/>
          <w:b/>
          <w:bCs/>
          <w:szCs w:val="24"/>
          <w:lang w:eastAsia="pt-BR"/>
        </w:rPr>
        <w:t>30 (trinta) dias</w:t>
      </w:r>
      <w:r w:rsidRPr="00DB28EC">
        <w:rPr>
          <w:rFonts w:eastAsia="Calibri"/>
          <w:szCs w:val="24"/>
          <w:lang w:eastAsia="pt-BR"/>
        </w:rPr>
        <w:t xml:space="preserve"> úteis, a contar da comunicação oficial. </w:t>
      </w:r>
    </w:p>
    <w:p w14:paraId="2FB04D3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11.4.1.</w:t>
      </w:r>
      <w:r w:rsidRPr="00DB28EC">
        <w:rPr>
          <w:rFonts w:eastAsia="Calibri"/>
          <w:szCs w:val="24"/>
          <w:lang w:eastAsia="pt-BR"/>
        </w:rPr>
        <w:tab/>
        <w:t>Para as infrações previstas nos itens 11.1.1, 11.1.2 e 11.1.3, a multa será de 0,5% a 15% do valor do contrato licitado.</w:t>
      </w:r>
    </w:p>
    <w:p w14:paraId="198E1DF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11.4.2.</w:t>
      </w:r>
      <w:r w:rsidRPr="00DB28EC">
        <w:rPr>
          <w:rFonts w:eastAsia="Calibri"/>
          <w:szCs w:val="24"/>
          <w:lang w:eastAsia="pt-BR"/>
        </w:rPr>
        <w:tab/>
        <w:t xml:space="preserve">Para as infrações previstas nos itens 11.1.4, 11.1.5, 11.1.6, 11.1.7 e 11.1.8 a multa será de </w:t>
      </w:r>
      <w:r w:rsidRPr="00E23080">
        <w:rPr>
          <w:rFonts w:eastAsia="Calibri"/>
          <w:szCs w:val="24"/>
          <w:lang w:eastAsia="pt-BR"/>
        </w:rPr>
        <w:t>15% a 30%</w:t>
      </w:r>
      <w:r w:rsidRPr="00DB28EC">
        <w:rPr>
          <w:rFonts w:eastAsia="Calibri"/>
          <w:szCs w:val="24"/>
          <w:lang w:eastAsia="pt-BR"/>
        </w:rPr>
        <w:t xml:space="preserve"> do valor do contrato licitado.</w:t>
      </w:r>
    </w:p>
    <w:p w14:paraId="7C20DD1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13CF341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11.6. Na aplicação da sanção de multa será facultada a defesa do interessado no prazo de 15 (quinze) dias úteis, contado da data de sua intimação.</w:t>
      </w:r>
    </w:p>
    <w:p w14:paraId="0F0F3E8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EED3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11.8.</w:t>
      </w:r>
      <w:r w:rsidRPr="00DB28EC">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sidRPr="00DB28EC">
          <w:rPr>
            <w:rFonts w:eastAsia="Calibri"/>
            <w:color w:val="000080"/>
            <w:szCs w:val="24"/>
            <w:u w:val="single"/>
            <w:lang w:eastAsia="pt-BR"/>
          </w:rPr>
          <w:t>art. 156, §5º, da Lei n.º 14.133/2021</w:t>
        </w:r>
      </w:hyperlink>
      <w:r w:rsidRPr="00DB28EC">
        <w:rPr>
          <w:rFonts w:eastAsia="Calibri"/>
          <w:szCs w:val="24"/>
          <w:lang w:eastAsia="pt-BR"/>
        </w:rPr>
        <w:t>.</w:t>
      </w:r>
    </w:p>
    <w:p w14:paraId="413FB3A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11.9.</w:t>
      </w:r>
      <w:r w:rsidRPr="00DB28EC">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43DB982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11.10.</w:t>
      </w:r>
      <w:r w:rsidRPr="00DB28EC">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A6920D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1E41B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CC8A6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O recurso e o pedido de reconsideração terão efeito suspensivo do ato ou da decisão recorrida até que sobrevenha decisão final da autoridade competente.</w:t>
      </w:r>
    </w:p>
    <w:p w14:paraId="76E6B210"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11.14.</w:t>
      </w:r>
      <w:r w:rsidRPr="00DB28EC">
        <w:rPr>
          <w:rFonts w:eastAsia="Calibri"/>
          <w:szCs w:val="24"/>
          <w:lang w:eastAsia="pt-BR"/>
        </w:rPr>
        <w:tab/>
        <w:t>A aplicação das sanções previstas neste edital não exclui, em hipótese alguma, a obrigação de reparação integral dos danos causados.</w:t>
      </w:r>
    </w:p>
    <w:p w14:paraId="0B49FA7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30196072" w14:textId="77777777" w:rsidR="006E0640" w:rsidRPr="00DB28EC"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12.</w:t>
      </w:r>
      <w:r w:rsidRPr="00DB28EC">
        <w:rPr>
          <w:rFonts w:eastAsia="Calibri"/>
          <w:b/>
          <w:bCs/>
          <w:szCs w:val="24"/>
          <w:lang w:eastAsia="pt-BR"/>
        </w:rPr>
        <w:tab/>
        <w:t>DA IMPUGNAÇÃO AO EDITAL E DO PEDIDO DE ESCLARECIMENTO</w:t>
      </w:r>
    </w:p>
    <w:p w14:paraId="5895D35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12.1. Qualquer pessoa é parte legítima para impugnar este Edital por irregularidade na aplicação da </w:t>
      </w:r>
      <w:hyperlink r:id="rId42" w:history="1">
        <w:r w:rsidRPr="00DB28EC">
          <w:rPr>
            <w:rFonts w:eastAsia="Calibri"/>
            <w:color w:val="000080"/>
            <w:szCs w:val="24"/>
            <w:u w:val="single"/>
            <w:lang w:eastAsia="pt-BR"/>
          </w:rPr>
          <w:t>Lei nº 14.133, de 2021</w:t>
        </w:r>
      </w:hyperlink>
      <w:r w:rsidRPr="00DB28EC">
        <w:rPr>
          <w:rFonts w:eastAsia="Calibri"/>
          <w:szCs w:val="24"/>
          <w:lang w:eastAsia="pt-BR"/>
        </w:rPr>
        <w:t>, devendo protocolar o pedido até 3 (três) dias úteis antes da data da abertura do certame.</w:t>
      </w:r>
    </w:p>
    <w:p w14:paraId="06DADB2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151703E6" w14:textId="168864C1"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12.3. A impugnação e o pedido de esclarecimento poderão ser realizados por forma eletrônica,  </w:t>
      </w:r>
      <w:hyperlink r:id="rId43" w:history="1">
        <w:r w:rsidRPr="00DB28EC">
          <w:rPr>
            <w:rFonts w:eastAsia="Calibri"/>
            <w:szCs w:val="24"/>
            <w:lang w:eastAsia="pt-BR"/>
          </w:rPr>
          <w:t>https://bll.org.br/</w:t>
        </w:r>
      </w:hyperlink>
      <w:r w:rsidRPr="00DB28EC">
        <w:rPr>
          <w:rFonts w:eastAsia="Calibri"/>
          <w:szCs w:val="24"/>
          <w:lang w:eastAsia="pt-BR"/>
        </w:rPr>
        <w:t xml:space="preserve"> ou via email: </w:t>
      </w:r>
      <w:r w:rsidR="00095BA1">
        <w:rPr>
          <w:rFonts w:eastAsia="Calibri"/>
          <w:color w:val="000080"/>
          <w:szCs w:val="24"/>
          <w:u w:val="single"/>
          <w:lang w:eastAsia="pt-BR"/>
        </w:rPr>
        <w:t>licitaao</w:t>
      </w:r>
      <w:r w:rsidRPr="00DB28EC">
        <w:rPr>
          <w:rFonts w:eastAsia="Calibri"/>
          <w:color w:val="000080"/>
          <w:szCs w:val="24"/>
          <w:u w:val="single"/>
          <w:lang w:eastAsia="pt-BR"/>
        </w:rPr>
        <w:t>o@pmcaracol.ms.gov.br</w:t>
      </w:r>
      <w:r w:rsidRPr="00DB28EC">
        <w:rPr>
          <w:rFonts w:eastAsia="Calibri"/>
          <w:szCs w:val="24"/>
          <w:lang w:eastAsia="pt-BR"/>
        </w:rPr>
        <w:t>.</w:t>
      </w:r>
    </w:p>
    <w:p w14:paraId="2EFD4B0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 As impugnações e pedidos de esclarecimentos não suspendem os prazos previstos no certame.</w:t>
      </w:r>
    </w:p>
    <w:p w14:paraId="4633EF0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12.4.1.</w:t>
      </w:r>
      <w:r w:rsidRPr="00DB28EC">
        <w:rPr>
          <w:rFonts w:eastAsia="Calibri"/>
          <w:szCs w:val="24"/>
          <w:lang w:eastAsia="pt-BR"/>
        </w:rPr>
        <w:tab/>
        <w:t>A concessão de efeito suspensivo à impugnação é medida excepcional e deverá ser motivada pelo agente de contratação, nos autos do processo de licitação.</w:t>
      </w:r>
    </w:p>
    <w:p w14:paraId="5166F009"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12.5. Acolhida a impugnação, será definida e publicada nova data para a realização do certame.</w:t>
      </w:r>
    </w:p>
    <w:p w14:paraId="75135E1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30D6383" w14:textId="77777777" w:rsidR="006E0640"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13.</w:t>
      </w:r>
      <w:r w:rsidRPr="00DB28EC">
        <w:rPr>
          <w:rFonts w:eastAsia="Calibri"/>
          <w:b/>
          <w:bCs/>
          <w:szCs w:val="24"/>
          <w:lang w:eastAsia="pt-BR"/>
        </w:rPr>
        <w:tab/>
        <w:t>DAS DISPOSIÇÕES GERAIS</w:t>
      </w:r>
    </w:p>
    <w:p w14:paraId="33AF534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 Será divulgada ata da sessão pública no sistema eletrônico.</w:t>
      </w:r>
    </w:p>
    <w:p w14:paraId="6819ED6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5B69FB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13.3. Todas as referências de tempo no Edital, no aviso e durante a sessão pública observarão o horário de Brasília - DF.</w:t>
      </w:r>
    </w:p>
    <w:p w14:paraId="0A1A8BB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376DFF6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11ED220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513E9B0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69CDBEB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13.8. Em caso de divergência entre disposições deste Edital e de seus anexos ou demais peças que compõem o processo, prevalecerá as deste Edital.</w:t>
      </w:r>
    </w:p>
    <w:p w14:paraId="15198F2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sidRPr="00DB28EC">
          <w:rPr>
            <w:rFonts w:eastAsia="Calibri"/>
            <w:szCs w:val="24"/>
            <w:lang w:eastAsia="pt-BR"/>
          </w:rPr>
          <w:t>https://avisolicitacao.qualitysistemas.com.br/prefeitura_municipal_de_caracol</w:t>
        </w:r>
      </w:hyperlink>
      <w:r w:rsidRPr="00DB28EC">
        <w:rPr>
          <w:rFonts w:eastAsia="Calibri"/>
          <w:szCs w:val="24"/>
          <w:lang w:eastAsia="pt-BR"/>
        </w:rPr>
        <w:t xml:space="preserve">, e </w:t>
      </w:r>
      <w:hyperlink r:id="rId45" w:history="1">
        <w:r w:rsidRPr="00DB28EC">
          <w:rPr>
            <w:rFonts w:eastAsia="Calibri"/>
            <w:szCs w:val="24"/>
            <w:lang w:eastAsia="pt-BR"/>
          </w:rPr>
          <w:t>https://bll.org.br/</w:t>
        </w:r>
      </w:hyperlink>
    </w:p>
    <w:p w14:paraId="10949E0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w:t>
      </w:r>
      <w:r w:rsidRPr="00DB28EC">
        <w:rPr>
          <w:rFonts w:eastAsia="Calibri"/>
          <w:szCs w:val="24"/>
          <w:lang w:eastAsia="pt-BR"/>
        </w:rPr>
        <w:tab/>
        <w:t>Integram este Edital, para todos os fins e efeitos, os seguintes anexos:</w:t>
      </w:r>
    </w:p>
    <w:p w14:paraId="307E955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 ANEXO I - Termo de Referência;</w:t>
      </w:r>
    </w:p>
    <w:p w14:paraId="0333B93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13.10.1.1.</w:t>
      </w:r>
      <w:bookmarkStart w:id="0" w:name="_Hlk189203460"/>
      <w:r w:rsidRPr="00DB28EC">
        <w:rPr>
          <w:rFonts w:eastAsia="Calibri"/>
          <w:szCs w:val="24"/>
          <w:lang w:eastAsia="pt-BR"/>
        </w:rPr>
        <w:t xml:space="preserve"> Apêndice do Anexo I – Estudo Técnico Preliminar</w:t>
      </w:r>
    </w:p>
    <w:bookmarkEnd w:id="0"/>
    <w:p w14:paraId="72555C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13.10.2. ANEXO II – Minuta de Termo de Contrato</w:t>
      </w:r>
    </w:p>
    <w:p w14:paraId="4FDAEA2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13.10.3. ANEXO III – Minuta da Ata de Registro de Preço</w:t>
      </w:r>
    </w:p>
    <w:p w14:paraId="1C55ED41" w14:textId="77777777" w:rsidR="006E0640" w:rsidRPr="00DB28EC" w:rsidRDefault="006E0640" w:rsidP="006E0640">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13.10.4. ANEXO IV – Modelo de declaração geral</w:t>
      </w:r>
    </w:p>
    <w:p w14:paraId="277B9F98" w14:textId="77777777" w:rsidR="006E0640" w:rsidRDefault="006E0640" w:rsidP="006E0640">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13.10.5. ANEXO V – Modelo de Declaração ME-EPP.</w:t>
      </w:r>
    </w:p>
    <w:p w14:paraId="6C9ADFA2" w14:textId="215ECC2A" w:rsidR="00AA3E8F" w:rsidRDefault="00AA3E8F" w:rsidP="006E0640">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13.11.6 ANEXO VI – Minuta de Empenho.</w:t>
      </w:r>
    </w:p>
    <w:p w14:paraId="4CA660E9" w14:textId="77777777" w:rsidR="006E0640" w:rsidRPr="00DB28EC" w:rsidRDefault="006E0640" w:rsidP="006E0640">
      <w:pPr>
        <w:shd w:val="clear" w:color="auto" w:fill="FFFFFF"/>
        <w:suppressAutoHyphens w:val="0"/>
        <w:autoSpaceDE w:val="0"/>
        <w:autoSpaceDN w:val="0"/>
        <w:adjustRightInd w:val="0"/>
        <w:spacing w:before="6" w:after="6"/>
        <w:jc w:val="both"/>
        <w:rPr>
          <w:rFonts w:eastAsia="Calibri"/>
          <w:szCs w:val="24"/>
          <w:lang w:eastAsia="pt-BR"/>
        </w:rPr>
      </w:pPr>
    </w:p>
    <w:p w14:paraId="25E0AA8E" w14:textId="71F13D65" w:rsidR="006E0640" w:rsidRDefault="006E0640" w:rsidP="006E0640">
      <w:pPr>
        <w:autoSpaceDE w:val="0"/>
        <w:autoSpaceDN w:val="0"/>
        <w:adjustRightInd w:val="0"/>
        <w:spacing w:before="72" w:after="72"/>
        <w:ind w:firstLine="567"/>
        <w:jc w:val="center"/>
        <w:rPr>
          <w:rFonts w:eastAsia="Calibri"/>
          <w:szCs w:val="24"/>
          <w:lang w:eastAsia="pt-BR"/>
        </w:rPr>
      </w:pPr>
      <w:r w:rsidRPr="00DB28EC">
        <w:rPr>
          <w:rFonts w:eastAsia="Calibri"/>
          <w:szCs w:val="24"/>
          <w:lang w:eastAsia="pt-BR"/>
        </w:rPr>
        <w:t xml:space="preserve">                                                                      </w:t>
      </w:r>
      <w:r w:rsidRPr="00F202C2">
        <w:rPr>
          <w:rFonts w:eastAsia="Calibri"/>
          <w:szCs w:val="24"/>
          <w:lang w:eastAsia="pt-BR"/>
        </w:rPr>
        <w:t xml:space="preserve">Caracol MS, </w:t>
      </w:r>
      <w:r w:rsidR="00095BA1" w:rsidRPr="00F202C2">
        <w:rPr>
          <w:rFonts w:eastAsia="Calibri"/>
          <w:szCs w:val="24"/>
          <w:lang w:eastAsia="pt-BR"/>
        </w:rPr>
        <w:t>1</w:t>
      </w:r>
      <w:r w:rsidR="00F202C2">
        <w:rPr>
          <w:rFonts w:eastAsia="Calibri"/>
          <w:szCs w:val="24"/>
          <w:lang w:eastAsia="pt-BR"/>
        </w:rPr>
        <w:t>9</w:t>
      </w:r>
      <w:r w:rsidR="00095BA1" w:rsidRPr="00F202C2">
        <w:rPr>
          <w:rFonts w:eastAsia="Calibri"/>
          <w:szCs w:val="24"/>
          <w:lang w:eastAsia="pt-BR"/>
        </w:rPr>
        <w:t xml:space="preserve"> de dezembro</w:t>
      </w:r>
      <w:r w:rsidRPr="00F202C2">
        <w:rPr>
          <w:rFonts w:eastAsia="Calibri"/>
          <w:szCs w:val="24"/>
          <w:lang w:eastAsia="pt-BR"/>
        </w:rPr>
        <w:t xml:space="preserve"> de 2025.</w:t>
      </w:r>
    </w:p>
    <w:p w14:paraId="36FBD03F" w14:textId="77777777" w:rsidR="006E0640" w:rsidRPr="00DB28EC" w:rsidRDefault="006E0640" w:rsidP="006E0640">
      <w:pPr>
        <w:autoSpaceDE w:val="0"/>
        <w:autoSpaceDN w:val="0"/>
        <w:adjustRightInd w:val="0"/>
        <w:spacing w:before="72" w:after="72"/>
        <w:ind w:firstLine="567"/>
        <w:jc w:val="center"/>
        <w:rPr>
          <w:rFonts w:eastAsia="Calibri"/>
          <w:szCs w:val="24"/>
          <w:lang w:eastAsia="pt-BR"/>
        </w:rPr>
      </w:pPr>
    </w:p>
    <w:p w14:paraId="7570BF60" w14:textId="77777777" w:rsidR="006E0640" w:rsidRPr="00DB28EC" w:rsidRDefault="006E0640" w:rsidP="006E0640">
      <w:pPr>
        <w:suppressAutoHyphens w:val="0"/>
        <w:autoSpaceDE w:val="0"/>
        <w:autoSpaceDN w:val="0"/>
        <w:adjustRightInd w:val="0"/>
        <w:jc w:val="center"/>
        <w:rPr>
          <w:rFonts w:eastAsia="Calibri"/>
          <w:b/>
          <w:bCs/>
          <w:color w:val="000000"/>
          <w:szCs w:val="24"/>
          <w:lang w:eastAsia="pt-BR"/>
        </w:rPr>
      </w:pPr>
    </w:p>
    <w:p w14:paraId="016AB273" w14:textId="77777777" w:rsidR="006E0640" w:rsidRPr="00DB28EC" w:rsidRDefault="006E0640" w:rsidP="006E0640">
      <w:pPr>
        <w:suppressAutoHyphens w:val="0"/>
        <w:autoSpaceDE w:val="0"/>
        <w:autoSpaceDN w:val="0"/>
        <w:adjustRightInd w:val="0"/>
        <w:jc w:val="center"/>
        <w:rPr>
          <w:rFonts w:eastAsia="Calibri"/>
          <w:szCs w:val="24"/>
          <w:lang w:eastAsia="pt-BR"/>
        </w:rPr>
      </w:pPr>
      <w:r w:rsidRPr="00DB28EC">
        <w:rPr>
          <w:rFonts w:eastAsia="Calibri"/>
          <w:b/>
          <w:bCs/>
          <w:color w:val="000000"/>
          <w:szCs w:val="24"/>
          <w:lang w:eastAsia="pt-BR"/>
        </w:rPr>
        <w:t>CARLOS ANTONIO DOS SANTOS GOUVÊA</w:t>
      </w:r>
    </w:p>
    <w:p w14:paraId="754CA0E5" w14:textId="77777777" w:rsidR="006E0640" w:rsidRPr="00DB28EC" w:rsidRDefault="006E0640" w:rsidP="006E0640">
      <w:pPr>
        <w:suppressAutoHyphens w:val="0"/>
        <w:autoSpaceDE w:val="0"/>
        <w:autoSpaceDN w:val="0"/>
        <w:adjustRightInd w:val="0"/>
        <w:jc w:val="center"/>
        <w:rPr>
          <w:rFonts w:eastAsia="Calibri"/>
          <w:color w:val="000000"/>
          <w:szCs w:val="24"/>
          <w:lang w:eastAsia="pt-BR"/>
        </w:rPr>
      </w:pPr>
      <w:r w:rsidRPr="00DB28EC">
        <w:rPr>
          <w:rFonts w:eastAsia="Calibri"/>
          <w:color w:val="000000"/>
          <w:szCs w:val="24"/>
          <w:lang w:eastAsia="pt-BR"/>
        </w:rPr>
        <w:t xml:space="preserve">Secretário Municipal de Planejamento </w:t>
      </w:r>
    </w:p>
    <w:p w14:paraId="17C55719" w14:textId="77777777" w:rsidR="006E0640" w:rsidRDefault="006E0640" w:rsidP="006E0640">
      <w:pPr>
        <w:suppressAutoHyphens w:val="0"/>
        <w:autoSpaceDE w:val="0"/>
        <w:autoSpaceDN w:val="0"/>
        <w:adjustRightInd w:val="0"/>
        <w:jc w:val="center"/>
        <w:rPr>
          <w:rFonts w:eastAsia="Calibri"/>
          <w:b/>
          <w:bCs/>
          <w:color w:val="000000"/>
          <w:szCs w:val="24"/>
          <w:lang w:eastAsia="pt-BR"/>
        </w:rPr>
      </w:pPr>
      <w:r w:rsidRPr="00DB28EC">
        <w:rPr>
          <w:rFonts w:eastAsia="Calibri"/>
          <w:b/>
          <w:bCs/>
          <w:color w:val="000000"/>
          <w:szCs w:val="24"/>
          <w:lang w:eastAsia="pt-BR"/>
        </w:rPr>
        <w:t>(Autoridade nos Processos licitatórios, Conforme portaria 024/2024)</w:t>
      </w:r>
    </w:p>
    <w:p w14:paraId="08AB1A4D" w14:textId="77777777" w:rsidR="006E0640" w:rsidRDefault="006E0640" w:rsidP="006E0640">
      <w:pPr>
        <w:suppressAutoHyphens w:val="0"/>
        <w:autoSpaceDE w:val="0"/>
        <w:autoSpaceDN w:val="0"/>
        <w:adjustRightInd w:val="0"/>
        <w:jc w:val="center"/>
        <w:rPr>
          <w:rFonts w:eastAsia="Calibri"/>
          <w:b/>
          <w:bCs/>
          <w:color w:val="000000"/>
          <w:szCs w:val="24"/>
          <w:lang w:eastAsia="pt-BR"/>
        </w:rPr>
      </w:pPr>
    </w:p>
    <w:p w14:paraId="2B657A25"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5167BB60" w14:textId="77777777" w:rsidR="00AA3E8F" w:rsidRDefault="00AA3E8F" w:rsidP="00B51AF6">
      <w:pPr>
        <w:spacing w:beforeLines="30" w:before="72" w:afterLines="30" w:after="72"/>
        <w:ind w:right="-1"/>
        <w:jc w:val="center"/>
        <w:rPr>
          <w:b/>
          <w:bCs/>
          <w:szCs w:val="24"/>
          <w:u w:val="single"/>
        </w:rPr>
      </w:pPr>
      <w:r>
        <w:rPr>
          <w:b/>
          <w:bCs/>
          <w:szCs w:val="24"/>
          <w:u w:val="single"/>
        </w:rPr>
        <w:br w:type="page"/>
      </w:r>
    </w:p>
    <w:p w14:paraId="17F82F92" w14:textId="16F2A136" w:rsidR="00AA3E8F" w:rsidRPr="00AA3E8F" w:rsidRDefault="00F42F88" w:rsidP="00AA3E8F">
      <w:pPr>
        <w:spacing w:beforeLines="30" w:before="72" w:afterLines="30" w:after="72"/>
        <w:ind w:right="-1"/>
        <w:jc w:val="center"/>
        <w:rPr>
          <w:b/>
          <w:bCs/>
          <w:szCs w:val="24"/>
          <w:u w:val="single"/>
        </w:rPr>
      </w:pPr>
      <w:r w:rsidRPr="00C3128E">
        <w:rPr>
          <w:b/>
          <w:bCs/>
          <w:szCs w:val="24"/>
          <w:u w:val="single"/>
        </w:rPr>
        <w:lastRenderedPageBreak/>
        <w:t>ANEXO I</w:t>
      </w:r>
      <w:bookmarkStart w:id="1" w:name="_Hlk82471863"/>
    </w:p>
    <w:p w14:paraId="491AB290" w14:textId="619B432C" w:rsidR="00AA3E8F" w:rsidRPr="00377F77" w:rsidRDefault="00AA3E8F" w:rsidP="00AA3E8F">
      <w:pPr>
        <w:pStyle w:val="SemEspaamento"/>
        <w:spacing w:line="360" w:lineRule="auto"/>
        <w:jc w:val="center"/>
        <w:rPr>
          <w:rFonts w:ascii="Times New Roman" w:hAnsi="Times New Roman" w:cs="Times New Roman"/>
          <w:b/>
          <w:bCs/>
          <w:sz w:val="24"/>
          <w:szCs w:val="24"/>
          <w:u w:val="single"/>
        </w:rPr>
      </w:pPr>
      <w:r w:rsidRPr="00377F77">
        <w:rPr>
          <w:rFonts w:ascii="Times New Roman" w:hAnsi="Times New Roman" w:cs="Times New Roman"/>
          <w:b/>
          <w:bCs/>
          <w:sz w:val="24"/>
          <w:szCs w:val="24"/>
          <w:u w:val="single"/>
        </w:rPr>
        <w:t>TERMO DE REFERÊNCIA</w:t>
      </w:r>
      <w:r w:rsidR="00372B9D" w:rsidRPr="00377F77">
        <w:rPr>
          <w:rFonts w:ascii="Times New Roman" w:hAnsi="Times New Roman" w:cs="Times New Roman"/>
          <w:b/>
          <w:bCs/>
          <w:sz w:val="24"/>
          <w:szCs w:val="24"/>
          <w:u w:val="single"/>
        </w:rPr>
        <w:t xml:space="preserve"> - </w:t>
      </w:r>
      <w:r w:rsidRPr="00377F77">
        <w:rPr>
          <w:rFonts w:ascii="Times New Roman" w:hAnsi="Times New Roman" w:cs="Times New Roman"/>
          <w:b/>
          <w:bCs/>
          <w:sz w:val="24"/>
          <w:szCs w:val="24"/>
          <w:u w:val="single"/>
        </w:rPr>
        <w:t xml:space="preserve">EXCLUSIVO ME/EPP </w:t>
      </w:r>
    </w:p>
    <w:p w14:paraId="7E5A9843" w14:textId="77777777" w:rsidR="003001DD"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Pr>
          <w:rFonts w:eastAsia="Calibri"/>
          <w:b/>
          <w:bCs/>
          <w:szCs w:val="24"/>
          <w:lang w:eastAsia="pt-BR"/>
        </w:rPr>
        <w:t>1.</w:t>
      </w:r>
      <w:r>
        <w:rPr>
          <w:rFonts w:eastAsia="Calibri"/>
          <w:b/>
          <w:bCs/>
          <w:szCs w:val="24"/>
          <w:lang w:eastAsia="pt-BR"/>
        </w:rPr>
        <w:tab/>
        <w:t>CONDIÇÕES GERAIS DA CONTRATAÇÃO</w:t>
      </w:r>
    </w:p>
    <w:p w14:paraId="749035BA" w14:textId="77777777" w:rsidR="003001DD" w:rsidRDefault="003001DD" w:rsidP="00095BA1">
      <w:pPr>
        <w:suppressAutoHyphens w:val="0"/>
        <w:autoSpaceDE w:val="0"/>
        <w:autoSpaceDN w:val="0"/>
        <w:adjustRightInd w:val="0"/>
        <w:spacing w:beforeLines="30" w:before="72" w:afterLines="30" w:after="72"/>
        <w:jc w:val="both"/>
        <w:rPr>
          <w:rFonts w:eastAsia="Calibri"/>
          <w:szCs w:val="24"/>
          <w:lang w:eastAsia="pt-BR"/>
        </w:rPr>
      </w:pPr>
      <w:r>
        <w:rPr>
          <w:rFonts w:eastAsia="Calibri"/>
          <w:b/>
          <w:bCs/>
          <w:color w:val="000000"/>
          <w:szCs w:val="24"/>
          <w:lang w:eastAsia="pt-BR"/>
        </w:rPr>
        <w:t>1.1</w:t>
      </w:r>
      <w:r>
        <w:rPr>
          <w:rFonts w:eastAsia="Calibri"/>
          <w:b/>
          <w:bCs/>
          <w:color w:val="000000"/>
          <w:szCs w:val="24"/>
          <w:lang w:eastAsia="pt-BR"/>
        </w:rPr>
        <w:tab/>
      </w:r>
      <w:r>
        <w:rPr>
          <w:rFonts w:eastAsia="Calibri"/>
          <w:b/>
          <w:bCs/>
          <w:color w:val="000000"/>
          <w:szCs w:val="24"/>
          <w:highlight w:val="white"/>
          <w:lang w:eastAsia="pt-BR"/>
        </w:rPr>
        <w:t xml:space="preserve">AQUISIÇÃO </w:t>
      </w:r>
      <w:r>
        <w:rPr>
          <w:rFonts w:eastAsia="Calibri"/>
          <w:b/>
          <w:bCs/>
          <w:szCs w:val="24"/>
          <w:lang w:eastAsia="pt-BR"/>
        </w:rPr>
        <w:t>DE MATERIAL PERMANENTE PARA ATENDER AS NECESSIDADES DAS SECRETARIAS DA PREFEITURA MUNICIPAL DE CARACOL – MS</w:t>
      </w:r>
      <w:r>
        <w:rPr>
          <w:rFonts w:eastAsia="Calibri"/>
          <w:b/>
          <w:bCs/>
          <w:color w:val="000000"/>
          <w:szCs w:val="24"/>
          <w:highlight w:val="white"/>
          <w:lang w:eastAsia="pt-BR"/>
        </w:rPr>
        <w:t>,</w:t>
      </w:r>
      <w:r>
        <w:rPr>
          <w:rFonts w:eastAsia="Calibri"/>
          <w:szCs w:val="24"/>
          <w:lang w:eastAsia="pt-BR"/>
        </w:rPr>
        <w:t xml:space="preserve"> nos termos da tabela abaixo, conforme condições e exigências estabelecidas neste instrumento.</w:t>
      </w:r>
    </w:p>
    <w:tbl>
      <w:tblPr>
        <w:tblW w:w="0" w:type="auto"/>
        <w:tblLayout w:type="fixed"/>
        <w:tblCellMar>
          <w:left w:w="70" w:type="dxa"/>
          <w:right w:w="70" w:type="dxa"/>
        </w:tblCellMar>
        <w:tblLook w:val="0000" w:firstRow="0" w:lastRow="0" w:firstColumn="0" w:lastColumn="0" w:noHBand="0" w:noVBand="0"/>
      </w:tblPr>
      <w:tblGrid>
        <w:gridCol w:w="520"/>
        <w:gridCol w:w="5260"/>
        <w:gridCol w:w="840"/>
        <w:gridCol w:w="840"/>
        <w:gridCol w:w="840"/>
        <w:gridCol w:w="1060"/>
      </w:tblGrid>
      <w:tr w:rsidR="003001DD" w:rsidRPr="00095BA1" w14:paraId="0A0592A1" w14:textId="77777777">
        <w:trPr>
          <w:trHeight w:val="495"/>
        </w:trPr>
        <w:tc>
          <w:tcPr>
            <w:tcW w:w="520" w:type="dxa"/>
            <w:tcBorders>
              <w:top w:val="single" w:sz="4" w:space="0" w:color="auto"/>
              <w:left w:val="single" w:sz="4" w:space="0" w:color="auto"/>
              <w:bottom w:val="single" w:sz="4" w:space="0" w:color="auto"/>
              <w:right w:val="single" w:sz="4" w:space="0" w:color="auto"/>
            </w:tcBorders>
            <w:vAlign w:val="center"/>
          </w:tcPr>
          <w:p w14:paraId="5B6A1648" w14:textId="77777777" w:rsidR="003001DD" w:rsidRPr="00095BA1" w:rsidRDefault="003001DD" w:rsidP="00095BA1">
            <w:pPr>
              <w:suppressAutoHyphens w:val="0"/>
              <w:autoSpaceDE w:val="0"/>
              <w:autoSpaceDN w:val="0"/>
              <w:adjustRightInd w:val="0"/>
              <w:ind w:left="-75" w:right="-112"/>
              <w:jc w:val="center"/>
              <w:rPr>
                <w:rFonts w:eastAsia="Calibri"/>
                <w:b/>
                <w:bCs/>
                <w:sz w:val="18"/>
                <w:szCs w:val="18"/>
                <w:lang w:eastAsia="pt-BR"/>
              </w:rPr>
            </w:pPr>
            <w:r w:rsidRPr="00095BA1">
              <w:rPr>
                <w:rFonts w:eastAsia="Calibri"/>
                <w:b/>
                <w:bCs/>
                <w:sz w:val="18"/>
                <w:szCs w:val="18"/>
                <w:lang w:eastAsia="pt-BR"/>
              </w:rPr>
              <w:t>ITEM</w:t>
            </w:r>
          </w:p>
        </w:tc>
        <w:tc>
          <w:tcPr>
            <w:tcW w:w="5260" w:type="dxa"/>
            <w:tcBorders>
              <w:top w:val="single" w:sz="4" w:space="0" w:color="auto"/>
              <w:left w:val="nil"/>
              <w:bottom w:val="single" w:sz="4" w:space="0" w:color="auto"/>
              <w:right w:val="single" w:sz="4" w:space="0" w:color="auto"/>
            </w:tcBorders>
            <w:vAlign w:val="center"/>
          </w:tcPr>
          <w:p w14:paraId="0FE5AFC9" w14:textId="77777777" w:rsidR="003001DD" w:rsidRPr="00095BA1" w:rsidRDefault="003001DD">
            <w:pPr>
              <w:suppressAutoHyphens w:val="0"/>
              <w:autoSpaceDE w:val="0"/>
              <w:autoSpaceDN w:val="0"/>
              <w:adjustRightInd w:val="0"/>
              <w:jc w:val="center"/>
              <w:rPr>
                <w:rFonts w:eastAsia="Calibri"/>
                <w:b/>
                <w:bCs/>
                <w:sz w:val="18"/>
                <w:szCs w:val="18"/>
                <w:lang w:eastAsia="pt-BR"/>
              </w:rPr>
            </w:pPr>
            <w:r w:rsidRPr="00095BA1">
              <w:rPr>
                <w:rFonts w:eastAsia="Calibri"/>
                <w:b/>
                <w:bCs/>
                <w:sz w:val="18"/>
                <w:szCs w:val="18"/>
                <w:lang w:eastAsia="pt-BR"/>
              </w:rPr>
              <w:t>PRODUTO / SERVIÇO</w:t>
            </w:r>
          </w:p>
        </w:tc>
        <w:tc>
          <w:tcPr>
            <w:tcW w:w="840" w:type="dxa"/>
            <w:tcBorders>
              <w:top w:val="single" w:sz="4" w:space="0" w:color="auto"/>
              <w:left w:val="nil"/>
              <w:bottom w:val="single" w:sz="4" w:space="0" w:color="auto"/>
              <w:right w:val="single" w:sz="4" w:space="0" w:color="auto"/>
            </w:tcBorders>
            <w:vAlign w:val="center"/>
          </w:tcPr>
          <w:p w14:paraId="79956D82" w14:textId="77777777" w:rsidR="003001DD" w:rsidRPr="00095BA1" w:rsidRDefault="003001DD">
            <w:pPr>
              <w:suppressAutoHyphens w:val="0"/>
              <w:autoSpaceDE w:val="0"/>
              <w:autoSpaceDN w:val="0"/>
              <w:adjustRightInd w:val="0"/>
              <w:jc w:val="center"/>
              <w:rPr>
                <w:rFonts w:eastAsia="Calibri"/>
                <w:b/>
                <w:bCs/>
                <w:sz w:val="18"/>
                <w:szCs w:val="18"/>
                <w:lang w:eastAsia="pt-BR"/>
              </w:rPr>
            </w:pPr>
            <w:r w:rsidRPr="00095BA1">
              <w:rPr>
                <w:rFonts w:eastAsia="Calibri"/>
                <w:b/>
                <w:bCs/>
                <w:sz w:val="18"/>
                <w:szCs w:val="18"/>
                <w:lang w:eastAsia="pt-BR"/>
              </w:rPr>
              <w:t>UNIDADE</w:t>
            </w:r>
          </w:p>
        </w:tc>
        <w:tc>
          <w:tcPr>
            <w:tcW w:w="840" w:type="dxa"/>
            <w:tcBorders>
              <w:top w:val="single" w:sz="4" w:space="0" w:color="auto"/>
              <w:left w:val="nil"/>
              <w:bottom w:val="single" w:sz="4" w:space="0" w:color="auto"/>
              <w:right w:val="single" w:sz="4" w:space="0" w:color="auto"/>
            </w:tcBorders>
            <w:vAlign w:val="center"/>
          </w:tcPr>
          <w:p w14:paraId="74971CF8" w14:textId="77777777" w:rsidR="003001DD" w:rsidRPr="00095BA1" w:rsidRDefault="003001DD">
            <w:pPr>
              <w:suppressAutoHyphens w:val="0"/>
              <w:autoSpaceDE w:val="0"/>
              <w:autoSpaceDN w:val="0"/>
              <w:adjustRightInd w:val="0"/>
              <w:jc w:val="center"/>
              <w:rPr>
                <w:rFonts w:eastAsia="Calibri"/>
                <w:b/>
                <w:bCs/>
                <w:sz w:val="18"/>
                <w:szCs w:val="18"/>
                <w:lang w:eastAsia="pt-BR"/>
              </w:rPr>
            </w:pPr>
            <w:r w:rsidRPr="00095BA1">
              <w:rPr>
                <w:rFonts w:eastAsia="Calibri"/>
                <w:b/>
                <w:bCs/>
                <w:sz w:val="18"/>
                <w:szCs w:val="18"/>
                <w:lang w:eastAsia="pt-BR"/>
              </w:rPr>
              <w:t>QUANTIDADE</w:t>
            </w:r>
          </w:p>
        </w:tc>
        <w:tc>
          <w:tcPr>
            <w:tcW w:w="840" w:type="dxa"/>
            <w:tcBorders>
              <w:top w:val="single" w:sz="4" w:space="0" w:color="auto"/>
              <w:left w:val="nil"/>
              <w:bottom w:val="single" w:sz="4" w:space="0" w:color="auto"/>
              <w:right w:val="single" w:sz="4" w:space="0" w:color="auto"/>
            </w:tcBorders>
            <w:vAlign w:val="center"/>
          </w:tcPr>
          <w:p w14:paraId="643F42F6" w14:textId="77777777" w:rsidR="003001DD" w:rsidRPr="00095BA1" w:rsidRDefault="003001DD">
            <w:pPr>
              <w:suppressAutoHyphens w:val="0"/>
              <w:autoSpaceDE w:val="0"/>
              <w:autoSpaceDN w:val="0"/>
              <w:adjustRightInd w:val="0"/>
              <w:jc w:val="center"/>
              <w:rPr>
                <w:rFonts w:eastAsia="Calibri"/>
                <w:b/>
                <w:bCs/>
                <w:sz w:val="18"/>
                <w:szCs w:val="18"/>
                <w:lang w:eastAsia="pt-BR"/>
              </w:rPr>
            </w:pPr>
            <w:r w:rsidRPr="00095BA1">
              <w:rPr>
                <w:rFonts w:eastAsia="Calibri"/>
                <w:b/>
                <w:bCs/>
                <w:sz w:val="18"/>
                <w:szCs w:val="18"/>
                <w:lang w:eastAsia="pt-BR"/>
              </w:rPr>
              <w:t>VALOR UNITÁRIO MÁXIMO</w:t>
            </w:r>
          </w:p>
        </w:tc>
        <w:tc>
          <w:tcPr>
            <w:tcW w:w="1060" w:type="dxa"/>
            <w:tcBorders>
              <w:top w:val="single" w:sz="4" w:space="0" w:color="auto"/>
              <w:left w:val="nil"/>
              <w:bottom w:val="single" w:sz="4" w:space="0" w:color="auto"/>
              <w:right w:val="single" w:sz="4" w:space="0" w:color="auto"/>
            </w:tcBorders>
            <w:vAlign w:val="center"/>
          </w:tcPr>
          <w:p w14:paraId="69F8D4B8" w14:textId="77777777" w:rsidR="003001DD" w:rsidRPr="00095BA1" w:rsidRDefault="003001DD">
            <w:pPr>
              <w:suppressAutoHyphens w:val="0"/>
              <w:autoSpaceDE w:val="0"/>
              <w:autoSpaceDN w:val="0"/>
              <w:adjustRightInd w:val="0"/>
              <w:jc w:val="center"/>
              <w:rPr>
                <w:rFonts w:eastAsia="Calibri"/>
                <w:b/>
                <w:bCs/>
                <w:sz w:val="18"/>
                <w:szCs w:val="18"/>
                <w:lang w:eastAsia="pt-BR"/>
              </w:rPr>
            </w:pPr>
            <w:r w:rsidRPr="00095BA1">
              <w:rPr>
                <w:rFonts w:eastAsia="Calibri"/>
                <w:b/>
                <w:bCs/>
                <w:sz w:val="18"/>
                <w:szCs w:val="18"/>
                <w:lang w:eastAsia="pt-BR"/>
              </w:rPr>
              <w:t>VALOR TOTAL MÁXIMO</w:t>
            </w:r>
          </w:p>
        </w:tc>
      </w:tr>
      <w:tr w:rsidR="003001DD" w:rsidRPr="00095BA1" w14:paraId="0B656AEE" w14:textId="77777777">
        <w:trPr>
          <w:trHeight w:val="2025"/>
        </w:trPr>
        <w:tc>
          <w:tcPr>
            <w:tcW w:w="520" w:type="dxa"/>
            <w:tcBorders>
              <w:top w:val="nil"/>
              <w:left w:val="single" w:sz="4" w:space="0" w:color="auto"/>
              <w:bottom w:val="single" w:sz="4" w:space="0" w:color="auto"/>
              <w:right w:val="single" w:sz="4" w:space="0" w:color="auto"/>
            </w:tcBorders>
            <w:vAlign w:val="center"/>
          </w:tcPr>
          <w:p w14:paraId="12D6E0A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c>
          <w:tcPr>
            <w:tcW w:w="5260" w:type="dxa"/>
            <w:tcBorders>
              <w:top w:val="nil"/>
              <w:left w:val="nil"/>
              <w:bottom w:val="single" w:sz="4" w:space="0" w:color="auto"/>
              <w:right w:val="single" w:sz="4" w:space="0" w:color="auto"/>
            </w:tcBorders>
            <w:vAlign w:val="center"/>
          </w:tcPr>
          <w:p w14:paraId="587599BF"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Kit de Lixeiras para Coleta Seletiva 60 Litros com 4 Peças,fabricado em Polietileno ,Produzidas com alto padrão de tecnologia e qualidade de acordo com as principais normas vigentes da (ANVISA).</w:t>
            </w:r>
            <w:r w:rsidRPr="00095BA1">
              <w:rPr>
                <w:rFonts w:eastAsia="Calibri"/>
                <w:sz w:val="20"/>
                <w:lang w:eastAsia="pt-BR"/>
              </w:rPr>
              <w:br/>
              <w:t>Possuem estrutura em aço galvanizado. Podem ser montadas e desmontadas facilmente, garantindo maior segurança e durabilidade. Com tampa basculante e sistema multi encaixe, permitindo encaixar umas às outras. - Especificações Técnicas: Capacidade: 60 Litros,Cores: Amarelo, verde, azul e vermelho,Largura: 430mm,Altura: 930mm,Comprimento: 1610mm, Peso: 14,760kg.</w:t>
            </w:r>
          </w:p>
        </w:tc>
        <w:tc>
          <w:tcPr>
            <w:tcW w:w="840" w:type="dxa"/>
            <w:tcBorders>
              <w:top w:val="nil"/>
              <w:left w:val="nil"/>
              <w:bottom w:val="single" w:sz="4" w:space="0" w:color="auto"/>
              <w:right w:val="single" w:sz="4" w:space="0" w:color="auto"/>
            </w:tcBorders>
            <w:vAlign w:val="center"/>
          </w:tcPr>
          <w:p w14:paraId="329812D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KIT</w:t>
            </w:r>
          </w:p>
        </w:tc>
        <w:tc>
          <w:tcPr>
            <w:tcW w:w="840" w:type="dxa"/>
            <w:tcBorders>
              <w:top w:val="nil"/>
              <w:left w:val="nil"/>
              <w:bottom w:val="single" w:sz="4" w:space="0" w:color="auto"/>
              <w:right w:val="single" w:sz="4" w:space="0" w:color="auto"/>
            </w:tcBorders>
            <w:vAlign w:val="center"/>
          </w:tcPr>
          <w:p w14:paraId="0F18D0B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84</w:t>
            </w:r>
          </w:p>
        </w:tc>
        <w:tc>
          <w:tcPr>
            <w:tcW w:w="840" w:type="dxa"/>
            <w:tcBorders>
              <w:top w:val="nil"/>
              <w:left w:val="nil"/>
              <w:bottom w:val="single" w:sz="4" w:space="0" w:color="auto"/>
              <w:right w:val="single" w:sz="4" w:space="0" w:color="auto"/>
            </w:tcBorders>
            <w:vAlign w:val="center"/>
          </w:tcPr>
          <w:p w14:paraId="460C2FA2"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696,00</w:t>
            </w:r>
          </w:p>
        </w:tc>
        <w:tc>
          <w:tcPr>
            <w:tcW w:w="1060" w:type="dxa"/>
            <w:tcBorders>
              <w:top w:val="nil"/>
              <w:left w:val="nil"/>
              <w:bottom w:val="single" w:sz="4" w:space="0" w:color="auto"/>
              <w:right w:val="single" w:sz="4" w:space="0" w:color="auto"/>
            </w:tcBorders>
            <w:vAlign w:val="center"/>
          </w:tcPr>
          <w:p w14:paraId="5C8C3F4E"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58.464,00</w:t>
            </w:r>
          </w:p>
        </w:tc>
      </w:tr>
      <w:tr w:rsidR="003001DD" w:rsidRPr="00095BA1" w14:paraId="17548D9F" w14:textId="77777777" w:rsidTr="003001DD">
        <w:trPr>
          <w:trHeight w:val="699"/>
        </w:trPr>
        <w:tc>
          <w:tcPr>
            <w:tcW w:w="520" w:type="dxa"/>
            <w:tcBorders>
              <w:top w:val="nil"/>
              <w:left w:val="single" w:sz="4" w:space="0" w:color="auto"/>
              <w:bottom w:val="single" w:sz="4" w:space="0" w:color="auto"/>
              <w:right w:val="single" w:sz="4" w:space="0" w:color="auto"/>
            </w:tcBorders>
            <w:vAlign w:val="center"/>
          </w:tcPr>
          <w:p w14:paraId="4CC3ECE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c>
          <w:tcPr>
            <w:tcW w:w="5260" w:type="dxa"/>
            <w:tcBorders>
              <w:top w:val="nil"/>
              <w:left w:val="nil"/>
              <w:bottom w:val="single" w:sz="4" w:space="0" w:color="auto"/>
              <w:right w:val="single" w:sz="4" w:space="0" w:color="auto"/>
            </w:tcBorders>
            <w:vAlign w:val="center"/>
          </w:tcPr>
          <w:p w14:paraId="1364157D"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Switch Switch avançado com gerenciamento inteligente Gigabit de 24 portas com 4 portas de GbE SFP; Portas: 24 portas 10/100/1000 RJ-45 com negociação automática; 4 portas SFP 1000 Mbps; Suporta um máximo de 24 portas 10/100/1000 com detecção automática e mais 4 portas SFP 1000BASE-X, ou uma combinação; Memória e processador: MIPS a 500 MHz; 32 MB de flash; Tamanho do buffer de pacotes: 4,1 Mb; SDRAM de 128 MB; Latência: Latência de 100 Mb: menor 5 µs; Latência de 1000 Mb: menor 5 µs; Capacidade de produção: Até 41,7 Mpps; Capacidade de routing/switching: 56 Gbps; Características de gestão: IMC - Centro de gerenciamento inteligente; Interface de linha de comando limitada; Navegador Web; SNMP Manager; IEEE 802.3 Ethernet MIB; Acompanha: 01 Cabo de força, 01 Kit para montagem em rack e 01 Cabo do console. Garantia de 12 meses. Deve estar em linha de</w:t>
            </w:r>
            <w:r w:rsidRPr="00095BA1">
              <w:rPr>
                <w:rFonts w:eastAsia="Calibri"/>
                <w:sz w:val="20"/>
                <w:lang w:eastAsia="pt-BR"/>
              </w:rPr>
              <w:br/>
              <w:t>produção pelo fabricante.</w:t>
            </w:r>
          </w:p>
        </w:tc>
        <w:tc>
          <w:tcPr>
            <w:tcW w:w="840" w:type="dxa"/>
            <w:tcBorders>
              <w:top w:val="nil"/>
              <w:left w:val="nil"/>
              <w:bottom w:val="single" w:sz="4" w:space="0" w:color="auto"/>
              <w:right w:val="single" w:sz="4" w:space="0" w:color="auto"/>
            </w:tcBorders>
            <w:vAlign w:val="center"/>
          </w:tcPr>
          <w:p w14:paraId="01991F6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A564E5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7</w:t>
            </w:r>
          </w:p>
        </w:tc>
        <w:tc>
          <w:tcPr>
            <w:tcW w:w="840" w:type="dxa"/>
            <w:tcBorders>
              <w:top w:val="nil"/>
              <w:left w:val="nil"/>
              <w:bottom w:val="single" w:sz="4" w:space="0" w:color="auto"/>
              <w:right w:val="single" w:sz="4" w:space="0" w:color="auto"/>
            </w:tcBorders>
            <w:vAlign w:val="center"/>
          </w:tcPr>
          <w:p w14:paraId="0C093C7A"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1.290,27</w:t>
            </w:r>
          </w:p>
        </w:tc>
        <w:tc>
          <w:tcPr>
            <w:tcW w:w="1060" w:type="dxa"/>
            <w:tcBorders>
              <w:top w:val="nil"/>
              <w:left w:val="nil"/>
              <w:bottom w:val="single" w:sz="4" w:space="0" w:color="auto"/>
              <w:right w:val="single" w:sz="4" w:space="0" w:color="auto"/>
            </w:tcBorders>
            <w:vAlign w:val="center"/>
          </w:tcPr>
          <w:p w14:paraId="5961C878"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9.031,89</w:t>
            </w:r>
          </w:p>
        </w:tc>
      </w:tr>
      <w:tr w:rsidR="003001DD" w:rsidRPr="00095BA1" w14:paraId="2A4D9FE7" w14:textId="77777777">
        <w:trPr>
          <w:trHeight w:val="900"/>
        </w:trPr>
        <w:tc>
          <w:tcPr>
            <w:tcW w:w="520" w:type="dxa"/>
            <w:tcBorders>
              <w:top w:val="nil"/>
              <w:left w:val="single" w:sz="4" w:space="0" w:color="auto"/>
              <w:bottom w:val="single" w:sz="4" w:space="0" w:color="auto"/>
              <w:right w:val="single" w:sz="4" w:space="0" w:color="auto"/>
            </w:tcBorders>
            <w:vAlign w:val="center"/>
          </w:tcPr>
          <w:p w14:paraId="21C9C110"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w:t>
            </w:r>
          </w:p>
        </w:tc>
        <w:tc>
          <w:tcPr>
            <w:tcW w:w="5260" w:type="dxa"/>
            <w:tcBorders>
              <w:top w:val="nil"/>
              <w:left w:val="nil"/>
              <w:bottom w:val="single" w:sz="4" w:space="0" w:color="auto"/>
              <w:right w:val="single" w:sz="4" w:space="0" w:color="auto"/>
            </w:tcBorders>
            <w:vAlign w:val="center"/>
          </w:tcPr>
          <w:p w14:paraId="54005469"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SOPRADOR DE FOLHAS COSTAL Ä GASOLINA, contendo o suporte costal e cinta no quadril, para garantir a segurança e postura do operador, com cilindrada próxima de: 65.6 cm³ ou superior para trabalhos severos e jornadas longas, potência de aproximadamente: 3.9 hp ou superior.</w:t>
            </w:r>
          </w:p>
        </w:tc>
        <w:tc>
          <w:tcPr>
            <w:tcW w:w="840" w:type="dxa"/>
            <w:tcBorders>
              <w:top w:val="nil"/>
              <w:left w:val="nil"/>
              <w:bottom w:val="single" w:sz="4" w:space="0" w:color="auto"/>
              <w:right w:val="single" w:sz="4" w:space="0" w:color="auto"/>
            </w:tcBorders>
            <w:vAlign w:val="center"/>
          </w:tcPr>
          <w:p w14:paraId="2BB3129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0FDC170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w:t>
            </w:r>
          </w:p>
        </w:tc>
        <w:tc>
          <w:tcPr>
            <w:tcW w:w="840" w:type="dxa"/>
            <w:tcBorders>
              <w:top w:val="nil"/>
              <w:left w:val="nil"/>
              <w:bottom w:val="single" w:sz="4" w:space="0" w:color="auto"/>
              <w:right w:val="single" w:sz="4" w:space="0" w:color="auto"/>
            </w:tcBorders>
            <w:vAlign w:val="center"/>
          </w:tcPr>
          <w:p w14:paraId="096C0C90"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2.587,48</w:t>
            </w:r>
          </w:p>
        </w:tc>
        <w:tc>
          <w:tcPr>
            <w:tcW w:w="1060" w:type="dxa"/>
            <w:tcBorders>
              <w:top w:val="nil"/>
              <w:left w:val="nil"/>
              <w:bottom w:val="single" w:sz="4" w:space="0" w:color="auto"/>
              <w:right w:val="single" w:sz="4" w:space="0" w:color="auto"/>
            </w:tcBorders>
            <w:vAlign w:val="center"/>
          </w:tcPr>
          <w:p w14:paraId="112A9974"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10.349,92</w:t>
            </w:r>
          </w:p>
        </w:tc>
      </w:tr>
      <w:tr w:rsidR="003001DD" w:rsidRPr="00095BA1" w14:paraId="0676051B" w14:textId="77777777">
        <w:trPr>
          <w:trHeight w:val="1800"/>
        </w:trPr>
        <w:tc>
          <w:tcPr>
            <w:tcW w:w="520" w:type="dxa"/>
            <w:tcBorders>
              <w:top w:val="nil"/>
              <w:left w:val="single" w:sz="4" w:space="0" w:color="auto"/>
              <w:bottom w:val="single" w:sz="4" w:space="0" w:color="auto"/>
              <w:right w:val="single" w:sz="4" w:space="0" w:color="auto"/>
            </w:tcBorders>
            <w:vAlign w:val="center"/>
          </w:tcPr>
          <w:p w14:paraId="7EFC338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w:t>
            </w:r>
          </w:p>
        </w:tc>
        <w:tc>
          <w:tcPr>
            <w:tcW w:w="5260" w:type="dxa"/>
            <w:tcBorders>
              <w:top w:val="nil"/>
              <w:left w:val="nil"/>
              <w:bottom w:val="single" w:sz="4" w:space="0" w:color="auto"/>
              <w:right w:val="single" w:sz="4" w:space="0" w:color="auto"/>
            </w:tcBorders>
            <w:vAlign w:val="center"/>
          </w:tcPr>
          <w:p w14:paraId="2C530291"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BOMBA ELÉTRICA PARA TRANSFERÊNCIA DE ÓLEO DIESEL EM CAMPO, 12V, com mangueira de</w:t>
            </w:r>
            <w:r w:rsidRPr="00095BA1">
              <w:rPr>
                <w:rFonts w:eastAsia="Calibri"/>
                <w:sz w:val="20"/>
                <w:lang w:eastAsia="pt-BR"/>
              </w:rPr>
              <w:br/>
              <w:t>aproximadamente 3,5 metros na saída e 2 metros na sucção, com sistema de enrolador de mangueira para evitar desgaste precoce, com filtro para aumentar a vida útil do motor propulsor, com sistema elétrico contendo nas pontas conexão em v com molas para perfeito encaixe para acoplar em bateria 12v, vazão de aproximadamente 31 litros por minuto.</w:t>
            </w:r>
          </w:p>
        </w:tc>
        <w:tc>
          <w:tcPr>
            <w:tcW w:w="840" w:type="dxa"/>
            <w:tcBorders>
              <w:top w:val="nil"/>
              <w:left w:val="nil"/>
              <w:bottom w:val="single" w:sz="4" w:space="0" w:color="auto"/>
              <w:right w:val="single" w:sz="4" w:space="0" w:color="auto"/>
            </w:tcBorders>
            <w:vAlign w:val="center"/>
          </w:tcPr>
          <w:p w14:paraId="079633D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284F9DA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c>
          <w:tcPr>
            <w:tcW w:w="840" w:type="dxa"/>
            <w:tcBorders>
              <w:top w:val="nil"/>
              <w:left w:val="nil"/>
              <w:bottom w:val="single" w:sz="4" w:space="0" w:color="auto"/>
              <w:right w:val="single" w:sz="4" w:space="0" w:color="auto"/>
            </w:tcBorders>
            <w:vAlign w:val="center"/>
          </w:tcPr>
          <w:p w14:paraId="11606571"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653,00</w:t>
            </w:r>
          </w:p>
        </w:tc>
        <w:tc>
          <w:tcPr>
            <w:tcW w:w="1060" w:type="dxa"/>
            <w:tcBorders>
              <w:top w:val="nil"/>
              <w:left w:val="nil"/>
              <w:bottom w:val="single" w:sz="4" w:space="0" w:color="auto"/>
              <w:right w:val="single" w:sz="4" w:space="0" w:color="auto"/>
            </w:tcBorders>
            <w:vAlign w:val="center"/>
          </w:tcPr>
          <w:p w14:paraId="3A205BFE"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1.306,00</w:t>
            </w:r>
          </w:p>
        </w:tc>
      </w:tr>
      <w:tr w:rsidR="003001DD" w:rsidRPr="00095BA1" w14:paraId="6D6D5AB8" w14:textId="77777777">
        <w:trPr>
          <w:trHeight w:val="2025"/>
        </w:trPr>
        <w:tc>
          <w:tcPr>
            <w:tcW w:w="520" w:type="dxa"/>
            <w:tcBorders>
              <w:top w:val="nil"/>
              <w:left w:val="single" w:sz="4" w:space="0" w:color="auto"/>
              <w:bottom w:val="single" w:sz="4" w:space="0" w:color="auto"/>
              <w:right w:val="single" w:sz="4" w:space="0" w:color="auto"/>
            </w:tcBorders>
            <w:vAlign w:val="center"/>
          </w:tcPr>
          <w:p w14:paraId="78AE8A8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5</w:t>
            </w:r>
          </w:p>
        </w:tc>
        <w:tc>
          <w:tcPr>
            <w:tcW w:w="5260" w:type="dxa"/>
            <w:tcBorders>
              <w:top w:val="nil"/>
              <w:left w:val="nil"/>
              <w:bottom w:val="single" w:sz="4" w:space="0" w:color="auto"/>
              <w:right w:val="single" w:sz="4" w:space="0" w:color="auto"/>
            </w:tcBorders>
            <w:vAlign w:val="center"/>
          </w:tcPr>
          <w:p w14:paraId="5B04BC26"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PROJETOR MULTIMIDIA, DISTÂNCIA MÍNIMA TELA: 0,35 M, TIPO LÂMPADA: UHE POTÊNCIA LÂMPADA: 250 W VOLTAGEM: 110/240 V, QUANTIDADE ENTRADA RGB: 1 UM; QUANTIDADE ENTRADAS VÍDEO: MÍNIMO 5 UM; TAMANHO MÍNIMO IMAGEM: 60 POL; TIPO ZOOM: DIGITAL; POTÊNCIA AUTOFALANTES: 6 W; QUANTIDADE AUTOFALANTES: 1 UN; TIPO: INTERATIVO; CAPACIDADE PROJEÇÃO COR: MÍNIMO DE 16 MILHÕES PX;LUMINOSIDADE MÍNIMA: 3.200 LM; TIPO FOCO: MANUAL; TIPO PROJEÇÃO: FRONTAL/TETO/TRASEIRO; TIPO TECNOLOGIA: 3LCD;RESOLUÇÃO: 1.280 X 800; TIPO CONTROLE: REMOTO, SEM FIO</w:t>
            </w:r>
          </w:p>
        </w:tc>
        <w:tc>
          <w:tcPr>
            <w:tcW w:w="840" w:type="dxa"/>
            <w:tcBorders>
              <w:top w:val="nil"/>
              <w:left w:val="nil"/>
              <w:bottom w:val="single" w:sz="4" w:space="0" w:color="auto"/>
              <w:right w:val="single" w:sz="4" w:space="0" w:color="auto"/>
            </w:tcBorders>
            <w:vAlign w:val="center"/>
          </w:tcPr>
          <w:p w14:paraId="5FB2E1A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C88D54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w:t>
            </w:r>
          </w:p>
        </w:tc>
        <w:tc>
          <w:tcPr>
            <w:tcW w:w="840" w:type="dxa"/>
            <w:tcBorders>
              <w:top w:val="nil"/>
              <w:left w:val="nil"/>
              <w:bottom w:val="single" w:sz="4" w:space="0" w:color="auto"/>
              <w:right w:val="single" w:sz="4" w:space="0" w:color="auto"/>
            </w:tcBorders>
            <w:vAlign w:val="center"/>
          </w:tcPr>
          <w:p w14:paraId="586B1BC6"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1.913,33</w:t>
            </w:r>
          </w:p>
        </w:tc>
        <w:tc>
          <w:tcPr>
            <w:tcW w:w="1060" w:type="dxa"/>
            <w:tcBorders>
              <w:top w:val="nil"/>
              <w:left w:val="nil"/>
              <w:bottom w:val="single" w:sz="4" w:space="0" w:color="auto"/>
              <w:right w:val="single" w:sz="4" w:space="0" w:color="auto"/>
            </w:tcBorders>
            <w:vAlign w:val="center"/>
          </w:tcPr>
          <w:p w14:paraId="20155512"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7.653,32</w:t>
            </w:r>
          </w:p>
        </w:tc>
      </w:tr>
      <w:tr w:rsidR="003001DD" w:rsidRPr="00095BA1" w14:paraId="069B702F" w14:textId="77777777">
        <w:trPr>
          <w:trHeight w:val="1125"/>
        </w:trPr>
        <w:tc>
          <w:tcPr>
            <w:tcW w:w="520" w:type="dxa"/>
            <w:tcBorders>
              <w:top w:val="nil"/>
              <w:left w:val="single" w:sz="4" w:space="0" w:color="auto"/>
              <w:bottom w:val="single" w:sz="4" w:space="0" w:color="auto"/>
              <w:right w:val="single" w:sz="4" w:space="0" w:color="auto"/>
            </w:tcBorders>
            <w:vAlign w:val="center"/>
          </w:tcPr>
          <w:p w14:paraId="173E341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6</w:t>
            </w:r>
          </w:p>
        </w:tc>
        <w:tc>
          <w:tcPr>
            <w:tcW w:w="5260" w:type="dxa"/>
            <w:tcBorders>
              <w:top w:val="nil"/>
              <w:left w:val="nil"/>
              <w:bottom w:val="single" w:sz="4" w:space="0" w:color="auto"/>
              <w:right w:val="single" w:sz="4" w:space="0" w:color="auto"/>
            </w:tcBorders>
            <w:vAlign w:val="center"/>
          </w:tcPr>
          <w:p w14:paraId="48620C55"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TELA DE PROJEÇAO, MATERIAL ESTRUTURA: PLÁSTICO; TIPO AJUSTE TELA: MANUAL, COM CONTROLE REMOTO OU SENSOR; TIPO ACABAMENTO: PELÍCULA MATTE-WHITE 1.0 COM PINTURA ELETROSTÁTICA; TIPO FIXAÇÃO: PAREDE/TETO/TRIPÉ; COR: BRANCA; ALTURA: 2,10 M; LARGURA: 3,05 M; TIPO TELA: RETRÁTIL; TENSÃO ENTRADA: 110/220V - 150 POLEGADAS.</w:t>
            </w:r>
          </w:p>
        </w:tc>
        <w:tc>
          <w:tcPr>
            <w:tcW w:w="840" w:type="dxa"/>
            <w:tcBorders>
              <w:top w:val="nil"/>
              <w:left w:val="nil"/>
              <w:bottom w:val="single" w:sz="4" w:space="0" w:color="auto"/>
              <w:right w:val="single" w:sz="4" w:space="0" w:color="auto"/>
            </w:tcBorders>
            <w:vAlign w:val="center"/>
          </w:tcPr>
          <w:p w14:paraId="748003E0"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E2190E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c>
          <w:tcPr>
            <w:tcW w:w="840" w:type="dxa"/>
            <w:tcBorders>
              <w:top w:val="nil"/>
              <w:left w:val="nil"/>
              <w:bottom w:val="single" w:sz="4" w:space="0" w:color="auto"/>
              <w:right w:val="single" w:sz="4" w:space="0" w:color="auto"/>
            </w:tcBorders>
            <w:vAlign w:val="center"/>
          </w:tcPr>
          <w:p w14:paraId="18C0B062"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1.176,33</w:t>
            </w:r>
          </w:p>
        </w:tc>
        <w:tc>
          <w:tcPr>
            <w:tcW w:w="1060" w:type="dxa"/>
            <w:tcBorders>
              <w:top w:val="nil"/>
              <w:left w:val="nil"/>
              <w:bottom w:val="single" w:sz="4" w:space="0" w:color="auto"/>
              <w:right w:val="single" w:sz="4" w:space="0" w:color="auto"/>
            </w:tcBorders>
            <w:vAlign w:val="center"/>
          </w:tcPr>
          <w:p w14:paraId="333B5793"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2.352,66</w:t>
            </w:r>
          </w:p>
        </w:tc>
      </w:tr>
      <w:tr w:rsidR="003001DD" w:rsidRPr="00095BA1" w14:paraId="382CBFDF" w14:textId="77777777">
        <w:trPr>
          <w:trHeight w:val="1575"/>
        </w:trPr>
        <w:tc>
          <w:tcPr>
            <w:tcW w:w="520" w:type="dxa"/>
            <w:tcBorders>
              <w:top w:val="nil"/>
              <w:left w:val="single" w:sz="4" w:space="0" w:color="auto"/>
              <w:bottom w:val="single" w:sz="4" w:space="0" w:color="auto"/>
              <w:right w:val="single" w:sz="4" w:space="0" w:color="auto"/>
            </w:tcBorders>
            <w:vAlign w:val="center"/>
          </w:tcPr>
          <w:p w14:paraId="142B5D0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7</w:t>
            </w:r>
          </w:p>
        </w:tc>
        <w:tc>
          <w:tcPr>
            <w:tcW w:w="5260" w:type="dxa"/>
            <w:tcBorders>
              <w:top w:val="nil"/>
              <w:left w:val="nil"/>
              <w:bottom w:val="single" w:sz="4" w:space="0" w:color="auto"/>
              <w:right w:val="single" w:sz="4" w:space="0" w:color="auto"/>
            </w:tcBorders>
            <w:vAlign w:val="center"/>
          </w:tcPr>
          <w:p w14:paraId="5E9C4728"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 xml:space="preserve">MESA DE SOM COM AMPLIFICADOR, 04 CANAIS MODELO: MX-402; CHAVE PHANTOM POWER (+48V);EQUALIZAÇÃO COM GRAVE, MÉDIO, AGUDO, GANHO, EFEITO E VOLUME INDEPENDENTE;CONTROLE MASTER COM VOLUME, DELAY E ECO;ENTRADA PARA FONE DE OUVIDO COM VOLUME INDEPENDENTE; ENTRADA DE GRAVAÇÃO ESTÉREO RCA; FUNÇÕES BLUETOOTH E MP3; FUNÇÕES BLUETOOTH E MP3;INTERFACE DE SAÍDA ESTÉREO; 02 </w:t>
            </w:r>
          </w:p>
        </w:tc>
        <w:tc>
          <w:tcPr>
            <w:tcW w:w="840" w:type="dxa"/>
            <w:tcBorders>
              <w:top w:val="nil"/>
              <w:left w:val="nil"/>
              <w:bottom w:val="single" w:sz="4" w:space="0" w:color="auto"/>
              <w:right w:val="single" w:sz="4" w:space="0" w:color="auto"/>
            </w:tcBorders>
            <w:vAlign w:val="center"/>
          </w:tcPr>
          <w:p w14:paraId="2C62A82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5FDA3CE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c>
          <w:tcPr>
            <w:tcW w:w="840" w:type="dxa"/>
            <w:tcBorders>
              <w:top w:val="nil"/>
              <w:left w:val="nil"/>
              <w:bottom w:val="single" w:sz="4" w:space="0" w:color="auto"/>
              <w:right w:val="single" w:sz="4" w:space="0" w:color="auto"/>
            </w:tcBorders>
            <w:vAlign w:val="center"/>
          </w:tcPr>
          <w:p w14:paraId="525F6E77"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597,50</w:t>
            </w:r>
          </w:p>
        </w:tc>
        <w:tc>
          <w:tcPr>
            <w:tcW w:w="1060" w:type="dxa"/>
            <w:tcBorders>
              <w:top w:val="nil"/>
              <w:left w:val="nil"/>
              <w:bottom w:val="single" w:sz="4" w:space="0" w:color="auto"/>
              <w:right w:val="single" w:sz="4" w:space="0" w:color="auto"/>
            </w:tcBorders>
            <w:vAlign w:val="center"/>
          </w:tcPr>
          <w:p w14:paraId="321DB16F"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597,50</w:t>
            </w:r>
          </w:p>
        </w:tc>
      </w:tr>
      <w:tr w:rsidR="003001DD" w:rsidRPr="00095BA1" w14:paraId="3B1EA121" w14:textId="77777777">
        <w:trPr>
          <w:trHeight w:val="1575"/>
        </w:trPr>
        <w:tc>
          <w:tcPr>
            <w:tcW w:w="520" w:type="dxa"/>
            <w:tcBorders>
              <w:top w:val="nil"/>
              <w:left w:val="single" w:sz="4" w:space="0" w:color="auto"/>
              <w:bottom w:val="single" w:sz="4" w:space="0" w:color="auto"/>
              <w:right w:val="single" w:sz="4" w:space="0" w:color="auto"/>
            </w:tcBorders>
            <w:vAlign w:val="center"/>
          </w:tcPr>
          <w:p w14:paraId="27C9B1F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8</w:t>
            </w:r>
          </w:p>
        </w:tc>
        <w:tc>
          <w:tcPr>
            <w:tcW w:w="5260" w:type="dxa"/>
            <w:tcBorders>
              <w:top w:val="nil"/>
              <w:left w:val="nil"/>
              <w:bottom w:val="single" w:sz="4" w:space="0" w:color="auto"/>
              <w:right w:val="single" w:sz="4" w:space="0" w:color="auto"/>
            </w:tcBorders>
            <w:vAlign w:val="center"/>
          </w:tcPr>
          <w:p w14:paraId="7FBD3668"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CAMA ELÁSTICA, MATERIAL ARMAÇÃO: METAL MATERIAL COBERTURA: LONA; MATERIAL REDE PROTEÇÃO: POLIÉSTER; FORMATO: REDONDO; DIÂMETRO: 3,70 M; LARGURA: NÃO APLICÁVEL M; COMPRIMENTO: NÃO APLICÁVEL M; ALTURA: 90 CM; RESISTÊNCIA: 300 KG; TRATAMENTO SUPERFICIAL MOLA: GALVANIZADO; ACABAMENTO ESTRUTURA: PINTURA ELETROSTÁTICA; CARACTERÍSTICAS ADICIONAIS: COM POSTES E REDE LATERAL.</w:t>
            </w:r>
          </w:p>
        </w:tc>
        <w:tc>
          <w:tcPr>
            <w:tcW w:w="840" w:type="dxa"/>
            <w:tcBorders>
              <w:top w:val="nil"/>
              <w:left w:val="nil"/>
              <w:bottom w:val="single" w:sz="4" w:space="0" w:color="auto"/>
              <w:right w:val="single" w:sz="4" w:space="0" w:color="auto"/>
            </w:tcBorders>
            <w:vAlign w:val="center"/>
          </w:tcPr>
          <w:p w14:paraId="18DD204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762C1E3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w:t>
            </w:r>
          </w:p>
        </w:tc>
        <w:tc>
          <w:tcPr>
            <w:tcW w:w="840" w:type="dxa"/>
            <w:tcBorders>
              <w:top w:val="nil"/>
              <w:left w:val="nil"/>
              <w:bottom w:val="single" w:sz="4" w:space="0" w:color="auto"/>
              <w:right w:val="single" w:sz="4" w:space="0" w:color="auto"/>
            </w:tcBorders>
            <w:vAlign w:val="center"/>
          </w:tcPr>
          <w:p w14:paraId="1590A07E"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2.581,21</w:t>
            </w:r>
          </w:p>
        </w:tc>
        <w:tc>
          <w:tcPr>
            <w:tcW w:w="1060" w:type="dxa"/>
            <w:tcBorders>
              <w:top w:val="nil"/>
              <w:left w:val="nil"/>
              <w:bottom w:val="single" w:sz="4" w:space="0" w:color="auto"/>
              <w:right w:val="single" w:sz="4" w:space="0" w:color="auto"/>
            </w:tcBorders>
            <w:vAlign w:val="center"/>
          </w:tcPr>
          <w:p w14:paraId="6869BA58"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10.324,84</w:t>
            </w:r>
          </w:p>
        </w:tc>
      </w:tr>
      <w:tr w:rsidR="003001DD" w:rsidRPr="00095BA1" w14:paraId="61ED9FB5" w14:textId="77777777">
        <w:trPr>
          <w:trHeight w:val="1125"/>
        </w:trPr>
        <w:tc>
          <w:tcPr>
            <w:tcW w:w="520" w:type="dxa"/>
            <w:tcBorders>
              <w:top w:val="nil"/>
              <w:left w:val="single" w:sz="4" w:space="0" w:color="auto"/>
              <w:bottom w:val="single" w:sz="4" w:space="0" w:color="auto"/>
              <w:right w:val="single" w:sz="4" w:space="0" w:color="auto"/>
            </w:tcBorders>
            <w:vAlign w:val="center"/>
          </w:tcPr>
          <w:p w14:paraId="21183CB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9</w:t>
            </w:r>
          </w:p>
        </w:tc>
        <w:tc>
          <w:tcPr>
            <w:tcW w:w="5260" w:type="dxa"/>
            <w:tcBorders>
              <w:top w:val="nil"/>
              <w:left w:val="nil"/>
              <w:bottom w:val="single" w:sz="4" w:space="0" w:color="auto"/>
              <w:right w:val="single" w:sz="4" w:space="0" w:color="auto"/>
            </w:tcBorders>
            <w:vAlign w:val="center"/>
          </w:tcPr>
          <w:p w14:paraId="39DD13A4"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PEDESTAL PARA MICROFONE, TIPO GIRAFA COM TRIPÉ EM AÇO CARBONO, PINTADO ELETROSTATICAMENTE E CONEXÃO EM ALUMÍNIO, BASE COM TRIPÉ DE FERRO MÉDIO REFORÇADO. DIMENSÕES APROXIMADAS: ALTURA: 2,20M – SEM ENVERGADURA, ALCANCE: 1M, COMPRIMENTO DO BRAÇO: 1,20M, CONTRA PESO: ACOMPANHA 1 X 2,0 KG.</w:t>
            </w:r>
          </w:p>
        </w:tc>
        <w:tc>
          <w:tcPr>
            <w:tcW w:w="840" w:type="dxa"/>
            <w:tcBorders>
              <w:top w:val="nil"/>
              <w:left w:val="nil"/>
              <w:bottom w:val="single" w:sz="4" w:space="0" w:color="auto"/>
              <w:right w:val="single" w:sz="4" w:space="0" w:color="auto"/>
            </w:tcBorders>
            <w:vAlign w:val="center"/>
          </w:tcPr>
          <w:p w14:paraId="71473D0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54FD86E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c>
          <w:tcPr>
            <w:tcW w:w="840" w:type="dxa"/>
            <w:tcBorders>
              <w:top w:val="nil"/>
              <w:left w:val="nil"/>
              <w:bottom w:val="single" w:sz="4" w:space="0" w:color="auto"/>
              <w:right w:val="single" w:sz="4" w:space="0" w:color="auto"/>
            </w:tcBorders>
            <w:vAlign w:val="center"/>
          </w:tcPr>
          <w:p w14:paraId="1D2CC627"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196,36</w:t>
            </w:r>
          </w:p>
        </w:tc>
        <w:tc>
          <w:tcPr>
            <w:tcW w:w="1060" w:type="dxa"/>
            <w:tcBorders>
              <w:top w:val="nil"/>
              <w:left w:val="nil"/>
              <w:bottom w:val="single" w:sz="4" w:space="0" w:color="auto"/>
              <w:right w:val="single" w:sz="4" w:space="0" w:color="auto"/>
            </w:tcBorders>
            <w:vAlign w:val="center"/>
          </w:tcPr>
          <w:p w14:paraId="59BA7A2B"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392,72</w:t>
            </w:r>
          </w:p>
        </w:tc>
      </w:tr>
      <w:tr w:rsidR="003001DD" w:rsidRPr="00095BA1" w14:paraId="297F7D18" w14:textId="77777777">
        <w:trPr>
          <w:trHeight w:val="1125"/>
        </w:trPr>
        <w:tc>
          <w:tcPr>
            <w:tcW w:w="520" w:type="dxa"/>
            <w:tcBorders>
              <w:top w:val="nil"/>
              <w:left w:val="single" w:sz="4" w:space="0" w:color="auto"/>
              <w:bottom w:val="single" w:sz="4" w:space="0" w:color="auto"/>
              <w:right w:val="single" w:sz="4" w:space="0" w:color="auto"/>
            </w:tcBorders>
            <w:vAlign w:val="center"/>
          </w:tcPr>
          <w:p w14:paraId="7414C5A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10</w:t>
            </w:r>
          </w:p>
        </w:tc>
        <w:tc>
          <w:tcPr>
            <w:tcW w:w="5260" w:type="dxa"/>
            <w:tcBorders>
              <w:top w:val="nil"/>
              <w:left w:val="nil"/>
              <w:bottom w:val="single" w:sz="4" w:space="0" w:color="auto"/>
              <w:right w:val="single" w:sz="4" w:space="0" w:color="auto"/>
            </w:tcBorders>
            <w:vAlign w:val="center"/>
          </w:tcPr>
          <w:p w14:paraId="5BEFB53E"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MASTRO PARA BANDEIRA EM TUBO DE AÇO GALVANIZADO A FOGO TELECÔNICO</w:t>
            </w:r>
            <w:r w:rsidRPr="00095BA1">
              <w:rPr>
                <w:rFonts w:eastAsia="Calibri"/>
                <w:sz w:val="20"/>
                <w:lang w:eastAsia="pt-BR"/>
              </w:rPr>
              <w:br/>
              <w:t>ESCALONADO. MODELO ENGASTADO OU FLANGEADO PARA PÁTIO OU JARDIM. ACOMPANHA GANCHO, CARRETILHA E ADRIÇA. BASE INTERNAS/MASTROS PARA SALAS.</w:t>
            </w:r>
          </w:p>
        </w:tc>
        <w:tc>
          <w:tcPr>
            <w:tcW w:w="840" w:type="dxa"/>
            <w:tcBorders>
              <w:top w:val="nil"/>
              <w:left w:val="nil"/>
              <w:bottom w:val="single" w:sz="4" w:space="0" w:color="auto"/>
              <w:right w:val="single" w:sz="4" w:space="0" w:color="auto"/>
            </w:tcBorders>
            <w:vAlign w:val="center"/>
          </w:tcPr>
          <w:p w14:paraId="1608E51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E4872F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c>
          <w:tcPr>
            <w:tcW w:w="840" w:type="dxa"/>
            <w:tcBorders>
              <w:top w:val="nil"/>
              <w:left w:val="nil"/>
              <w:bottom w:val="single" w:sz="4" w:space="0" w:color="auto"/>
              <w:right w:val="single" w:sz="4" w:space="0" w:color="auto"/>
            </w:tcBorders>
            <w:vAlign w:val="center"/>
          </w:tcPr>
          <w:p w14:paraId="6C6FA454"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278,48</w:t>
            </w:r>
          </w:p>
        </w:tc>
        <w:tc>
          <w:tcPr>
            <w:tcW w:w="1060" w:type="dxa"/>
            <w:tcBorders>
              <w:top w:val="nil"/>
              <w:left w:val="nil"/>
              <w:bottom w:val="single" w:sz="4" w:space="0" w:color="auto"/>
              <w:right w:val="single" w:sz="4" w:space="0" w:color="auto"/>
            </w:tcBorders>
            <w:vAlign w:val="center"/>
          </w:tcPr>
          <w:p w14:paraId="12001DAF"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556,96</w:t>
            </w:r>
          </w:p>
        </w:tc>
      </w:tr>
      <w:tr w:rsidR="003001DD" w:rsidRPr="00095BA1" w14:paraId="42145E3F" w14:textId="77777777">
        <w:trPr>
          <w:trHeight w:val="2250"/>
        </w:trPr>
        <w:tc>
          <w:tcPr>
            <w:tcW w:w="520" w:type="dxa"/>
            <w:tcBorders>
              <w:top w:val="nil"/>
              <w:left w:val="single" w:sz="4" w:space="0" w:color="auto"/>
              <w:bottom w:val="single" w:sz="4" w:space="0" w:color="auto"/>
              <w:right w:val="single" w:sz="4" w:space="0" w:color="auto"/>
            </w:tcBorders>
            <w:vAlign w:val="center"/>
          </w:tcPr>
          <w:p w14:paraId="1AEED63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11</w:t>
            </w:r>
          </w:p>
        </w:tc>
        <w:tc>
          <w:tcPr>
            <w:tcW w:w="5260" w:type="dxa"/>
            <w:tcBorders>
              <w:top w:val="nil"/>
              <w:left w:val="nil"/>
              <w:bottom w:val="single" w:sz="4" w:space="0" w:color="auto"/>
              <w:right w:val="single" w:sz="4" w:space="0" w:color="auto"/>
            </w:tcBorders>
            <w:vAlign w:val="center"/>
          </w:tcPr>
          <w:p w14:paraId="579DB7CD"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VIOLÃO, MODELO: FLAT CUTAWAY ELETROACÚSTICO NYLON; CATEGORIA: ELETROACÚSTICO; SHAPE: FLAT; SÉRIE: START; NUMERO DE CORDAS: 6 CORDAS; TAMPO: LINDEN; FAIXA E FUNDO: LINDEN; BRAÇO: CATALPA COM TENSOR BI-DIRECIONAL; ESCALA: MAPLE ESCURECIDO (DARK MAPLE); MARCAÇÃO: BOLINHAS BRANCAS; TARRAXAS: CLÁSSICAS NIQUELADAS COM BOTÕES PEROLADOS; CAPTADOR: RASTILHO; EQUALIZADOR: 3 BANDAS - PRÉ-AMPLIFICADOR ATIVO COM AFINADOR CROMÁTICO; SAÍDA: P-10; ACABAMENTO: VERNIZ BRILHANTE; COR: PRETO ; PRODUTO 100% ORIGINAL COM GARANTIA</w:t>
            </w:r>
            <w:r w:rsidRPr="00095BA1">
              <w:rPr>
                <w:rFonts w:eastAsia="Calibri"/>
                <w:sz w:val="20"/>
                <w:lang w:eastAsia="pt-BR"/>
              </w:rPr>
              <w:br/>
              <w:t>EM TODO TERRITÓRIO NACIONAL.</w:t>
            </w:r>
          </w:p>
        </w:tc>
        <w:tc>
          <w:tcPr>
            <w:tcW w:w="840" w:type="dxa"/>
            <w:tcBorders>
              <w:top w:val="nil"/>
              <w:left w:val="nil"/>
              <w:bottom w:val="single" w:sz="4" w:space="0" w:color="auto"/>
              <w:right w:val="single" w:sz="4" w:space="0" w:color="auto"/>
            </w:tcBorders>
            <w:vAlign w:val="center"/>
          </w:tcPr>
          <w:p w14:paraId="58A124E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3911FEF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15</w:t>
            </w:r>
          </w:p>
        </w:tc>
        <w:tc>
          <w:tcPr>
            <w:tcW w:w="840" w:type="dxa"/>
            <w:tcBorders>
              <w:top w:val="nil"/>
              <w:left w:val="nil"/>
              <w:bottom w:val="single" w:sz="4" w:space="0" w:color="auto"/>
              <w:right w:val="single" w:sz="4" w:space="0" w:color="auto"/>
            </w:tcBorders>
            <w:vAlign w:val="center"/>
          </w:tcPr>
          <w:p w14:paraId="02705C40"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598,00</w:t>
            </w:r>
          </w:p>
        </w:tc>
        <w:tc>
          <w:tcPr>
            <w:tcW w:w="1060" w:type="dxa"/>
            <w:tcBorders>
              <w:top w:val="nil"/>
              <w:left w:val="nil"/>
              <w:bottom w:val="single" w:sz="4" w:space="0" w:color="auto"/>
              <w:right w:val="single" w:sz="4" w:space="0" w:color="auto"/>
            </w:tcBorders>
            <w:vAlign w:val="center"/>
          </w:tcPr>
          <w:p w14:paraId="2B8FAE09"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8.970,00</w:t>
            </w:r>
          </w:p>
        </w:tc>
      </w:tr>
      <w:tr w:rsidR="003001DD" w:rsidRPr="00095BA1" w14:paraId="320DEE46" w14:textId="77777777">
        <w:trPr>
          <w:trHeight w:val="450"/>
        </w:trPr>
        <w:tc>
          <w:tcPr>
            <w:tcW w:w="520" w:type="dxa"/>
            <w:tcBorders>
              <w:top w:val="nil"/>
              <w:left w:val="single" w:sz="4" w:space="0" w:color="auto"/>
              <w:bottom w:val="single" w:sz="4" w:space="0" w:color="auto"/>
              <w:right w:val="single" w:sz="4" w:space="0" w:color="auto"/>
            </w:tcBorders>
            <w:vAlign w:val="center"/>
          </w:tcPr>
          <w:p w14:paraId="2270729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12</w:t>
            </w:r>
          </w:p>
        </w:tc>
        <w:tc>
          <w:tcPr>
            <w:tcW w:w="5260" w:type="dxa"/>
            <w:tcBorders>
              <w:top w:val="nil"/>
              <w:left w:val="nil"/>
              <w:bottom w:val="single" w:sz="4" w:space="0" w:color="auto"/>
              <w:right w:val="single" w:sz="4" w:space="0" w:color="auto"/>
            </w:tcBorders>
            <w:vAlign w:val="center"/>
          </w:tcPr>
          <w:p w14:paraId="4EE93E02"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PÚLPITO EM TUBO DE INOX ESCOVADO, BASE E TAMPO DE ACRÍLICO CRISTAL 10MM, TAMPO 60X40CM; ALTURA 1,20M.</w:t>
            </w:r>
          </w:p>
        </w:tc>
        <w:tc>
          <w:tcPr>
            <w:tcW w:w="840" w:type="dxa"/>
            <w:tcBorders>
              <w:top w:val="nil"/>
              <w:left w:val="nil"/>
              <w:bottom w:val="single" w:sz="4" w:space="0" w:color="auto"/>
              <w:right w:val="single" w:sz="4" w:space="0" w:color="auto"/>
            </w:tcBorders>
            <w:vAlign w:val="center"/>
          </w:tcPr>
          <w:p w14:paraId="64FCB82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4E32944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c>
          <w:tcPr>
            <w:tcW w:w="840" w:type="dxa"/>
            <w:tcBorders>
              <w:top w:val="nil"/>
              <w:left w:val="nil"/>
              <w:bottom w:val="single" w:sz="4" w:space="0" w:color="auto"/>
              <w:right w:val="single" w:sz="4" w:space="0" w:color="auto"/>
            </w:tcBorders>
            <w:vAlign w:val="center"/>
          </w:tcPr>
          <w:p w14:paraId="057034C7"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1.114,81</w:t>
            </w:r>
          </w:p>
        </w:tc>
        <w:tc>
          <w:tcPr>
            <w:tcW w:w="1060" w:type="dxa"/>
            <w:tcBorders>
              <w:top w:val="nil"/>
              <w:left w:val="nil"/>
              <w:bottom w:val="single" w:sz="4" w:space="0" w:color="auto"/>
              <w:right w:val="single" w:sz="4" w:space="0" w:color="auto"/>
            </w:tcBorders>
            <w:vAlign w:val="center"/>
          </w:tcPr>
          <w:p w14:paraId="3CA571DD"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1.114,81</w:t>
            </w:r>
          </w:p>
        </w:tc>
      </w:tr>
      <w:tr w:rsidR="003001DD" w:rsidRPr="00095BA1" w14:paraId="0B01535C" w14:textId="77777777">
        <w:trPr>
          <w:trHeight w:val="1350"/>
        </w:trPr>
        <w:tc>
          <w:tcPr>
            <w:tcW w:w="520" w:type="dxa"/>
            <w:tcBorders>
              <w:top w:val="nil"/>
              <w:left w:val="single" w:sz="4" w:space="0" w:color="auto"/>
              <w:bottom w:val="single" w:sz="4" w:space="0" w:color="auto"/>
              <w:right w:val="single" w:sz="4" w:space="0" w:color="auto"/>
            </w:tcBorders>
            <w:vAlign w:val="center"/>
          </w:tcPr>
          <w:p w14:paraId="5B7AB5B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13</w:t>
            </w:r>
          </w:p>
        </w:tc>
        <w:tc>
          <w:tcPr>
            <w:tcW w:w="5260" w:type="dxa"/>
            <w:tcBorders>
              <w:top w:val="nil"/>
              <w:left w:val="nil"/>
              <w:bottom w:val="single" w:sz="4" w:space="0" w:color="auto"/>
              <w:right w:val="single" w:sz="4" w:space="0" w:color="auto"/>
            </w:tcBorders>
            <w:vAlign w:val="center"/>
          </w:tcPr>
          <w:p w14:paraId="0D9B0A5A"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Kit 4 Lixeiras Basculantes Para Coleta Seletiva 50 Litros – (PLASTICO, VIDRO, METAL, PAPEL) fabricada em Polietileno de Alta Densidade (PEAD) ou Polipropileno (PP). São injetadas em máquinas de alta tecnologia e respeitando as principais normas vigentes da Agência Nacional de Vigilância Sanitária (ANVISA). Com suporte para fixação no piso.</w:t>
            </w:r>
          </w:p>
        </w:tc>
        <w:tc>
          <w:tcPr>
            <w:tcW w:w="840" w:type="dxa"/>
            <w:tcBorders>
              <w:top w:val="nil"/>
              <w:left w:val="nil"/>
              <w:bottom w:val="single" w:sz="4" w:space="0" w:color="auto"/>
              <w:right w:val="single" w:sz="4" w:space="0" w:color="auto"/>
            </w:tcBorders>
            <w:vAlign w:val="center"/>
          </w:tcPr>
          <w:p w14:paraId="0FE8C76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KIT</w:t>
            </w:r>
          </w:p>
        </w:tc>
        <w:tc>
          <w:tcPr>
            <w:tcW w:w="840" w:type="dxa"/>
            <w:tcBorders>
              <w:top w:val="nil"/>
              <w:left w:val="nil"/>
              <w:bottom w:val="single" w:sz="4" w:space="0" w:color="auto"/>
              <w:right w:val="single" w:sz="4" w:space="0" w:color="auto"/>
            </w:tcBorders>
            <w:vAlign w:val="center"/>
          </w:tcPr>
          <w:p w14:paraId="7035C64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5</w:t>
            </w:r>
          </w:p>
        </w:tc>
        <w:tc>
          <w:tcPr>
            <w:tcW w:w="840" w:type="dxa"/>
            <w:tcBorders>
              <w:top w:val="nil"/>
              <w:left w:val="nil"/>
              <w:bottom w:val="single" w:sz="4" w:space="0" w:color="auto"/>
              <w:right w:val="single" w:sz="4" w:space="0" w:color="auto"/>
            </w:tcBorders>
            <w:vAlign w:val="center"/>
          </w:tcPr>
          <w:p w14:paraId="5A047D2A"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803,65</w:t>
            </w:r>
          </w:p>
        </w:tc>
        <w:tc>
          <w:tcPr>
            <w:tcW w:w="1060" w:type="dxa"/>
            <w:tcBorders>
              <w:top w:val="nil"/>
              <w:left w:val="nil"/>
              <w:bottom w:val="single" w:sz="4" w:space="0" w:color="auto"/>
              <w:right w:val="single" w:sz="4" w:space="0" w:color="auto"/>
            </w:tcBorders>
            <w:vAlign w:val="center"/>
          </w:tcPr>
          <w:p w14:paraId="79429955"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4.018,25</w:t>
            </w:r>
          </w:p>
        </w:tc>
      </w:tr>
      <w:tr w:rsidR="003001DD" w:rsidRPr="00095BA1" w14:paraId="7E7D99E9" w14:textId="77777777">
        <w:trPr>
          <w:trHeight w:val="2025"/>
        </w:trPr>
        <w:tc>
          <w:tcPr>
            <w:tcW w:w="520" w:type="dxa"/>
            <w:tcBorders>
              <w:top w:val="nil"/>
              <w:left w:val="single" w:sz="4" w:space="0" w:color="auto"/>
              <w:bottom w:val="single" w:sz="4" w:space="0" w:color="auto"/>
              <w:right w:val="single" w:sz="4" w:space="0" w:color="auto"/>
            </w:tcBorders>
            <w:vAlign w:val="center"/>
          </w:tcPr>
          <w:p w14:paraId="4CE79F1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14</w:t>
            </w:r>
          </w:p>
        </w:tc>
        <w:tc>
          <w:tcPr>
            <w:tcW w:w="5260" w:type="dxa"/>
            <w:tcBorders>
              <w:top w:val="nil"/>
              <w:left w:val="nil"/>
              <w:bottom w:val="single" w:sz="4" w:space="0" w:color="auto"/>
              <w:right w:val="single" w:sz="4" w:space="0" w:color="auto"/>
            </w:tcBorders>
            <w:vAlign w:val="center"/>
          </w:tcPr>
          <w:p w14:paraId="6CCF8880"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Arquivo De Aço, Com 4 Gavetas, para pasta suspensa, com chave. Cor: Cinza; Espessura: chapa 26 (0,40 mm); Puxador de plástico poliuretano cinza; Medidas gavetas - frente: 425 mm x 290 mm; Medidas corpo gaveta - altura: 73 mm x largura: 380 mm x profundidade: 435 mm; Medidas - altura: 1335 mm x largura 460 mm x profundidade 560 mm; gavetas que deslizam sobre patins de plástico; cada gaveta suporte até 18 kg; produto com fosfatização a ferro e pintura eletrostática a pó; acompanha</w:t>
            </w:r>
            <w:r w:rsidRPr="00095BA1">
              <w:rPr>
                <w:rFonts w:eastAsia="Calibri"/>
                <w:sz w:val="20"/>
                <w:lang w:eastAsia="pt-BR"/>
              </w:rPr>
              <w:br/>
              <w:t>pés reguláveis de plástico.</w:t>
            </w:r>
          </w:p>
        </w:tc>
        <w:tc>
          <w:tcPr>
            <w:tcW w:w="840" w:type="dxa"/>
            <w:tcBorders>
              <w:top w:val="nil"/>
              <w:left w:val="nil"/>
              <w:bottom w:val="single" w:sz="4" w:space="0" w:color="auto"/>
              <w:right w:val="single" w:sz="4" w:space="0" w:color="auto"/>
            </w:tcBorders>
            <w:vAlign w:val="center"/>
          </w:tcPr>
          <w:p w14:paraId="70B4917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5A3D1230"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w:t>
            </w:r>
          </w:p>
        </w:tc>
        <w:tc>
          <w:tcPr>
            <w:tcW w:w="840" w:type="dxa"/>
            <w:tcBorders>
              <w:top w:val="nil"/>
              <w:left w:val="nil"/>
              <w:bottom w:val="single" w:sz="4" w:space="0" w:color="auto"/>
              <w:right w:val="single" w:sz="4" w:space="0" w:color="auto"/>
            </w:tcBorders>
            <w:vAlign w:val="center"/>
          </w:tcPr>
          <w:p w14:paraId="73EFAFCC"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588,67</w:t>
            </w:r>
          </w:p>
        </w:tc>
        <w:tc>
          <w:tcPr>
            <w:tcW w:w="1060" w:type="dxa"/>
            <w:tcBorders>
              <w:top w:val="nil"/>
              <w:left w:val="nil"/>
              <w:bottom w:val="single" w:sz="4" w:space="0" w:color="auto"/>
              <w:right w:val="single" w:sz="4" w:space="0" w:color="auto"/>
            </w:tcBorders>
            <w:vAlign w:val="center"/>
          </w:tcPr>
          <w:p w14:paraId="4D3828AF"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2.354,68</w:t>
            </w:r>
          </w:p>
        </w:tc>
      </w:tr>
      <w:tr w:rsidR="003001DD" w:rsidRPr="00095BA1" w14:paraId="5FC6A673" w14:textId="77777777">
        <w:trPr>
          <w:trHeight w:val="900"/>
        </w:trPr>
        <w:tc>
          <w:tcPr>
            <w:tcW w:w="520" w:type="dxa"/>
            <w:tcBorders>
              <w:top w:val="nil"/>
              <w:left w:val="single" w:sz="4" w:space="0" w:color="auto"/>
              <w:bottom w:val="single" w:sz="4" w:space="0" w:color="auto"/>
              <w:right w:val="single" w:sz="4" w:space="0" w:color="auto"/>
            </w:tcBorders>
            <w:vAlign w:val="center"/>
          </w:tcPr>
          <w:p w14:paraId="338685C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15</w:t>
            </w:r>
          </w:p>
        </w:tc>
        <w:tc>
          <w:tcPr>
            <w:tcW w:w="5260" w:type="dxa"/>
            <w:tcBorders>
              <w:top w:val="nil"/>
              <w:left w:val="nil"/>
              <w:bottom w:val="single" w:sz="4" w:space="0" w:color="auto"/>
              <w:right w:val="single" w:sz="4" w:space="0" w:color="auto"/>
            </w:tcBorders>
            <w:vAlign w:val="center"/>
          </w:tcPr>
          <w:p w14:paraId="4AC68F70"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Tela De Projeção Com Tripé Retrátil - 100 Polegadas. Polegadas: 100" (4:3) e 92" (16:9). Formato: 4:3</w:t>
            </w:r>
            <w:r w:rsidRPr="00095BA1">
              <w:rPr>
                <w:rFonts w:eastAsia="Calibri"/>
                <w:sz w:val="20"/>
                <w:lang w:eastAsia="pt-BR"/>
              </w:rPr>
              <w:br/>
              <w:t>(100") e 16:9</w:t>
            </w:r>
            <w:r w:rsidRPr="00095BA1">
              <w:rPr>
                <w:rFonts w:eastAsia="Calibri"/>
                <w:sz w:val="20"/>
                <w:lang w:eastAsia="pt-BR"/>
              </w:rPr>
              <w:br/>
              <w:t>(92"). Cor das bordas: Preta. Cor da área de projeção: Branca.</w:t>
            </w:r>
          </w:p>
        </w:tc>
        <w:tc>
          <w:tcPr>
            <w:tcW w:w="840" w:type="dxa"/>
            <w:tcBorders>
              <w:top w:val="nil"/>
              <w:left w:val="nil"/>
              <w:bottom w:val="single" w:sz="4" w:space="0" w:color="auto"/>
              <w:right w:val="single" w:sz="4" w:space="0" w:color="auto"/>
            </w:tcBorders>
            <w:vAlign w:val="center"/>
          </w:tcPr>
          <w:p w14:paraId="3E79905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58A3D6A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c>
          <w:tcPr>
            <w:tcW w:w="840" w:type="dxa"/>
            <w:tcBorders>
              <w:top w:val="nil"/>
              <w:left w:val="nil"/>
              <w:bottom w:val="single" w:sz="4" w:space="0" w:color="auto"/>
              <w:right w:val="single" w:sz="4" w:space="0" w:color="auto"/>
            </w:tcBorders>
            <w:vAlign w:val="center"/>
          </w:tcPr>
          <w:p w14:paraId="206E146B"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704,00</w:t>
            </w:r>
          </w:p>
        </w:tc>
        <w:tc>
          <w:tcPr>
            <w:tcW w:w="1060" w:type="dxa"/>
            <w:tcBorders>
              <w:top w:val="nil"/>
              <w:left w:val="nil"/>
              <w:bottom w:val="single" w:sz="4" w:space="0" w:color="auto"/>
              <w:right w:val="single" w:sz="4" w:space="0" w:color="auto"/>
            </w:tcBorders>
            <w:vAlign w:val="center"/>
          </w:tcPr>
          <w:p w14:paraId="3A12013F"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1.408,00</w:t>
            </w:r>
          </w:p>
        </w:tc>
      </w:tr>
      <w:tr w:rsidR="003001DD" w:rsidRPr="00095BA1" w14:paraId="2DF3D9F9" w14:textId="77777777">
        <w:trPr>
          <w:trHeight w:val="450"/>
        </w:trPr>
        <w:tc>
          <w:tcPr>
            <w:tcW w:w="520" w:type="dxa"/>
            <w:tcBorders>
              <w:top w:val="nil"/>
              <w:left w:val="single" w:sz="4" w:space="0" w:color="auto"/>
              <w:bottom w:val="single" w:sz="4" w:space="0" w:color="auto"/>
              <w:right w:val="single" w:sz="4" w:space="0" w:color="auto"/>
            </w:tcBorders>
            <w:vAlign w:val="center"/>
          </w:tcPr>
          <w:p w14:paraId="62EC7E70"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16</w:t>
            </w:r>
          </w:p>
        </w:tc>
        <w:tc>
          <w:tcPr>
            <w:tcW w:w="5260" w:type="dxa"/>
            <w:tcBorders>
              <w:top w:val="nil"/>
              <w:left w:val="nil"/>
              <w:bottom w:val="single" w:sz="4" w:space="0" w:color="auto"/>
              <w:right w:val="single" w:sz="4" w:space="0" w:color="auto"/>
            </w:tcBorders>
            <w:vAlign w:val="center"/>
          </w:tcPr>
          <w:p w14:paraId="25BB87C6"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Colchonete 1,20 X 60 X 4cm - Creches, Escolas, Academias. Material: napa impermeável. espuma D23. Cor: preta.</w:t>
            </w:r>
          </w:p>
        </w:tc>
        <w:tc>
          <w:tcPr>
            <w:tcW w:w="840" w:type="dxa"/>
            <w:tcBorders>
              <w:top w:val="nil"/>
              <w:left w:val="nil"/>
              <w:bottom w:val="single" w:sz="4" w:space="0" w:color="auto"/>
              <w:right w:val="single" w:sz="4" w:space="0" w:color="auto"/>
            </w:tcBorders>
            <w:vAlign w:val="center"/>
          </w:tcPr>
          <w:p w14:paraId="26547EC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1290C64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20</w:t>
            </w:r>
          </w:p>
        </w:tc>
        <w:tc>
          <w:tcPr>
            <w:tcW w:w="840" w:type="dxa"/>
            <w:tcBorders>
              <w:top w:val="nil"/>
              <w:left w:val="nil"/>
              <w:bottom w:val="single" w:sz="4" w:space="0" w:color="auto"/>
              <w:right w:val="single" w:sz="4" w:space="0" w:color="auto"/>
            </w:tcBorders>
            <w:vAlign w:val="center"/>
          </w:tcPr>
          <w:p w14:paraId="571362CA"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180,99</w:t>
            </w:r>
          </w:p>
        </w:tc>
        <w:tc>
          <w:tcPr>
            <w:tcW w:w="1060" w:type="dxa"/>
            <w:tcBorders>
              <w:top w:val="nil"/>
              <w:left w:val="nil"/>
              <w:bottom w:val="single" w:sz="4" w:space="0" w:color="auto"/>
              <w:right w:val="single" w:sz="4" w:space="0" w:color="auto"/>
            </w:tcBorders>
            <w:vAlign w:val="center"/>
          </w:tcPr>
          <w:p w14:paraId="1DC1C6C9"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3.619,80</w:t>
            </w:r>
          </w:p>
        </w:tc>
      </w:tr>
      <w:tr w:rsidR="003001DD" w:rsidRPr="00095BA1" w14:paraId="2894FA41" w14:textId="77777777">
        <w:trPr>
          <w:trHeight w:val="1125"/>
        </w:trPr>
        <w:tc>
          <w:tcPr>
            <w:tcW w:w="520" w:type="dxa"/>
            <w:tcBorders>
              <w:top w:val="nil"/>
              <w:left w:val="single" w:sz="4" w:space="0" w:color="auto"/>
              <w:bottom w:val="single" w:sz="4" w:space="0" w:color="auto"/>
              <w:right w:val="single" w:sz="4" w:space="0" w:color="auto"/>
            </w:tcBorders>
            <w:vAlign w:val="center"/>
          </w:tcPr>
          <w:p w14:paraId="7EFDEDD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17</w:t>
            </w:r>
          </w:p>
        </w:tc>
        <w:tc>
          <w:tcPr>
            <w:tcW w:w="5260" w:type="dxa"/>
            <w:tcBorders>
              <w:top w:val="nil"/>
              <w:left w:val="nil"/>
              <w:bottom w:val="single" w:sz="4" w:space="0" w:color="auto"/>
              <w:right w:val="single" w:sz="4" w:space="0" w:color="auto"/>
            </w:tcBorders>
            <w:vAlign w:val="center"/>
          </w:tcPr>
          <w:p w14:paraId="6E9A1669"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Cadeira de fio para varanda Especificações: Estrutura em Aço Carbono. Pintura em Epóxi na cor Preta, Tratamento antioxidante. Fios em Polipropileno na cor Preta. Suporta até 120kg. Encosto anatômico. Dimensões do Produto: Altura: 111cm, Largura: 56cm, Profundidade: 96,5cm</w:t>
            </w:r>
          </w:p>
        </w:tc>
        <w:tc>
          <w:tcPr>
            <w:tcW w:w="840" w:type="dxa"/>
            <w:tcBorders>
              <w:top w:val="nil"/>
              <w:left w:val="nil"/>
              <w:bottom w:val="single" w:sz="4" w:space="0" w:color="auto"/>
              <w:right w:val="single" w:sz="4" w:space="0" w:color="auto"/>
            </w:tcBorders>
            <w:vAlign w:val="center"/>
          </w:tcPr>
          <w:p w14:paraId="285ABB1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3BC878C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12</w:t>
            </w:r>
          </w:p>
        </w:tc>
        <w:tc>
          <w:tcPr>
            <w:tcW w:w="840" w:type="dxa"/>
            <w:tcBorders>
              <w:top w:val="nil"/>
              <w:left w:val="nil"/>
              <w:bottom w:val="single" w:sz="4" w:space="0" w:color="auto"/>
              <w:right w:val="single" w:sz="4" w:space="0" w:color="auto"/>
            </w:tcBorders>
            <w:vAlign w:val="center"/>
          </w:tcPr>
          <w:p w14:paraId="14CE9488"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179,50</w:t>
            </w:r>
          </w:p>
        </w:tc>
        <w:tc>
          <w:tcPr>
            <w:tcW w:w="1060" w:type="dxa"/>
            <w:tcBorders>
              <w:top w:val="nil"/>
              <w:left w:val="nil"/>
              <w:bottom w:val="single" w:sz="4" w:space="0" w:color="auto"/>
              <w:right w:val="single" w:sz="4" w:space="0" w:color="auto"/>
            </w:tcBorders>
            <w:vAlign w:val="center"/>
          </w:tcPr>
          <w:p w14:paraId="5424F341"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2.154,00</w:t>
            </w:r>
          </w:p>
        </w:tc>
      </w:tr>
      <w:tr w:rsidR="003001DD" w:rsidRPr="00095BA1" w14:paraId="368EFBDB" w14:textId="77777777" w:rsidTr="003001DD">
        <w:trPr>
          <w:trHeight w:val="2544"/>
        </w:trPr>
        <w:tc>
          <w:tcPr>
            <w:tcW w:w="520" w:type="dxa"/>
            <w:tcBorders>
              <w:top w:val="nil"/>
              <w:left w:val="single" w:sz="4" w:space="0" w:color="auto"/>
              <w:bottom w:val="single" w:sz="4" w:space="0" w:color="auto"/>
              <w:right w:val="single" w:sz="4" w:space="0" w:color="auto"/>
            </w:tcBorders>
            <w:vAlign w:val="center"/>
          </w:tcPr>
          <w:p w14:paraId="765149D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18</w:t>
            </w:r>
          </w:p>
        </w:tc>
        <w:tc>
          <w:tcPr>
            <w:tcW w:w="5260" w:type="dxa"/>
            <w:tcBorders>
              <w:top w:val="nil"/>
              <w:left w:val="nil"/>
              <w:bottom w:val="single" w:sz="4" w:space="0" w:color="auto"/>
              <w:right w:val="single" w:sz="4" w:space="0" w:color="auto"/>
            </w:tcBorders>
            <w:vAlign w:val="center"/>
          </w:tcPr>
          <w:p w14:paraId="278A4F64"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Tablet Lite, com Tela 10.4", 128GB, 4G, Wi-fi, Câmera 8MP, Android 12 e Processador Octa Core. Acompanha uma caneta S Pen, que funciona como um conjunto de ferramentas. Ela é ergonômica, tem resposta rápida com baixa</w:t>
            </w:r>
            <w:r w:rsidRPr="00095BA1">
              <w:rPr>
                <w:rFonts w:eastAsia="Calibri"/>
                <w:sz w:val="20"/>
                <w:lang w:eastAsia="pt-BR"/>
              </w:rPr>
              <w:br/>
              <w:t>latência, e uma impressionante sensibilidade à pressão, fazendo com que ela seja ideal para todo tipo de criação, desde desenhos à edição de documentos. O Tablet também possui uma capa protetora Book Cover. Processador: Octa Core 2.3GHz + 1.8 GHz. Sistema Operacional: Android 12 64 bits. Tela Imersiva de 10.4". Tecnologias: 4G, Wi-fi e Bluetooth 5.0. Câmera Traseira: 8MP com Zoom Digital até 8x e foco automático. Câmera Frontal: 5MP com flash. Rotação automática de tela. GPS integrado.</w:t>
            </w:r>
            <w:r w:rsidRPr="00095BA1">
              <w:rPr>
                <w:rFonts w:eastAsia="Calibri"/>
                <w:sz w:val="20"/>
                <w:lang w:eastAsia="pt-BR"/>
              </w:rPr>
              <w:br/>
              <w:t xml:space="preserve">Funciona como Celular com cartão Nano SIM (4FF). Entradas: USB tipo C e Micro SD. Saídas: Áudio e USB-C. Bateria: Íons de Lítio 7040mAh com duração de 15h de vídeo play. Tempo </w:t>
            </w:r>
            <w:r w:rsidRPr="00095BA1">
              <w:rPr>
                <w:rFonts w:eastAsia="Calibri"/>
                <w:sz w:val="20"/>
                <w:lang w:eastAsia="pt-BR"/>
              </w:rPr>
              <w:lastRenderedPageBreak/>
              <w:t>de carregamento: 240 minutos. Microfone integrado. Plataforma de Aplicativos: Play Store. Peso: 470g. Dimensões (AxLxP): 24,45 x 15,43 x 0,7cm. Cor: cinza ou Preto.</w:t>
            </w:r>
          </w:p>
        </w:tc>
        <w:tc>
          <w:tcPr>
            <w:tcW w:w="840" w:type="dxa"/>
            <w:tcBorders>
              <w:top w:val="nil"/>
              <w:left w:val="nil"/>
              <w:bottom w:val="single" w:sz="4" w:space="0" w:color="auto"/>
              <w:right w:val="single" w:sz="4" w:space="0" w:color="auto"/>
            </w:tcBorders>
            <w:vAlign w:val="center"/>
          </w:tcPr>
          <w:p w14:paraId="00146F1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UN</w:t>
            </w:r>
          </w:p>
        </w:tc>
        <w:tc>
          <w:tcPr>
            <w:tcW w:w="840" w:type="dxa"/>
            <w:tcBorders>
              <w:top w:val="nil"/>
              <w:left w:val="nil"/>
              <w:bottom w:val="single" w:sz="4" w:space="0" w:color="auto"/>
              <w:right w:val="single" w:sz="4" w:space="0" w:color="auto"/>
            </w:tcBorders>
            <w:vAlign w:val="center"/>
          </w:tcPr>
          <w:p w14:paraId="2AF6B54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w:t>
            </w:r>
          </w:p>
        </w:tc>
        <w:tc>
          <w:tcPr>
            <w:tcW w:w="840" w:type="dxa"/>
            <w:tcBorders>
              <w:top w:val="nil"/>
              <w:left w:val="nil"/>
              <w:bottom w:val="single" w:sz="4" w:space="0" w:color="auto"/>
              <w:right w:val="single" w:sz="4" w:space="0" w:color="auto"/>
            </w:tcBorders>
            <w:vAlign w:val="center"/>
          </w:tcPr>
          <w:p w14:paraId="55960CAF"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1.646,67</w:t>
            </w:r>
          </w:p>
        </w:tc>
        <w:tc>
          <w:tcPr>
            <w:tcW w:w="1060" w:type="dxa"/>
            <w:tcBorders>
              <w:top w:val="nil"/>
              <w:left w:val="nil"/>
              <w:bottom w:val="single" w:sz="4" w:space="0" w:color="auto"/>
              <w:right w:val="single" w:sz="4" w:space="0" w:color="auto"/>
            </w:tcBorders>
            <w:vAlign w:val="center"/>
          </w:tcPr>
          <w:p w14:paraId="78718883"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4.940,01</w:t>
            </w:r>
          </w:p>
        </w:tc>
      </w:tr>
      <w:tr w:rsidR="003001DD" w:rsidRPr="00095BA1" w14:paraId="552F0CB8" w14:textId="77777777">
        <w:trPr>
          <w:trHeight w:val="1575"/>
        </w:trPr>
        <w:tc>
          <w:tcPr>
            <w:tcW w:w="520" w:type="dxa"/>
            <w:tcBorders>
              <w:top w:val="nil"/>
              <w:left w:val="single" w:sz="4" w:space="0" w:color="auto"/>
              <w:bottom w:val="single" w:sz="4" w:space="0" w:color="auto"/>
              <w:right w:val="single" w:sz="4" w:space="0" w:color="auto"/>
            </w:tcBorders>
            <w:vAlign w:val="center"/>
          </w:tcPr>
          <w:p w14:paraId="2660DA8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19</w:t>
            </w:r>
          </w:p>
        </w:tc>
        <w:tc>
          <w:tcPr>
            <w:tcW w:w="5260" w:type="dxa"/>
            <w:tcBorders>
              <w:top w:val="nil"/>
              <w:left w:val="nil"/>
              <w:bottom w:val="single" w:sz="4" w:space="0" w:color="auto"/>
              <w:right w:val="single" w:sz="4" w:space="0" w:color="auto"/>
            </w:tcBorders>
            <w:vAlign w:val="center"/>
          </w:tcPr>
          <w:p w14:paraId="6CAD0C77"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BATEDEIRA PLANETÁRIA - 127/220 VOLTS - 12 VELOCIDADES TURBO; POTÊNCIA DE 700W EM MOVIMENTO PLANETÁRIO; TIGELA EM INOX QUE NÃO PEGA CHEIRO E NÃO MANCHA, COM CAPACIDADE DE 4 LITROS; 01 BATEDOR EM AÇO INOX PARA MASSAS LEVES, BOLOS SIMPLES, MASSAS SALGADAS; 01 BATEDOR EM AÇO INOX PARA MASSAS PESADAS COMO PÃES; 01 BATEDOR PARA CLARAS EM NEVE, MAIONESE E OUTROS; 01 BATEDOR PARA MASSAS DELICADAS; POSSUI TAMPA ANTIRRESPINGO; COR: PRETA.</w:t>
            </w:r>
          </w:p>
        </w:tc>
        <w:tc>
          <w:tcPr>
            <w:tcW w:w="840" w:type="dxa"/>
            <w:tcBorders>
              <w:top w:val="nil"/>
              <w:left w:val="nil"/>
              <w:bottom w:val="single" w:sz="4" w:space="0" w:color="auto"/>
              <w:right w:val="single" w:sz="4" w:space="0" w:color="auto"/>
            </w:tcBorders>
            <w:vAlign w:val="center"/>
          </w:tcPr>
          <w:p w14:paraId="45C428B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115BD01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9</w:t>
            </w:r>
          </w:p>
        </w:tc>
        <w:tc>
          <w:tcPr>
            <w:tcW w:w="840" w:type="dxa"/>
            <w:tcBorders>
              <w:top w:val="nil"/>
              <w:left w:val="nil"/>
              <w:bottom w:val="single" w:sz="4" w:space="0" w:color="auto"/>
              <w:right w:val="single" w:sz="4" w:space="0" w:color="auto"/>
            </w:tcBorders>
            <w:vAlign w:val="center"/>
          </w:tcPr>
          <w:p w14:paraId="0A4A3495"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454,33</w:t>
            </w:r>
          </w:p>
        </w:tc>
        <w:tc>
          <w:tcPr>
            <w:tcW w:w="1060" w:type="dxa"/>
            <w:tcBorders>
              <w:top w:val="nil"/>
              <w:left w:val="nil"/>
              <w:bottom w:val="single" w:sz="4" w:space="0" w:color="auto"/>
              <w:right w:val="single" w:sz="4" w:space="0" w:color="auto"/>
            </w:tcBorders>
            <w:vAlign w:val="center"/>
          </w:tcPr>
          <w:p w14:paraId="5BCFFD23"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4.088,97</w:t>
            </w:r>
          </w:p>
        </w:tc>
      </w:tr>
      <w:tr w:rsidR="003001DD" w:rsidRPr="00095BA1" w14:paraId="0D65C5C0" w14:textId="77777777">
        <w:trPr>
          <w:trHeight w:val="1125"/>
        </w:trPr>
        <w:tc>
          <w:tcPr>
            <w:tcW w:w="520" w:type="dxa"/>
            <w:tcBorders>
              <w:top w:val="nil"/>
              <w:left w:val="single" w:sz="4" w:space="0" w:color="auto"/>
              <w:bottom w:val="single" w:sz="4" w:space="0" w:color="auto"/>
              <w:right w:val="single" w:sz="4" w:space="0" w:color="auto"/>
            </w:tcBorders>
            <w:vAlign w:val="center"/>
          </w:tcPr>
          <w:p w14:paraId="0907C2F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20</w:t>
            </w:r>
          </w:p>
        </w:tc>
        <w:tc>
          <w:tcPr>
            <w:tcW w:w="5260" w:type="dxa"/>
            <w:tcBorders>
              <w:top w:val="nil"/>
              <w:left w:val="nil"/>
              <w:bottom w:val="single" w:sz="4" w:space="0" w:color="auto"/>
              <w:right w:val="single" w:sz="4" w:space="0" w:color="auto"/>
            </w:tcBorders>
            <w:vAlign w:val="center"/>
          </w:tcPr>
          <w:p w14:paraId="09D03D14"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CAMA EMPILHÁVEL INFANTIL -   ESTRUTURA EM AÇO INOX, TECIDO TELADO EM POLIÉSTER REVESTIDO DE PVC, CANTOS ARREDONDADOS E PÉS RESISTENTES, MANTENDO O TECIDO SEMPRE AFASTADO DO CHÃO; MEDIDAS DA CAMINHA MONTADA: 1,33 M COMPRIMENTO x 54 CM LARGURA x 11 CM ALTURA.</w:t>
            </w:r>
          </w:p>
        </w:tc>
        <w:tc>
          <w:tcPr>
            <w:tcW w:w="840" w:type="dxa"/>
            <w:tcBorders>
              <w:top w:val="nil"/>
              <w:left w:val="nil"/>
              <w:bottom w:val="single" w:sz="4" w:space="0" w:color="auto"/>
              <w:right w:val="single" w:sz="4" w:space="0" w:color="auto"/>
            </w:tcBorders>
            <w:vAlign w:val="center"/>
          </w:tcPr>
          <w:p w14:paraId="14C3E19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39B20F9C"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20</w:t>
            </w:r>
          </w:p>
        </w:tc>
        <w:tc>
          <w:tcPr>
            <w:tcW w:w="840" w:type="dxa"/>
            <w:tcBorders>
              <w:top w:val="nil"/>
              <w:left w:val="nil"/>
              <w:bottom w:val="single" w:sz="4" w:space="0" w:color="auto"/>
              <w:right w:val="single" w:sz="4" w:space="0" w:color="auto"/>
            </w:tcBorders>
            <w:vAlign w:val="center"/>
          </w:tcPr>
          <w:p w14:paraId="7F0D9E86"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300,75</w:t>
            </w:r>
          </w:p>
        </w:tc>
        <w:tc>
          <w:tcPr>
            <w:tcW w:w="1060" w:type="dxa"/>
            <w:tcBorders>
              <w:top w:val="nil"/>
              <w:left w:val="nil"/>
              <w:bottom w:val="single" w:sz="4" w:space="0" w:color="auto"/>
              <w:right w:val="single" w:sz="4" w:space="0" w:color="auto"/>
            </w:tcBorders>
            <w:vAlign w:val="center"/>
          </w:tcPr>
          <w:p w14:paraId="48876620"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6.015,00</w:t>
            </w:r>
          </w:p>
        </w:tc>
      </w:tr>
      <w:tr w:rsidR="003001DD" w:rsidRPr="00095BA1" w14:paraId="2B1A7068" w14:textId="77777777">
        <w:trPr>
          <w:trHeight w:val="1575"/>
        </w:trPr>
        <w:tc>
          <w:tcPr>
            <w:tcW w:w="520" w:type="dxa"/>
            <w:tcBorders>
              <w:top w:val="nil"/>
              <w:left w:val="single" w:sz="4" w:space="0" w:color="auto"/>
              <w:bottom w:val="single" w:sz="4" w:space="0" w:color="auto"/>
              <w:right w:val="single" w:sz="4" w:space="0" w:color="auto"/>
            </w:tcBorders>
            <w:vAlign w:val="center"/>
          </w:tcPr>
          <w:p w14:paraId="14600E5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21</w:t>
            </w:r>
          </w:p>
        </w:tc>
        <w:tc>
          <w:tcPr>
            <w:tcW w:w="5260" w:type="dxa"/>
            <w:tcBorders>
              <w:top w:val="nil"/>
              <w:left w:val="nil"/>
              <w:bottom w:val="single" w:sz="4" w:space="0" w:color="auto"/>
              <w:right w:val="single" w:sz="4" w:space="0" w:color="auto"/>
            </w:tcBorders>
            <w:vAlign w:val="center"/>
          </w:tcPr>
          <w:p w14:paraId="44133DA1"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ORGANIZADOR CONFECCIONADO EM TUBO 7/8 NAS LATERAIS, E TUBOS DE ½ POLEGADA PARA A FIXAÇÃO DAS CAIXAS, ESTRUTURA MEDINDO 1,12MT DE ALTURA X 0,37 CM DE PROFUNDIDADE X 1,00MT DE LARGURA. CAIXAS ORGANIZADORAS ENCAIXÁVEIS CONFECCIONADAS EM PLÁSTICOS RESISTENTE MEDINDO 43CM DE COMPRIMENTO X 19CM DE ALTURA X 31CM DE LARGURA. ORGANIZADOR CONTENDO 09 CAIXAS NAS CORES AZUIS.</w:t>
            </w:r>
          </w:p>
        </w:tc>
        <w:tc>
          <w:tcPr>
            <w:tcW w:w="840" w:type="dxa"/>
            <w:tcBorders>
              <w:top w:val="nil"/>
              <w:left w:val="nil"/>
              <w:bottom w:val="single" w:sz="4" w:space="0" w:color="auto"/>
              <w:right w:val="single" w:sz="4" w:space="0" w:color="auto"/>
            </w:tcBorders>
            <w:vAlign w:val="center"/>
          </w:tcPr>
          <w:p w14:paraId="3130266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1F3DF9E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20</w:t>
            </w:r>
          </w:p>
        </w:tc>
        <w:tc>
          <w:tcPr>
            <w:tcW w:w="840" w:type="dxa"/>
            <w:tcBorders>
              <w:top w:val="nil"/>
              <w:left w:val="nil"/>
              <w:bottom w:val="single" w:sz="4" w:space="0" w:color="auto"/>
              <w:right w:val="single" w:sz="4" w:space="0" w:color="auto"/>
            </w:tcBorders>
            <w:vAlign w:val="center"/>
          </w:tcPr>
          <w:p w14:paraId="27A84359"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800,00</w:t>
            </w:r>
          </w:p>
        </w:tc>
        <w:tc>
          <w:tcPr>
            <w:tcW w:w="1060" w:type="dxa"/>
            <w:tcBorders>
              <w:top w:val="nil"/>
              <w:left w:val="nil"/>
              <w:bottom w:val="single" w:sz="4" w:space="0" w:color="auto"/>
              <w:right w:val="single" w:sz="4" w:space="0" w:color="auto"/>
            </w:tcBorders>
            <w:vAlign w:val="center"/>
          </w:tcPr>
          <w:p w14:paraId="7D2C648D"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16.000,00</w:t>
            </w:r>
          </w:p>
        </w:tc>
      </w:tr>
      <w:tr w:rsidR="003001DD" w:rsidRPr="00095BA1" w14:paraId="13BE3081" w14:textId="77777777">
        <w:trPr>
          <w:trHeight w:val="2700"/>
        </w:trPr>
        <w:tc>
          <w:tcPr>
            <w:tcW w:w="520" w:type="dxa"/>
            <w:tcBorders>
              <w:top w:val="nil"/>
              <w:left w:val="single" w:sz="4" w:space="0" w:color="auto"/>
              <w:bottom w:val="single" w:sz="4" w:space="0" w:color="auto"/>
              <w:right w:val="single" w:sz="4" w:space="0" w:color="auto"/>
            </w:tcBorders>
            <w:vAlign w:val="center"/>
          </w:tcPr>
          <w:p w14:paraId="305710F0"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22</w:t>
            </w:r>
          </w:p>
        </w:tc>
        <w:tc>
          <w:tcPr>
            <w:tcW w:w="5260" w:type="dxa"/>
            <w:tcBorders>
              <w:top w:val="nil"/>
              <w:left w:val="nil"/>
              <w:bottom w:val="single" w:sz="4" w:space="0" w:color="auto"/>
              <w:right w:val="single" w:sz="4" w:space="0" w:color="auto"/>
            </w:tcBorders>
            <w:vAlign w:val="center"/>
          </w:tcPr>
          <w:p w14:paraId="173181C9"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Fragmentadora de papel, com abertura de inserção de 240mm; mecanismo completa em aço; boa capacidade de folhas; início e fim automáticos, parada e reversão automática em caso de excesso de papel; parada automática quando a porta estiver aberta; capacidade de processar folhas inclusive com grampo ou clips; processamento de CDs, DVDs e cartões sem nenhuma dificuldade; Led indicador via painel de cesto cheio, porta aberta, liga/desliga; Baixo ruido : 58DB/A; sistema de rodízio para locomoção; cesto tipo gaveta com capacidade de armazenar 30litros, gabinete em ABS; tamanho do corte em mm (L x C) = 20 mm2   (2 x 10); nível de segurança (Norma DIN 66.399) – até 160 mm2 ; Potência aproximada do Motor em watts 600; voltagem em volts 110v ou bivolt.</w:t>
            </w:r>
          </w:p>
        </w:tc>
        <w:tc>
          <w:tcPr>
            <w:tcW w:w="840" w:type="dxa"/>
            <w:tcBorders>
              <w:top w:val="nil"/>
              <w:left w:val="nil"/>
              <w:bottom w:val="single" w:sz="4" w:space="0" w:color="auto"/>
              <w:right w:val="single" w:sz="4" w:space="0" w:color="auto"/>
            </w:tcBorders>
            <w:vAlign w:val="center"/>
          </w:tcPr>
          <w:p w14:paraId="614CB12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5634A9F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5</w:t>
            </w:r>
          </w:p>
        </w:tc>
        <w:tc>
          <w:tcPr>
            <w:tcW w:w="840" w:type="dxa"/>
            <w:tcBorders>
              <w:top w:val="nil"/>
              <w:left w:val="nil"/>
              <w:bottom w:val="single" w:sz="4" w:space="0" w:color="auto"/>
              <w:right w:val="single" w:sz="4" w:space="0" w:color="auto"/>
            </w:tcBorders>
            <w:vAlign w:val="center"/>
          </w:tcPr>
          <w:p w14:paraId="3D69342F"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1.849,00</w:t>
            </w:r>
          </w:p>
        </w:tc>
        <w:tc>
          <w:tcPr>
            <w:tcW w:w="1060" w:type="dxa"/>
            <w:tcBorders>
              <w:top w:val="nil"/>
              <w:left w:val="nil"/>
              <w:bottom w:val="single" w:sz="4" w:space="0" w:color="auto"/>
              <w:right w:val="single" w:sz="4" w:space="0" w:color="auto"/>
            </w:tcBorders>
            <w:vAlign w:val="center"/>
          </w:tcPr>
          <w:p w14:paraId="0803C58C"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9.245,00</w:t>
            </w:r>
          </w:p>
        </w:tc>
      </w:tr>
      <w:tr w:rsidR="003001DD" w:rsidRPr="00095BA1" w14:paraId="08C7A924" w14:textId="77777777">
        <w:trPr>
          <w:trHeight w:val="900"/>
        </w:trPr>
        <w:tc>
          <w:tcPr>
            <w:tcW w:w="520" w:type="dxa"/>
            <w:tcBorders>
              <w:top w:val="nil"/>
              <w:left w:val="single" w:sz="4" w:space="0" w:color="auto"/>
              <w:bottom w:val="single" w:sz="4" w:space="0" w:color="auto"/>
              <w:right w:val="single" w:sz="4" w:space="0" w:color="auto"/>
            </w:tcBorders>
            <w:vAlign w:val="center"/>
          </w:tcPr>
          <w:p w14:paraId="0257718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23</w:t>
            </w:r>
          </w:p>
        </w:tc>
        <w:tc>
          <w:tcPr>
            <w:tcW w:w="5260" w:type="dxa"/>
            <w:tcBorders>
              <w:top w:val="nil"/>
              <w:left w:val="nil"/>
              <w:bottom w:val="single" w:sz="4" w:space="0" w:color="auto"/>
              <w:right w:val="single" w:sz="4" w:space="0" w:color="auto"/>
            </w:tcBorders>
            <w:vAlign w:val="center"/>
          </w:tcPr>
          <w:p w14:paraId="6FAADF0B"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Jogo de mesa de plástico goyana m182 kg na cor preta   com 4 cadeiras, personalizadas com o nome SMDHASTH CARACOL, mesa em polipropileno, comp: 70cm, altura: 72cm, profundidade da cadeira: 40cm, altura cadeira: 79cm, mesa quadrada</w:t>
            </w:r>
          </w:p>
        </w:tc>
        <w:tc>
          <w:tcPr>
            <w:tcW w:w="840" w:type="dxa"/>
            <w:tcBorders>
              <w:top w:val="nil"/>
              <w:left w:val="nil"/>
              <w:bottom w:val="single" w:sz="4" w:space="0" w:color="auto"/>
              <w:right w:val="single" w:sz="4" w:space="0" w:color="auto"/>
            </w:tcBorders>
            <w:vAlign w:val="center"/>
          </w:tcPr>
          <w:p w14:paraId="093BA02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JOGO</w:t>
            </w:r>
          </w:p>
        </w:tc>
        <w:tc>
          <w:tcPr>
            <w:tcW w:w="840" w:type="dxa"/>
            <w:tcBorders>
              <w:top w:val="nil"/>
              <w:left w:val="nil"/>
              <w:bottom w:val="single" w:sz="4" w:space="0" w:color="auto"/>
              <w:right w:val="single" w:sz="4" w:space="0" w:color="auto"/>
            </w:tcBorders>
            <w:vAlign w:val="center"/>
          </w:tcPr>
          <w:p w14:paraId="4F7B21E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100</w:t>
            </w:r>
          </w:p>
        </w:tc>
        <w:tc>
          <w:tcPr>
            <w:tcW w:w="840" w:type="dxa"/>
            <w:tcBorders>
              <w:top w:val="nil"/>
              <w:left w:val="nil"/>
              <w:bottom w:val="single" w:sz="4" w:space="0" w:color="auto"/>
              <w:right w:val="single" w:sz="4" w:space="0" w:color="auto"/>
            </w:tcBorders>
            <w:vAlign w:val="center"/>
          </w:tcPr>
          <w:p w14:paraId="41D15850"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274,56</w:t>
            </w:r>
          </w:p>
        </w:tc>
        <w:tc>
          <w:tcPr>
            <w:tcW w:w="1060" w:type="dxa"/>
            <w:tcBorders>
              <w:top w:val="nil"/>
              <w:left w:val="nil"/>
              <w:bottom w:val="single" w:sz="4" w:space="0" w:color="auto"/>
              <w:right w:val="single" w:sz="4" w:space="0" w:color="auto"/>
            </w:tcBorders>
            <w:vAlign w:val="center"/>
          </w:tcPr>
          <w:p w14:paraId="1735DF63"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27.456,00</w:t>
            </w:r>
          </w:p>
        </w:tc>
      </w:tr>
      <w:tr w:rsidR="003001DD" w:rsidRPr="00095BA1" w14:paraId="4499473A" w14:textId="77777777">
        <w:trPr>
          <w:trHeight w:val="900"/>
        </w:trPr>
        <w:tc>
          <w:tcPr>
            <w:tcW w:w="520" w:type="dxa"/>
            <w:tcBorders>
              <w:top w:val="nil"/>
              <w:left w:val="single" w:sz="4" w:space="0" w:color="auto"/>
              <w:bottom w:val="single" w:sz="4" w:space="0" w:color="auto"/>
              <w:right w:val="single" w:sz="4" w:space="0" w:color="auto"/>
            </w:tcBorders>
            <w:vAlign w:val="center"/>
          </w:tcPr>
          <w:p w14:paraId="6EB08B30"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24</w:t>
            </w:r>
          </w:p>
        </w:tc>
        <w:tc>
          <w:tcPr>
            <w:tcW w:w="5260" w:type="dxa"/>
            <w:tcBorders>
              <w:top w:val="nil"/>
              <w:left w:val="nil"/>
              <w:bottom w:val="single" w:sz="4" w:space="0" w:color="auto"/>
              <w:right w:val="single" w:sz="4" w:space="0" w:color="auto"/>
            </w:tcBorders>
            <w:vAlign w:val="center"/>
          </w:tcPr>
          <w:p w14:paraId="05D8AAB9"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 xml:space="preserve">Geladeira duplex, cor branca, com no mínimo 400 litros, frostfree e com   dreno   de   degelo,   110w, pés   reguláveis,   gavetas   e   prateleiras removíveis;consumo aproximado de energia </w:t>
            </w:r>
            <w:r w:rsidRPr="00095BA1">
              <w:rPr>
                <w:rFonts w:eastAsia="Calibri"/>
                <w:sz w:val="20"/>
                <w:lang w:eastAsia="pt-BR"/>
              </w:rPr>
              <w:lastRenderedPageBreak/>
              <w:t>(kwh): 127 v - 51,4 kwh; eficiência energética: A. Garantia de 12 meses.</w:t>
            </w:r>
          </w:p>
        </w:tc>
        <w:tc>
          <w:tcPr>
            <w:tcW w:w="840" w:type="dxa"/>
            <w:tcBorders>
              <w:top w:val="nil"/>
              <w:left w:val="nil"/>
              <w:bottom w:val="single" w:sz="4" w:space="0" w:color="auto"/>
              <w:right w:val="single" w:sz="4" w:space="0" w:color="auto"/>
            </w:tcBorders>
            <w:vAlign w:val="center"/>
          </w:tcPr>
          <w:p w14:paraId="641A3F7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UN</w:t>
            </w:r>
          </w:p>
        </w:tc>
        <w:tc>
          <w:tcPr>
            <w:tcW w:w="840" w:type="dxa"/>
            <w:tcBorders>
              <w:top w:val="nil"/>
              <w:left w:val="nil"/>
              <w:bottom w:val="single" w:sz="4" w:space="0" w:color="auto"/>
              <w:right w:val="single" w:sz="4" w:space="0" w:color="auto"/>
            </w:tcBorders>
            <w:vAlign w:val="center"/>
          </w:tcPr>
          <w:p w14:paraId="5E01A44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c>
          <w:tcPr>
            <w:tcW w:w="840" w:type="dxa"/>
            <w:tcBorders>
              <w:top w:val="nil"/>
              <w:left w:val="nil"/>
              <w:bottom w:val="single" w:sz="4" w:space="0" w:color="auto"/>
              <w:right w:val="single" w:sz="4" w:space="0" w:color="auto"/>
            </w:tcBorders>
            <w:vAlign w:val="center"/>
          </w:tcPr>
          <w:p w14:paraId="00080ECA"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3.194,53</w:t>
            </w:r>
          </w:p>
        </w:tc>
        <w:tc>
          <w:tcPr>
            <w:tcW w:w="1060" w:type="dxa"/>
            <w:tcBorders>
              <w:top w:val="nil"/>
              <w:left w:val="nil"/>
              <w:bottom w:val="single" w:sz="4" w:space="0" w:color="auto"/>
              <w:right w:val="single" w:sz="4" w:space="0" w:color="auto"/>
            </w:tcBorders>
            <w:vAlign w:val="center"/>
          </w:tcPr>
          <w:p w14:paraId="502C0A70"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6.389,06</w:t>
            </w:r>
          </w:p>
        </w:tc>
      </w:tr>
      <w:tr w:rsidR="003001DD" w:rsidRPr="00095BA1" w14:paraId="381D62D3" w14:textId="77777777">
        <w:trPr>
          <w:trHeight w:val="1350"/>
        </w:trPr>
        <w:tc>
          <w:tcPr>
            <w:tcW w:w="520" w:type="dxa"/>
            <w:tcBorders>
              <w:top w:val="nil"/>
              <w:left w:val="single" w:sz="4" w:space="0" w:color="auto"/>
              <w:bottom w:val="single" w:sz="4" w:space="0" w:color="auto"/>
              <w:right w:val="single" w:sz="4" w:space="0" w:color="auto"/>
            </w:tcBorders>
            <w:vAlign w:val="center"/>
          </w:tcPr>
          <w:p w14:paraId="474E49B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25</w:t>
            </w:r>
          </w:p>
        </w:tc>
        <w:tc>
          <w:tcPr>
            <w:tcW w:w="5260" w:type="dxa"/>
            <w:tcBorders>
              <w:top w:val="nil"/>
              <w:left w:val="nil"/>
              <w:bottom w:val="single" w:sz="4" w:space="0" w:color="auto"/>
              <w:right w:val="single" w:sz="4" w:space="0" w:color="auto"/>
            </w:tcBorders>
            <w:vAlign w:val="center"/>
          </w:tcPr>
          <w:p w14:paraId="216E1266"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Lixeira em polipropileno ultra resistente, capacidade 50 litros na cor branca, unidade. Dimensões: Altura (cm): Altura (cm): 70 Largura (cm): 44,5 Comprimento (cm): 37,0 -Tampa aciona com pedal através de</w:t>
            </w:r>
            <w:r w:rsidRPr="00095BA1">
              <w:rPr>
                <w:rFonts w:eastAsia="Calibri"/>
                <w:sz w:val="20"/>
                <w:lang w:eastAsia="pt-BR"/>
              </w:rPr>
              <w:br/>
              <w:t>haste metálica. -Aro superior destinado ao travamento de boca do saco de lixo. - O design permite a abertura da tampa mesmo quando encostada na parede.</w:t>
            </w:r>
          </w:p>
        </w:tc>
        <w:tc>
          <w:tcPr>
            <w:tcW w:w="840" w:type="dxa"/>
            <w:tcBorders>
              <w:top w:val="nil"/>
              <w:left w:val="nil"/>
              <w:bottom w:val="single" w:sz="4" w:space="0" w:color="auto"/>
              <w:right w:val="single" w:sz="4" w:space="0" w:color="auto"/>
            </w:tcBorders>
            <w:vAlign w:val="center"/>
          </w:tcPr>
          <w:p w14:paraId="16C499A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0F46E01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28</w:t>
            </w:r>
          </w:p>
        </w:tc>
        <w:tc>
          <w:tcPr>
            <w:tcW w:w="840" w:type="dxa"/>
            <w:tcBorders>
              <w:top w:val="nil"/>
              <w:left w:val="nil"/>
              <w:bottom w:val="single" w:sz="4" w:space="0" w:color="auto"/>
              <w:right w:val="single" w:sz="4" w:space="0" w:color="auto"/>
            </w:tcBorders>
            <w:vAlign w:val="center"/>
          </w:tcPr>
          <w:p w14:paraId="2D100FC7"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65,94</w:t>
            </w:r>
          </w:p>
        </w:tc>
        <w:tc>
          <w:tcPr>
            <w:tcW w:w="1060" w:type="dxa"/>
            <w:tcBorders>
              <w:top w:val="nil"/>
              <w:left w:val="nil"/>
              <w:bottom w:val="single" w:sz="4" w:space="0" w:color="auto"/>
              <w:right w:val="single" w:sz="4" w:space="0" w:color="auto"/>
            </w:tcBorders>
            <w:vAlign w:val="center"/>
          </w:tcPr>
          <w:p w14:paraId="5C39FFF6"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1.846,32</w:t>
            </w:r>
          </w:p>
        </w:tc>
      </w:tr>
      <w:tr w:rsidR="003001DD" w:rsidRPr="00095BA1" w14:paraId="5605ED1D" w14:textId="77777777" w:rsidTr="003001DD">
        <w:trPr>
          <w:trHeight w:val="3111"/>
        </w:trPr>
        <w:tc>
          <w:tcPr>
            <w:tcW w:w="520" w:type="dxa"/>
            <w:tcBorders>
              <w:top w:val="nil"/>
              <w:left w:val="single" w:sz="4" w:space="0" w:color="auto"/>
              <w:bottom w:val="single" w:sz="4" w:space="0" w:color="auto"/>
              <w:right w:val="single" w:sz="4" w:space="0" w:color="auto"/>
            </w:tcBorders>
            <w:vAlign w:val="center"/>
          </w:tcPr>
          <w:p w14:paraId="5A65060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26</w:t>
            </w:r>
          </w:p>
        </w:tc>
        <w:tc>
          <w:tcPr>
            <w:tcW w:w="5260" w:type="dxa"/>
            <w:tcBorders>
              <w:top w:val="nil"/>
              <w:left w:val="nil"/>
              <w:bottom w:val="single" w:sz="4" w:space="0" w:color="auto"/>
              <w:right w:val="single" w:sz="4" w:space="0" w:color="auto"/>
            </w:tcBorders>
            <w:vAlign w:val="center"/>
          </w:tcPr>
          <w:p w14:paraId="70A612E9"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BEBEDOURO INDUSTRIAL 100 LITROS BEBEDOURO EM AÇO INOX. água filtrada e gelada com qualidade em um único reservatório. acompanha filtro (externo) de fácil instalação, aparador de água frontal em chapa de aço inox com dreno. ideal para ambientes de grande movimento, como postos de gasolina, fábricas, igrejas, academias, restaurantes, padarias, supermercados etc. corpo e estrutura em aço inox 430 e pés reguláveis; aparador de água (pingadeira) em aço inox 430; serpentina em aço inox 304 (interna);reservatório em polipropileno atóxico; isolamento térmico em PS; boia controladora do nível de água; tomada de 3 pinos conforme a norma da ABNT/NBR/603351certificado pelo INMETRO; baixo consumo de energia; termostato com 7 níveis para controle de temperatura; gás ecológico r134a; refrigeração por compressor que garante maior eficiência; motor tecumseh 1/6+ hp 127v (2,5a) ou 220v (1,10a)60hz-280w; tensão/potência: 110v ou 220v (não é bivolt); armazena 100 litros de água gelada; consumo médio: 12,06 kw/h mês; filtro externo com rosca de ½ e filtragem de 60 litros por hora; dimensões: altura 135 cm, largura 70 cm ,profundidade 72 cm, peso 40 kg.</w:t>
            </w:r>
          </w:p>
        </w:tc>
        <w:tc>
          <w:tcPr>
            <w:tcW w:w="840" w:type="dxa"/>
            <w:tcBorders>
              <w:top w:val="nil"/>
              <w:left w:val="nil"/>
              <w:bottom w:val="single" w:sz="4" w:space="0" w:color="auto"/>
              <w:right w:val="single" w:sz="4" w:space="0" w:color="auto"/>
            </w:tcBorders>
            <w:vAlign w:val="center"/>
          </w:tcPr>
          <w:p w14:paraId="2E306DF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12F7067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6</w:t>
            </w:r>
          </w:p>
        </w:tc>
        <w:tc>
          <w:tcPr>
            <w:tcW w:w="840" w:type="dxa"/>
            <w:tcBorders>
              <w:top w:val="nil"/>
              <w:left w:val="nil"/>
              <w:bottom w:val="single" w:sz="4" w:space="0" w:color="auto"/>
              <w:right w:val="single" w:sz="4" w:space="0" w:color="auto"/>
            </w:tcBorders>
            <w:vAlign w:val="center"/>
          </w:tcPr>
          <w:p w14:paraId="29C0522F"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2.250,50</w:t>
            </w:r>
          </w:p>
        </w:tc>
        <w:tc>
          <w:tcPr>
            <w:tcW w:w="1060" w:type="dxa"/>
            <w:tcBorders>
              <w:top w:val="nil"/>
              <w:left w:val="nil"/>
              <w:bottom w:val="single" w:sz="4" w:space="0" w:color="auto"/>
              <w:right w:val="single" w:sz="4" w:space="0" w:color="auto"/>
            </w:tcBorders>
            <w:vAlign w:val="center"/>
          </w:tcPr>
          <w:p w14:paraId="521DA313"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13.503,00</w:t>
            </w:r>
          </w:p>
        </w:tc>
      </w:tr>
      <w:tr w:rsidR="003001DD" w:rsidRPr="00095BA1" w14:paraId="3A4F6188" w14:textId="77777777">
        <w:trPr>
          <w:trHeight w:val="4050"/>
        </w:trPr>
        <w:tc>
          <w:tcPr>
            <w:tcW w:w="520" w:type="dxa"/>
            <w:tcBorders>
              <w:top w:val="nil"/>
              <w:left w:val="single" w:sz="4" w:space="0" w:color="auto"/>
              <w:bottom w:val="single" w:sz="4" w:space="0" w:color="auto"/>
              <w:right w:val="single" w:sz="4" w:space="0" w:color="auto"/>
            </w:tcBorders>
            <w:vAlign w:val="center"/>
          </w:tcPr>
          <w:p w14:paraId="3C6649E0"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27</w:t>
            </w:r>
          </w:p>
        </w:tc>
        <w:tc>
          <w:tcPr>
            <w:tcW w:w="5260" w:type="dxa"/>
            <w:tcBorders>
              <w:top w:val="nil"/>
              <w:left w:val="nil"/>
              <w:bottom w:val="single" w:sz="4" w:space="0" w:color="auto"/>
              <w:right w:val="single" w:sz="4" w:space="0" w:color="auto"/>
            </w:tcBorders>
            <w:vAlign w:val="center"/>
          </w:tcPr>
          <w:p w14:paraId="3B2CF622"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AR CONDICIONADO - tipo: split capacidade: 30.000 btus | apenas frio de 220 volts, com função: modos de operação: refrigerar – permite refrigerar o ambiente. desumidificar – utilizado em ambientes quentes e úmidos, o aparelho opera no modo refrigeração com a função de desumidificar o do ambiente. ventilar – permite operar apenas como ventilador. auto – identifica a condição do ambiente e escolhe automaticamente o melhor modo de operação. função dormir: ajusta automaticamente a melhor condição para o ambiente durante a noite. função oscilar: ajusta o direcionamento do ar conforme necessidade do usuário. função timer: permite programar o tempo para ligar ou desligar o aparelho. função display: mais uma forma de economizar energia, com esta opção é possível desligar o visor do aparelho enquanto ele estiver em funcionamento. classificação A em eficiência energética: maior economia mantendo a mesma performance. filtro de ar removível: prático e fácil de limpar. controle remoto com display de cristal líquido: maior praticidade e conforto na utilização do produto. display digital: display em led que acende por trás do painel frontal (efeito invisível).</w:t>
            </w:r>
          </w:p>
        </w:tc>
        <w:tc>
          <w:tcPr>
            <w:tcW w:w="840" w:type="dxa"/>
            <w:tcBorders>
              <w:top w:val="nil"/>
              <w:left w:val="nil"/>
              <w:bottom w:val="single" w:sz="4" w:space="0" w:color="auto"/>
              <w:right w:val="single" w:sz="4" w:space="0" w:color="auto"/>
            </w:tcBorders>
            <w:vAlign w:val="center"/>
          </w:tcPr>
          <w:p w14:paraId="46EB556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4D39706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w:t>
            </w:r>
          </w:p>
        </w:tc>
        <w:tc>
          <w:tcPr>
            <w:tcW w:w="840" w:type="dxa"/>
            <w:tcBorders>
              <w:top w:val="nil"/>
              <w:left w:val="nil"/>
              <w:bottom w:val="single" w:sz="4" w:space="0" w:color="auto"/>
              <w:right w:val="single" w:sz="4" w:space="0" w:color="auto"/>
            </w:tcBorders>
            <w:vAlign w:val="center"/>
          </w:tcPr>
          <w:p w14:paraId="2F9AA4B2"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5.242,00</w:t>
            </w:r>
          </w:p>
        </w:tc>
        <w:tc>
          <w:tcPr>
            <w:tcW w:w="1060" w:type="dxa"/>
            <w:tcBorders>
              <w:top w:val="nil"/>
              <w:left w:val="nil"/>
              <w:bottom w:val="single" w:sz="4" w:space="0" w:color="auto"/>
              <w:right w:val="single" w:sz="4" w:space="0" w:color="auto"/>
            </w:tcBorders>
            <w:vAlign w:val="center"/>
          </w:tcPr>
          <w:p w14:paraId="5AAD02C0"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20.968,00</w:t>
            </w:r>
          </w:p>
        </w:tc>
      </w:tr>
      <w:tr w:rsidR="003001DD" w:rsidRPr="00095BA1" w14:paraId="2E15B9A5" w14:textId="77777777">
        <w:trPr>
          <w:trHeight w:val="1125"/>
        </w:trPr>
        <w:tc>
          <w:tcPr>
            <w:tcW w:w="520" w:type="dxa"/>
            <w:tcBorders>
              <w:top w:val="nil"/>
              <w:left w:val="single" w:sz="4" w:space="0" w:color="auto"/>
              <w:bottom w:val="single" w:sz="4" w:space="0" w:color="auto"/>
              <w:right w:val="single" w:sz="4" w:space="0" w:color="auto"/>
            </w:tcBorders>
            <w:vAlign w:val="center"/>
          </w:tcPr>
          <w:p w14:paraId="125D79D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28</w:t>
            </w:r>
          </w:p>
        </w:tc>
        <w:tc>
          <w:tcPr>
            <w:tcW w:w="5260" w:type="dxa"/>
            <w:tcBorders>
              <w:top w:val="nil"/>
              <w:left w:val="nil"/>
              <w:bottom w:val="single" w:sz="4" w:space="0" w:color="auto"/>
              <w:right w:val="single" w:sz="4" w:space="0" w:color="auto"/>
            </w:tcBorders>
            <w:vAlign w:val="center"/>
          </w:tcPr>
          <w:p w14:paraId="271737D8"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Estante – Material de confecção aço, Ferro pintado Capacidade das prateleiras de 130 a 200 kg</w:t>
            </w:r>
            <w:r w:rsidRPr="00095BA1">
              <w:rPr>
                <w:rFonts w:eastAsia="Calibri"/>
                <w:sz w:val="20"/>
                <w:lang w:eastAsia="pt-BR"/>
              </w:rPr>
              <w:br/>
              <w:t>Reforço: possui com montagem através de porcas e parafusos unindo as bandejas às colunas, contendo 5 bandejas (prateleiras); Medidas (C x A x P): 70 cm x 198 cm x 31 cm; Espessura: 3,5 cm</w:t>
            </w:r>
          </w:p>
        </w:tc>
        <w:tc>
          <w:tcPr>
            <w:tcW w:w="840" w:type="dxa"/>
            <w:tcBorders>
              <w:top w:val="nil"/>
              <w:left w:val="nil"/>
              <w:bottom w:val="single" w:sz="4" w:space="0" w:color="auto"/>
              <w:right w:val="single" w:sz="4" w:space="0" w:color="auto"/>
            </w:tcBorders>
            <w:vAlign w:val="center"/>
          </w:tcPr>
          <w:p w14:paraId="40C6290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0D21611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30</w:t>
            </w:r>
          </w:p>
        </w:tc>
        <w:tc>
          <w:tcPr>
            <w:tcW w:w="840" w:type="dxa"/>
            <w:tcBorders>
              <w:top w:val="nil"/>
              <w:left w:val="nil"/>
              <w:bottom w:val="single" w:sz="4" w:space="0" w:color="auto"/>
              <w:right w:val="single" w:sz="4" w:space="0" w:color="auto"/>
            </w:tcBorders>
            <w:vAlign w:val="center"/>
          </w:tcPr>
          <w:p w14:paraId="54967DE1"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259,63</w:t>
            </w:r>
          </w:p>
        </w:tc>
        <w:tc>
          <w:tcPr>
            <w:tcW w:w="1060" w:type="dxa"/>
            <w:tcBorders>
              <w:top w:val="nil"/>
              <w:left w:val="nil"/>
              <w:bottom w:val="single" w:sz="4" w:space="0" w:color="auto"/>
              <w:right w:val="single" w:sz="4" w:space="0" w:color="auto"/>
            </w:tcBorders>
            <w:vAlign w:val="center"/>
          </w:tcPr>
          <w:p w14:paraId="2C68085E"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7.788,90</w:t>
            </w:r>
          </w:p>
        </w:tc>
      </w:tr>
      <w:tr w:rsidR="003001DD" w:rsidRPr="00095BA1" w14:paraId="7FA23A15" w14:textId="77777777">
        <w:trPr>
          <w:trHeight w:val="675"/>
        </w:trPr>
        <w:tc>
          <w:tcPr>
            <w:tcW w:w="520" w:type="dxa"/>
            <w:tcBorders>
              <w:top w:val="nil"/>
              <w:left w:val="single" w:sz="4" w:space="0" w:color="auto"/>
              <w:bottom w:val="single" w:sz="4" w:space="0" w:color="auto"/>
              <w:right w:val="single" w:sz="4" w:space="0" w:color="auto"/>
            </w:tcBorders>
            <w:vAlign w:val="center"/>
          </w:tcPr>
          <w:p w14:paraId="127FAAF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29</w:t>
            </w:r>
          </w:p>
        </w:tc>
        <w:tc>
          <w:tcPr>
            <w:tcW w:w="5260" w:type="dxa"/>
            <w:tcBorders>
              <w:top w:val="nil"/>
              <w:left w:val="nil"/>
              <w:bottom w:val="single" w:sz="4" w:space="0" w:color="auto"/>
              <w:right w:val="single" w:sz="4" w:space="0" w:color="auto"/>
            </w:tcBorders>
            <w:vAlign w:val="center"/>
          </w:tcPr>
          <w:p w14:paraId="46CE65CD"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GELADEIRA 280 LITROS - Dimensões do produto 65,7D x 63,3W x 173,9H centímetros, Capacidade 310 Litros Configuração Congelador na parte superior, geladeira com duas portas, upright freezer Cor</w:t>
            </w:r>
          </w:p>
        </w:tc>
        <w:tc>
          <w:tcPr>
            <w:tcW w:w="840" w:type="dxa"/>
            <w:tcBorders>
              <w:top w:val="nil"/>
              <w:left w:val="nil"/>
              <w:bottom w:val="single" w:sz="4" w:space="0" w:color="auto"/>
              <w:right w:val="single" w:sz="4" w:space="0" w:color="auto"/>
            </w:tcBorders>
            <w:vAlign w:val="center"/>
          </w:tcPr>
          <w:p w14:paraId="7724396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43BBB6C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c>
          <w:tcPr>
            <w:tcW w:w="840" w:type="dxa"/>
            <w:tcBorders>
              <w:top w:val="nil"/>
              <w:left w:val="nil"/>
              <w:bottom w:val="single" w:sz="4" w:space="0" w:color="auto"/>
              <w:right w:val="single" w:sz="4" w:space="0" w:color="auto"/>
            </w:tcBorders>
            <w:vAlign w:val="center"/>
          </w:tcPr>
          <w:p w14:paraId="1360DD46"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2.811,33</w:t>
            </w:r>
          </w:p>
        </w:tc>
        <w:tc>
          <w:tcPr>
            <w:tcW w:w="1060" w:type="dxa"/>
            <w:tcBorders>
              <w:top w:val="nil"/>
              <w:left w:val="nil"/>
              <w:bottom w:val="single" w:sz="4" w:space="0" w:color="auto"/>
              <w:right w:val="single" w:sz="4" w:space="0" w:color="auto"/>
            </w:tcBorders>
            <w:vAlign w:val="center"/>
          </w:tcPr>
          <w:p w14:paraId="06157125"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5.622,66</w:t>
            </w:r>
          </w:p>
        </w:tc>
      </w:tr>
      <w:tr w:rsidR="003001DD" w:rsidRPr="00095BA1" w14:paraId="379B28FC" w14:textId="77777777">
        <w:trPr>
          <w:trHeight w:val="2925"/>
        </w:trPr>
        <w:tc>
          <w:tcPr>
            <w:tcW w:w="520" w:type="dxa"/>
            <w:tcBorders>
              <w:top w:val="nil"/>
              <w:left w:val="single" w:sz="4" w:space="0" w:color="auto"/>
              <w:bottom w:val="single" w:sz="4" w:space="0" w:color="auto"/>
              <w:right w:val="single" w:sz="4" w:space="0" w:color="auto"/>
            </w:tcBorders>
            <w:vAlign w:val="center"/>
          </w:tcPr>
          <w:p w14:paraId="0D9B26D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30</w:t>
            </w:r>
          </w:p>
        </w:tc>
        <w:tc>
          <w:tcPr>
            <w:tcW w:w="5260" w:type="dxa"/>
            <w:tcBorders>
              <w:top w:val="nil"/>
              <w:left w:val="nil"/>
              <w:bottom w:val="single" w:sz="4" w:space="0" w:color="auto"/>
              <w:right w:val="single" w:sz="4" w:space="0" w:color="auto"/>
            </w:tcBorders>
            <w:vAlign w:val="center"/>
          </w:tcPr>
          <w:p w14:paraId="142D3569"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CADEIRA TIPO PRESIDENTE E INTERLOCUTOR,1 unid. Cadeira Presidente giratória, com base em aço cromado e rodízios em nylon de duplo giro. Assento e Encosto em concha única estofado com espumas de densidades controladas. Mecanismo relax com trava, com ajuste de tensão do relax e sistema pneumático de subida.</w:t>
            </w:r>
            <w:r w:rsidRPr="00095BA1">
              <w:rPr>
                <w:rFonts w:eastAsia="Calibri"/>
                <w:sz w:val="20"/>
                <w:lang w:eastAsia="pt-BR"/>
              </w:rPr>
              <w:br/>
              <w:t>Dimensão cadeira Presidente: Altura: 113 a 120 cm (varia devido ao sistema de ajuste pneumático) Largura: 62cm Profundidade: 70cm suporta até 130kg ,2 unid. Cadeiras Interlocutoras fixas, com base em aço cromado Assento e Encosto em concha estofado com espumas de densidades controladas com costuras tipo matelassê. Dimensão cadeira Interlocutor: Altura:95 cm, Largura: 62cm, Profundidade: 70cm, suporta até 120kg (base balaço) e 140kg (base 4 pés). Cor: Preta, cadeira com peso em média de 16kg.</w:t>
            </w:r>
          </w:p>
        </w:tc>
        <w:tc>
          <w:tcPr>
            <w:tcW w:w="840" w:type="dxa"/>
            <w:tcBorders>
              <w:top w:val="nil"/>
              <w:left w:val="nil"/>
              <w:bottom w:val="single" w:sz="4" w:space="0" w:color="auto"/>
              <w:right w:val="single" w:sz="4" w:space="0" w:color="auto"/>
            </w:tcBorders>
            <w:vAlign w:val="center"/>
          </w:tcPr>
          <w:p w14:paraId="2566BEE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71B79CB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6</w:t>
            </w:r>
          </w:p>
        </w:tc>
        <w:tc>
          <w:tcPr>
            <w:tcW w:w="840" w:type="dxa"/>
            <w:tcBorders>
              <w:top w:val="nil"/>
              <w:left w:val="nil"/>
              <w:bottom w:val="single" w:sz="4" w:space="0" w:color="auto"/>
              <w:right w:val="single" w:sz="4" w:space="0" w:color="auto"/>
            </w:tcBorders>
            <w:vAlign w:val="center"/>
          </w:tcPr>
          <w:p w14:paraId="2C049DD5"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661,67</w:t>
            </w:r>
          </w:p>
        </w:tc>
        <w:tc>
          <w:tcPr>
            <w:tcW w:w="1060" w:type="dxa"/>
            <w:tcBorders>
              <w:top w:val="nil"/>
              <w:left w:val="nil"/>
              <w:bottom w:val="single" w:sz="4" w:space="0" w:color="auto"/>
              <w:right w:val="single" w:sz="4" w:space="0" w:color="auto"/>
            </w:tcBorders>
            <w:vAlign w:val="center"/>
          </w:tcPr>
          <w:p w14:paraId="4827BD6F"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3.970,02</w:t>
            </w:r>
          </w:p>
        </w:tc>
      </w:tr>
      <w:tr w:rsidR="003001DD" w:rsidRPr="00095BA1" w14:paraId="0D4482CE" w14:textId="77777777" w:rsidTr="003001DD">
        <w:trPr>
          <w:trHeight w:val="1552"/>
        </w:trPr>
        <w:tc>
          <w:tcPr>
            <w:tcW w:w="520" w:type="dxa"/>
            <w:tcBorders>
              <w:top w:val="nil"/>
              <w:left w:val="single" w:sz="4" w:space="0" w:color="auto"/>
              <w:bottom w:val="single" w:sz="4" w:space="0" w:color="auto"/>
              <w:right w:val="single" w:sz="4" w:space="0" w:color="auto"/>
            </w:tcBorders>
            <w:vAlign w:val="center"/>
          </w:tcPr>
          <w:p w14:paraId="5680275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31</w:t>
            </w:r>
          </w:p>
        </w:tc>
        <w:tc>
          <w:tcPr>
            <w:tcW w:w="5260" w:type="dxa"/>
            <w:tcBorders>
              <w:top w:val="nil"/>
              <w:left w:val="nil"/>
              <w:bottom w:val="single" w:sz="4" w:space="0" w:color="auto"/>
              <w:right w:val="single" w:sz="4" w:space="0" w:color="auto"/>
            </w:tcBorders>
            <w:vAlign w:val="center"/>
          </w:tcPr>
          <w:p w14:paraId="0D71D547"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SCANNER DUPLEX (FRENTE E VERSO), digitalização de documentos em diversos formatos, como</w:t>
            </w:r>
            <w:r w:rsidRPr="00095BA1">
              <w:rPr>
                <w:rFonts w:eastAsia="Calibri"/>
                <w:sz w:val="20"/>
                <w:lang w:eastAsia="pt-BR"/>
              </w:rPr>
              <w:br/>
              <w:t>a3, a4, a5, carta, entre outros, com velocidade de até 150 páginas por minuto, capturando até 300 imagens por minuto, com capacidade de digitalização diária de até 130 mil digitalizações, conectividade usb e de rede, proteção de documentos durante a digitalização, equipado com recursos para lidar com grandes volumes de documentos de forma rápida e eficiente, com alta precisão no reconhecimento óptico de caracteres, facilitando a digitalização de textos. volume diário recomendado até 130.000 folhas por dia, velocidade de produção (retrato, tamanho carta) - 150 ppm ou 300 ipm a 200 dpi e a 300 dpi, resolução óptica de 600 dpi, tamanho máximo de documentos: 304.8 x 431.8 mm (12 x 17 in.), longos: 6.096 mm (240 pol.) (até 200 dpi). tamanho mínimo de documentos: 48 x 70 mm (1,9 x 2,8 pol).</w:t>
            </w:r>
            <w:r w:rsidRPr="00095BA1">
              <w:rPr>
                <w:rFonts w:eastAsia="Calibri"/>
                <w:sz w:val="20"/>
                <w:lang w:eastAsia="pt-BR"/>
              </w:rPr>
              <w:br/>
              <w:t>espessura e gramatura do papel: papel de 20 to 413 g/m² (5.3 to 110 lb). alimentador adf: adf: até 750 folhas de papel de 80 g/m² a4 e 500 folhas de papel de 80 g/m² a3. conexão: compatível com usb 3.2 gen 1 / usb 3.0 / usb 2.0 / usb 1.1, 10base-t / 100base-tx / 1000base-t. recursos na geração de imagens: saída de múltiplas imagens, detecção automática de cor, detecção de páginas em branco, limite estático, limite dinámico (idtc), dtc avançado, sdtc, difusão de erros, semitonos, remoção de moiré, énfasis, filtro de cor (nenhum/vermelho/verde/azul/branco/saturação/personalizado), saída srgb, seleção de perfil automático. formato de arquivos de saída: pdf, pdf pesquisável, pdf/a, tiff, tiff multipáginas, bitmap, jpeg, jpeg2000. requisitos elétricos: 100-240 v (internacional); 50-60 hz. sistemas operacionais suportados: windows 11, windows 10, windows server 2022, windows server 2019,</w:t>
            </w:r>
            <w:r w:rsidRPr="00095BA1">
              <w:rPr>
                <w:rFonts w:eastAsia="Calibri"/>
                <w:sz w:val="20"/>
                <w:lang w:eastAsia="pt-BR"/>
              </w:rPr>
              <w:br/>
              <w:t>windows server 2016.</w:t>
            </w:r>
          </w:p>
        </w:tc>
        <w:tc>
          <w:tcPr>
            <w:tcW w:w="840" w:type="dxa"/>
            <w:tcBorders>
              <w:top w:val="nil"/>
              <w:left w:val="nil"/>
              <w:bottom w:val="single" w:sz="4" w:space="0" w:color="auto"/>
              <w:right w:val="single" w:sz="4" w:space="0" w:color="auto"/>
            </w:tcBorders>
            <w:vAlign w:val="center"/>
          </w:tcPr>
          <w:p w14:paraId="630FBFC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E3C73C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c>
          <w:tcPr>
            <w:tcW w:w="840" w:type="dxa"/>
            <w:tcBorders>
              <w:top w:val="nil"/>
              <w:left w:val="nil"/>
              <w:bottom w:val="single" w:sz="4" w:space="0" w:color="auto"/>
              <w:right w:val="single" w:sz="4" w:space="0" w:color="auto"/>
            </w:tcBorders>
            <w:vAlign w:val="center"/>
          </w:tcPr>
          <w:p w14:paraId="2033891E"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13.160,00</w:t>
            </w:r>
          </w:p>
        </w:tc>
        <w:tc>
          <w:tcPr>
            <w:tcW w:w="1060" w:type="dxa"/>
            <w:tcBorders>
              <w:top w:val="nil"/>
              <w:left w:val="nil"/>
              <w:bottom w:val="single" w:sz="4" w:space="0" w:color="auto"/>
              <w:right w:val="single" w:sz="4" w:space="0" w:color="auto"/>
            </w:tcBorders>
            <w:vAlign w:val="center"/>
          </w:tcPr>
          <w:p w14:paraId="7420114C"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13.160,00</w:t>
            </w:r>
          </w:p>
        </w:tc>
      </w:tr>
      <w:tr w:rsidR="003001DD" w:rsidRPr="00095BA1" w14:paraId="00193E0E" w14:textId="77777777">
        <w:trPr>
          <w:trHeight w:val="450"/>
        </w:trPr>
        <w:tc>
          <w:tcPr>
            <w:tcW w:w="520" w:type="dxa"/>
            <w:tcBorders>
              <w:top w:val="nil"/>
              <w:left w:val="single" w:sz="4" w:space="0" w:color="auto"/>
              <w:bottom w:val="single" w:sz="4" w:space="0" w:color="auto"/>
              <w:right w:val="single" w:sz="4" w:space="0" w:color="auto"/>
            </w:tcBorders>
            <w:vAlign w:val="center"/>
          </w:tcPr>
          <w:p w14:paraId="185AC56C"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32</w:t>
            </w:r>
          </w:p>
        </w:tc>
        <w:tc>
          <w:tcPr>
            <w:tcW w:w="5260" w:type="dxa"/>
            <w:tcBorders>
              <w:top w:val="nil"/>
              <w:left w:val="nil"/>
              <w:bottom w:val="single" w:sz="4" w:space="0" w:color="auto"/>
              <w:right w:val="single" w:sz="4" w:space="0" w:color="auto"/>
            </w:tcBorders>
            <w:vAlign w:val="center"/>
          </w:tcPr>
          <w:p w14:paraId="6D5476A1"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COLCHÃO DE SOLTEIRO, MEDIDAS 188 X 0,78, DENSIDADE D- 45, CAPACIDADE 120 KG, COM CAPA PLÁSTICA LAVÁVEL.</w:t>
            </w:r>
          </w:p>
        </w:tc>
        <w:tc>
          <w:tcPr>
            <w:tcW w:w="840" w:type="dxa"/>
            <w:tcBorders>
              <w:top w:val="nil"/>
              <w:left w:val="nil"/>
              <w:bottom w:val="single" w:sz="4" w:space="0" w:color="auto"/>
              <w:right w:val="single" w:sz="4" w:space="0" w:color="auto"/>
            </w:tcBorders>
            <w:vAlign w:val="center"/>
          </w:tcPr>
          <w:p w14:paraId="5C57F9B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3614E69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15</w:t>
            </w:r>
          </w:p>
        </w:tc>
        <w:tc>
          <w:tcPr>
            <w:tcW w:w="840" w:type="dxa"/>
            <w:tcBorders>
              <w:top w:val="nil"/>
              <w:left w:val="nil"/>
              <w:bottom w:val="single" w:sz="4" w:space="0" w:color="auto"/>
              <w:right w:val="single" w:sz="4" w:space="0" w:color="auto"/>
            </w:tcBorders>
            <w:vAlign w:val="center"/>
          </w:tcPr>
          <w:p w14:paraId="5ADEC5EF"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292,50</w:t>
            </w:r>
          </w:p>
        </w:tc>
        <w:tc>
          <w:tcPr>
            <w:tcW w:w="1060" w:type="dxa"/>
            <w:tcBorders>
              <w:top w:val="nil"/>
              <w:left w:val="nil"/>
              <w:bottom w:val="single" w:sz="4" w:space="0" w:color="auto"/>
              <w:right w:val="single" w:sz="4" w:space="0" w:color="auto"/>
            </w:tcBorders>
            <w:vAlign w:val="center"/>
          </w:tcPr>
          <w:p w14:paraId="2F5C3991"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4.387,50</w:t>
            </w:r>
          </w:p>
        </w:tc>
      </w:tr>
      <w:tr w:rsidR="003001DD" w:rsidRPr="00095BA1" w14:paraId="69ADB527" w14:textId="77777777">
        <w:trPr>
          <w:trHeight w:val="450"/>
        </w:trPr>
        <w:tc>
          <w:tcPr>
            <w:tcW w:w="520" w:type="dxa"/>
            <w:tcBorders>
              <w:top w:val="nil"/>
              <w:left w:val="single" w:sz="4" w:space="0" w:color="auto"/>
              <w:bottom w:val="single" w:sz="4" w:space="0" w:color="auto"/>
              <w:right w:val="single" w:sz="4" w:space="0" w:color="auto"/>
            </w:tcBorders>
            <w:vAlign w:val="center"/>
          </w:tcPr>
          <w:p w14:paraId="636E526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33</w:t>
            </w:r>
          </w:p>
        </w:tc>
        <w:tc>
          <w:tcPr>
            <w:tcW w:w="5260" w:type="dxa"/>
            <w:tcBorders>
              <w:top w:val="nil"/>
              <w:left w:val="nil"/>
              <w:bottom w:val="single" w:sz="4" w:space="0" w:color="auto"/>
              <w:right w:val="single" w:sz="4" w:space="0" w:color="auto"/>
            </w:tcBorders>
            <w:vAlign w:val="center"/>
          </w:tcPr>
          <w:p w14:paraId="1A5C703F"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CAMA DE SOLTEIRO, 100% AÇO REFORÇADO, MEDIDAS 198 X 0,79, CAPACIDADE MINIMA 150</w:t>
            </w:r>
          </w:p>
        </w:tc>
        <w:tc>
          <w:tcPr>
            <w:tcW w:w="840" w:type="dxa"/>
            <w:tcBorders>
              <w:top w:val="nil"/>
              <w:left w:val="nil"/>
              <w:bottom w:val="single" w:sz="4" w:space="0" w:color="auto"/>
              <w:right w:val="single" w:sz="4" w:space="0" w:color="auto"/>
            </w:tcBorders>
            <w:vAlign w:val="center"/>
          </w:tcPr>
          <w:p w14:paraId="674AE9C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3FF7E07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7</w:t>
            </w:r>
          </w:p>
        </w:tc>
        <w:tc>
          <w:tcPr>
            <w:tcW w:w="840" w:type="dxa"/>
            <w:tcBorders>
              <w:top w:val="nil"/>
              <w:left w:val="nil"/>
              <w:bottom w:val="single" w:sz="4" w:space="0" w:color="auto"/>
              <w:right w:val="single" w:sz="4" w:space="0" w:color="auto"/>
            </w:tcBorders>
            <w:vAlign w:val="center"/>
          </w:tcPr>
          <w:p w14:paraId="236B3FA0"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629,50</w:t>
            </w:r>
          </w:p>
        </w:tc>
        <w:tc>
          <w:tcPr>
            <w:tcW w:w="1060" w:type="dxa"/>
            <w:tcBorders>
              <w:top w:val="nil"/>
              <w:left w:val="nil"/>
              <w:bottom w:val="single" w:sz="4" w:space="0" w:color="auto"/>
              <w:right w:val="single" w:sz="4" w:space="0" w:color="auto"/>
            </w:tcBorders>
            <w:vAlign w:val="center"/>
          </w:tcPr>
          <w:p w14:paraId="6474A368"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4.406,50</w:t>
            </w:r>
          </w:p>
        </w:tc>
      </w:tr>
      <w:tr w:rsidR="003001DD" w:rsidRPr="00095BA1" w14:paraId="78CA5F89" w14:textId="77777777" w:rsidTr="003001DD">
        <w:trPr>
          <w:trHeight w:val="5095"/>
        </w:trPr>
        <w:tc>
          <w:tcPr>
            <w:tcW w:w="520" w:type="dxa"/>
            <w:tcBorders>
              <w:top w:val="nil"/>
              <w:left w:val="single" w:sz="4" w:space="0" w:color="auto"/>
              <w:bottom w:val="single" w:sz="4" w:space="0" w:color="auto"/>
              <w:right w:val="single" w:sz="4" w:space="0" w:color="auto"/>
            </w:tcBorders>
            <w:vAlign w:val="center"/>
          </w:tcPr>
          <w:p w14:paraId="480B9A5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34</w:t>
            </w:r>
          </w:p>
        </w:tc>
        <w:tc>
          <w:tcPr>
            <w:tcW w:w="5260" w:type="dxa"/>
            <w:tcBorders>
              <w:top w:val="nil"/>
              <w:left w:val="nil"/>
              <w:bottom w:val="single" w:sz="4" w:space="0" w:color="auto"/>
              <w:right w:val="single" w:sz="4" w:space="0" w:color="auto"/>
            </w:tcBorders>
            <w:vAlign w:val="center"/>
          </w:tcPr>
          <w:p w14:paraId="002D0182"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MESA DE ESCRITÓRIO EM L : COM DUAS GAVETAS - ESTAÇÃO DE TRABALHO COM ALTURA</w:t>
            </w:r>
            <w:r w:rsidRPr="00095BA1">
              <w:rPr>
                <w:rFonts w:eastAsia="Calibri"/>
                <w:sz w:val="20"/>
                <w:lang w:eastAsia="pt-BR"/>
              </w:rPr>
              <w:br/>
              <w:t>DO TAMPO ENTRE 720 MM E 750 MM.TAMPO: – EM MDP OU MDF DE 25 MM, COM MEDIDAS MÍNIMAS DO LADO A COM 1400 MM, LADO B COM 1400 MM E ALTURA DE 700 A 750 MM. AS MEDIDAS A E B PODEM SER ALTERADAS EM FUNÇÃO DA NECESSIDADE. –   REVESTIDO COM BPTEXTURIZADO NAS DUAS FACES, COR A SER DEFINIDA; – PASSA-FIOS EM POLIPROPILENO INJETADO; – BORDAS REVESTIDAS COM FITA DE PVC OU ABS, NA MESMA COR DO REVESTIMENTO MELAMÍNICO, COM SEÇÃO SEMICÍRCULO (ÂNGULO DE 180º) COM ENCAIXE EM   “T”   NO   LADO   DE   CONTATO   COM   USUÁRIO.   NOS DEMAIS LADOS, FITA DE PVC OU ABS COM RAIO MÍNIMO DE 2,5 MM. ESTRUTURA: – ESTRUTURA SOB O TAMPO CONFECCIONADA EM AÇO CARBONO SAE 1010/1020 COM APOIOS REGULÁVEIS NO PISO, INJETADOS EM NYLON OU POLIPROPILENO; – NAS     PARTES     METÁLICAS     PREVER FUROS     INTERNOS     NA     ESTRUTURA     PARA DRENAGEM       DO       LÍQUIDO       DE TRATAMENTO.       APLICAR       TRATAMENTO ANTICORROSIVO   QUE   ASSEGURE RESISTÊNCIA   À   CORROSÃO   EM   CÂMARA   DE NÉVOA SALINA DE NO MÍNIMO 300 HORAS, EM UMA ATMOSFERA CONFORME ESPECIFICAÇÃO DA NBR 8094 E PINTURA ELETROSTÁTICA A PÓ, TINTA HÍBRIDA EPÓXI/POLIÉSTER,   POLIMERIZADA   EM   ESTUFA, ESPESSURA   MÍNIMA   DE   40 MICROMETROS,   NA   COR   PRETA;   –   FIXAÇÃO   DO TAMPO   E   PAINEL   COM PARAFUSOS     E     BUCHAS     METÁLICAS;     –     PEÇAS INJETADAS     NÃO     DEVEM APRESENTAR REBARBAS, FALHAS DE INJEÇÃO OU PARTES CORTANTES, DEVENDO SER   UTILIZADOS   MATERIAIS   PUROS   E   PIGMENTOS ATÓXICOS;   –   EM   TODAS   AS UNIÕES DE PARTES METÁLICAS, DEVERÁ HAVER NO MÍNIMO DOIS CORDÕES DE SOLDA   EM   LADOS   OPOSTOS;    –   SOLDAS   E   PARTES METÁLICAS   DEVERÃO   TER SUPERFÍCIES   LISAS   E   HOMOGÊNEAS,   DEVENDO   NÃO APRESENTAR   NENHUMA SUPERFÍCIE ÁSPERA, PONTOS CORTANTES OU ESCÓRIAS; – PAINEL FRONTAL EM MDP OU MDF DE 18 MM (MÍNIMO), REVESTIDO NAS DUAS FACES COM BP, SUPERFÍCIE TEXTURIZADA, NA MESMA COR DO TAMPO. BORDAS ENCABEÇADAS COM</w:t>
            </w:r>
            <w:r w:rsidRPr="00095BA1">
              <w:rPr>
                <w:rFonts w:eastAsia="Calibri"/>
                <w:sz w:val="20"/>
                <w:lang w:eastAsia="pt-BR"/>
              </w:rPr>
              <w:br/>
              <w:t>FITA DE BORDO EM PVC OU ABS, NA MESMA COR DO REVESTIMENTO DO LAMINADO</w:t>
            </w:r>
          </w:p>
        </w:tc>
        <w:tc>
          <w:tcPr>
            <w:tcW w:w="840" w:type="dxa"/>
            <w:tcBorders>
              <w:top w:val="nil"/>
              <w:left w:val="nil"/>
              <w:bottom w:val="single" w:sz="4" w:space="0" w:color="auto"/>
              <w:right w:val="single" w:sz="4" w:space="0" w:color="auto"/>
            </w:tcBorders>
            <w:vAlign w:val="center"/>
          </w:tcPr>
          <w:p w14:paraId="599F7C0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5666851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w:t>
            </w:r>
          </w:p>
        </w:tc>
        <w:tc>
          <w:tcPr>
            <w:tcW w:w="840" w:type="dxa"/>
            <w:tcBorders>
              <w:top w:val="nil"/>
              <w:left w:val="nil"/>
              <w:bottom w:val="single" w:sz="4" w:space="0" w:color="auto"/>
              <w:right w:val="single" w:sz="4" w:space="0" w:color="auto"/>
            </w:tcBorders>
            <w:vAlign w:val="center"/>
          </w:tcPr>
          <w:p w14:paraId="360CBC71"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646,75</w:t>
            </w:r>
          </w:p>
        </w:tc>
        <w:tc>
          <w:tcPr>
            <w:tcW w:w="1060" w:type="dxa"/>
            <w:tcBorders>
              <w:top w:val="nil"/>
              <w:left w:val="nil"/>
              <w:bottom w:val="single" w:sz="4" w:space="0" w:color="auto"/>
              <w:right w:val="single" w:sz="4" w:space="0" w:color="auto"/>
            </w:tcBorders>
            <w:vAlign w:val="center"/>
          </w:tcPr>
          <w:p w14:paraId="21A602E9"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1.940,25</w:t>
            </w:r>
          </w:p>
        </w:tc>
      </w:tr>
      <w:tr w:rsidR="003001DD" w:rsidRPr="00095BA1" w14:paraId="09B11B3F" w14:textId="77777777">
        <w:trPr>
          <w:trHeight w:val="900"/>
        </w:trPr>
        <w:tc>
          <w:tcPr>
            <w:tcW w:w="520" w:type="dxa"/>
            <w:tcBorders>
              <w:top w:val="nil"/>
              <w:left w:val="single" w:sz="4" w:space="0" w:color="auto"/>
              <w:bottom w:val="single" w:sz="4" w:space="0" w:color="auto"/>
              <w:right w:val="single" w:sz="4" w:space="0" w:color="auto"/>
            </w:tcBorders>
            <w:vAlign w:val="center"/>
          </w:tcPr>
          <w:p w14:paraId="06C0022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35</w:t>
            </w:r>
          </w:p>
        </w:tc>
        <w:tc>
          <w:tcPr>
            <w:tcW w:w="5260" w:type="dxa"/>
            <w:tcBorders>
              <w:top w:val="nil"/>
              <w:left w:val="nil"/>
              <w:bottom w:val="single" w:sz="4" w:space="0" w:color="auto"/>
              <w:right w:val="single" w:sz="4" w:space="0" w:color="auto"/>
            </w:tcBorders>
            <w:vAlign w:val="center"/>
          </w:tcPr>
          <w:p w14:paraId="0F1E9378"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COLCHAO PARA BERÇO PRODUZIDO COM ESPUMA DE POLIURETANO DE ALTA QUALIDADE. TRATAMENTO ANTI-ÁCAROS E ANTI-FUNGOS.LINHA COLCHÕES DE ESPUMA, D18, MEDIDA</w:t>
            </w:r>
            <w:r w:rsidRPr="00095BA1">
              <w:rPr>
                <w:rFonts w:eastAsia="Calibri"/>
                <w:sz w:val="20"/>
                <w:lang w:eastAsia="pt-BR"/>
              </w:rPr>
              <w:br/>
              <w:t>0,60 X 1,30 COM 10 CM DE ALTURA, COM SELO DO INMETRO.</w:t>
            </w:r>
          </w:p>
        </w:tc>
        <w:tc>
          <w:tcPr>
            <w:tcW w:w="840" w:type="dxa"/>
            <w:tcBorders>
              <w:top w:val="nil"/>
              <w:left w:val="nil"/>
              <w:bottom w:val="single" w:sz="4" w:space="0" w:color="auto"/>
              <w:right w:val="single" w:sz="4" w:space="0" w:color="auto"/>
            </w:tcBorders>
            <w:vAlign w:val="center"/>
          </w:tcPr>
          <w:p w14:paraId="230C102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20D46C6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12</w:t>
            </w:r>
          </w:p>
        </w:tc>
        <w:tc>
          <w:tcPr>
            <w:tcW w:w="840" w:type="dxa"/>
            <w:tcBorders>
              <w:top w:val="nil"/>
              <w:left w:val="nil"/>
              <w:bottom w:val="single" w:sz="4" w:space="0" w:color="auto"/>
              <w:right w:val="single" w:sz="4" w:space="0" w:color="auto"/>
            </w:tcBorders>
            <w:vAlign w:val="center"/>
          </w:tcPr>
          <w:p w14:paraId="10507DA6"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156,99</w:t>
            </w:r>
          </w:p>
        </w:tc>
        <w:tc>
          <w:tcPr>
            <w:tcW w:w="1060" w:type="dxa"/>
            <w:tcBorders>
              <w:top w:val="nil"/>
              <w:left w:val="nil"/>
              <w:bottom w:val="single" w:sz="4" w:space="0" w:color="auto"/>
              <w:right w:val="single" w:sz="4" w:space="0" w:color="auto"/>
            </w:tcBorders>
            <w:vAlign w:val="center"/>
          </w:tcPr>
          <w:p w14:paraId="7AF0F9EE"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1.883,88</w:t>
            </w:r>
          </w:p>
        </w:tc>
      </w:tr>
      <w:tr w:rsidR="003001DD" w:rsidRPr="00095BA1" w14:paraId="10A06D5B" w14:textId="77777777">
        <w:trPr>
          <w:trHeight w:val="1125"/>
        </w:trPr>
        <w:tc>
          <w:tcPr>
            <w:tcW w:w="520" w:type="dxa"/>
            <w:tcBorders>
              <w:top w:val="nil"/>
              <w:left w:val="single" w:sz="4" w:space="0" w:color="auto"/>
              <w:bottom w:val="single" w:sz="4" w:space="0" w:color="auto"/>
              <w:right w:val="single" w:sz="4" w:space="0" w:color="auto"/>
            </w:tcBorders>
            <w:vAlign w:val="center"/>
          </w:tcPr>
          <w:p w14:paraId="6A6EF60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36</w:t>
            </w:r>
          </w:p>
        </w:tc>
        <w:tc>
          <w:tcPr>
            <w:tcW w:w="5260" w:type="dxa"/>
            <w:tcBorders>
              <w:top w:val="nil"/>
              <w:left w:val="nil"/>
              <w:bottom w:val="single" w:sz="4" w:space="0" w:color="auto"/>
              <w:right w:val="single" w:sz="4" w:space="0" w:color="auto"/>
            </w:tcBorders>
            <w:vAlign w:val="center"/>
          </w:tcPr>
          <w:p w14:paraId="3DE283CD"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Lixeira basculante, com suporte para fixação no chão, ideal para áreas públicas, fabricada em aço galvanizado, perfurado, com pintura</w:t>
            </w:r>
            <w:r w:rsidRPr="00095BA1">
              <w:rPr>
                <w:rFonts w:eastAsia="Calibri"/>
                <w:sz w:val="20"/>
                <w:lang w:eastAsia="pt-BR"/>
              </w:rPr>
              <w:br/>
              <w:t>eletrostática, resistente ao tempo, alta durabilidade, possuindo braços articulares facilitando a limpeza e retirada do lixo, capacidade de 60 litros, formato redondo.</w:t>
            </w:r>
          </w:p>
        </w:tc>
        <w:tc>
          <w:tcPr>
            <w:tcW w:w="840" w:type="dxa"/>
            <w:tcBorders>
              <w:top w:val="nil"/>
              <w:left w:val="nil"/>
              <w:bottom w:val="single" w:sz="4" w:space="0" w:color="auto"/>
              <w:right w:val="single" w:sz="4" w:space="0" w:color="auto"/>
            </w:tcBorders>
            <w:vAlign w:val="center"/>
          </w:tcPr>
          <w:p w14:paraId="35E72DF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00DAEBB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40</w:t>
            </w:r>
          </w:p>
        </w:tc>
        <w:tc>
          <w:tcPr>
            <w:tcW w:w="840" w:type="dxa"/>
            <w:tcBorders>
              <w:top w:val="nil"/>
              <w:left w:val="nil"/>
              <w:bottom w:val="single" w:sz="4" w:space="0" w:color="auto"/>
              <w:right w:val="single" w:sz="4" w:space="0" w:color="auto"/>
            </w:tcBorders>
            <w:vAlign w:val="center"/>
          </w:tcPr>
          <w:p w14:paraId="6991B1E8"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165,91</w:t>
            </w:r>
          </w:p>
        </w:tc>
        <w:tc>
          <w:tcPr>
            <w:tcW w:w="1060" w:type="dxa"/>
            <w:tcBorders>
              <w:top w:val="nil"/>
              <w:left w:val="nil"/>
              <w:bottom w:val="single" w:sz="4" w:space="0" w:color="auto"/>
              <w:right w:val="single" w:sz="4" w:space="0" w:color="auto"/>
            </w:tcBorders>
            <w:vAlign w:val="center"/>
          </w:tcPr>
          <w:p w14:paraId="1562F6BD"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6.636,40</w:t>
            </w:r>
          </w:p>
        </w:tc>
      </w:tr>
      <w:tr w:rsidR="003001DD" w:rsidRPr="00095BA1" w14:paraId="730746D1" w14:textId="77777777">
        <w:trPr>
          <w:trHeight w:val="1575"/>
        </w:trPr>
        <w:tc>
          <w:tcPr>
            <w:tcW w:w="520" w:type="dxa"/>
            <w:tcBorders>
              <w:top w:val="nil"/>
              <w:left w:val="single" w:sz="4" w:space="0" w:color="auto"/>
              <w:bottom w:val="single" w:sz="4" w:space="0" w:color="auto"/>
              <w:right w:val="single" w:sz="4" w:space="0" w:color="auto"/>
            </w:tcBorders>
            <w:vAlign w:val="center"/>
          </w:tcPr>
          <w:p w14:paraId="758FF47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37</w:t>
            </w:r>
          </w:p>
        </w:tc>
        <w:tc>
          <w:tcPr>
            <w:tcW w:w="5260" w:type="dxa"/>
            <w:tcBorders>
              <w:top w:val="nil"/>
              <w:left w:val="nil"/>
              <w:bottom w:val="single" w:sz="4" w:space="0" w:color="auto"/>
              <w:right w:val="single" w:sz="4" w:space="0" w:color="auto"/>
            </w:tcBorders>
            <w:vAlign w:val="center"/>
          </w:tcPr>
          <w:p w14:paraId="2EA2E3E8"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CADEIRA INTERLOCUTOR FIXA, COM BASE EM AÇO CROMADO ASSENTO E ENCOSTO EM CONCHA ESTOFADO COM ESPUMAS</w:t>
            </w:r>
            <w:r w:rsidRPr="00095BA1">
              <w:rPr>
                <w:rFonts w:eastAsia="Calibri"/>
                <w:sz w:val="20"/>
                <w:lang w:eastAsia="pt-BR"/>
              </w:rPr>
              <w:br/>
              <w:t>CONTROLADAS COM COSTURAS TIES MATELASSÊ. DIMENSÃO: ALTURA:95 CM, LARGURA: 62CM, PROFUNDIDADE: 70CM, SUPORTA ATÉ 120KG (BASE BALAÇO) E 140KG BASE</w:t>
            </w:r>
            <w:r w:rsidRPr="00095BA1">
              <w:rPr>
                <w:rFonts w:eastAsia="Calibri"/>
                <w:sz w:val="20"/>
                <w:lang w:eastAsia="pt-BR"/>
              </w:rPr>
              <w:br/>
              <w:t>: 4 PES). COR: PRETA,</w:t>
            </w:r>
            <w:r w:rsidRPr="00095BA1">
              <w:rPr>
                <w:rFonts w:eastAsia="Calibri"/>
                <w:sz w:val="20"/>
                <w:lang w:eastAsia="pt-BR"/>
              </w:rPr>
              <w:br/>
              <w:t>CADEIRA COM PESO EM MÉDIA DE 16KG.</w:t>
            </w:r>
          </w:p>
        </w:tc>
        <w:tc>
          <w:tcPr>
            <w:tcW w:w="840" w:type="dxa"/>
            <w:tcBorders>
              <w:top w:val="nil"/>
              <w:left w:val="nil"/>
              <w:bottom w:val="single" w:sz="4" w:space="0" w:color="auto"/>
              <w:right w:val="single" w:sz="4" w:space="0" w:color="auto"/>
            </w:tcBorders>
            <w:vAlign w:val="center"/>
          </w:tcPr>
          <w:p w14:paraId="3A0E113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48B79EA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12</w:t>
            </w:r>
          </w:p>
        </w:tc>
        <w:tc>
          <w:tcPr>
            <w:tcW w:w="840" w:type="dxa"/>
            <w:tcBorders>
              <w:top w:val="nil"/>
              <w:left w:val="nil"/>
              <w:bottom w:val="single" w:sz="4" w:space="0" w:color="auto"/>
              <w:right w:val="single" w:sz="4" w:space="0" w:color="auto"/>
            </w:tcBorders>
            <w:vAlign w:val="center"/>
          </w:tcPr>
          <w:p w14:paraId="474E82E6"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649,45</w:t>
            </w:r>
          </w:p>
        </w:tc>
        <w:tc>
          <w:tcPr>
            <w:tcW w:w="1060" w:type="dxa"/>
            <w:tcBorders>
              <w:top w:val="nil"/>
              <w:left w:val="nil"/>
              <w:bottom w:val="single" w:sz="4" w:space="0" w:color="auto"/>
              <w:right w:val="single" w:sz="4" w:space="0" w:color="auto"/>
            </w:tcBorders>
            <w:vAlign w:val="center"/>
          </w:tcPr>
          <w:p w14:paraId="2A0092AA"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7.793,40</w:t>
            </w:r>
          </w:p>
        </w:tc>
      </w:tr>
      <w:tr w:rsidR="003001DD" w:rsidRPr="00095BA1" w14:paraId="550966B8" w14:textId="77777777">
        <w:trPr>
          <w:trHeight w:val="2475"/>
        </w:trPr>
        <w:tc>
          <w:tcPr>
            <w:tcW w:w="520" w:type="dxa"/>
            <w:tcBorders>
              <w:top w:val="nil"/>
              <w:left w:val="single" w:sz="4" w:space="0" w:color="auto"/>
              <w:bottom w:val="single" w:sz="4" w:space="0" w:color="auto"/>
              <w:right w:val="single" w:sz="4" w:space="0" w:color="auto"/>
            </w:tcBorders>
            <w:vAlign w:val="center"/>
          </w:tcPr>
          <w:p w14:paraId="7934AF9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38</w:t>
            </w:r>
          </w:p>
        </w:tc>
        <w:tc>
          <w:tcPr>
            <w:tcW w:w="5260" w:type="dxa"/>
            <w:tcBorders>
              <w:top w:val="nil"/>
              <w:left w:val="nil"/>
              <w:bottom w:val="single" w:sz="4" w:space="0" w:color="auto"/>
              <w:right w:val="single" w:sz="4" w:space="0" w:color="auto"/>
            </w:tcBorders>
            <w:vAlign w:val="center"/>
          </w:tcPr>
          <w:p w14:paraId="75404063"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MESA PEDESTAL EM "L" COM DIMENSÕES MINIMAS DE 1,92M X 1,60M, COMPOSTA POR TAMPO EM MDP DE 40MM ENCABEÇADO COM REVESTIMENTO MELAMÍNICO DE</w:t>
            </w:r>
            <w:r w:rsidRPr="00095BA1">
              <w:rPr>
                <w:rFonts w:eastAsia="Calibri"/>
                <w:sz w:val="20"/>
                <w:lang w:eastAsia="pt-BR"/>
              </w:rPr>
              <w:br/>
              <w:t>BAIXA PRESSÃO (BP), ESTRUTURA EM MDP DE 25MM, ACABAMENTO NA COR NOGAL SEVILHA/PRETO,</w:t>
            </w:r>
            <w:r w:rsidRPr="00095BA1">
              <w:rPr>
                <w:rFonts w:eastAsia="Calibri"/>
                <w:sz w:val="20"/>
                <w:lang w:eastAsia="pt-BR"/>
              </w:rPr>
              <w:br/>
              <w:t>GARANTINDO</w:t>
            </w:r>
            <w:r w:rsidRPr="00095BA1">
              <w:rPr>
                <w:rFonts w:eastAsia="Calibri"/>
                <w:sz w:val="20"/>
                <w:lang w:eastAsia="pt-BR"/>
              </w:rPr>
              <w:br/>
              <w:t>RESISTÊNCIA E DURABILIDADE PARA USO EM ESCRITÓRIOS E AMBIENTES CORPORATIVOS. CONTA COM MESA AUXILIAR INTEGRADA, GAVETEIRO</w:t>
            </w:r>
            <w:r w:rsidRPr="00095BA1">
              <w:rPr>
                <w:rFonts w:eastAsia="Calibri"/>
                <w:sz w:val="20"/>
                <w:lang w:eastAsia="pt-BR"/>
              </w:rPr>
              <w:br/>
              <w:t>SUSPENSO, PORTA-LIVROS E SAPATAS NIVELADORAS PARA AJUSTE DE ALTURA, PROPORCIONANDO ORGANIZAÇÃO E ERGONOMIA, DEVENDO VIR COM O MANUAL DE MONTAGEM INCLUSO.</w:t>
            </w:r>
          </w:p>
        </w:tc>
        <w:tc>
          <w:tcPr>
            <w:tcW w:w="840" w:type="dxa"/>
            <w:tcBorders>
              <w:top w:val="nil"/>
              <w:left w:val="nil"/>
              <w:bottom w:val="single" w:sz="4" w:space="0" w:color="auto"/>
              <w:right w:val="single" w:sz="4" w:space="0" w:color="auto"/>
            </w:tcBorders>
            <w:vAlign w:val="center"/>
          </w:tcPr>
          <w:p w14:paraId="3CF319C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55303B2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c>
          <w:tcPr>
            <w:tcW w:w="840" w:type="dxa"/>
            <w:tcBorders>
              <w:top w:val="nil"/>
              <w:left w:val="nil"/>
              <w:bottom w:val="single" w:sz="4" w:space="0" w:color="auto"/>
              <w:right w:val="single" w:sz="4" w:space="0" w:color="auto"/>
            </w:tcBorders>
            <w:vAlign w:val="center"/>
          </w:tcPr>
          <w:p w14:paraId="365A6E42"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712,66</w:t>
            </w:r>
          </w:p>
        </w:tc>
        <w:tc>
          <w:tcPr>
            <w:tcW w:w="1060" w:type="dxa"/>
            <w:tcBorders>
              <w:top w:val="nil"/>
              <w:left w:val="nil"/>
              <w:bottom w:val="single" w:sz="4" w:space="0" w:color="auto"/>
              <w:right w:val="single" w:sz="4" w:space="0" w:color="auto"/>
            </w:tcBorders>
            <w:vAlign w:val="center"/>
          </w:tcPr>
          <w:p w14:paraId="4644B610"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712,66</w:t>
            </w:r>
          </w:p>
        </w:tc>
      </w:tr>
      <w:tr w:rsidR="003001DD" w:rsidRPr="00095BA1" w14:paraId="448420CD" w14:textId="77777777">
        <w:trPr>
          <w:trHeight w:val="1575"/>
        </w:trPr>
        <w:tc>
          <w:tcPr>
            <w:tcW w:w="520" w:type="dxa"/>
            <w:tcBorders>
              <w:top w:val="nil"/>
              <w:left w:val="single" w:sz="4" w:space="0" w:color="auto"/>
              <w:bottom w:val="single" w:sz="4" w:space="0" w:color="auto"/>
              <w:right w:val="single" w:sz="4" w:space="0" w:color="auto"/>
            </w:tcBorders>
            <w:vAlign w:val="center"/>
          </w:tcPr>
          <w:p w14:paraId="64B671B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39</w:t>
            </w:r>
          </w:p>
        </w:tc>
        <w:tc>
          <w:tcPr>
            <w:tcW w:w="5260" w:type="dxa"/>
            <w:tcBorders>
              <w:top w:val="nil"/>
              <w:left w:val="nil"/>
              <w:bottom w:val="single" w:sz="4" w:space="0" w:color="auto"/>
              <w:right w:val="single" w:sz="4" w:space="0" w:color="auto"/>
            </w:tcBorders>
            <w:vAlign w:val="center"/>
          </w:tcPr>
          <w:p w14:paraId="46346CC4"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FREEZER VERTICAL - COR: BRANCO; NUMERO DE PORTAS: 1; PUXADORES: EMBUTIDO; MATERIAL/COMPOSICAO: ACO PINTADO; CONTROLE DE TEMPERATURA: SIM; FREQUENCIA: 60Hz; CLASSIFICACAO ENERGETICA: A++; CAPATIDADE BRUTA (L); 253L; CAPACIDADE LIQUIDA (L): 234L; PES NIVELADORES: SIM; QUANTIDADE DE PRATELEIRAS: 4 PRATELEIRAS/3 GAVETAS; ALTURA: 165,4 CM; PROFUNDIDADE: 66 CM; VOLTAGEM: 127V; GARANTIA DE 12</w:t>
            </w:r>
          </w:p>
        </w:tc>
        <w:tc>
          <w:tcPr>
            <w:tcW w:w="840" w:type="dxa"/>
            <w:tcBorders>
              <w:top w:val="nil"/>
              <w:left w:val="nil"/>
              <w:bottom w:val="single" w:sz="4" w:space="0" w:color="auto"/>
              <w:right w:val="single" w:sz="4" w:space="0" w:color="auto"/>
            </w:tcBorders>
            <w:vAlign w:val="center"/>
          </w:tcPr>
          <w:p w14:paraId="643D706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240DC0B0"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w:t>
            </w:r>
          </w:p>
        </w:tc>
        <w:tc>
          <w:tcPr>
            <w:tcW w:w="840" w:type="dxa"/>
            <w:tcBorders>
              <w:top w:val="nil"/>
              <w:left w:val="nil"/>
              <w:bottom w:val="single" w:sz="4" w:space="0" w:color="auto"/>
              <w:right w:val="single" w:sz="4" w:space="0" w:color="auto"/>
            </w:tcBorders>
            <w:vAlign w:val="center"/>
          </w:tcPr>
          <w:p w14:paraId="3EA5EC4A"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3.588,61</w:t>
            </w:r>
          </w:p>
        </w:tc>
        <w:tc>
          <w:tcPr>
            <w:tcW w:w="1060" w:type="dxa"/>
            <w:tcBorders>
              <w:top w:val="nil"/>
              <w:left w:val="nil"/>
              <w:bottom w:val="single" w:sz="4" w:space="0" w:color="auto"/>
              <w:right w:val="single" w:sz="4" w:space="0" w:color="auto"/>
            </w:tcBorders>
            <w:vAlign w:val="center"/>
          </w:tcPr>
          <w:p w14:paraId="7E66B03D"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10.765,83</w:t>
            </w:r>
          </w:p>
        </w:tc>
      </w:tr>
      <w:tr w:rsidR="003001DD" w:rsidRPr="00095BA1" w14:paraId="75D04D4B" w14:textId="77777777">
        <w:trPr>
          <w:trHeight w:val="1350"/>
        </w:trPr>
        <w:tc>
          <w:tcPr>
            <w:tcW w:w="520" w:type="dxa"/>
            <w:tcBorders>
              <w:top w:val="nil"/>
              <w:left w:val="single" w:sz="4" w:space="0" w:color="auto"/>
              <w:bottom w:val="single" w:sz="4" w:space="0" w:color="auto"/>
              <w:right w:val="single" w:sz="4" w:space="0" w:color="auto"/>
            </w:tcBorders>
            <w:vAlign w:val="center"/>
          </w:tcPr>
          <w:p w14:paraId="1BEB301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40</w:t>
            </w:r>
          </w:p>
        </w:tc>
        <w:tc>
          <w:tcPr>
            <w:tcW w:w="5260" w:type="dxa"/>
            <w:tcBorders>
              <w:top w:val="nil"/>
              <w:left w:val="nil"/>
              <w:bottom w:val="single" w:sz="4" w:space="0" w:color="auto"/>
              <w:right w:val="single" w:sz="4" w:space="0" w:color="auto"/>
            </w:tcBorders>
            <w:vAlign w:val="center"/>
          </w:tcPr>
          <w:p w14:paraId="289FBC9E"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COIFA - TIPO: COIFA DE PAREDE; INDICADO PARA FOGAO DE 6 BOCAS; FUNCAO</w:t>
            </w:r>
            <w:r w:rsidRPr="00095BA1">
              <w:rPr>
                <w:rFonts w:eastAsia="Calibri"/>
                <w:sz w:val="20"/>
                <w:lang w:eastAsia="pt-BR"/>
              </w:rPr>
              <w:br/>
              <w:t>DEPURADOR; FUNCAO EXAUSTOR; FILTRO DE CARVAO ATIVADO; FILTRO DE ALUMINIO; NIVEL DE RUIDO: 70dB; TAMANHO (LARGURA): 90CM; VELOCIDADE DE SUCCOA: 3 VELOCIDADES; PLUGUE E TOMADA: 10A; VOLTAGEM: 127V; POTENCIA: 2256W; COR: INOX;</w:t>
            </w:r>
          </w:p>
        </w:tc>
        <w:tc>
          <w:tcPr>
            <w:tcW w:w="840" w:type="dxa"/>
            <w:tcBorders>
              <w:top w:val="nil"/>
              <w:left w:val="nil"/>
              <w:bottom w:val="single" w:sz="4" w:space="0" w:color="auto"/>
              <w:right w:val="single" w:sz="4" w:space="0" w:color="auto"/>
            </w:tcBorders>
            <w:vAlign w:val="center"/>
          </w:tcPr>
          <w:p w14:paraId="1313B4F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7612511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c>
          <w:tcPr>
            <w:tcW w:w="840" w:type="dxa"/>
            <w:tcBorders>
              <w:top w:val="nil"/>
              <w:left w:val="nil"/>
              <w:bottom w:val="single" w:sz="4" w:space="0" w:color="auto"/>
              <w:right w:val="single" w:sz="4" w:space="0" w:color="auto"/>
            </w:tcBorders>
            <w:vAlign w:val="center"/>
          </w:tcPr>
          <w:p w14:paraId="37BD54F1"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1.070,72</w:t>
            </w:r>
          </w:p>
        </w:tc>
        <w:tc>
          <w:tcPr>
            <w:tcW w:w="1060" w:type="dxa"/>
            <w:tcBorders>
              <w:top w:val="nil"/>
              <w:left w:val="nil"/>
              <w:bottom w:val="single" w:sz="4" w:space="0" w:color="auto"/>
              <w:right w:val="single" w:sz="4" w:space="0" w:color="auto"/>
            </w:tcBorders>
            <w:vAlign w:val="center"/>
          </w:tcPr>
          <w:p w14:paraId="757071F2"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1.070,72</w:t>
            </w:r>
          </w:p>
        </w:tc>
      </w:tr>
      <w:tr w:rsidR="003001DD" w:rsidRPr="00095BA1" w14:paraId="6C9C5095" w14:textId="77777777">
        <w:trPr>
          <w:trHeight w:val="1800"/>
        </w:trPr>
        <w:tc>
          <w:tcPr>
            <w:tcW w:w="520" w:type="dxa"/>
            <w:tcBorders>
              <w:top w:val="nil"/>
              <w:left w:val="single" w:sz="4" w:space="0" w:color="auto"/>
              <w:bottom w:val="single" w:sz="4" w:space="0" w:color="auto"/>
              <w:right w:val="single" w:sz="4" w:space="0" w:color="auto"/>
            </w:tcBorders>
            <w:vAlign w:val="center"/>
          </w:tcPr>
          <w:p w14:paraId="5332242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41</w:t>
            </w:r>
          </w:p>
        </w:tc>
        <w:tc>
          <w:tcPr>
            <w:tcW w:w="5260" w:type="dxa"/>
            <w:tcBorders>
              <w:top w:val="nil"/>
              <w:left w:val="nil"/>
              <w:bottom w:val="single" w:sz="4" w:space="0" w:color="auto"/>
              <w:right w:val="single" w:sz="4" w:space="0" w:color="auto"/>
            </w:tcBorders>
            <w:vAlign w:val="center"/>
          </w:tcPr>
          <w:p w14:paraId="45A24B14"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LIQUIDIFICADOR - CAPACIDADE TOTAL: 3,2 L; COR: PRETO; POTENCIA: 1,4 KW; QUANTIDADE DE VELOCIDADES: 15; NAO E INDUSTRIAL; MATERIAL DA JARRA: PLASTICO; QUANTIDADE DE LAMINAS: 4; COM LAMINA EM ACO INOXIDAVEL; COM BASE ANTIDERRAPANTE; COM PORTA FIO; E ADEQUADO PARA PICAR GELO; QUANTIDADE DE PROGRAMAS: 2; PROGRAMAS DO LIQUIDIFICADOR: PULSAR, TRITURAR; PROFUNDIDADE: 22 CM; ALTURA: 42 CM; LARGURA: 20CM; PESO: 2,3KG APROXIMADAMENTE; CAPACIDADE ULTIL: 2 L; VOLTAGEM: 127 V; COM GARANTIA DE 12 MESES.</w:t>
            </w:r>
          </w:p>
        </w:tc>
        <w:tc>
          <w:tcPr>
            <w:tcW w:w="840" w:type="dxa"/>
            <w:tcBorders>
              <w:top w:val="nil"/>
              <w:left w:val="nil"/>
              <w:bottom w:val="single" w:sz="4" w:space="0" w:color="auto"/>
              <w:right w:val="single" w:sz="4" w:space="0" w:color="auto"/>
            </w:tcBorders>
            <w:vAlign w:val="center"/>
          </w:tcPr>
          <w:p w14:paraId="7E2726B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3F051C4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w:t>
            </w:r>
          </w:p>
        </w:tc>
        <w:tc>
          <w:tcPr>
            <w:tcW w:w="840" w:type="dxa"/>
            <w:tcBorders>
              <w:top w:val="nil"/>
              <w:left w:val="nil"/>
              <w:bottom w:val="single" w:sz="4" w:space="0" w:color="auto"/>
              <w:right w:val="single" w:sz="4" w:space="0" w:color="auto"/>
            </w:tcBorders>
            <w:vAlign w:val="center"/>
          </w:tcPr>
          <w:p w14:paraId="421A11D4"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251,00</w:t>
            </w:r>
          </w:p>
        </w:tc>
        <w:tc>
          <w:tcPr>
            <w:tcW w:w="1060" w:type="dxa"/>
            <w:tcBorders>
              <w:top w:val="nil"/>
              <w:left w:val="nil"/>
              <w:bottom w:val="single" w:sz="4" w:space="0" w:color="auto"/>
              <w:right w:val="single" w:sz="4" w:space="0" w:color="auto"/>
            </w:tcBorders>
            <w:vAlign w:val="center"/>
          </w:tcPr>
          <w:p w14:paraId="7D2AC389"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753,00</w:t>
            </w:r>
          </w:p>
        </w:tc>
      </w:tr>
      <w:tr w:rsidR="003001DD" w:rsidRPr="00095BA1" w14:paraId="594C20A8" w14:textId="77777777">
        <w:trPr>
          <w:trHeight w:val="3150"/>
        </w:trPr>
        <w:tc>
          <w:tcPr>
            <w:tcW w:w="520" w:type="dxa"/>
            <w:tcBorders>
              <w:top w:val="nil"/>
              <w:left w:val="single" w:sz="4" w:space="0" w:color="auto"/>
              <w:bottom w:val="single" w:sz="4" w:space="0" w:color="auto"/>
              <w:right w:val="single" w:sz="4" w:space="0" w:color="auto"/>
            </w:tcBorders>
            <w:vAlign w:val="center"/>
          </w:tcPr>
          <w:p w14:paraId="43CC610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42</w:t>
            </w:r>
          </w:p>
        </w:tc>
        <w:tc>
          <w:tcPr>
            <w:tcW w:w="5260" w:type="dxa"/>
            <w:tcBorders>
              <w:top w:val="nil"/>
              <w:left w:val="nil"/>
              <w:bottom w:val="single" w:sz="4" w:space="0" w:color="auto"/>
              <w:right w:val="single" w:sz="4" w:space="0" w:color="auto"/>
            </w:tcBorders>
            <w:vAlign w:val="center"/>
          </w:tcPr>
          <w:p w14:paraId="12B36852"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FOGAO INDUSTRIAL 6 BOCAS COM FORNO - MATERIAL DA ESTRUTURA: ACO INOX; FUNCIONAMENTO A GAS: P13; PRESSAO DO GAS: BAIXA PRESSAO; QUEIMADORES: 3 QUEIMADORES SIMPLES 10 CM E 3 DUPLO 14CM;   BANDEJA DE RESIDUOS GALVANIZADA; SAPATILHAS DE BORRACHA ANTIDERRAPANTE; MATERIAL DA GRELHA: FERRO FUNDIDO; MATERIAL DO QUEIMADOR: FERRO FUNDIDO; GRELHA E QUEIMADOR COM PINTURA ELETROSTATICA; GRELHAS: 30x30; MODELO: 6 BOCAS; LARGURA 106 CM; PROFUNDIDADE: 82CM; ALTURA: 80 CM; ALTURA: 80 CM;</w:t>
            </w:r>
            <w:r w:rsidRPr="00095BA1">
              <w:rPr>
                <w:rFonts w:eastAsia="Calibri"/>
                <w:sz w:val="20"/>
                <w:lang w:eastAsia="pt-BR"/>
              </w:rPr>
              <w:br/>
              <w:t>ESPECIFICACOES TECNICAS DO FORNO: MATERIAL: ACO INOXIDAVEL; QUEIMADOR: ACO CARBONO; MATERIAL ISOLAMENTO: LA DE VIDRO; MATERIAL DA TAMPA; VIDRO TEMPERADO; MATERIAL REVESTIMENTO INTERNO: ACO; PUXADOR DA TAMPA: BAQUELITE; MEDIDAS EXTERNAS: ALTURA 414MM/LARGURA: 568MM/PROFUNDIDADE 560MM; MEDIDAS INTERNI: ALTURA 301MM/LARGURA 485MM/CAPACIDADE 70,5 LITROS.</w:t>
            </w:r>
          </w:p>
        </w:tc>
        <w:tc>
          <w:tcPr>
            <w:tcW w:w="840" w:type="dxa"/>
            <w:tcBorders>
              <w:top w:val="nil"/>
              <w:left w:val="nil"/>
              <w:bottom w:val="single" w:sz="4" w:space="0" w:color="auto"/>
              <w:right w:val="single" w:sz="4" w:space="0" w:color="auto"/>
            </w:tcBorders>
            <w:vAlign w:val="center"/>
          </w:tcPr>
          <w:p w14:paraId="07B5C14C"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2C53A3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c>
          <w:tcPr>
            <w:tcW w:w="840" w:type="dxa"/>
            <w:tcBorders>
              <w:top w:val="nil"/>
              <w:left w:val="nil"/>
              <w:bottom w:val="single" w:sz="4" w:space="0" w:color="auto"/>
              <w:right w:val="single" w:sz="4" w:space="0" w:color="auto"/>
            </w:tcBorders>
            <w:vAlign w:val="center"/>
          </w:tcPr>
          <w:p w14:paraId="4357B70F"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6.647,50</w:t>
            </w:r>
          </w:p>
        </w:tc>
        <w:tc>
          <w:tcPr>
            <w:tcW w:w="1060" w:type="dxa"/>
            <w:tcBorders>
              <w:top w:val="nil"/>
              <w:left w:val="nil"/>
              <w:bottom w:val="single" w:sz="4" w:space="0" w:color="auto"/>
              <w:right w:val="single" w:sz="4" w:space="0" w:color="auto"/>
            </w:tcBorders>
            <w:vAlign w:val="center"/>
          </w:tcPr>
          <w:p w14:paraId="17169B2F"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13.295,00</w:t>
            </w:r>
          </w:p>
        </w:tc>
      </w:tr>
      <w:tr w:rsidR="003001DD" w:rsidRPr="00095BA1" w14:paraId="457BEC3C" w14:textId="77777777">
        <w:trPr>
          <w:trHeight w:val="2475"/>
        </w:trPr>
        <w:tc>
          <w:tcPr>
            <w:tcW w:w="520" w:type="dxa"/>
            <w:tcBorders>
              <w:top w:val="nil"/>
              <w:left w:val="single" w:sz="4" w:space="0" w:color="auto"/>
              <w:bottom w:val="single" w:sz="4" w:space="0" w:color="auto"/>
              <w:right w:val="single" w:sz="4" w:space="0" w:color="auto"/>
            </w:tcBorders>
            <w:vAlign w:val="center"/>
          </w:tcPr>
          <w:p w14:paraId="588DAAE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43</w:t>
            </w:r>
          </w:p>
        </w:tc>
        <w:tc>
          <w:tcPr>
            <w:tcW w:w="5260" w:type="dxa"/>
            <w:tcBorders>
              <w:top w:val="nil"/>
              <w:left w:val="nil"/>
              <w:bottom w:val="single" w:sz="4" w:space="0" w:color="auto"/>
              <w:right w:val="single" w:sz="4" w:space="0" w:color="auto"/>
            </w:tcBorders>
            <w:vAlign w:val="center"/>
          </w:tcPr>
          <w:p w14:paraId="4DE2C3B3"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SCANNER DE DOCUMENTOS: TIPO DE SCANNER: DE MESA; CARACTERISTICAS: DUPLEX - MODO LENTO PARA DOCUMENTOS SENSIVEIS/DANIFICADOS - SENSOR DE INCLINACAO E</w:t>
            </w:r>
            <w:r w:rsidRPr="00095BA1">
              <w:rPr>
                <w:rFonts w:eastAsia="Calibri"/>
                <w:sz w:val="20"/>
                <w:lang w:eastAsia="pt-BR"/>
              </w:rPr>
              <w:br/>
              <w:t>PAGINA DUPLA - OCR; CAPACIDADE: 35PPM/70IPM; CONECTIVIDADE: USB/WI-FI; RESOLUCAO OPTICA: 600 DPI; RESOLUCAO INTERPOLADA: RESOLUCAO DE SAIDA 75 A 1200DPI; COR DA DIGITALIZACAO: COLORIDO; FONTE DE LUZ: LED RGB DE TRES CORES; CICLO DE TRABALHO: 4000 FOLHAS; AREA DE DIGITALIZACAO: 21,6 x 609,6 CM; ALIMENTACAO: ELETRICA; VOLTAGEM: BIVOLT: TOMADA TIPO 10A; COR: PRETA; DIMENSOES DO PRODUTO: LARGURA 29,6 CM - ALTURA: 17,6CM - PROFUNDIDADE 16,9CM - GARANTIA DE 12 MESES.</w:t>
            </w:r>
          </w:p>
        </w:tc>
        <w:tc>
          <w:tcPr>
            <w:tcW w:w="840" w:type="dxa"/>
            <w:tcBorders>
              <w:top w:val="nil"/>
              <w:left w:val="nil"/>
              <w:bottom w:val="single" w:sz="4" w:space="0" w:color="auto"/>
              <w:right w:val="single" w:sz="4" w:space="0" w:color="auto"/>
            </w:tcBorders>
            <w:vAlign w:val="center"/>
          </w:tcPr>
          <w:p w14:paraId="0F7A8B10"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B35A0E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c>
          <w:tcPr>
            <w:tcW w:w="840" w:type="dxa"/>
            <w:tcBorders>
              <w:top w:val="nil"/>
              <w:left w:val="nil"/>
              <w:bottom w:val="single" w:sz="4" w:space="0" w:color="auto"/>
              <w:right w:val="single" w:sz="4" w:space="0" w:color="auto"/>
            </w:tcBorders>
            <w:vAlign w:val="center"/>
          </w:tcPr>
          <w:p w14:paraId="036AB1B0"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3.424,57</w:t>
            </w:r>
          </w:p>
        </w:tc>
        <w:tc>
          <w:tcPr>
            <w:tcW w:w="1060" w:type="dxa"/>
            <w:tcBorders>
              <w:top w:val="nil"/>
              <w:left w:val="nil"/>
              <w:bottom w:val="single" w:sz="4" w:space="0" w:color="auto"/>
              <w:right w:val="single" w:sz="4" w:space="0" w:color="auto"/>
            </w:tcBorders>
            <w:vAlign w:val="center"/>
          </w:tcPr>
          <w:p w14:paraId="2F2F527A"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6.849,14</w:t>
            </w:r>
          </w:p>
        </w:tc>
      </w:tr>
      <w:tr w:rsidR="003001DD" w:rsidRPr="00095BA1" w14:paraId="3B8AE0B1" w14:textId="77777777">
        <w:trPr>
          <w:trHeight w:val="2250"/>
        </w:trPr>
        <w:tc>
          <w:tcPr>
            <w:tcW w:w="520" w:type="dxa"/>
            <w:tcBorders>
              <w:top w:val="nil"/>
              <w:left w:val="single" w:sz="4" w:space="0" w:color="auto"/>
              <w:bottom w:val="single" w:sz="4" w:space="0" w:color="auto"/>
              <w:right w:val="single" w:sz="4" w:space="0" w:color="auto"/>
            </w:tcBorders>
            <w:vAlign w:val="center"/>
          </w:tcPr>
          <w:p w14:paraId="3E229270"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44</w:t>
            </w:r>
          </w:p>
        </w:tc>
        <w:tc>
          <w:tcPr>
            <w:tcW w:w="5260" w:type="dxa"/>
            <w:tcBorders>
              <w:top w:val="nil"/>
              <w:left w:val="nil"/>
              <w:bottom w:val="single" w:sz="4" w:space="0" w:color="auto"/>
              <w:right w:val="single" w:sz="4" w:space="0" w:color="auto"/>
            </w:tcBorders>
            <w:vAlign w:val="center"/>
          </w:tcPr>
          <w:p w14:paraId="4F58A7F5"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GELADEIRA - FROST FREE 322L; UMA PORTE; COR: BRANCA;   ALTURA: 159 CM; LARGURA: 60,2 CM; PROFUNDIDADE: 71,3 CM; PESO: 54,5 KG; TOTAL DE PRATELEIRAS: 3; AGUA NA PORTA: NAO; ALARME DE PORTA ABERTA: SIM; CESTA PARA OVOS: SIM; COMPARTIMENTO PARA CONGELAMENTO RAPIDO: SIM; COMPARTIMENTO EXTRA FRIO: SIM; DEGELO AUTOMATICO: SIM; ILUMINACAO INTERNA: SIM; PAINEL ELETRONICO: SIM; PES NIVELADORES: SIM; PORTA LATAS: SIM; PORTA LATICINIOS: SIM; PRATELEIRA NA PORTA: SIM; PRATELEIRAS REGULAVEIS: SIM; SEPARADOR DE GARRAFAS: SIM; PRATELEIRAS NO FREEZER: NAO; CAPACIDADE LIQUIDA DO FREEZER (L): 48; VOLTAGEM: 110V.</w:t>
            </w:r>
          </w:p>
        </w:tc>
        <w:tc>
          <w:tcPr>
            <w:tcW w:w="840" w:type="dxa"/>
            <w:tcBorders>
              <w:top w:val="nil"/>
              <w:left w:val="nil"/>
              <w:bottom w:val="single" w:sz="4" w:space="0" w:color="auto"/>
              <w:right w:val="single" w:sz="4" w:space="0" w:color="auto"/>
            </w:tcBorders>
            <w:vAlign w:val="center"/>
          </w:tcPr>
          <w:p w14:paraId="1730309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2EC5728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c>
          <w:tcPr>
            <w:tcW w:w="840" w:type="dxa"/>
            <w:tcBorders>
              <w:top w:val="nil"/>
              <w:left w:val="nil"/>
              <w:bottom w:val="single" w:sz="4" w:space="0" w:color="auto"/>
              <w:right w:val="single" w:sz="4" w:space="0" w:color="auto"/>
            </w:tcBorders>
            <w:vAlign w:val="center"/>
          </w:tcPr>
          <w:p w14:paraId="67C7F5DE"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2.436,00</w:t>
            </w:r>
          </w:p>
        </w:tc>
        <w:tc>
          <w:tcPr>
            <w:tcW w:w="1060" w:type="dxa"/>
            <w:tcBorders>
              <w:top w:val="nil"/>
              <w:left w:val="nil"/>
              <w:bottom w:val="single" w:sz="4" w:space="0" w:color="auto"/>
              <w:right w:val="single" w:sz="4" w:space="0" w:color="auto"/>
            </w:tcBorders>
            <w:vAlign w:val="center"/>
          </w:tcPr>
          <w:p w14:paraId="7D302867"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2.436,00</w:t>
            </w:r>
          </w:p>
        </w:tc>
      </w:tr>
      <w:tr w:rsidR="003001DD" w:rsidRPr="00095BA1" w14:paraId="27989C23" w14:textId="77777777">
        <w:trPr>
          <w:trHeight w:val="1350"/>
        </w:trPr>
        <w:tc>
          <w:tcPr>
            <w:tcW w:w="520" w:type="dxa"/>
            <w:tcBorders>
              <w:top w:val="nil"/>
              <w:left w:val="single" w:sz="4" w:space="0" w:color="auto"/>
              <w:bottom w:val="single" w:sz="4" w:space="0" w:color="auto"/>
              <w:right w:val="single" w:sz="4" w:space="0" w:color="auto"/>
            </w:tcBorders>
            <w:vAlign w:val="center"/>
          </w:tcPr>
          <w:p w14:paraId="59DAC81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45</w:t>
            </w:r>
          </w:p>
        </w:tc>
        <w:tc>
          <w:tcPr>
            <w:tcW w:w="5260" w:type="dxa"/>
            <w:tcBorders>
              <w:top w:val="nil"/>
              <w:left w:val="nil"/>
              <w:bottom w:val="single" w:sz="4" w:space="0" w:color="auto"/>
              <w:right w:val="single" w:sz="4" w:space="0" w:color="auto"/>
            </w:tcBorders>
            <w:vAlign w:val="center"/>
          </w:tcPr>
          <w:p w14:paraId="393AA90B"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Lixeira Dupla ReciclAvel E OrgAnico - CaracterIsticas e especificaCOes: Lixeira para ser chumbada. Com suporte e base para a fixaCAo.   Modelo: Lixeira Dupla ReciclAvel e OrgAnico. Material: Ferro MetalAo e Madeira Angelim Pedra; Altura total: 120 cm (sendo 90 cm acima do solo); Medidas do cesto: 55 cm (altura) x 33 cm (diAmetro); Capacidade: 40 litros cada cesto.</w:t>
            </w:r>
          </w:p>
        </w:tc>
        <w:tc>
          <w:tcPr>
            <w:tcW w:w="840" w:type="dxa"/>
            <w:tcBorders>
              <w:top w:val="nil"/>
              <w:left w:val="nil"/>
              <w:bottom w:val="single" w:sz="4" w:space="0" w:color="auto"/>
              <w:right w:val="single" w:sz="4" w:space="0" w:color="auto"/>
            </w:tcBorders>
            <w:vAlign w:val="center"/>
          </w:tcPr>
          <w:p w14:paraId="1A73D58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KIT</w:t>
            </w:r>
          </w:p>
        </w:tc>
        <w:tc>
          <w:tcPr>
            <w:tcW w:w="840" w:type="dxa"/>
            <w:tcBorders>
              <w:top w:val="nil"/>
              <w:left w:val="nil"/>
              <w:bottom w:val="single" w:sz="4" w:space="0" w:color="auto"/>
              <w:right w:val="single" w:sz="4" w:space="0" w:color="auto"/>
            </w:tcBorders>
            <w:vAlign w:val="center"/>
          </w:tcPr>
          <w:p w14:paraId="68D451C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25</w:t>
            </w:r>
          </w:p>
        </w:tc>
        <w:tc>
          <w:tcPr>
            <w:tcW w:w="840" w:type="dxa"/>
            <w:tcBorders>
              <w:top w:val="nil"/>
              <w:left w:val="nil"/>
              <w:bottom w:val="single" w:sz="4" w:space="0" w:color="auto"/>
              <w:right w:val="single" w:sz="4" w:space="0" w:color="auto"/>
            </w:tcBorders>
            <w:vAlign w:val="center"/>
          </w:tcPr>
          <w:p w14:paraId="3452D534"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997,00</w:t>
            </w:r>
          </w:p>
        </w:tc>
        <w:tc>
          <w:tcPr>
            <w:tcW w:w="1060" w:type="dxa"/>
            <w:tcBorders>
              <w:top w:val="nil"/>
              <w:left w:val="nil"/>
              <w:bottom w:val="single" w:sz="4" w:space="0" w:color="auto"/>
              <w:right w:val="single" w:sz="4" w:space="0" w:color="auto"/>
            </w:tcBorders>
            <w:vAlign w:val="center"/>
          </w:tcPr>
          <w:p w14:paraId="68C9FA6A"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24.925,00</w:t>
            </w:r>
          </w:p>
        </w:tc>
      </w:tr>
      <w:tr w:rsidR="003001DD" w:rsidRPr="00095BA1" w14:paraId="0E259BA3" w14:textId="77777777">
        <w:trPr>
          <w:trHeight w:val="1575"/>
        </w:trPr>
        <w:tc>
          <w:tcPr>
            <w:tcW w:w="520" w:type="dxa"/>
            <w:tcBorders>
              <w:top w:val="nil"/>
              <w:left w:val="single" w:sz="4" w:space="0" w:color="auto"/>
              <w:bottom w:val="single" w:sz="4" w:space="0" w:color="auto"/>
              <w:right w:val="single" w:sz="4" w:space="0" w:color="auto"/>
            </w:tcBorders>
            <w:vAlign w:val="center"/>
          </w:tcPr>
          <w:p w14:paraId="24AAA63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46</w:t>
            </w:r>
          </w:p>
        </w:tc>
        <w:tc>
          <w:tcPr>
            <w:tcW w:w="5260" w:type="dxa"/>
            <w:tcBorders>
              <w:top w:val="nil"/>
              <w:left w:val="nil"/>
              <w:bottom w:val="single" w:sz="4" w:space="0" w:color="auto"/>
              <w:right w:val="single" w:sz="4" w:space="0" w:color="auto"/>
            </w:tcBorders>
            <w:vAlign w:val="center"/>
          </w:tcPr>
          <w:p w14:paraId="41B721A3"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ESCADA DE ALUMINIO EXTENSIVA 2 x 10 DEGRAUS 5.05 METROS - QUANTIDADE DE DEGRAUS: 20; ALTURA MAXIMA DA ESCADA: 5,05 M; ALTURA DA ESCADA FECHADA: 3,09 M; LARGURA DA ESCADA: 59 CM; E EXTENSIVEL: SIM; E TELESCOPICA: NAO; E DOBRAVEL: SIM; PESO: 10,15 KG; PESO MAXIMO SUPORTADO: 150 KG; COM PES ANTIDERRAPANTES: SIM; POSSUI TRES MODOS DE UTILIZACAO QUE PODEM SE ADEQUAR A SUA NECESSIDADE EXTENSIVEL, ABERTA E SIMPLES.</w:t>
            </w:r>
          </w:p>
        </w:tc>
        <w:tc>
          <w:tcPr>
            <w:tcW w:w="840" w:type="dxa"/>
            <w:tcBorders>
              <w:top w:val="nil"/>
              <w:left w:val="nil"/>
              <w:bottom w:val="single" w:sz="4" w:space="0" w:color="auto"/>
              <w:right w:val="single" w:sz="4" w:space="0" w:color="auto"/>
            </w:tcBorders>
            <w:vAlign w:val="center"/>
          </w:tcPr>
          <w:p w14:paraId="299230A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8612040"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w:t>
            </w:r>
          </w:p>
        </w:tc>
        <w:tc>
          <w:tcPr>
            <w:tcW w:w="840" w:type="dxa"/>
            <w:tcBorders>
              <w:top w:val="nil"/>
              <w:left w:val="nil"/>
              <w:bottom w:val="single" w:sz="4" w:space="0" w:color="auto"/>
              <w:right w:val="single" w:sz="4" w:space="0" w:color="auto"/>
            </w:tcBorders>
            <w:vAlign w:val="center"/>
          </w:tcPr>
          <w:p w14:paraId="711F302E"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692,96</w:t>
            </w:r>
          </w:p>
        </w:tc>
        <w:tc>
          <w:tcPr>
            <w:tcW w:w="1060" w:type="dxa"/>
            <w:tcBorders>
              <w:top w:val="nil"/>
              <w:left w:val="nil"/>
              <w:bottom w:val="single" w:sz="4" w:space="0" w:color="auto"/>
              <w:right w:val="single" w:sz="4" w:space="0" w:color="auto"/>
            </w:tcBorders>
            <w:vAlign w:val="center"/>
          </w:tcPr>
          <w:p w14:paraId="54885B5B"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2.771,84</w:t>
            </w:r>
          </w:p>
        </w:tc>
      </w:tr>
      <w:tr w:rsidR="003001DD" w:rsidRPr="00095BA1" w14:paraId="7BA51B87" w14:textId="77777777">
        <w:trPr>
          <w:trHeight w:val="1125"/>
        </w:trPr>
        <w:tc>
          <w:tcPr>
            <w:tcW w:w="520" w:type="dxa"/>
            <w:tcBorders>
              <w:top w:val="nil"/>
              <w:left w:val="single" w:sz="4" w:space="0" w:color="auto"/>
              <w:bottom w:val="single" w:sz="4" w:space="0" w:color="auto"/>
              <w:right w:val="single" w:sz="4" w:space="0" w:color="auto"/>
            </w:tcBorders>
            <w:vAlign w:val="center"/>
          </w:tcPr>
          <w:p w14:paraId="53D06D1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47</w:t>
            </w:r>
          </w:p>
        </w:tc>
        <w:tc>
          <w:tcPr>
            <w:tcW w:w="5260" w:type="dxa"/>
            <w:tcBorders>
              <w:top w:val="nil"/>
              <w:left w:val="nil"/>
              <w:bottom w:val="single" w:sz="4" w:space="0" w:color="auto"/>
              <w:right w:val="single" w:sz="4" w:space="0" w:color="auto"/>
            </w:tcBorders>
            <w:vAlign w:val="center"/>
          </w:tcPr>
          <w:p w14:paraId="7DF50F7F"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ArmArio de ACo com 02 (duas) portas de abrir e 04 (quatro) prateleiras resistentes a 20kg (distribuIdos por prateleira) mais a base, formando 05 (cinco) nIveis para acomodaCAo de materiais e objetos.</w:t>
            </w:r>
            <w:r w:rsidRPr="00095BA1">
              <w:rPr>
                <w:rFonts w:eastAsia="Calibri"/>
                <w:sz w:val="20"/>
                <w:lang w:eastAsia="pt-BR"/>
              </w:rPr>
              <w:br/>
              <w:t>Possui cremalheira para ajuste das prateleiras, fechadura com duas chaves. Altura 198 cm; Largura 90cm; Profundidade 40cm; Cor: Preto.</w:t>
            </w:r>
          </w:p>
        </w:tc>
        <w:tc>
          <w:tcPr>
            <w:tcW w:w="840" w:type="dxa"/>
            <w:tcBorders>
              <w:top w:val="nil"/>
              <w:left w:val="nil"/>
              <w:bottom w:val="single" w:sz="4" w:space="0" w:color="auto"/>
              <w:right w:val="single" w:sz="4" w:space="0" w:color="auto"/>
            </w:tcBorders>
            <w:vAlign w:val="center"/>
          </w:tcPr>
          <w:p w14:paraId="3D6071AC"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37F5BB1C"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17</w:t>
            </w:r>
          </w:p>
        </w:tc>
        <w:tc>
          <w:tcPr>
            <w:tcW w:w="840" w:type="dxa"/>
            <w:tcBorders>
              <w:top w:val="nil"/>
              <w:left w:val="nil"/>
              <w:bottom w:val="single" w:sz="4" w:space="0" w:color="auto"/>
              <w:right w:val="single" w:sz="4" w:space="0" w:color="auto"/>
            </w:tcBorders>
            <w:vAlign w:val="center"/>
          </w:tcPr>
          <w:p w14:paraId="69180307"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693,33</w:t>
            </w:r>
          </w:p>
        </w:tc>
        <w:tc>
          <w:tcPr>
            <w:tcW w:w="1060" w:type="dxa"/>
            <w:tcBorders>
              <w:top w:val="nil"/>
              <w:left w:val="nil"/>
              <w:bottom w:val="single" w:sz="4" w:space="0" w:color="auto"/>
              <w:right w:val="single" w:sz="4" w:space="0" w:color="auto"/>
            </w:tcBorders>
            <w:vAlign w:val="center"/>
          </w:tcPr>
          <w:p w14:paraId="593905EC"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11.786,61</w:t>
            </w:r>
          </w:p>
        </w:tc>
      </w:tr>
      <w:tr w:rsidR="003001DD" w:rsidRPr="00095BA1" w14:paraId="75F46359" w14:textId="77777777" w:rsidTr="003001DD">
        <w:trPr>
          <w:trHeight w:val="985"/>
        </w:trPr>
        <w:tc>
          <w:tcPr>
            <w:tcW w:w="520" w:type="dxa"/>
            <w:tcBorders>
              <w:top w:val="nil"/>
              <w:left w:val="single" w:sz="4" w:space="0" w:color="auto"/>
              <w:bottom w:val="single" w:sz="4" w:space="0" w:color="auto"/>
              <w:right w:val="single" w:sz="4" w:space="0" w:color="auto"/>
            </w:tcBorders>
            <w:vAlign w:val="center"/>
          </w:tcPr>
          <w:p w14:paraId="081E005C"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48</w:t>
            </w:r>
          </w:p>
        </w:tc>
        <w:tc>
          <w:tcPr>
            <w:tcW w:w="5260" w:type="dxa"/>
            <w:tcBorders>
              <w:top w:val="nil"/>
              <w:left w:val="nil"/>
              <w:bottom w:val="single" w:sz="4" w:space="0" w:color="auto"/>
              <w:right w:val="single" w:sz="4" w:space="0" w:color="auto"/>
            </w:tcBorders>
            <w:vAlign w:val="center"/>
          </w:tcPr>
          <w:p w14:paraId="020075B5"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ArmArio de ACo com 02 (duas) portas de abrir e 04 (quatro) prateleiras resistentes a 20kg (distribuIdos por prateleira) mais a base, formando 05 (cinco) nIveis para acomodaCAo de materiais e objetos.</w:t>
            </w:r>
            <w:r w:rsidRPr="00095BA1">
              <w:rPr>
                <w:rFonts w:eastAsia="Calibri"/>
                <w:sz w:val="20"/>
                <w:lang w:eastAsia="pt-BR"/>
              </w:rPr>
              <w:br/>
              <w:t>Possui cremalheira para ajuste das prateleiras, fechadura com duas chaves. Altura 198 cm; Largura 90cm; Profundidade 40cm; Cor: cinza.</w:t>
            </w:r>
          </w:p>
        </w:tc>
        <w:tc>
          <w:tcPr>
            <w:tcW w:w="840" w:type="dxa"/>
            <w:tcBorders>
              <w:top w:val="nil"/>
              <w:left w:val="nil"/>
              <w:bottom w:val="single" w:sz="4" w:space="0" w:color="auto"/>
              <w:right w:val="single" w:sz="4" w:space="0" w:color="auto"/>
            </w:tcBorders>
            <w:vAlign w:val="center"/>
          </w:tcPr>
          <w:p w14:paraId="66B061A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179EB5F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39</w:t>
            </w:r>
          </w:p>
        </w:tc>
        <w:tc>
          <w:tcPr>
            <w:tcW w:w="840" w:type="dxa"/>
            <w:tcBorders>
              <w:top w:val="nil"/>
              <w:left w:val="nil"/>
              <w:bottom w:val="single" w:sz="4" w:space="0" w:color="auto"/>
              <w:right w:val="single" w:sz="4" w:space="0" w:color="auto"/>
            </w:tcBorders>
            <w:vAlign w:val="center"/>
          </w:tcPr>
          <w:p w14:paraId="3EB75FA1"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693,33</w:t>
            </w:r>
          </w:p>
        </w:tc>
        <w:tc>
          <w:tcPr>
            <w:tcW w:w="1060" w:type="dxa"/>
            <w:tcBorders>
              <w:top w:val="nil"/>
              <w:left w:val="nil"/>
              <w:bottom w:val="single" w:sz="4" w:space="0" w:color="auto"/>
              <w:right w:val="single" w:sz="4" w:space="0" w:color="auto"/>
            </w:tcBorders>
            <w:vAlign w:val="center"/>
          </w:tcPr>
          <w:p w14:paraId="1BDC8559"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27.039,87</w:t>
            </w:r>
          </w:p>
        </w:tc>
      </w:tr>
      <w:tr w:rsidR="003001DD" w:rsidRPr="00095BA1" w14:paraId="6A7C829E" w14:textId="77777777">
        <w:trPr>
          <w:trHeight w:val="2475"/>
        </w:trPr>
        <w:tc>
          <w:tcPr>
            <w:tcW w:w="520" w:type="dxa"/>
            <w:tcBorders>
              <w:top w:val="nil"/>
              <w:left w:val="single" w:sz="4" w:space="0" w:color="auto"/>
              <w:bottom w:val="single" w:sz="4" w:space="0" w:color="auto"/>
              <w:right w:val="single" w:sz="4" w:space="0" w:color="auto"/>
            </w:tcBorders>
            <w:vAlign w:val="center"/>
          </w:tcPr>
          <w:p w14:paraId="3B943A2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49</w:t>
            </w:r>
          </w:p>
        </w:tc>
        <w:tc>
          <w:tcPr>
            <w:tcW w:w="5260" w:type="dxa"/>
            <w:tcBorders>
              <w:top w:val="nil"/>
              <w:left w:val="nil"/>
              <w:bottom w:val="single" w:sz="4" w:space="0" w:color="auto"/>
              <w:right w:val="single" w:sz="4" w:space="0" w:color="auto"/>
            </w:tcBorders>
            <w:vAlign w:val="center"/>
          </w:tcPr>
          <w:p w14:paraId="4086D3F0"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JOGO DE SOFA 3 E 2 LUGARES - revestidos em tecido Slim. Estrutura feita de madeira eucalipto e chapa OSB, garantindo resistEncia e durabilidade. Cada assento suporta atE 120 kg, com espuma de densidade D28 e fixos tanto no assento quanto no encosto. Os encostos possuem fibras e flocos para maior conforto, e os braCos fixos tEm densidade D18. conjunto equipado com 8 pEs removIveis de madeira, protegendo o assento e encosto com percintas elAsticas. DimensOes: SofA de 2 lugares com 163 cm de largura, 93 cm de profundidade e 90 cm de altura; sofA de 3 lugares com 217 cm de largura, 93 cm de profundidade e 90 cm de altura. Peso total do produto: 79,5 kg na cor cinza ou bege.</w:t>
            </w:r>
          </w:p>
        </w:tc>
        <w:tc>
          <w:tcPr>
            <w:tcW w:w="840" w:type="dxa"/>
            <w:tcBorders>
              <w:top w:val="nil"/>
              <w:left w:val="nil"/>
              <w:bottom w:val="single" w:sz="4" w:space="0" w:color="auto"/>
              <w:right w:val="single" w:sz="4" w:space="0" w:color="auto"/>
            </w:tcBorders>
            <w:vAlign w:val="center"/>
          </w:tcPr>
          <w:p w14:paraId="0F7D70C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5A5BA2C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c>
          <w:tcPr>
            <w:tcW w:w="840" w:type="dxa"/>
            <w:tcBorders>
              <w:top w:val="nil"/>
              <w:left w:val="nil"/>
              <w:bottom w:val="single" w:sz="4" w:space="0" w:color="auto"/>
              <w:right w:val="single" w:sz="4" w:space="0" w:color="auto"/>
            </w:tcBorders>
            <w:vAlign w:val="center"/>
          </w:tcPr>
          <w:p w14:paraId="087FD5FB"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974,50</w:t>
            </w:r>
          </w:p>
        </w:tc>
        <w:tc>
          <w:tcPr>
            <w:tcW w:w="1060" w:type="dxa"/>
            <w:tcBorders>
              <w:top w:val="nil"/>
              <w:left w:val="nil"/>
              <w:bottom w:val="single" w:sz="4" w:space="0" w:color="auto"/>
              <w:right w:val="single" w:sz="4" w:space="0" w:color="auto"/>
            </w:tcBorders>
            <w:vAlign w:val="center"/>
          </w:tcPr>
          <w:p w14:paraId="2B40A812" w14:textId="77777777" w:rsidR="003001DD" w:rsidRPr="00095BA1" w:rsidRDefault="003001DD">
            <w:pPr>
              <w:suppressAutoHyphens w:val="0"/>
              <w:autoSpaceDE w:val="0"/>
              <w:autoSpaceDN w:val="0"/>
              <w:adjustRightInd w:val="0"/>
              <w:jc w:val="right"/>
              <w:rPr>
                <w:rFonts w:eastAsia="Calibri"/>
                <w:sz w:val="20"/>
                <w:lang w:eastAsia="pt-BR"/>
              </w:rPr>
            </w:pPr>
            <w:r w:rsidRPr="00095BA1">
              <w:rPr>
                <w:rFonts w:eastAsia="Calibri"/>
                <w:sz w:val="20"/>
                <w:lang w:eastAsia="pt-BR"/>
              </w:rPr>
              <w:t>1.949,00</w:t>
            </w:r>
          </w:p>
        </w:tc>
      </w:tr>
    </w:tbl>
    <w:p w14:paraId="45ABDD8F" w14:textId="77777777" w:rsidR="003001DD" w:rsidRDefault="003001DD" w:rsidP="003001DD">
      <w:pPr>
        <w:suppressAutoHyphens w:val="0"/>
        <w:autoSpaceDE w:val="0"/>
        <w:autoSpaceDN w:val="0"/>
        <w:adjustRightInd w:val="0"/>
        <w:spacing w:line="360" w:lineRule="auto"/>
        <w:ind w:left="-709"/>
        <w:jc w:val="both"/>
        <w:rPr>
          <w:rFonts w:eastAsia="Calibri"/>
          <w:szCs w:val="24"/>
          <w:lang w:eastAsia="pt-BR"/>
        </w:rPr>
      </w:pPr>
    </w:p>
    <w:p w14:paraId="6D5FA1F2"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b/>
          <w:bCs/>
          <w:szCs w:val="24"/>
          <w:lang w:eastAsia="pt-BR"/>
        </w:rPr>
      </w:pPr>
      <w:r w:rsidRPr="00095BA1">
        <w:rPr>
          <w:rFonts w:eastAsia="Calibri"/>
          <w:b/>
          <w:bCs/>
          <w:szCs w:val="24"/>
          <w:lang w:eastAsia="pt-BR"/>
        </w:rPr>
        <w:t xml:space="preserve">O valor total é de </w:t>
      </w:r>
      <w:r w:rsidRPr="00095BA1">
        <w:rPr>
          <w:rFonts w:eastAsia="Calibri"/>
          <w:b/>
          <w:bCs/>
          <w:color w:val="000000"/>
          <w:szCs w:val="24"/>
          <w:lang w:eastAsia="pt-BR"/>
        </w:rPr>
        <w:t>R$ 397.064,89.</w:t>
      </w:r>
    </w:p>
    <w:p w14:paraId="08D4A971"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 xml:space="preserve">1.2. Os bens objeto desta contratação são caracterizados como comuns, cujos padrões de desempenho e qualidade foram objetivamente definidos através de especificações usuais de mercado. </w:t>
      </w:r>
    </w:p>
    <w:p w14:paraId="61751683"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1.3. O objeto desta contratação não se enquadra como sendo de bem de luxo, conforme conforme decreto municipal 109/2022.</w:t>
      </w:r>
    </w:p>
    <w:p w14:paraId="63ED7DD9" w14:textId="77777777" w:rsidR="003001DD" w:rsidRPr="00095BA1" w:rsidRDefault="003001DD" w:rsidP="00095BA1">
      <w:pPr>
        <w:autoSpaceDE w:val="0"/>
        <w:autoSpaceDN w:val="0"/>
        <w:adjustRightInd w:val="0"/>
        <w:spacing w:beforeLines="30" w:before="72" w:afterLines="30" w:after="72"/>
        <w:jc w:val="both"/>
        <w:rPr>
          <w:rFonts w:eastAsia="Calibri"/>
          <w:color w:val="000000"/>
          <w:kern w:val="3"/>
          <w:szCs w:val="24"/>
          <w:lang w:eastAsia="pt-BR"/>
        </w:rPr>
      </w:pPr>
      <w:r w:rsidRPr="00095BA1">
        <w:rPr>
          <w:rFonts w:eastAsia="Calibri"/>
          <w:color w:val="000000"/>
          <w:kern w:val="3"/>
          <w:szCs w:val="24"/>
          <w:lang w:eastAsia="pt-BR"/>
        </w:rPr>
        <w:t>1.4.O prazo de vigência da Ata de Registro de Preços é de 12 meses, contados do primeiro dia útil subsequente a publicação do extrato da ARP no diário oficial do município prorrogável por igual período, desde que comprovado o preço vantajoso, na forma do art. 84 da Lei n° 14.133, de 2021.</w:t>
      </w:r>
    </w:p>
    <w:p w14:paraId="2901DB01" w14:textId="77777777" w:rsidR="003001DD" w:rsidRDefault="003001DD" w:rsidP="00095BA1">
      <w:pPr>
        <w:autoSpaceDE w:val="0"/>
        <w:autoSpaceDN w:val="0"/>
        <w:adjustRightInd w:val="0"/>
        <w:spacing w:beforeLines="30" w:before="72" w:afterLines="30" w:after="72"/>
        <w:jc w:val="both"/>
        <w:rPr>
          <w:rFonts w:eastAsia="Calibri"/>
          <w:kern w:val="3"/>
          <w:szCs w:val="24"/>
          <w:lang w:eastAsia="pt-BR"/>
        </w:rPr>
      </w:pPr>
      <w:r w:rsidRPr="00095BA1">
        <w:rPr>
          <w:rFonts w:eastAsia="Calibri"/>
          <w:kern w:val="3"/>
          <w:szCs w:val="24"/>
          <w:lang w:eastAsia="pt-BR"/>
        </w:rPr>
        <w:t xml:space="preserve">1.5. O prazo de vigência do Contrato é de 12 meses, contados </w:t>
      </w:r>
      <w:r w:rsidRPr="00095BA1">
        <w:rPr>
          <w:rFonts w:eastAsia="Calibri"/>
          <w:color w:val="000000"/>
          <w:kern w:val="3"/>
          <w:szCs w:val="24"/>
          <w:lang w:eastAsia="pt-BR"/>
        </w:rPr>
        <w:t>do primeiro dia útil subsequente a publicação do extrato do contrato no diário oficial do município</w:t>
      </w:r>
      <w:r w:rsidRPr="00095BA1">
        <w:rPr>
          <w:rFonts w:eastAsia="Calibri"/>
          <w:kern w:val="3"/>
          <w:szCs w:val="24"/>
          <w:lang w:eastAsia="pt-BR"/>
        </w:rPr>
        <w:t xml:space="preserve"> na forma do artigo 105 da Lei n° 14.133, de 2021.</w:t>
      </w:r>
    </w:p>
    <w:p w14:paraId="694B5FD0" w14:textId="77777777" w:rsidR="00095BA1" w:rsidRPr="00095BA1" w:rsidRDefault="00095BA1" w:rsidP="00095BA1">
      <w:pPr>
        <w:autoSpaceDE w:val="0"/>
        <w:autoSpaceDN w:val="0"/>
        <w:adjustRightInd w:val="0"/>
        <w:spacing w:beforeLines="30" w:before="72" w:afterLines="30" w:after="72"/>
        <w:jc w:val="both"/>
        <w:rPr>
          <w:rFonts w:eastAsia="Calibri"/>
          <w:kern w:val="3"/>
          <w:szCs w:val="24"/>
          <w:lang w:eastAsia="pt-BR"/>
        </w:rPr>
      </w:pPr>
    </w:p>
    <w:p w14:paraId="473B81CA"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color w:val="000000"/>
          <w:szCs w:val="24"/>
          <w:lang w:eastAsia="pt-BR"/>
        </w:rPr>
      </w:pPr>
      <w:r w:rsidRPr="00095BA1">
        <w:rPr>
          <w:rFonts w:eastAsia="Calibri"/>
          <w:b/>
          <w:bCs/>
          <w:color w:val="000000"/>
          <w:szCs w:val="24"/>
          <w:lang w:eastAsia="pt-BR"/>
        </w:rPr>
        <w:lastRenderedPageBreak/>
        <w:t>2.</w:t>
      </w:r>
      <w:r w:rsidRPr="00095BA1">
        <w:rPr>
          <w:rFonts w:eastAsia="Calibri"/>
          <w:b/>
          <w:bCs/>
          <w:color w:val="000000"/>
          <w:szCs w:val="24"/>
          <w:lang w:eastAsia="pt-BR"/>
        </w:rPr>
        <w:tab/>
        <w:t>FUNDAMENTAÇÃO E DESCRIÇÃO DA NECESSIDADE DA CONTRATAÇÃO</w:t>
      </w:r>
    </w:p>
    <w:p w14:paraId="50EF06B6"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2.1. A Fundamentação da Contratação e de seus quantitativos encontra-se pormenorizada em Tópico específico dos Estudos Técnicos Preliminares.</w:t>
      </w:r>
    </w:p>
    <w:p w14:paraId="7CE15645" w14:textId="77777777" w:rsidR="003001DD" w:rsidRDefault="003001DD" w:rsidP="00095BA1">
      <w:pPr>
        <w:suppressAutoHyphens w:val="0"/>
        <w:autoSpaceDE w:val="0"/>
        <w:autoSpaceDN w:val="0"/>
        <w:adjustRightInd w:val="0"/>
        <w:spacing w:beforeLines="30" w:before="72" w:afterLines="30" w:after="72"/>
        <w:jc w:val="both"/>
        <w:rPr>
          <w:rFonts w:eastAsia="Calibri"/>
          <w:i/>
          <w:iCs/>
          <w:color w:val="4F81BD"/>
          <w:szCs w:val="24"/>
          <w:lang w:eastAsia="pt-BR"/>
        </w:rPr>
      </w:pPr>
      <w:r w:rsidRPr="00095BA1">
        <w:rPr>
          <w:rFonts w:eastAsia="Calibri"/>
          <w:color w:val="000000"/>
          <w:szCs w:val="24"/>
          <w:lang w:eastAsia="pt-BR"/>
        </w:rPr>
        <w:t>2.2.</w:t>
      </w:r>
      <w:r w:rsidRPr="00095BA1">
        <w:rPr>
          <w:rFonts w:eastAsia="Calibri"/>
          <w:szCs w:val="24"/>
          <w:lang w:eastAsia="pt-BR"/>
        </w:rPr>
        <w:t xml:space="preserve">A futura contratação está devidamente alinhada ao Plano de Contratações Anual publicado no dia Portal nacional das contratações no dia 19/12/2024, disponível no link </w:t>
      </w:r>
      <w:hyperlink r:id="rId46" w:history="1">
        <w:r w:rsidRPr="00095BA1">
          <w:rPr>
            <w:rFonts w:eastAsia="Calibri"/>
            <w:szCs w:val="24"/>
            <w:lang w:eastAsia="pt-BR"/>
          </w:rPr>
          <w:t>https://pncp.gov.br/app/pca/03217924000132/2025</w:t>
        </w:r>
      </w:hyperlink>
      <w:r w:rsidRPr="00095BA1">
        <w:rPr>
          <w:rFonts w:eastAsia="Calibri"/>
          <w:szCs w:val="24"/>
          <w:lang w:eastAsia="pt-BR"/>
        </w:rPr>
        <w:t xml:space="preserve"> e </w:t>
      </w:r>
      <w:hyperlink r:id="rId47" w:history="1">
        <w:r w:rsidRPr="00095BA1">
          <w:rPr>
            <w:rFonts w:eastAsia="Calibri"/>
            <w:i/>
            <w:iCs/>
            <w:color w:val="4F81BD"/>
            <w:szCs w:val="24"/>
            <w:lang w:eastAsia="pt-BR"/>
          </w:rPr>
          <w:t>https://pmcaracol.ms.gov.br/2025/08/pca-2025/</w:t>
        </w:r>
      </w:hyperlink>
    </w:p>
    <w:p w14:paraId="0BA7A148" w14:textId="77777777" w:rsidR="00095BA1" w:rsidRPr="00095BA1" w:rsidRDefault="00095BA1" w:rsidP="00095BA1">
      <w:pPr>
        <w:suppressAutoHyphens w:val="0"/>
        <w:autoSpaceDE w:val="0"/>
        <w:autoSpaceDN w:val="0"/>
        <w:adjustRightInd w:val="0"/>
        <w:spacing w:beforeLines="30" w:before="72" w:afterLines="30" w:after="72"/>
        <w:jc w:val="both"/>
        <w:rPr>
          <w:rFonts w:eastAsia="Calibri"/>
          <w:szCs w:val="24"/>
          <w:lang w:eastAsia="pt-BR"/>
        </w:rPr>
      </w:pPr>
    </w:p>
    <w:p w14:paraId="6BB79351"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095BA1">
        <w:rPr>
          <w:rFonts w:eastAsia="Calibri"/>
          <w:b/>
          <w:bCs/>
          <w:szCs w:val="24"/>
          <w:lang w:eastAsia="pt-BR"/>
        </w:rPr>
        <w:t>3.</w:t>
      </w:r>
      <w:r w:rsidRPr="00095BA1">
        <w:rPr>
          <w:rFonts w:eastAsia="Calibri"/>
          <w:b/>
          <w:bCs/>
          <w:szCs w:val="24"/>
          <w:lang w:eastAsia="pt-BR"/>
        </w:rPr>
        <w:tab/>
        <w:t>DESCRIÇÃO DA SOLUÇÃO COMO UM TODO CONSIDERADO O CICLO DE VIDA DO OBJETO E ESPECIFICAÇÃO DO PRODUTO</w:t>
      </w:r>
    </w:p>
    <w:p w14:paraId="7C9B8D2C" w14:textId="77777777" w:rsidR="003001DD"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3.1. A descrição da solução como um todo encontra-se pormenorizada em tópico específico dos Estudos Técnicos Preliminares.</w:t>
      </w:r>
    </w:p>
    <w:p w14:paraId="38E2FE28" w14:textId="77777777" w:rsidR="00095BA1" w:rsidRPr="00095BA1" w:rsidRDefault="00095BA1" w:rsidP="00095BA1">
      <w:pPr>
        <w:suppressAutoHyphens w:val="0"/>
        <w:autoSpaceDE w:val="0"/>
        <w:autoSpaceDN w:val="0"/>
        <w:adjustRightInd w:val="0"/>
        <w:spacing w:beforeLines="30" w:before="72" w:afterLines="30" w:after="72"/>
        <w:jc w:val="both"/>
        <w:rPr>
          <w:rFonts w:eastAsia="Calibri"/>
          <w:szCs w:val="24"/>
          <w:lang w:eastAsia="pt-BR"/>
        </w:rPr>
      </w:pPr>
    </w:p>
    <w:p w14:paraId="7683CFD6"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095BA1">
        <w:rPr>
          <w:rFonts w:eastAsia="Calibri"/>
          <w:b/>
          <w:bCs/>
          <w:szCs w:val="24"/>
          <w:lang w:eastAsia="pt-BR"/>
        </w:rPr>
        <w:t>4.</w:t>
      </w:r>
      <w:r w:rsidRPr="00095BA1">
        <w:rPr>
          <w:rFonts w:eastAsia="Calibri"/>
          <w:b/>
          <w:bCs/>
          <w:szCs w:val="24"/>
          <w:lang w:eastAsia="pt-BR"/>
        </w:rPr>
        <w:tab/>
        <w:t>REQUISITOS DA CONTRATAÇÃO</w:t>
      </w:r>
    </w:p>
    <w:p w14:paraId="39C93283"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4.1. Os requisitos da contratação estão inseridos na descrição das especificações do objeto que constam no item 1.1.</w:t>
      </w:r>
    </w:p>
    <w:p w14:paraId="76A3A979"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color w:val="000000"/>
          <w:szCs w:val="24"/>
          <w:lang w:eastAsia="pt-BR"/>
        </w:rPr>
      </w:pPr>
      <w:r w:rsidRPr="00095BA1">
        <w:rPr>
          <w:rFonts w:eastAsia="Calibri"/>
          <w:b/>
          <w:bCs/>
          <w:color w:val="000000"/>
          <w:szCs w:val="24"/>
          <w:lang w:eastAsia="pt-BR"/>
        </w:rPr>
        <w:t>4.2. Subcontratação</w:t>
      </w:r>
    </w:p>
    <w:p w14:paraId="7FA977A5"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Não é admitida a subcontratação do objeto contratual.</w:t>
      </w:r>
    </w:p>
    <w:p w14:paraId="235FFC57"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color w:val="000000"/>
          <w:szCs w:val="24"/>
          <w:lang w:eastAsia="pt-BR"/>
        </w:rPr>
      </w:pPr>
      <w:r w:rsidRPr="00095BA1">
        <w:rPr>
          <w:rFonts w:eastAsia="Calibri"/>
          <w:b/>
          <w:bCs/>
          <w:color w:val="000000"/>
          <w:szCs w:val="24"/>
          <w:lang w:eastAsia="pt-BR"/>
        </w:rPr>
        <w:t>4.3. Garantia da contratação</w:t>
      </w:r>
    </w:p>
    <w:p w14:paraId="6E2DED4C" w14:textId="773D0471"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u w:val="single"/>
          <w:lang w:eastAsia="pt-BR"/>
        </w:rPr>
      </w:pPr>
      <w:r w:rsidRPr="00095BA1">
        <w:rPr>
          <w:rFonts w:eastAsia="Calibri"/>
          <w:color w:val="000000"/>
          <w:szCs w:val="24"/>
          <w:lang w:eastAsia="pt-BR"/>
        </w:rPr>
        <w:t xml:space="preserve">Não haverá exigência da garantia da contratação dos </w:t>
      </w:r>
      <w:hyperlink r:id="rId48" w:anchor="art96" w:history="1">
        <w:r w:rsidRPr="00095BA1">
          <w:rPr>
            <w:rFonts w:eastAsia="Calibri"/>
            <w:color w:val="000000"/>
            <w:szCs w:val="24"/>
            <w:u w:val="single"/>
            <w:lang w:eastAsia="pt-BR"/>
          </w:rPr>
          <w:t>artigos 96 e seguintes da Lei nº 14.133, de 2021</w:t>
        </w:r>
      </w:hyperlink>
      <w:r w:rsidRPr="00095BA1">
        <w:rPr>
          <w:rFonts w:eastAsia="Calibri"/>
          <w:color w:val="000000"/>
          <w:szCs w:val="24"/>
          <w:u w:val="single"/>
          <w:lang w:eastAsia="pt-BR"/>
        </w:rPr>
        <w:t>.</w:t>
      </w:r>
    </w:p>
    <w:p w14:paraId="72F56AAD"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b/>
          <w:bCs/>
          <w:color w:val="000000"/>
          <w:szCs w:val="24"/>
          <w:lang w:eastAsia="pt-BR"/>
        </w:rPr>
      </w:pPr>
      <w:r w:rsidRPr="00095BA1">
        <w:rPr>
          <w:rFonts w:eastAsia="Calibri"/>
          <w:b/>
          <w:bCs/>
          <w:color w:val="000000"/>
          <w:szCs w:val="24"/>
          <w:lang w:eastAsia="pt-BR"/>
        </w:rPr>
        <w:t>4.4. EXIGENCIA DE CATALAGO</w:t>
      </w:r>
    </w:p>
    <w:p w14:paraId="4C0A689B" w14:textId="77777777" w:rsidR="003001DD" w:rsidRDefault="003001DD" w:rsidP="00095BA1">
      <w:pPr>
        <w:keepNext/>
        <w:keepLines/>
        <w:suppressAutoHyphens w:val="0"/>
        <w:autoSpaceDE w:val="0"/>
        <w:autoSpaceDN w:val="0"/>
        <w:adjustRightInd w:val="0"/>
        <w:spacing w:beforeLines="30" w:before="72" w:afterLines="30" w:after="72"/>
        <w:jc w:val="both"/>
        <w:rPr>
          <w:rFonts w:eastAsia="Calibri"/>
          <w:b/>
          <w:bCs/>
          <w:color w:val="000000"/>
          <w:szCs w:val="24"/>
          <w:u w:val="single"/>
          <w:lang w:eastAsia="pt-BR"/>
        </w:rPr>
      </w:pPr>
      <w:r w:rsidRPr="00095BA1">
        <w:rPr>
          <w:rFonts w:eastAsia="Calibri"/>
          <w:b/>
          <w:bCs/>
          <w:color w:val="000000"/>
          <w:szCs w:val="24"/>
          <w:u w:val="single"/>
          <w:lang w:eastAsia="pt-BR"/>
        </w:rPr>
        <w:t xml:space="preserve">4.4.1.Será obrigatória a apresentação de catálogo dos produtos pelo licitante provisoriamente classificado em primeiro lugar, objetivando a comprovação do cumprimento de todos os requisitos descritos na especificação dos itens. O prazo, forma de apresentação do catálogo e outras informações pertinentes estarão previstos no edital. </w:t>
      </w:r>
    </w:p>
    <w:p w14:paraId="7AE060ED" w14:textId="77777777" w:rsidR="00095BA1" w:rsidRPr="00095BA1" w:rsidRDefault="00095BA1" w:rsidP="00095BA1">
      <w:pPr>
        <w:keepNext/>
        <w:keepLines/>
        <w:suppressAutoHyphens w:val="0"/>
        <w:autoSpaceDE w:val="0"/>
        <w:autoSpaceDN w:val="0"/>
        <w:adjustRightInd w:val="0"/>
        <w:spacing w:beforeLines="30" w:before="72" w:afterLines="30" w:after="72"/>
        <w:jc w:val="both"/>
        <w:rPr>
          <w:rFonts w:eastAsia="Calibri"/>
          <w:b/>
          <w:bCs/>
          <w:color w:val="000000"/>
          <w:szCs w:val="24"/>
          <w:u w:val="single"/>
          <w:lang w:eastAsia="pt-BR"/>
        </w:rPr>
      </w:pPr>
    </w:p>
    <w:p w14:paraId="465BE297"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color w:val="000000"/>
          <w:szCs w:val="24"/>
          <w:lang w:eastAsia="pt-BR"/>
        </w:rPr>
      </w:pPr>
      <w:r w:rsidRPr="00095BA1">
        <w:rPr>
          <w:rFonts w:eastAsia="Calibri"/>
          <w:b/>
          <w:bCs/>
          <w:color w:val="000000"/>
          <w:szCs w:val="24"/>
          <w:lang w:eastAsia="pt-BR"/>
        </w:rPr>
        <w:t>5.</w:t>
      </w:r>
      <w:r w:rsidRPr="00095BA1">
        <w:rPr>
          <w:rFonts w:eastAsia="Calibri"/>
          <w:b/>
          <w:bCs/>
          <w:color w:val="000000"/>
          <w:szCs w:val="24"/>
          <w:lang w:eastAsia="pt-BR"/>
        </w:rPr>
        <w:tab/>
        <w:t>MODELO DE EXECUÇÃO DO OBJETO</w:t>
      </w:r>
    </w:p>
    <w:p w14:paraId="4E10A45B"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color w:val="000000"/>
          <w:szCs w:val="24"/>
          <w:lang w:eastAsia="pt-BR"/>
        </w:rPr>
      </w:pPr>
      <w:r w:rsidRPr="00095BA1">
        <w:rPr>
          <w:rFonts w:eastAsia="Calibri"/>
          <w:b/>
          <w:bCs/>
          <w:color w:val="000000"/>
          <w:szCs w:val="24"/>
          <w:lang w:eastAsia="pt-BR"/>
        </w:rPr>
        <w:t>Condições de Entrega</w:t>
      </w:r>
    </w:p>
    <w:p w14:paraId="6F7E074E"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b/>
          <w:bCs/>
          <w:i/>
          <w:iCs/>
          <w:color w:val="000000"/>
          <w:szCs w:val="24"/>
          <w:u w:val="single"/>
          <w:lang w:eastAsia="pt-BR"/>
        </w:rPr>
      </w:pPr>
      <w:r w:rsidRPr="00095BA1">
        <w:rPr>
          <w:rFonts w:eastAsia="Calibri"/>
          <w:szCs w:val="24"/>
          <w:lang w:eastAsia="pt-BR"/>
        </w:rPr>
        <w:t>5.1.</w:t>
      </w:r>
      <w:r w:rsidRPr="00095BA1">
        <w:rPr>
          <w:rFonts w:eastAsia="Calibri"/>
          <w:szCs w:val="24"/>
          <w:lang w:eastAsia="pt-BR"/>
        </w:rPr>
        <w:tab/>
      </w:r>
      <w:r w:rsidRPr="00095BA1">
        <w:rPr>
          <w:rFonts w:eastAsia="Calibri"/>
          <w:b/>
          <w:bCs/>
          <w:color w:val="000000"/>
          <w:szCs w:val="24"/>
          <w:u w:val="single"/>
          <w:lang w:eastAsia="pt-BR"/>
        </w:rPr>
        <w:t xml:space="preserve">O prazo de entrega dos bens é de 10(dez) dias, contados da emissão da ordem de fornecimento do departamentos de compras, conforme a necessidade da Administração, sem quantidade mínima, e deverão ser entregues MONTADOS no município de Caracol/MS, nos seguintes endereços conforme a secretaria solicitante; </w:t>
      </w:r>
    </w:p>
    <w:p w14:paraId="50EB29C8"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b/>
          <w:bCs/>
          <w:color w:val="000000"/>
          <w:szCs w:val="24"/>
          <w:u w:val="single"/>
          <w:lang w:eastAsia="pt-BR"/>
        </w:rPr>
      </w:pPr>
      <w:r w:rsidRPr="00095BA1">
        <w:rPr>
          <w:rFonts w:eastAsia="Calibri"/>
          <w:b/>
          <w:bCs/>
          <w:color w:val="000000"/>
          <w:szCs w:val="24"/>
          <w:u w:val="single"/>
          <w:lang w:eastAsia="pt-BR"/>
        </w:rPr>
        <w:t>Secretaria Municipal de Saúde;</w:t>
      </w:r>
    </w:p>
    <w:p w14:paraId="68AEAD9A"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 xml:space="preserve"> Rua Duque de caxias, 221- Centro - CEP 79270-000.</w:t>
      </w:r>
    </w:p>
    <w:p w14:paraId="1046E5E2"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b/>
          <w:bCs/>
          <w:color w:val="000000"/>
          <w:szCs w:val="24"/>
          <w:lang w:eastAsia="pt-BR"/>
        </w:rPr>
      </w:pPr>
      <w:r w:rsidRPr="00095BA1">
        <w:rPr>
          <w:rFonts w:eastAsia="Calibri"/>
          <w:b/>
          <w:bCs/>
          <w:color w:val="000000"/>
          <w:szCs w:val="24"/>
          <w:lang w:eastAsia="pt-BR"/>
        </w:rPr>
        <w:t>Secretaria Municipal de Educação;</w:t>
      </w:r>
    </w:p>
    <w:p w14:paraId="0AEDC906"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Rua Gerônimo Martins Leite N°, Centro- CEP 79270-000.</w:t>
      </w:r>
    </w:p>
    <w:p w14:paraId="5F45AE50"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b/>
          <w:bCs/>
          <w:color w:val="000000"/>
          <w:szCs w:val="24"/>
          <w:lang w:eastAsia="pt-BR"/>
        </w:rPr>
      </w:pPr>
      <w:r w:rsidRPr="00095BA1">
        <w:rPr>
          <w:rFonts w:eastAsia="Calibri"/>
          <w:b/>
          <w:bCs/>
          <w:color w:val="000000"/>
          <w:szCs w:val="24"/>
          <w:lang w:eastAsia="pt-BR"/>
        </w:rPr>
        <w:t>Secretaria Municipal de Assistência social;</w:t>
      </w:r>
    </w:p>
    <w:p w14:paraId="0F3D29AD"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Rua Duque de caxias, 411- Centro - CEP 79270-000.</w:t>
      </w:r>
    </w:p>
    <w:p w14:paraId="387499EE"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b/>
          <w:bCs/>
          <w:color w:val="000000"/>
          <w:szCs w:val="24"/>
          <w:lang w:eastAsia="pt-BR"/>
        </w:rPr>
      </w:pPr>
      <w:r w:rsidRPr="00095BA1">
        <w:rPr>
          <w:rFonts w:eastAsia="Calibri"/>
          <w:b/>
          <w:bCs/>
          <w:color w:val="000000"/>
          <w:szCs w:val="24"/>
          <w:lang w:eastAsia="pt-BR"/>
        </w:rPr>
        <w:t xml:space="preserve">Prefeitura Municipal/ Departamentos de Compras. </w:t>
      </w:r>
    </w:p>
    <w:p w14:paraId="6C420F42"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Av. Libindo Ferreira Leite, 160  - Centro, 79270-000</w:t>
      </w:r>
    </w:p>
    <w:p w14:paraId="3D5041FA"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b/>
          <w:bCs/>
          <w:i/>
          <w:iCs/>
          <w:color w:val="000000"/>
          <w:szCs w:val="24"/>
          <w:u w:val="single"/>
          <w:lang w:eastAsia="pt-BR"/>
        </w:rPr>
      </w:pPr>
      <w:r w:rsidRPr="00095BA1">
        <w:rPr>
          <w:rFonts w:eastAsia="Calibri"/>
          <w:szCs w:val="24"/>
          <w:lang w:eastAsia="pt-BR"/>
        </w:rPr>
        <w:lastRenderedPageBreak/>
        <w:t>5.2.</w:t>
      </w:r>
      <w:r w:rsidRPr="00095BA1">
        <w:rPr>
          <w:rFonts w:eastAsia="Calibri"/>
          <w:szCs w:val="24"/>
          <w:lang w:eastAsia="pt-BR"/>
        </w:rPr>
        <w:tab/>
      </w:r>
      <w:r w:rsidRPr="00095BA1">
        <w:rPr>
          <w:rFonts w:eastAsia="Calibri"/>
          <w:b/>
          <w:bCs/>
          <w:color w:val="000000"/>
          <w:szCs w:val="24"/>
          <w:u w:val="single"/>
          <w:lang w:eastAsia="pt-BR"/>
        </w:rPr>
        <w:t>Os itens licitados serão solicitados de forma parcelada, conforme a necessidade da Administração, sem quantidade mínima.</w:t>
      </w:r>
    </w:p>
    <w:p w14:paraId="4AFFD5FB"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b/>
          <w:bCs/>
          <w:i/>
          <w:iCs/>
          <w:color w:val="000000"/>
          <w:szCs w:val="24"/>
          <w:lang w:eastAsia="pt-BR"/>
        </w:rPr>
      </w:pPr>
      <w:r w:rsidRPr="00095BA1">
        <w:rPr>
          <w:rFonts w:eastAsia="Calibri"/>
          <w:szCs w:val="24"/>
          <w:lang w:eastAsia="pt-BR"/>
        </w:rPr>
        <w:t>5.3.</w:t>
      </w:r>
      <w:r w:rsidRPr="00095BA1">
        <w:rPr>
          <w:rFonts w:eastAsia="Calibri"/>
          <w:szCs w:val="24"/>
          <w:lang w:eastAsia="pt-BR"/>
        </w:rPr>
        <w:tab/>
      </w:r>
      <w:r w:rsidRPr="00095BA1">
        <w:rPr>
          <w:rFonts w:eastAsia="Calibri"/>
          <w:color w:val="000000"/>
          <w:szCs w:val="24"/>
          <w:lang w:eastAsia="pt-BR"/>
        </w:rPr>
        <w:t>O fornecimento dos produtos contratados se dará a partir da assinatura da Ata de Registro de Preços.</w:t>
      </w:r>
    </w:p>
    <w:p w14:paraId="53C0E6EF"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b/>
          <w:bCs/>
          <w:i/>
          <w:iCs/>
          <w:color w:val="000000"/>
          <w:szCs w:val="24"/>
          <w:lang w:eastAsia="pt-BR"/>
        </w:rPr>
      </w:pPr>
      <w:r w:rsidRPr="00095BA1">
        <w:rPr>
          <w:rFonts w:eastAsia="Calibri"/>
          <w:szCs w:val="24"/>
          <w:lang w:eastAsia="pt-BR"/>
        </w:rPr>
        <w:t>5.4.</w:t>
      </w:r>
      <w:r w:rsidRPr="00095BA1">
        <w:rPr>
          <w:rFonts w:eastAsia="Calibri"/>
          <w:szCs w:val="24"/>
          <w:lang w:eastAsia="pt-BR"/>
        </w:rPr>
        <w:tab/>
      </w:r>
      <w:r w:rsidRPr="00095BA1">
        <w:rPr>
          <w:rFonts w:eastAsia="Calibri"/>
          <w:color w:val="000000"/>
          <w:szCs w:val="24"/>
          <w:lang w:eastAsia="pt-BR"/>
        </w:rPr>
        <w:t xml:space="preserve"> As requisições serão em formulário padrão da Prefeitura Municipal de Caracol.</w:t>
      </w:r>
    </w:p>
    <w:p w14:paraId="2A68361E"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b/>
          <w:bCs/>
          <w:i/>
          <w:iCs/>
          <w:color w:val="000000"/>
          <w:szCs w:val="24"/>
          <w:lang w:eastAsia="pt-BR"/>
        </w:rPr>
      </w:pPr>
      <w:r w:rsidRPr="00095BA1">
        <w:rPr>
          <w:rFonts w:eastAsia="Calibri"/>
          <w:szCs w:val="24"/>
          <w:lang w:eastAsia="pt-BR"/>
        </w:rPr>
        <w:t>5.5.</w:t>
      </w:r>
      <w:r w:rsidRPr="00095BA1">
        <w:rPr>
          <w:rFonts w:eastAsia="Calibri"/>
          <w:szCs w:val="24"/>
          <w:lang w:eastAsia="pt-BR"/>
        </w:rPr>
        <w:tab/>
      </w:r>
      <w:r w:rsidRPr="00095BA1">
        <w:rPr>
          <w:rFonts w:eastAsia="Calibri"/>
          <w:color w:val="000000"/>
          <w:szCs w:val="24"/>
          <w:lang w:eastAsia="pt-BR"/>
        </w:rPr>
        <w:t>Nos preços cotados deverão estar incluídos todos os tributos incidentes ou que venham a incidir sobre o produto, encargos trabalhistas e previdenciários, frete, carga e descarga, no local que a Prefeitura designar.</w:t>
      </w:r>
    </w:p>
    <w:p w14:paraId="7AF0E7D3"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b/>
          <w:bCs/>
          <w:i/>
          <w:iCs/>
          <w:color w:val="000000"/>
          <w:szCs w:val="24"/>
          <w:lang w:eastAsia="pt-BR"/>
        </w:rPr>
      </w:pPr>
      <w:r w:rsidRPr="00095BA1">
        <w:rPr>
          <w:rFonts w:eastAsia="Calibri"/>
          <w:szCs w:val="24"/>
          <w:lang w:eastAsia="pt-BR"/>
        </w:rPr>
        <w:t>5.6.</w:t>
      </w:r>
      <w:r w:rsidRPr="00095BA1">
        <w:rPr>
          <w:rFonts w:eastAsia="Calibri"/>
          <w:szCs w:val="24"/>
          <w:lang w:eastAsia="pt-BR"/>
        </w:rPr>
        <w:tab/>
      </w:r>
      <w:r w:rsidRPr="00095BA1">
        <w:rPr>
          <w:rFonts w:eastAsia="Calibri"/>
          <w:color w:val="000000"/>
          <w:szCs w:val="24"/>
          <w:lang w:eastAsia="pt-BR"/>
        </w:rPr>
        <w:t>Todos os produtos devem ser de ótima qualidade, cumprir com todas as especificações do edital e estar de acordo com a legislação específica vigente e pertinente.</w:t>
      </w:r>
    </w:p>
    <w:p w14:paraId="06FA7C12"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b/>
          <w:bCs/>
          <w:i/>
          <w:iCs/>
          <w:color w:val="000000"/>
          <w:szCs w:val="24"/>
          <w:lang w:eastAsia="pt-BR"/>
        </w:rPr>
      </w:pPr>
      <w:r w:rsidRPr="00095BA1">
        <w:rPr>
          <w:rFonts w:eastAsia="Calibri"/>
          <w:szCs w:val="24"/>
          <w:lang w:eastAsia="pt-BR"/>
        </w:rPr>
        <w:t>5.7.</w:t>
      </w:r>
      <w:r w:rsidRPr="00095BA1">
        <w:rPr>
          <w:rFonts w:eastAsia="Calibri"/>
          <w:szCs w:val="24"/>
          <w:lang w:eastAsia="pt-BR"/>
        </w:rPr>
        <w:tab/>
      </w:r>
      <w:r w:rsidRPr="00095BA1">
        <w:rPr>
          <w:rFonts w:eastAsia="Calibri"/>
          <w:color w:val="000000"/>
          <w:szCs w:val="24"/>
          <w:lang w:eastAsia="pt-BR"/>
        </w:rPr>
        <w:t>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5276801A"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color w:val="000000"/>
          <w:szCs w:val="24"/>
          <w:lang w:eastAsia="pt-BR"/>
        </w:rPr>
      </w:pPr>
      <w:r w:rsidRPr="00095BA1">
        <w:rPr>
          <w:rFonts w:eastAsia="Calibri"/>
          <w:b/>
          <w:bCs/>
          <w:color w:val="000000"/>
          <w:szCs w:val="24"/>
          <w:lang w:eastAsia="pt-BR"/>
        </w:rPr>
        <w:t>Garantia, manutenção e assistência técnica</w:t>
      </w:r>
    </w:p>
    <w:p w14:paraId="271D3CD0" w14:textId="77777777" w:rsidR="003001DD"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5.8. O prazo de garantia é aquele estabelecido na Lei nº 8.078, de 11 de setembro de 1990 (Código de Defesa do Consumidor).</w:t>
      </w:r>
    </w:p>
    <w:p w14:paraId="0CF36A4C" w14:textId="77777777" w:rsidR="00095BA1" w:rsidRPr="00095BA1" w:rsidRDefault="00095BA1" w:rsidP="00095BA1">
      <w:pPr>
        <w:suppressAutoHyphens w:val="0"/>
        <w:autoSpaceDE w:val="0"/>
        <w:autoSpaceDN w:val="0"/>
        <w:adjustRightInd w:val="0"/>
        <w:spacing w:beforeLines="30" w:before="72" w:afterLines="30" w:after="72"/>
        <w:jc w:val="both"/>
        <w:rPr>
          <w:rFonts w:eastAsia="Calibri"/>
          <w:color w:val="000000"/>
          <w:szCs w:val="24"/>
          <w:lang w:eastAsia="pt-BR"/>
        </w:rPr>
      </w:pPr>
    </w:p>
    <w:p w14:paraId="27B2C976"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095BA1">
        <w:rPr>
          <w:rFonts w:eastAsia="Calibri"/>
          <w:b/>
          <w:bCs/>
          <w:szCs w:val="24"/>
          <w:lang w:eastAsia="pt-BR"/>
        </w:rPr>
        <w:t>6.</w:t>
      </w:r>
      <w:r w:rsidRPr="00095BA1">
        <w:rPr>
          <w:rFonts w:eastAsia="Calibri"/>
          <w:b/>
          <w:bCs/>
          <w:szCs w:val="24"/>
          <w:lang w:eastAsia="pt-BR"/>
        </w:rPr>
        <w:tab/>
        <w:t>MODELO DE GESTÃO DO CONTRATO</w:t>
      </w:r>
    </w:p>
    <w:p w14:paraId="10E77BCD"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6.1. O contrato deverá ser executado fielmente pelas partes, de acordo com as cláusulas avençadas e as normas da Lei nº 14.133, de 2021, e cada parte responderá pelas consequências de sua inexecução total ou parcial.</w:t>
      </w:r>
    </w:p>
    <w:p w14:paraId="1B852956"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6.2. As comunicações entre o órgão ou entidade e a contratada devem ser realizadas por escrito sempre que o ato exigir tal formalidade, admitindo-se o uso de mensagem eletrônica para esse fim.</w:t>
      </w:r>
    </w:p>
    <w:p w14:paraId="5E8F951E"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6.3. O órgão ou entidade poderá convocar representante da empresa para adoção de providências que devam ser cumpridas de imediato.</w:t>
      </w:r>
    </w:p>
    <w:p w14:paraId="455887AD"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6.4. Após a assinatura do contrato ou instrumento equivalente</w:t>
      </w:r>
      <w:r w:rsidRPr="00095BA1">
        <w:rPr>
          <w:rFonts w:eastAsia="Calibri"/>
          <w:strike/>
          <w:szCs w:val="24"/>
          <w:lang w:eastAsia="pt-BR"/>
        </w:rPr>
        <w:t>,</w:t>
      </w:r>
      <w:r w:rsidRPr="00095BA1">
        <w:rPr>
          <w:rFonts w:eastAsia="Calibri"/>
          <w:szCs w:val="24"/>
          <w:lang w:eastAsia="pt-BR"/>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059C146"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6.5. A execução do contrato deverá ser acompanhada e fiscalizada pelo(s) fiscal(is) do contrato, ou pelos respectivos substitutos (</w:t>
      </w:r>
      <w:hyperlink r:id="rId49" w:anchor="art117" w:history="1">
        <w:r w:rsidRPr="00095BA1">
          <w:rPr>
            <w:rFonts w:eastAsia="Calibri"/>
            <w:color w:val="000080"/>
            <w:szCs w:val="24"/>
            <w:u w:val="single"/>
            <w:lang w:eastAsia="pt-BR"/>
          </w:rPr>
          <w:t>Lei nº 14.133, de 2021, art. 117, caput</w:t>
        </w:r>
      </w:hyperlink>
      <w:r w:rsidRPr="00095BA1">
        <w:rPr>
          <w:rFonts w:eastAsia="Calibri"/>
          <w:szCs w:val="24"/>
          <w:lang w:eastAsia="pt-BR"/>
        </w:rPr>
        <w:t>).</w:t>
      </w:r>
    </w:p>
    <w:p w14:paraId="3E589AEF"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 xml:space="preserve">6.6. O fiscal do contrato acompanhará a execução do contrato, para que sejam cumpridas todas as condições estabelecidas no contrato, de modo a assegurar os melhores resultados para a Administração. </w:t>
      </w:r>
    </w:p>
    <w:p w14:paraId="683C8A14"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 xml:space="preserve">6.6.1. O fiscal do contrato anotará no histórico de gerenciamento do contrato todas as ocorrências relacionadas à execução do contrato, com a descrição do que for necessário para a regularização das faltas ou dos defeitos observados. </w:t>
      </w:r>
    </w:p>
    <w:p w14:paraId="758A1780"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6.6.2. Identificada qualquer inexatidão ou irregularidade, o fiscal do contrato emitirá notificações para a correção da execução do contrato, determinando prazo para a correção.</w:t>
      </w:r>
    </w:p>
    <w:p w14:paraId="4DB47B77"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lastRenderedPageBreak/>
        <w:t>6.6.3. O fiscal do contrato informará ao gestor do contato, em tempo hábil, a situação que demandar decisão ou adoção de medidas que ultrapassem sua competência, para que adote as medidas necessárias e saneadoras, se for o caso.</w:t>
      </w:r>
    </w:p>
    <w:p w14:paraId="1FF168B6"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6.6.4. No caso de ocorrências que possam inviabilizar a execução do contrato nas datas aprazadas, o fiscal do contrato comunicará o fato imediatamente ao gestor do contrato.</w:t>
      </w:r>
    </w:p>
    <w:p w14:paraId="0B4AD7DA"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6.6.5. O fiscal do contrato comunicará ao gestor do contrato, em tempo hábil, o término do contrato sob sua responsabilidade, com vistas à renovação tempestiva ou à prorrogação contratual.</w:t>
      </w:r>
    </w:p>
    <w:p w14:paraId="51476F7B"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6.7.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C8C9EBF"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6.7.1. Caso ocorra descumprimento das obrigações contratuais, o gestor do contrato atuará tempestivamente na solução do problema, tomando as providências cabíveis, quando ultrapassar a sua competência.</w:t>
      </w:r>
    </w:p>
    <w:p w14:paraId="79B2CFCA"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 xml:space="preserve">6.8.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BDA6062"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6.9.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3B06DEF"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 xml:space="preserve">6.10.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765DF8"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 xml:space="preserve">6.11.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1FF950A"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 xml:space="preserve">6.12. O gestor do contrato deverá elaborar relatório final com informações sobre a consecução dos objetivos que tenham justificado a contratação e eventuais condutas a serem adotadas para o aprimoramento das atividades da Administração. </w:t>
      </w:r>
    </w:p>
    <w:p w14:paraId="15055EFA" w14:textId="77777777" w:rsidR="003001DD"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6.13. O gestor do contrato deverá enviar a documentação pertinente ao setor de contratos para a formalização dos procedimentos de liquidação e pagamento, no valor dimensionado pela fiscalização e gestão nos termos do contrato.</w:t>
      </w:r>
    </w:p>
    <w:p w14:paraId="7141A55F" w14:textId="77777777" w:rsidR="00095BA1" w:rsidRPr="00095BA1" w:rsidRDefault="00095BA1" w:rsidP="00095BA1">
      <w:pPr>
        <w:suppressAutoHyphens w:val="0"/>
        <w:autoSpaceDE w:val="0"/>
        <w:autoSpaceDN w:val="0"/>
        <w:adjustRightInd w:val="0"/>
        <w:spacing w:beforeLines="30" w:before="72" w:afterLines="30" w:after="72"/>
        <w:jc w:val="both"/>
        <w:rPr>
          <w:rFonts w:eastAsia="Calibri"/>
          <w:szCs w:val="24"/>
          <w:lang w:eastAsia="pt-BR"/>
        </w:rPr>
      </w:pPr>
    </w:p>
    <w:p w14:paraId="0A196C19"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095BA1">
        <w:rPr>
          <w:rFonts w:eastAsia="Calibri"/>
          <w:b/>
          <w:bCs/>
          <w:szCs w:val="24"/>
          <w:lang w:eastAsia="pt-BR"/>
        </w:rPr>
        <w:t>7.</w:t>
      </w:r>
      <w:r w:rsidRPr="00095BA1">
        <w:rPr>
          <w:rFonts w:eastAsia="Calibri"/>
          <w:b/>
          <w:bCs/>
          <w:szCs w:val="24"/>
          <w:lang w:eastAsia="pt-BR"/>
        </w:rPr>
        <w:tab/>
        <w:t>CRITÉRIOS DE MEDIÇÃO E DE PAGAMENTO</w:t>
      </w:r>
    </w:p>
    <w:p w14:paraId="0C54B54E"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095BA1">
        <w:rPr>
          <w:rFonts w:eastAsia="Calibri"/>
          <w:b/>
          <w:bCs/>
          <w:szCs w:val="24"/>
          <w:lang w:eastAsia="pt-BR"/>
        </w:rPr>
        <w:t>Recebimento</w:t>
      </w:r>
    </w:p>
    <w:p w14:paraId="28BC29FC"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5A3684F"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lastRenderedPageBreak/>
        <w:t>7.2. Os bens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14:paraId="78E58EA4"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199E11A8"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 xml:space="preserve">7.4. Para as contratações decorrentes de despesas cujos valores não ultrapassem o limite de que trata o </w:t>
      </w:r>
      <w:hyperlink r:id="rId50" w:anchor="art75" w:history="1">
        <w:r w:rsidRPr="00095BA1">
          <w:rPr>
            <w:rFonts w:eastAsia="Calibri"/>
            <w:color w:val="000000"/>
            <w:szCs w:val="24"/>
            <w:u w:val="single"/>
            <w:lang w:eastAsia="pt-BR"/>
          </w:rPr>
          <w:t>inciso II do art. 75 da Lei nº 14.133, de 2021</w:t>
        </w:r>
      </w:hyperlink>
      <w:r w:rsidRPr="00095BA1">
        <w:rPr>
          <w:rFonts w:eastAsia="Calibri"/>
          <w:color w:val="000000"/>
          <w:szCs w:val="24"/>
          <w:lang w:eastAsia="pt-BR"/>
        </w:rPr>
        <w:t>, o prazo máximo para o recebimento definitivo será de até 03 (três) dias úteis.</w:t>
      </w:r>
    </w:p>
    <w:p w14:paraId="6018190B"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7.5. O prazo para recebimento definitivo poderá ser excepcionalmente prorrogado, de forma justificada, por igual período, quando houver necessidade de diligências para a aferição do atendimento das exigências contratuais.</w:t>
      </w:r>
    </w:p>
    <w:p w14:paraId="1785B1FC"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 xml:space="preserve">7.6. No caso de controvérsia sobre a execução do objeto, quanto à dimensão, qualidade e quantidade, deverá ser observado o teor do </w:t>
      </w:r>
      <w:hyperlink r:id="rId51" w:anchor="art143" w:history="1">
        <w:r w:rsidRPr="00095BA1">
          <w:rPr>
            <w:rFonts w:eastAsia="Calibri"/>
            <w:color w:val="000000"/>
            <w:szCs w:val="24"/>
            <w:u w:val="single"/>
            <w:lang w:eastAsia="pt-BR"/>
          </w:rPr>
          <w:t>art. 143 da Lei nº 14.133, de 2021</w:t>
        </w:r>
      </w:hyperlink>
      <w:r w:rsidRPr="00095BA1">
        <w:rPr>
          <w:rFonts w:eastAsia="Calibri"/>
          <w:color w:val="000000"/>
          <w:szCs w:val="24"/>
          <w:lang w:eastAsia="pt-BR"/>
        </w:rPr>
        <w:t>, comunicando-se à empresa para emissão de Nota Fiscal no que pertine à parcela incontroversa da execução do objeto, para efeito de liquidação e pagamento.</w:t>
      </w:r>
    </w:p>
    <w:p w14:paraId="7F09D51A"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7414E5E"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7.8. O recebimento provisório ou definitivo não excluirá a responsabilidade civil pela solidez e pela segurança dos bens nem a responsabilidade ético-profissional pela perfeita execução do contrato.</w:t>
      </w:r>
    </w:p>
    <w:p w14:paraId="5F6832CE"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color w:val="000000"/>
          <w:szCs w:val="24"/>
          <w:lang w:eastAsia="pt-BR"/>
        </w:rPr>
      </w:pPr>
      <w:r w:rsidRPr="00095BA1">
        <w:rPr>
          <w:rFonts w:eastAsia="Calibri"/>
          <w:b/>
          <w:bCs/>
          <w:color w:val="000000"/>
          <w:szCs w:val="24"/>
          <w:lang w:eastAsia="pt-BR"/>
        </w:rPr>
        <w:t>Liquidação</w:t>
      </w:r>
    </w:p>
    <w:p w14:paraId="3B71EDB1"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7.9. Recebida a Nota Fiscal ou documento de cobrança equivalente, correrá o prazo de dez dias úteis para fins de liquidação, na forma desta seção, prorrogáveis por igual período.</w:t>
      </w:r>
    </w:p>
    <w:p w14:paraId="1CB86583"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 xml:space="preserve">7.9.1. O prazo de que trata o item anterior será reduzido à metade, mantendo-se a possibilidade de prorrogação, no caso de contratações decorrentes de despesas cujos valores não ultrapassem o limite de que trata o </w:t>
      </w:r>
      <w:hyperlink r:id="rId52" w:anchor="art75" w:history="1">
        <w:r w:rsidRPr="00095BA1">
          <w:rPr>
            <w:rFonts w:eastAsia="Calibri"/>
            <w:color w:val="0000FF"/>
            <w:szCs w:val="24"/>
            <w:u w:val="single"/>
            <w:lang w:eastAsia="pt-BR"/>
          </w:rPr>
          <w:t>inciso II do art. 75 da Lei nº 14.133, de 2021</w:t>
        </w:r>
      </w:hyperlink>
      <w:r w:rsidRPr="00095BA1">
        <w:rPr>
          <w:rFonts w:eastAsia="Calibri"/>
          <w:color w:val="000000"/>
          <w:szCs w:val="24"/>
          <w:lang w:eastAsia="pt-BR"/>
        </w:rPr>
        <w:t>.</w:t>
      </w:r>
    </w:p>
    <w:p w14:paraId="691B0DA2"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 xml:space="preserve">7.10. Para fins de liquidação, o setor competente deverá verificar se a nota fiscal ou instrumento de cobrança equivalente apresentado expressa os elementos necessários e essenciais do documento, tais como: </w:t>
      </w:r>
    </w:p>
    <w:p w14:paraId="4DE6DEC9"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7.10.1. o prazo de validade;</w:t>
      </w:r>
    </w:p>
    <w:p w14:paraId="2CFDA42E"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 xml:space="preserve">7.10.2. a data da emissão; </w:t>
      </w:r>
    </w:p>
    <w:p w14:paraId="1990466A"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 xml:space="preserve">7.10.3. os dados do contrato e do órgão contratante; </w:t>
      </w:r>
    </w:p>
    <w:p w14:paraId="4EEA11D8"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 xml:space="preserve">7.10.4. o período respectivo de execução do contrato; </w:t>
      </w:r>
    </w:p>
    <w:p w14:paraId="04BB744C"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 xml:space="preserve">7.10.5. o valor a pagar; e </w:t>
      </w:r>
    </w:p>
    <w:p w14:paraId="26693F82"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7.10.6. eventual destaque do valor de retenções tributárias cabíveis.</w:t>
      </w:r>
    </w:p>
    <w:p w14:paraId="2EB62509"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CB796B3"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lastRenderedPageBreak/>
        <w:t xml:space="preserve">7.12. A nota fiscal ou instrumento de cobrança equivalente deverá ser obrigatoriamente acompanhado da comprovação da regularidade fiscal. </w:t>
      </w:r>
    </w:p>
    <w:p w14:paraId="4A1D0EFE"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color w:val="000000"/>
          <w:szCs w:val="24"/>
          <w:lang w:eastAsia="pt-BR"/>
        </w:rPr>
        <w:t>7.13. Constatando-se, situação de irregularidade do contratado, será providenciada sua notificação, por escrito, para que, no prazo de 5 (cinco)</w:t>
      </w:r>
      <w:r w:rsidRPr="00095BA1">
        <w:rPr>
          <w:rFonts w:eastAsia="Calibri"/>
          <w:szCs w:val="24"/>
          <w:lang w:eastAsia="pt-BR"/>
        </w:rPr>
        <w:t xml:space="preserve"> dias úteis, regularize sua situação ou, no mesmo prazo, apresente sua defesa. O prazo poderá ser prorrogado uma vez, por igual período, a critério do contratante.</w:t>
      </w:r>
    </w:p>
    <w:p w14:paraId="57D5086E"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2B13BDB"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 xml:space="preserve">7.15. Persistindo a irregularidade, o contratante deverá adotar as medidas necessárias à rescisão contratual nos autos do processo administrativo correspondente, assegurada ao contratado a ampla defesa. </w:t>
      </w:r>
    </w:p>
    <w:p w14:paraId="0451F683"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 xml:space="preserve">7.16. Havendo a efetiva execução do objeto, os pagamentos serão realizados normalmente, até que se decida pela rescisão do contrato.  </w:t>
      </w:r>
    </w:p>
    <w:p w14:paraId="576AAAAC"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095BA1">
        <w:rPr>
          <w:rFonts w:eastAsia="Calibri"/>
          <w:b/>
          <w:bCs/>
          <w:szCs w:val="24"/>
          <w:lang w:eastAsia="pt-BR"/>
        </w:rPr>
        <w:t>Prazo de pagamento</w:t>
      </w:r>
    </w:p>
    <w:p w14:paraId="32227355"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7.17. O pagamento será efetuado no prazo de até 10 (dez) dias úteis contados da finalização da liquidação da despesa.</w:t>
      </w:r>
    </w:p>
    <w:p w14:paraId="6EAF5E77"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 xml:space="preserve">7.18. No caso de </w:t>
      </w:r>
      <w:r w:rsidRPr="00095BA1">
        <w:rPr>
          <w:rFonts w:eastAsia="Calibri"/>
          <w:color w:val="000000"/>
          <w:szCs w:val="24"/>
          <w:lang w:eastAsia="pt-BR"/>
        </w:rPr>
        <w:t>atraso pelo Contratante, os valores devidos ao contratado serão atualizados monetariamente entre o termo final do prazo de pagamento até a data de sua efetiva realização, mediante aplicação do índice IPCA de correção monetária.</w:t>
      </w:r>
    </w:p>
    <w:p w14:paraId="58C7EC39"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095BA1">
        <w:rPr>
          <w:rFonts w:eastAsia="Calibri"/>
          <w:b/>
          <w:bCs/>
          <w:szCs w:val="24"/>
          <w:lang w:eastAsia="pt-BR"/>
        </w:rPr>
        <w:t>Forma de pagamento</w:t>
      </w:r>
    </w:p>
    <w:p w14:paraId="08BE1D41"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7.19. O pagamento será realizado por meio de ordem bancária, para crédito em banco, agência e conta corrente indicados pelo contratado.</w:t>
      </w:r>
    </w:p>
    <w:p w14:paraId="0074F23A"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7.20. Será considerada data do pagamento o dia em que constar como emitida a ordem bancária para pagamento.</w:t>
      </w:r>
    </w:p>
    <w:p w14:paraId="217D439C"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7.21. Quando do pagamento, será efetuada a retenção tributária prevista na legislação aplicável.</w:t>
      </w:r>
    </w:p>
    <w:p w14:paraId="5D97756A"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color w:val="000000"/>
          <w:szCs w:val="24"/>
          <w:lang w:eastAsia="pt-BR"/>
        </w:rPr>
        <w:t>7.21.1. Independentemente do percentual de tributo inserido na planilha, quando houver, serão retidos na fonte, quando da realização do pagamento, os percentuais estabelecidos na legislação vigente.</w:t>
      </w:r>
    </w:p>
    <w:p w14:paraId="16803C43"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 xml:space="preserve">7.22. O contratado regularmente optante pelo Simples Nacional, nos termos da </w:t>
      </w:r>
      <w:hyperlink r:id="rId53" w:history="1">
        <w:r w:rsidRPr="00095BA1">
          <w:rPr>
            <w:rFonts w:eastAsia="Calibri"/>
            <w:color w:val="000080"/>
            <w:szCs w:val="24"/>
            <w:u w:val="single"/>
            <w:lang w:eastAsia="pt-BR"/>
          </w:rPr>
          <w:t>Lei Complementar nº 123, de 2006</w:t>
        </w:r>
      </w:hyperlink>
      <w:r w:rsidRPr="00095BA1">
        <w:rPr>
          <w:rFonts w:eastAsia="Calibri"/>
          <w:szCs w:val="24"/>
          <w:lang w:eastAsia="pt-BR"/>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094A2EA"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p>
    <w:p w14:paraId="713ADD45"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095BA1">
        <w:rPr>
          <w:rFonts w:eastAsia="Calibri"/>
          <w:b/>
          <w:bCs/>
          <w:szCs w:val="24"/>
          <w:lang w:eastAsia="pt-BR"/>
        </w:rPr>
        <w:t>8.</w:t>
      </w:r>
      <w:r w:rsidRPr="00095BA1">
        <w:rPr>
          <w:rFonts w:eastAsia="Calibri"/>
          <w:b/>
          <w:bCs/>
          <w:szCs w:val="24"/>
          <w:lang w:eastAsia="pt-BR"/>
        </w:rPr>
        <w:tab/>
        <w:t>FORMA E CRITÉRIOS DE SELEÇÃO DO FORNECEDOR E FORMA DE FORNECIMENTO</w:t>
      </w:r>
    </w:p>
    <w:p w14:paraId="7A47A057"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szCs w:val="24"/>
          <w:highlight w:val="yellow"/>
          <w:lang w:eastAsia="pt-BR"/>
        </w:rPr>
      </w:pPr>
      <w:r w:rsidRPr="00095BA1">
        <w:rPr>
          <w:rFonts w:eastAsia="Calibri"/>
          <w:b/>
          <w:bCs/>
          <w:szCs w:val="24"/>
          <w:lang w:eastAsia="pt-BR"/>
        </w:rPr>
        <w:t>Forma de seleção e critério de julgamento da proposta</w:t>
      </w:r>
    </w:p>
    <w:p w14:paraId="28DF289C" w14:textId="54D3CFE6" w:rsidR="003001DD" w:rsidRPr="00095BA1" w:rsidRDefault="003001DD" w:rsidP="00095BA1">
      <w:pPr>
        <w:suppressAutoHyphens w:val="0"/>
        <w:autoSpaceDE w:val="0"/>
        <w:autoSpaceDN w:val="0"/>
        <w:adjustRightInd w:val="0"/>
        <w:spacing w:beforeLines="30" w:before="72" w:afterLines="30" w:after="72"/>
        <w:jc w:val="both"/>
        <w:rPr>
          <w:rFonts w:eastAsia="Calibri"/>
          <w:color w:val="000000"/>
          <w:szCs w:val="24"/>
          <w:lang w:eastAsia="pt-BR"/>
        </w:rPr>
      </w:pPr>
      <w:r w:rsidRPr="00095BA1">
        <w:rPr>
          <w:rFonts w:eastAsia="Calibri"/>
          <w:szCs w:val="24"/>
          <w:lang w:eastAsia="pt-BR"/>
        </w:rPr>
        <w:t>8</w:t>
      </w:r>
      <w:r w:rsidRPr="00095BA1">
        <w:rPr>
          <w:rFonts w:eastAsia="Calibri"/>
          <w:color w:val="000000"/>
          <w:szCs w:val="24"/>
          <w:lang w:eastAsia="pt-BR"/>
        </w:rPr>
        <w:t>.1. O fornecedor será selecionado por meio da realização de procedimento de LICITAÇÃO, na modalidade PREGÃO, sob a forma ELETRÔNICA, com adoção do critério de julgamento pelo MENOR PREÇO</w:t>
      </w:r>
      <w:r w:rsidR="00095BA1">
        <w:rPr>
          <w:rFonts w:eastAsia="Calibri"/>
          <w:color w:val="000000"/>
          <w:szCs w:val="24"/>
          <w:lang w:eastAsia="pt-BR"/>
        </w:rPr>
        <w:t xml:space="preserve"> POR ITEM</w:t>
      </w:r>
      <w:r w:rsidRPr="00095BA1">
        <w:rPr>
          <w:rFonts w:eastAsia="Calibri"/>
          <w:color w:val="000000"/>
          <w:szCs w:val="24"/>
          <w:lang w:eastAsia="pt-BR"/>
        </w:rPr>
        <w:t xml:space="preserve">, através do procedimento auxiliar de SISTEMA DE REGISTRO DE PREÇOS.  </w:t>
      </w:r>
    </w:p>
    <w:p w14:paraId="1425BE05"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095BA1">
        <w:rPr>
          <w:rFonts w:eastAsia="Calibri"/>
          <w:b/>
          <w:bCs/>
          <w:szCs w:val="24"/>
          <w:lang w:eastAsia="pt-BR"/>
        </w:rPr>
        <w:lastRenderedPageBreak/>
        <w:t>Forma de fornecimento</w:t>
      </w:r>
    </w:p>
    <w:p w14:paraId="06F77506"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highlight w:val="white"/>
          <w:lang w:eastAsia="pt-BR"/>
        </w:rPr>
        <w:t xml:space="preserve">8.2. O fornecimento do objeto será </w:t>
      </w:r>
      <w:r w:rsidRPr="00095BA1">
        <w:rPr>
          <w:rFonts w:eastAsia="Calibri"/>
          <w:szCs w:val="24"/>
          <w:lang w:eastAsia="pt-BR"/>
        </w:rPr>
        <w:t>PARCELADO.</w:t>
      </w:r>
    </w:p>
    <w:p w14:paraId="5E512B4A"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095BA1">
        <w:rPr>
          <w:rFonts w:eastAsia="Calibri"/>
          <w:b/>
          <w:bCs/>
          <w:szCs w:val="24"/>
          <w:lang w:eastAsia="pt-BR"/>
        </w:rPr>
        <w:t>Exigências de habilitação</w:t>
      </w:r>
    </w:p>
    <w:p w14:paraId="6AF693FE"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8.3. Para fins de habilitação, deverá o licitante comprovar os seguintes requisitos:</w:t>
      </w:r>
    </w:p>
    <w:p w14:paraId="10985683"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095BA1">
        <w:rPr>
          <w:rFonts w:eastAsia="Calibri"/>
          <w:b/>
          <w:bCs/>
          <w:szCs w:val="24"/>
          <w:lang w:eastAsia="pt-BR"/>
        </w:rPr>
        <w:t>Habilitação jurídica</w:t>
      </w:r>
    </w:p>
    <w:p w14:paraId="3F3B8DF9"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b/>
          <w:bCs/>
          <w:szCs w:val="24"/>
          <w:lang w:eastAsia="pt-BR"/>
        </w:rPr>
        <w:t>8.4. Empresário individual:</w:t>
      </w:r>
      <w:r w:rsidRPr="00095BA1">
        <w:rPr>
          <w:rFonts w:eastAsia="Calibri"/>
          <w:szCs w:val="24"/>
          <w:lang w:eastAsia="pt-BR"/>
        </w:rPr>
        <w:t xml:space="preserve"> inscrição no Registro Público de Empresas Mercantis, a cargo da Junta Comercial da respectiva sede; </w:t>
      </w:r>
    </w:p>
    <w:p w14:paraId="6AC24DA4"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b/>
          <w:bCs/>
          <w:szCs w:val="24"/>
          <w:lang w:eastAsia="pt-BR"/>
        </w:rPr>
        <w:t>8.5. Microempreendedor Individual - MEI:</w:t>
      </w:r>
      <w:r w:rsidRPr="00095BA1">
        <w:rPr>
          <w:rFonts w:eastAsia="Calibri"/>
          <w:szCs w:val="24"/>
          <w:lang w:eastAsia="pt-BR"/>
        </w:rPr>
        <w:t xml:space="preserve"> Certificado da Condição de Microempreendedor Individual - CCMEI, cuja aceitação ficará condicionada à verificação da autenticidade no sítio </w:t>
      </w:r>
      <w:hyperlink r:id="rId54" w:history="1">
        <w:r w:rsidRPr="00095BA1">
          <w:rPr>
            <w:rFonts w:eastAsia="Calibri"/>
            <w:szCs w:val="24"/>
            <w:lang w:eastAsia="pt-BR"/>
          </w:rPr>
          <w:t>https://www.gov.br/empresas-e-negocios/pt-br/empreendedor</w:t>
        </w:r>
      </w:hyperlink>
      <w:r w:rsidRPr="00095BA1">
        <w:rPr>
          <w:rFonts w:eastAsia="Calibri"/>
          <w:szCs w:val="24"/>
          <w:lang w:eastAsia="pt-BR"/>
        </w:rPr>
        <w:t xml:space="preserve">; </w:t>
      </w:r>
    </w:p>
    <w:p w14:paraId="3B2971A8"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FFA1525"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b/>
          <w:bCs/>
          <w:szCs w:val="24"/>
          <w:lang w:eastAsia="pt-BR"/>
        </w:rPr>
        <w:t>8.6. Sociedade empresária estrangeira:</w:t>
      </w:r>
      <w:r w:rsidRPr="00095BA1">
        <w:rPr>
          <w:rFonts w:eastAsia="Calibri"/>
          <w:szCs w:val="24"/>
          <w:lang w:eastAsia="pt-BR"/>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5" w:history="1">
        <w:r w:rsidRPr="00095BA1">
          <w:rPr>
            <w:rFonts w:eastAsia="Calibri"/>
            <w:color w:val="000080"/>
            <w:szCs w:val="24"/>
            <w:u w:val="single"/>
            <w:lang w:eastAsia="pt-BR"/>
          </w:rPr>
          <w:t>Normativa DREI/ME n.º 77, de 18 de março de 2020</w:t>
        </w:r>
      </w:hyperlink>
      <w:r w:rsidRPr="00095BA1">
        <w:rPr>
          <w:rFonts w:eastAsia="Calibri"/>
          <w:szCs w:val="24"/>
          <w:lang w:eastAsia="pt-BR"/>
        </w:rPr>
        <w:t>.</w:t>
      </w:r>
    </w:p>
    <w:p w14:paraId="780A017B"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b/>
          <w:bCs/>
          <w:szCs w:val="24"/>
          <w:lang w:eastAsia="pt-BR"/>
        </w:rPr>
        <w:t xml:space="preserve">8.7. Sociedade simples: </w:t>
      </w:r>
      <w:r w:rsidRPr="00095BA1">
        <w:rPr>
          <w:rFonts w:eastAsia="Calibri"/>
          <w:szCs w:val="24"/>
          <w:lang w:eastAsia="pt-BR"/>
        </w:rPr>
        <w:t>inscrição do ato constitutivo no Registro Civil de Pessoas Jurídicas do local de sua sede, acompanhada de documento comprobatório de seus administradores;</w:t>
      </w:r>
    </w:p>
    <w:p w14:paraId="32E7D21B"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b/>
          <w:bCs/>
          <w:szCs w:val="24"/>
          <w:lang w:eastAsia="pt-BR"/>
        </w:rPr>
        <w:t>8.8. Filial, sucursal ou agência de sociedade simples ou empresária:</w:t>
      </w:r>
      <w:r w:rsidRPr="00095BA1">
        <w:rPr>
          <w:rFonts w:eastAsia="Calibri"/>
          <w:szCs w:val="24"/>
          <w:lang w:eastAsia="pt-BR"/>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2742A8E"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8.11. Os documentos apresentados deverão estar acompanhados de todas as alterações ou da consolidação respectiva.</w:t>
      </w:r>
    </w:p>
    <w:p w14:paraId="3D914DC5"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095BA1">
        <w:rPr>
          <w:rFonts w:eastAsia="Calibri"/>
          <w:b/>
          <w:bCs/>
          <w:szCs w:val="24"/>
          <w:lang w:eastAsia="pt-BR"/>
        </w:rPr>
        <w:t>Habilitação fiscal, social e trabalhista</w:t>
      </w:r>
    </w:p>
    <w:p w14:paraId="0A6163A7"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8.12. Prova de inscrição no Cadastro Nacional de Pessoas Jurídicas ou no Cadastro de Pessoas Físicas, conforme o caso;</w:t>
      </w:r>
    </w:p>
    <w:p w14:paraId="5538A30E"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8D4426C"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8.14. Prova de regularidade com o Fundo de Garantia do Tempo de Serviço (FGTS);</w:t>
      </w:r>
    </w:p>
    <w:p w14:paraId="0205307C"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C21B348"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8.16. Prova de regularidade com a Fazenda Estadual do domicílio ou sede do fornecedor, relativa à atividade em cujo exercício contrata ou concorre;</w:t>
      </w:r>
    </w:p>
    <w:p w14:paraId="53E78768"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szCs w:val="24"/>
          <w:lang w:eastAsia="pt-BR"/>
        </w:rPr>
      </w:pPr>
      <w:r w:rsidRPr="00095BA1">
        <w:rPr>
          <w:rFonts w:eastAsia="Calibri"/>
          <w:szCs w:val="24"/>
          <w:lang w:eastAsia="pt-BR"/>
        </w:rPr>
        <w:t>8.17. Caso o fornecedor seja considerado isento dos tributos Estadual relacionados ao objeto contratual, deverá comprovar tal condição mediante a apresentação de declaração da Fazenda respectiva do seu domicílio ou sede, ou outra equivalente, na forma da lei.</w:t>
      </w:r>
    </w:p>
    <w:p w14:paraId="74427EBD" w14:textId="77777777" w:rsidR="003001DD" w:rsidRPr="00095BA1" w:rsidRDefault="003001DD" w:rsidP="00095BA1">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095BA1">
        <w:rPr>
          <w:rFonts w:eastAsia="Calibri"/>
          <w:b/>
          <w:bCs/>
          <w:szCs w:val="24"/>
          <w:lang w:eastAsia="pt-BR"/>
        </w:rPr>
        <w:lastRenderedPageBreak/>
        <w:t>9. ESTIMATIVAS DO VALOR DA CONTRATAÇÃO</w:t>
      </w:r>
    </w:p>
    <w:p w14:paraId="36051052" w14:textId="77777777" w:rsidR="003001DD" w:rsidRPr="00095BA1" w:rsidRDefault="003001DD" w:rsidP="00095BA1">
      <w:pPr>
        <w:suppressAutoHyphens w:val="0"/>
        <w:autoSpaceDE w:val="0"/>
        <w:autoSpaceDN w:val="0"/>
        <w:adjustRightInd w:val="0"/>
        <w:spacing w:beforeLines="30" w:before="72" w:afterLines="30" w:after="72"/>
        <w:jc w:val="both"/>
        <w:rPr>
          <w:rFonts w:eastAsia="Calibri"/>
          <w:b/>
          <w:bCs/>
          <w:szCs w:val="24"/>
          <w:lang w:eastAsia="pt-BR"/>
        </w:rPr>
      </w:pPr>
      <w:r w:rsidRPr="00095BA1">
        <w:rPr>
          <w:rFonts w:eastAsia="Calibri"/>
          <w:szCs w:val="24"/>
          <w:lang w:eastAsia="pt-BR"/>
        </w:rPr>
        <w:t>9.1. O custo estimado total da contratação é de</w:t>
      </w:r>
      <w:r w:rsidRPr="00095BA1">
        <w:rPr>
          <w:rFonts w:eastAsia="Calibri"/>
          <w:color w:val="000000"/>
          <w:szCs w:val="24"/>
          <w:lang w:eastAsia="pt-BR"/>
        </w:rPr>
        <w:t xml:space="preserve"> R$ 397.064,89(trezentos e noventa e sete mil, sessenta e quatro reais e oitenta e nove centavos) </w:t>
      </w:r>
      <w:r w:rsidRPr="00095BA1">
        <w:rPr>
          <w:rFonts w:eastAsia="Calibri"/>
          <w:szCs w:val="24"/>
          <w:lang w:eastAsia="pt-BR"/>
        </w:rPr>
        <w:t xml:space="preserve">conforme custos unitários apostos </w:t>
      </w:r>
      <w:r w:rsidRPr="00095BA1">
        <w:rPr>
          <w:rFonts w:eastAsia="Calibri"/>
          <w:color w:val="000000"/>
          <w:szCs w:val="24"/>
          <w:lang w:eastAsia="pt-BR"/>
        </w:rPr>
        <w:t xml:space="preserve">na tabela acima 1.1. </w:t>
      </w:r>
    </w:p>
    <w:p w14:paraId="45BAF3BA" w14:textId="3BA0A93B" w:rsidR="003001DD" w:rsidRPr="00095BA1" w:rsidRDefault="003001DD" w:rsidP="00095BA1">
      <w:pPr>
        <w:suppressAutoHyphens w:val="0"/>
        <w:autoSpaceDE w:val="0"/>
        <w:autoSpaceDN w:val="0"/>
        <w:adjustRightInd w:val="0"/>
        <w:spacing w:before="120" w:after="120" w:line="276" w:lineRule="auto"/>
        <w:jc w:val="right"/>
        <w:rPr>
          <w:rFonts w:eastAsia="Calibri"/>
          <w:szCs w:val="24"/>
          <w:lang w:eastAsia="pt-BR"/>
        </w:rPr>
      </w:pPr>
      <w:r>
        <w:rPr>
          <w:rFonts w:eastAsia="Calibri"/>
          <w:szCs w:val="24"/>
          <w:lang w:eastAsia="pt-BR"/>
        </w:rPr>
        <w:t>Caracol, 28 de agosto de  2025.</w:t>
      </w:r>
    </w:p>
    <w:tbl>
      <w:tblPr>
        <w:tblW w:w="0" w:type="auto"/>
        <w:tblLayout w:type="fixed"/>
        <w:tblLook w:val="0000" w:firstRow="0" w:lastRow="0" w:firstColumn="0" w:lastColumn="0" w:noHBand="0" w:noVBand="0"/>
      </w:tblPr>
      <w:tblGrid>
        <w:gridCol w:w="9416"/>
        <w:gridCol w:w="236"/>
      </w:tblGrid>
      <w:tr w:rsidR="003001DD" w14:paraId="1A98875F" w14:textId="77777777">
        <w:tc>
          <w:tcPr>
            <w:tcW w:w="9416" w:type="dxa"/>
            <w:tcBorders>
              <w:top w:val="nil"/>
              <w:left w:val="nil"/>
              <w:bottom w:val="nil"/>
              <w:right w:val="nil"/>
            </w:tcBorders>
          </w:tcPr>
          <w:p w14:paraId="194AEE43" w14:textId="1C42F9CA" w:rsidR="003001DD" w:rsidRDefault="003001DD" w:rsidP="00095BA1">
            <w:pPr>
              <w:suppressAutoHyphens w:val="0"/>
              <w:autoSpaceDE w:val="0"/>
              <w:autoSpaceDN w:val="0"/>
              <w:adjustRightInd w:val="0"/>
              <w:spacing w:line="360" w:lineRule="auto"/>
              <w:ind w:right="-567"/>
              <w:rPr>
                <w:rFonts w:eastAsia="Calibri"/>
                <w:szCs w:val="24"/>
                <w:lang w:eastAsia="pt-BR"/>
              </w:rPr>
            </w:pPr>
          </w:p>
          <w:tbl>
            <w:tblPr>
              <w:tblW w:w="9214" w:type="dxa"/>
              <w:tblLayout w:type="fixed"/>
              <w:tblLook w:val="0000" w:firstRow="0" w:lastRow="0" w:firstColumn="0" w:lastColumn="0" w:noHBand="0" w:noVBand="0"/>
            </w:tblPr>
            <w:tblGrid>
              <w:gridCol w:w="8978"/>
              <w:gridCol w:w="236"/>
            </w:tblGrid>
            <w:tr w:rsidR="003001DD" w14:paraId="27623029" w14:textId="77777777" w:rsidTr="00095BA1">
              <w:tc>
                <w:tcPr>
                  <w:tcW w:w="8978" w:type="dxa"/>
                </w:tcPr>
                <w:tbl>
                  <w:tblPr>
                    <w:tblW w:w="0" w:type="auto"/>
                    <w:tblLayout w:type="fixed"/>
                    <w:tblLook w:val="0000" w:firstRow="0" w:lastRow="0" w:firstColumn="0" w:lastColumn="0" w:noHBand="0" w:noVBand="0"/>
                  </w:tblPr>
                  <w:tblGrid>
                    <w:gridCol w:w="8762"/>
                  </w:tblGrid>
                  <w:tr w:rsidR="003001DD" w14:paraId="167A1489" w14:textId="77777777">
                    <w:tc>
                      <w:tcPr>
                        <w:tcW w:w="8762" w:type="dxa"/>
                      </w:tcPr>
                      <w:tbl>
                        <w:tblPr>
                          <w:tblW w:w="0" w:type="auto"/>
                          <w:tblLayout w:type="fixed"/>
                          <w:tblCellMar>
                            <w:left w:w="10" w:type="dxa"/>
                            <w:right w:w="10" w:type="dxa"/>
                          </w:tblCellMar>
                          <w:tblLook w:val="0000" w:firstRow="0" w:lastRow="0" w:firstColumn="0" w:lastColumn="0" w:noHBand="0" w:noVBand="0"/>
                        </w:tblPr>
                        <w:tblGrid>
                          <w:gridCol w:w="8546"/>
                        </w:tblGrid>
                        <w:tr w:rsidR="003001DD" w14:paraId="657CF667" w14:textId="77777777">
                          <w:tc>
                            <w:tcPr>
                              <w:tcW w:w="8546" w:type="dxa"/>
                            </w:tcPr>
                            <w:p w14:paraId="6AA351A2" w14:textId="77777777" w:rsidR="003001DD" w:rsidRDefault="003001DD" w:rsidP="003001DD">
                              <w:pPr>
                                <w:tabs>
                                  <w:tab w:val="left" w:pos="1050"/>
                                  <w:tab w:val="right" w:pos="9200"/>
                                </w:tabs>
                                <w:suppressAutoHyphens w:val="0"/>
                                <w:autoSpaceDE w:val="0"/>
                                <w:autoSpaceDN w:val="0"/>
                                <w:adjustRightInd w:val="0"/>
                                <w:spacing w:line="276" w:lineRule="auto"/>
                                <w:ind w:right="-567"/>
                                <w:jc w:val="both"/>
                                <w:rPr>
                                  <w:rFonts w:eastAsia="Calibri"/>
                                  <w:b/>
                                  <w:bCs/>
                                  <w:szCs w:val="24"/>
                                  <w:lang w:eastAsia="pt-BR"/>
                                </w:rPr>
                              </w:pPr>
                              <w:r>
                                <w:rPr>
                                  <w:rFonts w:eastAsia="Calibri"/>
                                  <w:szCs w:val="24"/>
                                  <w:lang w:eastAsia="pt-BR"/>
                                </w:rPr>
                                <w:t xml:space="preserve">  </w:t>
                              </w:r>
                              <w:r>
                                <w:rPr>
                                  <w:rFonts w:eastAsia="Calibri"/>
                                  <w:b/>
                                  <w:bCs/>
                                  <w:szCs w:val="24"/>
                                  <w:lang w:eastAsia="pt-BR"/>
                                </w:rPr>
                                <w:t>Elaborado por:</w:t>
                              </w:r>
                            </w:p>
                            <w:p w14:paraId="5CDB9D32" w14:textId="77777777" w:rsidR="00095BA1" w:rsidRDefault="00095BA1" w:rsidP="003001DD">
                              <w:pPr>
                                <w:tabs>
                                  <w:tab w:val="left" w:pos="1050"/>
                                  <w:tab w:val="right" w:pos="9200"/>
                                </w:tabs>
                                <w:suppressAutoHyphens w:val="0"/>
                                <w:autoSpaceDE w:val="0"/>
                                <w:autoSpaceDN w:val="0"/>
                                <w:adjustRightInd w:val="0"/>
                                <w:spacing w:line="276" w:lineRule="auto"/>
                                <w:ind w:right="-567"/>
                                <w:jc w:val="both"/>
                                <w:rPr>
                                  <w:rFonts w:eastAsia="Calibri"/>
                                  <w:b/>
                                  <w:bCs/>
                                  <w:szCs w:val="24"/>
                                  <w:lang w:eastAsia="pt-BR"/>
                                </w:rPr>
                              </w:pPr>
                            </w:p>
                            <w:p w14:paraId="167FB721" w14:textId="1D8921AA" w:rsidR="003001DD" w:rsidRDefault="003001DD" w:rsidP="003001DD">
                              <w:pPr>
                                <w:tabs>
                                  <w:tab w:val="left" w:pos="1050"/>
                                  <w:tab w:val="right" w:pos="9200"/>
                                </w:tabs>
                                <w:suppressAutoHyphens w:val="0"/>
                                <w:autoSpaceDE w:val="0"/>
                                <w:autoSpaceDN w:val="0"/>
                                <w:adjustRightInd w:val="0"/>
                                <w:spacing w:line="276" w:lineRule="auto"/>
                                <w:ind w:right="-567"/>
                                <w:jc w:val="both"/>
                                <w:rPr>
                                  <w:rFonts w:eastAsia="Calibri"/>
                                  <w:b/>
                                  <w:bCs/>
                                  <w:szCs w:val="24"/>
                                  <w:lang w:eastAsia="pt-BR"/>
                                </w:rPr>
                              </w:pPr>
                            </w:p>
                            <w:tbl>
                              <w:tblPr>
                                <w:tblW w:w="0" w:type="auto"/>
                                <w:tblLayout w:type="fixed"/>
                                <w:tblCellMar>
                                  <w:left w:w="10" w:type="dxa"/>
                                  <w:right w:w="10" w:type="dxa"/>
                                </w:tblCellMar>
                                <w:tblLook w:val="0000" w:firstRow="0" w:lastRow="0" w:firstColumn="0" w:lastColumn="0" w:noHBand="0" w:noVBand="0"/>
                              </w:tblPr>
                              <w:tblGrid>
                                <w:gridCol w:w="4621"/>
                                <w:gridCol w:w="3883"/>
                              </w:tblGrid>
                              <w:tr w:rsidR="003001DD" w14:paraId="01B4A522" w14:textId="77777777">
                                <w:tc>
                                  <w:tcPr>
                                    <w:tcW w:w="4621" w:type="dxa"/>
                                  </w:tcPr>
                                  <w:p w14:paraId="3CA12975" w14:textId="77777777" w:rsidR="003001DD" w:rsidRPr="00095BA1" w:rsidRDefault="003001DD" w:rsidP="003001DD">
                                    <w:pPr>
                                      <w:suppressAutoHyphens w:val="0"/>
                                      <w:autoSpaceDE w:val="0"/>
                                      <w:autoSpaceDN w:val="0"/>
                                      <w:adjustRightInd w:val="0"/>
                                      <w:spacing w:line="276" w:lineRule="auto"/>
                                      <w:ind w:right="-567"/>
                                      <w:jc w:val="both"/>
                                      <w:rPr>
                                        <w:rFonts w:eastAsia="Calibri"/>
                                        <w:b/>
                                        <w:color w:val="000000"/>
                                        <w:szCs w:val="24"/>
                                        <w:lang w:eastAsia="pt-BR"/>
                                      </w:rPr>
                                    </w:pPr>
                                    <w:r w:rsidRPr="00095BA1">
                                      <w:rPr>
                                        <w:rFonts w:eastAsia="Calibri"/>
                                        <w:b/>
                                        <w:color w:val="000000"/>
                                        <w:szCs w:val="24"/>
                                        <w:lang w:eastAsia="pt-BR"/>
                                      </w:rPr>
                                      <w:t xml:space="preserve">Mariane Benites Godoy </w:t>
                                    </w:r>
                                  </w:p>
                                  <w:p w14:paraId="22198830" w14:textId="3B87AD79" w:rsidR="003001DD" w:rsidRDefault="003001DD" w:rsidP="003001DD">
                                    <w:pPr>
                                      <w:tabs>
                                        <w:tab w:val="left" w:pos="176"/>
                                      </w:tabs>
                                      <w:suppressAutoHyphens w:val="0"/>
                                      <w:autoSpaceDE w:val="0"/>
                                      <w:autoSpaceDN w:val="0"/>
                                      <w:adjustRightInd w:val="0"/>
                                      <w:spacing w:line="276" w:lineRule="auto"/>
                                      <w:ind w:right="-567"/>
                                      <w:jc w:val="both"/>
                                      <w:rPr>
                                        <w:rFonts w:eastAsia="Calibri"/>
                                        <w:color w:val="000000"/>
                                        <w:szCs w:val="24"/>
                                        <w:lang w:eastAsia="pt-BR"/>
                                      </w:rPr>
                                    </w:pPr>
                                    <w:r>
                                      <w:rPr>
                                        <w:rFonts w:eastAsia="Calibri"/>
                                        <w:color w:val="000000"/>
                                        <w:szCs w:val="24"/>
                                        <w:lang w:eastAsia="pt-BR"/>
                                      </w:rPr>
                                      <w:t>Assessora adjunta da Procuradoria Jurídica</w:t>
                                    </w:r>
                                  </w:p>
                                </w:tc>
                                <w:tc>
                                  <w:tcPr>
                                    <w:tcW w:w="3883" w:type="dxa"/>
                                  </w:tcPr>
                                  <w:p w14:paraId="488A6E42" w14:textId="77777777" w:rsidR="003001DD" w:rsidRDefault="003001DD" w:rsidP="003001DD">
                                    <w:pPr>
                                      <w:suppressAutoHyphens w:val="0"/>
                                      <w:autoSpaceDE w:val="0"/>
                                      <w:autoSpaceDN w:val="0"/>
                                      <w:adjustRightInd w:val="0"/>
                                      <w:spacing w:line="276" w:lineRule="auto"/>
                                      <w:ind w:right="-567"/>
                                      <w:jc w:val="both"/>
                                      <w:rPr>
                                        <w:rFonts w:eastAsia="Calibri"/>
                                        <w:color w:val="000000"/>
                                        <w:szCs w:val="24"/>
                                        <w:lang w:eastAsia="pt-BR"/>
                                      </w:rPr>
                                    </w:pPr>
                                  </w:p>
                                </w:tc>
                              </w:tr>
                            </w:tbl>
                            <w:p w14:paraId="0A2FC3F3" w14:textId="77777777" w:rsidR="003001DD" w:rsidRDefault="003001DD" w:rsidP="003001DD">
                              <w:pPr>
                                <w:suppressAutoHyphens w:val="0"/>
                                <w:autoSpaceDE w:val="0"/>
                                <w:autoSpaceDN w:val="0"/>
                                <w:adjustRightInd w:val="0"/>
                                <w:spacing w:line="276" w:lineRule="auto"/>
                                <w:ind w:right="-567"/>
                                <w:jc w:val="both"/>
                                <w:rPr>
                                  <w:rFonts w:eastAsia="Calibri"/>
                                  <w:color w:val="000000"/>
                                  <w:szCs w:val="24"/>
                                  <w:lang w:eastAsia="pt-BR"/>
                                </w:rPr>
                              </w:pPr>
                            </w:p>
                          </w:tc>
                        </w:tr>
                        <w:tr w:rsidR="003001DD" w14:paraId="4B9194E8" w14:textId="77777777">
                          <w:tc>
                            <w:tcPr>
                              <w:tcW w:w="8546" w:type="dxa"/>
                            </w:tcPr>
                            <w:p w14:paraId="0605B5F0" w14:textId="77777777" w:rsidR="003001DD" w:rsidRDefault="003001DD" w:rsidP="003001DD">
                              <w:pPr>
                                <w:suppressAutoHyphens w:val="0"/>
                                <w:autoSpaceDE w:val="0"/>
                                <w:autoSpaceDN w:val="0"/>
                                <w:adjustRightInd w:val="0"/>
                                <w:spacing w:line="276" w:lineRule="auto"/>
                                <w:ind w:right="-567"/>
                                <w:jc w:val="both"/>
                                <w:rPr>
                                  <w:rFonts w:eastAsia="Calibri"/>
                                  <w:color w:val="000000"/>
                                  <w:szCs w:val="24"/>
                                  <w:lang w:eastAsia="pt-BR"/>
                                </w:rPr>
                              </w:pPr>
                              <w:r>
                                <w:rPr>
                                  <w:rFonts w:eastAsia="Calibri"/>
                                  <w:color w:val="000000"/>
                                  <w:szCs w:val="24"/>
                                  <w:lang w:eastAsia="pt-BR"/>
                                </w:rPr>
                                <w:t xml:space="preserve">  Matrícula: 2523</w:t>
                              </w:r>
                            </w:p>
                            <w:p w14:paraId="31F19737" w14:textId="77777777" w:rsidR="00095BA1" w:rsidRDefault="00095BA1" w:rsidP="003001DD">
                              <w:pPr>
                                <w:suppressAutoHyphens w:val="0"/>
                                <w:autoSpaceDE w:val="0"/>
                                <w:autoSpaceDN w:val="0"/>
                                <w:adjustRightInd w:val="0"/>
                                <w:spacing w:line="276" w:lineRule="auto"/>
                                <w:ind w:right="-567"/>
                                <w:jc w:val="both"/>
                                <w:rPr>
                                  <w:rFonts w:eastAsia="Calibri"/>
                                  <w:color w:val="000000"/>
                                  <w:szCs w:val="24"/>
                                  <w:lang w:eastAsia="pt-BR"/>
                                </w:rPr>
                              </w:pPr>
                            </w:p>
                            <w:p w14:paraId="311DCB14" w14:textId="77777777" w:rsidR="003001DD" w:rsidRPr="00095BA1" w:rsidRDefault="003001DD" w:rsidP="003001DD">
                              <w:pPr>
                                <w:suppressAutoHyphens w:val="0"/>
                                <w:autoSpaceDE w:val="0"/>
                                <w:autoSpaceDN w:val="0"/>
                                <w:adjustRightInd w:val="0"/>
                                <w:spacing w:line="276" w:lineRule="auto"/>
                                <w:ind w:right="-567"/>
                                <w:jc w:val="both"/>
                                <w:rPr>
                                  <w:rFonts w:eastAsia="Calibri"/>
                                  <w:b/>
                                  <w:color w:val="000000"/>
                                  <w:szCs w:val="24"/>
                                  <w:lang w:eastAsia="pt-BR"/>
                                </w:rPr>
                              </w:pPr>
                              <w:r w:rsidRPr="00095BA1">
                                <w:rPr>
                                  <w:rFonts w:eastAsia="Calibri"/>
                                  <w:b/>
                                  <w:color w:val="000000"/>
                                  <w:szCs w:val="24"/>
                                  <w:lang w:eastAsia="pt-BR"/>
                                </w:rPr>
                                <w:t>Carlos Godoy Junior</w:t>
                              </w:r>
                            </w:p>
                            <w:p w14:paraId="5F0485E5" w14:textId="77777777" w:rsidR="003001DD" w:rsidRDefault="003001DD" w:rsidP="003001DD">
                              <w:pPr>
                                <w:suppressAutoHyphens w:val="0"/>
                                <w:autoSpaceDE w:val="0"/>
                                <w:autoSpaceDN w:val="0"/>
                                <w:adjustRightInd w:val="0"/>
                                <w:spacing w:line="276" w:lineRule="auto"/>
                                <w:ind w:right="-567"/>
                                <w:jc w:val="both"/>
                                <w:rPr>
                                  <w:rFonts w:eastAsia="Calibri"/>
                                  <w:color w:val="000000"/>
                                  <w:szCs w:val="24"/>
                                  <w:lang w:eastAsia="pt-BR"/>
                                </w:rPr>
                              </w:pPr>
                              <w:r>
                                <w:rPr>
                                  <w:rFonts w:eastAsia="Calibri"/>
                                  <w:color w:val="000000"/>
                                  <w:szCs w:val="24"/>
                                  <w:lang w:eastAsia="pt-BR"/>
                                </w:rPr>
                                <w:t>Agente Técnico de ADM/Finanças</w:t>
                              </w:r>
                            </w:p>
                          </w:tc>
                        </w:tr>
                      </w:tbl>
                      <w:p w14:paraId="2B0A65A5" w14:textId="77777777" w:rsidR="003001DD" w:rsidRDefault="003001DD" w:rsidP="003001DD">
                        <w:pPr>
                          <w:suppressAutoHyphens w:val="0"/>
                          <w:autoSpaceDE w:val="0"/>
                          <w:autoSpaceDN w:val="0"/>
                          <w:adjustRightInd w:val="0"/>
                          <w:spacing w:line="276" w:lineRule="auto"/>
                          <w:ind w:right="-567"/>
                          <w:jc w:val="both"/>
                          <w:rPr>
                            <w:rFonts w:eastAsia="Calibri"/>
                            <w:color w:val="000000"/>
                            <w:szCs w:val="24"/>
                            <w:lang w:eastAsia="pt-BR"/>
                          </w:rPr>
                        </w:pPr>
                        <w:r>
                          <w:rPr>
                            <w:rFonts w:eastAsia="Calibri"/>
                            <w:b/>
                            <w:bCs/>
                            <w:color w:val="000000"/>
                            <w:szCs w:val="24"/>
                            <w:lang w:eastAsia="pt-BR"/>
                          </w:rPr>
                          <w:t xml:space="preserve">  </w:t>
                        </w:r>
                        <w:r>
                          <w:rPr>
                            <w:rFonts w:eastAsia="Calibri"/>
                            <w:color w:val="000000"/>
                            <w:szCs w:val="24"/>
                            <w:lang w:eastAsia="pt-BR"/>
                          </w:rPr>
                          <w:t>Matrícula: 177</w:t>
                        </w:r>
                      </w:p>
                      <w:p w14:paraId="30DD3972" w14:textId="77777777" w:rsidR="00095BA1" w:rsidRDefault="00095BA1" w:rsidP="003001DD">
                        <w:pPr>
                          <w:suppressAutoHyphens w:val="0"/>
                          <w:autoSpaceDE w:val="0"/>
                          <w:autoSpaceDN w:val="0"/>
                          <w:adjustRightInd w:val="0"/>
                          <w:spacing w:line="276" w:lineRule="auto"/>
                          <w:ind w:right="-567"/>
                          <w:jc w:val="both"/>
                          <w:rPr>
                            <w:rFonts w:eastAsia="Calibri"/>
                            <w:color w:val="000000"/>
                            <w:szCs w:val="24"/>
                            <w:lang w:eastAsia="pt-BR"/>
                          </w:rPr>
                        </w:pPr>
                      </w:p>
                      <w:p w14:paraId="5A7AEB13" w14:textId="77777777" w:rsidR="003001DD" w:rsidRPr="00095BA1" w:rsidRDefault="003001DD" w:rsidP="003001DD">
                        <w:pPr>
                          <w:suppressAutoHyphens w:val="0"/>
                          <w:autoSpaceDE w:val="0"/>
                          <w:autoSpaceDN w:val="0"/>
                          <w:adjustRightInd w:val="0"/>
                          <w:spacing w:line="276" w:lineRule="auto"/>
                          <w:ind w:left="-210" w:right="-567"/>
                          <w:jc w:val="both"/>
                          <w:rPr>
                            <w:rFonts w:eastAsia="Calibri"/>
                            <w:b/>
                            <w:color w:val="000000"/>
                            <w:szCs w:val="24"/>
                            <w:lang w:eastAsia="pt-BR"/>
                          </w:rPr>
                        </w:pPr>
                        <w:r>
                          <w:rPr>
                            <w:rFonts w:eastAsia="Calibri"/>
                            <w:color w:val="000000"/>
                            <w:szCs w:val="24"/>
                            <w:lang w:eastAsia="pt-BR"/>
                          </w:rPr>
                          <w:t xml:space="preserve">    </w:t>
                        </w:r>
                        <w:r w:rsidRPr="00095BA1">
                          <w:rPr>
                            <w:rFonts w:eastAsia="Calibri"/>
                            <w:b/>
                            <w:color w:val="000000"/>
                            <w:szCs w:val="24"/>
                            <w:lang w:eastAsia="pt-BR"/>
                          </w:rPr>
                          <w:t xml:space="preserve">Aliny Leite Serena </w:t>
                        </w:r>
                      </w:p>
                      <w:p w14:paraId="389917BD" w14:textId="77777777" w:rsidR="003001DD" w:rsidRDefault="003001DD" w:rsidP="003001DD">
                        <w:pPr>
                          <w:suppressAutoHyphens w:val="0"/>
                          <w:autoSpaceDE w:val="0"/>
                          <w:autoSpaceDN w:val="0"/>
                          <w:adjustRightInd w:val="0"/>
                          <w:spacing w:line="276" w:lineRule="auto"/>
                          <w:ind w:left="-210" w:right="-567"/>
                          <w:jc w:val="both"/>
                          <w:rPr>
                            <w:rFonts w:eastAsia="Calibri"/>
                            <w:color w:val="000000"/>
                            <w:szCs w:val="24"/>
                            <w:lang w:eastAsia="pt-BR"/>
                          </w:rPr>
                        </w:pPr>
                        <w:r>
                          <w:rPr>
                            <w:rFonts w:eastAsia="Calibri"/>
                            <w:color w:val="000000"/>
                            <w:szCs w:val="24"/>
                            <w:lang w:eastAsia="pt-BR"/>
                          </w:rPr>
                          <w:t xml:space="preserve">    Agente Administrativo</w:t>
                        </w:r>
                      </w:p>
                      <w:p w14:paraId="64306D59" w14:textId="77777777" w:rsidR="003001DD" w:rsidRDefault="003001DD" w:rsidP="003001DD">
                        <w:pPr>
                          <w:suppressAutoHyphens w:val="0"/>
                          <w:autoSpaceDE w:val="0"/>
                          <w:autoSpaceDN w:val="0"/>
                          <w:adjustRightInd w:val="0"/>
                          <w:spacing w:line="276" w:lineRule="auto"/>
                          <w:ind w:right="-567"/>
                          <w:jc w:val="both"/>
                          <w:rPr>
                            <w:rFonts w:eastAsia="Calibri"/>
                            <w:color w:val="000000"/>
                            <w:szCs w:val="24"/>
                            <w:lang w:eastAsia="pt-BR"/>
                          </w:rPr>
                        </w:pPr>
                        <w:r>
                          <w:rPr>
                            <w:rFonts w:eastAsia="Calibri"/>
                            <w:color w:val="000000"/>
                            <w:szCs w:val="24"/>
                            <w:lang w:eastAsia="pt-BR"/>
                          </w:rPr>
                          <w:t xml:space="preserve"> Matrícula: 3636</w:t>
                        </w:r>
                      </w:p>
                      <w:p w14:paraId="30DFD84F" w14:textId="77777777" w:rsidR="003001DD" w:rsidRDefault="003001DD">
                        <w:pPr>
                          <w:suppressAutoHyphens w:val="0"/>
                          <w:autoSpaceDE w:val="0"/>
                          <w:autoSpaceDN w:val="0"/>
                          <w:adjustRightInd w:val="0"/>
                          <w:spacing w:line="360" w:lineRule="auto"/>
                          <w:ind w:right="-567"/>
                          <w:jc w:val="both"/>
                          <w:rPr>
                            <w:rFonts w:eastAsia="Calibri"/>
                            <w:color w:val="000000"/>
                            <w:szCs w:val="24"/>
                            <w:lang w:eastAsia="pt-BR"/>
                          </w:rPr>
                        </w:pPr>
                        <w:r>
                          <w:rPr>
                            <w:rFonts w:eastAsia="Calibri"/>
                            <w:szCs w:val="24"/>
                            <w:lang w:eastAsia="pt-BR"/>
                          </w:rPr>
                          <w:t xml:space="preserve"> </w:t>
                        </w:r>
                      </w:p>
                    </w:tc>
                  </w:tr>
                </w:tbl>
                <w:p w14:paraId="64728A55" w14:textId="77777777" w:rsidR="003001DD" w:rsidRDefault="003001DD">
                  <w:pPr>
                    <w:suppressAutoHyphens w:val="0"/>
                    <w:autoSpaceDE w:val="0"/>
                    <w:autoSpaceDN w:val="0"/>
                    <w:adjustRightInd w:val="0"/>
                    <w:spacing w:line="360" w:lineRule="auto"/>
                    <w:ind w:right="-567"/>
                    <w:jc w:val="both"/>
                    <w:rPr>
                      <w:rFonts w:eastAsia="Calibri"/>
                      <w:color w:val="000000"/>
                      <w:szCs w:val="24"/>
                      <w:lang w:eastAsia="pt-BR"/>
                    </w:rPr>
                  </w:pPr>
                </w:p>
              </w:tc>
              <w:tc>
                <w:tcPr>
                  <w:tcW w:w="236" w:type="dxa"/>
                </w:tcPr>
                <w:p w14:paraId="1931D26C" w14:textId="77777777" w:rsidR="003001DD" w:rsidRDefault="003001DD">
                  <w:pPr>
                    <w:suppressAutoHyphens w:val="0"/>
                    <w:autoSpaceDE w:val="0"/>
                    <w:autoSpaceDN w:val="0"/>
                    <w:adjustRightInd w:val="0"/>
                    <w:spacing w:line="360" w:lineRule="auto"/>
                    <w:ind w:left="61" w:right="-567"/>
                    <w:jc w:val="both"/>
                    <w:rPr>
                      <w:rFonts w:eastAsia="Calibri"/>
                      <w:color w:val="000000"/>
                      <w:szCs w:val="24"/>
                      <w:lang w:eastAsia="pt-BR"/>
                    </w:rPr>
                  </w:pPr>
                </w:p>
              </w:tc>
            </w:tr>
            <w:tr w:rsidR="003001DD" w14:paraId="47BEB48F" w14:textId="77777777" w:rsidTr="00095BA1">
              <w:trPr>
                <w:trHeight w:val="80"/>
              </w:trPr>
              <w:tc>
                <w:tcPr>
                  <w:tcW w:w="8978" w:type="dxa"/>
                </w:tcPr>
                <w:p w14:paraId="7CDE4DD6" w14:textId="77777777" w:rsidR="003001DD" w:rsidRDefault="003001DD">
                  <w:pPr>
                    <w:tabs>
                      <w:tab w:val="left" w:pos="176"/>
                    </w:tabs>
                    <w:suppressAutoHyphens w:val="0"/>
                    <w:autoSpaceDE w:val="0"/>
                    <w:autoSpaceDN w:val="0"/>
                    <w:adjustRightInd w:val="0"/>
                    <w:spacing w:line="360" w:lineRule="auto"/>
                    <w:ind w:right="-567"/>
                    <w:jc w:val="both"/>
                    <w:rPr>
                      <w:rFonts w:eastAsia="Calibri"/>
                      <w:color w:val="000000"/>
                      <w:szCs w:val="24"/>
                      <w:lang w:eastAsia="pt-BR"/>
                    </w:rPr>
                  </w:pPr>
                </w:p>
              </w:tc>
              <w:tc>
                <w:tcPr>
                  <w:tcW w:w="236" w:type="dxa"/>
                </w:tcPr>
                <w:p w14:paraId="775D0CBD" w14:textId="77777777" w:rsidR="003001DD" w:rsidRDefault="003001DD">
                  <w:pPr>
                    <w:suppressAutoHyphens w:val="0"/>
                    <w:autoSpaceDE w:val="0"/>
                    <w:autoSpaceDN w:val="0"/>
                    <w:adjustRightInd w:val="0"/>
                    <w:spacing w:line="360" w:lineRule="auto"/>
                    <w:ind w:left="-319" w:right="-567"/>
                    <w:jc w:val="both"/>
                    <w:rPr>
                      <w:rFonts w:eastAsia="Calibri"/>
                      <w:color w:val="000000"/>
                      <w:szCs w:val="24"/>
                      <w:lang w:eastAsia="pt-BR"/>
                    </w:rPr>
                  </w:pPr>
                </w:p>
              </w:tc>
            </w:tr>
          </w:tbl>
          <w:p w14:paraId="7A219C33" w14:textId="77777777" w:rsidR="003001DD" w:rsidRDefault="003001DD">
            <w:pPr>
              <w:suppressAutoHyphens w:val="0"/>
              <w:autoSpaceDE w:val="0"/>
              <w:autoSpaceDN w:val="0"/>
              <w:adjustRightInd w:val="0"/>
              <w:spacing w:line="360" w:lineRule="auto"/>
              <w:ind w:right="-567"/>
              <w:jc w:val="both"/>
              <w:rPr>
                <w:rFonts w:eastAsia="Calibri"/>
                <w:color w:val="000000"/>
                <w:szCs w:val="24"/>
                <w:lang w:eastAsia="pt-BR"/>
              </w:rPr>
            </w:pPr>
          </w:p>
        </w:tc>
        <w:tc>
          <w:tcPr>
            <w:tcW w:w="222" w:type="dxa"/>
            <w:tcBorders>
              <w:top w:val="nil"/>
              <w:left w:val="nil"/>
              <w:bottom w:val="nil"/>
              <w:right w:val="nil"/>
            </w:tcBorders>
          </w:tcPr>
          <w:p w14:paraId="767250F4" w14:textId="77777777" w:rsidR="003001DD" w:rsidRDefault="003001DD">
            <w:pPr>
              <w:suppressAutoHyphens w:val="0"/>
              <w:autoSpaceDE w:val="0"/>
              <w:autoSpaceDN w:val="0"/>
              <w:adjustRightInd w:val="0"/>
              <w:spacing w:line="360" w:lineRule="auto"/>
              <w:ind w:right="-567"/>
              <w:jc w:val="both"/>
              <w:rPr>
                <w:rFonts w:eastAsia="Calibri"/>
                <w:color w:val="000000"/>
                <w:szCs w:val="24"/>
                <w:lang w:eastAsia="pt-BR"/>
              </w:rPr>
            </w:pPr>
          </w:p>
        </w:tc>
      </w:tr>
      <w:tr w:rsidR="003001DD" w14:paraId="57C504C5" w14:textId="77777777">
        <w:tc>
          <w:tcPr>
            <w:tcW w:w="9416" w:type="dxa"/>
            <w:tcBorders>
              <w:top w:val="nil"/>
              <w:left w:val="nil"/>
              <w:bottom w:val="nil"/>
              <w:right w:val="nil"/>
            </w:tcBorders>
          </w:tcPr>
          <w:p w14:paraId="688DFC2F" w14:textId="77777777" w:rsidR="003001DD" w:rsidRDefault="003001DD">
            <w:pPr>
              <w:suppressAutoHyphens w:val="0"/>
              <w:autoSpaceDE w:val="0"/>
              <w:autoSpaceDN w:val="0"/>
              <w:adjustRightInd w:val="0"/>
              <w:spacing w:line="360" w:lineRule="auto"/>
              <w:ind w:right="-567"/>
              <w:jc w:val="both"/>
              <w:rPr>
                <w:rFonts w:eastAsia="Calibri"/>
                <w:color w:val="000000"/>
                <w:szCs w:val="24"/>
                <w:lang w:eastAsia="pt-BR"/>
              </w:rPr>
            </w:pPr>
          </w:p>
        </w:tc>
        <w:tc>
          <w:tcPr>
            <w:tcW w:w="222" w:type="dxa"/>
            <w:tcBorders>
              <w:top w:val="nil"/>
              <w:left w:val="nil"/>
              <w:bottom w:val="nil"/>
              <w:right w:val="nil"/>
            </w:tcBorders>
          </w:tcPr>
          <w:p w14:paraId="2A108B84" w14:textId="77777777" w:rsidR="003001DD" w:rsidRDefault="003001DD">
            <w:pPr>
              <w:suppressAutoHyphens w:val="0"/>
              <w:autoSpaceDE w:val="0"/>
              <w:autoSpaceDN w:val="0"/>
              <w:adjustRightInd w:val="0"/>
              <w:spacing w:line="360" w:lineRule="auto"/>
              <w:ind w:right="-567"/>
              <w:jc w:val="both"/>
              <w:rPr>
                <w:rFonts w:eastAsia="Calibri"/>
                <w:color w:val="000000"/>
                <w:szCs w:val="24"/>
                <w:lang w:eastAsia="pt-BR"/>
              </w:rPr>
            </w:pPr>
          </w:p>
        </w:tc>
      </w:tr>
    </w:tbl>
    <w:p w14:paraId="3C54CDC9" w14:textId="77777777" w:rsidR="003001DD" w:rsidRDefault="003001DD" w:rsidP="003001DD">
      <w:pPr>
        <w:suppressAutoHyphens w:val="0"/>
        <w:autoSpaceDE w:val="0"/>
        <w:autoSpaceDN w:val="0"/>
        <w:adjustRightInd w:val="0"/>
        <w:spacing w:line="360" w:lineRule="auto"/>
        <w:ind w:right="-567"/>
        <w:jc w:val="both"/>
        <w:rPr>
          <w:rFonts w:eastAsia="Calibri"/>
          <w:b/>
          <w:bCs/>
          <w:color w:val="000000"/>
          <w:szCs w:val="24"/>
          <w:lang w:eastAsia="pt-BR"/>
        </w:rPr>
      </w:pPr>
      <w:r>
        <w:rPr>
          <w:rFonts w:eastAsia="Calibri"/>
          <w:b/>
          <w:bCs/>
          <w:color w:val="000000"/>
          <w:szCs w:val="24"/>
          <w:lang w:eastAsia="pt-BR"/>
        </w:rPr>
        <w:t xml:space="preserve">Aprovado por: </w:t>
      </w:r>
    </w:p>
    <w:tbl>
      <w:tblPr>
        <w:tblW w:w="0" w:type="auto"/>
        <w:tblLayout w:type="fixed"/>
        <w:tblLook w:val="0000" w:firstRow="0" w:lastRow="0" w:firstColumn="0" w:lastColumn="0" w:noHBand="0" w:noVBand="0"/>
      </w:tblPr>
      <w:tblGrid>
        <w:gridCol w:w="7332"/>
        <w:gridCol w:w="2306"/>
      </w:tblGrid>
      <w:tr w:rsidR="003001DD" w14:paraId="21D3E1E5" w14:textId="77777777">
        <w:tc>
          <w:tcPr>
            <w:tcW w:w="7332" w:type="dxa"/>
            <w:tcBorders>
              <w:top w:val="nil"/>
              <w:left w:val="nil"/>
              <w:bottom w:val="nil"/>
              <w:right w:val="nil"/>
            </w:tcBorders>
          </w:tcPr>
          <w:p w14:paraId="48794BBB" w14:textId="0F82BA9E" w:rsidR="003001DD" w:rsidRPr="00095BA1" w:rsidRDefault="00095BA1" w:rsidP="00095BA1">
            <w:pPr>
              <w:suppressAutoHyphens w:val="0"/>
              <w:autoSpaceDE w:val="0"/>
              <w:autoSpaceDN w:val="0"/>
              <w:adjustRightInd w:val="0"/>
              <w:spacing w:line="276" w:lineRule="auto"/>
              <w:ind w:left="2586" w:right="-567"/>
              <w:rPr>
                <w:rFonts w:eastAsia="Calibri"/>
                <w:b/>
                <w:color w:val="000000"/>
                <w:szCs w:val="24"/>
                <w:lang w:eastAsia="pt-BR"/>
              </w:rPr>
            </w:pPr>
            <w:r>
              <w:rPr>
                <w:rFonts w:eastAsia="Calibri"/>
                <w:b/>
                <w:color w:val="000000"/>
                <w:szCs w:val="24"/>
                <w:lang w:eastAsia="pt-BR"/>
              </w:rPr>
              <w:t xml:space="preserve">        </w:t>
            </w:r>
            <w:r w:rsidR="003001DD" w:rsidRPr="00095BA1">
              <w:rPr>
                <w:rFonts w:eastAsia="Calibri"/>
                <w:b/>
                <w:color w:val="000000"/>
                <w:szCs w:val="24"/>
                <w:lang w:eastAsia="pt-BR"/>
              </w:rPr>
              <w:t>Cristina Araújo Pezzini</w:t>
            </w:r>
          </w:p>
          <w:p w14:paraId="705B1D6C" w14:textId="253DEFCE" w:rsidR="003001DD" w:rsidRDefault="00095BA1" w:rsidP="00095BA1">
            <w:pPr>
              <w:suppressAutoHyphens w:val="0"/>
              <w:autoSpaceDE w:val="0"/>
              <w:autoSpaceDN w:val="0"/>
              <w:adjustRightInd w:val="0"/>
              <w:spacing w:line="276" w:lineRule="auto"/>
              <w:ind w:left="2586" w:right="-567"/>
              <w:rPr>
                <w:rFonts w:eastAsia="Calibri"/>
                <w:color w:val="000000"/>
                <w:szCs w:val="24"/>
                <w:lang w:eastAsia="pt-BR"/>
              </w:rPr>
            </w:pPr>
            <w:r>
              <w:rPr>
                <w:rFonts w:eastAsia="Calibri"/>
                <w:color w:val="000000"/>
                <w:szCs w:val="24"/>
                <w:lang w:eastAsia="pt-BR"/>
              </w:rPr>
              <w:t xml:space="preserve">             </w:t>
            </w:r>
            <w:r w:rsidR="003001DD">
              <w:rPr>
                <w:rFonts w:eastAsia="Calibri"/>
                <w:color w:val="000000"/>
                <w:szCs w:val="24"/>
                <w:lang w:eastAsia="pt-BR"/>
              </w:rPr>
              <w:t>Secretária de Saúde</w:t>
            </w:r>
          </w:p>
          <w:p w14:paraId="7284A5ED" w14:textId="77777777" w:rsidR="003001DD" w:rsidRDefault="003001DD" w:rsidP="003001DD">
            <w:pPr>
              <w:suppressAutoHyphens w:val="0"/>
              <w:autoSpaceDE w:val="0"/>
              <w:autoSpaceDN w:val="0"/>
              <w:adjustRightInd w:val="0"/>
              <w:spacing w:line="276" w:lineRule="auto"/>
              <w:ind w:right="-567"/>
              <w:jc w:val="center"/>
              <w:rPr>
                <w:rFonts w:eastAsia="Calibri"/>
                <w:color w:val="000000"/>
                <w:szCs w:val="24"/>
                <w:lang w:eastAsia="pt-BR"/>
              </w:rPr>
            </w:pPr>
          </w:p>
        </w:tc>
        <w:tc>
          <w:tcPr>
            <w:tcW w:w="2306" w:type="dxa"/>
            <w:tcBorders>
              <w:top w:val="nil"/>
              <w:left w:val="nil"/>
              <w:bottom w:val="nil"/>
              <w:right w:val="nil"/>
            </w:tcBorders>
          </w:tcPr>
          <w:p w14:paraId="65DE724D" w14:textId="77777777" w:rsidR="003001DD" w:rsidRDefault="003001DD" w:rsidP="003001DD">
            <w:pPr>
              <w:suppressAutoHyphens w:val="0"/>
              <w:autoSpaceDE w:val="0"/>
              <w:autoSpaceDN w:val="0"/>
              <w:adjustRightInd w:val="0"/>
              <w:spacing w:line="276" w:lineRule="auto"/>
              <w:ind w:right="-567"/>
              <w:jc w:val="center"/>
              <w:rPr>
                <w:rFonts w:eastAsia="Calibri"/>
                <w:color w:val="000000"/>
                <w:szCs w:val="24"/>
                <w:lang w:eastAsia="pt-BR"/>
              </w:rPr>
            </w:pPr>
          </w:p>
        </w:tc>
      </w:tr>
    </w:tbl>
    <w:p w14:paraId="53FA8FE2" w14:textId="44D06CB0" w:rsidR="003001DD" w:rsidRPr="00095BA1" w:rsidRDefault="003001DD" w:rsidP="003001DD">
      <w:pPr>
        <w:suppressAutoHyphens w:val="0"/>
        <w:autoSpaceDE w:val="0"/>
        <w:autoSpaceDN w:val="0"/>
        <w:adjustRightInd w:val="0"/>
        <w:spacing w:line="276" w:lineRule="auto"/>
        <w:ind w:right="-567"/>
        <w:jc w:val="center"/>
        <w:rPr>
          <w:rFonts w:eastAsia="Calibri"/>
          <w:b/>
          <w:color w:val="000000"/>
          <w:szCs w:val="24"/>
          <w:lang w:eastAsia="pt-BR"/>
        </w:rPr>
      </w:pPr>
      <w:r w:rsidRPr="00095BA1">
        <w:rPr>
          <w:rFonts w:eastAsia="Calibri"/>
          <w:b/>
          <w:color w:val="000000"/>
          <w:szCs w:val="24"/>
          <w:lang w:eastAsia="pt-BR"/>
        </w:rPr>
        <w:t>Honorato Ovelar Solariendres</w:t>
      </w:r>
    </w:p>
    <w:p w14:paraId="4E6EB701" w14:textId="0AE67F4C" w:rsidR="003001DD" w:rsidRDefault="003001DD" w:rsidP="003001DD">
      <w:pPr>
        <w:suppressAutoHyphens w:val="0"/>
        <w:autoSpaceDE w:val="0"/>
        <w:autoSpaceDN w:val="0"/>
        <w:adjustRightInd w:val="0"/>
        <w:spacing w:line="276" w:lineRule="auto"/>
        <w:ind w:right="-567"/>
        <w:jc w:val="center"/>
        <w:rPr>
          <w:rFonts w:eastAsia="Calibri"/>
          <w:color w:val="000000"/>
          <w:szCs w:val="24"/>
          <w:lang w:eastAsia="pt-BR"/>
        </w:rPr>
      </w:pPr>
      <w:r>
        <w:rPr>
          <w:rFonts w:eastAsia="Calibri"/>
          <w:color w:val="000000"/>
          <w:szCs w:val="24"/>
          <w:lang w:eastAsia="pt-BR"/>
        </w:rPr>
        <w:t>Secretário de Obras</w:t>
      </w:r>
    </w:p>
    <w:p w14:paraId="086F7C68" w14:textId="77777777" w:rsidR="003001DD" w:rsidRDefault="003001DD" w:rsidP="003001DD">
      <w:pPr>
        <w:suppressAutoHyphens w:val="0"/>
        <w:autoSpaceDE w:val="0"/>
        <w:autoSpaceDN w:val="0"/>
        <w:adjustRightInd w:val="0"/>
        <w:spacing w:line="276" w:lineRule="auto"/>
        <w:ind w:right="-567"/>
        <w:jc w:val="center"/>
        <w:rPr>
          <w:rFonts w:eastAsia="Calibri"/>
          <w:color w:val="000000"/>
          <w:szCs w:val="24"/>
          <w:lang w:eastAsia="pt-BR"/>
        </w:rPr>
      </w:pPr>
    </w:p>
    <w:p w14:paraId="17844AF5" w14:textId="47AE348A" w:rsidR="003001DD" w:rsidRPr="00095BA1" w:rsidRDefault="003001DD" w:rsidP="003001DD">
      <w:pPr>
        <w:suppressAutoHyphens w:val="0"/>
        <w:autoSpaceDE w:val="0"/>
        <w:autoSpaceDN w:val="0"/>
        <w:adjustRightInd w:val="0"/>
        <w:spacing w:line="276" w:lineRule="auto"/>
        <w:ind w:right="-567"/>
        <w:jc w:val="center"/>
        <w:rPr>
          <w:rFonts w:eastAsia="Calibri"/>
          <w:b/>
          <w:color w:val="000000"/>
          <w:szCs w:val="24"/>
          <w:lang w:eastAsia="pt-BR"/>
        </w:rPr>
      </w:pPr>
      <w:r w:rsidRPr="00095BA1">
        <w:rPr>
          <w:rFonts w:eastAsia="Calibri"/>
          <w:b/>
          <w:color w:val="000000"/>
          <w:szCs w:val="24"/>
          <w:lang w:eastAsia="pt-BR"/>
        </w:rPr>
        <w:t>Carlos Roberto Hespporte</w:t>
      </w:r>
    </w:p>
    <w:p w14:paraId="493C46DC" w14:textId="0122793D" w:rsidR="003001DD" w:rsidRDefault="003001DD" w:rsidP="003001DD">
      <w:pPr>
        <w:suppressAutoHyphens w:val="0"/>
        <w:autoSpaceDE w:val="0"/>
        <w:autoSpaceDN w:val="0"/>
        <w:adjustRightInd w:val="0"/>
        <w:spacing w:line="276" w:lineRule="auto"/>
        <w:ind w:right="-567"/>
        <w:jc w:val="center"/>
        <w:rPr>
          <w:rFonts w:eastAsia="Calibri"/>
          <w:color w:val="000000"/>
          <w:szCs w:val="24"/>
          <w:lang w:eastAsia="pt-BR"/>
        </w:rPr>
      </w:pPr>
      <w:r>
        <w:rPr>
          <w:rFonts w:eastAsia="Calibri"/>
          <w:color w:val="000000"/>
          <w:szCs w:val="24"/>
          <w:lang w:eastAsia="pt-BR"/>
        </w:rPr>
        <w:t>Secretário de Agricultura</w:t>
      </w:r>
    </w:p>
    <w:p w14:paraId="2877460E" w14:textId="77777777" w:rsidR="003001DD" w:rsidRDefault="003001DD" w:rsidP="003001DD">
      <w:pPr>
        <w:suppressAutoHyphens w:val="0"/>
        <w:autoSpaceDE w:val="0"/>
        <w:autoSpaceDN w:val="0"/>
        <w:adjustRightInd w:val="0"/>
        <w:spacing w:line="276" w:lineRule="auto"/>
        <w:ind w:left="60" w:right="-567"/>
        <w:jc w:val="center"/>
        <w:rPr>
          <w:rFonts w:eastAsia="Calibri"/>
          <w:color w:val="000000"/>
          <w:szCs w:val="24"/>
          <w:lang w:eastAsia="pt-BR"/>
        </w:rPr>
      </w:pPr>
    </w:p>
    <w:p w14:paraId="362052CC" w14:textId="2291CA3E" w:rsidR="003001DD" w:rsidRPr="00095BA1" w:rsidRDefault="003001DD" w:rsidP="003001DD">
      <w:pPr>
        <w:suppressAutoHyphens w:val="0"/>
        <w:autoSpaceDE w:val="0"/>
        <w:autoSpaceDN w:val="0"/>
        <w:adjustRightInd w:val="0"/>
        <w:spacing w:line="276" w:lineRule="auto"/>
        <w:ind w:right="-567"/>
        <w:jc w:val="center"/>
        <w:rPr>
          <w:rFonts w:eastAsia="Calibri"/>
          <w:b/>
          <w:color w:val="000000"/>
          <w:szCs w:val="24"/>
          <w:lang w:eastAsia="pt-BR"/>
        </w:rPr>
      </w:pPr>
      <w:r w:rsidRPr="00095BA1">
        <w:rPr>
          <w:rFonts w:eastAsia="Calibri"/>
          <w:b/>
          <w:color w:val="000000"/>
          <w:szCs w:val="24"/>
          <w:lang w:eastAsia="pt-BR"/>
        </w:rPr>
        <w:t>Ogair Garcia Leite</w:t>
      </w:r>
    </w:p>
    <w:p w14:paraId="11152372" w14:textId="4E085F07" w:rsidR="003001DD" w:rsidRDefault="003001DD" w:rsidP="003001DD">
      <w:pPr>
        <w:suppressAutoHyphens w:val="0"/>
        <w:autoSpaceDE w:val="0"/>
        <w:autoSpaceDN w:val="0"/>
        <w:adjustRightInd w:val="0"/>
        <w:spacing w:line="276" w:lineRule="auto"/>
        <w:ind w:right="-567"/>
        <w:jc w:val="center"/>
        <w:rPr>
          <w:rFonts w:eastAsia="Calibri"/>
          <w:color w:val="000000"/>
          <w:szCs w:val="24"/>
          <w:lang w:eastAsia="pt-BR"/>
        </w:rPr>
      </w:pPr>
      <w:r>
        <w:rPr>
          <w:rFonts w:eastAsia="Calibri"/>
          <w:color w:val="000000"/>
          <w:szCs w:val="24"/>
          <w:lang w:eastAsia="pt-BR"/>
        </w:rPr>
        <w:t>Secretária de Assistência Social</w:t>
      </w:r>
    </w:p>
    <w:p w14:paraId="72FD93E5" w14:textId="77777777" w:rsidR="003001DD" w:rsidRDefault="003001DD" w:rsidP="003001DD">
      <w:pPr>
        <w:suppressAutoHyphens w:val="0"/>
        <w:autoSpaceDE w:val="0"/>
        <w:autoSpaceDN w:val="0"/>
        <w:adjustRightInd w:val="0"/>
        <w:spacing w:line="276" w:lineRule="auto"/>
        <w:ind w:right="-567"/>
        <w:jc w:val="center"/>
        <w:rPr>
          <w:rFonts w:eastAsia="Calibri"/>
          <w:szCs w:val="24"/>
          <w:lang w:eastAsia="pt-BR"/>
        </w:rPr>
      </w:pPr>
    </w:p>
    <w:p w14:paraId="28D5BBC6" w14:textId="32325EDB" w:rsidR="003001DD" w:rsidRPr="00095BA1" w:rsidRDefault="003001DD" w:rsidP="003001DD">
      <w:pPr>
        <w:suppressAutoHyphens w:val="0"/>
        <w:autoSpaceDE w:val="0"/>
        <w:autoSpaceDN w:val="0"/>
        <w:adjustRightInd w:val="0"/>
        <w:spacing w:line="276" w:lineRule="auto"/>
        <w:ind w:right="-567"/>
        <w:jc w:val="center"/>
        <w:rPr>
          <w:rFonts w:eastAsia="Calibri"/>
          <w:b/>
          <w:color w:val="000000"/>
          <w:szCs w:val="24"/>
          <w:lang w:eastAsia="pt-BR"/>
        </w:rPr>
      </w:pPr>
      <w:r w:rsidRPr="00095BA1">
        <w:rPr>
          <w:rFonts w:eastAsia="Calibri"/>
          <w:b/>
          <w:color w:val="000000"/>
          <w:szCs w:val="24"/>
          <w:lang w:eastAsia="pt-BR"/>
        </w:rPr>
        <w:t>Sueli Haut de Oliveira</w:t>
      </w:r>
    </w:p>
    <w:p w14:paraId="2A916110" w14:textId="516DC87B" w:rsidR="003001DD" w:rsidRDefault="003001DD" w:rsidP="003001DD">
      <w:pPr>
        <w:suppressAutoHyphens w:val="0"/>
        <w:autoSpaceDE w:val="0"/>
        <w:autoSpaceDN w:val="0"/>
        <w:adjustRightInd w:val="0"/>
        <w:spacing w:line="276" w:lineRule="auto"/>
        <w:ind w:right="-567"/>
        <w:jc w:val="center"/>
        <w:rPr>
          <w:rFonts w:eastAsia="Calibri"/>
          <w:color w:val="000000"/>
          <w:szCs w:val="24"/>
          <w:lang w:eastAsia="pt-BR"/>
        </w:rPr>
      </w:pPr>
      <w:r>
        <w:rPr>
          <w:rFonts w:eastAsia="Calibri"/>
          <w:color w:val="000000"/>
          <w:szCs w:val="24"/>
          <w:lang w:eastAsia="pt-BR"/>
        </w:rPr>
        <w:t>Secretária de Administração e Finanças</w:t>
      </w:r>
    </w:p>
    <w:p w14:paraId="26457D41" w14:textId="77777777" w:rsidR="003001DD" w:rsidRDefault="003001DD" w:rsidP="003001DD">
      <w:pPr>
        <w:suppressAutoHyphens w:val="0"/>
        <w:autoSpaceDE w:val="0"/>
        <w:autoSpaceDN w:val="0"/>
        <w:adjustRightInd w:val="0"/>
        <w:spacing w:line="276" w:lineRule="auto"/>
        <w:ind w:right="-567"/>
        <w:jc w:val="center"/>
        <w:rPr>
          <w:rFonts w:eastAsia="Calibri"/>
          <w:szCs w:val="24"/>
          <w:lang w:eastAsia="pt-BR"/>
        </w:rPr>
      </w:pPr>
    </w:p>
    <w:p w14:paraId="6537061E" w14:textId="7BB0F71D" w:rsidR="003001DD" w:rsidRPr="00095BA1" w:rsidRDefault="003001DD" w:rsidP="003001DD">
      <w:pPr>
        <w:suppressAutoHyphens w:val="0"/>
        <w:autoSpaceDE w:val="0"/>
        <w:autoSpaceDN w:val="0"/>
        <w:adjustRightInd w:val="0"/>
        <w:spacing w:line="276" w:lineRule="auto"/>
        <w:ind w:right="-567"/>
        <w:jc w:val="center"/>
        <w:rPr>
          <w:rFonts w:eastAsia="Calibri"/>
          <w:b/>
          <w:color w:val="000000"/>
          <w:szCs w:val="24"/>
          <w:lang w:eastAsia="pt-BR"/>
        </w:rPr>
      </w:pPr>
      <w:r w:rsidRPr="00095BA1">
        <w:rPr>
          <w:rFonts w:eastAsia="Calibri"/>
          <w:b/>
          <w:color w:val="000000"/>
          <w:szCs w:val="24"/>
          <w:lang w:eastAsia="pt-BR"/>
        </w:rPr>
        <w:t>Thaiz Leite de Andrade</w:t>
      </w:r>
    </w:p>
    <w:p w14:paraId="13DF7CEB" w14:textId="7FCFD867" w:rsidR="003001DD" w:rsidRPr="00095BA1" w:rsidRDefault="003001DD" w:rsidP="00095BA1">
      <w:pPr>
        <w:suppressAutoHyphens w:val="0"/>
        <w:autoSpaceDE w:val="0"/>
        <w:autoSpaceDN w:val="0"/>
        <w:adjustRightInd w:val="0"/>
        <w:spacing w:line="276" w:lineRule="auto"/>
        <w:ind w:right="-567"/>
        <w:jc w:val="center"/>
        <w:rPr>
          <w:rFonts w:eastAsia="Calibri"/>
          <w:color w:val="000000"/>
          <w:szCs w:val="24"/>
          <w:lang w:eastAsia="pt-BR"/>
        </w:rPr>
      </w:pPr>
      <w:r>
        <w:rPr>
          <w:rFonts w:eastAsia="Calibri"/>
          <w:color w:val="000000"/>
          <w:szCs w:val="24"/>
          <w:lang w:eastAsia="pt-BR"/>
        </w:rPr>
        <w:t>Secretária de Educação</w:t>
      </w:r>
    </w:p>
    <w:bookmarkEnd w:id="1"/>
    <w:p w14:paraId="4DF6CDC3" w14:textId="06CEC903" w:rsidR="00C3128E" w:rsidRDefault="00C3128E" w:rsidP="00C3128E">
      <w:pPr>
        <w:spacing w:beforeLines="30" w:before="72" w:afterLines="30" w:after="72"/>
        <w:ind w:right="-1"/>
        <w:jc w:val="center"/>
        <w:rPr>
          <w:b/>
          <w:bCs/>
          <w:szCs w:val="24"/>
          <w:lang w:val="pt"/>
        </w:rPr>
      </w:pPr>
      <w:r>
        <w:rPr>
          <w:b/>
          <w:bCs/>
          <w:szCs w:val="24"/>
          <w:lang w:val="pt"/>
        </w:rPr>
        <w:lastRenderedPageBreak/>
        <w:t xml:space="preserve">Apêndice ao anexo I </w:t>
      </w:r>
    </w:p>
    <w:p w14:paraId="0567E0D3" w14:textId="10408A09" w:rsidR="00942F2F" w:rsidRPr="00574954" w:rsidRDefault="00942F2F" w:rsidP="00C3128E">
      <w:pPr>
        <w:spacing w:beforeLines="30" w:before="72" w:afterLines="30" w:after="72"/>
        <w:ind w:right="-1"/>
        <w:jc w:val="center"/>
        <w:rPr>
          <w:b/>
          <w:bCs/>
          <w:i/>
          <w:iCs/>
          <w:szCs w:val="24"/>
          <w:u w:val="single"/>
        </w:rPr>
      </w:pPr>
      <w:r w:rsidRPr="00574954">
        <w:rPr>
          <w:b/>
          <w:bCs/>
          <w:i/>
          <w:iCs/>
          <w:szCs w:val="24"/>
          <w:u w:val="single"/>
        </w:rPr>
        <w:t>ESTUDO TÉCNICO PRELIMINAR e</w:t>
      </w:r>
    </w:p>
    <w:p w14:paraId="7D28BFFD" w14:textId="77777777" w:rsidR="00942F2F" w:rsidRDefault="00942F2F" w:rsidP="00C3128E">
      <w:pPr>
        <w:spacing w:beforeLines="30" w:before="72" w:afterLines="30" w:after="72"/>
        <w:ind w:right="-1"/>
        <w:jc w:val="center"/>
        <w:rPr>
          <w:b/>
          <w:bCs/>
          <w:i/>
          <w:iCs/>
          <w:szCs w:val="24"/>
          <w:u w:val="single"/>
        </w:rPr>
      </w:pPr>
      <w:r w:rsidRPr="00574954">
        <w:rPr>
          <w:b/>
          <w:bCs/>
          <w:i/>
          <w:iCs/>
          <w:szCs w:val="24"/>
          <w:u w:val="single"/>
        </w:rPr>
        <w:t>GERENCIAMENTO DE RISCO</w:t>
      </w:r>
    </w:p>
    <w:p w14:paraId="5182FF59" w14:textId="77777777" w:rsidR="003001DD" w:rsidRDefault="003001DD" w:rsidP="003001DD">
      <w:pPr>
        <w:suppressAutoHyphens w:val="0"/>
        <w:autoSpaceDE w:val="0"/>
        <w:autoSpaceDN w:val="0"/>
        <w:adjustRightInd w:val="0"/>
        <w:spacing w:line="360" w:lineRule="auto"/>
        <w:ind w:right="-568"/>
        <w:jc w:val="both"/>
        <w:rPr>
          <w:rFonts w:eastAsia="Calibri"/>
          <w:b/>
          <w:bCs/>
          <w:color w:val="000000"/>
          <w:szCs w:val="24"/>
          <w:lang w:eastAsia="pt-BR"/>
        </w:rPr>
      </w:pPr>
    </w:p>
    <w:p w14:paraId="298AD20C" w14:textId="77777777" w:rsidR="003001DD" w:rsidRDefault="003001DD" w:rsidP="003001DD">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OBJETO</w:t>
      </w:r>
    </w:p>
    <w:p w14:paraId="4DA8F298" w14:textId="77777777" w:rsidR="003001DD" w:rsidRDefault="003001DD" w:rsidP="003001DD">
      <w:pPr>
        <w:suppressAutoHyphens w:val="0"/>
        <w:autoSpaceDE w:val="0"/>
        <w:autoSpaceDN w:val="0"/>
        <w:adjustRightInd w:val="0"/>
        <w:spacing w:line="300" w:lineRule="auto"/>
        <w:ind w:right="-1"/>
        <w:jc w:val="both"/>
        <w:rPr>
          <w:rFonts w:eastAsia="Calibri"/>
          <w:color w:val="000000"/>
          <w:szCs w:val="24"/>
          <w:lang w:eastAsia="pt-BR"/>
        </w:rPr>
      </w:pPr>
      <w:r>
        <w:rPr>
          <w:rFonts w:eastAsia="Calibri"/>
          <w:color w:val="000000"/>
          <w:szCs w:val="24"/>
          <w:lang w:eastAsia="pt-BR"/>
        </w:rPr>
        <w:t xml:space="preserve">Análise da viabilidade técnica e econômica para a </w:t>
      </w:r>
      <w:r>
        <w:rPr>
          <w:rFonts w:eastAsia="Calibri"/>
          <w:b/>
          <w:bCs/>
          <w:szCs w:val="24"/>
          <w:lang w:eastAsia="pt-BR"/>
        </w:rPr>
        <w:t>AQUISIÇÃO DE MATERIAL PERMANENTE PARA ATENDER AS NECESSIDADES DAS SECRETARIAS DA PREFEITURA MUNICIPAL DE CARACOL – MS.</w:t>
      </w:r>
    </w:p>
    <w:p w14:paraId="656FA20F" w14:textId="77777777" w:rsidR="003001DD" w:rsidRDefault="003001DD" w:rsidP="003001DD">
      <w:pPr>
        <w:suppressAutoHyphens w:val="0"/>
        <w:autoSpaceDE w:val="0"/>
        <w:autoSpaceDN w:val="0"/>
        <w:adjustRightInd w:val="0"/>
        <w:spacing w:line="360" w:lineRule="auto"/>
        <w:ind w:right="-1"/>
        <w:jc w:val="both"/>
        <w:rPr>
          <w:rFonts w:eastAsia="Calibri"/>
          <w:color w:val="000000"/>
          <w:szCs w:val="24"/>
          <w:lang w:eastAsia="pt-BR"/>
        </w:rPr>
      </w:pPr>
    </w:p>
    <w:p w14:paraId="06A9086C" w14:textId="77777777" w:rsidR="003001DD" w:rsidRDefault="003001DD" w:rsidP="003001DD">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color w:val="000000"/>
          <w:szCs w:val="24"/>
          <w:lang w:eastAsia="pt-BR"/>
        </w:rPr>
        <w:t xml:space="preserve">LEGISLAÇÃO </w:t>
      </w:r>
    </w:p>
    <w:p w14:paraId="1DB4CB16" w14:textId="77777777" w:rsidR="003001DD" w:rsidRDefault="003001DD" w:rsidP="003001DD">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color w:val="000000"/>
          <w:szCs w:val="24"/>
          <w:lang w:eastAsia="pt-BR"/>
        </w:rPr>
        <w:t>Lei nº 14.133/2021;</w:t>
      </w:r>
    </w:p>
    <w:p w14:paraId="3BDFD925" w14:textId="77777777" w:rsidR="003001DD" w:rsidRDefault="003001DD" w:rsidP="003001DD">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color w:val="000000"/>
          <w:szCs w:val="24"/>
          <w:lang w:eastAsia="pt-BR"/>
        </w:rPr>
        <w:t>Lei Complementar nº 123/2006;</w:t>
      </w:r>
    </w:p>
    <w:p w14:paraId="159A253A" w14:textId="77777777" w:rsidR="003001DD" w:rsidRDefault="003001DD" w:rsidP="003001DD">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Resolução TCE/MS nº 88/2018</w:t>
      </w:r>
      <w:r>
        <w:rPr>
          <w:rFonts w:eastAsia="Calibri"/>
          <w:color w:val="000000"/>
          <w:szCs w:val="24"/>
          <w:lang w:eastAsia="pt-BR"/>
        </w:rPr>
        <w:t xml:space="preserve"> e alterações posteriores. </w:t>
      </w:r>
    </w:p>
    <w:p w14:paraId="5592F22B" w14:textId="77777777" w:rsidR="003001DD" w:rsidRDefault="003001DD" w:rsidP="003001DD">
      <w:pPr>
        <w:suppressAutoHyphens w:val="0"/>
        <w:autoSpaceDE w:val="0"/>
        <w:autoSpaceDN w:val="0"/>
        <w:adjustRightInd w:val="0"/>
        <w:spacing w:line="360" w:lineRule="auto"/>
        <w:jc w:val="both"/>
        <w:rPr>
          <w:rFonts w:eastAsia="Calibri"/>
          <w:color w:val="000000"/>
          <w:szCs w:val="24"/>
          <w:lang w:eastAsia="pt-BR"/>
        </w:rPr>
      </w:pPr>
      <w:r>
        <w:rPr>
          <w:rFonts w:eastAsia="Calibri"/>
          <w:b/>
          <w:bCs/>
          <w:szCs w:val="24"/>
          <w:lang w:eastAsia="pt-BR"/>
        </w:rPr>
        <w:t>Decreto Municipal nº 109</w:t>
      </w:r>
      <w:r>
        <w:rPr>
          <w:rFonts w:eastAsia="Calibri"/>
          <w:szCs w:val="24"/>
          <w:lang w:eastAsia="pt-BR"/>
        </w:rPr>
        <w:t xml:space="preserve"> de 19 de setembro de 2022;</w:t>
      </w:r>
      <w:r>
        <w:rPr>
          <w:rFonts w:eastAsia="Calibri"/>
          <w:color w:val="000000"/>
          <w:szCs w:val="24"/>
          <w:lang w:eastAsia="pt-BR"/>
        </w:rPr>
        <w:t xml:space="preserve"> que regulamenta as categorias de qualidade comum e de luxo.</w:t>
      </w:r>
    </w:p>
    <w:p w14:paraId="01613C22" w14:textId="77777777" w:rsidR="003001DD" w:rsidRDefault="003001DD" w:rsidP="003001DD">
      <w:pPr>
        <w:suppressAutoHyphens w:val="0"/>
        <w:autoSpaceDE w:val="0"/>
        <w:autoSpaceDN w:val="0"/>
        <w:adjustRightInd w:val="0"/>
        <w:spacing w:line="360" w:lineRule="auto"/>
        <w:jc w:val="both"/>
        <w:rPr>
          <w:rFonts w:eastAsia="Calibri"/>
          <w:color w:val="000000"/>
          <w:szCs w:val="24"/>
          <w:lang w:eastAsia="pt-BR"/>
        </w:rPr>
      </w:pPr>
      <w:r>
        <w:rPr>
          <w:rFonts w:eastAsia="Calibri"/>
          <w:b/>
          <w:bCs/>
          <w:szCs w:val="24"/>
          <w:lang w:eastAsia="pt-BR"/>
        </w:rPr>
        <w:t>Decreto Municipal nº 161</w:t>
      </w:r>
      <w:r>
        <w:rPr>
          <w:rFonts w:eastAsia="Calibri"/>
          <w:szCs w:val="24"/>
          <w:lang w:eastAsia="pt-BR"/>
        </w:rPr>
        <w:t xml:space="preserve"> de 13 de dezembro de 2022;</w:t>
      </w:r>
      <w:r>
        <w:rPr>
          <w:rFonts w:eastAsia="Calibri"/>
          <w:color w:val="000000"/>
          <w:szCs w:val="24"/>
          <w:lang w:eastAsia="pt-BR"/>
        </w:rPr>
        <w:t xml:space="preserve"> que regulamenta os Estudos Técnicos Preliminares- ETP. </w:t>
      </w:r>
    </w:p>
    <w:p w14:paraId="0A4C9608" w14:textId="77777777" w:rsidR="003001DD" w:rsidRDefault="003001DD" w:rsidP="003001DD">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Decreto n° 036</w:t>
      </w:r>
      <w:r>
        <w:rPr>
          <w:rFonts w:eastAsia="Calibri"/>
          <w:color w:val="000000"/>
          <w:szCs w:val="24"/>
          <w:lang w:eastAsia="pt-BR"/>
        </w:rPr>
        <w:t xml:space="preserve">, de 20 de março de 2013: que regulamenta o Termo de Referência- TR. </w:t>
      </w:r>
    </w:p>
    <w:p w14:paraId="372474CB" w14:textId="77777777" w:rsidR="003001DD" w:rsidRDefault="003001DD" w:rsidP="003001DD">
      <w:pPr>
        <w:suppressAutoHyphens w:val="0"/>
        <w:autoSpaceDE w:val="0"/>
        <w:autoSpaceDN w:val="0"/>
        <w:adjustRightInd w:val="0"/>
        <w:spacing w:line="360" w:lineRule="auto"/>
        <w:jc w:val="both"/>
        <w:rPr>
          <w:rFonts w:eastAsia="Calibri"/>
          <w:szCs w:val="24"/>
          <w:lang w:eastAsia="pt-BR"/>
        </w:rPr>
      </w:pPr>
      <w:r>
        <w:rPr>
          <w:rFonts w:eastAsia="Calibri"/>
          <w:b/>
          <w:bCs/>
          <w:szCs w:val="24"/>
          <w:lang w:eastAsia="pt-BR"/>
        </w:rPr>
        <w:t>Decreto Municipal nº 039</w:t>
      </w:r>
      <w:r>
        <w:rPr>
          <w:rFonts w:eastAsia="Calibri"/>
          <w:szCs w:val="24"/>
          <w:lang w:eastAsia="pt-BR"/>
        </w:rPr>
        <w:t xml:space="preserve"> de 22 de março de 2024;</w:t>
      </w:r>
      <w:r>
        <w:rPr>
          <w:rFonts w:eastAsia="Calibri"/>
          <w:color w:val="000000"/>
          <w:szCs w:val="24"/>
          <w:lang w:eastAsia="pt-BR"/>
        </w:rPr>
        <w:t xml:space="preserve"> que regulamenta as práticas de gestão de risco e controle preventivo nas contratações de obras, serviços e compras.</w:t>
      </w:r>
    </w:p>
    <w:p w14:paraId="0CA16475" w14:textId="77777777" w:rsidR="003001DD" w:rsidRDefault="003001DD" w:rsidP="003001DD">
      <w:pPr>
        <w:suppressAutoHyphens w:val="0"/>
        <w:autoSpaceDE w:val="0"/>
        <w:autoSpaceDN w:val="0"/>
        <w:adjustRightInd w:val="0"/>
        <w:spacing w:line="360" w:lineRule="auto"/>
        <w:jc w:val="both"/>
        <w:rPr>
          <w:rFonts w:eastAsia="Calibri"/>
          <w:color w:val="000000"/>
          <w:szCs w:val="24"/>
          <w:lang w:eastAsia="pt-BR"/>
        </w:rPr>
      </w:pPr>
      <w:r>
        <w:rPr>
          <w:rFonts w:eastAsia="Calibri"/>
          <w:b/>
          <w:bCs/>
          <w:szCs w:val="24"/>
          <w:lang w:eastAsia="pt-BR"/>
        </w:rPr>
        <w:t>Decreto Municipal nº 133</w:t>
      </w:r>
      <w:r>
        <w:rPr>
          <w:rFonts w:eastAsia="Calibri"/>
          <w:szCs w:val="24"/>
          <w:lang w:eastAsia="pt-BR"/>
        </w:rPr>
        <w:t xml:space="preserve"> de 18 de setembro de 2024;</w:t>
      </w:r>
      <w:r>
        <w:rPr>
          <w:rFonts w:eastAsia="Calibri"/>
          <w:color w:val="000000"/>
          <w:szCs w:val="24"/>
          <w:lang w:eastAsia="pt-BR"/>
        </w:rPr>
        <w:t xml:space="preserve"> que regulamentou os procedimentos administrativos para apuração de infrações e para aplicação de sanções administrativas. </w:t>
      </w:r>
    </w:p>
    <w:p w14:paraId="26978A10" w14:textId="77777777" w:rsidR="003001DD" w:rsidRDefault="003001DD" w:rsidP="003001DD">
      <w:pPr>
        <w:suppressAutoHyphens w:val="0"/>
        <w:autoSpaceDE w:val="0"/>
        <w:autoSpaceDN w:val="0"/>
        <w:adjustRightInd w:val="0"/>
        <w:spacing w:line="360" w:lineRule="auto"/>
        <w:jc w:val="both"/>
        <w:rPr>
          <w:rFonts w:eastAsia="Calibri"/>
          <w:szCs w:val="24"/>
          <w:lang w:eastAsia="pt-BR"/>
        </w:rPr>
      </w:pPr>
      <w:r>
        <w:rPr>
          <w:rFonts w:eastAsia="Calibri"/>
          <w:b/>
          <w:bCs/>
          <w:szCs w:val="24"/>
          <w:lang w:eastAsia="pt-BR"/>
        </w:rPr>
        <w:t>Decreto Municipal n° 063</w:t>
      </w:r>
      <w:r>
        <w:rPr>
          <w:rFonts w:eastAsia="Calibri"/>
          <w:szCs w:val="24"/>
          <w:lang w:eastAsia="pt-BR"/>
        </w:rPr>
        <w:t xml:space="preserve"> de 31 de março de 2025; que regulamentou o Sistema de Registro de Preços.</w:t>
      </w:r>
    </w:p>
    <w:p w14:paraId="67A93422" w14:textId="77777777" w:rsidR="00095BA1" w:rsidRDefault="00095BA1" w:rsidP="003001DD">
      <w:pPr>
        <w:suppressAutoHyphens w:val="0"/>
        <w:autoSpaceDE w:val="0"/>
        <w:autoSpaceDN w:val="0"/>
        <w:adjustRightInd w:val="0"/>
        <w:spacing w:line="360" w:lineRule="auto"/>
        <w:jc w:val="both"/>
        <w:rPr>
          <w:rFonts w:eastAsia="Calibri"/>
          <w:szCs w:val="24"/>
          <w:lang w:eastAsia="pt-BR"/>
        </w:rPr>
      </w:pPr>
    </w:p>
    <w:p w14:paraId="1E984C13" w14:textId="77777777" w:rsidR="003001DD" w:rsidRDefault="003001DD" w:rsidP="003001DD">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color w:val="000000"/>
          <w:szCs w:val="24"/>
          <w:lang w:eastAsia="pt-BR"/>
        </w:rPr>
        <w:t>I – D</w:t>
      </w:r>
      <w:r>
        <w:rPr>
          <w:rFonts w:eastAsia="Calibri"/>
          <w:b/>
          <w:bCs/>
          <w:szCs w:val="24"/>
          <w:lang w:eastAsia="pt-BR"/>
        </w:rPr>
        <w:t>escrição da necessidade da contratação, considerado o problema a ser resolvido sob a perspectiva do interesse público</w:t>
      </w:r>
    </w:p>
    <w:p w14:paraId="53AB3A96" w14:textId="37FC0DDE" w:rsidR="003001DD" w:rsidRDefault="003001DD" w:rsidP="003001DD">
      <w:pPr>
        <w:suppressAutoHyphens w:val="0"/>
        <w:autoSpaceDE w:val="0"/>
        <w:autoSpaceDN w:val="0"/>
        <w:adjustRightInd w:val="0"/>
        <w:spacing w:after="200" w:line="360" w:lineRule="auto"/>
        <w:jc w:val="both"/>
        <w:rPr>
          <w:rFonts w:eastAsia="Calibri"/>
          <w:color w:val="000000"/>
          <w:szCs w:val="24"/>
          <w:lang w:eastAsia="pt-BR"/>
        </w:rPr>
      </w:pPr>
      <w:r>
        <w:rPr>
          <w:rFonts w:eastAsia="Calibri"/>
          <w:color w:val="000000"/>
          <w:szCs w:val="24"/>
          <w:lang w:eastAsia="pt-BR"/>
        </w:rPr>
        <w:t xml:space="preserve">                A presente licitação é justificada pela necessidade de aquisição de materiais permanentes, os quais são indispensáveis para o desenvolvimento das atividades das Secretarias Municipais, proporcionando uma infraestrutura adequada para servidores e usuários dos serviços públicos, visando manter o pleno funcionamento das atividades executadas, dando suporte às</w:t>
      </w:r>
      <w:r w:rsidR="00095BA1">
        <w:rPr>
          <w:rFonts w:eastAsia="Calibri"/>
          <w:color w:val="000000"/>
          <w:szCs w:val="24"/>
          <w:lang w:eastAsia="pt-BR"/>
        </w:rPr>
        <w:t xml:space="preserve"> tarefas e ações operacionais,  </w:t>
      </w:r>
      <w:r>
        <w:rPr>
          <w:rFonts w:eastAsia="Calibri"/>
          <w:color w:val="000000"/>
          <w:szCs w:val="24"/>
          <w:lang w:eastAsia="pt-BR"/>
        </w:rPr>
        <w:t xml:space="preserve">nas atividades desenvolvidas nas unidades das secretarias. </w:t>
      </w:r>
    </w:p>
    <w:p w14:paraId="6AF3637B" w14:textId="77777777" w:rsidR="003001DD" w:rsidRDefault="003001DD" w:rsidP="003001DD">
      <w:pPr>
        <w:suppressAutoHyphens w:val="0"/>
        <w:autoSpaceDE w:val="0"/>
        <w:autoSpaceDN w:val="0"/>
        <w:adjustRightInd w:val="0"/>
        <w:spacing w:after="200" w:line="360" w:lineRule="auto"/>
        <w:jc w:val="both"/>
        <w:rPr>
          <w:rFonts w:eastAsia="Calibri"/>
          <w:color w:val="000000"/>
          <w:szCs w:val="24"/>
          <w:lang w:eastAsia="pt-BR"/>
        </w:rPr>
      </w:pPr>
      <w:r>
        <w:rPr>
          <w:rFonts w:eastAsia="Calibri"/>
          <w:color w:val="000000"/>
          <w:szCs w:val="24"/>
          <w:lang w:eastAsia="pt-BR"/>
        </w:rPr>
        <w:t xml:space="preserve">                Foi realizada uma licitação a qual teve vários itens desertos, fracassados e cancelados, motivo pelo qual é necessário a realização de uma nova licitação para aquisição dos materiais </w:t>
      </w:r>
      <w:r>
        <w:rPr>
          <w:rFonts w:eastAsia="Calibri"/>
          <w:color w:val="000000"/>
          <w:szCs w:val="24"/>
          <w:lang w:eastAsia="pt-BR"/>
        </w:rPr>
        <w:lastRenderedPageBreak/>
        <w:t xml:space="preserve">permanentes incluindo os itens que deram desertos ou fracassados no Pregão Eletrônico n° 048/2025, Processo Administrativo n°048/2024. </w:t>
      </w:r>
    </w:p>
    <w:p w14:paraId="163C6178" w14:textId="77777777" w:rsidR="003001DD" w:rsidRDefault="003001DD" w:rsidP="003001D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 xml:space="preserve">II - Demonstração da previsão da contratação </w:t>
      </w:r>
      <w:r>
        <w:rPr>
          <w:rFonts w:eastAsia="Calibri"/>
          <w:b/>
          <w:bCs/>
          <w:color w:val="000000"/>
          <w:szCs w:val="24"/>
          <w:lang w:eastAsia="pt-BR"/>
        </w:rPr>
        <w:t>no plano de contratações anual, sempre que elaborado, de modo a indicar o seu alinhamento com o planejamento da Administração.</w:t>
      </w:r>
    </w:p>
    <w:p w14:paraId="50771512" w14:textId="5BACCCB2" w:rsidR="003001DD" w:rsidRDefault="003001DD" w:rsidP="003001DD">
      <w:pPr>
        <w:suppressAutoHyphens w:val="0"/>
        <w:autoSpaceDE w:val="0"/>
        <w:autoSpaceDN w:val="0"/>
        <w:adjustRightInd w:val="0"/>
        <w:spacing w:line="360" w:lineRule="auto"/>
        <w:ind w:right="-1"/>
        <w:jc w:val="both"/>
        <w:rPr>
          <w:rFonts w:eastAsia="Calibri"/>
          <w:i/>
          <w:iCs/>
          <w:color w:val="0070C0"/>
          <w:szCs w:val="24"/>
          <w:lang w:eastAsia="pt-BR"/>
        </w:rPr>
      </w:pPr>
      <w:r>
        <w:rPr>
          <w:rFonts w:eastAsia="Calibri"/>
          <w:szCs w:val="24"/>
          <w:lang w:eastAsia="pt-BR"/>
        </w:rPr>
        <w:t xml:space="preserve">                A futura contratação está devidamente alinhada ao Plano de Contratações Anual publicado no dia Portal nacional das contratações no dia 19/12/2024, disponível no link </w:t>
      </w:r>
      <w:hyperlink r:id="rId56" w:history="1">
        <w:r>
          <w:rPr>
            <w:rFonts w:eastAsia="Calibri"/>
            <w:szCs w:val="24"/>
            <w:lang w:eastAsia="pt-BR"/>
          </w:rPr>
          <w:t>https://pncp.gov.br/app/pca/03217924000132/2025</w:t>
        </w:r>
      </w:hyperlink>
      <w:r>
        <w:rPr>
          <w:rFonts w:eastAsia="Calibri"/>
          <w:szCs w:val="24"/>
          <w:lang w:eastAsia="pt-BR"/>
        </w:rPr>
        <w:t xml:space="preserve"> </w:t>
      </w:r>
      <w:r>
        <w:rPr>
          <w:rFonts w:eastAsia="Calibri"/>
          <w:i/>
          <w:iCs/>
          <w:color w:val="0070C0"/>
          <w:szCs w:val="24"/>
          <w:lang w:eastAsia="pt-BR"/>
        </w:rPr>
        <w:t xml:space="preserve">e </w:t>
      </w:r>
      <w:hyperlink r:id="rId57" w:history="1">
        <w:r>
          <w:rPr>
            <w:rFonts w:eastAsia="Calibri"/>
            <w:i/>
            <w:iCs/>
            <w:color w:val="0070C0"/>
            <w:szCs w:val="24"/>
            <w:lang w:eastAsia="pt-BR"/>
          </w:rPr>
          <w:t>https://pmcaracol.ms.gov.br/2025/08/pca-2025/</w:t>
        </w:r>
      </w:hyperlink>
    </w:p>
    <w:p w14:paraId="0F35BAB5" w14:textId="77777777" w:rsidR="00095BA1" w:rsidRPr="00095BA1" w:rsidRDefault="00095BA1" w:rsidP="003001DD">
      <w:pPr>
        <w:suppressAutoHyphens w:val="0"/>
        <w:autoSpaceDE w:val="0"/>
        <w:autoSpaceDN w:val="0"/>
        <w:adjustRightInd w:val="0"/>
        <w:spacing w:line="360" w:lineRule="auto"/>
        <w:ind w:right="-1"/>
        <w:jc w:val="both"/>
        <w:rPr>
          <w:rFonts w:eastAsia="Calibri"/>
          <w:i/>
          <w:iCs/>
          <w:color w:val="0070C0"/>
          <w:szCs w:val="24"/>
          <w:lang w:eastAsia="pt-BR"/>
        </w:rPr>
      </w:pPr>
    </w:p>
    <w:p w14:paraId="03702F55" w14:textId="77777777" w:rsidR="003001DD" w:rsidRDefault="003001DD" w:rsidP="003001D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 xml:space="preserve">III - Requisitos da contratação </w:t>
      </w:r>
    </w:p>
    <w:p w14:paraId="01D4708D" w14:textId="77777777" w:rsidR="003001DD" w:rsidRDefault="003001DD" w:rsidP="003001DD">
      <w:pPr>
        <w:widowControl w:val="0"/>
        <w:suppressAutoHyphens w:val="0"/>
        <w:autoSpaceDE w:val="0"/>
        <w:autoSpaceDN w:val="0"/>
        <w:adjustRightInd w:val="0"/>
        <w:spacing w:after="120" w:line="360" w:lineRule="auto"/>
        <w:jc w:val="both"/>
        <w:rPr>
          <w:rFonts w:eastAsia="Calibri"/>
          <w:b/>
          <w:bCs/>
          <w:color w:val="000000"/>
          <w:szCs w:val="24"/>
          <w:lang w:eastAsia="pt-BR"/>
        </w:rPr>
      </w:pPr>
      <w:r>
        <w:rPr>
          <w:rFonts w:eastAsia="Calibri"/>
          <w:b/>
          <w:bCs/>
          <w:color w:val="000000"/>
          <w:szCs w:val="24"/>
          <w:lang w:eastAsia="pt-BR"/>
        </w:rPr>
        <w:t xml:space="preserve">3.1. Especificação (detalhamento) </w:t>
      </w:r>
    </w:p>
    <w:tbl>
      <w:tblPr>
        <w:tblW w:w="9493" w:type="dxa"/>
        <w:tblLayout w:type="fixed"/>
        <w:tblCellMar>
          <w:left w:w="70" w:type="dxa"/>
          <w:right w:w="70" w:type="dxa"/>
        </w:tblCellMar>
        <w:tblLook w:val="0000" w:firstRow="0" w:lastRow="0" w:firstColumn="0" w:lastColumn="0" w:noHBand="0" w:noVBand="0"/>
      </w:tblPr>
      <w:tblGrid>
        <w:gridCol w:w="520"/>
        <w:gridCol w:w="7130"/>
        <w:gridCol w:w="850"/>
        <w:gridCol w:w="993"/>
      </w:tblGrid>
      <w:tr w:rsidR="003001DD" w:rsidRPr="00095BA1" w14:paraId="4497C72B" w14:textId="77777777" w:rsidTr="00095BA1">
        <w:trPr>
          <w:trHeight w:val="495"/>
        </w:trPr>
        <w:tc>
          <w:tcPr>
            <w:tcW w:w="520" w:type="dxa"/>
            <w:tcBorders>
              <w:top w:val="single" w:sz="4" w:space="0" w:color="auto"/>
              <w:left w:val="single" w:sz="4" w:space="0" w:color="auto"/>
              <w:bottom w:val="single" w:sz="4" w:space="0" w:color="auto"/>
              <w:right w:val="single" w:sz="4" w:space="0" w:color="auto"/>
            </w:tcBorders>
            <w:vAlign w:val="center"/>
          </w:tcPr>
          <w:p w14:paraId="4DEE8C31" w14:textId="77777777" w:rsidR="003001DD" w:rsidRPr="00095BA1" w:rsidRDefault="003001DD">
            <w:pPr>
              <w:suppressAutoHyphens w:val="0"/>
              <w:autoSpaceDE w:val="0"/>
              <w:autoSpaceDN w:val="0"/>
              <w:adjustRightInd w:val="0"/>
              <w:jc w:val="center"/>
              <w:rPr>
                <w:rFonts w:eastAsia="Calibri"/>
                <w:b/>
                <w:bCs/>
                <w:sz w:val="20"/>
                <w:lang w:eastAsia="pt-BR"/>
              </w:rPr>
            </w:pPr>
            <w:r w:rsidRPr="00095BA1">
              <w:rPr>
                <w:rFonts w:eastAsia="Calibri"/>
                <w:b/>
                <w:bCs/>
                <w:sz w:val="20"/>
                <w:lang w:eastAsia="pt-BR"/>
              </w:rPr>
              <w:t>ITEM</w:t>
            </w:r>
          </w:p>
        </w:tc>
        <w:tc>
          <w:tcPr>
            <w:tcW w:w="7130" w:type="dxa"/>
            <w:tcBorders>
              <w:top w:val="single" w:sz="4" w:space="0" w:color="auto"/>
              <w:left w:val="nil"/>
              <w:bottom w:val="single" w:sz="4" w:space="0" w:color="auto"/>
              <w:right w:val="single" w:sz="4" w:space="0" w:color="auto"/>
            </w:tcBorders>
            <w:vAlign w:val="center"/>
          </w:tcPr>
          <w:p w14:paraId="53850BC5" w14:textId="77777777" w:rsidR="003001DD" w:rsidRPr="00095BA1" w:rsidRDefault="003001DD">
            <w:pPr>
              <w:suppressAutoHyphens w:val="0"/>
              <w:autoSpaceDE w:val="0"/>
              <w:autoSpaceDN w:val="0"/>
              <w:adjustRightInd w:val="0"/>
              <w:jc w:val="center"/>
              <w:rPr>
                <w:rFonts w:eastAsia="Calibri"/>
                <w:b/>
                <w:bCs/>
                <w:sz w:val="20"/>
                <w:lang w:eastAsia="pt-BR"/>
              </w:rPr>
            </w:pPr>
            <w:r w:rsidRPr="00095BA1">
              <w:rPr>
                <w:rFonts w:eastAsia="Calibri"/>
                <w:b/>
                <w:bCs/>
                <w:sz w:val="20"/>
                <w:lang w:eastAsia="pt-BR"/>
              </w:rPr>
              <w:t>PRODUTO / SERVIÇO</w:t>
            </w:r>
          </w:p>
        </w:tc>
        <w:tc>
          <w:tcPr>
            <w:tcW w:w="850" w:type="dxa"/>
            <w:tcBorders>
              <w:top w:val="single" w:sz="4" w:space="0" w:color="auto"/>
              <w:left w:val="nil"/>
              <w:bottom w:val="single" w:sz="4" w:space="0" w:color="auto"/>
              <w:right w:val="single" w:sz="4" w:space="0" w:color="auto"/>
            </w:tcBorders>
            <w:vAlign w:val="center"/>
          </w:tcPr>
          <w:p w14:paraId="3221587D" w14:textId="77777777" w:rsidR="003001DD" w:rsidRPr="00095BA1" w:rsidRDefault="003001DD">
            <w:pPr>
              <w:suppressAutoHyphens w:val="0"/>
              <w:autoSpaceDE w:val="0"/>
              <w:autoSpaceDN w:val="0"/>
              <w:adjustRightInd w:val="0"/>
              <w:jc w:val="center"/>
              <w:rPr>
                <w:rFonts w:eastAsia="Calibri"/>
                <w:b/>
                <w:bCs/>
                <w:sz w:val="20"/>
                <w:lang w:eastAsia="pt-BR"/>
              </w:rPr>
            </w:pPr>
            <w:r w:rsidRPr="00095BA1">
              <w:rPr>
                <w:rFonts w:eastAsia="Calibri"/>
                <w:b/>
                <w:bCs/>
                <w:sz w:val="20"/>
                <w:lang w:eastAsia="pt-BR"/>
              </w:rPr>
              <w:t>UNIDADE</w:t>
            </w:r>
          </w:p>
        </w:tc>
        <w:tc>
          <w:tcPr>
            <w:tcW w:w="993" w:type="dxa"/>
            <w:tcBorders>
              <w:top w:val="single" w:sz="4" w:space="0" w:color="auto"/>
              <w:left w:val="nil"/>
              <w:bottom w:val="single" w:sz="4" w:space="0" w:color="auto"/>
              <w:right w:val="single" w:sz="4" w:space="0" w:color="auto"/>
            </w:tcBorders>
            <w:vAlign w:val="center"/>
          </w:tcPr>
          <w:p w14:paraId="444C77AB" w14:textId="77777777" w:rsidR="003001DD" w:rsidRPr="00095BA1" w:rsidRDefault="003001DD">
            <w:pPr>
              <w:suppressAutoHyphens w:val="0"/>
              <w:autoSpaceDE w:val="0"/>
              <w:autoSpaceDN w:val="0"/>
              <w:adjustRightInd w:val="0"/>
              <w:jc w:val="center"/>
              <w:rPr>
                <w:rFonts w:eastAsia="Calibri"/>
                <w:b/>
                <w:bCs/>
                <w:sz w:val="20"/>
                <w:lang w:eastAsia="pt-BR"/>
              </w:rPr>
            </w:pPr>
            <w:r w:rsidRPr="00095BA1">
              <w:rPr>
                <w:rFonts w:eastAsia="Calibri"/>
                <w:b/>
                <w:bCs/>
                <w:sz w:val="20"/>
                <w:lang w:eastAsia="pt-BR"/>
              </w:rPr>
              <w:t>QUANTIDADE</w:t>
            </w:r>
          </w:p>
        </w:tc>
      </w:tr>
      <w:tr w:rsidR="003001DD" w:rsidRPr="00095BA1" w14:paraId="74F8A703" w14:textId="77777777" w:rsidTr="00095BA1">
        <w:trPr>
          <w:trHeight w:val="2025"/>
        </w:trPr>
        <w:tc>
          <w:tcPr>
            <w:tcW w:w="520" w:type="dxa"/>
            <w:tcBorders>
              <w:top w:val="nil"/>
              <w:left w:val="single" w:sz="4" w:space="0" w:color="auto"/>
              <w:bottom w:val="single" w:sz="4" w:space="0" w:color="auto"/>
              <w:right w:val="single" w:sz="4" w:space="0" w:color="auto"/>
            </w:tcBorders>
            <w:vAlign w:val="center"/>
          </w:tcPr>
          <w:p w14:paraId="0DC0939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c>
          <w:tcPr>
            <w:tcW w:w="7130" w:type="dxa"/>
            <w:tcBorders>
              <w:top w:val="nil"/>
              <w:left w:val="nil"/>
              <w:bottom w:val="single" w:sz="4" w:space="0" w:color="auto"/>
              <w:right w:val="single" w:sz="4" w:space="0" w:color="auto"/>
            </w:tcBorders>
            <w:vAlign w:val="center"/>
          </w:tcPr>
          <w:p w14:paraId="2FEBC374"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Kit de Lixeiras para Coleta Seletiva 60 Litros com 4 Peças,fabricado em Polietileno ,Produzidas com alto padrão de tecnologia e qualidade de acordo com as principais normas vigentes da (ANVISA).</w:t>
            </w:r>
            <w:r w:rsidRPr="00095BA1">
              <w:rPr>
                <w:rFonts w:eastAsia="Calibri"/>
                <w:sz w:val="20"/>
                <w:lang w:eastAsia="pt-BR"/>
              </w:rPr>
              <w:br/>
              <w:t>Possuem estrutura em aço galvanizado. Podem ser montadas e desmontadas facilmente, garantindo maior segurança e durabilidade. Com tampa basculante e sistema multi encaixe, permitindo encaixar umas às outras. - Especificações Técnicas: Capacidade: 60 Litros,Cores: Amarelo, verde, azul e vermelho,Largura: 430mm,Altura: 930mm,Comprimento: 1610mm, Peso: 14,760kg.</w:t>
            </w:r>
          </w:p>
        </w:tc>
        <w:tc>
          <w:tcPr>
            <w:tcW w:w="850" w:type="dxa"/>
            <w:tcBorders>
              <w:top w:val="nil"/>
              <w:left w:val="nil"/>
              <w:bottom w:val="single" w:sz="4" w:space="0" w:color="auto"/>
              <w:right w:val="single" w:sz="4" w:space="0" w:color="auto"/>
            </w:tcBorders>
            <w:vAlign w:val="center"/>
          </w:tcPr>
          <w:p w14:paraId="02B615A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KIT</w:t>
            </w:r>
          </w:p>
        </w:tc>
        <w:tc>
          <w:tcPr>
            <w:tcW w:w="993" w:type="dxa"/>
            <w:tcBorders>
              <w:top w:val="nil"/>
              <w:left w:val="nil"/>
              <w:bottom w:val="single" w:sz="4" w:space="0" w:color="auto"/>
              <w:right w:val="single" w:sz="4" w:space="0" w:color="auto"/>
            </w:tcBorders>
            <w:vAlign w:val="center"/>
          </w:tcPr>
          <w:p w14:paraId="1E6A743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84</w:t>
            </w:r>
          </w:p>
        </w:tc>
      </w:tr>
      <w:tr w:rsidR="003001DD" w:rsidRPr="00095BA1" w14:paraId="7B1370E0" w14:textId="77777777" w:rsidTr="00095BA1">
        <w:trPr>
          <w:trHeight w:val="3375"/>
        </w:trPr>
        <w:tc>
          <w:tcPr>
            <w:tcW w:w="520" w:type="dxa"/>
            <w:tcBorders>
              <w:top w:val="nil"/>
              <w:left w:val="single" w:sz="4" w:space="0" w:color="auto"/>
              <w:bottom w:val="single" w:sz="4" w:space="0" w:color="auto"/>
              <w:right w:val="single" w:sz="4" w:space="0" w:color="auto"/>
            </w:tcBorders>
            <w:vAlign w:val="center"/>
          </w:tcPr>
          <w:p w14:paraId="022C10C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c>
          <w:tcPr>
            <w:tcW w:w="7130" w:type="dxa"/>
            <w:tcBorders>
              <w:top w:val="nil"/>
              <w:left w:val="nil"/>
              <w:bottom w:val="single" w:sz="4" w:space="0" w:color="auto"/>
              <w:right w:val="single" w:sz="4" w:space="0" w:color="auto"/>
            </w:tcBorders>
            <w:vAlign w:val="center"/>
          </w:tcPr>
          <w:p w14:paraId="6F8D8C45"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Switch Switch avançado com gerenciamento inteligente Gigabit de 24 portas com 4 portas de GbE SFP; Portas: 24 portas 10/100/1000 RJ-45 com negociação automática; 4 portas SFP 1000 Mbps; Suporta um máximo de 24 portas 10/100/1000 com detecção automática e mais 4 portas SFP 1000BASE-X, ou uma combinação; Memória e processador: MIPS a 500 MHz; 32 MB de flash; Tamanho do buffer de pacotes: 4,1 Mb; SDRAM de 128 MB; Latência: Latência de 100 Mb: menor 5 µs; Latência de 1000 Mb: menor 5 µs; Capacidade de produção: Até 41,7 Mpps; Capacidade de routing/switching: 56 Gbps; Características de gestão: IMC - Centro de gerenciamento inteligente; Interface de linha de comando limitada; Navegador Web; SNMP Manager; IEEE 802.3 Ethernet MIB; Acompanha: 01 Cabo de força, 01 Kit para montagem em rack e 01 Cabo do console. Garantia de 12 meses. Deve estar em linha de</w:t>
            </w:r>
            <w:r w:rsidRPr="00095BA1">
              <w:rPr>
                <w:rFonts w:eastAsia="Calibri"/>
                <w:sz w:val="20"/>
                <w:lang w:eastAsia="pt-BR"/>
              </w:rPr>
              <w:br/>
              <w:t>produção pelo fabricante.</w:t>
            </w:r>
          </w:p>
        </w:tc>
        <w:tc>
          <w:tcPr>
            <w:tcW w:w="850" w:type="dxa"/>
            <w:tcBorders>
              <w:top w:val="nil"/>
              <w:left w:val="nil"/>
              <w:bottom w:val="single" w:sz="4" w:space="0" w:color="auto"/>
              <w:right w:val="single" w:sz="4" w:space="0" w:color="auto"/>
            </w:tcBorders>
            <w:vAlign w:val="center"/>
          </w:tcPr>
          <w:p w14:paraId="244B205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7123878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7</w:t>
            </w:r>
          </w:p>
        </w:tc>
      </w:tr>
      <w:tr w:rsidR="003001DD" w:rsidRPr="00095BA1" w14:paraId="2239071D" w14:textId="77777777" w:rsidTr="00095BA1">
        <w:trPr>
          <w:trHeight w:val="900"/>
        </w:trPr>
        <w:tc>
          <w:tcPr>
            <w:tcW w:w="520" w:type="dxa"/>
            <w:tcBorders>
              <w:top w:val="nil"/>
              <w:left w:val="single" w:sz="4" w:space="0" w:color="auto"/>
              <w:bottom w:val="single" w:sz="4" w:space="0" w:color="auto"/>
              <w:right w:val="single" w:sz="4" w:space="0" w:color="auto"/>
            </w:tcBorders>
            <w:vAlign w:val="center"/>
          </w:tcPr>
          <w:p w14:paraId="33DE46F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w:t>
            </w:r>
          </w:p>
        </w:tc>
        <w:tc>
          <w:tcPr>
            <w:tcW w:w="7130" w:type="dxa"/>
            <w:tcBorders>
              <w:top w:val="nil"/>
              <w:left w:val="nil"/>
              <w:bottom w:val="single" w:sz="4" w:space="0" w:color="auto"/>
              <w:right w:val="single" w:sz="4" w:space="0" w:color="auto"/>
            </w:tcBorders>
            <w:vAlign w:val="center"/>
          </w:tcPr>
          <w:p w14:paraId="71559333"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SOPRADOR DE FOLHAS COSTAL Ä GASOLINA, contendo o suporte costal e cinta no quadril, para garantir a segurança e postura do operador, com cilindrada próxima de: 65.6 cm³ ou superior para trabalhos severos e jornadas longas, potência de aproximadamente: 3.9 hp ou superior.</w:t>
            </w:r>
          </w:p>
        </w:tc>
        <w:tc>
          <w:tcPr>
            <w:tcW w:w="850" w:type="dxa"/>
            <w:tcBorders>
              <w:top w:val="nil"/>
              <w:left w:val="nil"/>
              <w:bottom w:val="single" w:sz="4" w:space="0" w:color="auto"/>
              <w:right w:val="single" w:sz="4" w:space="0" w:color="auto"/>
            </w:tcBorders>
            <w:vAlign w:val="center"/>
          </w:tcPr>
          <w:p w14:paraId="7AFCF61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55791C2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w:t>
            </w:r>
          </w:p>
        </w:tc>
      </w:tr>
      <w:tr w:rsidR="003001DD" w:rsidRPr="00095BA1" w14:paraId="5B67A15E" w14:textId="77777777" w:rsidTr="00095BA1">
        <w:trPr>
          <w:trHeight w:val="1800"/>
        </w:trPr>
        <w:tc>
          <w:tcPr>
            <w:tcW w:w="520" w:type="dxa"/>
            <w:tcBorders>
              <w:top w:val="nil"/>
              <w:left w:val="single" w:sz="4" w:space="0" w:color="auto"/>
              <w:bottom w:val="single" w:sz="4" w:space="0" w:color="auto"/>
              <w:right w:val="single" w:sz="4" w:space="0" w:color="auto"/>
            </w:tcBorders>
            <w:vAlign w:val="center"/>
          </w:tcPr>
          <w:p w14:paraId="00D2B74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4</w:t>
            </w:r>
          </w:p>
        </w:tc>
        <w:tc>
          <w:tcPr>
            <w:tcW w:w="7130" w:type="dxa"/>
            <w:tcBorders>
              <w:top w:val="nil"/>
              <w:left w:val="nil"/>
              <w:bottom w:val="single" w:sz="4" w:space="0" w:color="auto"/>
              <w:right w:val="single" w:sz="4" w:space="0" w:color="auto"/>
            </w:tcBorders>
            <w:vAlign w:val="center"/>
          </w:tcPr>
          <w:p w14:paraId="2ECF0806"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BOMBA ELÉTRICA PARA TRANSFERÊNCIA DE ÓLEO DIESEL EM CAMPO, 12V, com mangueira de</w:t>
            </w:r>
            <w:r w:rsidRPr="00095BA1">
              <w:rPr>
                <w:rFonts w:eastAsia="Calibri"/>
                <w:sz w:val="20"/>
                <w:lang w:eastAsia="pt-BR"/>
              </w:rPr>
              <w:br/>
              <w:t>aproximadamente 3,5 metros na saída e 2 metros na sucção, com sistema de enrolador de mangueira para evitar desgaste precoce, com filtro para aumentar a vida útil do motor propulsor, com sistema elétrico contendo nas pontas conexão em v com molas para perfeito encaixe para acoplar em bateria 12v, vazão de aproximadamente 31 litros por minuto.</w:t>
            </w:r>
          </w:p>
        </w:tc>
        <w:tc>
          <w:tcPr>
            <w:tcW w:w="850" w:type="dxa"/>
            <w:tcBorders>
              <w:top w:val="nil"/>
              <w:left w:val="nil"/>
              <w:bottom w:val="single" w:sz="4" w:space="0" w:color="auto"/>
              <w:right w:val="single" w:sz="4" w:space="0" w:color="auto"/>
            </w:tcBorders>
            <w:vAlign w:val="center"/>
          </w:tcPr>
          <w:p w14:paraId="57739C1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0938998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r>
      <w:tr w:rsidR="003001DD" w:rsidRPr="00095BA1" w14:paraId="592E735B" w14:textId="77777777" w:rsidTr="00095BA1">
        <w:trPr>
          <w:trHeight w:val="2025"/>
        </w:trPr>
        <w:tc>
          <w:tcPr>
            <w:tcW w:w="520" w:type="dxa"/>
            <w:tcBorders>
              <w:top w:val="nil"/>
              <w:left w:val="single" w:sz="4" w:space="0" w:color="auto"/>
              <w:bottom w:val="single" w:sz="4" w:space="0" w:color="auto"/>
              <w:right w:val="single" w:sz="4" w:space="0" w:color="auto"/>
            </w:tcBorders>
            <w:vAlign w:val="center"/>
          </w:tcPr>
          <w:p w14:paraId="31A6899C"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5</w:t>
            </w:r>
          </w:p>
        </w:tc>
        <w:tc>
          <w:tcPr>
            <w:tcW w:w="7130" w:type="dxa"/>
            <w:tcBorders>
              <w:top w:val="nil"/>
              <w:left w:val="nil"/>
              <w:bottom w:val="single" w:sz="4" w:space="0" w:color="auto"/>
              <w:right w:val="single" w:sz="4" w:space="0" w:color="auto"/>
            </w:tcBorders>
            <w:vAlign w:val="center"/>
          </w:tcPr>
          <w:p w14:paraId="5CFA062E"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PROJETOR MULTIMIDIA, DISTÂNCIA MÍNIMA TELA: 0,35 M, TIPO LÂMPADA: UHE POTÊNCIA LÂMPADA: 250 W VOLTAGEM: 110/240 V, QUANTIDADE ENTRADA RGB: 1 UM; QUANTIDADE ENTRADAS VÍDEO: MÍNIMO 5 UM; TAMANHO MÍNIMO IMAGEM: 60 POL; TIPO ZOOM: DIGITAL; POTÊNCIA AUTOFALANTES: 6 W; QUANTIDADE AUTOFALANTES: 1 UN; TIPO: INTERATIVO; CAPACIDADE PROJEÇÃO COR: MÍNIMO DE 16 MILHÕES PX;LUMINOSIDADE MÍNIMA: 3.200 LM; TIPO FOCO: MANUAL; TIPO PROJEÇÃO: FRONTAL/TETO/TRASEIRO; TIPO TECNOLOGIA: 3LCD;RESOLUÇÃO: 1.280 X 800; TIPO CONTROLE: REMOTO, SEM FIO</w:t>
            </w:r>
          </w:p>
        </w:tc>
        <w:tc>
          <w:tcPr>
            <w:tcW w:w="850" w:type="dxa"/>
            <w:tcBorders>
              <w:top w:val="nil"/>
              <w:left w:val="nil"/>
              <w:bottom w:val="single" w:sz="4" w:space="0" w:color="auto"/>
              <w:right w:val="single" w:sz="4" w:space="0" w:color="auto"/>
            </w:tcBorders>
            <w:vAlign w:val="center"/>
          </w:tcPr>
          <w:p w14:paraId="7ECBEAC0"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6FF9B1F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w:t>
            </w:r>
          </w:p>
        </w:tc>
      </w:tr>
      <w:tr w:rsidR="003001DD" w:rsidRPr="00095BA1" w14:paraId="18221EE0" w14:textId="77777777" w:rsidTr="00095BA1">
        <w:trPr>
          <w:trHeight w:val="1125"/>
        </w:trPr>
        <w:tc>
          <w:tcPr>
            <w:tcW w:w="520" w:type="dxa"/>
            <w:tcBorders>
              <w:top w:val="nil"/>
              <w:left w:val="single" w:sz="4" w:space="0" w:color="auto"/>
              <w:bottom w:val="single" w:sz="4" w:space="0" w:color="auto"/>
              <w:right w:val="single" w:sz="4" w:space="0" w:color="auto"/>
            </w:tcBorders>
            <w:vAlign w:val="center"/>
          </w:tcPr>
          <w:p w14:paraId="660C3D4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6</w:t>
            </w:r>
          </w:p>
        </w:tc>
        <w:tc>
          <w:tcPr>
            <w:tcW w:w="7130" w:type="dxa"/>
            <w:tcBorders>
              <w:top w:val="nil"/>
              <w:left w:val="nil"/>
              <w:bottom w:val="single" w:sz="4" w:space="0" w:color="auto"/>
              <w:right w:val="single" w:sz="4" w:space="0" w:color="auto"/>
            </w:tcBorders>
            <w:vAlign w:val="center"/>
          </w:tcPr>
          <w:p w14:paraId="7E98AB9B"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TELA DE PROJEÇAO, MATERIAL ESTRUTURA: PLÁSTICO; TIPO AJUSTE TELA: MANUAL, COM CONTROLE REMOTO OU SENSOR; TIPO ACABAMENTO: PELÍCULA MATTE-WHITE 1.0 COM PINTURA ELETROSTÁTICA; TIPO FIXAÇÃO: PAREDE/TETO/TRIPÉ; COR: BRANCA; ALTURA: 2,10 M; LARGURA: 3,05 M; TIPO TELA: RETRÁTIL; TENSÃO ENTRADA: 110/220V - 150 POLEGADAS.</w:t>
            </w:r>
          </w:p>
        </w:tc>
        <w:tc>
          <w:tcPr>
            <w:tcW w:w="850" w:type="dxa"/>
            <w:tcBorders>
              <w:top w:val="nil"/>
              <w:left w:val="nil"/>
              <w:bottom w:val="single" w:sz="4" w:space="0" w:color="auto"/>
              <w:right w:val="single" w:sz="4" w:space="0" w:color="auto"/>
            </w:tcBorders>
            <w:vAlign w:val="center"/>
          </w:tcPr>
          <w:p w14:paraId="41FC441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05CCAD5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r>
      <w:tr w:rsidR="003001DD" w:rsidRPr="00095BA1" w14:paraId="5BE15614" w14:textId="77777777" w:rsidTr="00095BA1">
        <w:trPr>
          <w:trHeight w:val="1575"/>
        </w:trPr>
        <w:tc>
          <w:tcPr>
            <w:tcW w:w="520" w:type="dxa"/>
            <w:tcBorders>
              <w:top w:val="nil"/>
              <w:left w:val="single" w:sz="4" w:space="0" w:color="auto"/>
              <w:bottom w:val="single" w:sz="4" w:space="0" w:color="auto"/>
              <w:right w:val="single" w:sz="4" w:space="0" w:color="auto"/>
            </w:tcBorders>
            <w:vAlign w:val="center"/>
          </w:tcPr>
          <w:p w14:paraId="7007230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7</w:t>
            </w:r>
          </w:p>
        </w:tc>
        <w:tc>
          <w:tcPr>
            <w:tcW w:w="7130" w:type="dxa"/>
            <w:tcBorders>
              <w:top w:val="nil"/>
              <w:left w:val="nil"/>
              <w:bottom w:val="single" w:sz="4" w:space="0" w:color="auto"/>
              <w:right w:val="single" w:sz="4" w:space="0" w:color="auto"/>
            </w:tcBorders>
            <w:vAlign w:val="center"/>
          </w:tcPr>
          <w:p w14:paraId="5CD8CC51"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 xml:space="preserve">MESA DE SOM COM AMPLIFICADOR, 04 CANAIS MODELO: MX-402; CHAVE PHANTOM POWER (+48V);EQUALIZAÇÃO COM GRAVE, MÉDIO, AGUDO, GANHO, EFEITO E VOLUME INDEPENDENTE;CONTROLE MASTER COM VOLUME, DELAY E ECO;ENTRADA PARA FONE DE OUVIDO COM VOLUME INDEPENDENTE; ENTRADA DE GRAVAÇÃO ESTÉREO RCA; FUNÇÕES BLUETOOTH E MP3; FUNÇÕES BLUETOOTH E MP3;INTERFACE DE SAÍDA ESTÉREO; 02 </w:t>
            </w:r>
          </w:p>
        </w:tc>
        <w:tc>
          <w:tcPr>
            <w:tcW w:w="850" w:type="dxa"/>
            <w:tcBorders>
              <w:top w:val="nil"/>
              <w:left w:val="nil"/>
              <w:bottom w:val="single" w:sz="4" w:space="0" w:color="auto"/>
              <w:right w:val="single" w:sz="4" w:space="0" w:color="auto"/>
            </w:tcBorders>
            <w:vAlign w:val="center"/>
          </w:tcPr>
          <w:p w14:paraId="04231F90"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527E8C8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r>
      <w:tr w:rsidR="003001DD" w:rsidRPr="00095BA1" w14:paraId="1B0B434A" w14:textId="77777777" w:rsidTr="00095BA1">
        <w:trPr>
          <w:trHeight w:val="1575"/>
        </w:trPr>
        <w:tc>
          <w:tcPr>
            <w:tcW w:w="520" w:type="dxa"/>
            <w:tcBorders>
              <w:top w:val="nil"/>
              <w:left w:val="single" w:sz="4" w:space="0" w:color="auto"/>
              <w:bottom w:val="single" w:sz="4" w:space="0" w:color="auto"/>
              <w:right w:val="single" w:sz="4" w:space="0" w:color="auto"/>
            </w:tcBorders>
            <w:vAlign w:val="center"/>
          </w:tcPr>
          <w:p w14:paraId="6EB02AF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8</w:t>
            </w:r>
          </w:p>
        </w:tc>
        <w:tc>
          <w:tcPr>
            <w:tcW w:w="7130" w:type="dxa"/>
            <w:tcBorders>
              <w:top w:val="nil"/>
              <w:left w:val="nil"/>
              <w:bottom w:val="single" w:sz="4" w:space="0" w:color="auto"/>
              <w:right w:val="single" w:sz="4" w:space="0" w:color="auto"/>
            </w:tcBorders>
            <w:vAlign w:val="center"/>
          </w:tcPr>
          <w:p w14:paraId="776CF635"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CAMA ELÁSTICA, MATERIAL ARMAÇÃO: METAL MATERIAL COBERTURA: LONA; MATERIAL REDE PROTEÇÃO: POLIÉSTER; FORMATO: REDONDO; DIÂMETRO: 3,70 M; LARGURA: NÃO APLICÁVEL M; COMPRIMENTO: NÃO APLICÁVEL M; ALTURA: 90 CM; RESISTÊNCIA: 300 KG; TRATAMENTO SUPERFICIAL MOLA: GALVANIZADO; ACABAMENTO ESTRUTURA: PINTURA ELETROSTÁTICA; CARACTERÍSTICAS ADICIONAIS: COM POSTES E REDE LATERAL.</w:t>
            </w:r>
          </w:p>
        </w:tc>
        <w:tc>
          <w:tcPr>
            <w:tcW w:w="850" w:type="dxa"/>
            <w:tcBorders>
              <w:top w:val="nil"/>
              <w:left w:val="nil"/>
              <w:bottom w:val="single" w:sz="4" w:space="0" w:color="auto"/>
              <w:right w:val="single" w:sz="4" w:space="0" w:color="auto"/>
            </w:tcBorders>
            <w:vAlign w:val="center"/>
          </w:tcPr>
          <w:p w14:paraId="2A2E3D2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4AEDACC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w:t>
            </w:r>
          </w:p>
        </w:tc>
      </w:tr>
      <w:tr w:rsidR="003001DD" w:rsidRPr="00095BA1" w14:paraId="01E5BBED" w14:textId="77777777" w:rsidTr="00095BA1">
        <w:trPr>
          <w:trHeight w:val="1125"/>
        </w:trPr>
        <w:tc>
          <w:tcPr>
            <w:tcW w:w="520" w:type="dxa"/>
            <w:tcBorders>
              <w:top w:val="nil"/>
              <w:left w:val="single" w:sz="4" w:space="0" w:color="auto"/>
              <w:bottom w:val="single" w:sz="4" w:space="0" w:color="auto"/>
              <w:right w:val="single" w:sz="4" w:space="0" w:color="auto"/>
            </w:tcBorders>
            <w:vAlign w:val="center"/>
          </w:tcPr>
          <w:p w14:paraId="1A21294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9</w:t>
            </w:r>
          </w:p>
        </w:tc>
        <w:tc>
          <w:tcPr>
            <w:tcW w:w="7130" w:type="dxa"/>
            <w:tcBorders>
              <w:top w:val="nil"/>
              <w:left w:val="nil"/>
              <w:bottom w:val="single" w:sz="4" w:space="0" w:color="auto"/>
              <w:right w:val="single" w:sz="4" w:space="0" w:color="auto"/>
            </w:tcBorders>
            <w:vAlign w:val="center"/>
          </w:tcPr>
          <w:p w14:paraId="053A4A64"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PEDESTAL PARA MICROFONE, TIPO GIRAFA COM TRIPÉ EM AÇO CARBONO, PINTADO ELETROSTATICAMENTE E CONEXÃO EM ALUMÍNIO, BASE COM TRIPÉ DE FERRO MÉDIO REFORÇADO. DIMENSÕES APROXIMADAS: ALTURA: 2,20M – SEM ENVERGADURA, ALCANCE: 1M, COMPRIMENTO DO BRAÇO: 1,20M, CONTRA PESO: ACOMPANHA 1 X 2,0 KG.</w:t>
            </w:r>
          </w:p>
        </w:tc>
        <w:tc>
          <w:tcPr>
            <w:tcW w:w="850" w:type="dxa"/>
            <w:tcBorders>
              <w:top w:val="nil"/>
              <w:left w:val="nil"/>
              <w:bottom w:val="single" w:sz="4" w:space="0" w:color="auto"/>
              <w:right w:val="single" w:sz="4" w:space="0" w:color="auto"/>
            </w:tcBorders>
            <w:vAlign w:val="center"/>
          </w:tcPr>
          <w:p w14:paraId="2844828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674FF7E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r>
      <w:tr w:rsidR="003001DD" w:rsidRPr="00095BA1" w14:paraId="2381E56D" w14:textId="77777777" w:rsidTr="00095BA1">
        <w:trPr>
          <w:trHeight w:val="1125"/>
        </w:trPr>
        <w:tc>
          <w:tcPr>
            <w:tcW w:w="520" w:type="dxa"/>
            <w:tcBorders>
              <w:top w:val="nil"/>
              <w:left w:val="single" w:sz="4" w:space="0" w:color="auto"/>
              <w:bottom w:val="single" w:sz="4" w:space="0" w:color="auto"/>
              <w:right w:val="single" w:sz="4" w:space="0" w:color="auto"/>
            </w:tcBorders>
            <w:vAlign w:val="center"/>
          </w:tcPr>
          <w:p w14:paraId="65671B4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10</w:t>
            </w:r>
          </w:p>
        </w:tc>
        <w:tc>
          <w:tcPr>
            <w:tcW w:w="7130" w:type="dxa"/>
            <w:tcBorders>
              <w:top w:val="nil"/>
              <w:left w:val="nil"/>
              <w:bottom w:val="single" w:sz="4" w:space="0" w:color="auto"/>
              <w:right w:val="single" w:sz="4" w:space="0" w:color="auto"/>
            </w:tcBorders>
            <w:vAlign w:val="center"/>
          </w:tcPr>
          <w:p w14:paraId="3F8D9A9B"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MASTRO PARA BANDEIRA EM TUBO DE AÇO GALVANIZADO A FOGO TELECÔNICO</w:t>
            </w:r>
            <w:r w:rsidRPr="00095BA1">
              <w:rPr>
                <w:rFonts w:eastAsia="Calibri"/>
                <w:sz w:val="20"/>
                <w:lang w:eastAsia="pt-BR"/>
              </w:rPr>
              <w:br/>
              <w:t>ESCALONADO. MODELO ENGASTADO OU FLANGEADO PARA PÁTIO OU JARDIM. ACOMPANHA GANCHO, CARRETILHA E ADRIÇA. BASE INTERNAS/MASTROS PARA SALAS.</w:t>
            </w:r>
          </w:p>
        </w:tc>
        <w:tc>
          <w:tcPr>
            <w:tcW w:w="850" w:type="dxa"/>
            <w:tcBorders>
              <w:top w:val="nil"/>
              <w:left w:val="nil"/>
              <w:bottom w:val="single" w:sz="4" w:space="0" w:color="auto"/>
              <w:right w:val="single" w:sz="4" w:space="0" w:color="auto"/>
            </w:tcBorders>
            <w:vAlign w:val="center"/>
          </w:tcPr>
          <w:p w14:paraId="3670FEC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27EBFE2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r>
      <w:tr w:rsidR="003001DD" w:rsidRPr="00095BA1" w14:paraId="1F1B3610" w14:textId="77777777" w:rsidTr="00095BA1">
        <w:trPr>
          <w:trHeight w:val="2250"/>
        </w:trPr>
        <w:tc>
          <w:tcPr>
            <w:tcW w:w="520" w:type="dxa"/>
            <w:tcBorders>
              <w:top w:val="nil"/>
              <w:left w:val="single" w:sz="4" w:space="0" w:color="auto"/>
              <w:bottom w:val="single" w:sz="4" w:space="0" w:color="auto"/>
              <w:right w:val="single" w:sz="4" w:space="0" w:color="auto"/>
            </w:tcBorders>
            <w:vAlign w:val="center"/>
          </w:tcPr>
          <w:p w14:paraId="494B567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11</w:t>
            </w:r>
          </w:p>
        </w:tc>
        <w:tc>
          <w:tcPr>
            <w:tcW w:w="7130" w:type="dxa"/>
            <w:tcBorders>
              <w:top w:val="nil"/>
              <w:left w:val="nil"/>
              <w:bottom w:val="single" w:sz="4" w:space="0" w:color="auto"/>
              <w:right w:val="single" w:sz="4" w:space="0" w:color="auto"/>
            </w:tcBorders>
            <w:vAlign w:val="center"/>
          </w:tcPr>
          <w:p w14:paraId="6A412B8F"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VIOLÃO, MODELO: FLAT CUTAWAY ELETROACÚSTICO NYLON; CATEGORIA: ELETROACÚSTICO; SHAPE: FLAT; SÉRIE: START; NUMERO DE CORDAS: 6 CORDAS; TAMPO: LINDEN; FAIXA E FUNDO: LINDEN; BRAÇO: CATALPA COM TENSOR BI-DIRECIONAL; ESCALA: MAPLE ESCURECIDO (DARK MAPLE); MARCAÇÃO: BOLINHAS BRANCAS; TARRAXAS: CLÁSSICAS NIQUELADAS COM BOTÕES PEROLADOS; CAPTADOR: RASTILHO; EQUALIZADOR: 3 BANDAS - PRÉ-AMPLIFICADOR ATIVO COM AFINADOR CROMÁTICO; SAÍDA: P-10; ACABAMENTO: VERNIZ BRILHANTE; COR: PRETO ; PRODUTO 100% ORIGINAL COM GARANTIA</w:t>
            </w:r>
            <w:r w:rsidRPr="00095BA1">
              <w:rPr>
                <w:rFonts w:eastAsia="Calibri"/>
                <w:sz w:val="20"/>
                <w:lang w:eastAsia="pt-BR"/>
              </w:rPr>
              <w:br/>
              <w:t>EM TODO TERRITÓRIO NACIONAL.</w:t>
            </w:r>
          </w:p>
        </w:tc>
        <w:tc>
          <w:tcPr>
            <w:tcW w:w="850" w:type="dxa"/>
            <w:tcBorders>
              <w:top w:val="nil"/>
              <w:left w:val="nil"/>
              <w:bottom w:val="single" w:sz="4" w:space="0" w:color="auto"/>
              <w:right w:val="single" w:sz="4" w:space="0" w:color="auto"/>
            </w:tcBorders>
            <w:vAlign w:val="center"/>
          </w:tcPr>
          <w:p w14:paraId="6130F15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2DA7F2D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15</w:t>
            </w:r>
          </w:p>
        </w:tc>
      </w:tr>
      <w:tr w:rsidR="003001DD" w:rsidRPr="00095BA1" w14:paraId="00D09002" w14:textId="77777777" w:rsidTr="00095BA1">
        <w:trPr>
          <w:trHeight w:val="450"/>
        </w:trPr>
        <w:tc>
          <w:tcPr>
            <w:tcW w:w="520" w:type="dxa"/>
            <w:tcBorders>
              <w:top w:val="nil"/>
              <w:left w:val="single" w:sz="4" w:space="0" w:color="auto"/>
              <w:bottom w:val="single" w:sz="4" w:space="0" w:color="auto"/>
              <w:right w:val="single" w:sz="4" w:space="0" w:color="auto"/>
            </w:tcBorders>
            <w:vAlign w:val="center"/>
          </w:tcPr>
          <w:p w14:paraId="71F5BA2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12</w:t>
            </w:r>
          </w:p>
        </w:tc>
        <w:tc>
          <w:tcPr>
            <w:tcW w:w="7130" w:type="dxa"/>
            <w:tcBorders>
              <w:top w:val="nil"/>
              <w:left w:val="nil"/>
              <w:bottom w:val="single" w:sz="4" w:space="0" w:color="auto"/>
              <w:right w:val="single" w:sz="4" w:space="0" w:color="auto"/>
            </w:tcBorders>
            <w:vAlign w:val="center"/>
          </w:tcPr>
          <w:p w14:paraId="7AF29EA3"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PÚLPITO EM TUBO DE INOX ESCOVADO, BASE E TAMPO DE ACRÍLICO CRISTAL 10MM, TAMPO 60X40CM; ALTURA 1,20M.</w:t>
            </w:r>
          </w:p>
        </w:tc>
        <w:tc>
          <w:tcPr>
            <w:tcW w:w="850" w:type="dxa"/>
            <w:tcBorders>
              <w:top w:val="nil"/>
              <w:left w:val="nil"/>
              <w:bottom w:val="single" w:sz="4" w:space="0" w:color="auto"/>
              <w:right w:val="single" w:sz="4" w:space="0" w:color="auto"/>
            </w:tcBorders>
            <w:vAlign w:val="center"/>
          </w:tcPr>
          <w:p w14:paraId="48BCCFD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0E7D87D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r>
      <w:tr w:rsidR="003001DD" w:rsidRPr="00095BA1" w14:paraId="3F65274D" w14:textId="77777777" w:rsidTr="00095BA1">
        <w:trPr>
          <w:trHeight w:val="1350"/>
        </w:trPr>
        <w:tc>
          <w:tcPr>
            <w:tcW w:w="520" w:type="dxa"/>
            <w:tcBorders>
              <w:top w:val="nil"/>
              <w:left w:val="single" w:sz="4" w:space="0" w:color="auto"/>
              <w:bottom w:val="single" w:sz="4" w:space="0" w:color="auto"/>
              <w:right w:val="single" w:sz="4" w:space="0" w:color="auto"/>
            </w:tcBorders>
            <w:vAlign w:val="center"/>
          </w:tcPr>
          <w:p w14:paraId="5C3154D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13</w:t>
            </w:r>
          </w:p>
        </w:tc>
        <w:tc>
          <w:tcPr>
            <w:tcW w:w="7130" w:type="dxa"/>
            <w:tcBorders>
              <w:top w:val="nil"/>
              <w:left w:val="nil"/>
              <w:bottom w:val="single" w:sz="4" w:space="0" w:color="auto"/>
              <w:right w:val="single" w:sz="4" w:space="0" w:color="auto"/>
            </w:tcBorders>
            <w:vAlign w:val="center"/>
          </w:tcPr>
          <w:p w14:paraId="6B90E48B"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Kit 4 Lixeiras Basculantes Para Coleta Seletiva 50 Litros – (PLASTICO, VIDRO, METAL, PAPEL) fabricada em Polietileno de Alta Densidade (PEAD) ou Polipropileno (PP). São injetadas em máquinas de alta tecnologia e respeitando as principais normas vigentes da Agência Nacional de Vigilância Sanitária (ANVISA). Com suporte para fixação no piso.</w:t>
            </w:r>
          </w:p>
        </w:tc>
        <w:tc>
          <w:tcPr>
            <w:tcW w:w="850" w:type="dxa"/>
            <w:tcBorders>
              <w:top w:val="nil"/>
              <w:left w:val="nil"/>
              <w:bottom w:val="single" w:sz="4" w:space="0" w:color="auto"/>
              <w:right w:val="single" w:sz="4" w:space="0" w:color="auto"/>
            </w:tcBorders>
            <w:vAlign w:val="center"/>
          </w:tcPr>
          <w:p w14:paraId="309C9A6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KIT</w:t>
            </w:r>
          </w:p>
        </w:tc>
        <w:tc>
          <w:tcPr>
            <w:tcW w:w="993" w:type="dxa"/>
            <w:tcBorders>
              <w:top w:val="nil"/>
              <w:left w:val="nil"/>
              <w:bottom w:val="single" w:sz="4" w:space="0" w:color="auto"/>
              <w:right w:val="single" w:sz="4" w:space="0" w:color="auto"/>
            </w:tcBorders>
            <w:vAlign w:val="center"/>
          </w:tcPr>
          <w:p w14:paraId="02DBA56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5</w:t>
            </w:r>
          </w:p>
        </w:tc>
      </w:tr>
      <w:tr w:rsidR="003001DD" w:rsidRPr="00095BA1" w14:paraId="272B6B07" w14:textId="77777777" w:rsidTr="00095BA1">
        <w:trPr>
          <w:trHeight w:val="2025"/>
        </w:trPr>
        <w:tc>
          <w:tcPr>
            <w:tcW w:w="520" w:type="dxa"/>
            <w:tcBorders>
              <w:top w:val="nil"/>
              <w:left w:val="single" w:sz="4" w:space="0" w:color="auto"/>
              <w:bottom w:val="single" w:sz="4" w:space="0" w:color="auto"/>
              <w:right w:val="single" w:sz="4" w:space="0" w:color="auto"/>
            </w:tcBorders>
            <w:vAlign w:val="center"/>
          </w:tcPr>
          <w:p w14:paraId="26A1885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14</w:t>
            </w:r>
          </w:p>
        </w:tc>
        <w:tc>
          <w:tcPr>
            <w:tcW w:w="7130" w:type="dxa"/>
            <w:tcBorders>
              <w:top w:val="nil"/>
              <w:left w:val="nil"/>
              <w:bottom w:val="single" w:sz="4" w:space="0" w:color="auto"/>
              <w:right w:val="single" w:sz="4" w:space="0" w:color="auto"/>
            </w:tcBorders>
            <w:vAlign w:val="center"/>
          </w:tcPr>
          <w:p w14:paraId="1DF9755D"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Arquivo De Aço, Com 4 Gavetas, para pasta suspensa, com chave. Cor: Cinza; Espessura: chapa 26 (0,40 mm); Puxador de plástico poliuretano cinza; Medidas gavetas - frente: 425 mm x 290 mm; Medidas corpo gaveta - altura: 73 mm x largura: 380 mm x profundidade: 435 mm; Medidas - altura: 1335 mm x largura 460 mm x profundidade 560 mm; gavetas que deslizam sobre patins de plástico; cada gaveta suporte até 18 kg; produto com fosfatização a ferro e pintura eletrostática a pó; acompanha</w:t>
            </w:r>
            <w:r w:rsidRPr="00095BA1">
              <w:rPr>
                <w:rFonts w:eastAsia="Calibri"/>
                <w:sz w:val="20"/>
                <w:lang w:eastAsia="pt-BR"/>
              </w:rPr>
              <w:br/>
              <w:t>pés reguláveis de plástico.</w:t>
            </w:r>
          </w:p>
        </w:tc>
        <w:tc>
          <w:tcPr>
            <w:tcW w:w="850" w:type="dxa"/>
            <w:tcBorders>
              <w:top w:val="nil"/>
              <w:left w:val="nil"/>
              <w:bottom w:val="single" w:sz="4" w:space="0" w:color="auto"/>
              <w:right w:val="single" w:sz="4" w:space="0" w:color="auto"/>
            </w:tcBorders>
            <w:vAlign w:val="center"/>
          </w:tcPr>
          <w:p w14:paraId="061823E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672590A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w:t>
            </w:r>
          </w:p>
        </w:tc>
      </w:tr>
      <w:tr w:rsidR="003001DD" w:rsidRPr="00095BA1" w14:paraId="324D734A" w14:textId="77777777" w:rsidTr="00095BA1">
        <w:trPr>
          <w:trHeight w:val="900"/>
        </w:trPr>
        <w:tc>
          <w:tcPr>
            <w:tcW w:w="520" w:type="dxa"/>
            <w:tcBorders>
              <w:top w:val="nil"/>
              <w:left w:val="single" w:sz="4" w:space="0" w:color="auto"/>
              <w:bottom w:val="single" w:sz="4" w:space="0" w:color="auto"/>
              <w:right w:val="single" w:sz="4" w:space="0" w:color="auto"/>
            </w:tcBorders>
            <w:vAlign w:val="center"/>
          </w:tcPr>
          <w:p w14:paraId="47B5B7E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15</w:t>
            </w:r>
          </w:p>
        </w:tc>
        <w:tc>
          <w:tcPr>
            <w:tcW w:w="7130" w:type="dxa"/>
            <w:tcBorders>
              <w:top w:val="nil"/>
              <w:left w:val="nil"/>
              <w:bottom w:val="single" w:sz="4" w:space="0" w:color="auto"/>
              <w:right w:val="single" w:sz="4" w:space="0" w:color="auto"/>
            </w:tcBorders>
            <w:vAlign w:val="center"/>
          </w:tcPr>
          <w:p w14:paraId="215CA98E"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Tela De Projeção Com Tripé Retrátil - 100 Polegadas. Polegadas: 100" (4:3) e 92" (16:9). Formato: 4:3</w:t>
            </w:r>
            <w:r w:rsidRPr="00095BA1">
              <w:rPr>
                <w:rFonts w:eastAsia="Calibri"/>
                <w:sz w:val="20"/>
                <w:lang w:eastAsia="pt-BR"/>
              </w:rPr>
              <w:br/>
              <w:t>(100") e 16:9</w:t>
            </w:r>
            <w:r w:rsidRPr="00095BA1">
              <w:rPr>
                <w:rFonts w:eastAsia="Calibri"/>
                <w:sz w:val="20"/>
                <w:lang w:eastAsia="pt-BR"/>
              </w:rPr>
              <w:br/>
              <w:t>(92"). Cor das bordas: Preta. Cor da área de projeção: Branca.</w:t>
            </w:r>
          </w:p>
        </w:tc>
        <w:tc>
          <w:tcPr>
            <w:tcW w:w="850" w:type="dxa"/>
            <w:tcBorders>
              <w:top w:val="nil"/>
              <w:left w:val="nil"/>
              <w:bottom w:val="single" w:sz="4" w:space="0" w:color="auto"/>
              <w:right w:val="single" w:sz="4" w:space="0" w:color="auto"/>
            </w:tcBorders>
            <w:vAlign w:val="center"/>
          </w:tcPr>
          <w:p w14:paraId="7AE16C7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350C420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r>
      <w:tr w:rsidR="003001DD" w:rsidRPr="00095BA1" w14:paraId="3F3C2007" w14:textId="77777777" w:rsidTr="00095BA1">
        <w:trPr>
          <w:trHeight w:val="450"/>
        </w:trPr>
        <w:tc>
          <w:tcPr>
            <w:tcW w:w="520" w:type="dxa"/>
            <w:tcBorders>
              <w:top w:val="nil"/>
              <w:left w:val="single" w:sz="4" w:space="0" w:color="auto"/>
              <w:bottom w:val="single" w:sz="4" w:space="0" w:color="auto"/>
              <w:right w:val="single" w:sz="4" w:space="0" w:color="auto"/>
            </w:tcBorders>
            <w:vAlign w:val="center"/>
          </w:tcPr>
          <w:p w14:paraId="604C9D9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16</w:t>
            </w:r>
          </w:p>
        </w:tc>
        <w:tc>
          <w:tcPr>
            <w:tcW w:w="7130" w:type="dxa"/>
            <w:tcBorders>
              <w:top w:val="nil"/>
              <w:left w:val="nil"/>
              <w:bottom w:val="single" w:sz="4" w:space="0" w:color="auto"/>
              <w:right w:val="single" w:sz="4" w:space="0" w:color="auto"/>
            </w:tcBorders>
            <w:vAlign w:val="center"/>
          </w:tcPr>
          <w:p w14:paraId="7645D303"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Colchonete 1,20 X 60 X 4cm - Creches, Escolas, Academias. Material: napa impermeável. espuma D23. Cor: preta.</w:t>
            </w:r>
          </w:p>
        </w:tc>
        <w:tc>
          <w:tcPr>
            <w:tcW w:w="850" w:type="dxa"/>
            <w:tcBorders>
              <w:top w:val="nil"/>
              <w:left w:val="nil"/>
              <w:bottom w:val="single" w:sz="4" w:space="0" w:color="auto"/>
              <w:right w:val="single" w:sz="4" w:space="0" w:color="auto"/>
            </w:tcBorders>
            <w:vAlign w:val="center"/>
          </w:tcPr>
          <w:p w14:paraId="6FBD064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41A7037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20</w:t>
            </w:r>
          </w:p>
        </w:tc>
      </w:tr>
      <w:tr w:rsidR="003001DD" w:rsidRPr="00095BA1" w14:paraId="08D52F36" w14:textId="77777777" w:rsidTr="00095BA1">
        <w:trPr>
          <w:trHeight w:val="1125"/>
        </w:trPr>
        <w:tc>
          <w:tcPr>
            <w:tcW w:w="520" w:type="dxa"/>
            <w:tcBorders>
              <w:top w:val="nil"/>
              <w:left w:val="single" w:sz="4" w:space="0" w:color="auto"/>
              <w:bottom w:val="single" w:sz="4" w:space="0" w:color="auto"/>
              <w:right w:val="single" w:sz="4" w:space="0" w:color="auto"/>
            </w:tcBorders>
            <w:vAlign w:val="center"/>
          </w:tcPr>
          <w:p w14:paraId="00A590C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17</w:t>
            </w:r>
          </w:p>
        </w:tc>
        <w:tc>
          <w:tcPr>
            <w:tcW w:w="7130" w:type="dxa"/>
            <w:tcBorders>
              <w:top w:val="nil"/>
              <w:left w:val="nil"/>
              <w:bottom w:val="single" w:sz="4" w:space="0" w:color="auto"/>
              <w:right w:val="single" w:sz="4" w:space="0" w:color="auto"/>
            </w:tcBorders>
            <w:vAlign w:val="center"/>
          </w:tcPr>
          <w:p w14:paraId="6AB0BD4B"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Cadeira de fio para varanda Especificações: Estrutura em Aço Carbono. Pintura em Epóxi na cor Preta, Tratamento antioxidante. Fios em Polipropileno na cor Preta. Suporta até 120kg. Encosto anatômico. Dimensões do Produto: Altura: 111cm, Largura: 56cm, Profundidade: 96,5cm</w:t>
            </w:r>
          </w:p>
        </w:tc>
        <w:tc>
          <w:tcPr>
            <w:tcW w:w="850" w:type="dxa"/>
            <w:tcBorders>
              <w:top w:val="nil"/>
              <w:left w:val="nil"/>
              <w:bottom w:val="single" w:sz="4" w:space="0" w:color="auto"/>
              <w:right w:val="single" w:sz="4" w:space="0" w:color="auto"/>
            </w:tcBorders>
            <w:vAlign w:val="center"/>
          </w:tcPr>
          <w:p w14:paraId="195AE8A0"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4F9B032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12</w:t>
            </w:r>
          </w:p>
        </w:tc>
      </w:tr>
      <w:tr w:rsidR="003001DD" w:rsidRPr="00095BA1" w14:paraId="1E794A01" w14:textId="77777777" w:rsidTr="00095BA1">
        <w:trPr>
          <w:trHeight w:val="3825"/>
        </w:trPr>
        <w:tc>
          <w:tcPr>
            <w:tcW w:w="520" w:type="dxa"/>
            <w:tcBorders>
              <w:top w:val="nil"/>
              <w:left w:val="single" w:sz="4" w:space="0" w:color="auto"/>
              <w:bottom w:val="single" w:sz="4" w:space="0" w:color="auto"/>
              <w:right w:val="single" w:sz="4" w:space="0" w:color="auto"/>
            </w:tcBorders>
            <w:vAlign w:val="center"/>
          </w:tcPr>
          <w:p w14:paraId="7580F2F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18</w:t>
            </w:r>
          </w:p>
        </w:tc>
        <w:tc>
          <w:tcPr>
            <w:tcW w:w="7130" w:type="dxa"/>
            <w:tcBorders>
              <w:top w:val="nil"/>
              <w:left w:val="nil"/>
              <w:bottom w:val="single" w:sz="4" w:space="0" w:color="auto"/>
              <w:right w:val="single" w:sz="4" w:space="0" w:color="auto"/>
            </w:tcBorders>
            <w:vAlign w:val="center"/>
          </w:tcPr>
          <w:p w14:paraId="6EF70C4E"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Tablet Lite, com Tela 10.4", 128GB, 4G, Wi-fi, Câmera 8MP, Android 12 e Processador Octa Core. Acompanha uma caneta S Pen, que funciona como um conjunto de ferramentas. Ela é ergonômica, tem resposta rápida com baixa</w:t>
            </w:r>
            <w:r w:rsidRPr="00095BA1">
              <w:rPr>
                <w:rFonts w:eastAsia="Calibri"/>
                <w:sz w:val="20"/>
                <w:lang w:eastAsia="pt-BR"/>
              </w:rPr>
              <w:br/>
              <w:t>latência, e uma impressionante sensibilidade à pressão, fazendo com que ela seja ideal para todo tipo de criação, desde desenhos à edição de documentos. O Tablet também possui uma capa protetora Book Cover. Processador: Octa Core 2.3GHz + 1.8 GHz. Sistema Operacional: Android 12 64 bits. Tela Imersiva de 10.4". Tecnologias: 4G, Wi-fi e Bluetooth 5.0. Câmera Traseira: 8MP com Zoom Digital até 8x e foco automático. Câmera Frontal: 5MP com flash. Rotação automática de tela. GPS integrado.</w:t>
            </w:r>
            <w:r w:rsidRPr="00095BA1">
              <w:rPr>
                <w:rFonts w:eastAsia="Calibri"/>
                <w:sz w:val="20"/>
                <w:lang w:eastAsia="pt-BR"/>
              </w:rPr>
              <w:br/>
              <w:t>Funciona como Celular com cartão Nano SIM (4FF). Entradas: USB tipo C e Micro SD. Saídas: Áudio e USB-C. Bateria: Íons de Lítio 7040mAh com duração de 15h de vídeo play. Tempo de carregamento: 240 minutos. Microfone integrado. Plataforma de Aplicativos: Play Store. Peso: 470g. Dimensões (AxLxP): 24,45 x 15,43 x 0,7cm. Cor: cinza ou Preto.</w:t>
            </w:r>
          </w:p>
        </w:tc>
        <w:tc>
          <w:tcPr>
            <w:tcW w:w="850" w:type="dxa"/>
            <w:tcBorders>
              <w:top w:val="nil"/>
              <w:left w:val="nil"/>
              <w:bottom w:val="single" w:sz="4" w:space="0" w:color="auto"/>
              <w:right w:val="single" w:sz="4" w:space="0" w:color="auto"/>
            </w:tcBorders>
            <w:vAlign w:val="center"/>
          </w:tcPr>
          <w:p w14:paraId="16A00D4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152A9A9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w:t>
            </w:r>
          </w:p>
        </w:tc>
      </w:tr>
      <w:tr w:rsidR="003001DD" w:rsidRPr="00095BA1" w14:paraId="61A14C1C" w14:textId="77777777" w:rsidTr="00095BA1">
        <w:trPr>
          <w:trHeight w:val="1575"/>
        </w:trPr>
        <w:tc>
          <w:tcPr>
            <w:tcW w:w="520" w:type="dxa"/>
            <w:tcBorders>
              <w:top w:val="nil"/>
              <w:left w:val="single" w:sz="4" w:space="0" w:color="auto"/>
              <w:bottom w:val="single" w:sz="4" w:space="0" w:color="auto"/>
              <w:right w:val="single" w:sz="4" w:space="0" w:color="auto"/>
            </w:tcBorders>
            <w:vAlign w:val="center"/>
          </w:tcPr>
          <w:p w14:paraId="2E18D63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19</w:t>
            </w:r>
          </w:p>
        </w:tc>
        <w:tc>
          <w:tcPr>
            <w:tcW w:w="7130" w:type="dxa"/>
            <w:tcBorders>
              <w:top w:val="nil"/>
              <w:left w:val="nil"/>
              <w:bottom w:val="single" w:sz="4" w:space="0" w:color="auto"/>
              <w:right w:val="single" w:sz="4" w:space="0" w:color="auto"/>
            </w:tcBorders>
            <w:vAlign w:val="center"/>
          </w:tcPr>
          <w:p w14:paraId="09DECB42"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BATEDEIRA PLANETÁRIA - 127/220 VOLTS - 12 VELOCIDADES TURBO; POTÊNCIA DE 700W EM MOVIMENTO PLANETÁRIO; TIGELA EM INOX QUE NÃO PEGA CHEIRO E NÃO MANCHA, COM CAPACIDADE DE 4 LITROS; 01 BATEDOR EM AÇO INOX PARA MASSAS LEVES, BOLOS SIMPLES, MASSAS SALGADAS; 01 BATEDOR EM AÇO INOX PARA MASSAS PESADAS COMO PÃES; 01 BATEDOR PARA CLARAS EM NEVE, MAIONESE E OUTROS; 01 BATEDOR PARA MASSAS DELICADAS; POSSUI TAMPA ANTIRRESPINGO; COR: PRETA.</w:t>
            </w:r>
          </w:p>
        </w:tc>
        <w:tc>
          <w:tcPr>
            <w:tcW w:w="850" w:type="dxa"/>
            <w:tcBorders>
              <w:top w:val="nil"/>
              <w:left w:val="nil"/>
              <w:bottom w:val="single" w:sz="4" w:space="0" w:color="auto"/>
              <w:right w:val="single" w:sz="4" w:space="0" w:color="auto"/>
            </w:tcBorders>
            <w:vAlign w:val="center"/>
          </w:tcPr>
          <w:p w14:paraId="43285D3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7E8C262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9</w:t>
            </w:r>
          </w:p>
        </w:tc>
      </w:tr>
      <w:tr w:rsidR="003001DD" w:rsidRPr="00095BA1" w14:paraId="0713933F" w14:textId="77777777" w:rsidTr="00095BA1">
        <w:trPr>
          <w:trHeight w:val="1125"/>
        </w:trPr>
        <w:tc>
          <w:tcPr>
            <w:tcW w:w="520" w:type="dxa"/>
            <w:tcBorders>
              <w:top w:val="nil"/>
              <w:left w:val="single" w:sz="4" w:space="0" w:color="auto"/>
              <w:bottom w:val="single" w:sz="4" w:space="0" w:color="auto"/>
              <w:right w:val="single" w:sz="4" w:space="0" w:color="auto"/>
            </w:tcBorders>
            <w:vAlign w:val="center"/>
          </w:tcPr>
          <w:p w14:paraId="03F1BE3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20</w:t>
            </w:r>
          </w:p>
        </w:tc>
        <w:tc>
          <w:tcPr>
            <w:tcW w:w="7130" w:type="dxa"/>
            <w:tcBorders>
              <w:top w:val="nil"/>
              <w:left w:val="nil"/>
              <w:bottom w:val="single" w:sz="4" w:space="0" w:color="auto"/>
              <w:right w:val="single" w:sz="4" w:space="0" w:color="auto"/>
            </w:tcBorders>
            <w:vAlign w:val="center"/>
          </w:tcPr>
          <w:p w14:paraId="6C1A267B"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CAMA EMPILHÁVEL INFANTIL -   ESTRUTURA EM AÇO INOX, TECIDO TELADO EM POLIÉSTER REVESTIDO DE PVC, CANTOS ARREDONDADOS E PÉS RESISTENTES, MANTENDO O TECIDO SEMPRE AFASTADO DO CHÃO; MEDIDAS DA CAMINHA MONTADA: 1,33 M COMPRIMENTO x 54 CM LARGURA x 11 CM ALTURA.</w:t>
            </w:r>
          </w:p>
        </w:tc>
        <w:tc>
          <w:tcPr>
            <w:tcW w:w="850" w:type="dxa"/>
            <w:tcBorders>
              <w:top w:val="nil"/>
              <w:left w:val="nil"/>
              <w:bottom w:val="single" w:sz="4" w:space="0" w:color="auto"/>
              <w:right w:val="single" w:sz="4" w:space="0" w:color="auto"/>
            </w:tcBorders>
            <w:vAlign w:val="center"/>
          </w:tcPr>
          <w:p w14:paraId="42431DD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23DD97C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20</w:t>
            </w:r>
          </w:p>
        </w:tc>
      </w:tr>
      <w:tr w:rsidR="003001DD" w:rsidRPr="00095BA1" w14:paraId="6D795304" w14:textId="77777777" w:rsidTr="00095BA1">
        <w:trPr>
          <w:trHeight w:val="1575"/>
        </w:trPr>
        <w:tc>
          <w:tcPr>
            <w:tcW w:w="520" w:type="dxa"/>
            <w:tcBorders>
              <w:top w:val="nil"/>
              <w:left w:val="single" w:sz="4" w:space="0" w:color="auto"/>
              <w:bottom w:val="single" w:sz="4" w:space="0" w:color="auto"/>
              <w:right w:val="single" w:sz="4" w:space="0" w:color="auto"/>
            </w:tcBorders>
            <w:vAlign w:val="center"/>
          </w:tcPr>
          <w:p w14:paraId="150479F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21</w:t>
            </w:r>
          </w:p>
        </w:tc>
        <w:tc>
          <w:tcPr>
            <w:tcW w:w="7130" w:type="dxa"/>
            <w:tcBorders>
              <w:top w:val="nil"/>
              <w:left w:val="nil"/>
              <w:bottom w:val="single" w:sz="4" w:space="0" w:color="auto"/>
              <w:right w:val="single" w:sz="4" w:space="0" w:color="auto"/>
            </w:tcBorders>
            <w:vAlign w:val="center"/>
          </w:tcPr>
          <w:p w14:paraId="67C85E75"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ORGANIZADOR CONFECCIONADO EM TUBO 7/8 NAS LATERAIS, E TUBOS DE ½ POLEGADA PARA A FIXAÇÃO DAS CAIXAS, ESTRUTURA MEDINDO 1,12MT DE ALTURA X 0,37 CM DE PROFUNDIDADE X 1,00MT DE LARGURA. CAIXAS ORGANIZADORAS ENCAIXÁVEIS CONFECCIONADAS EM PLÁSTICOS RESISTENTE MEDINDO 43CM DE COMPRIMENTO X 19CM DE ALTURA X 31CM DE LARGURA. ORGANIZADOR CONTENDO 09 CAIXAS NAS CORES AZUIS.</w:t>
            </w:r>
          </w:p>
        </w:tc>
        <w:tc>
          <w:tcPr>
            <w:tcW w:w="850" w:type="dxa"/>
            <w:tcBorders>
              <w:top w:val="nil"/>
              <w:left w:val="nil"/>
              <w:bottom w:val="single" w:sz="4" w:space="0" w:color="auto"/>
              <w:right w:val="single" w:sz="4" w:space="0" w:color="auto"/>
            </w:tcBorders>
            <w:vAlign w:val="center"/>
          </w:tcPr>
          <w:p w14:paraId="0CDCAB4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08A2ED6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20</w:t>
            </w:r>
          </w:p>
        </w:tc>
      </w:tr>
      <w:tr w:rsidR="003001DD" w:rsidRPr="00095BA1" w14:paraId="633BEB32" w14:textId="77777777" w:rsidTr="00095BA1">
        <w:trPr>
          <w:trHeight w:val="2700"/>
        </w:trPr>
        <w:tc>
          <w:tcPr>
            <w:tcW w:w="520" w:type="dxa"/>
            <w:tcBorders>
              <w:top w:val="nil"/>
              <w:left w:val="single" w:sz="4" w:space="0" w:color="auto"/>
              <w:bottom w:val="single" w:sz="4" w:space="0" w:color="auto"/>
              <w:right w:val="single" w:sz="4" w:space="0" w:color="auto"/>
            </w:tcBorders>
            <w:vAlign w:val="center"/>
          </w:tcPr>
          <w:p w14:paraId="6272A3C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22</w:t>
            </w:r>
          </w:p>
        </w:tc>
        <w:tc>
          <w:tcPr>
            <w:tcW w:w="7130" w:type="dxa"/>
            <w:tcBorders>
              <w:top w:val="nil"/>
              <w:left w:val="nil"/>
              <w:bottom w:val="single" w:sz="4" w:space="0" w:color="auto"/>
              <w:right w:val="single" w:sz="4" w:space="0" w:color="auto"/>
            </w:tcBorders>
            <w:vAlign w:val="center"/>
          </w:tcPr>
          <w:p w14:paraId="630310A4"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Fragmentadora de papel, com abertura de inserção de 240mm; mecanismo completa em aço; boa capacidade de folhas; início e fim automáticos, parada e reversão automática em caso de excesso de papel; parada automática quando a porta estiver aberta; capacidade de processar folhas inclusive com grampo ou clips; processamento de CDs, DVDs e cartões sem nenhuma dificuldade; Led indicador via painel de cesto cheio, porta aberta, liga/desliga; Baixo ruido : 58DB/A; sistema de rodízio para locomoção; cesto tipo gaveta com capacidade de armazenar 30litros, gabinete em ABS; tamanho do corte em mm (L x C) = 20 mm2   (2 x 10); nível de segurança (Norma DIN 66.399) – até 160 mm2 ; Potência aproximada do Motor em watts 600; voltagem em volts 110v ou bivolt.</w:t>
            </w:r>
          </w:p>
        </w:tc>
        <w:tc>
          <w:tcPr>
            <w:tcW w:w="850" w:type="dxa"/>
            <w:tcBorders>
              <w:top w:val="nil"/>
              <w:left w:val="nil"/>
              <w:bottom w:val="single" w:sz="4" w:space="0" w:color="auto"/>
              <w:right w:val="single" w:sz="4" w:space="0" w:color="auto"/>
            </w:tcBorders>
            <w:vAlign w:val="center"/>
          </w:tcPr>
          <w:p w14:paraId="07A2589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7A2E749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5</w:t>
            </w:r>
          </w:p>
        </w:tc>
      </w:tr>
      <w:tr w:rsidR="003001DD" w:rsidRPr="00095BA1" w14:paraId="52F04F24" w14:textId="77777777" w:rsidTr="00095BA1">
        <w:trPr>
          <w:trHeight w:val="900"/>
        </w:trPr>
        <w:tc>
          <w:tcPr>
            <w:tcW w:w="520" w:type="dxa"/>
            <w:tcBorders>
              <w:top w:val="nil"/>
              <w:left w:val="single" w:sz="4" w:space="0" w:color="auto"/>
              <w:bottom w:val="single" w:sz="4" w:space="0" w:color="auto"/>
              <w:right w:val="single" w:sz="4" w:space="0" w:color="auto"/>
            </w:tcBorders>
            <w:vAlign w:val="center"/>
          </w:tcPr>
          <w:p w14:paraId="0CBAC04C"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23</w:t>
            </w:r>
          </w:p>
        </w:tc>
        <w:tc>
          <w:tcPr>
            <w:tcW w:w="7130" w:type="dxa"/>
            <w:tcBorders>
              <w:top w:val="nil"/>
              <w:left w:val="nil"/>
              <w:bottom w:val="single" w:sz="4" w:space="0" w:color="auto"/>
              <w:right w:val="single" w:sz="4" w:space="0" w:color="auto"/>
            </w:tcBorders>
            <w:vAlign w:val="center"/>
          </w:tcPr>
          <w:p w14:paraId="736FE2FF"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Jogo de mesa de plástico goyana m182 kg na cor preta   com 4 cadeiras, personalizadas com o nome SMDHASTH CARACOL, mesa em polipropileno, comp: 70cm, altura: 72cm, profundidade da cadeira: 40cm, altura cadeira: 79cm, mesa quadrada</w:t>
            </w:r>
          </w:p>
        </w:tc>
        <w:tc>
          <w:tcPr>
            <w:tcW w:w="850" w:type="dxa"/>
            <w:tcBorders>
              <w:top w:val="nil"/>
              <w:left w:val="nil"/>
              <w:bottom w:val="single" w:sz="4" w:space="0" w:color="auto"/>
              <w:right w:val="single" w:sz="4" w:space="0" w:color="auto"/>
            </w:tcBorders>
            <w:vAlign w:val="center"/>
          </w:tcPr>
          <w:p w14:paraId="2664441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JOGO</w:t>
            </w:r>
          </w:p>
        </w:tc>
        <w:tc>
          <w:tcPr>
            <w:tcW w:w="993" w:type="dxa"/>
            <w:tcBorders>
              <w:top w:val="nil"/>
              <w:left w:val="nil"/>
              <w:bottom w:val="single" w:sz="4" w:space="0" w:color="auto"/>
              <w:right w:val="single" w:sz="4" w:space="0" w:color="auto"/>
            </w:tcBorders>
            <w:vAlign w:val="center"/>
          </w:tcPr>
          <w:p w14:paraId="6F956FD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100</w:t>
            </w:r>
          </w:p>
        </w:tc>
      </w:tr>
      <w:tr w:rsidR="003001DD" w:rsidRPr="00095BA1" w14:paraId="72491344" w14:textId="77777777" w:rsidTr="00095BA1">
        <w:trPr>
          <w:trHeight w:val="900"/>
        </w:trPr>
        <w:tc>
          <w:tcPr>
            <w:tcW w:w="520" w:type="dxa"/>
            <w:tcBorders>
              <w:top w:val="nil"/>
              <w:left w:val="single" w:sz="4" w:space="0" w:color="auto"/>
              <w:bottom w:val="single" w:sz="4" w:space="0" w:color="auto"/>
              <w:right w:val="single" w:sz="4" w:space="0" w:color="auto"/>
            </w:tcBorders>
            <w:vAlign w:val="center"/>
          </w:tcPr>
          <w:p w14:paraId="6818EF3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24</w:t>
            </w:r>
          </w:p>
        </w:tc>
        <w:tc>
          <w:tcPr>
            <w:tcW w:w="7130" w:type="dxa"/>
            <w:tcBorders>
              <w:top w:val="nil"/>
              <w:left w:val="nil"/>
              <w:bottom w:val="single" w:sz="4" w:space="0" w:color="auto"/>
              <w:right w:val="single" w:sz="4" w:space="0" w:color="auto"/>
            </w:tcBorders>
            <w:vAlign w:val="center"/>
          </w:tcPr>
          <w:p w14:paraId="1F9E1AB3"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Geladeira duplex, cor branca, com no mínimo 400 litros, frostfree e com   dreno   de   degelo,   110w, pés   reguláveis,   gavetas   e   prateleiras removíveis;consumo aproximado de energia (kwh): 127 v - 51,4 kwh; eficiência energética: A. Garantia de 12 meses.</w:t>
            </w:r>
          </w:p>
        </w:tc>
        <w:tc>
          <w:tcPr>
            <w:tcW w:w="850" w:type="dxa"/>
            <w:tcBorders>
              <w:top w:val="nil"/>
              <w:left w:val="nil"/>
              <w:bottom w:val="single" w:sz="4" w:space="0" w:color="auto"/>
              <w:right w:val="single" w:sz="4" w:space="0" w:color="auto"/>
            </w:tcBorders>
            <w:vAlign w:val="center"/>
          </w:tcPr>
          <w:p w14:paraId="0F73195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4D9F45E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r>
      <w:tr w:rsidR="003001DD" w:rsidRPr="00095BA1" w14:paraId="643F459A" w14:textId="77777777" w:rsidTr="00095BA1">
        <w:trPr>
          <w:trHeight w:val="1350"/>
        </w:trPr>
        <w:tc>
          <w:tcPr>
            <w:tcW w:w="520" w:type="dxa"/>
            <w:tcBorders>
              <w:top w:val="nil"/>
              <w:left w:val="single" w:sz="4" w:space="0" w:color="auto"/>
              <w:bottom w:val="single" w:sz="4" w:space="0" w:color="auto"/>
              <w:right w:val="single" w:sz="4" w:space="0" w:color="auto"/>
            </w:tcBorders>
            <w:vAlign w:val="center"/>
          </w:tcPr>
          <w:p w14:paraId="787516E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25</w:t>
            </w:r>
          </w:p>
        </w:tc>
        <w:tc>
          <w:tcPr>
            <w:tcW w:w="7130" w:type="dxa"/>
            <w:tcBorders>
              <w:top w:val="nil"/>
              <w:left w:val="nil"/>
              <w:bottom w:val="single" w:sz="4" w:space="0" w:color="auto"/>
              <w:right w:val="single" w:sz="4" w:space="0" w:color="auto"/>
            </w:tcBorders>
            <w:vAlign w:val="center"/>
          </w:tcPr>
          <w:p w14:paraId="3EFD92C9"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Lixeira em polipropileno ultra resistente, capacidade 50 litros na cor branca, unidade. Dimensões: Altura (cm): Altura (cm): 70 Largura (cm): 44,5 Comprimento (cm): 37,0 -Tampa aciona com pedal através de</w:t>
            </w:r>
            <w:r w:rsidRPr="00095BA1">
              <w:rPr>
                <w:rFonts w:eastAsia="Calibri"/>
                <w:sz w:val="20"/>
                <w:lang w:eastAsia="pt-BR"/>
              </w:rPr>
              <w:br/>
              <w:t>haste metálica. -Aro superior destinado ao travamento de boca do saco de lixo. - O design permite a abertura da tampa mesmo quando encostada na parede.</w:t>
            </w:r>
          </w:p>
        </w:tc>
        <w:tc>
          <w:tcPr>
            <w:tcW w:w="850" w:type="dxa"/>
            <w:tcBorders>
              <w:top w:val="nil"/>
              <w:left w:val="nil"/>
              <w:bottom w:val="single" w:sz="4" w:space="0" w:color="auto"/>
              <w:right w:val="single" w:sz="4" w:space="0" w:color="auto"/>
            </w:tcBorders>
            <w:vAlign w:val="center"/>
          </w:tcPr>
          <w:p w14:paraId="20F4F94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710B942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28</w:t>
            </w:r>
          </w:p>
        </w:tc>
      </w:tr>
      <w:tr w:rsidR="003001DD" w:rsidRPr="00095BA1" w14:paraId="52B5AEAA" w14:textId="77777777" w:rsidTr="00095BA1">
        <w:trPr>
          <w:trHeight w:val="4050"/>
        </w:trPr>
        <w:tc>
          <w:tcPr>
            <w:tcW w:w="520" w:type="dxa"/>
            <w:tcBorders>
              <w:top w:val="nil"/>
              <w:left w:val="single" w:sz="4" w:space="0" w:color="auto"/>
              <w:bottom w:val="single" w:sz="4" w:space="0" w:color="auto"/>
              <w:right w:val="single" w:sz="4" w:space="0" w:color="auto"/>
            </w:tcBorders>
            <w:vAlign w:val="center"/>
          </w:tcPr>
          <w:p w14:paraId="6A5E100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26</w:t>
            </w:r>
          </w:p>
        </w:tc>
        <w:tc>
          <w:tcPr>
            <w:tcW w:w="7130" w:type="dxa"/>
            <w:tcBorders>
              <w:top w:val="nil"/>
              <w:left w:val="nil"/>
              <w:bottom w:val="single" w:sz="4" w:space="0" w:color="auto"/>
              <w:right w:val="single" w:sz="4" w:space="0" w:color="auto"/>
            </w:tcBorders>
            <w:vAlign w:val="center"/>
          </w:tcPr>
          <w:p w14:paraId="359958F3"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BEBEDOURO INDUSTRIAL 100 LITROS BEBEDOURO EM AÇO INOX. água filtrada e gelada com qualidade em um único reservatório. acompanha filtro (externo) de fácil instalação, aparador de água frontal em chapa de aço inox com dreno. ideal para ambientes de grande movimento, como postos de gasolina, fábricas, igrejas, academias, restaurantes, padarias, supermercados etc. corpo e estrutura em aço inox 430 e pés reguláveis; aparador de água (pingadeira) em aço inox 430; serpentina em aço inox 304 (interna);reservatório em polipropileno atóxico; isolamento térmico em PS; boia controladora do nível de água; tomada de 3 pinos conforme a norma da ABNT/NBR/603351certificado pelo INMETRO; baixo consumo de energia; termostato com 7 níveis para controle de temperatura; gás ecológico r134a; refrigeração por compressor que garante maior eficiência; motor tecumseh 1/6+ hp 127v (2,5a) ou 220v (1,10a)60hz-280w; tensão/potência: 110v ou 220v (não é bivolt); armazena 100 litros de água gelada; consumo médio: 12,06 kw/h mês; filtro externo com rosca de ½ e filtragem de 60 litros por hora; dimensões: altura 135 cm, largura 70 cm ,profundidade 72 cm, peso 40 kg.</w:t>
            </w:r>
          </w:p>
        </w:tc>
        <w:tc>
          <w:tcPr>
            <w:tcW w:w="850" w:type="dxa"/>
            <w:tcBorders>
              <w:top w:val="nil"/>
              <w:left w:val="nil"/>
              <w:bottom w:val="single" w:sz="4" w:space="0" w:color="auto"/>
              <w:right w:val="single" w:sz="4" w:space="0" w:color="auto"/>
            </w:tcBorders>
            <w:vAlign w:val="center"/>
          </w:tcPr>
          <w:p w14:paraId="56F6208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3B4B4C2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6</w:t>
            </w:r>
          </w:p>
        </w:tc>
      </w:tr>
      <w:tr w:rsidR="003001DD" w:rsidRPr="00095BA1" w14:paraId="6F27CA2A" w14:textId="77777777" w:rsidTr="00095BA1">
        <w:trPr>
          <w:trHeight w:val="4050"/>
        </w:trPr>
        <w:tc>
          <w:tcPr>
            <w:tcW w:w="520" w:type="dxa"/>
            <w:tcBorders>
              <w:top w:val="nil"/>
              <w:left w:val="single" w:sz="4" w:space="0" w:color="auto"/>
              <w:bottom w:val="single" w:sz="4" w:space="0" w:color="auto"/>
              <w:right w:val="single" w:sz="4" w:space="0" w:color="auto"/>
            </w:tcBorders>
            <w:vAlign w:val="center"/>
          </w:tcPr>
          <w:p w14:paraId="1EFA8D9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27</w:t>
            </w:r>
          </w:p>
        </w:tc>
        <w:tc>
          <w:tcPr>
            <w:tcW w:w="7130" w:type="dxa"/>
            <w:tcBorders>
              <w:top w:val="nil"/>
              <w:left w:val="nil"/>
              <w:bottom w:val="single" w:sz="4" w:space="0" w:color="auto"/>
              <w:right w:val="single" w:sz="4" w:space="0" w:color="auto"/>
            </w:tcBorders>
            <w:vAlign w:val="center"/>
          </w:tcPr>
          <w:p w14:paraId="0D15DD67"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AR CONDICIONADO - tipo: split capacidade: 30.000 btus | apenas frio de 220 volts, com função: modos de operação: refrigerar – permite refrigerar o ambiente. desumidificar – utilizado em ambientes quentes e úmidos, o aparelho opera no modo refrigeração com a função de desumidificar o do ambiente. ventilar – permite operar apenas como ventilador. auto – identifica a condição do ambiente e escolhe automaticamente o melhor modo de operação. função dormir: ajusta automaticamente a melhor condição para o ambiente durante a noite. função oscilar: ajusta o direcionamento do ar conforme necessidade do usuário. função timer: permite programar o tempo para ligar ou desligar o aparelho. função display: mais uma forma de economizar energia, com esta opção é possível desligar o visor do aparelho enquanto ele estiver em funcionamento. classificação A em eficiência energética: maior economia mantendo a mesma performance. filtro de ar removível: prático e fácil de limpar. controle remoto com display de cristal líquido: maior praticidade e conforto na utilização do produto. display digital: display em led que acende por trás do painel frontal (efeito invisível).</w:t>
            </w:r>
          </w:p>
        </w:tc>
        <w:tc>
          <w:tcPr>
            <w:tcW w:w="850" w:type="dxa"/>
            <w:tcBorders>
              <w:top w:val="nil"/>
              <w:left w:val="nil"/>
              <w:bottom w:val="single" w:sz="4" w:space="0" w:color="auto"/>
              <w:right w:val="single" w:sz="4" w:space="0" w:color="auto"/>
            </w:tcBorders>
            <w:vAlign w:val="center"/>
          </w:tcPr>
          <w:p w14:paraId="1ADB773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70790E5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w:t>
            </w:r>
          </w:p>
        </w:tc>
      </w:tr>
      <w:tr w:rsidR="003001DD" w:rsidRPr="00095BA1" w14:paraId="2D4701C9" w14:textId="77777777" w:rsidTr="00095BA1">
        <w:trPr>
          <w:trHeight w:val="1125"/>
        </w:trPr>
        <w:tc>
          <w:tcPr>
            <w:tcW w:w="520" w:type="dxa"/>
            <w:tcBorders>
              <w:top w:val="nil"/>
              <w:left w:val="single" w:sz="4" w:space="0" w:color="auto"/>
              <w:bottom w:val="single" w:sz="4" w:space="0" w:color="auto"/>
              <w:right w:val="single" w:sz="4" w:space="0" w:color="auto"/>
            </w:tcBorders>
            <w:vAlign w:val="center"/>
          </w:tcPr>
          <w:p w14:paraId="64838DB0"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28</w:t>
            </w:r>
          </w:p>
        </w:tc>
        <w:tc>
          <w:tcPr>
            <w:tcW w:w="7130" w:type="dxa"/>
            <w:tcBorders>
              <w:top w:val="nil"/>
              <w:left w:val="nil"/>
              <w:bottom w:val="single" w:sz="4" w:space="0" w:color="auto"/>
              <w:right w:val="single" w:sz="4" w:space="0" w:color="auto"/>
            </w:tcBorders>
            <w:vAlign w:val="center"/>
          </w:tcPr>
          <w:p w14:paraId="25DF9073"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Estante – Material de confecção aço, Ferro pintado Capacidade das prateleiras de 130 a 200 kg</w:t>
            </w:r>
            <w:r w:rsidRPr="00095BA1">
              <w:rPr>
                <w:rFonts w:eastAsia="Calibri"/>
                <w:sz w:val="20"/>
                <w:lang w:eastAsia="pt-BR"/>
              </w:rPr>
              <w:br/>
              <w:t>Reforço: possui com montagem através de porcas e parafusos unindo as bandejas às colunas, contendo 5 bandejas (prateleiras); Medidas (C x A x P): 70 cm x 198 cm x 31 cm; Espessura: 3,5 cm</w:t>
            </w:r>
          </w:p>
        </w:tc>
        <w:tc>
          <w:tcPr>
            <w:tcW w:w="850" w:type="dxa"/>
            <w:tcBorders>
              <w:top w:val="nil"/>
              <w:left w:val="nil"/>
              <w:bottom w:val="single" w:sz="4" w:space="0" w:color="auto"/>
              <w:right w:val="single" w:sz="4" w:space="0" w:color="auto"/>
            </w:tcBorders>
            <w:vAlign w:val="center"/>
          </w:tcPr>
          <w:p w14:paraId="0CB55AC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246762D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30</w:t>
            </w:r>
          </w:p>
        </w:tc>
      </w:tr>
      <w:tr w:rsidR="003001DD" w:rsidRPr="00095BA1" w14:paraId="784C5384" w14:textId="77777777" w:rsidTr="00095BA1">
        <w:trPr>
          <w:trHeight w:val="675"/>
        </w:trPr>
        <w:tc>
          <w:tcPr>
            <w:tcW w:w="520" w:type="dxa"/>
            <w:tcBorders>
              <w:top w:val="nil"/>
              <w:left w:val="single" w:sz="4" w:space="0" w:color="auto"/>
              <w:bottom w:val="single" w:sz="4" w:space="0" w:color="auto"/>
              <w:right w:val="single" w:sz="4" w:space="0" w:color="auto"/>
            </w:tcBorders>
            <w:vAlign w:val="center"/>
          </w:tcPr>
          <w:p w14:paraId="181C3A4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29</w:t>
            </w:r>
          </w:p>
        </w:tc>
        <w:tc>
          <w:tcPr>
            <w:tcW w:w="7130" w:type="dxa"/>
            <w:tcBorders>
              <w:top w:val="nil"/>
              <w:left w:val="nil"/>
              <w:bottom w:val="single" w:sz="4" w:space="0" w:color="auto"/>
              <w:right w:val="single" w:sz="4" w:space="0" w:color="auto"/>
            </w:tcBorders>
            <w:vAlign w:val="center"/>
          </w:tcPr>
          <w:p w14:paraId="0DF4DA30"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GELADEIRA 280 LITROS - Dimensões do produto 65,7D x 63,3W x 173,9H centímetros, Capacidade 310 Litros Configuração Congelador na parte superior, geladeira com duas portas, upright freezer Cor</w:t>
            </w:r>
          </w:p>
        </w:tc>
        <w:tc>
          <w:tcPr>
            <w:tcW w:w="850" w:type="dxa"/>
            <w:tcBorders>
              <w:top w:val="nil"/>
              <w:left w:val="nil"/>
              <w:bottom w:val="single" w:sz="4" w:space="0" w:color="auto"/>
              <w:right w:val="single" w:sz="4" w:space="0" w:color="auto"/>
            </w:tcBorders>
            <w:vAlign w:val="center"/>
          </w:tcPr>
          <w:p w14:paraId="05632AD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486F7E4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r>
      <w:tr w:rsidR="003001DD" w:rsidRPr="00095BA1" w14:paraId="5305928D" w14:textId="77777777" w:rsidTr="00095BA1">
        <w:trPr>
          <w:trHeight w:val="2925"/>
        </w:trPr>
        <w:tc>
          <w:tcPr>
            <w:tcW w:w="520" w:type="dxa"/>
            <w:tcBorders>
              <w:top w:val="nil"/>
              <w:left w:val="single" w:sz="4" w:space="0" w:color="auto"/>
              <w:bottom w:val="single" w:sz="4" w:space="0" w:color="auto"/>
              <w:right w:val="single" w:sz="4" w:space="0" w:color="auto"/>
            </w:tcBorders>
            <w:vAlign w:val="center"/>
          </w:tcPr>
          <w:p w14:paraId="232CD41C"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30</w:t>
            </w:r>
          </w:p>
        </w:tc>
        <w:tc>
          <w:tcPr>
            <w:tcW w:w="7130" w:type="dxa"/>
            <w:tcBorders>
              <w:top w:val="nil"/>
              <w:left w:val="nil"/>
              <w:bottom w:val="single" w:sz="4" w:space="0" w:color="auto"/>
              <w:right w:val="single" w:sz="4" w:space="0" w:color="auto"/>
            </w:tcBorders>
            <w:vAlign w:val="center"/>
          </w:tcPr>
          <w:p w14:paraId="09D1F20B"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CADEIRA TIPO PRESIDENTE E INTERLOCUTOR,1 unid. Cadeira Presidente giratória, com base em aço cromado e rodízios em nylon de duplo giro. Assento e Encosto em concha única estofado com espumas de densidades controladas. Mecanismo relax com trava, com ajuste de tensão do relax e sistema pneumático de subida.</w:t>
            </w:r>
            <w:r w:rsidRPr="00095BA1">
              <w:rPr>
                <w:rFonts w:eastAsia="Calibri"/>
                <w:sz w:val="20"/>
                <w:lang w:eastAsia="pt-BR"/>
              </w:rPr>
              <w:br/>
              <w:t>Dimensão cadeira Presidente: Altura: 113 a 120 cm (varia devido ao sistema de ajuste pneumático) Largura: 62cm Profundidade: 70cm suporta até 130kg ,2 unid. Cadeiras Interlocutoras fixas, com base em aço cromado Assento e Encosto em concha estofado com espumas de densidades controladas com costuras tipo matelassê. Dimensão cadeira Interlocutor: Altura:95 cm, Largura: 62cm, Profundidade: 70cm, suporta até 120kg (base balaço) e 140kg (base 4 pés). Cor: Preta, cadeira com peso em média de 16kg.</w:t>
            </w:r>
          </w:p>
        </w:tc>
        <w:tc>
          <w:tcPr>
            <w:tcW w:w="850" w:type="dxa"/>
            <w:tcBorders>
              <w:top w:val="nil"/>
              <w:left w:val="nil"/>
              <w:bottom w:val="single" w:sz="4" w:space="0" w:color="auto"/>
              <w:right w:val="single" w:sz="4" w:space="0" w:color="auto"/>
            </w:tcBorders>
            <w:vAlign w:val="center"/>
          </w:tcPr>
          <w:p w14:paraId="563F487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54CCE1F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6</w:t>
            </w:r>
          </w:p>
        </w:tc>
      </w:tr>
      <w:tr w:rsidR="003001DD" w:rsidRPr="00095BA1" w14:paraId="358D4F2E" w14:textId="77777777" w:rsidTr="00095BA1">
        <w:trPr>
          <w:trHeight w:val="6525"/>
        </w:trPr>
        <w:tc>
          <w:tcPr>
            <w:tcW w:w="520" w:type="dxa"/>
            <w:tcBorders>
              <w:top w:val="nil"/>
              <w:left w:val="single" w:sz="4" w:space="0" w:color="auto"/>
              <w:bottom w:val="single" w:sz="4" w:space="0" w:color="auto"/>
              <w:right w:val="single" w:sz="4" w:space="0" w:color="auto"/>
            </w:tcBorders>
            <w:vAlign w:val="center"/>
          </w:tcPr>
          <w:p w14:paraId="17D4128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31</w:t>
            </w:r>
          </w:p>
        </w:tc>
        <w:tc>
          <w:tcPr>
            <w:tcW w:w="7130" w:type="dxa"/>
            <w:tcBorders>
              <w:top w:val="nil"/>
              <w:left w:val="nil"/>
              <w:bottom w:val="single" w:sz="4" w:space="0" w:color="auto"/>
              <w:right w:val="single" w:sz="4" w:space="0" w:color="auto"/>
            </w:tcBorders>
            <w:vAlign w:val="center"/>
          </w:tcPr>
          <w:p w14:paraId="3DD87135"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SCANNER DUPLEX (FRENTE E VERSO), digitalização de documentos em diversos formatos, como</w:t>
            </w:r>
            <w:r w:rsidRPr="00095BA1">
              <w:rPr>
                <w:rFonts w:eastAsia="Calibri"/>
                <w:sz w:val="20"/>
                <w:lang w:eastAsia="pt-BR"/>
              </w:rPr>
              <w:br/>
              <w:t>a3, a4, a5, carta, entre outros, com velocidade de até 150 páginas por minuto, capturando até 300 imagens por minuto, com capacidade de digitalização diária de até 130 mil digitalizações, conectividade usb e de rede, proteção de documentos durante a digitalização, equipado com recursos para lidar com grandes volumes de documentos de forma rápida e eficiente, com alta precisão no reconhecimento óptico de caracteres, facilitando a digitalização de textos. volume diário recomendado até 130.000 folhas por dia, velocidade de produção (retrato, tamanho carta) - 150 ppm ou 300 ipm a 200 dpi e a 300 dpi, resolução óptica de 600 dpi, tamanho máximo de documentos: 304.8 x 431.8 mm (12 x 17 in.), longos: 6.096 mm (240 pol.) (até 200 dpi). tamanho mínimo de documentos: 48 x 70 mm (1,9 x 2,8 pol).</w:t>
            </w:r>
            <w:r w:rsidRPr="00095BA1">
              <w:rPr>
                <w:rFonts w:eastAsia="Calibri"/>
                <w:sz w:val="20"/>
                <w:lang w:eastAsia="pt-BR"/>
              </w:rPr>
              <w:br/>
              <w:t>espessura e gramatura do papel: papel de 20 to 413 g/m² (5.3 to 110 lb). alimentador adf: adf: até 750 folhas de papel de 80 g/m² a4 e 500 folhas de papel de 80 g/m² a3. conexão: compatível com usb 3.2 gen 1 / usb 3.0 / usb 2.0 / usb 1.1, 10base-t / 100base-tx / 1000base-t. recursos na geração de imagens: saída de múltiplas imagens, detecção automática de cor, detecção de páginas em branco, limite estático, limite dinámico (idtc), dtc avançado, sdtc, difusão de erros, semitonos, remoção de moiré, énfasis, filtro de cor (nenhum/vermelho/verde/azul/branco/saturação/personalizado), saída srgb, seleção de perfil automático. formato de arquivos de saída: pdf, pdf pesquisável, pdf/a, tiff, tiff multipáginas, bitmap, jpeg, jpeg2000. requisitos elétricos: 100-240 v (internacional); 50-60 hz. sistemas operacionais suportados: windows 11, windows 10, windows server 2022, windows server 2019,</w:t>
            </w:r>
            <w:r w:rsidRPr="00095BA1">
              <w:rPr>
                <w:rFonts w:eastAsia="Calibri"/>
                <w:sz w:val="20"/>
                <w:lang w:eastAsia="pt-BR"/>
              </w:rPr>
              <w:br/>
              <w:t>windows server 2016.</w:t>
            </w:r>
          </w:p>
        </w:tc>
        <w:tc>
          <w:tcPr>
            <w:tcW w:w="850" w:type="dxa"/>
            <w:tcBorders>
              <w:top w:val="nil"/>
              <w:left w:val="nil"/>
              <w:bottom w:val="single" w:sz="4" w:space="0" w:color="auto"/>
              <w:right w:val="single" w:sz="4" w:space="0" w:color="auto"/>
            </w:tcBorders>
            <w:vAlign w:val="center"/>
          </w:tcPr>
          <w:p w14:paraId="337BCAC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2F1E396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r>
      <w:tr w:rsidR="003001DD" w:rsidRPr="00095BA1" w14:paraId="7DE2130F" w14:textId="77777777" w:rsidTr="00095BA1">
        <w:trPr>
          <w:trHeight w:val="450"/>
        </w:trPr>
        <w:tc>
          <w:tcPr>
            <w:tcW w:w="520" w:type="dxa"/>
            <w:tcBorders>
              <w:top w:val="nil"/>
              <w:left w:val="single" w:sz="4" w:space="0" w:color="auto"/>
              <w:bottom w:val="single" w:sz="4" w:space="0" w:color="auto"/>
              <w:right w:val="single" w:sz="4" w:space="0" w:color="auto"/>
            </w:tcBorders>
            <w:vAlign w:val="center"/>
          </w:tcPr>
          <w:p w14:paraId="09236FF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32</w:t>
            </w:r>
          </w:p>
        </w:tc>
        <w:tc>
          <w:tcPr>
            <w:tcW w:w="7130" w:type="dxa"/>
            <w:tcBorders>
              <w:top w:val="nil"/>
              <w:left w:val="nil"/>
              <w:bottom w:val="single" w:sz="4" w:space="0" w:color="auto"/>
              <w:right w:val="single" w:sz="4" w:space="0" w:color="auto"/>
            </w:tcBorders>
            <w:vAlign w:val="center"/>
          </w:tcPr>
          <w:p w14:paraId="2F8BA29D"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COLCHÃO DE SOLTEIRO, MEDIDAS 188 X 0,78, DENSIDADE D- 45, CAPACIDADE 120 KG, COM CAPA PLÁSTICA LAVÁVEL.</w:t>
            </w:r>
          </w:p>
        </w:tc>
        <w:tc>
          <w:tcPr>
            <w:tcW w:w="850" w:type="dxa"/>
            <w:tcBorders>
              <w:top w:val="nil"/>
              <w:left w:val="nil"/>
              <w:bottom w:val="single" w:sz="4" w:space="0" w:color="auto"/>
              <w:right w:val="single" w:sz="4" w:space="0" w:color="auto"/>
            </w:tcBorders>
            <w:vAlign w:val="center"/>
          </w:tcPr>
          <w:p w14:paraId="1AEA1DE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2289071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15</w:t>
            </w:r>
          </w:p>
        </w:tc>
      </w:tr>
      <w:tr w:rsidR="003001DD" w:rsidRPr="00095BA1" w14:paraId="31EC08BE" w14:textId="77777777" w:rsidTr="00095BA1">
        <w:trPr>
          <w:trHeight w:val="450"/>
        </w:trPr>
        <w:tc>
          <w:tcPr>
            <w:tcW w:w="520" w:type="dxa"/>
            <w:tcBorders>
              <w:top w:val="nil"/>
              <w:left w:val="single" w:sz="4" w:space="0" w:color="auto"/>
              <w:bottom w:val="single" w:sz="4" w:space="0" w:color="auto"/>
              <w:right w:val="single" w:sz="4" w:space="0" w:color="auto"/>
            </w:tcBorders>
            <w:vAlign w:val="center"/>
          </w:tcPr>
          <w:p w14:paraId="6502238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33</w:t>
            </w:r>
          </w:p>
        </w:tc>
        <w:tc>
          <w:tcPr>
            <w:tcW w:w="7130" w:type="dxa"/>
            <w:tcBorders>
              <w:top w:val="nil"/>
              <w:left w:val="nil"/>
              <w:bottom w:val="single" w:sz="4" w:space="0" w:color="auto"/>
              <w:right w:val="single" w:sz="4" w:space="0" w:color="auto"/>
            </w:tcBorders>
            <w:vAlign w:val="center"/>
          </w:tcPr>
          <w:p w14:paraId="1E18EBD9"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CAMA DE SOLTEIRO, 100% AÇO REFORÇADO, MEDIDAS 198 X 0,79, CAPACIDADE MINIMA 150</w:t>
            </w:r>
          </w:p>
        </w:tc>
        <w:tc>
          <w:tcPr>
            <w:tcW w:w="850" w:type="dxa"/>
            <w:tcBorders>
              <w:top w:val="nil"/>
              <w:left w:val="nil"/>
              <w:bottom w:val="single" w:sz="4" w:space="0" w:color="auto"/>
              <w:right w:val="single" w:sz="4" w:space="0" w:color="auto"/>
            </w:tcBorders>
            <w:vAlign w:val="center"/>
          </w:tcPr>
          <w:p w14:paraId="3D1CB17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10D0B63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7</w:t>
            </w:r>
          </w:p>
        </w:tc>
      </w:tr>
      <w:tr w:rsidR="003001DD" w:rsidRPr="00095BA1" w14:paraId="52D8B60C" w14:textId="77777777" w:rsidTr="00095BA1">
        <w:trPr>
          <w:trHeight w:val="7650"/>
        </w:trPr>
        <w:tc>
          <w:tcPr>
            <w:tcW w:w="520" w:type="dxa"/>
            <w:tcBorders>
              <w:top w:val="nil"/>
              <w:left w:val="single" w:sz="4" w:space="0" w:color="auto"/>
              <w:bottom w:val="single" w:sz="4" w:space="0" w:color="auto"/>
              <w:right w:val="single" w:sz="4" w:space="0" w:color="auto"/>
            </w:tcBorders>
            <w:vAlign w:val="center"/>
          </w:tcPr>
          <w:p w14:paraId="47183EE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34</w:t>
            </w:r>
          </w:p>
        </w:tc>
        <w:tc>
          <w:tcPr>
            <w:tcW w:w="7130" w:type="dxa"/>
            <w:tcBorders>
              <w:top w:val="nil"/>
              <w:left w:val="nil"/>
              <w:bottom w:val="single" w:sz="4" w:space="0" w:color="auto"/>
              <w:right w:val="single" w:sz="4" w:space="0" w:color="auto"/>
            </w:tcBorders>
            <w:vAlign w:val="center"/>
          </w:tcPr>
          <w:p w14:paraId="08323AFA"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MESA DE ESCRITÓRIO EM L : COM DUAS GAVETAS - ESTAÇÃO DE TRABALHO COM ALTURA</w:t>
            </w:r>
            <w:r w:rsidRPr="00095BA1">
              <w:rPr>
                <w:rFonts w:eastAsia="Calibri"/>
                <w:sz w:val="20"/>
                <w:lang w:eastAsia="pt-BR"/>
              </w:rPr>
              <w:br/>
              <w:t>DO TAMPO ENTRE 720 MM E 750 MM.TAMPO: – EM MDP OU MDF DE 25 MM, COM MEDIDAS MÍNIMAS DO LADO A COM 1400 MM, LADO B COM 1400 MM E ALTURA DE 700 A 750 MM. AS MEDIDAS A E B PODEM SER ALTERADAS EM FUNÇÃO DA NECESSIDADE. –   REVESTIDO COM BPTEXTURIZADO NAS DUAS FACES, COR A SER DEFINIDA; – PASSA-FIOS EM POLIPROPILENO INJETADO; – BORDAS REVESTIDAS COM FITA DE PVC OU ABS, NA MESMA COR DO REVESTIMENTO MELAMÍNICO, COM SEÇÃO SEMICÍRCULO (ÂNGULO DE 180º) COM ENCAIXE EM   “T”   NO   LADO   DE   CONTATO   COM   USUÁRIO.   NOS DEMAIS LADOS, FITA DE PVC OU ABS COM RAIO MÍNIMO DE 2,5 MM. ESTRUTURA: – ESTRUTURA SOB O TAMPO CONFECCIONADA EM AÇO CARBONO SAE 1010/1020 COM APOIOS REGULÁVEIS NO PISO, INJETADOS EM NYLON OU POLIPROPILENO; – NAS     PARTES     METÁLICAS     PREVER FUROS     INTERNOS     NA     ESTRUTURA     PARA DRENAGEM       DO       LÍQUIDO       DE TRATAMENTO.       APLICAR       TRATAMENTO ANTICORROSIVO   QUE   ASSEGURE RESISTÊNCIA   À   CORROSÃO   EM   CÂMARA   DE NÉVOA SALINA DE NO MÍNIMO 300 HORAS, EM UMA ATMOSFERA CONFORME ESPECIFICAÇÃO DA NBR 8094 E PINTURA ELETROSTÁTICA A PÓ, TINTA HÍBRIDA EPÓXI/POLIÉSTER,   POLIMERIZADA   EM   ESTUFA, ESPESSURA   MÍNIMA   DE   40 MICROMETROS,   NA   COR   PRETA;   –   FIXAÇÃO   DO TAMPO   E   PAINEL   COM PARAFUSOS     E     BUCHAS     METÁLICAS;     –     PEÇAS INJETADAS     NÃO     DEVEM APRESENTAR REBARBAS, FALHAS DE INJEÇÃO OU PARTES CORTANTES, DEVENDO SER   UTILIZADOS   MATERIAIS   PUROS   E   PIGMENTOS ATÓXICOS;   –   EM   TODAS   AS UNIÕES DE PARTES METÁLICAS, DEVERÁ HAVER NO MÍNIMO DOIS CORDÕES DE SOLDA   EM   LADOS   OPOSTOS;    –   SOLDAS   E   PARTES METÁLICAS   DEVERÃO   TER SUPERFÍCIES   LISAS   E   HOMOGÊNEAS,   DEVENDO   NÃO APRESENTAR   NENHUMA SUPERFÍCIE ÁSPERA, PONTOS CORTANTES OU ESCÓRIAS; – PAINEL FRONTAL EM MDP OU MDF DE 18 MM (MÍNIMO), REVESTIDO NAS DUAS FACES COM BP, SUPERFÍCIE TEXTURIZADA, NA MESMA COR DO TAMPO. BORDAS ENCABEÇADAS COM</w:t>
            </w:r>
            <w:r w:rsidRPr="00095BA1">
              <w:rPr>
                <w:rFonts w:eastAsia="Calibri"/>
                <w:sz w:val="20"/>
                <w:lang w:eastAsia="pt-BR"/>
              </w:rPr>
              <w:br/>
              <w:t>FITA DE BORDO EM PVC OU ABS, NA MESMA COR DO REVESTIMENTO DO LAMINADO</w:t>
            </w:r>
          </w:p>
        </w:tc>
        <w:tc>
          <w:tcPr>
            <w:tcW w:w="850" w:type="dxa"/>
            <w:tcBorders>
              <w:top w:val="nil"/>
              <w:left w:val="nil"/>
              <w:bottom w:val="single" w:sz="4" w:space="0" w:color="auto"/>
              <w:right w:val="single" w:sz="4" w:space="0" w:color="auto"/>
            </w:tcBorders>
            <w:vAlign w:val="center"/>
          </w:tcPr>
          <w:p w14:paraId="0A0D437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39E2F4D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w:t>
            </w:r>
          </w:p>
        </w:tc>
      </w:tr>
      <w:tr w:rsidR="003001DD" w:rsidRPr="00095BA1" w14:paraId="3A882C00" w14:textId="77777777" w:rsidTr="00095BA1">
        <w:trPr>
          <w:trHeight w:val="900"/>
        </w:trPr>
        <w:tc>
          <w:tcPr>
            <w:tcW w:w="520" w:type="dxa"/>
            <w:tcBorders>
              <w:top w:val="nil"/>
              <w:left w:val="single" w:sz="4" w:space="0" w:color="auto"/>
              <w:bottom w:val="single" w:sz="4" w:space="0" w:color="auto"/>
              <w:right w:val="single" w:sz="4" w:space="0" w:color="auto"/>
            </w:tcBorders>
            <w:vAlign w:val="center"/>
          </w:tcPr>
          <w:p w14:paraId="5ECCDC8C"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35</w:t>
            </w:r>
          </w:p>
        </w:tc>
        <w:tc>
          <w:tcPr>
            <w:tcW w:w="7130" w:type="dxa"/>
            <w:tcBorders>
              <w:top w:val="nil"/>
              <w:left w:val="nil"/>
              <w:bottom w:val="single" w:sz="4" w:space="0" w:color="auto"/>
              <w:right w:val="single" w:sz="4" w:space="0" w:color="auto"/>
            </w:tcBorders>
            <w:vAlign w:val="center"/>
          </w:tcPr>
          <w:p w14:paraId="7435E02A"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COLCHAO PARA BERÇO PRODUZIDO COM ESPUMA DE POLIURETANO DE ALTA QUALIDADE. TRATAMENTO ANTI-ÁCAROS E ANTI-FUNGOS.LINHA COLCHÕES DE ESPUMA, D18, MEDIDA</w:t>
            </w:r>
            <w:r w:rsidRPr="00095BA1">
              <w:rPr>
                <w:rFonts w:eastAsia="Calibri"/>
                <w:sz w:val="20"/>
                <w:lang w:eastAsia="pt-BR"/>
              </w:rPr>
              <w:br/>
              <w:t>0,60 X 1,30 COM 10 CM DE ALTURA, COM SELO DO INMETRO.</w:t>
            </w:r>
          </w:p>
        </w:tc>
        <w:tc>
          <w:tcPr>
            <w:tcW w:w="850" w:type="dxa"/>
            <w:tcBorders>
              <w:top w:val="nil"/>
              <w:left w:val="nil"/>
              <w:bottom w:val="single" w:sz="4" w:space="0" w:color="auto"/>
              <w:right w:val="single" w:sz="4" w:space="0" w:color="auto"/>
            </w:tcBorders>
            <w:vAlign w:val="center"/>
          </w:tcPr>
          <w:p w14:paraId="51E5AE6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735FBAA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12</w:t>
            </w:r>
          </w:p>
        </w:tc>
      </w:tr>
      <w:tr w:rsidR="003001DD" w:rsidRPr="00095BA1" w14:paraId="057F2F23" w14:textId="77777777" w:rsidTr="00095BA1">
        <w:trPr>
          <w:trHeight w:val="1125"/>
        </w:trPr>
        <w:tc>
          <w:tcPr>
            <w:tcW w:w="520" w:type="dxa"/>
            <w:tcBorders>
              <w:top w:val="nil"/>
              <w:left w:val="single" w:sz="4" w:space="0" w:color="auto"/>
              <w:bottom w:val="single" w:sz="4" w:space="0" w:color="auto"/>
              <w:right w:val="single" w:sz="4" w:space="0" w:color="auto"/>
            </w:tcBorders>
            <w:vAlign w:val="center"/>
          </w:tcPr>
          <w:p w14:paraId="150CD0B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36</w:t>
            </w:r>
          </w:p>
        </w:tc>
        <w:tc>
          <w:tcPr>
            <w:tcW w:w="7130" w:type="dxa"/>
            <w:tcBorders>
              <w:top w:val="nil"/>
              <w:left w:val="nil"/>
              <w:bottom w:val="single" w:sz="4" w:space="0" w:color="auto"/>
              <w:right w:val="single" w:sz="4" w:space="0" w:color="auto"/>
            </w:tcBorders>
            <w:vAlign w:val="center"/>
          </w:tcPr>
          <w:p w14:paraId="27B0F393"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Lixeira basculante, com suporte para fixação no chão, ideal para áreas públicas, fabricada em aço galvanizado, perfurado, com pintura</w:t>
            </w:r>
            <w:r w:rsidRPr="00095BA1">
              <w:rPr>
                <w:rFonts w:eastAsia="Calibri"/>
                <w:sz w:val="20"/>
                <w:lang w:eastAsia="pt-BR"/>
              </w:rPr>
              <w:br/>
              <w:t>eletrostática, resistente ao tempo, alta durabilidade, possuindo braços articulares facilitando a limpeza e retirada do lixo, capacidade de 60 litros, formato redondo.</w:t>
            </w:r>
          </w:p>
        </w:tc>
        <w:tc>
          <w:tcPr>
            <w:tcW w:w="850" w:type="dxa"/>
            <w:tcBorders>
              <w:top w:val="nil"/>
              <w:left w:val="nil"/>
              <w:bottom w:val="single" w:sz="4" w:space="0" w:color="auto"/>
              <w:right w:val="single" w:sz="4" w:space="0" w:color="auto"/>
            </w:tcBorders>
            <w:vAlign w:val="center"/>
          </w:tcPr>
          <w:p w14:paraId="4A7D0D1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3A6D130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40</w:t>
            </w:r>
          </w:p>
        </w:tc>
      </w:tr>
      <w:tr w:rsidR="003001DD" w:rsidRPr="00095BA1" w14:paraId="6CBB8037" w14:textId="77777777" w:rsidTr="00095BA1">
        <w:trPr>
          <w:trHeight w:val="1575"/>
        </w:trPr>
        <w:tc>
          <w:tcPr>
            <w:tcW w:w="520" w:type="dxa"/>
            <w:tcBorders>
              <w:top w:val="nil"/>
              <w:left w:val="single" w:sz="4" w:space="0" w:color="auto"/>
              <w:bottom w:val="single" w:sz="4" w:space="0" w:color="auto"/>
              <w:right w:val="single" w:sz="4" w:space="0" w:color="auto"/>
            </w:tcBorders>
            <w:vAlign w:val="center"/>
          </w:tcPr>
          <w:p w14:paraId="7B400B6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37</w:t>
            </w:r>
          </w:p>
        </w:tc>
        <w:tc>
          <w:tcPr>
            <w:tcW w:w="7130" w:type="dxa"/>
            <w:tcBorders>
              <w:top w:val="nil"/>
              <w:left w:val="nil"/>
              <w:bottom w:val="single" w:sz="4" w:space="0" w:color="auto"/>
              <w:right w:val="single" w:sz="4" w:space="0" w:color="auto"/>
            </w:tcBorders>
            <w:vAlign w:val="center"/>
          </w:tcPr>
          <w:p w14:paraId="63028FBD"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CADEIRA INTERLOCUTOR FIXA, COM BASE EM AÇO CROMADO ASSENTO E ENCOSTO EM CONCHA ESTOFADO COM ESPUMAS</w:t>
            </w:r>
            <w:r w:rsidRPr="00095BA1">
              <w:rPr>
                <w:rFonts w:eastAsia="Calibri"/>
                <w:sz w:val="20"/>
                <w:lang w:eastAsia="pt-BR"/>
              </w:rPr>
              <w:br/>
              <w:t>CONTROLADAS COM COSTURAS TIES MATELASSÊ. DIMENSÃO: ALTURA:95 CM, LARGURA: 62CM, PROFUNDIDADE: 70CM, SUPORTA ATÉ 120KG (BASE BALAÇO) E 140KG BASE</w:t>
            </w:r>
            <w:r w:rsidRPr="00095BA1">
              <w:rPr>
                <w:rFonts w:eastAsia="Calibri"/>
                <w:sz w:val="20"/>
                <w:lang w:eastAsia="pt-BR"/>
              </w:rPr>
              <w:br/>
              <w:t>: 4 PES). COR: PRETA,</w:t>
            </w:r>
            <w:r w:rsidRPr="00095BA1">
              <w:rPr>
                <w:rFonts w:eastAsia="Calibri"/>
                <w:sz w:val="20"/>
                <w:lang w:eastAsia="pt-BR"/>
              </w:rPr>
              <w:br/>
              <w:t>CADEIRA COM PESO EM MÉDIA DE 16KG.</w:t>
            </w:r>
          </w:p>
        </w:tc>
        <w:tc>
          <w:tcPr>
            <w:tcW w:w="850" w:type="dxa"/>
            <w:tcBorders>
              <w:top w:val="nil"/>
              <w:left w:val="nil"/>
              <w:bottom w:val="single" w:sz="4" w:space="0" w:color="auto"/>
              <w:right w:val="single" w:sz="4" w:space="0" w:color="auto"/>
            </w:tcBorders>
            <w:vAlign w:val="center"/>
          </w:tcPr>
          <w:p w14:paraId="7451225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679F7E4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12</w:t>
            </w:r>
          </w:p>
        </w:tc>
      </w:tr>
      <w:tr w:rsidR="003001DD" w:rsidRPr="00095BA1" w14:paraId="4682F848" w14:textId="77777777" w:rsidTr="00095BA1">
        <w:trPr>
          <w:trHeight w:val="2475"/>
        </w:trPr>
        <w:tc>
          <w:tcPr>
            <w:tcW w:w="520" w:type="dxa"/>
            <w:tcBorders>
              <w:top w:val="nil"/>
              <w:left w:val="single" w:sz="4" w:space="0" w:color="auto"/>
              <w:bottom w:val="single" w:sz="4" w:space="0" w:color="auto"/>
              <w:right w:val="single" w:sz="4" w:space="0" w:color="auto"/>
            </w:tcBorders>
            <w:vAlign w:val="center"/>
          </w:tcPr>
          <w:p w14:paraId="7032C0C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38</w:t>
            </w:r>
          </w:p>
        </w:tc>
        <w:tc>
          <w:tcPr>
            <w:tcW w:w="7130" w:type="dxa"/>
            <w:tcBorders>
              <w:top w:val="nil"/>
              <w:left w:val="nil"/>
              <w:bottom w:val="single" w:sz="4" w:space="0" w:color="auto"/>
              <w:right w:val="single" w:sz="4" w:space="0" w:color="auto"/>
            </w:tcBorders>
            <w:vAlign w:val="center"/>
          </w:tcPr>
          <w:p w14:paraId="661B7E5E"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MESA PEDESTAL EM "L" COM DIMENSÕES MINIMAS DE 1,92M X 1,60M, COMPOSTA POR TAMPO EM MDP DE 40MM ENCABEÇADO COM REVESTIMENTO MELAMÍNICO DE</w:t>
            </w:r>
            <w:r w:rsidRPr="00095BA1">
              <w:rPr>
                <w:rFonts w:eastAsia="Calibri"/>
                <w:sz w:val="20"/>
                <w:lang w:eastAsia="pt-BR"/>
              </w:rPr>
              <w:br/>
              <w:t>BAIXA PRESSÃO (BP), ESTRUTURA EM MDP DE 25MM, ACABAMENTO NA COR NOGAL SEVILHA/PRETO,</w:t>
            </w:r>
            <w:r w:rsidRPr="00095BA1">
              <w:rPr>
                <w:rFonts w:eastAsia="Calibri"/>
                <w:sz w:val="20"/>
                <w:lang w:eastAsia="pt-BR"/>
              </w:rPr>
              <w:br/>
              <w:t>GARANTINDO</w:t>
            </w:r>
            <w:r w:rsidRPr="00095BA1">
              <w:rPr>
                <w:rFonts w:eastAsia="Calibri"/>
                <w:sz w:val="20"/>
                <w:lang w:eastAsia="pt-BR"/>
              </w:rPr>
              <w:br/>
              <w:t>RESISTÊNCIA E DURABILIDADE PARA USO EM ESCRITÓRIOS E AMBIENTES CORPORATIVOS. CONTA COM MESA AUXILIAR INTEGRADA, GAVETEIRO</w:t>
            </w:r>
            <w:r w:rsidRPr="00095BA1">
              <w:rPr>
                <w:rFonts w:eastAsia="Calibri"/>
                <w:sz w:val="20"/>
                <w:lang w:eastAsia="pt-BR"/>
              </w:rPr>
              <w:br/>
              <w:t>SUSPENSO, PORTA-LIVROS E SAPATAS NIVELADORAS PARA AJUSTE DE ALTURA, PROPORCIONANDO ORGANIZAÇÃO E ERGONOMIA, DEVENDO VIR COM O MANUAL DE MONTAGEM INCLUSO.</w:t>
            </w:r>
          </w:p>
        </w:tc>
        <w:tc>
          <w:tcPr>
            <w:tcW w:w="850" w:type="dxa"/>
            <w:tcBorders>
              <w:top w:val="nil"/>
              <w:left w:val="nil"/>
              <w:bottom w:val="single" w:sz="4" w:space="0" w:color="auto"/>
              <w:right w:val="single" w:sz="4" w:space="0" w:color="auto"/>
            </w:tcBorders>
            <w:vAlign w:val="center"/>
          </w:tcPr>
          <w:p w14:paraId="47CBCCC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707B554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r>
      <w:tr w:rsidR="003001DD" w:rsidRPr="00095BA1" w14:paraId="478D5E27" w14:textId="77777777" w:rsidTr="00095BA1">
        <w:trPr>
          <w:trHeight w:val="1575"/>
        </w:trPr>
        <w:tc>
          <w:tcPr>
            <w:tcW w:w="520" w:type="dxa"/>
            <w:tcBorders>
              <w:top w:val="nil"/>
              <w:left w:val="single" w:sz="4" w:space="0" w:color="auto"/>
              <w:bottom w:val="single" w:sz="4" w:space="0" w:color="auto"/>
              <w:right w:val="single" w:sz="4" w:space="0" w:color="auto"/>
            </w:tcBorders>
            <w:vAlign w:val="center"/>
          </w:tcPr>
          <w:p w14:paraId="297BAF4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39</w:t>
            </w:r>
          </w:p>
        </w:tc>
        <w:tc>
          <w:tcPr>
            <w:tcW w:w="7130" w:type="dxa"/>
            <w:tcBorders>
              <w:top w:val="nil"/>
              <w:left w:val="nil"/>
              <w:bottom w:val="single" w:sz="4" w:space="0" w:color="auto"/>
              <w:right w:val="single" w:sz="4" w:space="0" w:color="auto"/>
            </w:tcBorders>
            <w:vAlign w:val="center"/>
          </w:tcPr>
          <w:p w14:paraId="08FF4D4C"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FREEZER VERTICAL - COR: BRANCO; NUMERO DE PORTAS: 1; PUXADORES: EMBUTIDO; MATERIAL/COMPOSICAO: ACO PINTADO; CONTROLE DE TEMPERATURA: SIM; FREQUENCIA: 60Hz; CLASSIFICACAO ENERGETICA: A++; CAPATIDADE BRUTA (L); 253L; CAPACIDADE LIQUIDA (L): 234L; PES NIVELADORES: SIM; QUANTIDADE DE PRATELEIRAS: 4 PRATELEIRAS/3 GAVETAS; ALTURA: 165,4 CM; PROFUNDIDADE: 66 CM; VOLTAGEM: 127V; GARANTIA DE 12</w:t>
            </w:r>
          </w:p>
        </w:tc>
        <w:tc>
          <w:tcPr>
            <w:tcW w:w="850" w:type="dxa"/>
            <w:tcBorders>
              <w:top w:val="nil"/>
              <w:left w:val="nil"/>
              <w:bottom w:val="single" w:sz="4" w:space="0" w:color="auto"/>
              <w:right w:val="single" w:sz="4" w:space="0" w:color="auto"/>
            </w:tcBorders>
            <w:vAlign w:val="center"/>
          </w:tcPr>
          <w:p w14:paraId="454519A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06F6DD1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w:t>
            </w:r>
          </w:p>
        </w:tc>
      </w:tr>
      <w:tr w:rsidR="003001DD" w:rsidRPr="00095BA1" w14:paraId="7167BF71" w14:textId="77777777" w:rsidTr="00095BA1">
        <w:trPr>
          <w:trHeight w:val="1350"/>
        </w:trPr>
        <w:tc>
          <w:tcPr>
            <w:tcW w:w="520" w:type="dxa"/>
            <w:tcBorders>
              <w:top w:val="nil"/>
              <w:left w:val="single" w:sz="4" w:space="0" w:color="auto"/>
              <w:bottom w:val="single" w:sz="4" w:space="0" w:color="auto"/>
              <w:right w:val="single" w:sz="4" w:space="0" w:color="auto"/>
            </w:tcBorders>
            <w:vAlign w:val="center"/>
          </w:tcPr>
          <w:p w14:paraId="1561D5F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40</w:t>
            </w:r>
          </w:p>
        </w:tc>
        <w:tc>
          <w:tcPr>
            <w:tcW w:w="7130" w:type="dxa"/>
            <w:tcBorders>
              <w:top w:val="nil"/>
              <w:left w:val="nil"/>
              <w:bottom w:val="single" w:sz="4" w:space="0" w:color="auto"/>
              <w:right w:val="single" w:sz="4" w:space="0" w:color="auto"/>
            </w:tcBorders>
            <w:vAlign w:val="center"/>
          </w:tcPr>
          <w:p w14:paraId="655AF9E3"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COIFA - TIPO: COIFA DE PAREDE; INDICADO PARA FOGAO DE 6 BOCAS; FUNCAO</w:t>
            </w:r>
            <w:r w:rsidRPr="00095BA1">
              <w:rPr>
                <w:rFonts w:eastAsia="Calibri"/>
                <w:sz w:val="20"/>
                <w:lang w:eastAsia="pt-BR"/>
              </w:rPr>
              <w:br/>
              <w:t>DEPURADOR; FUNCAO EXAUSTOR; FILTRO DE CARVAO ATIVADO; FILTRO DE ALUMINIO; NIVEL DE RUIDO: 70dB; TAMANHO (LARGURA): 90CM; VELOCIDADE DE SUCCOA: 3 VELOCIDADES; PLUGUE E TOMADA: 10A; VOLTAGEM: 127V; POTENCIA: 2256W; COR: INOX;</w:t>
            </w:r>
          </w:p>
        </w:tc>
        <w:tc>
          <w:tcPr>
            <w:tcW w:w="850" w:type="dxa"/>
            <w:tcBorders>
              <w:top w:val="nil"/>
              <w:left w:val="nil"/>
              <w:bottom w:val="single" w:sz="4" w:space="0" w:color="auto"/>
              <w:right w:val="single" w:sz="4" w:space="0" w:color="auto"/>
            </w:tcBorders>
            <w:vAlign w:val="center"/>
          </w:tcPr>
          <w:p w14:paraId="6E31756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7A718E2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r>
      <w:tr w:rsidR="003001DD" w:rsidRPr="00095BA1" w14:paraId="7CE0D74B" w14:textId="77777777" w:rsidTr="00095BA1">
        <w:trPr>
          <w:trHeight w:val="1800"/>
        </w:trPr>
        <w:tc>
          <w:tcPr>
            <w:tcW w:w="520" w:type="dxa"/>
            <w:tcBorders>
              <w:top w:val="nil"/>
              <w:left w:val="single" w:sz="4" w:space="0" w:color="auto"/>
              <w:bottom w:val="single" w:sz="4" w:space="0" w:color="auto"/>
              <w:right w:val="single" w:sz="4" w:space="0" w:color="auto"/>
            </w:tcBorders>
            <w:vAlign w:val="center"/>
          </w:tcPr>
          <w:p w14:paraId="3428385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41</w:t>
            </w:r>
          </w:p>
        </w:tc>
        <w:tc>
          <w:tcPr>
            <w:tcW w:w="7130" w:type="dxa"/>
            <w:tcBorders>
              <w:top w:val="nil"/>
              <w:left w:val="nil"/>
              <w:bottom w:val="single" w:sz="4" w:space="0" w:color="auto"/>
              <w:right w:val="single" w:sz="4" w:space="0" w:color="auto"/>
            </w:tcBorders>
            <w:vAlign w:val="center"/>
          </w:tcPr>
          <w:p w14:paraId="0605C61C"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LIQUIDIFICADOR - CAPACIDADE TOTAL: 3,2 L; COR: PRETO; POTENCIA: 1,4 KW; QUANTIDADE DE VELOCIDADES: 15; NAO E INDUSTRIAL; MATERIAL DA JARRA: PLASTICO; QUANTIDADE DE LAMINAS: 4; COM LAMINA EM ACO INOXIDAVEL; COM BASE ANTIDERRAPANTE; COM PORTA FIO; E ADEQUADO PARA PICAR GELO; QUANTIDADE DE PROGRAMAS: 2; PROGRAMAS DO LIQUIDIFICADOR: PULSAR, TRITURAR; PROFUNDIDADE: 22 CM; ALTURA: 42 CM; LARGURA: 20CM; PESO: 2,3KG APROXIMADAMENTE; CAPACIDADE ULTIL: 2 L; VOLTAGEM: 127 V; COM GARANTIA DE 12 MESES.</w:t>
            </w:r>
          </w:p>
        </w:tc>
        <w:tc>
          <w:tcPr>
            <w:tcW w:w="850" w:type="dxa"/>
            <w:tcBorders>
              <w:top w:val="nil"/>
              <w:left w:val="nil"/>
              <w:bottom w:val="single" w:sz="4" w:space="0" w:color="auto"/>
              <w:right w:val="single" w:sz="4" w:space="0" w:color="auto"/>
            </w:tcBorders>
            <w:vAlign w:val="center"/>
          </w:tcPr>
          <w:p w14:paraId="268DE09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2BEEA29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w:t>
            </w:r>
          </w:p>
        </w:tc>
      </w:tr>
      <w:tr w:rsidR="003001DD" w:rsidRPr="00095BA1" w14:paraId="6DC6EFEC" w14:textId="77777777" w:rsidTr="00095BA1">
        <w:trPr>
          <w:trHeight w:val="3150"/>
        </w:trPr>
        <w:tc>
          <w:tcPr>
            <w:tcW w:w="520" w:type="dxa"/>
            <w:tcBorders>
              <w:top w:val="nil"/>
              <w:left w:val="single" w:sz="4" w:space="0" w:color="auto"/>
              <w:bottom w:val="single" w:sz="4" w:space="0" w:color="auto"/>
              <w:right w:val="single" w:sz="4" w:space="0" w:color="auto"/>
            </w:tcBorders>
            <w:vAlign w:val="center"/>
          </w:tcPr>
          <w:p w14:paraId="58B040E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42</w:t>
            </w:r>
          </w:p>
        </w:tc>
        <w:tc>
          <w:tcPr>
            <w:tcW w:w="7130" w:type="dxa"/>
            <w:tcBorders>
              <w:top w:val="nil"/>
              <w:left w:val="nil"/>
              <w:bottom w:val="single" w:sz="4" w:space="0" w:color="auto"/>
              <w:right w:val="single" w:sz="4" w:space="0" w:color="auto"/>
            </w:tcBorders>
            <w:vAlign w:val="center"/>
          </w:tcPr>
          <w:p w14:paraId="7CB76E21"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FOGAO INDUSTRIAL 6 BOCAS COM FORNO - MATERIAL DA ESTRUTURA: ACO INOX; FUNCIONAMENTO A GAS: P13; PRESSAO DO GAS: BAIXA PRESSAO; QUEIMADORES: 3 QUEIMADORES SIMPLES 10 CM E 3 DUPLO 14CM;   BANDEJA DE RESIDUOS GALVANIZADA; SAPATILHAS DE BORRACHA ANTIDERRAPANTE; MATERIAL DA GRELHA: FERRO FUNDIDO; MATERIAL DO QUEIMADOR: FERRO FUNDIDO; GRELHA E QUEIMADOR COM PINTURA ELETROSTATICA; GRELHAS: 30x30; MODELO: 6 BOCAS; LARGURA 106 CM; PROFUNDIDADE: 82CM; ALTURA: 80 CM; ALTURA: 80 CM;</w:t>
            </w:r>
            <w:r w:rsidRPr="00095BA1">
              <w:rPr>
                <w:rFonts w:eastAsia="Calibri"/>
                <w:sz w:val="20"/>
                <w:lang w:eastAsia="pt-BR"/>
              </w:rPr>
              <w:br/>
              <w:t>ESPECIFICACOES TECNICAS DO FORNO: MATERIAL: ACO INOXIDAVEL; QUEIMADOR: ACO CARBONO; MATERIAL ISOLAMENTO: LA DE VIDRO; MATERIAL DA TAMPA; VIDRO TEMPERADO; MATERIAL REVESTIMENTO INTERNO: ACO; PUXADOR DA TAMPA: BAQUELITE; MEDIDAS EXTERNAS: ALTURA 414MM/LARGURA: 568MM/PROFUNDIDADE 560MM; MEDIDAS INTERNI: ALTURA 301MM/LARGURA 485MM/CAPACIDADE 70,5 LITROS.</w:t>
            </w:r>
          </w:p>
        </w:tc>
        <w:tc>
          <w:tcPr>
            <w:tcW w:w="850" w:type="dxa"/>
            <w:tcBorders>
              <w:top w:val="nil"/>
              <w:left w:val="nil"/>
              <w:bottom w:val="single" w:sz="4" w:space="0" w:color="auto"/>
              <w:right w:val="single" w:sz="4" w:space="0" w:color="auto"/>
            </w:tcBorders>
            <w:vAlign w:val="center"/>
          </w:tcPr>
          <w:p w14:paraId="2408E45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042DD81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r>
      <w:tr w:rsidR="003001DD" w:rsidRPr="00095BA1" w14:paraId="0EFF358E" w14:textId="77777777" w:rsidTr="00095BA1">
        <w:trPr>
          <w:trHeight w:val="2475"/>
        </w:trPr>
        <w:tc>
          <w:tcPr>
            <w:tcW w:w="520" w:type="dxa"/>
            <w:tcBorders>
              <w:top w:val="nil"/>
              <w:left w:val="single" w:sz="4" w:space="0" w:color="auto"/>
              <w:bottom w:val="single" w:sz="4" w:space="0" w:color="auto"/>
              <w:right w:val="single" w:sz="4" w:space="0" w:color="auto"/>
            </w:tcBorders>
            <w:vAlign w:val="center"/>
          </w:tcPr>
          <w:p w14:paraId="03EF123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43</w:t>
            </w:r>
          </w:p>
        </w:tc>
        <w:tc>
          <w:tcPr>
            <w:tcW w:w="7130" w:type="dxa"/>
            <w:tcBorders>
              <w:top w:val="nil"/>
              <w:left w:val="nil"/>
              <w:bottom w:val="single" w:sz="4" w:space="0" w:color="auto"/>
              <w:right w:val="single" w:sz="4" w:space="0" w:color="auto"/>
            </w:tcBorders>
            <w:vAlign w:val="center"/>
          </w:tcPr>
          <w:p w14:paraId="059AADF6"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SCANNER DE DOCUMENTOS: TIPO DE SCANNER: DE MESA; CARACTERISTICAS: DUPLEX - MODO LENTO PARA DOCUMENTOS SENSIVEIS/DANIFICADOS - SENSOR DE INCLINACAO E</w:t>
            </w:r>
            <w:r w:rsidRPr="00095BA1">
              <w:rPr>
                <w:rFonts w:eastAsia="Calibri"/>
                <w:sz w:val="20"/>
                <w:lang w:eastAsia="pt-BR"/>
              </w:rPr>
              <w:br/>
              <w:t>PAGINA DUPLA - OCR; CAPACIDADE: 35PPM/70IPM; CONECTIVIDADE: USB/WI-FI; RESOLUCAO OPTICA: 600 DPI; RESOLUCAO INTERPOLADA: RESOLUCAO DE SAIDA 75 A 1200DPI; COR DA DIGITALIZACAO: COLORIDO; FONTE DE LUZ: LED RGB DE TRES CORES; CICLO DE TRABALHO: 4000 FOLHAS; AREA DE DIGITALIZACAO: 21,6 x 609,6 CM; ALIMENTACAO: ELETRICA; VOLTAGEM: BIVOLT: TOMADA TIPO 10A; COR: PRETA; DIMENSOES DO PRODUTO: LARGURA 29,6 CM - ALTURA: 17,6CM - PROFUNDIDADE 16,9CM - GARANTIA DE 12 MESES.</w:t>
            </w:r>
          </w:p>
        </w:tc>
        <w:tc>
          <w:tcPr>
            <w:tcW w:w="850" w:type="dxa"/>
            <w:tcBorders>
              <w:top w:val="nil"/>
              <w:left w:val="nil"/>
              <w:bottom w:val="single" w:sz="4" w:space="0" w:color="auto"/>
              <w:right w:val="single" w:sz="4" w:space="0" w:color="auto"/>
            </w:tcBorders>
            <w:vAlign w:val="center"/>
          </w:tcPr>
          <w:p w14:paraId="1A10720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03F2A70C"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r>
      <w:tr w:rsidR="003001DD" w:rsidRPr="00095BA1" w14:paraId="079F24BF" w14:textId="77777777" w:rsidTr="00095BA1">
        <w:trPr>
          <w:trHeight w:val="985"/>
        </w:trPr>
        <w:tc>
          <w:tcPr>
            <w:tcW w:w="520" w:type="dxa"/>
            <w:tcBorders>
              <w:top w:val="nil"/>
              <w:left w:val="single" w:sz="4" w:space="0" w:color="auto"/>
              <w:bottom w:val="single" w:sz="4" w:space="0" w:color="auto"/>
              <w:right w:val="single" w:sz="4" w:space="0" w:color="auto"/>
            </w:tcBorders>
            <w:vAlign w:val="center"/>
          </w:tcPr>
          <w:p w14:paraId="6FB632E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44</w:t>
            </w:r>
          </w:p>
        </w:tc>
        <w:tc>
          <w:tcPr>
            <w:tcW w:w="7130" w:type="dxa"/>
            <w:tcBorders>
              <w:top w:val="nil"/>
              <w:left w:val="nil"/>
              <w:bottom w:val="single" w:sz="4" w:space="0" w:color="auto"/>
              <w:right w:val="single" w:sz="4" w:space="0" w:color="auto"/>
            </w:tcBorders>
            <w:vAlign w:val="center"/>
          </w:tcPr>
          <w:p w14:paraId="3BCC5343"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GELADEIRA - FROST FREE 322L; UMA PORTE; COR: BRANCA;   ALTURA: 159 CM; LARGURA: 60,2 CM; PROFUNDIDADE: 71,3 CM; PESO: 54,5 KG; TOTAL DE PRATELEIRAS: 3; AGUA NA PORTA: NAO; ALARME DE PORTA ABERTA: SIM; CESTA PARA OVOS: SIM; COMPARTIMENTO PARA CONGELAMENTO RAPIDO: SIM; COMPARTIMENTO EXTRA FRIO: SIM; DEGELO AUTOMATICO: SIM; ILUMINACAO INTERNA: SIM; PAINEL ELETRONICO: SIM; PES NIVELADORES: SIM; PORTA LATAS: SIM; PORTA LATICINIOS: SIM; PRATELEIRA NA PORTA: SIM; PRATELEIRAS REGULAVEIS: SIM; SEPARADOR DE GARRAFAS: SIM; PRATELEIRAS NO FREEZER: NAO; CAPACIDADE LIQUIDA DO FREEZER (L): 48; VOLTAGEM: 110V.</w:t>
            </w:r>
          </w:p>
        </w:tc>
        <w:tc>
          <w:tcPr>
            <w:tcW w:w="850" w:type="dxa"/>
            <w:tcBorders>
              <w:top w:val="nil"/>
              <w:left w:val="nil"/>
              <w:bottom w:val="single" w:sz="4" w:space="0" w:color="auto"/>
              <w:right w:val="single" w:sz="4" w:space="0" w:color="auto"/>
            </w:tcBorders>
            <w:vAlign w:val="center"/>
          </w:tcPr>
          <w:p w14:paraId="28A30EC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127AAF2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r>
      <w:tr w:rsidR="003001DD" w:rsidRPr="00095BA1" w14:paraId="75FD003F" w14:textId="77777777" w:rsidTr="00095BA1">
        <w:trPr>
          <w:trHeight w:val="1350"/>
        </w:trPr>
        <w:tc>
          <w:tcPr>
            <w:tcW w:w="520" w:type="dxa"/>
            <w:tcBorders>
              <w:top w:val="nil"/>
              <w:left w:val="single" w:sz="4" w:space="0" w:color="auto"/>
              <w:bottom w:val="single" w:sz="4" w:space="0" w:color="auto"/>
              <w:right w:val="single" w:sz="4" w:space="0" w:color="auto"/>
            </w:tcBorders>
            <w:vAlign w:val="center"/>
          </w:tcPr>
          <w:p w14:paraId="7F516D3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45</w:t>
            </w:r>
          </w:p>
        </w:tc>
        <w:tc>
          <w:tcPr>
            <w:tcW w:w="7130" w:type="dxa"/>
            <w:tcBorders>
              <w:top w:val="nil"/>
              <w:left w:val="nil"/>
              <w:bottom w:val="single" w:sz="4" w:space="0" w:color="auto"/>
              <w:right w:val="single" w:sz="4" w:space="0" w:color="auto"/>
            </w:tcBorders>
            <w:vAlign w:val="center"/>
          </w:tcPr>
          <w:p w14:paraId="71D852F6"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Lixeira Dupla ReciclAvel E OrgAnico - CaracterIsticas e especificaCOes: Lixeira para ser chumbada. Com suporte e base para a fixaCAo.   Modelo: Lixeira Dupla ReciclAvel e OrgAnico. Material: Ferro MetalAo e Madeira Angelim Pedra; Altura total: 120 cm (sendo 90 cm acima do solo); Medidas do cesto: 55 cm (altura) x 33 cm (diAmetro); Capacidade: 40 litros cada cesto.</w:t>
            </w:r>
          </w:p>
        </w:tc>
        <w:tc>
          <w:tcPr>
            <w:tcW w:w="850" w:type="dxa"/>
            <w:tcBorders>
              <w:top w:val="nil"/>
              <w:left w:val="nil"/>
              <w:bottom w:val="single" w:sz="4" w:space="0" w:color="auto"/>
              <w:right w:val="single" w:sz="4" w:space="0" w:color="auto"/>
            </w:tcBorders>
            <w:vAlign w:val="center"/>
          </w:tcPr>
          <w:p w14:paraId="12F3A22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KIT</w:t>
            </w:r>
          </w:p>
        </w:tc>
        <w:tc>
          <w:tcPr>
            <w:tcW w:w="993" w:type="dxa"/>
            <w:tcBorders>
              <w:top w:val="nil"/>
              <w:left w:val="nil"/>
              <w:bottom w:val="single" w:sz="4" w:space="0" w:color="auto"/>
              <w:right w:val="single" w:sz="4" w:space="0" w:color="auto"/>
            </w:tcBorders>
            <w:vAlign w:val="center"/>
          </w:tcPr>
          <w:p w14:paraId="27A1671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25</w:t>
            </w:r>
          </w:p>
        </w:tc>
      </w:tr>
      <w:tr w:rsidR="003001DD" w:rsidRPr="00095BA1" w14:paraId="259B685A" w14:textId="77777777" w:rsidTr="00095BA1">
        <w:trPr>
          <w:trHeight w:val="1575"/>
        </w:trPr>
        <w:tc>
          <w:tcPr>
            <w:tcW w:w="520" w:type="dxa"/>
            <w:tcBorders>
              <w:top w:val="nil"/>
              <w:left w:val="single" w:sz="4" w:space="0" w:color="auto"/>
              <w:bottom w:val="single" w:sz="4" w:space="0" w:color="auto"/>
              <w:right w:val="single" w:sz="4" w:space="0" w:color="auto"/>
            </w:tcBorders>
            <w:vAlign w:val="center"/>
          </w:tcPr>
          <w:p w14:paraId="05FF6CB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46</w:t>
            </w:r>
          </w:p>
        </w:tc>
        <w:tc>
          <w:tcPr>
            <w:tcW w:w="7130" w:type="dxa"/>
            <w:tcBorders>
              <w:top w:val="nil"/>
              <w:left w:val="nil"/>
              <w:bottom w:val="single" w:sz="4" w:space="0" w:color="auto"/>
              <w:right w:val="single" w:sz="4" w:space="0" w:color="auto"/>
            </w:tcBorders>
            <w:vAlign w:val="center"/>
          </w:tcPr>
          <w:p w14:paraId="32FB989B"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ESCADA DE ALUMINIO EXTENSIVA 2 x 10 DEGRAUS 5.05 METROS - QUANTIDADE DE DEGRAUS: 20; ALTURA MAXIMA DA ESCADA: 5,05 M; ALTURA DA ESCADA FECHADA: 3,09 M; LARGURA DA ESCADA: 59 CM; E EXTENSIVEL: SIM; E TELESCOPICA: NAO; E DOBRAVEL: SIM; PESO: 10,15 KG; PESO MAXIMO SUPORTADO: 150 KG; COM PES ANTIDERRAPANTES: SIM; POSSUI TRES MODOS DE UTILIZACAO QUE PODEM SE ADEQUAR A SUA NECESSIDADE EXTENSIVEL, ABERTA E SIMPLES.</w:t>
            </w:r>
          </w:p>
        </w:tc>
        <w:tc>
          <w:tcPr>
            <w:tcW w:w="850" w:type="dxa"/>
            <w:tcBorders>
              <w:top w:val="nil"/>
              <w:left w:val="nil"/>
              <w:bottom w:val="single" w:sz="4" w:space="0" w:color="auto"/>
              <w:right w:val="single" w:sz="4" w:space="0" w:color="auto"/>
            </w:tcBorders>
            <w:vAlign w:val="center"/>
          </w:tcPr>
          <w:p w14:paraId="791A352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7D75A72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w:t>
            </w:r>
          </w:p>
        </w:tc>
      </w:tr>
      <w:tr w:rsidR="003001DD" w:rsidRPr="00095BA1" w14:paraId="5AD2E168" w14:textId="77777777" w:rsidTr="00095BA1">
        <w:trPr>
          <w:trHeight w:val="1125"/>
        </w:trPr>
        <w:tc>
          <w:tcPr>
            <w:tcW w:w="520" w:type="dxa"/>
            <w:tcBorders>
              <w:top w:val="nil"/>
              <w:left w:val="single" w:sz="4" w:space="0" w:color="auto"/>
              <w:bottom w:val="single" w:sz="4" w:space="0" w:color="auto"/>
              <w:right w:val="single" w:sz="4" w:space="0" w:color="auto"/>
            </w:tcBorders>
            <w:vAlign w:val="center"/>
          </w:tcPr>
          <w:p w14:paraId="55FF1A0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47</w:t>
            </w:r>
          </w:p>
        </w:tc>
        <w:tc>
          <w:tcPr>
            <w:tcW w:w="7130" w:type="dxa"/>
            <w:tcBorders>
              <w:top w:val="nil"/>
              <w:left w:val="nil"/>
              <w:bottom w:val="single" w:sz="4" w:space="0" w:color="auto"/>
              <w:right w:val="single" w:sz="4" w:space="0" w:color="auto"/>
            </w:tcBorders>
            <w:vAlign w:val="center"/>
          </w:tcPr>
          <w:p w14:paraId="3696C734"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ArmArio de ACo com 02 (duas) portas de abrir e 04 (quatro) prateleiras resistentes a 20kg (distribuIdos por prateleira) mais a base, formando 05 (cinco) nIveis para acomodaCAo de materiais e objetos.</w:t>
            </w:r>
            <w:r w:rsidRPr="00095BA1">
              <w:rPr>
                <w:rFonts w:eastAsia="Calibri"/>
                <w:sz w:val="20"/>
                <w:lang w:eastAsia="pt-BR"/>
              </w:rPr>
              <w:br/>
              <w:t>Possui cremalheira para ajuste das prateleiras, fechadura com duas chaves. Altura 198 cm; Largura 90cm; Profundidade 40cm; Cor: Preto.</w:t>
            </w:r>
          </w:p>
        </w:tc>
        <w:tc>
          <w:tcPr>
            <w:tcW w:w="850" w:type="dxa"/>
            <w:tcBorders>
              <w:top w:val="nil"/>
              <w:left w:val="nil"/>
              <w:bottom w:val="single" w:sz="4" w:space="0" w:color="auto"/>
              <w:right w:val="single" w:sz="4" w:space="0" w:color="auto"/>
            </w:tcBorders>
            <w:vAlign w:val="center"/>
          </w:tcPr>
          <w:p w14:paraId="5164DA00"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250C101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17</w:t>
            </w:r>
          </w:p>
        </w:tc>
      </w:tr>
      <w:tr w:rsidR="003001DD" w:rsidRPr="00095BA1" w14:paraId="75F0A90B" w14:textId="77777777" w:rsidTr="00095BA1">
        <w:trPr>
          <w:trHeight w:val="1125"/>
        </w:trPr>
        <w:tc>
          <w:tcPr>
            <w:tcW w:w="520" w:type="dxa"/>
            <w:tcBorders>
              <w:top w:val="nil"/>
              <w:left w:val="single" w:sz="4" w:space="0" w:color="auto"/>
              <w:bottom w:val="single" w:sz="4" w:space="0" w:color="auto"/>
              <w:right w:val="single" w:sz="4" w:space="0" w:color="auto"/>
            </w:tcBorders>
            <w:vAlign w:val="center"/>
          </w:tcPr>
          <w:p w14:paraId="671E277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48</w:t>
            </w:r>
          </w:p>
        </w:tc>
        <w:tc>
          <w:tcPr>
            <w:tcW w:w="7130" w:type="dxa"/>
            <w:tcBorders>
              <w:top w:val="nil"/>
              <w:left w:val="nil"/>
              <w:bottom w:val="single" w:sz="4" w:space="0" w:color="auto"/>
              <w:right w:val="single" w:sz="4" w:space="0" w:color="auto"/>
            </w:tcBorders>
            <w:vAlign w:val="center"/>
          </w:tcPr>
          <w:p w14:paraId="0ADC4A5C"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ArmArio de ACo com 02 (duas) portas de abrir e 04 (quatro) prateleiras resistentes a 20kg (distribuIdos por prateleira) mais a base, formando 05 (cinco) nIveis para acomodaCAo de materiais e objetos.</w:t>
            </w:r>
            <w:r w:rsidRPr="00095BA1">
              <w:rPr>
                <w:rFonts w:eastAsia="Calibri"/>
                <w:sz w:val="20"/>
                <w:lang w:eastAsia="pt-BR"/>
              </w:rPr>
              <w:br/>
              <w:t>Possui cremalheira para ajuste das prateleiras, fechadura com duas chaves. Altura 198 cm; Largura 90cm; Profundidade 40cm; Cor: cinza.</w:t>
            </w:r>
          </w:p>
        </w:tc>
        <w:tc>
          <w:tcPr>
            <w:tcW w:w="850" w:type="dxa"/>
            <w:tcBorders>
              <w:top w:val="nil"/>
              <w:left w:val="nil"/>
              <w:bottom w:val="single" w:sz="4" w:space="0" w:color="auto"/>
              <w:right w:val="single" w:sz="4" w:space="0" w:color="auto"/>
            </w:tcBorders>
            <w:vAlign w:val="center"/>
          </w:tcPr>
          <w:p w14:paraId="401D6E4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441BB4B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39</w:t>
            </w:r>
          </w:p>
        </w:tc>
      </w:tr>
      <w:tr w:rsidR="003001DD" w:rsidRPr="00095BA1" w14:paraId="147BB9B7" w14:textId="77777777" w:rsidTr="00095BA1">
        <w:trPr>
          <w:trHeight w:val="2475"/>
        </w:trPr>
        <w:tc>
          <w:tcPr>
            <w:tcW w:w="520" w:type="dxa"/>
            <w:tcBorders>
              <w:top w:val="nil"/>
              <w:left w:val="single" w:sz="4" w:space="0" w:color="auto"/>
              <w:bottom w:val="single" w:sz="4" w:space="0" w:color="auto"/>
              <w:right w:val="single" w:sz="4" w:space="0" w:color="auto"/>
            </w:tcBorders>
            <w:vAlign w:val="center"/>
          </w:tcPr>
          <w:p w14:paraId="2C91FFA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49</w:t>
            </w:r>
          </w:p>
        </w:tc>
        <w:tc>
          <w:tcPr>
            <w:tcW w:w="7130" w:type="dxa"/>
            <w:tcBorders>
              <w:top w:val="nil"/>
              <w:left w:val="nil"/>
              <w:bottom w:val="single" w:sz="4" w:space="0" w:color="auto"/>
              <w:right w:val="single" w:sz="4" w:space="0" w:color="auto"/>
            </w:tcBorders>
            <w:vAlign w:val="center"/>
          </w:tcPr>
          <w:p w14:paraId="7809C930"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JOGO DE SOFA 3 E 2 LUGARES - revestidos em tecido Slim. Estrutura feita de madeira eucalipto e chapa OSB, garantindo resistEncia e durabilidade. Cada assento suporta atE 120 kg, com espuma de densidade D28 e fixos tanto no assento quanto no encosto. Os encostos possuem fibras e flocos para maior conforto, e os braCos fixos tEm densidade D18. conjunto equipado com 8 pEs removIveis de madeira, protegendo o assento e encosto com percintas elAsticas. DimensOes: SofA de 2 lugares com 163 cm de largura, 93 cm de profundidade e 90 cm de altura; sofA de 3 lugares com 217 cm de largura, 93 cm de profundidade e 90 cm de altura. Peso total do produto: 79,5 kg na cor cinza ou bege.</w:t>
            </w:r>
          </w:p>
        </w:tc>
        <w:tc>
          <w:tcPr>
            <w:tcW w:w="850" w:type="dxa"/>
            <w:tcBorders>
              <w:top w:val="nil"/>
              <w:left w:val="nil"/>
              <w:bottom w:val="single" w:sz="4" w:space="0" w:color="auto"/>
              <w:right w:val="single" w:sz="4" w:space="0" w:color="auto"/>
            </w:tcBorders>
            <w:vAlign w:val="center"/>
          </w:tcPr>
          <w:p w14:paraId="2A782BA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993" w:type="dxa"/>
            <w:tcBorders>
              <w:top w:val="nil"/>
              <w:left w:val="nil"/>
              <w:bottom w:val="single" w:sz="4" w:space="0" w:color="auto"/>
              <w:right w:val="single" w:sz="4" w:space="0" w:color="auto"/>
            </w:tcBorders>
            <w:vAlign w:val="center"/>
          </w:tcPr>
          <w:p w14:paraId="5F2E764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r>
    </w:tbl>
    <w:p w14:paraId="69905EFF" w14:textId="77777777" w:rsidR="003001DD" w:rsidRDefault="003001DD" w:rsidP="003001DD">
      <w:pPr>
        <w:widowControl w:val="0"/>
        <w:suppressAutoHyphens w:val="0"/>
        <w:autoSpaceDE w:val="0"/>
        <w:autoSpaceDN w:val="0"/>
        <w:adjustRightInd w:val="0"/>
        <w:spacing w:after="120" w:line="360" w:lineRule="auto"/>
        <w:jc w:val="both"/>
        <w:rPr>
          <w:rFonts w:eastAsia="Calibri"/>
          <w:b/>
          <w:bCs/>
          <w:color w:val="000000"/>
          <w:szCs w:val="24"/>
          <w:lang w:eastAsia="pt-BR"/>
        </w:rPr>
      </w:pPr>
    </w:p>
    <w:p w14:paraId="62993B58" w14:textId="77777777" w:rsidR="003001DD" w:rsidRDefault="003001DD" w:rsidP="003001DD">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color w:val="000000"/>
          <w:szCs w:val="24"/>
          <w:lang w:eastAsia="pt-BR"/>
        </w:rPr>
        <w:t>3.2. EXIGENCIA DE CATALAGO</w:t>
      </w:r>
    </w:p>
    <w:p w14:paraId="2B868F96" w14:textId="4B8C28DF" w:rsidR="003001DD" w:rsidRDefault="00095BA1" w:rsidP="003001DD">
      <w:pPr>
        <w:keepNext/>
        <w:keepLines/>
        <w:suppressAutoHyphens w:val="0"/>
        <w:autoSpaceDE w:val="0"/>
        <w:autoSpaceDN w:val="0"/>
        <w:adjustRightInd w:val="0"/>
        <w:spacing w:before="120" w:after="120" w:line="360" w:lineRule="auto"/>
        <w:jc w:val="both"/>
        <w:rPr>
          <w:rFonts w:eastAsia="Calibri"/>
          <w:color w:val="000000"/>
          <w:szCs w:val="24"/>
          <w:lang w:eastAsia="pt-BR"/>
        </w:rPr>
      </w:pPr>
      <w:r>
        <w:rPr>
          <w:rFonts w:eastAsia="Calibri"/>
          <w:color w:val="000000"/>
          <w:szCs w:val="24"/>
          <w:lang w:eastAsia="pt-BR"/>
        </w:rPr>
        <w:t xml:space="preserve">3.2.1 </w:t>
      </w:r>
      <w:r w:rsidR="003001DD">
        <w:rPr>
          <w:rFonts w:eastAsia="Calibri"/>
          <w:color w:val="000000"/>
          <w:szCs w:val="24"/>
          <w:lang w:eastAsia="pt-BR"/>
        </w:rPr>
        <w:t xml:space="preserve">Será obrigatória a apresentação de catálogo dos produtos pelo licitante provisoriamente classificado em primeiro lugar, objetivando a comprovação do cumprimento de todos os requisitos descritos na especificação dos itens. O prazo, forma de apresentação do catálogo e outras informações pertinentes estarão previstos no edital. </w:t>
      </w:r>
    </w:p>
    <w:p w14:paraId="643F478E" w14:textId="77777777" w:rsidR="003001DD" w:rsidRDefault="003001DD" w:rsidP="003001DD">
      <w:pPr>
        <w:suppressAutoHyphens w:val="0"/>
        <w:autoSpaceDE w:val="0"/>
        <w:autoSpaceDN w:val="0"/>
        <w:adjustRightInd w:val="0"/>
        <w:spacing w:line="360" w:lineRule="auto"/>
        <w:ind w:right="-1"/>
        <w:jc w:val="both"/>
        <w:rPr>
          <w:rFonts w:eastAsia="Calibri"/>
          <w:b/>
          <w:bCs/>
          <w:color w:val="000000"/>
          <w:szCs w:val="24"/>
          <w:lang w:eastAsia="pt-BR"/>
        </w:rPr>
      </w:pPr>
    </w:p>
    <w:p w14:paraId="6AA8F929" w14:textId="77777777" w:rsidR="003001DD" w:rsidRDefault="003001DD" w:rsidP="003001D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lastRenderedPageBreak/>
        <w:t>IV - Estimativa das quantidades para a contratação, acompanhadas das memórias de cálculo e dos documentos que lhes dão suporte, que considerem interdependências com outras contratações, de modo a possibilitar economia de escala</w:t>
      </w:r>
    </w:p>
    <w:p w14:paraId="6F6B8D48" w14:textId="77777777" w:rsidR="003001DD" w:rsidRDefault="003001DD" w:rsidP="003001DD">
      <w:pPr>
        <w:suppressAutoHyphens w:val="0"/>
        <w:autoSpaceDE w:val="0"/>
        <w:autoSpaceDN w:val="0"/>
        <w:adjustRightInd w:val="0"/>
        <w:spacing w:after="200" w:line="360" w:lineRule="auto"/>
        <w:jc w:val="both"/>
        <w:rPr>
          <w:rFonts w:eastAsia="Calibri"/>
          <w:color w:val="000000"/>
          <w:szCs w:val="24"/>
          <w:lang w:eastAsia="pt-BR"/>
        </w:rPr>
      </w:pPr>
      <w:r>
        <w:rPr>
          <w:rFonts w:eastAsia="Calibri"/>
          <w:szCs w:val="24"/>
          <w:lang w:eastAsia="pt-BR"/>
        </w:rPr>
        <w:t xml:space="preserve">                O quantitativo foi estimado de acordo com o licitado e executado no ano anterior, conforme relatório no ANEXO I, levando em consideração o período de 12 (doze) meses de vigência e também considerando que</w:t>
      </w:r>
      <w:r>
        <w:rPr>
          <w:rFonts w:eastAsia="Calibri"/>
          <w:color w:val="000000"/>
          <w:szCs w:val="24"/>
          <w:lang w:eastAsia="pt-BR"/>
        </w:rPr>
        <w:t xml:space="preserve"> o levantamento realizado pelas secretarias, uma vez que materiais permanentes são bens duráveis, por isso não são adquiridos todos os anos.</w:t>
      </w:r>
    </w:p>
    <w:tbl>
      <w:tblPr>
        <w:tblW w:w="9067" w:type="dxa"/>
        <w:tblLayout w:type="fixed"/>
        <w:tblCellMar>
          <w:left w:w="70" w:type="dxa"/>
          <w:right w:w="70" w:type="dxa"/>
        </w:tblCellMar>
        <w:tblLook w:val="0000" w:firstRow="0" w:lastRow="0" w:firstColumn="0" w:lastColumn="0" w:noHBand="0" w:noVBand="0"/>
      </w:tblPr>
      <w:tblGrid>
        <w:gridCol w:w="520"/>
        <w:gridCol w:w="6846"/>
        <w:gridCol w:w="851"/>
        <w:gridCol w:w="850"/>
      </w:tblGrid>
      <w:tr w:rsidR="003001DD" w:rsidRPr="00095BA1" w14:paraId="461F995A" w14:textId="77777777" w:rsidTr="003001DD">
        <w:trPr>
          <w:trHeight w:val="495"/>
        </w:trPr>
        <w:tc>
          <w:tcPr>
            <w:tcW w:w="520" w:type="dxa"/>
            <w:tcBorders>
              <w:top w:val="single" w:sz="4" w:space="0" w:color="auto"/>
              <w:left w:val="single" w:sz="4" w:space="0" w:color="auto"/>
              <w:bottom w:val="single" w:sz="4" w:space="0" w:color="auto"/>
              <w:right w:val="single" w:sz="4" w:space="0" w:color="auto"/>
            </w:tcBorders>
            <w:vAlign w:val="center"/>
          </w:tcPr>
          <w:p w14:paraId="0C17F8DF" w14:textId="77777777" w:rsidR="003001DD" w:rsidRPr="00095BA1" w:rsidRDefault="003001DD">
            <w:pPr>
              <w:suppressAutoHyphens w:val="0"/>
              <w:autoSpaceDE w:val="0"/>
              <w:autoSpaceDN w:val="0"/>
              <w:adjustRightInd w:val="0"/>
              <w:jc w:val="center"/>
              <w:rPr>
                <w:rFonts w:eastAsia="Calibri"/>
                <w:b/>
                <w:bCs/>
                <w:sz w:val="20"/>
                <w:lang w:eastAsia="pt-BR"/>
              </w:rPr>
            </w:pPr>
            <w:r w:rsidRPr="00095BA1">
              <w:rPr>
                <w:rFonts w:eastAsia="Calibri"/>
                <w:b/>
                <w:bCs/>
                <w:sz w:val="20"/>
                <w:lang w:eastAsia="pt-BR"/>
              </w:rPr>
              <w:t>ITEM</w:t>
            </w:r>
          </w:p>
        </w:tc>
        <w:tc>
          <w:tcPr>
            <w:tcW w:w="6846" w:type="dxa"/>
            <w:tcBorders>
              <w:top w:val="single" w:sz="4" w:space="0" w:color="auto"/>
              <w:left w:val="nil"/>
              <w:bottom w:val="single" w:sz="4" w:space="0" w:color="auto"/>
              <w:right w:val="single" w:sz="4" w:space="0" w:color="auto"/>
            </w:tcBorders>
            <w:vAlign w:val="center"/>
          </w:tcPr>
          <w:p w14:paraId="0EB34447" w14:textId="77777777" w:rsidR="003001DD" w:rsidRPr="00095BA1" w:rsidRDefault="003001DD">
            <w:pPr>
              <w:suppressAutoHyphens w:val="0"/>
              <w:autoSpaceDE w:val="0"/>
              <w:autoSpaceDN w:val="0"/>
              <w:adjustRightInd w:val="0"/>
              <w:jc w:val="center"/>
              <w:rPr>
                <w:rFonts w:eastAsia="Calibri"/>
                <w:b/>
                <w:bCs/>
                <w:sz w:val="20"/>
                <w:lang w:eastAsia="pt-BR"/>
              </w:rPr>
            </w:pPr>
            <w:r w:rsidRPr="00095BA1">
              <w:rPr>
                <w:rFonts w:eastAsia="Calibri"/>
                <w:b/>
                <w:bCs/>
                <w:sz w:val="20"/>
                <w:lang w:eastAsia="pt-BR"/>
              </w:rPr>
              <w:t>PRODUTO / SERVIÇO</w:t>
            </w:r>
          </w:p>
        </w:tc>
        <w:tc>
          <w:tcPr>
            <w:tcW w:w="851" w:type="dxa"/>
            <w:tcBorders>
              <w:top w:val="single" w:sz="4" w:space="0" w:color="auto"/>
              <w:left w:val="nil"/>
              <w:bottom w:val="single" w:sz="4" w:space="0" w:color="auto"/>
              <w:right w:val="single" w:sz="4" w:space="0" w:color="auto"/>
            </w:tcBorders>
            <w:vAlign w:val="center"/>
          </w:tcPr>
          <w:p w14:paraId="0E4F134A" w14:textId="77777777" w:rsidR="003001DD" w:rsidRPr="00095BA1" w:rsidRDefault="003001DD">
            <w:pPr>
              <w:suppressAutoHyphens w:val="0"/>
              <w:autoSpaceDE w:val="0"/>
              <w:autoSpaceDN w:val="0"/>
              <w:adjustRightInd w:val="0"/>
              <w:jc w:val="center"/>
              <w:rPr>
                <w:rFonts w:eastAsia="Calibri"/>
                <w:b/>
                <w:bCs/>
                <w:sz w:val="20"/>
                <w:lang w:eastAsia="pt-BR"/>
              </w:rPr>
            </w:pPr>
            <w:r w:rsidRPr="00095BA1">
              <w:rPr>
                <w:rFonts w:eastAsia="Calibri"/>
                <w:b/>
                <w:bCs/>
                <w:sz w:val="20"/>
                <w:lang w:eastAsia="pt-BR"/>
              </w:rPr>
              <w:t>UNIDADE</w:t>
            </w:r>
          </w:p>
        </w:tc>
        <w:tc>
          <w:tcPr>
            <w:tcW w:w="850" w:type="dxa"/>
            <w:tcBorders>
              <w:top w:val="single" w:sz="4" w:space="0" w:color="auto"/>
              <w:left w:val="nil"/>
              <w:bottom w:val="single" w:sz="4" w:space="0" w:color="auto"/>
              <w:right w:val="single" w:sz="4" w:space="0" w:color="auto"/>
            </w:tcBorders>
            <w:vAlign w:val="center"/>
          </w:tcPr>
          <w:p w14:paraId="0AA3B9E7" w14:textId="77777777" w:rsidR="003001DD" w:rsidRPr="00095BA1" w:rsidRDefault="003001DD">
            <w:pPr>
              <w:suppressAutoHyphens w:val="0"/>
              <w:autoSpaceDE w:val="0"/>
              <w:autoSpaceDN w:val="0"/>
              <w:adjustRightInd w:val="0"/>
              <w:jc w:val="center"/>
              <w:rPr>
                <w:rFonts w:eastAsia="Calibri"/>
                <w:b/>
                <w:bCs/>
                <w:sz w:val="20"/>
                <w:lang w:eastAsia="pt-BR"/>
              </w:rPr>
            </w:pPr>
            <w:r w:rsidRPr="00095BA1">
              <w:rPr>
                <w:rFonts w:eastAsia="Calibri"/>
                <w:b/>
                <w:bCs/>
                <w:sz w:val="20"/>
                <w:lang w:eastAsia="pt-BR"/>
              </w:rPr>
              <w:t>QUANTIDADE</w:t>
            </w:r>
          </w:p>
        </w:tc>
      </w:tr>
      <w:tr w:rsidR="003001DD" w:rsidRPr="00095BA1" w14:paraId="79F3ABD6" w14:textId="77777777" w:rsidTr="003001DD">
        <w:trPr>
          <w:trHeight w:val="2025"/>
        </w:trPr>
        <w:tc>
          <w:tcPr>
            <w:tcW w:w="520" w:type="dxa"/>
            <w:tcBorders>
              <w:top w:val="nil"/>
              <w:left w:val="single" w:sz="4" w:space="0" w:color="auto"/>
              <w:bottom w:val="single" w:sz="4" w:space="0" w:color="auto"/>
              <w:right w:val="single" w:sz="4" w:space="0" w:color="auto"/>
            </w:tcBorders>
            <w:vAlign w:val="center"/>
          </w:tcPr>
          <w:p w14:paraId="454AE1A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c>
          <w:tcPr>
            <w:tcW w:w="6846" w:type="dxa"/>
            <w:tcBorders>
              <w:top w:val="nil"/>
              <w:left w:val="nil"/>
              <w:bottom w:val="single" w:sz="4" w:space="0" w:color="auto"/>
              <w:right w:val="single" w:sz="4" w:space="0" w:color="auto"/>
            </w:tcBorders>
            <w:vAlign w:val="center"/>
          </w:tcPr>
          <w:p w14:paraId="64BF4983"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Kit de Lixeiras para Coleta Seletiva 60 Litros com 4 Peças,fabricado em Polietileno ,Produzidas com alto padrão de tecnologia e qualidade de acordo com as principais normas vigentes da (ANVISA).</w:t>
            </w:r>
            <w:r w:rsidRPr="00095BA1">
              <w:rPr>
                <w:rFonts w:eastAsia="Calibri"/>
                <w:sz w:val="20"/>
                <w:lang w:eastAsia="pt-BR"/>
              </w:rPr>
              <w:br/>
              <w:t>Possuem estrutura em aço galvanizado. Podem ser montadas e desmontadas facilmente, garantindo maior segurança e durabilidade. Com tampa basculante e sistema multi encaixe, permitindo encaixar umas às outras. - Especificações Técnicas: Capacidade: 60 Litros,Cores: Amarelo, verde, azul e vermelho,Largura: 430mm,Altura: 930mm,Comprimento: 1610mm, Peso: 14,760kg.</w:t>
            </w:r>
          </w:p>
        </w:tc>
        <w:tc>
          <w:tcPr>
            <w:tcW w:w="851" w:type="dxa"/>
            <w:tcBorders>
              <w:top w:val="nil"/>
              <w:left w:val="nil"/>
              <w:bottom w:val="single" w:sz="4" w:space="0" w:color="auto"/>
              <w:right w:val="single" w:sz="4" w:space="0" w:color="auto"/>
            </w:tcBorders>
            <w:vAlign w:val="center"/>
          </w:tcPr>
          <w:p w14:paraId="197406E0"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KIT</w:t>
            </w:r>
          </w:p>
        </w:tc>
        <w:tc>
          <w:tcPr>
            <w:tcW w:w="850" w:type="dxa"/>
            <w:tcBorders>
              <w:top w:val="nil"/>
              <w:left w:val="nil"/>
              <w:bottom w:val="single" w:sz="4" w:space="0" w:color="auto"/>
              <w:right w:val="single" w:sz="4" w:space="0" w:color="auto"/>
            </w:tcBorders>
            <w:vAlign w:val="center"/>
          </w:tcPr>
          <w:p w14:paraId="1338828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84</w:t>
            </w:r>
          </w:p>
        </w:tc>
      </w:tr>
      <w:tr w:rsidR="003001DD" w:rsidRPr="00095BA1" w14:paraId="4F72E039" w14:textId="77777777" w:rsidTr="003001DD">
        <w:trPr>
          <w:trHeight w:val="3375"/>
        </w:trPr>
        <w:tc>
          <w:tcPr>
            <w:tcW w:w="520" w:type="dxa"/>
            <w:tcBorders>
              <w:top w:val="nil"/>
              <w:left w:val="single" w:sz="4" w:space="0" w:color="auto"/>
              <w:bottom w:val="single" w:sz="4" w:space="0" w:color="auto"/>
              <w:right w:val="single" w:sz="4" w:space="0" w:color="auto"/>
            </w:tcBorders>
            <w:vAlign w:val="center"/>
          </w:tcPr>
          <w:p w14:paraId="14141F3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c>
          <w:tcPr>
            <w:tcW w:w="6846" w:type="dxa"/>
            <w:tcBorders>
              <w:top w:val="nil"/>
              <w:left w:val="nil"/>
              <w:bottom w:val="single" w:sz="4" w:space="0" w:color="auto"/>
              <w:right w:val="single" w:sz="4" w:space="0" w:color="auto"/>
            </w:tcBorders>
            <w:vAlign w:val="center"/>
          </w:tcPr>
          <w:p w14:paraId="62FD4462"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Switch Switch avançado com gerenciamento inteligente Gigabit de 24 portas com 4 portas de GbE SFP; Portas: 24 portas 10/100/1000 RJ-45 com negociação automática; 4 portas SFP 1000 Mbps; Suporta um máximo de 24 portas 10/100/1000 com detecção automática e mais 4 portas SFP 1000BASE-X, ou uma combinação; Memória e processador: MIPS a 500 MHz; 32 MB de flash; Tamanho do buffer de pacotes: 4,1 Mb; SDRAM de 128 MB; Latência: Latência de 100 Mb: menor 5 µs; Latência de 1000 Mb: menor 5 µs; Capacidade de produção: Até 41,7 Mpps; Capacidade de routing/switching: 56 Gbps; Características de gestão: IMC - Centro de gerenciamento inteligente; Interface de linha de comando limitada; Navegador Web; SNMP Manager; IEEE 802.3 Ethernet MIB; Acompanha: 01 Cabo de força, 01 Kit para montagem em rack e 01 Cabo do console. Garantia de 12 meses. Deve estar em linha de</w:t>
            </w:r>
            <w:r w:rsidRPr="00095BA1">
              <w:rPr>
                <w:rFonts w:eastAsia="Calibri"/>
                <w:sz w:val="20"/>
                <w:lang w:eastAsia="pt-BR"/>
              </w:rPr>
              <w:br/>
              <w:t>produção pelo fabricante.</w:t>
            </w:r>
          </w:p>
        </w:tc>
        <w:tc>
          <w:tcPr>
            <w:tcW w:w="851" w:type="dxa"/>
            <w:tcBorders>
              <w:top w:val="nil"/>
              <w:left w:val="nil"/>
              <w:bottom w:val="single" w:sz="4" w:space="0" w:color="auto"/>
              <w:right w:val="single" w:sz="4" w:space="0" w:color="auto"/>
            </w:tcBorders>
            <w:vAlign w:val="center"/>
          </w:tcPr>
          <w:p w14:paraId="29355C8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7F2BD40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7</w:t>
            </w:r>
          </w:p>
        </w:tc>
      </w:tr>
      <w:tr w:rsidR="003001DD" w:rsidRPr="00095BA1" w14:paraId="293049B6" w14:textId="77777777" w:rsidTr="003001DD">
        <w:trPr>
          <w:trHeight w:val="900"/>
        </w:trPr>
        <w:tc>
          <w:tcPr>
            <w:tcW w:w="520" w:type="dxa"/>
            <w:tcBorders>
              <w:top w:val="nil"/>
              <w:left w:val="single" w:sz="4" w:space="0" w:color="auto"/>
              <w:bottom w:val="single" w:sz="4" w:space="0" w:color="auto"/>
              <w:right w:val="single" w:sz="4" w:space="0" w:color="auto"/>
            </w:tcBorders>
            <w:vAlign w:val="center"/>
          </w:tcPr>
          <w:p w14:paraId="0510BAF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w:t>
            </w:r>
          </w:p>
        </w:tc>
        <w:tc>
          <w:tcPr>
            <w:tcW w:w="6846" w:type="dxa"/>
            <w:tcBorders>
              <w:top w:val="nil"/>
              <w:left w:val="nil"/>
              <w:bottom w:val="single" w:sz="4" w:space="0" w:color="auto"/>
              <w:right w:val="single" w:sz="4" w:space="0" w:color="auto"/>
            </w:tcBorders>
            <w:vAlign w:val="center"/>
          </w:tcPr>
          <w:p w14:paraId="6DE11115"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SOPRADOR DE FOLHAS COSTAL Ä GASOLINA, contendo o suporte costal e cinta no quadril, para garantir a segurança e postura do operador, com cilindrada próxima de: 65.6 cm³ ou superior para trabalhos severos e jornadas longas, potência de aproximadamente: 3.9 hp ou superior.</w:t>
            </w:r>
          </w:p>
        </w:tc>
        <w:tc>
          <w:tcPr>
            <w:tcW w:w="851" w:type="dxa"/>
            <w:tcBorders>
              <w:top w:val="nil"/>
              <w:left w:val="nil"/>
              <w:bottom w:val="single" w:sz="4" w:space="0" w:color="auto"/>
              <w:right w:val="single" w:sz="4" w:space="0" w:color="auto"/>
            </w:tcBorders>
            <w:vAlign w:val="center"/>
          </w:tcPr>
          <w:p w14:paraId="6E5948C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724A587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w:t>
            </w:r>
          </w:p>
        </w:tc>
      </w:tr>
      <w:tr w:rsidR="003001DD" w:rsidRPr="00095BA1" w14:paraId="7F3B0A9C" w14:textId="77777777" w:rsidTr="003001DD">
        <w:trPr>
          <w:trHeight w:val="1800"/>
        </w:trPr>
        <w:tc>
          <w:tcPr>
            <w:tcW w:w="520" w:type="dxa"/>
            <w:tcBorders>
              <w:top w:val="nil"/>
              <w:left w:val="single" w:sz="4" w:space="0" w:color="auto"/>
              <w:bottom w:val="single" w:sz="4" w:space="0" w:color="auto"/>
              <w:right w:val="single" w:sz="4" w:space="0" w:color="auto"/>
            </w:tcBorders>
            <w:vAlign w:val="center"/>
          </w:tcPr>
          <w:p w14:paraId="3C88906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w:t>
            </w:r>
          </w:p>
        </w:tc>
        <w:tc>
          <w:tcPr>
            <w:tcW w:w="6846" w:type="dxa"/>
            <w:tcBorders>
              <w:top w:val="nil"/>
              <w:left w:val="nil"/>
              <w:bottom w:val="single" w:sz="4" w:space="0" w:color="auto"/>
              <w:right w:val="single" w:sz="4" w:space="0" w:color="auto"/>
            </w:tcBorders>
            <w:vAlign w:val="center"/>
          </w:tcPr>
          <w:p w14:paraId="5E19801C"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BOMBA ELÉTRICA PARA TRANSFERÊNCIA DE ÓLEO DIESEL EM CAMPO, 12V, com mangueira de</w:t>
            </w:r>
            <w:r w:rsidRPr="00095BA1">
              <w:rPr>
                <w:rFonts w:eastAsia="Calibri"/>
                <w:sz w:val="20"/>
                <w:lang w:eastAsia="pt-BR"/>
              </w:rPr>
              <w:br/>
              <w:t>aproximadamente 3,5 metros na saída e 2 metros na sucção, com sistema de enrolador de mangueira para evitar desgaste precoce, com filtro para aumentar a vida útil do motor propulsor, com sistema elétrico contendo nas pontas conexão em v com molas para perfeito encaixe para acoplar em bateria 12v, vazão de aproximadamente 31 litros por minuto.</w:t>
            </w:r>
          </w:p>
        </w:tc>
        <w:tc>
          <w:tcPr>
            <w:tcW w:w="851" w:type="dxa"/>
            <w:tcBorders>
              <w:top w:val="nil"/>
              <w:left w:val="nil"/>
              <w:bottom w:val="single" w:sz="4" w:space="0" w:color="auto"/>
              <w:right w:val="single" w:sz="4" w:space="0" w:color="auto"/>
            </w:tcBorders>
            <w:vAlign w:val="center"/>
          </w:tcPr>
          <w:p w14:paraId="13549C3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2FF904D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r>
      <w:tr w:rsidR="003001DD" w:rsidRPr="00095BA1" w14:paraId="58CE7E0B" w14:textId="77777777" w:rsidTr="003001DD">
        <w:trPr>
          <w:trHeight w:val="2025"/>
        </w:trPr>
        <w:tc>
          <w:tcPr>
            <w:tcW w:w="520" w:type="dxa"/>
            <w:tcBorders>
              <w:top w:val="nil"/>
              <w:left w:val="single" w:sz="4" w:space="0" w:color="auto"/>
              <w:bottom w:val="single" w:sz="4" w:space="0" w:color="auto"/>
              <w:right w:val="single" w:sz="4" w:space="0" w:color="auto"/>
            </w:tcBorders>
            <w:vAlign w:val="center"/>
          </w:tcPr>
          <w:p w14:paraId="1712FB7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5</w:t>
            </w:r>
          </w:p>
        </w:tc>
        <w:tc>
          <w:tcPr>
            <w:tcW w:w="6846" w:type="dxa"/>
            <w:tcBorders>
              <w:top w:val="nil"/>
              <w:left w:val="nil"/>
              <w:bottom w:val="single" w:sz="4" w:space="0" w:color="auto"/>
              <w:right w:val="single" w:sz="4" w:space="0" w:color="auto"/>
            </w:tcBorders>
            <w:vAlign w:val="center"/>
          </w:tcPr>
          <w:p w14:paraId="4E4589D9"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PROJETOR MULTIMIDIA, DISTÂNCIA MÍNIMA TELA: 0,35 M, TIPO LÂMPADA: UHE POTÊNCIA LÂMPADA: 250 W VOLTAGEM: 110/240 V, QUANTIDADE ENTRADA RGB: 1 UM; QUANTIDADE ENTRADAS VÍDEO: MÍNIMO 5 UM; TAMANHO MÍNIMO IMAGEM: 60 POL; TIPO ZOOM: DIGITAL; POTÊNCIA AUTOFALANTES: 6 W; QUANTIDADE AUTOFALANTES: 1 UN; TIPO: INTERATIVO; CAPACIDADE PROJEÇÃO COR: MÍNIMO DE 16 MILHÕES PX;LUMINOSIDADE MÍNIMA: 3.200 LM; TIPO FOCO: MANUAL; TIPO PROJEÇÃO: FRONTAL/TETO/TRASEIRO; TIPO TECNOLOGIA: 3LCD;RESOLUÇÃO: 1.280 X 800; TIPO CONTROLE: REMOTO, SEM FIO</w:t>
            </w:r>
          </w:p>
        </w:tc>
        <w:tc>
          <w:tcPr>
            <w:tcW w:w="851" w:type="dxa"/>
            <w:tcBorders>
              <w:top w:val="nil"/>
              <w:left w:val="nil"/>
              <w:bottom w:val="single" w:sz="4" w:space="0" w:color="auto"/>
              <w:right w:val="single" w:sz="4" w:space="0" w:color="auto"/>
            </w:tcBorders>
            <w:vAlign w:val="center"/>
          </w:tcPr>
          <w:p w14:paraId="5CC63B9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3BE845E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w:t>
            </w:r>
          </w:p>
        </w:tc>
      </w:tr>
      <w:tr w:rsidR="003001DD" w:rsidRPr="00095BA1" w14:paraId="05BBA8FD" w14:textId="77777777" w:rsidTr="003001DD">
        <w:trPr>
          <w:trHeight w:val="1125"/>
        </w:trPr>
        <w:tc>
          <w:tcPr>
            <w:tcW w:w="520" w:type="dxa"/>
            <w:tcBorders>
              <w:top w:val="nil"/>
              <w:left w:val="single" w:sz="4" w:space="0" w:color="auto"/>
              <w:bottom w:val="single" w:sz="4" w:space="0" w:color="auto"/>
              <w:right w:val="single" w:sz="4" w:space="0" w:color="auto"/>
            </w:tcBorders>
            <w:vAlign w:val="center"/>
          </w:tcPr>
          <w:p w14:paraId="04C63EA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6</w:t>
            </w:r>
          </w:p>
        </w:tc>
        <w:tc>
          <w:tcPr>
            <w:tcW w:w="6846" w:type="dxa"/>
            <w:tcBorders>
              <w:top w:val="nil"/>
              <w:left w:val="nil"/>
              <w:bottom w:val="single" w:sz="4" w:space="0" w:color="auto"/>
              <w:right w:val="single" w:sz="4" w:space="0" w:color="auto"/>
            </w:tcBorders>
            <w:vAlign w:val="center"/>
          </w:tcPr>
          <w:p w14:paraId="445E00D4"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TELA DE PROJEÇAO, MATERIAL ESTRUTURA: PLÁSTICO; TIPO AJUSTE TELA: MANUAL, COM CONTROLE REMOTO OU SENSOR; TIPO ACABAMENTO: PELÍCULA MATTE-WHITE 1.0 COM PINTURA ELETROSTÁTICA; TIPO FIXAÇÃO: PAREDE/TETO/TRIPÉ; COR: BRANCA; ALTURA: 2,10 M; LARGURA: 3,05 M; TIPO TELA: RETRÁTIL; TENSÃO ENTRADA: 110/220V - 150 POLEGADAS.</w:t>
            </w:r>
          </w:p>
        </w:tc>
        <w:tc>
          <w:tcPr>
            <w:tcW w:w="851" w:type="dxa"/>
            <w:tcBorders>
              <w:top w:val="nil"/>
              <w:left w:val="nil"/>
              <w:bottom w:val="single" w:sz="4" w:space="0" w:color="auto"/>
              <w:right w:val="single" w:sz="4" w:space="0" w:color="auto"/>
            </w:tcBorders>
            <w:vAlign w:val="center"/>
          </w:tcPr>
          <w:p w14:paraId="6552AA6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2F5FB55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r>
      <w:tr w:rsidR="003001DD" w:rsidRPr="00095BA1" w14:paraId="50AAD09A" w14:textId="77777777" w:rsidTr="003001DD">
        <w:trPr>
          <w:trHeight w:val="1575"/>
        </w:trPr>
        <w:tc>
          <w:tcPr>
            <w:tcW w:w="520" w:type="dxa"/>
            <w:tcBorders>
              <w:top w:val="nil"/>
              <w:left w:val="single" w:sz="4" w:space="0" w:color="auto"/>
              <w:bottom w:val="single" w:sz="4" w:space="0" w:color="auto"/>
              <w:right w:val="single" w:sz="4" w:space="0" w:color="auto"/>
            </w:tcBorders>
            <w:vAlign w:val="center"/>
          </w:tcPr>
          <w:p w14:paraId="0B4EAD1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7</w:t>
            </w:r>
          </w:p>
        </w:tc>
        <w:tc>
          <w:tcPr>
            <w:tcW w:w="6846" w:type="dxa"/>
            <w:tcBorders>
              <w:top w:val="nil"/>
              <w:left w:val="nil"/>
              <w:bottom w:val="single" w:sz="4" w:space="0" w:color="auto"/>
              <w:right w:val="single" w:sz="4" w:space="0" w:color="auto"/>
            </w:tcBorders>
            <w:vAlign w:val="center"/>
          </w:tcPr>
          <w:p w14:paraId="6453AB50"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 xml:space="preserve">MESA DE SOM COM AMPLIFICADOR, 04 CANAIS MODELO: MX-402; CHAVE PHANTOM POWER (+48V);EQUALIZAÇÃO COM GRAVE, MÉDIO, AGUDO, GANHO, EFEITO E VOLUME INDEPENDENTE;CONTROLE MASTER COM VOLUME, DELAY E ECO;ENTRADA PARA FONE DE OUVIDO COM VOLUME INDEPENDENTE; ENTRADA DE GRAVAÇÃO ESTÉREO RCA; FUNÇÕES BLUETOOTH E MP3; FUNÇÕES BLUETOOTH E MP3;INTERFACE DE SAÍDA ESTÉREO; 02 </w:t>
            </w:r>
          </w:p>
        </w:tc>
        <w:tc>
          <w:tcPr>
            <w:tcW w:w="851" w:type="dxa"/>
            <w:tcBorders>
              <w:top w:val="nil"/>
              <w:left w:val="nil"/>
              <w:bottom w:val="single" w:sz="4" w:space="0" w:color="auto"/>
              <w:right w:val="single" w:sz="4" w:space="0" w:color="auto"/>
            </w:tcBorders>
            <w:vAlign w:val="center"/>
          </w:tcPr>
          <w:p w14:paraId="78E0195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4839136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r>
      <w:tr w:rsidR="003001DD" w:rsidRPr="00095BA1" w14:paraId="4C0E65E4" w14:textId="77777777" w:rsidTr="003001DD">
        <w:trPr>
          <w:trHeight w:val="1575"/>
        </w:trPr>
        <w:tc>
          <w:tcPr>
            <w:tcW w:w="520" w:type="dxa"/>
            <w:tcBorders>
              <w:top w:val="nil"/>
              <w:left w:val="single" w:sz="4" w:space="0" w:color="auto"/>
              <w:bottom w:val="single" w:sz="4" w:space="0" w:color="auto"/>
              <w:right w:val="single" w:sz="4" w:space="0" w:color="auto"/>
            </w:tcBorders>
            <w:vAlign w:val="center"/>
          </w:tcPr>
          <w:p w14:paraId="441190E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8</w:t>
            </w:r>
          </w:p>
        </w:tc>
        <w:tc>
          <w:tcPr>
            <w:tcW w:w="6846" w:type="dxa"/>
            <w:tcBorders>
              <w:top w:val="nil"/>
              <w:left w:val="nil"/>
              <w:bottom w:val="single" w:sz="4" w:space="0" w:color="auto"/>
              <w:right w:val="single" w:sz="4" w:space="0" w:color="auto"/>
            </w:tcBorders>
            <w:vAlign w:val="center"/>
          </w:tcPr>
          <w:p w14:paraId="70F058B6"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CAMA ELÁSTICA, MATERIAL ARMAÇÃO: METAL MATERIAL COBERTURA: LONA; MATERIAL REDE PROTEÇÃO: POLIÉSTER; FORMATO: REDONDO; DIÂMETRO: 3,70 M; LARGURA: NÃO APLICÁVEL M; COMPRIMENTO: NÃO APLICÁVEL M; ALTURA: 90 CM; RESISTÊNCIA: 300 KG; TRATAMENTO SUPERFICIAL MOLA: GALVANIZADO; ACABAMENTO ESTRUTURA: PINTURA ELETROSTÁTICA; CARACTERÍSTICAS ADICIONAIS: COM POSTES E REDE LATERAL.</w:t>
            </w:r>
          </w:p>
        </w:tc>
        <w:tc>
          <w:tcPr>
            <w:tcW w:w="851" w:type="dxa"/>
            <w:tcBorders>
              <w:top w:val="nil"/>
              <w:left w:val="nil"/>
              <w:bottom w:val="single" w:sz="4" w:space="0" w:color="auto"/>
              <w:right w:val="single" w:sz="4" w:space="0" w:color="auto"/>
            </w:tcBorders>
            <w:vAlign w:val="center"/>
          </w:tcPr>
          <w:p w14:paraId="4F882EC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36789C3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w:t>
            </w:r>
          </w:p>
        </w:tc>
      </w:tr>
      <w:tr w:rsidR="003001DD" w:rsidRPr="00095BA1" w14:paraId="04ABC50E" w14:textId="77777777" w:rsidTr="003001DD">
        <w:trPr>
          <w:trHeight w:val="1125"/>
        </w:trPr>
        <w:tc>
          <w:tcPr>
            <w:tcW w:w="520" w:type="dxa"/>
            <w:tcBorders>
              <w:top w:val="nil"/>
              <w:left w:val="single" w:sz="4" w:space="0" w:color="auto"/>
              <w:bottom w:val="single" w:sz="4" w:space="0" w:color="auto"/>
              <w:right w:val="single" w:sz="4" w:space="0" w:color="auto"/>
            </w:tcBorders>
            <w:vAlign w:val="center"/>
          </w:tcPr>
          <w:p w14:paraId="5F67A93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9</w:t>
            </w:r>
          </w:p>
        </w:tc>
        <w:tc>
          <w:tcPr>
            <w:tcW w:w="6846" w:type="dxa"/>
            <w:tcBorders>
              <w:top w:val="nil"/>
              <w:left w:val="nil"/>
              <w:bottom w:val="single" w:sz="4" w:space="0" w:color="auto"/>
              <w:right w:val="single" w:sz="4" w:space="0" w:color="auto"/>
            </w:tcBorders>
            <w:vAlign w:val="center"/>
          </w:tcPr>
          <w:p w14:paraId="26D40843"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PEDESTAL PARA MICROFONE, TIPO GIRAFA COM TRIPÉ EM AÇO CARBONO, PINTADO ELETROSTATICAMENTE E CONEXÃO EM ALUMÍNIO, BASE COM TRIPÉ DE FERRO MÉDIO REFORÇADO. DIMENSÕES APROXIMADAS: ALTURA: 2,20M – SEM ENVERGADURA, ALCANCE: 1M, COMPRIMENTO DO BRAÇO: 1,20M, CONTRA PESO: ACOMPANHA 1 X 2,0 KG.</w:t>
            </w:r>
          </w:p>
        </w:tc>
        <w:tc>
          <w:tcPr>
            <w:tcW w:w="851" w:type="dxa"/>
            <w:tcBorders>
              <w:top w:val="nil"/>
              <w:left w:val="nil"/>
              <w:bottom w:val="single" w:sz="4" w:space="0" w:color="auto"/>
              <w:right w:val="single" w:sz="4" w:space="0" w:color="auto"/>
            </w:tcBorders>
            <w:vAlign w:val="center"/>
          </w:tcPr>
          <w:p w14:paraId="2F4DC54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55965E4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r>
      <w:tr w:rsidR="003001DD" w:rsidRPr="00095BA1" w14:paraId="38B1FA41" w14:textId="77777777" w:rsidTr="003001DD">
        <w:trPr>
          <w:trHeight w:val="1125"/>
        </w:trPr>
        <w:tc>
          <w:tcPr>
            <w:tcW w:w="520" w:type="dxa"/>
            <w:tcBorders>
              <w:top w:val="nil"/>
              <w:left w:val="single" w:sz="4" w:space="0" w:color="auto"/>
              <w:bottom w:val="single" w:sz="4" w:space="0" w:color="auto"/>
              <w:right w:val="single" w:sz="4" w:space="0" w:color="auto"/>
            </w:tcBorders>
            <w:vAlign w:val="center"/>
          </w:tcPr>
          <w:p w14:paraId="4CB355D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10</w:t>
            </w:r>
          </w:p>
        </w:tc>
        <w:tc>
          <w:tcPr>
            <w:tcW w:w="6846" w:type="dxa"/>
            <w:tcBorders>
              <w:top w:val="nil"/>
              <w:left w:val="nil"/>
              <w:bottom w:val="single" w:sz="4" w:space="0" w:color="auto"/>
              <w:right w:val="single" w:sz="4" w:space="0" w:color="auto"/>
            </w:tcBorders>
            <w:vAlign w:val="center"/>
          </w:tcPr>
          <w:p w14:paraId="16F11C4F"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MASTRO PARA BANDEIRA EM TUBO DE AÇO GALVANIZADO A FOGO TELECÔNICO</w:t>
            </w:r>
            <w:r w:rsidRPr="00095BA1">
              <w:rPr>
                <w:rFonts w:eastAsia="Calibri"/>
                <w:sz w:val="20"/>
                <w:lang w:eastAsia="pt-BR"/>
              </w:rPr>
              <w:br/>
              <w:t>ESCALONADO. MODELO ENGASTADO OU FLANGEADO PARA PÁTIO OU JARDIM. ACOMPANHA GANCHO, CARRETILHA E ADRIÇA. BASE INTERNAS/MASTROS PARA SALAS.</w:t>
            </w:r>
          </w:p>
        </w:tc>
        <w:tc>
          <w:tcPr>
            <w:tcW w:w="851" w:type="dxa"/>
            <w:tcBorders>
              <w:top w:val="nil"/>
              <w:left w:val="nil"/>
              <w:bottom w:val="single" w:sz="4" w:space="0" w:color="auto"/>
              <w:right w:val="single" w:sz="4" w:space="0" w:color="auto"/>
            </w:tcBorders>
            <w:vAlign w:val="center"/>
          </w:tcPr>
          <w:p w14:paraId="3AD7B83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00C24A8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r>
      <w:tr w:rsidR="003001DD" w:rsidRPr="00095BA1" w14:paraId="6D9D2E0B" w14:textId="77777777" w:rsidTr="003001DD">
        <w:trPr>
          <w:trHeight w:val="2250"/>
        </w:trPr>
        <w:tc>
          <w:tcPr>
            <w:tcW w:w="520" w:type="dxa"/>
            <w:tcBorders>
              <w:top w:val="nil"/>
              <w:left w:val="single" w:sz="4" w:space="0" w:color="auto"/>
              <w:bottom w:val="single" w:sz="4" w:space="0" w:color="auto"/>
              <w:right w:val="single" w:sz="4" w:space="0" w:color="auto"/>
            </w:tcBorders>
            <w:vAlign w:val="center"/>
          </w:tcPr>
          <w:p w14:paraId="1EDA67F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11</w:t>
            </w:r>
          </w:p>
        </w:tc>
        <w:tc>
          <w:tcPr>
            <w:tcW w:w="6846" w:type="dxa"/>
            <w:tcBorders>
              <w:top w:val="nil"/>
              <w:left w:val="nil"/>
              <w:bottom w:val="single" w:sz="4" w:space="0" w:color="auto"/>
              <w:right w:val="single" w:sz="4" w:space="0" w:color="auto"/>
            </w:tcBorders>
            <w:vAlign w:val="center"/>
          </w:tcPr>
          <w:p w14:paraId="3BD2E6DD"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VIOLÃO, MODELO: FLAT CUTAWAY ELETROACÚSTICO NYLON; CATEGORIA: ELETROACÚSTICO; SHAPE: FLAT; SÉRIE: START; NUMERO DE CORDAS: 6 CORDAS; TAMPO: LINDEN; FAIXA E FUNDO: LINDEN; BRAÇO: CATALPA COM TENSOR BI-DIRECIONAL; ESCALA: MAPLE ESCURECIDO (DARK MAPLE); MARCAÇÃO: BOLINHAS BRANCAS; TARRAXAS: CLÁSSICAS NIQUELADAS COM BOTÕES PEROLADOS; CAPTADOR: RASTILHO; EQUALIZADOR: 3 BANDAS - PRÉ-AMPLIFICADOR ATIVO COM AFINADOR CROMÁTICO; SAÍDA: P-10; ACABAMENTO: VERNIZ BRILHANTE; COR: PRETO ; PRODUTO 100% ORIGINAL COM GARANTIA</w:t>
            </w:r>
            <w:r w:rsidRPr="00095BA1">
              <w:rPr>
                <w:rFonts w:eastAsia="Calibri"/>
                <w:sz w:val="20"/>
                <w:lang w:eastAsia="pt-BR"/>
              </w:rPr>
              <w:br/>
              <w:t>EM TODO TERRITÓRIO NACIONAL.</w:t>
            </w:r>
          </w:p>
        </w:tc>
        <w:tc>
          <w:tcPr>
            <w:tcW w:w="851" w:type="dxa"/>
            <w:tcBorders>
              <w:top w:val="nil"/>
              <w:left w:val="nil"/>
              <w:bottom w:val="single" w:sz="4" w:space="0" w:color="auto"/>
              <w:right w:val="single" w:sz="4" w:space="0" w:color="auto"/>
            </w:tcBorders>
            <w:vAlign w:val="center"/>
          </w:tcPr>
          <w:p w14:paraId="24EF835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138EF01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15</w:t>
            </w:r>
          </w:p>
        </w:tc>
      </w:tr>
      <w:tr w:rsidR="003001DD" w:rsidRPr="00095BA1" w14:paraId="26026015" w14:textId="77777777" w:rsidTr="003001DD">
        <w:trPr>
          <w:trHeight w:val="450"/>
        </w:trPr>
        <w:tc>
          <w:tcPr>
            <w:tcW w:w="520" w:type="dxa"/>
            <w:tcBorders>
              <w:top w:val="nil"/>
              <w:left w:val="single" w:sz="4" w:space="0" w:color="auto"/>
              <w:bottom w:val="single" w:sz="4" w:space="0" w:color="auto"/>
              <w:right w:val="single" w:sz="4" w:space="0" w:color="auto"/>
            </w:tcBorders>
            <w:vAlign w:val="center"/>
          </w:tcPr>
          <w:p w14:paraId="41FC42B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12</w:t>
            </w:r>
          </w:p>
        </w:tc>
        <w:tc>
          <w:tcPr>
            <w:tcW w:w="6846" w:type="dxa"/>
            <w:tcBorders>
              <w:top w:val="nil"/>
              <w:left w:val="nil"/>
              <w:bottom w:val="single" w:sz="4" w:space="0" w:color="auto"/>
              <w:right w:val="single" w:sz="4" w:space="0" w:color="auto"/>
            </w:tcBorders>
            <w:vAlign w:val="center"/>
          </w:tcPr>
          <w:p w14:paraId="05988E40"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PÚLPITO EM TUBO DE INOX ESCOVADO, BASE E TAMPO DE ACRÍLICO CRISTAL 10MM, TAMPO 60X40CM; ALTURA 1,20M.</w:t>
            </w:r>
          </w:p>
        </w:tc>
        <w:tc>
          <w:tcPr>
            <w:tcW w:w="851" w:type="dxa"/>
            <w:tcBorders>
              <w:top w:val="nil"/>
              <w:left w:val="nil"/>
              <w:bottom w:val="single" w:sz="4" w:space="0" w:color="auto"/>
              <w:right w:val="single" w:sz="4" w:space="0" w:color="auto"/>
            </w:tcBorders>
            <w:vAlign w:val="center"/>
          </w:tcPr>
          <w:p w14:paraId="4895D4F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3717C58C"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r>
      <w:tr w:rsidR="003001DD" w:rsidRPr="00095BA1" w14:paraId="2CF7F5BD" w14:textId="77777777" w:rsidTr="003001DD">
        <w:trPr>
          <w:trHeight w:val="1350"/>
        </w:trPr>
        <w:tc>
          <w:tcPr>
            <w:tcW w:w="520" w:type="dxa"/>
            <w:tcBorders>
              <w:top w:val="nil"/>
              <w:left w:val="single" w:sz="4" w:space="0" w:color="auto"/>
              <w:bottom w:val="single" w:sz="4" w:space="0" w:color="auto"/>
              <w:right w:val="single" w:sz="4" w:space="0" w:color="auto"/>
            </w:tcBorders>
            <w:vAlign w:val="center"/>
          </w:tcPr>
          <w:p w14:paraId="442CBF6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13</w:t>
            </w:r>
          </w:p>
        </w:tc>
        <w:tc>
          <w:tcPr>
            <w:tcW w:w="6846" w:type="dxa"/>
            <w:tcBorders>
              <w:top w:val="nil"/>
              <w:left w:val="nil"/>
              <w:bottom w:val="single" w:sz="4" w:space="0" w:color="auto"/>
              <w:right w:val="single" w:sz="4" w:space="0" w:color="auto"/>
            </w:tcBorders>
            <w:vAlign w:val="center"/>
          </w:tcPr>
          <w:p w14:paraId="03B7879F"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Kit 4 Lixeiras Basculantes Para Coleta Seletiva 50 Litros – (PLASTICO, VIDRO, METAL, PAPEL) fabricada em Polietileno de Alta Densidade (PEAD) ou Polipropileno (PP). São injetadas em máquinas de alta tecnologia e respeitando as principais normas vigentes da Agência Nacional de Vigilância Sanitária (ANVISA). Com suporte para fixação no piso.</w:t>
            </w:r>
          </w:p>
        </w:tc>
        <w:tc>
          <w:tcPr>
            <w:tcW w:w="851" w:type="dxa"/>
            <w:tcBorders>
              <w:top w:val="nil"/>
              <w:left w:val="nil"/>
              <w:bottom w:val="single" w:sz="4" w:space="0" w:color="auto"/>
              <w:right w:val="single" w:sz="4" w:space="0" w:color="auto"/>
            </w:tcBorders>
            <w:vAlign w:val="center"/>
          </w:tcPr>
          <w:p w14:paraId="32DA90E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KIT</w:t>
            </w:r>
          </w:p>
        </w:tc>
        <w:tc>
          <w:tcPr>
            <w:tcW w:w="850" w:type="dxa"/>
            <w:tcBorders>
              <w:top w:val="nil"/>
              <w:left w:val="nil"/>
              <w:bottom w:val="single" w:sz="4" w:space="0" w:color="auto"/>
              <w:right w:val="single" w:sz="4" w:space="0" w:color="auto"/>
            </w:tcBorders>
            <w:vAlign w:val="center"/>
          </w:tcPr>
          <w:p w14:paraId="05F5422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5</w:t>
            </w:r>
          </w:p>
        </w:tc>
      </w:tr>
      <w:tr w:rsidR="003001DD" w:rsidRPr="00095BA1" w14:paraId="1564D6CC" w14:textId="77777777" w:rsidTr="003001DD">
        <w:trPr>
          <w:trHeight w:val="2025"/>
        </w:trPr>
        <w:tc>
          <w:tcPr>
            <w:tcW w:w="520" w:type="dxa"/>
            <w:tcBorders>
              <w:top w:val="nil"/>
              <w:left w:val="single" w:sz="4" w:space="0" w:color="auto"/>
              <w:bottom w:val="single" w:sz="4" w:space="0" w:color="auto"/>
              <w:right w:val="single" w:sz="4" w:space="0" w:color="auto"/>
            </w:tcBorders>
            <w:vAlign w:val="center"/>
          </w:tcPr>
          <w:p w14:paraId="3F9B1B2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14</w:t>
            </w:r>
          </w:p>
        </w:tc>
        <w:tc>
          <w:tcPr>
            <w:tcW w:w="6846" w:type="dxa"/>
            <w:tcBorders>
              <w:top w:val="nil"/>
              <w:left w:val="nil"/>
              <w:bottom w:val="single" w:sz="4" w:space="0" w:color="auto"/>
              <w:right w:val="single" w:sz="4" w:space="0" w:color="auto"/>
            </w:tcBorders>
            <w:vAlign w:val="center"/>
          </w:tcPr>
          <w:p w14:paraId="3C6D18DB"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Arquivo De Aço, Com 4 Gavetas, para pasta suspensa, com chave. Cor: Cinza; Espessura: chapa 26 (0,40 mm); Puxador de plástico poliuretano cinza; Medidas gavetas - frente: 425 mm x 290 mm; Medidas corpo gaveta - altura: 73 mm x largura: 380 mm x profundidade: 435 mm; Medidas - altura: 1335 mm x largura 460 mm x profundidade 560 mm; gavetas que deslizam sobre patins de plástico; cada gaveta suporte até 18 kg; produto com fosfatização a ferro e pintura eletrostática a pó; acompanha</w:t>
            </w:r>
            <w:r w:rsidRPr="00095BA1">
              <w:rPr>
                <w:rFonts w:eastAsia="Calibri"/>
                <w:sz w:val="20"/>
                <w:lang w:eastAsia="pt-BR"/>
              </w:rPr>
              <w:br/>
              <w:t>pés reguláveis de plástico.</w:t>
            </w:r>
          </w:p>
        </w:tc>
        <w:tc>
          <w:tcPr>
            <w:tcW w:w="851" w:type="dxa"/>
            <w:tcBorders>
              <w:top w:val="nil"/>
              <w:left w:val="nil"/>
              <w:bottom w:val="single" w:sz="4" w:space="0" w:color="auto"/>
              <w:right w:val="single" w:sz="4" w:space="0" w:color="auto"/>
            </w:tcBorders>
            <w:vAlign w:val="center"/>
          </w:tcPr>
          <w:p w14:paraId="405F6F2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28385D6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w:t>
            </w:r>
          </w:p>
        </w:tc>
      </w:tr>
      <w:tr w:rsidR="003001DD" w:rsidRPr="00095BA1" w14:paraId="230CDBB4" w14:textId="77777777" w:rsidTr="003001DD">
        <w:trPr>
          <w:trHeight w:val="900"/>
        </w:trPr>
        <w:tc>
          <w:tcPr>
            <w:tcW w:w="520" w:type="dxa"/>
            <w:tcBorders>
              <w:top w:val="nil"/>
              <w:left w:val="single" w:sz="4" w:space="0" w:color="auto"/>
              <w:bottom w:val="single" w:sz="4" w:space="0" w:color="auto"/>
              <w:right w:val="single" w:sz="4" w:space="0" w:color="auto"/>
            </w:tcBorders>
            <w:vAlign w:val="center"/>
          </w:tcPr>
          <w:p w14:paraId="58910C6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15</w:t>
            </w:r>
          </w:p>
        </w:tc>
        <w:tc>
          <w:tcPr>
            <w:tcW w:w="6846" w:type="dxa"/>
            <w:tcBorders>
              <w:top w:val="nil"/>
              <w:left w:val="nil"/>
              <w:bottom w:val="single" w:sz="4" w:space="0" w:color="auto"/>
              <w:right w:val="single" w:sz="4" w:space="0" w:color="auto"/>
            </w:tcBorders>
            <w:vAlign w:val="center"/>
          </w:tcPr>
          <w:p w14:paraId="4F9693E7"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Tela De Projeção Com Tripé Retrátil - 100 Polegadas. Polegadas: 100" (4:3) e 92" (16:9). Formato: 4:3</w:t>
            </w:r>
            <w:r w:rsidRPr="00095BA1">
              <w:rPr>
                <w:rFonts w:eastAsia="Calibri"/>
                <w:sz w:val="20"/>
                <w:lang w:eastAsia="pt-BR"/>
              </w:rPr>
              <w:br/>
              <w:t>(100") e 16:9</w:t>
            </w:r>
            <w:r w:rsidRPr="00095BA1">
              <w:rPr>
                <w:rFonts w:eastAsia="Calibri"/>
                <w:sz w:val="20"/>
                <w:lang w:eastAsia="pt-BR"/>
              </w:rPr>
              <w:br/>
              <w:t>(92"). Cor das bordas: Preta. Cor da área de projeção: Branca.</w:t>
            </w:r>
          </w:p>
        </w:tc>
        <w:tc>
          <w:tcPr>
            <w:tcW w:w="851" w:type="dxa"/>
            <w:tcBorders>
              <w:top w:val="nil"/>
              <w:left w:val="nil"/>
              <w:bottom w:val="single" w:sz="4" w:space="0" w:color="auto"/>
              <w:right w:val="single" w:sz="4" w:space="0" w:color="auto"/>
            </w:tcBorders>
            <w:vAlign w:val="center"/>
          </w:tcPr>
          <w:p w14:paraId="5EB4EAB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5D9E757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r>
      <w:tr w:rsidR="003001DD" w:rsidRPr="00095BA1" w14:paraId="4C506504" w14:textId="77777777" w:rsidTr="003001DD">
        <w:trPr>
          <w:trHeight w:val="450"/>
        </w:trPr>
        <w:tc>
          <w:tcPr>
            <w:tcW w:w="520" w:type="dxa"/>
            <w:tcBorders>
              <w:top w:val="nil"/>
              <w:left w:val="single" w:sz="4" w:space="0" w:color="auto"/>
              <w:bottom w:val="single" w:sz="4" w:space="0" w:color="auto"/>
              <w:right w:val="single" w:sz="4" w:space="0" w:color="auto"/>
            </w:tcBorders>
            <w:vAlign w:val="center"/>
          </w:tcPr>
          <w:p w14:paraId="3F5545D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16</w:t>
            </w:r>
          </w:p>
        </w:tc>
        <w:tc>
          <w:tcPr>
            <w:tcW w:w="6846" w:type="dxa"/>
            <w:tcBorders>
              <w:top w:val="nil"/>
              <w:left w:val="nil"/>
              <w:bottom w:val="single" w:sz="4" w:space="0" w:color="auto"/>
              <w:right w:val="single" w:sz="4" w:space="0" w:color="auto"/>
            </w:tcBorders>
            <w:vAlign w:val="center"/>
          </w:tcPr>
          <w:p w14:paraId="4564D41F"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Colchonete 1,20 X 60 X 4cm - Creches, Escolas, Academias. Material: napa impermeável. espuma D23. Cor: preta.</w:t>
            </w:r>
          </w:p>
        </w:tc>
        <w:tc>
          <w:tcPr>
            <w:tcW w:w="851" w:type="dxa"/>
            <w:tcBorders>
              <w:top w:val="nil"/>
              <w:left w:val="nil"/>
              <w:bottom w:val="single" w:sz="4" w:space="0" w:color="auto"/>
              <w:right w:val="single" w:sz="4" w:space="0" w:color="auto"/>
            </w:tcBorders>
            <w:vAlign w:val="center"/>
          </w:tcPr>
          <w:p w14:paraId="482A77A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203C81E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20</w:t>
            </w:r>
          </w:p>
        </w:tc>
      </w:tr>
      <w:tr w:rsidR="003001DD" w:rsidRPr="00095BA1" w14:paraId="3E839B4E" w14:textId="77777777" w:rsidTr="003001DD">
        <w:trPr>
          <w:trHeight w:val="1125"/>
        </w:trPr>
        <w:tc>
          <w:tcPr>
            <w:tcW w:w="520" w:type="dxa"/>
            <w:tcBorders>
              <w:top w:val="nil"/>
              <w:left w:val="single" w:sz="4" w:space="0" w:color="auto"/>
              <w:bottom w:val="single" w:sz="4" w:space="0" w:color="auto"/>
              <w:right w:val="single" w:sz="4" w:space="0" w:color="auto"/>
            </w:tcBorders>
            <w:vAlign w:val="center"/>
          </w:tcPr>
          <w:p w14:paraId="43402C1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17</w:t>
            </w:r>
          </w:p>
        </w:tc>
        <w:tc>
          <w:tcPr>
            <w:tcW w:w="6846" w:type="dxa"/>
            <w:tcBorders>
              <w:top w:val="nil"/>
              <w:left w:val="nil"/>
              <w:bottom w:val="single" w:sz="4" w:space="0" w:color="auto"/>
              <w:right w:val="single" w:sz="4" w:space="0" w:color="auto"/>
            </w:tcBorders>
            <w:vAlign w:val="center"/>
          </w:tcPr>
          <w:p w14:paraId="0FE81579"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Cadeira de fio para varanda Especificações: Estrutura em Aço Carbono. Pintura em Epóxi na cor Preta, Tratamento antioxidante. Fios em Polipropileno na cor Preta. Suporta até 120kg. Encosto anatômico. Dimensões do Produto: Altura: 111cm, Largura: 56cm, Profundidade: 96,5cm</w:t>
            </w:r>
          </w:p>
        </w:tc>
        <w:tc>
          <w:tcPr>
            <w:tcW w:w="851" w:type="dxa"/>
            <w:tcBorders>
              <w:top w:val="nil"/>
              <w:left w:val="nil"/>
              <w:bottom w:val="single" w:sz="4" w:space="0" w:color="auto"/>
              <w:right w:val="single" w:sz="4" w:space="0" w:color="auto"/>
            </w:tcBorders>
            <w:vAlign w:val="center"/>
          </w:tcPr>
          <w:p w14:paraId="558C6F6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079A1E2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12</w:t>
            </w:r>
          </w:p>
        </w:tc>
      </w:tr>
      <w:tr w:rsidR="003001DD" w:rsidRPr="00095BA1" w14:paraId="25C0A6BE" w14:textId="77777777" w:rsidTr="003001DD">
        <w:trPr>
          <w:trHeight w:val="3825"/>
        </w:trPr>
        <w:tc>
          <w:tcPr>
            <w:tcW w:w="520" w:type="dxa"/>
            <w:tcBorders>
              <w:top w:val="nil"/>
              <w:left w:val="single" w:sz="4" w:space="0" w:color="auto"/>
              <w:bottom w:val="single" w:sz="4" w:space="0" w:color="auto"/>
              <w:right w:val="single" w:sz="4" w:space="0" w:color="auto"/>
            </w:tcBorders>
            <w:vAlign w:val="center"/>
          </w:tcPr>
          <w:p w14:paraId="59E9D0B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18</w:t>
            </w:r>
          </w:p>
        </w:tc>
        <w:tc>
          <w:tcPr>
            <w:tcW w:w="6846" w:type="dxa"/>
            <w:tcBorders>
              <w:top w:val="nil"/>
              <w:left w:val="nil"/>
              <w:bottom w:val="single" w:sz="4" w:space="0" w:color="auto"/>
              <w:right w:val="single" w:sz="4" w:space="0" w:color="auto"/>
            </w:tcBorders>
            <w:vAlign w:val="center"/>
          </w:tcPr>
          <w:p w14:paraId="79F893A1"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Tablet Lite, com Tela 10.4", 128GB, 4G, Wi-fi, Câmera 8MP, Android 12 e Processador Octa Core. Acompanha uma caneta S Pen, que funciona como um conjunto de ferramentas. Ela é ergonômica, tem resposta rápida com baixa</w:t>
            </w:r>
            <w:r w:rsidRPr="00095BA1">
              <w:rPr>
                <w:rFonts w:eastAsia="Calibri"/>
                <w:sz w:val="20"/>
                <w:lang w:eastAsia="pt-BR"/>
              </w:rPr>
              <w:br/>
              <w:t>latência, e uma impressionante sensibilidade à pressão, fazendo com que ela seja ideal para todo tipo de criação, desde desenhos à edição de documentos. O Tablet também possui uma capa protetora Book Cover. Processador: Octa Core 2.3GHz + 1.8 GHz. Sistema Operacional: Android 12 64 bits. Tela Imersiva de 10.4". Tecnologias: 4G, Wi-fi e Bluetooth 5.0. Câmera Traseira: 8MP com Zoom Digital até 8x e foco automático. Câmera Frontal: 5MP com flash. Rotação automática de tela. GPS integrado.</w:t>
            </w:r>
            <w:r w:rsidRPr="00095BA1">
              <w:rPr>
                <w:rFonts w:eastAsia="Calibri"/>
                <w:sz w:val="20"/>
                <w:lang w:eastAsia="pt-BR"/>
              </w:rPr>
              <w:br/>
              <w:t>Funciona como Celular com cartão Nano SIM (4FF). Entradas: USB tipo C e Micro SD. Saídas: Áudio e USB-C. Bateria: Íons de Lítio 7040mAh com duração de 15h de vídeo play. Tempo de carregamento: 240 minutos. Microfone integrado. Plataforma de Aplicativos: Play Store. Peso: 470g. Dimensões (AxLxP): 24,45 x 15,43 x 0,7cm. Cor: cinza ou Preto.</w:t>
            </w:r>
          </w:p>
        </w:tc>
        <w:tc>
          <w:tcPr>
            <w:tcW w:w="851" w:type="dxa"/>
            <w:tcBorders>
              <w:top w:val="nil"/>
              <w:left w:val="nil"/>
              <w:bottom w:val="single" w:sz="4" w:space="0" w:color="auto"/>
              <w:right w:val="single" w:sz="4" w:space="0" w:color="auto"/>
            </w:tcBorders>
            <w:vAlign w:val="center"/>
          </w:tcPr>
          <w:p w14:paraId="50448C8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70D13A90"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w:t>
            </w:r>
          </w:p>
        </w:tc>
      </w:tr>
      <w:tr w:rsidR="003001DD" w:rsidRPr="00095BA1" w14:paraId="3FB85872" w14:textId="77777777" w:rsidTr="003001DD">
        <w:trPr>
          <w:trHeight w:val="1575"/>
        </w:trPr>
        <w:tc>
          <w:tcPr>
            <w:tcW w:w="520" w:type="dxa"/>
            <w:tcBorders>
              <w:top w:val="nil"/>
              <w:left w:val="single" w:sz="4" w:space="0" w:color="auto"/>
              <w:bottom w:val="single" w:sz="4" w:space="0" w:color="auto"/>
              <w:right w:val="single" w:sz="4" w:space="0" w:color="auto"/>
            </w:tcBorders>
            <w:vAlign w:val="center"/>
          </w:tcPr>
          <w:p w14:paraId="6AC9876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19</w:t>
            </w:r>
          </w:p>
        </w:tc>
        <w:tc>
          <w:tcPr>
            <w:tcW w:w="6846" w:type="dxa"/>
            <w:tcBorders>
              <w:top w:val="nil"/>
              <w:left w:val="nil"/>
              <w:bottom w:val="single" w:sz="4" w:space="0" w:color="auto"/>
              <w:right w:val="single" w:sz="4" w:space="0" w:color="auto"/>
            </w:tcBorders>
            <w:vAlign w:val="center"/>
          </w:tcPr>
          <w:p w14:paraId="505BBBED"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BATEDEIRA PLANETÁRIA - 127/220 VOLTS - 12 VELOCIDADES TURBO; POTÊNCIA DE 700W EM MOVIMENTO PLANETÁRIO; TIGELA EM INOX QUE NÃO PEGA CHEIRO E NÃO MANCHA, COM CAPACIDADE DE 4 LITROS; 01 BATEDOR EM AÇO INOX PARA MASSAS LEVES, BOLOS SIMPLES, MASSAS SALGADAS; 01 BATEDOR EM AÇO INOX PARA MASSAS PESADAS COMO PÃES; 01 BATEDOR PARA CLARAS EM NEVE, MAIONESE E OUTROS; 01 BATEDOR PARA MASSAS DELICADAS; POSSUI TAMPA ANTIRRESPINGO; COR: PRETA.</w:t>
            </w:r>
          </w:p>
        </w:tc>
        <w:tc>
          <w:tcPr>
            <w:tcW w:w="851" w:type="dxa"/>
            <w:tcBorders>
              <w:top w:val="nil"/>
              <w:left w:val="nil"/>
              <w:bottom w:val="single" w:sz="4" w:space="0" w:color="auto"/>
              <w:right w:val="single" w:sz="4" w:space="0" w:color="auto"/>
            </w:tcBorders>
            <w:vAlign w:val="center"/>
          </w:tcPr>
          <w:p w14:paraId="6A4560B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029C42B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9</w:t>
            </w:r>
          </w:p>
        </w:tc>
      </w:tr>
      <w:tr w:rsidR="003001DD" w:rsidRPr="00095BA1" w14:paraId="390C0F0B" w14:textId="77777777" w:rsidTr="003001DD">
        <w:trPr>
          <w:trHeight w:val="1125"/>
        </w:trPr>
        <w:tc>
          <w:tcPr>
            <w:tcW w:w="520" w:type="dxa"/>
            <w:tcBorders>
              <w:top w:val="nil"/>
              <w:left w:val="single" w:sz="4" w:space="0" w:color="auto"/>
              <w:bottom w:val="single" w:sz="4" w:space="0" w:color="auto"/>
              <w:right w:val="single" w:sz="4" w:space="0" w:color="auto"/>
            </w:tcBorders>
            <w:vAlign w:val="center"/>
          </w:tcPr>
          <w:p w14:paraId="1E25F1D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20</w:t>
            </w:r>
          </w:p>
        </w:tc>
        <w:tc>
          <w:tcPr>
            <w:tcW w:w="6846" w:type="dxa"/>
            <w:tcBorders>
              <w:top w:val="nil"/>
              <w:left w:val="nil"/>
              <w:bottom w:val="single" w:sz="4" w:space="0" w:color="auto"/>
              <w:right w:val="single" w:sz="4" w:space="0" w:color="auto"/>
            </w:tcBorders>
            <w:vAlign w:val="center"/>
          </w:tcPr>
          <w:p w14:paraId="30BADF0E"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CAMA EMPILHÁVEL INFANTIL -   ESTRUTURA EM AÇO INOX, TECIDO TELADO EM POLIÉSTER REVESTIDO DE PVC, CANTOS ARREDONDADOS E PÉS RESISTENTES, MANTENDO O TECIDO SEMPRE AFASTADO DO CHÃO; MEDIDAS DA CAMINHA MONTADA: 1,33 M COMPRIMENTO x 54 CM LARGURA x 11 CM ALTURA.</w:t>
            </w:r>
          </w:p>
        </w:tc>
        <w:tc>
          <w:tcPr>
            <w:tcW w:w="851" w:type="dxa"/>
            <w:tcBorders>
              <w:top w:val="nil"/>
              <w:left w:val="nil"/>
              <w:bottom w:val="single" w:sz="4" w:space="0" w:color="auto"/>
              <w:right w:val="single" w:sz="4" w:space="0" w:color="auto"/>
            </w:tcBorders>
            <w:vAlign w:val="center"/>
          </w:tcPr>
          <w:p w14:paraId="0C0BE6C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3FA1B0E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20</w:t>
            </w:r>
          </w:p>
        </w:tc>
      </w:tr>
      <w:tr w:rsidR="003001DD" w:rsidRPr="00095BA1" w14:paraId="38F10A62" w14:textId="77777777" w:rsidTr="003001DD">
        <w:trPr>
          <w:trHeight w:val="1575"/>
        </w:trPr>
        <w:tc>
          <w:tcPr>
            <w:tcW w:w="520" w:type="dxa"/>
            <w:tcBorders>
              <w:top w:val="nil"/>
              <w:left w:val="single" w:sz="4" w:space="0" w:color="auto"/>
              <w:bottom w:val="single" w:sz="4" w:space="0" w:color="auto"/>
              <w:right w:val="single" w:sz="4" w:space="0" w:color="auto"/>
            </w:tcBorders>
            <w:vAlign w:val="center"/>
          </w:tcPr>
          <w:p w14:paraId="1EA9E84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21</w:t>
            </w:r>
          </w:p>
        </w:tc>
        <w:tc>
          <w:tcPr>
            <w:tcW w:w="6846" w:type="dxa"/>
            <w:tcBorders>
              <w:top w:val="nil"/>
              <w:left w:val="nil"/>
              <w:bottom w:val="single" w:sz="4" w:space="0" w:color="auto"/>
              <w:right w:val="single" w:sz="4" w:space="0" w:color="auto"/>
            </w:tcBorders>
            <w:vAlign w:val="center"/>
          </w:tcPr>
          <w:p w14:paraId="77407FA5"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ORGANIZADOR CONFECCIONADO EM TUBO 7/8 NAS LATERAIS, E TUBOS DE ½ POLEGADA PARA A FIXAÇÃO DAS CAIXAS, ESTRUTURA MEDINDO 1,12MT DE ALTURA X 0,37 CM DE PROFUNDIDADE X 1,00MT DE LARGURA. CAIXAS ORGANIZADORAS ENCAIXÁVEIS CONFECCIONADAS EM PLÁSTICOS RESISTENTE MEDINDO 43CM DE COMPRIMENTO X 19CM DE ALTURA X 31CM DE LARGURA. ORGANIZADOR CONTENDO 09 CAIXAS NAS CORES AZUIS.</w:t>
            </w:r>
          </w:p>
        </w:tc>
        <w:tc>
          <w:tcPr>
            <w:tcW w:w="851" w:type="dxa"/>
            <w:tcBorders>
              <w:top w:val="nil"/>
              <w:left w:val="nil"/>
              <w:bottom w:val="single" w:sz="4" w:space="0" w:color="auto"/>
              <w:right w:val="single" w:sz="4" w:space="0" w:color="auto"/>
            </w:tcBorders>
            <w:vAlign w:val="center"/>
          </w:tcPr>
          <w:p w14:paraId="006DE25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128FFD3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20</w:t>
            </w:r>
          </w:p>
        </w:tc>
      </w:tr>
      <w:tr w:rsidR="003001DD" w:rsidRPr="00095BA1" w14:paraId="4002A361" w14:textId="77777777" w:rsidTr="003001DD">
        <w:trPr>
          <w:trHeight w:val="2700"/>
        </w:trPr>
        <w:tc>
          <w:tcPr>
            <w:tcW w:w="520" w:type="dxa"/>
            <w:tcBorders>
              <w:top w:val="nil"/>
              <w:left w:val="single" w:sz="4" w:space="0" w:color="auto"/>
              <w:bottom w:val="single" w:sz="4" w:space="0" w:color="auto"/>
              <w:right w:val="single" w:sz="4" w:space="0" w:color="auto"/>
            </w:tcBorders>
            <w:vAlign w:val="center"/>
          </w:tcPr>
          <w:p w14:paraId="12281ED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22</w:t>
            </w:r>
          </w:p>
        </w:tc>
        <w:tc>
          <w:tcPr>
            <w:tcW w:w="6846" w:type="dxa"/>
            <w:tcBorders>
              <w:top w:val="nil"/>
              <w:left w:val="nil"/>
              <w:bottom w:val="single" w:sz="4" w:space="0" w:color="auto"/>
              <w:right w:val="single" w:sz="4" w:space="0" w:color="auto"/>
            </w:tcBorders>
            <w:vAlign w:val="center"/>
          </w:tcPr>
          <w:p w14:paraId="2833058E"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Fragmentadora de papel, com abertura de inserção de 240mm; mecanismo completa em aço; boa capacidade de folhas; início e fim automáticos, parada e reversão automática em caso de excesso de papel; parada automática quando a porta estiver aberta; capacidade de processar folhas inclusive com grampo ou clips; processamento de CDs, DVDs e cartões sem nenhuma dificuldade; Led indicador via painel de cesto cheio, porta aberta, liga/desliga; Baixo ruido : 58DB/A; sistema de rodízio para locomoção; cesto tipo gaveta com capacidade de armazenar 30litros, gabinete em ABS; tamanho do corte em mm (L x C) = 20 mm2   (2 x 10); nível de segurança (Norma DIN 66.399) – até 160 mm2 ; Potência aproximada do Motor em watts 600; voltagem em volts 110v ou bivolt.</w:t>
            </w:r>
          </w:p>
        </w:tc>
        <w:tc>
          <w:tcPr>
            <w:tcW w:w="851" w:type="dxa"/>
            <w:tcBorders>
              <w:top w:val="nil"/>
              <w:left w:val="nil"/>
              <w:bottom w:val="single" w:sz="4" w:space="0" w:color="auto"/>
              <w:right w:val="single" w:sz="4" w:space="0" w:color="auto"/>
            </w:tcBorders>
            <w:vAlign w:val="center"/>
          </w:tcPr>
          <w:p w14:paraId="4868D2F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7871C79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5</w:t>
            </w:r>
          </w:p>
        </w:tc>
      </w:tr>
      <w:tr w:rsidR="003001DD" w:rsidRPr="00095BA1" w14:paraId="39C4D703" w14:textId="77777777" w:rsidTr="003001DD">
        <w:trPr>
          <w:trHeight w:val="900"/>
        </w:trPr>
        <w:tc>
          <w:tcPr>
            <w:tcW w:w="520" w:type="dxa"/>
            <w:tcBorders>
              <w:top w:val="nil"/>
              <w:left w:val="single" w:sz="4" w:space="0" w:color="auto"/>
              <w:bottom w:val="single" w:sz="4" w:space="0" w:color="auto"/>
              <w:right w:val="single" w:sz="4" w:space="0" w:color="auto"/>
            </w:tcBorders>
            <w:vAlign w:val="center"/>
          </w:tcPr>
          <w:p w14:paraId="40428AA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23</w:t>
            </w:r>
          </w:p>
        </w:tc>
        <w:tc>
          <w:tcPr>
            <w:tcW w:w="6846" w:type="dxa"/>
            <w:tcBorders>
              <w:top w:val="nil"/>
              <w:left w:val="nil"/>
              <w:bottom w:val="single" w:sz="4" w:space="0" w:color="auto"/>
              <w:right w:val="single" w:sz="4" w:space="0" w:color="auto"/>
            </w:tcBorders>
            <w:vAlign w:val="center"/>
          </w:tcPr>
          <w:p w14:paraId="53CD9D94"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Jogo de mesa de plástico goyana m182 kg na cor preta   com 4 cadeiras, personalizadas com o nome SMDHASTH CARACOL, mesa em polipropileno, comp: 70cm, altura: 72cm, profundidade da cadeira: 40cm, altura cadeira: 79cm, mesa quadrada</w:t>
            </w:r>
          </w:p>
        </w:tc>
        <w:tc>
          <w:tcPr>
            <w:tcW w:w="851" w:type="dxa"/>
            <w:tcBorders>
              <w:top w:val="nil"/>
              <w:left w:val="nil"/>
              <w:bottom w:val="single" w:sz="4" w:space="0" w:color="auto"/>
              <w:right w:val="single" w:sz="4" w:space="0" w:color="auto"/>
            </w:tcBorders>
            <w:vAlign w:val="center"/>
          </w:tcPr>
          <w:p w14:paraId="1223151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JOGO</w:t>
            </w:r>
          </w:p>
        </w:tc>
        <w:tc>
          <w:tcPr>
            <w:tcW w:w="850" w:type="dxa"/>
            <w:tcBorders>
              <w:top w:val="nil"/>
              <w:left w:val="nil"/>
              <w:bottom w:val="single" w:sz="4" w:space="0" w:color="auto"/>
              <w:right w:val="single" w:sz="4" w:space="0" w:color="auto"/>
            </w:tcBorders>
            <w:vAlign w:val="center"/>
          </w:tcPr>
          <w:p w14:paraId="66ED543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100</w:t>
            </w:r>
          </w:p>
        </w:tc>
      </w:tr>
      <w:tr w:rsidR="003001DD" w:rsidRPr="00095BA1" w14:paraId="611CF201" w14:textId="77777777" w:rsidTr="003001DD">
        <w:trPr>
          <w:trHeight w:val="900"/>
        </w:trPr>
        <w:tc>
          <w:tcPr>
            <w:tcW w:w="520" w:type="dxa"/>
            <w:tcBorders>
              <w:top w:val="nil"/>
              <w:left w:val="single" w:sz="4" w:space="0" w:color="auto"/>
              <w:bottom w:val="single" w:sz="4" w:space="0" w:color="auto"/>
              <w:right w:val="single" w:sz="4" w:space="0" w:color="auto"/>
            </w:tcBorders>
            <w:vAlign w:val="center"/>
          </w:tcPr>
          <w:p w14:paraId="4F7972C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24</w:t>
            </w:r>
          </w:p>
        </w:tc>
        <w:tc>
          <w:tcPr>
            <w:tcW w:w="6846" w:type="dxa"/>
            <w:tcBorders>
              <w:top w:val="nil"/>
              <w:left w:val="nil"/>
              <w:bottom w:val="single" w:sz="4" w:space="0" w:color="auto"/>
              <w:right w:val="single" w:sz="4" w:space="0" w:color="auto"/>
            </w:tcBorders>
            <w:vAlign w:val="center"/>
          </w:tcPr>
          <w:p w14:paraId="0135B462"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Geladeira duplex, cor branca, com no mínimo 400 litros, frostfree e com   dreno   de   degelo,   110w, pés   reguláveis,   gavetas   e   prateleiras removíveis;consumo aproximado de energia (kwh): 127 v - 51,4 kwh; eficiência energética: A. Garantia de 12 meses.</w:t>
            </w:r>
          </w:p>
        </w:tc>
        <w:tc>
          <w:tcPr>
            <w:tcW w:w="851" w:type="dxa"/>
            <w:tcBorders>
              <w:top w:val="nil"/>
              <w:left w:val="nil"/>
              <w:bottom w:val="single" w:sz="4" w:space="0" w:color="auto"/>
              <w:right w:val="single" w:sz="4" w:space="0" w:color="auto"/>
            </w:tcBorders>
            <w:vAlign w:val="center"/>
          </w:tcPr>
          <w:p w14:paraId="0455D6E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6C21A0A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r>
      <w:tr w:rsidR="003001DD" w:rsidRPr="00095BA1" w14:paraId="50313215" w14:textId="77777777" w:rsidTr="003001DD">
        <w:trPr>
          <w:trHeight w:val="1350"/>
        </w:trPr>
        <w:tc>
          <w:tcPr>
            <w:tcW w:w="520" w:type="dxa"/>
            <w:tcBorders>
              <w:top w:val="nil"/>
              <w:left w:val="single" w:sz="4" w:space="0" w:color="auto"/>
              <w:bottom w:val="single" w:sz="4" w:space="0" w:color="auto"/>
              <w:right w:val="single" w:sz="4" w:space="0" w:color="auto"/>
            </w:tcBorders>
            <w:vAlign w:val="center"/>
          </w:tcPr>
          <w:p w14:paraId="2E7CE7F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25</w:t>
            </w:r>
          </w:p>
        </w:tc>
        <w:tc>
          <w:tcPr>
            <w:tcW w:w="6846" w:type="dxa"/>
            <w:tcBorders>
              <w:top w:val="nil"/>
              <w:left w:val="nil"/>
              <w:bottom w:val="single" w:sz="4" w:space="0" w:color="auto"/>
              <w:right w:val="single" w:sz="4" w:space="0" w:color="auto"/>
            </w:tcBorders>
            <w:vAlign w:val="center"/>
          </w:tcPr>
          <w:p w14:paraId="08DB6272"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Lixeira em polipropileno ultra resistente, capacidade 50 litros na cor branca, unidade. Dimensões: Altura (cm): Altura (cm): 70 Largura (cm): 44,5 Comprimento (cm): 37,0 -Tampa aciona com pedal através de</w:t>
            </w:r>
            <w:r w:rsidRPr="00095BA1">
              <w:rPr>
                <w:rFonts w:eastAsia="Calibri"/>
                <w:sz w:val="20"/>
                <w:lang w:eastAsia="pt-BR"/>
              </w:rPr>
              <w:br/>
              <w:t>haste metálica. -Aro superior destinado ao travamento de boca do saco de lixo. - O design permite a abertura da tampa mesmo quando encostada na parede.</w:t>
            </w:r>
          </w:p>
        </w:tc>
        <w:tc>
          <w:tcPr>
            <w:tcW w:w="851" w:type="dxa"/>
            <w:tcBorders>
              <w:top w:val="nil"/>
              <w:left w:val="nil"/>
              <w:bottom w:val="single" w:sz="4" w:space="0" w:color="auto"/>
              <w:right w:val="single" w:sz="4" w:space="0" w:color="auto"/>
            </w:tcBorders>
            <w:vAlign w:val="center"/>
          </w:tcPr>
          <w:p w14:paraId="635C6AF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6B81088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28</w:t>
            </w:r>
          </w:p>
        </w:tc>
      </w:tr>
      <w:tr w:rsidR="003001DD" w:rsidRPr="00095BA1" w14:paraId="2A46712D" w14:textId="77777777" w:rsidTr="003001DD">
        <w:trPr>
          <w:trHeight w:val="4050"/>
        </w:trPr>
        <w:tc>
          <w:tcPr>
            <w:tcW w:w="520" w:type="dxa"/>
            <w:tcBorders>
              <w:top w:val="nil"/>
              <w:left w:val="single" w:sz="4" w:space="0" w:color="auto"/>
              <w:bottom w:val="single" w:sz="4" w:space="0" w:color="auto"/>
              <w:right w:val="single" w:sz="4" w:space="0" w:color="auto"/>
            </w:tcBorders>
            <w:vAlign w:val="center"/>
          </w:tcPr>
          <w:p w14:paraId="0A5B200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26</w:t>
            </w:r>
          </w:p>
        </w:tc>
        <w:tc>
          <w:tcPr>
            <w:tcW w:w="6846" w:type="dxa"/>
            <w:tcBorders>
              <w:top w:val="nil"/>
              <w:left w:val="nil"/>
              <w:bottom w:val="single" w:sz="4" w:space="0" w:color="auto"/>
              <w:right w:val="single" w:sz="4" w:space="0" w:color="auto"/>
            </w:tcBorders>
            <w:vAlign w:val="center"/>
          </w:tcPr>
          <w:p w14:paraId="64E8828F"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BEBEDOURO INDUSTRIAL 100 LITROS BEBEDOURO EM AÇO INOX. água filtrada e gelada com qualidade em um único reservatório. acompanha filtro (externo) de fácil instalação, aparador de água frontal em chapa de aço inox com dreno. ideal para ambientes de grande movimento, como postos de gasolina, fábricas, igrejas, academias, restaurantes, padarias, supermercados etc. corpo e estrutura em aço inox 430 e pés reguláveis; aparador de água (pingadeira) em aço inox 430; serpentina em aço inox 304 (interna);reservatório em polipropileno atóxico; isolamento térmico em PS; boia controladora do nível de água; tomada de 3 pinos conforme a norma da ABNT/NBR/603351certificado pelo INMETRO; baixo consumo de energia; termostato com 7 níveis para controle de temperatura; gás ecológico r134a; refrigeração por compressor que garante maior eficiência; motor tecumseh 1/6+ hp 127v (2,5a) ou 220v (1,10a)60hz-280w; tensão/potência: 110v ou 220v (não é bivolt); armazena 100 litros de água gelada; consumo médio: 12,06 kw/h mês; filtro externo com rosca de ½ e filtragem de 60 litros por hora; dimensões: altura 135 cm, largura 70 cm ,profundidade 72 cm, peso 40 kg.</w:t>
            </w:r>
          </w:p>
        </w:tc>
        <w:tc>
          <w:tcPr>
            <w:tcW w:w="851" w:type="dxa"/>
            <w:tcBorders>
              <w:top w:val="nil"/>
              <w:left w:val="nil"/>
              <w:bottom w:val="single" w:sz="4" w:space="0" w:color="auto"/>
              <w:right w:val="single" w:sz="4" w:space="0" w:color="auto"/>
            </w:tcBorders>
            <w:vAlign w:val="center"/>
          </w:tcPr>
          <w:p w14:paraId="46E595D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70B3516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6</w:t>
            </w:r>
          </w:p>
        </w:tc>
      </w:tr>
      <w:tr w:rsidR="003001DD" w:rsidRPr="00095BA1" w14:paraId="57DB07BC" w14:textId="77777777" w:rsidTr="003001DD">
        <w:trPr>
          <w:trHeight w:val="4050"/>
        </w:trPr>
        <w:tc>
          <w:tcPr>
            <w:tcW w:w="520" w:type="dxa"/>
            <w:tcBorders>
              <w:top w:val="nil"/>
              <w:left w:val="single" w:sz="4" w:space="0" w:color="auto"/>
              <w:bottom w:val="single" w:sz="4" w:space="0" w:color="auto"/>
              <w:right w:val="single" w:sz="4" w:space="0" w:color="auto"/>
            </w:tcBorders>
            <w:vAlign w:val="center"/>
          </w:tcPr>
          <w:p w14:paraId="6B708AF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27</w:t>
            </w:r>
          </w:p>
        </w:tc>
        <w:tc>
          <w:tcPr>
            <w:tcW w:w="6846" w:type="dxa"/>
            <w:tcBorders>
              <w:top w:val="nil"/>
              <w:left w:val="nil"/>
              <w:bottom w:val="single" w:sz="4" w:space="0" w:color="auto"/>
              <w:right w:val="single" w:sz="4" w:space="0" w:color="auto"/>
            </w:tcBorders>
            <w:vAlign w:val="center"/>
          </w:tcPr>
          <w:p w14:paraId="578FE15F"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AR CONDICIONADO - tipo: split capacidade: 30.000 btus | apenas frio de 220 volts, com função: modos de operação: refrigerar – permite refrigerar o ambiente. desumidificar – utilizado em ambientes quentes e úmidos, o aparelho opera no modo refrigeração com a função de desumidificar o do ambiente. ventilar – permite operar apenas como ventilador. auto – identifica a condição do ambiente e escolhe automaticamente o melhor modo de operação. função dormir: ajusta automaticamente a melhor condição para o ambiente durante a noite. função oscilar: ajusta o direcionamento do ar conforme necessidade do usuário. função timer: permite programar o tempo para ligar ou desligar o aparelho. função display: mais uma forma de economizar energia, com esta opção é possível desligar o visor do aparelho enquanto ele estiver em funcionamento. classificação A em eficiência energética: maior economia mantendo a mesma performance. filtro de ar removível: prático e fácil de limpar. controle remoto com display de cristal líquido: maior praticidade e conforto na utilização do produto. display digital: display em led que acende por trás do painel frontal (efeito invisível).</w:t>
            </w:r>
          </w:p>
        </w:tc>
        <w:tc>
          <w:tcPr>
            <w:tcW w:w="851" w:type="dxa"/>
            <w:tcBorders>
              <w:top w:val="nil"/>
              <w:left w:val="nil"/>
              <w:bottom w:val="single" w:sz="4" w:space="0" w:color="auto"/>
              <w:right w:val="single" w:sz="4" w:space="0" w:color="auto"/>
            </w:tcBorders>
            <w:vAlign w:val="center"/>
          </w:tcPr>
          <w:p w14:paraId="45C5E9D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54A84E9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w:t>
            </w:r>
          </w:p>
        </w:tc>
      </w:tr>
      <w:tr w:rsidR="003001DD" w:rsidRPr="00095BA1" w14:paraId="2CC7AE76" w14:textId="77777777" w:rsidTr="003001DD">
        <w:trPr>
          <w:trHeight w:val="1125"/>
        </w:trPr>
        <w:tc>
          <w:tcPr>
            <w:tcW w:w="520" w:type="dxa"/>
            <w:tcBorders>
              <w:top w:val="nil"/>
              <w:left w:val="single" w:sz="4" w:space="0" w:color="auto"/>
              <w:bottom w:val="single" w:sz="4" w:space="0" w:color="auto"/>
              <w:right w:val="single" w:sz="4" w:space="0" w:color="auto"/>
            </w:tcBorders>
            <w:vAlign w:val="center"/>
          </w:tcPr>
          <w:p w14:paraId="08C4A93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28</w:t>
            </w:r>
          </w:p>
        </w:tc>
        <w:tc>
          <w:tcPr>
            <w:tcW w:w="6846" w:type="dxa"/>
            <w:tcBorders>
              <w:top w:val="nil"/>
              <w:left w:val="nil"/>
              <w:bottom w:val="single" w:sz="4" w:space="0" w:color="auto"/>
              <w:right w:val="single" w:sz="4" w:space="0" w:color="auto"/>
            </w:tcBorders>
            <w:vAlign w:val="center"/>
          </w:tcPr>
          <w:p w14:paraId="7B9B73DF"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Estante – Material de confecção aço, Ferro pintado Capacidade das prateleiras de 130 a 200 kg</w:t>
            </w:r>
            <w:r w:rsidRPr="00095BA1">
              <w:rPr>
                <w:rFonts w:eastAsia="Calibri"/>
                <w:sz w:val="20"/>
                <w:lang w:eastAsia="pt-BR"/>
              </w:rPr>
              <w:br/>
              <w:t>Reforço: possui com montagem através de porcas e parafusos unindo as bandejas às colunas, contendo 5 bandejas (prateleiras); Medidas (C x A x P): 70 cm x 198 cm x 31 cm; Espessura: 3,5 cm</w:t>
            </w:r>
          </w:p>
        </w:tc>
        <w:tc>
          <w:tcPr>
            <w:tcW w:w="851" w:type="dxa"/>
            <w:tcBorders>
              <w:top w:val="nil"/>
              <w:left w:val="nil"/>
              <w:bottom w:val="single" w:sz="4" w:space="0" w:color="auto"/>
              <w:right w:val="single" w:sz="4" w:space="0" w:color="auto"/>
            </w:tcBorders>
            <w:vAlign w:val="center"/>
          </w:tcPr>
          <w:p w14:paraId="15B91F4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79F0FA8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30</w:t>
            </w:r>
          </w:p>
        </w:tc>
      </w:tr>
      <w:tr w:rsidR="003001DD" w:rsidRPr="00095BA1" w14:paraId="080D8E6C" w14:textId="77777777" w:rsidTr="003001DD">
        <w:trPr>
          <w:trHeight w:val="675"/>
        </w:trPr>
        <w:tc>
          <w:tcPr>
            <w:tcW w:w="520" w:type="dxa"/>
            <w:tcBorders>
              <w:top w:val="nil"/>
              <w:left w:val="single" w:sz="4" w:space="0" w:color="auto"/>
              <w:bottom w:val="single" w:sz="4" w:space="0" w:color="auto"/>
              <w:right w:val="single" w:sz="4" w:space="0" w:color="auto"/>
            </w:tcBorders>
            <w:vAlign w:val="center"/>
          </w:tcPr>
          <w:p w14:paraId="037CBF4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29</w:t>
            </w:r>
          </w:p>
        </w:tc>
        <w:tc>
          <w:tcPr>
            <w:tcW w:w="6846" w:type="dxa"/>
            <w:tcBorders>
              <w:top w:val="nil"/>
              <w:left w:val="nil"/>
              <w:bottom w:val="single" w:sz="4" w:space="0" w:color="auto"/>
              <w:right w:val="single" w:sz="4" w:space="0" w:color="auto"/>
            </w:tcBorders>
            <w:vAlign w:val="center"/>
          </w:tcPr>
          <w:p w14:paraId="63C3F664"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GELADEIRA 280 LITROS - Dimensões do produto 65,7D x 63,3W x 173,9H centímetros, Capacidade 310 Litros Configuração Congelador na parte superior, geladeira com duas portas, upright freezer Cor</w:t>
            </w:r>
          </w:p>
        </w:tc>
        <w:tc>
          <w:tcPr>
            <w:tcW w:w="851" w:type="dxa"/>
            <w:tcBorders>
              <w:top w:val="nil"/>
              <w:left w:val="nil"/>
              <w:bottom w:val="single" w:sz="4" w:space="0" w:color="auto"/>
              <w:right w:val="single" w:sz="4" w:space="0" w:color="auto"/>
            </w:tcBorders>
            <w:vAlign w:val="center"/>
          </w:tcPr>
          <w:p w14:paraId="6FD0391C"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222BDEC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r>
      <w:tr w:rsidR="003001DD" w:rsidRPr="00095BA1" w14:paraId="18A84EDC" w14:textId="77777777" w:rsidTr="003001DD">
        <w:trPr>
          <w:trHeight w:val="2925"/>
        </w:trPr>
        <w:tc>
          <w:tcPr>
            <w:tcW w:w="520" w:type="dxa"/>
            <w:tcBorders>
              <w:top w:val="nil"/>
              <w:left w:val="single" w:sz="4" w:space="0" w:color="auto"/>
              <w:bottom w:val="single" w:sz="4" w:space="0" w:color="auto"/>
              <w:right w:val="single" w:sz="4" w:space="0" w:color="auto"/>
            </w:tcBorders>
            <w:vAlign w:val="center"/>
          </w:tcPr>
          <w:p w14:paraId="0B1D85D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30</w:t>
            </w:r>
          </w:p>
        </w:tc>
        <w:tc>
          <w:tcPr>
            <w:tcW w:w="6846" w:type="dxa"/>
            <w:tcBorders>
              <w:top w:val="nil"/>
              <w:left w:val="nil"/>
              <w:bottom w:val="single" w:sz="4" w:space="0" w:color="auto"/>
              <w:right w:val="single" w:sz="4" w:space="0" w:color="auto"/>
            </w:tcBorders>
            <w:vAlign w:val="center"/>
          </w:tcPr>
          <w:p w14:paraId="06A3B929"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CADEIRA TIPO PRESIDENTE E INTERLOCUTOR,1 unid. Cadeira Presidente giratória, com base em aço cromado e rodízios em nylon de duplo giro. Assento e Encosto em concha única estofado com espumas de densidades controladas. Mecanismo relax com trava, com ajuste de tensão do relax e sistema pneumático de subida.</w:t>
            </w:r>
            <w:r w:rsidRPr="00095BA1">
              <w:rPr>
                <w:rFonts w:eastAsia="Calibri"/>
                <w:sz w:val="20"/>
                <w:lang w:eastAsia="pt-BR"/>
              </w:rPr>
              <w:br/>
              <w:t>Dimensão cadeira Presidente: Altura: 113 a 120 cm (varia devido ao sistema de ajuste pneumático) Largura: 62cm Profundidade: 70cm suporta até 130kg ,2 unid. Cadeiras Interlocutoras fixas, com base em aço cromado Assento e Encosto em concha estofado com espumas de densidades controladas com costuras tipo matelassê. Dimensão cadeira Interlocutor: Altura:95 cm, Largura: 62cm, Profundidade: 70cm, suporta até 120kg (base balaço) e 140kg (base 4 pés). Cor: Preta, cadeira com peso em média de 16kg.</w:t>
            </w:r>
          </w:p>
        </w:tc>
        <w:tc>
          <w:tcPr>
            <w:tcW w:w="851" w:type="dxa"/>
            <w:tcBorders>
              <w:top w:val="nil"/>
              <w:left w:val="nil"/>
              <w:bottom w:val="single" w:sz="4" w:space="0" w:color="auto"/>
              <w:right w:val="single" w:sz="4" w:space="0" w:color="auto"/>
            </w:tcBorders>
            <w:vAlign w:val="center"/>
          </w:tcPr>
          <w:p w14:paraId="520314A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5B3B9AA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6</w:t>
            </w:r>
          </w:p>
        </w:tc>
      </w:tr>
      <w:tr w:rsidR="003001DD" w:rsidRPr="00095BA1" w14:paraId="5CC11CBD" w14:textId="77777777" w:rsidTr="003001DD">
        <w:trPr>
          <w:trHeight w:val="6525"/>
        </w:trPr>
        <w:tc>
          <w:tcPr>
            <w:tcW w:w="520" w:type="dxa"/>
            <w:tcBorders>
              <w:top w:val="nil"/>
              <w:left w:val="single" w:sz="4" w:space="0" w:color="auto"/>
              <w:bottom w:val="single" w:sz="4" w:space="0" w:color="auto"/>
              <w:right w:val="single" w:sz="4" w:space="0" w:color="auto"/>
            </w:tcBorders>
            <w:vAlign w:val="center"/>
          </w:tcPr>
          <w:p w14:paraId="0BE61A2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31</w:t>
            </w:r>
          </w:p>
        </w:tc>
        <w:tc>
          <w:tcPr>
            <w:tcW w:w="6846" w:type="dxa"/>
            <w:tcBorders>
              <w:top w:val="nil"/>
              <w:left w:val="nil"/>
              <w:bottom w:val="single" w:sz="4" w:space="0" w:color="auto"/>
              <w:right w:val="single" w:sz="4" w:space="0" w:color="auto"/>
            </w:tcBorders>
            <w:vAlign w:val="center"/>
          </w:tcPr>
          <w:p w14:paraId="15850D0D"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SCANNER DUPLEX (FRENTE E VERSO), digitalização de documentos em diversos formatos, como</w:t>
            </w:r>
            <w:r w:rsidRPr="00095BA1">
              <w:rPr>
                <w:rFonts w:eastAsia="Calibri"/>
                <w:sz w:val="20"/>
                <w:lang w:eastAsia="pt-BR"/>
              </w:rPr>
              <w:br/>
              <w:t>a3, a4, a5, carta, entre outros, com velocidade de até 150 páginas por minuto, capturando até 300 imagens por minuto, com capacidade de digitalização diária de até 130 mil digitalizações, conectividade usb e de rede, proteção de documentos durante a digitalização, equipado com recursos para lidar com grandes volumes de documentos de forma rápida e eficiente, com alta precisão no reconhecimento óptico de caracteres, facilitando a digitalização de textos. volume diário recomendado até 130.000 folhas por dia, velocidade de produção (retrato, tamanho carta) - 150 ppm ou 300 ipm a 200 dpi e a 300 dpi, resolução óptica de 600 dpi, tamanho máximo de documentos: 304.8 x 431.8 mm (12 x 17 in.), longos: 6.096 mm (240 pol.) (até 200 dpi). tamanho mínimo de documentos: 48 x 70 mm (1,9 x 2,8 pol).</w:t>
            </w:r>
            <w:r w:rsidRPr="00095BA1">
              <w:rPr>
                <w:rFonts w:eastAsia="Calibri"/>
                <w:sz w:val="20"/>
                <w:lang w:eastAsia="pt-BR"/>
              </w:rPr>
              <w:br/>
              <w:t>espessura e gramatura do papel: papel de 20 to 413 g/m² (5.3 to 110 lb). alimentador adf: adf: até 750 folhas de papel de 80 g/m² a4 e 500 folhas de papel de 80 g/m² a3. conexão: compatível com usb 3.2 gen 1 / usb 3.0 / usb 2.0 / usb 1.1, 10base-t / 100base-tx / 1000base-t. recursos na geração de imagens: saída de múltiplas imagens, detecção automática de cor, detecção de páginas em branco, limite estático, limite dinámico (idtc), dtc avançado, sdtc, difusão de erros, semitonos, remoção de moiré, énfasis, filtro de cor (nenhum/vermelho/verde/azul/branco/saturação/personalizado), saída srgb, seleção de perfil automático. formato de arquivos de saída: pdf, pdf pesquisável, pdf/a, tiff, tiff multipáginas, bitmap, jpeg, jpeg2000. requisitos elétricos: 100-240 v (internacional); 50-60 hz. sistemas operacionais suportados: windows 11, windows 10, windows server 2022, windows server 2019,</w:t>
            </w:r>
            <w:r w:rsidRPr="00095BA1">
              <w:rPr>
                <w:rFonts w:eastAsia="Calibri"/>
                <w:sz w:val="20"/>
                <w:lang w:eastAsia="pt-BR"/>
              </w:rPr>
              <w:br/>
              <w:t>windows server 2016.</w:t>
            </w:r>
          </w:p>
        </w:tc>
        <w:tc>
          <w:tcPr>
            <w:tcW w:w="851" w:type="dxa"/>
            <w:tcBorders>
              <w:top w:val="nil"/>
              <w:left w:val="nil"/>
              <w:bottom w:val="single" w:sz="4" w:space="0" w:color="auto"/>
              <w:right w:val="single" w:sz="4" w:space="0" w:color="auto"/>
            </w:tcBorders>
            <w:vAlign w:val="center"/>
          </w:tcPr>
          <w:p w14:paraId="2C5273E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7234558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r>
      <w:tr w:rsidR="003001DD" w:rsidRPr="00095BA1" w14:paraId="2019FFBD" w14:textId="77777777" w:rsidTr="003001DD">
        <w:trPr>
          <w:trHeight w:val="450"/>
        </w:trPr>
        <w:tc>
          <w:tcPr>
            <w:tcW w:w="520" w:type="dxa"/>
            <w:tcBorders>
              <w:top w:val="nil"/>
              <w:left w:val="single" w:sz="4" w:space="0" w:color="auto"/>
              <w:bottom w:val="single" w:sz="4" w:space="0" w:color="auto"/>
              <w:right w:val="single" w:sz="4" w:space="0" w:color="auto"/>
            </w:tcBorders>
            <w:vAlign w:val="center"/>
          </w:tcPr>
          <w:p w14:paraId="777867A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32</w:t>
            </w:r>
          </w:p>
        </w:tc>
        <w:tc>
          <w:tcPr>
            <w:tcW w:w="6846" w:type="dxa"/>
            <w:tcBorders>
              <w:top w:val="nil"/>
              <w:left w:val="nil"/>
              <w:bottom w:val="single" w:sz="4" w:space="0" w:color="auto"/>
              <w:right w:val="single" w:sz="4" w:space="0" w:color="auto"/>
            </w:tcBorders>
            <w:vAlign w:val="center"/>
          </w:tcPr>
          <w:p w14:paraId="612C9E0C"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COLCHÃO DE SOLTEIRO, MEDIDAS 188 X 0,78, DENSIDADE D- 45, CAPACIDADE 120 KG, COM CAPA PLÁSTICA LAVÁVEL.</w:t>
            </w:r>
          </w:p>
        </w:tc>
        <w:tc>
          <w:tcPr>
            <w:tcW w:w="851" w:type="dxa"/>
            <w:tcBorders>
              <w:top w:val="nil"/>
              <w:left w:val="nil"/>
              <w:bottom w:val="single" w:sz="4" w:space="0" w:color="auto"/>
              <w:right w:val="single" w:sz="4" w:space="0" w:color="auto"/>
            </w:tcBorders>
            <w:vAlign w:val="center"/>
          </w:tcPr>
          <w:p w14:paraId="07B8174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3C623F0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15</w:t>
            </w:r>
          </w:p>
        </w:tc>
      </w:tr>
      <w:tr w:rsidR="003001DD" w:rsidRPr="00095BA1" w14:paraId="715CE335" w14:textId="77777777" w:rsidTr="003001DD">
        <w:trPr>
          <w:trHeight w:val="450"/>
        </w:trPr>
        <w:tc>
          <w:tcPr>
            <w:tcW w:w="520" w:type="dxa"/>
            <w:tcBorders>
              <w:top w:val="nil"/>
              <w:left w:val="single" w:sz="4" w:space="0" w:color="auto"/>
              <w:bottom w:val="single" w:sz="4" w:space="0" w:color="auto"/>
              <w:right w:val="single" w:sz="4" w:space="0" w:color="auto"/>
            </w:tcBorders>
            <w:vAlign w:val="center"/>
          </w:tcPr>
          <w:p w14:paraId="2074AE9C"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33</w:t>
            </w:r>
          </w:p>
        </w:tc>
        <w:tc>
          <w:tcPr>
            <w:tcW w:w="6846" w:type="dxa"/>
            <w:tcBorders>
              <w:top w:val="nil"/>
              <w:left w:val="nil"/>
              <w:bottom w:val="single" w:sz="4" w:space="0" w:color="auto"/>
              <w:right w:val="single" w:sz="4" w:space="0" w:color="auto"/>
            </w:tcBorders>
            <w:vAlign w:val="center"/>
          </w:tcPr>
          <w:p w14:paraId="375B4BF2"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CAMA DE SOLTEIRO, 100% AÇO REFORÇADO, MEDIDAS 198 X 0,79, CAPACIDADE MINIMA 150</w:t>
            </w:r>
          </w:p>
        </w:tc>
        <w:tc>
          <w:tcPr>
            <w:tcW w:w="851" w:type="dxa"/>
            <w:tcBorders>
              <w:top w:val="nil"/>
              <w:left w:val="nil"/>
              <w:bottom w:val="single" w:sz="4" w:space="0" w:color="auto"/>
              <w:right w:val="single" w:sz="4" w:space="0" w:color="auto"/>
            </w:tcBorders>
            <w:vAlign w:val="center"/>
          </w:tcPr>
          <w:p w14:paraId="447D625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1933C01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7</w:t>
            </w:r>
          </w:p>
        </w:tc>
      </w:tr>
      <w:tr w:rsidR="003001DD" w:rsidRPr="00095BA1" w14:paraId="72421169" w14:textId="77777777" w:rsidTr="003001DD">
        <w:trPr>
          <w:trHeight w:val="7650"/>
        </w:trPr>
        <w:tc>
          <w:tcPr>
            <w:tcW w:w="520" w:type="dxa"/>
            <w:tcBorders>
              <w:top w:val="nil"/>
              <w:left w:val="single" w:sz="4" w:space="0" w:color="auto"/>
              <w:bottom w:val="single" w:sz="4" w:space="0" w:color="auto"/>
              <w:right w:val="single" w:sz="4" w:space="0" w:color="auto"/>
            </w:tcBorders>
            <w:vAlign w:val="center"/>
          </w:tcPr>
          <w:p w14:paraId="13855295"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34</w:t>
            </w:r>
          </w:p>
        </w:tc>
        <w:tc>
          <w:tcPr>
            <w:tcW w:w="6846" w:type="dxa"/>
            <w:tcBorders>
              <w:top w:val="nil"/>
              <w:left w:val="nil"/>
              <w:bottom w:val="single" w:sz="4" w:space="0" w:color="auto"/>
              <w:right w:val="single" w:sz="4" w:space="0" w:color="auto"/>
            </w:tcBorders>
            <w:vAlign w:val="center"/>
          </w:tcPr>
          <w:p w14:paraId="7CBDC803"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MESA DE ESCRITÓRIO EM L : COM DUAS GAVETAS - ESTAÇÃO DE TRABALHO COM ALTURA</w:t>
            </w:r>
            <w:r w:rsidRPr="00095BA1">
              <w:rPr>
                <w:rFonts w:eastAsia="Calibri"/>
                <w:sz w:val="20"/>
                <w:lang w:eastAsia="pt-BR"/>
              </w:rPr>
              <w:br/>
              <w:t>DO TAMPO ENTRE 720 MM E 750 MM.TAMPO: – EM MDP OU MDF DE 25 MM, COM MEDIDAS MÍNIMAS DO LADO A COM 1400 MM, LADO B COM 1400 MM E ALTURA DE 700 A 750 MM. AS MEDIDAS A E B PODEM SER ALTERADAS EM FUNÇÃO DA NECESSIDADE. –   REVESTIDO COM BPTEXTURIZADO NAS DUAS FACES, COR A SER DEFINIDA; – PASSA-FIOS EM POLIPROPILENO INJETADO; – BORDAS REVESTIDAS COM FITA DE PVC OU ABS, NA MESMA COR DO REVESTIMENTO MELAMÍNICO, COM SEÇÃO SEMICÍRCULO (ÂNGULO DE 180º) COM ENCAIXE EM   “T”   NO   LADO   DE   CONTATO   COM   USUÁRIO.   NOS DEMAIS LADOS, FITA DE PVC OU ABS COM RAIO MÍNIMO DE 2,5 MM. ESTRUTURA: – ESTRUTURA SOB O TAMPO CONFECCIONADA EM AÇO CARBONO SAE 1010/1020 COM APOIOS REGULÁVEIS NO PISO, INJETADOS EM NYLON OU POLIPROPILENO; – NAS     PARTES     METÁLICAS     PREVER FUROS     INTERNOS     NA     ESTRUTURA     PARA DRENAGEM       DO       LÍQUIDO       DE TRATAMENTO.       APLICAR       TRATAMENTO ANTICORROSIVO   QUE   ASSEGURE RESISTÊNCIA   À   CORROSÃO   EM   CÂMARA   DE NÉVOA SALINA DE NO MÍNIMO 300 HORAS, EM UMA ATMOSFERA CONFORME ESPECIFICAÇÃO DA NBR 8094 E PINTURA ELETROSTÁTICA A PÓ, TINTA HÍBRIDA EPÓXI/POLIÉSTER,   POLIMERIZADA   EM   ESTUFA, ESPESSURA   MÍNIMA   DE   40 MICROMETROS,   NA   COR   PRETA;   –   FIXAÇÃO   DO TAMPO   E   PAINEL   COM PARAFUSOS     E     BUCHAS     METÁLICAS;     –     PEÇAS INJETADAS     NÃO     DEVEM APRESENTAR REBARBAS, FALHAS DE INJEÇÃO OU PARTES CORTANTES, DEVENDO SER   UTILIZADOS   MATERIAIS   PUROS   E   PIGMENTOS ATÓXICOS;   –   EM   TODAS   AS UNIÕES DE PARTES METÁLICAS, DEVERÁ HAVER NO MÍNIMO DOIS CORDÕES DE SOLDA   EM   LADOS   OPOSTOS;    –   SOLDAS   E   PARTES METÁLICAS   DEVERÃO   TER SUPERFÍCIES   LISAS   E   HOMOGÊNEAS,   DEVENDO   NÃO APRESENTAR   NENHUMA SUPERFÍCIE ÁSPERA, PONTOS CORTANTES OU ESCÓRIAS; – PAINEL FRONTAL EM MDP OU MDF DE 18 MM (MÍNIMO), REVESTIDO NAS DUAS FACES COM BP, SUPERFÍCIE TEXTURIZADA, NA MESMA COR DO TAMPO. BORDAS ENCABEÇADAS COM</w:t>
            </w:r>
            <w:r w:rsidRPr="00095BA1">
              <w:rPr>
                <w:rFonts w:eastAsia="Calibri"/>
                <w:sz w:val="20"/>
                <w:lang w:eastAsia="pt-BR"/>
              </w:rPr>
              <w:br/>
              <w:t>FITA DE BORDO EM PVC OU ABS, NA MESMA COR DO REVESTIMENTO DO LAMINADO</w:t>
            </w:r>
          </w:p>
        </w:tc>
        <w:tc>
          <w:tcPr>
            <w:tcW w:w="851" w:type="dxa"/>
            <w:tcBorders>
              <w:top w:val="nil"/>
              <w:left w:val="nil"/>
              <w:bottom w:val="single" w:sz="4" w:space="0" w:color="auto"/>
              <w:right w:val="single" w:sz="4" w:space="0" w:color="auto"/>
            </w:tcBorders>
            <w:vAlign w:val="center"/>
          </w:tcPr>
          <w:p w14:paraId="17AF098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310D9CB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w:t>
            </w:r>
          </w:p>
        </w:tc>
      </w:tr>
      <w:tr w:rsidR="003001DD" w:rsidRPr="00095BA1" w14:paraId="6772B32F" w14:textId="77777777" w:rsidTr="003001DD">
        <w:trPr>
          <w:trHeight w:val="900"/>
        </w:trPr>
        <w:tc>
          <w:tcPr>
            <w:tcW w:w="520" w:type="dxa"/>
            <w:tcBorders>
              <w:top w:val="nil"/>
              <w:left w:val="single" w:sz="4" w:space="0" w:color="auto"/>
              <w:bottom w:val="single" w:sz="4" w:space="0" w:color="auto"/>
              <w:right w:val="single" w:sz="4" w:space="0" w:color="auto"/>
            </w:tcBorders>
            <w:vAlign w:val="center"/>
          </w:tcPr>
          <w:p w14:paraId="6BA2EFC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35</w:t>
            </w:r>
          </w:p>
        </w:tc>
        <w:tc>
          <w:tcPr>
            <w:tcW w:w="6846" w:type="dxa"/>
            <w:tcBorders>
              <w:top w:val="nil"/>
              <w:left w:val="nil"/>
              <w:bottom w:val="single" w:sz="4" w:space="0" w:color="auto"/>
              <w:right w:val="single" w:sz="4" w:space="0" w:color="auto"/>
            </w:tcBorders>
            <w:vAlign w:val="center"/>
          </w:tcPr>
          <w:p w14:paraId="64D601F4"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COLCHAO PARA BERÇO PRODUZIDO COM ESPUMA DE POLIURETANO DE ALTA QUALIDADE. TRATAMENTO ANTI-ÁCAROS E ANTI-FUNGOS.LINHA COLCHÕES DE ESPUMA, D18, MEDIDA</w:t>
            </w:r>
            <w:r w:rsidRPr="00095BA1">
              <w:rPr>
                <w:rFonts w:eastAsia="Calibri"/>
                <w:sz w:val="20"/>
                <w:lang w:eastAsia="pt-BR"/>
              </w:rPr>
              <w:br/>
              <w:t>0,60 X 1,30 COM 10 CM DE ALTURA, COM SELO DO INMETRO.</w:t>
            </w:r>
          </w:p>
        </w:tc>
        <w:tc>
          <w:tcPr>
            <w:tcW w:w="851" w:type="dxa"/>
            <w:tcBorders>
              <w:top w:val="nil"/>
              <w:left w:val="nil"/>
              <w:bottom w:val="single" w:sz="4" w:space="0" w:color="auto"/>
              <w:right w:val="single" w:sz="4" w:space="0" w:color="auto"/>
            </w:tcBorders>
            <w:vAlign w:val="center"/>
          </w:tcPr>
          <w:p w14:paraId="0115EB4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40F08D8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12</w:t>
            </w:r>
          </w:p>
        </w:tc>
      </w:tr>
      <w:tr w:rsidR="003001DD" w:rsidRPr="00095BA1" w14:paraId="372E1832" w14:textId="77777777" w:rsidTr="003001DD">
        <w:trPr>
          <w:trHeight w:val="1125"/>
        </w:trPr>
        <w:tc>
          <w:tcPr>
            <w:tcW w:w="520" w:type="dxa"/>
            <w:tcBorders>
              <w:top w:val="nil"/>
              <w:left w:val="single" w:sz="4" w:space="0" w:color="auto"/>
              <w:bottom w:val="single" w:sz="4" w:space="0" w:color="auto"/>
              <w:right w:val="single" w:sz="4" w:space="0" w:color="auto"/>
            </w:tcBorders>
            <w:vAlign w:val="center"/>
          </w:tcPr>
          <w:p w14:paraId="3651056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36</w:t>
            </w:r>
          </w:p>
        </w:tc>
        <w:tc>
          <w:tcPr>
            <w:tcW w:w="6846" w:type="dxa"/>
            <w:tcBorders>
              <w:top w:val="nil"/>
              <w:left w:val="nil"/>
              <w:bottom w:val="single" w:sz="4" w:space="0" w:color="auto"/>
              <w:right w:val="single" w:sz="4" w:space="0" w:color="auto"/>
            </w:tcBorders>
            <w:vAlign w:val="center"/>
          </w:tcPr>
          <w:p w14:paraId="5D4895B5"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Lixeira basculante, com suporte para fixação no chão, ideal para áreas públicas, fabricada em aço galvanizado, perfurado, com pintura</w:t>
            </w:r>
            <w:r w:rsidRPr="00095BA1">
              <w:rPr>
                <w:rFonts w:eastAsia="Calibri"/>
                <w:sz w:val="20"/>
                <w:lang w:eastAsia="pt-BR"/>
              </w:rPr>
              <w:br/>
              <w:t>eletrostática, resistente ao tempo, alta durabilidade, possuindo braços articulares facilitando a limpeza e retirada do lixo, capacidade de 60 litros, formato redondo.</w:t>
            </w:r>
          </w:p>
        </w:tc>
        <w:tc>
          <w:tcPr>
            <w:tcW w:w="851" w:type="dxa"/>
            <w:tcBorders>
              <w:top w:val="nil"/>
              <w:left w:val="nil"/>
              <w:bottom w:val="single" w:sz="4" w:space="0" w:color="auto"/>
              <w:right w:val="single" w:sz="4" w:space="0" w:color="auto"/>
            </w:tcBorders>
            <w:vAlign w:val="center"/>
          </w:tcPr>
          <w:p w14:paraId="44A42C6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69492C1C"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40</w:t>
            </w:r>
          </w:p>
        </w:tc>
      </w:tr>
      <w:tr w:rsidR="003001DD" w:rsidRPr="00095BA1" w14:paraId="7A747176" w14:textId="77777777" w:rsidTr="003001DD">
        <w:trPr>
          <w:trHeight w:val="1575"/>
        </w:trPr>
        <w:tc>
          <w:tcPr>
            <w:tcW w:w="520" w:type="dxa"/>
            <w:tcBorders>
              <w:top w:val="nil"/>
              <w:left w:val="single" w:sz="4" w:space="0" w:color="auto"/>
              <w:bottom w:val="single" w:sz="4" w:space="0" w:color="auto"/>
              <w:right w:val="single" w:sz="4" w:space="0" w:color="auto"/>
            </w:tcBorders>
            <w:vAlign w:val="center"/>
          </w:tcPr>
          <w:p w14:paraId="7E6310D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37</w:t>
            </w:r>
          </w:p>
        </w:tc>
        <w:tc>
          <w:tcPr>
            <w:tcW w:w="6846" w:type="dxa"/>
            <w:tcBorders>
              <w:top w:val="nil"/>
              <w:left w:val="nil"/>
              <w:bottom w:val="single" w:sz="4" w:space="0" w:color="auto"/>
              <w:right w:val="single" w:sz="4" w:space="0" w:color="auto"/>
            </w:tcBorders>
            <w:vAlign w:val="center"/>
          </w:tcPr>
          <w:p w14:paraId="3989669D"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CADEIRA INTERLOCUTOR FIXA, COM BASE EM AÇO CROMADO ASSENTO E ENCOSTO EM CONCHA ESTOFADO COM ESPUMAS</w:t>
            </w:r>
            <w:r w:rsidRPr="00095BA1">
              <w:rPr>
                <w:rFonts w:eastAsia="Calibri"/>
                <w:sz w:val="20"/>
                <w:lang w:eastAsia="pt-BR"/>
              </w:rPr>
              <w:br/>
              <w:t>CONTROLADAS COM COSTURAS TIES MATELASSÊ. DIMENSÃO: ALTURA:95 CM, LARGURA: 62CM, PROFUNDIDADE: 70CM, SUPORTA ATÉ 120KG (BASE BALAÇO) E 140KG BASE</w:t>
            </w:r>
            <w:r w:rsidRPr="00095BA1">
              <w:rPr>
                <w:rFonts w:eastAsia="Calibri"/>
                <w:sz w:val="20"/>
                <w:lang w:eastAsia="pt-BR"/>
              </w:rPr>
              <w:br/>
              <w:t>: 4 PES). COR: PRETA,</w:t>
            </w:r>
            <w:r w:rsidRPr="00095BA1">
              <w:rPr>
                <w:rFonts w:eastAsia="Calibri"/>
                <w:sz w:val="20"/>
                <w:lang w:eastAsia="pt-BR"/>
              </w:rPr>
              <w:br/>
              <w:t>CADEIRA COM PESO EM MÉDIA DE 16KG.</w:t>
            </w:r>
          </w:p>
        </w:tc>
        <w:tc>
          <w:tcPr>
            <w:tcW w:w="851" w:type="dxa"/>
            <w:tcBorders>
              <w:top w:val="nil"/>
              <w:left w:val="nil"/>
              <w:bottom w:val="single" w:sz="4" w:space="0" w:color="auto"/>
              <w:right w:val="single" w:sz="4" w:space="0" w:color="auto"/>
            </w:tcBorders>
            <w:vAlign w:val="center"/>
          </w:tcPr>
          <w:p w14:paraId="6732678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13BAA5B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12</w:t>
            </w:r>
          </w:p>
        </w:tc>
      </w:tr>
      <w:tr w:rsidR="003001DD" w:rsidRPr="00095BA1" w14:paraId="7BE89389" w14:textId="77777777" w:rsidTr="003001DD">
        <w:trPr>
          <w:trHeight w:val="2475"/>
        </w:trPr>
        <w:tc>
          <w:tcPr>
            <w:tcW w:w="520" w:type="dxa"/>
            <w:tcBorders>
              <w:top w:val="nil"/>
              <w:left w:val="single" w:sz="4" w:space="0" w:color="auto"/>
              <w:bottom w:val="single" w:sz="4" w:space="0" w:color="auto"/>
              <w:right w:val="single" w:sz="4" w:space="0" w:color="auto"/>
            </w:tcBorders>
            <w:vAlign w:val="center"/>
          </w:tcPr>
          <w:p w14:paraId="6031B21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38</w:t>
            </w:r>
          </w:p>
        </w:tc>
        <w:tc>
          <w:tcPr>
            <w:tcW w:w="6846" w:type="dxa"/>
            <w:tcBorders>
              <w:top w:val="nil"/>
              <w:left w:val="nil"/>
              <w:bottom w:val="single" w:sz="4" w:space="0" w:color="auto"/>
              <w:right w:val="single" w:sz="4" w:space="0" w:color="auto"/>
            </w:tcBorders>
            <w:vAlign w:val="center"/>
          </w:tcPr>
          <w:p w14:paraId="6D8A818F"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MESA PEDESTAL EM "L" COM DIMENSÕES MINIMAS DE 1,92M X 1,60M, COMPOSTA POR TAMPO EM MDP DE 40MM ENCABEÇADO COM REVESTIMENTO MELAMÍNICO DE</w:t>
            </w:r>
            <w:r w:rsidRPr="00095BA1">
              <w:rPr>
                <w:rFonts w:eastAsia="Calibri"/>
                <w:sz w:val="20"/>
                <w:lang w:eastAsia="pt-BR"/>
              </w:rPr>
              <w:br/>
              <w:t>BAIXA PRESSÃO (BP), ESTRUTURA EM MDP DE 25MM, ACABAMENTO NA COR NOGAL SEVILHA/PRETO,</w:t>
            </w:r>
            <w:r w:rsidRPr="00095BA1">
              <w:rPr>
                <w:rFonts w:eastAsia="Calibri"/>
                <w:sz w:val="20"/>
                <w:lang w:eastAsia="pt-BR"/>
              </w:rPr>
              <w:br/>
              <w:t>GARANTINDO</w:t>
            </w:r>
            <w:r w:rsidRPr="00095BA1">
              <w:rPr>
                <w:rFonts w:eastAsia="Calibri"/>
                <w:sz w:val="20"/>
                <w:lang w:eastAsia="pt-BR"/>
              </w:rPr>
              <w:br/>
              <w:t>RESISTÊNCIA E DURABILIDADE PARA USO EM ESCRITÓRIOS E AMBIENTES CORPORATIVOS. CONTA COM MESA AUXILIAR INTEGRADA, GAVETEIRO</w:t>
            </w:r>
            <w:r w:rsidRPr="00095BA1">
              <w:rPr>
                <w:rFonts w:eastAsia="Calibri"/>
                <w:sz w:val="20"/>
                <w:lang w:eastAsia="pt-BR"/>
              </w:rPr>
              <w:br/>
              <w:t>SUSPENSO, PORTA-LIVROS E SAPATAS NIVELADORAS PARA AJUSTE DE ALTURA, PROPORCIONANDO ORGANIZAÇÃO E ERGONOMIA, DEVENDO VIR COM O MANUAL DE MONTAGEM INCLUSO.</w:t>
            </w:r>
          </w:p>
        </w:tc>
        <w:tc>
          <w:tcPr>
            <w:tcW w:w="851" w:type="dxa"/>
            <w:tcBorders>
              <w:top w:val="nil"/>
              <w:left w:val="nil"/>
              <w:bottom w:val="single" w:sz="4" w:space="0" w:color="auto"/>
              <w:right w:val="single" w:sz="4" w:space="0" w:color="auto"/>
            </w:tcBorders>
            <w:vAlign w:val="center"/>
          </w:tcPr>
          <w:p w14:paraId="75993D4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12D120E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r>
      <w:tr w:rsidR="003001DD" w:rsidRPr="00095BA1" w14:paraId="2708CD74" w14:textId="77777777" w:rsidTr="003001DD">
        <w:trPr>
          <w:trHeight w:val="1575"/>
        </w:trPr>
        <w:tc>
          <w:tcPr>
            <w:tcW w:w="520" w:type="dxa"/>
            <w:tcBorders>
              <w:top w:val="nil"/>
              <w:left w:val="single" w:sz="4" w:space="0" w:color="auto"/>
              <w:bottom w:val="single" w:sz="4" w:space="0" w:color="auto"/>
              <w:right w:val="single" w:sz="4" w:space="0" w:color="auto"/>
            </w:tcBorders>
            <w:vAlign w:val="center"/>
          </w:tcPr>
          <w:p w14:paraId="2470E98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39</w:t>
            </w:r>
          </w:p>
        </w:tc>
        <w:tc>
          <w:tcPr>
            <w:tcW w:w="6846" w:type="dxa"/>
            <w:tcBorders>
              <w:top w:val="nil"/>
              <w:left w:val="nil"/>
              <w:bottom w:val="single" w:sz="4" w:space="0" w:color="auto"/>
              <w:right w:val="single" w:sz="4" w:space="0" w:color="auto"/>
            </w:tcBorders>
            <w:vAlign w:val="center"/>
          </w:tcPr>
          <w:p w14:paraId="1ABAC1B9"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FREEZER VERTICAL - COR: BRANCO; NUMERO DE PORTAS: 1; PUXADORES: EMBUTIDO; MATERIAL/COMPOSICAO: ACO PINTADO; CONTROLE DE TEMPERATURA: SIM; FREQUENCIA: 60Hz; CLASSIFICACAO ENERGETICA: A++; CAPATIDADE BRUTA (L); 253L; CAPACIDADE LIQUIDA (L): 234L; PES NIVELADORES: SIM; QUANTIDADE DE PRATELEIRAS: 4 PRATELEIRAS/3 GAVETAS; ALTURA: 165,4 CM; PROFUNDIDADE: 66 CM; VOLTAGEM: 127V; GARANTIA DE 12</w:t>
            </w:r>
          </w:p>
        </w:tc>
        <w:tc>
          <w:tcPr>
            <w:tcW w:w="851" w:type="dxa"/>
            <w:tcBorders>
              <w:top w:val="nil"/>
              <w:left w:val="nil"/>
              <w:bottom w:val="single" w:sz="4" w:space="0" w:color="auto"/>
              <w:right w:val="single" w:sz="4" w:space="0" w:color="auto"/>
            </w:tcBorders>
            <w:vAlign w:val="center"/>
          </w:tcPr>
          <w:p w14:paraId="09A6911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5619637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w:t>
            </w:r>
          </w:p>
        </w:tc>
      </w:tr>
      <w:tr w:rsidR="003001DD" w:rsidRPr="00095BA1" w14:paraId="6EA65925" w14:textId="77777777" w:rsidTr="003001DD">
        <w:trPr>
          <w:trHeight w:val="1350"/>
        </w:trPr>
        <w:tc>
          <w:tcPr>
            <w:tcW w:w="520" w:type="dxa"/>
            <w:tcBorders>
              <w:top w:val="nil"/>
              <w:left w:val="single" w:sz="4" w:space="0" w:color="auto"/>
              <w:bottom w:val="single" w:sz="4" w:space="0" w:color="auto"/>
              <w:right w:val="single" w:sz="4" w:space="0" w:color="auto"/>
            </w:tcBorders>
            <w:vAlign w:val="center"/>
          </w:tcPr>
          <w:p w14:paraId="17BEA81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40</w:t>
            </w:r>
          </w:p>
        </w:tc>
        <w:tc>
          <w:tcPr>
            <w:tcW w:w="6846" w:type="dxa"/>
            <w:tcBorders>
              <w:top w:val="nil"/>
              <w:left w:val="nil"/>
              <w:bottom w:val="single" w:sz="4" w:space="0" w:color="auto"/>
              <w:right w:val="single" w:sz="4" w:space="0" w:color="auto"/>
            </w:tcBorders>
            <w:vAlign w:val="center"/>
          </w:tcPr>
          <w:p w14:paraId="0843691A"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COIFA - TIPO: COIFA DE PAREDE; INDICADO PARA FOGAO DE 6 BOCAS; FUNCAO</w:t>
            </w:r>
            <w:r w:rsidRPr="00095BA1">
              <w:rPr>
                <w:rFonts w:eastAsia="Calibri"/>
                <w:sz w:val="20"/>
                <w:lang w:eastAsia="pt-BR"/>
              </w:rPr>
              <w:br/>
              <w:t>DEPURADOR; FUNCAO EXAUSTOR; FILTRO DE CARVAO ATIVADO; FILTRO DE ALUMINIO; NIVEL DE RUIDO: 70dB; TAMANHO (LARGURA): 90CM; VELOCIDADE DE SUCCOA: 3 VELOCIDADES; PLUGUE E TOMADA: 10A; VOLTAGEM: 127V; POTENCIA: 2256W; COR: INOX;</w:t>
            </w:r>
          </w:p>
        </w:tc>
        <w:tc>
          <w:tcPr>
            <w:tcW w:w="851" w:type="dxa"/>
            <w:tcBorders>
              <w:top w:val="nil"/>
              <w:left w:val="nil"/>
              <w:bottom w:val="single" w:sz="4" w:space="0" w:color="auto"/>
              <w:right w:val="single" w:sz="4" w:space="0" w:color="auto"/>
            </w:tcBorders>
            <w:vAlign w:val="center"/>
          </w:tcPr>
          <w:p w14:paraId="1D23CFC2"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01E5F9A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r>
      <w:tr w:rsidR="003001DD" w:rsidRPr="00095BA1" w14:paraId="362441CF" w14:textId="77777777" w:rsidTr="003001DD">
        <w:trPr>
          <w:trHeight w:val="1800"/>
        </w:trPr>
        <w:tc>
          <w:tcPr>
            <w:tcW w:w="520" w:type="dxa"/>
            <w:tcBorders>
              <w:top w:val="nil"/>
              <w:left w:val="single" w:sz="4" w:space="0" w:color="auto"/>
              <w:bottom w:val="single" w:sz="4" w:space="0" w:color="auto"/>
              <w:right w:val="single" w:sz="4" w:space="0" w:color="auto"/>
            </w:tcBorders>
            <w:vAlign w:val="center"/>
          </w:tcPr>
          <w:p w14:paraId="7EB6E17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41</w:t>
            </w:r>
          </w:p>
        </w:tc>
        <w:tc>
          <w:tcPr>
            <w:tcW w:w="6846" w:type="dxa"/>
            <w:tcBorders>
              <w:top w:val="nil"/>
              <w:left w:val="nil"/>
              <w:bottom w:val="single" w:sz="4" w:space="0" w:color="auto"/>
              <w:right w:val="single" w:sz="4" w:space="0" w:color="auto"/>
            </w:tcBorders>
            <w:vAlign w:val="center"/>
          </w:tcPr>
          <w:p w14:paraId="48F4A145"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LIQUIDIFICADOR - CAPACIDADE TOTAL: 3,2 L; COR: PRETO; POTENCIA: 1,4 KW; QUANTIDADE DE VELOCIDADES: 15; NAO E INDUSTRIAL; MATERIAL DA JARRA: PLASTICO; QUANTIDADE DE LAMINAS: 4; COM LAMINA EM ACO INOXIDAVEL; COM BASE ANTIDERRAPANTE; COM PORTA FIO; E ADEQUADO PARA PICAR GELO; QUANTIDADE DE PROGRAMAS: 2; PROGRAMAS DO LIQUIDIFICADOR: PULSAR, TRITURAR; PROFUNDIDADE: 22 CM; ALTURA: 42 CM; LARGURA: 20CM; PESO: 2,3KG APROXIMADAMENTE; CAPACIDADE ULTIL: 2 L; VOLTAGEM: 127 V; COM GARANTIA DE 12 MESES.</w:t>
            </w:r>
          </w:p>
        </w:tc>
        <w:tc>
          <w:tcPr>
            <w:tcW w:w="851" w:type="dxa"/>
            <w:tcBorders>
              <w:top w:val="nil"/>
              <w:left w:val="nil"/>
              <w:bottom w:val="single" w:sz="4" w:space="0" w:color="auto"/>
              <w:right w:val="single" w:sz="4" w:space="0" w:color="auto"/>
            </w:tcBorders>
            <w:vAlign w:val="center"/>
          </w:tcPr>
          <w:p w14:paraId="6BDBA47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64413F3F"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w:t>
            </w:r>
          </w:p>
        </w:tc>
      </w:tr>
      <w:tr w:rsidR="003001DD" w:rsidRPr="00095BA1" w14:paraId="27E8ED21" w14:textId="77777777" w:rsidTr="003001DD">
        <w:trPr>
          <w:trHeight w:val="3150"/>
        </w:trPr>
        <w:tc>
          <w:tcPr>
            <w:tcW w:w="520" w:type="dxa"/>
            <w:tcBorders>
              <w:top w:val="nil"/>
              <w:left w:val="single" w:sz="4" w:space="0" w:color="auto"/>
              <w:bottom w:val="single" w:sz="4" w:space="0" w:color="auto"/>
              <w:right w:val="single" w:sz="4" w:space="0" w:color="auto"/>
            </w:tcBorders>
            <w:vAlign w:val="center"/>
          </w:tcPr>
          <w:p w14:paraId="27FD679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42</w:t>
            </w:r>
          </w:p>
        </w:tc>
        <w:tc>
          <w:tcPr>
            <w:tcW w:w="6846" w:type="dxa"/>
            <w:tcBorders>
              <w:top w:val="nil"/>
              <w:left w:val="nil"/>
              <w:bottom w:val="single" w:sz="4" w:space="0" w:color="auto"/>
              <w:right w:val="single" w:sz="4" w:space="0" w:color="auto"/>
            </w:tcBorders>
            <w:vAlign w:val="center"/>
          </w:tcPr>
          <w:p w14:paraId="3F7BA09C"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FOGAO INDUSTRIAL 6 BOCAS COM FORNO - MATERIAL DA ESTRUTURA: ACO INOX; FUNCIONAMENTO A GAS: P13; PRESSAO DO GAS: BAIXA PRESSAO; QUEIMADORES: 3 QUEIMADORES SIMPLES 10 CM E 3 DUPLO 14CM;   BANDEJA DE RESIDUOS GALVANIZADA; SAPATILHAS DE BORRACHA ANTIDERRAPANTE; MATERIAL DA GRELHA: FERRO FUNDIDO; MATERIAL DO QUEIMADOR: FERRO FUNDIDO; GRELHA E QUEIMADOR COM PINTURA ELETROSTATICA; GRELHAS: 30x30; MODELO: 6 BOCAS; LARGURA 106 CM; PROFUNDIDADE: 82CM; ALTURA: 80 CM; ALTURA: 80 CM;</w:t>
            </w:r>
            <w:r w:rsidRPr="00095BA1">
              <w:rPr>
                <w:rFonts w:eastAsia="Calibri"/>
                <w:sz w:val="20"/>
                <w:lang w:eastAsia="pt-BR"/>
              </w:rPr>
              <w:br/>
              <w:t>ESPECIFICACOES TECNICAS DO FORNO: MATERIAL: ACO INOXIDAVEL; QUEIMADOR: ACO CARBONO; MATERIAL ISOLAMENTO: LA DE VIDRO; MATERIAL DA TAMPA; VIDRO TEMPERADO; MATERIAL REVESTIMENTO INTERNO: ACO; PUXADOR DA TAMPA: BAQUELITE; MEDIDAS EXTERNAS: ALTURA 414MM/LARGURA: 568MM/PROFUNDIDADE 560MM; MEDIDAS INTERNI: ALTURA 301MM/LARGURA 485MM/CAPACIDADE 70,5 LITROS.</w:t>
            </w:r>
          </w:p>
        </w:tc>
        <w:tc>
          <w:tcPr>
            <w:tcW w:w="851" w:type="dxa"/>
            <w:tcBorders>
              <w:top w:val="nil"/>
              <w:left w:val="nil"/>
              <w:bottom w:val="single" w:sz="4" w:space="0" w:color="auto"/>
              <w:right w:val="single" w:sz="4" w:space="0" w:color="auto"/>
            </w:tcBorders>
            <w:vAlign w:val="center"/>
          </w:tcPr>
          <w:p w14:paraId="04CD669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56E4F070"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r>
      <w:tr w:rsidR="003001DD" w:rsidRPr="00095BA1" w14:paraId="0F12C7ED" w14:textId="77777777" w:rsidTr="003001DD">
        <w:trPr>
          <w:trHeight w:val="2475"/>
        </w:trPr>
        <w:tc>
          <w:tcPr>
            <w:tcW w:w="520" w:type="dxa"/>
            <w:tcBorders>
              <w:top w:val="nil"/>
              <w:left w:val="single" w:sz="4" w:space="0" w:color="auto"/>
              <w:bottom w:val="single" w:sz="4" w:space="0" w:color="auto"/>
              <w:right w:val="single" w:sz="4" w:space="0" w:color="auto"/>
            </w:tcBorders>
            <w:vAlign w:val="center"/>
          </w:tcPr>
          <w:p w14:paraId="2DDDC8C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lastRenderedPageBreak/>
              <w:t>43</w:t>
            </w:r>
          </w:p>
        </w:tc>
        <w:tc>
          <w:tcPr>
            <w:tcW w:w="6846" w:type="dxa"/>
            <w:tcBorders>
              <w:top w:val="nil"/>
              <w:left w:val="nil"/>
              <w:bottom w:val="single" w:sz="4" w:space="0" w:color="auto"/>
              <w:right w:val="single" w:sz="4" w:space="0" w:color="auto"/>
            </w:tcBorders>
            <w:vAlign w:val="center"/>
          </w:tcPr>
          <w:p w14:paraId="306D5B0E"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SCANNER DE DOCUMENTOS: TIPO DE SCANNER: DE MESA; CARACTERISTICAS: DUPLEX - MODO LENTO PARA DOCUMENTOS SENSIVEIS/DANIFICADOS - SENSOR DE INCLINACAO E</w:t>
            </w:r>
            <w:r w:rsidRPr="00095BA1">
              <w:rPr>
                <w:rFonts w:eastAsia="Calibri"/>
                <w:sz w:val="20"/>
                <w:lang w:eastAsia="pt-BR"/>
              </w:rPr>
              <w:br/>
              <w:t>PAGINA DUPLA - OCR; CAPACIDADE: 35PPM/70IPM; CONECTIVIDADE: USB/WI-FI; RESOLUCAO OPTICA: 600 DPI; RESOLUCAO INTERPOLADA: RESOLUCAO DE SAIDA 75 A 1200DPI; COR DA DIGITALIZACAO: COLORIDO; FONTE DE LUZ: LED RGB DE TRES CORES; CICLO DE TRABALHO: 4000 FOLHAS; AREA DE DIGITALIZACAO: 21,6 x 609,6 CM; ALIMENTACAO: ELETRICA; VOLTAGEM: BIVOLT: TOMADA TIPO 10A; COR: PRETA; DIMENSOES DO PRODUTO: LARGURA 29,6 CM - ALTURA: 17,6CM - PROFUNDIDADE 16,9CM - GARANTIA DE 12 MESES.</w:t>
            </w:r>
          </w:p>
        </w:tc>
        <w:tc>
          <w:tcPr>
            <w:tcW w:w="851" w:type="dxa"/>
            <w:tcBorders>
              <w:top w:val="nil"/>
              <w:left w:val="nil"/>
              <w:bottom w:val="single" w:sz="4" w:space="0" w:color="auto"/>
              <w:right w:val="single" w:sz="4" w:space="0" w:color="auto"/>
            </w:tcBorders>
            <w:vAlign w:val="center"/>
          </w:tcPr>
          <w:p w14:paraId="6E4B083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4F8727E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r>
      <w:tr w:rsidR="003001DD" w:rsidRPr="00095BA1" w14:paraId="2920BC34" w14:textId="77777777" w:rsidTr="003001DD">
        <w:trPr>
          <w:trHeight w:val="843"/>
        </w:trPr>
        <w:tc>
          <w:tcPr>
            <w:tcW w:w="520" w:type="dxa"/>
            <w:tcBorders>
              <w:top w:val="nil"/>
              <w:left w:val="single" w:sz="4" w:space="0" w:color="auto"/>
              <w:bottom w:val="single" w:sz="4" w:space="0" w:color="auto"/>
              <w:right w:val="single" w:sz="4" w:space="0" w:color="auto"/>
            </w:tcBorders>
            <w:vAlign w:val="center"/>
          </w:tcPr>
          <w:p w14:paraId="5E8C7E00"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44</w:t>
            </w:r>
          </w:p>
        </w:tc>
        <w:tc>
          <w:tcPr>
            <w:tcW w:w="6846" w:type="dxa"/>
            <w:tcBorders>
              <w:top w:val="nil"/>
              <w:left w:val="nil"/>
              <w:bottom w:val="single" w:sz="4" w:space="0" w:color="auto"/>
              <w:right w:val="single" w:sz="4" w:space="0" w:color="auto"/>
            </w:tcBorders>
            <w:vAlign w:val="center"/>
          </w:tcPr>
          <w:p w14:paraId="4ECABAF6"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GELADEIRA - FROST FREE 322L; UMA PORTE; COR: BRANCA;   ALTURA: 159 CM; LARGURA: 60,2 CM; PROFUNDIDADE: 71,3 CM; PESO: 54,5 KG; TOTAL DE PRATELEIRAS: 3; AGUA NA PORTA: NAO; ALARME DE PORTA ABERTA: SIM; CESTA PARA OVOS: SIM; COMPARTIMENTO PARA CONGELAMENTO RAPIDO: SIM; COMPARTIMENTO EXTRA FRIO: SIM; DEGELO AUTOMATICO: SIM; ILUMINACAO INTERNA: SIM; PAINEL ELETRONICO: SIM; PES NIVELADORES: SIM; PORTA LATAS: SIM; PORTA LATICINIOS: SIM; PRATELEIRA NA PORTA: SIM; PRATELEIRAS REGULAVEIS: SIM; SEPARADOR DE GARRAFAS: SIM; PRATELEIRAS NO FREEZER: NAO; CAPACIDADE LIQUIDA DO FREEZER (L): 48; VOLTAGEM: 110V.</w:t>
            </w:r>
          </w:p>
        </w:tc>
        <w:tc>
          <w:tcPr>
            <w:tcW w:w="851" w:type="dxa"/>
            <w:tcBorders>
              <w:top w:val="nil"/>
              <w:left w:val="nil"/>
              <w:bottom w:val="single" w:sz="4" w:space="0" w:color="auto"/>
              <w:right w:val="single" w:sz="4" w:space="0" w:color="auto"/>
            </w:tcBorders>
            <w:vAlign w:val="center"/>
          </w:tcPr>
          <w:p w14:paraId="52735DF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2EE8841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w:t>
            </w:r>
          </w:p>
        </w:tc>
      </w:tr>
      <w:tr w:rsidR="003001DD" w:rsidRPr="00095BA1" w14:paraId="0072A575" w14:textId="77777777" w:rsidTr="003001DD">
        <w:trPr>
          <w:trHeight w:val="1350"/>
        </w:trPr>
        <w:tc>
          <w:tcPr>
            <w:tcW w:w="520" w:type="dxa"/>
            <w:tcBorders>
              <w:top w:val="nil"/>
              <w:left w:val="single" w:sz="4" w:space="0" w:color="auto"/>
              <w:bottom w:val="single" w:sz="4" w:space="0" w:color="auto"/>
              <w:right w:val="single" w:sz="4" w:space="0" w:color="auto"/>
            </w:tcBorders>
            <w:vAlign w:val="center"/>
          </w:tcPr>
          <w:p w14:paraId="67E0D9C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45</w:t>
            </w:r>
          </w:p>
        </w:tc>
        <w:tc>
          <w:tcPr>
            <w:tcW w:w="6846" w:type="dxa"/>
            <w:tcBorders>
              <w:top w:val="nil"/>
              <w:left w:val="nil"/>
              <w:bottom w:val="single" w:sz="4" w:space="0" w:color="auto"/>
              <w:right w:val="single" w:sz="4" w:space="0" w:color="auto"/>
            </w:tcBorders>
            <w:vAlign w:val="center"/>
          </w:tcPr>
          <w:p w14:paraId="38106F2E"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Lixeira Dupla ReciclAvel E OrgAnico - CaracterIsticas e especificaCOes: Lixeira para ser chumbada. Com suporte e base para a fixaCAo.   Modelo: Lixeira Dupla ReciclAvel e OrgAnico. Material: Ferro MetalAo e Madeira Angelim Pedra; Altura total: 120 cm (sendo 90 cm acima do solo); Medidas do cesto: 55 cm (altura) x 33 cm (diAmetro); Capacidade: 40 litros cada cesto.</w:t>
            </w:r>
          </w:p>
        </w:tc>
        <w:tc>
          <w:tcPr>
            <w:tcW w:w="851" w:type="dxa"/>
            <w:tcBorders>
              <w:top w:val="nil"/>
              <w:left w:val="nil"/>
              <w:bottom w:val="single" w:sz="4" w:space="0" w:color="auto"/>
              <w:right w:val="single" w:sz="4" w:space="0" w:color="auto"/>
            </w:tcBorders>
            <w:vAlign w:val="center"/>
          </w:tcPr>
          <w:p w14:paraId="69860C27"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KIT</w:t>
            </w:r>
          </w:p>
        </w:tc>
        <w:tc>
          <w:tcPr>
            <w:tcW w:w="850" w:type="dxa"/>
            <w:tcBorders>
              <w:top w:val="nil"/>
              <w:left w:val="nil"/>
              <w:bottom w:val="single" w:sz="4" w:space="0" w:color="auto"/>
              <w:right w:val="single" w:sz="4" w:space="0" w:color="auto"/>
            </w:tcBorders>
            <w:vAlign w:val="center"/>
          </w:tcPr>
          <w:p w14:paraId="568D2934"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25</w:t>
            </w:r>
          </w:p>
        </w:tc>
      </w:tr>
      <w:tr w:rsidR="003001DD" w:rsidRPr="00095BA1" w14:paraId="0886C7C9" w14:textId="77777777" w:rsidTr="003001DD">
        <w:trPr>
          <w:trHeight w:val="1575"/>
        </w:trPr>
        <w:tc>
          <w:tcPr>
            <w:tcW w:w="520" w:type="dxa"/>
            <w:tcBorders>
              <w:top w:val="nil"/>
              <w:left w:val="single" w:sz="4" w:space="0" w:color="auto"/>
              <w:bottom w:val="single" w:sz="4" w:space="0" w:color="auto"/>
              <w:right w:val="single" w:sz="4" w:space="0" w:color="auto"/>
            </w:tcBorders>
            <w:vAlign w:val="center"/>
          </w:tcPr>
          <w:p w14:paraId="49422CC1"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46</w:t>
            </w:r>
          </w:p>
        </w:tc>
        <w:tc>
          <w:tcPr>
            <w:tcW w:w="6846" w:type="dxa"/>
            <w:tcBorders>
              <w:top w:val="nil"/>
              <w:left w:val="nil"/>
              <w:bottom w:val="single" w:sz="4" w:space="0" w:color="auto"/>
              <w:right w:val="single" w:sz="4" w:space="0" w:color="auto"/>
            </w:tcBorders>
            <w:vAlign w:val="center"/>
          </w:tcPr>
          <w:p w14:paraId="0ABBCB40"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ESCADA DE ALUMINIO EXTENSIVA 2 x 10 DEGRAUS 5.05 METROS - QUANTIDADE DE DEGRAUS: 20; ALTURA MAXIMA DA ESCADA: 5,05 M; ALTURA DA ESCADA FECHADA: 3,09 M; LARGURA DA ESCADA: 59 CM; E EXTENSIVEL: SIM; E TELESCOPICA: NAO; E DOBRAVEL: SIM; PESO: 10,15 KG; PESO MAXIMO SUPORTADO: 150 KG; COM PES ANTIDERRAPANTES: SIM; POSSUI TRES MODOS DE UTILIZACAO QUE PODEM SE ADEQUAR A SUA NECESSIDADE EXTENSIVEL, ABERTA E SIMPLES.</w:t>
            </w:r>
          </w:p>
        </w:tc>
        <w:tc>
          <w:tcPr>
            <w:tcW w:w="851" w:type="dxa"/>
            <w:tcBorders>
              <w:top w:val="nil"/>
              <w:left w:val="nil"/>
              <w:bottom w:val="single" w:sz="4" w:space="0" w:color="auto"/>
              <w:right w:val="single" w:sz="4" w:space="0" w:color="auto"/>
            </w:tcBorders>
            <w:vAlign w:val="center"/>
          </w:tcPr>
          <w:p w14:paraId="6170FABD"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4650101B"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w:t>
            </w:r>
          </w:p>
        </w:tc>
      </w:tr>
      <w:tr w:rsidR="003001DD" w:rsidRPr="00095BA1" w14:paraId="3CFD06C9" w14:textId="77777777" w:rsidTr="003001DD">
        <w:trPr>
          <w:trHeight w:val="1125"/>
        </w:trPr>
        <w:tc>
          <w:tcPr>
            <w:tcW w:w="520" w:type="dxa"/>
            <w:tcBorders>
              <w:top w:val="nil"/>
              <w:left w:val="single" w:sz="4" w:space="0" w:color="auto"/>
              <w:bottom w:val="single" w:sz="4" w:space="0" w:color="auto"/>
              <w:right w:val="single" w:sz="4" w:space="0" w:color="auto"/>
            </w:tcBorders>
            <w:vAlign w:val="center"/>
          </w:tcPr>
          <w:p w14:paraId="35AB13A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47</w:t>
            </w:r>
          </w:p>
        </w:tc>
        <w:tc>
          <w:tcPr>
            <w:tcW w:w="6846" w:type="dxa"/>
            <w:tcBorders>
              <w:top w:val="nil"/>
              <w:left w:val="nil"/>
              <w:bottom w:val="single" w:sz="4" w:space="0" w:color="auto"/>
              <w:right w:val="single" w:sz="4" w:space="0" w:color="auto"/>
            </w:tcBorders>
            <w:vAlign w:val="center"/>
          </w:tcPr>
          <w:p w14:paraId="7F1ED3BF"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ArmArio de ACo com 02 (duas) portas de abrir e 04 (quatro) prateleiras resistentes a 20kg (distribuIdos por prateleira) mais a base, formando 05 (cinco) nIveis para acomodaCAo de materiais e objetos.</w:t>
            </w:r>
            <w:r w:rsidRPr="00095BA1">
              <w:rPr>
                <w:rFonts w:eastAsia="Calibri"/>
                <w:sz w:val="20"/>
                <w:lang w:eastAsia="pt-BR"/>
              </w:rPr>
              <w:br/>
              <w:t>Possui cremalheira para ajuste das prateleiras, fechadura com duas chaves. Altura 198 cm; Largura 90cm; Profundidade 40cm; Cor: Preto.</w:t>
            </w:r>
          </w:p>
        </w:tc>
        <w:tc>
          <w:tcPr>
            <w:tcW w:w="851" w:type="dxa"/>
            <w:tcBorders>
              <w:top w:val="nil"/>
              <w:left w:val="nil"/>
              <w:bottom w:val="single" w:sz="4" w:space="0" w:color="auto"/>
              <w:right w:val="single" w:sz="4" w:space="0" w:color="auto"/>
            </w:tcBorders>
            <w:vAlign w:val="center"/>
          </w:tcPr>
          <w:p w14:paraId="5CAE48E9"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252FFCAC"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17</w:t>
            </w:r>
          </w:p>
        </w:tc>
      </w:tr>
      <w:tr w:rsidR="003001DD" w:rsidRPr="00095BA1" w14:paraId="439401B8" w14:textId="77777777" w:rsidTr="003001DD">
        <w:trPr>
          <w:trHeight w:val="1125"/>
        </w:trPr>
        <w:tc>
          <w:tcPr>
            <w:tcW w:w="520" w:type="dxa"/>
            <w:tcBorders>
              <w:top w:val="nil"/>
              <w:left w:val="single" w:sz="4" w:space="0" w:color="auto"/>
              <w:bottom w:val="single" w:sz="4" w:space="0" w:color="auto"/>
              <w:right w:val="single" w:sz="4" w:space="0" w:color="auto"/>
            </w:tcBorders>
            <w:vAlign w:val="center"/>
          </w:tcPr>
          <w:p w14:paraId="51FA1E9E"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48</w:t>
            </w:r>
          </w:p>
        </w:tc>
        <w:tc>
          <w:tcPr>
            <w:tcW w:w="6846" w:type="dxa"/>
            <w:tcBorders>
              <w:top w:val="nil"/>
              <w:left w:val="nil"/>
              <w:bottom w:val="single" w:sz="4" w:space="0" w:color="auto"/>
              <w:right w:val="single" w:sz="4" w:space="0" w:color="auto"/>
            </w:tcBorders>
            <w:vAlign w:val="center"/>
          </w:tcPr>
          <w:p w14:paraId="037565D3"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ArmArio de ACo com 02 (duas) portas de abrir e 04 (quatro) prateleiras resistentes a 20kg (distribuIdos por prateleira) mais a base, formando 05 (cinco) nIveis para acomodaCAo de materiais e objetos.</w:t>
            </w:r>
            <w:r w:rsidRPr="00095BA1">
              <w:rPr>
                <w:rFonts w:eastAsia="Calibri"/>
                <w:sz w:val="20"/>
                <w:lang w:eastAsia="pt-BR"/>
              </w:rPr>
              <w:br/>
              <w:t>Possui cremalheira para ajuste das prateleiras, fechadura com duas chaves. Altura 198 cm; Largura 90cm; Profundidade 40cm; Cor: cinza.</w:t>
            </w:r>
          </w:p>
        </w:tc>
        <w:tc>
          <w:tcPr>
            <w:tcW w:w="851" w:type="dxa"/>
            <w:tcBorders>
              <w:top w:val="nil"/>
              <w:left w:val="nil"/>
              <w:bottom w:val="single" w:sz="4" w:space="0" w:color="auto"/>
              <w:right w:val="single" w:sz="4" w:space="0" w:color="auto"/>
            </w:tcBorders>
            <w:vAlign w:val="center"/>
          </w:tcPr>
          <w:p w14:paraId="49CFFBA3"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4AF5679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39</w:t>
            </w:r>
          </w:p>
        </w:tc>
      </w:tr>
      <w:tr w:rsidR="003001DD" w:rsidRPr="00095BA1" w14:paraId="205811CE" w14:textId="77777777" w:rsidTr="003001DD">
        <w:trPr>
          <w:trHeight w:val="2475"/>
        </w:trPr>
        <w:tc>
          <w:tcPr>
            <w:tcW w:w="520" w:type="dxa"/>
            <w:tcBorders>
              <w:top w:val="nil"/>
              <w:left w:val="single" w:sz="4" w:space="0" w:color="auto"/>
              <w:bottom w:val="single" w:sz="4" w:space="0" w:color="auto"/>
              <w:right w:val="single" w:sz="4" w:space="0" w:color="auto"/>
            </w:tcBorders>
            <w:vAlign w:val="center"/>
          </w:tcPr>
          <w:p w14:paraId="2012BEF8"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49</w:t>
            </w:r>
          </w:p>
        </w:tc>
        <w:tc>
          <w:tcPr>
            <w:tcW w:w="6846" w:type="dxa"/>
            <w:tcBorders>
              <w:top w:val="nil"/>
              <w:left w:val="nil"/>
              <w:bottom w:val="single" w:sz="4" w:space="0" w:color="auto"/>
              <w:right w:val="single" w:sz="4" w:space="0" w:color="auto"/>
            </w:tcBorders>
            <w:vAlign w:val="center"/>
          </w:tcPr>
          <w:p w14:paraId="0A3502BE" w14:textId="77777777" w:rsidR="003001DD" w:rsidRPr="00095BA1" w:rsidRDefault="003001DD">
            <w:pPr>
              <w:suppressAutoHyphens w:val="0"/>
              <w:autoSpaceDE w:val="0"/>
              <w:autoSpaceDN w:val="0"/>
              <w:adjustRightInd w:val="0"/>
              <w:rPr>
                <w:rFonts w:eastAsia="Calibri"/>
                <w:sz w:val="20"/>
                <w:lang w:eastAsia="pt-BR"/>
              </w:rPr>
            </w:pPr>
            <w:r w:rsidRPr="00095BA1">
              <w:rPr>
                <w:rFonts w:eastAsia="Calibri"/>
                <w:sz w:val="20"/>
                <w:lang w:eastAsia="pt-BR"/>
              </w:rPr>
              <w:t>JOGO DE SOFA 3 E 2 LUGARES - revestidos em tecido Slim. Estrutura feita de madeira eucalipto e chapa OSB, garantindo resistEncia e durabilidade. Cada assento suporta atE 120 kg, com espuma de densidade D28 e fixos tanto no assento quanto no encosto. Os encostos possuem fibras e flocos para maior conforto, e os braCos fixos tEm densidade D18. conjunto equipado com 8 pEs removIveis de madeira, protegendo o assento e encosto com percintas elAsticas. DimensOes: SofA de 2 lugares com 163 cm de largura, 93 cm de profundidade e 90 cm de altura; sofA de 3 lugares com 217 cm de largura, 93 cm de profundidade e 90 cm de altura. Peso total do produto: 79,5 kg na cor cinza ou bege.</w:t>
            </w:r>
          </w:p>
        </w:tc>
        <w:tc>
          <w:tcPr>
            <w:tcW w:w="851" w:type="dxa"/>
            <w:tcBorders>
              <w:top w:val="nil"/>
              <w:left w:val="nil"/>
              <w:bottom w:val="single" w:sz="4" w:space="0" w:color="auto"/>
              <w:right w:val="single" w:sz="4" w:space="0" w:color="auto"/>
            </w:tcBorders>
            <w:vAlign w:val="center"/>
          </w:tcPr>
          <w:p w14:paraId="2EB6F3EA"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UN</w:t>
            </w:r>
          </w:p>
        </w:tc>
        <w:tc>
          <w:tcPr>
            <w:tcW w:w="850" w:type="dxa"/>
            <w:tcBorders>
              <w:top w:val="nil"/>
              <w:left w:val="nil"/>
              <w:bottom w:val="single" w:sz="4" w:space="0" w:color="auto"/>
              <w:right w:val="single" w:sz="4" w:space="0" w:color="auto"/>
            </w:tcBorders>
            <w:vAlign w:val="center"/>
          </w:tcPr>
          <w:p w14:paraId="3BB81706" w14:textId="77777777" w:rsidR="003001DD" w:rsidRPr="00095BA1" w:rsidRDefault="003001DD">
            <w:pPr>
              <w:suppressAutoHyphens w:val="0"/>
              <w:autoSpaceDE w:val="0"/>
              <w:autoSpaceDN w:val="0"/>
              <w:adjustRightInd w:val="0"/>
              <w:jc w:val="center"/>
              <w:rPr>
                <w:rFonts w:eastAsia="Calibri"/>
                <w:sz w:val="20"/>
                <w:lang w:eastAsia="pt-BR"/>
              </w:rPr>
            </w:pPr>
            <w:r w:rsidRPr="00095BA1">
              <w:rPr>
                <w:rFonts w:eastAsia="Calibri"/>
                <w:sz w:val="20"/>
                <w:lang w:eastAsia="pt-BR"/>
              </w:rPr>
              <w:t>2</w:t>
            </w:r>
          </w:p>
        </w:tc>
      </w:tr>
    </w:tbl>
    <w:p w14:paraId="6DAFD065" w14:textId="77777777" w:rsidR="003001DD" w:rsidRPr="00095BA1" w:rsidRDefault="003001DD" w:rsidP="003001DD">
      <w:pPr>
        <w:suppressAutoHyphens w:val="0"/>
        <w:autoSpaceDE w:val="0"/>
        <w:autoSpaceDN w:val="0"/>
        <w:adjustRightInd w:val="0"/>
        <w:spacing w:after="200" w:line="360" w:lineRule="auto"/>
        <w:jc w:val="both"/>
        <w:rPr>
          <w:rFonts w:eastAsia="Calibri"/>
          <w:sz w:val="20"/>
          <w:lang w:eastAsia="pt-BR"/>
        </w:rPr>
      </w:pPr>
    </w:p>
    <w:p w14:paraId="0CDA9440" w14:textId="77777777" w:rsidR="003001DD" w:rsidRDefault="003001DD" w:rsidP="003001D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lastRenderedPageBreak/>
        <w:t>V - Levantamento de mercado, que consiste na análise das alternativas possíveis, e justificativa técnica e econômica da escolha do tipo de solução a contratar.</w:t>
      </w:r>
    </w:p>
    <w:p w14:paraId="387621E8" w14:textId="77777777" w:rsidR="003001DD" w:rsidRDefault="003001DD" w:rsidP="003001DD">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 xml:space="preserve">Solução 1 – Locação dos Materiais – </w:t>
      </w:r>
      <w:r>
        <w:rPr>
          <w:rFonts w:eastAsia="Calibri"/>
          <w:color w:val="000000"/>
          <w:szCs w:val="24"/>
          <w:lang w:eastAsia="pt-BR"/>
        </w:rPr>
        <w:t xml:space="preserve">Locação é o contrato em que uma das partes cede temporariamente o uso e fruição de um bem infungível à outra, que, em contrapartida, obriga-se a pagar uma remuneração. </w:t>
      </w:r>
    </w:p>
    <w:p w14:paraId="26FFA623" w14:textId="77777777" w:rsidR="003001DD" w:rsidRDefault="003001DD" w:rsidP="003001DD">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Ainda que na Locação não haja ônus em relação a manutenções e reparos, da assistência técnica, e dos riscos de utilização, onde, em caso de danos e problemas que surgir, é de responsabilidade do locador. O aluguel dos materiais, se caracteriza como oportuno em necessidades esporádicas e temporárias, o que, aqui em estudo, não é o caso, onde sua utilização será de forma permanente; Com a utilização permanente o custo da locação superaria o de depreciação dos bens, tornando aqui inviável tal opção. </w:t>
      </w:r>
    </w:p>
    <w:p w14:paraId="389552EC" w14:textId="77777777" w:rsidR="003001DD" w:rsidRDefault="003001DD" w:rsidP="003001DD">
      <w:pPr>
        <w:suppressAutoHyphens w:val="0"/>
        <w:autoSpaceDE w:val="0"/>
        <w:autoSpaceDN w:val="0"/>
        <w:adjustRightInd w:val="0"/>
        <w:spacing w:line="360" w:lineRule="auto"/>
        <w:jc w:val="both"/>
        <w:rPr>
          <w:rFonts w:eastAsia="Calibri"/>
          <w:color w:val="000000"/>
          <w:szCs w:val="24"/>
          <w:highlight w:val="yellow"/>
          <w:lang w:eastAsia="pt-BR"/>
        </w:rPr>
      </w:pPr>
    </w:p>
    <w:p w14:paraId="539B0924" w14:textId="77777777" w:rsidR="003001DD" w:rsidRDefault="003001DD" w:rsidP="003001DD">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Solução 2 – Aquisição do materiais – através de procedimento de LICITAÇÃO, na modalidade PREGÃO, sob a forma ELETRÔNICA, com adoção do critério de julgamento pelo MENOR PREÇO, através do procedimento auxiliar de SISTEMA DE REGISTRO DE PREÇOS</w:t>
      </w:r>
      <w:r>
        <w:rPr>
          <w:rFonts w:eastAsia="Calibri"/>
          <w:color w:val="000000"/>
          <w:szCs w:val="24"/>
          <w:lang w:eastAsia="pt-BR"/>
        </w:rPr>
        <w:t>,</w:t>
      </w:r>
      <w:r>
        <w:rPr>
          <w:rFonts w:eastAsia="Calibri"/>
          <w:i/>
          <w:iCs/>
          <w:color w:val="000000"/>
          <w:szCs w:val="24"/>
          <w:lang w:eastAsia="pt-BR"/>
        </w:rPr>
        <w:t xml:space="preserve"> </w:t>
      </w:r>
      <w:r>
        <w:rPr>
          <w:rFonts w:eastAsia="Calibri"/>
          <w:color w:val="000000"/>
          <w:szCs w:val="24"/>
          <w:lang w:eastAsia="pt-BR"/>
        </w:rPr>
        <w:t xml:space="preserve">como o objetivo nessa aquisição, se concretiza pela utilização permanente, e que o tempo de vida útil de bens, são longos. Entendemos que a aquisição, suprirá a necessidade da Administração, sendo que a mesma mantém atualmente demanda para utilização permanente dos bens, mesmo que contemos com os custos de depreciação e ainda o desfazimento ao final da vida útil, entretanto estes custos são absorvidos de forma gradual e à longo prazo. </w:t>
      </w:r>
    </w:p>
    <w:p w14:paraId="7DBA8902" w14:textId="77777777" w:rsidR="003001DD" w:rsidRDefault="003001DD" w:rsidP="003001DD">
      <w:pPr>
        <w:suppressAutoHyphens w:val="0"/>
        <w:autoSpaceDE w:val="0"/>
        <w:autoSpaceDN w:val="0"/>
        <w:adjustRightInd w:val="0"/>
        <w:spacing w:line="360" w:lineRule="auto"/>
        <w:jc w:val="both"/>
        <w:rPr>
          <w:rFonts w:eastAsia="Calibri"/>
          <w:color w:val="000000"/>
          <w:szCs w:val="24"/>
          <w:highlight w:val="yellow"/>
          <w:lang w:eastAsia="pt-BR"/>
        </w:rPr>
      </w:pPr>
    </w:p>
    <w:p w14:paraId="7827173F" w14:textId="77777777" w:rsidR="003001DD" w:rsidRDefault="003001DD" w:rsidP="003001DD">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 xml:space="preserve">JUSTIFICATIVA DA SOLUÇÃO ESCOLHIDA </w:t>
      </w:r>
    </w:p>
    <w:p w14:paraId="0EB3C01B" w14:textId="77777777" w:rsidR="003001DD" w:rsidRDefault="003001DD" w:rsidP="003001DD">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A </w:t>
      </w:r>
      <w:r>
        <w:rPr>
          <w:rFonts w:eastAsia="Calibri"/>
          <w:b/>
          <w:bCs/>
          <w:color w:val="000000"/>
          <w:szCs w:val="24"/>
          <w:lang w:eastAsia="pt-BR"/>
        </w:rPr>
        <w:t xml:space="preserve">solução 2 </w:t>
      </w:r>
      <w:r>
        <w:rPr>
          <w:rFonts w:eastAsia="Calibri"/>
          <w:color w:val="000000"/>
          <w:szCs w:val="24"/>
          <w:lang w:eastAsia="pt-BR"/>
        </w:rPr>
        <w:t xml:space="preserve">se mostra mais vantajosa, a saber: </w:t>
      </w:r>
    </w:p>
    <w:p w14:paraId="20DD74CC" w14:textId="77777777" w:rsidR="003001DD" w:rsidRDefault="003001DD" w:rsidP="003001DD">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A Aquisição de materiais se caracteriza pela utilização permanente, de forma que o tempo de vida útil desses bens corporativos são longos. </w:t>
      </w:r>
    </w:p>
    <w:p w14:paraId="6AD6774B" w14:textId="77777777" w:rsidR="003001DD" w:rsidRDefault="003001DD" w:rsidP="003001DD">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Compreende, que caso o material incorporar o patrimônio público, deve ser classificado sempre como um bem permanente. Além disso, é importante destacar que a classificação do bem, para efeito de sua inclusão no sistema de controle patrimonial, deve ser coerente com a adotada no respectivo processo de aquisição. </w:t>
      </w:r>
    </w:p>
    <w:p w14:paraId="40AB797F" w14:textId="77777777" w:rsidR="003001DD" w:rsidRDefault="003001DD" w:rsidP="003001DD">
      <w:pPr>
        <w:suppressAutoHyphens w:val="0"/>
        <w:autoSpaceDE w:val="0"/>
        <w:autoSpaceDN w:val="0"/>
        <w:adjustRightInd w:val="0"/>
        <w:spacing w:line="360" w:lineRule="auto"/>
        <w:jc w:val="both"/>
        <w:rPr>
          <w:rFonts w:eastAsia="Calibri"/>
          <w:b/>
          <w:bCs/>
          <w:color w:val="000000"/>
          <w:szCs w:val="24"/>
          <w:lang w:eastAsia="pt-BR"/>
        </w:rPr>
      </w:pPr>
      <w:r>
        <w:rPr>
          <w:rFonts w:eastAsia="Calibri"/>
          <w:color w:val="000000"/>
          <w:szCs w:val="24"/>
          <w:lang w:eastAsia="pt-BR"/>
        </w:rPr>
        <w:t xml:space="preserve">Considerando então as informações contidas nesse ETP (Estudo Técnico Preliminar), entende-se que a presente contratação por meio de Licitação na Modalidade de Pregão Eletrônico, pelo Sistema auxiliar de Registro de Preços (SRP) configura-se técnica e economicamente mais vantajosa ao município. </w:t>
      </w:r>
    </w:p>
    <w:p w14:paraId="0D60E3B8" w14:textId="77777777" w:rsidR="003001DD" w:rsidRDefault="003001DD" w:rsidP="003001DD">
      <w:pPr>
        <w:suppressAutoHyphens w:val="0"/>
        <w:autoSpaceDE w:val="0"/>
        <w:autoSpaceDN w:val="0"/>
        <w:adjustRightInd w:val="0"/>
        <w:spacing w:line="360" w:lineRule="auto"/>
        <w:ind w:right="-1"/>
        <w:jc w:val="both"/>
        <w:rPr>
          <w:rFonts w:eastAsia="Calibri"/>
          <w:b/>
          <w:bCs/>
          <w:szCs w:val="24"/>
          <w:lang w:eastAsia="pt-BR"/>
        </w:rPr>
      </w:pPr>
    </w:p>
    <w:p w14:paraId="590CB081" w14:textId="77777777" w:rsidR="003001DD" w:rsidRDefault="003001DD" w:rsidP="003001D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56DC3A93" w14:textId="77777777" w:rsidR="003001DD" w:rsidRDefault="003001DD" w:rsidP="003001DD">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O Valor estipulado para esta contratação é de R$ 397.064,89(trezentos e noventa e sete mil, sessenta e quatro reais e oitenta e nove centavos), conforme planilha abaixo:</w:t>
      </w:r>
    </w:p>
    <w:tbl>
      <w:tblPr>
        <w:tblW w:w="0" w:type="auto"/>
        <w:tblLayout w:type="fixed"/>
        <w:tblCellMar>
          <w:left w:w="70" w:type="dxa"/>
          <w:right w:w="70" w:type="dxa"/>
        </w:tblCellMar>
        <w:tblLook w:val="0000" w:firstRow="0" w:lastRow="0" w:firstColumn="0" w:lastColumn="0" w:noHBand="0" w:noVBand="0"/>
      </w:tblPr>
      <w:tblGrid>
        <w:gridCol w:w="520"/>
        <w:gridCol w:w="5260"/>
        <w:gridCol w:w="840"/>
        <w:gridCol w:w="840"/>
        <w:gridCol w:w="840"/>
        <w:gridCol w:w="1060"/>
      </w:tblGrid>
      <w:tr w:rsidR="003001DD" w14:paraId="283F8591" w14:textId="77777777">
        <w:trPr>
          <w:trHeight w:val="495"/>
        </w:trPr>
        <w:tc>
          <w:tcPr>
            <w:tcW w:w="520" w:type="dxa"/>
            <w:tcBorders>
              <w:top w:val="single" w:sz="4" w:space="0" w:color="auto"/>
              <w:left w:val="single" w:sz="4" w:space="0" w:color="auto"/>
              <w:bottom w:val="single" w:sz="4" w:space="0" w:color="auto"/>
              <w:right w:val="single" w:sz="4" w:space="0" w:color="auto"/>
            </w:tcBorders>
            <w:vAlign w:val="center"/>
          </w:tcPr>
          <w:p w14:paraId="59C000F4" w14:textId="77777777" w:rsidR="003001DD" w:rsidRPr="00087A6D" w:rsidRDefault="003001DD">
            <w:pPr>
              <w:suppressAutoHyphens w:val="0"/>
              <w:autoSpaceDE w:val="0"/>
              <w:autoSpaceDN w:val="0"/>
              <w:adjustRightInd w:val="0"/>
              <w:jc w:val="center"/>
              <w:rPr>
                <w:rFonts w:eastAsia="Calibri"/>
                <w:b/>
                <w:bCs/>
                <w:sz w:val="20"/>
                <w:lang w:eastAsia="pt-BR"/>
              </w:rPr>
            </w:pPr>
            <w:r w:rsidRPr="00087A6D">
              <w:rPr>
                <w:rFonts w:eastAsia="Calibri"/>
                <w:b/>
                <w:bCs/>
                <w:sz w:val="20"/>
                <w:lang w:eastAsia="pt-BR"/>
              </w:rPr>
              <w:t>ITEM</w:t>
            </w:r>
          </w:p>
        </w:tc>
        <w:tc>
          <w:tcPr>
            <w:tcW w:w="5260" w:type="dxa"/>
            <w:tcBorders>
              <w:top w:val="single" w:sz="4" w:space="0" w:color="auto"/>
              <w:left w:val="nil"/>
              <w:bottom w:val="single" w:sz="4" w:space="0" w:color="auto"/>
              <w:right w:val="single" w:sz="4" w:space="0" w:color="auto"/>
            </w:tcBorders>
            <w:vAlign w:val="center"/>
          </w:tcPr>
          <w:p w14:paraId="35F16B88" w14:textId="77777777" w:rsidR="003001DD" w:rsidRPr="00087A6D" w:rsidRDefault="003001DD">
            <w:pPr>
              <w:suppressAutoHyphens w:val="0"/>
              <w:autoSpaceDE w:val="0"/>
              <w:autoSpaceDN w:val="0"/>
              <w:adjustRightInd w:val="0"/>
              <w:jc w:val="center"/>
              <w:rPr>
                <w:rFonts w:eastAsia="Calibri"/>
                <w:b/>
                <w:bCs/>
                <w:sz w:val="20"/>
                <w:lang w:eastAsia="pt-BR"/>
              </w:rPr>
            </w:pPr>
            <w:r w:rsidRPr="00087A6D">
              <w:rPr>
                <w:rFonts w:eastAsia="Calibri"/>
                <w:b/>
                <w:bCs/>
                <w:sz w:val="20"/>
                <w:lang w:eastAsia="pt-BR"/>
              </w:rPr>
              <w:t>PRODUTO / SERVIÇO</w:t>
            </w:r>
          </w:p>
        </w:tc>
        <w:tc>
          <w:tcPr>
            <w:tcW w:w="840" w:type="dxa"/>
            <w:tcBorders>
              <w:top w:val="single" w:sz="4" w:space="0" w:color="auto"/>
              <w:left w:val="nil"/>
              <w:bottom w:val="single" w:sz="4" w:space="0" w:color="auto"/>
              <w:right w:val="single" w:sz="4" w:space="0" w:color="auto"/>
            </w:tcBorders>
            <w:vAlign w:val="center"/>
          </w:tcPr>
          <w:p w14:paraId="09B7008C" w14:textId="77777777" w:rsidR="003001DD" w:rsidRPr="00087A6D" w:rsidRDefault="003001DD">
            <w:pPr>
              <w:suppressAutoHyphens w:val="0"/>
              <w:autoSpaceDE w:val="0"/>
              <w:autoSpaceDN w:val="0"/>
              <w:adjustRightInd w:val="0"/>
              <w:jc w:val="center"/>
              <w:rPr>
                <w:rFonts w:eastAsia="Calibri"/>
                <w:b/>
                <w:bCs/>
                <w:sz w:val="20"/>
                <w:lang w:eastAsia="pt-BR"/>
              </w:rPr>
            </w:pPr>
            <w:r w:rsidRPr="00087A6D">
              <w:rPr>
                <w:rFonts w:eastAsia="Calibri"/>
                <w:b/>
                <w:bCs/>
                <w:sz w:val="20"/>
                <w:lang w:eastAsia="pt-BR"/>
              </w:rPr>
              <w:t>UNIDADE</w:t>
            </w:r>
          </w:p>
        </w:tc>
        <w:tc>
          <w:tcPr>
            <w:tcW w:w="840" w:type="dxa"/>
            <w:tcBorders>
              <w:top w:val="single" w:sz="4" w:space="0" w:color="auto"/>
              <w:left w:val="nil"/>
              <w:bottom w:val="single" w:sz="4" w:space="0" w:color="auto"/>
              <w:right w:val="single" w:sz="4" w:space="0" w:color="auto"/>
            </w:tcBorders>
            <w:vAlign w:val="center"/>
          </w:tcPr>
          <w:p w14:paraId="4C9CC0EB" w14:textId="77777777" w:rsidR="003001DD" w:rsidRPr="00087A6D" w:rsidRDefault="003001DD">
            <w:pPr>
              <w:suppressAutoHyphens w:val="0"/>
              <w:autoSpaceDE w:val="0"/>
              <w:autoSpaceDN w:val="0"/>
              <w:adjustRightInd w:val="0"/>
              <w:jc w:val="center"/>
              <w:rPr>
                <w:rFonts w:eastAsia="Calibri"/>
                <w:b/>
                <w:bCs/>
                <w:sz w:val="20"/>
                <w:lang w:eastAsia="pt-BR"/>
              </w:rPr>
            </w:pPr>
            <w:r w:rsidRPr="00087A6D">
              <w:rPr>
                <w:rFonts w:eastAsia="Calibri"/>
                <w:b/>
                <w:bCs/>
                <w:sz w:val="20"/>
                <w:lang w:eastAsia="pt-BR"/>
              </w:rPr>
              <w:t>QUANTIDADE</w:t>
            </w:r>
          </w:p>
        </w:tc>
        <w:tc>
          <w:tcPr>
            <w:tcW w:w="840" w:type="dxa"/>
            <w:tcBorders>
              <w:top w:val="single" w:sz="4" w:space="0" w:color="auto"/>
              <w:left w:val="nil"/>
              <w:bottom w:val="single" w:sz="4" w:space="0" w:color="auto"/>
              <w:right w:val="single" w:sz="4" w:space="0" w:color="auto"/>
            </w:tcBorders>
            <w:vAlign w:val="center"/>
          </w:tcPr>
          <w:p w14:paraId="34A1CAD8" w14:textId="77777777" w:rsidR="003001DD" w:rsidRPr="00087A6D" w:rsidRDefault="003001DD">
            <w:pPr>
              <w:suppressAutoHyphens w:val="0"/>
              <w:autoSpaceDE w:val="0"/>
              <w:autoSpaceDN w:val="0"/>
              <w:adjustRightInd w:val="0"/>
              <w:jc w:val="center"/>
              <w:rPr>
                <w:rFonts w:eastAsia="Calibri"/>
                <w:b/>
                <w:bCs/>
                <w:sz w:val="20"/>
                <w:lang w:eastAsia="pt-BR"/>
              </w:rPr>
            </w:pPr>
            <w:r w:rsidRPr="00087A6D">
              <w:rPr>
                <w:rFonts w:eastAsia="Calibri"/>
                <w:b/>
                <w:bCs/>
                <w:sz w:val="20"/>
                <w:lang w:eastAsia="pt-BR"/>
              </w:rPr>
              <w:t>VALOR UNITÁRIO MÁXIMO</w:t>
            </w:r>
          </w:p>
        </w:tc>
        <w:tc>
          <w:tcPr>
            <w:tcW w:w="1060" w:type="dxa"/>
            <w:tcBorders>
              <w:top w:val="single" w:sz="4" w:space="0" w:color="auto"/>
              <w:left w:val="nil"/>
              <w:bottom w:val="single" w:sz="4" w:space="0" w:color="auto"/>
              <w:right w:val="single" w:sz="4" w:space="0" w:color="auto"/>
            </w:tcBorders>
            <w:vAlign w:val="center"/>
          </w:tcPr>
          <w:p w14:paraId="3DEF8148" w14:textId="77777777" w:rsidR="003001DD" w:rsidRPr="00087A6D" w:rsidRDefault="003001DD">
            <w:pPr>
              <w:suppressAutoHyphens w:val="0"/>
              <w:autoSpaceDE w:val="0"/>
              <w:autoSpaceDN w:val="0"/>
              <w:adjustRightInd w:val="0"/>
              <w:jc w:val="center"/>
              <w:rPr>
                <w:rFonts w:eastAsia="Calibri"/>
                <w:b/>
                <w:bCs/>
                <w:sz w:val="20"/>
                <w:lang w:eastAsia="pt-BR"/>
              </w:rPr>
            </w:pPr>
            <w:r w:rsidRPr="00087A6D">
              <w:rPr>
                <w:rFonts w:eastAsia="Calibri"/>
                <w:b/>
                <w:bCs/>
                <w:sz w:val="20"/>
                <w:lang w:eastAsia="pt-BR"/>
              </w:rPr>
              <w:t>VALOR TOTAL MÁXIMO</w:t>
            </w:r>
          </w:p>
        </w:tc>
      </w:tr>
      <w:tr w:rsidR="003001DD" w14:paraId="7930A7C8" w14:textId="77777777">
        <w:trPr>
          <w:trHeight w:val="2025"/>
        </w:trPr>
        <w:tc>
          <w:tcPr>
            <w:tcW w:w="520" w:type="dxa"/>
            <w:tcBorders>
              <w:top w:val="nil"/>
              <w:left w:val="single" w:sz="4" w:space="0" w:color="auto"/>
              <w:bottom w:val="single" w:sz="4" w:space="0" w:color="auto"/>
              <w:right w:val="single" w:sz="4" w:space="0" w:color="auto"/>
            </w:tcBorders>
            <w:vAlign w:val="center"/>
          </w:tcPr>
          <w:p w14:paraId="27F3E06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c>
          <w:tcPr>
            <w:tcW w:w="5260" w:type="dxa"/>
            <w:tcBorders>
              <w:top w:val="nil"/>
              <w:left w:val="nil"/>
              <w:bottom w:val="single" w:sz="4" w:space="0" w:color="auto"/>
              <w:right w:val="single" w:sz="4" w:space="0" w:color="auto"/>
            </w:tcBorders>
            <w:vAlign w:val="center"/>
          </w:tcPr>
          <w:p w14:paraId="51F5536B"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Kit de Lixeiras para Coleta Seletiva 60 Litros com 4 Peças,fabricado em Polietileno ,Produzidas com alto padrão de tecnologia e qualidade de acordo com as principais normas vigentes da (ANVISA).</w:t>
            </w:r>
            <w:r w:rsidRPr="00087A6D">
              <w:rPr>
                <w:rFonts w:eastAsia="Calibri"/>
                <w:sz w:val="20"/>
                <w:lang w:eastAsia="pt-BR"/>
              </w:rPr>
              <w:br/>
              <w:t>Possuem estrutura em aço galvanizado. Podem ser montadas e desmontadas facilmente, garantindo maior segurança e durabilidade. Com tampa basculante e sistema multi encaixe, permitindo encaixar umas às outras. - Especificações Técnicas: Capacidade: 60 Litros,Cores: Amarelo, verde, azul e vermelho,Largura: 430mm,Altura: 930mm,Comprimento: 1610mm, Peso: 14,760kg.</w:t>
            </w:r>
          </w:p>
        </w:tc>
        <w:tc>
          <w:tcPr>
            <w:tcW w:w="840" w:type="dxa"/>
            <w:tcBorders>
              <w:top w:val="nil"/>
              <w:left w:val="nil"/>
              <w:bottom w:val="single" w:sz="4" w:space="0" w:color="auto"/>
              <w:right w:val="single" w:sz="4" w:space="0" w:color="auto"/>
            </w:tcBorders>
            <w:vAlign w:val="center"/>
          </w:tcPr>
          <w:p w14:paraId="4B8E14F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KIT</w:t>
            </w:r>
          </w:p>
        </w:tc>
        <w:tc>
          <w:tcPr>
            <w:tcW w:w="840" w:type="dxa"/>
            <w:tcBorders>
              <w:top w:val="nil"/>
              <w:left w:val="nil"/>
              <w:bottom w:val="single" w:sz="4" w:space="0" w:color="auto"/>
              <w:right w:val="single" w:sz="4" w:space="0" w:color="auto"/>
            </w:tcBorders>
            <w:vAlign w:val="center"/>
          </w:tcPr>
          <w:p w14:paraId="24C6896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84</w:t>
            </w:r>
          </w:p>
        </w:tc>
        <w:tc>
          <w:tcPr>
            <w:tcW w:w="840" w:type="dxa"/>
            <w:tcBorders>
              <w:top w:val="nil"/>
              <w:left w:val="nil"/>
              <w:bottom w:val="single" w:sz="4" w:space="0" w:color="auto"/>
              <w:right w:val="single" w:sz="4" w:space="0" w:color="auto"/>
            </w:tcBorders>
            <w:vAlign w:val="center"/>
          </w:tcPr>
          <w:p w14:paraId="6F91965F"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696,00</w:t>
            </w:r>
          </w:p>
        </w:tc>
        <w:tc>
          <w:tcPr>
            <w:tcW w:w="1060" w:type="dxa"/>
            <w:tcBorders>
              <w:top w:val="nil"/>
              <w:left w:val="nil"/>
              <w:bottom w:val="single" w:sz="4" w:space="0" w:color="auto"/>
              <w:right w:val="single" w:sz="4" w:space="0" w:color="auto"/>
            </w:tcBorders>
            <w:vAlign w:val="center"/>
          </w:tcPr>
          <w:p w14:paraId="3F429A92"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58.464,00</w:t>
            </w:r>
          </w:p>
        </w:tc>
      </w:tr>
      <w:tr w:rsidR="003001DD" w14:paraId="28DB5E57" w14:textId="77777777">
        <w:trPr>
          <w:trHeight w:val="3375"/>
        </w:trPr>
        <w:tc>
          <w:tcPr>
            <w:tcW w:w="520" w:type="dxa"/>
            <w:tcBorders>
              <w:top w:val="nil"/>
              <w:left w:val="single" w:sz="4" w:space="0" w:color="auto"/>
              <w:bottom w:val="single" w:sz="4" w:space="0" w:color="auto"/>
              <w:right w:val="single" w:sz="4" w:space="0" w:color="auto"/>
            </w:tcBorders>
            <w:vAlign w:val="center"/>
          </w:tcPr>
          <w:p w14:paraId="5AA18E3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c>
          <w:tcPr>
            <w:tcW w:w="5260" w:type="dxa"/>
            <w:tcBorders>
              <w:top w:val="nil"/>
              <w:left w:val="nil"/>
              <w:bottom w:val="single" w:sz="4" w:space="0" w:color="auto"/>
              <w:right w:val="single" w:sz="4" w:space="0" w:color="auto"/>
            </w:tcBorders>
            <w:vAlign w:val="center"/>
          </w:tcPr>
          <w:p w14:paraId="02D9461F"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Switch Switch avançado com gerenciamento inteligente Gigabit de 24 portas com 4 portas de GbE SFP; Portas: 24 portas 10/100/1000 RJ-45 com negociação automática; 4 portas SFP 1000 Mbps; Suporta um máximo de 24 portas 10/100/1000 com detecção automática e mais 4 portas SFP 1000BASE-X, ou uma combinação; Memória e processador: MIPS a 500 MHz; 32 MB de flash; Tamanho do buffer de pacotes: 4,1 Mb; SDRAM de 128 MB; Latência: Latência de 100 Mb: menor 5 µs; Latência de 1000 Mb: menor 5 µs; Capacidade de produção: Até 41,7 Mpps; Capacidade de routing/switching: 56 Gbps; Características de gestão: IMC - Centro de gerenciamento inteligente; Interface de linha de comando limitada; Navegador Web; SNMP Manager; IEEE 802.3 Ethernet MIB; Acompanha: 01 Cabo de força, 01 Kit para montagem em rack e 01 Cabo do console. Garantia de 12 meses. Deve estar em linha de</w:t>
            </w:r>
            <w:r w:rsidRPr="00087A6D">
              <w:rPr>
                <w:rFonts w:eastAsia="Calibri"/>
                <w:sz w:val="20"/>
                <w:lang w:eastAsia="pt-BR"/>
              </w:rPr>
              <w:br/>
              <w:t>produção pelo fabricante.</w:t>
            </w:r>
          </w:p>
        </w:tc>
        <w:tc>
          <w:tcPr>
            <w:tcW w:w="840" w:type="dxa"/>
            <w:tcBorders>
              <w:top w:val="nil"/>
              <w:left w:val="nil"/>
              <w:bottom w:val="single" w:sz="4" w:space="0" w:color="auto"/>
              <w:right w:val="single" w:sz="4" w:space="0" w:color="auto"/>
            </w:tcBorders>
            <w:vAlign w:val="center"/>
          </w:tcPr>
          <w:p w14:paraId="6463D5F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513981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7</w:t>
            </w:r>
          </w:p>
        </w:tc>
        <w:tc>
          <w:tcPr>
            <w:tcW w:w="840" w:type="dxa"/>
            <w:tcBorders>
              <w:top w:val="nil"/>
              <w:left w:val="nil"/>
              <w:bottom w:val="single" w:sz="4" w:space="0" w:color="auto"/>
              <w:right w:val="single" w:sz="4" w:space="0" w:color="auto"/>
            </w:tcBorders>
            <w:vAlign w:val="center"/>
          </w:tcPr>
          <w:p w14:paraId="3BBE2F14"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1.290,27</w:t>
            </w:r>
          </w:p>
        </w:tc>
        <w:tc>
          <w:tcPr>
            <w:tcW w:w="1060" w:type="dxa"/>
            <w:tcBorders>
              <w:top w:val="nil"/>
              <w:left w:val="nil"/>
              <w:bottom w:val="single" w:sz="4" w:space="0" w:color="auto"/>
              <w:right w:val="single" w:sz="4" w:space="0" w:color="auto"/>
            </w:tcBorders>
            <w:vAlign w:val="center"/>
          </w:tcPr>
          <w:p w14:paraId="0A20D6C1"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9.031,89</w:t>
            </w:r>
          </w:p>
        </w:tc>
      </w:tr>
      <w:tr w:rsidR="003001DD" w14:paraId="46BDB37A" w14:textId="77777777">
        <w:trPr>
          <w:trHeight w:val="900"/>
        </w:trPr>
        <w:tc>
          <w:tcPr>
            <w:tcW w:w="520" w:type="dxa"/>
            <w:tcBorders>
              <w:top w:val="nil"/>
              <w:left w:val="single" w:sz="4" w:space="0" w:color="auto"/>
              <w:bottom w:val="single" w:sz="4" w:space="0" w:color="auto"/>
              <w:right w:val="single" w:sz="4" w:space="0" w:color="auto"/>
            </w:tcBorders>
            <w:vAlign w:val="center"/>
          </w:tcPr>
          <w:p w14:paraId="02BEFA3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c>
          <w:tcPr>
            <w:tcW w:w="5260" w:type="dxa"/>
            <w:tcBorders>
              <w:top w:val="nil"/>
              <w:left w:val="nil"/>
              <w:bottom w:val="single" w:sz="4" w:space="0" w:color="auto"/>
              <w:right w:val="single" w:sz="4" w:space="0" w:color="auto"/>
            </w:tcBorders>
            <w:vAlign w:val="center"/>
          </w:tcPr>
          <w:p w14:paraId="7392A656"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SOPRADOR DE FOLHAS COSTAL Ä GASOLINA, contendo o suporte costal e cinta no quadril, para garantir a segurança e postura do operador, com cilindrada próxima de: 65.6 cm³ ou superior para trabalhos severos e jornadas longas, potência de aproximadamente: 3.9 hp ou superior.</w:t>
            </w:r>
          </w:p>
        </w:tc>
        <w:tc>
          <w:tcPr>
            <w:tcW w:w="840" w:type="dxa"/>
            <w:tcBorders>
              <w:top w:val="nil"/>
              <w:left w:val="nil"/>
              <w:bottom w:val="single" w:sz="4" w:space="0" w:color="auto"/>
              <w:right w:val="single" w:sz="4" w:space="0" w:color="auto"/>
            </w:tcBorders>
            <w:vAlign w:val="center"/>
          </w:tcPr>
          <w:p w14:paraId="5C04299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26BBF8B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c>
          <w:tcPr>
            <w:tcW w:w="840" w:type="dxa"/>
            <w:tcBorders>
              <w:top w:val="nil"/>
              <w:left w:val="nil"/>
              <w:bottom w:val="single" w:sz="4" w:space="0" w:color="auto"/>
              <w:right w:val="single" w:sz="4" w:space="0" w:color="auto"/>
            </w:tcBorders>
            <w:vAlign w:val="center"/>
          </w:tcPr>
          <w:p w14:paraId="14427308"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2.587,48</w:t>
            </w:r>
          </w:p>
        </w:tc>
        <w:tc>
          <w:tcPr>
            <w:tcW w:w="1060" w:type="dxa"/>
            <w:tcBorders>
              <w:top w:val="nil"/>
              <w:left w:val="nil"/>
              <w:bottom w:val="single" w:sz="4" w:space="0" w:color="auto"/>
              <w:right w:val="single" w:sz="4" w:space="0" w:color="auto"/>
            </w:tcBorders>
            <w:vAlign w:val="center"/>
          </w:tcPr>
          <w:p w14:paraId="5443C3DC"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10.349,92</w:t>
            </w:r>
          </w:p>
        </w:tc>
      </w:tr>
      <w:tr w:rsidR="003001DD" w14:paraId="15619E31" w14:textId="77777777">
        <w:trPr>
          <w:trHeight w:val="1800"/>
        </w:trPr>
        <w:tc>
          <w:tcPr>
            <w:tcW w:w="520" w:type="dxa"/>
            <w:tcBorders>
              <w:top w:val="nil"/>
              <w:left w:val="single" w:sz="4" w:space="0" w:color="auto"/>
              <w:bottom w:val="single" w:sz="4" w:space="0" w:color="auto"/>
              <w:right w:val="single" w:sz="4" w:space="0" w:color="auto"/>
            </w:tcBorders>
            <w:vAlign w:val="center"/>
          </w:tcPr>
          <w:p w14:paraId="769B200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c>
          <w:tcPr>
            <w:tcW w:w="5260" w:type="dxa"/>
            <w:tcBorders>
              <w:top w:val="nil"/>
              <w:left w:val="nil"/>
              <w:bottom w:val="single" w:sz="4" w:space="0" w:color="auto"/>
              <w:right w:val="single" w:sz="4" w:space="0" w:color="auto"/>
            </w:tcBorders>
            <w:vAlign w:val="center"/>
          </w:tcPr>
          <w:p w14:paraId="38282B58"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BOMBA ELÉTRICA PARA TRANSFERÊNCIA DE ÓLEO DIESEL EM CAMPO, 12V, com mangueira de</w:t>
            </w:r>
            <w:r w:rsidRPr="00087A6D">
              <w:rPr>
                <w:rFonts w:eastAsia="Calibri"/>
                <w:sz w:val="20"/>
                <w:lang w:eastAsia="pt-BR"/>
              </w:rPr>
              <w:br/>
              <w:t>aproximadamente 3,5 metros na saída e 2 metros na sucção, com sistema de enrolador de mangueira para evitar desgaste precoce, com filtro para aumentar a vida útil do motor propulsor, com sistema elétrico contendo nas pontas conexão em v com molas para perfeito encaixe para acoplar em bateria 12v, vazão de aproximadamente 31 litros por minuto.</w:t>
            </w:r>
          </w:p>
        </w:tc>
        <w:tc>
          <w:tcPr>
            <w:tcW w:w="840" w:type="dxa"/>
            <w:tcBorders>
              <w:top w:val="nil"/>
              <w:left w:val="nil"/>
              <w:bottom w:val="single" w:sz="4" w:space="0" w:color="auto"/>
              <w:right w:val="single" w:sz="4" w:space="0" w:color="auto"/>
            </w:tcBorders>
            <w:vAlign w:val="center"/>
          </w:tcPr>
          <w:p w14:paraId="7813AC6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25C9D8A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c>
          <w:tcPr>
            <w:tcW w:w="840" w:type="dxa"/>
            <w:tcBorders>
              <w:top w:val="nil"/>
              <w:left w:val="nil"/>
              <w:bottom w:val="single" w:sz="4" w:space="0" w:color="auto"/>
              <w:right w:val="single" w:sz="4" w:space="0" w:color="auto"/>
            </w:tcBorders>
            <w:vAlign w:val="center"/>
          </w:tcPr>
          <w:p w14:paraId="4B89C54D"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653,00</w:t>
            </w:r>
          </w:p>
        </w:tc>
        <w:tc>
          <w:tcPr>
            <w:tcW w:w="1060" w:type="dxa"/>
            <w:tcBorders>
              <w:top w:val="nil"/>
              <w:left w:val="nil"/>
              <w:bottom w:val="single" w:sz="4" w:space="0" w:color="auto"/>
              <w:right w:val="single" w:sz="4" w:space="0" w:color="auto"/>
            </w:tcBorders>
            <w:vAlign w:val="center"/>
          </w:tcPr>
          <w:p w14:paraId="7F63091D"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1.306,00</w:t>
            </w:r>
          </w:p>
        </w:tc>
      </w:tr>
      <w:tr w:rsidR="003001DD" w14:paraId="1B923E9B" w14:textId="77777777">
        <w:trPr>
          <w:trHeight w:val="2025"/>
        </w:trPr>
        <w:tc>
          <w:tcPr>
            <w:tcW w:w="520" w:type="dxa"/>
            <w:tcBorders>
              <w:top w:val="nil"/>
              <w:left w:val="single" w:sz="4" w:space="0" w:color="auto"/>
              <w:bottom w:val="single" w:sz="4" w:space="0" w:color="auto"/>
              <w:right w:val="single" w:sz="4" w:space="0" w:color="auto"/>
            </w:tcBorders>
            <w:vAlign w:val="center"/>
          </w:tcPr>
          <w:p w14:paraId="5CFE6CA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5</w:t>
            </w:r>
          </w:p>
        </w:tc>
        <w:tc>
          <w:tcPr>
            <w:tcW w:w="5260" w:type="dxa"/>
            <w:tcBorders>
              <w:top w:val="nil"/>
              <w:left w:val="nil"/>
              <w:bottom w:val="single" w:sz="4" w:space="0" w:color="auto"/>
              <w:right w:val="single" w:sz="4" w:space="0" w:color="auto"/>
            </w:tcBorders>
            <w:vAlign w:val="center"/>
          </w:tcPr>
          <w:p w14:paraId="279A4A7C"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PROJETOR MULTIMIDIA, DISTÂNCIA MÍNIMA TELA: 0,35 M, TIPO LÂMPADA: UHE POTÊNCIA LÂMPADA: 250 W VOLTAGEM: 110/240 V, QUANTIDADE ENTRADA RGB: 1 UM; QUANTIDADE ENTRADAS VÍDEO: MÍNIMO 5 UM; TAMANHO MÍNIMO IMAGEM: 60 POL; TIPO ZOOM: DIGITAL; POTÊNCIA AUTOFALANTES: 6 W; QUANTIDADE AUTOFALANTES: 1 UN; TIPO: INTERATIVO; CAPACIDADE PROJEÇÃO COR: MÍNIMO DE 16 MILHÕES PX;LUMINOSIDADE MÍNIMA: 3.200 LM; TIPO FOCO: MANUAL; TIPO PROJEÇÃO: FRONTAL/TETO/TRASEIRO; TIPO TECNOLOGIA: 3LCD;RESOLUÇÃO: 1.280 X 800; TIPO CONTROLE: REMOTO, SEM FIO</w:t>
            </w:r>
          </w:p>
        </w:tc>
        <w:tc>
          <w:tcPr>
            <w:tcW w:w="840" w:type="dxa"/>
            <w:tcBorders>
              <w:top w:val="nil"/>
              <w:left w:val="nil"/>
              <w:bottom w:val="single" w:sz="4" w:space="0" w:color="auto"/>
              <w:right w:val="single" w:sz="4" w:space="0" w:color="auto"/>
            </w:tcBorders>
            <w:vAlign w:val="center"/>
          </w:tcPr>
          <w:p w14:paraId="6528436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54AE7D6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c>
          <w:tcPr>
            <w:tcW w:w="840" w:type="dxa"/>
            <w:tcBorders>
              <w:top w:val="nil"/>
              <w:left w:val="nil"/>
              <w:bottom w:val="single" w:sz="4" w:space="0" w:color="auto"/>
              <w:right w:val="single" w:sz="4" w:space="0" w:color="auto"/>
            </w:tcBorders>
            <w:vAlign w:val="center"/>
          </w:tcPr>
          <w:p w14:paraId="450E31C9"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1.913,33</w:t>
            </w:r>
          </w:p>
        </w:tc>
        <w:tc>
          <w:tcPr>
            <w:tcW w:w="1060" w:type="dxa"/>
            <w:tcBorders>
              <w:top w:val="nil"/>
              <w:left w:val="nil"/>
              <w:bottom w:val="single" w:sz="4" w:space="0" w:color="auto"/>
              <w:right w:val="single" w:sz="4" w:space="0" w:color="auto"/>
            </w:tcBorders>
            <w:vAlign w:val="center"/>
          </w:tcPr>
          <w:p w14:paraId="4C98C389"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7.653,32</w:t>
            </w:r>
          </w:p>
        </w:tc>
      </w:tr>
      <w:tr w:rsidR="003001DD" w14:paraId="7B4D001F" w14:textId="77777777">
        <w:trPr>
          <w:trHeight w:val="1125"/>
        </w:trPr>
        <w:tc>
          <w:tcPr>
            <w:tcW w:w="520" w:type="dxa"/>
            <w:tcBorders>
              <w:top w:val="nil"/>
              <w:left w:val="single" w:sz="4" w:space="0" w:color="auto"/>
              <w:bottom w:val="single" w:sz="4" w:space="0" w:color="auto"/>
              <w:right w:val="single" w:sz="4" w:space="0" w:color="auto"/>
            </w:tcBorders>
            <w:vAlign w:val="center"/>
          </w:tcPr>
          <w:p w14:paraId="54787FF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w:t>
            </w:r>
          </w:p>
        </w:tc>
        <w:tc>
          <w:tcPr>
            <w:tcW w:w="5260" w:type="dxa"/>
            <w:tcBorders>
              <w:top w:val="nil"/>
              <w:left w:val="nil"/>
              <w:bottom w:val="single" w:sz="4" w:space="0" w:color="auto"/>
              <w:right w:val="single" w:sz="4" w:space="0" w:color="auto"/>
            </w:tcBorders>
            <w:vAlign w:val="center"/>
          </w:tcPr>
          <w:p w14:paraId="2DD3429D"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TELA DE PROJEÇAO, MATERIAL ESTRUTURA: PLÁSTICO; TIPO AJUSTE TELA: MANUAL, COM CONTROLE REMOTO OU SENSOR; TIPO ACABAMENTO: PELÍCULA MATTE-WHITE 1.0 COM PINTURA ELETROSTÁTICA; TIPO FIXAÇÃO: PAREDE/TETO/TRIPÉ; COR: BRANCA; ALTURA: 2,10 M; LARGURA: 3,05 M; TIPO TELA: RETRÁTIL; TENSÃO ENTRADA: 110/220V - 150 POLEGADAS.</w:t>
            </w:r>
          </w:p>
        </w:tc>
        <w:tc>
          <w:tcPr>
            <w:tcW w:w="840" w:type="dxa"/>
            <w:tcBorders>
              <w:top w:val="nil"/>
              <w:left w:val="nil"/>
              <w:bottom w:val="single" w:sz="4" w:space="0" w:color="auto"/>
              <w:right w:val="single" w:sz="4" w:space="0" w:color="auto"/>
            </w:tcBorders>
            <w:vAlign w:val="center"/>
          </w:tcPr>
          <w:p w14:paraId="1CAF46D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0B3E979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c>
          <w:tcPr>
            <w:tcW w:w="840" w:type="dxa"/>
            <w:tcBorders>
              <w:top w:val="nil"/>
              <w:left w:val="nil"/>
              <w:bottom w:val="single" w:sz="4" w:space="0" w:color="auto"/>
              <w:right w:val="single" w:sz="4" w:space="0" w:color="auto"/>
            </w:tcBorders>
            <w:vAlign w:val="center"/>
          </w:tcPr>
          <w:p w14:paraId="7B49D5F0"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1.176,33</w:t>
            </w:r>
          </w:p>
        </w:tc>
        <w:tc>
          <w:tcPr>
            <w:tcW w:w="1060" w:type="dxa"/>
            <w:tcBorders>
              <w:top w:val="nil"/>
              <w:left w:val="nil"/>
              <w:bottom w:val="single" w:sz="4" w:space="0" w:color="auto"/>
              <w:right w:val="single" w:sz="4" w:space="0" w:color="auto"/>
            </w:tcBorders>
            <w:vAlign w:val="center"/>
          </w:tcPr>
          <w:p w14:paraId="5AA15BD6"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2.352,66</w:t>
            </w:r>
          </w:p>
        </w:tc>
      </w:tr>
      <w:tr w:rsidR="003001DD" w14:paraId="129CB2F1" w14:textId="77777777">
        <w:trPr>
          <w:trHeight w:val="1575"/>
        </w:trPr>
        <w:tc>
          <w:tcPr>
            <w:tcW w:w="520" w:type="dxa"/>
            <w:tcBorders>
              <w:top w:val="nil"/>
              <w:left w:val="single" w:sz="4" w:space="0" w:color="auto"/>
              <w:bottom w:val="single" w:sz="4" w:space="0" w:color="auto"/>
              <w:right w:val="single" w:sz="4" w:space="0" w:color="auto"/>
            </w:tcBorders>
            <w:vAlign w:val="center"/>
          </w:tcPr>
          <w:p w14:paraId="540AAE3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7</w:t>
            </w:r>
          </w:p>
        </w:tc>
        <w:tc>
          <w:tcPr>
            <w:tcW w:w="5260" w:type="dxa"/>
            <w:tcBorders>
              <w:top w:val="nil"/>
              <w:left w:val="nil"/>
              <w:bottom w:val="single" w:sz="4" w:space="0" w:color="auto"/>
              <w:right w:val="single" w:sz="4" w:space="0" w:color="auto"/>
            </w:tcBorders>
            <w:vAlign w:val="center"/>
          </w:tcPr>
          <w:p w14:paraId="38CAE8C6"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 xml:space="preserve">MESA DE SOM COM AMPLIFICADOR, 04 CANAIS MODELO: MX-402; CHAVE PHANTOM POWER (+48V);EQUALIZAÇÃO COM GRAVE, MÉDIO, AGUDO, GANHO, EFEITO E VOLUME INDEPENDENTE;CONTROLE MASTER COM VOLUME, DELAY E ECO;ENTRADA PARA FONE DE OUVIDO COM VOLUME INDEPENDENTE; ENTRADA DE GRAVAÇÃO ESTÉREO RCA; FUNÇÕES BLUETOOTH E MP3; FUNÇÕES BLUETOOTH E MP3;INTERFACE DE SAÍDA ESTÉREO; 02 </w:t>
            </w:r>
          </w:p>
        </w:tc>
        <w:tc>
          <w:tcPr>
            <w:tcW w:w="840" w:type="dxa"/>
            <w:tcBorders>
              <w:top w:val="nil"/>
              <w:left w:val="nil"/>
              <w:bottom w:val="single" w:sz="4" w:space="0" w:color="auto"/>
              <w:right w:val="single" w:sz="4" w:space="0" w:color="auto"/>
            </w:tcBorders>
            <w:vAlign w:val="center"/>
          </w:tcPr>
          <w:p w14:paraId="5B50B78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429D16A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c>
          <w:tcPr>
            <w:tcW w:w="840" w:type="dxa"/>
            <w:tcBorders>
              <w:top w:val="nil"/>
              <w:left w:val="nil"/>
              <w:bottom w:val="single" w:sz="4" w:space="0" w:color="auto"/>
              <w:right w:val="single" w:sz="4" w:space="0" w:color="auto"/>
            </w:tcBorders>
            <w:vAlign w:val="center"/>
          </w:tcPr>
          <w:p w14:paraId="1F7AB406"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597,50</w:t>
            </w:r>
          </w:p>
        </w:tc>
        <w:tc>
          <w:tcPr>
            <w:tcW w:w="1060" w:type="dxa"/>
            <w:tcBorders>
              <w:top w:val="nil"/>
              <w:left w:val="nil"/>
              <w:bottom w:val="single" w:sz="4" w:space="0" w:color="auto"/>
              <w:right w:val="single" w:sz="4" w:space="0" w:color="auto"/>
            </w:tcBorders>
            <w:vAlign w:val="center"/>
          </w:tcPr>
          <w:p w14:paraId="41591C3A"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597,50</w:t>
            </w:r>
          </w:p>
        </w:tc>
      </w:tr>
      <w:tr w:rsidR="003001DD" w14:paraId="787E4897" w14:textId="77777777">
        <w:trPr>
          <w:trHeight w:val="1575"/>
        </w:trPr>
        <w:tc>
          <w:tcPr>
            <w:tcW w:w="520" w:type="dxa"/>
            <w:tcBorders>
              <w:top w:val="nil"/>
              <w:left w:val="single" w:sz="4" w:space="0" w:color="auto"/>
              <w:bottom w:val="single" w:sz="4" w:space="0" w:color="auto"/>
              <w:right w:val="single" w:sz="4" w:space="0" w:color="auto"/>
            </w:tcBorders>
            <w:vAlign w:val="center"/>
          </w:tcPr>
          <w:p w14:paraId="2089812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8</w:t>
            </w:r>
          </w:p>
        </w:tc>
        <w:tc>
          <w:tcPr>
            <w:tcW w:w="5260" w:type="dxa"/>
            <w:tcBorders>
              <w:top w:val="nil"/>
              <w:left w:val="nil"/>
              <w:bottom w:val="single" w:sz="4" w:space="0" w:color="auto"/>
              <w:right w:val="single" w:sz="4" w:space="0" w:color="auto"/>
            </w:tcBorders>
            <w:vAlign w:val="center"/>
          </w:tcPr>
          <w:p w14:paraId="562D429C"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CAMA ELÁSTICA, MATERIAL ARMAÇÃO: METAL MATERIAL COBERTURA: LONA; MATERIAL REDE PROTEÇÃO: POLIÉSTER; FORMATO: REDONDO; DIÂMETRO: 3,70 M; LARGURA: NÃO APLICÁVEL M; COMPRIMENTO: NÃO APLICÁVEL M; ALTURA: 90 CM; RESISTÊNCIA: 300 KG; TRATAMENTO SUPERFICIAL MOLA: GALVANIZADO; ACABAMENTO ESTRUTURA: PINTURA ELETROSTÁTICA; CARACTERÍSTICAS ADICIONAIS: COM POSTES E REDE LATERAL.</w:t>
            </w:r>
          </w:p>
        </w:tc>
        <w:tc>
          <w:tcPr>
            <w:tcW w:w="840" w:type="dxa"/>
            <w:tcBorders>
              <w:top w:val="nil"/>
              <w:left w:val="nil"/>
              <w:bottom w:val="single" w:sz="4" w:space="0" w:color="auto"/>
              <w:right w:val="single" w:sz="4" w:space="0" w:color="auto"/>
            </w:tcBorders>
            <w:vAlign w:val="center"/>
          </w:tcPr>
          <w:p w14:paraId="21613B6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2A30CB5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c>
          <w:tcPr>
            <w:tcW w:w="840" w:type="dxa"/>
            <w:tcBorders>
              <w:top w:val="nil"/>
              <w:left w:val="nil"/>
              <w:bottom w:val="single" w:sz="4" w:space="0" w:color="auto"/>
              <w:right w:val="single" w:sz="4" w:space="0" w:color="auto"/>
            </w:tcBorders>
            <w:vAlign w:val="center"/>
          </w:tcPr>
          <w:p w14:paraId="2CF68CAC"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2.581,21</w:t>
            </w:r>
          </w:p>
        </w:tc>
        <w:tc>
          <w:tcPr>
            <w:tcW w:w="1060" w:type="dxa"/>
            <w:tcBorders>
              <w:top w:val="nil"/>
              <w:left w:val="nil"/>
              <w:bottom w:val="single" w:sz="4" w:space="0" w:color="auto"/>
              <w:right w:val="single" w:sz="4" w:space="0" w:color="auto"/>
            </w:tcBorders>
            <w:vAlign w:val="center"/>
          </w:tcPr>
          <w:p w14:paraId="097F6CD1"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10.324,84</w:t>
            </w:r>
          </w:p>
        </w:tc>
      </w:tr>
      <w:tr w:rsidR="003001DD" w14:paraId="1BA7B24A" w14:textId="77777777">
        <w:trPr>
          <w:trHeight w:val="1125"/>
        </w:trPr>
        <w:tc>
          <w:tcPr>
            <w:tcW w:w="520" w:type="dxa"/>
            <w:tcBorders>
              <w:top w:val="nil"/>
              <w:left w:val="single" w:sz="4" w:space="0" w:color="auto"/>
              <w:bottom w:val="single" w:sz="4" w:space="0" w:color="auto"/>
              <w:right w:val="single" w:sz="4" w:space="0" w:color="auto"/>
            </w:tcBorders>
            <w:vAlign w:val="center"/>
          </w:tcPr>
          <w:p w14:paraId="1FB3D1A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9</w:t>
            </w:r>
          </w:p>
        </w:tc>
        <w:tc>
          <w:tcPr>
            <w:tcW w:w="5260" w:type="dxa"/>
            <w:tcBorders>
              <w:top w:val="nil"/>
              <w:left w:val="nil"/>
              <w:bottom w:val="single" w:sz="4" w:space="0" w:color="auto"/>
              <w:right w:val="single" w:sz="4" w:space="0" w:color="auto"/>
            </w:tcBorders>
            <w:vAlign w:val="center"/>
          </w:tcPr>
          <w:p w14:paraId="507FA766"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PEDESTAL PARA MICROFONE, TIPO GIRAFA COM TRIPÉ EM AÇO CARBONO, PINTADO ELETROSTATICAMENTE E CONEXÃO EM ALUMÍNIO, BASE COM TRIPÉ DE FERRO MÉDIO REFORÇADO. DIMENSÕES APROXIMADAS: ALTURA: 2,20M – SEM ENVERGADURA, ALCANCE: 1M, COMPRIMENTO DO BRAÇO: 1,20M, CONTRA PESO: ACOMPANHA 1 X 2,0 KG.</w:t>
            </w:r>
          </w:p>
        </w:tc>
        <w:tc>
          <w:tcPr>
            <w:tcW w:w="840" w:type="dxa"/>
            <w:tcBorders>
              <w:top w:val="nil"/>
              <w:left w:val="nil"/>
              <w:bottom w:val="single" w:sz="4" w:space="0" w:color="auto"/>
              <w:right w:val="single" w:sz="4" w:space="0" w:color="auto"/>
            </w:tcBorders>
            <w:vAlign w:val="center"/>
          </w:tcPr>
          <w:p w14:paraId="4C45CDD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2CF5BBF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c>
          <w:tcPr>
            <w:tcW w:w="840" w:type="dxa"/>
            <w:tcBorders>
              <w:top w:val="nil"/>
              <w:left w:val="nil"/>
              <w:bottom w:val="single" w:sz="4" w:space="0" w:color="auto"/>
              <w:right w:val="single" w:sz="4" w:space="0" w:color="auto"/>
            </w:tcBorders>
            <w:vAlign w:val="center"/>
          </w:tcPr>
          <w:p w14:paraId="6A39DCC8"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196,36</w:t>
            </w:r>
          </w:p>
        </w:tc>
        <w:tc>
          <w:tcPr>
            <w:tcW w:w="1060" w:type="dxa"/>
            <w:tcBorders>
              <w:top w:val="nil"/>
              <w:left w:val="nil"/>
              <w:bottom w:val="single" w:sz="4" w:space="0" w:color="auto"/>
              <w:right w:val="single" w:sz="4" w:space="0" w:color="auto"/>
            </w:tcBorders>
            <w:vAlign w:val="center"/>
          </w:tcPr>
          <w:p w14:paraId="48D7D8DF"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392,72</w:t>
            </w:r>
          </w:p>
        </w:tc>
      </w:tr>
      <w:tr w:rsidR="003001DD" w14:paraId="3DE49DFE" w14:textId="77777777">
        <w:trPr>
          <w:trHeight w:val="1125"/>
        </w:trPr>
        <w:tc>
          <w:tcPr>
            <w:tcW w:w="520" w:type="dxa"/>
            <w:tcBorders>
              <w:top w:val="nil"/>
              <w:left w:val="single" w:sz="4" w:space="0" w:color="auto"/>
              <w:bottom w:val="single" w:sz="4" w:space="0" w:color="auto"/>
              <w:right w:val="single" w:sz="4" w:space="0" w:color="auto"/>
            </w:tcBorders>
            <w:vAlign w:val="center"/>
          </w:tcPr>
          <w:p w14:paraId="0B6F7B1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10</w:t>
            </w:r>
          </w:p>
        </w:tc>
        <w:tc>
          <w:tcPr>
            <w:tcW w:w="5260" w:type="dxa"/>
            <w:tcBorders>
              <w:top w:val="nil"/>
              <w:left w:val="nil"/>
              <w:bottom w:val="single" w:sz="4" w:space="0" w:color="auto"/>
              <w:right w:val="single" w:sz="4" w:space="0" w:color="auto"/>
            </w:tcBorders>
            <w:vAlign w:val="center"/>
          </w:tcPr>
          <w:p w14:paraId="4ED27374"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MASTRO PARA BANDEIRA EM TUBO DE AÇO GALVANIZADO A FOGO TELECÔNICO</w:t>
            </w:r>
            <w:r w:rsidRPr="00087A6D">
              <w:rPr>
                <w:rFonts w:eastAsia="Calibri"/>
                <w:sz w:val="20"/>
                <w:lang w:eastAsia="pt-BR"/>
              </w:rPr>
              <w:br/>
              <w:t>ESCALONADO. MODELO ENGASTADO OU FLANGEADO PARA PÁTIO OU JARDIM. ACOMPANHA GANCHO, CARRETILHA E ADRIÇA. BASE INTERNAS/MASTROS PARA SALAS.</w:t>
            </w:r>
          </w:p>
        </w:tc>
        <w:tc>
          <w:tcPr>
            <w:tcW w:w="840" w:type="dxa"/>
            <w:tcBorders>
              <w:top w:val="nil"/>
              <w:left w:val="nil"/>
              <w:bottom w:val="single" w:sz="4" w:space="0" w:color="auto"/>
              <w:right w:val="single" w:sz="4" w:space="0" w:color="auto"/>
            </w:tcBorders>
            <w:vAlign w:val="center"/>
          </w:tcPr>
          <w:p w14:paraId="7AA40F4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02EA93A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c>
          <w:tcPr>
            <w:tcW w:w="840" w:type="dxa"/>
            <w:tcBorders>
              <w:top w:val="nil"/>
              <w:left w:val="nil"/>
              <w:bottom w:val="single" w:sz="4" w:space="0" w:color="auto"/>
              <w:right w:val="single" w:sz="4" w:space="0" w:color="auto"/>
            </w:tcBorders>
            <w:vAlign w:val="center"/>
          </w:tcPr>
          <w:p w14:paraId="7C2F092A"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278,48</w:t>
            </w:r>
          </w:p>
        </w:tc>
        <w:tc>
          <w:tcPr>
            <w:tcW w:w="1060" w:type="dxa"/>
            <w:tcBorders>
              <w:top w:val="nil"/>
              <w:left w:val="nil"/>
              <w:bottom w:val="single" w:sz="4" w:space="0" w:color="auto"/>
              <w:right w:val="single" w:sz="4" w:space="0" w:color="auto"/>
            </w:tcBorders>
            <w:vAlign w:val="center"/>
          </w:tcPr>
          <w:p w14:paraId="337F8380"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556,96</w:t>
            </w:r>
          </w:p>
        </w:tc>
      </w:tr>
      <w:tr w:rsidR="003001DD" w14:paraId="4E42EFED" w14:textId="77777777">
        <w:trPr>
          <w:trHeight w:val="2250"/>
        </w:trPr>
        <w:tc>
          <w:tcPr>
            <w:tcW w:w="520" w:type="dxa"/>
            <w:tcBorders>
              <w:top w:val="nil"/>
              <w:left w:val="single" w:sz="4" w:space="0" w:color="auto"/>
              <w:bottom w:val="single" w:sz="4" w:space="0" w:color="auto"/>
              <w:right w:val="single" w:sz="4" w:space="0" w:color="auto"/>
            </w:tcBorders>
            <w:vAlign w:val="center"/>
          </w:tcPr>
          <w:p w14:paraId="068DE09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11</w:t>
            </w:r>
          </w:p>
        </w:tc>
        <w:tc>
          <w:tcPr>
            <w:tcW w:w="5260" w:type="dxa"/>
            <w:tcBorders>
              <w:top w:val="nil"/>
              <w:left w:val="nil"/>
              <w:bottom w:val="single" w:sz="4" w:space="0" w:color="auto"/>
              <w:right w:val="single" w:sz="4" w:space="0" w:color="auto"/>
            </w:tcBorders>
            <w:vAlign w:val="center"/>
          </w:tcPr>
          <w:p w14:paraId="0BEE7127"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VIOLÃO, MODELO: FLAT CUTAWAY ELETROACÚSTICO NYLON; CATEGORIA: ELETROACÚSTICO; SHAPE: FLAT; SÉRIE: START; NUMERO DE CORDAS: 6 CORDAS; TAMPO: LINDEN; FAIXA E FUNDO: LINDEN; BRAÇO: CATALPA COM TENSOR BI-DIRECIONAL; ESCALA: MAPLE ESCURECIDO (DARK MAPLE); MARCAÇÃO: BOLINHAS BRANCAS; TARRAXAS: CLÁSSICAS NIQUELADAS COM BOTÕES PEROLADOS; CAPTADOR: RASTILHO; EQUALIZADOR: 3 BANDAS - PRÉ-AMPLIFICADOR ATIVO COM AFINADOR CROMÁTICO; SAÍDA: P-10; ACABAMENTO: VERNIZ BRILHANTE; COR: PRETO ; PRODUTO 100% ORIGINAL COM GARANTIA</w:t>
            </w:r>
            <w:r w:rsidRPr="00087A6D">
              <w:rPr>
                <w:rFonts w:eastAsia="Calibri"/>
                <w:sz w:val="20"/>
                <w:lang w:eastAsia="pt-BR"/>
              </w:rPr>
              <w:br/>
              <w:t>EM TODO TERRITÓRIO NACIONAL.</w:t>
            </w:r>
          </w:p>
        </w:tc>
        <w:tc>
          <w:tcPr>
            <w:tcW w:w="840" w:type="dxa"/>
            <w:tcBorders>
              <w:top w:val="nil"/>
              <w:left w:val="nil"/>
              <w:bottom w:val="single" w:sz="4" w:space="0" w:color="auto"/>
              <w:right w:val="single" w:sz="4" w:space="0" w:color="auto"/>
            </w:tcBorders>
            <w:vAlign w:val="center"/>
          </w:tcPr>
          <w:p w14:paraId="5577ACA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B27411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15</w:t>
            </w:r>
          </w:p>
        </w:tc>
        <w:tc>
          <w:tcPr>
            <w:tcW w:w="840" w:type="dxa"/>
            <w:tcBorders>
              <w:top w:val="nil"/>
              <w:left w:val="nil"/>
              <w:bottom w:val="single" w:sz="4" w:space="0" w:color="auto"/>
              <w:right w:val="single" w:sz="4" w:space="0" w:color="auto"/>
            </w:tcBorders>
            <w:vAlign w:val="center"/>
          </w:tcPr>
          <w:p w14:paraId="5BF8A83B"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598,00</w:t>
            </w:r>
          </w:p>
        </w:tc>
        <w:tc>
          <w:tcPr>
            <w:tcW w:w="1060" w:type="dxa"/>
            <w:tcBorders>
              <w:top w:val="nil"/>
              <w:left w:val="nil"/>
              <w:bottom w:val="single" w:sz="4" w:space="0" w:color="auto"/>
              <w:right w:val="single" w:sz="4" w:space="0" w:color="auto"/>
            </w:tcBorders>
            <w:vAlign w:val="center"/>
          </w:tcPr>
          <w:p w14:paraId="6D5AC4F6"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8.970,00</w:t>
            </w:r>
          </w:p>
        </w:tc>
      </w:tr>
      <w:tr w:rsidR="003001DD" w14:paraId="7FC990F4" w14:textId="77777777">
        <w:trPr>
          <w:trHeight w:val="450"/>
        </w:trPr>
        <w:tc>
          <w:tcPr>
            <w:tcW w:w="520" w:type="dxa"/>
            <w:tcBorders>
              <w:top w:val="nil"/>
              <w:left w:val="single" w:sz="4" w:space="0" w:color="auto"/>
              <w:bottom w:val="single" w:sz="4" w:space="0" w:color="auto"/>
              <w:right w:val="single" w:sz="4" w:space="0" w:color="auto"/>
            </w:tcBorders>
            <w:vAlign w:val="center"/>
          </w:tcPr>
          <w:p w14:paraId="78FB39E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12</w:t>
            </w:r>
          </w:p>
        </w:tc>
        <w:tc>
          <w:tcPr>
            <w:tcW w:w="5260" w:type="dxa"/>
            <w:tcBorders>
              <w:top w:val="nil"/>
              <w:left w:val="nil"/>
              <w:bottom w:val="single" w:sz="4" w:space="0" w:color="auto"/>
              <w:right w:val="single" w:sz="4" w:space="0" w:color="auto"/>
            </w:tcBorders>
            <w:vAlign w:val="center"/>
          </w:tcPr>
          <w:p w14:paraId="58EA2957"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PÚLPITO EM TUBO DE INOX ESCOVADO, BASE E TAMPO DE ACRÍLICO CRISTAL 10MM, TAMPO 60X40CM; ALTURA 1,20M.</w:t>
            </w:r>
          </w:p>
        </w:tc>
        <w:tc>
          <w:tcPr>
            <w:tcW w:w="840" w:type="dxa"/>
            <w:tcBorders>
              <w:top w:val="nil"/>
              <w:left w:val="nil"/>
              <w:bottom w:val="single" w:sz="4" w:space="0" w:color="auto"/>
              <w:right w:val="single" w:sz="4" w:space="0" w:color="auto"/>
            </w:tcBorders>
            <w:vAlign w:val="center"/>
          </w:tcPr>
          <w:p w14:paraId="2A40CC5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12EC085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c>
          <w:tcPr>
            <w:tcW w:w="840" w:type="dxa"/>
            <w:tcBorders>
              <w:top w:val="nil"/>
              <w:left w:val="nil"/>
              <w:bottom w:val="single" w:sz="4" w:space="0" w:color="auto"/>
              <w:right w:val="single" w:sz="4" w:space="0" w:color="auto"/>
            </w:tcBorders>
            <w:vAlign w:val="center"/>
          </w:tcPr>
          <w:p w14:paraId="04099AB3"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1.114,81</w:t>
            </w:r>
          </w:p>
        </w:tc>
        <w:tc>
          <w:tcPr>
            <w:tcW w:w="1060" w:type="dxa"/>
            <w:tcBorders>
              <w:top w:val="nil"/>
              <w:left w:val="nil"/>
              <w:bottom w:val="single" w:sz="4" w:space="0" w:color="auto"/>
              <w:right w:val="single" w:sz="4" w:space="0" w:color="auto"/>
            </w:tcBorders>
            <w:vAlign w:val="center"/>
          </w:tcPr>
          <w:p w14:paraId="7F80805E"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1.114,81</w:t>
            </w:r>
          </w:p>
        </w:tc>
      </w:tr>
      <w:tr w:rsidR="003001DD" w14:paraId="2C1F548A" w14:textId="77777777">
        <w:trPr>
          <w:trHeight w:val="1350"/>
        </w:trPr>
        <w:tc>
          <w:tcPr>
            <w:tcW w:w="520" w:type="dxa"/>
            <w:tcBorders>
              <w:top w:val="nil"/>
              <w:left w:val="single" w:sz="4" w:space="0" w:color="auto"/>
              <w:bottom w:val="single" w:sz="4" w:space="0" w:color="auto"/>
              <w:right w:val="single" w:sz="4" w:space="0" w:color="auto"/>
            </w:tcBorders>
            <w:vAlign w:val="center"/>
          </w:tcPr>
          <w:p w14:paraId="72CAD5C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13</w:t>
            </w:r>
          </w:p>
        </w:tc>
        <w:tc>
          <w:tcPr>
            <w:tcW w:w="5260" w:type="dxa"/>
            <w:tcBorders>
              <w:top w:val="nil"/>
              <w:left w:val="nil"/>
              <w:bottom w:val="single" w:sz="4" w:space="0" w:color="auto"/>
              <w:right w:val="single" w:sz="4" w:space="0" w:color="auto"/>
            </w:tcBorders>
            <w:vAlign w:val="center"/>
          </w:tcPr>
          <w:p w14:paraId="6A77235A"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Kit 4 Lixeiras Basculantes Para Coleta Seletiva 50 Litros – (PLASTICO, VIDRO, METAL, PAPEL) fabricada em Polietileno de Alta Densidade (PEAD) ou Polipropileno (PP). São injetadas em máquinas de alta tecnologia e respeitando as principais normas vigentes da Agência Nacional de Vigilância Sanitária (ANVISA). Com suporte para fixação no piso.</w:t>
            </w:r>
          </w:p>
        </w:tc>
        <w:tc>
          <w:tcPr>
            <w:tcW w:w="840" w:type="dxa"/>
            <w:tcBorders>
              <w:top w:val="nil"/>
              <w:left w:val="nil"/>
              <w:bottom w:val="single" w:sz="4" w:space="0" w:color="auto"/>
              <w:right w:val="single" w:sz="4" w:space="0" w:color="auto"/>
            </w:tcBorders>
            <w:vAlign w:val="center"/>
          </w:tcPr>
          <w:p w14:paraId="7794369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KIT</w:t>
            </w:r>
          </w:p>
        </w:tc>
        <w:tc>
          <w:tcPr>
            <w:tcW w:w="840" w:type="dxa"/>
            <w:tcBorders>
              <w:top w:val="nil"/>
              <w:left w:val="nil"/>
              <w:bottom w:val="single" w:sz="4" w:space="0" w:color="auto"/>
              <w:right w:val="single" w:sz="4" w:space="0" w:color="auto"/>
            </w:tcBorders>
            <w:vAlign w:val="center"/>
          </w:tcPr>
          <w:p w14:paraId="0BFF4B9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w:t>
            </w:r>
          </w:p>
        </w:tc>
        <w:tc>
          <w:tcPr>
            <w:tcW w:w="840" w:type="dxa"/>
            <w:tcBorders>
              <w:top w:val="nil"/>
              <w:left w:val="nil"/>
              <w:bottom w:val="single" w:sz="4" w:space="0" w:color="auto"/>
              <w:right w:val="single" w:sz="4" w:space="0" w:color="auto"/>
            </w:tcBorders>
            <w:vAlign w:val="center"/>
          </w:tcPr>
          <w:p w14:paraId="5C02FEAC"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803,65</w:t>
            </w:r>
          </w:p>
        </w:tc>
        <w:tc>
          <w:tcPr>
            <w:tcW w:w="1060" w:type="dxa"/>
            <w:tcBorders>
              <w:top w:val="nil"/>
              <w:left w:val="nil"/>
              <w:bottom w:val="single" w:sz="4" w:space="0" w:color="auto"/>
              <w:right w:val="single" w:sz="4" w:space="0" w:color="auto"/>
            </w:tcBorders>
            <w:vAlign w:val="center"/>
          </w:tcPr>
          <w:p w14:paraId="79F0F621"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4.018,25</w:t>
            </w:r>
          </w:p>
        </w:tc>
      </w:tr>
      <w:tr w:rsidR="003001DD" w14:paraId="1065ADFE" w14:textId="77777777">
        <w:trPr>
          <w:trHeight w:val="2025"/>
        </w:trPr>
        <w:tc>
          <w:tcPr>
            <w:tcW w:w="520" w:type="dxa"/>
            <w:tcBorders>
              <w:top w:val="nil"/>
              <w:left w:val="single" w:sz="4" w:space="0" w:color="auto"/>
              <w:bottom w:val="single" w:sz="4" w:space="0" w:color="auto"/>
              <w:right w:val="single" w:sz="4" w:space="0" w:color="auto"/>
            </w:tcBorders>
            <w:vAlign w:val="center"/>
          </w:tcPr>
          <w:p w14:paraId="48FAF20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14</w:t>
            </w:r>
          </w:p>
        </w:tc>
        <w:tc>
          <w:tcPr>
            <w:tcW w:w="5260" w:type="dxa"/>
            <w:tcBorders>
              <w:top w:val="nil"/>
              <w:left w:val="nil"/>
              <w:bottom w:val="single" w:sz="4" w:space="0" w:color="auto"/>
              <w:right w:val="single" w:sz="4" w:space="0" w:color="auto"/>
            </w:tcBorders>
            <w:vAlign w:val="center"/>
          </w:tcPr>
          <w:p w14:paraId="5E248DE0"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Arquivo De Aço, Com 4 Gavetas, para pasta suspensa, com chave. Cor: Cinza; Espessura: chapa 26 (0,40 mm); Puxador de plástico poliuretano cinza; Medidas gavetas - frente: 425 mm x 290 mm; Medidas corpo gaveta - altura: 73 mm x largura: 380 mm x profundidade: 435 mm; Medidas - altura: 1335 mm x largura 460 mm x profundidade 560 mm; gavetas que deslizam sobre patins de plástico; cada gaveta suporte até 18 kg; produto com fosfatização a ferro e pintura eletrostática a pó; acompanha</w:t>
            </w:r>
            <w:r w:rsidRPr="00087A6D">
              <w:rPr>
                <w:rFonts w:eastAsia="Calibri"/>
                <w:sz w:val="20"/>
                <w:lang w:eastAsia="pt-BR"/>
              </w:rPr>
              <w:br/>
              <w:t>pés reguláveis de plástico.</w:t>
            </w:r>
          </w:p>
        </w:tc>
        <w:tc>
          <w:tcPr>
            <w:tcW w:w="840" w:type="dxa"/>
            <w:tcBorders>
              <w:top w:val="nil"/>
              <w:left w:val="nil"/>
              <w:bottom w:val="single" w:sz="4" w:space="0" w:color="auto"/>
              <w:right w:val="single" w:sz="4" w:space="0" w:color="auto"/>
            </w:tcBorders>
            <w:vAlign w:val="center"/>
          </w:tcPr>
          <w:p w14:paraId="3B63AA3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7985994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c>
          <w:tcPr>
            <w:tcW w:w="840" w:type="dxa"/>
            <w:tcBorders>
              <w:top w:val="nil"/>
              <w:left w:val="nil"/>
              <w:bottom w:val="single" w:sz="4" w:space="0" w:color="auto"/>
              <w:right w:val="single" w:sz="4" w:space="0" w:color="auto"/>
            </w:tcBorders>
            <w:vAlign w:val="center"/>
          </w:tcPr>
          <w:p w14:paraId="15572E50"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588,67</w:t>
            </w:r>
          </w:p>
        </w:tc>
        <w:tc>
          <w:tcPr>
            <w:tcW w:w="1060" w:type="dxa"/>
            <w:tcBorders>
              <w:top w:val="nil"/>
              <w:left w:val="nil"/>
              <w:bottom w:val="single" w:sz="4" w:space="0" w:color="auto"/>
              <w:right w:val="single" w:sz="4" w:space="0" w:color="auto"/>
            </w:tcBorders>
            <w:vAlign w:val="center"/>
          </w:tcPr>
          <w:p w14:paraId="4C9878F8"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2.354,68</w:t>
            </w:r>
          </w:p>
        </w:tc>
      </w:tr>
      <w:tr w:rsidR="003001DD" w14:paraId="75A9636C" w14:textId="77777777">
        <w:trPr>
          <w:trHeight w:val="900"/>
        </w:trPr>
        <w:tc>
          <w:tcPr>
            <w:tcW w:w="520" w:type="dxa"/>
            <w:tcBorders>
              <w:top w:val="nil"/>
              <w:left w:val="single" w:sz="4" w:space="0" w:color="auto"/>
              <w:bottom w:val="single" w:sz="4" w:space="0" w:color="auto"/>
              <w:right w:val="single" w:sz="4" w:space="0" w:color="auto"/>
            </w:tcBorders>
            <w:vAlign w:val="center"/>
          </w:tcPr>
          <w:p w14:paraId="27D0B25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15</w:t>
            </w:r>
          </w:p>
        </w:tc>
        <w:tc>
          <w:tcPr>
            <w:tcW w:w="5260" w:type="dxa"/>
            <w:tcBorders>
              <w:top w:val="nil"/>
              <w:left w:val="nil"/>
              <w:bottom w:val="single" w:sz="4" w:space="0" w:color="auto"/>
              <w:right w:val="single" w:sz="4" w:space="0" w:color="auto"/>
            </w:tcBorders>
            <w:vAlign w:val="center"/>
          </w:tcPr>
          <w:p w14:paraId="0C561E2E"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Tela De Projeção Com Tripé Retrátil - 100 Polegadas. Polegadas: 100" (4:3) e 92" (16:9). Formato: 4:3</w:t>
            </w:r>
            <w:r w:rsidRPr="00087A6D">
              <w:rPr>
                <w:rFonts w:eastAsia="Calibri"/>
                <w:sz w:val="20"/>
                <w:lang w:eastAsia="pt-BR"/>
              </w:rPr>
              <w:br/>
              <w:t>(100") e 16:9</w:t>
            </w:r>
            <w:r w:rsidRPr="00087A6D">
              <w:rPr>
                <w:rFonts w:eastAsia="Calibri"/>
                <w:sz w:val="20"/>
                <w:lang w:eastAsia="pt-BR"/>
              </w:rPr>
              <w:br/>
              <w:t>(92"). Cor das bordas: Preta. Cor da área de projeção: Branca.</w:t>
            </w:r>
          </w:p>
        </w:tc>
        <w:tc>
          <w:tcPr>
            <w:tcW w:w="840" w:type="dxa"/>
            <w:tcBorders>
              <w:top w:val="nil"/>
              <w:left w:val="nil"/>
              <w:bottom w:val="single" w:sz="4" w:space="0" w:color="auto"/>
              <w:right w:val="single" w:sz="4" w:space="0" w:color="auto"/>
            </w:tcBorders>
            <w:vAlign w:val="center"/>
          </w:tcPr>
          <w:p w14:paraId="5ED0802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7FD085B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c>
          <w:tcPr>
            <w:tcW w:w="840" w:type="dxa"/>
            <w:tcBorders>
              <w:top w:val="nil"/>
              <w:left w:val="nil"/>
              <w:bottom w:val="single" w:sz="4" w:space="0" w:color="auto"/>
              <w:right w:val="single" w:sz="4" w:space="0" w:color="auto"/>
            </w:tcBorders>
            <w:vAlign w:val="center"/>
          </w:tcPr>
          <w:p w14:paraId="7DA7D1B7"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704,00</w:t>
            </w:r>
          </w:p>
        </w:tc>
        <w:tc>
          <w:tcPr>
            <w:tcW w:w="1060" w:type="dxa"/>
            <w:tcBorders>
              <w:top w:val="nil"/>
              <w:left w:val="nil"/>
              <w:bottom w:val="single" w:sz="4" w:space="0" w:color="auto"/>
              <w:right w:val="single" w:sz="4" w:space="0" w:color="auto"/>
            </w:tcBorders>
            <w:vAlign w:val="center"/>
          </w:tcPr>
          <w:p w14:paraId="2A2557E3"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1.408,00</w:t>
            </w:r>
          </w:p>
        </w:tc>
      </w:tr>
      <w:tr w:rsidR="003001DD" w14:paraId="6BD25270" w14:textId="77777777">
        <w:trPr>
          <w:trHeight w:val="450"/>
        </w:trPr>
        <w:tc>
          <w:tcPr>
            <w:tcW w:w="520" w:type="dxa"/>
            <w:tcBorders>
              <w:top w:val="nil"/>
              <w:left w:val="single" w:sz="4" w:space="0" w:color="auto"/>
              <w:bottom w:val="single" w:sz="4" w:space="0" w:color="auto"/>
              <w:right w:val="single" w:sz="4" w:space="0" w:color="auto"/>
            </w:tcBorders>
            <w:vAlign w:val="center"/>
          </w:tcPr>
          <w:p w14:paraId="7E581CC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16</w:t>
            </w:r>
          </w:p>
        </w:tc>
        <w:tc>
          <w:tcPr>
            <w:tcW w:w="5260" w:type="dxa"/>
            <w:tcBorders>
              <w:top w:val="nil"/>
              <w:left w:val="nil"/>
              <w:bottom w:val="single" w:sz="4" w:space="0" w:color="auto"/>
              <w:right w:val="single" w:sz="4" w:space="0" w:color="auto"/>
            </w:tcBorders>
            <w:vAlign w:val="center"/>
          </w:tcPr>
          <w:p w14:paraId="15549932"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Colchonete 1,20 X 60 X 4cm - Creches, Escolas, Academias. Material: napa impermeável. espuma D23. Cor: preta.</w:t>
            </w:r>
          </w:p>
        </w:tc>
        <w:tc>
          <w:tcPr>
            <w:tcW w:w="840" w:type="dxa"/>
            <w:tcBorders>
              <w:top w:val="nil"/>
              <w:left w:val="nil"/>
              <w:bottom w:val="single" w:sz="4" w:space="0" w:color="auto"/>
              <w:right w:val="single" w:sz="4" w:space="0" w:color="auto"/>
            </w:tcBorders>
            <w:vAlign w:val="center"/>
          </w:tcPr>
          <w:p w14:paraId="6985CEB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4D58C54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20</w:t>
            </w:r>
          </w:p>
        </w:tc>
        <w:tc>
          <w:tcPr>
            <w:tcW w:w="840" w:type="dxa"/>
            <w:tcBorders>
              <w:top w:val="nil"/>
              <w:left w:val="nil"/>
              <w:bottom w:val="single" w:sz="4" w:space="0" w:color="auto"/>
              <w:right w:val="single" w:sz="4" w:space="0" w:color="auto"/>
            </w:tcBorders>
            <w:vAlign w:val="center"/>
          </w:tcPr>
          <w:p w14:paraId="619543D4"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180,99</w:t>
            </w:r>
          </w:p>
        </w:tc>
        <w:tc>
          <w:tcPr>
            <w:tcW w:w="1060" w:type="dxa"/>
            <w:tcBorders>
              <w:top w:val="nil"/>
              <w:left w:val="nil"/>
              <w:bottom w:val="single" w:sz="4" w:space="0" w:color="auto"/>
              <w:right w:val="single" w:sz="4" w:space="0" w:color="auto"/>
            </w:tcBorders>
            <w:vAlign w:val="center"/>
          </w:tcPr>
          <w:p w14:paraId="365812B4"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3.619,80</w:t>
            </w:r>
          </w:p>
        </w:tc>
      </w:tr>
      <w:tr w:rsidR="003001DD" w14:paraId="0F5F70B5" w14:textId="77777777">
        <w:trPr>
          <w:trHeight w:val="1125"/>
        </w:trPr>
        <w:tc>
          <w:tcPr>
            <w:tcW w:w="520" w:type="dxa"/>
            <w:tcBorders>
              <w:top w:val="nil"/>
              <w:left w:val="single" w:sz="4" w:space="0" w:color="auto"/>
              <w:bottom w:val="single" w:sz="4" w:space="0" w:color="auto"/>
              <w:right w:val="single" w:sz="4" w:space="0" w:color="auto"/>
            </w:tcBorders>
            <w:vAlign w:val="center"/>
          </w:tcPr>
          <w:p w14:paraId="7EB184B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17</w:t>
            </w:r>
          </w:p>
        </w:tc>
        <w:tc>
          <w:tcPr>
            <w:tcW w:w="5260" w:type="dxa"/>
            <w:tcBorders>
              <w:top w:val="nil"/>
              <w:left w:val="nil"/>
              <w:bottom w:val="single" w:sz="4" w:space="0" w:color="auto"/>
              <w:right w:val="single" w:sz="4" w:space="0" w:color="auto"/>
            </w:tcBorders>
            <w:vAlign w:val="center"/>
          </w:tcPr>
          <w:p w14:paraId="7B3DBF17"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Cadeira de fio para varanda Especificações: Estrutura em Aço Carbono. Pintura em Epóxi na cor Preta, Tratamento antioxidante. Fios em Polipropileno na cor Preta. Suporta até 120kg. Encosto anatômico. Dimensões do Produto: Altura: 111cm, Largura: 56cm, Profundidade: 96,5cm</w:t>
            </w:r>
          </w:p>
        </w:tc>
        <w:tc>
          <w:tcPr>
            <w:tcW w:w="840" w:type="dxa"/>
            <w:tcBorders>
              <w:top w:val="nil"/>
              <w:left w:val="nil"/>
              <w:bottom w:val="single" w:sz="4" w:space="0" w:color="auto"/>
              <w:right w:val="single" w:sz="4" w:space="0" w:color="auto"/>
            </w:tcBorders>
            <w:vAlign w:val="center"/>
          </w:tcPr>
          <w:p w14:paraId="0AD8C86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398BB77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12</w:t>
            </w:r>
          </w:p>
        </w:tc>
        <w:tc>
          <w:tcPr>
            <w:tcW w:w="840" w:type="dxa"/>
            <w:tcBorders>
              <w:top w:val="nil"/>
              <w:left w:val="nil"/>
              <w:bottom w:val="single" w:sz="4" w:space="0" w:color="auto"/>
              <w:right w:val="single" w:sz="4" w:space="0" w:color="auto"/>
            </w:tcBorders>
            <w:vAlign w:val="center"/>
          </w:tcPr>
          <w:p w14:paraId="4009E044"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179,50</w:t>
            </w:r>
          </w:p>
        </w:tc>
        <w:tc>
          <w:tcPr>
            <w:tcW w:w="1060" w:type="dxa"/>
            <w:tcBorders>
              <w:top w:val="nil"/>
              <w:left w:val="nil"/>
              <w:bottom w:val="single" w:sz="4" w:space="0" w:color="auto"/>
              <w:right w:val="single" w:sz="4" w:space="0" w:color="auto"/>
            </w:tcBorders>
            <w:vAlign w:val="center"/>
          </w:tcPr>
          <w:p w14:paraId="55ED6599"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2.154,00</w:t>
            </w:r>
          </w:p>
        </w:tc>
      </w:tr>
      <w:tr w:rsidR="003001DD" w14:paraId="64EC1F63" w14:textId="77777777" w:rsidTr="003001DD">
        <w:trPr>
          <w:trHeight w:val="1694"/>
        </w:trPr>
        <w:tc>
          <w:tcPr>
            <w:tcW w:w="520" w:type="dxa"/>
            <w:tcBorders>
              <w:top w:val="nil"/>
              <w:left w:val="single" w:sz="4" w:space="0" w:color="auto"/>
              <w:bottom w:val="single" w:sz="4" w:space="0" w:color="auto"/>
              <w:right w:val="single" w:sz="4" w:space="0" w:color="auto"/>
            </w:tcBorders>
            <w:vAlign w:val="center"/>
          </w:tcPr>
          <w:p w14:paraId="5B73863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18</w:t>
            </w:r>
          </w:p>
        </w:tc>
        <w:tc>
          <w:tcPr>
            <w:tcW w:w="5260" w:type="dxa"/>
            <w:tcBorders>
              <w:top w:val="nil"/>
              <w:left w:val="nil"/>
              <w:bottom w:val="single" w:sz="4" w:space="0" w:color="auto"/>
              <w:right w:val="single" w:sz="4" w:space="0" w:color="auto"/>
            </w:tcBorders>
            <w:vAlign w:val="center"/>
          </w:tcPr>
          <w:p w14:paraId="79F13AEE"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Tablet Lite, com Tela 10.4", 128GB, 4G, Wi-fi, Câmera 8MP, Android 12 e Processador Octa Core. Acompanha uma caneta S Pen, que funciona como um conjunto de ferramentas. Ela é ergonômica, tem resposta rápida com baixa</w:t>
            </w:r>
            <w:r w:rsidRPr="00087A6D">
              <w:rPr>
                <w:rFonts w:eastAsia="Calibri"/>
                <w:sz w:val="20"/>
                <w:lang w:eastAsia="pt-BR"/>
              </w:rPr>
              <w:br/>
              <w:t>latência, e uma impressionante sensibilidade à pressão, fazendo com que ela seja ideal para todo tipo de criação, desde desenhos à edição de documentos. O Tablet também possui uma capa protetora Book Cover. Processador: Octa Core 2.3GHz + 1.8 GHz. Sistema Operacional: Android 12 64 bits. Tela Imersiva de 10.4". Tecnologias: 4G, Wi-fi e Bluetooth 5.0. Câmera Traseira: 8MP com Zoom Digital até 8x e foco automático. Câmera Frontal: 5MP com flash. Rotação automática de tela. GPS integrado.</w:t>
            </w:r>
            <w:r w:rsidRPr="00087A6D">
              <w:rPr>
                <w:rFonts w:eastAsia="Calibri"/>
                <w:sz w:val="20"/>
                <w:lang w:eastAsia="pt-BR"/>
              </w:rPr>
              <w:br/>
              <w:t xml:space="preserve">Funciona como Celular com cartão Nano SIM (4FF). Entradas: USB tipo C e Micro SD. Saídas: Áudio e USB-C. Bateria: Íons de Lítio 7040mAh com duração de 15h de vídeo play. Tempo </w:t>
            </w:r>
            <w:r w:rsidRPr="00087A6D">
              <w:rPr>
                <w:rFonts w:eastAsia="Calibri"/>
                <w:sz w:val="20"/>
                <w:lang w:eastAsia="pt-BR"/>
              </w:rPr>
              <w:lastRenderedPageBreak/>
              <w:t>de carregamento: 240 minutos. Microfone integrado. Plataforma de Aplicativos: Play Store. Peso: 470g. Dimensões (AxLxP): 24,45 x 15,43 x 0,7cm. Cor: cinza ou Preto.</w:t>
            </w:r>
          </w:p>
        </w:tc>
        <w:tc>
          <w:tcPr>
            <w:tcW w:w="840" w:type="dxa"/>
            <w:tcBorders>
              <w:top w:val="nil"/>
              <w:left w:val="nil"/>
              <w:bottom w:val="single" w:sz="4" w:space="0" w:color="auto"/>
              <w:right w:val="single" w:sz="4" w:space="0" w:color="auto"/>
            </w:tcBorders>
            <w:vAlign w:val="center"/>
          </w:tcPr>
          <w:p w14:paraId="366EB0D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UN</w:t>
            </w:r>
          </w:p>
        </w:tc>
        <w:tc>
          <w:tcPr>
            <w:tcW w:w="840" w:type="dxa"/>
            <w:tcBorders>
              <w:top w:val="nil"/>
              <w:left w:val="nil"/>
              <w:bottom w:val="single" w:sz="4" w:space="0" w:color="auto"/>
              <w:right w:val="single" w:sz="4" w:space="0" w:color="auto"/>
            </w:tcBorders>
            <w:vAlign w:val="center"/>
          </w:tcPr>
          <w:p w14:paraId="4F826BF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c>
          <w:tcPr>
            <w:tcW w:w="840" w:type="dxa"/>
            <w:tcBorders>
              <w:top w:val="nil"/>
              <w:left w:val="nil"/>
              <w:bottom w:val="single" w:sz="4" w:space="0" w:color="auto"/>
              <w:right w:val="single" w:sz="4" w:space="0" w:color="auto"/>
            </w:tcBorders>
            <w:vAlign w:val="center"/>
          </w:tcPr>
          <w:p w14:paraId="5973B57F"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1.646,67</w:t>
            </w:r>
          </w:p>
        </w:tc>
        <w:tc>
          <w:tcPr>
            <w:tcW w:w="1060" w:type="dxa"/>
            <w:tcBorders>
              <w:top w:val="nil"/>
              <w:left w:val="nil"/>
              <w:bottom w:val="single" w:sz="4" w:space="0" w:color="auto"/>
              <w:right w:val="single" w:sz="4" w:space="0" w:color="auto"/>
            </w:tcBorders>
            <w:vAlign w:val="center"/>
          </w:tcPr>
          <w:p w14:paraId="4706A4C6"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4.940,01</w:t>
            </w:r>
          </w:p>
        </w:tc>
      </w:tr>
      <w:tr w:rsidR="003001DD" w14:paraId="6A59BECC" w14:textId="77777777">
        <w:trPr>
          <w:trHeight w:val="1575"/>
        </w:trPr>
        <w:tc>
          <w:tcPr>
            <w:tcW w:w="520" w:type="dxa"/>
            <w:tcBorders>
              <w:top w:val="nil"/>
              <w:left w:val="single" w:sz="4" w:space="0" w:color="auto"/>
              <w:bottom w:val="single" w:sz="4" w:space="0" w:color="auto"/>
              <w:right w:val="single" w:sz="4" w:space="0" w:color="auto"/>
            </w:tcBorders>
            <w:vAlign w:val="center"/>
          </w:tcPr>
          <w:p w14:paraId="517D028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19</w:t>
            </w:r>
          </w:p>
        </w:tc>
        <w:tc>
          <w:tcPr>
            <w:tcW w:w="5260" w:type="dxa"/>
            <w:tcBorders>
              <w:top w:val="nil"/>
              <w:left w:val="nil"/>
              <w:bottom w:val="single" w:sz="4" w:space="0" w:color="auto"/>
              <w:right w:val="single" w:sz="4" w:space="0" w:color="auto"/>
            </w:tcBorders>
            <w:vAlign w:val="center"/>
          </w:tcPr>
          <w:p w14:paraId="43D73F59"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BATEDEIRA PLANETÁRIA - 127/220 VOLTS - 12 VELOCIDADES TURBO; POTÊNCIA DE 700W EM MOVIMENTO PLANETÁRIO; TIGELA EM INOX QUE NÃO PEGA CHEIRO E NÃO MANCHA, COM CAPACIDADE DE 4 LITROS; 01 BATEDOR EM AÇO INOX PARA MASSAS LEVES, BOLOS SIMPLES, MASSAS SALGADAS; 01 BATEDOR EM AÇO INOX PARA MASSAS PESADAS COMO PÃES; 01 BATEDOR PARA CLARAS EM NEVE, MAIONESE E OUTROS; 01 BATEDOR PARA MASSAS DELICADAS; POSSUI TAMPA ANTIRRESPINGO; COR: PRETA.</w:t>
            </w:r>
          </w:p>
        </w:tc>
        <w:tc>
          <w:tcPr>
            <w:tcW w:w="840" w:type="dxa"/>
            <w:tcBorders>
              <w:top w:val="nil"/>
              <w:left w:val="nil"/>
              <w:bottom w:val="single" w:sz="4" w:space="0" w:color="auto"/>
              <w:right w:val="single" w:sz="4" w:space="0" w:color="auto"/>
            </w:tcBorders>
            <w:vAlign w:val="center"/>
          </w:tcPr>
          <w:p w14:paraId="33A623A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07B2B43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9</w:t>
            </w:r>
          </w:p>
        </w:tc>
        <w:tc>
          <w:tcPr>
            <w:tcW w:w="840" w:type="dxa"/>
            <w:tcBorders>
              <w:top w:val="nil"/>
              <w:left w:val="nil"/>
              <w:bottom w:val="single" w:sz="4" w:space="0" w:color="auto"/>
              <w:right w:val="single" w:sz="4" w:space="0" w:color="auto"/>
            </w:tcBorders>
            <w:vAlign w:val="center"/>
          </w:tcPr>
          <w:p w14:paraId="6DB8165D"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454,33</w:t>
            </w:r>
          </w:p>
        </w:tc>
        <w:tc>
          <w:tcPr>
            <w:tcW w:w="1060" w:type="dxa"/>
            <w:tcBorders>
              <w:top w:val="nil"/>
              <w:left w:val="nil"/>
              <w:bottom w:val="single" w:sz="4" w:space="0" w:color="auto"/>
              <w:right w:val="single" w:sz="4" w:space="0" w:color="auto"/>
            </w:tcBorders>
            <w:vAlign w:val="center"/>
          </w:tcPr>
          <w:p w14:paraId="4A3EE811"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4.088,97</w:t>
            </w:r>
          </w:p>
        </w:tc>
      </w:tr>
      <w:tr w:rsidR="003001DD" w14:paraId="01FF4846" w14:textId="77777777">
        <w:trPr>
          <w:trHeight w:val="1125"/>
        </w:trPr>
        <w:tc>
          <w:tcPr>
            <w:tcW w:w="520" w:type="dxa"/>
            <w:tcBorders>
              <w:top w:val="nil"/>
              <w:left w:val="single" w:sz="4" w:space="0" w:color="auto"/>
              <w:bottom w:val="single" w:sz="4" w:space="0" w:color="auto"/>
              <w:right w:val="single" w:sz="4" w:space="0" w:color="auto"/>
            </w:tcBorders>
            <w:vAlign w:val="center"/>
          </w:tcPr>
          <w:p w14:paraId="0FF9842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20</w:t>
            </w:r>
          </w:p>
        </w:tc>
        <w:tc>
          <w:tcPr>
            <w:tcW w:w="5260" w:type="dxa"/>
            <w:tcBorders>
              <w:top w:val="nil"/>
              <w:left w:val="nil"/>
              <w:bottom w:val="single" w:sz="4" w:space="0" w:color="auto"/>
              <w:right w:val="single" w:sz="4" w:space="0" w:color="auto"/>
            </w:tcBorders>
            <w:vAlign w:val="center"/>
          </w:tcPr>
          <w:p w14:paraId="724FC985"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CAMA EMPILHÁVEL INFANTIL -   ESTRUTURA EM AÇO INOX, TECIDO TELADO EM POLIÉSTER REVESTIDO DE PVC, CANTOS ARREDONDADOS E PÉS RESISTENTES, MANTENDO O TECIDO SEMPRE AFASTADO DO CHÃO; MEDIDAS DA CAMINHA MONTADA: 1,33 M COMPRIMENTO x 54 CM LARGURA x 11 CM ALTURA.</w:t>
            </w:r>
          </w:p>
        </w:tc>
        <w:tc>
          <w:tcPr>
            <w:tcW w:w="840" w:type="dxa"/>
            <w:tcBorders>
              <w:top w:val="nil"/>
              <w:left w:val="nil"/>
              <w:bottom w:val="single" w:sz="4" w:space="0" w:color="auto"/>
              <w:right w:val="single" w:sz="4" w:space="0" w:color="auto"/>
            </w:tcBorders>
            <w:vAlign w:val="center"/>
          </w:tcPr>
          <w:p w14:paraId="79F2EF1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77CB6E9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20</w:t>
            </w:r>
          </w:p>
        </w:tc>
        <w:tc>
          <w:tcPr>
            <w:tcW w:w="840" w:type="dxa"/>
            <w:tcBorders>
              <w:top w:val="nil"/>
              <w:left w:val="nil"/>
              <w:bottom w:val="single" w:sz="4" w:space="0" w:color="auto"/>
              <w:right w:val="single" w:sz="4" w:space="0" w:color="auto"/>
            </w:tcBorders>
            <w:vAlign w:val="center"/>
          </w:tcPr>
          <w:p w14:paraId="525F89D3"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300,75</w:t>
            </w:r>
          </w:p>
        </w:tc>
        <w:tc>
          <w:tcPr>
            <w:tcW w:w="1060" w:type="dxa"/>
            <w:tcBorders>
              <w:top w:val="nil"/>
              <w:left w:val="nil"/>
              <w:bottom w:val="single" w:sz="4" w:space="0" w:color="auto"/>
              <w:right w:val="single" w:sz="4" w:space="0" w:color="auto"/>
            </w:tcBorders>
            <w:vAlign w:val="center"/>
          </w:tcPr>
          <w:p w14:paraId="3637492E"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6.015,00</w:t>
            </w:r>
          </w:p>
        </w:tc>
      </w:tr>
      <w:tr w:rsidR="003001DD" w14:paraId="10F70F7D" w14:textId="77777777">
        <w:trPr>
          <w:trHeight w:val="1575"/>
        </w:trPr>
        <w:tc>
          <w:tcPr>
            <w:tcW w:w="520" w:type="dxa"/>
            <w:tcBorders>
              <w:top w:val="nil"/>
              <w:left w:val="single" w:sz="4" w:space="0" w:color="auto"/>
              <w:bottom w:val="single" w:sz="4" w:space="0" w:color="auto"/>
              <w:right w:val="single" w:sz="4" w:space="0" w:color="auto"/>
            </w:tcBorders>
            <w:vAlign w:val="center"/>
          </w:tcPr>
          <w:p w14:paraId="398461B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21</w:t>
            </w:r>
          </w:p>
        </w:tc>
        <w:tc>
          <w:tcPr>
            <w:tcW w:w="5260" w:type="dxa"/>
            <w:tcBorders>
              <w:top w:val="nil"/>
              <w:left w:val="nil"/>
              <w:bottom w:val="single" w:sz="4" w:space="0" w:color="auto"/>
              <w:right w:val="single" w:sz="4" w:space="0" w:color="auto"/>
            </w:tcBorders>
            <w:vAlign w:val="center"/>
          </w:tcPr>
          <w:p w14:paraId="26A6BEB2"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ORGANIZADOR CONFECCIONADO EM TUBO 7/8 NAS LATERAIS, E TUBOS DE ½ POLEGADA PARA A FIXAÇÃO DAS CAIXAS, ESTRUTURA MEDINDO 1,12MT DE ALTURA X 0,37 CM DE PROFUNDIDADE X 1,00MT DE LARGURA. CAIXAS ORGANIZADORAS ENCAIXÁVEIS CONFECCIONADAS EM PLÁSTICOS RESISTENTE MEDINDO 43CM DE COMPRIMENTO X 19CM DE ALTURA X 31CM DE LARGURA. ORGANIZADOR CONTENDO 09 CAIXAS NAS CORES AZUIS.</w:t>
            </w:r>
          </w:p>
        </w:tc>
        <w:tc>
          <w:tcPr>
            <w:tcW w:w="840" w:type="dxa"/>
            <w:tcBorders>
              <w:top w:val="nil"/>
              <w:left w:val="nil"/>
              <w:bottom w:val="single" w:sz="4" w:space="0" w:color="auto"/>
              <w:right w:val="single" w:sz="4" w:space="0" w:color="auto"/>
            </w:tcBorders>
            <w:vAlign w:val="center"/>
          </w:tcPr>
          <w:p w14:paraId="65EE892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0B0FA85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20</w:t>
            </w:r>
          </w:p>
        </w:tc>
        <w:tc>
          <w:tcPr>
            <w:tcW w:w="840" w:type="dxa"/>
            <w:tcBorders>
              <w:top w:val="nil"/>
              <w:left w:val="nil"/>
              <w:bottom w:val="single" w:sz="4" w:space="0" w:color="auto"/>
              <w:right w:val="single" w:sz="4" w:space="0" w:color="auto"/>
            </w:tcBorders>
            <w:vAlign w:val="center"/>
          </w:tcPr>
          <w:p w14:paraId="72BA7E14"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800,00</w:t>
            </w:r>
          </w:p>
        </w:tc>
        <w:tc>
          <w:tcPr>
            <w:tcW w:w="1060" w:type="dxa"/>
            <w:tcBorders>
              <w:top w:val="nil"/>
              <w:left w:val="nil"/>
              <w:bottom w:val="single" w:sz="4" w:space="0" w:color="auto"/>
              <w:right w:val="single" w:sz="4" w:space="0" w:color="auto"/>
            </w:tcBorders>
            <w:vAlign w:val="center"/>
          </w:tcPr>
          <w:p w14:paraId="7783A8FE"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16.000,00</w:t>
            </w:r>
          </w:p>
        </w:tc>
      </w:tr>
      <w:tr w:rsidR="003001DD" w14:paraId="7B4D0950" w14:textId="77777777" w:rsidTr="003001DD">
        <w:trPr>
          <w:trHeight w:val="1410"/>
        </w:trPr>
        <w:tc>
          <w:tcPr>
            <w:tcW w:w="520" w:type="dxa"/>
            <w:tcBorders>
              <w:top w:val="nil"/>
              <w:left w:val="single" w:sz="4" w:space="0" w:color="auto"/>
              <w:bottom w:val="single" w:sz="4" w:space="0" w:color="auto"/>
              <w:right w:val="single" w:sz="4" w:space="0" w:color="auto"/>
            </w:tcBorders>
            <w:vAlign w:val="center"/>
          </w:tcPr>
          <w:p w14:paraId="7119E19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22</w:t>
            </w:r>
          </w:p>
        </w:tc>
        <w:tc>
          <w:tcPr>
            <w:tcW w:w="5260" w:type="dxa"/>
            <w:tcBorders>
              <w:top w:val="nil"/>
              <w:left w:val="nil"/>
              <w:bottom w:val="single" w:sz="4" w:space="0" w:color="auto"/>
              <w:right w:val="single" w:sz="4" w:space="0" w:color="auto"/>
            </w:tcBorders>
            <w:vAlign w:val="center"/>
          </w:tcPr>
          <w:p w14:paraId="08F013A8"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Fragmentadora de papel, com abertura de inserção de 240mm; mecanismo completa em aço; boa capacidade de folhas; início e fim automáticos, parada e reversão automática em caso de excesso de papel; parada automática quando a porta estiver aberta; capacidade de processar folhas inclusive com grampo ou clips; processamento de CDs, DVDs e cartões sem nenhuma dificuldade; Led indicador via painel de cesto cheio, porta aberta, liga/desliga; Baixo ruido : 58DB/A; sistema de rodízio para locomoção; cesto tipo gaveta com capacidade de armazenar 30litros, gabinete em ABS; tamanho do corte em mm (L x C) = 20 mm2   (2 x 10); nível de segurança (Norma DIN 66.399) – até 160 mm2 ; Potência aproximada do Motor em watts 600; voltagem em volts 110v ou bivolt.</w:t>
            </w:r>
          </w:p>
        </w:tc>
        <w:tc>
          <w:tcPr>
            <w:tcW w:w="840" w:type="dxa"/>
            <w:tcBorders>
              <w:top w:val="nil"/>
              <w:left w:val="nil"/>
              <w:bottom w:val="single" w:sz="4" w:space="0" w:color="auto"/>
              <w:right w:val="single" w:sz="4" w:space="0" w:color="auto"/>
            </w:tcBorders>
            <w:vAlign w:val="center"/>
          </w:tcPr>
          <w:p w14:paraId="7D2ED7B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09157BF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w:t>
            </w:r>
          </w:p>
        </w:tc>
        <w:tc>
          <w:tcPr>
            <w:tcW w:w="840" w:type="dxa"/>
            <w:tcBorders>
              <w:top w:val="nil"/>
              <w:left w:val="nil"/>
              <w:bottom w:val="single" w:sz="4" w:space="0" w:color="auto"/>
              <w:right w:val="single" w:sz="4" w:space="0" w:color="auto"/>
            </w:tcBorders>
            <w:vAlign w:val="center"/>
          </w:tcPr>
          <w:p w14:paraId="1841847B"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1.849,00</w:t>
            </w:r>
          </w:p>
        </w:tc>
        <w:tc>
          <w:tcPr>
            <w:tcW w:w="1060" w:type="dxa"/>
            <w:tcBorders>
              <w:top w:val="nil"/>
              <w:left w:val="nil"/>
              <w:bottom w:val="single" w:sz="4" w:space="0" w:color="auto"/>
              <w:right w:val="single" w:sz="4" w:space="0" w:color="auto"/>
            </w:tcBorders>
            <w:vAlign w:val="center"/>
          </w:tcPr>
          <w:p w14:paraId="24841CAE"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9.245,00</w:t>
            </w:r>
          </w:p>
        </w:tc>
      </w:tr>
      <w:tr w:rsidR="003001DD" w14:paraId="4AA2649F" w14:textId="77777777">
        <w:trPr>
          <w:trHeight w:val="900"/>
        </w:trPr>
        <w:tc>
          <w:tcPr>
            <w:tcW w:w="520" w:type="dxa"/>
            <w:tcBorders>
              <w:top w:val="nil"/>
              <w:left w:val="single" w:sz="4" w:space="0" w:color="auto"/>
              <w:bottom w:val="single" w:sz="4" w:space="0" w:color="auto"/>
              <w:right w:val="single" w:sz="4" w:space="0" w:color="auto"/>
            </w:tcBorders>
            <w:vAlign w:val="center"/>
          </w:tcPr>
          <w:p w14:paraId="556B348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23</w:t>
            </w:r>
          </w:p>
        </w:tc>
        <w:tc>
          <w:tcPr>
            <w:tcW w:w="5260" w:type="dxa"/>
            <w:tcBorders>
              <w:top w:val="nil"/>
              <w:left w:val="nil"/>
              <w:bottom w:val="single" w:sz="4" w:space="0" w:color="auto"/>
              <w:right w:val="single" w:sz="4" w:space="0" w:color="auto"/>
            </w:tcBorders>
            <w:vAlign w:val="center"/>
          </w:tcPr>
          <w:p w14:paraId="0CCBF40C"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Jogo de mesa de plástico goyana m182 kg na cor preta   com 4 cadeiras, personalizadas com o nome SMDHASTH CARACOL, mesa em polipropileno, comp: 70cm, altura: 72cm, profundidade da cadeira: 40cm, altura cadeira: 79cm, mesa quadrada</w:t>
            </w:r>
          </w:p>
        </w:tc>
        <w:tc>
          <w:tcPr>
            <w:tcW w:w="840" w:type="dxa"/>
            <w:tcBorders>
              <w:top w:val="nil"/>
              <w:left w:val="nil"/>
              <w:bottom w:val="single" w:sz="4" w:space="0" w:color="auto"/>
              <w:right w:val="single" w:sz="4" w:space="0" w:color="auto"/>
            </w:tcBorders>
            <w:vAlign w:val="center"/>
          </w:tcPr>
          <w:p w14:paraId="075E164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JOGO</w:t>
            </w:r>
          </w:p>
        </w:tc>
        <w:tc>
          <w:tcPr>
            <w:tcW w:w="840" w:type="dxa"/>
            <w:tcBorders>
              <w:top w:val="nil"/>
              <w:left w:val="nil"/>
              <w:bottom w:val="single" w:sz="4" w:space="0" w:color="auto"/>
              <w:right w:val="single" w:sz="4" w:space="0" w:color="auto"/>
            </w:tcBorders>
            <w:vAlign w:val="center"/>
          </w:tcPr>
          <w:p w14:paraId="3F8951D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100</w:t>
            </w:r>
          </w:p>
        </w:tc>
        <w:tc>
          <w:tcPr>
            <w:tcW w:w="840" w:type="dxa"/>
            <w:tcBorders>
              <w:top w:val="nil"/>
              <w:left w:val="nil"/>
              <w:bottom w:val="single" w:sz="4" w:space="0" w:color="auto"/>
              <w:right w:val="single" w:sz="4" w:space="0" w:color="auto"/>
            </w:tcBorders>
            <w:vAlign w:val="center"/>
          </w:tcPr>
          <w:p w14:paraId="1214CFB1"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274,56</w:t>
            </w:r>
          </w:p>
        </w:tc>
        <w:tc>
          <w:tcPr>
            <w:tcW w:w="1060" w:type="dxa"/>
            <w:tcBorders>
              <w:top w:val="nil"/>
              <w:left w:val="nil"/>
              <w:bottom w:val="single" w:sz="4" w:space="0" w:color="auto"/>
              <w:right w:val="single" w:sz="4" w:space="0" w:color="auto"/>
            </w:tcBorders>
            <w:vAlign w:val="center"/>
          </w:tcPr>
          <w:p w14:paraId="43706A14"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27.456,00</w:t>
            </w:r>
          </w:p>
        </w:tc>
      </w:tr>
      <w:tr w:rsidR="003001DD" w14:paraId="4FDE4309" w14:textId="77777777">
        <w:trPr>
          <w:trHeight w:val="900"/>
        </w:trPr>
        <w:tc>
          <w:tcPr>
            <w:tcW w:w="520" w:type="dxa"/>
            <w:tcBorders>
              <w:top w:val="nil"/>
              <w:left w:val="single" w:sz="4" w:space="0" w:color="auto"/>
              <w:bottom w:val="single" w:sz="4" w:space="0" w:color="auto"/>
              <w:right w:val="single" w:sz="4" w:space="0" w:color="auto"/>
            </w:tcBorders>
            <w:vAlign w:val="center"/>
          </w:tcPr>
          <w:p w14:paraId="52FAFC0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24</w:t>
            </w:r>
          </w:p>
        </w:tc>
        <w:tc>
          <w:tcPr>
            <w:tcW w:w="5260" w:type="dxa"/>
            <w:tcBorders>
              <w:top w:val="nil"/>
              <w:left w:val="nil"/>
              <w:bottom w:val="single" w:sz="4" w:space="0" w:color="auto"/>
              <w:right w:val="single" w:sz="4" w:space="0" w:color="auto"/>
            </w:tcBorders>
            <w:vAlign w:val="center"/>
          </w:tcPr>
          <w:p w14:paraId="01A48C31"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Geladeira duplex, cor branca, com no mínimo 400 litros, frostfree e com   dreno   de   degelo,   110w, pés   reguláveis,   gavetas   e   prateleiras removíveis;consumo aproximado de energia (kwh): 127 v - 51,4 kwh; eficiência energética: A. Garantia de 12 meses.</w:t>
            </w:r>
          </w:p>
        </w:tc>
        <w:tc>
          <w:tcPr>
            <w:tcW w:w="840" w:type="dxa"/>
            <w:tcBorders>
              <w:top w:val="nil"/>
              <w:left w:val="nil"/>
              <w:bottom w:val="single" w:sz="4" w:space="0" w:color="auto"/>
              <w:right w:val="single" w:sz="4" w:space="0" w:color="auto"/>
            </w:tcBorders>
            <w:vAlign w:val="center"/>
          </w:tcPr>
          <w:p w14:paraId="20A2E4E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2433649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c>
          <w:tcPr>
            <w:tcW w:w="840" w:type="dxa"/>
            <w:tcBorders>
              <w:top w:val="nil"/>
              <w:left w:val="nil"/>
              <w:bottom w:val="single" w:sz="4" w:space="0" w:color="auto"/>
              <w:right w:val="single" w:sz="4" w:space="0" w:color="auto"/>
            </w:tcBorders>
            <w:vAlign w:val="center"/>
          </w:tcPr>
          <w:p w14:paraId="62A75D9E"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3.194,53</w:t>
            </w:r>
          </w:p>
        </w:tc>
        <w:tc>
          <w:tcPr>
            <w:tcW w:w="1060" w:type="dxa"/>
            <w:tcBorders>
              <w:top w:val="nil"/>
              <w:left w:val="nil"/>
              <w:bottom w:val="single" w:sz="4" w:space="0" w:color="auto"/>
              <w:right w:val="single" w:sz="4" w:space="0" w:color="auto"/>
            </w:tcBorders>
            <w:vAlign w:val="center"/>
          </w:tcPr>
          <w:p w14:paraId="49BF6DA6"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6.389,06</w:t>
            </w:r>
          </w:p>
        </w:tc>
      </w:tr>
      <w:tr w:rsidR="003001DD" w14:paraId="782B2FF8" w14:textId="77777777">
        <w:trPr>
          <w:trHeight w:val="1350"/>
        </w:trPr>
        <w:tc>
          <w:tcPr>
            <w:tcW w:w="520" w:type="dxa"/>
            <w:tcBorders>
              <w:top w:val="nil"/>
              <w:left w:val="single" w:sz="4" w:space="0" w:color="auto"/>
              <w:bottom w:val="single" w:sz="4" w:space="0" w:color="auto"/>
              <w:right w:val="single" w:sz="4" w:space="0" w:color="auto"/>
            </w:tcBorders>
            <w:vAlign w:val="center"/>
          </w:tcPr>
          <w:p w14:paraId="1CBE7FE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25</w:t>
            </w:r>
          </w:p>
        </w:tc>
        <w:tc>
          <w:tcPr>
            <w:tcW w:w="5260" w:type="dxa"/>
            <w:tcBorders>
              <w:top w:val="nil"/>
              <w:left w:val="nil"/>
              <w:bottom w:val="single" w:sz="4" w:space="0" w:color="auto"/>
              <w:right w:val="single" w:sz="4" w:space="0" w:color="auto"/>
            </w:tcBorders>
            <w:vAlign w:val="center"/>
          </w:tcPr>
          <w:p w14:paraId="533E376E" w14:textId="7BE760B4"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Lixeira em polipropileno ultra resistente, capacidade 50 litros na cor branca, unidade. Dimensões: Altura (cm): Altura (cm): 70 Largura (cm): 44,5 Comprimento (cm): 37,0 -Tampa aciona com pedal através de haste metálica. -Aro superior destinado ao travamento de boca do saco de lixo. - O design permite a abertura da tampa mesmo quando encostada na parede.</w:t>
            </w:r>
          </w:p>
        </w:tc>
        <w:tc>
          <w:tcPr>
            <w:tcW w:w="840" w:type="dxa"/>
            <w:tcBorders>
              <w:top w:val="nil"/>
              <w:left w:val="nil"/>
              <w:bottom w:val="single" w:sz="4" w:space="0" w:color="auto"/>
              <w:right w:val="single" w:sz="4" w:space="0" w:color="auto"/>
            </w:tcBorders>
            <w:vAlign w:val="center"/>
          </w:tcPr>
          <w:p w14:paraId="14E167B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2655329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28</w:t>
            </w:r>
          </w:p>
        </w:tc>
        <w:tc>
          <w:tcPr>
            <w:tcW w:w="840" w:type="dxa"/>
            <w:tcBorders>
              <w:top w:val="nil"/>
              <w:left w:val="nil"/>
              <w:bottom w:val="single" w:sz="4" w:space="0" w:color="auto"/>
              <w:right w:val="single" w:sz="4" w:space="0" w:color="auto"/>
            </w:tcBorders>
            <w:vAlign w:val="center"/>
          </w:tcPr>
          <w:p w14:paraId="2D81E960"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65,94</w:t>
            </w:r>
          </w:p>
        </w:tc>
        <w:tc>
          <w:tcPr>
            <w:tcW w:w="1060" w:type="dxa"/>
            <w:tcBorders>
              <w:top w:val="nil"/>
              <w:left w:val="nil"/>
              <w:bottom w:val="single" w:sz="4" w:space="0" w:color="auto"/>
              <w:right w:val="single" w:sz="4" w:space="0" w:color="auto"/>
            </w:tcBorders>
            <w:vAlign w:val="center"/>
          </w:tcPr>
          <w:p w14:paraId="6BE2D5A6"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1.846,32</w:t>
            </w:r>
          </w:p>
        </w:tc>
      </w:tr>
      <w:tr w:rsidR="003001DD" w14:paraId="37210804" w14:textId="77777777">
        <w:trPr>
          <w:trHeight w:val="4050"/>
        </w:trPr>
        <w:tc>
          <w:tcPr>
            <w:tcW w:w="520" w:type="dxa"/>
            <w:tcBorders>
              <w:top w:val="nil"/>
              <w:left w:val="single" w:sz="4" w:space="0" w:color="auto"/>
              <w:bottom w:val="single" w:sz="4" w:space="0" w:color="auto"/>
              <w:right w:val="single" w:sz="4" w:space="0" w:color="auto"/>
            </w:tcBorders>
            <w:vAlign w:val="center"/>
          </w:tcPr>
          <w:p w14:paraId="2BDC483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26</w:t>
            </w:r>
          </w:p>
        </w:tc>
        <w:tc>
          <w:tcPr>
            <w:tcW w:w="5260" w:type="dxa"/>
            <w:tcBorders>
              <w:top w:val="nil"/>
              <w:left w:val="nil"/>
              <w:bottom w:val="single" w:sz="4" w:space="0" w:color="auto"/>
              <w:right w:val="single" w:sz="4" w:space="0" w:color="auto"/>
            </w:tcBorders>
            <w:vAlign w:val="center"/>
          </w:tcPr>
          <w:p w14:paraId="3CCC0B7A"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BEBEDOURO INDUSTRIAL 100 LITROS BEBEDOURO EM AÇO INOX. água filtrada e gelada com qualidade em um único reservatório. acompanha filtro (externo) de fácil instalação, aparador de água frontal em chapa de aço inox com dreno. ideal para ambientes de grande movimento, como postos de gasolina, fábricas, igrejas, academias, restaurantes, padarias, supermercados etc. corpo e estrutura em aço inox 430 e pés reguláveis; aparador de água (pingadeira) em aço inox 430; serpentina em aço inox 304 (interna);reservatório em polipropileno atóxico; isolamento térmico em PS; boia controladora do nível de água; tomada de 3 pinos conforme a norma da ABNT/NBR/603351certificado pelo INMETRO; baixo consumo de energia; termostato com 7 níveis para controle de temperatura; gás ecológico r134a; refrigeração por compressor que garante maior eficiência; motor tecumseh 1/6+ hp 127v (2,5a) ou 220v (1,10a)60hz-280w; tensão/potência: 110v ou 220v (não é bivolt); armazena 100 litros de água gelada; consumo médio: 12,06 kw/h mês; filtro externo com rosca de ½ e filtragem de 60 litros por hora; dimensões: altura 135 cm, largura 70 cm ,profundidade 72 cm, peso 40 kg.</w:t>
            </w:r>
          </w:p>
        </w:tc>
        <w:tc>
          <w:tcPr>
            <w:tcW w:w="840" w:type="dxa"/>
            <w:tcBorders>
              <w:top w:val="nil"/>
              <w:left w:val="nil"/>
              <w:bottom w:val="single" w:sz="4" w:space="0" w:color="auto"/>
              <w:right w:val="single" w:sz="4" w:space="0" w:color="auto"/>
            </w:tcBorders>
            <w:vAlign w:val="center"/>
          </w:tcPr>
          <w:p w14:paraId="7AE10D7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26CDF59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w:t>
            </w:r>
          </w:p>
        </w:tc>
        <w:tc>
          <w:tcPr>
            <w:tcW w:w="840" w:type="dxa"/>
            <w:tcBorders>
              <w:top w:val="nil"/>
              <w:left w:val="nil"/>
              <w:bottom w:val="single" w:sz="4" w:space="0" w:color="auto"/>
              <w:right w:val="single" w:sz="4" w:space="0" w:color="auto"/>
            </w:tcBorders>
            <w:vAlign w:val="center"/>
          </w:tcPr>
          <w:p w14:paraId="465311E5"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2.250,50</w:t>
            </w:r>
          </w:p>
        </w:tc>
        <w:tc>
          <w:tcPr>
            <w:tcW w:w="1060" w:type="dxa"/>
            <w:tcBorders>
              <w:top w:val="nil"/>
              <w:left w:val="nil"/>
              <w:bottom w:val="single" w:sz="4" w:space="0" w:color="auto"/>
              <w:right w:val="single" w:sz="4" w:space="0" w:color="auto"/>
            </w:tcBorders>
            <w:vAlign w:val="center"/>
          </w:tcPr>
          <w:p w14:paraId="7BE263F1"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13.503,00</w:t>
            </w:r>
          </w:p>
        </w:tc>
      </w:tr>
      <w:tr w:rsidR="003001DD" w14:paraId="013A5B78" w14:textId="77777777">
        <w:trPr>
          <w:trHeight w:val="4050"/>
        </w:trPr>
        <w:tc>
          <w:tcPr>
            <w:tcW w:w="520" w:type="dxa"/>
            <w:tcBorders>
              <w:top w:val="nil"/>
              <w:left w:val="single" w:sz="4" w:space="0" w:color="auto"/>
              <w:bottom w:val="single" w:sz="4" w:space="0" w:color="auto"/>
              <w:right w:val="single" w:sz="4" w:space="0" w:color="auto"/>
            </w:tcBorders>
            <w:vAlign w:val="center"/>
          </w:tcPr>
          <w:p w14:paraId="093D57D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27</w:t>
            </w:r>
          </w:p>
        </w:tc>
        <w:tc>
          <w:tcPr>
            <w:tcW w:w="5260" w:type="dxa"/>
            <w:tcBorders>
              <w:top w:val="nil"/>
              <w:left w:val="nil"/>
              <w:bottom w:val="single" w:sz="4" w:space="0" w:color="auto"/>
              <w:right w:val="single" w:sz="4" w:space="0" w:color="auto"/>
            </w:tcBorders>
            <w:vAlign w:val="center"/>
          </w:tcPr>
          <w:p w14:paraId="115FE3DF"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AR CONDICIONADO - tipo: split capacidade: 30.000 btus | apenas frio de 220 volts, com função: modos de operação: refrigerar – permite refrigerar o ambiente. desumidificar – utilizado em ambientes quentes e úmidos, o aparelho opera no modo refrigeração com a função de desumidificar o do ambiente. ventilar – permite operar apenas como ventilador. auto – identifica a condição do ambiente e escolhe automaticamente o melhor modo de operação. função dormir: ajusta automaticamente a melhor condição para o ambiente durante a noite. função oscilar: ajusta o direcionamento do ar conforme necessidade do usuário. função timer: permite programar o tempo para ligar ou desligar o aparelho. função display: mais uma forma de economizar energia, com esta opção é possível desligar o visor do aparelho enquanto ele estiver em funcionamento. classificação A em eficiência energética: maior economia mantendo a mesma performance. filtro de ar removível: prático e fácil de limpar. controle remoto com display de cristal líquido: maior praticidade e conforto na utilização do produto. display digital: display em led que acende por trás do painel frontal (efeito invisível).</w:t>
            </w:r>
          </w:p>
        </w:tc>
        <w:tc>
          <w:tcPr>
            <w:tcW w:w="840" w:type="dxa"/>
            <w:tcBorders>
              <w:top w:val="nil"/>
              <w:left w:val="nil"/>
              <w:bottom w:val="single" w:sz="4" w:space="0" w:color="auto"/>
              <w:right w:val="single" w:sz="4" w:space="0" w:color="auto"/>
            </w:tcBorders>
            <w:vAlign w:val="center"/>
          </w:tcPr>
          <w:p w14:paraId="26B592C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1ECD32B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c>
          <w:tcPr>
            <w:tcW w:w="840" w:type="dxa"/>
            <w:tcBorders>
              <w:top w:val="nil"/>
              <w:left w:val="nil"/>
              <w:bottom w:val="single" w:sz="4" w:space="0" w:color="auto"/>
              <w:right w:val="single" w:sz="4" w:space="0" w:color="auto"/>
            </w:tcBorders>
            <w:vAlign w:val="center"/>
          </w:tcPr>
          <w:p w14:paraId="412050F4"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5.242,00</w:t>
            </w:r>
          </w:p>
        </w:tc>
        <w:tc>
          <w:tcPr>
            <w:tcW w:w="1060" w:type="dxa"/>
            <w:tcBorders>
              <w:top w:val="nil"/>
              <w:left w:val="nil"/>
              <w:bottom w:val="single" w:sz="4" w:space="0" w:color="auto"/>
              <w:right w:val="single" w:sz="4" w:space="0" w:color="auto"/>
            </w:tcBorders>
            <w:vAlign w:val="center"/>
          </w:tcPr>
          <w:p w14:paraId="0FCE87BF"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20.968,00</w:t>
            </w:r>
          </w:p>
        </w:tc>
      </w:tr>
      <w:tr w:rsidR="003001DD" w14:paraId="61A87DA7" w14:textId="77777777">
        <w:trPr>
          <w:trHeight w:val="1125"/>
        </w:trPr>
        <w:tc>
          <w:tcPr>
            <w:tcW w:w="520" w:type="dxa"/>
            <w:tcBorders>
              <w:top w:val="nil"/>
              <w:left w:val="single" w:sz="4" w:space="0" w:color="auto"/>
              <w:bottom w:val="single" w:sz="4" w:space="0" w:color="auto"/>
              <w:right w:val="single" w:sz="4" w:space="0" w:color="auto"/>
            </w:tcBorders>
            <w:vAlign w:val="center"/>
          </w:tcPr>
          <w:p w14:paraId="36D3BD1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28</w:t>
            </w:r>
          </w:p>
        </w:tc>
        <w:tc>
          <w:tcPr>
            <w:tcW w:w="5260" w:type="dxa"/>
            <w:tcBorders>
              <w:top w:val="nil"/>
              <w:left w:val="nil"/>
              <w:bottom w:val="single" w:sz="4" w:space="0" w:color="auto"/>
              <w:right w:val="single" w:sz="4" w:space="0" w:color="auto"/>
            </w:tcBorders>
            <w:vAlign w:val="center"/>
          </w:tcPr>
          <w:p w14:paraId="740A2BE4"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Estante – Material de confecção aço, Ferro pintado Capacidade das prateleiras de 130 a 200 kg</w:t>
            </w:r>
            <w:r w:rsidRPr="00087A6D">
              <w:rPr>
                <w:rFonts w:eastAsia="Calibri"/>
                <w:sz w:val="20"/>
                <w:lang w:eastAsia="pt-BR"/>
              </w:rPr>
              <w:br/>
              <w:t>Reforço: possui com montagem através de porcas e parafusos unindo as bandejas às colunas, contendo 5 bandejas (prateleiras); Medidas (C x A x P): 70 cm x 198 cm x 31 cm; Espessura: 3,5 cm</w:t>
            </w:r>
          </w:p>
        </w:tc>
        <w:tc>
          <w:tcPr>
            <w:tcW w:w="840" w:type="dxa"/>
            <w:tcBorders>
              <w:top w:val="nil"/>
              <w:left w:val="nil"/>
              <w:bottom w:val="single" w:sz="4" w:space="0" w:color="auto"/>
              <w:right w:val="single" w:sz="4" w:space="0" w:color="auto"/>
            </w:tcBorders>
            <w:vAlign w:val="center"/>
          </w:tcPr>
          <w:p w14:paraId="4542BDE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2C7BBB9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30</w:t>
            </w:r>
          </w:p>
        </w:tc>
        <w:tc>
          <w:tcPr>
            <w:tcW w:w="840" w:type="dxa"/>
            <w:tcBorders>
              <w:top w:val="nil"/>
              <w:left w:val="nil"/>
              <w:bottom w:val="single" w:sz="4" w:space="0" w:color="auto"/>
              <w:right w:val="single" w:sz="4" w:space="0" w:color="auto"/>
            </w:tcBorders>
            <w:vAlign w:val="center"/>
          </w:tcPr>
          <w:p w14:paraId="21D8F2BE"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259,63</w:t>
            </w:r>
          </w:p>
        </w:tc>
        <w:tc>
          <w:tcPr>
            <w:tcW w:w="1060" w:type="dxa"/>
            <w:tcBorders>
              <w:top w:val="nil"/>
              <w:left w:val="nil"/>
              <w:bottom w:val="single" w:sz="4" w:space="0" w:color="auto"/>
              <w:right w:val="single" w:sz="4" w:space="0" w:color="auto"/>
            </w:tcBorders>
            <w:vAlign w:val="center"/>
          </w:tcPr>
          <w:p w14:paraId="1AE516CD"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7.788,90</w:t>
            </w:r>
          </w:p>
        </w:tc>
      </w:tr>
      <w:tr w:rsidR="003001DD" w14:paraId="48A31C14" w14:textId="77777777">
        <w:trPr>
          <w:trHeight w:val="675"/>
        </w:trPr>
        <w:tc>
          <w:tcPr>
            <w:tcW w:w="520" w:type="dxa"/>
            <w:tcBorders>
              <w:top w:val="nil"/>
              <w:left w:val="single" w:sz="4" w:space="0" w:color="auto"/>
              <w:bottom w:val="single" w:sz="4" w:space="0" w:color="auto"/>
              <w:right w:val="single" w:sz="4" w:space="0" w:color="auto"/>
            </w:tcBorders>
            <w:vAlign w:val="center"/>
          </w:tcPr>
          <w:p w14:paraId="17E95EF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29</w:t>
            </w:r>
          </w:p>
        </w:tc>
        <w:tc>
          <w:tcPr>
            <w:tcW w:w="5260" w:type="dxa"/>
            <w:tcBorders>
              <w:top w:val="nil"/>
              <w:left w:val="nil"/>
              <w:bottom w:val="single" w:sz="4" w:space="0" w:color="auto"/>
              <w:right w:val="single" w:sz="4" w:space="0" w:color="auto"/>
            </w:tcBorders>
            <w:vAlign w:val="center"/>
          </w:tcPr>
          <w:p w14:paraId="6EEBECE9"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GELADEIRA 280 LITROS - Dimensões do produto 65,7D x 63,3W x 173,9H centímetros, Capacidade 310 Litros Configuração Congelador na parte superior, geladeira com duas portas, upright freezer Cor</w:t>
            </w:r>
          </w:p>
        </w:tc>
        <w:tc>
          <w:tcPr>
            <w:tcW w:w="840" w:type="dxa"/>
            <w:tcBorders>
              <w:top w:val="nil"/>
              <w:left w:val="nil"/>
              <w:bottom w:val="single" w:sz="4" w:space="0" w:color="auto"/>
              <w:right w:val="single" w:sz="4" w:space="0" w:color="auto"/>
            </w:tcBorders>
            <w:vAlign w:val="center"/>
          </w:tcPr>
          <w:p w14:paraId="6BEC8AA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C90D53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c>
          <w:tcPr>
            <w:tcW w:w="840" w:type="dxa"/>
            <w:tcBorders>
              <w:top w:val="nil"/>
              <w:left w:val="nil"/>
              <w:bottom w:val="single" w:sz="4" w:space="0" w:color="auto"/>
              <w:right w:val="single" w:sz="4" w:space="0" w:color="auto"/>
            </w:tcBorders>
            <w:vAlign w:val="center"/>
          </w:tcPr>
          <w:p w14:paraId="0B501B50"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2.811,33</w:t>
            </w:r>
          </w:p>
        </w:tc>
        <w:tc>
          <w:tcPr>
            <w:tcW w:w="1060" w:type="dxa"/>
            <w:tcBorders>
              <w:top w:val="nil"/>
              <w:left w:val="nil"/>
              <w:bottom w:val="single" w:sz="4" w:space="0" w:color="auto"/>
              <w:right w:val="single" w:sz="4" w:space="0" w:color="auto"/>
            </w:tcBorders>
            <w:vAlign w:val="center"/>
          </w:tcPr>
          <w:p w14:paraId="1B348370"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5.622,66</w:t>
            </w:r>
          </w:p>
        </w:tc>
      </w:tr>
      <w:tr w:rsidR="003001DD" w14:paraId="3210EB7C" w14:textId="77777777" w:rsidTr="003001DD">
        <w:trPr>
          <w:trHeight w:val="843"/>
        </w:trPr>
        <w:tc>
          <w:tcPr>
            <w:tcW w:w="520" w:type="dxa"/>
            <w:tcBorders>
              <w:top w:val="nil"/>
              <w:left w:val="single" w:sz="4" w:space="0" w:color="auto"/>
              <w:bottom w:val="single" w:sz="4" w:space="0" w:color="auto"/>
              <w:right w:val="single" w:sz="4" w:space="0" w:color="auto"/>
            </w:tcBorders>
            <w:vAlign w:val="center"/>
          </w:tcPr>
          <w:p w14:paraId="3479148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30</w:t>
            </w:r>
          </w:p>
        </w:tc>
        <w:tc>
          <w:tcPr>
            <w:tcW w:w="5260" w:type="dxa"/>
            <w:tcBorders>
              <w:top w:val="nil"/>
              <w:left w:val="nil"/>
              <w:bottom w:val="single" w:sz="4" w:space="0" w:color="auto"/>
              <w:right w:val="single" w:sz="4" w:space="0" w:color="auto"/>
            </w:tcBorders>
            <w:vAlign w:val="center"/>
          </w:tcPr>
          <w:p w14:paraId="2415D3D7"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CADEIRA TIPO PRESIDENTE E INTERLOCUTOR,1 unid. Cadeira Presidente giratória, com base em aço cromado e rodízios em nylon de duplo giro. Assento e Encosto em concha única estofado com espumas de densidades controladas. Mecanismo relax com trava, com ajuste de tensão do relax e sistema pneumático de subida.</w:t>
            </w:r>
            <w:r w:rsidRPr="00087A6D">
              <w:rPr>
                <w:rFonts w:eastAsia="Calibri"/>
                <w:sz w:val="20"/>
                <w:lang w:eastAsia="pt-BR"/>
              </w:rPr>
              <w:br/>
              <w:t>Dimensão cadeira Presidente: Altura: 113 a 120 cm (varia devido ao sistema de ajuste pneumático) Largura: 62cm Profundidade: 70cm suporta até 130kg ,2 unid. Cadeiras Interlocutoras fixas, com base em aço cromado Assento e Encosto em concha estofado com espumas de densidades controladas com costuras tipo matelassê. Dimensão cadeira Interlocutor: Altura:95 cm, Largura: 62cm, Profundidade: 70cm, suporta até 120kg (base balaço) e 140kg (base 4 pés). Cor: Preta, cadeira com peso em média de 16kg.</w:t>
            </w:r>
          </w:p>
        </w:tc>
        <w:tc>
          <w:tcPr>
            <w:tcW w:w="840" w:type="dxa"/>
            <w:tcBorders>
              <w:top w:val="nil"/>
              <w:left w:val="nil"/>
              <w:bottom w:val="single" w:sz="4" w:space="0" w:color="auto"/>
              <w:right w:val="single" w:sz="4" w:space="0" w:color="auto"/>
            </w:tcBorders>
            <w:vAlign w:val="center"/>
          </w:tcPr>
          <w:p w14:paraId="746CB38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0930F6E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w:t>
            </w:r>
          </w:p>
        </w:tc>
        <w:tc>
          <w:tcPr>
            <w:tcW w:w="840" w:type="dxa"/>
            <w:tcBorders>
              <w:top w:val="nil"/>
              <w:left w:val="nil"/>
              <w:bottom w:val="single" w:sz="4" w:space="0" w:color="auto"/>
              <w:right w:val="single" w:sz="4" w:space="0" w:color="auto"/>
            </w:tcBorders>
            <w:vAlign w:val="center"/>
          </w:tcPr>
          <w:p w14:paraId="367CA4E8"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661,67</w:t>
            </w:r>
          </w:p>
        </w:tc>
        <w:tc>
          <w:tcPr>
            <w:tcW w:w="1060" w:type="dxa"/>
            <w:tcBorders>
              <w:top w:val="nil"/>
              <w:left w:val="nil"/>
              <w:bottom w:val="single" w:sz="4" w:space="0" w:color="auto"/>
              <w:right w:val="single" w:sz="4" w:space="0" w:color="auto"/>
            </w:tcBorders>
            <w:vAlign w:val="center"/>
          </w:tcPr>
          <w:p w14:paraId="66CF1978"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3.970,02</w:t>
            </w:r>
          </w:p>
        </w:tc>
      </w:tr>
      <w:tr w:rsidR="003001DD" w14:paraId="47071E6F" w14:textId="77777777">
        <w:trPr>
          <w:trHeight w:val="6525"/>
        </w:trPr>
        <w:tc>
          <w:tcPr>
            <w:tcW w:w="520" w:type="dxa"/>
            <w:tcBorders>
              <w:top w:val="nil"/>
              <w:left w:val="single" w:sz="4" w:space="0" w:color="auto"/>
              <w:bottom w:val="single" w:sz="4" w:space="0" w:color="auto"/>
              <w:right w:val="single" w:sz="4" w:space="0" w:color="auto"/>
            </w:tcBorders>
            <w:vAlign w:val="center"/>
          </w:tcPr>
          <w:p w14:paraId="4E26B42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31</w:t>
            </w:r>
          </w:p>
        </w:tc>
        <w:tc>
          <w:tcPr>
            <w:tcW w:w="5260" w:type="dxa"/>
            <w:tcBorders>
              <w:top w:val="nil"/>
              <w:left w:val="nil"/>
              <w:bottom w:val="single" w:sz="4" w:space="0" w:color="auto"/>
              <w:right w:val="single" w:sz="4" w:space="0" w:color="auto"/>
            </w:tcBorders>
            <w:vAlign w:val="center"/>
          </w:tcPr>
          <w:p w14:paraId="3DDB5B7F"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SCANNER DUPLEX (FRENTE E VERSO), digitalização de documentos em diversos formatos, como</w:t>
            </w:r>
            <w:r w:rsidRPr="00087A6D">
              <w:rPr>
                <w:rFonts w:eastAsia="Calibri"/>
                <w:sz w:val="20"/>
                <w:lang w:eastAsia="pt-BR"/>
              </w:rPr>
              <w:br/>
              <w:t>a3, a4, a5, carta, entre outros, com velocidade de até 150 páginas por minuto, capturando até 300 imagens por minuto, com capacidade de digitalização diária de até 130 mil digitalizações, conectividade usb e de rede, proteção de documentos durante a digitalização, equipado com recursos para lidar com grandes volumes de documentos de forma rápida e eficiente, com alta precisão no reconhecimento óptico de caracteres, facilitando a digitalização de textos. volume diário recomendado até 130.000 folhas por dia, velocidade de produção (retrato, tamanho carta) - 150 ppm ou 300 ipm a 200 dpi e a 300 dpi, resolução óptica de 600 dpi, tamanho máximo de documentos: 304.8 x 431.8 mm (12 x 17 in.), longos: 6.096 mm (240 pol.) (até 200 dpi). tamanho mínimo de documentos: 48 x 70 mm (1,9 x 2,8 pol).</w:t>
            </w:r>
            <w:r w:rsidRPr="00087A6D">
              <w:rPr>
                <w:rFonts w:eastAsia="Calibri"/>
                <w:sz w:val="20"/>
                <w:lang w:eastAsia="pt-BR"/>
              </w:rPr>
              <w:br/>
              <w:t>espessura e gramatura do papel: papel de 20 to 413 g/m² (5.3 to 110 lb). alimentador adf: adf: até 750 folhas de papel de 80 g/m² a4 e 500 folhas de papel de 80 g/m² a3. conexão: compatível com usb 3.2 gen 1 / usb 3.0 / usb 2.0 / usb 1.1, 10base-t / 100base-tx / 1000base-t. recursos na geração de imagens: saída de múltiplas imagens, detecção automática de cor, detecção de páginas em branco, limite estático, limite dinámico (idtc), dtc avançado, sdtc, difusão de erros, semitonos, remoção de moiré, énfasis, filtro de cor (nenhum/vermelho/verde/azul/branco/saturação/personalizado), saída srgb, seleção de perfil automático. formato de arquivos de saída: pdf, pdf pesquisável, pdf/a, tiff, tiff multipáginas, bitmap, jpeg, jpeg2000. requisitos elétricos: 100-240 v (internacional); 50-60 hz. sistemas operacionais suportados: windows 11, windows 10, windows server 2022, windows server 2019,</w:t>
            </w:r>
            <w:r w:rsidRPr="00087A6D">
              <w:rPr>
                <w:rFonts w:eastAsia="Calibri"/>
                <w:sz w:val="20"/>
                <w:lang w:eastAsia="pt-BR"/>
              </w:rPr>
              <w:br/>
              <w:t>windows server 2016.</w:t>
            </w:r>
          </w:p>
        </w:tc>
        <w:tc>
          <w:tcPr>
            <w:tcW w:w="840" w:type="dxa"/>
            <w:tcBorders>
              <w:top w:val="nil"/>
              <w:left w:val="nil"/>
              <w:bottom w:val="single" w:sz="4" w:space="0" w:color="auto"/>
              <w:right w:val="single" w:sz="4" w:space="0" w:color="auto"/>
            </w:tcBorders>
            <w:vAlign w:val="center"/>
          </w:tcPr>
          <w:p w14:paraId="2351EA9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18A2237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c>
          <w:tcPr>
            <w:tcW w:w="840" w:type="dxa"/>
            <w:tcBorders>
              <w:top w:val="nil"/>
              <w:left w:val="nil"/>
              <w:bottom w:val="single" w:sz="4" w:space="0" w:color="auto"/>
              <w:right w:val="single" w:sz="4" w:space="0" w:color="auto"/>
            </w:tcBorders>
            <w:vAlign w:val="center"/>
          </w:tcPr>
          <w:p w14:paraId="1F382A75"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13.160,00</w:t>
            </w:r>
          </w:p>
        </w:tc>
        <w:tc>
          <w:tcPr>
            <w:tcW w:w="1060" w:type="dxa"/>
            <w:tcBorders>
              <w:top w:val="nil"/>
              <w:left w:val="nil"/>
              <w:bottom w:val="single" w:sz="4" w:space="0" w:color="auto"/>
              <w:right w:val="single" w:sz="4" w:space="0" w:color="auto"/>
            </w:tcBorders>
            <w:vAlign w:val="center"/>
          </w:tcPr>
          <w:p w14:paraId="48C19F3F"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13.160,00</w:t>
            </w:r>
          </w:p>
        </w:tc>
      </w:tr>
      <w:tr w:rsidR="003001DD" w14:paraId="64685584" w14:textId="77777777">
        <w:trPr>
          <w:trHeight w:val="450"/>
        </w:trPr>
        <w:tc>
          <w:tcPr>
            <w:tcW w:w="520" w:type="dxa"/>
            <w:tcBorders>
              <w:top w:val="nil"/>
              <w:left w:val="single" w:sz="4" w:space="0" w:color="auto"/>
              <w:bottom w:val="single" w:sz="4" w:space="0" w:color="auto"/>
              <w:right w:val="single" w:sz="4" w:space="0" w:color="auto"/>
            </w:tcBorders>
            <w:vAlign w:val="center"/>
          </w:tcPr>
          <w:p w14:paraId="77276D6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32</w:t>
            </w:r>
          </w:p>
        </w:tc>
        <w:tc>
          <w:tcPr>
            <w:tcW w:w="5260" w:type="dxa"/>
            <w:tcBorders>
              <w:top w:val="nil"/>
              <w:left w:val="nil"/>
              <w:bottom w:val="single" w:sz="4" w:space="0" w:color="auto"/>
              <w:right w:val="single" w:sz="4" w:space="0" w:color="auto"/>
            </w:tcBorders>
            <w:vAlign w:val="center"/>
          </w:tcPr>
          <w:p w14:paraId="3E9CE388"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COLCHÃO DE SOLTEIRO, MEDIDAS 188 X 0,78, DENSIDADE D- 45, CAPACIDADE 120 KG, COM CAPA PLÁSTICA LAVÁVEL.</w:t>
            </w:r>
          </w:p>
        </w:tc>
        <w:tc>
          <w:tcPr>
            <w:tcW w:w="840" w:type="dxa"/>
            <w:tcBorders>
              <w:top w:val="nil"/>
              <w:left w:val="nil"/>
              <w:bottom w:val="single" w:sz="4" w:space="0" w:color="auto"/>
              <w:right w:val="single" w:sz="4" w:space="0" w:color="auto"/>
            </w:tcBorders>
            <w:vAlign w:val="center"/>
          </w:tcPr>
          <w:p w14:paraId="23D1AD7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3DF7F4D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15</w:t>
            </w:r>
          </w:p>
        </w:tc>
        <w:tc>
          <w:tcPr>
            <w:tcW w:w="840" w:type="dxa"/>
            <w:tcBorders>
              <w:top w:val="nil"/>
              <w:left w:val="nil"/>
              <w:bottom w:val="single" w:sz="4" w:space="0" w:color="auto"/>
              <w:right w:val="single" w:sz="4" w:space="0" w:color="auto"/>
            </w:tcBorders>
            <w:vAlign w:val="center"/>
          </w:tcPr>
          <w:p w14:paraId="6C788A55"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292,50</w:t>
            </w:r>
          </w:p>
        </w:tc>
        <w:tc>
          <w:tcPr>
            <w:tcW w:w="1060" w:type="dxa"/>
            <w:tcBorders>
              <w:top w:val="nil"/>
              <w:left w:val="nil"/>
              <w:bottom w:val="single" w:sz="4" w:space="0" w:color="auto"/>
              <w:right w:val="single" w:sz="4" w:space="0" w:color="auto"/>
            </w:tcBorders>
            <w:vAlign w:val="center"/>
          </w:tcPr>
          <w:p w14:paraId="675FE1DA"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4.387,50</w:t>
            </w:r>
          </w:p>
        </w:tc>
      </w:tr>
      <w:tr w:rsidR="003001DD" w14:paraId="6290690A" w14:textId="77777777">
        <w:trPr>
          <w:trHeight w:val="450"/>
        </w:trPr>
        <w:tc>
          <w:tcPr>
            <w:tcW w:w="520" w:type="dxa"/>
            <w:tcBorders>
              <w:top w:val="nil"/>
              <w:left w:val="single" w:sz="4" w:space="0" w:color="auto"/>
              <w:bottom w:val="single" w:sz="4" w:space="0" w:color="auto"/>
              <w:right w:val="single" w:sz="4" w:space="0" w:color="auto"/>
            </w:tcBorders>
            <w:vAlign w:val="center"/>
          </w:tcPr>
          <w:p w14:paraId="11A5835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33</w:t>
            </w:r>
          </w:p>
        </w:tc>
        <w:tc>
          <w:tcPr>
            <w:tcW w:w="5260" w:type="dxa"/>
            <w:tcBorders>
              <w:top w:val="nil"/>
              <w:left w:val="nil"/>
              <w:bottom w:val="single" w:sz="4" w:space="0" w:color="auto"/>
              <w:right w:val="single" w:sz="4" w:space="0" w:color="auto"/>
            </w:tcBorders>
            <w:vAlign w:val="center"/>
          </w:tcPr>
          <w:p w14:paraId="15AB9684"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CAMA DE SOLTEIRO, 100% AÇO REFORÇADO, MEDIDAS 198 X 0,79, CAPACIDADE MINIMA 150</w:t>
            </w:r>
          </w:p>
        </w:tc>
        <w:tc>
          <w:tcPr>
            <w:tcW w:w="840" w:type="dxa"/>
            <w:tcBorders>
              <w:top w:val="nil"/>
              <w:left w:val="nil"/>
              <w:bottom w:val="single" w:sz="4" w:space="0" w:color="auto"/>
              <w:right w:val="single" w:sz="4" w:space="0" w:color="auto"/>
            </w:tcBorders>
            <w:vAlign w:val="center"/>
          </w:tcPr>
          <w:p w14:paraId="72BA027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4FE92F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7</w:t>
            </w:r>
          </w:p>
        </w:tc>
        <w:tc>
          <w:tcPr>
            <w:tcW w:w="840" w:type="dxa"/>
            <w:tcBorders>
              <w:top w:val="nil"/>
              <w:left w:val="nil"/>
              <w:bottom w:val="single" w:sz="4" w:space="0" w:color="auto"/>
              <w:right w:val="single" w:sz="4" w:space="0" w:color="auto"/>
            </w:tcBorders>
            <w:vAlign w:val="center"/>
          </w:tcPr>
          <w:p w14:paraId="1559A717"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629,50</w:t>
            </w:r>
          </w:p>
        </w:tc>
        <w:tc>
          <w:tcPr>
            <w:tcW w:w="1060" w:type="dxa"/>
            <w:tcBorders>
              <w:top w:val="nil"/>
              <w:left w:val="nil"/>
              <w:bottom w:val="single" w:sz="4" w:space="0" w:color="auto"/>
              <w:right w:val="single" w:sz="4" w:space="0" w:color="auto"/>
            </w:tcBorders>
            <w:vAlign w:val="center"/>
          </w:tcPr>
          <w:p w14:paraId="2B6BD328"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4.406,50</w:t>
            </w:r>
          </w:p>
        </w:tc>
      </w:tr>
      <w:tr w:rsidR="003001DD" w14:paraId="13F24686" w14:textId="77777777" w:rsidTr="003001DD">
        <w:trPr>
          <w:trHeight w:val="2119"/>
        </w:trPr>
        <w:tc>
          <w:tcPr>
            <w:tcW w:w="520" w:type="dxa"/>
            <w:tcBorders>
              <w:top w:val="nil"/>
              <w:left w:val="single" w:sz="4" w:space="0" w:color="auto"/>
              <w:bottom w:val="single" w:sz="4" w:space="0" w:color="auto"/>
              <w:right w:val="single" w:sz="4" w:space="0" w:color="auto"/>
            </w:tcBorders>
            <w:vAlign w:val="center"/>
          </w:tcPr>
          <w:p w14:paraId="591A97B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34</w:t>
            </w:r>
          </w:p>
        </w:tc>
        <w:tc>
          <w:tcPr>
            <w:tcW w:w="5260" w:type="dxa"/>
            <w:tcBorders>
              <w:top w:val="nil"/>
              <w:left w:val="nil"/>
              <w:bottom w:val="single" w:sz="4" w:space="0" w:color="auto"/>
              <w:right w:val="single" w:sz="4" w:space="0" w:color="auto"/>
            </w:tcBorders>
            <w:vAlign w:val="center"/>
          </w:tcPr>
          <w:p w14:paraId="6C3B6E0B"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MESA DE ESCRITÓRIO EM L : COM DUAS GAVETAS - ESTAÇÃO DE TRABALHO COM ALTURA</w:t>
            </w:r>
            <w:r w:rsidRPr="00087A6D">
              <w:rPr>
                <w:rFonts w:eastAsia="Calibri"/>
                <w:sz w:val="20"/>
                <w:lang w:eastAsia="pt-BR"/>
              </w:rPr>
              <w:br/>
              <w:t>DO TAMPO ENTRE 720 MM E 750 MM.TAMPO: – EM MDP OU MDF DE 25 MM, COM MEDIDAS MÍNIMAS DO LADO A COM 1400 MM, LADO B COM 1400 MM E ALTURA DE 700 A 750 MM. AS MEDIDAS A E B PODEM SER ALTERADAS EM FUNÇÃO DA NECESSIDADE. –   REVESTIDO COM BPTEXTURIZADO NAS DUAS FACES, COR A SER DEFINIDA; – PASSA-FIOS EM POLIPROPILENO INJETADO; – BORDAS REVESTIDAS COM FITA DE PVC OU ABS, NA MESMA COR DO REVESTIMENTO MELAMÍNICO, COM SEÇÃO SEMICÍRCULO (ÂNGULO DE 180º) COM ENCAIXE EM   “T”   NO   LADO   DE   CONTATO   COM   USUÁRIO.   NOS DEMAIS LADOS, FITA DE PVC OU ABS COM RAIO MÍNIMO DE 2,5 MM. ESTRUTURA: – ESTRUTURA SOB O TAMPO CONFECCIONADA EM AÇO CARBONO SAE 1010/1020 COM APOIOS REGULÁVEIS NO PISO, INJETADOS EM NYLON OU POLIPROPILENO; – NAS     PARTES     METÁLICAS     PREVER FUROS     INTERNOS     NA     ESTRUTURA     PARA DRENAGEM       DO       LÍQUIDO       DE TRATAMENTO.       APLICAR       TRATAMENTO ANTICORROSIVO   QUE   ASSEGURE RESISTÊNCIA   À   CORROSÃO   EM   CÂMARA   DE NÉVOA SALINA DE NO MÍNIMO 300 HORAS, EM UMA ATMOSFERA CONFORME ESPECIFICAÇÃO DA NBR 8094 E PINTURA ELETROSTÁTICA A PÓ, TINTA HÍBRIDA EPÓXI/POLIÉSTER,   POLIMERIZADA   EM   ESTUFA, ESPESSURA   MÍNIMA   DE   40 MICROMETROS,   NA   COR   PRETA;   –   FIXAÇÃO   DO TAMPO   E   PAINEL   COM PARAFUSOS     E     BUCHAS     METÁLICAS;     –     PEÇAS INJETADAS     NÃO     DEVEM APRESENTAR REBARBAS, FALHAS DE INJEÇÃO OU PARTES CORTANTES, DEVENDO SER   UTILIZADOS   MATERIAIS   PUROS   E   PIGMENTOS ATÓXICOS;   –   EM   TODAS   AS UNIÕES DE PARTES METÁLICAS, DEVERÁ HAVER NO MÍNIMO DOIS CORDÕES DE SOLDA   EM   LADOS   OPOSTOS;    –   SOLDAS   E   PARTES METÁLICAS   DEVERÃO   TER SUPERFÍCIES   LISAS   E   HOMOGÊNEAS,   DEVENDO   NÃO APRESENTAR   NENHUMA SUPERFÍCIE ÁSPERA, PONTOS CORTANTES OU ESCÓRIAS; – PAINEL FRONTAL EM MDP OU MDF DE 18 MM (MÍNIMO), REVESTIDO NAS DUAS FACES COM BP, SUPERFÍCIE TEXTURIZADA, NA MESMA COR DO TAMPO. BORDAS ENCABEÇADAS COM</w:t>
            </w:r>
            <w:r w:rsidRPr="00087A6D">
              <w:rPr>
                <w:rFonts w:eastAsia="Calibri"/>
                <w:sz w:val="20"/>
                <w:lang w:eastAsia="pt-BR"/>
              </w:rPr>
              <w:br/>
              <w:t>FITA DE BORDO EM PVC OU ABS, NA MESMA COR DO REVESTIMENTO DO LAMINADO</w:t>
            </w:r>
          </w:p>
        </w:tc>
        <w:tc>
          <w:tcPr>
            <w:tcW w:w="840" w:type="dxa"/>
            <w:tcBorders>
              <w:top w:val="nil"/>
              <w:left w:val="nil"/>
              <w:bottom w:val="single" w:sz="4" w:space="0" w:color="auto"/>
              <w:right w:val="single" w:sz="4" w:space="0" w:color="auto"/>
            </w:tcBorders>
            <w:vAlign w:val="center"/>
          </w:tcPr>
          <w:p w14:paraId="3EF9940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07B0D07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c>
          <w:tcPr>
            <w:tcW w:w="840" w:type="dxa"/>
            <w:tcBorders>
              <w:top w:val="nil"/>
              <w:left w:val="nil"/>
              <w:bottom w:val="single" w:sz="4" w:space="0" w:color="auto"/>
              <w:right w:val="single" w:sz="4" w:space="0" w:color="auto"/>
            </w:tcBorders>
            <w:vAlign w:val="center"/>
          </w:tcPr>
          <w:p w14:paraId="25398194"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646,75</w:t>
            </w:r>
          </w:p>
        </w:tc>
        <w:tc>
          <w:tcPr>
            <w:tcW w:w="1060" w:type="dxa"/>
            <w:tcBorders>
              <w:top w:val="nil"/>
              <w:left w:val="nil"/>
              <w:bottom w:val="single" w:sz="4" w:space="0" w:color="auto"/>
              <w:right w:val="single" w:sz="4" w:space="0" w:color="auto"/>
            </w:tcBorders>
            <w:vAlign w:val="center"/>
          </w:tcPr>
          <w:p w14:paraId="2A2CCE47"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1.940,25</w:t>
            </w:r>
          </w:p>
        </w:tc>
      </w:tr>
      <w:tr w:rsidR="003001DD" w14:paraId="37E8D227" w14:textId="77777777">
        <w:trPr>
          <w:trHeight w:val="900"/>
        </w:trPr>
        <w:tc>
          <w:tcPr>
            <w:tcW w:w="520" w:type="dxa"/>
            <w:tcBorders>
              <w:top w:val="nil"/>
              <w:left w:val="single" w:sz="4" w:space="0" w:color="auto"/>
              <w:bottom w:val="single" w:sz="4" w:space="0" w:color="auto"/>
              <w:right w:val="single" w:sz="4" w:space="0" w:color="auto"/>
            </w:tcBorders>
            <w:vAlign w:val="center"/>
          </w:tcPr>
          <w:p w14:paraId="5088362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35</w:t>
            </w:r>
          </w:p>
        </w:tc>
        <w:tc>
          <w:tcPr>
            <w:tcW w:w="5260" w:type="dxa"/>
            <w:tcBorders>
              <w:top w:val="nil"/>
              <w:left w:val="nil"/>
              <w:bottom w:val="single" w:sz="4" w:space="0" w:color="auto"/>
              <w:right w:val="single" w:sz="4" w:space="0" w:color="auto"/>
            </w:tcBorders>
            <w:vAlign w:val="center"/>
          </w:tcPr>
          <w:p w14:paraId="14926E35"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COLCHAO PARA BERÇO PRODUZIDO COM ESPUMA DE POLIURETANO DE ALTA QUALIDADE. TRATAMENTO ANTI-ÁCAROS E ANTI-FUNGOS.LINHA COLCHÕES DE ESPUMA, D18, MEDIDA</w:t>
            </w:r>
            <w:r w:rsidRPr="00087A6D">
              <w:rPr>
                <w:rFonts w:eastAsia="Calibri"/>
                <w:sz w:val="20"/>
                <w:lang w:eastAsia="pt-BR"/>
              </w:rPr>
              <w:br/>
              <w:t>0,60 X 1,30 COM 10 CM DE ALTURA, COM SELO DO INMETRO.</w:t>
            </w:r>
          </w:p>
        </w:tc>
        <w:tc>
          <w:tcPr>
            <w:tcW w:w="840" w:type="dxa"/>
            <w:tcBorders>
              <w:top w:val="nil"/>
              <w:left w:val="nil"/>
              <w:bottom w:val="single" w:sz="4" w:space="0" w:color="auto"/>
              <w:right w:val="single" w:sz="4" w:space="0" w:color="auto"/>
            </w:tcBorders>
            <w:vAlign w:val="center"/>
          </w:tcPr>
          <w:p w14:paraId="509A9A4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561D8A6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12</w:t>
            </w:r>
          </w:p>
        </w:tc>
        <w:tc>
          <w:tcPr>
            <w:tcW w:w="840" w:type="dxa"/>
            <w:tcBorders>
              <w:top w:val="nil"/>
              <w:left w:val="nil"/>
              <w:bottom w:val="single" w:sz="4" w:space="0" w:color="auto"/>
              <w:right w:val="single" w:sz="4" w:space="0" w:color="auto"/>
            </w:tcBorders>
            <w:vAlign w:val="center"/>
          </w:tcPr>
          <w:p w14:paraId="46529D5B"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156,99</w:t>
            </w:r>
          </w:p>
        </w:tc>
        <w:tc>
          <w:tcPr>
            <w:tcW w:w="1060" w:type="dxa"/>
            <w:tcBorders>
              <w:top w:val="nil"/>
              <w:left w:val="nil"/>
              <w:bottom w:val="single" w:sz="4" w:space="0" w:color="auto"/>
              <w:right w:val="single" w:sz="4" w:space="0" w:color="auto"/>
            </w:tcBorders>
            <w:vAlign w:val="center"/>
          </w:tcPr>
          <w:p w14:paraId="6A6B7809"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1.883,88</w:t>
            </w:r>
          </w:p>
        </w:tc>
      </w:tr>
      <w:tr w:rsidR="003001DD" w14:paraId="671BB0B6" w14:textId="77777777">
        <w:trPr>
          <w:trHeight w:val="1125"/>
        </w:trPr>
        <w:tc>
          <w:tcPr>
            <w:tcW w:w="520" w:type="dxa"/>
            <w:tcBorders>
              <w:top w:val="nil"/>
              <w:left w:val="single" w:sz="4" w:space="0" w:color="auto"/>
              <w:bottom w:val="single" w:sz="4" w:space="0" w:color="auto"/>
              <w:right w:val="single" w:sz="4" w:space="0" w:color="auto"/>
            </w:tcBorders>
            <w:vAlign w:val="center"/>
          </w:tcPr>
          <w:p w14:paraId="79D2F6A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36</w:t>
            </w:r>
          </w:p>
        </w:tc>
        <w:tc>
          <w:tcPr>
            <w:tcW w:w="5260" w:type="dxa"/>
            <w:tcBorders>
              <w:top w:val="nil"/>
              <w:left w:val="nil"/>
              <w:bottom w:val="single" w:sz="4" w:space="0" w:color="auto"/>
              <w:right w:val="single" w:sz="4" w:space="0" w:color="auto"/>
            </w:tcBorders>
            <w:vAlign w:val="center"/>
          </w:tcPr>
          <w:p w14:paraId="2D4E9395"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Lixeira basculante, com suporte para fixação no chão, ideal para áreas públicas, fabricada em aço galvanizado, perfurado, com pintura</w:t>
            </w:r>
            <w:r w:rsidRPr="00087A6D">
              <w:rPr>
                <w:rFonts w:eastAsia="Calibri"/>
                <w:sz w:val="20"/>
                <w:lang w:eastAsia="pt-BR"/>
              </w:rPr>
              <w:br/>
              <w:t>eletrostática, resistente ao tempo, alta durabilidade, possuindo braços articulares facilitando a limpeza e retirada do lixo, capacidade de 60 litros, formato redondo.</w:t>
            </w:r>
          </w:p>
        </w:tc>
        <w:tc>
          <w:tcPr>
            <w:tcW w:w="840" w:type="dxa"/>
            <w:tcBorders>
              <w:top w:val="nil"/>
              <w:left w:val="nil"/>
              <w:bottom w:val="single" w:sz="4" w:space="0" w:color="auto"/>
              <w:right w:val="single" w:sz="4" w:space="0" w:color="auto"/>
            </w:tcBorders>
            <w:vAlign w:val="center"/>
          </w:tcPr>
          <w:p w14:paraId="3A80864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FAC591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40</w:t>
            </w:r>
          </w:p>
        </w:tc>
        <w:tc>
          <w:tcPr>
            <w:tcW w:w="840" w:type="dxa"/>
            <w:tcBorders>
              <w:top w:val="nil"/>
              <w:left w:val="nil"/>
              <w:bottom w:val="single" w:sz="4" w:space="0" w:color="auto"/>
              <w:right w:val="single" w:sz="4" w:space="0" w:color="auto"/>
            </w:tcBorders>
            <w:vAlign w:val="center"/>
          </w:tcPr>
          <w:p w14:paraId="41E38906"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165,91</w:t>
            </w:r>
          </w:p>
        </w:tc>
        <w:tc>
          <w:tcPr>
            <w:tcW w:w="1060" w:type="dxa"/>
            <w:tcBorders>
              <w:top w:val="nil"/>
              <w:left w:val="nil"/>
              <w:bottom w:val="single" w:sz="4" w:space="0" w:color="auto"/>
              <w:right w:val="single" w:sz="4" w:space="0" w:color="auto"/>
            </w:tcBorders>
            <w:vAlign w:val="center"/>
          </w:tcPr>
          <w:p w14:paraId="510C7CC7"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6.636,40</w:t>
            </w:r>
          </w:p>
        </w:tc>
      </w:tr>
      <w:tr w:rsidR="003001DD" w14:paraId="58F8E6F5" w14:textId="77777777">
        <w:trPr>
          <w:trHeight w:val="1575"/>
        </w:trPr>
        <w:tc>
          <w:tcPr>
            <w:tcW w:w="520" w:type="dxa"/>
            <w:tcBorders>
              <w:top w:val="nil"/>
              <w:left w:val="single" w:sz="4" w:space="0" w:color="auto"/>
              <w:bottom w:val="single" w:sz="4" w:space="0" w:color="auto"/>
              <w:right w:val="single" w:sz="4" w:space="0" w:color="auto"/>
            </w:tcBorders>
            <w:vAlign w:val="center"/>
          </w:tcPr>
          <w:p w14:paraId="2C572ED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37</w:t>
            </w:r>
          </w:p>
        </w:tc>
        <w:tc>
          <w:tcPr>
            <w:tcW w:w="5260" w:type="dxa"/>
            <w:tcBorders>
              <w:top w:val="nil"/>
              <w:left w:val="nil"/>
              <w:bottom w:val="single" w:sz="4" w:space="0" w:color="auto"/>
              <w:right w:val="single" w:sz="4" w:space="0" w:color="auto"/>
            </w:tcBorders>
            <w:vAlign w:val="center"/>
          </w:tcPr>
          <w:p w14:paraId="27AC4665"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CADEIRA INTERLOCUTOR FIXA, COM BASE EM AÇO CROMADO ASSENTO E ENCOSTO EM CONCHA ESTOFADO COM ESPUMAS</w:t>
            </w:r>
            <w:r w:rsidRPr="00087A6D">
              <w:rPr>
                <w:rFonts w:eastAsia="Calibri"/>
                <w:sz w:val="20"/>
                <w:lang w:eastAsia="pt-BR"/>
              </w:rPr>
              <w:br/>
              <w:t>CONTROLADAS COM COSTURAS TIES MATELASSÊ. DIMENSÃO: ALTURA:95 CM, LARGURA: 62CM, PROFUNDIDADE: 70CM, SUPORTA ATÉ 120KG (BASE BALAÇO) E 140KG BASE</w:t>
            </w:r>
            <w:r w:rsidRPr="00087A6D">
              <w:rPr>
                <w:rFonts w:eastAsia="Calibri"/>
                <w:sz w:val="20"/>
                <w:lang w:eastAsia="pt-BR"/>
              </w:rPr>
              <w:br/>
              <w:t>: 4 PES). COR: PRETA,</w:t>
            </w:r>
            <w:r w:rsidRPr="00087A6D">
              <w:rPr>
                <w:rFonts w:eastAsia="Calibri"/>
                <w:sz w:val="20"/>
                <w:lang w:eastAsia="pt-BR"/>
              </w:rPr>
              <w:br/>
              <w:t>CADEIRA COM PESO EM MÉDIA DE 16KG.</w:t>
            </w:r>
          </w:p>
        </w:tc>
        <w:tc>
          <w:tcPr>
            <w:tcW w:w="840" w:type="dxa"/>
            <w:tcBorders>
              <w:top w:val="nil"/>
              <w:left w:val="nil"/>
              <w:bottom w:val="single" w:sz="4" w:space="0" w:color="auto"/>
              <w:right w:val="single" w:sz="4" w:space="0" w:color="auto"/>
            </w:tcBorders>
            <w:vAlign w:val="center"/>
          </w:tcPr>
          <w:p w14:paraId="1715603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2A1806E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12</w:t>
            </w:r>
          </w:p>
        </w:tc>
        <w:tc>
          <w:tcPr>
            <w:tcW w:w="840" w:type="dxa"/>
            <w:tcBorders>
              <w:top w:val="nil"/>
              <w:left w:val="nil"/>
              <w:bottom w:val="single" w:sz="4" w:space="0" w:color="auto"/>
              <w:right w:val="single" w:sz="4" w:space="0" w:color="auto"/>
            </w:tcBorders>
            <w:vAlign w:val="center"/>
          </w:tcPr>
          <w:p w14:paraId="76CE84BE"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649,45</w:t>
            </w:r>
          </w:p>
        </w:tc>
        <w:tc>
          <w:tcPr>
            <w:tcW w:w="1060" w:type="dxa"/>
            <w:tcBorders>
              <w:top w:val="nil"/>
              <w:left w:val="nil"/>
              <w:bottom w:val="single" w:sz="4" w:space="0" w:color="auto"/>
              <w:right w:val="single" w:sz="4" w:space="0" w:color="auto"/>
            </w:tcBorders>
            <w:vAlign w:val="center"/>
          </w:tcPr>
          <w:p w14:paraId="6BC75446"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7.793,40</w:t>
            </w:r>
          </w:p>
        </w:tc>
      </w:tr>
      <w:tr w:rsidR="003001DD" w14:paraId="5A297518" w14:textId="77777777">
        <w:trPr>
          <w:trHeight w:val="2475"/>
        </w:trPr>
        <w:tc>
          <w:tcPr>
            <w:tcW w:w="520" w:type="dxa"/>
            <w:tcBorders>
              <w:top w:val="nil"/>
              <w:left w:val="single" w:sz="4" w:space="0" w:color="auto"/>
              <w:bottom w:val="single" w:sz="4" w:space="0" w:color="auto"/>
              <w:right w:val="single" w:sz="4" w:space="0" w:color="auto"/>
            </w:tcBorders>
            <w:vAlign w:val="center"/>
          </w:tcPr>
          <w:p w14:paraId="5FC123A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38</w:t>
            </w:r>
          </w:p>
        </w:tc>
        <w:tc>
          <w:tcPr>
            <w:tcW w:w="5260" w:type="dxa"/>
            <w:tcBorders>
              <w:top w:val="nil"/>
              <w:left w:val="nil"/>
              <w:bottom w:val="single" w:sz="4" w:space="0" w:color="auto"/>
              <w:right w:val="single" w:sz="4" w:space="0" w:color="auto"/>
            </w:tcBorders>
            <w:vAlign w:val="center"/>
          </w:tcPr>
          <w:p w14:paraId="0F810DDE"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MESA PEDESTAL EM "L" COM DIMENSÕES MINIMAS DE 1,92M X 1,60M, COMPOSTA POR TAMPO EM MDP DE 40MM ENCABEÇADO COM REVESTIMENTO MELAMÍNICO DE</w:t>
            </w:r>
            <w:r w:rsidRPr="00087A6D">
              <w:rPr>
                <w:rFonts w:eastAsia="Calibri"/>
                <w:sz w:val="20"/>
                <w:lang w:eastAsia="pt-BR"/>
              </w:rPr>
              <w:br/>
              <w:t>BAIXA PRESSÃO (BP), ESTRUTURA EM MDP DE 25MM, ACABAMENTO NA COR NOGAL SEVILHA/PRETO,</w:t>
            </w:r>
            <w:r w:rsidRPr="00087A6D">
              <w:rPr>
                <w:rFonts w:eastAsia="Calibri"/>
                <w:sz w:val="20"/>
                <w:lang w:eastAsia="pt-BR"/>
              </w:rPr>
              <w:br/>
              <w:t>GARANTINDO</w:t>
            </w:r>
            <w:r w:rsidRPr="00087A6D">
              <w:rPr>
                <w:rFonts w:eastAsia="Calibri"/>
                <w:sz w:val="20"/>
                <w:lang w:eastAsia="pt-BR"/>
              </w:rPr>
              <w:br/>
              <w:t>RESISTÊNCIA E DURABILIDADE PARA USO EM ESCRITÓRIOS E AMBIENTES CORPORATIVOS. CONTA COM MESA AUXILIAR INTEGRADA, GAVETEIRO</w:t>
            </w:r>
            <w:r w:rsidRPr="00087A6D">
              <w:rPr>
                <w:rFonts w:eastAsia="Calibri"/>
                <w:sz w:val="20"/>
                <w:lang w:eastAsia="pt-BR"/>
              </w:rPr>
              <w:br/>
              <w:t>SUSPENSO, PORTA-LIVROS E SAPATAS NIVELADORAS PARA AJUSTE DE ALTURA, PROPORCIONANDO ORGANIZAÇÃO E ERGONOMIA, DEVENDO VIR COM O MANUAL DE MONTAGEM INCLUSO.</w:t>
            </w:r>
          </w:p>
        </w:tc>
        <w:tc>
          <w:tcPr>
            <w:tcW w:w="840" w:type="dxa"/>
            <w:tcBorders>
              <w:top w:val="nil"/>
              <w:left w:val="nil"/>
              <w:bottom w:val="single" w:sz="4" w:space="0" w:color="auto"/>
              <w:right w:val="single" w:sz="4" w:space="0" w:color="auto"/>
            </w:tcBorders>
            <w:vAlign w:val="center"/>
          </w:tcPr>
          <w:p w14:paraId="64FDB57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7427A2C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c>
          <w:tcPr>
            <w:tcW w:w="840" w:type="dxa"/>
            <w:tcBorders>
              <w:top w:val="nil"/>
              <w:left w:val="nil"/>
              <w:bottom w:val="single" w:sz="4" w:space="0" w:color="auto"/>
              <w:right w:val="single" w:sz="4" w:space="0" w:color="auto"/>
            </w:tcBorders>
            <w:vAlign w:val="center"/>
          </w:tcPr>
          <w:p w14:paraId="2F9D3CA9"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712,66</w:t>
            </w:r>
          </w:p>
        </w:tc>
        <w:tc>
          <w:tcPr>
            <w:tcW w:w="1060" w:type="dxa"/>
            <w:tcBorders>
              <w:top w:val="nil"/>
              <w:left w:val="nil"/>
              <w:bottom w:val="single" w:sz="4" w:space="0" w:color="auto"/>
              <w:right w:val="single" w:sz="4" w:space="0" w:color="auto"/>
            </w:tcBorders>
            <w:vAlign w:val="center"/>
          </w:tcPr>
          <w:p w14:paraId="3E2CDD10"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712,66</w:t>
            </w:r>
          </w:p>
        </w:tc>
      </w:tr>
      <w:tr w:rsidR="003001DD" w14:paraId="1C089F2D" w14:textId="77777777">
        <w:trPr>
          <w:trHeight w:val="1575"/>
        </w:trPr>
        <w:tc>
          <w:tcPr>
            <w:tcW w:w="520" w:type="dxa"/>
            <w:tcBorders>
              <w:top w:val="nil"/>
              <w:left w:val="single" w:sz="4" w:space="0" w:color="auto"/>
              <w:bottom w:val="single" w:sz="4" w:space="0" w:color="auto"/>
              <w:right w:val="single" w:sz="4" w:space="0" w:color="auto"/>
            </w:tcBorders>
            <w:vAlign w:val="center"/>
          </w:tcPr>
          <w:p w14:paraId="037E021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39</w:t>
            </w:r>
          </w:p>
        </w:tc>
        <w:tc>
          <w:tcPr>
            <w:tcW w:w="5260" w:type="dxa"/>
            <w:tcBorders>
              <w:top w:val="nil"/>
              <w:left w:val="nil"/>
              <w:bottom w:val="single" w:sz="4" w:space="0" w:color="auto"/>
              <w:right w:val="single" w:sz="4" w:space="0" w:color="auto"/>
            </w:tcBorders>
            <w:vAlign w:val="center"/>
          </w:tcPr>
          <w:p w14:paraId="14232D89"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FREEZER VERTICAL - COR: BRANCO; NUMERO DE PORTAS: 1; PUXADORES: EMBUTIDO; MATERIAL/COMPOSICAO: ACO PINTADO; CONTROLE DE TEMPERATURA: SIM; FREQUENCIA: 60Hz; CLASSIFICACAO ENERGETICA: A++; CAPATIDADE BRUTA (L); 253L; CAPACIDADE LIQUIDA (L): 234L; PES NIVELADORES: SIM; QUANTIDADE DE PRATELEIRAS: 4 PRATELEIRAS/3 GAVETAS; ALTURA: 165,4 CM; PROFUNDIDADE: 66 CM; VOLTAGEM: 127V; GARANTIA DE 12</w:t>
            </w:r>
          </w:p>
        </w:tc>
        <w:tc>
          <w:tcPr>
            <w:tcW w:w="840" w:type="dxa"/>
            <w:tcBorders>
              <w:top w:val="nil"/>
              <w:left w:val="nil"/>
              <w:bottom w:val="single" w:sz="4" w:space="0" w:color="auto"/>
              <w:right w:val="single" w:sz="4" w:space="0" w:color="auto"/>
            </w:tcBorders>
            <w:vAlign w:val="center"/>
          </w:tcPr>
          <w:p w14:paraId="249699F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409C7CB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c>
          <w:tcPr>
            <w:tcW w:w="840" w:type="dxa"/>
            <w:tcBorders>
              <w:top w:val="nil"/>
              <w:left w:val="nil"/>
              <w:bottom w:val="single" w:sz="4" w:space="0" w:color="auto"/>
              <w:right w:val="single" w:sz="4" w:space="0" w:color="auto"/>
            </w:tcBorders>
            <w:vAlign w:val="center"/>
          </w:tcPr>
          <w:p w14:paraId="4E69E507"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3.588,61</w:t>
            </w:r>
          </w:p>
        </w:tc>
        <w:tc>
          <w:tcPr>
            <w:tcW w:w="1060" w:type="dxa"/>
            <w:tcBorders>
              <w:top w:val="nil"/>
              <w:left w:val="nil"/>
              <w:bottom w:val="single" w:sz="4" w:space="0" w:color="auto"/>
              <w:right w:val="single" w:sz="4" w:space="0" w:color="auto"/>
            </w:tcBorders>
            <w:vAlign w:val="center"/>
          </w:tcPr>
          <w:p w14:paraId="4F84283D"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10.765,83</w:t>
            </w:r>
          </w:p>
        </w:tc>
      </w:tr>
      <w:tr w:rsidR="003001DD" w14:paraId="4C902191" w14:textId="77777777">
        <w:trPr>
          <w:trHeight w:val="1350"/>
        </w:trPr>
        <w:tc>
          <w:tcPr>
            <w:tcW w:w="520" w:type="dxa"/>
            <w:tcBorders>
              <w:top w:val="nil"/>
              <w:left w:val="single" w:sz="4" w:space="0" w:color="auto"/>
              <w:bottom w:val="single" w:sz="4" w:space="0" w:color="auto"/>
              <w:right w:val="single" w:sz="4" w:space="0" w:color="auto"/>
            </w:tcBorders>
            <w:vAlign w:val="center"/>
          </w:tcPr>
          <w:p w14:paraId="11CF543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40</w:t>
            </w:r>
          </w:p>
        </w:tc>
        <w:tc>
          <w:tcPr>
            <w:tcW w:w="5260" w:type="dxa"/>
            <w:tcBorders>
              <w:top w:val="nil"/>
              <w:left w:val="nil"/>
              <w:bottom w:val="single" w:sz="4" w:space="0" w:color="auto"/>
              <w:right w:val="single" w:sz="4" w:space="0" w:color="auto"/>
            </w:tcBorders>
            <w:vAlign w:val="center"/>
          </w:tcPr>
          <w:p w14:paraId="59DEBE23"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COIFA - TIPO: COIFA DE PAREDE; INDICADO PARA FOGAO DE 6 BOCAS; FUNCAO</w:t>
            </w:r>
            <w:r w:rsidRPr="00087A6D">
              <w:rPr>
                <w:rFonts w:eastAsia="Calibri"/>
                <w:sz w:val="20"/>
                <w:lang w:eastAsia="pt-BR"/>
              </w:rPr>
              <w:br/>
              <w:t>DEPURADOR; FUNCAO EXAUSTOR; FILTRO DE CARVAO ATIVADO; FILTRO DE ALUMINIO; NIVEL DE RUIDO: 70dB; TAMANHO (LARGURA): 90CM; VELOCIDADE DE SUCCOA: 3 VELOCIDADES; PLUGUE E TOMADA: 10A; VOLTAGEM: 127V; POTENCIA: 2256W; COR: INOX;</w:t>
            </w:r>
          </w:p>
        </w:tc>
        <w:tc>
          <w:tcPr>
            <w:tcW w:w="840" w:type="dxa"/>
            <w:tcBorders>
              <w:top w:val="nil"/>
              <w:left w:val="nil"/>
              <w:bottom w:val="single" w:sz="4" w:space="0" w:color="auto"/>
              <w:right w:val="single" w:sz="4" w:space="0" w:color="auto"/>
            </w:tcBorders>
            <w:vAlign w:val="center"/>
          </w:tcPr>
          <w:p w14:paraId="51311DB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44E60A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c>
          <w:tcPr>
            <w:tcW w:w="840" w:type="dxa"/>
            <w:tcBorders>
              <w:top w:val="nil"/>
              <w:left w:val="nil"/>
              <w:bottom w:val="single" w:sz="4" w:space="0" w:color="auto"/>
              <w:right w:val="single" w:sz="4" w:space="0" w:color="auto"/>
            </w:tcBorders>
            <w:vAlign w:val="center"/>
          </w:tcPr>
          <w:p w14:paraId="2DDFD392"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1.070,72</w:t>
            </w:r>
          </w:p>
        </w:tc>
        <w:tc>
          <w:tcPr>
            <w:tcW w:w="1060" w:type="dxa"/>
            <w:tcBorders>
              <w:top w:val="nil"/>
              <w:left w:val="nil"/>
              <w:bottom w:val="single" w:sz="4" w:space="0" w:color="auto"/>
              <w:right w:val="single" w:sz="4" w:space="0" w:color="auto"/>
            </w:tcBorders>
            <w:vAlign w:val="center"/>
          </w:tcPr>
          <w:p w14:paraId="7EC45224"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1.070,72</w:t>
            </w:r>
          </w:p>
        </w:tc>
      </w:tr>
      <w:tr w:rsidR="003001DD" w14:paraId="2426A963" w14:textId="77777777">
        <w:trPr>
          <w:trHeight w:val="1800"/>
        </w:trPr>
        <w:tc>
          <w:tcPr>
            <w:tcW w:w="520" w:type="dxa"/>
            <w:tcBorders>
              <w:top w:val="nil"/>
              <w:left w:val="single" w:sz="4" w:space="0" w:color="auto"/>
              <w:bottom w:val="single" w:sz="4" w:space="0" w:color="auto"/>
              <w:right w:val="single" w:sz="4" w:space="0" w:color="auto"/>
            </w:tcBorders>
            <w:vAlign w:val="center"/>
          </w:tcPr>
          <w:p w14:paraId="5064A67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41</w:t>
            </w:r>
          </w:p>
        </w:tc>
        <w:tc>
          <w:tcPr>
            <w:tcW w:w="5260" w:type="dxa"/>
            <w:tcBorders>
              <w:top w:val="nil"/>
              <w:left w:val="nil"/>
              <w:bottom w:val="single" w:sz="4" w:space="0" w:color="auto"/>
              <w:right w:val="single" w:sz="4" w:space="0" w:color="auto"/>
            </w:tcBorders>
            <w:vAlign w:val="center"/>
          </w:tcPr>
          <w:p w14:paraId="4054226A"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LIQUIDIFICADOR - CAPACIDADE TOTAL: 3,2 L; COR: PRETO; POTENCIA: 1,4 KW; QUANTIDADE DE VELOCIDADES: 15; NAO E INDUSTRIAL; MATERIAL DA JARRA: PLASTICO; QUANTIDADE DE LAMINAS: 4; COM LAMINA EM ACO INOXIDAVEL; COM BASE ANTIDERRAPANTE; COM PORTA FIO; E ADEQUADO PARA PICAR GELO; QUANTIDADE DE PROGRAMAS: 2; PROGRAMAS DO LIQUIDIFICADOR: PULSAR, TRITURAR; PROFUNDIDADE: 22 CM; ALTURA: 42 CM; LARGURA: 20CM; PESO: 2,3KG APROXIMADAMENTE; CAPACIDADE ULTIL: 2 L; VOLTAGEM: 127 V; COM GARANTIA DE 12 MESES.</w:t>
            </w:r>
          </w:p>
        </w:tc>
        <w:tc>
          <w:tcPr>
            <w:tcW w:w="840" w:type="dxa"/>
            <w:tcBorders>
              <w:top w:val="nil"/>
              <w:left w:val="nil"/>
              <w:bottom w:val="single" w:sz="4" w:space="0" w:color="auto"/>
              <w:right w:val="single" w:sz="4" w:space="0" w:color="auto"/>
            </w:tcBorders>
            <w:vAlign w:val="center"/>
          </w:tcPr>
          <w:p w14:paraId="76B912E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3516EBF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c>
          <w:tcPr>
            <w:tcW w:w="840" w:type="dxa"/>
            <w:tcBorders>
              <w:top w:val="nil"/>
              <w:left w:val="nil"/>
              <w:bottom w:val="single" w:sz="4" w:space="0" w:color="auto"/>
              <w:right w:val="single" w:sz="4" w:space="0" w:color="auto"/>
            </w:tcBorders>
            <w:vAlign w:val="center"/>
          </w:tcPr>
          <w:p w14:paraId="4B66C6C8"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251,00</w:t>
            </w:r>
          </w:p>
        </w:tc>
        <w:tc>
          <w:tcPr>
            <w:tcW w:w="1060" w:type="dxa"/>
            <w:tcBorders>
              <w:top w:val="nil"/>
              <w:left w:val="nil"/>
              <w:bottom w:val="single" w:sz="4" w:space="0" w:color="auto"/>
              <w:right w:val="single" w:sz="4" w:space="0" w:color="auto"/>
            </w:tcBorders>
            <w:vAlign w:val="center"/>
          </w:tcPr>
          <w:p w14:paraId="40E4CA03"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753,00</w:t>
            </w:r>
          </w:p>
        </w:tc>
      </w:tr>
      <w:tr w:rsidR="003001DD" w14:paraId="2A33B3DC" w14:textId="77777777">
        <w:trPr>
          <w:trHeight w:val="3150"/>
        </w:trPr>
        <w:tc>
          <w:tcPr>
            <w:tcW w:w="520" w:type="dxa"/>
            <w:tcBorders>
              <w:top w:val="nil"/>
              <w:left w:val="single" w:sz="4" w:space="0" w:color="auto"/>
              <w:bottom w:val="single" w:sz="4" w:space="0" w:color="auto"/>
              <w:right w:val="single" w:sz="4" w:space="0" w:color="auto"/>
            </w:tcBorders>
            <w:vAlign w:val="center"/>
          </w:tcPr>
          <w:p w14:paraId="7A3CFBB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42</w:t>
            </w:r>
          </w:p>
        </w:tc>
        <w:tc>
          <w:tcPr>
            <w:tcW w:w="5260" w:type="dxa"/>
            <w:tcBorders>
              <w:top w:val="nil"/>
              <w:left w:val="nil"/>
              <w:bottom w:val="single" w:sz="4" w:space="0" w:color="auto"/>
              <w:right w:val="single" w:sz="4" w:space="0" w:color="auto"/>
            </w:tcBorders>
            <w:vAlign w:val="center"/>
          </w:tcPr>
          <w:p w14:paraId="1090FFD6"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FOGAO INDUSTRIAL 6 BOCAS COM FORNO - MATERIAL DA ESTRUTURA: ACO INOX; FUNCIONAMENTO A GAS: P13; PRESSAO DO GAS: BAIXA PRESSAO; QUEIMADORES: 3 QUEIMADORES SIMPLES 10 CM E 3 DUPLO 14CM;   BANDEJA DE RESIDUOS GALVANIZADA; SAPATILHAS DE BORRACHA ANTIDERRAPANTE; MATERIAL DA GRELHA: FERRO FUNDIDO; MATERIAL DO QUEIMADOR: FERRO FUNDIDO; GRELHA E QUEIMADOR COM PINTURA ELETROSTATICA; GRELHAS: 30x30; MODELO: 6 BOCAS; LARGURA 106 CM; PROFUNDIDADE: 82CM; ALTURA: 80 CM; ALTURA: 80 CM;</w:t>
            </w:r>
            <w:r w:rsidRPr="00087A6D">
              <w:rPr>
                <w:rFonts w:eastAsia="Calibri"/>
                <w:sz w:val="20"/>
                <w:lang w:eastAsia="pt-BR"/>
              </w:rPr>
              <w:br/>
              <w:t>ESPECIFICACOES TECNICAS DO FORNO: MATERIAL: ACO INOXIDAVEL; QUEIMADOR: ACO CARBONO; MATERIAL ISOLAMENTO: LA DE VIDRO; MATERIAL DA TAMPA; VIDRO TEMPERADO; MATERIAL REVESTIMENTO INTERNO: ACO; PUXADOR DA TAMPA: BAQUELITE; MEDIDAS EXTERNAS: ALTURA 414MM/LARGURA: 568MM/PROFUNDIDADE 560MM; MEDIDAS INTERNI: ALTURA 301MM/LARGURA 485MM/CAPACIDADE 70,5 LITROS.</w:t>
            </w:r>
          </w:p>
        </w:tc>
        <w:tc>
          <w:tcPr>
            <w:tcW w:w="840" w:type="dxa"/>
            <w:tcBorders>
              <w:top w:val="nil"/>
              <w:left w:val="nil"/>
              <w:bottom w:val="single" w:sz="4" w:space="0" w:color="auto"/>
              <w:right w:val="single" w:sz="4" w:space="0" w:color="auto"/>
            </w:tcBorders>
            <w:vAlign w:val="center"/>
          </w:tcPr>
          <w:p w14:paraId="25B3675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6E8F7F9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c>
          <w:tcPr>
            <w:tcW w:w="840" w:type="dxa"/>
            <w:tcBorders>
              <w:top w:val="nil"/>
              <w:left w:val="nil"/>
              <w:bottom w:val="single" w:sz="4" w:space="0" w:color="auto"/>
              <w:right w:val="single" w:sz="4" w:space="0" w:color="auto"/>
            </w:tcBorders>
            <w:vAlign w:val="center"/>
          </w:tcPr>
          <w:p w14:paraId="121DC228"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6.647,50</w:t>
            </w:r>
          </w:p>
        </w:tc>
        <w:tc>
          <w:tcPr>
            <w:tcW w:w="1060" w:type="dxa"/>
            <w:tcBorders>
              <w:top w:val="nil"/>
              <w:left w:val="nil"/>
              <w:bottom w:val="single" w:sz="4" w:space="0" w:color="auto"/>
              <w:right w:val="single" w:sz="4" w:space="0" w:color="auto"/>
            </w:tcBorders>
            <w:vAlign w:val="center"/>
          </w:tcPr>
          <w:p w14:paraId="1AAE4257"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13.295,00</w:t>
            </w:r>
          </w:p>
        </w:tc>
      </w:tr>
      <w:tr w:rsidR="003001DD" w14:paraId="118BA170" w14:textId="77777777">
        <w:trPr>
          <w:trHeight w:val="2475"/>
        </w:trPr>
        <w:tc>
          <w:tcPr>
            <w:tcW w:w="520" w:type="dxa"/>
            <w:tcBorders>
              <w:top w:val="nil"/>
              <w:left w:val="single" w:sz="4" w:space="0" w:color="auto"/>
              <w:bottom w:val="single" w:sz="4" w:space="0" w:color="auto"/>
              <w:right w:val="single" w:sz="4" w:space="0" w:color="auto"/>
            </w:tcBorders>
            <w:vAlign w:val="center"/>
          </w:tcPr>
          <w:p w14:paraId="1C87D7D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43</w:t>
            </w:r>
          </w:p>
        </w:tc>
        <w:tc>
          <w:tcPr>
            <w:tcW w:w="5260" w:type="dxa"/>
            <w:tcBorders>
              <w:top w:val="nil"/>
              <w:left w:val="nil"/>
              <w:bottom w:val="single" w:sz="4" w:space="0" w:color="auto"/>
              <w:right w:val="single" w:sz="4" w:space="0" w:color="auto"/>
            </w:tcBorders>
            <w:vAlign w:val="center"/>
          </w:tcPr>
          <w:p w14:paraId="22710411"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SCANNER DE DOCUMENTOS: TIPO DE SCANNER: DE MESA; CARACTERISTICAS: DUPLEX - MODO LENTO PARA DOCUMENTOS SENSIVEIS/DANIFICADOS - SENSOR DE INCLINACAO E</w:t>
            </w:r>
            <w:r w:rsidRPr="00087A6D">
              <w:rPr>
                <w:rFonts w:eastAsia="Calibri"/>
                <w:sz w:val="20"/>
                <w:lang w:eastAsia="pt-BR"/>
              </w:rPr>
              <w:br/>
              <w:t>PAGINA DUPLA - OCR; CAPACIDADE: 35PPM/70IPM; CONECTIVIDADE: USB/WI-FI; RESOLUCAO OPTICA: 600 DPI; RESOLUCAO INTERPOLADA: RESOLUCAO DE SAIDA 75 A 1200DPI; COR DA DIGITALIZACAO: COLORIDO; FONTE DE LUZ: LED RGB DE TRES CORES; CICLO DE TRABALHO: 4000 FOLHAS; AREA DE DIGITALIZACAO: 21,6 x 609,6 CM; ALIMENTACAO: ELETRICA; VOLTAGEM: BIVOLT: TOMADA TIPO 10A; COR: PRETA; DIMENSOES DO PRODUTO: LARGURA 29,6 CM - ALTURA: 17,6CM - PROFUNDIDADE 16,9CM - GARANTIA DE 12 MESES.</w:t>
            </w:r>
          </w:p>
        </w:tc>
        <w:tc>
          <w:tcPr>
            <w:tcW w:w="840" w:type="dxa"/>
            <w:tcBorders>
              <w:top w:val="nil"/>
              <w:left w:val="nil"/>
              <w:bottom w:val="single" w:sz="4" w:space="0" w:color="auto"/>
              <w:right w:val="single" w:sz="4" w:space="0" w:color="auto"/>
            </w:tcBorders>
            <w:vAlign w:val="center"/>
          </w:tcPr>
          <w:p w14:paraId="64B5BE4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2B520CF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c>
          <w:tcPr>
            <w:tcW w:w="840" w:type="dxa"/>
            <w:tcBorders>
              <w:top w:val="nil"/>
              <w:left w:val="nil"/>
              <w:bottom w:val="single" w:sz="4" w:space="0" w:color="auto"/>
              <w:right w:val="single" w:sz="4" w:space="0" w:color="auto"/>
            </w:tcBorders>
            <w:vAlign w:val="center"/>
          </w:tcPr>
          <w:p w14:paraId="05C8A279"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3.424,57</w:t>
            </w:r>
          </w:p>
        </w:tc>
        <w:tc>
          <w:tcPr>
            <w:tcW w:w="1060" w:type="dxa"/>
            <w:tcBorders>
              <w:top w:val="nil"/>
              <w:left w:val="nil"/>
              <w:bottom w:val="single" w:sz="4" w:space="0" w:color="auto"/>
              <w:right w:val="single" w:sz="4" w:space="0" w:color="auto"/>
            </w:tcBorders>
            <w:vAlign w:val="center"/>
          </w:tcPr>
          <w:p w14:paraId="7D0DB2A7"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6.849,14</w:t>
            </w:r>
          </w:p>
        </w:tc>
      </w:tr>
      <w:tr w:rsidR="003001DD" w14:paraId="20F21AB2" w14:textId="77777777">
        <w:trPr>
          <w:trHeight w:val="2250"/>
        </w:trPr>
        <w:tc>
          <w:tcPr>
            <w:tcW w:w="520" w:type="dxa"/>
            <w:tcBorders>
              <w:top w:val="nil"/>
              <w:left w:val="single" w:sz="4" w:space="0" w:color="auto"/>
              <w:bottom w:val="single" w:sz="4" w:space="0" w:color="auto"/>
              <w:right w:val="single" w:sz="4" w:space="0" w:color="auto"/>
            </w:tcBorders>
            <w:vAlign w:val="center"/>
          </w:tcPr>
          <w:p w14:paraId="34BD076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44</w:t>
            </w:r>
          </w:p>
        </w:tc>
        <w:tc>
          <w:tcPr>
            <w:tcW w:w="5260" w:type="dxa"/>
            <w:tcBorders>
              <w:top w:val="nil"/>
              <w:left w:val="nil"/>
              <w:bottom w:val="single" w:sz="4" w:space="0" w:color="auto"/>
              <w:right w:val="single" w:sz="4" w:space="0" w:color="auto"/>
            </w:tcBorders>
            <w:vAlign w:val="center"/>
          </w:tcPr>
          <w:p w14:paraId="52D1B95B"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GELADEIRA - FROST FREE 322L; UMA PORTE; COR: BRANCA;   ALTURA: 159 CM; LARGURA: 60,2 CM; PROFUNDIDADE: 71,3 CM; PESO: 54,5 KG; TOTAL DE PRATELEIRAS: 3; AGUA NA PORTA: NAO; ALARME DE PORTA ABERTA: SIM; CESTA PARA OVOS: SIM; COMPARTIMENTO PARA CONGELAMENTO RAPIDO: SIM; COMPARTIMENTO EXTRA FRIO: SIM; DEGELO AUTOMATICO: SIM; ILUMINACAO INTERNA: SIM; PAINEL ELETRONICO: SIM; PES NIVELADORES: SIM; PORTA LATAS: SIM; PORTA LATICINIOS: SIM; PRATELEIRA NA PORTA: SIM; PRATELEIRAS REGULAVEIS: SIM; SEPARADOR DE GARRAFAS: SIM; PRATELEIRAS NO FREEZER: NAO; CAPACIDADE LIQUIDA DO FREEZER (L): 48; VOLTAGEM: 110V.</w:t>
            </w:r>
          </w:p>
        </w:tc>
        <w:tc>
          <w:tcPr>
            <w:tcW w:w="840" w:type="dxa"/>
            <w:tcBorders>
              <w:top w:val="nil"/>
              <w:left w:val="nil"/>
              <w:bottom w:val="single" w:sz="4" w:space="0" w:color="auto"/>
              <w:right w:val="single" w:sz="4" w:space="0" w:color="auto"/>
            </w:tcBorders>
            <w:vAlign w:val="center"/>
          </w:tcPr>
          <w:p w14:paraId="52C0C81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48C86FF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c>
          <w:tcPr>
            <w:tcW w:w="840" w:type="dxa"/>
            <w:tcBorders>
              <w:top w:val="nil"/>
              <w:left w:val="nil"/>
              <w:bottom w:val="single" w:sz="4" w:space="0" w:color="auto"/>
              <w:right w:val="single" w:sz="4" w:space="0" w:color="auto"/>
            </w:tcBorders>
            <w:vAlign w:val="center"/>
          </w:tcPr>
          <w:p w14:paraId="4C7B7818"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2.436,00</w:t>
            </w:r>
          </w:p>
        </w:tc>
        <w:tc>
          <w:tcPr>
            <w:tcW w:w="1060" w:type="dxa"/>
            <w:tcBorders>
              <w:top w:val="nil"/>
              <w:left w:val="nil"/>
              <w:bottom w:val="single" w:sz="4" w:space="0" w:color="auto"/>
              <w:right w:val="single" w:sz="4" w:space="0" w:color="auto"/>
            </w:tcBorders>
            <w:vAlign w:val="center"/>
          </w:tcPr>
          <w:p w14:paraId="37BB211D"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2.436,00</w:t>
            </w:r>
          </w:p>
        </w:tc>
      </w:tr>
      <w:tr w:rsidR="003001DD" w14:paraId="620D4F9F" w14:textId="77777777">
        <w:trPr>
          <w:trHeight w:val="1350"/>
        </w:trPr>
        <w:tc>
          <w:tcPr>
            <w:tcW w:w="520" w:type="dxa"/>
            <w:tcBorders>
              <w:top w:val="nil"/>
              <w:left w:val="single" w:sz="4" w:space="0" w:color="auto"/>
              <w:bottom w:val="single" w:sz="4" w:space="0" w:color="auto"/>
              <w:right w:val="single" w:sz="4" w:space="0" w:color="auto"/>
            </w:tcBorders>
            <w:vAlign w:val="center"/>
          </w:tcPr>
          <w:p w14:paraId="02F6EB3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45</w:t>
            </w:r>
          </w:p>
        </w:tc>
        <w:tc>
          <w:tcPr>
            <w:tcW w:w="5260" w:type="dxa"/>
            <w:tcBorders>
              <w:top w:val="nil"/>
              <w:left w:val="nil"/>
              <w:bottom w:val="single" w:sz="4" w:space="0" w:color="auto"/>
              <w:right w:val="single" w:sz="4" w:space="0" w:color="auto"/>
            </w:tcBorders>
            <w:vAlign w:val="center"/>
          </w:tcPr>
          <w:p w14:paraId="55AB756D"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Lixeira Dupla ReciclAvel E OrgAnico - CaracterIsticas e especificaCOes: Lixeira para ser chumbada. Com suporte e base para a fixaCAo.   Modelo: Lixeira Dupla ReciclAvel e OrgAnico. Material: Ferro MetalAo e Madeira Angelim Pedra; Altura total: 120 cm (sendo 90 cm acima do solo); Medidas do cesto: 55 cm (altura) x 33 cm (diAmetro); Capacidade: 40 litros cada cesto.</w:t>
            </w:r>
          </w:p>
        </w:tc>
        <w:tc>
          <w:tcPr>
            <w:tcW w:w="840" w:type="dxa"/>
            <w:tcBorders>
              <w:top w:val="nil"/>
              <w:left w:val="nil"/>
              <w:bottom w:val="single" w:sz="4" w:space="0" w:color="auto"/>
              <w:right w:val="single" w:sz="4" w:space="0" w:color="auto"/>
            </w:tcBorders>
            <w:vAlign w:val="center"/>
          </w:tcPr>
          <w:p w14:paraId="2DC4B08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KIT</w:t>
            </w:r>
          </w:p>
        </w:tc>
        <w:tc>
          <w:tcPr>
            <w:tcW w:w="840" w:type="dxa"/>
            <w:tcBorders>
              <w:top w:val="nil"/>
              <w:left w:val="nil"/>
              <w:bottom w:val="single" w:sz="4" w:space="0" w:color="auto"/>
              <w:right w:val="single" w:sz="4" w:space="0" w:color="auto"/>
            </w:tcBorders>
            <w:vAlign w:val="center"/>
          </w:tcPr>
          <w:p w14:paraId="6DB4813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25</w:t>
            </w:r>
          </w:p>
        </w:tc>
        <w:tc>
          <w:tcPr>
            <w:tcW w:w="840" w:type="dxa"/>
            <w:tcBorders>
              <w:top w:val="nil"/>
              <w:left w:val="nil"/>
              <w:bottom w:val="single" w:sz="4" w:space="0" w:color="auto"/>
              <w:right w:val="single" w:sz="4" w:space="0" w:color="auto"/>
            </w:tcBorders>
            <w:vAlign w:val="center"/>
          </w:tcPr>
          <w:p w14:paraId="40CEA700"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997,00</w:t>
            </w:r>
          </w:p>
        </w:tc>
        <w:tc>
          <w:tcPr>
            <w:tcW w:w="1060" w:type="dxa"/>
            <w:tcBorders>
              <w:top w:val="nil"/>
              <w:left w:val="nil"/>
              <w:bottom w:val="single" w:sz="4" w:space="0" w:color="auto"/>
              <w:right w:val="single" w:sz="4" w:space="0" w:color="auto"/>
            </w:tcBorders>
            <w:vAlign w:val="center"/>
          </w:tcPr>
          <w:p w14:paraId="52E97A80"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24.925,00</w:t>
            </w:r>
          </w:p>
        </w:tc>
      </w:tr>
      <w:tr w:rsidR="003001DD" w14:paraId="30AAB77C" w14:textId="77777777">
        <w:trPr>
          <w:trHeight w:val="1575"/>
        </w:trPr>
        <w:tc>
          <w:tcPr>
            <w:tcW w:w="520" w:type="dxa"/>
            <w:tcBorders>
              <w:top w:val="nil"/>
              <w:left w:val="single" w:sz="4" w:space="0" w:color="auto"/>
              <w:bottom w:val="single" w:sz="4" w:space="0" w:color="auto"/>
              <w:right w:val="single" w:sz="4" w:space="0" w:color="auto"/>
            </w:tcBorders>
            <w:vAlign w:val="center"/>
          </w:tcPr>
          <w:p w14:paraId="33B47FC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46</w:t>
            </w:r>
          </w:p>
        </w:tc>
        <w:tc>
          <w:tcPr>
            <w:tcW w:w="5260" w:type="dxa"/>
            <w:tcBorders>
              <w:top w:val="nil"/>
              <w:left w:val="nil"/>
              <w:bottom w:val="single" w:sz="4" w:space="0" w:color="auto"/>
              <w:right w:val="single" w:sz="4" w:space="0" w:color="auto"/>
            </w:tcBorders>
            <w:vAlign w:val="center"/>
          </w:tcPr>
          <w:p w14:paraId="2E968FD2"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ESCADA DE ALUMINIO EXTENSIVA 2 x 10 DEGRAUS 5.05 METROS - QUANTIDADE DE DEGRAUS: 20; ALTURA MAXIMA DA ESCADA: 5,05 M; ALTURA DA ESCADA FECHADA: 3,09 M; LARGURA DA ESCADA: 59 CM; E EXTENSIVEL: SIM; E TELESCOPICA: NAO; E DOBRAVEL: SIM; PESO: 10,15 KG; PESO MAXIMO SUPORTADO: 150 KG; COM PES ANTIDERRAPANTES: SIM; POSSUI TRES MODOS DE UTILIZACAO QUE PODEM SE ADEQUAR A SUA NECESSIDADE EXTENSIVEL, ABERTA E SIMPLES.</w:t>
            </w:r>
          </w:p>
        </w:tc>
        <w:tc>
          <w:tcPr>
            <w:tcW w:w="840" w:type="dxa"/>
            <w:tcBorders>
              <w:top w:val="nil"/>
              <w:left w:val="nil"/>
              <w:bottom w:val="single" w:sz="4" w:space="0" w:color="auto"/>
              <w:right w:val="single" w:sz="4" w:space="0" w:color="auto"/>
            </w:tcBorders>
            <w:vAlign w:val="center"/>
          </w:tcPr>
          <w:p w14:paraId="61182A4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771BC2F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c>
          <w:tcPr>
            <w:tcW w:w="840" w:type="dxa"/>
            <w:tcBorders>
              <w:top w:val="nil"/>
              <w:left w:val="nil"/>
              <w:bottom w:val="single" w:sz="4" w:space="0" w:color="auto"/>
              <w:right w:val="single" w:sz="4" w:space="0" w:color="auto"/>
            </w:tcBorders>
            <w:vAlign w:val="center"/>
          </w:tcPr>
          <w:p w14:paraId="7F131BEC"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692,96</w:t>
            </w:r>
          </w:p>
        </w:tc>
        <w:tc>
          <w:tcPr>
            <w:tcW w:w="1060" w:type="dxa"/>
            <w:tcBorders>
              <w:top w:val="nil"/>
              <w:left w:val="nil"/>
              <w:bottom w:val="single" w:sz="4" w:space="0" w:color="auto"/>
              <w:right w:val="single" w:sz="4" w:space="0" w:color="auto"/>
            </w:tcBorders>
            <w:vAlign w:val="center"/>
          </w:tcPr>
          <w:p w14:paraId="1B2334BB"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2.771,84</w:t>
            </w:r>
          </w:p>
        </w:tc>
      </w:tr>
      <w:tr w:rsidR="003001DD" w14:paraId="0D518F43" w14:textId="77777777">
        <w:trPr>
          <w:trHeight w:val="1125"/>
        </w:trPr>
        <w:tc>
          <w:tcPr>
            <w:tcW w:w="520" w:type="dxa"/>
            <w:tcBorders>
              <w:top w:val="nil"/>
              <w:left w:val="single" w:sz="4" w:space="0" w:color="auto"/>
              <w:bottom w:val="single" w:sz="4" w:space="0" w:color="auto"/>
              <w:right w:val="single" w:sz="4" w:space="0" w:color="auto"/>
            </w:tcBorders>
            <w:vAlign w:val="center"/>
          </w:tcPr>
          <w:p w14:paraId="204DE9D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47</w:t>
            </w:r>
          </w:p>
        </w:tc>
        <w:tc>
          <w:tcPr>
            <w:tcW w:w="5260" w:type="dxa"/>
            <w:tcBorders>
              <w:top w:val="nil"/>
              <w:left w:val="nil"/>
              <w:bottom w:val="single" w:sz="4" w:space="0" w:color="auto"/>
              <w:right w:val="single" w:sz="4" w:space="0" w:color="auto"/>
            </w:tcBorders>
            <w:vAlign w:val="center"/>
          </w:tcPr>
          <w:p w14:paraId="680F9B44"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ArmArio de ACo com 02 (duas) portas de abrir e 04 (quatro) prateleiras resistentes a 20kg (distribuIdos por prateleira) mais a base, formando 05 (cinco) nIveis para acomodaCAo de materiais e objetos.</w:t>
            </w:r>
            <w:r w:rsidRPr="00087A6D">
              <w:rPr>
                <w:rFonts w:eastAsia="Calibri"/>
                <w:sz w:val="20"/>
                <w:lang w:eastAsia="pt-BR"/>
              </w:rPr>
              <w:br/>
              <w:t>Possui cremalheira para ajuste das prateleiras, fechadura com duas chaves. Altura 198 cm; Largura 90cm; Profundidade 40cm; Cor: Preto.</w:t>
            </w:r>
          </w:p>
        </w:tc>
        <w:tc>
          <w:tcPr>
            <w:tcW w:w="840" w:type="dxa"/>
            <w:tcBorders>
              <w:top w:val="nil"/>
              <w:left w:val="nil"/>
              <w:bottom w:val="single" w:sz="4" w:space="0" w:color="auto"/>
              <w:right w:val="single" w:sz="4" w:space="0" w:color="auto"/>
            </w:tcBorders>
            <w:vAlign w:val="center"/>
          </w:tcPr>
          <w:p w14:paraId="39C45D3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3D38D4D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17</w:t>
            </w:r>
          </w:p>
        </w:tc>
        <w:tc>
          <w:tcPr>
            <w:tcW w:w="840" w:type="dxa"/>
            <w:tcBorders>
              <w:top w:val="nil"/>
              <w:left w:val="nil"/>
              <w:bottom w:val="single" w:sz="4" w:space="0" w:color="auto"/>
              <w:right w:val="single" w:sz="4" w:space="0" w:color="auto"/>
            </w:tcBorders>
            <w:vAlign w:val="center"/>
          </w:tcPr>
          <w:p w14:paraId="4849BEA7"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693,33</w:t>
            </w:r>
          </w:p>
        </w:tc>
        <w:tc>
          <w:tcPr>
            <w:tcW w:w="1060" w:type="dxa"/>
            <w:tcBorders>
              <w:top w:val="nil"/>
              <w:left w:val="nil"/>
              <w:bottom w:val="single" w:sz="4" w:space="0" w:color="auto"/>
              <w:right w:val="single" w:sz="4" w:space="0" w:color="auto"/>
            </w:tcBorders>
            <w:vAlign w:val="center"/>
          </w:tcPr>
          <w:p w14:paraId="5023ED40"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11.786,61</w:t>
            </w:r>
          </w:p>
        </w:tc>
      </w:tr>
      <w:tr w:rsidR="003001DD" w14:paraId="10F735FD" w14:textId="77777777">
        <w:trPr>
          <w:trHeight w:val="1125"/>
        </w:trPr>
        <w:tc>
          <w:tcPr>
            <w:tcW w:w="520" w:type="dxa"/>
            <w:tcBorders>
              <w:top w:val="nil"/>
              <w:left w:val="single" w:sz="4" w:space="0" w:color="auto"/>
              <w:bottom w:val="single" w:sz="4" w:space="0" w:color="auto"/>
              <w:right w:val="single" w:sz="4" w:space="0" w:color="auto"/>
            </w:tcBorders>
            <w:vAlign w:val="center"/>
          </w:tcPr>
          <w:p w14:paraId="0CF1BD1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48</w:t>
            </w:r>
          </w:p>
        </w:tc>
        <w:tc>
          <w:tcPr>
            <w:tcW w:w="5260" w:type="dxa"/>
            <w:tcBorders>
              <w:top w:val="nil"/>
              <w:left w:val="nil"/>
              <w:bottom w:val="single" w:sz="4" w:space="0" w:color="auto"/>
              <w:right w:val="single" w:sz="4" w:space="0" w:color="auto"/>
            </w:tcBorders>
            <w:vAlign w:val="center"/>
          </w:tcPr>
          <w:p w14:paraId="30F07E64"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ArmArio de ACo com 02 (duas) portas de abrir e 04 (quatro) prateleiras resistentes a 20kg (distribuIdos por prateleira) mais a base, formando 05 (cinco) nIveis para acomodaCAo de materiais e objetos.</w:t>
            </w:r>
            <w:r w:rsidRPr="00087A6D">
              <w:rPr>
                <w:rFonts w:eastAsia="Calibri"/>
                <w:sz w:val="20"/>
                <w:lang w:eastAsia="pt-BR"/>
              </w:rPr>
              <w:br/>
              <w:t>Possui cremalheira para ajuste das prateleiras, fechadura com duas chaves. Altura 198 cm; Largura 90cm; Profundidade 40cm; Cor: cinza.</w:t>
            </w:r>
          </w:p>
        </w:tc>
        <w:tc>
          <w:tcPr>
            <w:tcW w:w="840" w:type="dxa"/>
            <w:tcBorders>
              <w:top w:val="nil"/>
              <w:left w:val="nil"/>
              <w:bottom w:val="single" w:sz="4" w:space="0" w:color="auto"/>
              <w:right w:val="single" w:sz="4" w:space="0" w:color="auto"/>
            </w:tcBorders>
            <w:vAlign w:val="center"/>
          </w:tcPr>
          <w:p w14:paraId="152D840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0E2F58F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39</w:t>
            </w:r>
          </w:p>
        </w:tc>
        <w:tc>
          <w:tcPr>
            <w:tcW w:w="840" w:type="dxa"/>
            <w:tcBorders>
              <w:top w:val="nil"/>
              <w:left w:val="nil"/>
              <w:bottom w:val="single" w:sz="4" w:space="0" w:color="auto"/>
              <w:right w:val="single" w:sz="4" w:space="0" w:color="auto"/>
            </w:tcBorders>
            <w:vAlign w:val="center"/>
          </w:tcPr>
          <w:p w14:paraId="4973B8D7"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693,33</w:t>
            </w:r>
          </w:p>
        </w:tc>
        <w:tc>
          <w:tcPr>
            <w:tcW w:w="1060" w:type="dxa"/>
            <w:tcBorders>
              <w:top w:val="nil"/>
              <w:left w:val="nil"/>
              <w:bottom w:val="single" w:sz="4" w:space="0" w:color="auto"/>
              <w:right w:val="single" w:sz="4" w:space="0" w:color="auto"/>
            </w:tcBorders>
            <w:vAlign w:val="center"/>
          </w:tcPr>
          <w:p w14:paraId="7786FF25"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27.039,87</w:t>
            </w:r>
          </w:p>
        </w:tc>
      </w:tr>
      <w:tr w:rsidR="003001DD" w14:paraId="7C30DE8E" w14:textId="77777777">
        <w:trPr>
          <w:trHeight w:val="2475"/>
        </w:trPr>
        <w:tc>
          <w:tcPr>
            <w:tcW w:w="520" w:type="dxa"/>
            <w:tcBorders>
              <w:top w:val="nil"/>
              <w:left w:val="single" w:sz="4" w:space="0" w:color="auto"/>
              <w:bottom w:val="single" w:sz="4" w:space="0" w:color="auto"/>
              <w:right w:val="single" w:sz="4" w:space="0" w:color="auto"/>
            </w:tcBorders>
            <w:vAlign w:val="center"/>
          </w:tcPr>
          <w:p w14:paraId="76DEF50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49</w:t>
            </w:r>
          </w:p>
        </w:tc>
        <w:tc>
          <w:tcPr>
            <w:tcW w:w="5260" w:type="dxa"/>
            <w:tcBorders>
              <w:top w:val="nil"/>
              <w:left w:val="nil"/>
              <w:bottom w:val="single" w:sz="4" w:space="0" w:color="auto"/>
              <w:right w:val="single" w:sz="4" w:space="0" w:color="auto"/>
            </w:tcBorders>
            <w:vAlign w:val="center"/>
          </w:tcPr>
          <w:p w14:paraId="626A6694"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JOGO DE SOFA 3 E 2 LUGARES - revestidos em tecido Slim. Estrutura feita de madeira eucalipto e chapa OSB, garantindo resistEncia e durabilidade. Cada assento suporta atE 120 kg, com espuma de densidade D28 e fixos tanto no assento quanto no encosto. Os encostos possuem fibras e flocos para maior conforto, e os braCos fixos tEm densidade D18. conjunto equipado com 8 pEs removIveis de madeira, protegendo o assento e encosto com percintas elAsticas. DimensOes: SofA de 2 lugares com 163 cm de largura, 93 cm de profundidade e 90 cm de altura; sofA de 3 lugares com 217 cm de largura, 93 cm de profundidade e 90 cm de altura. Peso total do produto: 79,5 kg na cor cinza ou bege.</w:t>
            </w:r>
          </w:p>
        </w:tc>
        <w:tc>
          <w:tcPr>
            <w:tcW w:w="840" w:type="dxa"/>
            <w:tcBorders>
              <w:top w:val="nil"/>
              <w:left w:val="nil"/>
              <w:bottom w:val="single" w:sz="4" w:space="0" w:color="auto"/>
              <w:right w:val="single" w:sz="4" w:space="0" w:color="auto"/>
            </w:tcBorders>
            <w:vAlign w:val="center"/>
          </w:tcPr>
          <w:p w14:paraId="26EE2A9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840" w:type="dxa"/>
            <w:tcBorders>
              <w:top w:val="nil"/>
              <w:left w:val="nil"/>
              <w:bottom w:val="single" w:sz="4" w:space="0" w:color="auto"/>
              <w:right w:val="single" w:sz="4" w:space="0" w:color="auto"/>
            </w:tcBorders>
            <w:vAlign w:val="center"/>
          </w:tcPr>
          <w:p w14:paraId="19E488C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c>
          <w:tcPr>
            <w:tcW w:w="840" w:type="dxa"/>
            <w:tcBorders>
              <w:top w:val="nil"/>
              <w:left w:val="nil"/>
              <w:bottom w:val="single" w:sz="4" w:space="0" w:color="auto"/>
              <w:right w:val="single" w:sz="4" w:space="0" w:color="auto"/>
            </w:tcBorders>
            <w:vAlign w:val="center"/>
          </w:tcPr>
          <w:p w14:paraId="6F5FC3F5"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974,50</w:t>
            </w:r>
          </w:p>
        </w:tc>
        <w:tc>
          <w:tcPr>
            <w:tcW w:w="1060" w:type="dxa"/>
            <w:tcBorders>
              <w:top w:val="nil"/>
              <w:left w:val="nil"/>
              <w:bottom w:val="single" w:sz="4" w:space="0" w:color="auto"/>
              <w:right w:val="single" w:sz="4" w:space="0" w:color="auto"/>
            </w:tcBorders>
            <w:vAlign w:val="center"/>
          </w:tcPr>
          <w:p w14:paraId="47ED7867" w14:textId="77777777" w:rsidR="003001DD" w:rsidRPr="00087A6D" w:rsidRDefault="003001DD">
            <w:pPr>
              <w:suppressAutoHyphens w:val="0"/>
              <w:autoSpaceDE w:val="0"/>
              <w:autoSpaceDN w:val="0"/>
              <w:adjustRightInd w:val="0"/>
              <w:jc w:val="right"/>
              <w:rPr>
                <w:rFonts w:eastAsia="Calibri"/>
                <w:sz w:val="20"/>
                <w:lang w:eastAsia="pt-BR"/>
              </w:rPr>
            </w:pPr>
            <w:r w:rsidRPr="00087A6D">
              <w:rPr>
                <w:rFonts w:eastAsia="Calibri"/>
                <w:sz w:val="20"/>
                <w:lang w:eastAsia="pt-BR"/>
              </w:rPr>
              <w:t>1.949,00</w:t>
            </w:r>
          </w:p>
        </w:tc>
      </w:tr>
    </w:tbl>
    <w:p w14:paraId="79D6F74D" w14:textId="77777777" w:rsidR="003001DD" w:rsidRDefault="003001DD" w:rsidP="003001DD">
      <w:pPr>
        <w:suppressAutoHyphens w:val="0"/>
        <w:autoSpaceDE w:val="0"/>
        <w:autoSpaceDN w:val="0"/>
        <w:adjustRightInd w:val="0"/>
        <w:spacing w:line="360" w:lineRule="auto"/>
        <w:ind w:right="-1"/>
        <w:jc w:val="both"/>
        <w:rPr>
          <w:rFonts w:eastAsia="Calibri"/>
          <w:color w:val="000000"/>
          <w:szCs w:val="24"/>
          <w:lang w:eastAsia="pt-BR"/>
        </w:rPr>
      </w:pPr>
    </w:p>
    <w:p w14:paraId="46DA3FC8" w14:textId="77777777" w:rsidR="003001DD" w:rsidRDefault="003001DD" w:rsidP="003001DD">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                A metodologia utilizada para chegar aos valores referenciais acima foram; Contratações similares(outros órgãos) , painel de preços, licitanet, portal de compras públicas, BLL, portal nacional das contratações públicas, portal da transparência da CGU, bolsa nacional de compras e compras br. </w:t>
      </w:r>
    </w:p>
    <w:p w14:paraId="3DCDAA68" w14:textId="77777777" w:rsidR="003001DD" w:rsidRDefault="003001DD" w:rsidP="003001DD">
      <w:pPr>
        <w:suppressAutoHyphens w:val="0"/>
        <w:autoSpaceDE w:val="0"/>
        <w:autoSpaceDN w:val="0"/>
        <w:adjustRightInd w:val="0"/>
        <w:spacing w:line="360" w:lineRule="auto"/>
        <w:ind w:right="-1"/>
        <w:jc w:val="both"/>
        <w:rPr>
          <w:rFonts w:eastAsia="Calibri"/>
          <w:szCs w:val="24"/>
          <w:lang w:eastAsia="pt-BR"/>
        </w:rPr>
      </w:pPr>
    </w:p>
    <w:p w14:paraId="160F2DF4" w14:textId="77777777" w:rsidR="003001DD" w:rsidRDefault="003001DD" w:rsidP="003001D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VII - Descrição da solução como um todo, inclusive das exigências relacionadas à manutenção e à assistência técnica, quando for o caso.</w:t>
      </w:r>
    </w:p>
    <w:p w14:paraId="5F6298C5" w14:textId="77777777" w:rsidR="003001DD" w:rsidRDefault="003001DD" w:rsidP="003001DD">
      <w:pPr>
        <w:suppressAutoHyphens w:val="0"/>
        <w:autoSpaceDE w:val="0"/>
        <w:autoSpaceDN w:val="0"/>
        <w:adjustRightInd w:val="0"/>
        <w:spacing w:line="360" w:lineRule="auto"/>
        <w:jc w:val="both"/>
        <w:rPr>
          <w:rFonts w:eastAsia="Calibri"/>
          <w:szCs w:val="24"/>
          <w:lang w:eastAsia="pt-BR"/>
        </w:rPr>
      </w:pPr>
      <w:r>
        <w:rPr>
          <w:rFonts w:eastAsia="Calibri"/>
          <w:color w:val="000000"/>
          <w:szCs w:val="24"/>
          <w:lang w:eastAsia="pt-BR"/>
        </w:rPr>
        <w:t xml:space="preserve">                 A aquisição mostra-se viável na modalidade de compra por Pregão Eletrônico, e ainda, mais vantajosa </w:t>
      </w:r>
      <w:r>
        <w:rPr>
          <w:rFonts w:eastAsia="Calibri"/>
          <w:szCs w:val="24"/>
          <w:lang w:eastAsia="pt-BR"/>
        </w:rPr>
        <w:t xml:space="preserve">pelo SRP – Sistema de Registro de Preços, com o julgamento de menor preço por item. </w:t>
      </w:r>
    </w:p>
    <w:p w14:paraId="648BA112" w14:textId="77777777" w:rsidR="003001DD" w:rsidRDefault="003001DD" w:rsidP="003001DD">
      <w:pPr>
        <w:suppressAutoHyphens w:val="0"/>
        <w:autoSpaceDE w:val="0"/>
        <w:autoSpaceDN w:val="0"/>
        <w:adjustRightInd w:val="0"/>
        <w:spacing w:line="360" w:lineRule="auto"/>
        <w:jc w:val="both"/>
        <w:rPr>
          <w:rFonts w:eastAsia="Calibri"/>
          <w:szCs w:val="24"/>
          <w:lang w:eastAsia="pt-BR"/>
        </w:rPr>
      </w:pPr>
      <w:r>
        <w:rPr>
          <w:rFonts w:eastAsia="Calibri"/>
          <w:szCs w:val="24"/>
          <w:lang w:eastAsia="pt-BR"/>
        </w:rPr>
        <w:t xml:space="preserve">                 Esta contratação visa o melhoramento dos materiais nos setores que necessitam troca, devido ao estado de danificação causa do pelo uso e pelo tempo, importante suprir a </w:t>
      </w:r>
      <w:r>
        <w:rPr>
          <w:rFonts w:eastAsia="Calibri"/>
          <w:szCs w:val="24"/>
          <w:lang w:eastAsia="pt-BR"/>
        </w:rPr>
        <w:lastRenderedPageBreak/>
        <w:t xml:space="preserve">demanda em alguns casos, desta forma pensando em um melhor atendimento e funcionamento dos serviços prestados à população. </w:t>
      </w:r>
    </w:p>
    <w:p w14:paraId="5BAF11C5" w14:textId="77777777" w:rsidR="003001DD" w:rsidRDefault="003001DD" w:rsidP="003001DD">
      <w:pPr>
        <w:suppressAutoHyphens w:val="0"/>
        <w:autoSpaceDE w:val="0"/>
        <w:autoSpaceDN w:val="0"/>
        <w:adjustRightInd w:val="0"/>
        <w:spacing w:line="360" w:lineRule="auto"/>
        <w:jc w:val="both"/>
        <w:rPr>
          <w:rFonts w:eastAsia="Calibri"/>
          <w:b/>
          <w:bCs/>
          <w:szCs w:val="24"/>
          <w:lang w:eastAsia="pt-BR"/>
        </w:rPr>
      </w:pPr>
      <w:r>
        <w:rPr>
          <w:rFonts w:eastAsia="Calibri"/>
          <w:szCs w:val="24"/>
          <w:lang w:eastAsia="pt-BR"/>
        </w:rPr>
        <w:t xml:space="preserve">                A aquisição irá solucionar os problemas compatíveis às condições físicas dos ambientes de trabalho, de modo a possibilitar melhor condição laboral tanto para os servidores, quanto para o público atendido. As quais possibilitam o maior adensamento da ocupação das instalações e acomodação de maneira adequada.</w:t>
      </w:r>
    </w:p>
    <w:p w14:paraId="6649916C" w14:textId="77777777" w:rsidR="003001DD" w:rsidRDefault="003001DD" w:rsidP="003001DD">
      <w:pPr>
        <w:suppressAutoHyphens w:val="0"/>
        <w:autoSpaceDE w:val="0"/>
        <w:autoSpaceDN w:val="0"/>
        <w:adjustRightInd w:val="0"/>
        <w:spacing w:line="360" w:lineRule="auto"/>
        <w:ind w:right="-1"/>
        <w:jc w:val="both"/>
        <w:rPr>
          <w:rFonts w:eastAsia="Calibri"/>
          <w:b/>
          <w:bCs/>
          <w:szCs w:val="24"/>
          <w:lang w:eastAsia="pt-BR"/>
        </w:rPr>
      </w:pPr>
    </w:p>
    <w:p w14:paraId="2F5CDACA" w14:textId="77777777" w:rsidR="003001DD" w:rsidRDefault="003001DD" w:rsidP="003001D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VIII - justificativas para o parcelamento ou não da contratação.</w:t>
      </w:r>
    </w:p>
    <w:p w14:paraId="18424935" w14:textId="77777777" w:rsidR="003001DD" w:rsidRDefault="003001DD" w:rsidP="003001DD">
      <w:pPr>
        <w:suppressAutoHyphens w:val="0"/>
        <w:autoSpaceDE w:val="0"/>
        <w:autoSpaceDN w:val="0"/>
        <w:adjustRightInd w:val="0"/>
        <w:spacing w:line="360" w:lineRule="auto"/>
        <w:ind w:right="-1"/>
        <w:jc w:val="both"/>
        <w:rPr>
          <w:rFonts w:eastAsia="Calibri"/>
          <w:b/>
          <w:bCs/>
          <w:szCs w:val="24"/>
          <w:lang w:eastAsia="pt-BR"/>
        </w:rPr>
      </w:pPr>
      <w:r>
        <w:rPr>
          <w:rFonts w:eastAsia="Calibri"/>
          <w:szCs w:val="24"/>
          <w:lang w:eastAsia="pt-BR"/>
        </w:rPr>
        <w:t xml:space="preserve">A futura licitação será realizada por item, pois é mais viável economicamente, porque aumenta a concorrência. </w:t>
      </w:r>
    </w:p>
    <w:p w14:paraId="41FF3738" w14:textId="77777777" w:rsidR="003001DD" w:rsidRDefault="003001DD" w:rsidP="003001DD">
      <w:pPr>
        <w:suppressAutoHyphens w:val="0"/>
        <w:autoSpaceDE w:val="0"/>
        <w:autoSpaceDN w:val="0"/>
        <w:adjustRightInd w:val="0"/>
        <w:spacing w:line="360" w:lineRule="auto"/>
        <w:ind w:right="-1"/>
        <w:jc w:val="both"/>
        <w:rPr>
          <w:rFonts w:eastAsia="Calibri"/>
          <w:b/>
          <w:bCs/>
          <w:szCs w:val="24"/>
          <w:lang w:eastAsia="pt-BR"/>
        </w:rPr>
      </w:pPr>
    </w:p>
    <w:p w14:paraId="76F62553" w14:textId="77777777" w:rsidR="003001DD" w:rsidRDefault="003001DD" w:rsidP="003001D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 xml:space="preserve">IX - Demonstrativo dos resultados pretendidos em termos de economicidade e de melhor aproveitamento dos recursos humanos, materiais e financeiros disponíveis </w:t>
      </w:r>
    </w:p>
    <w:p w14:paraId="5C02D404" w14:textId="77777777" w:rsidR="003001DD" w:rsidRDefault="003001DD" w:rsidP="003001DD">
      <w:pPr>
        <w:suppressAutoHyphens w:val="0"/>
        <w:autoSpaceDE w:val="0"/>
        <w:autoSpaceDN w:val="0"/>
        <w:adjustRightInd w:val="0"/>
        <w:spacing w:line="360" w:lineRule="auto"/>
        <w:ind w:left="-426" w:right="-568" w:firstLine="426"/>
        <w:jc w:val="both"/>
        <w:rPr>
          <w:rFonts w:eastAsia="Calibri"/>
          <w:szCs w:val="24"/>
          <w:lang w:eastAsia="pt-BR"/>
        </w:rPr>
      </w:pPr>
      <w:r>
        <w:rPr>
          <w:rFonts w:eastAsia="Calibri"/>
          <w:b/>
          <w:bCs/>
          <w:szCs w:val="24"/>
          <w:lang w:eastAsia="pt-BR"/>
        </w:rPr>
        <w:t>1</w:t>
      </w:r>
      <w:r>
        <w:rPr>
          <w:rFonts w:eastAsia="Calibri"/>
          <w:szCs w:val="24"/>
          <w:lang w:eastAsia="pt-BR"/>
        </w:rPr>
        <w:t xml:space="preserve">. Economicidade na aquisição dos materiais permanentes; </w:t>
      </w:r>
    </w:p>
    <w:p w14:paraId="738C88D3" w14:textId="77777777" w:rsidR="003001DD" w:rsidRDefault="003001DD" w:rsidP="003001DD">
      <w:pPr>
        <w:suppressAutoHyphens w:val="0"/>
        <w:autoSpaceDE w:val="0"/>
        <w:autoSpaceDN w:val="0"/>
        <w:adjustRightInd w:val="0"/>
        <w:spacing w:line="360" w:lineRule="auto"/>
        <w:ind w:left="-426" w:right="-568" w:firstLine="426"/>
        <w:jc w:val="both"/>
        <w:rPr>
          <w:rFonts w:eastAsia="Calibri"/>
          <w:szCs w:val="24"/>
          <w:lang w:eastAsia="pt-BR"/>
        </w:rPr>
      </w:pPr>
      <w:r>
        <w:rPr>
          <w:rFonts w:eastAsia="Calibri"/>
          <w:b/>
          <w:bCs/>
          <w:szCs w:val="24"/>
          <w:lang w:eastAsia="pt-BR"/>
        </w:rPr>
        <w:t>2.</w:t>
      </w:r>
      <w:r>
        <w:rPr>
          <w:rFonts w:eastAsia="Calibri"/>
          <w:szCs w:val="24"/>
          <w:lang w:eastAsia="pt-BR"/>
        </w:rPr>
        <w:t xml:space="preserve"> Atendimento eficaz das necessidades dos munícipes; </w:t>
      </w:r>
    </w:p>
    <w:p w14:paraId="7169EBA7" w14:textId="77777777" w:rsidR="003001DD" w:rsidRDefault="003001DD" w:rsidP="003001DD">
      <w:pPr>
        <w:suppressAutoHyphens w:val="0"/>
        <w:autoSpaceDE w:val="0"/>
        <w:autoSpaceDN w:val="0"/>
        <w:adjustRightInd w:val="0"/>
        <w:spacing w:line="360" w:lineRule="auto"/>
        <w:ind w:right="-568"/>
        <w:jc w:val="both"/>
        <w:rPr>
          <w:rFonts w:eastAsia="Calibri"/>
          <w:szCs w:val="24"/>
          <w:lang w:eastAsia="pt-BR"/>
        </w:rPr>
      </w:pPr>
      <w:r>
        <w:rPr>
          <w:rFonts w:eastAsia="Calibri"/>
          <w:b/>
          <w:bCs/>
          <w:szCs w:val="24"/>
          <w:lang w:eastAsia="pt-BR"/>
        </w:rPr>
        <w:t>3</w:t>
      </w:r>
      <w:r>
        <w:rPr>
          <w:rFonts w:eastAsia="Calibri"/>
          <w:szCs w:val="24"/>
          <w:lang w:eastAsia="pt-BR"/>
        </w:rPr>
        <w:t>. Manutenção dos serviços públicos, sempre embasados nos princípios de eficiência, e sustentabilidade;</w:t>
      </w:r>
    </w:p>
    <w:p w14:paraId="0782602E" w14:textId="77777777" w:rsidR="003001DD" w:rsidRDefault="003001DD" w:rsidP="003001DD">
      <w:pPr>
        <w:suppressAutoHyphens w:val="0"/>
        <w:autoSpaceDE w:val="0"/>
        <w:autoSpaceDN w:val="0"/>
        <w:adjustRightInd w:val="0"/>
        <w:spacing w:line="360" w:lineRule="auto"/>
        <w:ind w:right="-1"/>
        <w:jc w:val="both"/>
        <w:rPr>
          <w:rFonts w:eastAsia="Calibri"/>
          <w:color w:val="000000"/>
          <w:szCs w:val="24"/>
          <w:lang w:eastAsia="pt-BR"/>
        </w:rPr>
      </w:pPr>
    </w:p>
    <w:p w14:paraId="2FB07797" w14:textId="77777777" w:rsidR="003001DD" w:rsidRDefault="003001DD" w:rsidP="003001D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 xml:space="preserve">X - Providências a serem adotadas pela administração previamente à celebração do contrato, inclusive quanto à capacitação de servidores para fiscalização e gestão contratual. </w:t>
      </w:r>
    </w:p>
    <w:p w14:paraId="1FE89C25" w14:textId="77777777" w:rsidR="003001DD" w:rsidRDefault="003001DD" w:rsidP="003001DD">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Não há nenhuma providência a ser adotada pela Prefeitura Municipal o previamente à celebração do contrato. </w:t>
      </w:r>
    </w:p>
    <w:p w14:paraId="39BB0B70" w14:textId="77777777" w:rsidR="003001DD" w:rsidRDefault="003001DD" w:rsidP="003001DD">
      <w:pPr>
        <w:suppressAutoHyphens w:val="0"/>
        <w:autoSpaceDE w:val="0"/>
        <w:autoSpaceDN w:val="0"/>
        <w:adjustRightInd w:val="0"/>
        <w:spacing w:line="360" w:lineRule="auto"/>
        <w:ind w:right="-1"/>
        <w:jc w:val="both"/>
        <w:rPr>
          <w:rFonts w:eastAsia="Calibri"/>
          <w:b/>
          <w:bCs/>
          <w:szCs w:val="24"/>
          <w:lang w:eastAsia="pt-BR"/>
        </w:rPr>
      </w:pPr>
    </w:p>
    <w:p w14:paraId="57B292EA" w14:textId="77777777" w:rsidR="003001DD" w:rsidRDefault="003001DD" w:rsidP="003001D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XI - contratações correlatas e/ou interdependentes.</w:t>
      </w:r>
    </w:p>
    <w:p w14:paraId="78BB02EE" w14:textId="77777777" w:rsidR="003001DD" w:rsidRDefault="003001DD" w:rsidP="003001DD">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Na presente contratação não haverá necessidade de contratações correlatas e/ou interdependentes.</w:t>
      </w:r>
    </w:p>
    <w:p w14:paraId="396C6231" w14:textId="77777777" w:rsidR="003001DD" w:rsidRDefault="003001DD" w:rsidP="003001DD">
      <w:pPr>
        <w:suppressAutoHyphens w:val="0"/>
        <w:autoSpaceDE w:val="0"/>
        <w:autoSpaceDN w:val="0"/>
        <w:adjustRightInd w:val="0"/>
        <w:spacing w:line="360" w:lineRule="auto"/>
        <w:ind w:right="-1"/>
        <w:jc w:val="both"/>
        <w:rPr>
          <w:rFonts w:eastAsia="Calibri"/>
          <w:szCs w:val="24"/>
          <w:lang w:eastAsia="pt-BR"/>
        </w:rPr>
      </w:pPr>
    </w:p>
    <w:p w14:paraId="0DFFC3DA" w14:textId="77777777" w:rsidR="003001DD" w:rsidRDefault="003001DD" w:rsidP="003001DD">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szCs w:val="24"/>
          <w:lang w:eastAsia="pt-BR"/>
        </w:rPr>
        <w:t xml:space="preserve">XII- </w:t>
      </w:r>
      <w:r>
        <w:rPr>
          <w:rFonts w:eastAsia="Calibri"/>
          <w:b/>
          <w:bCs/>
          <w:color w:val="000000"/>
          <w:szCs w:val="24"/>
          <w:lang w:eastAsia="pt-BR"/>
        </w:rPr>
        <w:t>Participação de Consórcios.</w:t>
      </w:r>
    </w:p>
    <w:p w14:paraId="280931B4" w14:textId="77777777" w:rsidR="003001DD" w:rsidRDefault="003001DD" w:rsidP="003001DD">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                Não é permitida a participação de consórcios, por conta de que a licitação é de pequeno vulto e não comporta contratação de várias empresas constituídas em consórcio.</w:t>
      </w:r>
    </w:p>
    <w:p w14:paraId="03C48004" w14:textId="77777777" w:rsidR="003001DD" w:rsidRDefault="003001DD" w:rsidP="003001DD">
      <w:pPr>
        <w:suppressAutoHyphens w:val="0"/>
        <w:autoSpaceDE w:val="0"/>
        <w:autoSpaceDN w:val="0"/>
        <w:adjustRightInd w:val="0"/>
        <w:spacing w:line="360" w:lineRule="auto"/>
        <w:ind w:right="-1"/>
        <w:jc w:val="both"/>
        <w:rPr>
          <w:rFonts w:eastAsia="Calibri"/>
          <w:b/>
          <w:bCs/>
          <w:szCs w:val="24"/>
          <w:lang w:eastAsia="pt-BR"/>
        </w:rPr>
      </w:pPr>
    </w:p>
    <w:p w14:paraId="246FC0B8" w14:textId="77777777" w:rsidR="003001DD" w:rsidRDefault="003001DD" w:rsidP="003001D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lastRenderedPageBreak/>
        <w:t>XIII - Descrição de possíveis impactos ambientais e respectivas medidas mitigadoras, incluídos requisitos de baixo consumo de energia e de outros recursos, bem como logística reversa para desfazimento e reciclagem de bens e refugos, quando aplicável.</w:t>
      </w:r>
    </w:p>
    <w:p w14:paraId="6E410D36" w14:textId="77777777" w:rsidR="003001DD" w:rsidRDefault="003001DD" w:rsidP="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                O único impacto ambiental possível seria a disposição final dos resíduos provenientes das embalagens, nesse sentido a prefeitura Municipal de Caracol realiza no município dois tipos de coleta de lixo: a coleta de lixo orgânico e a reciclável. Em todas as secretarias se encontram lixeira onde é possível realizar esta separação, portanto o destino final desses resíduos será de forma que não gerará impactos Ambientais.</w:t>
      </w:r>
    </w:p>
    <w:p w14:paraId="50A4BD90" w14:textId="77777777" w:rsidR="003001DD" w:rsidRDefault="003001DD" w:rsidP="003001DD">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Além disso, existe a preocupação em promover o descarte adequado dos itens que serão substituídos pelos produtos licitados, razão pela qual deverá ser realizado um leilão para os equipamentos inservíveis</w:t>
      </w:r>
    </w:p>
    <w:p w14:paraId="5B091B59" w14:textId="77777777" w:rsidR="003001DD" w:rsidRDefault="003001DD" w:rsidP="003001DD">
      <w:pPr>
        <w:suppressAutoHyphens w:val="0"/>
        <w:autoSpaceDE w:val="0"/>
        <w:autoSpaceDN w:val="0"/>
        <w:adjustRightInd w:val="0"/>
        <w:spacing w:line="360" w:lineRule="auto"/>
        <w:ind w:right="-1"/>
        <w:jc w:val="both"/>
        <w:rPr>
          <w:rFonts w:eastAsia="Calibri"/>
          <w:szCs w:val="24"/>
          <w:lang w:eastAsia="pt-BR"/>
        </w:rPr>
      </w:pPr>
    </w:p>
    <w:p w14:paraId="076AFD9A" w14:textId="77777777" w:rsidR="003001DD" w:rsidRDefault="003001DD" w:rsidP="003001D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XIV – Gerenciamento de risco</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37"/>
        <w:gridCol w:w="1608"/>
        <w:gridCol w:w="178"/>
        <w:gridCol w:w="1269"/>
        <w:gridCol w:w="1253"/>
        <w:gridCol w:w="1281"/>
        <w:gridCol w:w="1198"/>
        <w:gridCol w:w="1270"/>
        <w:gridCol w:w="198"/>
        <w:gridCol w:w="8"/>
      </w:tblGrid>
      <w:tr w:rsidR="003001DD" w14:paraId="2EA00334" w14:textId="77777777">
        <w:trPr>
          <w:gridAfter w:val="1"/>
          <w:wAfter w:w="8" w:type="dxa"/>
        </w:trPr>
        <w:tc>
          <w:tcPr>
            <w:tcW w:w="2045" w:type="dxa"/>
            <w:gridSpan w:val="2"/>
            <w:tcBorders>
              <w:top w:val="single" w:sz="4" w:space="0" w:color="auto"/>
              <w:bottom w:val="single" w:sz="4" w:space="0" w:color="auto"/>
              <w:right w:val="single" w:sz="4" w:space="0" w:color="auto"/>
            </w:tcBorders>
            <w:shd w:val="clear" w:color="auto" w:fill="E7E6E6"/>
          </w:tcPr>
          <w:p w14:paraId="2E8FAF60" w14:textId="77777777" w:rsidR="003001DD" w:rsidRDefault="003001DD">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RISCO 1</w:t>
            </w:r>
          </w:p>
        </w:tc>
        <w:tc>
          <w:tcPr>
            <w:tcW w:w="6647" w:type="dxa"/>
            <w:gridSpan w:val="7"/>
            <w:tcBorders>
              <w:top w:val="single" w:sz="4" w:space="0" w:color="auto"/>
              <w:left w:val="single" w:sz="4" w:space="0" w:color="auto"/>
              <w:bottom w:val="single" w:sz="4" w:space="0" w:color="auto"/>
            </w:tcBorders>
            <w:shd w:val="clear" w:color="auto" w:fill="FFFFFF"/>
          </w:tcPr>
          <w:p w14:paraId="5947B2B7" w14:textId="77777777" w:rsidR="003001DD" w:rsidRDefault="003001DD">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Falta de conhecimento dos agentes públicos responsáveis pela contratação sobre o Plano Anual de Contratação</w:t>
            </w:r>
          </w:p>
        </w:tc>
      </w:tr>
      <w:tr w:rsidR="003001DD" w14:paraId="742C80A1" w14:textId="77777777">
        <w:tc>
          <w:tcPr>
            <w:tcW w:w="2045" w:type="dxa"/>
            <w:gridSpan w:val="2"/>
            <w:tcBorders>
              <w:top w:val="single" w:sz="4" w:space="0" w:color="auto"/>
              <w:bottom w:val="single" w:sz="4" w:space="0" w:color="auto"/>
              <w:right w:val="single" w:sz="4" w:space="0" w:color="auto"/>
            </w:tcBorders>
          </w:tcPr>
          <w:p w14:paraId="4BA7AADF" w14:textId="77777777" w:rsidR="003001DD" w:rsidRDefault="003001DD">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ETAPA</w:t>
            </w:r>
          </w:p>
        </w:tc>
        <w:tc>
          <w:tcPr>
            <w:tcW w:w="6655" w:type="dxa"/>
            <w:gridSpan w:val="8"/>
            <w:tcBorders>
              <w:top w:val="single" w:sz="4" w:space="0" w:color="auto"/>
              <w:left w:val="single" w:sz="4" w:space="0" w:color="auto"/>
              <w:bottom w:val="single" w:sz="4" w:space="0" w:color="auto"/>
            </w:tcBorders>
          </w:tcPr>
          <w:p w14:paraId="7A5303B3"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 x )Planejamento             (   ) Seleção do fornecedor </w:t>
            </w:r>
          </w:p>
          <w:p w14:paraId="5DC1F04C"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 Execução do Contrato</w:t>
            </w:r>
          </w:p>
        </w:tc>
      </w:tr>
      <w:tr w:rsidR="003001DD" w14:paraId="05E720D5" w14:textId="77777777">
        <w:tc>
          <w:tcPr>
            <w:tcW w:w="2045" w:type="dxa"/>
            <w:gridSpan w:val="2"/>
            <w:tcBorders>
              <w:top w:val="single" w:sz="4" w:space="0" w:color="auto"/>
              <w:bottom w:val="single" w:sz="4" w:space="0" w:color="auto"/>
              <w:right w:val="single" w:sz="4" w:space="0" w:color="auto"/>
            </w:tcBorders>
          </w:tcPr>
          <w:p w14:paraId="6A4F8557" w14:textId="77777777" w:rsidR="003001DD" w:rsidRDefault="003001DD">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Probabilidade</w:t>
            </w:r>
          </w:p>
        </w:tc>
        <w:tc>
          <w:tcPr>
            <w:tcW w:w="6655" w:type="dxa"/>
            <w:gridSpan w:val="8"/>
            <w:tcBorders>
              <w:top w:val="single" w:sz="4" w:space="0" w:color="auto"/>
              <w:left w:val="single" w:sz="4" w:space="0" w:color="auto"/>
              <w:bottom w:val="single" w:sz="4" w:space="0" w:color="auto"/>
            </w:tcBorders>
          </w:tcPr>
          <w:p w14:paraId="07BB4755"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 x ) Muito baixo (   ) baixo (   ) médio </w:t>
            </w:r>
          </w:p>
          <w:p w14:paraId="36AC2A7F"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 alto (   ) muito alto</w:t>
            </w:r>
          </w:p>
        </w:tc>
      </w:tr>
      <w:tr w:rsidR="003001DD" w14:paraId="475EEE4D" w14:textId="77777777">
        <w:tc>
          <w:tcPr>
            <w:tcW w:w="2045" w:type="dxa"/>
            <w:gridSpan w:val="2"/>
            <w:tcBorders>
              <w:top w:val="single" w:sz="4" w:space="0" w:color="auto"/>
              <w:bottom w:val="single" w:sz="4" w:space="0" w:color="auto"/>
              <w:right w:val="single" w:sz="4" w:space="0" w:color="auto"/>
            </w:tcBorders>
          </w:tcPr>
          <w:p w14:paraId="0EE344ED" w14:textId="77777777" w:rsidR="003001DD" w:rsidRDefault="003001DD">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Impacto</w:t>
            </w:r>
          </w:p>
        </w:tc>
        <w:tc>
          <w:tcPr>
            <w:tcW w:w="6655" w:type="dxa"/>
            <w:gridSpan w:val="8"/>
            <w:tcBorders>
              <w:top w:val="single" w:sz="4" w:space="0" w:color="auto"/>
              <w:left w:val="single" w:sz="4" w:space="0" w:color="auto"/>
              <w:bottom w:val="single" w:sz="4" w:space="0" w:color="auto"/>
            </w:tcBorders>
          </w:tcPr>
          <w:p w14:paraId="3FD7FEC1"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   ) Muito baixo (   ) baixo (   ) médio </w:t>
            </w:r>
          </w:p>
          <w:p w14:paraId="5C5516F7"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(x) alto (   ) muito alto</w:t>
            </w:r>
          </w:p>
        </w:tc>
      </w:tr>
      <w:tr w:rsidR="003001DD" w14:paraId="606DE824" w14:textId="77777777">
        <w:tc>
          <w:tcPr>
            <w:tcW w:w="2045" w:type="dxa"/>
            <w:gridSpan w:val="2"/>
            <w:tcBorders>
              <w:top w:val="single" w:sz="4" w:space="0" w:color="auto"/>
              <w:bottom w:val="single" w:sz="4" w:space="0" w:color="auto"/>
              <w:right w:val="single" w:sz="4" w:space="0" w:color="auto"/>
            </w:tcBorders>
          </w:tcPr>
          <w:p w14:paraId="1FE8E162" w14:textId="77777777" w:rsidR="003001DD" w:rsidRDefault="003001DD">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Medida (s)</w:t>
            </w:r>
          </w:p>
        </w:tc>
        <w:tc>
          <w:tcPr>
            <w:tcW w:w="6655" w:type="dxa"/>
            <w:gridSpan w:val="8"/>
            <w:tcBorders>
              <w:top w:val="single" w:sz="4" w:space="0" w:color="auto"/>
              <w:left w:val="single" w:sz="4" w:space="0" w:color="auto"/>
              <w:bottom w:val="single" w:sz="4" w:space="0" w:color="auto"/>
            </w:tcBorders>
          </w:tcPr>
          <w:p w14:paraId="441B252C"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Contratação emergencial para atendimento da necessidade pública, com eventual apuração de responsabilidade em razão da descontinuidade do serviço.</w:t>
            </w:r>
          </w:p>
        </w:tc>
      </w:tr>
      <w:tr w:rsidR="003001DD" w14:paraId="539AC01E" w14:textId="77777777">
        <w:tc>
          <w:tcPr>
            <w:tcW w:w="2045" w:type="dxa"/>
            <w:gridSpan w:val="2"/>
            <w:tcBorders>
              <w:top w:val="single" w:sz="4" w:space="0" w:color="auto"/>
              <w:bottom w:val="single" w:sz="4" w:space="0" w:color="auto"/>
              <w:right w:val="single" w:sz="4" w:space="0" w:color="auto"/>
            </w:tcBorders>
          </w:tcPr>
          <w:p w14:paraId="736FA124" w14:textId="77777777" w:rsidR="003001DD" w:rsidRDefault="003001DD">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Responsável</w:t>
            </w:r>
          </w:p>
        </w:tc>
        <w:tc>
          <w:tcPr>
            <w:tcW w:w="6655" w:type="dxa"/>
            <w:gridSpan w:val="8"/>
            <w:tcBorders>
              <w:top w:val="single" w:sz="4" w:space="0" w:color="auto"/>
              <w:left w:val="single" w:sz="4" w:space="0" w:color="auto"/>
              <w:bottom w:val="single" w:sz="4" w:space="0" w:color="auto"/>
            </w:tcBorders>
          </w:tcPr>
          <w:p w14:paraId="1C85C9C8"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Equipe de planejamento </w:t>
            </w:r>
          </w:p>
        </w:tc>
      </w:tr>
      <w:tr w:rsidR="003001DD" w14:paraId="7D39E9E4" w14:textId="77777777">
        <w:trPr>
          <w:gridAfter w:val="1"/>
          <w:wAfter w:w="8" w:type="dxa"/>
        </w:trPr>
        <w:tc>
          <w:tcPr>
            <w:tcW w:w="2045" w:type="dxa"/>
            <w:gridSpan w:val="2"/>
            <w:tcBorders>
              <w:top w:val="single" w:sz="4" w:space="0" w:color="auto"/>
              <w:bottom w:val="single" w:sz="4" w:space="0" w:color="auto"/>
              <w:right w:val="single" w:sz="4" w:space="0" w:color="auto"/>
            </w:tcBorders>
            <w:shd w:val="clear" w:color="auto" w:fill="E7E6E6"/>
          </w:tcPr>
          <w:p w14:paraId="72C91D28" w14:textId="77777777" w:rsidR="003001DD" w:rsidRDefault="003001DD">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RISCO 2</w:t>
            </w:r>
          </w:p>
        </w:tc>
        <w:tc>
          <w:tcPr>
            <w:tcW w:w="6647" w:type="dxa"/>
            <w:gridSpan w:val="7"/>
            <w:tcBorders>
              <w:top w:val="single" w:sz="4" w:space="0" w:color="auto"/>
              <w:left w:val="single" w:sz="4" w:space="0" w:color="auto"/>
              <w:bottom w:val="single" w:sz="4" w:space="0" w:color="auto"/>
            </w:tcBorders>
          </w:tcPr>
          <w:p w14:paraId="287074B4" w14:textId="77777777" w:rsidR="003001DD" w:rsidRDefault="003001DD">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 xml:space="preserve">Fornecedor não atender aos requisitos de documentação pré-estabelecidos </w:t>
            </w:r>
          </w:p>
        </w:tc>
      </w:tr>
      <w:tr w:rsidR="003001DD" w14:paraId="202A2330" w14:textId="77777777">
        <w:tc>
          <w:tcPr>
            <w:tcW w:w="2045" w:type="dxa"/>
            <w:gridSpan w:val="2"/>
            <w:tcBorders>
              <w:top w:val="single" w:sz="4" w:space="0" w:color="auto"/>
              <w:bottom w:val="single" w:sz="4" w:space="0" w:color="auto"/>
              <w:right w:val="single" w:sz="4" w:space="0" w:color="auto"/>
            </w:tcBorders>
          </w:tcPr>
          <w:p w14:paraId="31CEBB20" w14:textId="77777777" w:rsidR="003001DD" w:rsidRDefault="003001DD">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lastRenderedPageBreak/>
              <w:t>ETAPA</w:t>
            </w:r>
          </w:p>
        </w:tc>
        <w:tc>
          <w:tcPr>
            <w:tcW w:w="6655" w:type="dxa"/>
            <w:gridSpan w:val="8"/>
            <w:tcBorders>
              <w:top w:val="single" w:sz="4" w:space="0" w:color="auto"/>
              <w:left w:val="single" w:sz="4" w:space="0" w:color="auto"/>
              <w:bottom w:val="single" w:sz="4" w:space="0" w:color="auto"/>
            </w:tcBorders>
          </w:tcPr>
          <w:p w14:paraId="62ED98A8"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   )Planejamento             (x ) Seleção do fornecedor </w:t>
            </w:r>
          </w:p>
          <w:p w14:paraId="500663A9"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 Execução do Contrato</w:t>
            </w:r>
          </w:p>
        </w:tc>
      </w:tr>
      <w:tr w:rsidR="003001DD" w14:paraId="40044084" w14:textId="77777777">
        <w:tc>
          <w:tcPr>
            <w:tcW w:w="2045" w:type="dxa"/>
            <w:gridSpan w:val="2"/>
            <w:tcBorders>
              <w:top w:val="single" w:sz="4" w:space="0" w:color="auto"/>
              <w:bottom w:val="single" w:sz="4" w:space="0" w:color="auto"/>
              <w:right w:val="single" w:sz="4" w:space="0" w:color="auto"/>
            </w:tcBorders>
          </w:tcPr>
          <w:p w14:paraId="0B94A548" w14:textId="77777777" w:rsidR="003001DD" w:rsidRDefault="003001DD">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Probabilidade</w:t>
            </w:r>
          </w:p>
        </w:tc>
        <w:tc>
          <w:tcPr>
            <w:tcW w:w="6655" w:type="dxa"/>
            <w:gridSpan w:val="8"/>
            <w:tcBorders>
              <w:top w:val="single" w:sz="4" w:space="0" w:color="auto"/>
              <w:left w:val="single" w:sz="4" w:space="0" w:color="auto"/>
              <w:bottom w:val="single" w:sz="4" w:space="0" w:color="auto"/>
            </w:tcBorders>
          </w:tcPr>
          <w:p w14:paraId="60958183"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   ) Muito baixo ( x ) baixo (   ) médio </w:t>
            </w:r>
          </w:p>
          <w:p w14:paraId="62966DEE"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 alto (   ) muito alto</w:t>
            </w:r>
          </w:p>
        </w:tc>
      </w:tr>
      <w:tr w:rsidR="003001DD" w14:paraId="3EE87CEF" w14:textId="77777777">
        <w:tc>
          <w:tcPr>
            <w:tcW w:w="2045" w:type="dxa"/>
            <w:gridSpan w:val="2"/>
            <w:tcBorders>
              <w:top w:val="single" w:sz="4" w:space="0" w:color="auto"/>
              <w:bottom w:val="single" w:sz="4" w:space="0" w:color="auto"/>
              <w:right w:val="single" w:sz="4" w:space="0" w:color="auto"/>
            </w:tcBorders>
          </w:tcPr>
          <w:p w14:paraId="7E2BE7DC" w14:textId="77777777" w:rsidR="003001DD" w:rsidRDefault="003001DD">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Impacto</w:t>
            </w:r>
          </w:p>
        </w:tc>
        <w:tc>
          <w:tcPr>
            <w:tcW w:w="6655" w:type="dxa"/>
            <w:gridSpan w:val="8"/>
            <w:tcBorders>
              <w:top w:val="single" w:sz="4" w:space="0" w:color="auto"/>
              <w:left w:val="single" w:sz="4" w:space="0" w:color="auto"/>
              <w:bottom w:val="single" w:sz="4" w:space="0" w:color="auto"/>
            </w:tcBorders>
          </w:tcPr>
          <w:p w14:paraId="756ACFF1"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   ) Muito baixo (   ) baixo ( x ) médio </w:t>
            </w:r>
          </w:p>
          <w:p w14:paraId="1DB8357B"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 alto (   ) muito alto</w:t>
            </w:r>
          </w:p>
        </w:tc>
      </w:tr>
      <w:tr w:rsidR="003001DD" w14:paraId="3385F93B" w14:textId="77777777">
        <w:tc>
          <w:tcPr>
            <w:tcW w:w="2045" w:type="dxa"/>
            <w:gridSpan w:val="2"/>
            <w:tcBorders>
              <w:top w:val="single" w:sz="4" w:space="0" w:color="auto"/>
              <w:bottom w:val="single" w:sz="4" w:space="0" w:color="auto"/>
              <w:right w:val="single" w:sz="4" w:space="0" w:color="auto"/>
            </w:tcBorders>
          </w:tcPr>
          <w:p w14:paraId="780DC113" w14:textId="77777777" w:rsidR="003001DD" w:rsidRDefault="003001DD">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Medida (s)</w:t>
            </w:r>
          </w:p>
        </w:tc>
        <w:tc>
          <w:tcPr>
            <w:tcW w:w="6655" w:type="dxa"/>
            <w:gridSpan w:val="8"/>
            <w:tcBorders>
              <w:top w:val="single" w:sz="4" w:space="0" w:color="auto"/>
              <w:left w:val="single" w:sz="4" w:space="0" w:color="auto"/>
              <w:bottom w:val="single" w:sz="4" w:space="0" w:color="auto"/>
            </w:tcBorders>
          </w:tcPr>
          <w:p w14:paraId="42B4F774"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Solicitar ao fornecedor regulamentação das documentações, caso não atenda aos prazos, realizar troca de fornecedor </w:t>
            </w:r>
          </w:p>
        </w:tc>
      </w:tr>
      <w:tr w:rsidR="003001DD" w14:paraId="38918C96" w14:textId="77777777">
        <w:tc>
          <w:tcPr>
            <w:tcW w:w="2045" w:type="dxa"/>
            <w:gridSpan w:val="2"/>
            <w:tcBorders>
              <w:top w:val="single" w:sz="4" w:space="0" w:color="auto"/>
              <w:bottom w:val="single" w:sz="4" w:space="0" w:color="auto"/>
              <w:right w:val="single" w:sz="4" w:space="0" w:color="auto"/>
            </w:tcBorders>
          </w:tcPr>
          <w:p w14:paraId="35B708FA" w14:textId="77777777" w:rsidR="003001DD" w:rsidRDefault="003001DD">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Responsável</w:t>
            </w:r>
          </w:p>
        </w:tc>
        <w:tc>
          <w:tcPr>
            <w:tcW w:w="6655" w:type="dxa"/>
            <w:gridSpan w:val="8"/>
            <w:tcBorders>
              <w:top w:val="single" w:sz="4" w:space="0" w:color="auto"/>
              <w:left w:val="single" w:sz="4" w:space="0" w:color="auto"/>
              <w:bottom w:val="single" w:sz="4" w:space="0" w:color="auto"/>
            </w:tcBorders>
          </w:tcPr>
          <w:p w14:paraId="49E02FAB"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Agente de contratação </w:t>
            </w:r>
          </w:p>
        </w:tc>
      </w:tr>
      <w:tr w:rsidR="003001DD" w14:paraId="4D699B64" w14:textId="77777777">
        <w:trPr>
          <w:gridAfter w:val="1"/>
          <w:wAfter w:w="8" w:type="dxa"/>
        </w:trPr>
        <w:tc>
          <w:tcPr>
            <w:tcW w:w="2045" w:type="dxa"/>
            <w:gridSpan w:val="2"/>
            <w:tcBorders>
              <w:top w:val="single" w:sz="4" w:space="0" w:color="auto"/>
              <w:bottom w:val="single" w:sz="4" w:space="0" w:color="auto"/>
              <w:right w:val="single" w:sz="4" w:space="0" w:color="auto"/>
            </w:tcBorders>
            <w:shd w:val="clear" w:color="auto" w:fill="E7E6E6"/>
          </w:tcPr>
          <w:p w14:paraId="42CB2BB0" w14:textId="77777777" w:rsidR="003001DD" w:rsidRDefault="003001DD">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RISCO 3</w:t>
            </w:r>
          </w:p>
        </w:tc>
        <w:tc>
          <w:tcPr>
            <w:tcW w:w="6647" w:type="dxa"/>
            <w:gridSpan w:val="7"/>
            <w:tcBorders>
              <w:top w:val="single" w:sz="4" w:space="0" w:color="auto"/>
              <w:left w:val="single" w:sz="4" w:space="0" w:color="auto"/>
              <w:bottom w:val="single" w:sz="4" w:space="0" w:color="auto"/>
            </w:tcBorders>
          </w:tcPr>
          <w:p w14:paraId="0757C693" w14:textId="77777777" w:rsidR="003001DD" w:rsidRDefault="003001DD">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Dados de NF com produtos divergentes dos contratados (quantidade e qualidade)</w:t>
            </w:r>
          </w:p>
        </w:tc>
      </w:tr>
      <w:tr w:rsidR="003001DD" w14:paraId="521246F8" w14:textId="77777777">
        <w:tc>
          <w:tcPr>
            <w:tcW w:w="2045" w:type="dxa"/>
            <w:gridSpan w:val="2"/>
            <w:tcBorders>
              <w:top w:val="single" w:sz="4" w:space="0" w:color="auto"/>
              <w:bottom w:val="single" w:sz="4" w:space="0" w:color="auto"/>
              <w:right w:val="single" w:sz="4" w:space="0" w:color="auto"/>
            </w:tcBorders>
          </w:tcPr>
          <w:p w14:paraId="677B28B0" w14:textId="77777777" w:rsidR="003001DD" w:rsidRDefault="003001DD">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ETAPA</w:t>
            </w:r>
          </w:p>
        </w:tc>
        <w:tc>
          <w:tcPr>
            <w:tcW w:w="6655" w:type="dxa"/>
            <w:gridSpan w:val="8"/>
            <w:tcBorders>
              <w:top w:val="single" w:sz="4" w:space="0" w:color="auto"/>
              <w:left w:val="single" w:sz="4" w:space="0" w:color="auto"/>
              <w:bottom w:val="single" w:sz="4" w:space="0" w:color="auto"/>
            </w:tcBorders>
          </w:tcPr>
          <w:p w14:paraId="7AD4CE36"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   )Planejamento             (   ) Seleção do fornecedor </w:t>
            </w:r>
          </w:p>
          <w:p w14:paraId="50F7EB7F"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 ) Execução do Contrato</w:t>
            </w:r>
          </w:p>
        </w:tc>
      </w:tr>
      <w:tr w:rsidR="003001DD" w14:paraId="17E33E52" w14:textId="77777777">
        <w:tc>
          <w:tcPr>
            <w:tcW w:w="2045" w:type="dxa"/>
            <w:gridSpan w:val="2"/>
            <w:tcBorders>
              <w:top w:val="single" w:sz="4" w:space="0" w:color="auto"/>
              <w:bottom w:val="single" w:sz="4" w:space="0" w:color="auto"/>
              <w:right w:val="single" w:sz="4" w:space="0" w:color="auto"/>
            </w:tcBorders>
          </w:tcPr>
          <w:p w14:paraId="22397E26" w14:textId="77777777" w:rsidR="003001DD" w:rsidRDefault="003001DD">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Probabilidade</w:t>
            </w:r>
          </w:p>
        </w:tc>
        <w:tc>
          <w:tcPr>
            <w:tcW w:w="6655" w:type="dxa"/>
            <w:gridSpan w:val="8"/>
            <w:tcBorders>
              <w:top w:val="single" w:sz="4" w:space="0" w:color="auto"/>
              <w:left w:val="single" w:sz="4" w:space="0" w:color="auto"/>
              <w:bottom w:val="single" w:sz="4" w:space="0" w:color="auto"/>
            </w:tcBorders>
          </w:tcPr>
          <w:p w14:paraId="12A93A6B"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   ) Muito baixo (   ) baixo ( x ) médio </w:t>
            </w:r>
          </w:p>
          <w:p w14:paraId="0132E0B5"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 alto (   ) muito alto</w:t>
            </w:r>
          </w:p>
        </w:tc>
      </w:tr>
      <w:tr w:rsidR="003001DD" w14:paraId="0B82DFBC" w14:textId="77777777">
        <w:tc>
          <w:tcPr>
            <w:tcW w:w="2045" w:type="dxa"/>
            <w:gridSpan w:val="2"/>
            <w:tcBorders>
              <w:top w:val="single" w:sz="4" w:space="0" w:color="auto"/>
              <w:bottom w:val="single" w:sz="4" w:space="0" w:color="auto"/>
              <w:right w:val="single" w:sz="4" w:space="0" w:color="auto"/>
            </w:tcBorders>
          </w:tcPr>
          <w:p w14:paraId="03DA9CF8" w14:textId="77777777" w:rsidR="003001DD" w:rsidRDefault="003001DD">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Impacto</w:t>
            </w:r>
          </w:p>
        </w:tc>
        <w:tc>
          <w:tcPr>
            <w:tcW w:w="6655" w:type="dxa"/>
            <w:gridSpan w:val="8"/>
            <w:tcBorders>
              <w:top w:val="single" w:sz="4" w:space="0" w:color="auto"/>
              <w:left w:val="single" w:sz="4" w:space="0" w:color="auto"/>
              <w:bottom w:val="single" w:sz="4" w:space="0" w:color="auto"/>
            </w:tcBorders>
          </w:tcPr>
          <w:p w14:paraId="74C49884"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   ) Muito baixo (   ) baixo (   ) médio </w:t>
            </w:r>
          </w:p>
          <w:p w14:paraId="351BEDE9"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 alto (x) muito alto</w:t>
            </w:r>
          </w:p>
        </w:tc>
      </w:tr>
      <w:tr w:rsidR="003001DD" w14:paraId="01A14202" w14:textId="77777777">
        <w:tc>
          <w:tcPr>
            <w:tcW w:w="2045" w:type="dxa"/>
            <w:gridSpan w:val="2"/>
            <w:tcBorders>
              <w:top w:val="single" w:sz="4" w:space="0" w:color="auto"/>
              <w:bottom w:val="single" w:sz="4" w:space="0" w:color="auto"/>
              <w:right w:val="single" w:sz="4" w:space="0" w:color="auto"/>
            </w:tcBorders>
          </w:tcPr>
          <w:p w14:paraId="36CDEBD7" w14:textId="77777777" w:rsidR="003001DD" w:rsidRDefault="003001DD">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Medida (s)</w:t>
            </w:r>
          </w:p>
        </w:tc>
        <w:tc>
          <w:tcPr>
            <w:tcW w:w="6655" w:type="dxa"/>
            <w:gridSpan w:val="8"/>
            <w:tcBorders>
              <w:top w:val="single" w:sz="4" w:space="0" w:color="auto"/>
              <w:left w:val="single" w:sz="4" w:space="0" w:color="auto"/>
              <w:bottom w:val="single" w:sz="4" w:space="0" w:color="auto"/>
            </w:tcBorders>
          </w:tcPr>
          <w:p w14:paraId="14DD67F5"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Suspensão do processo de pagamento até a comprovação da entrega do produto de acordo com a quantidade e qualidade contratadas</w:t>
            </w:r>
          </w:p>
          <w:p w14:paraId="0CE9D51C"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Apuração da responsabilidade dos servidores e da empresa contratada</w:t>
            </w:r>
          </w:p>
        </w:tc>
      </w:tr>
      <w:tr w:rsidR="003001DD" w14:paraId="13DBEBC6" w14:textId="77777777">
        <w:tc>
          <w:tcPr>
            <w:tcW w:w="2045" w:type="dxa"/>
            <w:gridSpan w:val="2"/>
            <w:tcBorders>
              <w:top w:val="single" w:sz="4" w:space="0" w:color="auto"/>
              <w:bottom w:val="single" w:sz="4" w:space="0" w:color="auto"/>
              <w:right w:val="single" w:sz="4" w:space="0" w:color="auto"/>
            </w:tcBorders>
          </w:tcPr>
          <w:p w14:paraId="226DE7FF" w14:textId="77777777" w:rsidR="003001DD" w:rsidRDefault="003001DD">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Responsável</w:t>
            </w:r>
          </w:p>
        </w:tc>
        <w:tc>
          <w:tcPr>
            <w:tcW w:w="6655" w:type="dxa"/>
            <w:gridSpan w:val="8"/>
            <w:tcBorders>
              <w:top w:val="single" w:sz="4" w:space="0" w:color="auto"/>
              <w:left w:val="single" w:sz="4" w:space="0" w:color="auto"/>
              <w:bottom w:val="single" w:sz="4" w:space="0" w:color="auto"/>
            </w:tcBorders>
          </w:tcPr>
          <w:p w14:paraId="6D69EDFD"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Fiscal do contrato </w:t>
            </w:r>
          </w:p>
        </w:tc>
      </w:tr>
      <w:tr w:rsidR="003001DD" w14:paraId="7C9690F2" w14:textId="77777777">
        <w:trPr>
          <w:gridAfter w:val="1"/>
          <w:wAfter w:w="8" w:type="dxa"/>
        </w:trPr>
        <w:tc>
          <w:tcPr>
            <w:tcW w:w="2045" w:type="dxa"/>
            <w:gridSpan w:val="2"/>
            <w:tcBorders>
              <w:top w:val="single" w:sz="4" w:space="0" w:color="auto"/>
              <w:bottom w:val="single" w:sz="4" w:space="0" w:color="auto"/>
              <w:right w:val="single" w:sz="4" w:space="0" w:color="auto"/>
            </w:tcBorders>
            <w:shd w:val="clear" w:color="auto" w:fill="E7E6E6"/>
          </w:tcPr>
          <w:p w14:paraId="76F0D987" w14:textId="77777777" w:rsidR="003001DD" w:rsidRDefault="003001DD">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 xml:space="preserve">RISCO 4 </w:t>
            </w:r>
          </w:p>
        </w:tc>
        <w:tc>
          <w:tcPr>
            <w:tcW w:w="6647" w:type="dxa"/>
            <w:gridSpan w:val="7"/>
            <w:tcBorders>
              <w:top w:val="single" w:sz="4" w:space="0" w:color="auto"/>
              <w:left w:val="single" w:sz="4" w:space="0" w:color="auto"/>
              <w:bottom w:val="single" w:sz="4" w:space="0" w:color="auto"/>
            </w:tcBorders>
          </w:tcPr>
          <w:p w14:paraId="10D5FEA4" w14:textId="77777777" w:rsidR="003001DD" w:rsidRDefault="003001DD">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 xml:space="preserve">Atraso na entrega dos produtos  </w:t>
            </w:r>
          </w:p>
        </w:tc>
      </w:tr>
      <w:tr w:rsidR="003001DD" w14:paraId="17F6AC19" w14:textId="77777777">
        <w:tc>
          <w:tcPr>
            <w:tcW w:w="2045" w:type="dxa"/>
            <w:gridSpan w:val="2"/>
            <w:tcBorders>
              <w:top w:val="single" w:sz="4" w:space="0" w:color="auto"/>
              <w:bottom w:val="single" w:sz="4" w:space="0" w:color="auto"/>
              <w:right w:val="single" w:sz="4" w:space="0" w:color="auto"/>
            </w:tcBorders>
          </w:tcPr>
          <w:p w14:paraId="37439D09" w14:textId="77777777" w:rsidR="003001DD" w:rsidRDefault="003001DD">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lastRenderedPageBreak/>
              <w:t>ETAPA</w:t>
            </w:r>
          </w:p>
        </w:tc>
        <w:tc>
          <w:tcPr>
            <w:tcW w:w="6655" w:type="dxa"/>
            <w:gridSpan w:val="8"/>
            <w:tcBorders>
              <w:top w:val="single" w:sz="4" w:space="0" w:color="auto"/>
              <w:left w:val="single" w:sz="4" w:space="0" w:color="auto"/>
              <w:bottom w:val="single" w:sz="4" w:space="0" w:color="auto"/>
            </w:tcBorders>
          </w:tcPr>
          <w:p w14:paraId="37EC2555"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   )Planejamento             (   ) Seleção do fornecedor </w:t>
            </w:r>
          </w:p>
          <w:p w14:paraId="7960F728"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 ) Execução do Contrato</w:t>
            </w:r>
          </w:p>
        </w:tc>
      </w:tr>
      <w:tr w:rsidR="003001DD" w14:paraId="77EFC83A" w14:textId="77777777">
        <w:tc>
          <w:tcPr>
            <w:tcW w:w="2045" w:type="dxa"/>
            <w:gridSpan w:val="2"/>
            <w:tcBorders>
              <w:top w:val="single" w:sz="4" w:space="0" w:color="auto"/>
              <w:bottom w:val="single" w:sz="4" w:space="0" w:color="auto"/>
              <w:right w:val="single" w:sz="4" w:space="0" w:color="auto"/>
            </w:tcBorders>
          </w:tcPr>
          <w:p w14:paraId="6D350A94" w14:textId="77777777" w:rsidR="003001DD" w:rsidRDefault="003001DD">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Probabilidade</w:t>
            </w:r>
          </w:p>
        </w:tc>
        <w:tc>
          <w:tcPr>
            <w:tcW w:w="6655" w:type="dxa"/>
            <w:gridSpan w:val="8"/>
            <w:tcBorders>
              <w:top w:val="single" w:sz="4" w:space="0" w:color="auto"/>
              <w:left w:val="single" w:sz="4" w:space="0" w:color="auto"/>
              <w:bottom w:val="single" w:sz="4" w:space="0" w:color="auto"/>
            </w:tcBorders>
          </w:tcPr>
          <w:p w14:paraId="26E3C541"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   ) Muito baixo (   ) baixo (  ) médio </w:t>
            </w:r>
          </w:p>
          <w:p w14:paraId="0B132143"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 ) alto (   ) muito alto</w:t>
            </w:r>
          </w:p>
        </w:tc>
      </w:tr>
      <w:tr w:rsidR="003001DD" w14:paraId="6A92EB44" w14:textId="77777777">
        <w:tc>
          <w:tcPr>
            <w:tcW w:w="2045" w:type="dxa"/>
            <w:gridSpan w:val="2"/>
            <w:tcBorders>
              <w:top w:val="single" w:sz="4" w:space="0" w:color="auto"/>
              <w:bottom w:val="single" w:sz="4" w:space="0" w:color="auto"/>
              <w:right w:val="single" w:sz="4" w:space="0" w:color="auto"/>
            </w:tcBorders>
          </w:tcPr>
          <w:p w14:paraId="44E13E73" w14:textId="77777777" w:rsidR="003001DD" w:rsidRDefault="003001DD">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Impacto</w:t>
            </w:r>
          </w:p>
        </w:tc>
        <w:tc>
          <w:tcPr>
            <w:tcW w:w="6655" w:type="dxa"/>
            <w:gridSpan w:val="8"/>
            <w:tcBorders>
              <w:top w:val="single" w:sz="4" w:space="0" w:color="auto"/>
              <w:left w:val="single" w:sz="4" w:space="0" w:color="auto"/>
              <w:bottom w:val="single" w:sz="4" w:space="0" w:color="auto"/>
            </w:tcBorders>
          </w:tcPr>
          <w:p w14:paraId="1025927A"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   ) Muito baixo (   ) baixo (   ) médio </w:t>
            </w:r>
          </w:p>
          <w:p w14:paraId="0C711DDA"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  ) alto () muito alto</w:t>
            </w:r>
          </w:p>
        </w:tc>
      </w:tr>
      <w:tr w:rsidR="003001DD" w14:paraId="581EADE4" w14:textId="77777777">
        <w:tc>
          <w:tcPr>
            <w:tcW w:w="2045" w:type="dxa"/>
            <w:gridSpan w:val="2"/>
            <w:tcBorders>
              <w:top w:val="single" w:sz="4" w:space="0" w:color="auto"/>
              <w:bottom w:val="single" w:sz="4" w:space="0" w:color="auto"/>
              <w:right w:val="single" w:sz="4" w:space="0" w:color="auto"/>
            </w:tcBorders>
          </w:tcPr>
          <w:p w14:paraId="21587CF3" w14:textId="77777777" w:rsidR="003001DD" w:rsidRDefault="003001DD">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Medida (s)</w:t>
            </w:r>
          </w:p>
        </w:tc>
        <w:tc>
          <w:tcPr>
            <w:tcW w:w="6655" w:type="dxa"/>
            <w:gridSpan w:val="8"/>
            <w:tcBorders>
              <w:top w:val="single" w:sz="4" w:space="0" w:color="auto"/>
              <w:left w:val="single" w:sz="4" w:space="0" w:color="auto"/>
              <w:bottom w:val="single" w:sz="4" w:space="0" w:color="auto"/>
            </w:tcBorders>
          </w:tcPr>
          <w:tbl>
            <w:tblPr>
              <w:tblW w:w="0" w:type="auto"/>
              <w:tblLayout w:type="fixed"/>
              <w:tblLook w:val="0000" w:firstRow="0" w:lastRow="0" w:firstColumn="0" w:lastColumn="0" w:noHBand="0" w:noVBand="0"/>
            </w:tblPr>
            <w:tblGrid>
              <w:gridCol w:w="4536"/>
            </w:tblGrid>
            <w:tr w:rsidR="003001DD" w14:paraId="70A76F74" w14:textId="77777777">
              <w:trPr>
                <w:trHeight w:val="266"/>
              </w:trPr>
              <w:tc>
                <w:tcPr>
                  <w:tcW w:w="4536" w:type="dxa"/>
                </w:tcPr>
                <w:p w14:paraId="5ABE49AC" w14:textId="77777777" w:rsidR="003001DD" w:rsidRDefault="003001DD">
                  <w:pPr>
                    <w:suppressAutoHyphens w:val="0"/>
                    <w:autoSpaceDE w:val="0"/>
                    <w:autoSpaceDN w:val="0"/>
                    <w:adjustRightInd w:val="0"/>
                    <w:spacing w:line="360" w:lineRule="auto"/>
                    <w:jc w:val="both"/>
                    <w:rPr>
                      <w:rFonts w:eastAsia="Calibri"/>
                      <w:szCs w:val="24"/>
                      <w:lang w:eastAsia="pt-BR"/>
                    </w:rPr>
                  </w:pPr>
                </w:p>
                <w:p w14:paraId="511D2BB1" w14:textId="77777777" w:rsidR="003001DD" w:rsidRDefault="003001DD">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1. Inserir cláusula de penalidade no Contrato. </w:t>
                  </w:r>
                </w:p>
                <w:p w14:paraId="672207D4" w14:textId="77777777" w:rsidR="003001DD" w:rsidRDefault="003001DD">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2. Aplicar penalidade ao fornecedor inadimplente. </w:t>
                  </w:r>
                </w:p>
                <w:p w14:paraId="1F934AC0" w14:textId="77777777" w:rsidR="003001DD" w:rsidRDefault="003001DD">
                  <w:pPr>
                    <w:suppressAutoHyphens w:val="0"/>
                    <w:autoSpaceDE w:val="0"/>
                    <w:autoSpaceDN w:val="0"/>
                    <w:adjustRightInd w:val="0"/>
                    <w:spacing w:line="360" w:lineRule="auto"/>
                    <w:jc w:val="both"/>
                    <w:rPr>
                      <w:rFonts w:eastAsia="Calibri"/>
                      <w:color w:val="000000"/>
                      <w:szCs w:val="24"/>
                      <w:lang w:eastAsia="pt-BR"/>
                    </w:rPr>
                  </w:pPr>
                </w:p>
              </w:tc>
            </w:tr>
          </w:tbl>
          <w:p w14:paraId="626BAED3" w14:textId="77777777" w:rsidR="003001DD" w:rsidRDefault="003001DD">
            <w:pPr>
              <w:suppressAutoHyphens w:val="0"/>
              <w:autoSpaceDE w:val="0"/>
              <w:autoSpaceDN w:val="0"/>
              <w:adjustRightInd w:val="0"/>
              <w:spacing w:after="200" w:line="360" w:lineRule="auto"/>
              <w:jc w:val="both"/>
              <w:rPr>
                <w:rFonts w:eastAsia="Calibri"/>
                <w:szCs w:val="24"/>
                <w:lang w:eastAsia="pt-BR"/>
              </w:rPr>
            </w:pPr>
          </w:p>
        </w:tc>
      </w:tr>
      <w:tr w:rsidR="003001DD" w14:paraId="26909271" w14:textId="77777777">
        <w:tc>
          <w:tcPr>
            <w:tcW w:w="2045" w:type="dxa"/>
            <w:gridSpan w:val="2"/>
            <w:tcBorders>
              <w:top w:val="single" w:sz="4" w:space="0" w:color="auto"/>
              <w:bottom w:val="single" w:sz="4" w:space="0" w:color="auto"/>
              <w:right w:val="single" w:sz="4" w:space="0" w:color="auto"/>
            </w:tcBorders>
          </w:tcPr>
          <w:p w14:paraId="2C01EA7B" w14:textId="77777777" w:rsidR="003001DD" w:rsidRDefault="003001DD">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Responsável</w:t>
            </w:r>
          </w:p>
        </w:tc>
        <w:tc>
          <w:tcPr>
            <w:tcW w:w="6655" w:type="dxa"/>
            <w:gridSpan w:val="8"/>
            <w:tcBorders>
              <w:top w:val="single" w:sz="4" w:space="0" w:color="auto"/>
              <w:left w:val="single" w:sz="4" w:space="0" w:color="auto"/>
              <w:bottom w:val="single" w:sz="4" w:space="0" w:color="auto"/>
            </w:tcBorders>
          </w:tcPr>
          <w:p w14:paraId="608D44AD" w14:textId="77777777" w:rsidR="003001DD" w:rsidRDefault="003001DD">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Fiscal do contrato e Gestor do contrato </w:t>
            </w:r>
          </w:p>
        </w:tc>
      </w:tr>
      <w:tr w:rsidR="003001DD" w14:paraId="2C3EEF52" w14:textId="77777777">
        <w:trPr>
          <w:gridAfter w:val="2"/>
          <w:wAfter w:w="206" w:type="dxa"/>
        </w:trPr>
        <w:tc>
          <w:tcPr>
            <w:tcW w:w="437" w:type="dxa"/>
            <w:vMerge w:val="restart"/>
            <w:tcBorders>
              <w:top w:val="single" w:sz="4" w:space="0" w:color="auto"/>
              <w:bottom w:val="single" w:sz="4" w:space="0" w:color="auto"/>
              <w:right w:val="single" w:sz="4" w:space="0" w:color="auto"/>
            </w:tcBorders>
          </w:tcPr>
          <w:p w14:paraId="134EBA9E"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I</w:t>
            </w:r>
          </w:p>
          <w:p w14:paraId="4E59F067"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M</w:t>
            </w:r>
          </w:p>
          <w:p w14:paraId="6B687150"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P</w:t>
            </w:r>
          </w:p>
          <w:p w14:paraId="20CFF85C"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A</w:t>
            </w:r>
          </w:p>
          <w:p w14:paraId="6577A348"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C</w:t>
            </w:r>
          </w:p>
          <w:p w14:paraId="39BFF466"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T</w:t>
            </w:r>
          </w:p>
          <w:p w14:paraId="140FAE78"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O</w:t>
            </w:r>
          </w:p>
        </w:tc>
        <w:tc>
          <w:tcPr>
            <w:tcW w:w="8057" w:type="dxa"/>
            <w:gridSpan w:val="7"/>
            <w:tcBorders>
              <w:top w:val="single" w:sz="4" w:space="0" w:color="auto"/>
              <w:left w:val="single" w:sz="4" w:space="0" w:color="auto"/>
              <w:bottom w:val="single" w:sz="4" w:space="0" w:color="auto"/>
            </w:tcBorders>
          </w:tcPr>
          <w:p w14:paraId="38A4FB06"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P  R  O  B  A  B  I  L  I  D  A   D  E</w:t>
            </w:r>
          </w:p>
        </w:tc>
      </w:tr>
      <w:tr w:rsidR="003001DD" w14:paraId="707BE5C2" w14:textId="77777777">
        <w:trPr>
          <w:gridAfter w:val="2"/>
          <w:wAfter w:w="206" w:type="dxa"/>
        </w:trPr>
        <w:tc>
          <w:tcPr>
            <w:tcW w:w="437" w:type="dxa"/>
            <w:vMerge/>
            <w:tcBorders>
              <w:top w:val="single" w:sz="4" w:space="0" w:color="auto"/>
              <w:bottom w:val="single" w:sz="4" w:space="0" w:color="auto"/>
              <w:right w:val="single" w:sz="4" w:space="0" w:color="auto"/>
            </w:tcBorders>
            <w:vAlign w:val="center"/>
          </w:tcPr>
          <w:p w14:paraId="056FE3FA" w14:textId="77777777" w:rsidR="003001DD" w:rsidRDefault="003001DD">
            <w:pPr>
              <w:suppressAutoHyphens w:val="0"/>
              <w:autoSpaceDE w:val="0"/>
              <w:autoSpaceDN w:val="0"/>
              <w:adjustRightInd w:val="0"/>
              <w:spacing w:after="200" w:line="360" w:lineRule="auto"/>
              <w:jc w:val="both"/>
              <w:rPr>
                <w:rFonts w:eastAsia="Calibri"/>
                <w:szCs w:val="24"/>
                <w:lang w:eastAsia="pt-BR"/>
              </w:rPr>
            </w:pPr>
          </w:p>
        </w:tc>
        <w:tc>
          <w:tcPr>
            <w:tcW w:w="1786" w:type="dxa"/>
            <w:gridSpan w:val="2"/>
            <w:tcBorders>
              <w:top w:val="single" w:sz="4" w:space="0" w:color="auto"/>
              <w:left w:val="single" w:sz="4" w:space="0" w:color="auto"/>
              <w:bottom w:val="single" w:sz="4" w:space="0" w:color="auto"/>
              <w:right w:val="single" w:sz="4" w:space="0" w:color="auto"/>
            </w:tcBorders>
          </w:tcPr>
          <w:p w14:paraId="3089905D"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c>
          <w:tcPr>
            <w:tcW w:w="1269" w:type="dxa"/>
            <w:tcBorders>
              <w:top w:val="single" w:sz="4" w:space="0" w:color="auto"/>
              <w:left w:val="single" w:sz="4" w:space="0" w:color="auto"/>
              <w:bottom w:val="single" w:sz="4" w:space="0" w:color="auto"/>
              <w:right w:val="single" w:sz="4" w:space="0" w:color="auto"/>
            </w:tcBorders>
          </w:tcPr>
          <w:p w14:paraId="28740F83"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MUITO BAIXO</w:t>
            </w:r>
          </w:p>
        </w:tc>
        <w:tc>
          <w:tcPr>
            <w:tcW w:w="1253" w:type="dxa"/>
            <w:tcBorders>
              <w:top w:val="single" w:sz="4" w:space="0" w:color="auto"/>
              <w:left w:val="single" w:sz="4" w:space="0" w:color="auto"/>
              <w:bottom w:val="single" w:sz="4" w:space="0" w:color="auto"/>
              <w:right w:val="single" w:sz="4" w:space="0" w:color="auto"/>
            </w:tcBorders>
          </w:tcPr>
          <w:p w14:paraId="0783D242"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BAIXO</w:t>
            </w:r>
          </w:p>
        </w:tc>
        <w:tc>
          <w:tcPr>
            <w:tcW w:w="1281" w:type="dxa"/>
            <w:tcBorders>
              <w:top w:val="single" w:sz="4" w:space="0" w:color="auto"/>
              <w:left w:val="single" w:sz="4" w:space="0" w:color="auto"/>
              <w:bottom w:val="single" w:sz="4" w:space="0" w:color="auto"/>
              <w:right w:val="single" w:sz="4" w:space="0" w:color="auto"/>
            </w:tcBorders>
          </w:tcPr>
          <w:p w14:paraId="6725F442"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MÉDIO</w:t>
            </w:r>
          </w:p>
        </w:tc>
        <w:tc>
          <w:tcPr>
            <w:tcW w:w="1198" w:type="dxa"/>
            <w:tcBorders>
              <w:top w:val="single" w:sz="4" w:space="0" w:color="auto"/>
              <w:left w:val="single" w:sz="4" w:space="0" w:color="auto"/>
              <w:bottom w:val="single" w:sz="4" w:space="0" w:color="auto"/>
              <w:right w:val="single" w:sz="4" w:space="0" w:color="auto"/>
            </w:tcBorders>
          </w:tcPr>
          <w:p w14:paraId="3618705A"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ALTO</w:t>
            </w:r>
          </w:p>
        </w:tc>
        <w:tc>
          <w:tcPr>
            <w:tcW w:w="1270" w:type="dxa"/>
            <w:tcBorders>
              <w:top w:val="single" w:sz="4" w:space="0" w:color="auto"/>
              <w:left w:val="single" w:sz="4" w:space="0" w:color="auto"/>
              <w:bottom w:val="single" w:sz="4" w:space="0" w:color="auto"/>
            </w:tcBorders>
          </w:tcPr>
          <w:p w14:paraId="629B0782"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MUITO ALTO</w:t>
            </w:r>
          </w:p>
        </w:tc>
      </w:tr>
      <w:tr w:rsidR="003001DD" w14:paraId="597FE2F4" w14:textId="77777777">
        <w:trPr>
          <w:gridAfter w:val="2"/>
          <w:wAfter w:w="206" w:type="dxa"/>
        </w:trPr>
        <w:tc>
          <w:tcPr>
            <w:tcW w:w="437" w:type="dxa"/>
            <w:vMerge/>
            <w:tcBorders>
              <w:top w:val="single" w:sz="4" w:space="0" w:color="auto"/>
              <w:bottom w:val="single" w:sz="4" w:space="0" w:color="auto"/>
              <w:right w:val="single" w:sz="4" w:space="0" w:color="auto"/>
            </w:tcBorders>
            <w:vAlign w:val="center"/>
          </w:tcPr>
          <w:p w14:paraId="5C2A3404" w14:textId="77777777" w:rsidR="003001DD" w:rsidRDefault="003001DD">
            <w:pPr>
              <w:suppressAutoHyphens w:val="0"/>
              <w:autoSpaceDE w:val="0"/>
              <w:autoSpaceDN w:val="0"/>
              <w:adjustRightInd w:val="0"/>
              <w:spacing w:after="200" w:line="360" w:lineRule="auto"/>
              <w:jc w:val="both"/>
              <w:rPr>
                <w:rFonts w:eastAsia="Calibri"/>
                <w:szCs w:val="24"/>
                <w:lang w:eastAsia="pt-BR"/>
              </w:rPr>
            </w:pPr>
          </w:p>
        </w:tc>
        <w:tc>
          <w:tcPr>
            <w:tcW w:w="1786" w:type="dxa"/>
            <w:gridSpan w:val="2"/>
            <w:tcBorders>
              <w:top w:val="single" w:sz="4" w:space="0" w:color="auto"/>
              <w:left w:val="single" w:sz="4" w:space="0" w:color="auto"/>
              <w:bottom w:val="single" w:sz="4" w:space="0" w:color="auto"/>
              <w:right w:val="single" w:sz="4" w:space="0" w:color="auto"/>
            </w:tcBorders>
          </w:tcPr>
          <w:p w14:paraId="5A1A770F"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 xml:space="preserve">MUITO </w:t>
            </w:r>
          </w:p>
          <w:p w14:paraId="44567315"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ALTO</w:t>
            </w:r>
          </w:p>
        </w:tc>
        <w:tc>
          <w:tcPr>
            <w:tcW w:w="1269" w:type="dxa"/>
            <w:tcBorders>
              <w:top w:val="single" w:sz="4" w:space="0" w:color="auto"/>
              <w:left w:val="single" w:sz="4" w:space="0" w:color="auto"/>
              <w:bottom w:val="single" w:sz="4" w:space="0" w:color="auto"/>
              <w:right w:val="single" w:sz="4" w:space="0" w:color="auto"/>
            </w:tcBorders>
          </w:tcPr>
          <w:p w14:paraId="4389D767"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1A195E0A"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c>
          <w:tcPr>
            <w:tcW w:w="1281" w:type="dxa"/>
            <w:tcBorders>
              <w:top w:val="single" w:sz="4" w:space="0" w:color="auto"/>
              <w:left w:val="single" w:sz="4" w:space="0" w:color="auto"/>
              <w:bottom w:val="single" w:sz="4" w:space="0" w:color="auto"/>
              <w:right w:val="single" w:sz="4" w:space="0" w:color="auto"/>
            </w:tcBorders>
            <w:shd w:val="clear" w:color="auto" w:fill="FF0000"/>
          </w:tcPr>
          <w:p w14:paraId="5A397462"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6932A9C4"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c>
          <w:tcPr>
            <w:tcW w:w="1270" w:type="dxa"/>
            <w:tcBorders>
              <w:top w:val="single" w:sz="4" w:space="0" w:color="auto"/>
              <w:left w:val="single" w:sz="4" w:space="0" w:color="auto"/>
              <w:bottom w:val="single" w:sz="4" w:space="0" w:color="auto"/>
            </w:tcBorders>
            <w:shd w:val="clear" w:color="auto" w:fill="FF0000"/>
          </w:tcPr>
          <w:p w14:paraId="57A7C00F"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r>
      <w:tr w:rsidR="003001DD" w14:paraId="23FF6723" w14:textId="77777777">
        <w:trPr>
          <w:gridAfter w:val="2"/>
          <w:wAfter w:w="206" w:type="dxa"/>
        </w:trPr>
        <w:tc>
          <w:tcPr>
            <w:tcW w:w="437" w:type="dxa"/>
            <w:vMerge/>
            <w:tcBorders>
              <w:top w:val="single" w:sz="4" w:space="0" w:color="auto"/>
              <w:bottom w:val="single" w:sz="4" w:space="0" w:color="auto"/>
              <w:right w:val="single" w:sz="4" w:space="0" w:color="auto"/>
            </w:tcBorders>
            <w:vAlign w:val="center"/>
          </w:tcPr>
          <w:p w14:paraId="1A328CE0" w14:textId="77777777" w:rsidR="003001DD" w:rsidRDefault="003001DD">
            <w:pPr>
              <w:suppressAutoHyphens w:val="0"/>
              <w:autoSpaceDE w:val="0"/>
              <w:autoSpaceDN w:val="0"/>
              <w:adjustRightInd w:val="0"/>
              <w:spacing w:after="200" w:line="360" w:lineRule="auto"/>
              <w:jc w:val="both"/>
              <w:rPr>
                <w:rFonts w:eastAsia="Calibri"/>
                <w:szCs w:val="24"/>
                <w:lang w:eastAsia="pt-BR"/>
              </w:rPr>
            </w:pPr>
          </w:p>
        </w:tc>
        <w:tc>
          <w:tcPr>
            <w:tcW w:w="1786" w:type="dxa"/>
            <w:gridSpan w:val="2"/>
            <w:tcBorders>
              <w:top w:val="single" w:sz="4" w:space="0" w:color="auto"/>
              <w:left w:val="single" w:sz="4" w:space="0" w:color="auto"/>
              <w:bottom w:val="single" w:sz="4" w:space="0" w:color="auto"/>
              <w:right w:val="single" w:sz="4" w:space="0" w:color="auto"/>
            </w:tcBorders>
          </w:tcPr>
          <w:p w14:paraId="205325E0"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 xml:space="preserve">ALTO </w:t>
            </w:r>
          </w:p>
          <w:p w14:paraId="30E0B434"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c>
          <w:tcPr>
            <w:tcW w:w="1269" w:type="dxa"/>
            <w:tcBorders>
              <w:top w:val="single" w:sz="4" w:space="0" w:color="auto"/>
              <w:left w:val="single" w:sz="4" w:space="0" w:color="auto"/>
              <w:bottom w:val="single" w:sz="4" w:space="0" w:color="auto"/>
              <w:right w:val="single" w:sz="4" w:space="0" w:color="auto"/>
            </w:tcBorders>
          </w:tcPr>
          <w:p w14:paraId="376E00B7"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Risco 1</w:t>
            </w: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121E2D72"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2AC23466"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7760F98E"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 xml:space="preserve">Risco 4 </w:t>
            </w:r>
          </w:p>
        </w:tc>
        <w:tc>
          <w:tcPr>
            <w:tcW w:w="1270" w:type="dxa"/>
            <w:tcBorders>
              <w:top w:val="single" w:sz="4" w:space="0" w:color="auto"/>
              <w:left w:val="single" w:sz="4" w:space="0" w:color="auto"/>
              <w:bottom w:val="single" w:sz="4" w:space="0" w:color="auto"/>
            </w:tcBorders>
            <w:shd w:val="clear" w:color="auto" w:fill="FF0000"/>
          </w:tcPr>
          <w:p w14:paraId="5E52A7E2"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r>
      <w:tr w:rsidR="003001DD" w14:paraId="5AC076F9" w14:textId="77777777">
        <w:trPr>
          <w:gridAfter w:val="2"/>
          <w:wAfter w:w="206" w:type="dxa"/>
        </w:trPr>
        <w:tc>
          <w:tcPr>
            <w:tcW w:w="437" w:type="dxa"/>
            <w:vMerge/>
            <w:tcBorders>
              <w:top w:val="single" w:sz="4" w:space="0" w:color="auto"/>
              <w:bottom w:val="single" w:sz="4" w:space="0" w:color="auto"/>
              <w:right w:val="single" w:sz="4" w:space="0" w:color="auto"/>
            </w:tcBorders>
            <w:vAlign w:val="center"/>
          </w:tcPr>
          <w:p w14:paraId="182481FC" w14:textId="77777777" w:rsidR="003001DD" w:rsidRDefault="003001DD">
            <w:pPr>
              <w:suppressAutoHyphens w:val="0"/>
              <w:autoSpaceDE w:val="0"/>
              <w:autoSpaceDN w:val="0"/>
              <w:adjustRightInd w:val="0"/>
              <w:spacing w:after="200" w:line="360" w:lineRule="auto"/>
              <w:jc w:val="both"/>
              <w:rPr>
                <w:rFonts w:eastAsia="Calibri"/>
                <w:szCs w:val="24"/>
                <w:lang w:eastAsia="pt-BR"/>
              </w:rPr>
            </w:pPr>
          </w:p>
        </w:tc>
        <w:tc>
          <w:tcPr>
            <w:tcW w:w="1786" w:type="dxa"/>
            <w:gridSpan w:val="2"/>
            <w:tcBorders>
              <w:top w:val="single" w:sz="4" w:space="0" w:color="auto"/>
              <w:left w:val="single" w:sz="4" w:space="0" w:color="auto"/>
              <w:bottom w:val="single" w:sz="4" w:space="0" w:color="auto"/>
              <w:right w:val="single" w:sz="4" w:space="0" w:color="auto"/>
            </w:tcBorders>
          </w:tcPr>
          <w:p w14:paraId="4B9B52F9"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MÉDIO</w:t>
            </w:r>
          </w:p>
          <w:p w14:paraId="20CAFDAA"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c>
          <w:tcPr>
            <w:tcW w:w="1269" w:type="dxa"/>
            <w:tcBorders>
              <w:top w:val="single" w:sz="4" w:space="0" w:color="auto"/>
              <w:left w:val="single" w:sz="4" w:space="0" w:color="auto"/>
              <w:bottom w:val="single" w:sz="4" w:space="0" w:color="auto"/>
              <w:right w:val="single" w:sz="4" w:space="0" w:color="auto"/>
            </w:tcBorders>
          </w:tcPr>
          <w:p w14:paraId="2672291E"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c>
          <w:tcPr>
            <w:tcW w:w="1253" w:type="dxa"/>
            <w:tcBorders>
              <w:top w:val="single" w:sz="4" w:space="0" w:color="auto"/>
              <w:left w:val="single" w:sz="4" w:space="0" w:color="auto"/>
              <w:bottom w:val="single" w:sz="4" w:space="0" w:color="auto"/>
              <w:right w:val="single" w:sz="4" w:space="0" w:color="auto"/>
            </w:tcBorders>
          </w:tcPr>
          <w:p w14:paraId="04A02CE2"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0FE68A6F"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1A597DDF"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c>
          <w:tcPr>
            <w:tcW w:w="1270" w:type="dxa"/>
            <w:tcBorders>
              <w:top w:val="single" w:sz="4" w:space="0" w:color="auto"/>
              <w:left w:val="single" w:sz="4" w:space="0" w:color="auto"/>
              <w:bottom w:val="single" w:sz="4" w:space="0" w:color="auto"/>
            </w:tcBorders>
            <w:shd w:val="clear" w:color="auto" w:fill="FF0000"/>
          </w:tcPr>
          <w:p w14:paraId="763E9AAB"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r>
      <w:tr w:rsidR="003001DD" w14:paraId="07693F6E" w14:textId="77777777">
        <w:trPr>
          <w:gridAfter w:val="2"/>
          <w:wAfter w:w="206" w:type="dxa"/>
        </w:trPr>
        <w:tc>
          <w:tcPr>
            <w:tcW w:w="437" w:type="dxa"/>
            <w:vMerge/>
            <w:tcBorders>
              <w:top w:val="single" w:sz="4" w:space="0" w:color="auto"/>
              <w:bottom w:val="single" w:sz="4" w:space="0" w:color="auto"/>
              <w:right w:val="single" w:sz="4" w:space="0" w:color="auto"/>
            </w:tcBorders>
            <w:vAlign w:val="center"/>
          </w:tcPr>
          <w:p w14:paraId="24A11B2E" w14:textId="77777777" w:rsidR="003001DD" w:rsidRDefault="003001DD">
            <w:pPr>
              <w:suppressAutoHyphens w:val="0"/>
              <w:autoSpaceDE w:val="0"/>
              <w:autoSpaceDN w:val="0"/>
              <w:adjustRightInd w:val="0"/>
              <w:spacing w:after="200" w:line="360" w:lineRule="auto"/>
              <w:jc w:val="both"/>
              <w:rPr>
                <w:rFonts w:eastAsia="Calibri"/>
                <w:szCs w:val="24"/>
                <w:lang w:eastAsia="pt-BR"/>
              </w:rPr>
            </w:pPr>
          </w:p>
        </w:tc>
        <w:tc>
          <w:tcPr>
            <w:tcW w:w="1786" w:type="dxa"/>
            <w:gridSpan w:val="2"/>
            <w:tcBorders>
              <w:top w:val="single" w:sz="4" w:space="0" w:color="auto"/>
              <w:left w:val="single" w:sz="4" w:space="0" w:color="auto"/>
              <w:bottom w:val="single" w:sz="4" w:space="0" w:color="auto"/>
              <w:right w:val="single" w:sz="4" w:space="0" w:color="auto"/>
            </w:tcBorders>
          </w:tcPr>
          <w:p w14:paraId="539C7CB1"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BAIXO</w:t>
            </w:r>
          </w:p>
          <w:p w14:paraId="356868FE"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0190B830"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27F6A9BC"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c>
          <w:tcPr>
            <w:tcW w:w="1281" w:type="dxa"/>
            <w:tcBorders>
              <w:top w:val="single" w:sz="4" w:space="0" w:color="auto"/>
              <w:left w:val="single" w:sz="4" w:space="0" w:color="auto"/>
              <w:bottom w:val="single" w:sz="4" w:space="0" w:color="auto"/>
              <w:right w:val="single" w:sz="4" w:space="0" w:color="auto"/>
            </w:tcBorders>
          </w:tcPr>
          <w:p w14:paraId="3CDA4FCA"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1E33CA18"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c>
          <w:tcPr>
            <w:tcW w:w="1270" w:type="dxa"/>
            <w:tcBorders>
              <w:top w:val="single" w:sz="4" w:space="0" w:color="auto"/>
              <w:left w:val="single" w:sz="4" w:space="0" w:color="auto"/>
              <w:bottom w:val="single" w:sz="4" w:space="0" w:color="auto"/>
            </w:tcBorders>
            <w:shd w:val="clear" w:color="auto" w:fill="FFFF00"/>
          </w:tcPr>
          <w:p w14:paraId="43DCC473"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r>
      <w:tr w:rsidR="003001DD" w14:paraId="7E598F31" w14:textId="77777777">
        <w:trPr>
          <w:gridAfter w:val="2"/>
          <w:wAfter w:w="206" w:type="dxa"/>
        </w:trPr>
        <w:tc>
          <w:tcPr>
            <w:tcW w:w="437" w:type="dxa"/>
            <w:vMerge/>
            <w:tcBorders>
              <w:top w:val="single" w:sz="4" w:space="0" w:color="auto"/>
              <w:bottom w:val="single" w:sz="4" w:space="0" w:color="auto"/>
              <w:right w:val="single" w:sz="4" w:space="0" w:color="auto"/>
            </w:tcBorders>
            <w:vAlign w:val="center"/>
          </w:tcPr>
          <w:p w14:paraId="6BB315A8" w14:textId="77777777" w:rsidR="003001DD" w:rsidRDefault="003001DD">
            <w:pPr>
              <w:suppressAutoHyphens w:val="0"/>
              <w:autoSpaceDE w:val="0"/>
              <w:autoSpaceDN w:val="0"/>
              <w:adjustRightInd w:val="0"/>
              <w:spacing w:after="200" w:line="360" w:lineRule="auto"/>
              <w:jc w:val="both"/>
              <w:rPr>
                <w:rFonts w:eastAsia="Calibri"/>
                <w:szCs w:val="24"/>
                <w:lang w:eastAsia="pt-BR"/>
              </w:rPr>
            </w:pPr>
          </w:p>
        </w:tc>
        <w:tc>
          <w:tcPr>
            <w:tcW w:w="1786" w:type="dxa"/>
            <w:gridSpan w:val="2"/>
            <w:tcBorders>
              <w:top w:val="single" w:sz="4" w:space="0" w:color="auto"/>
              <w:left w:val="single" w:sz="4" w:space="0" w:color="auto"/>
              <w:bottom w:val="single" w:sz="4" w:space="0" w:color="auto"/>
              <w:right w:val="single" w:sz="4" w:space="0" w:color="auto"/>
            </w:tcBorders>
          </w:tcPr>
          <w:p w14:paraId="5052BECC"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116E8030"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57387060"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c>
          <w:tcPr>
            <w:tcW w:w="1281" w:type="dxa"/>
            <w:tcBorders>
              <w:top w:val="single" w:sz="4" w:space="0" w:color="auto"/>
              <w:left w:val="single" w:sz="4" w:space="0" w:color="auto"/>
              <w:bottom w:val="single" w:sz="4" w:space="0" w:color="auto"/>
              <w:right w:val="single" w:sz="4" w:space="0" w:color="auto"/>
            </w:tcBorders>
          </w:tcPr>
          <w:p w14:paraId="2B3C02E5"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c>
          <w:tcPr>
            <w:tcW w:w="1198" w:type="dxa"/>
            <w:tcBorders>
              <w:top w:val="single" w:sz="4" w:space="0" w:color="auto"/>
              <w:left w:val="single" w:sz="4" w:space="0" w:color="auto"/>
              <w:bottom w:val="single" w:sz="4" w:space="0" w:color="auto"/>
              <w:right w:val="single" w:sz="4" w:space="0" w:color="auto"/>
            </w:tcBorders>
          </w:tcPr>
          <w:p w14:paraId="3847D3DF"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c>
          <w:tcPr>
            <w:tcW w:w="1270" w:type="dxa"/>
            <w:tcBorders>
              <w:top w:val="single" w:sz="4" w:space="0" w:color="auto"/>
              <w:left w:val="single" w:sz="4" w:space="0" w:color="auto"/>
              <w:bottom w:val="single" w:sz="4" w:space="0" w:color="auto"/>
            </w:tcBorders>
          </w:tcPr>
          <w:p w14:paraId="3697F332" w14:textId="77777777" w:rsidR="003001DD" w:rsidRDefault="003001DD">
            <w:pPr>
              <w:suppressAutoHyphens w:val="0"/>
              <w:autoSpaceDE w:val="0"/>
              <w:autoSpaceDN w:val="0"/>
              <w:adjustRightInd w:val="0"/>
              <w:spacing w:before="100" w:after="100" w:line="360" w:lineRule="auto"/>
              <w:jc w:val="both"/>
              <w:rPr>
                <w:rFonts w:eastAsia="Calibri"/>
                <w:szCs w:val="24"/>
                <w:lang w:eastAsia="pt-BR"/>
              </w:rPr>
            </w:pPr>
          </w:p>
        </w:tc>
      </w:tr>
    </w:tbl>
    <w:p w14:paraId="4CD73653" w14:textId="77777777" w:rsidR="003001DD" w:rsidRDefault="003001DD" w:rsidP="003001DD">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lastRenderedPageBreak/>
        <w:t xml:space="preserve">LEGENDA: Vermelho: Risco extremo – Amarelo: Risco alto – Branco: Risco médio e Verde: Risco baixo. </w:t>
      </w:r>
    </w:p>
    <w:p w14:paraId="774BDACD" w14:textId="77777777" w:rsidR="003001DD" w:rsidRDefault="003001DD" w:rsidP="003001DD">
      <w:pPr>
        <w:suppressAutoHyphens w:val="0"/>
        <w:autoSpaceDE w:val="0"/>
        <w:autoSpaceDN w:val="0"/>
        <w:adjustRightInd w:val="0"/>
        <w:spacing w:line="360" w:lineRule="auto"/>
        <w:ind w:right="-1" w:firstLine="708"/>
        <w:jc w:val="both"/>
        <w:rPr>
          <w:rFonts w:eastAsia="Calibri"/>
          <w:szCs w:val="24"/>
          <w:lang w:eastAsia="pt-BR"/>
        </w:rPr>
      </w:pPr>
    </w:p>
    <w:p w14:paraId="3415E3B5" w14:textId="77777777" w:rsidR="003001DD" w:rsidRDefault="003001DD" w:rsidP="003001DD">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XV - Posicionamento conclusivo sobre a adequação da contratação para o atendimento da necessidade a que se destina.</w:t>
      </w:r>
    </w:p>
    <w:p w14:paraId="46CD6CB2" w14:textId="77777777" w:rsidR="003001DD" w:rsidRDefault="003001DD" w:rsidP="003001DD">
      <w:pPr>
        <w:tabs>
          <w:tab w:val="left" w:pos="1134"/>
        </w:tabs>
        <w:suppressAutoHyphens w:val="0"/>
        <w:autoSpaceDE w:val="0"/>
        <w:autoSpaceDN w:val="0"/>
        <w:adjustRightInd w:val="0"/>
        <w:spacing w:after="200" w:line="360" w:lineRule="auto"/>
        <w:ind w:firstLine="708"/>
        <w:jc w:val="both"/>
        <w:rPr>
          <w:rFonts w:eastAsia="Calibri"/>
          <w:szCs w:val="24"/>
          <w:lang w:eastAsia="pt-BR"/>
        </w:rPr>
      </w:pPr>
      <w:r>
        <w:rPr>
          <w:rFonts w:eastAsia="Calibri"/>
          <w:szCs w:val="24"/>
          <w:lang w:eastAsia="pt-BR"/>
        </w:rPr>
        <w:t xml:space="preserve">      Baseado nas necessidades de suprir as demandas das Secretarias Municipais, sendo os produtos disponíveis no mercado comercial, e sendo de responsabilidade do ente municipal suprir esta demanda, buscando a economicidade e melhor vantagem para a Administração Pública Municipal, </w:t>
      </w:r>
      <w:r>
        <w:rPr>
          <w:rFonts w:eastAsia="Calibri"/>
          <w:b/>
          <w:bCs/>
          <w:szCs w:val="24"/>
          <w:lang w:eastAsia="pt-BR"/>
        </w:rPr>
        <w:t>faz-se viável</w:t>
      </w:r>
      <w:r>
        <w:rPr>
          <w:rFonts w:eastAsia="Calibri"/>
          <w:szCs w:val="24"/>
          <w:lang w:eastAsia="pt-BR"/>
        </w:rPr>
        <w:t xml:space="preserve"> </w:t>
      </w:r>
      <w:r>
        <w:rPr>
          <w:rFonts w:eastAsia="Calibri"/>
          <w:b/>
          <w:bCs/>
          <w:szCs w:val="24"/>
          <w:lang w:eastAsia="pt-BR"/>
        </w:rPr>
        <w:t>a aquisição destes produtos</w:t>
      </w:r>
      <w:r>
        <w:rPr>
          <w:rFonts w:eastAsia="Calibri"/>
          <w:szCs w:val="24"/>
          <w:lang w:eastAsia="pt-BR"/>
        </w:rPr>
        <w:t>, observando as orientações técnicas contidas neste estudo.</w:t>
      </w:r>
    </w:p>
    <w:p w14:paraId="51CFCF9D" w14:textId="77777777" w:rsidR="003001DD" w:rsidRDefault="003001DD" w:rsidP="003001DD">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O presente estudo técnico preliminar foi elaborado pela seguinte equipe de planejamento da contratação:</w:t>
      </w:r>
    </w:p>
    <w:p w14:paraId="2C5CA9E8" w14:textId="77777777" w:rsidR="003001DD" w:rsidRDefault="003001DD" w:rsidP="003001DD">
      <w:pPr>
        <w:suppressAutoHyphens w:val="0"/>
        <w:autoSpaceDE w:val="0"/>
        <w:autoSpaceDN w:val="0"/>
        <w:adjustRightInd w:val="0"/>
        <w:spacing w:line="360" w:lineRule="auto"/>
        <w:ind w:right="-1"/>
        <w:jc w:val="right"/>
        <w:rPr>
          <w:rFonts w:eastAsia="Calibri"/>
          <w:szCs w:val="24"/>
          <w:lang w:eastAsia="pt-BR"/>
        </w:rPr>
      </w:pPr>
    </w:p>
    <w:p w14:paraId="79EEE406" w14:textId="77777777" w:rsidR="003001DD" w:rsidRDefault="003001DD" w:rsidP="003001DD">
      <w:pPr>
        <w:suppressAutoHyphens w:val="0"/>
        <w:autoSpaceDE w:val="0"/>
        <w:autoSpaceDN w:val="0"/>
        <w:adjustRightInd w:val="0"/>
        <w:spacing w:line="360" w:lineRule="auto"/>
        <w:ind w:right="-1"/>
        <w:jc w:val="right"/>
        <w:rPr>
          <w:rFonts w:eastAsia="Calibri"/>
          <w:szCs w:val="24"/>
          <w:lang w:eastAsia="pt-BR"/>
        </w:rPr>
      </w:pPr>
      <w:r>
        <w:rPr>
          <w:rFonts w:eastAsia="Calibri"/>
          <w:szCs w:val="24"/>
          <w:lang w:eastAsia="pt-BR"/>
        </w:rPr>
        <w:t>Caracol 27 de Agosto de 2025.</w:t>
      </w:r>
    </w:p>
    <w:tbl>
      <w:tblPr>
        <w:tblW w:w="0" w:type="auto"/>
        <w:tblLayout w:type="fixed"/>
        <w:tblLook w:val="0000" w:firstRow="0" w:lastRow="0" w:firstColumn="0" w:lastColumn="0" w:noHBand="0" w:noVBand="0"/>
      </w:tblPr>
      <w:tblGrid>
        <w:gridCol w:w="9416"/>
        <w:gridCol w:w="236"/>
      </w:tblGrid>
      <w:tr w:rsidR="00087A6D" w14:paraId="13F76EAF" w14:textId="77777777" w:rsidTr="00604247">
        <w:tc>
          <w:tcPr>
            <w:tcW w:w="9416" w:type="dxa"/>
            <w:tcBorders>
              <w:top w:val="nil"/>
              <w:left w:val="nil"/>
              <w:bottom w:val="nil"/>
              <w:right w:val="nil"/>
            </w:tcBorders>
          </w:tcPr>
          <w:p w14:paraId="73A53FF4" w14:textId="77777777" w:rsidR="00087A6D" w:rsidRDefault="00087A6D" w:rsidP="00604247">
            <w:pPr>
              <w:suppressAutoHyphens w:val="0"/>
              <w:autoSpaceDE w:val="0"/>
              <w:autoSpaceDN w:val="0"/>
              <w:adjustRightInd w:val="0"/>
              <w:spacing w:line="360" w:lineRule="auto"/>
              <w:ind w:right="-567"/>
              <w:rPr>
                <w:rFonts w:eastAsia="Calibri"/>
                <w:szCs w:val="24"/>
                <w:lang w:eastAsia="pt-BR"/>
              </w:rPr>
            </w:pPr>
          </w:p>
          <w:tbl>
            <w:tblPr>
              <w:tblW w:w="9214" w:type="dxa"/>
              <w:tblLayout w:type="fixed"/>
              <w:tblLook w:val="0000" w:firstRow="0" w:lastRow="0" w:firstColumn="0" w:lastColumn="0" w:noHBand="0" w:noVBand="0"/>
            </w:tblPr>
            <w:tblGrid>
              <w:gridCol w:w="8978"/>
              <w:gridCol w:w="236"/>
            </w:tblGrid>
            <w:tr w:rsidR="00087A6D" w14:paraId="4562E3F7" w14:textId="77777777" w:rsidTr="00604247">
              <w:tc>
                <w:tcPr>
                  <w:tcW w:w="8978" w:type="dxa"/>
                </w:tcPr>
                <w:tbl>
                  <w:tblPr>
                    <w:tblW w:w="0" w:type="auto"/>
                    <w:tblLayout w:type="fixed"/>
                    <w:tblLook w:val="0000" w:firstRow="0" w:lastRow="0" w:firstColumn="0" w:lastColumn="0" w:noHBand="0" w:noVBand="0"/>
                  </w:tblPr>
                  <w:tblGrid>
                    <w:gridCol w:w="8762"/>
                  </w:tblGrid>
                  <w:tr w:rsidR="00087A6D" w14:paraId="48466920" w14:textId="77777777" w:rsidTr="00604247">
                    <w:tc>
                      <w:tcPr>
                        <w:tcW w:w="8762" w:type="dxa"/>
                      </w:tcPr>
                      <w:tbl>
                        <w:tblPr>
                          <w:tblW w:w="0" w:type="auto"/>
                          <w:tblLayout w:type="fixed"/>
                          <w:tblCellMar>
                            <w:left w:w="10" w:type="dxa"/>
                            <w:right w:w="10" w:type="dxa"/>
                          </w:tblCellMar>
                          <w:tblLook w:val="0000" w:firstRow="0" w:lastRow="0" w:firstColumn="0" w:lastColumn="0" w:noHBand="0" w:noVBand="0"/>
                        </w:tblPr>
                        <w:tblGrid>
                          <w:gridCol w:w="8546"/>
                        </w:tblGrid>
                        <w:tr w:rsidR="00087A6D" w14:paraId="3CBA3417" w14:textId="77777777" w:rsidTr="00604247">
                          <w:tc>
                            <w:tcPr>
                              <w:tcW w:w="8546" w:type="dxa"/>
                            </w:tcPr>
                            <w:p w14:paraId="259365C2" w14:textId="77777777" w:rsidR="00087A6D" w:rsidRDefault="00087A6D" w:rsidP="00604247">
                              <w:pPr>
                                <w:tabs>
                                  <w:tab w:val="left" w:pos="1050"/>
                                  <w:tab w:val="right" w:pos="9200"/>
                                </w:tabs>
                                <w:suppressAutoHyphens w:val="0"/>
                                <w:autoSpaceDE w:val="0"/>
                                <w:autoSpaceDN w:val="0"/>
                                <w:adjustRightInd w:val="0"/>
                                <w:spacing w:line="276" w:lineRule="auto"/>
                                <w:ind w:right="-567"/>
                                <w:jc w:val="both"/>
                                <w:rPr>
                                  <w:rFonts w:eastAsia="Calibri"/>
                                  <w:b/>
                                  <w:bCs/>
                                  <w:szCs w:val="24"/>
                                  <w:lang w:eastAsia="pt-BR"/>
                                </w:rPr>
                              </w:pPr>
                              <w:r>
                                <w:rPr>
                                  <w:rFonts w:eastAsia="Calibri"/>
                                  <w:szCs w:val="24"/>
                                  <w:lang w:eastAsia="pt-BR"/>
                                </w:rPr>
                                <w:t xml:space="preserve">  </w:t>
                              </w:r>
                              <w:r>
                                <w:rPr>
                                  <w:rFonts w:eastAsia="Calibri"/>
                                  <w:b/>
                                  <w:bCs/>
                                  <w:szCs w:val="24"/>
                                  <w:lang w:eastAsia="pt-BR"/>
                                </w:rPr>
                                <w:t>Elaborado por:</w:t>
                              </w:r>
                            </w:p>
                            <w:p w14:paraId="22B38F88" w14:textId="77777777" w:rsidR="00087A6D" w:rsidRDefault="00087A6D" w:rsidP="00604247">
                              <w:pPr>
                                <w:tabs>
                                  <w:tab w:val="left" w:pos="1050"/>
                                  <w:tab w:val="right" w:pos="9200"/>
                                </w:tabs>
                                <w:suppressAutoHyphens w:val="0"/>
                                <w:autoSpaceDE w:val="0"/>
                                <w:autoSpaceDN w:val="0"/>
                                <w:adjustRightInd w:val="0"/>
                                <w:spacing w:line="276" w:lineRule="auto"/>
                                <w:ind w:right="-567"/>
                                <w:jc w:val="both"/>
                                <w:rPr>
                                  <w:rFonts w:eastAsia="Calibri"/>
                                  <w:b/>
                                  <w:bCs/>
                                  <w:szCs w:val="24"/>
                                  <w:lang w:eastAsia="pt-BR"/>
                                </w:rPr>
                              </w:pPr>
                            </w:p>
                            <w:p w14:paraId="5D9615E4" w14:textId="77777777" w:rsidR="00087A6D" w:rsidRDefault="00087A6D" w:rsidP="00604247">
                              <w:pPr>
                                <w:tabs>
                                  <w:tab w:val="left" w:pos="1050"/>
                                  <w:tab w:val="right" w:pos="9200"/>
                                </w:tabs>
                                <w:suppressAutoHyphens w:val="0"/>
                                <w:autoSpaceDE w:val="0"/>
                                <w:autoSpaceDN w:val="0"/>
                                <w:adjustRightInd w:val="0"/>
                                <w:spacing w:line="276" w:lineRule="auto"/>
                                <w:ind w:right="-567"/>
                                <w:jc w:val="both"/>
                                <w:rPr>
                                  <w:rFonts w:eastAsia="Calibri"/>
                                  <w:b/>
                                  <w:bCs/>
                                  <w:szCs w:val="24"/>
                                  <w:lang w:eastAsia="pt-BR"/>
                                </w:rPr>
                              </w:pPr>
                            </w:p>
                            <w:tbl>
                              <w:tblPr>
                                <w:tblW w:w="0" w:type="auto"/>
                                <w:tblLayout w:type="fixed"/>
                                <w:tblCellMar>
                                  <w:left w:w="10" w:type="dxa"/>
                                  <w:right w:w="10" w:type="dxa"/>
                                </w:tblCellMar>
                                <w:tblLook w:val="0000" w:firstRow="0" w:lastRow="0" w:firstColumn="0" w:lastColumn="0" w:noHBand="0" w:noVBand="0"/>
                              </w:tblPr>
                              <w:tblGrid>
                                <w:gridCol w:w="4621"/>
                                <w:gridCol w:w="3883"/>
                              </w:tblGrid>
                              <w:tr w:rsidR="00087A6D" w14:paraId="59B9FE48" w14:textId="77777777" w:rsidTr="00604247">
                                <w:tc>
                                  <w:tcPr>
                                    <w:tcW w:w="4621" w:type="dxa"/>
                                  </w:tcPr>
                                  <w:p w14:paraId="61D2C296" w14:textId="77777777" w:rsidR="00087A6D" w:rsidRPr="00095BA1" w:rsidRDefault="00087A6D" w:rsidP="00604247">
                                    <w:pPr>
                                      <w:suppressAutoHyphens w:val="0"/>
                                      <w:autoSpaceDE w:val="0"/>
                                      <w:autoSpaceDN w:val="0"/>
                                      <w:adjustRightInd w:val="0"/>
                                      <w:spacing w:line="276" w:lineRule="auto"/>
                                      <w:ind w:right="-567"/>
                                      <w:jc w:val="both"/>
                                      <w:rPr>
                                        <w:rFonts w:eastAsia="Calibri"/>
                                        <w:b/>
                                        <w:color w:val="000000"/>
                                        <w:szCs w:val="24"/>
                                        <w:lang w:eastAsia="pt-BR"/>
                                      </w:rPr>
                                    </w:pPr>
                                    <w:r w:rsidRPr="00095BA1">
                                      <w:rPr>
                                        <w:rFonts w:eastAsia="Calibri"/>
                                        <w:b/>
                                        <w:color w:val="000000"/>
                                        <w:szCs w:val="24"/>
                                        <w:lang w:eastAsia="pt-BR"/>
                                      </w:rPr>
                                      <w:t xml:space="preserve">Mariane Benites Godoy </w:t>
                                    </w:r>
                                  </w:p>
                                  <w:p w14:paraId="6D7FF0DF" w14:textId="77777777" w:rsidR="00087A6D" w:rsidRDefault="00087A6D" w:rsidP="00604247">
                                    <w:pPr>
                                      <w:tabs>
                                        <w:tab w:val="left" w:pos="176"/>
                                      </w:tabs>
                                      <w:suppressAutoHyphens w:val="0"/>
                                      <w:autoSpaceDE w:val="0"/>
                                      <w:autoSpaceDN w:val="0"/>
                                      <w:adjustRightInd w:val="0"/>
                                      <w:spacing w:line="276" w:lineRule="auto"/>
                                      <w:ind w:right="-567"/>
                                      <w:jc w:val="both"/>
                                      <w:rPr>
                                        <w:rFonts w:eastAsia="Calibri"/>
                                        <w:color w:val="000000"/>
                                        <w:szCs w:val="24"/>
                                        <w:lang w:eastAsia="pt-BR"/>
                                      </w:rPr>
                                    </w:pPr>
                                    <w:r>
                                      <w:rPr>
                                        <w:rFonts w:eastAsia="Calibri"/>
                                        <w:color w:val="000000"/>
                                        <w:szCs w:val="24"/>
                                        <w:lang w:eastAsia="pt-BR"/>
                                      </w:rPr>
                                      <w:t>Assessora adjunta da Procuradoria Jurídica</w:t>
                                    </w:r>
                                  </w:p>
                                </w:tc>
                                <w:tc>
                                  <w:tcPr>
                                    <w:tcW w:w="3883" w:type="dxa"/>
                                  </w:tcPr>
                                  <w:p w14:paraId="604888EE" w14:textId="77777777" w:rsidR="00087A6D" w:rsidRDefault="00087A6D" w:rsidP="00604247">
                                    <w:pPr>
                                      <w:suppressAutoHyphens w:val="0"/>
                                      <w:autoSpaceDE w:val="0"/>
                                      <w:autoSpaceDN w:val="0"/>
                                      <w:adjustRightInd w:val="0"/>
                                      <w:spacing w:line="276" w:lineRule="auto"/>
                                      <w:ind w:right="-567"/>
                                      <w:jc w:val="both"/>
                                      <w:rPr>
                                        <w:rFonts w:eastAsia="Calibri"/>
                                        <w:color w:val="000000"/>
                                        <w:szCs w:val="24"/>
                                        <w:lang w:eastAsia="pt-BR"/>
                                      </w:rPr>
                                    </w:pPr>
                                  </w:p>
                                </w:tc>
                              </w:tr>
                            </w:tbl>
                            <w:p w14:paraId="4F5CF89B" w14:textId="77777777" w:rsidR="00087A6D" w:rsidRDefault="00087A6D" w:rsidP="00604247">
                              <w:pPr>
                                <w:suppressAutoHyphens w:val="0"/>
                                <w:autoSpaceDE w:val="0"/>
                                <w:autoSpaceDN w:val="0"/>
                                <w:adjustRightInd w:val="0"/>
                                <w:spacing w:line="276" w:lineRule="auto"/>
                                <w:ind w:right="-567"/>
                                <w:jc w:val="both"/>
                                <w:rPr>
                                  <w:rFonts w:eastAsia="Calibri"/>
                                  <w:color w:val="000000"/>
                                  <w:szCs w:val="24"/>
                                  <w:lang w:eastAsia="pt-BR"/>
                                </w:rPr>
                              </w:pPr>
                            </w:p>
                          </w:tc>
                        </w:tr>
                        <w:tr w:rsidR="00087A6D" w14:paraId="704E7044" w14:textId="77777777" w:rsidTr="00604247">
                          <w:tc>
                            <w:tcPr>
                              <w:tcW w:w="8546" w:type="dxa"/>
                            </w:tcPr>
                            <w:p w14:paraId="4E6D31C4" w14:textId="77777777" w:rsidR="00087A6D" w:rsidRDefault="00087A6D" w:rsidP="00604247">
                              <w:pPr>
                                <w:suppressAutoHyphens w:val="0"/>
                                <w:autoSpaceDE w:val="0"/>
                                <w:autoSpaceDN w:val="0"/>
                                <w:adjustRightInd w:val="0"/>
                                <w:spacing w:line="276" w:lineRule="auto"/>
                                <w:ind w:right="-567"/>
                                <w:jc w:val="both"/>
                                <w:rPr>
                                  <w:rFonts w:eastAsia="Calibri"/>
                                  <w:color w:val="000000"/>
                                  <w:szCs w:val="24"/>
                                  <w:lang w:eastAsia="pt-BR"/>
                                </w:rPr>
                              </w:pPr>
                              <w:r>
                                <w:rPr>
                                  <w:rFonts w:eastAsia="Calibri"/>
                                  <w:color w:val="000000"/>
                                  <w:szCs w:val="24"/>
                                  <w:lang w:eastAsia="pt-BR"/>
                                </w:rPr>
                                <w:t xml:space="preserve">  Matrícula: 2523</w:t>
                              </w:r>
                            </w:p>
                            <w:p w14:paraId="4E1B1D1F" w14:textId="77777777" w:rsidR="00087A6D" w:rsidRDefault="00087A6D" w:rsidP="00604247">
                              <w:pPr>
                                <w:suppressAutoHyphens w:val="0"/>
                                <w:autoSpaceDE w:val="0"/>
                                <w:autoSpaceDN w:val="0"/>
                                <w:adjustRightInd w:val="0"/>
                                <w:spacing w:line="276" w:lineRule="auto"/>
                                <w:ind w:right="-567"/>
                                <w:jc w:val="both"/>
                                <w:rPr>
                                  <w:rFonts w:eastAsia="Calibri"/>
                                  <w:color w:val="000000"/>
                                  <w:szCs w:val="24"/>
                                  <w:lang w:eastAsia="pt-BR"/>
                                </w:rPr>
                              </w:pPr>
                            </w:p>
                            <w:p w14:paraId="0138FDD7" w14:textId="77777777" w:rsidR="00087A6D" w:rsidRPr="00095BA1" w:rsidRDefault="00087A6D" w:rsidP="00604247">
                              <w:pPr>
                                <w:suppressAutoHyphens w:val="0"/>
                                <w:autoSpaceDE w:val="0"/>
                                <w:autoSpaceDN w:val="0"/>
                                <w:adjustRightInd w:val="0"/>
                                <w:spacing w:line="276" w:lineRule="auto"/>
                                <w:ind w:right="-567"/>
                                <w:jc w:val="both"/>
                                <w:rPr>
                                  <w:rFonts w:eastAsia="Calibri"/>
                                  <w:b/>
                                  <w:color w:val="000000"/>
                                  <w:szCs w:val="24"/>
                                  <w:lang w:eastAsia="pt-BR"/>
                                </w:rPr>
                              </w:pPr>
                              <w:r w:rsidRPr="00095BA1">
                                <w:rPr>
                                  <w:rFonts w:eastAsia="Calibri"/>
                                  <w:b/>
                                  <w:color w:val="000000"/>
                                  <w:szCs w:val="24"/>
                                  <w:lang w:eastAsia="pt-BR"/>
                                </w:rPr>
                                <w:t>Carlos Godoy Junior</w:t>
                              </w:r>
                            </w:p>
                            <w:p w14:paraId="026ED0D7" w14:textId="77777777" w:rsidR="00087A6D" w:rsidRDefault="00087A6D" w:rsidP="00604247">
                              <w:pPr>
                                <w:suppressAutoHyphens w:val="0"/>
                                <w:autoSpaceDE w:val="0"/>
                                <w:autoSpaceDN w:val="0"/>
                                <w:adjustRightInd w:val="0"/>
                                <w:spacing w:line="276" w:lineRule="auto"/>
                                <w:ind w:right="-567"/>
                                <w:jc w:val="both"/>
                                <w:rPr>
                                  <w:rFonts w:eastAsia="Calibri"/>
                                  <w:color w:val="000000"/>
                                  <w:szCs w:val="24"/>
                                  <w:lang w:eastAsia="pt-BR"/>
                                </w:rPr>
                              </w:pPr>
                              <w:r>
                                <w:rPr>
                                  <w:rFonts w:eastAsia="Calibri"/>
                                  <w:color w:val="000000"/>
                                  <w:szCs w:val="24"/>
                                  <w:lang w:eastAsia="pt-BR"/>
                                </w:rPr>
                                <w:t>Agente Técnico de ADM/Finanças</w:t>
                              </w:r>
                            </w:p>
                          </w:tc>
                        </w:tr>
                      </w:tbl>
                      <w:p w14:paraId="0C35D3D5" w14:textId="77777777" w:rsidR="00087A6D" w:rsidRDefault="00087A6D" w:rsidP="00604247">
                        <w:pPr>
                          <w:suppressAutoHyphens w:val="0"/>
                          <w:autoSpaceDE w:val="0"/>
                          <w:autoSpaceDN w:val="0"/>
                          <w:adjustRightInd w:val="0"/>
                          <w:spacing w:line="276" w:lineRule="auto"/>
                          <w:ind w:right="-567"/>
                          <w:jc w:val="both"/>
                          <w:rPr>
                            <w:rFonts w:eastAsia="Calibri"/>
                            <w:color w:val="000000"/>
                            <w:szCs w:val="24"/>
                            <w:lang w:eastAsia="pt-BR"/>
                          </w:rPr>
                        </w:pPr>
                        <w:r>
                          <w:rPr>
                            <w:rFonts w:eastAsia="Calibri"/>
                            <w:b/>
                            <w:bCs/>
                            <w:color w:val="000000"/>
                            <w:szCs w:val="24"/>
                            <w:lang w:eastAsia="pt-BR"/>
                          </w:rPr>
                          <w:t xml:space="preserve">  </w:t>
                        </w:r>
                        <w:r>
                          <w:rPr>
                            <w:rFonts w:eastAsia="Calibri"/>
                            <w:color w:val="000000"/>
                            <w:szCs w:val="24"/>
                            <w:lang w:eastAsia="pt-BR"/>
                          </w:rPr>
                          <w:t>Matrícula: 177</w:t>
                        </w:r>
                      </w:p>
                      <w:p w14:paraId="080C458F" w14:textId="77777777" w:rsidR="00087A6D" w:rsidRDefault="00087A6D" w:rsidP="00604247">
                        <w:pPr>
                          <w:suppressAutoHyphens w:val="0"/>
                          <w:autoSpaceDE w:val="0"/>
                          <w:autoSpaceDN w:val="0"/>
                          <w:adjustRightInd w:val="0"/>
                          <w:spacing w:line="276" w:lineRule="auto"/>
                          <w:ind w:right="-567"/>
                          <w:jc w:val="both"/>
                          <w:rPr>
                            <w:rFonts w:eastAsia="Calibri"/>
                            <w:color w:val="000000"/>
                            <w:szCs w:val="24"/>
                            <w:lang w:eastAsia="pt-BR"/>
                          </w:rPr>
                        </w:pPr>
                      </w:p>
                      <w:p w14:paraId="59D534BF" w14:textId="77777777" w:rsidR="00087A6D" w:rsidRPr="00095BA1" w:rsidRDefault="00087A6D" w:rsidP="00604247">
                        <w:pPr>
                          <w:suppressAutoHyphens w:val="0"/>
                          <w:autoSpaceDE w:val="0"/>
                          <w:autoSpaceDN w:val="0"/>
                          <w:adjustRightInd w:val="0"/>
                          <w:spacing w:line="276" w:lineRule="auto"/>
                          <w:ind w:left="-210" w:right="-567"/>
                          <w:jc w:val="both"/>
                          <w:rPr>
                            <w:rFonts w:eastAsia="Calibri"/>
                            <w:b/>
                            <w:color w:val="000000"/>
                            <w:szCs w:val="24"/>
                            <w:lang w:eastAsia="pt-BR"/>
                          </w:rPr>
                        </w:pPr>
                        <w:r>
                          <w:rPr>
                            <w:rFonts w:eastAsia="Calibri"/>
                            <w:color w:val="000000"/>
                            <w:szCs w:val="24"/>
                            <w:lang w:eastAsia="pt-BR"/>
                          </w:rPr>
                          <w:t xml:space="preserve">    </w:t>
                        </w:r>
                        <w:r w:rsidRPr="00095BA1">
                          <w:rPr>
                            <w:rFonts w:eastAsia="Calibri"/>
                            <w:b/>
                            <w:color w:val="000000"/>
                            <w:szCs w:val="24"/>
                            <w:lang w:eastAsia="pt-BR"/>
                          </w:rPr>
                          <w:t xml:space="preserve">Aliny Leite Serena </w:t>
                        </w:r>
                      </w:p>
                      <w:p w14:paraId="63556D42" w14:textId="77777777" w:rsidR="00087A6D" w:rsidRDefault="00087A6D" w:rsidP="00604247">
                        <w:pPr>
                          <w:suppressAutoHyphens w:val="0"/>
                          <w:autoSpaceDE w:val="0"/>
                          <w:autoSpaceDN w:val="0"/>
                          <w:adjustRightInd w:val="0"/>
                          <w:spacing w:line="276" w:lineRule="auto"/>
                          <w:ind w:left="-210" w:right="-567"/>
                          <w:jc w:val="both"/>
                          <w:rPr>
                            <w:rFonts w:eastAsia="Calibri"/>
                            <w:color w:val="000000"/>
                            <w:szCs w:val="24"/>
                            <w:lang w:eastAsia="pt-BR"/>
                          </w:rPr>
                        </w:pPr>
                        <w:r>
                          <w:rPr>
                            <w:rFonts w:eastAsia="Calibri"/>
                            <w:color w:val="000000"/>
                            <w:szCs w:val="24"/>
                            <w:lang w:eastAsia="pt-BR"/>
                          </w:rPr>
                          <w:t xml:space="preserve">    Agente Administrativo</w:t>
                        </w:r>
                      </w:p>
                      <w:p w14:paraId="5F4D7011" w14:textId="77777777" w:rsidR="00087A6D" w:rsidRDefault="00087A6D" w:rsidP="00604247">
                        <w:pPr>
                          <w:suppressAutoHyphens w:val="0"/>
                          <w:autoSpaceDE w:val="0"/>
                          <w:autoSpaceDN w:val="0"/>
                          <w:adjustRightInd w:val="0"/>
                          <w:spacing w:line="276" w:lineRule="auto"/>
                          <w:ind w:right="-567"/>
                          <w:jc w:val="both"/>
                          <w:rPr>
                            <w:rFonts w:eastAsia="Calibri"/>
                            <w:color w:val="000000"/>
                            <w:szCs w:val="24"/>
                            <w:lang w:eastAsia="pt-BR"/>
                          </w:rPr>
                        </w:pPr>
                        <w:r>
                          <w:rPr>
                            <w:rFonts w:eastAsia="Calibri"/>
                            <w:color w:val="000000"/>
                            <w:szCs w:val="24"/>
                            <w:lang w:eastAsia="pt-BR"/>
                          </w:rPr>
                          <w:t xml:space="preserve"> Matrícula: 3636</w:t>
                        </w:r>
                      </w:p>
                      <w:p w14:paraId="38D11604" w14:textId="77777777" w:rsidR="00087A6D" w:rsidRDefault="00087A6D" w:rsidP="00604247">
                        <w:pPr>
                          <w:suppressAutoHyphens w:val="0"/>
                          <w:autoSpaceDE w:val="0"/>
                          <w:autoSpaceDN w:val="0"/>
                          <w:adjustRightInd w:val="0"/>
                          <w:spacing w:line="360" w:lineRule="auto"/>
                          <w:ind w:right="-567"/>
                          <w:jc w:val="both"/>
                          <w:rPr>
                            <w:rFonts w:eastAsia="Calibri"/>
                            <w:color w:val="000000"/>
                            <w:szCs w:val="24"/>
                            <w:lang w:eastAsia="pt-BR"/>
                          </w:rPr>
                        </w:pPr>
                        <w:r>
                          <w:rPr>
                            <w:rFonts w:eastAsia="Calibri"/>
                            <w:szCs w:val="24"/>
                            <w:lang w:eastAsia="pt-BR"/>
                          </w:rPr>
                          <w:t xml:space="preserve"> </w:t>
                        </w:r>
                      </w:p>
                    </w:tc>
                  </w:tr>
                </w:tbl>
                <w:p w14:paraId="503BCA04" w14:textId="77777777" w:rsidR="00087A6D" w:rsidRDefault="00087A6D" w:rsidP="00604247">
                  <w:pPr>
                    <w:suppressAutoHyphens w:val="0"/>
                    <w:autoSpaceDE w:val="0"/>
                    <w:autoSpaceDN w:val="0"/>
                    <w:adjustRightInd w:val="0"/>
                    <w:spacing w:line="360" w:lineRule="auto"/>
                    <w:ind w:right="-567"/>
                    <w:jc w:val="both"/>
                    <w:rPr>
                      <w:rFonts w:eastAsia="Calibri"/>
                      <w:color w:val="000000"/>
                      <w:szCs w:val="24"/>
                      <w:lang w:eastAsia="pt-BR"/>
                    </w:rPr>
                  </w:pPr>
                </w:p>
              </w:tc>
              <w:tc>
                <w:tcPr>
                  <w:tcW w:w="236" w:type="dxa"/>
                </w:tcPr>
                <w:p w14:paraId="20C1C9AE" w14:textId="77777777" w:rsidR="00087A6D" w:rsidRDefault="00087A6D" w:rsidP="00604247">
                  <w:pPr>
                    <w:suppressAutoHyphens w:val="0"/>
                    <w:autoSpaceDE w:val="0"/>
                    <w:autoSpaceDN w:val="0"/>
                    <w:adjustRightInd w:val="0"/>
                    <w:spacing w:line="360" w:lineRule="auto"/>
                    <w:ind w:left="61" w:right="-567"/>
                    <w:jc w:val="both"/>
                    <w:rPr>
                      <w:rFonts w:eastAsia="Calibri"/>
                      <w:color w:val="000000"/>
                      <w:szCs w:val="24"/>
                      <w:lang w:eastAsia="pt-BR"/>
                    </w:rPr>
                  </w:pPr>
                </w:p>
              </w:tc>
            </w:tr>
            <w:tr w:rsidR="00087A6D" w14:paraId="2EE237CF" w14:textId="77777777" w:rsidTr="00604247">
              <w:trPr>
                <w:trHeight w:val="80"/>
              </w:trPr>
              <w:tc>
                <w:tcPr>
                  <w:tcW w:w="8978" w:type="dxa"/>
                </w:tcPr>
                <w:p w14:paraId="7DD046B4" w14:textId="77777777" w:rsidR="00087A6D" w:rsidRDefault="00087A6D" w:rsidP="00604247">
                  <w:pPr>
                    <w:tabs>
                      <w:tab w:val="left" w:pos="176"/>
                    </w:tabs>
                    <w:suppressAutoHyphens w:val="0"/>
                    <w:autoSpaceDE w:val="0"/>
                    <w:autoSpaceDN w:val="0"/>
                    <w:adjustRightInd w:val="0"/>
                    <w:spacing w:line="360" w:lineRule="auto"/>
                    <w:ind w:right="-567"/>
                    <w:jc w:val="both"/>
                    <w:rPr>
                      <w:rFonts w:eastAsia="Calibri"/>
                      <w:color w:val="000000"/>
                      <w:szCs w:val="24"/>
                      <w:lang w:eastAsia="pt-BR"/>
                    </w:rPr>
                  </w:pPr>
                </w:p>
              </w:tc>
              <w:tc>
                <w:tcPr>
                  <w:tcW w:w="236" w:type="dxa"/>
                </w:tcPr>
                <w:p w14:paraId="3A356EA3" w14:textId="77777777" w:rsidR="00087A6D" w:rsidRDefault="00087A6D" w:rsidP="00604247">
                  <w:pPr>
                    <w:suppressAutoHyphens w:val="0"/>
                    <w:autoSpaceDE w:val="0"/>
                    <w:autoSpaceDN w:val="0"/>
                    <w:adjustRightInd w:val="0"/>
                    <w:spacing w:line="360" w:lineRule="auto"/>
                    <w:ind w:left="-319" w:right="-567"/>
                    <w:jc w:val="both"/>
                    <w:rPr>
                      <w:rFonts w:eastAsia="Calibri"/>
                      <w:color w:val="000000"/>
                      <w:szCs w:val="24"/>
                      <w:lang w:eastAsia="pt-BR"/>
                    </w:rPr>
                  </w:pPr>
                </w:p>
              </w:tc>
            </w:tr>
          </w:tbl>
          <w:p w14:paraId="3783DCD0" w14:textId="77777777" w:rsidR="00087A6D" w:rsidRDefault="00087A6D" w:rsidP="00604247">
            <w:pPr>
              <w:suppressAutoHyphens w:val="0"/>
              <w:autoSpaceDE w:val="0"/>
              <w:autoSpaceDN w:val="0"/>
              <w:adjustRightInd w:val="0"/>
              <w:spacing w:line="360" w:lineRule="auto"/>
              <w:ind w:right="-567"/>
              <w:jc w:val="both"/>
              <w:rPr>
                <w:rFonts w:eastAsia="Calibri"/>
                <w:color w:val="000000"/>
                <w:szCs w:val="24"/>
                <w:lang w:eastAsia="pt-BR"/>
              </w:rPr>
            </w:pPr>
          </w:p>
        </w:tc>
        <w:tc>
          <w:tcPr>
            <w:tcW w:w="222" w:type="dxa"/>
            <w:tcBorders>
              <w:top w:val="nil"/>
              <w:left w:val="nil"/>
              <w:bottom w:val="nil"/>
              <w:right w:val="nil"/>
            </w:tcBorders>
          </w:tcPr>
          <w:p w14:paraId="58BADE85" w14:textId="77777777" w:rsidR="00087A6D" w:rsidRDefault="00087A6D" w:rsidP="00604247">
            <w:pPr>
              <w:suppressAutoHyphens w:val="0"/>
              <w:autoSpaceDE w:val="0"/>
              <w:autoSpaceDN w:val="0"/>
              <w:adjustRightInd w:val="0"/>
              <w:spacing w:line="360" w:lineRule="auto"/>
              <w:ind w:right="-567"/>
              <w:jc w:val="both"/>
              <w:rPr>
                <w:rFonts w:eastAsia="Calibri"/>
                <w:color w:val="000000"/>
                <w:szCs w:val="24"/>
                <w:lang w:eastAsia="pt-BR"/>
              </w:rPr>
            </w:pPr>
          </w:p>
        </w:tc>
      </w:tr>
      <w:tr w:rsidR="00087A6D" w14:paraId="4A1FD3CD" w14:textId="77777777" w:rsidTr="00604247">
        <w:tc>
          <w:tcPr>
            <w:tcW w:w="9416" w:type="dxa"/>
            <w:tcBorders>
              <w:top w:val="nil"/>
              <w:left w:val="nil"/>
              <w:bottom w:val="nil"/>
              <w:right w:val="nil"/>
            </w:tcBorders>
          </w:tcPr>
          <w:p w14:paraId="165DE54D" w14:textId="77777777" w:rsidR="00087A6D" w:rsidRDefault="00087A6D" w:rsidP="00604247">
            <w:pPr>
              <w:suppressAutoHyphens w:val="0"/>
              <w:autoSpaceDE w:val="0"/>
              <w:autoSpaceDN w:val="0"/>
              <w:adjustRightInd w:val="0"/>
              <w:spacing w:line="360" w:lineRule="auto"/>
              <w:ind w:right="-567"/>
              <w:jc w:val="both"/>
              <w:rPr>
                <w:rFonts w:eastAsia="Calibri"/>
                <w:color w:val="000000"/>
                <w:szCs w:val="24"/>
                <w:lang w:eastAsia="pt-BR"/>
              </w:rPr>
            </w:pPr>
          </w:p>
        </w:tc>
        <w:tc>
          <w:tcPr>
            <w:tcW w:w="222" w:type="dxa"/>
            <w:tcBorders>
              <w:top w:val="nil"/>
              <w:left w:val="nil"/>
              <w:bottom w:val="nil"/>
              <w:right w:val="nil"/>
            </w:tcBorders>
          </w:tcPr>
          <w:p w14:paraId="2B327784" w14:textId="77777777" w:rsidR="00087A6D" w:rsidRDefault="00087A6D" w:rsidP="00604247">
            <w:pPr>
              <w:suppressAutoHyphens w:val="0"/>
              <w:autoSpaceDE w:val="0"/>
              <w:autoSpaceDN w:val="0"/>
              <w:adjustRightInd w:val="0"/>
              <w:spacing w:line="360" w:lineRule="auto"/>
              <w:ind w:right="-567"/>
              <w:jc w:val="both"/>
              <w:rPr>
                <w:rFonts w:eastAsia="Calibri"/>
                <w:color w:val="000000"/>
                <w:szCs w:val="24"/>
                <w:lang w:eastAsia="pt-BR"/>
              </w:rPr>
            </w:pPr>
          </w:p>
        </w:tc>
      </w:tr>
    </w:tbl>
    <w:p w14:paraId="420D38F0" w14:textId="77777777" w:rsidR="00087A6D" w:rsidRDefault="00087A6D" w:rsidP="00087A6D">
      <w:pPr>
        <w:suppressAutoHyphens w:val="0"/>
        <w:autoSpaceDE w:val="0"/>
        <w:autoSpaceDN w:val="0"/>
        <w:adjustRightInd w:val="0"/>
        <w:spacing w:line="360" w:lineRule="auto"/>
        <w:ind w:right="-567"/>
        <w:jc w:val="both"/>
        <w:rPr>
          <w:rFonts w:eastAsia="Calibri"/>
          <w:b/>
          <w:bCs/>
          <w:color w:val="000000"/>
          <w:szCs w:val="24"/>
          <w:lang w:eastAsia="pt-BR"/>
        </w:rPr>
      </w:pPr>
      <w:r>
        <w:rPr>
          <w:rFonts w:eastAsia="Calibri"/>
          <w:b/>
          <w:bCs/>
          <w:color w:val="000000"/>
          <w:szCs w:val="24"/>
          <w:lang w:eastAsia="pt-BR"/>
        </w:rPr>
        <w:t xml:space="preserve">Aprovado por: </w:t>
      </w:r>
    </w:p>
    <w:tbl>
      <w:tblPr>
        <w:tblW w:w="0" w:type="auto"/>
        <w:tblLayout w:type="fixed"/>
        <w:tblLook w:val="0000" w:firstRow="0" w:lastRow="0" w:firstColumn="0" w:lastColumn="0" w:noHBand="0" w:noVBand="0"/>
      </w:tblPr>
      <w:tblGrid>
        <w:gridCol w:w="7332"/>
        <w:gridCol w:w="2306"/>
      </w:tblGrid>
      <w:tr w:rsidR="00087A6D" w14:paraId="1411758A" w14:textId="77777777" w:rsidTr="00604247">
        <w:tc>
          <w:tcPr>
            <w:tcW w:w="7332" w:type="dxa"/>
            <w:tcBorders>
              <w:top w:val="nil"/>
              <w:left w:val="nil"/>
              <w:bottom w:val="nil"/>
              <w:right w:val="nil"/>
            </w:tcBorders>
          </w:tcPr>
          <w:p w14:paraId="104E2462" w14:textId="77777777" w:rsidR="00087A6D" w:rsidRPr="00095BA1" w:rsidRDefault="00087A6D" w:rsidP="00604247">
            <w:pPr>
              <w:suppressAutoHyphens w:val="0"/>
              <w:autoSpaceDE w:val="0"/>
              <w:autoSpaceDN w:val="0"/>
              <w:adjustRightInd w:val="0"/>
              <w:spacing w:line="276" w:lineRule="auto"/>
              <w:ind w:left="2586" w:right="-567"/>
              <w:rPr>
                <w:rFonts w:eastAsia="Calibri"/>
                <w:b/>
                <w:color w:val="000000"/>
                <w:szCs w:val="24"/>
                <w:lang w:eastAsia="pt-BR"/>
              </w:rPr>
            </w:pPr>
            <w:r>
              <w:rPr>
                <w:rFonts w:eastAsia="Calibri"/>
                <w:b/>
                <w:color w:val="000000"/>
                <w:szCs w:val="24"/>
                <w:lang w:eastAsia="pt-BR"/>
              </w:rPr>
              <w:t xml:space="preserve">        </w:t>
            </w:r>
            <w:r w:rsidRPr="00095BA1">
              <w:rPr>
                <w:rFonts w:eastAsia="Calibri"/>
                <w:b/>
                <w:color w:val="000000"/>
                <w:szCs w:val="24"/>
                <w:lang w:eastAsia="pt-BR"/>
              </w:rPr>
              <w:t>Cristina Araújo Pezzini</w:t>
            </w:r>
          </w:p>
          <w:p w14:paraId="20D68B3C" w14:textId="77777777" w:rsidR="00087A6D" w:rsidRDefault="00087A6D" w:rsidP="00604247">
            <w:pPr>
              <w:suppressAutoHyphens w:val="0"/>
              <w:autoSpaceDE w:val="0"/>
              <w:autoSpaceDN w:val="0"/>
              <w:adjustRightInd w:val="0"/>
              <w:spacing w:line="276" w:lineRule="auto"/>
              <w:ind w:left="2586" w:right="-567"/>
              <w:rPr>
                <w:rFonts w:eastAsia="Calibri"/>
                <w:color w:val="000000"/>
                <w:szCs w:val="24"/>
                <w:lang w:eastAsia="pt-BR"/>
              </w:rPr>
            </w:pPr>
            <w:r>
              <w:rPr>
                <w:rFonts w:eastAsia="Calibri"/>
                <w:color w:val="000000"/>
                <w:szCs w:val="24"/>
                <w:lang w:eastAsia="pt-BR"/>
              </w:rPr>
              <w:t xml:space="preserve">             Secretária de Saúde</w:t>
            </w:r>
          </w:p>
          <w:p w14:paraId="61A84926" w14:textId="77777777" w:rsidR="00087A6D" w:rsidRDefault="00087A6D" w:rsidP="00604247">
            <w:pPr>
              <w:suppressAutoHyphens w:val="0"/>
              <w:autoSpaceDE w:val="0"/>
              <w:autoSpaceDN w:val="0"/>
              <w:adjustRightInd w:val="0"/>
              <w:spacing w:line="276" w:lineRule="auto"/>
              <w:ind w:right="-567"/>
              <w:jc w:val="center"/>
              <w:rPr>
                <w:rFonts w:eastAsia="Calibri"/>
                <w:color w:val="000000"/>
                <w:szCs w:val="24"/>
                <w:lang w:eastAsia="pt-BR"/>
              </w:rPr>
            </w:pPr>
          </w:p>
        </w:tc>
        <w:tc>
          <w:tcPr>
            <w:tcW w:w="2306" w:type="dxa"/>
            <w:tcBorders>
              <w:top w:val="nil"/>
              <w:left w:val="nil"/>
              <w:bottom w:val="nil"/>
              <w:right w:val="nil"/>
            </w:tcBorders>
          </w:tcPr>
          <w:p w14:paraId="100B142B" w14:textId="77777777" w:rsidR="00087A6D" w:rsidRDefault="00087A6D" w:rsidP="00604247">
            <w:pPr>
              <w:suppressAutoHyphens w:val="0"/>
              <w:autoSpaceDE w:val="0"/>
              <w:autoSpaceDN w:val="0"/>
              <w:adjustRightInd w:val="0"/>
              <w:spacing w:line="276" w:lineRule="auto"/>
              <w:ind w:right="-567"/>
              <w:jc w:val="center"/>
              <w:rPr>
                <w:rFonts w:eastAsia="Calibri"/>
                <w:color w:val="000000"/>
                <w:szCs w:val="24"/>
                <w:lang w:eastAsia="pt-BR"/>
              </w:rPr>
            </w:pPr>
          </w:p>
        </w:tc>
      </w:tr>
    </w:tbl>
    <w:p w14:paraId="7CD6E048" w14:textId="77777777" w:rsidR="00087A6D" w:rsidRPr="00095BA1" w:rsidRDefault="00087A6D" w:rsidP="00087A6D">
      <w:pPr>
        <w:suppressAutoHyphens w:val="0"/>
        <w:autoSpaceDE w:val="0"/>
        <w:autoSpaceDN w:val="0"/>
        <w:adjustRightInd w:val="0"/>
        <w:spacing w:line="276" w:lineRule="auto"/>
        <w:ind w:right="-567"/>
        <w:jc w:val="center"/>
        <w:rPr>
          <w:rFonts w:eastAsia="Calibri"/>
          <w:b/>
          <w:color w:val="000000"/>
          <w:szCs w:val="24"/>
          <w:lang w:eastAsia="pt-BR"/>
        </w:rPr>
      </w:pPr>
      <w:r w:rsidRPr="00095BA1">
        <w:rPr>
          <w:rFonts w:eastAsia="Calibri"/>
          <w:b/>
          <w:color w:val="000000"/>
          <w:szCs w:val="24"/>
          <w:lang w:eastAsia="pt-BR"/>
        </w:rPr>
        <w:lastRenderedPageBreak/>
        <w:t>Honorato Ovelar Solariendres</w:t>
      </w:r>
    </w:p>
    <w:p w14:paraId="5A67305A" w14:textId="77777777" w:rsidR="00087A6D" w:rsidRDefault="00087A6D" w:rsidP="00087A6D">
      <w:pPr>
        <w:suppressAutoHyphens w:val="0"/>
        <w:autoSpaceDE w:val="0"/>
        <w:autoSpaceDN w:val="0"/>
        <w:adjustRightInd w:val="0"/>
        <w:spacing w:line="276" w:lineRule="auto"/>
        <w:ind w:right="-567"/>
        <w:jc w:val="center"/>
        <w:rPr>
          <w:rFonts w:eastAsia="Calibri"/>
          <w:color w:val="000000"/>
          <w:szCs w:val="24"/>
          <w:lang w:eastAsia="pt-BR"/>
        </w:rPr>
      </w:pPr>
      <w:r>
        <w:rPr>
          <w:rFonts w:eastAsia="Calibri"/>
          <w:color w:val="000000"/>
          <w:szCs w:val="24"/>
          <w:lang w:eastAsia="pt-BR"/>
        </w:rPr>
        <w:t>Secretário de Obras</w:t>
      </w:r>
    </w:p>
    <w:p w14:paraId="43B6D2D3" w14:textId="77777777" w:rsidR="00087A6D" w:rsidRDefault="00087A6D" w:rsidP="00087A6D">
      <w:pPr>
        <w:suppressAutoHyphens w:val="0"/>
        <w:autoSpaceDE w:val="0"/>
        <w:autoSpaceDN w:val="0"/>
        <w:adjustRightInd w:val="0"/>
        <w:spacing w:line="276" w:lineRule="auto"/>
        <w:ind w:right="-567"/>
        <w:jc w:val="center"/>
        <w:rPr>
          <w:rFonts w:eastAsia="Calibri"/>
          <w:color w:val="000000"/>
          <w:szCs w:val="24"/>
          <w:lang w:eastAsia="pt-BR"/>
        </w:rPr>
      </w:pPr>
    </w:p>
    <w:p w14:paraId="57C2B23B" w14:textId="77777777" w:rsidR="00087A6D" w:rsidRPr="00095BA1" w:rsidRDefault="00087A6D" w:rsidP="00087A6D">
      <w:pPr>
        <w:suppressAutoHyphens w:val="0"/>
        <w:autoSpaceDE w:val="0"/>
        <w:autoSpaceDN w:val="0"/>
        <w:adjustRightInd w:val="0"/>
        <w:spacing w:line="276" w:lineRule="auto"/>
        <w:ind w:right="-567"/>
        <w:jc w:val="center"/>
        <w:rPr>
          <w:rFonts w:eastAsia="Calibri"/>
          <w:b/>
          <w:color w:val="000000"/>
          <w:szCs w:val="24"/>
          <w:lang w:eastAsia="pt-BR"/>
        </w:rPr>
      </w:pPr>
      <w:r w:rsidRPr="00095BA1">
        <w:rPr>
          <w:rFonts w:eastAsia="Calibri"/>
          <w:b/>
          <w:color w:val="000000"/>
          <w:szCs w:val="24"/>
          <w:lang w:eastAsia="pt-BR"/>
        </w:rPr>
        <w:t>Carlos Roberto Hespporte</w:t>
      </w:r>
    </w:p>
    <w:p w14:paraId="633C6982" w14:textId="77777777" w:rsidR="00087A6D" w:rsidRDefault="00087A6D" w:rsidP="00087A6D">
      <w:pPr>
        <w:suppressAutoHyphens w:val="0"/>
        <w:autoSpaceDE w:val="0"/>
        <w:autoSpaceDN w:val="0"/>
        <w:adjustRightInd w:val="0"/>
        <w:spacing w:line="276" w:lineRule="auto"/>
        <w:ind w:right="-567"/>
        <w:jc w:val="center"/>
        <w:rPr>
          <w:rFonts w:eastAsia="Calibri"/>
          <w:color w:val="000000"/>
          <w:szCs w:val="24"/>
          <w:lang w:eastAsia="pt-BR"/>
        </w:rPr>
      </w:pPr>
      <w:r>
        <w:rPr>
          <w:rFonts w:eastAsia="Calibri"/>
          <w:color w:val="000000"/>
          <w:szCs w:val="24"/>
          <w:lang w:eastAsia="pt-BR"/>
        </w:rPr>
        <w:t>Secretário de Agricultura</w:t>
      </w:r>
    </w:p>
    <w:p w14:paraId="1FA88588" w14:textId="77777777" w:rsidR="00087A6D" w:rsidRDefault="00087A6D" w:rsidP="00087A6D">
      <w:pPr>
        <w:suppressAutoHyphens w:val="0"/>
        <w:autoSpaceDE w:val="0"/>
        <w:autoSpaceDN w:val="0"/>
        <w:adjustRightInd w:val="0"/>
        <w:spacing w:line="276" w:lineRule="auto"/>
        <w:ind w:left="60" w:right="-567"/>
        <w:jc w:val="center"/>
        <w:rPr>
          <w:rFonts w:eastAsia="Calibri"/>
          <w:color w:val="000000"/>
          <w:szCs w:val="24"/>
          <w:lang w:eastAsia="pt-BR"/>
        </w:rPr>
      </w:pPr>
    </w:p>
    <w:p w14:paraId="1F177C10" w14:textId="77777777" w:rsidR="00087A6D" w:rsidRPr="00095BA1" w:rsidRDefault="00087A6D" w:rsidP="00087A6D">
      <w:pPr>
        <w:suppressAutoHyphens w:val="0"/>
        <w:autoSpaceDE w:val="0"/>
        <w:autoSpaceDN w:val="0"/>
        <w:adjustRightInd w:val="0"/>
        <w:spacing w:line="276" w:lineRule="auto"/>
        <w:ind w:right="-567"/>
        <w:jc w:val="center"/>
        <w:rPr>
          <w:rFonts w:eastAsia="Calibri"/>
          <w:b/>
          <w:color w:val="000000"/>
          <w:szCs w:val="24"/>
          <w:lang w:eastAsia="pt-BR"/>
        </w:rPr>
      </w:pPr>
      <w:r w:rsidRPr="00095BA1">
        <w:rPr>
          <w:rFonts w:eastAsia="Calibri"/>
          <w:b/>
          <w:color w:val="000000"/>
          <w:szCs w:val="24"/>
          <w:lang w:eastAsia="pt-BR"/>
        </w:rPr>
        <w:t>Ogair Garcia Leite</w:t>
      </w:r>
    </w:p>
    <w:p w14:paraId="62FF3A7E" w14:textId="77777777" w:rsidR="00087A6D" w:rsidRDefault="00087A6D" w:rsidP="00087A6D">
      <w:pPr>
        <w:suppressAutoHyphens w:val="0"/>
        <w:autoSpaceDE w:val="0"/>
        <w:autoSpaceDN w:val="0"/>
        <w:adjustRightInd w:val="0"/>
        <w:spacing w:line="276" w:lineRule="auto"/>
        <w:ind w:right="-567"/>
        <w:jc w:val="center"/>
        <w:rPr>
          <w:rFonts w:eastAsia="Calibri"/>
          <w:color w:val="000000"/>
          <w:szCs w:val="24"/>
          <w:lang w:eastAsia="pt-BR"/>
        </w:rPr>
      </w:pPr>
      <w:r>
        <w:rPr>
          <w:rFonts w:eastAsia="Calibri"/>
          <w:color w:val="000000"/>
          <w:szCs w:val="24"/>
          <w:lang w:eastAsia="pt-BR"/>
        </w:rPr>
        <w:t>Secretária de Assistência Social</w:t>
      </w:r>
    </w:p>
    <w:p w14:paraId="7473D4F4" w14:textId="77777777" w:rsidR="00087A6D" w:rsidRDefault="00087A6D" w:rsidP="00087A6D">
      <w:pPr>
        <w:suppressAutoHyphens w:val="0"/>
        <w:autoSpaceDE w:val="0"/>
        <w:autoSpaceDN w:val="0"/>
        <w:adjustRightInd w:val="0"/>
        <w:spacing w:line="276" w:lineRule="auto"/>
        <w:ind w:right="-567"/>
        <w:jc w:val="center"/>
        <w:rPr>
          <w:rFonts w:eastAsia="Calibri"/>
          <w:szCs w:val="24"/>
          <w:lang w:eastAsia="pt-BR"/>
        </w:rPr>
      </w:pPr>
    </w:p>
    <w:p w14:paraId="1ABD8509" w14:textId="77777777" w:rsidR="00087A6D" w:rsidRPr="00095BA1" w:rsidRDefault="00087A6D" w:rsidP="00087A6D">
      <w:pPr>
        <w:suppressAutoHyphens w:val="0"/>
        <w:autoSpaceDE w:val="0"/>
        <w:autoSpaceDN w:val="0"/>
        <w:adjustRightInd w:val="0"/>
        <w:spacing w:line="276" w:lineRule="auto"/>
        <w:ind w:right="-567"/>
        <w:jc w:val="center"/>
        <w:rPr>
          <w:rFonts w:eastAsia="Calibri"/>
          <w:b/>
          <w:color w:val="000000"/>
          <w:szCs w:val="24"/>
          <w:lang w:eastAsia="pt-BR"/>
        </w:rPr>
      </w:pPr>
      <w:r w:rsidRPr="00095BA1">
        <w:rPr>
          <w:rFonts w:eastAsia="Calibri"/>
          <w:b/>
          <w:color w:val="000000"/>
          <w:szCs w:val="24"/>
          <w:lang w:eastAsia="pt-BR"/>
        </w:rPr>
        <w:t>Sueli Haut de Oliveira</w:t>
      </w:r>
    </w:p>
    <w:p w14:paraId="73A56F6D" w14:textId="77777777" w:rsidR="00087A6D" w:rsidRDefault="00087A6D" w:rsidP="00087A6D">
      <w:pPr>
        <w:suppressAutoHyphens w:val="0"/>
        <w:autoSpaceDE w:val="0"/>
        <w:autoSpaceDN w:val="0"/>
        <w:adjustRightInd w:val="0"/>
        <w:spacing w:line="276" w:lineRule="auto"/>
        <w:ind w:right="-567"/>
        <w:jc w:val="center"/>
        <w:rPr>
          <w:rFonts w:eastAsia="Calibri"/>
          <w:color w:val="000000"/>
          <w:szCs w:val="24"/>
          <w:lang w:eastAsia="pt-BR"/>
        </w:rPr>
      </w:pPr>
      <w:r>
        <w:rPr>
          <w:rFonts w:eastAsia="Calibri"/>
          <w:color w:val="000000"/>
          <w:szCs w:val="24"/>
          <w:lang w:eastAsia="pt-BR"/>
        </w:rPr>
        <w:t>Secretária de Administração e Finanças</w:t>
      </w:r>
    </w:p>
    <w:p w14:paraId="2CB09B8A" w14:textId="77777777" w:rsidR="00087A6D" w:rsidRDefault="00087A6D" w:rsidP="00087A6D">
      <w:pPr>
        <w:suppressAutoHyphens w:val="0"/>
        <w:autoSpaceDE w:val="0"/>
        <w:autoSpaceDN w:val="0"/>
        <w:adjustRightInd w:val="0"/>
        <w:spacing w:line="276" w:lineRule="auto"/>
        <w:ind w:right="-567"/>
        <w:jc w:val="center"/>
        <w:rPr>
          <w:rFonts w:eastAsia="Calibri"/>
          <w:szCs w:val="24"/>
          <w:lang w:eastAsia="pt-BR"/>
        </w:rPr>
      </w:pPr>
    </w:p>
    <w:p w14:paraId="0E4BC930" w14:textId="77777777" w:rsidR="00087A6D" w:rsidRPr="00095BA1" w:rsidRDefault="00087A6D" w:rsidP="00087A6D">
      <w:pPr>
        <w:suppressAutoHyphens w:val="0"/>
        <w:autoSpaceDE w:val="0"/>
        <w:autoSpaceDN w:val="0"/>
        <w:adjustRightInd w:val="0"/>
        <w:spacing w:line="276" w:lineRule="auto"/>
        <w:ind w:right="-567"/>
        <w:jc w:val="center"/>
        <w:rPr>
          <w:rFonts w:eastAsia="Calibri"/>
          <w:b/>
          <w:color w:val="000000"/>
          <w:szCs w:val="24"/>
          <w:lang w:eastAsia="pt-BR"/>
        </w:rPr>
      </w:pPr>
      <w:r w:rsidRPr="00095BA1">
        <w:rPr>
          <w:rFonts w:eastAsia="Calibri"/>
          <w:b/>
          <w:color w:val="000000"/>
          <w:szCs w:val="24"/>
          <w:lang w:eastAsia="pt-BR"/>
        </w:rPr>
        <w:t>Thaiz Leite de Andrade</w:t>
      </w:r>
    </w:p>
    <w:p w14:paraId="0C71F7EE" w14:textId="77777777" w:rsidR="00087A6D" w:rsidRDefault="00087A6D" w:rsidP="00087A6D">
      <w:pPr>
        <w:suppressAutoHyphens w:val="0"/>
        <w:autoSpaceDE w:val="0"/>
        <w:autoSpaceDN w:val="0"/>
        <w:adjustRightInd w:val="0"/>
        <w:spacing w:line="276" w:lineRule="auto"/>
        <w:ind w:right="-567"/>
        <w:jc w:val="center"/>
        <w:rPr>
          <w:rFonts w:eastAsia="Calibri"/>
          <w:color w:val="000000"/>
          <w:szCs w:val="24"/>
          <w:lang w:eastAsia="pt-BR"/>
        </w:rPr>
      </w:pPr>
      <w:r>
        <w:rPr>
          <w:rFonts w:eastAsia="Calibri"/>
          <w:color w:val="000000"/>
          <w:szCs w:val="24"/>
          <w:lang w:eastAsia="pt-BR"/>
        </w:rPr>
        <w:t>Secretária de Educação</w:t>
      </w:r>
    </w:p>
    <w:p w14:paraId="64670215" w14:textId="77777777" w:rsidR="003001DD" w:rsidRDefault="003001DD" w:rsidP="003001DD">
      <w:pPr>
        <w:suppressAutoHyphens w:val="0"/>
        <w:autoSpaceDE w:val="0"/>
        <w:autoSpaceDN w:val="0"/>
        <w:adjustRightInd w:val="0"/>
        <w:spacing w:line="360" w:lineRule="auto"/>
        <w:ind w:right="-567"/>
        <w:jc w:val="center"/>
        <w:rPr>
          <w:rFonts w:eastAsia="Calibri"/>
          <w:color w:val="000000"/>
          <w:szCs w:val="24"/>
          <w:lang w:eastAsia="pt-BR"/>
        </w:rPr>
      </w:pPr>
    </w:p>
    <w:p w14:paraId="0B410F80" w14:textId="77777777" w:rsidR="00087A6D" w:rsidRDefault="00087A6D" w:rsidP="003001DD">
      <w:pPr>
        <w:suppressAutoHyphens w:val="0"/>
        <w:autoSpaceDE w:val="0"/>
        <w:autoSpaceDN w:val="0"/>
        <w:adjustRightInd w:val="0"/>
        <w:spacing w:line="360" w:lineRule="auto"/>
        <w:ind w:right="-567"/>
        <w:jc w:val="center"/>
        <w:rPr>
          <w:rFonts w:eastAsia="Calibri"/>
          <w:color w:val="000000"/>
          <w:szCs w:val="24"/>
          <w:lang w:eastAsia="pt-BR"/>
        </w:rPr>
      </w:pPr>
    </w:p>
    <w:p w14:paraId="59FC5127" w14:textId="77777777" w:rsidR="00087A6D" w:rsidRDefault="00087A6D" w:rsidP="003001DD">
      <w:pPr>
        <w:suppressAutoHyphens w:val="0"/>
        <w:autoSpaceDE w:val="0"/>
        <w:autoSpaceDN w:val="0"/>
        <w:adjustRightInd w:val="0"/>
        <w:spacing w:line="360" w:lineRule="auto"/>
        <w:ind w:right="-567"/>
        <w:jc w:val="center"/>
        <w:rPr>
          <w:rFonts w:eastAsia="Calibri"/>
          <w:color w:val="000000"/>
          <w:szCs w:val="24"/>
          <w:lang w:eastAsia="pt-BR"/>
        </w:rPr>
      </w:pPr>
    </w:p>
    <w:p w14:paraId="3FC23317" w14:textId="77777777" w:rsidR="00087A6D" w:rsidRDefault="00087A6D" w:rsidP="003001DD">
      <w:pPr>
        <w:suppressAutoHyphens w:val="0"/>
        <w:autoSpaceDE w:val="0"/>
        <w:autoSpaceDN w:val="0"/>
        <w:adjustRightInd w:val="0"/>
        <w:spacing w:line="360" w:lineRule="auto"/>
        <w:ind w:right="-567"/>
        <w:jc w:val="center"/>
        <w:rPr>
          <w:rFonts w:eastAsia="Calibri"/>
          <w:color w:val="000000"/>
          <w:szCs w:val="24"/>
          <w:lang w:eastAsia="pt-BR"/>
        </w:rPr>
      </w:pPr>
    </w:p>
    <w:p w14:paraId="182EBEBE" w14:textId="77777777" w:rsidR="00087A6D" w:rsidRDefault="00087A6D" w:rsidP="003001DD">
      <w:pPr>
        <w:suppressAutoHyphens w:val="0"/>
        <w:autoSpaceDE w:val="0"/>
        <w:autoSpaceDN w:val="0"/>
        <w:adjustRightInd w:val="0"/>
        <w:spacing w:line="360" w:lineRule="auto"/>
        <w:ind w:right="-567"/>
        <w:jc w:val="center"/>
        <w:rPr>
          <w:rFonts w:eastAsia="Calibri"/>
          <w:color w:val="000000"/>
          <w:szCs w:val="24"/>
          <w:lang w:eastAsia="pt-BR"/>
        </w:rPr>
      </w:pPr>
    </w:p>
    <w:p w14:paraId="54583A24" w14:textId="77777777" w:rsidR="00087A6D" w:rsidRDefault="00087A6D" w:rsidP="003001DD">
      <w:pPr>
        <w:suppressAutoHyphens w:val="0"/>
        <w:autoSpaceDE w:val="0"/>
        <w:autoSpaceDN w:val="0"/>
        <w:adjustRightInd w:val="0"/>
        <w:spacing w:line="360" w:lineRule="auto"/>
        <w:ind w:right="-567"/>
        <w:jc w:val="center"/>
        <w:rPr>
          <w:rFonts w:eastAsia="Calibri"/>
          <w:color w:val="000000"/>
          <w:szCs w:val="24"/>
          <w:lang w:eastAsia="pt-BR"/>
        </w:rPr>
      </w:pPr>
    </w:p>
    <w:p w14:paraId="57BB5CFB" w14:textId="77777777" w:rsidR="00087A6D" w:rsidRDefault="00087A6D" w:rsidP="003001DD">
      <w:pPr>
        <w:suppressAutoHyphens w:val="0"/>
        <w:autoSpaceDE w:val="0"/>
        <w:autoSpaceDN w:val="0"/>
        <w:adjustRightInd w:val="0"/>
        <w:spacing w:line="360" w:lineRule="auto"/>
        <w:ind w:right="-567"/>
        <w:jc w:val="center"/>
        <w:rPr>
          <w:rFonts w:eastAsia="Calibri"/>
          <w:color w:val="000000"/>
          <w:szCs w:val="24"/>
          <w:lang w:eastAsia="pt-BR"/>
        </w:rPr>
      </w:pPr>
    </w:p>
    <w:p w14:paraId="49EAE439" w14:textId="77777777" w:rsidR="00087A6D" w:rsidRDefault="00087A6D" w:rsidP="003001DD">
      <w:pPr>
        <w:suppressAutoHyphens w:val="0"/>
        <w:autoSpaceDE w:val="0"/>
        <w:autoSpaceDN w:val="0"/>
        <w:adjustRightInd w:val="0"/>
        <w:spacing w:line="360" w:lineRule="auto"/>
        <w:ind w:right="-567"/>
        <w:jc w:val="center"/>
        <w:rPr>
          <w:rFonts w:eastAsia="Calibri"/>
          <w:color w:val="000000"/>
          <w:szCs w:val="24"/>
          <w:lang w:eastAsia="pt-BR"/>
        </w:rPr>
      </w:pPr>
    </w:p>
    <w:p w14:paraId="103E75AC" w14:textId="77777777" w:rsidR="00087A6D" w:rsidRDefault="00087A6D" w:rsidP="003001DD">
      <w:pPr>
        <w:suppressAutoHyphens w:val="0"/>
        <w:autoSpaceDE w:val="0"/>
        <w:autoSpaceDN w:val="0"/>
        <w:adjustRightInd w:val="0"/>
        <w:spacing w:line="360" w:lineRule="auto"/>
        <w:ind w:right="-567"/>
        <w:jc w:val="center"/>
        <w:rPr>
          <w:rFonts w:eastAsia="Calibri"/>
          <w:color w:val="000000"/>
          <w:szCs w:val="24"/>
          <w:lang w:eastAsia="pt-BR"/>
        </w:rPr>
      </w:pPr>
    </w:p>
    <w:p w14:paraId="4734F7F6" w14:textId="77777777" w:rsidR="00087A6D" w:rsidRDefault="00087A6D" w:rsidP="003001DD">
      <w:pPr>
        <w:suppressAutoHyphens w:val="0"/>
        <w:autoSpaceDE w:val="0"/>
        <w:autoSpaceDN w:val="0"/>
        <w:adjustRightInd w:val="0"/>
        <w:spacing w:line="360" w:lineRule="auto"/>
        <w:ind w:right="-567"/>
        <w:jc w:val="center"/>
        <w:rPr>
          <w:rFonts w:eastAsia="Calibri"/>
          <w:color w:val="000000"/>
          <w:szCs w:val="24"/>
          <w:lang w:eastAsia="pt-BR"/>
        </w:rPr>
      </w:pPr>
    </w:p>
    <w:p w14:paraId="56198636" w14:textId="77777777" w:rsidR="00087A6D" w:rsidRDefault="00087A6D" w:rsidP="003001DD">
      <w:pPr>
        <w:suppressAutoHyphens w:val="0"/>
        <w:autoSpaceDE w:val="0"/>
        <w:autoSpaceDN w:val="0"/>
        <w:adjustRightInd w:val="0"/>
        <w:spacing w:line="360" w:lineRule="auto"/>
        <w:ind w:right="-567"/>
        <w:jc w:val="center"/>
        <w:rPr>
          <w:rFonts w:eastAsia="Calibri"/>
          <w:color w:val="000000"/>
          <w:szCs w:val="24"/>
          <w:lang w:eastAsia="pt-BR"/>
        </w:rPr>
      </w:pPr>
    </w:p>
    <w:p w14:paraId="2C3EAA66" w14:textId="77777777" w:rsidR="00087A6D" w:rsidRDefault="00087A6D" w:rsidP="003001DD">
      <w:pPr>
        <w:suppressAutoHyphens w:val="0"/>
        <w:autoSpaceDE w:val="0"/>
        <w:autoSpaceDN w:val="0"/>
        <w:adjustRightInd w:val="0"/>
        <w:spacing w:line="360" w:lineRule="auto"/>
        <w:ind w:right="-567"/>
        <w:jc w:val="center"/>
        <w:rPr>
          <w:rFonts w:eastAsia="Calibri"/>
          <w:color w:val="000000"/>
          <w:szCs w:val="24"/>
          <w:lang w:eastAsia="pt-BR"/>
        </w:rPr>
      </w:pPr>
    </w:p>
    <w:p w14:paraId="7B1BCA4A" w14:textId="77777777" w:rsidR="00087A6D" w:rsidRDefault="00087A6D" w:rsidP="003001DD">
      <w:pPr>
        <w:suppressAutoHyphens w:val="0"/>
        <w:autoSpaceDE w:val="0"/>
        <w:autoSpaceDN w:val="0"/>
        <w:adjustRightInd w:val="0"/>
        <w:spacing w:line="360" w:lineRule="auto"/>
        <w:ind w:right="-567"/>
        <w:jc w:val="center"/>
        <w:rPr>
          <w:rFonts w:eastAsia="Calibri"/>
          <w:color w:val="000000"/>
          <w:szCs w:val="24"/>
          <w:lang w:eastAsia="pt-BR"/>
        </w:rPr>
      </w:pPr>
    </w:p>
    <w:p w14:paraId="742C84C5" w14:textId="77777777" w:rsidR="00087A6D" w:rsidRDefault="00087A6D" w:rsidP="003001DD">
      <w:pPr>
        <w:suppressAutoHyphens w:val="0"/>
        <w:autoSpaceDE w:val="0"/>
        <w:autoSpaceDN w:val="0"/>
        <w:adjustRightInd w:val="0"/>
        <w:spacing w:line="360" w:lineRule="auto"/>
        <w:ind w:right="-567"/>
        <w:jc w:val="center"/>
        <w:rPr>
          <w:rFonts w:eastAsia="Calibri"/>
          <w:color w:val="000000"/>
          <w:szCs w:val="24"/>
          <w:lang w:eastAsia="pt-BR"/>
        </w:rPr>
      </w:pPr>
    </w:p>
    <w:p w14:paraId="6AEE7E90" w14:textId="77777777" w:rsidR="00087A6D" w:rsidRDefault="00087A6D" w:rsidP="003001DD">
      <w:pPr>
        <w:suppressAutoHyphens w:val="0"/>
        <w:autoSpaceDE w:val="0"/>
        <w:autoSpaceDN w:val="0"/>
        <w:adjustRightInd w:val="0"/>
        <w:spacing w:line="360" w:lineRule="auto"/>
        <w:ind w:right="-567"/>
        <w:jc w:val="center"/>
        <w:rPr>
          <w:rFonts w:eastAsia="Calibri"/>
          <w:color w:val="000000"/>
          <w:szCs w:val="24"/>
          <w:lang w:eastAsia="pt-BR"/>
        </w:rPr>
      </w:pPr>
    </w:p>
    <w:p w14:paraId="5A7A4409" w14:textId="77777777" w:rsidR="00087A6D" w:rsidRDefault="00087A6D" w:rsidP="003001DD">
      <w:pPr>
        <w:suppressAutoHyphens w:val="0"/>
        <w:autoSpaceDE w:val="0"/>
        <w:autoSpaceDN w:val="0"/>
        <w:adjustRightInd w:val="0"/>
        <w:spacing w:line="360" w:lineRule="auto"/>
        <w:ind w:right="-567"/>
        <w:jc w:val="center"/>
        <w:rPr>
          <w:rFonts w:eastAsia="Calibri"/>
          <w:color w:val="000000"/>
          <w:szCs w:val="24"/>
          <w:lang w:eastAsia="pt-BR"/>
        </w:rPr>
      </w:pPr>
    </w:p>
    <w:p w14:paraId="1F90F280" w14:textId="77777777" w:rsidR="00087A6D" w:rsidRDefault="00087A6D" w:rsidP="003001DD">
      <w:pPr>
        <w:suppressAutoHyphens w:val="0"/>
        <w:autoSpaceDE w:val="0"/>
        <w:autoSpaceDN w:val="0"/>
        <w:adjustRightInd w:val="0"/>
        <w:spacing w:line="360" w:lineRule="auto"/>
        <w:ind w:right="-567"/>
        <w:jc w:val="center"/>
        <w:rPr>
          <w:rFonts w:eastAsia="Calibri"/>
          <w:color w:val="000000"/>
          <w:szCs w:val="24"/>
          <w:lang w:eastAsia="pt-BR"/>
        </w:rPr>
      </w:pPr>
    </w:p>
    <w:p w14:paraId="16B3DB30" w14:textId="77777777" w:rsidR="00087A6D" w:rsidRDefault="00087A6D" w:rsidP="003001DD">
      <w:pPr>
        <w:suppressAutoHyphens w:val="0"/>
        <w:autoSpaceDE w:val="0"/>
        <w:autoSpaceDN w:val="0"/>
        <w:adjustRightInd w:val="0"/>
        <w:spacing w:line="360" w:lineRule="auto"/>
        <w:ind w:right="-567"/>
        <w:jc w:val="center"/>
        <w:rPr>
          <w:rFonts w:eastAsia="Calibri"/>
          <w:color w:val="000000"/>
          <w:szCs w:val="24"/>
          <w:lang w:eastAsia="pt-BR"/>
        </w:rPr>
      </w:pPr>
    </w:p>
    <w:p w14:paraId="0CEC8D3E" w14:textId="77777777" w:rsidR="00087A6D" w:rsidRDefault="00087A6D" w:rsidP="003001DD">
      <w:pPr>
        <w:suppressAutoHyphens w:val="0"/>
        <w:autoSpaceDE w:val="0"/>
        <w:autoSpaceDN w:val="0"/>
        <w:adjustRightInd w:val="0"/>
        <w:spacing w:line="360" w:lineRule="auto"/>
        <w:ind w:right="-567"/>
        <w:jc w:val="center"/>
        <w:rPr>
          <w:rFonts w:eastAsia="Calibri"/>
          <w:color w:val="000000"/>
          <w:szCs w:val="24"/>
          <w:lang w:eastAsia="pt-BR"/>
        </w:rPr>
      </w:pPr>
    </w:p>
    <w:p w14:paraId="69F33DF7" w14:textId="77777777" w:rsidR="00087A6D" w:rsidRDefault="00087A6D" w:rsidP="003001DD">
      <w:pPr>
        <w:suppressAutoHyphens w:val="0"/>
        <w:autoSpaceDE w:val="0"/>
        <w:autoSpaceDN w:val="0"/>
        <w:adjustRightInd w:val="0"/>
        <w:spacing w:line="360" w:lineRule="auto"/>
        <w:ind w:right="-567"/>
        <w:jc w:val="center"/>
        <w:rPr>
          <w:rFonts w:eastAsia="Calibri"/>
          <w:color w:val="000000"/>
          <w:szCs w:val="24"/>
          <w:lang w:eastAsia="pt-BR"/>
        </w:rPr>
      </w:pPr>
    </w:p>
    <w:p w14:paraId="339D20A5" w14:textId="77777777" w:rsidR="00087A6D" w:rsidRDefault="00087A6D" w:rsidP="003001DD">
      <w:pPr>
        <w:suppressAutoHyphens w:val="0"/>
        <w:autoSpaceDE w:val="0"/>
        <w:autoSpaceDN w:val="0"/>
        <w:adjustRightInd w:val="0"/>
        <w:spacing w:line="360" w:lineRule="auto"/>
        <w:ind w:right="-567"/>
        <w:jc w:val="center"/>
        <w:rPr>
          <w:rFonts w:eastAsia="Calibri"/>
          <w:color w:val="000000"/>
          <w:szCs w:val="24"/>
          <w:lang w:eastAsia="pt-BR"/>
        </w:rPr>
      </w:pPr>
    </w:p>
    <w:p w14:paraId="5EC7DA96" w14:textId="77777777" w:rsidR="003001DD" w:rsidRDefault="003001DD" w:rsidP="003001DD">
      <w:pPr>
        <w:suppressAutoHyphens w:val="0"/>
        <w:autoSpaceDE w:val="0"/>
        <w:autoSpaceDN w:val="0"/>
        <w:adjustRightInd w:val="0"/>
        <w:spacing w:line="360" w:lineRule="auto"/>
        <w:ind w:right="-567"/>
        <w:jc w:val="both"/>
        <w:rPr>
          <w:rFonts w:eastAsia="Calibri"/>
          <w:color w:val="000000"/>
          <w:szCs w:val="24"/>
          <w:lang w:eastAsia="pt-BR"/>
        </w:rPr>
      </w:pPr>
    </w:p>
    <w:p w14:paraId="306EE5AA" w14:textId="27A2164E" w:rsidR="003001DD" w:rsidRDefault="003001DD" w:rsidP="003001DD">
      <w:pPr>
        <w:suppressAutoHyphens w:val="0"/>
        <w:autoSpaceDE w:val="0"/>
        <w:autoSpaceDN w:val="0"/>
        <w:adjustRightInd w:val="0"/>
        <w:spacing w:line="360" w:lineRule="auto"/>
        <w:ind w:right="-1"/>
        <w:jc w:val="center"/>
        <w:rPr>
          <w:rFonts w:eastAsia="Calibri"/>
          <w:b/>
          <w:bCs/>
          <w:szCs w:val="24"/>
          <w:u w:val="single"/>
          <w:lang w:eastAsia="pt-BR"/>
        </w:rPr>
      </w:pPr>
      <w:r>
        <w:rPr>
          <w:rFonts w:eastAsia="Calibri"/>
          <w:b/>
          <w:bCs/>
          <w:szCs w:val="24"/>
          <w:u w:val="single"/>
          <w:lang w:eastAsia="pt-BR"/>
        </w:rPr>
        <w:lastRenderedPageBreak/>
        <w:t>ANEXO I</w:t>
      </w:r>
      <w:r w:rsidR="00087A6D">
        <w:rPr>
          <w:rFonts w:eastAsia="Calibri"/>
          <w:b/>
          <w:bCs/>
          <w:szCs w:val="24"/>
          <w:u w:val="single"/>
          <w:lang w:eastAsia="pt-BR"/>
        </w:rPr>
        <w:t xml:space="preserve"> AO ETP</w:t>
      </w:r>
    </w:p>
    <w:p w14:paraId="296D6953" w14:textId="77777777" w:rsidR="003001DD" w:rsidRDefault="003001DD" w:rsidP="003001DD">
      <w:pPr>
        <w:suppressAutoHyphens w:val="0"/>
        <w:autoSpaceDE w:val="0"/>
        <w:autoSpaceDN w:val="0"/>
        <w:adjustRightInd w:val="0"/>
        <w:spacing w:line="360" w:lineRule="auto"/>
        <w:ind w:right="-1"/>
        <w:jc w:val="center"/>
        <w:rPr>
          <w:rFonts w:eastAsia="Calibri"/>
          <w:b/>
          <w:bCs/>
          <w:szCs w:val="24"/>
          <w:u w:val="single"/>
          <w:lang w:eastAsia="pt-BR"/>
        </w:rPr>
      </w:pPr>
      <w:r>
        <w:rPr>
          <w:rFonts w:eastAsia="Calibri"/>
          <w:b/>
          <w:bCs/>
          <w:szCs w:val="24"/>
          <w:u w:val="single"/>
          <w:lang w:eastAsia="pt-BR"/>
        </w:rPr>
        <w:t>(QUANTIDADE DO ANO ANTERIOR – 2023)</w:t>
      </w:r>
    </w:p>
    <w:tbl>
      <w:tblPr>
        <w:tblW w:w="9017" w:type="dxa"/>
        <w:tblLayout w:type="fixed"/>
        <w:tblCellMar>
          <w:left w:w="70" w:type="dxa"/>
          <w:right w:w="70" w:type="dxa"/>
        </w:tblCellMar>
        <w:tblLook w:val="0000" w:firstRow="0" w:lastRow="0" w:firstColumn="0" w:lastColumn="0" w:noHBand="0" w:noVBand="0"/>
      </w:tblPr>
      <w:tblGrid>
        <w:gridCol w:w="523"/>
        <w:gridCol w:w="6418"/>
        <w:gridCol w:w="869"/>
        <w:gridCol w:w="1207"/>
      </w:tblGrid>
      <w:tr w:rsidR="003001DD" w:rsidRPr="00087A6D" w14:paraId="2CB6F0C8" w14:textId="77777777" w:rsidTr="003001DD">
        <w:trPr>
          <w:trHeight w:val="330"/>
        </w:trPr>
        <w:tc>
          <w:tcPr>
            <w:tcW w:w="523" w:type="dxa"/>
            <w:tcBorders>
              <w:top w:val="single" w:sz="4" w:space="0" w:color="auto"/>
              <w:left w:val="single" w:sz="4" w:space="0" w:color="auto"/>
              <w:bottom w:val="single" w:sz="4" w:space="0" w:color="auto"/>
              <w:right w:val="single" w:sz="4" w:space="0" w:color="auto"/>
            </w:tcBorders>
            <w:vAlign w:val="center"/>
          </w:tcPr>
          <w:p w14:paraId="656E6254" w14:textId="77777777" w:rsidR="003001DD" w:rsidRPr="00087A6D" w:rsidRDefault="003001DD">
            <w:pPr>
              <w:suppressAutoHyphens w:val="0"/>
              <w:autoSpaceDE w:val="0"/>
              <w:autoSpaceDN w:val="0"/>
              <w:adjustRightInd w:val="0"/>
              <w:jc w:val="center"/>
              <w:rPr>
                <w:rFonts w:eastAsia="Calibri"/>
                <w:b/>
                <w:bCs/>
                <w:sz w:val="20"/>
                <w:lang w:eastAsia="pt-BR"/>
              </w:rPr>
            </w:pPr>
            <w:r w:rsidRPr="00087A6D">
              <w:rPr>
                <w:rFonts w:eastAsia="Calibri"/>
                <w:b/>
                <w:bCs/>
                <w:sz w:val="20"/>
                <w:lang w:eastAsia="pt-BR"/>
              </w:rPr>
              <w:t>ITEM</w:t>
            </w:r>
          </w:p>
        </w:tc>
        <w:tc>
          <w:tcPr>
            <w:tcW w:w="6418" w:type="dxa"/>
            <w:tcBorders>
              <w:top w:val="single" w:sz="4" w:space="0" w:color="auto"/>
              <w:left w:val="nil"/>
              <w:bottom w:val="single" w:sz="4" w:space="0" w:color="auto"/>
              <w:right w:val="single" w:sz="4" w:space="0" w:color="auto"/>
            </w:tcBorders>
            <w:vAlign w:val="center"/>
          </w:tcPr>
          <w:p w14:paraId="56BF0DCD" w14:textId="77777777" w:rsidR="003001DD" w:rsidRPr="00087A6D" w:rsidRDefault="003001DD">
            <w:pPr>
              <w:suppressAutoHyphens w:val="0"/>
              <w:autoSpaceDE w:val="0"/>
              <w:autoSpaceDN w:val="0"/>
              <w:adjustRightInd w:val="0"/>
              <w:jc w:val="center"/>
              <w:rPr>
                <w:rFonts w:eastAsia="Calibri"/>
                <w:b/>
                <w:bCs/>
                <w:sz w:val="20"/>
                <w:lang w:eastAsia="pt-BR"/>
              </w:rPr>
            </w:pPr>
            <w:r w:rsidRPr="00087A6D">
              <w:rPr>
                <w:rFonts w:eastAsia="Calibri"/>
                <w:b/>
                <w:bCs/>
                <w:sz w:val="20"/>
                <w:lang w:eastAsia="pt-BR"/>
              </w:rPr>
              <w:t xml:space="preserve">PRODUTO / ESPECIFICAÇÃO </w:t>
            </w:r>
          </w:p>
        </w:tc>
        <w:tc>
          <w:tcPr>
            <w:tcW w:w="869" w:type="dxa"/>
            <w:tcBorders>
              <w:top w:val="single" w:sz="4" w:space="0" w:color="auto"/>
              <w:left w:val="nil"/>
              <w:bottom w:val="single" w:sz="4" w:space="0" w:color="auto"/>
              <w:right w:val="single" w:sz="4" w:space="0" w:color="auto"/>
            </w:tcBorders>
            <w:vAlign w:val="center"/>
          </w:tcPr>
          <w:p w14:paraId="7A8150C7" w14:textId="77777777" w:rsidR="003001DD" w:rsidRPr="00087A6D" w:rsidRDefault="003001DD">
            <w:pPr>
              <w:suppressAutoHyphens w:val="0"/>
              <w:autoSpaceDE w:val="0"/>
              <w:autoSpaceDN w:val="0"/>
              <w:adjustRightInd w:val="0"/>
              <w:jc w:val="center"/>
              <w:rPr>
                <w:rFonts w:eastAsia="Calibri"/>
                <w:b/>
                <w:bCs/>
                <w:sz w:val="20"/>
                <w:lang w:eastAsia="pt-BR"/>
              </w:rPr>
            </w:pPr>
            <w:r w:rsidRPr="00087A6D">
              <w:rPr>
                <w:rFonts w:eastAsia="Calibri"/>
                <w:b/>
                <w:bCs/>
                <w:sz w:val="20"/>
                <w:lang w:eastAsia="pt-BR"/>
              </w:rPr>
              <w:t>UNIDADE</w:t>
            </w:r>
          </w:p>
        </w:tc>
        <w:tc>
          <w:tcPr>
            <w:tcW w:w="1207" w:type="dxa"/>
            <w:tcBorders>
              <w:top w:val="single" w:sz="4" w:space="0" w:color="auto"/>
              <w:left w:val="nil"/>
              <w:bottom w:val="single" w:sz="4" w:space="0" w:color="auto"/>
              <w:right w:val="single" w:sz="4" w:space="0" w:color="auto"/>
            </w:tcBorders>
            <w:vAlign w:val="center"/>
          </w:tcPr>
          <w:p w14:paraId="4E04E44B" w14:textId="77777777" w:rsidR="003001DD" w:rsidRPr="00087A6D" w:rsidRDefault="003001DD">
            <w:pPr>
              <w:suppressAutoHyphens w:val="0"/>
              <w:autoSpaceDE w:val="0"/>
              <w:autoSpaceDN w:val="0"/>
              <w:adjustRightInd w:val="0"/>
              <w:jc w:val="center"/>
              <w:rPr>
                <w:rFonts w:eastAsia="Calibri"/>
                <w:b/>
                <w:bCs/>
                <w:sz w:val="20"/>
                <w:lang w:eastAsia="pt-BR"/>
              </w:rPr>
            </w:pPr>
            <w:r w:rsidRPr="00087A6D">
              <w:rPr>
                <w:rFonts w:eastAsia="Calibri"/>
                <w:b/>
                <w:bCs/>
                <w:sz w:val="20"/>
                <w:lang w:eastAsia="pt-BR"/>
              </w:rPr>
              <w:t>QUANTIDADE</w:t>
            </w:r>
          </w:p>
        </w:tc>
      </w:tr>
      <w:tr w:rsidR="003001DD" w:rsidRPr="00087A6D" w14:paraId="7660D972" w14:textId="77777777" w:rsidTr="003001DD">
        <w:trPr>
          <w:trHeight w:val="450"/>
        </w:trPr>
        <w:tc>
          <w:tcPr>
            <w:tcW w:w="523" w:type="dxa"/>
            <w:tcBorders>
              <w:top w:val="nil"/>
              <w:left w:val="single" w:sz="4" w:space="0" w:color="auto"/>
              <w:bottom w:val="single" w:sz="4" w:space="0" w:color="auto"/>
              <w:right w:val="single" w:sz="4" w:space="0" w:color="auto"/>
            </w:tcBorders>
            <w:vAlign w:val="center"/>
          </w:tcPr>
          <w:p w14:paraId="013FF2D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c>
          <w:tcPr>
            <w:tcW w:w="6418" w:type="dxa"/>
            <w:tcBorders>
              <w:top w:val="nil"/>
              <w:left w:val="nil"/>
              <w:bottom w:val="single" w:sz="4" w:space="0" w:color="auto"/>
              <w:right w:val="single" w:sz="4" w:space="0" w:color="auto"/>
            </w:tcBorders>
            <w:vAlign w:val="center"/>
          </w:tcPr>
          <w:p w14:paraId="0D53CED7"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BATEDEIRA PLANETÁRIA CORE PREDOMINANTE PRETO E INOX X 700 W- PREMIUM 12 VELOCIDADES;</w:t>
            </w:r>
          </w:p>
        </w:tc>
        <w:tc>
          <w:tcPr>
            <w:tcW w:w="869" w:type="dxa"/>
            <w:tcBorders>
              <w:top w:val="nil"/>
              <w:left w:val="nil"/>
              <w:bottom w:val="single" w:sz="4" w:space="0" w:color="auto"/>
              <w:right w:val="single" w:sz="4" w:space="0" w:color="auto"/>
            </w:tcBorders>
            <w:vAlign w:val="center"/>
          </w:tcPr>
          <w:p w14:paraId="6332D27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2FC0113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29D51896" w14:textId="77777777" w:rsidTr="003001DD">
        <w:trPr>
          <w:trHeight w:val="1125"/>
        </w:trPr>
        <w:tc>
          <w:tcPr>
            <w:tcW w:w="523" w:type="dxa"/>
            <w:tcBorders>
              <w:top w:val="nil"/>
              <w:left w:val="single" w:sz="4" w:space="0" w:color="auto"/>
              <w:bottom w:val="single" w:sz="4" w:space="0" w:color="auto"/>
              <w:right w:val="single" w:sz="4" w:space="0" w:color="auto"/>
            </w:tcBorders>
            <w:vAlign w:val="center"/>
          </w:tcPr>
          <w:p w14:paraId="7C82D74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c>
          <w:tcPr>
            <w:tcW w:w="6418" w:type="dxa"/>
            <w:tcBorders>
              <w:top w:val="nil"/>
              <w:left w:val="nil"/>
              <w:bottom w:val="single" w:sz="4" w:space="0" w:color="auto"/>
              <w:right w:val="single" w:sz="4" w:space="0" w:color="auto"/>
            </w:tcBorders>
            <w:vAlign w:val="center"/>
          </w:tcPr>
          <w:p w14:paraId="4289E283"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AR CONDICIONADO SPLIT 12000 BTUS, QUENTE/FRIO, COM CONTROLE REMOTO, FLUIDO REFRIGERANTE ECOLÓGICO, 04 VELOCIDADES, SERPENTINA EM COBRE, MODO NÃO PERTURBE, TIMER FÁCIL, AVISO LIMPA FILTRO, EFICIÊNCIA ENERGÉTICA A, VOLTAGEM 220 W, COM GARANTIA MÍNIMA DE 01 (UM) ANO;</w:t>
            </w:r>
          </w:p>
        </w:tc>
        <w:tc>
          <w:tcPr>
            <w:tcW w:w="869" w:type="dxa"/>
            <w:tcBorders>
              <w:top w:val="nil"/>
              <w:left w:val="nil"/>
              <w:bottom w:val="single" w:sz="4" w:space="0" w:color="auto"/>
              <w:right w:val="single" w:sz="4" w:space="0" w:color="auto"/>
            </w:tcBorders>
            <w:vAlign w:val="center"/>
          </w:tcPr>
          <w:p w14:paraId="3EC3911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6FA1B62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9</w:t>
            </w:r>
          </w:p>
        </w:tc>
      </w:tr>
      <w:tr w:rsidR="003001DD" w:rsidRPr="00087A6D" w14:paraId="11B8DF0B"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6F1CEB0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c>
          <w:tcPr>
            <w:tcW w:w="6418" w:type="dxa"/>
            <w:tcBorders>
              <w:top w:val="nil"/>
              <w:left w:val="nil"/>
              <w:bottom w:val="single" w:sz="4" w:space="0" w:color="auto"/>
              <w:right w:val="single" w:sz="4" w:space="0" w:color="auto"/>
            </w:tcBorders>
            <w:vAlign w:val="center"/>
          </w:tcPr>
          <w:p w14:paraId="4372A3F9"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ARMÁRIO DE AÇO PARA COZINHA CONJUNTO COZINHA 04 PEÇAS BRANCO/PRETO COM PANELEIRO, BALCÃO/GABINETE, ARMÁRIO AÉREO, NICHO ABERTO DECORATIVO.</w:t>
            </w:r>
          </w:p>
        </w:tc>
        <w:tc>
          <w:tcPr>
            <w:tcW w:w="869" w:type="dxa"/>
            <w:tcBorders>
              <w:top w:val="nil"/>
              <w:left w:val="nil"/>
              <w:bottom w:val="single" w:sz="4" w:space="0" w:color="auto"/>
              <w:right w:val="single" w:sz="4" w:space="0" w:color="auto"/>
            </w:tcBorders>
            <w:vAlign w:val="center"/>
          </w:tcPr>
          <w:p w14:paraId="2009554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211A86F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r>
      <w:tr w:rsidR="003001DD" w:rsidRPr="00087A6D" w14:paraId="3635F2D6" w14:textId="77777777" w:rsidTr="003001DD">
        <w:trPr>
          <w:trHeight w:val="4500"/>
        </w:trPr>
        <w:tc>
          <w:tcPr>
            <w:tcW w:w="523" w:type="dxa"/>
            <w:tcBorders>
              <w:top w:val="nil"/>
              <w:left w:val="single" w:sz="4" w:space="0" w:color="auto"/>
              <w:bottom w:val="single" w:sz="4" w:space="0" w:color="auto"/>
              <w:right w:val="single" w:sz="4" w:space="0" w:color="auto"/>
            </w:tcBorders>
            <w:vAlign w:val="center"/>
          </w:tcPr>
          <w:p w14:paraId="7C5161A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c>
          <w:tcPr>
            <w:tcW w:w="6418" w:type="dxa"/>
            <w:tcBorders>
              <w:top w:val="nil"/>
              <w:left w:val="nil"/>
              <w:bottom w:val="single" w:sz="4" w:space="0" w:color="auto"/>
              <w:right w:val="single" w:sz="4" w:space="0" w:color="auto"/>
            </w:tcBorders>
            <w:vAlign w:val="center"/>
          </w:tcPr>
          <w:p w14:paraId="591BB6B4"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AR CONDICIONADO - TIPO: SPLIT CAPACIDADE: 30.000 BTUS | APENAS FRIO DE 220 VOLTS, COM FUNÇÃO: MODOS DE OPERAÇÃO: REFRIGERAR – PERMITE REFRIGERAR O AMBIENTE. DESUMIDIFICAR – UTILIZADO EM AMBIENTES QUENTES E ÚMIDOS, O APARELHO OPERA NO MODO REFRIGERAÇÃO COM A FUNÇÃO DE DESUMIDIFICAR O DO AMBIENTE. VENTILAR – PERMITE OPERAR APENAS COMO VENTILADOR. AUTO – IDENTIFICA A CONDIÇÃO DO AMBIENTE E ESCOLHE AUTOMATICAMENTE O MELHOR MODO DE OPERAÇÃO. FUNÇÃO DORMIR: AJUSTA AUTOMATICAMENTE A MELHOR CONDIÇÃO PARA O AMBIENTE DURANTE A NOITE. FUNÇÃO OSCILAR: AJUSTA O DIRECIONAMENTO DO AR CONFORME NECESSIDADE DO USUÁRIO. FUNÇÃO TIMER: PERMITE PROGRAMAR O TEMPO PARA LIGAR OU DESLIGAR O APARELHO. FUNÇÃO DISPLAY: MAIS UMA FORMA DE ECONOMIZAR ENERGIA, COM ESTA OPÇÃO É POSSÍVEL DESLIGAR O VISOR DO APARELHO ENQUANTO ELE ESTIVER EM FUNCIONAMENTO. CLASSIFICAÇÃO A EM EFICIÊNCIA ENERGÉTICA:MAIOR ECONOMIA MANTENDO A MESMA PERFORMANCE. FILTRO DE AR REMOVÍVEL: PRÁTICO E FÁCIL DE LIMPAR. CONTROLE REMOTO COM DISPLAY DE CRISTAL LÍQUIDO: MAIOR PRATICIDADE E CONFORTO NA UTILIZAÇÃO DO PRODUTO. DISPLAY DIGITAL: DISPLAY EM LED QUE ACENDE POR TRÁS DO PAINEL FRONTAL (EFEITO INVISÍVEL).</w:t>
            </w:r>
          </w:p>
        </w:tc>
        <w:tc>
          <w:tcPr>
            <w:tcW w:w="869" w:type="dxa"/>
            <w:tcBorders>
              <w:top w:val="nil"/>
              <w:left w:val="nil"/>
              <w:bottom w:val="single" w:sz="4" w:space="0" w:color="auto"/>
              <w:right w:val="single" w:sz="4" w:space="0" w:color="auto"/>
            </w:tcBorders>
            <w:vAlign w:val="center"/>
          </w:tcPr>
          <w:p w14:paraId="173D076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1B520FD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6B011D7B" w14:textId="77777777" w:rsidTr="003001DD">
        <w:trPr>
          <w:trHeight w:val="3150"/>
        </w:trPr>
        <w:tc>
          <w:tcPr>
            <w:tcW w:w="523" w:type="dxa"/>
            <w:tcBorders>
              <w:top w:val="nil"/>
              <w:left w:val="single" w:sz="4" w:space="0" w:color="auto"/>
              <w:bottom w:val="single" w:sz="4" w:space="0" w:color="auto"/>
              <w:right w:val="single" w:sz="4" w:space="0" w:color="auto"/>
            </w:tcBorders>
            <w:vAlign w:val="center"/>
          </w:tcPr>
          <w:p w14:paraId="4EB1C5C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w:t>
            </w:r>
          </w:p>
        </w:tc>
        <w:tc>
          <w:tcPr>
            <w:tcW w:w="6418" w:type="dxa"/>
            <w:tcBorders>
              <w:top w:val="nil"/>
              <w:left w:val="nil"/>
              <w:bottom w:val="single" w:sz="4" w:space="0" w:color="auto"/>
              <w:right w:val="single" w:sz="4" w:space="0" w:color="auto"/>
            </w:tcBorders>
            <w:vAlign w:val="center"/>
          </w:tcPr>
          <w:p w14:paraId="14FD0217"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FREEZER COMUM - TIPO: VERTICAL 01 PORTA DE 201 A 400 LITROS, O FREEZER E CONSERVADOR HORIZONTAL E OS ECO GELO 368 LITROS É PERFEITO PARA SEU AMBIENTE, PODENDO SER UTILIZADOS COMO FREEZER OU CONSERVADOR, SE ADAPTANDO PERFEITAMENTE A SUAS NECESSIDADES. SUA TEMPERATURA PODE SER FACILMENTE AJUSTADA ATRAVÉS DE SEU TERMOSTATO INDO DE 8 ATÉ -18°C. SUAS PAREDES COM ISOLAMENTO REFORÇADO GARANTEM A MANUTENÇÃO DOS PRODUTOS CONGELADOS MESMO EM MOMENTOS DE QUEDA DE ENERGIA, POR ATÉ 24 HORAS. SUA ILUMINAÇÃO INTERNA, VAI FACILITAR ENCONTRAR SEUS PRODUTOS, MESMO EM AMBIENTES COM BAIXA ILUMINAÇÃO, ENQUANTO SUA FECHADURA NA TAMPA PERMITE MAIOR SEGURANÇA, FECHANDO O PRODUTO COM UMA CHAVE. SEU COMPRESSOR COM GÁS ECOLÓGICO GARANTE UM MENOR CONSUMO DE ENERGIA, FAZENDO COM QUE O FREEZER POSSUA SELO A DO INMETRO.220 VOLTS.</w:t>
            </w:r>
          </w:p>
        </w:tc>
        <w:tc>
          <w:tcPr>
            <w:tcW w:w="869" w:type="dxa"/>
            <w:tcBorders>
              <w:top w:val="nil"/>
              <w:left w:val="nil"/>
              <w:bottom w:val="single" w:sz="4" w:space="0" w:color="auto"/>
              <w:right w:val="single" w:sz="4" w:space="0" w:color="auto"/>
            </w:tcBorders>
            <w:vAlign w:val="center"/>
          </w:tcPr>
          <w:p w14:paraId="4945F8E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1C6BB4B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310DDE66" w14:textId="77777777" w:rsidTr="003001DD">
        <w:trPr>
          <w:trHeight w:val="2025"/>
        </w:trPr>
        <w:tc>
          <w:tcPr>
            <w:tcW w:w="523" w:type="dxa"/>
            <w:tcBorders>
              <w:top w:val="nil"/>
              <w:left w:val="single" w:sz="4" w:space="0" w:color="auto"/>
              <w:bottom w:val="single" w:sz="4" w:space="0" w:color="auto"/>
              <w:right w:val="single" w:sz="4" w:space="0" w:color="auto"/>
            </w:tcBorders>
            <w:vAlign w:val="center"/>
          </w:tcPr>
          <w:p w14:paraId="24D4F6B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6</w:t>
            </w:r>
          </w:p>
        </w:tc>
        <w:tc>
          <w:tcPr>
            <w:tcW w:w="6418" w:type="dxa"/>
            <w:tcBorders>
              <w:top w:val="nil"/>
              <w:left w:val="nil"/>
              <w:bottom w:val="single" w:sz="4" w:space="0" w:color="auto"/>
              <w:right w:val="single" w:sz="4" w:space="0" w:color="auto"/>
            </w:tcBorders>
            <w:vAlign w:val="center"/>
          </w:tcPr>
          <w:p w14:paraId="19089349"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ANDADOR ADULTO FIXO E DOBRÁVEL 2 BARRAS O ANDADOR ADULTO FOI DESENVOLVIDO EM ALUMÍNIO NATURAL 7/8 ALTAMENTE RESISTENTE COM DESIGN ESPECIAL PARA FACILITAR OS MOVIMENTOS, CORRIGINDO A POSTURA E MELHORANDO CADA PASSADA. O ANDADOR DEVERA POSSUIR NO MÍNIMO 4 PONTOS DE REGULAGEM COM PINOS DE PRESSÃO QUE PODEM SE AJUSTAR FACILMENTE AO SEU TAMANHO E PESO. FICHA TÉCNICA: LARGURA TOTAL: 56 CM; COMPRIMENTO TOTAL: 52 CM; COMPRIMENTO FECHADO: 57 X 8 CM; ALTURA: 74 CM (MÍNIMA) A 89 CM (MÁXIMA); PESO DA PEÇA: 2,5 KG; SUPORTA ATÉ 100 KG.</w:t>
            </w:r>
          </w:p>
        </w:tc>
        <w:tc>
          <w:tcPr>
            <w:tcW w:w="869" w:type="dxa"/>
            <w:tcBorders>
              <w:top w:val="nil"/>
              <w:left w:val="nil"/>
              <w:bottom w:val="single" w:sz="4" w:space="0" w:color="auto"/>
              <w:right w:val="single" w:sz="4" w:space="0" w:color="auto"/>
            </w:tcBorders>
            <w:vAlign w:val="center"/>
          </w:tcPr>
          <w:p w14:paraId="790706B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1D99D1A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4A97FFE4" w14:textId="77777777" w:rsidTr="003001DD">
        <w:trPr>
          <w:trHeight w:val="1977"/>
        </w:trPr>
        <w:tc>
          <w:tcPr>
            <w:tcW w:w="523" w:type="dxa"/>
            <w:tcBorders>
              <w:top w:val="nil"/>
              <w:left w:val="single" w:sz="4" w:space="0" w:color="auto"/>
              <w:bottom w:val="single" w:sz="4" w:space="0" w:color="auto"/>
              <w:right w:val="single" w:sz="4" w:space="0" w:color="auto"/>
            </w:tcBorders>
            <w:vAlign w:val="center"/>
          </w:tcPr>
          <w:p w14:paraId="7C19AEE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7</w:t>
            </w:r>
          </w:p>
        </w:tc>
        <w:tc>
          <w:tcPr>
            <w:tcW w:w="6418" w:type="dxa"/>
            <w:tcBorders>
              <w:top w:val="nil"/>
              <w:left w:val="nil"/>
              <w:bottom w:val="single" w:sz="4" w:space="0" w:color="auto"/>
              <w:right w:val="single" w:sz="4" w:space="0" w:color="auto"/>
            </w:tcBorders>
            <w:vAlign w:val="center"/>
          </w:tcPr>
          <w:p w14:paraId="005757BE"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AR CONDICIONADO SPLIT 12.000 BTUS| APENAS FRIO MODOS DE OPERAÇÃO: REFRIGERAR – PERMITE REFRIGERAR O AMBIENTE. DESUMIDIFICAR – UTILIZADO EM AMBIENTES QUENTES E ÚMIDOS, O APARELHO OPERA NO MODO REFRIGERAÇÃO COM A FUNÇÃO DE DESUMIDIFICAR O DO AMBIENTE. VENTILAR – PERMITE OPERAR APENAS COMO VENTILADOR. AUTO – IDENTIFICA A CONDIÇÃO DO AMBIENTE E ESCOLHE AUTOMATICAMENTE O MELHOR MODO DE OPERAÇÃO. FUNÇÃO OSCILAR: AJUSTA O DIRECIONAMENTO DO AR CONFORME NECESSIDADE DO USUÁRIO. FUNÇÃO TIMER: PERMITE PROGRAMAR O TEMPO PARA LIGAR OU DESLIGAR O APARELHO. FUNÇÃO DISPLAY: MAIS UMA FORMA DE ECONOMIZAR ENERGIA, COM ESTA OPÇÃO É POSSÍVEL DESLIGAR O VISOR DO APARELHO ENQUANTO ELE ESTIVER EM FUNCIONAMENTO. CLASSIFICAÇÃO A EM EFICIÊNCIA ENERGÉTICA: MAIOR ECONOMIA MANTENDO A MESMA PERFORMANCE. CONTROLE REMOTO COM DISPLAY DE CRISTAL LÍQUIDO: MAIOR PRATICIDADE E CONFORTO NA UTILIZAÇÃO DO PRODUTO. DISPLAY DIGITAL: DISPLAY EM LED QUE ACENDE POR TRÁS DO PAINEL FRONTAL (EFEITO INVISÍVEL).</w:t>
            </w:r>
          </w:p>
        </w:tc>
        <w:tc>
          <w:tcPr>
            <w:tcW w:w="869" w:type="dxa"/>
            <w:tcBorders>
              <w:top w:val="nil"/>
              <w:left w:val="nil"/>
              <w:bottom w:val="single" w:sz="4" w:space="0" w:color="auto"/>
              <w:right w:val="single" w:sz="4" w:space="0" w:color="auto"/>
            </w:tcBorders>
            <w:vAlign w:val="center"/>
          </w:tcPr>
          <w:p w14:paraId="31CDD1B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3FF2399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r>
      <w:tr w:rsidR="003001DD" w:rsidRPr="00087A6D" w14:paraId="5D6DD639" w14:textId="77777777" w:rsidTr="003001DD">
        <w:trPr>
          <w:trHeight w:val="1575"/>
        </w:trPr>
        <w:tc>
          <w:tcPr>
            <w:tcW w:w="523" w:type="dxa"/>
            <w:tcBorders>
              <w:top w:val="nil"/>
              <w:left w:val="single" w:sz="4" w:space="0" w:color="auto"/>
              <w:bottom w:val="single" w:sz="4" w:space="0" w:color="auto"/>
              <w:right w:val="single" w:sz="4" w:space="0" w:color="auto"/>
            </w:tcBorders>
            <w:vAlign w:val="center"/>
          </w:tcPr>
          <w:p w14:paraId="4440A3D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8</w:t>
            </w:r>
          </w:p>
        </w:tc>
        <w:tc>
          <w:tcPr>
            <w:tcW w:w="6418" w:type="dxa"/>
            <w:tcBorders>
              <w:top w:val="nil"/>
              <w:left w:val="nil"/>
              <w:bottom w:val="single" w:sz="4" w:space="0" w:color="auto"/>
              <w:right w:val="single" w:sz="4" w:space="0" w:color="auto"/>
            </w:tcBorders>
            <w:vAlign w:val="center"/>
          </w:tcPr>
          <w:p w14:paraId="7EDA8363"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ARMÁRIO - MATERIAL: AÇO|DIMENSÕES: ALTURA DE 100 A 210 CM X LARGURA DE 70 A 110 CM|PRATELEIRA: 3 OU 04 AJUSTÁVEIS NA CREMALHEIRA |CAPACIDADE MÍNIMA DAS PRATELEIRAS: 40KG 02 PORTAS DE ABRIR COM MAÇANETA COM DUAS CHAVES.O ACABAMENTO EM SISTEMA DE PINTURA ELETROSTÁTICA A ALTA TEMPERATURA A PÓ (EPÓXI) TAMBÉM GARANTE MAIOR DURABILIDADE DA COR E RESISTÊNCIA À FERRUGEM.</w:t>
            </w:r>
          </w:p>
        </w:tc>
        <w:tc>
          <w:tcPr>
            <w:tcW w:w="869" w:type="dxa"/>
            <w:tcBorders>
              <w:top w:val="nil"/>
              <w:left w:val="nil"/>
              <w:bottom w:val="single" w:sz="4" w:space="0" w:color="auto"/>
              <w:right w:val="single" w:sz="4" w:space="0" w:color="auto"/>
            </w:tcBorders>
            <w:vAlign w:val="center"/>
          </w:tcPr>
          <w:p w14:paraId="1FEF58B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3C2B1FC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r>
      <w:tr w:rsidR="003001DD" w:rsidRPr="00087A6D" w14:paraId="3E367F3C" w14:textId="77777777" w:rsidTr="003001DD">
        <w:trPr>
          <w:trHeight w:val="1350"/>
        </w:trPr>
        <w:tc>
          <w:tcPr>
            <w:tcW w:w="523" w:type="dxa"/>
            <w:tcBorders>
              <w:top w:val="nil"/>
              <w:left w:val="single" w:sz="4" w:space="0" w:color="auto"/>
              <w:bottom w:val="single" w:sz="4" w:space="0" w:color="auto"/>
              <w:right w:val="single" w:sz="4" w:space="0" w:color="auto"/>
            </w:tcBorders>
            <w:vAlign w:val="center"/>
          </w:tcPr>
          <w:p w14:paraId="59C041D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9</w:t>
            </w:r>
          </w:p>
        </w:tc>
        <w:tc>
          <w:tcPr>
            <w:tcW w:w="6418" w:type="dxa"/>
            <w:tcBorders>
              <w:top w:val="nil"/>
              <w:left w:val="nil"/>
              <w:bottom w:val="single" w:sz="4" w:space="0" w:color="auto"/>
              <w:right w:val="single" w:sz="4" w:space="0" w:color="auto"/>
            </w:tcBorders>
            <w:vAlign w:val="center"/>
          </w:tcPr>
          <w:p w14:paraId="3FABB079"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LIXEIRA EM POLIPROPILENO ULTRARRESISTENTE, CAPACIDADE 50 LITROS NA COR BRANCA, UNIDADE. DIMENSÇÕES: ALTURA (CM): ALTURA (CM): 70 LARGURA (CM): 44,5 COMPRIMENTO (CM): 37,0 -TAMPA ACIONA COM PEDAL ATRAVÉS DE HASTE METÁLICA. -ARO SUPERIOR DESTINADO AO TRAVAMENTO DE BOCA DO SACO DE LIXO. - O DESIGN PERMITE A ABERTURA DA TAMPA MESMO QUANDO ENCOSTADA NA PAREDE.</w:t>
            </w:r>
          </w:p>
        </w:tc>
        <w:tc>
          <w:tcPr>
            <w:tcW w:w="869" w:type="dxa"/>
            <w:tcBorders>
              <w:top w:val="nil"/>
              <w:left w:val="nil"/>
              <w:bottom w:val="single" w:sz="4" w:space="0" w:color="auto"/>
              <w:right w:val="single" w:sz="4" w:space="0" w:color="auto"/>
            </w:tcBorders>
            <w:vAlign w:val="center"/>
          </w:tcPr>
          <w:p w14:paraId="389DEF1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1DEA3D1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8</w:t>
            </w:r>
          </w:p>
        </w:tc>
      </w:tr>
      <w:tr w:rsidR="003001DD" w:rsidRPr="00087A6D" w14:paraId="335A31C2" w14:textId="77777777" w:rsidTr="003001DD">
        <w:trPr>
          <w:trHeight w:val="2925"/>
        </w:trPr>
        <w:tc>
          <w:tcPr>
            <w:tcW w:w="523" w:type="dxa"/>
            <w:tcBorders>
              <w:top w:val="nil"/>
              <w:left w:val="single" w:sz="4" w:space="0" w:color="auto"/>
              <w:bottom w:val="single" w:sz="4" w:space="0" w:color="auto"/>
              <w:right w:val="single" w:sz="4" w:space="0" w:color="auto"/>
            </w:tcBorders>
            <w:vAlign w:val="center"/>
          </w:tcPr>
          <w:p w14:paraId="4BBBFF8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10</w:t>
            </w:r>
          </w:p>
        </w:tc>
        <w:tc>
          <w:tcPr>
            <w:tcW w:w="6418" w:type="dxa"/>
            <w:tcBorders>
              <w:top w:val="nil"/>
              <w:left w:val="nil"/>
              <w:bottom w:val="single" w:sz="4" w:space="0" w:color="auto"/>
              <w:right w:val="single" w:sz="4" w:space="0" w:color="auto"/>
            </w:tcBorders>
            <w:vAlign w:val="center"/>
          </w:tcPr>
          <w:p w14:paraId="0645E87C"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PURIFICADOR DE ÁGUA DE PAREDE TIPO: PAREDE FUNÇÃO: FILTRA E PURIFICA A ÁGUA, RETÉM IMPUREZAS SÓLIDAS, ABSORVE O CLORO, REDUZ TURBIDEZ, SUBSTÂNCIAS QUÍMICAS E ORGÂNICAS. REMOVE SABORES E ODORES DESAGRADÁVEIS, CAUSADOS PELO CLORO. CAPACIDADE MÍNIMA DO RESERVATÓRIO DE ÁGUA GELADA: NO MÍNIMO 2,0L QUANTIDADE DE TORNEIRAS: 2 (SENDO UMA GELADA E OUTRA NATURAL). COMPRESSOR QUE NÃO UTILIZA CFC VIDA UTIL DO REFIL: MÍNIMA 3 ANOS TIPO DE PRODUTO: ELÉTRICO COM OPÇÕES DE TEMPERATURA GELADA E NATURAL MANGUEIRA ATÓXICA PRODUTO CERTIFICADO PELO INMETRO. BANDEJA COLETORA DE RESÍDUOS REMOVÍVEL FÁCIL TROCA DO FILTRO COR: BRANCA POTÊNCIA (W)80W APROXIMADAMENTE CONSUMO: BAIXO CONSUMO DE ENERGIA. TENSÃO: 110V OU BIVOLT MARCAS DE REFERÊNCIA: SOFT PLUS, BRASTEMP, EUROPA OU SIMILAR DE PRIMEIRA LINHA</w:t>
            </w:r>
          </w:p>
        </w:tc>
        <w:tc>
          <w:tcPr>
            <w:tcW w:w="869" w:type="dxa"/>
            <w:tcBorders>
              <w:top w:val="nil"/>
              <w:left w:val="nil"/>
              <w:bottom w:val="single" w:sz="4" w:space="0" w:color="auto"/>
              <w:right w:val="single" w:sz="4" w:space="0" w:color="auto"/>
            </w:tcBorders>
            <w:vAlign w:val="center"/>
          </w:tcPr>
          <w:p w14:paraId="42F490B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3B61D5F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r>
      <w:tr w:rsidR="003001DD" w:rsidRPr="00087A6D" w14:paraId="6AC8692A" w14:textId="77777777" w:rsidTr="003001DD">
        <w:trPr>
          <w:trHeight w:val="2700"/>
        </w:trPr>
        <w:tc>
          <w:tcPr>
            <w:tcW w:w="523" w:type="dxa"/>
            <w:tcBorders>
              <w:top w:val="nil"/>
              <w:left w:val="single" w:sz="4" w:space="0" w:color="auto"/>
              <w:bottom w:val="single" w:sz="4" w:space="0" w:color="auto"/>
              <w:right w:val="single" w:sz="4" w:space="0" w:color="auto"/>
            </w:tcBorders>
            <w:vAlign w:val="center"/>
          </w:tcPr>
          <w:p w14:paraId="2633AED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11</w:t>
            </w:r>
          </w:p>
        </w:tc>
        <w:tc>
          <w:tcPr>
            <w:tcW w:w="6418" w:type="dxa"/>
            <w:tcBorders>
              <w:top w:val="nil"/>
              <w:left w:val="nil"/>
              <w:bottom w:val="single" w:sz="4" w:space="0" w:color="auto"/>
              <w:right w:val="single" w:sz="4" w:space="0" w:color="auto"/>
            </w:tcBorders>
            <w:vAlign w:val="center"/>
          </w:tcPr>
          <w:p w14:paraId="27C6BC34"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CADEIRAS - ASSENTO: ASSENTO ESTOFADO E ANATÔMICO, ESPUMA COM DENSIDADE CONTROLADA (45 A 55 KGF/M3); APOIO DE BRAÇO: REGULÁVEIS EM ALTURA COM DIMENSÕES QUE ATENDEM ÀS NORMAS NACIONAIS NBR DA ABNT; REVESTIMENTO: ASSENTO REVESTIDO EM TECIDO POLIÉSTER; ENCOSTO: ESTRUTURA INTERNA EM NYLON INJETADO, REVESTIDO EM TELA MICROPERFURADA DE ALTA RESISTÊNCIA. RODÍZIO/RODINHAS: RODÍZIO/RODINHAS COM 50MM DE DIÂMETRO, INDICADO PARA QUALQUER TIPO DE PISO; MECANISMO: PRÁTICO, PERMITE AJUSTE DE ALTURA DO ASSENTO E INCLINAÇÃO DO ENCOSTO; BASE: PATA INJETADA EM RESINA TERMOPLÁSTICA DE ALTA RESISTÊNCIA E EXCELENTE QUALIDADE; - COR: ENCOSTO, ASSENTO, BASE E APOIO BRAÇOS NA COR PRETA;</w:t>
            </w:r>
          </w:p>
        </w:tc>
        <w:tc>
          <w:tcPr>
            <w:tcW w:w="869" w:type="dxa"/>
            <w:tcBorders>
              <w:top w:val="nil"/>
              <w:left w:val="nil"/>
              <w:bottom w:val="single" w:sz="4" w:space="0" w:color="auto"/>
              <w:right w:val="single" w:sz="4" w:space="0" w:color="auto"/>
            </w:tcBorders>
            <w:vAlign w:val="center"/>
          </w:tcPr>
          <w:p w14:paraId="0E2EF1C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39FE45C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10</w:t>
            </w:r>
          </w:p>
        </w:tc>
      </w:tr>
      <w:tr w:rsidR="003001DD" w:rsidRPr="00087A6D" w14:paraId="720D76D0" w14:textId="77777777" w:rsidTr="00CD4E4B">
        <w:trPr>
          <w:trHeight w:val="2969"/>
        </w:trPr>
        <w:tc>
          <w:tcPr>
            <w:tcW w:w="523" w:type="dxa"/>
            <w:tcBorders>
              <w:top w:val="nil"/>
              <w:left w:val="single" w:sz="4" w:space="0" w:color="auto"/>
              <w:bottom w:val="single" w:sz="4" w:space="0" w:color="auto"/>
              <w:right w:val="single" w:sz="4" w:space="0" w:color="auto"/>
            </w:tcBorders>
            <w:vAlign w:val="center"/>
          </w:tcPr>
          <w:p w14:paraId="25776A1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12</w:t>
            </w:r>
          </w:p>
        </w:tc>
        <w:tc>
          <w:tcPr>
            <w:tcW w:w="6418" w:type="dxa"/>
            <w:tcBorders>
              <w:top w:val="nil"/>
              <w:left w:val="nil"/>
              <w:bottom w:val="single" w:sz="4" w:space="0" w:color="auto"/>
              <w:right w:val="single" w:sz="4" w:space="0" w:color="auto"/>
            </w:tcBorders>
            <w:vAlign w:val="center"/>
          </w:tcPr>
          <w:p w14:paraId="712DDBAE" w14:textId="3900954A"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 xml:space="preserve">COMPUTADOR COMPLETO COM MONITOR 22” HDMI/VGA FULL HD - ESPECIFICAÇÃO MÍNIMA: QUE ESTEJA EM LINHA DE PRODUÇÃO PELO FABRICANTE. COMPUTADOR DESKTOP COM PROCESSADOR NO MÍNIMO QUE POSSUA NO MÍNIMO 4 NÚCLEOS, 8 THEREADS E FREQUÊNCIA DE 3.0 GHZ; UNIDADE DE ARMAZENAMENTO SSD 240 GB INTERFACE PCIE NVME M.2, MEMÓRIA RAM DE 8 GB, EM 2 MÓDULOS IDÊNTICOS DE 4 GB CADA, DO TIPO SDRAM DDR4 2666MHZ MHZ OU SUPERIOR, OPERANDO EM MODALIDADE DUAL CHANNEL. A PLACA PRINCIPAL DEVE TER ARQUITETURA ATX, MICROATX, BTX OU MICROBTX, CONFORME PADRÕES ESTABELECIDOS E DIVULGADOS NO SÍTIO </w:t>
            </w:r>
            <w:hyperlink r:id="rId58" w:history="1">
              <w:r w:rsidRPr="00087A6D">
                <w:rPr>
                  <w:rFonts w:eastAsia="Calibri"/>
                  <w:sz w:val="20"/>
                  <w:lang w:eastAsia="pt-BR"/>
                </w:rPr>
                <w:t>WWW.FORMFACTORS.ORG</w:t>
              </w:r>
            </w:hyperlink>
            <w:r w:rsidRPr="00087A6D">
              <w:rPr>
                <w:rFonts w:eastAsia="Calibri"/>
                <w:sz w:val="20"/>
                <w:lang w:eastAsia="pt-BR"/>
              </w:rPr>
              <w:t>, ORGANISMO QUE DEFINE OS PADRÕES EXISTENTES. POSSUIR PELO MENOS 1 SLOT PCI-EXPRESS 2.0 X16 OU SUPERIOR. POSSUIR SISTEMA DE DETECÇÃO DE INTRUSÃO DE CHASSIS, COM ACIONADOR INSTALADO NO GABINETE. O ADAPTADOR DE VÍDEO INTEGRADO DEVERÁ SER NO MÍNIMO DE 1 GB DE MEMÓRIA. POSSUIR SUPORTE AO MICROSOFT DIRECTX 10.1 OU SUPERIOR. SUPORTAR MONITOR ESTENDIDO. POSSUIR NO MÍNIMO 2 SAÍDAS DE VÍDEO, SENDO PELO MENOS 1 DIGITAL DO TIPO HDMI, DISPLAY PORT OU DVI. UNIDADE COMBINADA DE GRAVAÇÃO DE DISCO ÓTICO CD, DVD ROM. TECLADO USB, ABNT2, 107 TECLAS COM FIO E MOUSE USB, 800 DPI, 2 BOTÕES, SCROLL COM FIO. MONITOR DE LED 19 POLEGADAS (WIDESCREEN 16:9) (1920 X 1080 A 60HZ), ENTRADAS DE VIDEO HDMI E DISPLAY PORT, ÂNGULOS DE VISÃO VERTICAL E HORIZONTAL MÍNIMO DE 178° . INTERFACES DE REDE 10/100/1000 E WIFI PADRÃO IEEE 802.11 B/G/N/AC. SISTEMA OPERACIONAL WINDOWS 10 PRO (64 BITS). FONTE COMPATÍVEL E QUE SUPORTE TODA A CONFIGURAÇÃO EXIGIDA NO ITEM. GABINETE E PERIFÉRICOS DEVERÃO FUNCIONAR NA VERTICAL OU HORIZONTAL. TODOS OS EQUIPAMENTOS OFERTADOS (GABINETE, TECLADO, MOUSE E MONITOR) DEVEM POSSUIR GRADAÇÕES NEUTRAS DAS CORES BRANCA, PRETA OU CINZA, E MANTER O MESMO PADRÃO DE COR. TODOS OS COMPONENTES DO PRODUTO DEVERÃO SER NOVOS, SEM USO, REFORMA OU RECODICIONAMENTO.</w:t>
            </w:r>
          </w:p>
        </w:tc>
        <w:tc>
          <w:tcPr>
            <w:tcW w:w="869" w:type="dxa"/>
            <w:tcBorders>
              <w:top w:val="nil"/>
              <w:left w:val="nil"/>
              <w:bottom w:val="single" w:sz="4" w:space="0" w:color="auto"/>
              <w:right w:val="single" w:sz="4" w:space="0" w:color="auto"/>
            </w:tcBorders>
            <w:vAlign w:val="center"/>
          </w:tcPr>
          <w:p w14:paraId="07518E9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5ED6D09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w:t>
            </w:r>
          </w:p>
        </w:tc>
      </w:tr>
      <w:tr w:rsidR="003001DD" w:rsidRPr="00087A6D" w14:paraId="19FD05FF" w14:textId="77777777" w:rsidTr="00CD4E4B">
        <w:trPr>
          <w:trHeight w:val="1835"/>
        </w:trPr>
        <w:tc>
          <w:tcPr>
            <w:tcW w:w="523" w:type="dxa"/>
            <w:tcBorders>
              <w:top w:val="nil"/>
              <w:left w:val="single" w:sz="4" w:space="0" w:color="auto"/>
              <w:bottom w:val="single" w:sz="4" w:space="0" w:color="auto"/>
              <w:right w:val="single" w:sz="4" w:space="0" w:color="auto"/>
            </w:tcBorders>
            <w:vAlign w:val="center"/>
          </w:tcPr>
          <w:p w14:paraId="099405B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13</w:t>
            </w:r>
          </w:p>
        </w:tc>
        <w:tc>
          <w:tcPr>
            <w:tcW w:w="6418" w:type="dxa"/>
            <w:tcBorders>
              <w:top w:val="nil"/>
              <w:left w:val="nil"/>
              <w:bottom w:val="single" w:sz="4" w:space="0" w:color="auto"/>
              <w:right w:val="single" w:sz="4" w:space="0" w:color="auto"/>
            </w:tcBorders>
            <w:vAlign w:val="center"/>
          </w:tcPr>
          <w:p w14:paraId="0EAC3CF0"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 xml:space="preserve">COMPUTADOR PORTÁTIL (NOTEBOOK) ESPECIFICAÇÃO MÍNIMA: QUE ESTEJA EM LINHA DE PRODUÇÃO PELO FABRICANTE. COMPUTADOR PORTÁTIL (NOTEBOOK) COM PROCESSADOR QUE POSSUA NO MÍNIMO 4 NÚCLEOS, 8 THEREADS E FREQUÊNCIA DE 2.4 GHZ; UNIDADE DE ARMAZENAMENTO SSD 240 GB INTERFACE PCIE NVME M.2 , MEMÓRIA RAM DE 8 GB, EM 2 MÓDULOS IDÊNTICOS DE 4 GB CADA, DO TIPO SDRAM DDR4 3000 MHZ OU SUPERIOR, TELA LCD DE 14 OU 15 POLEGADAS WIDESCREEN, ANTI REFLEXO, SUPORTAR RESOLUÇÃO FULL HD (1920 X 1080 PIXELS), RETRO ILUMINADA POR LED, O TECLADO DEVERÁ CONTER TODOS OS CARACTERES DA LÍNGUA PORTUGUESA, INCLUSIVE Ç E </w:t>
            </w:r>
            <w:r w:rsidRPr="00087A6D">
              <w:rPr>
                <w:rFonts w:eastAsia="Calibri"/>
                <w:sz w:val="20"/>
                <w:lang w:eastAsia="pt-BR"/>
              </w:rPr>
              <w:lastRenderedPageBreak/>
              <w:t>ACENTOS, NAS MESMAS POSIÇÕES DO TECLADO PADRÃO ABNT2, MOUSE TOUCHPAD COM 2 BOTÕES INTEGRADOS, MOUSE ÓPTICO COM CONEXÃO USB E BOTÃO DE ROLAGEM (SCROLL), INTERFACES DE REDE 10/100/1000 CONECTOR RJ-45 FÊMEA E WIFI PADRÃO IEEE 802.11 B/G/N/AC, BLUETOOTH MÍNIMO 4.0. SISTEMA OPERACIONAL WINDOWS 10 PRO (64 BITS), BATERIA RECARREGÁVEL DO TIPO ÍON DE LÍTION COM NO MÍNIMO 4 CÉLULAS, FONTE EXTERNA AUTOMÁTICA COMPATÍVEL COM O ITEM, POSSUIR INTERFACES USB 2.0 E 3.0, 1 HDMI OU DISPLAY PORT E 1 VGA, LEITOR DE CARTÃO, WEBCAM FULL HD (1080 P). DEVERÁ VIR ACOMPANHADO DE MALETA DO TIPO ACOLCHOADA PARA TRANSPORTE E ACONDICIONAMENTO DO EQUIPAMENTO. O EQUIPAMENTO DEVERÁ SER NOVO, SEM USO, REFORMA OU RECONDICIONAMENTO.</w:t>
            </w:r>
          </w:p>
        </w:tc>
        <w:tc>
          <w:tcPr>
            <w:tcW w:w="869" w:type="dxa"/>
            <w:tcBorders>
              <w:top w:val="nil"/>
              <w:left w:val="nil"/>
              <w:bottom w:val="single" w:sz="4" w:space="0" w:color="auto"/>
              <w:right w:val="single" w:sz="4" w:space="0" w:color="auto"/>
            </w:tcBorders>
            <w:vAlign w:val="center"/>
          </w:tcPr>
          <w:p w14:paraId="00AA758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UN</w:t>
            </w:r>
          </w:p>
        </w:tc>
        <w:tc>
          <w:tcPr>
            <w:tcW w:w="1207" w:type="dxa"/>
            <w:tcBorders>
              <w:top w:val="nil"/>
              <w:left w:val="nil"/>
              <w:bottom w:val="single" w:sz="4" w:space="0" w:color="auto"/>
              <w:right w:val="single" w:sz="4" w:space="0" w:color="auto"/>
            </w:tcBorders>
            <w:vAlign w:val="center"/>
          </w:tcPr>
          <w:p w14:paraId="266C0B5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2514B074"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1ADBB56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14</w:t>
            </w:r>
          </w:p>
        </w:tc>
        <w:tc>
          <w:tcPr>
            <w:tcW w:w="6418" w:type="dxa"/>
            <w:tcBorders>
              <w:top w:val="nil"/>
              <w:left w:val="nil"/>
              <w:bottom w:val="single" w:sz="4" w:space="0" w:color="auto"/>
              <w:right w:val="single" w:sz="4" w:space="0" w:color="auto"/>
            </w:tcBorders>
            <w:vAlign w:val="center"/>
          </w:tcPr>
          <w:p w14:paraId="79CA3319"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ESTANTE – MATERIAL DE CONFEÇÃO AÇO, FERRO PINTADO CAPACIDADE DAS PRATELEIRAS DE 101 A 200 KG REFORÇO: POSSUI COM MONTAGEM ATRAVÉS DE PORCAS E PARAFUSOS UNINDO AS BANDEJAS ÀS COLUNAS.</w:t>
            </w:r>
          </w:p>
        </w:tc>
        <w:tc>
          <w:tcPr>
            <w:tcW w:w="869" w:type="dxa"/>
            <w:tcBorders>
              <w:top w:val="nil"/>
              <w:left w:val="nil"/>
              <w:bottom w:val="single" w:sz="4" w:space="0" w:color="auto"/>
              <w:right w:val="single" w:sz="4" w:space="0" w:color="auto"/>
            </w:tcBorders>
            <w:vAlign w:val="center"/>
          </w:tcPr>
          <w:p w14:paraId="5D173B0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5F3F93C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w:t>
            </w:r>
          </w:p>
        </w:tc>
      </w:tr>
      <w:tr w:rsidR="003001DD" w:rsidRPr="00087A6D" w14:paraId="58F16FD9"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25C21B5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15</w:t>
            </w:r>
          </w:p>
        </w:tc>
        <w:tc>
          <w:tcPr>
            <w:tcW w:w="6418" w:type="dxa"/>
            <w:tcBorders>
              <w:top w:val="nil"/>
              <w:left w:val="nil"/>
              <w:bottom w:val="single" w:sz="4" w:space="0" w:color="auto"/>
              <w:right w:val="single" w:sz="4" w:space="0" w:color="auto"/>
            </w:tcBorders>
            <w:vAlign w:val="center"/>
          </w:tcPr>
          <w:p w14:paraId="229FEA91"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GELADEIRA DUPLEX, COR BRANCA, COM NO MÍNIMO 400 LITROS, FROST FREE E COM DRENO DE DEGELO, 110W, PÉS REGULÁVEIS, GAVETAS E PRATELEIRAS</w:t>
            </w:r>
          </w:p>
        </w:tc>
        <w:tc>
          <w:tcPr>
            <w:tcW w:w="869" w:type="dxa"/>
            <w:tcBorders>
              <w:top w:val="nil"/>
              <w:left w:val="nil"/>
              <w:bottom w:val="single" w:sz="4" w:space="0" w:color="auto"/>
              <w:right w:val="single" w:sz="4" w:space="0" w:color="auto"/>
            </w:tcBorders>
            <w:vAlign w:val="center"/>
          </w:tcPr>
          <w:p w14:paraId="6BF6903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6D07A27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29E5E1E0" w14:textId="77777777" w:rsidTr="003001DD">
        <w:trPr>
          <w:trHeight w:val="900"/>
        </w:trPr>
        <w:tc>
          <w:tcPr>
            <w:tcW w:w="523" w:type="dxa"/>
            <w:tcBorders>
              <w:top w:val="nil"/>
              <w:left w:val="single" w:sz="4" w:space="0" w:color="auto"/>
              <w:bottom w:val="single" w:sz="4" w:space="0" w:color="auto"/>
              <w:right w:val="single" w:sz="4" w:space="0" w:color="auto"/>
            </w:tcBorders>
            <w:vAlign w:val="center"/>
          </w:tcPr>
          <w:p w14:paraId="415CBAF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16</w:t>
            </w:r>
          </w:p>
        </w:tc>
        <w:tc>
          <w:tcPr>
            <w:tcW w:w="6418" w:type="dxa"/>
            <w:tcBorders>
              <w:top w:val="nil"/>
              <w:left w:val="nil"/>
              <w:bottom w:val="single" w:sz="4" w:space="0" w:color="auto"/>
              <w:right w:val="single" w:sz="4" w:space="0" w:color="auto"/>
            </w:tcBorders>
            <w:vAlign w:val="center"/>
          </w:tcPr>
          <w:p w14:paraId="1D7D551F"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LONGARINA MATERIAL DE CONFECÇÃO DO ASSENTO E ENCOSTO: POLIPROPILENO NÚMERO DE ASSENTOS: 03 LUGARES ASSENTO LARGURA: 46,0 CM PROFUNDIDADE: 41,5 CM ENCOSTO LARGURA: 46,0 CM ALTURA: 33,7 CM</w:t>
            </w:r>
          </w:p>
        </w:tc>
        <w:tc>
          <w:tcPr>
            <w:tcW w:w="869" w:type="dxa"/>
            <w:tcBorders>
              <w:top w:val="nil"/>
              <w:left w:val="nil"/>
              <w:bottom w:val="single" w:sz="4" w:space="0" w:color="auto"/>
              <w:right w:val="single" w:sz="4" w:space="0" w:color="auto"/>
            </w:tcBorders>
            <w:vAlign w:val="center"/>
          </w:tcPr>
          <w:p w14:paraId="6C37535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2185ED1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w:t>
            </w:r>
          </w:p>
        </w:tc>
      </w:tr>
      <w:tr w:rsidR="003001DD" w:rsidRPr="00087A6D" w14:paraId="1E00AA81" w14:textId="77777777" w:rsidTr="00CD4E4B">
        <w:trPr>
          <w:trHeight w:val="701"/>
        </w:trPr>
        <w:tc>
          <w:tcPr>
            <w:tcW w:w="523" w:type="dxa"/>
            <w:tcBorders>
              <w:top w:val="nil"/>
              <w:left w:val="single" w:sz="4" w:space="0" w:color="auto"/>
              <w:bottom w:val="single" w:sz="4" w:space="0" w:color="auto"/>
              <w:right w:val="single" w:sz="4" w:space="0" w:color="auto"/>
            </w:tcBorders>
            <w:vAlign w:val="center"/>
          </w:tcPr>
          <w:p w14:paraId="731729A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17</w:t>
            </w:r>
          </w:p>
        </w:tc>
        <w:tc>
          <w:tcPr>
            <w:tcW w:w="6418" w:type="dxa"/>
            <w:tcBorders>
              <w:top w:val="nil"/>
              <w:left w:val="nil"/>
              <w:bottom w:val="single" w:sz="4" w:space="0" w:color="auto"/>
              <w:right w:val="single" w:sz="4" w:space="0" w:color="auto"/>
            </w:tcBorders>
            <w:vAlign w:val="center"/>
          </w:tcPr>
          <w:p w14:paraId="5AA53532"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 xml:space="preserve">MESA DE ESCRITÓRIO EM L ESTAÇÃO DE TRABALHO COM ALTURA DO TAMPO ENTRE 720 MM E 750 MM.TAMPO: – EM MDP OU MDF DE 25 MM, COM MEDIDAS MÍNIMAS DO LADO A COM 1400 MM, LADO B COM 1400 MM E ALTURA DE 700 A 750 MM. AS MEDIDAS A E B PODEM SER ALTERADAS EM FUNÇÃO DA NECESSIDADE.– REVESTIDO COM BP TEXTURIZADO NAS DUAS FACES, COR A SER DEFINIDA; – PASSA-FIOS EM POLIPROPILENO INJETADO; – BORDAS REVESTIDAS COM FITA DE PVC OU ABS, NA MESMA COR DO REVESTIMENTO MELAMÍNICO, COM SEÇÃO SEMI-CÍRCULO (ÂNGULO DE 180º) COM ENCAIXE EM “T” NO LADO DE CONTATO COM USUÁRIO. NOS DEMAIS LADOS, FITA DE PVC OU ABS COM RAIO MÍNIMO DE 2,5 MM. ESTRUTURA: – ESTRUTURA SOB O TAMPO CONFECCIONADA EM AÇO CARBONO SAE 1010/1020 COM APOIOS REGULÁVEIS NO PISO, INJETADOS EM NYLON OU POLIPROPILENO; – NAS PARTES METÁLICAS PREVER FUROS INTERNOS NA ESTRUTURA PARA DRENAGEM DO LÍQUIDO DE TRATAMENTO. APLICAR TRATAMENTO ANTICORROSIVO QUE ASSEGURE RESISTÊNCIA À CORROSÃO EM CÂMARA DE NÉVOA SALINA DE NO MÍNIMO 300 HORAS, EM UMA ATMOSFERA CONFORME ESPECIFICAÇÃO DA NBR 8094 E PINTURA ELETROSTÁTICA A PÓ, TINTA HÍBRIDA EPÓXI/POLIÉSTER, POLIMERIZADA EM ESTUFA, ESPESSURA MÍNIMA DE 40 MICROMETROS, NA COR PRETA; – FIXAÇÃO DO TAMPO E PAINEL COM PARAFUSOS E BUCHAS METÁLICAS; – PEÇAS INJETADAS NÃO DEVEM APRESENTAR REBARBAS, FALHAS DE INJEÇÃO OU PARTES CORTANTES, DEVENDO SER UTILIZADOS MATERIAIS PUROS E PIGMENTOS ATÓXICOS; – EM TODAS AS UNIÕES DE PARTES METÁLICAS, DEVERÁ HAVER NO MÍNIMO DOIS CORDÕES DE SOLDA EM LADOS OPOSTOS; – SOLDAS E PARTES METÁLICAS DEVERÃO TER SUPERFÍCIES LISAS E HOMOGÊNEAS, DEVENDO NÃO APRESENTAR NENHUMA SUPERFÍCIE ÁSPERA, PONTOS CORTANTES OU ESCÓRIAS; – PAINEL FRONTAL EM MDP OU MDF DE 18 MM (MÍNIMO), REVESTIDO NAS DUAS FACES COM BP, SUPERFÍCIE TEXTURIZADA, NA MESMA COR DO TAMPO. BORDAS ENCABEÇADAS COM FITA DE </w:t>
            </w:r>
            <w:r w:rsidRPr="00087A6D">
              <w:rPr>
                <w:rFonts w:eastAsia="Calibri"/>
                <w:sz w:val="20"/>
                <w:lang w:eastAsia="pt-BR"/>
              </w:rPr>
              <w:lastRenderedPageBreak/>
              <w:t>BORDO EM PVC OU ABS, NA MESMA COR DO REVESTIMENTO DO LAMINADO MELAMÍNICO.</w:t>
            </w:r>
          </w:p>
        </w:tc>
        <w:tc>
          <w:tcPr>
            <w:tcW w:w="869" w:type="dxa"/>
            <w:tcBorders>
              <w:top w:val="nil"/>
              <w:left w:val="nil"/>
              <w:bottom w:val="single" w:sz="4" w:space="0" w:color="auto"/>
              <w:right w:val="single" w:sz="4" w:space="0" w:color="auto"/>
            </w:tcBorders>
            <w:vAlign w:val="center"/>
          </w:tcPr>
          <w:p w14:paraId="0EF6970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UN</w:t>
            </w:r>
          </w:p>
        </w:tc>
        <w:tc>
          <w:tcPr>
            <w:tcW w:w="1207" w:type="dxa"/>
            <w:tcBorders>
              <w:top w:val="nil"/>
              <w:left w:val="nil"/>
              <w:bottom w:val="single" w:sz="4" w:space="0" w:color="auto"/>
              <w:right w:val="single" w:sz="4" w:space="0" w:color="auto"/>
            </w:tcBorders>
            <w:vAlign w:val="center"/>
          </w:tcPr>
          <w:p w14:paraId="250DD06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w:t>
            </w:r>
          </w:p>
        </w:tc>
      </w:tr>
      <w:tr w:rsidR="003001DD" w:rsidRPr="00087A6D" w14:paraId="374A797D"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1A99DB5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18</w:t>
            </w:r>
          </w:p>
        </w:tc>
        <w:tc>
          <w:tcPr>
            <w:tcW w:w="6418" w:type="dxa"/>
            <w:tcBorders>
              <w:top w:val="nil"/>
              <w:left w:val="nil"/>
              <w:bottom w:val="single" w:sz="4" w:space="0" w:color="auto"/>
              <w:right w:val="single" w:sz="4" w:space="0" w:color="auto"/>
            </w:tcBorders>
            <w:vAlign w:val="center"/>
          </w:tcPr>
          <w:p w14:paraId="1B80BFEC"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MESA PARA CONSULTÓRIO,MATERIAL DE CONFECÇÃO: MADEIRA OU MDP OU MDF DE 25MM FORMATO: RETANGULAR GAVETAS: POSSUI 2 GAVETAS TAMANHO 150 X 60 CM</w:t>
            </w:r>
          </w:p>
        </w:tc>
        <w:tc>
          <w:tcPr>
            <w:tcW w:w="869" w:type="dxa"/>
            <w:tcBorders>
              <w:top w:val="nil"/>
              <w:left w:val="nil"/>
              <w:bottom w:val="single" w:sz="4" w:space="0" w:color="auto"/>
              <w:right w:val="single" w:sz="4" w:space="0" w:color="auto"/>
            </w:tcBorders>
            <w:vAlign w:val="center"/>
          </w:tcPr>
          <w:p w14:paraId="354F8B5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47A2455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w:t>
            </w:r>
          </w:p>
        </w:tc>
      </w:tr>
      <w:tr w:rsidR="003001DD" w:rsidRPr="00087A6D" w14:paraId="193D1914"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3F237F4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19</w:t>
            </w:r>
          </w:p>
        </w:tc>
        <w:tc>
          <w:tcPr>
            <w:tcW w:w="6418" w:type="dxa"/>
            <w:tcBorders>
              <w:top w:val="nil"/>
              <w:left w:val="nil"/>
              <w:bottom w:val="single" w:sz="4" w:space="0" w:color="auto"/>
              <w:right w:val="single" w:sz="4" w:space="0" w:color="auto"/>
            </w:tcBorders>
            <w:vAlign w:val="center"/>
          </w:tcPr>
          <w:p w14:paraId="4FD7DDCE"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MOCHO MATERIAL DE CONFECÇÃO: AÇO OU FERRO CROMADO ENCOSTO: POSSUI REGULAGEM DE ALTURA: A GÁS CONTA COM UMA BASE GIRATÓRIA BANCO ESTOFADO EM COURO SINTÉTICO.</w:t>
            </w:r>
          </w:p>
        </w:tc>
        <w:tc>
          <w:tcPr>
            <w:tcW w:w="869" w:type="dxa"/>
            <w:tcBorders>
              <w:top w:val="nil"/>
              <w:left w:val="nil"/>
              <w:bottom w:val="single" w:sz="4" w:space="0" w:color="auto"/>
              <w:right w:val="single" w:sz="4" w:space="0" w:color="auto"/>
            </w:tcBorders>
            <w:vAlign w:val="center"/>
          </w:tcPr>
          <w:p w14:paraId="2764F51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671B313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r>
      <w:tr w:rsidR="003001DD" w:rsidRPr="00087A6D" w14:paraId="09F43885"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57F7C9E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20</w:t>
            </w:r>
          </w:p>
        </w:tc>
        <w:tc>
          <w:tcPr>
            <w:tcW w:w="6418" w:type="dxa"/>
            <w:tcBorders>
              <w:top w:val="nil"/>
              <w:left w:val="nil"/>
              <w:bottom w:val="single" w:sz="4" w:space="0" w:color="auto"/>
              <w:right w:val="single" w:sz="4" w:space="0" w:color="auto"/>
            </w:tcBorders>
            <w:vAlign w:val="center"/>
          </w:tcPr>
          <w:p w14:paraId="5809F1F2"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NEBULIZADOR PORTÁTIL NÚMERO DE SAÍDAS SIMULTÂNEAS 01 110V OU BIVOLT INCLUI MÁSCARAS ADULTO E INFANTIL CERTIFICADO PELO INMETRO.</w:t>
            </w:r>
          </w:p>
        </w:tc>
        <w:tc>
          <w:tcPr>
            <w:tcW w:w="869" w:type="dxa"/>
            <w:tcBorders>
              <w:top w:val="nil"/>
              <w:left w:val="nil"/>
              <w:bottom w:val="single" w:sz="4" w:space="0" w:color="auto"/>
              <w:right w:val="single" w:sz="4" w:space="0" w:color="auto"/>
            </w:tcBorders>
            <w:vAlign w:val="center"/>
          </w:tcPr>
          <w:p w14:paraId="1093A5E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0B4FA83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r>
      <w:tr w:rsidR="003001DD" w:rsidRPr="00087A6D" w14:paraId="5ED0AA04" w14:textId="77777777" w:rsidTr="003001DD">
        <w:trPr>
          <w:trHeight w:val="2250"/>
        </w:trPr>
        <w:tc>
          <w:tcPr>
            <w:tcW w:w="523" w:type="dxa"/>
            <w:tcBorders>
              <w:top w:val="nil"/>
              <w:left w:val="single" w:sz="4" w:space="0" w:color="auto"/>
              <w:bottom w:val="single" w:sz="4" w:space="0" w:color="auto"/>
              <w:right w:val="single" w:sz="4" w:space="0" w:color="auto"/>
            </w:tcBorders>
            <w:vAlign w:val="center"/>
          </w:tcPr>
          <w:p w14:paraId="7928FC3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21</w:t>
            </w:r>
          </w:p>
        </w:tc>
        <w:tc>
          <w:tcPr>
            <w:tcW w:w="6418" w:type="dxa"/>
            <w:tcBorders>
              <w:top w:val="nil"/>
              <w:left w:val="nil"/>
              <w:bottom w:val="single" w:sz="4" w:space="0" w:color="auto"/>
              <w:right w:val="single" w:sz="4" w:space="0" w:color="auto"/>
            </w:tcBorders>
            <w:vAlign w:val="center"/>
          </w:tcPr>
          <w:p w14:paraId="345FAE48"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NO-BREAK (PARA COMPUTADOR/IMPRESSORA) ESPECIFICAÇÃO MÍNIMA: QUE ESTEJA EM LINHA DE PRODUÇÃO PELO FABRICANTE. NO-BREAK COM POTÊNCIA NOMINAL MÍNIMA DE 1,2 KVA. POTÊNCIA REAL MÍNIMA DE 600 W. TENSÃO ENTRADA 115 / 127 / 220 V (EM CORRENTE ALTERNADA) COM COMUTAÇÃO AUTOMÁTICA. TENSÃO DE SAÍDA 110 / 115 OU 220 V (A SER DEFINIDA PELO SOLICITANTE). ALARME AUDIOVISUAL. BATERIA INTERNA SELADA. AUTONOMIA A PLENA CARGA DE, NO MÍNIMO, 15 MINUTOS CONSIDERANDO CONSUMO DE 240 W. POSSUIR, NO MÍNIMO, SEIS TOMADAS DE SAÍDA PADRÃO BRASILEIRO. O PRODUTO DEVERÁ SER NOVO, SEM USO, REFORMA OU RECONDICIONAMENTO.</w:t>
            </w:r>
          </w:p>
        </w:tc>
        <w:tc>
          <w:tcPr>
            <w:tcW w:w="869" w:type="dxa"/>
            <w:tcBorders>
              <w:top w:val="nil"/>
              <w:left w:val="nil"/>
              <w:bottom w:val="single" w:sz="4" w:space="0" w:color="auto"/>
              <w:right w:val="single" w:sz="4" w:space="0" w:color="auto"/>
            </w:tcBorders>
            <w:vAlign w:val="center"/>
          </w:tcPr>
          <w:p w14:paraId="55ADC8E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07017AC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10</w:t>
            </w:r>
          </w:p>
        </w:tc>
      </w:tr>
      <w:tr w:rsidR="003001DD" w:rsidRPr="00087A6D" w14:paraId="0402BDDC"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0617475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22</w:t>
            </w:r>
          </w:p>
        </w:tc>
        <w:tc>
          <w:tcPr>
            <w:tcW w:w="6418" w:type="dxa"/>
            <w:tcBorders>
              <w:top w:val="nil"/>
              <w:left w:val="nil"/>
              <w:bottom w:val="single" w:sz="4" w:space="0" w:color="auto"/>
              <w:right w:val="single" w:sz="4" w:space="0" w:color="auto"/>
            </w:tcBorders>
            <w:vAlign w:val="center"/>
          </w:tcPr>
          <w:p w14:paraId="461910C0"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OTOSCÓPIO SIMPLES ALIMENTAÇÃO /; CARREGADOR DE MESA PARA CABO RECARREGAVEL COM BATERIA DE LITIO ILUMINAÇÃO/; FIBRA OPTICA - LED COMPOSIÇÃO: 5 A 10 ESPECULOS REUTILIZÁVEIS</w:t>
            </w:r>
          </w:p>
        </w:tc>
        <w:tc>
          <w:tcPr>
            <w:tcW w:w="869" w:type="dxa"/>
            <w:tcBorders>
              <w:top w:val="nil"/>
              <w:left w:val="nil"/>
              <w:bottom w:val="single" w:sz="4" w:space="0" w:color="auto"/>
              <w:right w:val="single" w:sz="4" w:space="0" w:color="auto"/>
            </w:tcBorders>
            <w:vAlign w:val="center"/>
          </w:tcPr>
          <w:p w14:paraId="4AA4736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21EC5EE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r>
      <w:tr w:rsidR="003001DD" w:rsidRPr="00087A6D" w14:paraId="030C1487" w14:textId="77777777" w:rsidTr="003001DD">
        <w:trPr>
          <w:trHeight w:val="300"/>
        </w:trPr>
        <w:tc>
          <w:tcPr>
            <w:tcW w:w="523" w:type="dxa"/>
            <w:tcBorders>
              <w:top w:val="nil"/>
              <w:left w:val="single" w:sz="4" w:space="0" w:color="auto"/>
              <w:bottom w:val="single" w:sz="4" w:space="0" w:color="auto"/>
              <w:right w:val="single" w:sz="4" w:space="0" w:color="auto"/>
            </w:tcBorders>
            <w:vAlign w:val="center"/>
          </w:tcPr>
          <w:p w14:paraId="783A5BE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23</w:t>
            </w:r>
          </w:p>
        </w:tc>
        <w:tc>
          <w:tcPr>
            <w:tcW w:w="6418" w:type="dxa"/>
            <w:tcBorders>
              <w:top w:val="nil"/>
              <w:left w:val="nil"/>
              <w:bottom w:val="single" w:sz="4" w:space="0" w:color="auto"/>
              <w:right w:val="single" w:sz="4" w:space="0" w:color="auto"/>
            </w:tcBorders>
            <w:vAlign w:val="center"/>
          </w:tcPr>
          <w:p w14:paraId="71E411CB"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TELEVISOR SMARTV 50 POLEGADAS – BIVOLT</w:t>
            </w:r>
          </w:p>
        </w:tc>
        <w:tc>
          <w:tcPr>
            <w:tcW w:w="869" w:type="dxa"/>
            <w:tcBorders>
              <w:top w:val="nil"/>
              <w:left w:val="nil"/>
              <w:bottom w:val="single" w:sz="4" w:space="0" w:color="auto"/>
              <w:right w:val="single" w:sz="4" w:space="0" w:color="auto"/>
            </w:tcBorders>
            <w:vAlign w:val="center"/>
          </w:tcPr>
          <w:p w14:paraId="558B7C2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6327A5A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r>
      <w:tr w:rsidR="003001DD" w:rsidRPr="00087A6D" w14:paraId="707B9BB2" w14:textId="77777777" w:rsidTr="003001DD">
        <w:trPr>
          <w:trHeight w:val="300"/>
        </w:trPr>
        <w:tc>
          <w:tcPr>
            <w:tcW w:w="523" w:type="dxa"/>
            <w:tcBorders>
              <w:top w:val="nil"/>
              <w:left w:val="single" w:sz="4" w:space="0" w:color="auto"/>
              <w:bottom w:val="single" w:sz="4" w:space="0" w:color="auto"/>
              <w:right w:val="single" w:sz="4" w:space="0" w:color="auto"/>
            </w:tcBorders>
            <w:vAlign w:val="center"/>
          </w:tcPr>
          <w:p w14:paraId="017C2C6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24</w:t>
            </w:r>
          </w:p>
        </w:tc>
        <w:tc>
          <w:tcPr>
            <w:tcW w:w="6418" w:type="dxa"/>
            <w:tcBorders>
              <w:top w:val="nil"/>
              <w:left w:val="nil"/>
              <w:bottom w:val="single" w:sz="4" w:space="0" w:color="auto"/>
              <w:right w:val="single" w:sz="4" w:space="0" w:color="auto"/>
            </w:tcBorders>
            <w:vAlign w:val="center"/>
          </w:tcPr>
          <w:p w14:paraId="13BF3499"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VENTILADOR DE TETO/ PAREDE – 3 OU 4 PÁS TIPO: PAREDE</w:t>
            </w:r>
          </w:p>
        </w:tc>
        <w:tc>
          <w:tcPr>
            <w:tcW w:w="869" w:type="dxa"/>
            <w:tcBorders>
              <w:top w:val="nil"/>
              <w:left w:val="nil"/>
              <w:bottom w:val="single" w:sz="4" w:space="0" w:color="auto"/>
              <w:right w:val="single" w:sz="4" w:space="0" w:color="auto"/>
            </w:tcBorders>
            <w:vAlign w:val="center"/>
          </w:tcPr>
          <w:p w14:paraId="2951944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39B1AE6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r>
      <w:tr w:rsidR="003001DD" w:rsidRPr="00087A6D" w14:paraId="4D12D273" w14:textId="77777777" w:rsidTr="00CD4E4B">
        <w:trPr>
          <w:trHeight w:val="1127"/>
        </w:trPr>
        <w:tc>
          <w:tcPr>
            <w:tcW w:w="523" w:type="dxa"/>
            <w:tcBorders>
              <w:top w:val="nil"/>
              <w:left w:val="single" w:sz="4" w:space="0" w:color="auto"/>
              <w:bottom w:val="single" w:sz="4" w:space="0" w:color="auto"/>
              <w:right w:val="single" w:sz="4" w:space="0" w:color="auto"/>
            </w:tcBorders>
            <w:vAlign w:val="center"/>
          </w:tcPr>
          <w:p w14:paraId="5111016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25</w:t>
            </w:r>
          </w:p>
        </w:tc>
        <w:tc>
          <w:tcPr>
            <w:tcW w:w="6418" w:type="dxa"/>
            <w:tcBorders>
              <w:top w:val="nil"/>
              <w:left w:val="nil"/>
              <w:bottom w:val="single" w:sz="4" w:space="0" w:color="auto"/>
              <w:right w:val="single" w:sz="4" w:space="0" w:color="auto"/>
            </w:tcBorders>
            <w:vAlign w:val="center"/>
          </w:tcPr>
          <w:p w14:paraId="146FFBD4"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 xml:space="preserve">SWITCH SWITCH AVANÇADO COM GERENCIAMENTO INTELIGENTE GIGABIT DE 24 PORTAS COM 4 PORTAS DE GBE SFP; PORTAS: 24 PORTAS 10/100/1000 RJ-45 COM NEGOCIAÇÃO AUTOMÁTICA; 4 PORTAS SFP 1000 MBPS; SUPORTA UM MÁXIMO DE 24 PORTAS 10/100/1000 COM DETECÇÃO AUTOMÁTICA E MAIS 4 PORTAS SFP 1000BASE-X, OU UMA COMBINAÇÃO; MEMÓRIA E PROCESSADOR: MIPS A 500 MHZ; 32 MB DE FLASH; TAMANHO DO BUFFER DE PACOTES: 4,1 MB; SDRAM DE 128 MB; LATÊNCIA: LATÊNCIA DE 100 MB: MENOR 5 </w:t>
            </w:r>
            <w:r w:rsidRPr="00087A6D">
              <w:rPr>
                <w:rFonts w:eastAsia="Calibri"/>
                <w:sz w:val="20"/>
                <w:lang w:val="el-GR" w:eastAsia="pt-BR"/>
              </w:rPr>
              <w:t>ΜS; LAT</w:t>
            </w:r>
            <w:r w:rsidRPr="00087A6D">
              <w:rPr>
                <w:rFonts w:eastAsia="Calibri"/>
                <w:sz w:val="20"/>
                <w:lang w:eastAsia="pt-BR"/>
              </w:rPr>
              <w:t xml:space="preserve">ÊNCIA DE 1000 MB: MENOR 5 </w:t>
            </w:r>
            <w:r w:rsidRPr="00087A6D">
              <w:rPr>
                <w:rFonts w:eastAsia="Calibri"/>
                <w:sz w:val="20"/>
                <w:lang w:val="el-GR" w:eastAsia="pt-BR"/>
              </w:rPr>
              <w:t>ΜS; CAPACIDADE DE PRODU</w:t>
            </w:r>
            <w:r w:rsidRPr="00087A6D">
              <w:rPr>
                <w:rFonts w:eastAsia="Calibri"/>
                <w:sz w:val="20"/>
                <w:lang w:eastAsia="pt-BR"/>
              </w:rPr>
              <w:t>ÇÃO: ATÉ 41,7 MPPS; CAPACIDADE DE ROUTING/SWITCHING: 56 GBPS; CARACTERÍSTICAS DE GESTÃO: IMC - CENTRO DE GERENCIAMENTO INTELIGENTE; INTERFACE DE LINHA DE COMANDO LIMITADA; NAVEGADOR WEB; SNMP MANAGER; IEEE 802.3 ETHERNET MIB; ACOMPANHA: 01 CABO DE FORÇA, 01 KIT PARA MONTAGEM EM RACK E 01 CABO DO CONSOLE. GARANTIA DE 12 MESES. DEVE ESTAR EM LINHA DE PRODUÇÃO PELO FABRICANTE.</w:t>
            </w:r>
          </w:p>
        </w:tc>
        <w:tc>
          <w:tcPr>
            <w:tcW w:w="869" w:type="dxa"/>
            <w:tcBorders>
              <w:top w:val="nil"/>
              <w:left w:val="nil"/>
              <w:bottom w:val="single" w:sz="4" w:space="0" w:color="auto"/>
              <w:right w:val="single" w:sz="4" w:space="0" w:color="auto"/>
            </w:tcBorders>
            <w:vAlign w:val="center"/>
          </w:tcPr>
          <w:p w14:paraId="271CAFF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12972FD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75E5380D" w14:textId="77777777" w:rsidTr="003001DD">
        <w:trPr>
          <w:trHeight w:val="300"/>
        </w:trPr>
        <w:tc>
          <w:tcPr>
            <w:tcW w:w="523" w:type="dxa"/>
            <w:tcBorders>
              <w:top w:val="nil"/>
              <w:left w:val="single" w:sz="4" w:space="0" w:color="auto"/>
              <w:bottom w:val="single" w:sz="4" w:space="0" w:color="auto"/>
              <w:right w:val="single" w:sz="4" w:space="0" w:color="auto"/>
            </w:tcBorders>
            <w:vAlign w:val="center"/>
          </w:tcPr>
          <w:p w14:paraId="662057F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26</w:t>
            </w:r>
          </w:p>
        </w:tc>
        <w:tc>
          <w:tcPr>
            <w:tcW w:w="6418" w:type="dxa"/>
            <w:tcBorders>
              <w:top w:val="nil"/>
              <w:left w:val="nil"/>
              <w:bottom w:val="single" w:sz="4" w:space="0" w:color="auto"/>
              <w:right w:val="single" w:sz="4" w:space="0" w:color="auto"/>
            </w:tcBorders>
            <w:vAlign w:val="center"/>
          </w:tcPr>
          <w:p w14:paraId="01DBCF44"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ROTEADOR DUAL BAND WI-FI 6</w:t>
            </w:r>
          </w:p>
        </w:tc>
        <w:tc>
          <w:tcPr>
            <w:tcW w:w="869" w:type="dxa"/>
            <w:tcBorders>
              <w:top w:val="nil"/>
              <w:left w:val="nil"/>
              <w:bottom w:val="single" w:sz="4" w:space="0" w:color="auto"/>
              <w:right w:val="single" w:sz="4" w:space="0" w:color="auto"/>
            </w:tcBorders>
            <w:vAlign w:val="center"/>
          </w:tcPr>
          <w:p w14:paraId="68AB151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0654950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r>
      <w:tr w:rsidR="003001DD" w:rsidRPr="00087A6D" w14:paraId="3F9E52B4" w14:textId="77777777" w:rsidTr="003001DD">
        <w:trPr>
          <w:trHeight w:val="2250"/>
        </w:trPr>
        <w:tc>
          <w:tcPr>
            <w:tcW w:w="523" w:type="dxa"/>
            <w:tcBorders>
              <w:top w:val="nil"/>
              <w:left w:val="single" w:sz="4" w:space="0" w:color="auto"/>
              <w:bottom w:val="single" w:sz="4" w:space="0" w:color="auto"/>
              <w:right w:val="single" w:sz="4" w:space="0" w:color="auto"/>
            </w:tcBorders>
            <w:vAlign w:val="center"/>
          </w:tcPr>
          <w:p w14:paraId="75A4521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27</w:t>
            </w:r>
          </w:p>
        </w:tc>
        <w:tc>
          <w:tcPr>
            <w:tcW w:w="6418" w:type="dxa"/>
            <w:tcBorders>
              <w:top w:val="nil"/>
              <w:left w:val="nil"/>
              <w:bottom w:val="single" w:sz="4" w:space="0" w:color="auto"/>
              <w:right w:val="single" w:sz="4" w:space="0" w:color="auto"/>
            </w:tcBorders>
            <w:vAlign w:val="center"/>
          </w:tcPr>
          <w:p w14:paraId="3BEF2B6E"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 xml:space="preserve">TABLET SISTEMA: ANDROID 12 PROCESSADOR: SNAPDRAGON 888 TELA LCD FHD DE 10,1 POLEGADAS RESOLUÇÃO DE ALTA DEFINIÇÃO DE 1920*1200 ARMAZENAMENTO: 128GB BATERIA: 8000MAH TAXA DE ATUALIZAÇÃO: 90HZ VERSÃO WIFI: 2,4G, 5G SLOTS PARA CARTÃO SIM DUPLO (DOIS CARTÕES NANO SIM OU UM CARTÃO NANO SIM E UM CARTÃO TF PODEM SER INSTALADOS AO MESMO TEMPO) BANDA DE FREQUÊNCIA DA REDE DO CARTÃO SIM: 5G CÂMERA: 16MP+32MP TIPO DE PORTA DE CARREGAMENTO: TIPO C MATERIAL: LIGA DE ALUMÍNIO BANDA DE </w:t>
            </w:r>
            <w:r w:rsidRPr="00087A6D">
              <w:rPr>
                <w:rFonts w:eastAsia="Calibri"/>
                <w:sz w:val="20"/>
                <w:lang w:eastAsia="pt-BR"/>
              </w:rPr>
              <w:lastRenderedPageBreak/>
              <w:t>FREQUÊNCIA DA REDE: 2G (B3/B5/B8) 3G (B1/B8) 4G(B1/B3/B8/B34/B38/B39/B40/B41) REDE 5G: N260.N261.N257</w:t>
            </w:r>
          </w:p>
        </w:tc>
        <w:tc>
          <w:tcPr>
            <w:tcW w:w="869" w:type="dxa"/>
            <w:tcBorders>
              <w:top w:val="nil"/>
              <w:left w:val="nil"/>
              <w:bottom w:val="single" w:sz="4" w:space="0" w:color="auto"/>
              <w:right w:val="single" w:sz="4" w:space="0" w:color="auto"/>
            </w:tcBorders>
            <w:vAlign w:val="center"/>
          </w:tcPr>
          <w:p w14:paraId="6161EF6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UN</w:t>
            </w:r>
          </w:p>
        </w:tc>
        <w:tc>
          <w:tcPr>
            <w:tcW w:w="1207" w:type="dxa"/>
            <w:tcBorders>
              <w:top w:val="nil"/>
              <w:left w:val="nil"/>
              <w:bottom w:val="single" w:sz="4" w:space="0" w:color="auto"/>
              <w:right w:val="single" w:sz="4" w:space="0" w:color="auto"/>
            </w:tcBorders>
            <w:vAlign w:val="center"/>
          </w:tcPr>
          <w:p w14:paraId="052A377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10</w:t>
            </w:r>
          </w:p>
        </w:tc>
      </w:tr>
      <w:tr w:rsidR="003001DD" w:rsidRPr="00087A6D" w14:paraId="309BE2C3"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37D79D0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28</w:t>
            </w:r>
          </w:p>
        </w:tc>
        <w:tc>
          <w:tcPr>
            <w:tcW w:w="6418" w:type="dxa"/>
            <w:tcBorders>
              <w:top w:val="nil"/>
              <w:left w:val="nil"/>
              <w:bottom w:val="single" w:sz="4" w:space="0" w:color="auto"/>
              <w:right w:val="single" w:sz="4" w:space="0" w:color="auto"/>
            </w:tcBorders>
            <w:vAlign w:val="center"/>
          </w:tcPr>
          <w:p w14:paraId="65AF127E"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CADEIRA DE RODAS MATERIAL DE CONFECÇÃO/APOIO PARA BRAÇOS/APOIO PARA PÉS/ELEVAÇÃO DE PERNAS AÇO OU FERRO PINTADO/ESCAMOTEÁVEL/REMOVÍVEL/COM ELEVAÇÃO.</w:t>
            </w:r>
          </w:p>
        </w:tc>
        <w:tc>
          <w:tcPr>
            <w:tcW w:w="869" w:type="dxa"/>
            <w:tcBorders>
              <w:top w:val="nil"/>
              <w:left w:val="nil"/>
              <w:bottom w:val="single" w:sz="4" w:space="0" w:color="auto"/>
              <w:right w:val="single" w:sz="4" w:space="0" w:color="auto"/>
            </w:tcBorders>
            <w:vAlign w:val="center"/>
          </w:tcPr>
          <w:p w14:paraId="0865518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31F5752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r>
      <w:tr w:rsidR="003001DD" w:rsidRPr="00087A6D" w14:paraId="5CF6BD0F" w14:textId="77777777" w:rsidTr="003001DD">
        <w:trPr>
          <w:trHeight w:val="1575"/>
        </w:trPr>
        <w:tc>
          <w:tcPr>
            <w:tcW w:w="523" w:type="dxa"/>
            <w:tcBorders>
              <w:top w:val="nil"/>
              <w:left w:val="single" w:sz="4" w:space="0" w:color="auto"/>
              <w:bottom w:val="single" w:sz="4" w:space="0" w:color="auto"/>
              <w:right w:val="single" w:sz="4" w:space="0" w:color="auto"/>
            </w:tcBorders>
            <w:vAlign w:val="center"/>
          </w:tcPr>
          <w:p w14:paraId="67570FE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29</w:t>
            </w:r>
          </w:p>
        </w:tc>
        <w:tc>
          <w:tcPr>
            <w:tcW w:w="6418" w:type="dxa"/>
            <w:tcBorders>
              <w:top w:val="nil"/>
              <w:left w:val="nil"/>
              <w:bottom w:val="single" w:sz="4" w:space="0" w:color="auto"/>
              <w:right w:val="single" w:sz="4" w:space="0" w:color="auto"/>
            </w:tcBorders>
            <w:vAlign w:val="center"/>
          </w:tcPr>
          <w:p w14:paraId="120A128C"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VIBRADOR DE GESSO - CARENAGEM CONFECCIONADA EM ABS, FACILITANDO A LIMPEZA, POIS O GESSO NÃO ADERE NA MESMA; - POSSUI VENTOSAS PARA FIXAÇÃO OFERECENDO ADERÊNCIA DO EQUIPAMENTO NO LOCAL DE TRABALHO; - POSSUI POTENCIÔMETRO; - LUZ PILOTO INDICADORA DE QUE O EQUIPAMENTO ESTÁ LIGADO; - BANDEJA REMOVÍVEL; - VOLTAGEM: 110V / 220V COM CHAVE SELETORA - FREQUÊNCIA: 50/60HZ - POTÊNCIA: 40W</w:t>
            </w:r>
          </w:p>
        </w:tc>
        <w:tc>
          <w:tcPr>
            <w:tcW w:w="869" w:type="dxa"/>
            <w:tcBorders>
              <w:top w:val="nil"/>
              <w:left w:val="nil"/>
              <w:bottom w:val="single" w:sz="4" w:space="0" w:color="auto"/>
              <w:right w:val="single" w:sz="4" w:space="0" w:color="auto"/>
            </w:tcBorders>
            <w:vAlign w:val="center"/>
          </w:tcPr>
          <w:p w14:paraId="2776417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7EBABD2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50D662A9" w14:textId="77777777" w:rsidTr="003001DD">
        <w:trPr>
          <w:trHeight w:val="1125"/>
        </w:trPr>
        <w:tc>
          <w:tcPr>
            <w:tcW w:w="523" w:type="dxa"/>
            <w:tcBorders>
              <w:top w:val="nil"/>
              <w:left w:val="single" w:sz="4" w:space="0" w:color="auto"/>
              <w:bottom w:val="single" w:sz="4" w:space="0" w:color="auto"/>
              <w:right w:val="single" w:sz="4" w:space="0" w:color="auto"/>
            </w:tcBorders>
            <w:vAlign w:val="center"/>
          </w:tcPr>
          <w:p w14:paraId="00BFBE1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30</w:t>
            </w:r>
          </w:p>
        </w:tc>
        <w:tc>
          <w:tcPr>
            <w:tcW w:w="6418" w:type="dxa"/>
            <w:tcBorders>
              <w:top w:val="nil"/>
              <w:left w:val="nil"/>
              <w:bottom w:val="single" w:sz="4" w:space="0" w:color="auto"/>
              <w:right w:val="single" w:sz="4" w:space="0" w:color="auto"/>
            </w:tcBorders>
            <w:vAlign w:val="center"/>
          </w:tcPr>
          <w:p w14:paraId="56EC69CC"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MINI-INCUBADORA DE INDICADORES BIOLÓGICOS - POSSIBILITA A INCUBAÇÃO DE 4 INDICADORES BIOLÓGICOS SIMULTANEAMENTE; - RESPOSTAS EM 24 E 48 HORAS; - VOLTAGEM AUTOMÁTICA (BIVOLT); - TEMPERATURA MÁXIMA DE INCUBAÇÃO: 60 ºC; - POTÊNCIA: 10 WATTS; - FREQUÊNCIA: 50/60 HZ;</w:t>
            </w:r>
          </w:p>
        </w:tc>
        <w:tc>
          <w:tcPr>
            <w:tcW w:w="869" w:type="dxa"/>
            <w:tcBorders>
              <w:top w:val="nil"/>
              <w:left w:val="nil"/>
              <w:bottom w:val="single" w:sz="4" w:space="0" w:color="auto"/>
              <w:right w:val="single" w:sz="4" w:space="0" w:color="auto"/>
            </w:tcBorders>
            <w:vAlign w:val="center"/>
          </w:tcPr>
          <w:p w14:paraId="46A3911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0C02572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291C4B52" w14:textId="77777777" w:rsidTr="00CD4E4B">
        <w:trPr>
          <w:trHeight w:val="1126"/>
        </w:trPr>
        <w:tc>
          <w:tcPr>
            <w:tcW w:w="523" w:type="dxa"/>
            <w:tcBorders>
              <w:top w:val="nil"/>
              <w:left w:val="single" w:sz="4" w:space="0" w:color="auto"/>
              <w:bottom w:val="single" w:sz="4" w:space="0" w:color="auto"/>
              <w:right w:val="single" w:sz="4" w:space="0" w:color="auto"/>
            </w:tcBorders>
            <w:vAlign w:val="center"/>
          </w:tcPr>
          <w:p w14:paraId="4B93D20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31</w:t>
            </w:r>
          </w:p>
        </w:tc>
        <w:tc>
          <w:tcPr>
            <w:tcW w:w="6418" w:type="dxa"/>
            <w:tcBorders>
              <w:top w:val="nil"/>
              <w:left w:val="nil"/>
              <w:bottom w:val="single" w:sz="4" w:space="0" w:color="auto"/>
              <w:right w:val="single" w:sz="4" w:space="0" w:color="auto"/>
            </w:tcBorders>
            <w:vAlign w:val="center"/>
          </w:tcPr>
          <w:p w14:paraId="00ED07DA"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COMPRESSOR DE AR ODONTOLÓGICO - ISENTO DE ÓLEO; - DESLOCAMENTO TEÓRICO: 227 L/MIN / 8 PÉS³/MIN - PRESSÃO MÁXIMA: 120 LBF/POL² / 8,3 BAR - PRESSÃO MÍNIMA: 80 LBF/POL² / 5,5 BAR - TEMPO DE ENCHIMENTO: 55´ - N° DE PISTÃO: 2 - N° DE ESTÁGIO: 1 - ROTAÇÃO DA UNIDADE: 1750RPM - VOLUME DO RESERVATÓRIO: 50 L - REGIME DE TRABALHO: 6 PARTIDAS POR HORA - TEMPERATURA AMBIENTE MÁXIMA: 40°C - CONTROLE DE ACIONAMENTO: PRESSOSTATO - POTÊNCIA DO MOTOR: 2,0HP / 1,5KW - POLOS DO MOTOR: 4 - ROTAÇÃO DO MOTOR: 1750RPM - TENSÃO: 220V - CORRENTE NOMINAL: 6,5A - FREQUÊNCIA: 60HZ - NÍVEL DE RUÍDO: 62 A 75DB</w:t>
            </w:r>
          </w:p>
        </w:tc>
        <w:tc>
          <w:tcPr>
            <w:tcW w:w="869" w:type="dxa"/>
            <w:tcBorders>
              <w:top w:val="nil"/>
              <w:left w:val="nil"/>
              <w:bottom w:val="single" w:sz="4" w:space="0" w:color="auto"/>
              <w:right w:val="single" w:sz="4" w:space="0" w:color="auto"/>
            </w:tcBorders>
            <w:vAlign w:val="center"/>
          </w:tcPr>
          <w:p w14:paraId="2052D73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25181CF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783D9483" w14:textId="77777777" w:rsidTr="003001DD">
        <w:trPr>
          <w:trHeight w:val="1350"/>
        </w:trPr>
        <w:tc>
          <w:tcPr>
            <w:tcW w:w="523" w:type="dxa"/>
            <w:tcBorders>
              <w:top w:val="nil"/>
              <w:left w:val="single" w:sz="4" w:space="0" w:color="auto"/>
              <w:bottom w:val="single" w:sz="4" w:space="0" w:color="auto"/>
              <w:right w:val="single" w:sz="4" w:space="0" w:color="auto"/>
            </w:tcBorders>
            <w:vAlign w:val="center"/>
          </w:tcPr>
          <w:p w14:paraId="3D82563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32</w:t>
            </w:r>
          </w:p>
        </w:tc>
        <w:tc>
          <w:tcPr>
            <w:tcW w:w="6418" w:type="dxa"/>
            <w:tcBorders>
              <w:top w:val="nil"/>
              <w:left w:val="nil"/>
              <w:bottom w:val="single" w:sz="4" w:space="0" w:color="auto"/>
              <w:right w:val="single" w:sz="4" w:space="0" w:color="auto"/>
            </w:tcBorders>
            <w:vAlign w:val="center"/>
          </w:tcPr>
          <w:p w14:paraId="4C32D190"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APARELHO TELEFÔNICO CELULAR,- SISTEMA OPERACIONAL – ANDROID. - MEMÓRIA RAM - 4 GB (MÍNIMO); - ARMAZENAMENTO INTERNO – 64 GB (MÍNIMO); - INFORMAÇÃO DE TELA - TELA DE 6,5´ - TAMANHO DA BATERIA - 4020 MAH - CÂMERA TRASEIRA - CÂMERA PRINCIPAL: 16MP - 01 KIT DE MANUAIS. - 01 FONE DE OUVIDO ESTEREO - 01 CABO USB-A / USB-C - 01 CARREGADOR DE PAREDE - 01 FERRAMENTA DE REMOÇÃO DO CHIP</w:t>
            </w:r>
          </w:p>
        </w:tc>
        <w:tc>
          <w:tcPr>
            <w:tcW w:w="869" w:type="dxa"/>
            <w:tcBorders>
              <w:top w:val="nil"/>
              <w:left w:val="nil"/>
              <w:bottom w:val="single" w:sz="4" w:space="0" w:color="auto"/>
              <w:right w:val="single" w:sz="4" w:space="0" w:color="auto"/>
            </w:tcBorders>
            <w:vAlign w:val="center"/>
          </w:tcPr>
          <w:p w14:paraId="549E656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5BA5871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1884F52B" w14:textId="77777777" w:rsidTr="003001DD">
        <w:trPr>
          <w:trHeight w:val="1125"/>
        </w:trPr>
        <w:tc>
          <w:tcPr>
            <w:tcW w:w="523" w:type="dxa"/>
            <w:tcBorders>
              <w:top w:val="nil"/>
              <w:left w:val="single" w:sz="4" w:space="0" w:color="auto"/>
              <w:bottom w:val="single" w:sz="4" w:space="0" w:color="auto"/>
              <w:right w:val="single" w:sz="4" w:space="0" w:color="auto"/>
            </w:tcBorders>
            <w:vAlign w:val="center"/>
          </w:tcPr>
          <w:p w14:paraId="6D77672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33</w:t>
            </w:r>
          </w:p>
        </w:tc>
        <w:tc>
          <w:tcPr>
            <w:tcW w:w="6418" w:type="dxa"/>
            <w:tcBorders>
              <w:top w:val="nil"/>
              <w:left w:val="nil"/>
              <w:bottom w:val="single" w:sz="4" w:space="0" w:color="auto"/>
              <w:right w:val="single" w:sz="4" w:space="0" w:color="auto"/>
            </w:tcBorders>
            <w:vAlign w:val="center"/>
          </w:tcPr>
          <w:p w14:paraId="18BCAC2B"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SOPRADOR DE FOLHAS COSTAL Ä GASOLINA, CONTENDO O SUPORTE COSTAL E CINTA NO QUADRIL, PARA GARANTIR A SEGURANÇA E POSTURA DO OPERADOR, COM CILINDRADA PRÓXIMA DE: 65.6 CM³ OU SUPERIOR PARA TRABALHOS SEVEROS E JORNADAS LONGAS, POTÊNCIA DE APROXIMADAMENTE: 3.9 HP OU SUPERIOR.</w:t>
            </w:r>
          </w:p>
        </w:tc>
        <w:tc>
          <w:tcPr>
            <w:tcW w:w="869" w:type="dxa"/>
            <w:tcBorders>
              <w:top w:val="nil"/>
              <w:left w:val="nil"/>
              <w:bottom w:val="single" w:sz="4" w:space="0" w:color="auto"/>
              <w:right w:val="single" w:sz="4" w:space="0" w:color="auto"/>
            </w:tcBorders>
            <w:vAlign w:val="center"/>
          </w:tcPr>
          <w:p w14:paraId="1925AA3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5500BDF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r>
      <w:tr w:rsidR="003001DD" w:rsidRPr="00087A6D" w14:paraId="59B58413" w14:textId="77777777" w:rsidTr="003001DD">
        <w:trPr>
          <w:trHeight w:val="1125"/>
        </w:trPr>
        <w:tc>
          <w:tcPr>
            <w:tcW w:w="523" w:type="dxa"/>
            <w:tcBorders>
              <w:top w:val="nil"/>
              <w:left w:val="single" w:sz="4" w:space="0" w:color="auto"/>
              <w:bottom w:val="single" w:sz="4" w:space="0" w:color="auto"/>
              <w:right w:val="single" w:sz="4" w:space="0" w:color="auto"/>
            </w:tcBorders>
            <w:vAlign w:val="center"/>
          </w:tcPr>
          <w:p w14:paraId="3FBE21D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34</w:t>
            </w:r>
          </w:p>
        </w:tc>
        <w:tc>
          <w:tcPr>
            <w:tcW w:w="6418" w:type="dxa"/>
            <w:tcBorders>
              <w:top w:val="nil"/>
              <w:left w:val="nil"/>
              <w:bottom w:val="single" w:sz="4" w:space="0" w:color="auto"/>
              <w:right w:val="single" w:sz="4" w:space="0" w:color="auto"/>
            </w:tcBorders>
            <w:vAlign w:val="center"/>
          </w:tcPr>
          <w:p w14:paraId="7C24861F"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CORTADOR DE ASFALTO E CONCRETO Ä GASOLINA, PROFUNDIDADE DE CORTE: 187 MM OU SUPERIOR, POTÊNCIA DE SAÍDA: 8.7 KW, DIÂMETRO DO DISCO DE APROXIMADAMENTE: 450 MM OU SUPERIOR PARA TRABALHOS SEVEROS E JORNADAS LONGAS, POTÊNCIA DE APROXIMADAMENTE: 13HP OU SUPERIOR.</w:t>
            </w:r>
          </w:p>
        </w:tc>
        <w:tc>
          <w:tcPr>
            <w:tcW w:w="869" w:type="dxa"/>
            <w:tcBorders>
              <w:top w:val="nil"/>
              <w:left w:val="nil"/>
              <w:bottom w:val="single" w:sz="4" w:space="0" w:color="auto"/>
              <w:right w:val="single" w:sz="4" w:space="0" w:color="auto"/>
            </w:tcBorders>
            <w:vAlign w:val="center"/>
          </w:tcPr>
          <w:p w14:paraId="203A57B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7944A68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0CB9EE87" w14:textId="77777777" w:rsidTr="003001DD">
        <w:trPr>
          <w:trHeight w:val="1800"/>
        </w:trPr>
        <w:tc>
          <w:tcPr>
            <w:tcW w:w="523" w:type="dxa"/>
            <w:tcBorders>
              <w:top w:val="nil"/>
              <w:left w:val="single" w:sz="4" w:space="0" w:color="auto"/>
              <w:bottom w:val="single" w:sz="4" w:space="0" w:color="auto"/>
              <w:right w:val="single" w:sz="4" w:space="0" w:color="auto"/>
            </w:tcBorders>
            <w:vAlign w:val="center"/>
          </w:tcPr>
          <w:p w14:paraId="2398B0A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35</w:t>
            </w:r>
          </w:p>
        </w:tc>
        <w:tc>
          <w:tcPr>
            <w:tcW w:w="6418" w:type="dxa"/>
            <w:tcBorders>
              <w:top w:val="nil"/>
              <w:left w:val="nil"/>
              <w:bottom w:val="single" w:sz="4" w:space="0" w:color="auto"/>
              <w:right w:val="single" w:sz="4" w:space="0" w:color="auto"/>
            </w:tcBorders>
            <w:vAlign w:val="center"/>
          </w:tcPr>
          <w:p w14:paraId="33BD07A0"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ROÇADEIRA À GASOLINA COMPLETA, CONTENDO CABEÇOTE DE FIO DE NYLON T45X M12 SEMI-AUTOMÁTICO, LÂMINAS PARA TRABALHO EM TERRENOS CONTENDO VEGETAÇÃO ROBUSTA E PODENDO SER CONSIDERADA NATIVA, CINTO MODELO COSTAL EM X, AJUSTÁVEL, SISTEMA DE CORTE DE LINHA PARA FACILITAR A OPERAÇÃO, PROTEÇÃO DE ACESSÓRIO DE CORTE, COM CILINDRADA PRÓXIMA DE: 45,7 CM³ OU SUPERIOR PARA TRABALHOS SEVEROS E JORNADAS LONGAS, POTÊNCIA DE APROXIMADAMENTE: 2,8 HP OU SUPERIOR.</w:t>
            </w:r>
          </w:p>
        </w:tc>
        <w:tc>
          <w:tcPr>
            <w:tcW w:w="869" w:type="dxa"/>
            <w:tcBorders>
              <w:top w:val="nil"/>
              <w:left w:val="nil"/>
              <w:bottom w:val="single" w:sz="4" w:space="0" w:color="auto"/>
              <w:right w:val="single" w:sz="4" w:space="0" w:color="auto"/>
            </w:tcBorders>
            <w:vAlign w:val="center"/>
          </w:tcPr>
          <w:p w14:paraId="75DA579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5460481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w:t>
            </w:r>
          </w:p>
        </w:tc>
      </w:tr>
      <w:tr w:rsidR="003001DD" w:rsidRPr="00087A6D" w14:paraId="36A7FE34" w14:textId="77777777" w:rsidTr="00CD4E4B">
        <w:trPr>
          <w:trHeight w:val="701"/>
        </w:trPr>
        <w:tc>
          <w:tcPr>
            <w:tcW w:w="523" w:type="dxa"/>
            <w:tcBorders>
              <w:top w:val="nil"/>
              <w:left w:val="single" w:sz="4" w:space="0" w:color="auto"/>
              <w:bottom w:val="single" w:sz="4" w:space="0" w:color="auto"/>
              <w:right w:val="single" w:sz="4" w:space="0" w:color="auto"/>
            </w:tcBorders>
            <w:vAlign w:val="center"/>
          </w:tcPr>
          <w:p w14:paraId="54005A8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36</w:t>
            </w:r>
          </w:p>
        </w:tc>
        <w:tc>
          <w:tcPr>
            <w:tcW w:w="6418" w:type="dxa"/>
            <w:tcBorders>
              <w:top w:val="nil"/>
              <w:left w:val="nil"/>
              <w:bottom w:val="single" w:sz="4" w:space="0" w:color="auto"/>
              <w:right w:val="single" w:sz="4" w:space="0" w:color="auto"/>
            </w:tcBorders>
            <w:vAlign w:val="center"/>
          </w:tcPr>
          <w:p w14:paraId="2C9EC531"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COMPACTADOR DE SOLO Á GASOLINA, COMPACTADOR VIBRATÓRIO REVERSÍVEL; POTÊNCIA DE NO MÍNIMO 5,9 HP; TIPO DE MOTOR A COMBUSTÃO: 4 TEMPOS, REFRIGERADO A AR; COMBUSTÍVEL: GASOLINA COMUM; CAPACIDADE MÍNIMA DO TANQUE DE COMBUSTÍVEL: 3,6 LITROS, SISTEMA DE PARTIDA RETRÁTIL, FORÇA DE IMPACTO 25KN, PROFUNDIDADE DE COMPACTAÇÃO 30CM NÚMERO DE VIBRAÇÕES POR MINUTO (VPM) 4.300/MIN, VELOCIDADE DE DESLOCAMENTO (SEM CARGA) 24M/MIN, RENDIMENTO APROXIMADO DE 500M2/H, NÍVEL DE POTÊNCIA SONORA MÉDIO 105 DB / NÍVEL DE POTÊNCIA SONORA GARANTIDO 108 DB, DIMENSÃO DA PLACA 630 MM X 400 MM.</w:t>
            </w:r>
          </w:p>
        </w:tc>
        <w:tc>
          <w:tcPr>
            <w:tcW w:w="869" w:type="dxa"/>
            <w:tcBorders>
              <w:top w:val="nil"/>
              <w:left w:val="nil"/>
              <w:bottom w:val="single" w:sz="4" w:space="0" w:color="auto"/>
              <w:right w:val="single" w:sz="4" w:space="0" w:color="auto"/>
            </w:tcBorders>
            <w:vAlign w:val="center"/>
          </w:tcPr>
          <w:p w14:paraId="61FFA6D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27B06F3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1F470656"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65CFED9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37</w:t>
            </w:r>
          </w:p>
        </w:tc>
        <w:tc>
          <w:tcPr>
            <w:tcW w:w="6418" w:type="dxa"/>
            <w:tcBorders>
              <w:top w:val="nil"/>
              <w:left w:val="nil"/>
              <w:bottom w:val="single" w:sz="4" w:space="0" w:color="auto"/>
              <w:right w:val="single" w:sz="4" w:space="0" w:color="auto"/>
            </w:tcBorders>
            <w:vAlign w:val="center"/>
          </w:tcPr>
          <w:p w14:paraId="74DA14B0"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ESMERILHADEIRA ÂNGULAR 7 POLEGADAS 220 VOLTS 2200 WATTS, ANTIPOEIRA, COM NÍVEL DE PRESSÃO SONORA PRÓXIMA DE 90 DECIBÉS E COM PROTETOR DE DISCO, AMBOS PARA A SEGURANÇA DO OPERADOR .</w:t>
            </w:r>
          </w:p>
        </w:tc>
        <w:tc>
          <w:tcPr>
            <w:tcW w:w="869" w:type="dxa"/>
            <w:tcBorders>
              <w:top w:val="nil"/>
              <w:left w:val="nil"/>
              <w:bottom w:val="single" w:sz="4" w:space="0" w:color="auto"/>
              <w:right w:val="single" w:sz="4" w:space="0" w:color="auto"/>
            </w:tcBorders>
            <w:vAlign w:val="center"/>
          </w:tcPr>
          <w:p w14:paraId="6D58A08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7C13D10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r>
      <w:tr w:rsidR="003001DD" w:rsidRPr="00087A6D" w14:paraId="3D7AA6C7" w14:textId="77777777" w:rsidTr="003001DD">
        <w:trPr>
          <w:trHeight w:val="1575"/>
        </w:trPr>
        <w:tc>
          <w:tcPr>
            <w:tcW w:w="523" w:type="dxa"/>
            <w:tcBorders>
              <w:top w:val="nil"/>
              <w:left w:val="single" w:sz="4" w:space="0" w:color="auto"/>
              <w:bottom w:val="single" w:sz="4" w:space="0" w:color="auto"/>
              <w:right w:val="single" w:sz="4" w:space="0" w:color="auto"/>
            </w:tcBorders>
            <w:vAlign w:val="center"/>
          </w:tcPr>
          <w:p w14:paraId="02CAD06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38</w:t>
            </w:r>
          </w:p>
        </w:tc>
        <w:tc>
          <w:tcPr>
            <w:tcW w:w="6418" w:type="dxa"/>
            <w:tcBorders>
              <w:top w:val="nil"/>
              <w:left w:val="nil"/>
              <w:bottom w:val="single" w:sz="4" w:space="0" w:color="auto"/>
              <w:right w:val="single" w:sz="4" w:space="0" w:color="auto"/>
            </w:tcBorders>
            <w:vAlign w:val="center"/>
          </w:tcPr>
          <w:p w14:paraId="39AA0457"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BOMBA ELÉTRICA PARA TRANSFERÊNCIA DE ÓLEO DIESEL EM CAMPO, 12V, COM MANGUEIRA DE APROXIMADAMENTE 3,5 METROS NA SAÍDA E 2 METROS NA SUCÇÃO, COM SISTEMA DE ENROLADOR DE MANGUEIRA PARA EVITAR DESGASTE PRECOCE, COM FILTRO PARA AUMENTAR A VIDA ÚTIL DO MOTOR PROPULSOR, COM SISTEMA ELÉTRICO CONTENDO NAS PONTAS CONEXÃO EM V COM MOLAS PARA PERFEITO ENCAIXE PARA ACOPLAR EM BATERIA 12V, VAZÃO DE APROXIMADAMENTE 31 LITROS POR MINUTO.</w:t>
            </w:r>
          </w:p>
        </w:tc>
        <w:tc>
          <w:tcPr>
            <w:tcW w:w="869" w:type="dxa"/>
            <w:tcBorders>
              <w:top w:val="nil"/>
              <w:left w:val="nil"/>
              <w:bottom w:val="single" w:sz="4" w:space="0" w:color="auto"/>
              <w:right w:val="single" w:sz="4" w:space="0" w:color="auto"/>
            </w:tcBorders>
            <w:vAlign w:val="center"/>
          </w:tcPr>
          <w:p w14:paraId="4A75604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13FBC9D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59AB8BF9" w14:textId="77777777" w:rsidTr="003001DD">
        <w:trPr>
          <w:trHeight w:val="1800"/>
        </w:trPr>
        <w:tc>
          <w:tcPr>
            <w:tcW w:w="523" w:type="dxa"/>
            <w:tcBorders>
              <w:top w:val="nil"/>
              <w:left w:val="single" w:sz="4" w:space="0" w:color="auto"/>
              <w:bottom w:val="single" w:sz="4" w:space="0" w:color="auto"/>
              <w:right w:val="single" w:sz="4" w:space="0" w:color="auto"/>
            </w:tcBorders>
            <w:vAlign w:val="center"/>
          </w:tcPr>
          <w:p w14:paraId="255CF53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39</w:t>
            </w:r>
          </w:p>
        </w:tc>
        <w:tc>
          <w:tcPr>
            <w:tcW w:w="6418" w:type="dxa"/>
            <w:tcBorders>
              <w:top w:val="nil"/>
              <w:left w:val="nil"/>
              <w:bottom w:val="single" w:sz="4" w:space="0" w:color="auto"/>
              <w:right w:val="single" w:sz="4" w:space="0" w:color="auto"/>
            </w:tcBorders>
            <w:vAlign w:val="center"/>
          </w:tcPr>
          <w:p w14:paraId="7A37048E"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CORTADOR DE GRAMA A GASOLINA MODELO CARRINHO, COM COLETOR E DESCARGA LATERAL PARA FACILITAR O POSTERIOR RASTELAMENTO, DIÂMETRO DE CORTE DE APROXIMADAMENTE 50 CM, VISANDO A SEGUANÇA E SAÚDE DO OPERADOR OBSERVA-SE ACOMPANHAR EM SEU COLETOR BLOQUEADOR DE PÓ PREVININDO A SAÚDE DO OPERADOR, COM CILINDRADA PRÓXIMA DE: 166 CM³ OU SUPERIOR PARA TRABALHOS SEVEROS E JORNADAS LONGAS, POTÊNCIA DE APROXIMADAMENTE: 3,6 HP OU SUPERIOR.</w:t>
            </w:r>
          </w:p>
        </w:tc>
        <w:tc>
          <w:tcPr>
            <w:tcW w:w="869" w:type="dxa"/>
            <w:tcBorders>
              <w:top w:val="nil"/>
              <w:left w:val="nil"/>
              <w:bottom w:val="single" w:sz="4" w:space="0" w:color="auto"/>
              <w:right w:val="single" w:sz="4" w:space="0" w:color="auto"/>
            </w:tcBorders>
            <w:vAlign w:val="center"/>
          </w:tcPr>
          <w:p w14:paraId="2BB6BEC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1CC200F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4868B00E"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2525A88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40</w:t>
            </w:r>
          </w:p>
        </w:tc>
        <w:tc>
          <w:tcPr>
            <w:tcW w:w="6418" w:type="dxa"/>
            <w:tcBorders>
              <w:top w:val="nil"/>
              <w:left w:val="nil"/>
              <w:bottom w:val="single" w:sz="4" w:space="0" w:color="auto"/>
              <w:right w:val="single" w:sz="4" w:space="0" w:color="auto"/>
            </w:tcBorders>
            <w:vAlign w:val="center"/>
          </w:tcPr>
          <w:p w14:paraId="30BFDB93"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SERRA CIRCULAR, COMPLETA COM DISCOS DE CORTE PARA MADEIRA, PISO, PAREDE, 220V, 2000W, COM PROTETOR PARA A SEGURANÇA DO OPERADOR.</w:t>
            </w:r>
          </w:p>
        </w:tc>
        <w:tc>
          <w:tcPr>
            <w:tcW w:w="869" w:type="dxa"/>
            <w:tcBorders>
              <w:top w:val="nil"/>
              <w:left w:val="nil"/>
              <w:bottom w:val="single" w:sz="4" w:space="0" w:color="auto"/>
              <w:right w:val="single" w:sz="4" w:space="0" w:color="auto"/>
            </w:tcBorders>
            <w:vAlign w:val="center"/>
          </w:tcPr>
          <w:p w14:paraId="4B5772A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74D5C80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7955F966"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7336E35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41</w:t>
            </w:r>
          </w:p>
        </w:tc>
        <w:tc>
          <w:tcPr>
            <w:tcW w:w="6418" w:type="dxa"/>
            <w:tcBorders>
              <w:top w:val="nil"/>
              <w:left w:val="nil"/>
              <w:bottom w:val="single" w:sz="4" w:space="0" w:color="auto"/>
              <w:right w:val="single" w:sz="4" w:space="0" w:color="auto"/>
            </w:tcBorders>
            <w:vAlign w:val="center"/>
          </w:tcPr>
          <w:p w14:paraId="1BBDAEFF"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BOMBA MANUAL PARA GRAXA, COM RESERVATÓRIO PARA 7 KG, MANGUEIRA DE ALTA PRESSÃO CONSIDERADA HIDRÁULICA QUE SUPORTE APROXIMADAMENTE 225 BAR.</w:t>
            </w:r>
          </w:p>
        </w:tc>
        <w:tc>
          <w:tcPr>
            <w:tcW w:w="869" w:type="dxa"/>
            <w:tcBorders>
              <w:top w:val="nil"/>
              <w:left w:val="nil"/>
              <w:bottom w:val="single" w:sz="4" w:space="0" w:color="auto"/>
              <w:right w:val="single" w:sz="4" w:space="0" w:color="auto"/>
            </w:tcBorders>
            <w:vAlign w:val="center"/>
          </w:tcPr>
          <w:p w14:paraId="56EF2D4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30A9B37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w:t>
            </w:r>
          </w:p>
        </w:tc>
      </w:tr>
      <w:tr w:rsidR="003001DD" w:rsidRPr="00087A6D" w14:paraId="03040F4C"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724DA7D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42</w:t>
            </w:r>
          </w:p>
        </w:tc>
        <w:tc>
          <w:tcPr>
            <w:tcW w:w="6418" w:type="dxa"/>
            <w:tcBorders>
              <w:top w:val="nil"/>
              <w:left w:val="nil"/>
              <w:bottom w:val="single" w:sz="4" w:space="0" w:color="auto"/>
              <w:right w:val="single" w:sz="4" w:space="0" w:color="auto"/>
            </w:tcBorders>
            <w:vAlign w:val="center"/>
          </w:tcPr>
          <w:p w14:paraId="282D4252"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BETONEIRA, 220V, PARA TRABALHOS SEVEROS E JORNADAS LONGAS, POTÊNCIA DE APROXIMADAMENTE: 2CV OU SUPERIOR CAPACIDADE DO TAMBOR DE 400 LITROS.</w:t>
            </w:r>
          </w:p>
        </w:tc>
        <w:tc>
          <w:tcPr>
            <w:tcW w:w="869" w:type="dxa"/>
            <w:tcBorders>
              <w:top w:val="nil"/>
              <w:left w:val="nil"/>
              <w:bottom w:val="single" w:sz="4" w:space="0" w:color="auto"/>
              <w:right w:val="single" w:sz="4" w:space="0" w:color="auto"/>
            </w:tcBorders>
            <w:vAlign w:val="center"/>
          </w:tcPr>
          <w:p w14:paraId="6B55FB7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5C9CB62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6FF6C7EC"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4DCB7B0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43</w:t>
            </w:r>
          </w:p>
        </w:tc>
        <w:tc>
          <w:tcPr>
            <w:tcW w:w="6418" w:type="dxa"/>
            <w:tcBorders>
              <w:top w:val="nil"/>
              <w:left w:val="nil"/>
              <w:bottom w:val="single" w:sz="4" w:space="0" w:color="auto"/>
              <w:right w:val="single" w:sz="4" w:space="0" w:color="auto"/>
            </w:tcBorders>
            <w:vAlign w:val="center"/>
          </w:tcPr>
          <w:p w14:paraId="123B79AA"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TAMBOR DE 200 LITROS, COM TAMPA FIXA CONTENDO DOIS BOCAL, DE ENTRADA E DE SAÍDA, PERFIL CILÍNDRICO, FABRICADO EM POLIETILENO DE ALTA DENSIDADE.</w:t>
            </w:r>
          </w:p>
        </w:tc>
        <w:tc>
          <w:tcPr>
            <w:tcW w:w="869" w:type="dxa"/>
            <w:tcBorders>
              <w:top w:val="nil"/>
              <w:left w:val="nil"/>
              <w:bottom w:val="single" w:sz="4" w:space="0" w:color="auto"/>
              <w:right w:val="single" w:sz="4" w:space="0" w:color="auto"/>
            </w:tcBorders>
            <w:vAlign w:val="center"/>
          </w:tcPr>
          <w:p w14:paraId="0EB7292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23B19D9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w:t>
            </w:r>
          </w:p>
        </w:tc>
      </w:tr>
      <w:tr w:rsidR="003001DD" w:rsidRPr="00087A6D" w14:paraId="4628A554" w14:textId="77777777" w:rsidTr="003001DD">
        <w:trPr>
          <w:trHeight w:val="1350"/>
        </w:trPr>
        <w:tc>
          <w:tcPr>
            <w:tcW w:w="523" w:type="dxa"/>
            <w:tcBorders>
              <w:top w:val="nil"/>
              <w:left w:val="single" w:sz="4" w:space="0" w:color="auto"/>
              <w:bottom w:val="single" w:sz="4" w:space="0" w:color="auto"/>
              <w:right w:val="single" w:sz="4" w:space="0" w:color="auto"/>
            </w:tcBorders>
            <w:vAlign w:val="center"/>
          </w:tcPr>
          <w:p w14:paraId="6960996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44</w:t>
            </w:r>
          </w:p>
        </w:tc>
        <w:tc>
          <w:tcPr>
            <w:tcW w:w="6418" w:type="dxa"/>
            <w:tcBorders>
              <w:top w:val="nil"/>
              <w:left w:val="nil"/>
              <w:bottom w:val="single" w:sz="4" w:space="0" w:color="auto"/>
              <w:right w:val="single" w:sz="4" w:space="0" w:color="auto"/>
            </w:tcBorders>
            <w:vAlign w:val="center"/>
          </w:tcPr>
          <w:p w14:paraId="39EACBA1"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AR CONDICIONADO 12.000 BTU`S, 1PH, CICLO FRIO, COMPRESSOR ROTATIVO, CONTROLE REMOTO COM DISPLAY DE LCD, SELO PROCEL CLASSE A, FILTRO HEPA PARA RETENÇÃO DE BACTÉRIAS, PAINEL DIGITAL, FUNÇÃO MEMÓRIA PARA MODO DE FUNCIONAMENTO, TEMPERATURA E VELOCIDADE, FUNÇÃO TIMER, FUNÇÃO TURBO, FUNÇÃO OSCILAR, LÂMPADA DE AVISO ´LIMPAR FILTRO´, NA COR BRANCA, 220V.</w:t>
            </w:r>
          </w:p>
        </w:tc>
        <w:tc>
          <w:tcPr>
            <w:tcW w:w="869" w:type="dxa"/>
            <w:tcBorders>
              <w:top w:val="nil"/>
              <w:left w:val="nil"/>
              <w:bottom w:val="single" w:sz="4" w:space="0" w:color="auto"/>
              <w:right w:val="single" w:sz="4" w:space="0" w:color="auto"/>
            </w:tcBorders>
            <w:vAlign w:val="center"/>
          </w:tcPr>
          <w:p w14:paraId="7F92C1F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3C272E5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36A0FE1A" w14:textId="77777777" w:rsidTr="003001DD">
        <w:trPr>
          <w:trHeight w:val="900"/>
        </w:trPr>
        <w:tc>
          <w:tcPr>
            <w:tcW w:w="523" w:type="dxa"/>
            <w:tcBorders>
              <w:top w:val="nil"/>
              <w:left w:val="single" w:sz="4" w:space="0" w:color="auto"/>
              <w:bottom w:val="single" w:sz="4" w:space="0" w:color="auto"/>
              <w:right w:val="single" w:sz="4" w:space="0" w:color="auto"/>
            </w:tcBorders>
            <w:vAlign w:val="center"/>
          </w:tcPr>
          <w:p w14:paraId="205B616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45</w:t>
            </w:r>
          </w:p>
        </w:tc>
        <w:tc>
          <w:tcPr>
            <w:tcW w:w="6418" w:type="dxa"/>
            <w:tcBorders>
              <w:top w:val="nil"/>
              <w:left w:val="nil"/>
              <w:bottom w:val="single" w:sz="4" w:space="0" w:color="auto"/>
              <w:right w:val="single" w:sz="4" w:space="0" w:color="auto"/>
            </w:tcBorders>
            <w:vAlign w:val="center"/>
          </w:tcPr>
          <w:p w14:paraId="6CB59199"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ASPIRADOR DE PÓ E ÁGUA, COM FUNÇÃO DE SOPRADOR, BIVOLT, POTÊNCIA DE APROXIMADAMENTE 1500W, COM CAPACIDADE DE DEPÓSITO DE IMPUREZAS DE 15 LITROS, COM MANGUEIRA DE ALCANCE DE APROXIMADAMENTE 7 METROS</w:t>
            </w:r>
          </w:p>
        </w:tc>
        <w:tc>
          <w:tcPr>
            <w:tcW w:w="869" w:type="dxa"/>
            <w:tcBorders>
              <w:top w:val="nil"/>
              <w:left w:val="nil"/>
              <w:bottom w:val="single" w:sz="4" w:space="0" w:color="auto"/>
              <w:right w:val="single" w:sz="4" w:space="0" w:color="auto"/>
            </w:tcBorders>
            <w:vAlign w:val="center"/>
          </w:tcPr>
          <w:p w14:paraId="0C9F963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61528AB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4CB932E5" w14:textId="77777777" w:rsidTr="003001DD">
        <w:trPr>
          <w:trHeight w:val="1350"/>
        </w:trPr>
        <w:tc>
          <w:tcPr>
            <w:tcW w:w="523" w:type="dxa"/>
            <w:tcBorders>
              <w:top w:val="nil"/>
              <w:left w:val="single" w:sz="4" w:space="0" w:color="auto"/>
              <w:bottom w:val="single" w:sz="4" w:space="0" w:color="auto"/>
              <w:right w:val="single" w:sz="4" w:space="0" w:color="auto"/>
            </w:tcBorders>
            <w:vAlign w:val="center"/>
          </w:tcPr>
          <w:p w14:paraId="594100F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46</w:t>
            </w:r>
          </w:p>
        </w:tc>
        <w:tc>
          <w:tcPr>
            <w:tcW w:w="6418" w:type="dxa"/>
            <w:tcBorders>
              <w:top w:val="nil"/>
              <w:left w:val="nil"/>
              <w:bottom w:val="single" w:sz="4" w:space="0" w:color="auto"/>
              <w:right w:val="single" w:sz="4" w:space="0" w:color="auto"/>
            </w:tcBorders>
            <w:vAlign w:val="center"/>
          </w:tcPr>
          <w:p w14:paraId="2DCDDAB2"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COMPRESSOR DE AR, 20 PÉS, COM VÁLVULA DE SEGURANÇA, CAPACIDADE DE ARMAZENAMENTO DE 200 LITROS, 220 / 380V, POTÊNCIA DE APROXIMADAMANTE 5HP, PRESSÃO DE TRABALHO DE APROXIMADAMENTE 150 PSI, COM MANGUEIRA DE AUTA PRESSÃO QUE SUPORTE APROXIMADAMENTE 200 BAR, 25 METROS, GATILHO DE ENGATE RÁPIDO COM PISTOLA DE AR INCLUSA.</w:t>
            </w:r>
          </w:p>
        </w:tc>
        <w:tc>
          <w:tcPr>
            <w:tcW w:w="869" w:type="dxa"/>
            <w:tcBorders>
              <w:top w:val="nil"/>
              <w:left w:val="nil"/>
              <w:bottom w:val="single" w:sz="4" w:space="0" w:color="auto"/>
              <w:right w:val="single" w:sz="4" w:space="0" w:color="auto"/>
            </w:tcBorders>
            <w:vAlign w:val="center"/>
          </w:tcPr>
          <w:p w14:paraId="4D4B9A8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6874324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1E5E57A4" w14:textId="77777777" w:rsidTr="003001DD">
        <w:trPr>
          <w:trHeight w:val="2025"/>
        </w:trPr>
        <w:tc>
          <w:tcPr>
            <w:tcW w:w="523" w:type="dxa"/>
            <w:tcBorders>
              <w:top w:val="nil"/>
              <w:left w:val="single" w:sz="4" w:space="0" w:color="auto"/>
              <w:bottom w:val="single" w:sz="4" w:space="0" w:color="auto"/>
              <w:right w:val="single" w:sz="4" w:space="0" w:color="auto"/>
            </w:tcBorders>
            <w:vAlign w:val="center"/>
          </w:tcPr>
          <w:p w14:paraId="77E24D0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47</w:t>
            </w:r>
          </w:p>
        </w:tc>
        <w:tc>
          <w:tcPr>
            <w:tcW w:w="6418" w:type="dxa"/>
            <w:tcBorders>
              <w:top w:val="nil"/>
              <w:left w:val="nil"/>
              <w:bottom w:val="single" w:sz="4" w:space="0" w:color="auto"/>
              <w:right w:val="single" w:sz="4" w:space="0" w:color="auto"/>
            </w:tcBorders>
            <w:vAlign w:val="center"/>
          </w:tcPr>
          <w:p w14:paraId="3FB1536B"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PROJETOR MULTIMIDIA, DISTÂNCIA MÍNIMA TELA: 0,35 M, TIPO LÂMPADA: UHE POTÊNCIA LÂMPADA: 250 W VOLTAGEM: 110/240 V, QUANTIDADE ENTRADA RGB: 1 UM; QUANTIDADE ENTRADAS VÍDEO: MÍNIMO 5 UM; TAMANHO MÍNIMO IMAGEM: 60 POL; TIPO ZOOM: DIGITAL; POTÊNCIA AUTOFALANTES: 6 W; QUANTIDADE AUTOFALANTES: 1 UN; TIPO: INTERATIVO; CAPACIDADE PROJEÇÃO COR: MÍNIMO DE 16 MILHÕES PX;LUMINOSIDADE MÍNIMA: 3.200 LM; TIPO FOCO: MANUAL; TIPO PROJEÇÃO: FRONTAL/TETO/TRASEIRO; TIPO TECNOLOGIA: 3LCD;RESOLUÇÃO: 1.280 X 800; TIPO CONTROLE: REMOTO, SEM FIO</w:t>
            </w:r>
          </w:p>
        </w:tc>
        <w:tc>
          <w:tcPr>
            <w:tcW w:w="869" w:type="dxa"/>
            <w:tcBorders>
              <w:top w:val="nil"/>
              <w:left w:val="nil"/>
              <w:bottom w:val="single" w:sz="4" w:space="0" w:color="auto"/>
              <w:right w:val="single" w:sz="4" w:space="0" w:color="auto"/>
            </w:tcBorders>
            <w:vAlign w:val="center"/>
          </w:tcPr>
          <w:p w14:paraId="10D9F5E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14BC7EE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w:t>
            </w:r>
          </w:p>
        </w:tc>
      </w:tr>
      <w:tr w:rsidR="003001DD" w:rsidRPr="00087A6D" w14:paraId="1DA7CFA3" w14:textId="77777777" w:rsidTr="003001DD">
        <w:trPr>
          <w:trHeight w:val="1125"/>
        </w:trPr>
        <w:tc>
          <w:tcPr>
            <w:tcW w:w="523" w:type="dxa"/>
            <w:tcBorders>
              <w:top w:val="nil"/>
              <w:left w:val="single" w:sz="4" w:space="0" w:color="auto"/>
              <w:bottom w:val="single" w:sz="4" w:space="0" w:color="auto"/>
              <w:right w:val="single" w:sz="4" w:space="0" w:color="auto"/>
            </w:tcBorders>
            <w:vAlign w:val="center"/>
          </w:tcPr>
          <w:p w14:paraId="2454E6A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48</w:t>
            </w:r>
          </w:p>
        </w:tc>
        <w:tc>
          <w:tcPr>
            <w:tcW w:w="6418" w:type="dxa"/>
            <w:tcBorders>
              <w:top w:val="nil"/>
              <w:left w:val="nil"/>
              <w:bottom w:val="single" w:sz="4" w:space="0" w:color="auto"/>
              <w:right w:val="single" w:sz="4" w:space="0" w:color="auto"/>
            </w:tcBorders>
            <w:vAlign w:val="center"/>
          </w:tcPr>
          <w:p w14:paraId="68205CDE"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TELA DE PROJEÇAO, MATERIAL ESTRUTURA: PLÁSTICO; TIPO AJUSTE TELA: MANUAL, COM CONTROLE REMOTO OU SENSOR; TIPO ACABAMENTO: PELÍCULA MATTE-WHITE 1.0 COM PINTURA ELETROSTÁTICA; TIPO FIXAÇÃO: PAREDE/TETO/TRIPÉ; COR: BRANCA; ALTURA: 2,10 M; LARGURA: 3,10 M; TIPO TELA: RETRÁTIL; TENSÃO ENTRADA: 220 V.</w:t>
            </w:r>
          </w:p>
        </w:tc>
        <w:tc>
          <w:tcPr>
            <w:tcW w:w="869" w:type="dxa"/>
            <w:tcBorders>
              <w:top w:val="nil"/>
              <w:left w:val="nil"/>
              <w:bottom w:val="single" w:sz="4" w:space="0" w:color="auto"/>
              <w:right w:val="single" w:sz="4" w:space="0" w:color="auto"/>
            </w:tcBorders>
            <w:vAlign w:val="center"/>
          </w:tcPr>
          <w:p w14:paraId="3C979B3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1F29B23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3C42BE83" w14:textId="77777777" w:rsidTr="003001DD">
        <w:trPr>
          <w:trHeight w:val="1575"/>
        </w:trPr>
        <w:tc>
          <w:tcPr>
            <w:tcW w:w="523" w:type="dxa"/>
            <w:tcBorders>
              <w:top w:val="nil"/>
              <w:left w:val="single" w:sz="4" w:space="0" w:color="auto"/>
              <w:bottom w:val="single" w:sz="4" w:space="0" w:color="auto"/>
              <w:right w:val="single" w:sz="4" w:space="0" w:color="auto"/>
            </w:tcBorders>
            <w:vAlign w:val="center"/>
          </w:tcPr>
          <w:p w14:paraId="49D5754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49</w:t>
            </w:r>
          </w:p>
        </w:tc>
        <w:tc>
          <w:tcPr>
            <w:tcW w:w="6418" w:type="dxa"/>
            <w:tcBorders>
              <w:top w:val="nil"/>
              <w:left w:val="nil"/>
              <w:bottom w:val="single" w:sz="4" w:space="0" w:color="auto"/>
              <w:right w:val="single" w:sz="4" w:space="0" w:color="auto"/>
            </w:tcBorders>
            <w:vAlign w:val="center"/>
          </w:tcPr>
          <w:p w14:paraId="1D004509"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CADEIRA PARA ESCRITÓRIO, ESTRUTURA DO MATERIAL: AÇO; MATERIAL REVESTIMENTO; ASSENTO E ENCOSTO: TECIDO 100% POLIÉSTER MATERIAL ENCOSTO: COMPENSADO/ESPUMA INJETADA MATERIAL ASSENTO: COMPENSADO/ESPUMA INJETADA; TRATAMENTO SUPERFICIAL ESTRUTURA: PINTURA EM EPÓXITIPO BASE: GIRATÓRIA COM 5 RODÍZIOS DUPLOSA POIO BRAÇO: FORMA ´T´/ALTURA REGULÁVEL CARACTERÍSTICAS ADICIONAIS: PERFIL PVC BORDAS ACABAMENTO SUPERFICIAL ESTRUTURA: PINTURA</w:t>
            </w:r>
          </w:p>
        </w:tc>
        <w:tc>
          <w:tcPr>
            <w:tcW w:w="869" w:type="dxa"/>
            <w:tcBorders>
              <w:top w:val="nil"/>
              <w:left w:val="nil"/>
              <w:bottom w:val="single" w:sz="4" w:space="0" w:color="auto"/>
              <w:right w:val="single" w:sz="4" w:space="0" w:color="auto"/>
            </w:tcBorders>
            <w:vAlign w:val="center"/>
          </w:tcPr>
          <w:p w14:paraId="2E653ED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7D2980E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r>
      <w:tr w:rsidR="003001DD" w:rsidRPr="00087A6D" w14:paraId="729AF674" w14:textId="77777777" w:rsidTr="003001DD">
        <w:trPr>
          <w:trHeight w:val="900"/>
        </w:trPr>
        <w:tc>
          <w:tcPr>
            <w:tcW w:w="523" w:type="dxa"/>
            <w:tcBorders>
              <w:top w:val="nil"/>
              <w:left w:val="single" w:sz="4" w:space="0" w:color="auto"/>
              <w:bottom w:val="single" w:sz="4" w:space="0" w:color="auto"/>
              <w:right w:val="single" w:sz="4" w:space="0" w:color="auto"/>
            </w:tcBorders>
            <w:vAlign w:val="center"/>
          </w:tcPr>
          <w:p w14:paraId="6793820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50</w:t>
            </w:r>
          </w:p>
        </w:tc>
        <w:tc>
          <w:tcPr>
            <w:tcW w:w="6418" w:type="dxa"/>
            <w:tcBorders>
              <w:top w:val="nil"/>
              <w:left w:val="nil"/>
              <w:bottom w:val="single" w:sz="4" w:space="0" w:color="auto"/>
              <w:right w:val="single" w:sz="4" w:space="0" w:color="auto"/>
            </w:tcBorders>
            <w:vAlign w:val="center"/>
          </w:tcPr>
          <w:p w14:paraId="20F0299A"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ESCRIVANINHA EM MATERIAL: MADEIRA MDF REVESTIMENTO: LAMINADO MELAMÍNICO PADRÃO ACABAMENTO: IMBUIA ALTURA: 0,75 M; LARGURA: 1,20 M; PROFUNDIDADE: 0,60 M; CARACTERÍSTICAS ADICIONAIS: COM SAPATAS NIVELADORAS DE PISO TIPO: AUXILIAR</w:t>
            </w:r>
          </w:p>
        </w:tc>
        <w:tc>
          <w:tcPr>
            <w:tcW w:w="869" w:type="dxa"/>
            <w:tcBorders>
              <w:top w:val="nil"/>
              <w:left w:val="nil"/>
              <w:bottom w:val="single" w:sz="4" w:space="0" w:color="auto"/>
              <w:right w:val="single" w:sz="4" w:space="0" w:color="auto"/>
            </w:tcBorders>
            <w:vAlign w:val="center"/>
          </w:tcPr>
          <w:p w14:paraId="3878B15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0939346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w:t>
            </w:r>
          </w:p>
        </w:tc>
      </w:tr>
      <w:tr w:rsidR="003001DD" w:rsidRPr="00087A6D" w14:paraId="1BAEDB99" w14:textId="77777777" w:rsidTr="003001DD">
        <w:trPr>
          <w:trHeight w:val="1575"/>
        </w:trPr>
        <w:tc>
          <w:tcPr>
            <w:tcW w:w="523" w:type="dxa"/>
            <w:tcBorders>
              <w:top w:val="nil"/>
              <w:left w:val="single" w:sz="4" w:space="0" w:color="auto"/>
              <w:bottom w:val="single" w:sz="4" w:space="0" w:color="auto"/>
              <w:right w:val="single" w:sz="4" w:space="0" w:color="auto"/>
            </w:tcBorders>
            <w:vAlign w:val="center"/>
          </w:tcPr>
          <w:p w14:paraId="3DEDA71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51</w:t>
            </w:r>
          </w:p>
        </w:tc>
        <w:tc>
          <w:tcPr>
            <w:tcW w:w="6418" w:type="dxa"/>
            <w:tcBorders>
              <w:top w:val="nil"/>
              <w:left w:val="nil"/>
              <w:bottom w:val="single" w:sz="4" w:space="0" w:color="auto"/>
              <w:right w:val="single" w:sz="4" w:space="0" w:color="auto"/>
            </w:tcBorders>
            <w:vAlign w:val="center"/>
          </w:tcPr>
          <w:p w14:paraId="61300D5F"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CONJUNTO DE MESA EM PLASTICO, MESA E CADEIRA EM POLIPROPILENO, COR BRANCA, COM PROTEÇÃO UV QUE GARANTE UMA MAIOR DURABILIDADE. ESPECIFICAÇÕES DA CADEIRA ALTURA: 89 CM LARGURA: 40 CM COMPRIMENTO: 40 CM PESO: 2,100 KG (VARIAÇÃO DE 5%) SUPORTANDO A CARGA DE 140 KG.ESPECIFICAÇÕES DA MESA ALTURA: 72CM LARGURA: 70CM COMPRIMENTO: 70CM PESO: 3,600KG (VARIAÇÃO DE 5%) SUPORTANDO A CARGA DE 120 KG</w:t>
            </w:r>
          </w:p>
        </w:tc>
        <w:tc>
          <w:tcPr>
            <w:tcW w:w="869" w:type="dxa"/>
            <w:tcBorders>
              <w:top w:val="nil"/>
              <w:left w:val="nil"/>
              <w:bottom w:val="single" w:sz="4" w:space="0" w:color="auto"/>
              <w:right w:val="single" w:sz="4" w:space="0" w:color="auto"/>
            </w:tcBorders>
            <w:vAlign w:val="center"/>
          </w:tcPr>
          <w:p w14:paraId="0B7DE48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77B5FCC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20</w:t>
            </w:r>
          </w:p>
        </w:tc>
      </w:tr>
      <w:tr w:rsidR="003001DD" w:rsidRPr="00087A6D" w14:paraId="2F95FEE6" w14:textId="77777777" w:rsidTr="003001DD">
        <w:trPr>
          <w:trHeight w:val="450"/>
        </w:trPr>
        <w:tc>
          <w:tcPr>
            <w:tcW w:w="523" w:type="dxa"/>
            <w:tcBorders>
              <w:top w:val="nil"/>
              <w:left w:val="single" w:sz="4" w:space="0" w:color="auto"/>
              <w:bottom w:val="single" w:sz="4" w:space="0" w:color="auto"/>
              <w:right w:val="single" w:sz="4" w:space="0" w:color="auto"/>
            </w:tcBorders>
            <w:vAlign w:val="center"/>
          </w:tcPr>
          <w:p w14:paraId="1E2B41B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52</w:t>
            </w:r>
          </w:p>
        </w:tc>
        <w:tc>
          <w:tcPr>
            <w:tcW w:w="6418" w:type="dxa"/>
            <w:tcBorders>
              <w:top w:val="nil"/>
              <w:left w:val="nil"/>
              <w:bottom w:val="single" w:sz="4" w:space="0" w:color="auto"/>
              <w:right w:val="single" w:sz="4" w:space="0" w:color="auto"/>
            </w:tcBorders>
            <w:vAlign w:val="center"/>
          </w:tcPr>
          <w:p w14:paraId="7C85E299"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FOGAO 4 BOCAS COMUM A GÁS, COM ACENDIMENTO AUTOMÁTICO E FORNO.</w:t>
            </w:r>
          </w:p>
        </w:tc>
        <w:tc>
          <w:tcPr>
            <w:tcW w:w="869" w:type="dxa"/>
            <w:tcBorders>
              <w:top w:val="nil"/>
              <w:left w:val="nil"/>
              <w:bottom w:val="single" w:sz="4" w:space="0" w:color="auto"/>
              <w:right w:val="single" w:sz="4" w:space="0" w:color="auto"/>
            </w:tcBorders>
            <w:vAlign w:val="center"/>
          </w:tcPr>
          <w:p w14:paraId="3752F9D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0547D3D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0A57F45B" w14:textId="77777777" w:rsidTr="003001DD">
        <w:trPr>
          <w:trHeight w:val="900"/>
        </w:trPr>
        <w:tc>
          <w:tcPr>
            <w:tcW w:w="523" w:type="dxa"/>
            <w:tcBorders>
              <w:top w:val="nil"/>
              <w:left w:val="single" w:sz="4" w:space="0" w:color="auto"/>
              <w:bottom w:val="single" w:sz="4" w:space="0" w:color="auto"/>
              <w:right w:val="single" w:sz="4" w:space="0" w:color="auto"/>
            </w:tcBorders>
            <w:vAlign w:val="center"/>
          </w:tcPr>
          <w:p w14:paraId="28608EB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53</w:t>
            </w:r>
          </w:p>
        </w:tc>
        <w:tc>
          <w:tcPr>
            <w:tcW w:w="6418" w:type="dxa"/>
            <w:tcBorders>
              <w:top w:val="nil"/>
              <w:left w:val="nil"/>
              <w:bottom w:val="single" w:sz="4" w:space="0" w:color="auto"/>
              <w:right w:val="single" w:sz="4" w:space="0" w:color="auto"/>
            </w:tcBorders>
            <w:vAlign w:val="center"/>
          </w:tcPr>
          <w:p w14:paraId="1B4F5E5E"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MESA DE ESCRITÓRIO EM L: MDF 1,70X1,50M, COM GAVETEIRO: 3 GAVETAS COM CHAVE, ÓTIMA QUALIDADE. PUXADORES EM METAL MESA: 1,701X1,50X0,75M LXPXA;70X47X48 AXLXP GAVETEIRO INDEPENDENTE COM 3 GAVETAS COR:BRANCA</w:t>
            </w:r>
          </w:p>
        </w:tc>
        <w:tc>
          <w:tcPr>
            <w:tcW w:w="869" w:type="dxa"/>
            <w:tcBorders>
              <w:top w:val="nil"/>
              <w:left w:val="nil"/>
              <w:bottom w:val="single" w:sz="4" w:space="0" w:color="auto"/>
              <w:right w:val="single" w:sz="4" w:space="0" w:color="auto"/>
            </w:tcBorders>
            <w:vAlign w:val="center"/>
          </w:tcPr>
          <w:p w14:paraId="4EE400D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1C01C10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r>
      <w:tr w:rsidR="003001DD" w:rsidRPr="00087A6D" w14:paraId="77F3DB9A" w14:textId="77777777" w:rsidTr="003001DD">
        <w:trPr>
          <w:trHeight w:val="2025"/>
        </w:trPr>
        <w:tc>
          <w:tcPr>
            <w:tcW w:w="523" w:type="dxa"/>
            <w:tcBorders>
              <w:top w:val="nil"/>
              <w:left w:val="single" w:sz="4" w:space="0" w:color="auto"/>
              <w:bottom w:val="single" w:sz="4" w:space="0" w:color="auto"/>
              <w:right w:val="single" w:sz="4" w:space="0" w:color="auto"/>
            </w:tcBorders>
            <w:vAlign w:val="center"/>
          </w:tcPr>
          <w:p w14:paraId="6B45F85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54</w:t>
            </w:r>
          </w:p>
        </w:tc>
        <w:tc>
          <w:tcPr>
            <w:tcW w:w="6418" w:type="dxa"/>
            <w:tcBorders>
              <w:top w:val="nil"/>
              <w:left w:val="nil"/>
              <w:bottom w:val="single" w:sz="4" w:space="0" w:color="auto"/>
              <w:right w:val="single" w:sz="4" w:space="0" w:color="auto"/>
            </w:tcBorders>
            <w:vAlign w:val="center"/>
          </w:tcPr>
          <w:p w14:paraId="7655CF30"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APARELHO DE SOM COM POTÊNCIA DE SAÍDA (RMS)200 W; TIPOS DE FILTROS DO ALTO-FALANTEATIVORESPOSTA MÍNIMA EM FREQUÊNCIA - RESPOSTA MÁXIMA EM FREQUÊNCIA70 HZ - 20 KHZ; ESPECIFICAÇÕES; QUANTIDADE DE ALTO-FALANTES1; FORMATO DO ALTO-FALANTECAIXA OUTROS; LUGARES DE COLOCAÇÃODE PISO INCLUÍ PUXADOR; CONECTIVIDADE COM BLUETOOTH; CONECTORES DE ENTRADA RCA, USB, PLUG, XLR, LEITOR SD; PESO E DIMENSÕES, LARGURA X PROFUNDIDADE X ALTURA490 MM X 371 MM X 729; MM; PESO20 KG; OUTROSTIPOS DE ALIMENTAÇÃO CA.</w:t>
            </w:r>
          </w:p>
        </w:tc>
        <w:tc>
          <w:tcPr>
            <w:tcW w:w="869" w:type="dxa"/>
            <w:tcBorders>
              <w:top w:val="nil"/>
              <w:left w:val="nil"/>
              <w:bottom w:val="single" w:sz="4" w:space="0" w:color="auto"/>
              <w:right w:val="single" w:sz="4" w:space="0" w:color="auto"/>
            </w:tcBorders>
            <w:vAlign w:val="center"/>
          </w:tcPr>
          <w:p w14:paraId="54FA68A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258EF25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r>
      <w:tr w:rsidR="003001DD" w:rsidRPr="00087A6D" w14:paraId="013E54CF" w14:textId="77777777" w:rsidTr="003001DD">
        <w:trPr>
          <w:trHeight w:val="1125"/>
        </w:trPr>
        <w:tc>
          <w:tcPr>
            <w:tcW w:w="523" w:type="dxa"/>
            <w:tcBorders>
              <w:top w:val="nil"/>
              <w:left w:val="single" w:sz="4" w:space="0" w:color="auto"/>
              <w:bottom w:val="single" w:sz="4" w:space="0" w:color="auto"/>
              <w:right w:val="single" w:sz="4" w:space="0" w:color="auto"/>
            </w:tcBorders>
            <w:vAlign w:val="center"/>
          </w:tcPr>
          <w:p w14:paraId="613CA7A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55</w:t>
            </w:r>
          </w:p>
        </w:tc>
        <w:tc>
          <w:tcPr>
            <w:tcW w:w="6418" w:type="dxa"/>
            <w:tcBorders>
              <w:top w:val="nil"/>
              <w:left w:val="nil"/>
              <w:bottom w:val="single" w:sz="4" w:space="0" w:color="auto"/>
              <w:right w:val="single" w:sz="4" w:space="0" w:color="auto"/>
            </w:tcBorders>
            <w:vAlign w:val="center"/>
          </w:tcPr>
          <w:p w14:paraId="6EF832CA"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MICROFONE TIPO: PROFISSIONAL COM FIO; RESPOSTA FREQÜÊNCIA: 50 HZ A 13 HZ; CARACTERÍSTICAS ADICIONAIS: COM CHAVE ON/OFF NO CORPO; PADRÃO CAPTAÇÃO SUPERCA; IMPEDÂNCIA SAÍDA: 300 OHM; ACESSÓRIOS: CONECTORES P10 E XLR 3 PINOS; CABO COAXIAL BLINDAD; MATERIAL: CORPO DE AÇO PINTADO; GLOBO DE AÇO NIQUELADO;COR: PRETA</w:t>
            </w:r>
          </w:p>
        </w:tc>
        <w:tc>
          <w:tcPr>
            <w:tcW w:w="869" w:type="dxa"/>
            <w:tcBorders>
              <w:top w:val="nil"/>
              <w:left w:val="nil"/>
              <w:bottom w:val="single" w:sz="4" w:space="0" w:color="auto"/>
              <w:right w:val="single" w:sz="4" w:space="0" w:color="auto"/>
            </w:tcBorders>
            <w:vAlign w:val="center"/>
          </w:tcPr>
          <w:p w14:paraId="42C1650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104D518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5CDA2A22" w14:textId="77777777" w:rsidTr="00CD4E4B">
        <w:trPr>
          <w:trHeight w:val="701"/>
        </w:trPr>
        <w:tc>
          <w:tcPr>
            <w:tcW w:w="523" w:type="dxa"/>
            <w:tcBorders>
              <w:top w:val="nil"/>
              <w:left w:val="single" w:sz="4" w:space="0" w:color="auto"/>
              <w:bottom w:val="single" w:sz="4" w:space="0" w:color="auto"/>
              <w:right w:val="single" w:sz="4" w:space="0" w:color="auto"/>
            </w:tcBorders>
            <w:vAlign w:val="center"/>
          </w:tcPr>
          <w:p w14:paraId="4F4840B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56</w:t>
            </w:r>
          </w:p>
        </w:tc>
        <w:tc>
          <w:tcPr>
            <w:tcW w:w="6418" w:type="dxa"/>
            <w:tcBorders>
              <w:top w:val="nil"/>
              <w:left w:val="nil"/>
              <w:bottom w:val="single" w:sz="4" w:space="0" w:color="auto"/>
              <w:right w:val="single" w:sz="4" w:space="0" w:color="auto"/>
            </w:tcBorders>
            <w:vAlign w:val="center"/>
          </w:tcPr>
          <w:p w14:paraId="21E7C38A"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MICROFONE TIPO: SEM FIO ALIMENTAÇÃO: 02 PILHAS AA; RESPOSTA FREQÜÊNCIA: 516-558 HZ; TIPO RECEPTOR: 2 ANTENAS; CARACTERÍSTICAS ADICIONAIS: ATÉ 12 CANAIS PROGRAMÁVEIS; IMPEDÂNCIA: 40 OHMS; ALCANCE: 100 M; ALIMENTAÇÃO RECEPTOR: 12 VDC V; DIMENSÃO: 190 X 212 X 43 MM; PADRÃO: POLAR CARDIÓIDE; SENSIBILIDADE: 2.1 MV/PA; MATERIAL: METAL; MODULAÇÃO: BANDA LARGA FM; TEMPERATURA OPERAÇÃO: -10 A + 55 °C</w:t>
            </w:r>
          </w:p>
        </w:tc>
        <w:tc>
          <w:tcPr>
            <w:tcW w:w="869" w:type="dxa"/>
            <w:tcBorders>
              <w:top w:val="nil"/>
              <w:left w:val="nil"/>
              <w:bottom w:val="single" w:sz="4" w:space="0" w:color="auto"/>
              <w:right w:val="single" w:sz="4" w:space="0" w:color="auto"/>
            </w:tcBorders>
            <w:vAlign w:val="center"/>
          </w:tcPr>
          <w:p w14:paraId="53454B4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24654A2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5755280E" w14:textId="77777777" w:rsidTr="003001DD">
        <w:trPr>
          <w:trHeight w:val="3150"/>
        </w:trPr>
        <w:tc>
          <w:tcPr>
            <w:tcW w:w="523" w:type="dxa"/>
            <w:tcBorders>
              <w:top w:val="nil"/>
              <w:left w:val="single" w:sz="4" w:space="0" w:color="auto"/>
              <w:bottom w:val="single" w:sz="4" w:space="0" w:color="auto"/>
              <w:right w:val="single" w:sz="4" w:space="0" w:color="auto"/>
            </w:tcBorders>
            <w:vAlign w:val="center"/>
          </w:tcPr>
          <w:p w14:paraId="388F392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57</w:t>
            </w:r>
          </w:p>
        </w:tc>
        <w:tc>
          <w:tcPr>
            <w:tcW w:w="6418" w:type="dxa"/>
            <w:tcBorders>
              <w:top w:val="nil"/>
              <w:left w:val="nil"/>
              <w:bottom w:val="single" w:sz="4" w:space="0" w:color="auto"/>
              <w:right w:val="single" w:sz="4" w:space="0" w:color="auto"/>
            </w:tcBorders>
            <w:vAlign w:val="center"/>
          </w:tcPr>
          <w:p w14:paraId="698FC4EF"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MESA DE SOM COM AMPLIFICADOR, 04 CANAIS MODELO: MX-402; CHAVE PHANTOM POWER (+48V);EQUALIZAÇÃO COM GRAVE, MÉDIO, AGUDO, GANHO, EFEITO E VOLUME INDEPENDENTE;CONTROLE MASTER COM VOLUME, DELAY E ECO;ENTRADA PARA FONE DE OUVIDO COM VOLUME INDEPENDENTE; ENTRADA DE GRAVAÇÃO ESTÉREO RCA; FUNÇÕES BLUETOOTH E MP3; FUNÇÕES BLUETOOTH E MP3;INTERFACE DE SAÍDA ESTÉREO;02 ENTRADAS MONO COMBO: PODE CONECTAR PLUGUE XLR E FONE DE OUVIDO, UTILIZADAS PARA MICROFONES E INSTRUMENTOS QUE VOCÊ PRETENDE USAR; 02 ENTRADAS P10 ESTÉREO: USADAS PARA CONECTAR ENTRADA DE LINHA DE INSTRUMENTOS COMO TECLADOS ELETRÔNICOS E DISPOSITIVOS DE ÁUDIO; PACOTE INCLUÍ: 01 MESA DE SOM JWL MX-402I;01 MANUAL DE INSTRUÇÕES;01 FONTE DE ALIMENTAÇÃO; 01 CABO USB.PACOTE INCLUÍ: 01 MESA DE SOM JWL MX-402I; 01 MANUAL DE INSTRUÇÕES; 01 FONTE DE ALIMENTAÇÃO; 01 CABO USB.</w:t>
            </w:r>
          </w:p>
        </w:tc>
        <w:tc>
          <w:tcPr>
            <w:tcW w:w="869" w:type="dxa"/>
            <w:tcBorders>
              <w:top w:val="nil"/>
              <w:left w:val="nil"/>
              <w:bottom w:val="single" w:sz="4" w:space="0" w:color="auto"/>
              <w:right w:val="single" w:sz="4" w:space="0" w:color="auto"/>
            </w:tcBorders>
            <w:vAlign w:val="center"/>
          </w:tcPr>
          <w:p w14:paraId="4B83012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7BCF35F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64315737" w14:textId="77777777" w:rsidTr="003001DD">
        <w:trPr>
          <w:trHeight w:val="1575"/>
        </w:trPr>
        <w:tc>
          <w:tcPr>
            <w:tcW w:w="523" w:type="dxa"/>
            <w:tcBorders>
              <w:top w:val="nil"/>
              <w:left w:val="single" w:sz="4" w:space="0" w:color="auto"/>
              <w:bottom w:val="single" w:sz="4" w:space="0" w:color="auto"/>
              <w:right w:val="single" w:sz="4" w:space="0" w:color="auto"/>
            </w:tcBorders>
            <w:vAlign w:val="center"/>
          </w:tcPr>
          <w:p w14:paraId="78EE824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58</w:t>
            </w:r>
          </w:p>
        </w:tc>
        <w:tc>
          <w:tcPr>
            <w:tcW w:w="6418" w:type="dxa"/>
            <w:tcBorders>
              <w:top w:val="nil"/>
              <w:left w:val="nil"/>
              <w:bottom w:val="single" w:sz="4" w:space="0" w:color="auto"/>
              <w:right w:val="single" w:sz="4" w:space="0" w:color="auto"/>
            </w:tcBorders>
            <w:vAlign w:val="center"/>
          </w:tcPr>
          <w:p w14:paraId="71085B18"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CAMA ELÁSTICA, MATERIAL ARMAÇÃO: METAL MATERIAL COBERTURA: LONA; MATERIAL REDE PROTEÇÃO: POLIÉSTER; FORMATO: REDONDO; DIÂMETRO: 3,70 M; LARGURA: NÃO APLICÁVEL M; COMPRIMENTO: NÃO APLICÁVEL M; ALTURA: 90 CM; RESISTÊNCIA: 300 KG; TRATAMENTO SUPERFICIAL MOLA: GALVANIZADO; ACABAMENTO ESTRUTURA: PINTURA ELETROSTÁTICA; CARACTERÍSTICAS ADICIONAIS: COM POSTES E REDE LATERAL.</w:t>
            </w:r>
          </w:p>
        </w:tc>
        <w:tc>
          <w:tcPr>
            <w:tcW w:w="869" w:type="dxa"/>
            <w:tcBorders>
              <w:top w:val="nil"/>
              <w:left w:val="nil"/>
              <w:bottom w:val="single" w:sz="4" w:space="0" w:color="auto"/>
              <w:right w:val="single" w:sz="4" w:space="0" w:color="auto"/>
            </w:tcBorders>
            <w:vAlign w:val="center"/>
          </w:tcPr>
          <w:p w14:paraId="689B933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336C7E2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r>
      <w:tr w:rsidR="003001DD" w:rsidRPr="00087A6D" w14:paraId="47B51925" w14:textId="77777777" w:rsidTr="003001DD">
        <w:trPr>
          <w:trHeight w:val="1125"/>
        </w:trPr>
        <w:tc>
          <w:tcPr>
            <w:tcW w:w="523" w:type="dxa"/>
            <w:tcBorders>
              <w:top w:val="nil"/>
              <w:left w:val="single" w:sz="4" w:space="0" w:color="auto"/>
              <w:bottom w:val="single" w:sz="4" w:space="0" w:color="auto"/>
              <w:right w:val="single" w:sz="4" w:space="0" w:color="auto"/>
            </w:tcBorders>
            <w:vAlign w:val="center"/>
          </w:tcPr>
          <w:p w14:paraId="53EBD52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59</w:t>
            </w:r>
          </w:p>
        </w:tc>
        <w:tc>
          <w:tcPr>
            <w:tcW w:w="6418" w:type="dxa"/>
            <w:tcBorders>
              <w:top w:val="nil"/>
              <w:left w:val="nil"/>
              <w:bottom w:val="single" w:sz="4" w:space="0" w:color="auto"/>
              <w:right w:val="single" w:sz="4" w:space="0" w:color="auto"/>
            </w:tcBorders>
            <w:vAlign w:val="center"/>
          </w:tcPr>
          <w:p w14:paraId="195C78BB"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FURADEIRA, TIPO: PARAFUSADEIRA; TAMANHO MANDRIL: 3/8 POL; TENSÃO ALIMENTAÇÃO: 110/220 V; CARACTERÍSTICAS ADICIONAIS: COM VELOCIDADE VARIÁVEL; VELOCIDADE: 0 A 1.450 RPM; CAPACIDADE PERFURAÇÃO CONCRETO: 13 MM; CAPACIDADE PERFURAÇÃO AÇO: 10 MM; CAPACIDADE PERFURAÇÃO MADEIRA: 30 MM.</w:t>
            </w:r>
          </w:p>
        </w:tc>
        <w:tc>
          <w:tcPr>
            <w:tcW w:w="869" w:type="dxa"/>
            <w:tcBorders>
              <w:top w:val="nil"/>
              <w:left w:val="nil"/>
              <w:bottom w:val="single" w:sz="4" w:space="0" w:color="auto"/>
              <w:right w:val="single" w:sz="4" w:space="0" w:color="auto"/>
            </w:tcBorders>
            <w:vAlign w:val="center"/>
          </w:tcPr>
          <w:p w14:paraId="0B906FA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3F19469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r>
      <w:tr w:rsidR="003001DD" w:rsidRPr="00087A6D" w14:paraId="502326F4" w14:textId="77777777" w:rsidTr="003001DD">
        <w:trPr>
          <w:trHeight w:val="1350"/>
        </w:trPr>
        <w:tc>
          <w:tcPr>
            <w:tcW w:w="523" w:type="dxa"/>
            <w:tcBorders>
              <w:top w:val="nil"/>
              <w:left w:val="single" w:sz="4" w:space="0" w:color="auto"/>
              <w:bottom w:val="single" w:sz="4" w:space="0" w:color="auto"/>
              <w:right w:val="single" w:sz="4" w:space="0" w:color="auto"/>
            </w:tcBorders>
            <w:vAlign w:val="center"/>
          </w:tcPr>
          <w:p w14:paraId="09926C9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60</w:t>
            </w:r>
          </w:p>
        </w:tc>
        <w:tc>
          <w:tcPr>
            <w:tcW w:w="6418" w:type="dxa"/>
            <w:tcBorders>
              <w:top w:val="nil"/>
              <w:left w:val="nil"/>
              <w:bottom w:val="single" w:sz="4" w:space="0" w:color="auto"/>
              <w:right w:val="single" w:sz="4" w:space="0" w:color="auto"/>
            </w:tcBorders>
            <w:vAlign w:val="center"/>
          </w:tcPr>
          <w:p w14:paraId="515BE57E"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TENDA PARA EVENTOS TAMANHO 3M X 3M COM 3,30M DE ALTURA. SEU TECIDO É FORMADO POR 100% POLIÉSTER COM PVC COM FPS 100. DIMENSÃO DO PRODUTO, LARGURA: 300 CM, ALTURA: 330 CM, PROFUNDIDADE: 300 CM. ESTRUTURA EM 100%ALUMÍNIO E SEUS TUBOS SÃO REFORÇADOS, PROPORCIONANDO UMA ARMAÇÃO ALTAMENTE SÓLIDA E SEGURA.</w:t>
            </w:r>
          </w:p>
        </w:tc>
        <w:tc>
          <w:tcPr>
            <w:tcW w:w="869" w:type="dxa"/>
            <w:tcBorders>
              <w:top w:val="nil"/>
              <w:left w:val="nil"/>
              <w:bottom w:val="single" w:sz="4" w:space="0" w:color="auto"/>
              <w:right w:val="single" w:sz="4" w:space="0" w:color="auto"/>
            </w:tcBorders>
            <w:vAlign w:val="center"/>
          </w:tcPr>
          <w:p w14:paraId="4D80056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435C89E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r>
      <w:tr w:rsidR="003001DD" w:rsidRPr="00087A6D" w14:paraId="0CC4729E" w14:textId="77777777" w:rsidTr="003001DD">
        <w:trPr>
          <w:trHeight w:val="1125"/>
        </w:trPr>
        <w:tc>
          <w:tcPr>
            <w:tcW w:w="523" w:type="dxa"/>
            <w:tcBorders>
              <w:top w:val="nil"/>
              <w:left w:val="single" w:sz="4" w:space="0" w:color="auto"/>
              <w:bottom w:val="single" w:sz="4" w:space="0" w:color="auto"/>
              <w:right w:val="single" w:sz="4" w:space="0" w:color="auto"/>
            </w:tcBorders>
            <w:vAlign w:val="center"/>
          </w:tcPr>
          <w:p w14:paraId="6F9A35C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61</w:t>
            </w:r>
          </w:p>
        </w:tc>
        <w:tc>
          <w:tcPr>
            <w:tcW w:w="6418" w:type="dxa"/>
            <w:tcBorders>
              <w:top w:val="nil"/>
              <w:left w:val="nil"/>
              <w:bottom w:val="single" w:sz="4" w:space="0" w:color="auto"/>
              <w:right w:val="single" w:sz="4" w:space="0" w:color="auto"/>
            </w:tcBorders>
            <w:vAlign w:val="center"/>
          </w:tcPr>
          <w:p w14:paraId="0A0E1D04"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PEDESTAL PARA MICROFONE, TIPO GIRAFA COM TRIPÉ EM AÇO CARBONO, PINTADO ELETROSTATICAMENTE E CONEXÃO EM ALUMÍNIO, BASE COM TRIPÉ DE FERRO MÉDIO REFORÇADO. DIMENSÕES APROXIMADAS: ALTURA: 2,20M – SEM ENVERGADURA, ALCANCE: 1M, COMPRIMENTO DO BRAÇO: 1,20M, CONTRA PESO: ACOMPANHA 1 X 2,0 KG.</w:t>
            </w:r>
          </w:p>
        </w:tc>
        <w:tc>
          <w:tcPr>
            <w:tcW w:w="869" w:type="dxa"/>
            <w:tcBorders>
              <w:top w:val="nil"/>
              <w:left w:val="nil"/>
              <w:bottom w:val="single" w:sz="4" w:space="0" w:color="auto"/>
              <w:right w:val="single" w:sz="4" w:space="0" w:color="auto"/>
            </w:tcBorders>
            <w:vAlign w:val="center"/>
          </w:tcPr>
          <w:p w14:paraId="5A7BD08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5AFBE67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r>
      <w:tr w:rsidR="003001DD" w:rsidRPr="00087A6D" w14:paraId="75BA4934" w14:textId="77777777" w:rsidTr="003001DD">
        <w:trPr>
          <w:trHeight w:val="900"/>
        </w:trPr>
        <w:tc>
          <w:tcPr>
            <w:tcW w:w="523" w:type="dxa"/>
            <w:tcBorders>
              <w:top w:val="nil"/>
              <w:left w:val="single" w:sz="4" w:space="0" w:color="auto"/>
              <w:bottom w:val="single" w:sz="4" w:space="0" w:color="auto"/>
              <w:right w:val="single" w:sz="4" w:space="0" w:color="auto"/>
            </w:tcBorders>
            <w:vAlign w:val="center"/>
          </w:tcPr>
          <w:p w14:paraId="676DCAA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62</w:t>
            </w:r>
          </w:p>
        </w:tc>
        <w:tc>
          <w:tcPr>
            <w:tcW w:w="6418" w:type="dxa"/>
            <w:tcBorders>
              <w:top w:val="nil"/>
              <w:left w:val="nil"/>
              <w:bottom w:val="single" w:sz="4" w:space="0" w:color="auto"/>
              <w:right w:val="single" w:sz="4" w:space="0" w:color="auto"/>
            </w:tcBorders>
            <w:vAlign w:val="center"/>
          </w:tcPr>
          <w:p w14:paraId="7A04256E"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MASTRO PARA BANDEIRA EM TUBO DE AÇO GALVANIZADO A FOGO TELECÔNICO ESCALONADO. MODELO ENGASTADO OU FLANGEADO PARA PÁTIO OU JARDIM. ACOMPANHA GANCHO, CARRETILHA E ADRIÇA. BASE INTERNAS/MASTROS PARA SALAS.</w:t>
            </w:r>
          </w:p>
        </w:tc>
        <w:tc>
          <w:tcPr>
            <w:tcW w:w="869" w:type="dxa"/>
            <w:tcBorders>
              <w:top w:val="nil"/>
              <w:left w:val="nil"/>
              <w:bottom w:val="single" w:sz="4" w:space="0" w:color="auto"/>
              <w:right w:val="single" w:sz="4" w:space="0" w:color="auto"/>
            </w:tcBorders>
            <w:vAlign w:val="center"/>
          </w:tcPr>
          <w:p w14:paraId="0C1CF91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4E8C418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r>
      <w:tr w:rsidR="003001DD" w:rsidRPr="00087A6D" w14:paraId="2CB1CF23" w14:textId="77777777" w:rsidTr="003001DD">
        <w:trPr>
          <w:trHeight w:val="2025"/>
        </w:trPr>
        <w:tc>
          <w:tcPr>
            <w:tcW w:w="523" w:type="dxa"/>
            <w:tcBorders>
              <w:top w:val="nil"/>
              <w:left w:val="single" w:sz="4" w:space="0" w:color="auto"/>
              <w:bottom w:val="single" w:sz="4" w:space="0" w:color="auto"/>
              <w:right w:val="single" w:sz="4" w:space="0" w:color="auto"/>
            </w:tcBorders>
            <w:vAlign w:val="center"/>
          </w:tcPr>
          <w:p w14:paraId="0697517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63</w:t>
            </w:r>
          </w:p>
        </w:tc>
        <w:tc>
          <w:tcPr>
            <w:tcW w:w="6418" w:type="dxa"/>
            <w:tcBorders>
              <w:top w:val="nil"/>
              <w:left w:val="nil"/>
              <w:bottom w:val="single" w:sz="4" w:space="0" w:color="auto"/>
              <w:right w:val="single" w:sz="4" w:space="0" w:color="auto"/>
            </w:tcBorders>
            <w:vAlign w:val="center"/>
          </w:tcPr>
          <w:p w14:paraId="761C3822"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VIOLAO, MODELO: FLAT CUTAWAY ELETROACÚSTICO NYLON; CATEGORIA: ELETROACÚSTICO; SHAPE: FLAT; SÉRIE: START; NUMERO DE CORDAS: 6 CORDAS; TAMPO: LINDEN; FAIXA E FUNDO: LINDEN; BRAÇO: CATALPA COM TENSOR BI-DIRECIONAL; ESCALA: MAPLE ESCURECIDO (DARK MAPLE); MARCAÇÃO: BOLINHAS BRANCAS; TARRAXAS: CLÁSSICAS NIQUELADAS COM BOTÕES PEROLADOS; CAPTADOR: RASTILHO; EQUALIZADOR: 3 BANDAS - PRÉ-AMPLIFICADOR ATIVO COM AFINADOR CROMÁTICO; SAÍDA: P-10; ACABAMENTO: VERNIZ BRILHANTE; COR: PRETO ; PRODUTO 100% ORIGINAL COM GARANTIA EM TODO TERRITÓRIO NACIONAL.</w:t>
            </w:r>
          </w:p>
        </w:tc>
        <w:tc>
          <w:tcPr>
            <w:tcW w:w="869" w:type="dxa"/>
            <w:tcBorders>
              <w:top w:val="nil"/>
              <w:left w:val="nil"/>
              <w:bottom w:val="single" w:sz="4" w:space="0" w:color="auto"/>
              <w:right w:val="single" w:sz="4" w:space="0" w:color="auto"/>
            </w:tcBorders>
            <w:vAlign w:val="center"/>
          </w:tcPr>
          <w:p w14:paraId="33A2799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7B20999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15</w:t>
            </w:r>
          </w:p>
        </w:tc>
      </w:tr>
      <w:tr w:rsidR="003001DD" w:rsidRPr="00087A6D" w14:paraId="43AC855C" w14:textId="77777777" w:rsidTr="003001DD">
        <w:trPr>
          <w:trHeight w:val="450"/>
        </w:trPr>
        <w:tc>
          <w:tcPr>
            <w:tcW w:w="523" w:type="dxa"/>
            <w:tcBorders>
              <w:top w:val="nil"/>
              <w:left w:val="single" w:sz="4" w:space="0" w:color="auto"/>
              <w:bottom w:val="single" w:sz="4" w:space="0" w:color="auto"/>
              <w:right w:val="single" w:sz="4" w:space="0" w:color="auto"/>
            </w:tcBorders>
            <w:vAlign w:val="center"/>
          </w:tcPr>
          <w:p w14:paraId="3C64470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64</w:t>
            </w:r>
          </w:p>
        </w:tc>
        <w:tc>
          <w:tcPr>
            <w:tcW w:w="6418" w:type="dxa"/>
            <w:tcBorders>
              <w:top w:val="nil"/>
              <w:left w:val="nil"/>
              <w:bottom w:val="single" w:sz="4" w:space="0" w:color="auto"/>
              <w:right w:val="single" w:sz="4" w:space="0" w:color="auto"/>
            </w:tcBorders>
            <w:vAlign w:val="center"/>
          </w:tcPr>
          <w:p w14:paraId="6E06E004"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PÚLPITO EM TUBO DE INOX ESCOVADO, BASE E TAMPO DE ACRÍLICO CRISTAL 10MM, TAMPO 60X40CM; ALTURA 1,20M.</w:t>
            </w:r>
          </w:p>
        </w:tc>
        <w:tc>
          <w:tcPr>
            <w:tcW w:w="869" w:type="dxa"/>
            <w:tcBorders>
              <w:top w:val="nil"/>
              <w:left w:val="nil"/>
              <w:bottom w:val="single" w:sz="4" w:space="0" w:color="auto"/>
              <w:right w:val="single" w:sz="4" w:space="0" w:color="auto"/>
            </w:tcBorders>
            <w:vAlign w:val="center"/>
          </w:tcPr>
          <w:p w14:paraId="18CCE3E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0750D94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531E5CA4"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4C84EAF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65</w:t>
            </w:r>
          </w:p>
        </w:tc>
        <w:tc>
          <w:tcPr>
            <w:tcW w:w="6418" w:type="dxa"/>
            <w:tcBorders>
              <w:top w:val="nil"/>
              <w:left w:val="nil"/>
              <w:bottom w:val="single" w:sz="4" w:space="0" w:color="auto"/>
              <w:right w:val="single" w:sz="4" w:space="0" w:color="auto"/>
            </w:tcBorders>
            <w:vAlign w:val="center"/>
          </w:tcPr>
          <w:p w14:paraId="2237100D"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AR CONDICIONADO, MODELO SPLIT DE 30.000BTUS 220V, MECÂNICO, COMPRESSOR ROTATIVO, SELO PROCEL CLASSE A OU B DE ECONOMIA DE ENERGIA , CLASSIFICADO PELO INMETRO</w:t>
            </w:r>
          </w:p>
        </w:tc>
        <w:tc>
          <w:tcPr>
            <w:tcW w:w="869" w:type="dxa"/>
            <w:tcBorders>
              <w:top w:val="nil"/>
              <w:left w:val="nil"/>
              <w:bottom w:val="single" w:sz="4" w:space="0" w:color="auto"/>
              <w:right w:val="single" w:sz="4" w:space="0" w:color="auto"/>
            </w:tcBorders>
            <w:vAlign w:val="center"/>
          </w:tcPr>
          <w:p w14:paraId="356F820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11DC7FC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39BB5671" w14:textId="77777777" w:rsidTr="003001DD">
        <w:trPr>
          <w:trHeight w:val="450"/>
        </w:trPr>
        <w:tc>
          <w:tcPr>
            <w:tcW w:w="523" w:type="dxa"/>
            <w:tcBorders>
              <w:top w:val="nil"/>
              <w:left w:val="single" w:sz="4" w:space="0" w:color="auto"/>
              <w:bottom w:val="single" w:sz="4" w:space="0" w:color="auto"/>
              <w:right w:val="single" w:sz="4" w:space="0" w:color="auto"/>
            </w:tcBorders>
            <w:vAlign w:val="center"/>
          </w:tcPr>
          <w:p w14:paraId="4ED4E2A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66</w:t>
            </w:r>
          </w:p>
        </w:tc>
        <w:tc>
          <w:tcPr>
            <w:tcW w:w="6418" w:type="dxa"/>
            <w:tcBorders>
              <w:top w:val="nil"/>
              <w:left w:val="nil"/>
              <w:bottom w:val="single" w:sz="4" w:space="0" w:color="auto"/>
              <w:right w:val="single" w:sz="4" w:space="0" w:color="auto"/>
            </w:tcBorders>
            <w:vAlign w:val="center"/>
          </w:tcPr>
          <w:p w14:paraId="58073FA2"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ENCERADEIRA TIPO: DOMÉSTICA; POTÊNCIA MOTOR: MÍNIMO 250 W TENSÃO ALIMENTAÇÃO: 110 /220 V</w:t>
            </w:r>
          </w:p>
        </w:tc>
        <w:tc>
          <w:tcPr>
            <w:tcW w:w="869" w:type="dxa"/>
            <w:tcBorders>
              <w:top w:val="nil"/>
              <w:left w:val="nil"/>
              <w:bottom w:val="single" w:sz="4" w:space="0" w:color="auto"/>
              <w:right w:val="single" w:sz="4" w:space="0" w:color="auto"/>
            </w:tcBorders>
            <w:vAlign w:val="center"/>
          </w:tcPr>
          <w:p w14:paraId="2921217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770C9BA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r>
      <w:tr w:rsidR="003001DD" w:rsidRPr="00087A6D" w14:paraId="0FD9F323" w14:textId="77777777" w:rsidTr="003001DD">
        <w:trPr>
          <w:trHeight w:val="1125"/>
        </w:trPr>
        <w:tc>
          <w:tcPr>
            <w:tcW w:w="523" w:type="dxa"/>
            <w:tcBorders>
              <w:top w:val="nil"/>
              <w:left w:val="single" w:sz="4" w:space="0" w:color="auto"/>
              <w:bottom w:val="single" w:sz="4" w:space="0" w:color="auto"/>
              <w:right w:val="single" w:sz="4" w:space="0" w:color="auto"/>
            </w:tcBorders>
            <w:vAlign w:val="center"/>
          </w:tcPr>
          <w:p w14:paraId="62EFF6B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67</w:t>
            </w:r>
          </w:p>
        </w:tc>
        <w:tc>
          <w:tcPr>
            <w:tcW w:w="6418" w:type="dxa"/>
            <w:tcBorders>
              <w:top w:val="nil"/>
              <w:left w:val="nil"/>
              <w:bottom w:val="single" w:sz="4" w:space="0" w:color="auto"/>
              <w:right w:val="single" w:sz="4" w:space="0" w:color="auto"/>
            </w:tcBorders>
            <w:vAlign w:val="center"/>
          </w:tcPr>
          <w:p w14:paraId="2AD84670"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FOGÃO INDUSTRIAL 6 BOCAS 40X40, ESTRUTURA TODA EM AÇO INOX ESCOVADO, TUBO DISTRIBUIDOR DE GASCRIMADO, GRELHAS DAS MESAS E QUIMADOIRES M FERRI FUNDIDO, ALIMENTAÇÃO: GAS CONVENCIONAL (GLP) QUEIMADORES: 6 DUPLOS. BOCA: 40X40 CM PERFIL: 10 CM. ALTURA 80 CM</w:t>
            </w:r>
          </w:p>
        </w:tc>
        <w:tc>
          <w:tcPr>
            <w:tcW w:w="869" w:type="dxa"/>
            <w:tcBorders>
              <w:top w:val="nil"/>
              <w:left w:val="nil"/>
              <w:bottom w:val="single" w:sz="4" w:space="0" w:color="auto"/>
              <w:right w:val="single" w:sz="4" w:space="0" w:color="auto"/>
            </w:tcBorders>
            <w:vAlign w:val="center"/>
          </w:tcPr>
          <w:p w14:paraId="4612F18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5FC7D24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7AC08B50" w14:textId="77777777" w:rsidTr="003001DD">
        <w:trPr>
          <w:trHeight w:val="900"/>
        </w:trPr>
        <w:tc>
          <w:tcPr>
            <w:tcW w:w="523" w:type="dxa"/>
            <w:tcBorders>
              <w:top w:val="nil"/>
              <w:left w:val="single" w:sz="4" w:space="0" w:color="auto"/>
              <w:bottom w:val="single" w:sz="4" w:space="0" w:color="auto"/>
              <w:right w:val="single" w:sz="4" w:space="0" w:color="auto"/>
            </w:tcBorders>
            <w:vAlign w:val="center"/>
          </w:tcPr>
          <w:p w14:paraId="3751524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68</w:t>
            </w:r>
          </w:p>
        </w:tc>
        <w:tc>
          <w:tcPr>
            <w:tcW w:w="6418" w:type="dxa"/>
            <w:tcBorders>
              <w:top w:val="nil"/>
              <w:left w:val="nil"/>
              <w:bottom w:val="single" w:sz="4" w:space="0" w:color="auto"/>
              <w:right w:val="single" w:sz="4" w:space="0" w:color="auto"/>
            </w:tcBorders>
            <w:vAlign w:val="center"/>
          </w:tcPr>
          <w:p w14:paraId="45CED326"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FOGÃO INDUSTRIAL 4 BOCAS 40X40 ESTRUTURA TODA EM AÇO INOX ESCOVADO, TUBO DISTRIBUIDOR DE GASCRIMADO, ALIMENTAÇÃO GAS CONVENCIONAL (GLP) QUEIMADORES: 4 DUPLOS. BOCA: 40X40. PERFIL 10 CM, ALTURA: 80 CM,</w:t>
            </w:r>
          </w:p>
        </w:tc>
        <w:tc>
          <w:tcPr>
            <w:tcW w:w="869" w:type="dxa"/>
            <w:tcBorders>
              <w:top w:val="nil"/>
              <w:left w:val="nil"/>
              <w:bottom w:val="single" w:sz="4" w:space="0" w:color="auto"/>
              <w:right w:val="single" w:sz="4" w:space="0" w:color="auto"/>
            </w:tcBorders>
            <w:vAlign w:val="center"/>
          </w:tcPr>
          <w:p w14:paraId="2A8732B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1FB1957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r>
      <w:tr w:rsidR="003001DD" w:rsidRPr="00087A6D" w14:paraId="1D843D12" w14:textId="77777777" w:rsidTr="003001DD">
        <w:trPr>
          <w:trHeight w:val="3600"/>
        </w:trPr>
        <w:tc>
          <w:tcPr>
            <w:tcW w:w="523" w:type="dxa"/>
            <w:tcBorders>
              <w:top w:val="nil"/>
              <w:left w:val="single" w:sz="4" w:space="0" w:color="auto"/>
              <w:bottom w:val="single" w:sz="4" w:space="0" w:color="auto"/>
              <w:right w:val="single" w:sz="4" w:space="0" w:color="auto"/>
            </w:tcBorders>
            <w:vAlign w:val="center"/>
          </w:tcPr>
          <w:p w14:paraId="47AD710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69</w:t>
            </w:r>
          </w:p>
        </w:tc>
        <w:tc>
          <w:tcPr>
            <w:tcW w:w="6418" w:type="dxa"/>
            <w:tcBorders>
              <w:top w:val="nil"/>
              <w:left w:val="nil"/>
              <w:bottom w:val="single" w:sz="4" w:space="0" w:color="auto"/>
              <w:right w:val="single" w:sz="4" w:space="0" w:color="auto"/>
            </w:tcBorders>
            <w:vAlign w:val="center"/>
          </w:tcPr>
          <w:p w14:paraId="63D5E1D9"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 xml:space="preserve">AR-CONDICIONADO SPLIT; TECNOLOGIA CONVENCIONAL; CAPACIDADE DE REFRIGERAÇÃO 18.000 BTUS; CICLO FRIO; EFICIÊNCIA ENERGÉTICA CLASSE A MODOS DE OPERAÇÃO REFRIGERAÇÃO, DESUMIDIFICAÇÃO, VENTILAÇÃO CARACTERÍSTICAS SMARTCLEAN (LIMPEZA PROFUNDA)ESPECIFICAÇÕES DAS CARACTERÍSTICAS TECNOLOGIA SMARTCLEAN, ESTERILIZAÇÃO DA SERPENTINA EM 4 ETAPAS, EVITANDO A FORMAÇÃO DE MOFO, BACTÉRIAS E ODOR NA UNIDADE EVAPORADORA. FILTRO ANTIPOEIRA, FILTRO ANTIBACTÉRIA CARVÃO ATIVADO E TRIPLO; TIPO DE GÁS REFRIGERANTE R410A; TIPO DE COMPRESSOR ROTATIVO; SAÍDA DE AR SWING NÍVEL DE RUÍDO 36DB(A) INTERNO - 58DB(A) EXTERNO MATERIAL DA SERPENTINA COBRE; MATERIAL AÇO GALVANIZADO; POTÊNCIA 1638W; VOLTAGEM 220V TIPO DE TOMADA 20A; CONSUMO APROXIMADO DE ENERGIA 34,4KW/H; FREQUÊNCIA 60HZ; COR BRANCO DIMENSÕES DO PRODUTO EVAPORADORA - LARGURA: 103,5CM; ALTURA: 37,3CM; PROFUNDIDADE: </w:t>
            </w:r>
            <w:r w:rsidRPr="00087A6D">
              <w:rPr>
                <w:rFonts w:eastAsia="Calibri"/>
                <w:sz w:val="20"/>
                <w:lang w:eastAsia="pt-BR"/>
              </w:rPr>
              <w:lastRenderedPageBreak/>
              <w:t>29,1CM. CONDENSADORA - LARGURA: 56,5CM; ALTURA: 55,5CM; PROFUNDIDADE: 68,5CM; PRAZO DE GARANTIA 01</w:t>
            </w:r>
          </w:p>
        </w:tc>
        <w:tc>
          <w:tcPr>
            <w:tcW w:w="869" w:type="dxa"/>
            <w:tcBorders>
              <w:top w:val="nil"/>
              <w:left w:val="nil"/>
              <w:bottom w:val="single" w:sz="4" w:space="0" w:color="auto"/>
              <w:right w:val="single" w:sz="4" w:space="0" w:color="auto"/>
            </w:tcBorders>
            <w:vAlign w:val="center"/>
          </w:tcPr>
          <w:p w14:paraId="1F46268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UN</w:t>
            </w:r>
          </w:p>
        </w:tc>
        <w:tc>
          <w:tcPr>
            <w:tcW w:w="1207" w:type="dxa"/>
            <w:tcBorders>
              <w:top w:val="nil"/>
              <w:left w:val="nil"/>
              <w:bottom w:val="single" w:sz="4" w:space="0" w:color="auto"/>
              <w:right w:val="single" w:sz="4" w:space="0" w:color="auto"/>
            </w:tcBorders>
            <w:vAlign w:val="center"/>
          </w:tcPr>
          <w:p w14:paraId="6141346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38</w:t>
            </w:r>
          </w:p>
        </w:tc>
      </w:tr>
      <w:tr w:rsidR="003001DD" w:rsidRPr="00087A6D" w14:paraId="731B785D" w14:textId="77777777" w:rsidTr="003001DD">
        <w:trPr>
          <w:trHeight w:val="300"/>
        </w:trPr>
        <w:tc>
          <w:tcPr>
            <w:tcW w:w="523" w:type="dxa"/>
            <w:tcBorders>
              <w:top w:val="nil"/>
              <w:left w:val="single" w:sz="4" w:space="0" w:color="auto"/>
              <w:bottom w:val="single" w:sz="4" w:space="0" w:color="auto"/>
              <w:right w:val="single" w:sz="4" w:space="0" w:color="auto"/>
            </w:tcBorders>
            <w:vAlign w:val="center"/>
          </w:tcPr>
          <w:p w14:paraId="7527935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70</w:t>
            </w:r>
          </w:p>
        </w:tc>
        <w:tc>
          <w:tcPr>
            <w:tcW w:w="6418" w:type="dxa"/>
            <w:tcBorders>
              <w:top w:val="nil"/>
              <w:left w:val="nil"/>
              <w:bottom w:val="single" w:sz="4" w:space="0" w:color="auto"/>
              <w:right w:val="single" w:sz="4" w:space="0" w:color="auto"/>
            </w:tcBorders>
            <w:vAlign w:val="center"/>
          </w:tcPr>
          <w:p w14:paraId="0A4D16A1"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LAVADOURA DE ROUPA 15KG, COM CESTO DE INOX, VOLTAGEM 127</w:t>
            </w:r>
          </w:p>
        </w:tc>
        <w:tc>
          <w:tcPr>
            <w:tcW w:w="869" w:type="dxa"/>
            <w:tcBorders>
              <w:top w:val="nil"/>
              <w:left w:val="nil"/>
              <w:bottom w:val="single" w:sz="4" w:space="0" w:color="auto"/>
              <w:right w:val="single" w:sz="4" w:space="0" w:color="auto"/>
            </w:tcBorders>
            <w:vAlign w:val="center"/>
          </w:tcPr>
          <w:p w14:paraId="4A69C8A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5744527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39984718" w14:textId="77777777" w:rsidTr="003001DD">
        <w:trPr>
          <w:trHeight w:val="300"/>
        </w:trPr>
        <w:tc>
          <w:tcPr>
            <w:tcW w:w="523" w:type="dxa"/>
            <w:tcBorders>
              <w:top w:val="nil"/>
              <w:left w:val="single" w:sz="4" w:space="0" w:color="auto"/>
              <w:bottom w:val="single" w:sz="4" w:space="0" w:color="auto"/>
              <w:right w:val="single" w:sz="4" w:space="0" w:color="auto"/>
            </w:tcBorders>
            <w:vAlign w:val="center"/>
          </w:tcPr>
          <w:p w14:paraId="7FE5744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71</w:t>
            </w:r>
          </w:p>
        </w:tc>
        <w:tc>
          <w:tcPr>
            <w:tcW w:w="6418" w:type="dxa"/>
            <w:tcBorders>
              <w:top w:val="nil"/>
              <w:left w:val="nil"/>
              <w:bottom w:val="single" w:sz="4" w:space="0" w:color="auto"/>
              <w:right w:val="single" w:sz="4" w:space="0" w:color="auto"/>
            </w:tcBorders>
            <w:vAlign w:val="center"/>
          </w:tcPr>
          <w:p w14:paraId="20AAC899"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FORNO ELETRICO DE BANCADA, TAMANHO 80 L, VOLTAGEM 127</w:t>
            </w:r>
          </w:p>
        </w:tc>
        <w:tc>
          <w:tcPr>
            <w:tcW w:w="869" w:type="dxa"/>
            <w:tcBorders>
              <w:top w:val="nil"/>
              <w:left w:val="nil"/>
              <w:bottom w:val="single" w:sz="4" w:space="0" w:color="auto"/>
              <w:right w:val="single" w:sz="4" w:space="0" w:color="auto"/>
            </w:tcBorders>
            <w:vAlign w:val="center"/>
          </w:tcPr>
          <w:p w14:paraId="52DE525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360A061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08D54ED9" w14:textId="77777777" w:rsidTr="00CD4E4B">
        <w:trPr>
          <w:trHeight w:val="701"/>
        </w:trPr>
        <w:tc>
          <w:tcPr>
            <w:tcW w:w="523" w:type="dxa"/>
            <w:tcBorders>
              <w:top w:val="nil"/>
              <w:left w:val="single" w:sz="4" w:space="0" w:color="auto"/>
              <w:bottom w:val="single" w:sz="4" w:space="0" w:color="auto"/>
              <w:right w:val="single" w:sz="4" w:space="0" w:color="auto"/>
            </w:tcBorders>
            <w:vAlign w:val="center"/>
          </w:tcPr>
          <w:p w14:paraId="21EC3A0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72</w:t>
            </w:r>
          </w:p>
        </w:tc>
        <w:tc>
          <w:tcPr>
            <w:tcW w:w="6418" w:type="dxa"/>
            <w:tcBorders>
              <w:top w:val="nil"/>
              <w:left w:val="nil"/>
              <w:bottom w:val="single" w:sz="4" w:space="0" w:color="auto"/>
              <w:right w:val="single" w:sz="4" w:space="0" w:color="auto"/>
            </w:tcBorders>
            <w:vAlign w:val="center"/>
          </w:tcPr>
          <w:p w14:paraId="7E7B4EB2"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ARMÁRIO DE AÇO COM 02 (DUAS) PORTAS DE ALTA QUALIDADE, GARANTINDO EXCELENTE ROBUSTEZ E O MÁXIMO DE RESISTÊNCIA À ESTRUTURA DO PRODUTO; COMPOSTO POR 03 PRATELEIRAS REFORÇADAS, SENDO UMA FIXA E TRÊS REGULÁVEIS. SUPER RESISTENTE, SUPORTA ATÉ 30 KG BEM DISTRIBUÍDOS POR PRATELEIRA. POSSUI PÉS NIVELADORES PARA MELHOR ADAPTAÇÃO E UM PERFEITO ACABAMENTO, EVITANDO ASSIM RISCOS NO PISO. QUANTIDADE DE PRATELEIRAS: 03- QUANTIDADE DE PORTAS: 02-CHAPA DAS PRATELEIRAS: 26 (0,45MM) - CHAPA DAS TRAVAS: 20 (0,90MM) - DIMENSÕES (ALP/CM): 170 X 75X 32- PINTURA: ELETROSTÁTICA / EPÓXI- PESO SUPORTADO: 30KG POR PRATELEIRA CONTEÚDO DA EMBALAGEM - 02 PORTAS - 03 PRATELEIRAS - 01 BASE - 01 TETO - 02 FUNDOS - 02 LATERAIS - 02 TRAVAS - 01 PERFIL PVC - 04 PÉS NIVELADORES + SAPATAS - 01 KIT DE ACESSÓRIOS COMPLETO - 01 MANUAL DE MONTAGEM.</w:t>
            </w:r>
          </w:p>
        </w:tc>
        <w:tc>
          <w:tcPr>
            <w:tcW w:w="869" w:type="dxa"/>
            <w:tcBorders>
              <w:top w:val="nil"/>
              <w:left w:val="nil"/>
              <w:bottom w:val="single" w:sz="4" w:space="0" w:color="auto"/>
              <w:right w:val="single" w:sz="4" w:space="0" w:color="auto"/>
            </w:tcBorders>
            <w:vAlign w:val="center"/>
          </w:tcPr>
          <w:p w14:paraId="5B87044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65BC6E0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0B39419E" w14:textId="77777777" w:rsidTr="003001DD">
        <w:trPr>
          <w:trHeight w:val="4500"/>
        </w:trPr>
        <w:tc>
          <w:tcPr>
            <w:tcW w:w="523" w:type="dxa"/>
            <w:tcBorders>
              <w:top w:val="nil"/>
              <w:left w:val="single" w:sz="4" w:space="0" w:color="auto"/>
              <w:bottom w:val="single" w:sz="4" w:space="0" w:color="auto"/>
              <w:right w:val="single" w:sz="4" w:space="0" w:color="auto"/>
            </w:tcBorders>
            <w:vAlign w:val="center"/>
          </w:tcPr>
          <w:p w14:paraId="7A3E819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73</w:t>
            </w:r>
          </w:p>
        </w:tc>
        <w:tc>
          <w:tcPr>
            <w:tcW w:w="6418" w:type="dxa"/>
            <w:tcBorders>
              <w:top w:val="nil"/>
              <w:left w:val="nil"/>
              <w:bottom w:val="single" w:sz="4" w:space="0" w:color="auto"/>
              <w:right w:val="single" w:sz="4" w:space="0" w:color="auto"/>
            </w:tcBorders>
            <w:vAlign w:val="center"/>
          </w:tcPr>
          <w:p w14:paraId="4AFD945B"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BEBEDOURO INDUSTRIAL 100 LITROS BEBEDOURO EM AÇO INOX. ÁGUA FILTRADA E GELADA COM QUALIDADE EM UM ÚNICO RESERVATÓRIO. ACOMPANHA FILTRO (EXTERNO) DE FÁCIL INSTALAÇÃO, APARADOR DE ÁGUA FRONTAL EM CHAPA DE AÇO INOX COM DRENO. IDEAL PARA AMBIENTES DE GRANDE MOVIMENTO, COMO POSTOS DE GASOLINA, FÁBRICAS,IGREJAS, ACADEMIAS, RESTAURANTES, PADARIAS, SUPERMERCADOS ETC. CORPO E ESTRUTURA EM AÇO INOX 430 E PÉS REGULÁVEIS; APARADOR DE ÁGUA (PINGADEIRA) EM AÇO INOX 430; SERPENTINA EM AÇO INOX 304 (INTERNA);RESERVATÓRIO EM POLIPROPILENO ATÓXICO; ISOLAMENTO TÉRMICO EM PS; BOIA CONTROLADORA DO NÍVEL DE ÁGUA; TOMADA DE 3 PINOS CONFORME A NORMA DA ABNT/NBR/603351CERTIFICADO PELO INMETRO; BAIXO CONSUMO DE ENERGIA; TERMOSTATO COM 7 NÍVEIS PARA CONTROLE DE TEMPERATURA; GÁS ECOLÓGICO R134A; REFRIGERAÇÃO POR COMPRESSOR QUE GARANTE MAIOR EFICIÊNCIA; MOTOR TECUMSEH 1/6+ HP 127V (2,5A) OU 220V (1,10A)60HZ-280W; TENSÃO/POTÊNCIA: 110V OU 220V (NÃO É BIVOLT); ARMAZENA 100 LITROS DE ÁGUA GELADA; CONSUMO MÉDIO: 12,06 KW/H MÊS; FILTRO EXTERNO COM ROSCA DE ½ E FILTRAGEM DE 60 LITROS POR HORA; DIMENSÕES: ALTURA 135 CM,LARGURA 70 CM ,PROFUNDIDADE 72 CM,PESO 40 KG.</w:t>
            </w:r>
          </w:p>
        </w:tc>
        <w:tc>
          <w:tcPr>
            <w:tcW w:w="869" w:type="dxa"/>
            <w:tcBorders>
              <w:top w:val="nil"/>
              <w:left w:val="nil"/>
              <w:bottom w:val="single" w:sz="4" w:space="0" w:color="auto"/>
              <w:right w:val="single" w:sz="4" w:space="0" w:color="auto"/>
            </w:tcBorders>
            <w:vAlign w:val="center"/>
          </w:tcPr>
          <w:p w14:paraId="7D314A7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670378A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r>
      <w:tr w:rsidR="003001DD" w:rsidRPr="00087A6D" w14:paraId="33A4763F"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2E9709C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74</w:t>
            </w:r>
          </w:p>
        </w:tc>
        <w:tc>
          <w:tcPr>
            <w:tcW w:w="6418" w:type="dxa"/>
            <w:tcBorders>
              <w:top w:val="nil"/>
              <w:left w:val="nil"/>
              <w:bottom w:val="single" w:sz="4" w:space="0" w:color="auto"/>
              <w:right w:val="single" w:sz="4" w:space="0" w:color="auto"/>
            </w:tcBorders>
            <w:vAlign w:val="center"/>
          </w:tcPr>
          <w:p w14:paraId="735F577B"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 xml:space="preserve">MESA COM DUAS (02) GAVETAS COM CHAVE 150X60, EM MATERIAL MDP/ MDF, ACABAMENTOS EM PINTURA UV, GAVETAS COM </w:t>
            </w:r>
            <w:r w:rsidRPr="00087A6D">
              <w:rPr>
                <w:rFonts w:eastAsia="Calibri"/>
                <w:sz w:val="20"/>
                <w:lang w:eastAsia="pt-BR"/>
              </w:rPr>
              <w:lastRenderedPageBreak/>
              <w:t>CORREDIÇAS METÁLICAS, PUXADORES EM MATERIAL RESISTENTE.</w:t>
            </w:r>
          </w:p>
        </w:tc>
        <w:tc>
          <w:tcPr>
            <w:tcW w:w="869" w:type="dxa"/>
            <w:tcBorders>
              <w:top w:val="nil"/>
              <w:left w:val="nil"/>
              <w:bottom w:val="single" w:sz="4" w:space="0" w:color="auto"/>
              <w:right w:val="single" w:sz="4" w:space="0" w:color="auto"/>
            </w:tcBorders>
            <w:vAlign w:val="center"/>
          </w:tcPr>
          <w:p w14:paraId="2BAC065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UN</w:t>
            </w:r>
          </w:p>
        </w:tc>
        <w:tc>
          <w:tcPr>
            <w:tcW w:w="1207" w:type="dxa"/>
            <w:tcBorders>
              <w:top w:val="nil"/>
              <w:left w:val="nil"/>
              <w:bottom w:val="single" w:sz="4" w:space="0" w:color="auto"/>
              <w:right w:val="single" w:sz="4" w:space="0" w:color="auto"/>
            </w:tcBorders>
            <w:vAlign w:val="center"/>
          </w:tcPr>
          <w:p w14:paraId="017D013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r>
      <w:tr w:rsidR="003001DD" w:rsidRPr="00087A6D" w14:paraId="0DD82CD3"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47590B8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75</w:t>
            </w:r>
          </w:p>
        </w:tc>
        <w:tc>
          <w:tcPr>
            <w:tcW w:w="6418" w:type="dxa"/>
            <w:tcBorders>
              <w:top w:val="nil"/>
              <w:left w:val="nil"/>
              <w:bottom w:val="single" w:sz="4" w:space="0" w:color="auto"/>
              <w:right w:val="single" w:sz="4" w:space="0" w:color="auto"/>
            </w:tcBorders>
            <w:vAlign w:val="center"/>
          </w:tcPr>
          <w:p w14:paraId="3E1B372E"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VENTILADOR DE COLUNA (COM PÉ), COLUNA REGULÁVEL DE AJUSTE DE ALTURA, COM HÉLICES DE 06 PÁS, 50 CM, COM 03 VELOCIDADES, VOLTAGEM 110 V, COM GARANTIA MÍNIMA DE 01 ANO.</w:t>
            </w:r>
          </w:p>
        </w:tc>
        <w:tc>
          <w:tcPr>
            <w:tcW w:w="869" w:type="dxa"/>
            <w:tcBorders>
              <w:top w:val="nil"/>
              <w:left w:val="nil"/>
              <w:bottom w:val="single" w:sz="4" w:space="0" w:color="auto"/>
              <w:right w:val="single" w:sz="4" w:space="0" w:color="auto"/>
            </w:tcBorders>
            <w:vAlign w:val="center"/>
          </w:tcPr>
          <w:p w14:paraId="3520C3A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44FF366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r>
      <w:tr w:rsidR="003001DD" w:rsidRPr="00087A6D" w14:paraId="3FA61997" w14:textId="77777777" w:rsidTr="003001DD">
        <w:trPr>
          <w:trHeight w:val="450"/>
        </w:trPr>
        <w:tc>
          <w:tcPr>
            <w:tcW w:w="523" w:type="dxa"/>
            <w:tcBorders>
              <w:top w:val="nil"/>
              <w:left w:val="single" w:sz="4" w:space="0" w:color="auto"/>
              <w:bottom w:val="single" w:sz="4" w:space="0" w:color="auto"/>
              <w:right w:val="single" w:sz="4" w:space="0" w:color="auto"/>
            </w:tcBorders>
            <w:vAlign w:val="center"/>
          </w:tcPr>
          <w:p w14:paraId="393C4EB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76</w:t>
            </w:r>
          </w:p>
        </w:tc>
        <w:tc>
          <w:tcPr>
            <w:tcW w:w="6418" w:type="dxa"/>
            <w:tcBorders>
              <w:top w:val="nil"/>
              <w:left w:val="nil"/>
              <w:bottom w:val="single" w:sz="4" w:space="0" w:color="auto"/>
              <w:right w:val="single" w:sz="4" w:space="0" w:color="auto"/>
            </w:tcBorders>
            <w:vAlign w:val="center"/>
          </w:tcPr>
          <w:p w14:paraId="59A518A0"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NO-BREAK - 1200VA, CORREÇÃO DE VARIAÇÃO DA REDE ELÉTRICA, BIVOLT,SURTOS DE TENSÃO NA REDE,6 TOMADAS.</w:t>
            </w:r>
          </w:p>
        </w:tc>
        <w:tc>
          <w:tcPr>
            <w:tcW w:w="869" w:type="dxa"/>
            <w:tcBorders>
              <w:top w:val="nil"/>
              <w:left w:val="nil"/>
              <w:bottom w:val="single" w:sz="4" w:space="0" w:color="auto"/>
              <w:right w:val="single" w:sz="4" w:space="0" w:color="auto"/>
            </w:tcBorders>
            <w:vAlign w:val="center"/>
          </w:tcPr>
          <w:p w14:paraId="2DAE90E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1CFA0BD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25</w:t>
            </w:r>
          </w:p>
        </w:tc>
      </w:tr>
      <w:tr w:rsidR="003001DD" w:rsidRPr="00087A6D" w14:paraId="5AFD7697" w14:textId="77777777" w:rsidTr="003001DD">
        <w:trPr>
          <w:trHeight w:val="900"/>
        </w:trPr>
        <w:tc>
          <w:tcPr>
            <w:tcW w:w="523" w:type="dxa"/>
            <w:tcBorders>
              <w:top w:val="nil"/>
              <w:left w:val="single" w:sz="4" w:space="0" w:color="auto"/>
              <w:bottom w:val="single" w:sz="4" w:space="0" w:color="auto"/>
              <w:right w:val="single" w:sz="4" w:space="0" w:color="auto"/>
            </w:tcBorders>
            <w:vAlign w:val="center"/>
          </w:tcPr>
          <w:p w14:paraId="62309CC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77</w:t>
            </w:r>
          </w:p>
        </w:tc>
        <w:tc>
          <w:tcPr>
            <w:tcW w:w="6418" w:type="dxa"/>
            <w:tcBorders>
              <w:top w:val="nil"/>
              <w:left w:val="nil"/>
              <w:bottom w:val="single" w:sz="4" w:space="0" w:color="auto"/>
              <w:right w:val="single" w:sz="4" w:space="0" w:color="auto"/>
            </w:tcBorders>
            <w:vAlign w:val="center"/>
          </w:tcPr>
          <w:p w14:paraId="7DFC7AB3"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COMPUTADOR DE MESA COM MONITOR: DESKTOP, PROCESSADOR OCTACORE 3GHZ 8GB MEMÓRIA RAM DDR4, SSD 480GB, MONITOR 21POLEGADAS, LED, FULL HD HDMI ,MOUSE USB, TECLADO ABNT 2 USB, CAIXA DE SOM ,LEITOR DE CD /DVD RW.</w:t>
            </w:r>
          </w:p>
        </w:tc>
        <w:tc>
          <w:tcPr>
            <w:tcW w:w="869" w:type="dxa"/>
            <w:tcBorders>
              <w:top w:val="nil"/>
              <w:left w:val="nil"/>
              <w:bottom w:val="single" w:sz="4" w:space="0" w:color="auto"/>
              <w:right w:val="single" w:sz="4" w:space="0" w:color="auto"/>
            </w:tcBorders>
            <w:vAlign w:val="center"/>
          </w:tcPr>
          <w:p w14:paraId="59FC2C7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3A43ED9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8</w:t>
            </w:r>
          </w:p>
        </w:tc>
      </w:tr>
      <w:tr w:rsidR="003001DD" w:rsidRPr="00087A6D" w14:paraId="0C8CF5CA" w14:textId="77777777" w:rsidTr="003001DD">
        <w:trPr>
          <w:trHeight w:val="2925"/>
        </w:trPr>
        <w:tc>
          <w:tcPr>
            <w:tcW w:w="523" w:type="dxa"/>
            <w:tcBorders>
              <w:top w:val="nil"/>
              <w:left w:val="single" w:sz="4" w:space="0" w:color="auto"/>
              <w:bottom w:val="single" w:sz="4" w:space="0" w:color="auto"/>
              <w:right w:val="single" w:sz="4" w:space="0" w:color="auto"/>
            </w:tcBorders>
            <w:vAlign w:val="center"/>
          </w:tcPr>
          <w:p w14:paraId="48BB716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78</w:t>
            </w:r>
          </w:p>
        </w:tc>
        <w:tc>
          <w:tcPr>
            <w:tcW w:w="6418" w:type="dxa"/>
            <w:tcBorders>
              <w:top w:val="nil"/>
              <w:left w:val="nil"/>
              <w:bottom w:val="single" w:sz="4" w:space="0" w:color="auto"/>
              <w:right w:val="single" w:sz="4" w:space="0" w:color="auto"/>
            </w:tcBorders>
            <w:vAlign w:val="center"/>
          </w:tcPr>
          <w:p w14:paraId="59FB0BA8"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FORNO ELÉTRICO DE BANCADA 44 LITROS - É COMPLETO, COM LUZ INTERNA, GRILL E TIMER DE ATÉ 120 MINUTOS. E AINDA, O INTERIOR DO FORNO É AUTOLIMPANTE. COR: BRANCO. VOLUME INTERNO: 44 LITROS. TIMER: SIM, DE ATÉ 120 MINUTOS. DOURADOR: SIM LUZ INTERNA: SIM PORTA: SIM, COM VIDRO DUPLO. GRADES INTERNAS: SIM BANDEJA: SIM GRILL: SIM AUTOLIMPANTE: SIM. TERMOSTATO: 50°C A 300°C ISOLAMENTO TÉRMICO: COM DUPLA VEDAÇÃO DA PORTA. PÉS: ANTIDERRAPANTES VOLTAGEM: 110V POTÊNCIA: 1.800 WATTS (900W SUPERIOR/900W INFERIOR) CONSUMO: (200º C/1H) 0,61KWH) DIMENSÕES DO PRODUTO (A X L X P): 36CM X 58CM X 52CM PESO DO PRODUTO: 12,6KG DIMENSÕES DO PRODUTO EMBALADO (A X L X P): 37CM X 59CM X 55CM PESO DO PRODUTO EMBALADO: 14,1KG CONTEÚDO DA EMBALAGEM: 1 FORNO ELÉTRICO E 1 MANUAL.</w:t>
            </w:r>
          </w:p>
        </w:tc>
        <w:tc>
          <w:tcPr>
            <w:tcW w:w="869" w:type="dxa"/>
            <w:tcBorders>
              <w:top w:val="nil"/>
              <w:left w:val="nil"/>
              <w:bottom w:val="single" w:sz="4" w:space="0" w:color="auto"/>
              <w:right w:val="single" w:sz="4" w:space="0" w:color="auto"/>
            </w:tcBorders>
            <w:vAlign w:val="center"/>
          </w:tcPr>
          <w:p w14:paraId="0EFB1A8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523669F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w:t>
            </w:r>
          </w:p>
        </w:tc>
      </w:tr>
      <w:tr w:rsidR="003001DD" w:rsidRPr="00087A6D" w14:paraId="1EBDE87A" w14:textId="77777777" w:rsidTr="003001DD">
        <w:trPr>
          <w:trHeight w:val="2025"/>
        </w:trPr>
        <w:tc>
          <w:tcPr>
            <w:tcW w:w="523" w:type="dxa"/>
            <w:tcBorders>
              <w:top w:val="nil"/>
              <w:left w:val="single" w:sz="4" w:space="0" w:color="auto"/>
              <w:bottom w:val="single" w:sz="4" w:space="0" w:color="auto"/>
              <w:right w:val="single" w:sz="4" w:space="0" w:color="auto"/>
            </w:tcBorders>
            <w:vAlign w:val="center"/>
          </w:tcPr>
          <w:p w14:paraId="16BE08E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79</w:t>
            </w:r>
          </w:p>
        </w:tc>
        <w:tc>
          <w:tcPr>
            <w:tcW w:w="6418" w:type="dxa"/>
            <w:tcBorders>
              <w:top w:val="nil"/>
              <w:left w:val="nil"/>
              <w:bottom w:val="single" w:sz="4" w:space="0" w:color="auto"/>
              <w:right w:val="single" w:sz="4" w:space="0" w:color="auto"/>
            </w:tcBorders>
            <w:vAlign w:val="center"/>
          </w:tcPr>
          <w:p w14:paraId="1369049A"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PURIFICADOR DE ÁGUA. OFERECE ÁGUA PURIFICADA NAS TEMPERATURAS GELADA, NATURAL OU MISTURADA, DO JEITO QUE VOCÊ PREFERIR. COM SISTEMA DE REFRIGERAÇÃO POR COMPRESSOR. FILTRAGEM CLASSE A - GARANTE MÁXIMA REDUÇÃO DE CLORO LIVRE, RETENÇÃO DE PARTÍCULAS E EFICIÊNCIA BACTERIOLÓGICA PARA UMA ÁGUA PURA SEMPRE. COR: PRATA. MATERIAL: PLÁSTICO. COMPONENTE: PURIFICADOR, MANGUEIRA, REFIL E NIPLE. POTENCIA: 82 WATTS. ELÉTRICO COM FIO, VOLTAGEM: PRODUTO BIVOLT PODENDO SER USADO EM TOMADAS 127V/220V. DIMENSÃO: 32 X 27 X 35.7 CM; 10.7 QUILOGRAMAS.</w:t>
            </w:r>
          </w:p>
        </w:tc>
        <w:tc>
          <w:tcPr>
            <w:tcW w:w="869" w:type="dxa"/>
            <w:tcBorders>
              <w:top w:val="nil"/>
              <w:left w:val="nil"/>
              <w:bottom w:val="single" w:sz="4" w:space="0" w:color="auto"/>
              <w:right w:val="single" w:sz="4" w:space="0" w:color="auto"/>
            </w:tcBorders>
            <w:vAlign w:val="center"/>
          </w:tcPr>
          <w:p w14:paraId="3EE24AA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0A55F5A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w:t>
            </w:r>
          </w:p>
        </w:tc>
      </w:tr>
      <w:tr w:rsidR="003001DD" w:rsidRPr="00087A6D" w14:paraId="36D06B84" w14:textId="77777777" w:rsidTr="003001DD">
        <w:trPr>
          <w:trHeight w:val="1125"/>
        </w:trPr>
        <w:tc>
          <w:tcPr>
            <w:tcW w:w="523" w:type="dxa"/>
            <w:tcBorders>
              <w:top w:val="nil"/>
              <w:left w:val="single" w:sz="4" w:space="0" w:color="auto"/>
              <w:bottom w:val="single" w:sz="4" w:space="0" w:color="auto"/>
              <w:right w:val="single" w:sz="4" w:space="0" w:color="auto"/>
            </w:tcBorders>
            <w:vAlign w:val="center"/>
          </w:tcPr>
          <w:p w14:paraId="768C5DD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80</w:t>
            </w:r>
          </w:p>
        </w:tc>
        <w:tc>
          <w:tcPr>
            <w:tcW w:w="6418" w:type="dxa"/>
            <w:tcBorders>
              <w:top w:val="nil"/>
              <w:left w:val="nil"/>
              <w:bottom w:val="single" w:sz="4" w:space="0" w:color="auto"/>
              <w:right w:val="single" w:sz="4" w:space="0" w:color="auto"/>
            </w:tcBorders>
            <w:vAlign w:val="center"/>
          </w:tcPr>
          <w:p w14:paraId="01FA0DC8"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CADEIRA PLÁSTICA, SEM APOIO DE BRAÇOS ADULTO COM ÓTIMO EMPILHAMENTO. PRODUZIDA EM POLIPROPILENO OFERECE MAIOR RESISTÊNCIA E DURABILIDADE, NAS DIMENSÕES: ALTURA: 85CM LARGURA: 52CM COMPRIMENTO: 48CM.COM CAPACIDADE DE ATÉ 154 KG, NA COR COR: BRANCA</w:t>
            </w:r>
          </w:p>
        </w:tc>
        <w:tc>
          <w:tcPr>
            <w:tcW w:w="869" w:type="dxa"/>
            <w:tcBorders>
              <w:top w:val="nil"/>
              <w:left w:val="nil"/>
              <w:bottom w:val="single" w:sz="4" w:space="0" w:color="auto"/>
              <w:right w:val="single" w:sz="4" w:space="0" w:color="auto"/>
            </w:tcBorders>
            <w:vAlign w:val="center"/>
          </w:tcPr>
          <w:p w14:paraId="70EF562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28C8B4E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12</w:t>
            </w:r>
          </w:p>
        </w:tc>
      </w:tr>
      <w:tr w:rsidR="003001DD" w:rsidRPr="00087A6D" w14:paraId="65D8C7A6" w14:textId="77777777" w:rsidTr="003001DD">
        <w:trPr>
          <w:trHeight w:val="1350"/>
        </w:trPr>
        <w:tc>
          <w:tcPr>
            <w:tcW w:w="523" w:type="dxa"/>
            <w:tcBorders>
              <w:top w:val="nil"/>
              <w:left w:val="single" w:sz="4" w:space="0" w:color="auto"/>
              <w:bottom w:val="single" w:sz="4" w:space="0" w:color="auto"/>
              <w:right w:val="single" w:sz="4" w:space="0" w:color="auto"/>
            </w:tcBorders>
            <w:vAlign w:val="center"/>
          </w:tcPr>
          <w:p w14:paraId="74B974E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81</w:t>
            </w:r>
          </w:p>
        </w:tc>
        <w:tc>
          <w:tcPr>
            <w:tcW w:w="6418" w:type="dxa"/>
            <w:tcBorders>
              <w:top w:val="nil"/>
              <w:left w:val="nil"/>
              <w:bottom w:val="single" w:sz="4" w:space="0" w:color="auto"/>
              <w:right w:val="single" w:sz="4" w:space="0" w:color="auto"/>
            </w:tcBorders>
            <w:vAlign w:val="center"/>
          </w:tcPr>
          <w:p w14:paraId="09C5B1FC"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ARMÁRIO DE AÇO COM 02 (DUAS) PORTAS DE ABRIR E 04 (QUATRO) PRATELEIRAS RESISTENTES A 20KG (DISTRIBUÍDOS POR PRATELEIRA) MAIS A BASE, FORMANDO 05 (CINCO) NÍVEIS PARA ACOMODAÇÃO DE MATERIAIS E OBJETOS. POSSUI CREMALHEIRA PARA AJUSTE DAS PRATELEIRAS, FECHADURA COM DUAS CHAVES. ALTURA APROX. 2 METROS. LARGURA: 90CM. PROFUNDIDADE: 40CM.</w:t>
            </w:r>
          </w:p>
        </w:tc>
        <w:tc>
          <w:tcPr>
            <w:tcW w:w="869" w:type="dxa"/>
            <w:tcBorders>
              <w:top w:val="nil"/>
              <w:left w:val="nil"/>
              <w:bottom w:val="single" w:sz="4" w:space="0" w:color="auto"/>
              <w:right w:val="single" w:sz="4" w:space="0" w:color="auto"/>
            </w:tcBorders>
            <w:vAlign w:val="center"/>
          </w:tcPr>
          <w:p w14:paraId="0049C6B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2959673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12</w:t>
            </w:r>
          </w:p>
        </w:tc>
      </w:tr>
      <w:tr w:rsidR="003001DD" w:rsidRPr="00087A6D" w14:paraId="2350F40E" w14:textId="77777777" w:rsidTr="003001DD">
        <w:trPr>
          <w:trHeight w:val="1125"/>
        </w:trPr>
        <w:tc>
          <w:tcPr>
            <w:tcW w:w="523" w:type="dxa"/>
            <w:tcBorders>
              <w:top w:val="nil"/>
              <w:left w:val="single" w:sz="4" w:space="0" w:color="auto"/>
              <w:bottom w:val="single" w:sz="4" w:space="0" w:color="auto"/>
              <w:right w:val="single" w:sz="4" w:space="0" w:color="auto"/>
            </w:tcBorders>
            <w:vAlign w:val="center"/>
          </w:tcPr>
          <w:p w14:paraId="4870156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82</w:t>
            </w:r>
          </w:p>
        </w:tc>
        <w:tc>
          <w:tcPr>
            <w:tcW w:w="6418" w:type="dxa"/>
            <w:tcBorders>
              <w:top w:val="nil"/>
              <w:left w:val="nil"/>
              <w:bottom w:val="single" w:sz="4" w:space="0" w:color="auto"/>
              <w:right w:val="single" w:sz="4" w:space="0" w:color="auto"/>
            </w:tcBorders>
            <w:vAlign w:val="center"/>
          </w:tcPr>
          <w:p w14:paraId="0EF1F20E"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CADEIRA EXECUTIVA PARA ESCRITÓRIO, GIRATÓRIA, COR PRETA, ALTO COM COSTURA, EM MADEIRA COMPENSADA DE 12MM E ESPUMA INJETADA COM 45MM DE ALTURA; BASE GIRATÓRIA E REGULAGEM DE ALTURA A GÁS; BRAÇOS EM T AJUSTÁVEIS; ARANHA EM NYLON. CAPACIDADE DE PESO: ATÉ 140KG.</w:t>
            </w:r>
          </w:p>
        </w:tc>
        <w:tc>
          <w:tcPr>
            <w:tcW w:w="869" w:type="dxa"/>
            <w:tcBorders>
              <w:top w:val="nil"/>
              <w:left w:val="nil"/>
              <w:bottom w:val="single" w:sz="4" w:space="0" w:color="auto"/>
              <w:right w:val="single" w:sz="4" w:space="0" w:color="auto"/>
            </w:tcBorders>
            <w:vAlign w:val="center"/>
          </w:tcPr>
          <w:p w14:paraId="72DFAA3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0991395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16</w:t>
            </w:r>
          </w:p>
        </w:tc>
      </w:tr>
      <w:tr w:rsidR="003001DD" w:rsidRPr="00087A6D" w14:paraId="7D32CFDA" w14:textId="77777777" w:rsidTr="003001DD">
        <w:trPr>
          <w:trHeight w:val="1350"/>
        </w:trPr>
        <w:tc>
          <w:tcPr>
            <w:tcW w:w="523" w:type="dxa"/>
            <w:tcBorders>
              <w:top w:val="nil"/>
              <w:left w:val="single" w:sz="4" w:space="0" w:color="auto"/>
              <w:bottom w:val="single" w:sz="4" w:space="0" w:color="auto"/>
              <w:right w:val="single" w:sz="4" w:space="0" w:color="auto"/>
            </w:tcBorders>
            <w:vAlign w:val="center"/>
          </w:tcPr>
          <w:p w14:paraId="73AF7AD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83</w:t>
            </w:r>
          </w:p>
        </w:tc>
        <w:tc>
          <w:tcPr>
            <w:tcW w:w="6418" w:type="dxa"/>
            <w:tcBorders>
              <w:top w:val="nil"/>
              <w:left w:val="nil"/>
              <w:bottom w:val="single" w:sz="4" w:space="0" w:color="auto"/>
              <w:right w:val="single" w:sz="4" w:space="0" w:color="auto"/>
            </w:tcBorders>
            <w:vAlign w:val="center"/>
          </w:tcPr>
          <w:p w14:paraId="2E07E445"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KIT 4 LIXEIRAS BASCULANTES PARA COLETA SELETIVA 60 LITROS – (PLASTICO, VIDRO, METAL, PAPEL) FABRICADA EM POLIETILENO DE ALTA DENSIDADE (PEAD) OU POLIPROPILENO (PP). SÃO INJETADAS EM MÁQUINAS DE ALTA TECNOLOGIA E RESPEITANDO AS PRINCIPAIS NORMAS VIGENTES DA AGÊNCIA NACIONAL DE VIGILÂNCIA SANITÁRIA (ANVISA). COM SUPORTE PARA FIXAÇÃO NO PISO.</w:t>
            </w:r>
          </w:p>
        </w:tc>
        <w:tc>
          <w:tcPr>
            <w:tcW w:w="869" w:type="dxa"/>
            <w:tcBorders>
              <w:top w:val="nil"/>
              <w:left w:val="nil"/>
              <w:bottom w:val="single" w:sz="4" w:space="0" w:color="auto"/>
              <w:right w:val="single" w:sz="4" w:space="0" w:color="auto"/>
            </w:tcBorders>
            <w:vAlign w:val="center"/>
          </w:tcPr>
          <w:p w14:paraId="7FCCE90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KIT</w:t>
            </w:r>
          </w:p>
        </w:tc>
        <w:tc>
          <w:tcPr>
            <w:tcW w:w="1207" w:type="dxa"/>
            <w:tcBorders>
              <w:top w:val="nil"/>
              <w:left w:val="nil"/>
              <w:bottom w:val="single" w:sz="4" w:space="0" w:color="auto"/>
              <w:right w:val="single" w:sz="4" w:space="0" w:color="auto"/>
            </w:tcBorders>
            <w:vAlign w:val="center"/>
          </w:tcPr>
          <w:p w14:paraId="7314BA0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w:t>
            </w:r>
          </w:p>
        </w:tc>
      </w:tr>
      <w:tr w:rsidR="003001DD" w:rsidRPr="00087A6D" w14:paraId="3E3D522B" w14:textId="77777777" w:rsidTr="003001DD">
        <w:trPr>
          <w:trHeight w:val="450"/>
        </w:trPr>
        <w:tc>
          <w:tcPr>
            <w:tcW w:w="523" w:type="dxa"/>
            <w:tcBorders>
              <w:top w:val="nil"/>
              <w:left w:val="single" w:sz="4" w:space="0" w:color="auto"/>
              <w:bottom w:val="single" w:sz="4" w:space="0" w:color="auto"/>
              <w:right w:val="single" w:sz="4" w:space="0" w:color="auto"/>
            </w:tcBorders>
            <w:vAlign w:val="center"/>
          </w:tcPr>
          <w:p w14:paraId="215CC88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84</w:t>
            </w:r>
          </w:p>
        </w:tc>
        <w:tc>
          <w:tcPr>
            <w:tcW w:w="6418" w:type="dxa"/>
            <w:tcBorders>
              <w:top w:val="nil"/>
              <w:left w:val="nil"/>
              <w:bottom w:val="single" w:sz="4" w:space="0" w:color="auto"/>
              <w:right w:val="single" w:sz="4" w:space="0" w:color="auto"/>
            </w:tcBorders>
            <w:vAlign w:val="center"/>
          </w:tcPr>
          <w:p w14:paraId="7F856690"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ARQUIVO DE AÇO, COM 4 GAVETAS, PARA PASTA SUSPENSA, COM CHAVE. COR: CINZA</w:t>
            </w:r>
          </w:p>
        </w:tc>
        <w:tc>
          <w:tcPr>
            <w:tcW w:w="869" w:type="dxa"/>
            <w:tcBorders>
              <w:top w:val="nil"/>
              <w:left w:val="nil"/>
              <w:bottom w:val="single" w:sz="4" w:space="0" w:color="auto"/>
              <w:right w:val="single" w:sz="4" w:space="0" w:color="auto"/>
            </w:tcBorders>
            <w:vAlign w:val="center"/>
          </w:tcPr>
          <w:p w14:paraId="3BBC90C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4C0A326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r>
      <w:tr w:rsidR="003001DD" w:rsidRPr="00087A6D" w14:paraId="5536A7C4" w14:textId="77777777" w:rsidTr="003001DD">
        <w:trPr>
          <w:trHeight w:val="2250"/>
        </w:trPr>
        <w:tc>
          <w:tcPr>
            <w:tcW w:w="523" w:type="dxa"/>
            <w:tcBorders>
              <w:top w:val="nil"/>
              <w:left w:val="single" w:sz="4" w:space="0" w:color="auto"/>
              <w:bottom w:val="single" w:sz="4" w:space="0" w:color="auto"/>
              <w:right w:val="single" w:sz="4" w:space="0" w:color="auto"/>
            </w:tcBorders>
            <w:vAlign w:val="center"/>
          </w:tcPr>
          <w:p w14:paraId="51861BE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85</w:t>
            </w:r>
          </w:p>
        </w:tc>
        <w:tc>
          <w:tcPr>
            <w:tcW w:w="6418" w:type="dxa"/>
            <w:tcBorders>
              <w:top w:val="nil"/>
              <w:left w:val="nil"/>
              <w:bottom w:val="single" w:sz="4" w:space="0" w:color="auto"/>
              <w:right w:val="single" w:sz="4" w:space="0" w:color="auto"/>
            </w:tcBorders>
            <w:vAlign w:val="center"/>
          </w:tcPr>
          <w:p w14:paraId="20E9566B"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TV LED 32” - HD, OFERECE TELA DE LED E RESOLUÇÃO HD DE 1366X768 PIXELS OBTENDO UMA INCRÍVEL EXPERIÊNCIA DE IMAGEM, POSSUI TRÊS ENTRADAS HDMI E DUAS USB, PROPORCIONANDO MAIS POSSIBILIDADES DE CONEXÃO. ACOMPANHA COMPATIBILIDADE COM O SISTEMA DE INTELIGÊNCIA ARTIFICIAL THINQ AL, CONTA COM BLUETOOTH, SISTEMA OPERACIONAL WEBOS 4.5, MUSIC PLAYER, CONTENT STORE, MODO HOTEL, PAINEL DE CONTROLE, GALERIA, CONTEÚDOS VR 360, MIRACAST OVERLAY, HDR E POTÊNCIA DE SOM DE 10W. ACESSE AOS APLICATIVOS NETFLIX E YOUTUBE, GRAÇAS A CONEXÃO SMART, NAVEGUE NA INTERNET CONECTANDO-SE DIRETAMENTE A REDE WI-FI.</w:t>
            </w:r>
          </w:p>
        </w:tc>
        <w:tc>
          <w:tcPr>
            <w:tcW w:w="869" w:type="dxa"/>
            <w:tcBorders>
              <w:top w:val="nil"/>
              <w:left w:val="nil"/>
              <w:bottom w:val="single" w:sz="4" w:space="0" w:color="auto"/>
              <w:right w:val="single" w:sz="4" w:space="0" w:color="auto"/>
            </w:tcBorders>
            <w:vAlign w:val="center"/>
          </w:tcPr>
          <w:p w14:paraId="32A5171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0274C85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6441BE6D" w14:textId="77777777" w:rsidTr="003001DD">
        <w:trPr>
          <w:trHeight w:val="2475"/>
        </w:trPr>
        <w:tc>
          <w:tcPr>
            <w:tcW w:w="523" w:type="dxa"/>
            <w:tcBorders>
              <w:top w:val="nil"/>
              <w:left w:val="single" w:sz="4" w:space="0" w:color="auto"/>
              <w:bottom w:val="single" w:sz="4" w:space="0" w:color="auto"/>
              <w:right w:val="single" w:sz="4" w:space="0" w:color="auto"/>
            </w:tcBorders>
            <w:vAlign w:val="center"/>
          </w:tcPr>
          <w:p w14:paraId="2CCEF53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86</w:t>
            </w:r>
          </w:p>
        </w:tc>
        <w:tc>
          <w:tcPr>
            <w:tcW w:w="6418" w:type="dxa"/>
            <w:tcBorders>
              <w:top w:val="nil"/>
              <w:left w:val="nil"/>
              <w:bottom w:val="single" w:sz="4" w:space="0" w:color="auto"/>
              <w:right w:val="single" w:sz="4" w:space="0" w:color="auto"/>
            </w:tcBorders>
            <w:vAlign w:val="center"/>
          </w:tcPr>
          <w:p w14:paraId="1AA1A50F"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LIQUIDIFICADOR TURBO - 900W DE POTÊNCIA: POTENTE NO PREPARO DE RECEITAS COMO GELO, FRUTAS CONGELADAS, SUCOS , VITAMINAS, ETC. COPO DE 2,7L ULTRA-RESISTISTE: COPO RESISTENTE A QUEDAS E RISCOS, 5 VELOCIDADES + PULSAR:A FUNÇÃO “PULSAR” DO LIQUIDIFICADOR L-900 É VELOCIDADE MÁXIMA - MISTURA DE FORMA RÁPIDA ALIMENTOS. FUNÇÃO AUTO LIMPEZA: AUXILIA NA LIMPEZA DO COPO DO LIQUIDIFICADOR. FILTRO: ENTRA A FRUTA COA E SAI O SUCO OU MOLHO FILTRADO. LÂMINAS COM SERRILHADA SUPER AFIADA, SISTEMA DE ENCAIXE RÁPIDO, TAMPA COM MEDIDOR DE 40ML, BASE ANTIDERRAPANTE SEGURA E GUARDA FIO: LIQUIDIFICADOR DE MONTAGEM RÁPIDA, PRÁTICA E FÁCIL. MEDIDOR DE 40 ML REMOVÍVEL, 1 ANO DE GARANTIA. VOLTAGEM: 110V.</w:t>
            </w:r>
          </w:p>
        </w:tc>
        <w:tc>
          <w:tcPr>
            <w:tcW w:w="869" w:type="dxa"/>
            <w:tcBorders>
              <w:top w:val="nil"/>
              <w:left w:val="nil"/>
              <w:bottom w:val="single" w:sz="4" w:space="0" w:color="auto"/>
              <w:right w:val="single" w:sz="4" w:space="0" w:color="auto"/>
            </w:tcBorders>
            <w:vAlign w:val="center"/>
          </w:tcPr>
          <w:p w14:paraId="4645E9C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032602B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r>
      <w:tr w:rsidR="003001DD" w:rsidRPr="00087A6D" w14:paraId="6DCCE119" w14:textId="77777777" w:rsidTr="003001DD">
        <w:trPr>
          <w:trHeight w:val="1125"/>
        </w:trPr>
        <w:tc>
          <w:tcPr>
            <w:tcW w:w="523" w:type="dxa"/>
            <w:tcBorders>
              <w:top w:val="nil"/>
              <w:left w:val="single" w:sz="4" w:space="0" w:color="auto"/>
              <w:bottom w:val="single" w:sz="4" w:space="0" w:color="auto"/>
              <w:right w:val="single" w:sz="4" w:space="0" w:color="auto"/>
            </w:tcBorders>
            <w:vAlign w:val="center"/>
          </w:tcPr>
          <w:p w14:paraId="4933470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87</w:t>
            </w:r>
          </w:p>
        </w:tc>
        <w:tc>
          <w:tcPr>
            <w:tcW w:w="6418" w:type="dxa"/>
            <w:tcBorders>
              <w:top w:val="nil"/>
              <w:left w:val="nil"/>
              <w:bottom w:val="single" w:sz="4" w:space="0" w:color="auto"/>
              <w:right w:val="single" w:sz="4" w:space="0" w:color="auto"/>
            </w:tcBorders>
            <w:vAlign w:val="center"/>
          </w:tcPr>
          <w:p w14:paraId="4F3973F8"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GELADEIRA FROST FREE DUPLEX 410 LITROS COM ESPAÇO FLEX COR BRANCA COM CONTROLE INTERNO DE TEMPERATURA CRM50HB. COM PUXADOR PRETO NAS DUAS PORTAS POSICIONADA DE FORMA DIAGONAL. ALTURA173,9 CM. LARGURA69,5 CM. PROFUNDIDADE 71,9 CM. PESO71 KG. VOLTAGEM 127V.</w:t>
            </w:r>
          </w:p>
        </w:tc>
        <w:tc>
          <w:tcPr>
            <w:tcW w:w="869" w:type="dxa"/>
            <w:tcBorders>
              <w:top w:val="nil"/>
              <w:left w:val="nil"/>
              <w:bottom w:val="single" w:sz="4" w:space="0" w:color="auto"/>
              <w:right w:val="single" w:sz="4" w:space="0" w:color="auto"/>
            </w:tcBorders>
            <w:vAlign w:val="center"/>
          </w:tcPr>
          <w:p w14:paraId="6A22DE6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56BB62D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45D63405" w14:textId="77777777" w:rsidTr="003001DD">
        <w:trPr>
          <w:trHeight w:val="1575"/>
        </w:trPr>
        <w:tc>
          <w:tcPr>
            <w:tcW w:w="523" w:type="dxa"/>
            <w:tcBorders>
              <w:top w:val="nil"/>
              <w:left w:val="single" w:sz="4" w:space="0" w:color="auto"/>
              <w:bottom w:val="single" w:sz="4" w:space="0" w:color="auto"/>
              <w:right w:val="single" w:sz="4" w:space="0" w:color="auto"/>
            </w:tcBorders>
            <w:vAlign w:val="center"/>
          </w:tcPr>
          <w:p w14:paraId="67E45EF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88</w:t>
            </w:r>
          </w:p>
        </w:tc>
        <w:tc>
          <w:tcPr>
            <w:tcW w:w="6418" w:type="dxa"/>
            <w:tcBorders>
              <w:top w:val="nil"/>
              <w:left w:val="nil"/>
              <w:bottom w:val="single" w:sz="4" w:space="0" w:color="auto"/>
              <w:right w:val="single" w:sz="4" w:space="0" w:color="auto"/>
            </w:tcBorders>
            <w:vAlign w:val="center"/>
          </w:tcPr>
          <w:p w14:paraId="3F1CE0C2"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CAIXA DE SOM PORTÁTIL - CA 100 COM BLUETOOTH -120W, TENSÃO BIVOLT, GARANTIA DE NO MÍNIMO 06 MESES, POTENCIA 120W,REPRODUÇÃO DE ARQUIVOS MP3 EM DISPOSITIVO USB/CARTÃO SD, RÁDIO FM DIGITAL,CONEXÃO BLUETOOTH, ENTRADA AUXILIAR ÁUDIO PLUG (P2), ENTRADA USB/CARTÃO SD, ENTRADA MICROFONE (P10), EQUALIZAÇÃO DA ÁUDIO ECO, LEDS COLORIDO, PORTÁTIL COM ALÇA, FUNÇÃO KARAOKÊ, BATERIA INTERNA RECARREGÁVEL, CARREGADOR.</w:t>
            </w:r>
          </w:p>
        </w:tc>
        <w:tc>
          <w:tcPr>
            <w:tcW w:w="869" w:type="dxa"/>
            <w:tcBorders>
              <w:top w:val="nil"/>
              <w:left w:val="nil"/>
              <w:bottom w:val="single" w:sz="4" w:space="0" w:color="auto"/>
              <w:right w:val="single" w:sz="4" w:space="0" w:color="auto"/>
            </w:tcBorders>
            <w:vAlign w:val="center"/>
          </w:tcPr>
          <w:p w14:paraId="51E74BF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315931B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1CA80E70" w14:textId="77777777" w:rsidTr="003001DD">
        <w:trPr>
          <w:trHeight w:val="1125"/>
        </w:trPr>
        <w:tc>
          <w:tcPr>
            <w:tcW w:w="523" w:type="dxa"/>
            <w:tcBorders>
              <w:top w:val="nil"/>
              <w:left w:val="single" w:sz="4" w:space="0" w:color="auto"/>
              <w:bottom w:val="single" w:sz="4" w:space="0" w:color="auto"/>
              <w:right w:val="single" w:sz="4" w:space="0" w:color="auto"/>
            </w:tcBorders>
            <w:vAlign w:val="center"/>
          </w:tcPr>
          <w:p w14:paraId="4596702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89</w:t>
            </w:r>
          </w:p>
        </w:tc>
        <w:tc>
          <w:tcPr>
            <w:tcW w:w="6418" w:type="dxa"/>
            <w:tcBorders>
              <w:top w:val="nil"/>
              <w:left w:val="nil"/>
              <w:bottom w:val="single" w:sz="4" w:space="0" w:color="auto"/>
              <w:right w:val="single" w:sz="4" w:space="0" w:color="auto"/>
            </w:tcBorders>
            <w:vAlign w:val="center"/>
          </w:tcPr>
          <w:p w14:paraId="3759FEFC"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MICROFONE COM FIO PROFISSIONAL COM CABO P10 MICROFONE DINÂMICO. UNIDIRECIONAL. IMPEDÂNCIA NOMINAL: 600 OHMS. RESPOSTA DE FREQUÊNCIA: 80HZ A 15KHZ. SENSIBILIDADE (CAMPO LIVRE, SEM CARGA): 1KHZ. MÍNIMA TERMINAÇÃO DE IMPEDÂNCIA: 1K OHMS. SENSIBILIDADE DO CAMPO MAGNÉTICO: 50HZ. PESO: 280G</w:t>
            </w:r>
          </w:p>
        </w:tc>
        <w:tc>
          <w:tcPr>
            <w:tcW w:w="869" w:type="dxa"/>
            <w:tcBorders>
              <w:top w:val="nil"/>
              <w:left w:val="nil"/>
              <w:bottom w:val="single" w:sz="4" w:space="0" w:color="auto"/>
              <w:right w:val="single" w:sz="4" w:space="0" w:color="auto"/>
            </w:tcBorders>
            <w:vAlign w:val="center"/>
          </w:tcPr>
          <w:p w14:paraId="1297C97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64188B6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r>
      <w:tr w:rsidR="003001DD" w:rsidRPr="00087A6D" w14:paraId="47281406" w14:textId="77777777" w:rsidTr="003001DD">
        <w:trPr>
          <w:trHeight w:val="2025"/>
        </w:trPr>
        <w:tc>
          <w:tcPr>
            <w:tcW w:w="523" w:type="dxa"/>
            <w:tcBorders>
              <w:top w:val="nil"/>
              <w:left w:val="single" w:sz="4" w:space="0" w:color="auto"/>
              <w:bottom w:val="single" w:sz="4" w:space="0" w:color="auto"/>
              <w:right w:val="single" w:sz="4" w:space="0" w:color="auto"/>
            </w:tcBorders>
            <w:vAlign w:val="center"/>
          </w:tcPr>
          <w:p w14:paraId="763E9E6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90</w:t>
            </w:r>
          </w:p>
        </w:tc>
        <w:tc>
          <w:tcPr>
            <w:tcW w:w="6418" w:type="dxa"/>
            <w:tcBorders>
              <w:top w:val="nil"/>
              <w:left w:val="nil"/>
              <w:bottom w:val="single" w:sz="4" w:space="0" w:color="auto"/>
              <w:right w:val="single" w:sz="4" w:space="0" w:color="auto"/>
            </w:tcBorders>
            <w:vAlign w:val="center"/>
          </w:tcPr>
          <w:p w14:paraId="5B4EB1D9"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DATA SHOW - É UM PROJETOR IDEAL PARA INSTITUIÇÕES DE ENSINO. OFERECE TELA DE MAIS DE 100´ COM QUALIDADE EXCEPCIONAL. TECNOLOGIA 3LCD OFERECE IMAGENS CLARAS, BRILHANTES E REPLETAS DE COR. BRILHO DE 3.400 LÚMENS EM CORES¹ E 3.400 LÚMENS EM BRANCO. CONECTIVIDADE HDMI E AO ALTO-FALANTE INTEGRADO DE 5W. IMAGENS COLORIDAS COM RESOLUÇÃO NATIVA XGA E DESEMPENHO 4:3. LÂMPADAS DURÁVEIS E DE BAIXO CUSTO: ATÉ 12.000 HORAS² NO MODO ECONÔMICO. CONECTIVIDADE HDMI®: ÁUDIO E VÍDEO DE QUALIDADE HD COM UM ÚNICO CABO.</w:t>
            </w:r>
          </w:p>
        </w:tc>
        <w:tc>
          <w:tcPr>
            <w:tcW w:w="869" w:type="dxa"/>
            <w:tcBorders>
              <w:top w:val="nil"/>
              <w:left w:val="nil"/>
              <w:bottom w:val="single" w:sz="4" w:space="0" w:color="auto"/>
              <w:right w:val="single" w:sz="4" w:space="0" w:color="auto"/>
            </w:tcBorders>
            <w:vAlign w:val="center"/>
          </w:tcPr>
          <w:p w14:paraId="7509BE1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11CED75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72C58199"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679507D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91</w:t>
            </w:r>
          </w:p>
        </w:tc>
        <w:tc>
          <w:tcPr>
            <w:tcW w:w="6418" w:type="dxa"/>
            <w:tcBorders>
              <w:top w:val="nil"/>
              <w:left w:val="nil"/>
              <w:bottom w:val="single" w:sz="4" w:space="0" w:color="auto"/>
              <w:right w:val="single" w:sz="4" w:space="0" w:color="auto"/>
            </w:tcBorders>
            <w:vAlign w:val="center"/>
          </w:tcPr>
          <w:p w14:paraId="5B5A9EE4"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TELA DE PROJEÇÃO COM TRIPÉ RETRÁTIL - 100 POLEGADAS. POLEGADAS: 100´ (4:3) E 92´ (16:9). FORMATO: 4:3 (100´) E 16:9 (92´). COR DAS BORDAS: PRETA. COR DA ÁREA DE PROJEÇÃO: BRANCA.</w:t>
            </w:r>
          </w:p>
        </w:tc>
        <w:tc>
          <w:tcPr>
            <w:tcW w:w="869" w:type="dxa"/>
            <w:tcBorders>
              <w:top w:val="nil"/>
              <w:left w:val="nil"/>
              <w:bottom w:val="single" w:sz="4" w:space="0" w:color="auto"/>
              <w:right w:val="single" w:sz="4" w:space="0" w:color="auto"/>
            </w:tcBorders>
            <w:vAlign w:val="center"/>
          </w:tcPr>
          <w:p w14:paraId="3E8E7E3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7B8D320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3E98BE1F" w14:textId="77777777" w:rsidTr="003001DD">
        <w:trPr>
          <w:trHeight w:val="1350"/>
        </w:trPr>
        <w:tc>
          <w:tcPr>
            <w:tcW w:w="523" w:type="dxa"/>
            <w:tcBorders>
              <w:top w:val="nil"/>
              <w:left w:val="single" w:sz="4" w:space="0" w:color="auto"/>
              <w:bottom w:val="single" w:sz="4" w:space="0" w:color="auto"/>
              <w:right w:val="single" w:sz="4" w:space="0" w:color="auto"/>
            </w:tcBorders>
            <w:vAlign w:val="center"/>
          </w:tcPr>
          <w:p w14:paraId="1E09AE0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92</w:t>
            </w:r>
          </w:p>
        </w:tc>
        <w:tc>
          <w:tcPr>
            <w:tcW w:w="6418" w:type="dxa"/>
            <w:tcBorders>
              <w:top w:val="nil"/>
              <w:left w:val="nil"/>
              <w:bottom w:val="single" w:sz="4" w:space="0" w:color="auto"/>
              <w:right w:val="single" w:sz="4" w:space="0" w:color="auto"/>
            </w:tcBorders>
            <w:vAlign w:val="center"/>
          </w:tcPr>
          <w:p w14:paraId="7465846D"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LONGARINA 03 LUGARES PARA ESCRITÓRIO. MODELO: ESTOFADA. CONTEÚDO DA EMBALAGEM: ASSENTO E ENCOSTO PESO SUPORTADO (KG): 130 POR ASSENTO. DISPONÍVEIS: COR PRETO MATERIAL DO REVESTIMENTO: CORINO PRETO. OUTROS RECURSOS / MAIS INFORMAÇÕES: CORINO PRETO / PONTEIRA PLÁSTICA / BARRA DUPLA DA ESTRUTURA / PINTURA ELETROSTÁTICA.</w:t>
            </w:r>
          </w:p>
        </w:tc>
        <w:tc>
          <w:tcPr>
            <w:tcW w:w="869" w:type="dxa"/>
            <w:tcBorders>
              <w:top w:val="nil"/>
              <w:left w:val="nil"/>
              <w:bottom w:val="single" w:sz="4" w:space="0" w:color="auto"/>
              <w:right w:val="single" w:sz="4" w:space="0" w:color="auto"/>
            </w:tcBorders>
            <w:vAlign w:val="center"/>
          </w:tcPr>
          <w:p w14:paraId="7596338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1E4455B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w:t>
            </w:r>
          </w:p>
        </w:tc>
      </w:tr>
      <w:tr w:rsidR="003001DD" w:rsidRPr="00087A6D" w14:paraId="44EAA347" w14:textId="77777777" w:rsidTr="003001DD">
        <w:trPr>
          <w:trHeight w:val="4050"/>
        </w:trPr>
        <w:tc>
          <w:tcPr>
            <w:tcW w:w="523" w:type="dxa"/>
            <w:tcBorders>
              <w:top w:val="nil"/>
              <w:left w:val="single" w:sz="4" w:space="0" w:color="auto"/>
              <w:bottom w:val="single" w:sz="4" w:space="0" w:color="auto"/>
              <w:right w:val="single" w:sz="4" w:space="0" w:color="auto"/>
            </w:tcBorders>
            <w:vAlign w:val="center"/>
          </w:tcPr>
          <w:p w14:paraId="04C27C0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93</w:t>
            </w:r>
          </w:p>
        </w:tc>
        <w:tc>
          <w:tcPr>
            <w:tcW w:w="6418" w:type="dxa"/>
            <w:tcBorders>
              <w:top w:val="nil"/>
              <w:left w:val="nil"/>
              <w:bottom w:val="single" w:sz="4" w:space="0" w:color="auto"/>
              <w:right w:val="single" w:sz="4" w:space="0" w:color="auto"/>
            </w:tcBorders>
            <w:vAlign w:val="center"/>
          </w:tcPr>
          <w:p w14:paraId="341D37C4"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NOTEBOOK PROCESSADOR INTEL CORE I3, MODELO 8130U-8ª GERAÇÃO, VELOCIDADE ATÉ 3.40GHZ, VELOCIDADE/ FREQÜÊNCIA BASE 2.20 GHZ, VELOCIDADE/ FREQÜÊNCIA AUMENTADA 3.40GHZ, MEMÓRIA CACHÊ 4MB, MEMÓRIA RAM 4GB EXPANSÍVEL ATÉ 16GB, BARRAMENTO DE MEMÓRIA DDR4, CLOCK DA MEMÓRIA 2400MHZ, CAPACIDADE DO SSD 128GB, ESPECIFICAÇÕES DO SSDPCIE M 2, SISTEMA OPERACIONAL WINDOWS 10, VERSÃO DO SISTEMA OPERACIONAL HOME, TELA LED, TAMANHO DA TELA 15,6” COM RESOLUÇÃO HD (1366X768) FORMATO WIDESCREEN, PLACA DE VÍDEO INTEGRADA- COMPARTILHADA DA MESMA MEMÓRIA DISPONÍVEL NO COMPUTADOR INTEL UHD GRAPHICS 620, CONEXÕES 2 ENTRADAS USB 3.1 – 1 ENTRADA USB HDMI 1.4B – ENTRADA DE REDE, CONECTIVIDADE WI-FI- BLUETOOTH 4.1, WEBCAM 720P, CARTÕES SD (SD,SDHC,SDXC), COR PREDOMINANTE PRETO, TECLADO ALFA NUMÉRICO PADRÃO ABNT 2,DE TAMANHO NORMAL E RESISTENTE A RESPINGOS, TOUCHPAD DE PRECISÃO, SOFTWARES INCLUSOS, SOM WAVES MAXX AUDIO PRO, PLACA MÃE MODELO INTEL, BATERIA TIPO 3 CÉLULAS – IONS DE LÍTIO COM DURAÇÃO DE ATÉ 9 HORAS, FONTE 45W, VOLTAGEM DA FONTE BIVOLT, GARANTIA MÍNIMA DE UM (UM) ANO.</w:t>
            </w:r>
          </w:p>
        </w:tc>
        <w:tc>
          <w:tcPr>
            <w:tcW w:w="869" w:type="dxa"/>
            <w:tcBorders>
              <w:top w:val="nil"/>
              <w:left w:val="nil"/>
              <w:bottom w:val="single" w:sz="4" w:space="0" w:color="auto"/>
              <w:right w:val="single" w:sz="4" w:space="0" w:color="auto"/>
            </w:tcBorders>
            <w:vAlign w:val="center"/>
          </w:tcPr>
          <w:p w14:paraId="5FF1338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43523C9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4</w:t>
            </w:r>
          </w:p>
        </w:tc>
      </w:tr>
      <w:tr w:rsidR="003001DD" w:rsidRPr="00087A6D" w14:paraId="62DB1CD9"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7886A66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94</w:t>
            </w:r>
          </w:p>
        </w:tc>
        <w:tc>
          <w:tcPr>
            <w:tcW w:w="6418" w:type="dxa"/>
            <w:tcBorders>
              <w:top w:val="nil"/>
              <w:left w:val="nil"/>
              <w:bottom w:val="single" w:sz="4" w:space="0" w:color="auto"/>
              <w:right w:val="single" w:sz="4" w:space="0" w:color="auto"/>
            </w:tcBorders>
            <w:vAlign w:val="center"/>
          </w:tcPr>
          <w:p w14:paraId="60AA5518"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MESA COM DUAS (02) GAVETAS COM CHAVE 120X60, EM MATERIAL MDP/ MDF, ACABAMENTOS EM PINTURA UV, GAVETAS COM CORREDIÇAS METÁLICAS, PUXADORES EM MATERIAL RESISTENTE;</w:t>
            </w:r>
          </w:p>
        </w:tc>
        <w:tc>
          <w:tcPr>
            <w:tcW w:w="869" w:type="dxa"/>
            <w:tcBorders>
              <w:top w:val="nil"/>
              <w:left w:val="nil"/>
              <w:bottom w:val="single" w:sz="4" w:space="0" w:color="auto"/>
              <w:right w:val="single" w:sz="4" w:space="0" w:color="auto"/>
            </w:tcBorders>
            <w:vAlign w:val="center"/>
          </w:tcPr>
          <w:p w14:paraId="018F62D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74CFCC3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37DE3B84" w14:textId="77777777" w:rsidTr="003001DD">
        <w:trPr>
          <w:trHeight w:val="450"/>
        </w:trPr>
        <w:tc>
          <w:tcPr>
            <w:tcW w:w="523" w:type="dxa"/>
            <w:tcBorders>
              <w:top w:val="nil"/>
              <w:left w:val="single" w:sz="4" w:space="0" w:color="auto"/>
              <w:bottom w:val="single" w:sz="4" w:space="0" w:color="auto"/>
              <w:right w:val="single" w:sz="4" w:space="0" w:color="auto"/>
            </w:tcBorders>
            <w:vAlign w:val="center"/>
          </w:tcPr>
          <w:p w14:paraId="0AEE8A6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95</w:t>
            </w:r>
          </w:p>
        </w:tc>
        <w:tc>
          <w:tcPr>
            <w:tcW w:w="6418" w:type="dxa"/>
            <w:tcBorders>
              <w:top w:val="nil"/>
              <w:left w:val="nil"/>
              <w:bottom w:val="single" w:sz="4" w:space="0" w:color="auto"/>
              <w:right w:val="single" w:sz="4" w:space="0" w:color="auto"/>
            </w:tcBorders>
            <w:vAlign w:val="center"/>
          </w:tcPr>
          <w:p w14:paraId="7C3F3AAC"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VENTILADOR DE PAREDE OSCILANTE, 03 PÁS PREMIUM, NA COR PRETA, 60 CM, 127 V. COM GARANTIA MÍNIMA DE 01 ANO.</w:t>
            </w:r>
          </w:p>
        </w:tc>
        <w:tc>
          <w:tcPr>
            <w:tcW w:w="869" w:type="dxa"/>
            <w:tcBorders>
              <w:top w:val="nil"/>
              <w:left w:val="nil"/>
              <w:bottom w:val="single" w:sz="4" w:space="0" w:color="auto"/>
              <w:right w:val="single" w:sz="4" w:space="0" w:color="auto"/>
            </w:tcBorders>
            <w:vAlign w:val="center"/>
          </w:tcPr>
          <w:p w14:paraId="20BAC25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37BF103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w:t>
            </w:r>
          </w:p>
        </w:tc>
      </w:tr>
      <w:tr w:rsidR="003001DD" w:rsidRPr="00087A6D" w14:paraId="54F7B8E9"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639E048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96</w:t>
            </w:r>
          </w:p>
        </w:tc>
        <w:tc>
          <w:tcPr>
            <w:tcW w:w="6418" w:type="dxa"/>
            <w:tcBorders>
              <w:top w:val="nil"/>
              <w:left w:val="nil"/>
              <w:bottom w:val="single" w:sz="4" w:space="0" w:color="auto"/>
              <w:right w:val="single" w:sz="4" w:space="0" w:color="auto"/>
            </w:tcBorders>
            <w:vAlign w:val="center"/>
          </w:tcPr>
          <w:p w14:paraId="401FA2A1"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FRAGMENTADOR DE PAPEL, FRAGMENTADORA 130 FOLHAS, 127 V, AUTOMÁTICA, CORTE EM PELÍCULAS 130X, GARANTIA MÍNIMA DE UM (01) ANO;</w:t>
            </w:r>
          </w:p>
        </w:tc>
        <w:tc>
          <w:tcPr>
            <w:tcW w:w="869" w:type="dxa"/>
            <w:tcBorders>
              <w:top w:val="nil"/>
              <w:left w:val="nil"/>
              <w:bottom w:val="single" w:sz="4" w:space="0" w:color="auto"/>
              <w:right w:val="single" w:sz="4" w:space="0" w:color="auto"/>
            </w:tcBorders>
            <w:vAlign w:val="center"/>
          </w:tcPr>
          <w:p w14:paraId="18AEC53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03CFC65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7</w:t>
            </w:r>
          </w:p>
        </w:tc>
      </w:tr>
      <w:tr w:rsidR="003001DD" w:rsidRPr="00087A6D" w14:paraId="376F11D5" w14:textId="77777777" w:rsidTr="003001DD">
        <w:trPr>
          <w:trHeight w:val="2025"/>
        </w:trPr>
        <w:tc>
          <w:tcPr>
            <w:tcW w:w="523" w:type="dxa"/>
            <w:tcBorders>
              <w:top w:val="nil"/>
              <w:left w:val="single" w:sz="4" w:space="0" w:color="auto"/>
              <w:bottom w:val="single" w:sz="4" w:space="0" w:color="auto"/>
              <w:right w:val="single" w:sz="4" w:space="0" w:color="auto"/>
            </w:tcBorders>
            <w:vAlign w:val="center"/>
          </w:tcPr>
          <w:p w14:paraId="3E7DB84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97</w:t>
            </w:r>
          </w:p>
        </w:tc>
        <w:tc>
          <w:tcPr>
            <w:tcW w:w="6418" w:type="dxa"/>
            <w:tcBorders>
              <w:top w:val="nil"/>
              <w:left w:val="nil"/>
              <w:bottom w:val="single" w:sz="4" w:space="0" w:color="auto"/>
              <w:right w:val="single" w:sz="4" w:space="0" w:color="auto"/>
            </w:tcBorders>
            <w:vAlign w:val="center"/>
          </w:tcPr>
          <w:p w14:paraId="781382BC"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ESTANTE DE AÇO MULTI-USO. 30CM COM 6 PRATELEIRAS REGULÁVEIS. SUPORTA ATÉ 30 KG DISTRIBUÍDOS POR PRATELEIRA E 120 KG NO TOTAL.ESPESSURA: PRATELEIRA DE CHAPA 26 E COLUNA DE CHAPA 20. MEDIDAS APÓS MONTAGEM: ALTURA 1830MM X LARGURA 920MM XPROFUNDIDADE 300MM. PRATELEIRAS COM 3 DOBRAS NAS LATERAIS E REFORÇO CENTRAL. PINTURA ELETROSTÁTICA A PÓ AUTOMATIZADA COM FOSFATIZAÇÃO COR CINZA. CONTEÚDO DA EMBALAGEM: 6 PRATELEIRAS, 8 COLUNAS, 8 SAPATAS E 48 PARAFUSOS E PORCAS E MANUAL DE MONTAGEM.</w:t>
            </w:r>
          </w:p>
        </w:tc>
        <w:tc>
          <w:tcPr>
            <w:tcW w:w="869" w:type="dxa"/>
            <w:tcBorders>
              <w:top w:val="nil"/>
              <w:left w:val="nil"/>
              <w:bottom w:val="single" w:sz="4" w:space="0" w:color="auto"/>
              <w:right w:val="single" w:sz="4" w:space="0" w:color="auto"/>
            </w:tcBorders>
            <w:vAlign w:val="center"/>
          </w:tcPr>
          <w:p w14:paraId="1F8B6BA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42AE654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r>
      <w:tr w:rsidR="003001DD" w:rsidRPr="00087A6D" w14:paraId="703AB199" w14:textId="77777777" w:rsidTr="003001DD">
        <w:trPr>
          <w:trHeight w:val="2250"/>
        </w:trPr>
        <w:tc>
          <w:tcPr>
            <w:tcW w:w="523" w:type="dxa"/>
            <w:tcBorders>
              <w:top w:val="nil"/>
              <w:left w:val="single" w:sz="4" w:space="0" w:color="auto"/>
              <w:bottom w:val="single" w:sz="4" w:space="0" w:color="auto"/>
              <w:right w:val="single" w:sz="4" w:space="0" w:color="auto"/>
            </w:tcBorders>
            <w:vAlign w:val="center"/>
          </w:tcPr>
          <w:p w14:paraId="3B0BDA1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98</w:t>
            </w:r>
          </w:p>
        </w:tc>
        <w:tc>
          <w:tcPr>
            <w:tcW w:w="6418" w:type="dxa"/>
            <w:tcBorders>
              <w:top w:val="nil"/>
              <w:left w:val="nil"/>
              <w:bottom w:val="single" w:sz="4" w:space="0" w:color="auto"/>
              <w:right w:val="single" w:sz="4" w:space="0" w:color="auto"/>
            </w:tcBorders>
            <w:vAlign w:val="center"/>
          </w:tcPr>
          <w:p w14:paraId="50BA89A8"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LIQUIDIFICADOR INDUSTRIAL 5 LITROS - INDICADO PARA: O BAIXA ROTAÇÃO FUNCIONA COMO UM TRITURADOR, É UM LIQUIDIFICADOR PARA O USO DE TUDO QUE NECESSITAR MAIS FORÇA. É UTILIZADO PARA TRITURAR LEGUMES, GELO, ALHO, CONDIMENTOS, BATER AÇAÍ PARA SERVIR (NA TIGELA), BATER SORVETE, DENTRE OUTRAS MISTURAS MAIS DENSAS E QUE REQUEREM MAIS FORÇA. INFORMAÇÕES TÉCNICAS: MATERIAL- CORPO: INOX ALIMENTAÇÃO -VOLTAGEM: BIVOLT, POTÊNCIA: 1/HP/800 WATTS, FREQUÊNCIA: 50/60 HZ, ROTAÇÃO: 3850 RPM COPO: 5 LITROS EM AÇO INOX TAMPA: ALUMÍNIO REPUXADO. PRAZO DE GARANTIA: 03 MESES CONTRA DEFEITO DE FABRICAÇÃO.</w:t>
            </w:r>
          </w:p>
        </w:tc>
        <w:tc>
          <w:tcPr>
            <w:tcW w:w="869" w:type="dxa"/>
            <w:tcBorders>
              <w:top w:val="nil"/>
              <w:left w:val="nil"/>
              <w:bottom w:val="single" w:sz="4" w:space="0" w:color="auto"/>
              <w:right w:val="single" w:sz="4" w:space="0" w:color="auto"/>
            </w:tcBorders>
            <w:vAlign w:val="center"/>
          </w:tcPr>
          <w:p w14:paraId="1F3FE20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70CFD56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14A2D096" w14:textId="77777777" w:rsidTr="003001DD">
        <w:trPr>
          <w:trHeight w:val="1350"/>
        </w:trPr>
        <w:tc>
          <w:tcPr>
            <w:tcW w:w="523" w:type="dxa"/>
            <w:tcBorders>
              <w:top w:val="nil"/>
              <w:left w:val="single" w:sz="4" w:space="0" w:color="auto"/>
              <w:bottom w:val="single" w:sz="4" w:space="0" w:color="auto"/>
              <w:right w:val="single" w:sz="4" w:space="0" w:color="auto"/>
            </w:tcBorders>
            <w:vAlign w:val="center"/>
          </w:tcPr>
          <w:p w14:paraId="16BC2B0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99</w:t>
            </w:r>
          </w:p>
        </w:tc>
        <w:tc>
          <w:tcPr>
            <w:tcW w:w="6418" w:type="dxa"/>
            <w:tcBorders>
              <w:top w:val="nil"/>
              <w:left w:val="nil"/>
              <w:bottom w:val="single" w:sz="4" w:space="0" w:color="auto"/>
              <w:right w:val="single" w:sz="4" w:space="0" w:color="auto"/>
            </w:tcBorders>
            <w:vAlign w:val="center"/>
          </w:tcPr>
          <w:p w14:paraId="4BCC5DED"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FOGÃO 05 BOCAS ALTAS, COR PREDOMINANTE INOX, 05 QUEIMADORES SENDO 2 DE 2,0 KW, 2 DE 1,7 KW, E 1 DE 3,0 KW, ACENDIMENTO AUTOMÁTICO, FORNO COM CAPACIDADE DE 86,5 LITROS, 1 GRADE DESLIZANTE COM 2 REGULAGENS DE ALTURA, FORNO LIMPA FÁCIL, VIDRO DUPLO NA PORTA DO FORNO, VIDRO INTERNO REMOVÍVEL, TREMPE DUPLO, PORTA DO FORNO ESPELHADA, MESA EM AÇO INOX;</w:t>
            </w:r>
          </w:p>
        </w:tc>
        <w:tc>
          <w:tcPr>
            <w:tcW w:w="869" w:type="dxa"/>
            <w:tcBorders>
              <w:top w:val="nil"/>
              <w:left w:val="nil"/>
              <w:bottom w:val="single" w:sz="4" w:space="0" w:color="auto"/>
              <w:right w:val="single" w:sz="4" w:space="0" w:color="auto"/>
            </w:tcBorders>
            <w:vAlign w:val="center"/>
          </w:tcPr>
          <w:p w14:paraId="7A3C1C8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6F1F08D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6667A50E" w14:textId="77777777" w:rsidTr="00CD4E4B">
        <w:trPr>
          <w:trHeight w:val="1693"/>
        </w:trPr>
        <w:tc>
          <w:tcPr>
            <w:tcW w:w="523" w:type="dxa"/>
            <w:tcBorders>
              <w:top w:val="nil"/>
              <w:left w:val="single" w:sz="4" w:space="0" w:color="auto"/>
              <w:bottom w:val="single" w:sz="4" w:space="0" w:color="auto"/>
              <w:right w:val="single" w:sz="4" w:space="0" w:color="auto"/>
            </w:tcBorders>
            <w:vAlign w:val="center"/>
          </w:tcPr>
          <w:p w14:paraId="4528D20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100</w:t>
            </w:r>
          </w:p>
        </w:tc>
        <w:tc>
          <w:tcPr>
            <w:tcW w:w="6418" w:type="dxa"/>
            <w:tcBorders>
              <w:top w:val="nil"/>
              <w:left w:val="nil"/>
              <w:bottom w:val="single" w:sz="4" w:space="0" w:color="auto"/>
              <w:right w:val="single" w:sz="4" w:space="0" w:color="auto"/>
            </w:tcBorders>
            <w:vAlign w:val="center"/>
          </w:tcPr>
          <w:p w14:paraId="4A0F021B"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MICROFONE SEM FIO DUPLO VHF PROFISSIONAL VOKAL - RECEPTOR VHF DE BANDA ALTA SUPER SENSÍVEL, CONTROLADO COM CRISTAL 15 PPM, E UMA CHAVE PARA CANCELAR O CIRCUITO. SEU CIRCUITO É RESISTENTE À REVERBERAÇÃO E TEM MUDANÇA SUAVE DE SAÍDA. INDICADOS PARA USO EM PALCOS MAIORES OU MÉDIOS. TIPO: MICROFONE S/FIO VHF PROFISSIONAL, QUANTIDADE DE BASTÕES: 2 CANAL INDIVIDUAL: SIM FAIXA DE FREQUÊNCIA DE TRANSMISSÃO: 180 - 270 MHZ, BANDA ALTA DE VHF ESTABILIDADE DA FREQUÊNCIA: 0.005% FAIXA MÁXIMA DE DESVIO: 15KHZ RESPOSTA DE FREQUÊNCIA: 40 HZ - 20 KHZ TAXA SINAL / RUÍDO: 100 DB ALCANCE DINÂMICO DE ÁUDIO: 100 DB THD: 0,5% ALIMENTAÇÃO: 4 PILHAS AA (INCLUSAS) QUALIDADE DE SOM: PERFEITA CONTROLE DE VOLUME: INDIVIDUAL ENTRADA: SEPARADA PARA CADA MICROFONE COM P10 DISTÂNCIA DE FUNCIONAMENTO DA BASE: 50 METROS PESO: 1,64KG ESPECIFICAÇÕES DO MICROFONE (BASTÃO): POTÊNCIA DE SAÍDA RF : 30 MW (MÁXIMA) EMISSÕES DE ESPÚRIAS: ACIMA DE 45 DB NA ONDA MODULADA ANTENA: EMBUTIDA CAPTADOR DO MICROFONE: DINÂMICO UNIDIRECIONAL BATERIA: PILHAS AA PADRÃO CONSUMO: CERCA DE 25 MA DURAÇÃO DA BATERIA: SUPERIOR A 8 HORAS DE USO CONTÍNUO DIMENSÕES: 52 X 247 MM ESPECIFICAÇÕES RECEPTOR: SISTEMA DE RECEPÇÃO: FREQUÊNCIA FIXA CONTROLADA POR QUARTZO SENSIBILIDADE DE RECEPÇÃO: TAXA DE SINAL / RUÍDO DE 60 DB (12DBU) CARACTERÍSTICAS: LARGA FREQUÊNCIA DE RESPOSTA , ALTA RELAÇÃO SINAL/RUÍDO; ALTA RESISTÊNCIA A RUÍDOS PERIFÉRICOS; FUNÇÃO DE SUPER SILENCIO , BAIXO THD ;</w:t>
            </w:r>
          </w:p>
        </w:tc>
        <w:tc>
          <w:tcPr>
            <w:tcW w:w="869" w:type="dxa"/>
            <w:tcBorders>
              <w:top w:val="nil"/>
              <w:left w:val="nil"/>
              <w:bottom w:val="single" w:sz="4" w:space="0" w:color="auto"/>
              <w:right w:val="single" w:sz="4" w:space="0" w:color="auto"/>
            </w:tcBorders>
            <w:vAlign w:val="center"/>
          </w:tcPr>
          <w:p w14:paraId="3CD0A74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2BAEA7C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0990662F" w14:textId="77777777" w:rsidTr="003001DD">
        <w:trPr>
          <w:trHeight w:val="1125"/>
        </w:trPr>
        <w:tc>
          <w:tcPr>
            <w:tcW w:w="523" w:type="dxa"/>
            <w:tcBorders>
              <w:top w:val="nil"/>
              <w:left w:val="single" w:sz="4" w:space="0" w:color="auto"/>
              <w:bottom w:val="single" w:sz="4" w:space="0" w:color="auto"/>
              <w:right w:val="single" w:sz="4" w:space="0" w:color="auto"/>
            </w:tcBorders>
            <w:vAlign w:val="center"/>
          </w:tcPr>
          <w:p w14:paraId="3133FE8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101</w:t>
            </w:r>
          </w:p>
        </w:tc>
        <w:tc>
          <w:tcPr>
            <w:tcW w:w="6418" w:type="dxa"/>
            <w:tcBorders>
              <w:top w:val="nil"/>
              <w:left w:val="nil"/>
              <w:bottom w:val="single" w:sz="4" w:space="0" w:color="auto"/>
              <w:right w:val="single" w:sz="4" w:space="0" w:color="auto"/>
            </w:tcBorders>
            <w:vAlign w:val="center"/>
          </w:tcPr>
          <w:p w14:paraId="32B83EDC"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AR CONDICIONADO SPLIT 18000 BTUS, QUENTE/FRIO, COM CONTROLE REMOTO, FLUIDO REFRIGERANTE ECOLÓGICO, 04 VELOCIDADES, SERPENTINA EM COBRE, MODO NÃO PERTURBE, TIMER FÁCIL, AVISO LIMPA FILTRO, EFICIÊNCIA ENERGÉTICA A, VOLTAGEM 220 W, COM GARANTIA MÍNIMA DE 01 (UM) ANO;</w:t>
            </w:r>
          </w:p>
        </w:tc>
        <w:tc>
          <w:tcPr>
            <w:tcW w:w="869" w:type="dxa"/>
            <w:tcBorders>
              <w:top w:val="nil"/>
              <w:left w:val="nil"/>
              <w:bottom w:val="single" w:sz="4" w:space="0" w:color="auto"/>
              <w:right w:val="single" w:sz="4" w:space="0" w:color="auto"/>
            </w:tcBorders>
            <w:vAlign w:val="center"/>
          </w:tcPr>
          <w:p w14:paraId="6150522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616C0F3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r>
      <w:tr w:rsidR="003001DD" w:rsidRPr="00087A6D" w14:paraId="3F84E42B" w14:textId="77777777" w:rsidTr="003001DD">
        <w:trPr>
          <w:trHeight w:val="450"/>
        </w:trPr>
        <w:tc>
          <w:tcPr>
            <w:tcW w:w="523" w:type="dxa"/>
            <w:tcBorders>
              <w:top w:val="nil"/>
              <w:left w:val="single" w:sz="4" w:space="0" w:color="auto"/>
              <w:bottom w:val="single" w:sz="4" w:space="0" w:color="auto"/>
              <w:right w:val="single" w:sz="4" w:space="0" w:color="auto"/>
            </w:tcBorders>
            <w:vAlign w:val="center"/>
          </w:tcPr>
          <w:p w14:paraId="03ACCB3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102</w:t>
            </w:r>
          </w:p>
        </w:tc>
        <w:tc>
          <w:tcPr>
            <w:tcW w:w="6418" w:type="dxa"/>
            <w:tcBorders>
              <w:top w:val="nil"/>
              <w:left w:val="nil"/>
              <w:bottom w:val="single" w:sz="4" w:space="0" w:color="auto"/>
              <w:right w:val="single" w:sz="4" w:space="0" w:color="auto"/>
            </w:tcBorders>
            <w:vAlign w:val="center"/>
          </w:tcPr>
          <w:p w14:paraId="16FC513A"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COLCHONETE 1,20 X 60 X 4CM - CRECHES, ESCOLAS, ACADEMIAS. MATERIAL: NAPA IMPERMEÁVEL. ESPUMA D23. COR: PRETA.</w:t>
            </w:r>
          </w:p>
        </w:tc>
        <w:tc>
          <w:tcPr>
            <w:tcW w:w="869" w:type="dxa"/>
            <w:tcBorders>
              <w:top w:val="nil"/>
              <w:left w:val="nil"/>
              <w:bottom w:val="single" w:sz="4" w:space="0" w:color="auto"/>
              <w:right w:val="single" w:sz="4" w:space="0" w:color="auto"/>
            </w:tcBorders>
            <w:vAlign w:val="center"/>
          </w:tcPr>
          <w:p w14:paraId="68C4CE8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6134BEB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10</w:t>
            </w:r>
          </w:p>
        </w:tc>
      </w:tr>
      <w:tr w:rsidR="003001DD" w:rsidRPr="00087A6D" w14:paraId="264C8CF8" w14:textId="77777777" w:rsidTr="003001DD">
        <w:trPr>
          <w:trHeight w:val="1125"/>
        </w:trPr>
        <w:tc>
          <w:tcPr>
            <w:tcW w:w="523" w:type="dxa"/>
            <w:tcBorders>
              <w:top w:val="nil"/>
              <w:left w:val="single" w:sz="4" w:space="0" w:color="auto"/>
              <w:bottom w:val="single" w:sz="4" w:space="0" w:color="auto"/>
              <w:right w:val="single" w:sz="4" w:space="0" w:color="auto"/>
            </w:tcBorders>
            <w:vAlign w:val="center"/>
          </w:tcPr>
          <w:p w14:paraId="68322B3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103</w:t>
            </w:r>
          </w:p>
        </w:tc>
        <w:tc>
          <w:tcPr>
            <w:tcW w:w="6418" w:type="dxa"/>
            <w:tcBorders>
              <w:top w:val="nil"/>
              <w:left w:val="nil"/>
              <w:bottom w:val="single" w:sz="4" w:space="0" w:color="auto"/>
              <w:right w:val="single" w:sz="4" w:space="0" w:color="auto"/>
            </w:tcBorders>
            <w:vAlign w:val="center"/>
          </w:tcPr>
          <w:p w14:paraId="67B10F3C"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CADEIRA DE FIO PARA VARANDA ESPECIFICAÇÕES: ESTRUTURA EM AÇO CARBONO. PINTURA EM EPÓXI NA COR PRETA, TRATAMENTO ANTIOXIDANTE. FIOS EM POLIPROPILENO NA COR PRETA. SUPORTA ATÉ 120KG. ENCOSTO ANATÔMICO. DIMENSÕES DO PRODUTO: ALTURA: 111CM, LARGURA: 56CM, PROFUNDIDADE: 96,5CM</w:t>
            </w:r>
          </w:p>
        </w:tc>
        <w:tc>
          <w:tcPr>
            <w:tcW w:w="869" w:type="dxa"/>
            <w:tcBorders>
              <w:top w:val="nil"/>
              <w:left w:val="nil"/>
              <w:bottom w:val="single" w:sz="4" w:space="0" w:color="auto"/>
              <w:right w:val="single" w:sz="4" w:space="0" w:color="auto"/>
            </w:tcBorders>
            <w:vAlign w:val="center"/>
          </w:tcPr>
          <w:p w14:paraId="0EA24F5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03CB38B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12</w:t>
            </w:r>
          </w:p>
        </w:tc>
      </w:tr>
      <w:tr w:rsidR="003001DD" w:rsidRPr="00087A6D" w14:paraId="07A707CF" w14:textId="77777777" w:rsidTr="003001DD">
        <w:trPr>
          <w:trHeight w:val="1350"/>
        </w:trPr>
        <w:tc>
          <w:tcPr>
            <w:tcW w:w="523" w:type="dxa"/>
            <w:tcBorders>
              <w:top w:val="nil"/>
              <w:left w:val="single" w:sz="4" w:space="0" w:color="auto"/>
              <w:bottom w:val="single" w:sz="4" w:space="0" w:color="auto"/>
              <w:right w:val="single" w:sz="4" w:space="0" w:color="auto"/>
            </w:tcBorders>
            <w:vAlign w:val="center"/>
          </w:tcPr>
          <w:p w14:paraId="61C8C58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104</w:t>
            </w:r>
          </w:p>
        </w:tc>
        <w:tc>
          <w:tcPr>
            <w:tcW w:w="6418" w:type="dxa"/>
            <w:tcBorders>
              <w:top w:val="nil"/>
              <w:left w:val="nil"/>
              <w:bottom w:val="single" w:sz="4" w:space="0" w:color="auto"/>
              <w:right w:val="single" w:sz="4" w:space="0" w:color="auto"/>
            </w:tcBorders>
            <w:vAlign w:val="center"/>
          </w:tcPr>
          <w:p w14:paraId="6E4FD304"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FREEZER HORIZONTAL 2 PORTAS 534L. COR: BRANCA. MODO REFRIGERADOR IDEAL PARA O RESFRIAMENTO E A CONSERVAÇÃO DE ALIMENTOS E BEBIDAS ENTRE +1 °C E +5 °C. CONTROLE DE TEMPERATURA, EM MODO ALTERNADO ENTRE OS MODOS REFRIGERADOR E FREEZER. DIEMENSAO: ALTURA 96CM, LARGURA 147,3CM, PROFUND. 78CM, PESO 68KG.</w:t>
            </w:r>
          </w:p>
        </w:tc>
        <w:tc>
          <w:tcPr>
            <w:tcW w:w="869" w:type="dxa"/>
            <w:tcBorders>
              <w:top w:val="nil"/>
              <w:left w:val="nil"/>
              <w:bottom w:val="single" w:sz="4" w:space="0" w:color="auto"/>
              <w:right w:val="single" w:sz="4" w:space="0" w:color="auto"/>
            </w:tcBorders>
            <w:vAlign w:val="center"/>
          </w:tcPr>
          <w:p w14:paraId="075F390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6B1B0BF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288A3B93" w14:textId="77777777" w:rsidTr="003001DD">
        <w:trPr>
          <w:trHeight w:val="900"/>
        </w:trPr>
        <w:tc>
          <w:tcPr>
            <w:tcW w:w="523" w:type="dxa"/>
            <w:tcBorders>
              <w:top w:val="nil"/>
              <w:left w:val="single" w:sz="4" w:space="0" w:color="auto"/>
              <w:bottom w:val="single" w:sz="4" w:space="0" w:color="auto"/>
              <w:right w:val="single" w:sz="4" w:space="0" w:color="auto"/>
            </w:tcBorders>
            <w:vAlign w:val="center"/>
          </w:tcPr>
          <w:p w14:paraId="2DE3341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105</w:t>
            </w:r>
          </w:p>
        </w:tc>
        <w:tc>
          <w:tcPr>
            <w:tcW w:w="6418" w:type="dxa"/>
            <w:tcBorders>
              <w:top w:val="nil"/>
              <w:left w:val="nil"/>
              <w:bottom w:val="single" w:sz="4" w:space="0" w:color="auto"/>
              <w:right w:val="single" w:sz="4" w:space="0" w:color="auto"/>
            </w:tcBorders>
            <w:vAlign w:val="center"/>
          </w:tcPr>
          <w:p w14:paraId="0052306C"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MÁQUINA DE LAVAR 17KG - COM CESTO INOX, JET&amp;CLEAN E ULTRA FILTER. EFICIÊNCIA A. CAPACIDADE 17KG. CICLOS: 11; VOLTAGEM: 110V. COMBUSTÍVEL: GÁS. DIMENSÃO: 66.2 X 105.2 X 59.3 CM; 46 QUILOGRAMAS.</w:t>
            </w:r>
          </w:p>
        </w:tc>
        <w:tc>
          <w:tcPr>
            <w:tcW w:w="869" w:type="dxa"/>
            <w:tcBorders>
              <w:top w:val="nil"/>
              <w:left w:val="nil"/>
              <w:bottom w:val="single" w:sz="4" w:space="0" w:color="auto"/>
              <w:right w:val="single" w:sz="4" w:space="0" w:color="auto"/>
            </w:tcBorders>
            <w:vAlign w:val="center"/>
          </w:tcPr>
          <w:p w14:paraId="6C185F7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7E128BC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6630FAAB" w14:textId="77777777" w:rsidTr="003001DD">
        <w:trPr>
          <w:trHeight w:val="1350"/>
        </w:trPr>
        <w:tc>
          <w:tcPr>
            <w:tcW w:w="523" w:type="dxa"/>
            <w:tcBorders>
              <w:top w:val="nil"/>
              <w:left w:val="single" w:sz="4" w:space="0" w:color="auto"/>
              <w:bottom w:val="single" w:sz="4" w:space="0" w:color="auto"/>
              <w:right w:val="single" w:sz="4" w:space="0" w:color="auto"/>
            </w:tcBorders>
            <w:vAlign w:val="center"/>
          </w:tcPr>
          <w:p w14:paraId="5A1C32D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106</w:t>
            </w:r>
          </w:p>
        </w:tc>
        <w:tc>
          <w:tcPr>
            <w:tcW w:w="6418" w:type="dxa"/>
            <w:tcBorders>
              <w:top w:val="nil"/>
              <w:left w:val="nil"/>
              <w:bottom w:val="single" w:sz="4" w:space="0" w:color="auto"/>
              <w:right w:val="single" w:sz="4" w:space="0" w:color="auto"/>
            </w:tcBorders>
            <w:vAlign w:val="center"/>
          </w:tcPr>
          <w:p w14:paraId="06D85EE5"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CADEIRA DE RODAS D400 AÇO -120KG - T44 SUPORTA ATÉ 120KG. DUPLO X DOBRÁVEL. ESTRUTURA EM AÇO CARBONO. ENCOSTO REBATÍVEL. REMOÇÃO DAS RODAS DE MANEIRA FÁCIL E PRÁTICA. TIRAS DE PANTURRILHA. APOIO PARA PÉS REBATÍVEL COM REGULAGEM DE ALTURA. PNEUS ANTIFURO, MACIÇO E RÍGIDO. BRAÇOS ESCAMOTEÁVEIS. PROTETOR DE ROUPAS. COR: PRETA.</w:t>
            </w:r>
          </w:p>
        </w:tc>
        <w:tc>
          <w:tcPr>
            <w:tcW w:w="869" w:type="dxa"/>
            <w:tcBorders>
              <w:top w:val="nil"/>
              <w:left w:val="nil"/>
              <w:bottom w:val="single" w:sz="4" w:space="0" w:color="auto"/>
              <w:right w:val="single" w:sz="4" w:space="0" w:color="auto"/>
            </w:tcBorders>
            <w:vAlign w:val="center"/>
          </w:tcPr>
          <w:p w14:paraId="35BD2E6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35AA6D5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063B1906" w14:textId="77777777" w:rsidTr="00CD4E4B">
        <w:trPr>
          <w:trHeight w:val="1127"/>
        </w:trPr>
        <w:tc>
          <w:tcPr>
            <w:tcW w:w="523" w:type="dxa"/>
            <w:tcBorders>
              <w:top w:val="nil"/>
              <w:left w:val="single" w:sz="4" w:space="0" w:color="auto"/>
              <w:bottom w:val="single" w:sz="4" w:space="0" w:color="auto"/>
              <w:right w:val="single" w:sz="4" w:space="0" w:color="auto"/>
            </w:tcBorders>
            <w:vAlign w:val="center"/>
          </w:tcPr>
          <w:p w14:paraId="000D531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107</w:t>
            </w:r>
          </w:p>
        </w:tc>
        <w:tc>
          <w:tcPr>
            <w:tcW w:w="6418" w:type="dxa"/>
            <w:tcBorders>
              <w:top w:val="nil"/>
              <w:left w:val="nil"/>
              <w:bottom w:val="single" w:sz="4" w:space="0" w:color="auto"/>
              <w:right w:val="single" w:sz="4" w:space="0" w:color="auto"/>
            </w:tcBorders>
            <w:vAlign w:val="center"/>
          </w:tcPr>
          <w:p w14:paraId="1A3901C1"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CADEIRA DE BANHO HIGIÊNICA IDOSO DEFICIENTE. RODA GRANDE CAPACIDADE 100 KG. APOIO DE BRAÇOS REMOVÍVEIS. TAMANHO ASSENTO: 40 CM. ATENDENDO AS TODAS AS NORMAS E EXIGÊNCIAS DA ANVISA. DESCRIÇÃO DETALHADA: CONSTRUÍDA EM AÇO. PINTURA ELETROSTÁTICA EPÓXI. RODAS TRASEIRAS DE 24 COM PNEUS MACIÇOS APOIOS PARA PÉS ARTICULÁVEIS, REMOVÍVEIS E REGULÁVEIS EM ALTURA. APOIOS PARA BRAÇOS REMOVÍVEIS. FREIOS BILATERAIS. LARGURA DO ASSENTO 40CM. CAPACIDADE PARA 100 KG</w:t>
            </w:r>
          </w:p>
        </w:tc>
        <w:tc>
          <w:tcPr>
            <w:tcW w:w="869" w:type="dxa"/>
            <w:tcBorders>
              <w:top w:val="nil"/>
              <w:left w:val="nil"/>
              <w:bottom w:val="single" w:sz="4" w:space="0" w:color="auto"/>
              <w:right w:val="single" w:sz="4" w:space="0" w:color="auto"/>
            </w:tcBorders>
            <w:vAlign w:val="center"/>
          </w:tcPr>
          <w:p w14:paraId="18051AA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16DBB85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6E4D8EA2" w14:textId="77777777" w:rsidTr="003001DD">
        <w:trPr>
          <w:trHeight w:val="3825"/>
        </w:trPr>
        <w:tc>
          <w:tcPr>
            <w:tcW w:w="523" w:type="dxa"/>
            <w:tcBorders>
              <w:top w:val="nil"/>
              <w:left w:val="single" w:sz="4" w:space="0" w:color="auto"/>
              <w:bottom w:val="single" w:sz="4" w:space="0" w:color="auto"/>
              <w:right w:val="single" w:sz="4" w:space="0" w:color="auto"/>
            </w:tcBorders>
            <w:vAlign w:val="center"/>
          </w:tcPr>
          <w:p w14:paraId="243BA66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108</w:t>
            </w:r>
          </w:p>
        </w:tc>
        <w:tc>
          <w:tcPr>
            <w:tcW w:w="6418" w:type="dxa"/>
            <w:tcBorders>
              <w:top w:val="nil"/>
              <w:left w:val="nil"/>
              <w:bottom w:val="single" w:sz="4" w:space="0" w:color="auto"/>
              <w:right w:val="single" w:sz="4" w:space="0" w:color="auto"/>
            </w:tcBorders>
            <w:vAlign w:val="center"/>
          </w:tcPr>
          <w:p w14:paraId="1F6CBAE6"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TABLET LITE, COM TELA 10.4´, 128GB, 4G, WI-FI, CÂMERA 8MP, ANDROID 12 E PROCESSADOR OCTA CORE. ACOMPANHA UMA CANETA S PEN, QUE FUNCIONA COMO UM CONJUNTO DE FERRAMENTAS. ELA É ERGONÔMICA, TEM RESPOSTA RÁPIDA COM BAIXA LATÊNCIA, E UMA IMPRESSIONANTE SENSIBILIDADE À PRESSÃO, FAZENDO COM QUE ELA SEJA IDEAL PARA TODO TIPO DE CRIAÇÃO, DESDE DESENHOS À EDIÇÃO DE DOCUMENTOS. O TABLET TAMBÉM POSSUI UMA CAPA PROTETORA BOOK COVER. PROCESSADOR: OCTA CORE 2.3GHZ + 1.8 GHZ. SISTEMA OPERACIONAL: ANDROID 12 64 BITS. TELA IMERSIVA DE 10.4´. TECNOLOGIAS: 4G, WI-FI E BLUETOOTH 5.0. CÂMERA TRASEIRA: 8MP COM ZOOM DIGITAL ATÉ 8X E FOCO AUTOMÁTICO. CÂMERA FRONTAL: 5MP COM FLASH. ROTAÇÃO AUTOMÁTICA DE TELA. GPS INTEGRADO. FUNCIONA COMO CELULAR COM CARTÃO NANO SIM (4FF). ENTRADAS: USB TIPO C E MICRO SD. SAÍDAS: ÁUDIO E USB-C. BATERIA: ÍONS DE LÍTIO 7040MAH COM DURAÇÃO DE 15H DE VÍDEO PLAY. TEMPO DE CARREGAMENTO: 240 MINUTOS. MICROFONE INTEGRADO. PLATAFORMA DE APLICATIVOS: PLAY STORE. PESO: 470G. DIMENSÕES (AXLXP): 24,45 X 15,43 X 0,7CM. COR: CINZA OU PRETO.</w:t>
            </w:r>
          </w:p>
        </w:tc>
        <w:tc>
          <w:tcPr>
            <w:tcW w:w="869" w:type="dxa"/>
            <w:tcBorders>
              <w:top w:val="nil"/>
              <w:left w:val="nil"/>
              <w:bottom w:val="single" w:sz="4" w:space="0" w:color="auto"/>
              <w:right w:val="single" w:sz="4" w:space="0" w:color="auto"/>
            </w:tcBorders>
            <w:vAlign w:val="center"/>
          </w:tcPr>
          <w:p w14:paraId="294AD14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364ACAA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r>
      <w:tr w:rsidR="003001DD" w:rsidRPr="00087A6D" w14:paraId="4A8828B5" w14:textId="77777777" w:rsidTr="003001DD">
        <w:trPr>
          <w:trHeight w:val="1125"/>
        </w:trPr>
        <w:tc>
          <w:tcPr>
            <w:tcW w:w="523" w:type="dxa"/>
            <w:tcBorders>
              <w:top w:val="nil"/>
              <w:left w:val="single" w:sz="4" w:space="0" w:color="auto"/>
              <w:bottom w:val="single" w:sz="4" w:space="0" w:color="auto"/>
              <w:right w:val="single" w:sz="4" w:space="0" w:color="auto"/>
            </w:tcBorders>
            <w:vAlign w:val="center"/>
          </w:tcPr>
          <w:p w14:paraId="3065C38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109</w:t>
            </w:r>
          </w:p>
        </w:tc>
        <w:tc>
          <w:tcPr>
            <w:tcW w:w="6418" w:type="dxa"/>
            <w:tcBorders>
              <w:top w:val="nil"/>
              <w:left w:val="nil"/>
              <w:bottom w:val="single" w:sz="4" w:space="0" w:color="auto"/>
              <w:right w:val="single" w:sz="4" w:space="0" w:color="auto"/>
            </w:tcBorders>
            <w:vAlign w:val="center"/>
          </w:tcPr>
          <w:p w14:paraId="4B0A0002"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CADEIRA PARA ESCRITÓRIO COM BRACADEIRA E RODINHA - APOIOS DE BRAÇO ALMOFADADOS, MECANISMO DE BALANÇO DE 3º - 18º, AJUSTE DE ALTURA DE 10 CM, REVESTIDA COM COURO SINTÉTICO, DESIGN EXCLUSIVO: REMETE À BANCOS DE CARROS ESPORTIVOS, DIMENSÕES 54D X 58W X 124H CENTÍMETROS.</w:t>
            </w:r>
          </w:p>
        </w:tc>
        <w:tc>
          <w:tcPr>
            <w:tcW w:w="869" w:type="dxa"/>
            <w:tcBorders>
              <w:top w:val="nil"/>
              <w:left w:val="nil"/>
              <w:bottom w:val="single" w:sz="4" w:space="0" w:color="auto"/>
              <w:right w:val="single" w:sz="4" w:space="0" w:color="auto"/>
            </w:tcBorders>
            <w:vAlign w:val="center"/>
          </w:tcPr>
          <w:p w14:paraId="59AF25E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2F4D7B8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16</w:t>
            </w:r>
          </w:p>
        </w:tc>
      </w:tr>
      <w:tr w:rsidR="003001DD" w:rsidRPr="00087A6D" w14:paraId="202801FF" w14:textId="77777777" w:rsidTr="003001DD">
        <w:trPr>
          <w:trHeight w:val="2250"/>
        </w:trPr>
        <w:tc>
          <w:tcPr>
            <w:tcW w:w="523" w:type="dxa"/>
            <w:tcBorders>
              <w:top w:val="nil"/>
              <w:left w:val="single" w:sz="4" w:space="0" w:color="auto"/>
              <w:bottom w:val="single" w:sz="4" w:space="0" w:color="auto"/>
              <w:right w:val="single" w:sz="4" w:space="0" w:color="auto"/>
            </w:tcBorders>
            <w:vAlign w:val="center"/>
          </w:tcPr>
          <w:p w14:paraId="648E729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110</w:t>
            </w:r>
          </w:p>
        </w:tc>
        <w:tc>
          <w:tcPr>
            <w:tcW w:w="6418" w:type="dxa"/>
            <w:tcBorders>
              <w:top w:val="nil"/>
              <w:left w:val="nil"/>
              <w:bottom w:val="single" w:sz="4" w:space="0" w:color="auto"/>
              <w:right w:val="single" w:sz="4" w:space="0" w:color="auto"/>
            </w:tcBorders>
            <w:vAlign w:val="center"/>
          </w:tcPr>
          <w:p w14:paraId="47CF8FC1"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CADEIRA LONGARINA 4 LUGARES - ASSENTO: CONFECCIONADO EM POLIPROPILENO (PP), NO SISTEMA DE INJEÇÃO TERMOPLÁSTICA. COM TRAVAMENTO FEITO POR PARAFUSOS. ENCOSTO: CONFECCIONADO EM POLIPROPILENO (PP), NO SISTEMA DE INJEÇÃO TERMOPLÁSTICA. FIXA-SE NA ESTRUTURA ATRAVÉS DE ENCAIXES, COM TRAVAMENTO NA ESTRUTURA ATRAVÉS DE PINO-TAMPÃO, TAMBÉM CONFECCIONADO EM POLIPROPILENO (PP) DA MESMA COR DO ENCOSTO. ESTRUTURA: CONFECCIONADO EM TUBO DE AÇO CARBONO 50X30 E TUBO OBLONGO 16X30 ,MEDIDAS ASSENTO: 46,5 CM LARGURA X 40 CM PROFUNDIDADE, MEDIDAS ENCOSTO: 46,5 CM LARGURA X 30 CM ALTURA.</w:t>
            </w:r>
          </w:p>
        </w:tc>
        <w:tc>
          <w:tcPr>
            <w:tcW w:w="869" w:type="dxa"/>
            <w:tcBorders>
              <w:top w:val="nil"/>
              <w:left w:val="nil"/>
              <w:bottom w:val="single" w:sz="4" w:space="0" w:color="auto"/>
              <w:right w:val="single" w:sz="4" w:space="0" w:color="auto"/>
            </w:tcBorders>
            <w:vAlign w:val="center"/>
          </w:tcPr>
          <w:p w14:paraId="00CACB1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7EDDDB0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7FD88301" w14:textId="77777777" w:rsidTr="003001DD">
        <w:trPr>
          <w:trHeight w:val="1800"/>
        </w:trPr>
        <w:tc>
          <w:tcPr>
            <w:tcW w:w="523" w:type="dxa"/>
            <w:tcBorders>
              <w:top w:val="nil"/>
              <w:left w:val="single" w:sz="4" w:space="0" w:color="auto"/>
              <w:bottom w:val="single" w:sz="4" w:space="0" w:color="auto"/>
              <w:right w:val="single" w:sz="4" w:space="0" w:color="auto"/>
            </w:tcBorders>
            <w:vAlign w:val="center"/>
          </w:tcPr>
          <w:p w14:paraId="39E1550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111</w:t>
            </w:r>
          </w:p>
        </w:tc>
        <w:tc>
          <w:tcPr>
            <w:tcW w:w="6418" w:type="dxa"/>
            <w:tcBorders>
              <w:top w:val="nil"/>
              <w:left w:val="nil"/>
              <w:bottom w:val="single" w:sz="4" w:space="0" w:color="auto"/>
              <w:right w:val="single" w:sz="4" w:space="0" w:color="auto"/>
            </w:tcBorders>
            <w:vAlign w:val="center"/>
          </w:tcPr>
          <w:p w14:paraId="14889D28"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CADEIRA SECRETARIA SEM RODINHAS - CADEIRA SECRETARIA FIXA COM ESTOFADO, MODELO DESIGN COMPACTO E CONFORTÁVEL SE ENCAIXA EM QUALQUER AMBIENTE, POSSUI ESPUMA INJETADA D45 DE ALTA QUALIDADE COM ENCOSTO ANATÔMICO E ESTRUTURA EM AÇO CARBONO REFORÇADA COM PINTURA ELETROSTÁTICA A PÓ. CONFORTO COM SEGURANÇA E QUALIDADE. IDEAL PARA ESCRITÓRIOS, SALAS DE ESPERA, RECEPÇÃO, AUDITÓRIOS, BIBLIOTECA OU PARA SUA MESA DE TRABALHO E ESCRIVANINHA.</w:t>
            </w:r>
          </w:p>
        </w:tc>
        <w:tc>
          <w:tcPr>
            <w:tcW w:w="869" w:type="dxa"/>
            <w:tcBorders>
              <w:top w:val="nil"/>
              <w:left w:val="nil"/>
              <w:bottom w:val="single" w:sz="4" w:space="0" w:color="auto"/>
              <w:right w:val="single" w:sz="4" w:space="0" w:color="auto"/>
            </w:tcBorders>
            <w:vAlign w:val="center"/>
          </w:tcPr>
          <w:p w14:paraId="5801BB4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557B8CE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10</w:t>
            </w:r>
          </w:p>
        </w:tc>
      </w:tr>
      <w:tr w:rsidR="003001DD" w:rsidRPr="00087A6D" w14:paraId="1A08D644" w14:textId="77777777" w:rsidTr="003001DD">
        <w:trPr>
          <w:trHeight w:val="450"/>
        </w:trPr>
        <w:tc>
          <w:tcPr>
            <w:tcW w:w="523" w:type="dxa"/>
            <w:tcBorders>
              <w:top w:val="nil"/>
              <w:left w:val="single" w:sz="4" w:space="0" w:color="auto"/>
              <w:bottom w:val="single" w:sz="4" w:space="0" w:color="auto"/>
              <w:right w:val="single" w:sz="4" w:space="0" w:color="auto"/>
            </w:tcBorders>
            <w:vAlign w:val="center"/>
          </w:tcPr>
          <w:p w14:paraId="3026B37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112</w:t>
            </w:r>
          </w:p>
        </w:tc>
        <w:tc>
          <w:tcPr>
            <w:tcW w:w="6418" w:type="dxa"/>
            <w:tcBorders>
              <w:top w:val="nil"/>
              <w:left w:val="nil"/>
              <w:bottom w:val="single" w:sz="4" w:space="0" w:color="auto"/>
              <w:right w:val="single" w:sz="4" w:space="0" w:color="auto"/>
            </w:tcBorders>
            <w:vAlign w:val="center"/>
          </w:tcPr>
          <w:p w14:paraId="57BF26CE"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TELA PARA COMPUTADOR 19,5 POLEGADAS - MONITOR 19.5´´ LED HD - HDMI, 2MS, AJUSTE DE INCLINAÇÃO, READER MODE, 4-SCREEN SPLIT</w:t>
            </w:r>
          </w:p>
        </w:tc>
        <w:tc>
          <w:tcPr>
            <w:tcW w:w="869" w:type="dxa"/>
            <w:tcBorders>
              <w:top w:val="nil"/>
              <w:left w:val="nil"/>
              <w:bottom w:val="single" w:sz="4" w:space="0" w:color="auto"/>
              <w:right w:val="single" w:sz="4" w:space="0" w:color="auto"/>
            </w:tcBorders>
            <w:vAlign w:val="center"/>
          </w:tcPr>
          <w:p w14:paraId="5B40997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584CEC0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w:t>
            </w:r>
          </w:p>
        </w:tc>
      </w:tr>
      <w:tr w:rsidR="003001DD" w:rsidRPr="00087A6D" w14:paraId="63AC082A"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6010A7D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113</w:t>
            </w:r>
          </w:p>
        </w:tc>
        <w:tc>
          <w:tcPr>
            <w:tcW w:w="6418" w:type="dxa"/>
            <w:tcBorders>
              <w:top w:val="nil"/>
              <w:left w:val="nil"/>
              <w:bottom w:val="single" w:sz="4" w:space="0" w:color="auto"/>
              <w:right w:val="single" w:sz="4" w:space="0" w:color="auto"/>
            </w:tcBorders>
            <w:vAlign w:val="center"/>
          </w:tcPr>
          <w:p w14:paraId="7A05068D"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MESA EM L COM GAVETAS PARA ESCRITÓRIO - MESA PARA ESCRITÓRIO (MESA RETA + MESA AUXILIAR COM 02 GAVETAS) ALTURA (CM): 75 LARGURA (CM): 150 PROFUNDIDADE (CM): 70 COR: NOGAL/ PRETO</w:t>
            </w:r>
          </w:p>
        </w:tc>
        <w:tc>
          <w:tcPr>
            <w:tcW w:w="869" w:type="dxa"/>
            <w:tcBorders>
              <w:top w:val="nil"/>
              <w:left w:val="nil"/>
              <w:bottom w:val="single" w:sz="4" w:space="0" w:color="auto"/>
              <w:right w:val="single" w:sz="4" w:space="0" w:color="auto"/>
            </w:tcBorders>
            <w:vAlign w:val="center"/>
          </w:tcPr>
          <w:p w14:paraId="2DD948A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03C625F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w:t>
            </w:r>
          </w:p>
        </w:tc>
      </w:tr>
      <w:tr w:rsidR="003001DD" w:rsidRPr="00087A6D" w14:paraId="6F58496B" w14:textId="77777777" w:rsidTr="00CD4E4B">
        <w:trPr>
          <w:trHeight w:val="2119"/>
        </w:trPr>
        <w:tc>
          <w:tcPr>
            <w:tcW w:w="523" w:type="dxa"/>
            <w:tcBorders>
              <w:top w:val="nil"/>
              <w:left w:val="single" w:sz="4" w:space="0" w:color="auto"/>
              <w:bottom w:val="single" w:sz="4" w:space="0" w:color="auto"/>
              <w:right w:val="single" w:sz="4" w:space="0" w:color="auto"/>
            </w:tcBorders>
            <w:vAlign w:val="center"/>
          </w:tcPr>
          <w:p w14:paraId="59C2285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114</w:t>
            </w:r>
          </w:p>
        </w:tc>
        <w:tc>
          <w:tcPr>
            <w:tcW w:w="6418" w:type="dxa"/>
            <w:tcBorders>
              <w:top w:val="nil"/>
              <w:left w:val="nil"/>
              <w:bottom w:val="single" w:sz="4" w:space="0" w:color="auto"/>
              <w:right w:val="single" w:sz="4" w:space="0" w:color="auto"/>
            </w:tcBorders>
            <w:vAlign w:val="center"/>
          </w:tcPr>
          <w:p w14:paraId="08939AAF"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NOBREAK - POTÊNCIA: 700VA, TENSÃO DE ENTRADA: 115V, TENSÃO DE SAÍDA: 115V, QUANTIDADE DE TOMADAS: 3 TOMADAS COM ENERGIA PROTEGIDA (SEM FUNÇÃO NOBREAK), 3 TOMADAS COM ENERGIA PROTEGIDAS E ININTERRUPTA (COM FUNÇÃO NOBREAK), FREQUÊNCIA DE REDE: 50HZ OU 60HZ(+/-5%) COM DETECÇÃO AUTOMÁTICA, FREQUÊNCIA DE INVERSOR: +/-1%, BATERIA(S): 1 BATERIA INTERNA DE 12V 7AH, AUTONOMIA MÉDIA: 30 MINUTOS, TENSÃO DE OPERAÇÃO DA BATERIA: 12V, FATOR DE POTÊNCIA SAÍDA: 0,7, TEMPO DE TRANSFERÊNCIA: 1 MS, FORMA DA ONDA NO INVERSOR: SEMI-SENOIDAL (RETANGULAR PWM), CIRCUITO DESMAGNETIZADOR: SIM, RENDIMENTO EM REDE (COM MEIA CARGA): 98%, RENDIMENTO EM INVERSOR (COM MEIA CARGA): 80%, FAIXA DE ENTRADA 110V/115V/127V: 99V-138V (CA), TOLERÂNCIA PARA TENSÃO DE SAÍDA EM INVERSOR: TENSÃO NOMINAL DE SAÍDA +/-5%, PROTEÇÃO CONTRA SOBRECARGA, SUBTENSÃO E SOBRETENSÃO: SIM, PROTEÇÃO EXTERNA CONTRA CURTO-CIRCUITO: SIM, COMPRIMENTO DO CABO DE ALIMENTAÇÃO: 1,25M, SUPRESSOR DE TRANSIENTES PARA REDE ELÉTRICA: 150VRMS, 35J, 2500A (DE ACORDO COM A A ANSI (C62.41 CATEGORIA A), GARANTIA: 1 ANO.</w:t>
            </w:r>
          </w:p>
        </w:tc>
        <w:tc>
          <w:tcPr>
            <w:tcW w:w="869" w:type="dxa"/>
            <w:tcBorders>
              <w:top w:val="nil"/>
              <w:left w:val="nil"/>
              <w:bottom w:val="single" w:sz="4" w:space="0" w:color="auto"/>
              <w:right w:val="single" w:sz="4" w:space="0" w:color="auto"/>
            </w:tcBorders>
            <w:vAlign w:val="center"/>
          </w:tcPr>
          <w:p w14:paraId="21A1DAB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59500EE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12</w:t>
            </w:r>
          </w:p>
        </w:tc>
      </w:tr>
      <w:tr w:rsidR="003001DD" w:rsidRPr="00087A6D" w14:paraId="3097EF57"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2905931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115</w:t>
            </w:r>
          </w:p>
        </w:tc>
        <w:tc>
          <w:tcPr>
            <w:tcW w:w="6418" w:type="dxa"/>
            <w:tcBorders>
              <w:top w:val="nil"/>
              <w:left w:val="nil"/>
              <w:bottom w:val="single" w:sz="4" w:space="0" w:color="auto"/>
              <w:right w:val="single" w:sz="4" w:space="0" w:color="auto"/>
            </w:tcBorders>
            <w:vAlign w:val="center"/>
          </w:tcPr>
          <w:p w14:paraId="55E8D80F"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COMPUTADOR COMPLETO - COMPUTADOR DESKTOP COMPLETO COM MONITOR 24 FULL HD LED HDMI INTEL CORE I5 8GB HD 500GB COM CAIXAS DE SOM MOUSE E TECLADO</w:t>
            </w:r>
          </w:p>
        </w:tc>
        <w:tc>
          <w:tcPr>
            <w:tcW w:w="869" w:type="dxa"/>
            <w:tcBorders>
              <w:top w:val="nil"/>
              <w:left w:val="nil"/>
              <w:bottom w:val="single" w:sz="4" w:space="0" w:color="auto"/>
              <w:right w:val="single" w:sz="4" w:space="0" w:color="auto"/>
            </w:tcBorders>
            <w:vAlign w:val="center"/>
          </w:tcPr>
          <w:p w14:paraId="60B5973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3176AB5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w:t>
            </w:r>
          </w:p>
        </w:tc>
      </w:tr>
      <w:tr w:rsidR="003001DD" w:rsidRPr="00087A6D" w14:paraId="79842B45" w14:textId="77777777" w:rsidTr="003001DD">
        <w:trPr>
          <w:trHeight w:val="2700"/>
        </w:trPr>
        <w:tc>
          <w:tcPr>
            <w:tcW w:w="523" w:type="dxa"/>
            <w:tcBorders>
              <w:top w:val="nil"/>
              <w:left w:val="single" w:sz="4" w:space="0" w:color="auto"/>
              <w:bottom w:val="single" w:sz="4" w:space="0" w:color="auto"/>
              <w:right w:val="single" w:sz="4" w:space="0" w:color="auto"/>
            </w:tcBorders>
            <w:vAlign w:val="center"/>
          </w:tcPr>
          <w:p w14:paraId="4FC5A21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116</w:t>
            </w:r>
          </w:p>
        </w:tc>
        <w:tc>
          <w:tcPr>
            <w:tcW w:w="6418" w:type="dxa"/>
            <w:tcBorders>
              <w:top w:val="nil"/>
              <w:left w:val="nil"/>
              <w:bottom w:val="single" w:sz="4" w:space="0" w:color="auto"/>
              <w:right w:val="single" w:sz="4" w:space="0" w:color="auto"/>
            </w:tcBorders>
            <w:vAlign w:val="center"/>
          </w:tcPr>
          <w:p w14:paraId="6BE72843"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ENCADERNADORA PERFURADORA PARA ESPIRAL A4 MÁQUINA ENCADERNADORA (PERFURADORA) PARA ENCADERNAÇÃO COM ESPIRAIS PLÁSTICOS; COM CAPACIDADE PARA PERFURADOR ATÉ 15 FOLHAS DE PAPEL DE 75 GRS., NO FORMATO ATÉ A4 OU 30CM DE COMPRIMENTO; FABRICADA EM CHAPAS DE FERRO TRATADO, PINTURA ESPECIAL, PUNÇÕES DE AÇO TEMPERADO. POSSUI REGULADOR DE PROFUNDIDADE, O QUE POSSIBILITA A ENCADERNAÇÃO DE ATÉ 500 FOLHAS; MARGEADOR LATERAL PARA MANTER SEMPRE O MESMO REGISTRO NA HORA DE PERFURAR. GAVETA COLETORA DE PICOTES. A ENCADERNADORA MANUAL PLASPIRAL É A MAIS LEVE DO MERCADO, PESANDO APENAS 8 QUILOS, TORNANDO-A ASSIM A MAIS VERSÁTIL QUE EXISTE, POSSIBILITANDO O MANUSEIO DE QUALQUER PESSOA. .</w:t>
            </w:r>
          </w:p>
        </w:tc>
        <w:tc>
          <w:tcPr>
            <w:tcW w:w="869" w:type="dxa"/>
            <w:tcBorders>
              <w:top w:val="nil"/>
              <w:left w:val="nil"/>
              <w:bottom w:val="single" w:sz="4" w:space="0" w:color="auto"/>
              <w:right w:val="single" w:sz="4" w:space="0" w:color="auto"/>
            </w:tcBorders>
            <w:vAlign w:val="center"/>
          </w:tcPr>
          <w:p w14:paraId="1E00742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1273A4C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793FA920" w14:textId="77777777" w:rsidTr="00CD4E4B">
        <w:trPr>
          <w:trHeight w:val="1410"/>
        </w:trPr>
        <w:tc>
          <w:tcPr>
            <w:tcW w:w="523" w:type="dxa"/>
            <w:tcBorders>
              <w:top w:val="nil"/>
              <w:left w:val="single" w:sz="4" w:space="0" w:color="auto"/>
              <w:bottom w:val="single" w:sz="4" w:space="0" w:color="auto"/>
              <w:right w:val="single" w:sz="4" w:space="0" w:color="auto"/>
            </w:tcBorders>
            <w:vAlign w:val="center"/>
          </w:tcPr>
          <w:p w14:paraId="5E7CE7E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117</w:t>
            </w:r>
          </w:p>
        </w:tc>
        <w:tc>
          <w:tcPr>
            <w:tcW w:w="6418" w:type="dxa"/>
            <w:tcBorders>
              <w:top w:val="nil"/>
              <w:left w:val="nil"/>
              <w:bottom w:val="single" w:sz="4" w:space="0" w:color="auto"/>
              <w:right w:val="single" w:sz="4" w:space="0" w:color="auto"/>
            </w:tcBorders>
            <w:vAlign w:val="center"/>
          </w:tcPr>
          <w:p w14:paraId="78D89FA4"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SCANNER: BASE PLANA, ALIMENTADOR AUTOMÁTICO DE DOCUMENTOS, RECURSOS DE ENVIO DIGITAL: PASTA LOCAL OU DE REDE; E-MAIL; SHAREPOINT 2007 E 2010; DESTINOS DE NUVEM; GOOGLE DRIVE; BOX; FTP; IMPRESSORA; FAX; APLICATIVO DE LINHA DE COMANDO DEFINIDO PELO USUÁRIO; PASTA DA WEB, RESOLUÇÃO DE DIGITALIZAÇÃO, ÓPTICA: ATÉ 600 PPP, CICLO DE TRABALHO (DIÁRIO): CICLO DE OPERAÇÃO DIÁRIA RECOMENDADO: 3000 PÁGINAS, PROFUNDIDADE DE BITS: 24 BITS, NÍVEIS DA ESCALA DE CINZA: 256, DETECÇÃO DE MULTI-ALIMENTAÇÃO: SIM, ULTRASÕNICO, ADAPTADOR DE TRANSPARÊNCIAS: NENHUM/NENHUMA, TAMANHO DA DIGITALIZAÇÃO, MÁXIMO: 216 X 356 MM, TIPOS DE MÍDIA SUPORTADOS: PAPEL (COMUM, JATO DE TINTA, FOTOGRÁFICO), GRAMATURAS DE MÍDIA, ADF SUPORTADO: 49 A 120 G/M2, FORMATOS DOS ARQUIVOS DIGITALIZADOS: PDF (SOMENTE IMAGEM, PESQUISÁVEL, MRC, PDF/A, CRIPTOGRAFADO), TIFF (PÁGINA ÚNICA, VÁRIAS PÁGINAS, COMPACTADO: G3, G4, LZW, JPEG), DOC, RTF, WPD, XLS, TXT, XML, XPS, HTML, OPF, JPG, BMP, PNG, SISTEMAS OPERACIONAIS COMPATÍVEIS, WINDOWS 10, WINDOWS 8, WINDOWS 7, WINDOWS 7 X64, WINDOWS VISTA, WINDOWS VISTA X64, WINDOWS XP HOME, WINDOWS XP PROFESSIONAL X64 APPLE OS X EL CAPITAN (V10.11), YOSEMITE (V10.10), MAVERICKS (V10.9), COMPATÍVEL COM MAC: SIM</w:t>
            </w:r>
          </w:p>
        </w:tc>
        <w:tc>
          <w:tcPr>
            <w:tcW w:w="869" w:type="dxa"/>
            <w:tcBorders>
              <w:top w:val="nil"/>
              <w:left w:val="nil"/>
              <w:bottom w:val="single" w:sz="4" w:space="0" w:color="auto"/>
              <w:right w:val="single" w:sz="4" w:space="0" w:color="auto"/>
            </w:tcBorders>
            <w:vAlign w:val="center"/>
          </w:tcPr>
          <w:p w14:paraId="29714EE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7AED360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634D9636" w14:textId="77777777" w:rsidTr="003001DD">
        <w:trPr>
          <w:trHeight w:val="2025"/>
        </w:trPr>
        <w:tc>
          <w:tcPr>
            <w:tcW w:w="523" w:type="dxa"/>
            <w:tcBorders>
              <w:top w:val="nil"/>
              <w:left w:val="single" w:sz="4" w:space="0" w:color="auto"/>
              <w:bottom w:val="single" w:sz="4" w:space="0" w:color="auto"/>
              <w:right w:val="single" w:sz="4" w:space="0" w:color="auto"/>
            </w:tcBorders>
            <w:vAlign w:val="center"/>
          </w:tcPr>
          <w:p w14:paraId="1A481C2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118</w:t>
            </w:r>
          </w:p>
        </w:tc>
        <w:tc>
          <w:tcPr>
            <w:tcW w:w="6418" w:type="dxa"/>
            <w:tcBorders>
              <w:top w:val="nil"/>
              <w:left w:val="nil"/>
              <w:bottom w:val="single" w:sz="4" w:space="0" w:color="auto"/>
              <w:right w:val="single" w:sz="4" w:space="0" w:color="auto"/>
            </w:tcBorders>
            <w:vAlign w:val="center"/>
          </w:tcPr>
          <w:p w14:paraId="5B6CAA74"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AR CONDICIONADO - 18.000 BTU´S O AR CONDICIONADO ECO PLUS ESTA NA SUA SEGUNDA GERACAO E FICOU AINDA MELHOR. CLASSIFICACAO A NO TESTE DO INMETRO E AINDA UTILIZA O GAS R-410A QUE NAO E TOXICO, NEM INFLAMAVEL E NAO PREJUDICA A CAMADA DE OZONIO POIS NAO POSSUI CLOROFLUORCARBONETO (CFC). FILTROS ESPECIAIS QUE ELIMINAM ATE 99 PERCENT DE VIRUS E BACTERIAS, ELIMINAM ODORES E AUXILIAM TAMBEM NO COMBATE AO ESTRESSE E PRODUCAO DE COLAGENO NA PELE. TODAS AS INFORMACOES DIVULGADAS SAO DE RESPONSABILIDADE DO FABRICANTE/ FORNECEDOR.</w:t>
            </w:r>
          </w:p>
        </w:tc>
        <w:tc>
          <w:tcPr>
            <w:tcW w:w="869" w:type="dxa"/>
            <w:tcBorders>
              <w:top w:val="nil"/>
              <w:left w:val="nil"/>
              <w:bottom w:val="single" w:sz="4" w:space="0" w:color="auto"/>
              <w:right w:val="single" w:sz="4" w:space="0" w:color="auto"/>
            </w:tcBorders>
            <w:vAlign w:val="center"/>
          </w:tcPr>
          <w:p w14:paraId="72D41D5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4E77C1A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0442C1B0" w14:textId="77777777" w:rsidTr="003001DD">
        <w:trPr>
          <w:trHeight w:val="450"/>
        </w:trPr>
        <w:tc>
          <w:tcPr>
            <w:tcW w:w="523" w:type="dxa"/>
            <w:tcBorders>
              <w:top w:val="nil"/>
              <w:left w:val="single" w:sz="4" w:space="0" w:color="auto"/>
              <w:bottom w:val="single" w:sz="4" w:space="0" w:color="auto"/>
              <w:right w:val="single" w:sz="4" w:space="0" w:color="auto"/>
            </w:tcBorders>
            <w:vAlign w:val="center"/>
          </w:tcPr>
          <w:p w14:paraId="32886E5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119</w:t>
            </w:r>
          </w:p>
        </w:tc>
        <w:tc>
          <w:tcPr>
            <w:tcW w:w="6418" w:type="dxa"/>
            <w:tcBorders>
              <w:top w:val="nil"/>
              <w:left w:val="nil"/>
              <w:bottom w:val="single" w:sz="4" w:space="0" w:color="auto"/>
              <w:right w:val="single" w:sz="4" w:space="0" w:color="auto"/>
            </w:tcBorders>
            <w:vAlign w:val="center"/>
          </w:tcPr>
          <w:p w14:paraId="36FD8F1E"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MESA COM GAVETA - MESA ESCRITÓRIO 1,50×0,60M – C/ 02 GAVETAS MARSALA</w:t>
            </w:r>
          </w:p>
        </w:tc>
        <w:tc>
          <w:tcPr>
            <w:tcW w:w="869" w:type="dxa"/>
            <w:tcBorders>
              <w:top w:val="nil"/>
              <w:left w:val="nil"/>
              <w:bottom w:val="single" w:sz="4" w:space="0" w:color="auto"/>
              <w:right w:val="single" w:sz="4" w:space="0" w:color="auto"/>
            </w:tcBorders>
            <w:vAlign w:val="center"/>
          </w:tcPr>
          <w:p w14:paraId="38683C6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11E11DD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r>
      <w:tr w:rsidR="003001DD" w:rsidRPr="00087A6D" w14:paraId="31D03DAD" w14:textId="77777777" w:rsidTr="003001DD">
        <w:trPr>
          <w:trHeight w:val="1350"/>
        </w:trPr>
        <w:tc>
          <w:tcPr>
            <w:tcW w:w="523" w:type="dxa"/>
            <w:tcBorders>
              <w:top w:val="nil"/>
              <w:left w:val="single" w:sz="4" w:space="0" w:color="auto"/>
              <w:bottom w:val="single" w:sz="4" w:space="0" w:color="auto"/>
              <w:right w:val="single" w:sz="4" w:space="0" w:color="auto"/>
            </w:tcBorders>
            <w:vAlign w:val="center"/>
          </w:tcPr>
          <w:p w14:paraId="100D24B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120</w:t>
            </w:r>
          </w:p>
        </w:tc>
        <w:tc>
          <w:tcPr>
            <w:tcW w:w="6418" w:type="dxa"/>
            <w:tcBorders>
              <w:top w:val="nil"/>
              <w:left w:val="nil"/>
              <w:bottom w:val="single" w:sz="4" w:space="0" w:color="auto"/>
              <w:right w:val="single" w:sz="4" w:space="0" w:color="auto"/>
            </w:tcBorders>
            <w:vAlign w:val="center"/>
          </w:tcPr>
          <w:p w14:paraId="6346B85A"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TELEVISOR 50 POLEGADAS LED - TAMANHO DA TELA 50, TECNOLOGIA DO VISOR LED, DIMENSÕES DO PRODUTO 25D X 111,6W X, 71,9H CENTÍMETROS, RESOLUÇÃO 4K, TAXA DE ATUALIZAÇÃO 60 HZ, COMPONENTES INCLUÍDOS 14 TV 01 SMART MAGIC 01 BASE 01 CABO DE FORÇA PARAFUSOS MANUAL EM PORTUGUÊS, TECNOLOGIA DE CONECTIVIDADE WI-FI, COR PRETO</w:t>
            </w:r>
          </w:p>
        </w:tc>
        <w:tc>
          <w:tcPr>
            <w:tcW w:w="869" w:type="dxa"/>
            <w:tcBorders>
              <w:top w:val="nil"/>
              <w:left w:val="nil"/>
              <w:bottom w:val="single" w:sz="4" w:space="0" w:color="auto"/>
              <w:right w:val="single" w:sz="4" w:space="0" w:color="auto"/>
            </w:tcBorders>
            <w:vAlign w:val="center"/>
          </w:tcPr>
          <w:p w14:paraId="2B1B4B2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511F1E0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7D6B4E44" w14:textId="77777777" w:rsidTr="003001DD">
        <w:trPr>
          <w:trHeight w:val="1575"/>
        </w:trPr>
        <w:tc>
          <w:tcPr>
            <w:tcW w:w="523" w:type="dxa"/>
            <w:tcBorders>
              <w:top w:val="nil"/>
              <w:left w:val="single" w:sz="4" w:space="0" w:color="auto"/>
              <w:bottom w:val="single" w:sz="4" w:space="0" w:color="auto"/>
              <w:right w:val="single" w:sz="4" w:space="0" w:color="auto"/>
            </w:tcBorders>
            <w:vAlign w:val="center"/>
          </w:tcPr>
          <w:p w14:paraId="1CDAD9BC"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121</w:t>
            </w:r>
          </w:p>
        </w:tc>
        <w:tc>
          <w:tcPr>
            <w:tcW w:w="6418" w:type="dxa"/>
            <w:tcBorders>
              <w:top w:val="nil"/>
              <w:left w:val="nil"/>
              <w:bottom w:val="single" w:sz="4" w:space="0" w:color="auto"/>
              <w:right w:val="single" w:sz="4" w:space="0" w:color="auto"/>
            </w:tcBorders>
            <w:vAlign w:val="center"/>
          </w:tcPr>
          <w:p w14:paraId="12DFCA81"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PROJETOR POWERLITE E20, 3400 LÚMENS, XGA, HDMI, BRANCO, BIVOLT - IMAGENS COLORIDAS: 3400 LÚMENS EM BRANCO E EM CORES, TECNOLOGIA 3LCD DE CORES ATÉ TRÊS VEZES MAIS BRILHANTES PARA PROJEÇÕES REALMENTE NATURAIS. RESOLUÇÃO NATIVA XGA E DESEMPENHO 4:3. LÂMPADAS DURÁVEIS E DE BAIXO CUSTO: ATÉ 12.000 HORAS² NO MODO ECONÔMICO.CONECTIVIDADE HDMI: AÚDIO E VÍDEO DE QUALIDADE HD COM UM ÚNICO CABO.</w:t>
            </w:r>
          </w:p>
        </w:tc>
        <w:tc>
          <w:tcPr>
            <w:tcW w:w="869" w:type="dxa"/>
            <w:tcBorders>
              <w:top w:val="nil"/>
              <w:left w:val="nil"/>
              <w:bottom w:val="single" w:sz="4" w:space="0" w:color="auto"/>
              <w:right w:val="single" w:sz="4" w:space="0" w:color="auto"/>
            </w:tcBorders>
            <w:vAlign w:val="center"/>
          </w:tcPr>
          <w:p w14:paraId="2E687C1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796D9EA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3</w:t>
            </w:r>
          </w:p>
        </w:tc>
      </w:tr>
      <w:tr w:rsidR="003001DD" w:rsidRPr="00087A6D" w14:paraId="09E2D543" w14:textId="77777777" w:rsidTr="00CD4E4B">
        <w:trPr>
          <w:trHeight w:val="1835"/>
        </w:trPr>
        <w:tc>
          <w:tcPr>
            <w:tcW w:w="523" w:type="dxa"/>
            <w:tcBorders>
              <w:top w:val="nil"/>
              <w:left w:val="single" w:sz="4" w:space="0" w:color="auto"/>
              <w:bottom w:val="single" w:sz="4" w:space="0" w:color="auto"/>
              <w:right w:val="single" w:sz="4" w:space="0" w:color="auto"/>
            </w:tcBorders>
            <w:vAlign w:val="center"/>
          </w:tcPr>
          <w:p w14:paraId="18A6878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122</w:t>
            </w:r>
          </w:p>
        </w:tc>
        <w:tc>
          <w:tcPr>
            <w:tcW w:w="6418" w:type="dxa"/>
            <w:tcBorders>
              <w:top w:val="nil"/>
              <w:left w:val="nil"/>
              <w:bottom w:val="single" w:sz="4" w:space="0" w:color="auto"/>
              <w:right w:val="single" w:sz="4" w:space="0" w:color="auto"/>
            </w:tcBorders>
            <w:vAlign w:val="center"/>
          </w:tcPr>
          <w:p w14:paraId="47A942FE"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MICROONDAS 34 LITROS - ANTIBACTERIA AG O ST67L INIBE 99,9% DA PROLIFERAÇÃO DAS BACTÉRIAS*, POIS TEM EM SEU INTERIOR O NOVO REVESTIMENTO COM CAMADA DE TINTA COM SISTEMA ANTIMICROBIANO., DUPLA REFEIÇÃO SABE QUANDO VOCÊ VAI ALMOÇAR COM ALGUÉM E PRECISA ESPERAR UM PRATO FICAR PRONTO PARA ESQUENTAR O OUTRO? A DUPLA REFEIÇÃO FOI CRIADA PARA RESOLVER SITUAÇÕES COMO ESSA. COM UMA GRELHA REMOVÍVEL, A FUNÇÃO PODE SER ATIVADA PARA AQUECER 300G, 500G E 700G (PESO TOTAL DAS DUAS PORÇÕES) EM PRATOS DIFERENTES. PARA APROVEITAR, BASTA COLOCAR UMA REFEIÇÃO NO PRATO GIRATÓRIO E OUTRA NA GRELHA., DESIGN SOFISTICADO AGORA A LINHA ESTÁ AINDA MAIS MODERNA E SOFISTICADA, COM UM NOVO PAINEL., PEGA FÁCIL SABE QUANDO VOCÊ VAI AQUECER ALGO EM UMA XÍCARA E, QUANDO O MICRO-ONDAS PARA, ELA ESTÁ NO FUNDO DO APARELHO, COM A ASA VIRADA PARA TRÁS? É UM DOS PROBLEMAS QUE A TECNOLOGIA PEGA FÁCIL RESOLVE PARA VOCÊ. ASSIM QUE O AQUECIMENTO TERMINA, O PRATO FAZ UMA ROTAÇÃO PARA QUE VOCÊ PEGUE O UTENSÍLIO EXATAMENTE ONDE O DEIXOU.* *FUNCIONA COM PREPAROS DE ATÉ 5 MIN.</w:t>
            </w:r>
          </w:p>
        </w:tc>
        <w:tc>
          <w:tcPr>
            <w:tcW w:w="869" w:type="dxa"/>
            <w:tcBorders>
              <w:top w:val="nil"/>
              <w:left w:val="nil"/>
              <w:bottom w:val="single" w:sz="4" w:space="0" w:color="auto"/>
              <w:right w:val="single" w:sz="4" w:space="0" w:color="auto"/>
            </w:tcBorders>
            <w:vAlign w:val="center"/>
          </w:tcPr>
          <w:p w14:paraId="437BF007"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04B409A6"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70BE1D6D" w14:textId="77777777" w:rsidTr="003001DD">
        <w:trPr>
          <w:trHeight w:val="1125"/>
        </w:trPr>
        <w:tc>
          <w:tcPr>
            <w:tcW w:w="523" w:type="dxa"/>
            <w:tcBorders>
              <w:top w:val="nil"/>
              <w:left w:val="single" w:sz="4" w:space="0" w:color="auto"/>
              <w:bottom w:val="single" w:sz="4" w:space="0" w:color="auto"/>
              <w:right w:val="single" w:sz="4" w:space="0" w:color="auto"/>
            </w:tcBorders>
            <w:vAlign w:val="center"/>
          </w:tcPr>
          <w:p w14:paraId="5E1C286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123</w:t>
            </w:r>
          </w:p>
        </w:tc>
        <w:tc>
          <w:tcPr>
            <w:tcW w:w="6418" w:type="dxa"/>
            <w:tcBorders>
              <w:top w:val="nil"/>
              <w:left w:val="nil"/>
              <w:bottom w:val="single" w:sz="4" w:space="0" w:color="auto"/>
              <w:right w:val="single" w:sz="4" w:space="0" w:color="auto"/>
            </w:tcBorders>
            <w:vAlign w:val="center"/>
          </w:tcPr>
          <w:p w14:paraId="7946F90A"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COOKTOP 5 BOCAS - 5 BOCAS TEM GRADES DE FERRO PIATINA ANGULADAS, GARANTINDO ENCAIXE PERFEITO E ESTABILIDADE PARA AS PANELAS. A MESA DE VIDRO TEMPERADO PRETO E OS BOTÕES REMOVÍVEIS FACILITAM A LIMPEZA. ALÉM DISSO, OS 2 QUEIMADORES RÁPIDOS, 3 SEMIRRÁPIDOS E O ACENDIMENTO AUTOMÁTICO AUMENTAM A PRATICIDADE DO COOKTOP.</w:t>
            </w:r>
          </w:p>
        </w:tc>
        <w:tc>
          <w:tcPr>
            <w:tcW w:w="869" w:type="dxa"/>
            <w:tcBorders>
              <w:top w:val="nil"/>
              <w:left w:val="nil"/>
              <w:bottom w:val="single" w:sz="4" w:space="0" w:color="auto"/>
              <w:right w:val="single" w:sz="4" w:space="0" w:color="auto"/>
            </w:tcBorders>
            <w:vAlign w:val="center"/>
          </w:tcPr>
          <w:p w14:paraId="32CCFDFA"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7D3837B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3927C5F0" w14:textId="77777777" w:rsidTr="003001DD">
        <w:trPr>
          <w:trHeight w:val="900"/>
        </w:trPr>
        <w:tc>
          <w:tcPr>
            <w:tcW w:w="523" w:type="dxa"/>
            <w:tcBorders>
              <w:top w:val="nil"/>
              <w:left w:val="single" w:sz="4" w:space="0" w:color="auto"/>
              <w:bottom w:val="single" w:sz="4" w:space="0" w:color="auto"/>
              <w:right w:val="single" w:sz="4" w:space="0" w:color="auto"/>
            </w:tcBorders>
            <w:vAlign w:val="center"/>
          </w:tcPr>
          <w:p w14:paraId="487BD66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124</w:t>
            </w:r>
          </w:p>
        </w:tc>
        <w:tc>
          <w:tcPr>
            <w:tcW w:w="6418" w:type="dxa"/>
            <w:tcBorders>
              <w:top w:val="nil"/>
              <w:left w:val="nil"/>
              <w:bottom w:val="single" w:sz="4" w:space="0" w:color="auto"/>
              <w:right w:val="single" w:sz="4" w:space="0" w:color="auto"/>
            </w:tcBorders>
            <w:vAlign w:val="center"/>
          </w:tcPr>
          <w:p w14:paraId="51DD3EB4"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GELADEIRA 280 LITROS - DIMENSÕES DO PRODUTO 65,7D X 63,3W X 173,9H CENTÍMETROS, CAPACIDADE 310 LITERS CONFIGURAÇÃO CONGELADOR NA PARTE SUPERIOR, GELADEIRA COM DUAS PORTAS, UPRIGHT FREEZER COR PRATA.</w:t>
            </w:r>
          </w:p>
        </w:tc>
        <w:tc>
          <w:tcPr>
            <w:tcW w:w="869" w:type="dxa"/>
            <w:tcBorders>
              <w:top w:val="nil"/>
              <w:left w:val="nil"/>
              <w:bottom w:val="single" w:sz="4" w:space="0" w:color="auto"/>
              <w:right w:val="single" w:sz="4" w:space="0" w:color="auto"/>
            </w:tcBorders>
            <w:vAlign w:val="center"/>
          </w:tcPr>
          <w:p w14:paraId="2FBB60F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428310C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58A92732"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45E156A3"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125</w:t>
            </w:r>
          </w:p>
        </w:tc>
        <w:tc>
          <w:tcPr>
            <w:tcW w:w="6418" w:type="dxa"/>
            <w:tcBorders>
              <w:top w:val="nil"/>
              <w:left w:val="nil"/>
              <w:bottom w:val="single" w:sz="4" w:space="0" w:color="auto"/>
              <w:right w:val="single" w:sz="4" w:space="0" w:color="auto"/>
            </w:tcBorders>
            <w:vAlign w:val="center"/>
          </w:tcPr>
          <w:p w14:paraId="70C58BDF"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APARELHO TELEFONICO SEM FIO - COR PRETO, TIPO DE TELEFONE SEM FIO, NÚMERO DE BATERIAS 3 AAA BATERIAS OU PILHAS, ECESSÁRIAS (INCLUSAS), MATERIAL PLÁSTICO.</w:t>
            </w:r>
          </w:p>
        </w:tc>
        <w:tc>
          <w:tcPr>
            <w:tcW w:w="869" w:type="dxa"/>
            <w:tcBorders>
              <w:top w:val="nil"/>
              <w:left w:val="nil"/>
              <w:bottom w:val="single" w:sz="4" w:space="0" w:color="auto"/>
              <w:right w:val="single" w:sz="4" w:space="0" w:color="auto"/>
            </w:tcBorders>
            <w:vAlign w:val="center"/>
          </w:tcPr>
          <w:p w14:paraId="6593CFF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729EFEF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11</w:t>
            </w:r>
          </w:p>
        </w:tc>
      </w:tr>
      <w:tr w:rsidR="003001DD" w:rsidRPr="00087A6D" w14:paraId="770C85C4" w14:textId="77777777" w:rsidTr="003001DD">
        <w:trPr>
          <w:trHeight w:val="1350"/>
        </w:trPr>
        <w:tc>
          <w:tcPr>
            <w:tcW w:w="523" w:type="dxa"/>
            <w:tcBorders>
              <w:top w:val="nil"/>
              <w:left w:val="single" w:sz="4" w:space="0" w:color="auto"/>
              <w:bottom w:val="single" w:sz="4" w:space="0" w:color="auto"/>
              <w:right w:val="single" w:sz="4" w:space="0" w:color="auto"/>
            </w:tcBorders>
            <w:vAlign w:val="center"/>
          </w:tcPr>
          <w:p w14:paraId="6C51899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126</w:t>
            </w:r>
          </w:p>
        </w:tc>
        <w:tc>
          <w:tcPr>
            <w:tcW w:w="6418" w:type="dxa"/>
            <w:tcBorders>
              <w:top w:val="nil"/>
              <w:left w:val="nil"/>
              <w:bottom w:val="single" w:sz="4" w:space="0" w:color="auto"/>
              <w:right w:val="single" w:sz="4" w:space="0" w:color="auto"/>
            </w:tcBorders>
            <w:vAlign w:val="center"/>
          </w:tcPr>
          <w:p w14:paraId="0F1883A8"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HD EXTERNO 2TB USB 3.0 PORTÁTIL - CAPACIDADE DE ARMAZENAMENTO DIGITAL 2 TB, INTERFACE DO DISCO RÍGIDO, ISCSI, TECNOLOGIA DE CONEXÃO USB, CARACTERÍSTICAS ESPECIAIS COMPACT, FATOR DE FORMA DE DISCO RÍGIDO 3 POLEGADAS DESCRIÇÃO DO DISCO RÍGIDO DISCO RÍGIDO MECÂNICO DISPOSITIVOS COMPATÍVEIS NOTEBOOK COR PRETO, TAMANHO DO DISCO RÍGIDO 1.</w:t>
            </w:r>
          </w:p>
        </w:tc>
        <w:tc>
          <w:tcPr>
            <w:tcW w:w="869" w:type="dxa"/>
            <w:tcBorders>
              <w:top w:val="nil"/>
              <w:left w:val="nil"/>
              <w:bottom w:val="single" w:sz="4" w:space="0" w:color="auto"/>
              <w:right w:val="single" w:sz="4" w:space="0" w:color="auto"/>
            </w:tcBorders>
            <w:vAlign w:val="center"/>
          </w:tcPr>
          <w:p w14:paraId="3A7F8C3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4A31E434"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7C2C87EB" w14:textId="77777777" w:rsidTr="003001DD">
        <w:trPr>
          <w:trHeight w:val="675"/>
        </w:trPr>
        <w:tc>
          <w:tcPr>
            <w:tcW w:w="523" w:type="dxa"/>
            <w:tcBorders>
              <w:top w:val="nil"/>
              <w:left w:val="single" w:sz="4" w:space="0" w:color="auto"/>
              <w:bottom w:val="single" w:sz="4" w:space="0" w:color="auto"/>
              <w:right w:val="single" w:sz="4" w:space="0" w:color="auto"/>
            </w:tcBorders>
            <w:vAlign w:val="center"/>
          </w:tcPr>
          <w:p w14:paraId="3674991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127</w:t>
            </w:r>
          </w:p>
        </w:tc>
        <w:tc>
          <w:tcPr>
            <w:tcW w:w="6418" w:type="dxa"/>
            <w:tcBorders>
              <w:top w:val="nil"/>
              <w:left w:val="nil"/>
              <w:bottom w:val="single" w:sz="4" w:space="0" w:color="auto"/>
              <w:right w:val="single" w:sz="4" w:space="0" w:color="auto"/>
            </w:tcBorders>
            <w:vAlign w:val="center"/>
          </w:tcPr>
          <w:p w14:paraId="32225FAD"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COMPUTADORES COMPLETOS WEBCAN E SOM,COMPUTADOR COMPLETO - COMPUTADOR DESKTOP COMPLETO COM MONITOR 24 FULL HD LED HDMI INTEL CORE I5 8GB HD 500GB COM CAIXAS DE SOM MOUSE E TECLADO.</w:t>
            </w:r>
          </w:p>
        </w:tc>
        <w:tc>
          <w:tcPr>
            <w:tcW w:w="869" w:type="dxa"/>
            <w:tcBorders>
              <w:top w:val="nil"/>
              <w:left w:val="nil"/>
              <w:bottom w:val="single" w:sz="4" w:space="0" w:color="auto"/>
              <w:right w:val="single" w:sz="4" w:space="0" w:color="auto"/>
            </w:tcBorders>
            <w:vAlign w:val="center"/>
          </w:tcPr>
          <w:p w14:paraId="6BBD3288"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54487E9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2</w:t>
            </w:r>
          </w:p>
        </w:tc>
      </w:tr>
      <w:tr w:rsidR="003001DD" w:rsidRPr="00087A6D" w14:paraId="50AF1283" w14:textId="77777777" w:rsidTr="003001DD">
        <w:trPr>
          <w:trHeight w:val="1350"/>
        </w:trPr>
        <w:tc>
          <w:tcPr>
            <w:tcW w:w="523" w:type="dxa"/>
            <w:tcBorders>
              <w:top w:val="nil"/>
              <w:left w:val="single" w:sz="4" w:space="0" w:color="auto"/>
              <w:bottom w:val="single" w:sz="4" w:space="0" w:color="auto"/>
              <w:right w:val="single" w:sz="4" w:space="0" w:color="auto"/>
            </w:tcBorders>
            <w:vAlign w:val="center"/>
          </w:tcPr>
          <w:p w14:paraId="53673D41"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128</w:t>
            </w:r>
          </w:p>
        </w:tc>
        <w:tc>
          <w:tcPr>
            <w:tcW w:w="6418" w:type="dxa"/>
            <w:tcBorders>
              <w:top w:val="nil"/>
              <w:left w:val="nil"/>
              <w:bottom w:val="single" w:sz="4" w:space="0" w:color="auto"/>
              <w:right w:val="single" w:sz="4" w:space="0" w:color="auto"/>
            </w:tcBorders>
            <w:vAlign w:val="center"/>
          </w:tcPr>
          <w:p w14:paraId="3AA5BC42"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CADEIRAS PLASTICO EMPILHAVEL - CADEIRAS SEM BRAÇOS, PORÉM TÃO CONFORTÁVEIS QUANTO ÀS DE BRAÇOS, MAS COM UM DESIGN DIFERENTE, PRODUTO MONOBLOCO, EMPILHÁVEL , COMPACTO, LEVE, FÁCIL DE LIMPAR E TRANSPORTAR, CONFORTÁVEL E RESISTENTE, COM DESIGN MODERNO, PRODUTO ADITIVADO COM ANTI-UV, OU SEJA, RESISTENTE AOS RAIOS SOLARES, RESISTE A UMA CARGA ESTÁTICA DE ATÉ 154KG.</w:t>
            </w:r>
          </w:p>
        </w:tc>
        <w:tc>
          <w:tcPr>
            <w:tcW w:w="869" w:type="dxa"/>
            <w:tcBorders>
              <w:top w:val="nil"/>
              <w:left w:val="nil"/>
              <w:bottom w:val="single" w:sz="4" w:space="0" w:color="auto"/>
              <w:right w:val="single" w:sz="4" w:space="0" w:color="auto"/>
            </w:tcBorders>
            <w:vAlign w:val="center"/>
          </w:tcPr>
          <w:p w14:paraId="0333FB0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7C332212"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6</w:t>
            </w:r>
          </w:p>
        </w:tc>
      </w:tr>
      <w:tr w:rsidR="003001DD" w:rsidRPr="00087A6D" w14:paraId="442F865A" w14:textId="77777777" w:rsidTr="003001DD">
        <w:trPr>
          <w:trHeight w:val="3150"/>
        </w:trPr>
        <w:tc>
          <w:tcPr>
            <w:tcW w:w="523" w:type="dxa"/>
            <w:tcBorders>
              <w:top w:val="nil"/>
              <w:left w:val="single" w:sz="4" w:space="0" w:color="auto"/>
              <w:bottom w:val="single" w:sz="4" w:space="0" w:color="auto"/>
              <w:right w:val="single" w:sz="4" w:space="0" w:color="auto"/>
            </w:tcBorders>
            <w:vAlign w:val="center"/>
          </w:tcPr>
          <w:p w14:paraId="676613D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lastRenderedPageBreak/>
              <w:t>129</w:t>
            </w:r>
          </w:p>
        </w:tc>
        <w:tc>
          <w:tcPr>
            <w:tcW w:w="6418" w:type="dxa"/>
            <w:tcBorders>
              <w:top w:val="nil"/>
              <w:left w:val="nil"/>
              <w:bottom w:val="single" w:sz="4" w:space="0" w:color="auto"/>
              <w:right w:val="single" w:sz="4" w:space="0" w:color="auto"/>
            </w:tcBorders>
            <w:vAlign w:val="center"/>
          </w:tcPr>
          <w:p w14:paraId="521305CD"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BEBEDOURO COLUNA PRESSÃO INOX - CARACTERÍSTICAS MODELO TRADICIONAL DE BEBEDOURO DE PRESSÃO, CONFECCIONADO EM AÇO INOX; TORNEIRA (COPO E JATO) EM LATÃO CROMADO, COM REGULAGEM DE JATO D`ÁGUA; RALO SIFONADO: BARRA O MAU CHEIRO PROVENIENTE DO ESGOTO; TAMPO EM AÇO INOX POLIDO E BASE EM MATERIAL DE PLÁSTICO (ABS INJETADO); FILTRO DE ÁGUA COM CARVÃO ATIVADO IMPREGNADO COM PRATA: IMPEDE A PROLIFERAÇÃO DE MICROORGANISMOS, ELIMINA SABOR E ODOR DE CLORO E REDUZ GRAU DE PROTEÇÃO IPX4; BEBEDOURO CONJUGADO INFANTIL; CERTIFICADO PELO INMETRO; DIMENSÕES (LXAXP): 35X108X68CM; VAZÃO NOMINAL: 40L/H; TEMPERATURA DE RESFRIAMENTO: 10°C; CAPACIDADE INTERNA: 1,3L TENSÃO/POTÊNCIA: 110V OU 220V (NÃO É BIVOLT); CONSUMO DE ENERGIA (KWH/MÊS): 4,7 (127V) / 4,4 (220V); MOTOR: 120W - 60HZ; VIDA ÚTIL DO FILTRO: 1000L OU 6 MESES.</w:t>
            </w:r>
          </w:p>
        </w:tc>
        <w:tc>
          <w:tcPr>
            <w:tcW w:w="869" w:type="dxa"/>
            <w:tcBorders>
              <w:top w:val="nil"/>
              <w:left w:val="nil"/>
              <w:bottom w:val="single" w:sz="4" w:space="0" w:color="auto"/>
              <w:right w:val="single" w:sz="4" w:space="0" w:color="auto"/>
            </w:tcBorders>
            <w:vAlign w:val="center"/>
          </w:tcPr>
          <w:p w14:paraId="3ED2714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2A4F6DAE"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5D84F080" w14:textId="77777777" w:rsidTr="003001DD">
        <w:trPr>
          <w:trHeight w:val="1575"/>
        </w:trPr>
        <w:tc>
          <w:tcPr>
            <w:tcW w:w="523" w:type="dxa"/>
            <w:tcBorders>
              <w:top w:val="nil"/>
              <w:left w:val="single" w:sz="4" w:space="0" w:color="auto"/>
              <w:bottom w:val="single" w:sz="4" w:space="0" w:color="auto"/>
              <w:right w:val="single" w:sz="4" w:space="0" w:color="auto"/>
            </w:tcBorders>
            <w:vAlign w:val="center"/>
          </w:tcPr>
          <w:p w14:paraId="6E41F1E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130</w:t>
            </w:r>
          </w:p>
        </w:tc>
        <w:tc>
          <w:tcPr>
            <w:tcW w:w="6418" w:type="dxa"/>
            <w:tcBorders>
              <w:top w:val="nil"/>
              <w:left w:val="nil"/>
              <w:bottom w:val="single" w:sz="4" w:space="0" w:color="auto"/>
              <w:right w:val="single" w:sz="4" w:space="0" w:color="auto"/>
            </w:tcBorders>
            <w:vAlign w:val="center"/>
          </w:tcPr>
          <w:p w14:paraId="72E90DA4"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JOGOS DE MESA COM CADEIRAS, MATERIAL DA MESA: POLIPROPILENO + ADITIVOS, COMPRIMENTO: 70 CM, LARGURA: 70 CM, ALTURA: 72 CM LARGURA DAS CADEIRAS: 40 CM, PROFUNDIDADE DAS CADEIRAS: 43 C, MATERIAIS DAS CADEIRAS: POLIPROPILENO + ADITIVOS,COMPRIMENTO DA MESA: 70 CM, LARGURA DA MESA: 70 CM, ALTURA DA MESA: 72 CM, LARGURA DAS CADEIRAS: 40 CM, PROFUNDIDADE DAS CADEIRAS: 43 CM, ALTURA DAS CADEIRAS: 86 CM.</w:t>
            </w:r>
          </w:p>
        </w:tc>
        <w:tc>
          <w:tcPr>
            <w:tcW w:w="869" w:type="dxa"/>
            <w:tcBorders>
              <w:top w:val="nil"/>
              <w:left w:val="nil"/>
              <w:bottom w:val="single" w:sz="4" w:space="0" w:color="auto"/>
              <w:right w:val="single" w:sz="4" w:space="0" w:color="auto"/>
            </w:tcBorders>
            <w:vAlign w:val="center"/>
          </w:tcPr>
          <w:p w14:paraId="71BD42B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JOGO</w:t>
            </w:r>
          </w:p>
        </w:tc>
        <w:tc>
          <w:tcPr>
            <w:tcW w:w="1207" w:type="dxa"/>
            <w:tcBorders>
              <w:top w:val="nil"/>
              <w:left w:val="nil"/>
              <w:bottom w:val="single" w:sz="4" w:space="0" w:color="auto"/>
              <w:right w:val="single" w:sz="4" w:space="0" w:color="auto"/>
            </w:tcBorders>
            <w:vAlign w:val="center"/>
          </w:tcPr>
          <w:p w14:paraId="04B637B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5</w:t>
            </w:r>
          </w:p>
        </w:tc>
      </w:tr>
      <w:tr w:rsidR="003001DD" w:rsidRPr="00087A6D" w14:paraId="7E6FB12C" w14:textId="77777777" w:rsidTr="003001DD">
        <w:trPr>
          <w:trHeight w:val="450"/>
        </w:trPr>
        <w:tc>
          <w:tcPr>
            <w:tcW w:w="523" w:type="dxa"/>
            <w:tcBorders>
              <w:top w:val="nil"/>
              <w:left w:val="single" w:sz="4" w:space="0" w:color="auto"/>
              <w:bottom w:val="single" w:sz="4" w:space="0" w:color="auto"/>
              <w:right w:val="single" w:sz="4" w:space="0" w:color="auto"/>
            </w:tcBorders>
            <w:vAlign w:val="center"/>
          </w:tcPr>
          <w:p w14:paraId="500B4A19"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131</w:t>
            </w:r>
          </w:p>
        </w:tc>
        <w:tc>
          <w:tcPr>
            <w:tcW w:w="6418" w:type="dxa"/>
            <w:tcBorders>
              <w:top w:val="nil"/>
              <w:left w:val="nil"/>
              <w:bottom w:val="single" w:sz="4" w:space="0" w:color="auto"/>
              <w:right w:val="single" w:sz="4" w:space="0" w:color="auto"/>
            </w:tcBorders>
            <w:vAlign w:val="center"/>
          </w:tcPr>
          <w:p w14:paraId="5C2674A0"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CAIXA DE SOM AMPLIFICADA, COMPATÍVEL PARA NOTEBOOK, TABLET, SMARTPHONE, BIVOLT</w:t>
            </w:r>
          </w:p>
        </w:tc>
        <w:tc>
          <w:tcPr>
            <w:tcW w:w="869" w:type="dxa"/>
            <w:tcBorders>
              <w:top w:val="nil"/>
              <w:left w:val="nil"/>
              <w:bottom w:val="single" w:sz="4" w:space="0" w:color="auto"/>
              <w:right w:val="single" w:sz="4" w:space="0" w:color="auto"/>
            </w:tcBorders>
            <w:vAlign w:val="center"/>
          </w:tcPr>
          <w:p w14:paraId="4A550C45"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3BC48D5B"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r w:rsidR="003001DD" w:rsidRPr="00087A6D" w14:paraId="2ED21C1C" w14:textId="77777777" w:rsidTr="003001DD">
        <w:trPr>
          <w:trHeight w:val="450"/>
        </w:trPr>
        <w:tc>
          <w:tcPr>
            <w:tcW w:w="523" w:type="dxa"/>
            <w:tcBorders>
              <w:top w:val="nil"/>
              <w:left w:val="single" w:sz="4" w:space="0" w:color="auto"/>
              <w:bottom w:val="single" w:sz="4" w:space="0" w:color="auto"/>
              <w:right w:val="single" w:sz="4" w:space="0" w:color="auto"/>
            </w:tcBorders>
            <w:vAlign w:val="center"/>
          </w:tcPr>
          <w:p w14:paraId="1DECF260"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132</w:t>
            </w:r>
          </w:p>
        </w:tc>
        <w:tc>
          <w:tcPr>
            <w:tcW w:w="6418" w:type="dxa"/>
            <w:tcBorders>
              <w:top w:val="nil"/>
              <w:left w:val="nil"/>
              <w:bottom w:val="single" w:sz="4" w:space="0" w:color="auto"/>
              <w:right w:val="single" w:sz="4" w:space="0" w:color="auto"/>
            </w:tcBorders>
            <w:vAlign w:val="center"/>
          </w:tcPr>
          <w:p w14:paraId="261B1D6D" w14:textId="77777777" w:rsidR="003001DD" w:rsidRPr="00087A6D" w:rsidRDefault="003001DD">
            <w:pPr>
              <w:suppressAutoHyphens w:val="0"/>
              <w:autoSpaceDE w:val="0"/>
              <w:autoSpaceDN w:val="0"/>
              <w:adjustRightInd w:val="0"/>
              <w:rPr>
                <w:rFonts w:eastAsia="Calibri"/>
                <w:sz w:val="20"/>
                <w:lang w:eastAsia="pt-BR"/>
              </w:rPr>
            </w:pPr>
            <w:r w:rsidRPr="00087A6D">
              <w:rPr>
                <w:rFonts w:eastAsia="Calibri"/>
                <w:sz w:val="20"/>
                <w:lang w:eastAsia="pt-BR"/>
              </w:rPr>
              <w:t>ARMÁRIO DE AÇO COM CHAVE, ALTURA: 1,98M, LARGURA: 0,90M, PROFUNDIDADE: 0,40M, PRATELEIRAS: 4 UNIDADES, CHAPA: 26</w:t>
            </w:r>
          </w:p>
        </w:tc>
        <w:tc>
          <w:tcPr>
            <w:tcW w:w="869" w:type="dxa"/>
            <w:tcBorders>
              <w:top w:val="nil"/>
              <w:left w:val="nil"/>
              <w:bottom w:val="single" w:sz="4" w:space="0" w:color="auto"/>
              <w:right w:val="single" w:sz="4" w:space="0" w:color="auto"/>
            </w:tcBorders>
            <w:vAlign w:val="center"/>
          </w:tcPr>
          <w:p w14:paraId="79449C2F"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UN</w:t>
            </w:r>
          </w:p>
        </w:tc>
        <w:tc>
          <w:tcPr>
            <w:tcW w:w="1207" w:type="dxa"/>
            <w:tcBorders>
              <w:top w:val="nil"/>
              <w:left w:val="nil"/>
              <w:bottom w:val="single" w:sz="4" w:space="0" w:color="auto"/>
              <w:right w:val="single" w:sz="4" w:space="0" w:color="auto"/>
            </w:tcBorders>
            <w:vAlign w:val="center"/>
          </w:tcPr>
          <w:p w14:paraId="5828C31D" w14:textId="77777777" w:rsidR="003001DD" w:rsidRPr="00087A6D" w:rsidRDefault="003001DD">
            <w:pPr>
              <w:suppressAutoHyphens w:val="0"/>
              <w:autoSpaceDE w:val="0"/>
              <w:autoSpaceDN w:val="0"/>
              <w:adjustRightInd w:val="0"/>
              <w:jc w:val="center"/>
              <w:rPr>
                <w:rFonts w:eastAsia="Calibri"/>
                <w:sz w:val="20"/>
                <w:lang w:eastAsia="pt-BR"/>
              </w:rPr>
            </w:pPr>
            <w:r w:rsidRPr="00087A6D">
              <w:rPr>
                <w:rFonts w:eastAsia="Calibri"/>
                <w:sz w:val="20"/>
                <w:lang w:eastAsia="pt-BR"/>
              </w:rPr>
              <w:t>1</w:t>
            </w:r>
          </w:p>
        </w:tc>
      </w:tr>
    </w:tbl>
    <w:p w14:paraId="4D8D1937" w14:textId="77777777" w:rsidR="003001DD" w:rsidRPr="00087A6D" w:rsidRDefault="003001DD" w:rsidP="003001DD">
      <w:pPr>
        <w:suppressAutoHyphens w:val="0"/>
        <w:autoSpaceDE w:val="0"/>
        <w:autoSpaceDN w:val="0"/>
        <w:adjustRightInd w:val="0"/>
        <w:spacing w:line="360" w:lineRule="auto"/>
        <w:ind w:right="-1"/>
        <w:jc w:val="both"/>
        <w:rPr>
          <w:rFonts w:eastAsia="Calibri"/>
          <w:b/>
          <w:bCs/>
          <w:sz w:val="20"/>
          <w:lang w:eastAsia="pt-BR"/>
        </w:rPr>
      </w:pPr>
    </w:p>
    <w:p w14:paraId="390D31EA" w14:textId="77777777" w:rsidR="003001DD" w:rsidRDefault="003001DD" w:rsidP="003001DD">
      <w:pPr>
        <w:suppressAutoHyphens w:val="0"/>
        <w:autoSpaceDE w:val="0"/>
        <w:autoSpaceDN w:val="0"/>
        <w:adjustRightInd w:val="0"/>
        <w:spacing w:after="200" w:line="276" w:lineRule="auto"/>
        <w:rPr>
          <w:rFonts w:eastAsia="Calibri"/>
          <w:szCs w:val="24"/>
          <w:lang w:val="pt" w:eastAsia="pt-BR"/>
        </w:rPr>
      </w:pPr>
    </w:p>
    <w:p w14:paraId="1F5A35BD" w14:textId="77777777" w:rsidR="00942F2F" w:rsidRPr="00574954" w:rsidRDefault="00942F2F" w:rsidP="00942F2F">
      <w:pPr>
        <w:spacing w:beforeLines="30" w:before="72" w:afterLines="30" w:after="72"/>
        <w:ind w:right="-1"/>
        <w:jc w:val="center"/>
        <w:rPr>
          <w:b/>
          <w:bCs/>
          <w:szCs w:val="24"/>
        </w:rPr>
      </w:pPr>
    </w:p>
    <w:p w14:paraId="65D4F271" w14:textId="4205D8E8" w:rsidR="00377F77" w:rsidRDefault="003001DD" w:rsidP="003001DD">
      <w:pPr>
        <w:suppressAutoHyphens w:val="0"/>
        <w:autoSpaceDE w:val="0"/>
        <w:autoSpaceDN w:val="0"/>
        <w:adjustRightInd w:val="0"/>
        <w:spacing w:line="360" w:lineRule="auto"/>
        <w:ind w:right="-568"/>
        <w:rPr>
          <w:rFonts w:eastAsia="Calibri"/>
          <w:color w:val="000000"/>
          <w:szCs w:val="24"/>
          <w:lang w:eastAsia="pt-BR"/>
        </w:rPr>
      </w:pPr>
      <w:r>
        <w:rPr>
          <w:rFonts w:eastAsia="Calibri"/>
          <w:color w:val="000000"/>
          <w:szCs w:val="24"/>
          <w:lang w:eastAsia="pt-BR"/>
        </w:rPr>
        <w:t xml:space="preserve"> </w:t>
      </w:r>
    </w:p>
    <w:p w14:paraId="3565C77F" w14:textId="73E18650" w:rsidR="00377F77" w:rsidRDefault="00377F77">
      <w:pPr>
        <w:suppressAutoHyphens w:val="0"/>
        <w:rPr>
          <w:rFonts w:eastAsia="Calibri"/>
          <w:szCs w:val="24"/>
          <w:lang w:val="pt" w:eastAsia="pt-BR"/>
        </w:rPr>
      </w:pPr>
      <w:r>
        <w:rPr>
          <w:rFonts w:eastAsia="Calibri"/>
          <w:szCs w:val="24"/>
          <w:lang w:val="pt" w:eastAsia="pt-BR"/>
        </w:rPr>
        <w:br w:type="page"/>
      </w:r>
    </w:p>
    <w:p w14:paraId="32C87A0C" w14:textId="175966D6" w:rsidR="00FC020A" w:rsidRPr="00DB28EC" w:rsidRDefault="006B2DF2" w:rsidP="00A44A42">
      <w:pPr>
        <w:tabs>
          <w:tab w:val="left" w:pos="284"/>
          <w:tab w:val="left" w:pos="709"/>
        </w:tabs>
        <w:autoSpaceDE w:val="0"/>
        <w:snapToGrid w:val="0"/>
        <w:spacing w:beforeLines="30" w:before="72" w:afterLines="30" w:after="72"/>
        <w:ind w:right="-1"/>
        <w:jc w:val="center"/>
        <w:rPr>
          <w:b/>
          <w:szCs w:val="24"/>
        </w:rPr>
      </w:pPr>
      <w:r w:rsidRPr="00DB28EC">
        <w:rPr>
          <w:b/>
          <w:szCs w:val="24"/>
        </w:rPr>
        <w:lastRenderedPageBreak/>
        <w:t xml:space="preserve">Anexo II </w:t>
      </w:r>
    </w:p>
    <w:p w14:paraId="4FFEF128" w14:textId="77777777" w:rsidR="00FC020A" w:rsidRDefault="006B2DF2" w:rsidP="00A44A42">
      <w:pPr>
        <w:tabs>
          <w:tab w:val="left" w:pos="284"/>
          <w:tab w:val="left" w:pos="709"/>
        </w:tabs>
        <w:autoSpaceDE w:val="0"/>
        <w:snapToGrid w:val="0"/>
        <w:spacing w:beforeLines="30" w:before="72" w:afterLines="30" w:after="72"/>
        <w:ind w:right="-1"/>
        <w:jc w:val="center"/>
        <w:rPr>
          <w:b/>
          <w:szCs w:val="24"/>
        </w:rPr>
      </w:pPr>
      <w:r w:rsidRPr="00DB28EC">
        <w:rPr>
          <w:b/>
          <w:szCs w:val="24"/>
        </w:rPr>
        <w:t>Minuta do Termo de Contrato</w:t>
      </w:r>
    </w:p>
    <w:p w14:paraId="61D08040" w14:textId="16D50F4A" w:rsidR="00F02D43" w:rsidRPr="00DB28EC" w:rsidRDefault="00F02D43" w:rsidP="00A44A42">
      <w:pPr>
        <w:tabs>
          <w:tab w:val="left" w:pos="284"/>
          <w:tab w:val="left" w:pos="709"/>
        </w:tabs>
        <w:autoSpaceDE w:val="0"/>
        <w:snapToGrid w:val="0"/>
        <w:spacing w:beforeLines="30" w:before="72" w:afterLines="30" w:after="72"/>
        <w:ind w:right="-1"/>
        <w:jc w:val="center"/>
        <w:rPr>
          <w:b/>
          <w:szCs w:val="24"/>
        </w:rPr>
      </w:pPr>
      <w:r>
        <w:rPr>
          <w:b/>
          <w:szCs w:val="24"/>
        </w:rPr>
        <w:t>CONTRATO ADMINISTRATIVO N. XXXXXXXXXXX</w:t>
      </w:r>
    </w:p>
    <w:p w14:paraId="02765A5C" w14:textId="77777777" w:rsidR="00FC020A" w:rsidRPr="00DB28EC" w:rsidRDefault="00FC020A" w:rsidP="00A44A42">
      <w:pPr>
        <w:spacing w:beforeLines="30" w:before="72" w:afterLines="30" w:after="72"/>
        <w:jc w:val="center"/>
        <w:rPr>
          <w:b/>
          <w:bCs/>
          <w:szCs w:val="24"/>
        </w:rPr>
      </w:pPr>
    </w:p>
    <w:p w14:paraId="11753233" w14:textId="06B83CEA" w:rsidR="00FC020A" w:rsidRPr="00DB28EC" w:rsidRDefault="006B2DF2" w:rsidP="00A44A42">
      <w:pPr>
        <w:spacing w:beforeLines="30" w:before="72" w:afterLines="30" w:after="72"/>
        <w:ind w:left="4962"/>
        <w:jc w:val="both"/>
        <w:rPr>
          <w:b/>
          <w:szCs w:val="24"/>
        </w:rPr>
      </w:pPr>
      <w:r w:rsidRPr="00DB28EC">
        <w:rPr>
          <w:b/>
          <w:szCs w:val="24"/>
        </w:rPr>
        <w:t xml:space="preserve">CONTRATO ADMINISTRATIVO QUE FAZEM ENTRE SI O xxxxxxxxxxxxxxxxxxxxxxxxxxxxxxxxxxxx, E A EMPRESA .........................................................  </w:t>
      </w:r>
    </w:p>
    <w:p w14:paraId="5813798A" w14:textId="77777777" w:rsidR="00FC020A" w:rsidRPr="00DB28EC" w:rsidRDefault="00FC020A" w:rsidP="00A44A42">
      <w:pPr>
        <w:spacing w:beforeLines="30" w:before="72" w:afterLines="30" w:after="72"/>
        <w:jc w:val="both"/>
        <w:rPr>
          <w:b/>
          <w:szCs w:val="24"/>
        </w:rPr>
      </w:pPr>
    </w:p>
    <w:p w14:paraId="7E2A77A6" w14:textId="689D9632" w:rsidR="00FC020A" w:rsidRPr="00DB28EC" w:rsidRDefault="006B2DF2" w:rsidP="00302377">
      <w:pPr>
        <w:spacing w:beforeLines="30" w:before="72" w:afterLines="30" w:after="72"/>
        <w:jc w:val="both"/>
        <w:rPr>
          <w:b/>
          <w:szCs w:val="24"/>
        </w:rPr>
      </w:pPr>
      <w:r w:rsidRPr="00DB28EC">
        <w:rPr>
          <w:szCs w:val="24"/>
        </w:rPr>
        <w:t xml:space="preserve">O </w:t>
      </w:r>
      <w:r w:rsidR="008B2FB6" w:rsidRPr="00DB28EC">
        <w:rPr>
          <w:szCs w:val="24"/>
        </w:rPr>
        <w:t>Municipio de</w:t>
      </w:r>
      <w:r w:rsidR="000E6E27" w:rsidRPr="00DB28EC">
        <w:rPr>
          <w:szCs w:val="24"/>
        </w:rPr>
        <w:t xml:space="preserve"> Caracol </w:t>
      </w:r>
      <w:r w:rsidRPr="00DB28EC">
        <w:rPr>
          <w:szCs w:val="24"/>
        </w:rPr>
        <w:t>Estado de Mato Grosso do Sul</w:t>
      </w:r>
      <w:r w:rsidRPr="00DB28EC">
        <w:rPr>
          <w:b/>
          <w:bCs/>
          <w:szCs w:val="24"/>
        </w:rPr>
        <w:t xml:space="preserve">, </w:t>
      </w:r>
      <w:r w:rsidRPr="00DB28EC">
        <w:rPr>
          <w:bCs/>
          <w:szCs w:val="24"/>
        </w:rPr>
        <w:t>pessoa jurídica de direito público,</w:t>
      </w:r>
      <w:r w:rsidRPr="00DB28EC">
        <w:rPr>
          <w:szCs w:val="24"/>
        </w:rPr>
        <w:t xml:space="preserve"> inscrito no CNPJ/MF sob </w:t>
      </w:r>
      <w:r w:rsidRPr="00C238DF">
        <w:rPr>
          <w:szCs w:val="24"/>
        </w:rPr>
        <w:t xml:space="preserve">o nº </w:t>
      </w:r>
      <w:r w:rsidR="00C238DF" w:rsidRPr="00C238DF">
        <w:rPr>
          <w:bCs/>
          <w:szCs w:val="24"/>
        </w:rPr>
        <w:t>03.217.924/00001-32</w:t>
      </w:r>
      <w:r w:rsidRPr="00C238DF">
        <w:rPr>
          <w:szCs w:val="24"/>
        </w:rPr>
        <w:t>,</w:t>
      </w:r>
      <w:r w:rsidRPr="00DB28EC">
        <w:rPr>
          <w:szCs w:val="24"/>
        </w:rPr>
        <w:t xml:space="preserve"> com sede administrativa localizada na Avenida Libindo Ferreira Leite, 251, Centro, CEP 79.2700-000, </w:t>
      </w:r>
      <w:r w:rsidR="00C238DF" w:rsidRPr="00DB28EC">
        <w:rPr>
          <w:szCs w:val="24"/>
        </w:rPr>
        <w:t>doravante denominado CONTRATANTE</w:t>
      </w:r>
      <w:r w:rsidR="00C238DF">
        <w:rPr>
          <w:szCs w:val="24"/>
        </w:rPr>
        <w:t>,</w:t>
      </w:r>
      <w:r w:rsidR="00C238DF" w:rsidRPr="00DB28EC">
        <w:rPr>
          <w:szCs w:val="24"/>
        </w:rPr>
        <w:t xml:space="preserve"> </w:t>
      </w:r>
      <w:r w:rsidRPr="00DB28EC">
        <w:rPr>
          <w:szCs w:val="24"/>
        </w:rPr>
        <w:t xml:space="preserve">neste ato representado pelo </w:t>
      </w:r>
      <w:r w:rsidR="00C238DF">
        <w:rPr>
          <w:szCs w:val="24"/>
        </w:rPr>
        <w:t>Prefeito Municipal</w:t>
      </w:r>
      <w:r w:rsidRPr="00DB28EC">
        <w:rPr>
          <w:szCs w:val="24"/>
        </w:rPr>
        <w:t>, , Sr.. Xxxxxxxxxxxxxxxxx,</w:t>
      </w:r>
      <w:r w:rsidR="00C238DF">
        <w:rPr>
          <w:szCs w:val="24"/>
        </w:rPr>
        <w:t xml:space="preserve"> matricula Funcional nº xxxxxx,</w:t>
      </w:r>
      <w:r w:rsidRPr="00DB28EC">
        <w:rPr>
          <w:szCs w:val="24"/>
        </w:rPr>
        <w:t xml:space="preserve"> e a empresa  XXXXXXXXXXXXXXXX, com sede na Rua xxxxxxxxxxxxx n. Xxxxxxxxxx, bairro xxxxxxxxxxxxxx cidade xxxxxxxxxxxxxxxxx, inscrita no CNPJ/MF sob o nº ............................, doravante designado CONTRATADO, neste ato representada por .................................. conforme </w:t>
      </w:r>
      <w:r w:rsidRPr="00293B60">
        <w:rPr>
          <w:szCs w:val="24"/>
          <w:highlight w:val="yellow"/>
        </w:rPr>
        <w:t xml:space="preserve">atos constitutivos da empresa </w:t>
      </w:r>
      <w:r w:rsidRPr="00293B60">
        <w:rPr>
          <w:b/>
          <w:szCs w:val="24"/>
          <w:highlight w:val="yellow"/>
        </w:rPr>
        <w:t>OU</w:t>
      </w:r>
      <w:r w:rsidRPr="00293B60">
        <w:rPr>
          <w:szCs w:val="24"/>
          <w:highlight w:val="yellow"/>
        </w:rPr>
        <w:t xml:space="preserve"> procuração</w:t>
      </w:r>
      <w:r w:rsidRPr="00DB28EC">
        <w:rPr>
          <w:szCs w:val="24"/>
        </w:rPr>
        <w:t xml:space="preserve"> apresentada nos autos, tendo em vista o que consta no Processo nº ..../....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Pr="00DB28EC" w:rsidRDefault="00FC020A" w:rsidP="00302377">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48B42337" w14:textId="77777777" w:rsidR="00FC020A" w:rsidRPr="00DB28EC" w:rsidRDefault="006B2DF2" w:rsidP="00302377">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PRIMEIRA – OBJETO (art. 92, I e II)</w:t>
      </w:r>
    </w:p>
    <w:p w14:paraId="41B7D5F0" w14:textId="2E686EEB" w:rsidR="00FC020A" w:rsidRPr="00DB28EC" w:rsidRDefault="006B2DF2" w:rsidP="00302377">
      <w:pPr>
        <w:spacing w:before="30" w:after="30"/>
        <w:ind w:right="-1"/>
        <w:jc w:val="both"/>
        <w:rPr>
          <w:color w:val="000000"/>
          <w:szCs w:val="24"/>
          <w:lang w:eastAsia="pt-BR"/>
        </w:rPr>
      </w:pPr>
      <w:r w:rsidRPr="00DB28EC">
        <w:rPr>
          <w:szCs w:val="24"/>
        </w:rPr>
        <w:t>1.1 O objeto do presente instrumento é a</w:t>
      </w:r>
      <w:bookmarkStart w:id="2" w:name="_Hlk190878281"/>
      <w:r w:rsidR="004D7EDE" w:rsidRPr="00DB28EC">
        <w:rPr>
          <w:szCs w:val="24"/>
        </w:rPr>
        <w:t xml:space="preserve"> </w:t>
      </w:r>
      <w:bookmarkEnd w:id="2"/>
      <w:r w:rsidR="00CD4E4B" w:rsidRPr="00CD4E4B">
        <w:rPr>
          <w:rFonts w:eastAsia="MS Mincho"/>
          <w:b/>
          <w:bCs/>
          <w:szCs w:val="24"/>
          <w:lang w:eastAsia="pt-BR"/>
        </w:rPr>
        <w:t>AQUISIÇÃO DE MATERIAL PERMANENTE PARA ATENDER AS NECESSIDADES DAS SECRETARIAS DA PREFEITURA MUNICIPAL DE CARACOL – MS</w:t>
      </w:r>
      <w:r w:rsidR="00377F77" w:rsidRPr="00377F77">
        <w:rPr>
          <w:rFonts w:eastAsia="MS Mincho"/>
          <w:b/>
          <w:bCs/>
          <w:szCs w:val="24"/>
          <w:lang w:eastAsia="pt-BR"/>
        </w:rPr>
        <w:t>.</w:t>
      </w:r>
      <w:r w:rsidR="00377F77">
        <w:rPr>
          <w:rFonts w:eastAsia="MS Mincho"/>
          <w:b/>
          <w:bCs/>
          <w:szCs w:val="24"/>
          <w:lang w:eastAsia="pt-BR"/>
        </w:rPr>
        <w:t xml:space="preserve"> </w:t>
      </w:r>
      <w:r w:rsidRPr="00DB28EC">
        <w:rPr>
          <w:szCs w:val="24"/>
        </w:rPr>
        <w:t>nas condições estabelecidas no Termo de Referência.</w:t>
      </w:r>
    </w:p>
    <w:p w14:paraId="449733AD" w14:textId="77777777" w:rsidR="00FC020A" w:rsidRPr="00DB28EC" w:rsidRDefault="006B2DF2" w:rsidP="00302377">
      <w:pPr>
        <w:numPr>
          <w:ilvl w:val="1"/>
          <w:numId w:val="0"/>
        </w:numPr>
        <w:suppressAutoHyphens w:val="0"/>
        <w:spacing w:beforeLines="30" w:before="72" w:afterLines="30" w:after="72"/>
        <w:jc w:val="both"/>
        <w:rPr>
          <w:szCs w:val="24"/>
        </w:rPr>
      </w:pPr>
      <w:r w:rsidRPr="00DB28EC">
        <w:rPr>
          <w:szCs w:val="24"/>
        </w:rPr>
        <w:t>1.2 São anexos a este instrumento e vinculam esta contratação, independentemente de transcrição:</w:t>
      </w:r>
    </w:p>
    <w:p w14:paraId="77A6455E" w14:textId="77777777" w:rsidR="00FC020A" w:rsidRPr="00DB28EC" w:rsidRDefault="006B2DF2" w:rsidP="00302377">
      <w:pPr>
        <w:numPr>
          <w:ilvl w:val="2"/>
          <w:numId w:val="0"/>
        </w:numPr>
        <w:suppressAutoHyphens w:val="0"/>
        <w:spacing w:beforeLines="30" w:before="72" w:afterLines="30" w:after="72"/>
        <w:jc w:val="both"/>
        <w:rPr>
          <w:szCs w:val="24"/>
        </w:rPr>
      </w:pPr>
      <w:r w:rsidRPr="00DB28EC">
        <w:rPr>
          <w:szCs w:val="24"/>
        </w:rPr>
        <w:t>a) O Termo de Referência e seus anexos que embasou a contratação;</w:t>
      </w:r>
    </w:p>
    <w:p w14:paraId="40C018F7" w14:textId="77777777" w:rsidR="00FC020A" w:rsidRPr="00DB28EC" w:rsidRDefault="006B2DF2" w:rsidP="00302377">
      <w:pPr>
        <w:numPr>
          <w:ilvl w:val="2"/>
          <w:numId w:val="0"/>
        </w:numPr>
        <w:suppressAutoHyphens w:val="0"/>
        <w:spacing w:beforeLines="30" w:before="72" w:afterLines="30" w:after="72"/>
        <w:jc w:val="both"/>
        <w:rPr>
          <w:strike/>
          <w:szCs w:val="24"/>
        </w:rPr>
      </w:pPr>
      <w:r w:rsidRPr="00DB28EC">
        <w:rPr>
          <w:szCs w:val="24"/>
        </w:rPr>
        <w:t>b) O Edital de Licitação;</w:t>
      </w:r>
    </w:p>
    <w:p w14:paraId="248A9246" w14:textId="77777777" w:rsidR="00FC020A" w:rsidRPr="00DB28EC" w:rsidRDefault="006B2DF2" w:rsidP="00302377">
      <w:pPr>
        <w:numPr>
          <w:ilvl w:val="2"/>
          <w:numId w:val="0"/>
        </w:numPr>
        <w:suppressAutoHyphens w:val="0"/>
        <w:spacing w:beforeLines="30" w:before="72" w:afterLines="30" w:after="72"/>
        <w:jc w:val="both"/>
        <w:rPr>
          <w:szCs w:val="24"/>
        </w:rPr>
      </w:pPr>
      <w:r w:rsidRPr="00DB28EC">
        <w:rPr>
          <w:szCs w:val="24"/>
        </w:rPr>
        <w:t>c) A Proposta do Contratado;</w:t>
      </w:r>
    </w:p>
    <w:p w14:paraId="731A5966" w14:textId="77777777" w:rsidR="00FC020A" w:rsidRPr="00DB28EC" w:rsidRDefault="006B2DF2" w:rsidP="00302377">
      <w:pPr>
        <w:numPr>
          <w:ilvl w:val="2"/>
          <w:numId w:val="0"/>
        </w:numPr>
        <w:suppressAutoHyphens w:val="0"/>
        <w:spacing w:beforeLines="30" w:before="72" w:afterLines="30" w:after="72"/>
        <w:jc w:val="both"/>
        <w:rPr>
          <w:szCs w:val="24"/>
        </w:rPr>
      </w:pPr>
      <w:r w:rsidRPr="00DB28EC">
        <w:rPr>
          <w:szCs w:val="24"/>
        </w:rPr>
        <w:t>d) Eventuais anexos dos documentos supracitados.</w:t>
      </w:r>
    </w:p>
    <w:p w14:paraId="54E49351" w14:textId="77777777" w:rsidR="00FC020A" w:rsidRPr="00DB28EC" w:rsidRDefault="00FC020A" w:rsidP="00302377">
      <w:pPr>
        <w:spacing w:beforeLines="30" w:before="72" w:afterLines="30" w:after="72"/>
        <w:jc w:val="both"/>
        <w:rPr>
          <w:szCs w:val="24"/>
        </w:rPr>
      </w:pPr>
    </w:p>
    <w:p w14:paraId="5FF46E9A" w14:textId="77777777"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SEGUNDA – VIGÊNCIA E PRORROGAÇÃO.</w:t>
      </w:r>
    </w:p>
    <w:p w14:paraId="3F440487" w14:textId="7F8743C7" w:rsidR="00FC020A" w:rsidRDefault="006B2DF2" w:rsidP="00302377">
      <w:pPr>
        <w:numPr>
          <w:ilvl w:val="1"/>
          <w:numId w:val="0"/>
        </w:numPr>
        <w:suppressAutoHyphens w:val="0"/>
        <w:spacing w:beforeLines="30" w:before="72" w:afterLines="30" w:after="72"/>
        <w:jc w:val="both"/>
        <w:rPr>
          <w:bCs/>
          <w:szCs w:val="24"/>
        </w:rPr>
      </w:pPr>
      <w:r w:rsidRPr="00DB28EC">
        <w:rPr>
          <w:bCs/>
          <w:szCs w:val="24"/>
        </w:rPr>
        <w:t xml:space="preserve">2.1 O prazo de vigência da contratação é de </w:t>
      </w:r>
      <w:r w:rsidRPr="00DB28EC">
        <w:rPr>
          <w:b/>
          <w:bCs/>
          <w:szCs w:val="24"/>
        </w:rPr>
        <w:t>12 (doze) meses</w:t>
      </w:r>
      <w:r w:rsidRPr="00DB28EC">
        <w:rPr>
          <w:bCs/>
          <w:szCs w:val="24"/>
        </w:rPr>
        <w:t xml:space="preserve"> contados d</w:t>
      </w:r>
      <w:r w:rsidR="00C238DF">
        <w:rPr>
          <w:bCs/>
          <w:szCs w:val="24"/>
        </w:rPr>
        <w:t>o dia ú</w:t>
      </w:r>
      <w:r w:rsidR="000E6E27" w:rsidRPr="00DB28EC">
        <w:rPr>
          <w:bCs/>
          <w:szCs w:val="24"/>
        </w:rPr>
        <w:t xml:space="preserve">til subsequente a </w:t>
      </w:r>
      <w:r w:rsidRPr="00DB28EC">
        <w:rPr>
          <w:bCs/>
          <w:szCs w:val="24"/>
        </w:rPr>
        <w:t>publicação do contrato na forma do artigo 105 da Lei n° 14.133/2021 e prorrogável nos termos da lei.</w:t>
      </w:r>
    </w:p>
    <w:p w14:paraId="1BB9646B" w14:textId="3D113626" w:rsidR="00437BDD" w:rsidRPr="00DB28EC" w:rsidRDefault="00437BDD" w:rsidP="00302377">
      <w:pPr>
        <w:numPr>
          <w:ilvl w:val="1"/>
          <w:numId w:val="0"/>
        </w:numPr>
        <w:suppressAutoHyphens w:val="0"/>
        <w:spacing w:beforeLines="30" w:before="72" w:afterLines="30" w:after="72"/>
        <w:jc w:val="both"/>
        <w:rPr>
          <w:bCs/>
          <w:szCs w:val="24"/>
        </w:rPr>
      </w:pPr>
      <w:r>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2F6E8F2D" w14:textId="77777777" w:rsidR="00FC020A" w:rsidRPr="00DB28EC" w:rsidRDefault="00FC020A" w:rsidP="00302377">
      <w:pPr>
        <w:numPr>
          <w:ilvl w:val="1"/>
          <w:numId w:val="0"/>
        </w:numPr>
        <w:suppressAutoHyphens w:val="0"/>
        <w:spacing w:beforeLines="30" w:before="72" w:afterLines="30" w:after="72"/>
        <w:jc w:val="both"/>
        <w:rPr>
          <w:b/>
          <w:szCs w:val="24"/>
        </w:rPr>
      </w:pPr>
    </w:p>
    <w:p w14:paraId="3F778CE9" w14:textId="77777777"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TERCEIRA – MODELOS DE EXECUÇÃO E GESTÃO CONTRATUAIS (art. 92, IV, VII e XVIII)</w:t>
      </w:r>
    </w:p>
    <w:p w14:paraId="68659F22" w14:textId="35D1A93E" w:rsidR="00FC020A" w:rsidRPr="00DB28EC" w:rsidRDefault="006B2DF2" w:rsidP="00302377">
      <w:pPr>
        <w:numPr>
          <w:ilvl w:val="1"/>
          <w:numId w:val="0"/>
        </w:numPr>
        <w:suppressAutoHyphens w:val="0"/>
        <w:spacing w:beforeLines="30" w:before="72" w:afterLines="30" w:after="72"/>
        <w:jc w:val="both"/>
        <w:rPr>
          <w:szCs w:val="24"/>
        </w:rPr>
      </w:pPr>
      <w:r w:rsidRPr="00DB28EC">
        <w:rPr>
          <w:szCs w:val="24"/>
        </w:rPr>
        <w:t>3.1 O regime de execução contratual, o modelo de gestão, assim como os prazos e condições de conclusão, entrega, observação e recebimento definitivo</w:t>
      </w:r>
      <w:r w:rsidR="008E177C">
        <w:rPr>
          <w:szCs w:val="24"/>
        </w:rPr>
        <w:t xml:space="preserve"> </w:t>
      </w:r>
      <w:r w:rsidR="008E177C" w:rsidRPr="008E177C">
        <w:rPr>
          <w:b/>
          <w:szCs w:val="24"/>
        </w:rPr>
        <w:t>constam no Termo de Referência</w:t>
      </w:r>
      <w:r w:rsidR="00625DF4">
        <w:rPr>
          <w:b/>
          <w:szCs w:val="24"/>
        </w:rPr>
        <w:t>, anexo a este contrato</w:t>
      </w:r>
      <w:r w:rsidRPr="00DB28EC">
        <w:rPr>
          <w:szCs w:val="24"/>
        </w:rPr>
        <w:t>.</w:t>
      </w:r>
    </w:p>
    <w:p w14:paraId="1D96C90D" w14:textId="77777777" w:rsidR="00FC020A" w:rsidRPr="00DB28EC" w:rsidRDefault="00FC020A" w:rsidP="00302377">
      <w:pPr>
        <w:numPr>
          <w:ilvl w:val="1"/>
          <w:numId w:val="0"/>
        </w:numPr>
        <w:suppressAutoHyphens w:val="0"/>
        <w:spacing w:beforeLines="30" w:before="72" w:afterLines="30" w:after="72"/>
        <w:jc w:val="both"/>
        <w:rPr>
          <w:szCs w:val="24"/>
        </w:rPr>
      </w:pPr>
    </w:p>
    <w:p w14:paraId="3CABA834" w14:textId="77777777"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QUARTA - SUBCONTRATAÇÃO </w:t>
      </w:r>
    </w:p>
    <w:p w14:paraId="20609A60" w14:textId="77777777" w:rsidR="00FC020A" w:rsidRPr="00DB28EC" w:rsidRDefault="006B2DF2" w:rsidP="00302377">
      <w:pPr>
        <w:numPr>
          <w:ilvl w:val="1"/>
          <w:numId w:val="0"/>
        </w:numPr>
        <w:suppressAutoHyphens w:val="0"/>
        <w:spacing w:beforeLines="30" w:before="72" w:afterLines="30" w:after="72"/>
        <w:jc w:val="both"/>
        <w:rPr>
          <w:szCs w:val="24"/>
        </w:rPr>
      </w:pPr>
      <w:r w:rsidRPr="00DB28EC">
        <w:rPr>
          <w:szCs w:val="24"/>
        </w:rPr>
        <w:t>4.1 Não será admitida a subcontratação do objeto contratual.</w:t>
      </w:r>
    </w:p>
    <w:p w14:paraId="350F134B" w14:textId="77777777" w:rsidR="00FC020A" w:rsidRPr="00DB28EC" w:rsidRDefault="00FC020A" w:rsidP="00302377">
      <w:pPr>
        <w:spacing w:beforeLines="30" w:before="72" w:afterLines="30" w:after="72"/>
        <w:jc w:val="both"/>
        <w:rPr>
          <w:szCs w:val="24"/>
        </w:rPr>
      </w:pPr>
    </w:p>
    <w:p w14:paraId="1E63E37D" w14:textId="33F57F6D"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QUINTA </w:t>
      </w:r>
      <w:r w:rsidR="00980050">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sidR="00980050">
        <w:rPr>
          <w:rFonts w:ascii="Times New Roman" w:hAnsi="Times New Roman" w:cs="Times New Roman"/>
          <w:color w:val="auto"/>
          <w:sz w:val="24"/>
          <w:szCs w:val="24"/>
        </w:rPr>
        <w:t>PREÇO E PAGAMENTO (art. 92, V</w:t>
      </w:r>
      <w:r w:rsidR="00A5593C">
        <w:rPr>
          <w:rFonts w:ascii="Times New Roman" w:hAnsi="Times New Roman" w:cs="Times New Roman"/>
          <w:color w:val="auto"/>
          <w:sz w:val="24"/>
          <w:szCs w:val="24"/>
        </w:rPr>
        <w:t xml:space="preserve"> e VI</w:t>
      </w:r>
      <w:r w:rsidRPr="00DB28EC">
        <w:rPr>
          <w:rFonts w:ascii="Times New Roman" w:hAnsi="Times New Roman" w:cs="Times New Roman"/>
          <w:color w:val="auto"/>
          <w:sz w:val="24"/>
          <w:szCs w:val="24"/>
        </w:rPr>
        <w:t>)</w:t>
      </w:r>
    </w:p>
    <w:p w14:paraId="791AF192" w14:textId="7AE565E2" w:rsidR="00FC020A" w:rsidRPr="00DB28EC" w:rsidRDefault="00AE0AE2" w:rsidP="00302377">
      <w:pPr>
        <w:numPr>
          <w:ilvl w:val="1"/>
          <w:numId w:val="0"/>
        </w:numPr>
        <w:suppressAutoHyphens w:val="0"/>
        <w:spacing w:beforeLines="30" w:before="72" w:afterLines="30" w:after="72"/>
        <w:jc w:val="both"/>
        <w:rPr>
          <w:b/>
          <w:szCs w:val="24"/>
        </w:rPr>
      </w:pPr>
      <w:r>
        <w:rPr>
          <w:b/>
          <w:szCs w:val="24"/>
        </w:rPr>
        <w:t>5.1 Do preço</w:t>
      </w:r>
    </w:p>
    <w:p w14:paraId="19B272F7" w14:textId="4D828BC8" w:rsidR="00FC020A" w:rsidRDefault="006B2DF2" w:rsidP="00302377">
      <w:pPr>
        <w:numPr>
          <w:ilvl w:val="2"/>
          <w:numId w:val="0"/>
        </w:numPr>
        <w:suppressAutoHyphens w:val="0"/>
        <w:spacing w:beforeLines="30" w:before="72" w:afterLines="30" w:after="72"/>
        <w:jc w:val="both"/>
        <w:rPr>
          <w:bCs/>
          <w:szCs w:val="24"/>
        </w:rPr>
      </w:pPr>
      <w:r w:rsidRPr="00DB28EC">
        <w:rPr>
          <w:bCs/>
          <w:szCs w:val="24"/>
        </w:rPr>
        <w:t>5.1</w:t>
      </w:r>
      <w:r w:rsidR="00AE0AE2">
        <w:rPr>
          <w:bCs/>
          <w:szCs w:val="24"/>
        </w:rPr>
        <w:t>.1</w:t>
      </w:r>
      <w:r w:rsidRPr="00DB28EC">
        <w:rPr>
          <w:bCs/>
          <w:szCs w:val="24"/>
        </w:rPr>
        <w:t xml:space="preserve"> O valor total da contratação é de R$.......... (.....)</w:t>
      </w:r>
      <w:r w:rsidR="007C0D3F">
        <w:rPr>
          <w:bCs/>
          <w:szCs w:val="24"/>
        </w:rPr>
        <w:t>, conforme especificação abaixo:</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402"/>
        <w:gridCol w:w="1134"/>
        <w:gridCol w:w="992"/>
        <w:gridCol w:w="1276"/>
        <w:gridCol w:w="1134"/>
        <w:gridCol w:w="992"/>
      </w:tblGrid>
      <w:tr w:rsidR="007C0D3F" w:rsidRPr="000F5AD1" w14:paraId="12236B3F" w14:textId="77777777" w:rsidTr="00AC1E5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8DE1" w14:textId="77777777" w:rsidR="007C0D3F" w:rsidRPr="000F5AD1" w:rsidRDefault="007C0D3F" w:rsidP="00AC1E5E">
            <w:pPr>
              <w:widowControl w:val="0"/>
              <w:spacing w:before="120" w:afterLines="120" w:after="288" w:line="312" w:lineRule="auto"/>
              <w:jc w:val="center"/>
              <w:rPr>
                <w:rFonts w:eastAsia="Arial"/>
                <w:b/>
                <w:bCs/>
                <w:color w:val="000000"/>
                <w:sz w:val="20"/>
              </w:rPr>
            </w:pPr>
            <w:r>
              <w:rPr>
                <w:rFonts w:eastAsia="Arial"/>
                <w:b/>
                <w:bCs/>
                <w:color w:val="000000" w:themeColor="text1"/>
                <w:sz w:val="20"/>
              </w:rPr>
              <w:t>item</w:t>
            </w:r>
          </w:p>
          <w:p w14:paraId="5D7AD2AB"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0D378"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D8B44"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4A663" w14:textId="77777777" w:rsidR="007C0D3F" w:rsidRPr="000F5AD1" w:rsidRDefault="007C0D3F" w:rsidP="00AC1E5E">
            <w:pPr>
              <w:widowControl w:val="0"/>
              <w:spacing w:before="120" w:afterLines="120" w:after="288" w:line="312" w:lineRule="auto"/>
              <w:jc w:val="center"/>
              <w:rPr>
                <w:rFonts w:eastAsia="Arial"/>
                <w:b/>
                <w:bCs/>
                <w:sz w:val="20"/>
              </w:rPr>
            </w:pPr>
            <w:r>
              <w:rPr>
                <w:rFonts w:eastAsia="Arial"/>
                <w:b/>
                <w:bCs/>
                <w:sz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01961" w14:textId="77777777" w:rsidR="007C0D3F" w:rsidRPr="000F5AD1" w:rsidRDefault="007C0D3F" w:rsidP="00AC1E5E">
            <w:pPr>
              <w:widowControl w:val="0"/>
              <w:spacing w:before="120" w:afterLines="120" w:after="288" w:line="312" w:lineRule="auto"/>
              <w:jc w:val="center"/>
              <w:rPr>
                <w:rFonts w:eastAsia="Arial"/>
                <w:b/>
                <w:bCs/>
                <w:sz w:val="20"/>
              </w:rPr>
            </w:pPr>
            <w:r>
              <w:rPr>
                <w:rFonts w:eastAsia="Arial"/>
                <w:b/>
                <w:bCs/>
                <w:sz w:val="20"/>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A69EA" w14:textId="77777777" w:rsidR="007C0D3F" w:rsidRPr="000F5AD1" w:rsidRDefault="007C0D3F" w:rsidP="00AC1E5E">
            <w:pPr>
              <w:widowControl w:val="0"/>
              <w:spacing w:before="120" w:afterLines="120" w:after="288" w:line="312" w:lineRule="auto"/>
              <w:jc w:val="center"/>
              <w:rPr>
                <w:rFonts w:eastAsia="Arial"/>
                <w:b/>
                <w:bCs/>
                <w:sz w:val="20"/>
              </w:rPr>
            </w:pPr>
            <w:r>
              <w:rPr>
                <w:rFonts w:eastAsia="Arial"/>
                <w:b/>
                <w:bCs/>
                <w:sz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E2162" w14:textId="77777777" w:rsidR="007C0D3F" w:rsidRPr="000F5AD1" w:rsidRDefault="007C0D3F" w:rsidP="00AC1E5E">
            <w:pPr>
              <w:widowControl w:val="0"/>
              <w:spacing w:before="120" w:afterLines="120" w:after="288" w:line="312" w:lineRule="auto"/>
              <w:jc w:val="center"/>
              <w:rPr>
                <w:rFonts w:eastAsia="Arial"/>
                <w:b/>
                <w:bCs/>
                <w:sz w:val="20"/>
              </w:rPr>
            </w:pPr>
            <w:r>
              <w:rPr>
                <w:rFonts w:eastAsia="Arial"/>
                <w:b/>
                <w:bCs/>
                <w:sz w:val="20"/>
              </w:rPr>
              <w:t>Valor total</w:t>
            </w:r>
          </w:p>
        </w:tc>
      </w:tr>
      <w:tr w:rsidR="007C0D3F" w:rsidRPr="000F5AD1" w14:paraId="245B01D8" w14:textId="77777777" w:rsidTr="00AC1E5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5FDAA"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16248"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46A5A"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0E4D2" w14:textId="77777777" w:rsidR="007C0D3F" w:rsidRPr="000F5AD1" w:rsidRDefault="007C0D3F" w:rsidP="00AC1E5E">
            <w:pPr>
              <w:widowControl w:val="0"/>
              <w:spacing w:before="120" w:afterLines="120" w:after="288" w:line="312" w:lineRule="auto"/>
              <w:jc w:val="center"/>
              <w:rPr>
                <w:rFonts w:eastAsia="Arial"/>
                <w:b/>
                <w:bCs/>
                <w:sz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73C3C" w14:textId="77777777" w:rsidR="007C0D3F" w:rsidRPr="000F5AD1" w:rsidRDefault="007C0D3F" w:rsidP="00AC1E5E">
            <w:pPr>
              <w:widowControl w:val="0"/>
              <w:spacing w:before="120" w:afterLines="120" w:after="288" w:line="312" w:lineRule="auto"/>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E8BA9" w14:textId="77777777" w:rsidR="007C0D3F" w:rsidRPr="000F5AD1" w:rsidRDefault="007C0D3F" w:rsidP="00AC1E5E">
            <w:pPr>
              <w:widowControl w:val="0"/>
              <w:spacing w:before="120" w:afterLines="120" w:after="288" w:line="312" w:lineRule="auto"/>
              <w:jc w:val="center"/>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09F45" w14:textId="77777777" w:rsidR="007C0D3F" w:rsidRPr="000F5AD1" w:rsidRDefault="007C0D3F" w:rsidP="00AC1E5E">
            <w:pPr>
              <w:widowControl w:val="0"/>
              <w:spacing w:before="120" w:afterLines="120" w:after="288" w:line="312" w:lineRule="auto"/>
              <w:jc w:val="center"/>
              <w:rPr>
                <w:rFonts w:eastAsia="Arial"/>
                <w:b/>
                <w:bCs/>
                <w:sz w:val="20"/>
              </w:rPr>
            </w:pPr>
          </w:p>
        </w:tc>
      </w:tr>
    </w:tbl>
    <w:p w14:paraId="6DF12A32" w14:textId="24395B17" w:rsidR="00FC020A" w:rsidRDefault="006B2DF2" w:rsidP="008E177C">
      <w:pPr>
        <w:numPr>
          <w:ilvl w:val="2"/>
          <w:numId w:val="0"/>
        </w:numPr>
        <w:suppressAutoHyphens w:val="0"/>
        <w:spacing w:beforeLines="30" w:before="72" w:afterLines="30" w:after="72"/>
        <w:jc w:val="both"/>
        <w:rPr>
          <w:szCs w:val="24"/>
        </w:rPr>
      </w:pPr>
      <w:r w:rsidRPr="00DB28EC">
        <w:rPr>
          <w:szCs w:val="24"/>
        </w:rPr>
        <w:t>5.</w:t>
      </w:r>
      <w:r w:rsidR="00AE0AE2">
        <w:rPr>
          <w:szCs w:val="24"/>
        </w:rPr>
        <w:t>1.</w:t>
      </w:r>
      <w:r w:rsidRPr="00DB28EC">
        <w:rPr>
          <w:szCs w:val="24"/>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7748C6" w14:textId="47683641" w:rsidR="00625DF4" w:rsidRPr="00DB28EC" w:rsidRDefault="00625DF4" w:rsidP="008E177C">
      <w:pPr>
        <w:numPr>
          <w:ilvl w:val="2"/>
          <w:numId w:val="0"/>
        </w:numPr>
        <w:suppressAutoHyphens w:val="0"/>
        <w:spacing w:beforeLines="30" w:before="72" w:afterLines="30" w:after="72"/>
        <w:jc w:val="both"/>
        <w:rPr>
          <w:szCs w:val="24"/>
        </w:rPr>
      </w:pPr>
      <w:r>
        <w:rPr>
          <w:szCs w:val="24"/>
        </w:rPr>
        <w:t>5.</w:t>
      </w:r>
      <w:r w:rsidR="00AE0AE2">
        <w:rPr>
          <w:szCs w:val="24"/>
        </w:rPr>
        <w:t>1.</w:t>
      </w:r>
      <w:r>
        <w:rPr>
          <w:szCs w:val="24"/>
        </w:rPr>
        <w:t>3 O valor acima é meramente estimativo, de forma que os pagamentos devidos ao contratado dependerão dos quantitativos efetivamente fornecidos.</w:t>
      </w:r>
    </w:p>
    <w:p w14:paraId="57ECB068" w14:textId="5CFE416B" w:rsidR="00FC020A" w:rsidRPr="00DB28EC" w:rsidRDefault="00AE0AE2" w:rsidP="008E177C">
      <w:pPr>
        <w:numPr>
          <w:ilvl w:val="1"/>
          <w:numId w:val="0"/>
        </w:numPr>
        <w:suppressAutoHyphens w:val="0"/>
        <w:spacing w:beforeLines="30" w:before="72" w:afterLines="30" w:after="72"/>
        <w:jc w:val="both"/>
        <w:rPr>
          <w:b/>
          <w:szCs w:val="24"/>
        </w:rPr>
      </w:pPr>
      <w:r>
        <w:rPr>
          <w:b/>
          <w:szCs w:val="24"/>
        </w:rPr>
        <w:t>5.2 Da</w:t>
      </w:r>
      <w:r w:rsidR="00625DF4">
        <w:rPr>
          <w:b/>
          <w:szCs w:val="24"/>
        </w:rPr>
        <w:t xml:space="preserve"> forma de pagamento</w:t>
      </w:r>
    </w:p>
    <w:p w14:paraId="2E386385" w14:textId="3B19C48A" w:rsidR="00FC020A" w:rsidRPr="00DB28EC" w:rsidRDefault="00AE0AE2" w:rsidP="008E177C">
      <w:pPr>
        <w:numPr>
          <w:ilvl w:val="2"/>
          <w:numId w:val="0"/>
        </w:numPr>
        <w:suppressAutoHyphens w:val="0"/>
        <w:spacing w:beforeLines="30" w:before="72" w:afterLines="30" w:after="72"/>
        <w:jc w:val="both"/>
        <w:rPr>
          <w:szCs w:val="24"/>
        </w:rPr>
      </w:pPr>
      <w:r>
        <w:rPr>
          <w:szCs w:val="24"/>
        </w:rPr>
        <w:t>5.2.1</w:t>
      </w:r>
      <w:r w:rsidR="006B2DF2" w:rsidRPr="00DB28EC">
        <w:rPr>
          <w:szCs w:val="24"/>
        </w:rPr>
        <w:t xml:space="preserve"> O pagamento será realizado através de ordem bancária, para crédito em banco, agência e conta corrente indicados pelo contratado.</w:t>
      </w:r>
    </w:p>
    <w:p w14:paraId="444EA1B5" w14:textId="1AD4800F" w:rsidR="00FC020A" w:rsidRPr="00DB28EC" w:rsidRDefault="00AE0AE2" w:rsidP="008E177C">
      <w:pPr>
        <w:numPr>
          <w:ilvl w:val="2"/>
          <w:numId w:val="0"/>
        </w:numPr>
        <w:suppressAutoHyphens w:val="0"/>
        <w:spacing w:beforeLines="30" w:before="72" w:afterLines="30" w:after="72"/>
        <w:jc w:val="both"/>
        <w:rPr>
          <w:szCs w:val="24"/>
        </w:rPr>
      </w:pPr>
      <w:r>
        <w:rPr>
          <w:szCs w:val="24"/>
        </w:rPr>
        <w:t>5.2.2</w:t>
      </w:r>
      <w:r w:rsidR="006B2DF2" w:rsidRPr="00DB28EC">
        <w:rPr>
          <w:szCs w:val="24"/>
        </w:rPr>
        <w:t xml:space="preserve"> Será considerada data do pagamento o dia em que constar como emitida a ordem bancária para pagamento.</w:t>
      </w:r>
    </w:p>
    <w:p w14:paraId="179E8608" w14:textId="5DC300B0" w:rsidR="00FC020A" w:rsidRPr="00DB28EC" w:rsidRDefault="00AE0AE2" w:rsidP="008E177C">
      <w:pPr>
        <w:numPr>
          <w:ilvl w:val="1"/>
          <w:numId w:val="0"/>
        </w:numPr>
        <w:suppressAutoHyphens w:val="0"/>
        <w:spacing w:beforeLines="30" w:before="72" w:afterLines="30" w:after="72"/>
        <w:jc w:val="both"/>
        <w:rPr>
          <w:b/>
          <w:szCs w:val="24"/>
        </w:rPr>
      </w:pPr>
      <w:r>
        <w:rPr>
          <w:b/>
          <w:szCs w:val="24"/>
        </w:rPr>
        <w:t>5.3</w:t>
      </w:r>
      <w:r w:rsidR="001B2582">
        <w:rPr>
          <w:b/>
          <w:szCs w:val="24"/>
        </w:rPr>
        <w:t xml:space="preserve"> </w:t>
      </w:r>
      <w:r w:rsidR="00625DF4">
        <w:rPr>
          <w:b/>
          <w:szCs w:val="24"/>
        </w:rPr>
        <w:t>prazo de pagamento</w:t>
      </w:r>
    </w:p>
    <w:p w14:paraId="37889C40" w14:textId="0ACF99AF" w:rsidR="00FC020A" w:rsidRPr="00DB28EC" w:rsidRDefault="00AE0AE2" w:rsidP="008E177C">
      <w:pPr>
        <w:numPr>
          <w:ilvl w:val="2"/>
          <w:numId w:val="0"/>
        </w:numPr>
        <w:suppressAutoHyphens w:val="0"/>
        <w:spacing w:beforeLines="30" w:before="72" w:afterLines="30" w:after="72"/>
        <w:jc w:val="both"/>
        <w:rPr>
          <w:szCs w:val="24"/>
        </w:rPr>
      </w:pPr>
      <w:r>
        <w:rPr>
          <w:szCs w:val="24"/>
        </w:rPr>
        <w:t>5.3.1</w:t>
      </w:r>
      <w:r w:rsidR="006B2DF2" w:rsidRPr="00DB28EC">
        <w:rPr>
          <w:szCs w:val="24"/>
        </w:rPr>
        <w:t xml:space="preserve"> O pagamento será efetuado no prazo máximo de</w:t>
      </w:r>
      <w:r w:rsidR="006B2DF2" w:rsidRPr="00DB28EC">
        <w:rPr>
          <w:rFonts w:eastAsia="Arial"/>
          <w:szCs w:val="24"/>
        </w:rPr>
        <w:t xml:space="preserve"> até </w:t>
      </w:r>
      <w:r w:rsidR="006B2DF2" w:rsidRPr="00DB28EC">
        <w:rPr>
          <w:rFonts w:eastAsia="Arial"/>
          <w:b/>
          <w:szCs w:val="24"/>
        </w:rPr>
        <w:t xml:space="preserve">10 (dez) </w:t>
      </w:r>
      <w:r w:rsidR="006B2DF2" w:rsidRPr="00DB28EC">
        <w:rPr>
          <w:b/>
          <w:szCs w:val="24"/>
        </w:rPr>
        <w:t>dias úteis</w:t>
      </w:r>
      <w:r w:rsidR="006B2DF2" w:rsidRPr="00DB28EC">
        <w:rPr>
          <w:szCs w:val="24"/>
        </w:rPr>
        <w:t>, contados da finalização da liquidação da despesa.</w:t>
      </w:r>
    </w:p>
    <w:p w14:paraId="0EDF17B3" w14:textId="62CCA3C6" w:rsidR="00FC020A" w:rsidRPr="00DB28EC" w:rsidRDefault="00AE0AE2" w:rsidP="008E177C">
      <w:pPr>
        <w:numPr>
          <w:ilvl w:val="2"/>
          <w:numId w:val="0"/>
        </w:numPr>
        <w:suppressAutoHyphens w:val="0"/>
        <w:spacing w:beforeLines="30" w:before="72" w:afterLines="30" w:after="72"/>
        <w:jc w:val="both"/>
        <w:rPr>
          <w:szCs w:val="24"/>
        </w:rPr>
      </w:pPr>
      <w:r>
        <w:rPr>
          <w:szCs w:val="24"/>
        </w:rPr>
        <w:t>5.3.2</w:t>
      </w:r>
      <w:r w:rsidR="006B2DF2" w:rsidRPr="00DB28EC">
        <w:rPr>
          <w:szCs w:val="24"/>
        </w:rPr>
        <w:t xml:space="preserve"> Considera-se ocorrido o recebimento da nota fiscal ou fatura quando o órgão contratante atestar a execução do objeto do contrato.</w:t>
      </w:r>
    </w:p>
    <w:p w14:paraId="1F9CD657" w14:textId="6B6437F4" w:rsidR="00FC020A" w:rsidRPr="00DB28EC" w:rsidRDefault="00AE0AE2" w:rsidP="008E177C">
      <w:pPr>
        <w:numPr>
          <w:ilvl w:val="2"/>
          <w:numId w:val="0"/>
        </w:numPr>
        <w:suppressAutoHyphens w:val="0"/>
        <w:spacing w:beforeLines="30" w:before="72" w:afterLines="30" w:after="72"/>
        <w:jc w:val="both"/>
        <w:rPr>
          <w:szCs w:val="24"/>
        </w:rPr>
      </w:pPr>
      <w:r>
        <w:rPr>
          <w:szCs w:val="24"/>
        </w:rPr>
        <w:t>5.3.4</w:t>
      </w:r>
      <w:r w:rsidR="006B2DF2" w:rsidRPr="00DB28EC">
        <w:rPr>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5ED796CE" w14:textId="1D4D854E" w:rsidR="00FC020A" w:rsidRPr="00DB28EC" w:rsidRDefault="00AE0AE2" w:rsidP="00A44A42">
      <w:pPr>
        <w:numPr>
          <w:ilvl w:val="1"/>
          <w:numId w:val="0"/>
        </w:numPr>
        <w:suppressAutoHyphens w:val="0"/>
        <w:spacing w:beforeLines="30" w:before="72" w:afterLines="30" w:after="72"/>
        <w:jc w:val="both"/>
        <w:rPr>
          <w:b/>
          <w:szCs w:val="24"/>
        </w:rPr>
      </w:pPr>
      <w:r>
        <w:rPr>
          <w:b/>
          <w:szCs w:val="24"/>
        </w:rPr>
        <w:t>5.4</w:t>
      </w:r>
      <w:r w:rsidR="00625DF4">
        <w:rPr>
          <w:b/>
          <w:szCs w:val="24"/>
        </w:rPr>
        <w:t xml:space="preserve"> condições de pagamento</w:t>
      </w:r>
    </w:p>
    <w:p w14:paraId="0FC13674" w14:textId="62DDBA86" w:rsidR="00FC020A" w:rsidRPr="00DB28EC" w:rsidRDefault="00AE0AE2" w:rsidP="00A44A42">
      <w:pPr>
        <w:numPr>
          <w:ilvl w:val="2"/>
          <w:numId w:val="0"/>
        </w:numPr>
        <w:suppressAutoHyphens w:val="0"/>
        <w:spacing w:beforeLines="30" w:before="72" w:afterLines="30" w:after="72"/>
        <w:jc w:val="both"/>
        <w:rPr>
          <w:szCs w:val="24"/>
        </w:rPr>
      </w:pPr>
      <w:r>
        <w:rPr>
          <w:szCs w:val="24"/>
        </w:rPr>
        <w:t>5.4.1</w:t>
      </w:r>
      <w:r w:rsidR="006B2DF2" w:rsidRPr="00DB28EC">
        <w:rPr>
          <w:szCs w:val="24"/>
        </w:rPr>
        <w:t xml:space="preserve"> A emissão da Nota Fiscal/Fatura será precedida do recebimento definitivo do objeto da contratação, conforme disposto neste instrumento e/ou no Termo de Referência.</w:t>
      </w:r>
    </w:p>
    <w:p w14:paraId="0252BCE9" w14:textId="024F38E7" w:rsidR="00FC020A" w:rsidRPr="00DB28EC" w:rsidRDefault="00AE0AE2" w:rsidP="00A44A42">
      <w:pPr>
        <w:numPr>
          <w:ilvl w:val="2"/>
          <w:numId w:val="0"/>
        </w:numPr>
        <w:suppressAutoHyphens w:val="0"/>
        <w:spacing w:beforeLines="30" w:before="72" w:afterLines="30" w:after="72"/>
        <w:jc w:val="both"/>
        <w:rPr>
          <w:szCs w:val="24"/>
        </w:rPr>
      </w:pPr>
      <w:r>
        <w:rPr>
          <w:szCs w:val="24"/>
        </w:rPr>
        <w:t>5.4.2</w:t>
      </w:r>
      <w:r w:rsidR="006B2DF2" w:rsidRPr="00DB28EC">
        <w:rPr>
          <w:szCs w:val="24"/>
        </w:rPr>
        <w:t xml:space="preserve"> Quando houver glosa parcial do objeto, o contratante deverá comunicar a empresa para que emita a nota fiscal ou fatura com o valor exato dimensionado.</w:t>
      </w:r>
    </w:p>
    <w:p w14:paraId="3B25F609" w14:textId="3ED096FB" w:rsidR="00FC020A" w:rsidRPr="00DB28EC" w:rsidRDefault="00AE0AE2" w:rsidP="00A44A42">
      <w:pPr>
        <w:numPr>
          <w:ilvl w:val="2"/>
          <w:numId w:val="0"/>
        </w:numPr>
        <w:suppressAutoHyphens w:val="0"/>
        <w:spacing w:beforeLines="30" w:before="72" w:afterLines="30" w:after="72"/>
        <w:jc w:val="both"/>
        <w:rPr>
          <w:szCs w:val="24"/>
        </w:rPr>
      </w:pPr>
      <w:r>
        <w:rPr>
          <w:szCs w:val="24"/>
        </w:rPr>
        <w:lastRenderedPageBreak/>
        <w:t>5.4.3</w:t>
      </w:r>
      <w:r w:rsidR="006B2DF2" w:rsidRPr="00DB28EC">
        <w:rPr>
          <w:szCs w:val="24"/>
        </w:rPr>
        <w:t xml:space="preserve"> O setor competente para proceder o pagamento deve verificar se a Nota Fiscal ou Fatura apresentada expressa os elementos necessários e essenciais do documento, tais como: </w:t>
      </w:r>
    </w:p>
    <w:p w14:paraId="022C6415" w14:textId="7C0837F7" w:rsidR="00EF74A8" w:rsidRDefault="00EF74A8" w:rsidP="00EF74A8">
      <w:pPr>
        <w:pStyle w:val="PargrafodaLista"/>
        <w:suppressAutoHyphens w:val="0"/>
        <w:spacing w:beforeLines="30" w:before="72" w:afterLines="30" w:after="72"/>
        <w:ind w:left="0"/>
        <w:jc w:val="both"/>
        <w:rPr>
          <w:szCs w:val="24"/>
        </w:rPr>
      </w:pPr>
      <w:r>
        <w:rPr>
          <w:szCs w:val="24"/>
        </w:rPr>
        <w:t xml:space="preserve"> a) </w:t>
      </w:r>
      <w:r w:rsidR="006B2DF2" w:rsidRPr="00DB28EC">
        <w:rPr>
          <w:szCs w:val="24"/>
        </w:rPr>
        <w:t xml:space="preserve">o prazo de validade; </w:t>
      </w:r>
    </w:p>
    <w:p w14:paraId="0A4F1DD6" w14:textId="15C0027E"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b) </w:t>
      </w:r>
      <w:r w:rsidR="006B2DF2" w:rsidRPr="00DB28EC">
        <w:rPr>
          <w:szCs w:val="24"/>
        </w:rPr>
        <w:t xml:space="preserve">a data da emissão; </w:t>
      </w:r>
    </w:p>
    <w:p w14:paraId="18384EBF" w14:textId="527C56FF"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c) </w:t>
      </w:r>
      <w:r w:rsidR="006B2DF2" w:rsidRPr="00DB28EC">
        <w:rPr>
          <w:szCs w:val="24"/>
        </w:rPr>
        <w:t xml:space="preserve">os dados do contrato e do órgão contratante; </w:t>
      </w:r>
    </w:p>
    <w:p w14:paraId="4331AB1C" w14:textId="3A396A8E"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d) </w:t>
      </w:r>
      <w:r w:rsidR="006B2DF2" w:rsidRPr="00DB28EC">
        <w:rPr>
          <w:szCs w:val="24"/>
        </w:rPr>
        <w:t>o período respectivo de execução do contrato;</w:t>
      </w:r>
    </w:p>
    <w:p w14:paraId="637E3413" w14:textId="6855E0F6"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e) </w:t>
      </w:r>
      <w:r w:rsidR="006B2DF2" w:rsidRPr="00DB28EC">
        <w:rPr>
          <w:szCs w:val="24"/>
        </w:rPr>
        <w:t xml:space="preserve">o valor a pagar; e </w:t>
      </w:r>
    </w:p>
    <w:p w14:paraId="7BA0B41C" w14:textId="41A42DC3"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f) </w:t>
      </w:r>
      <w:r w:rsidR="006B2DF2" w:rsidRPr="00DB28EC">
        <w:rPr>
          <w:szCs w:val="24"/>
        </w:rPr>
        <w:t>eventual destaque do valor de retenções tributárias cabíveis.</w:t>
      </w:r>
    </w:p>
    <w:p w14:paraId="5F2A95FF" w14:textId="251173D7" w:rsidR="00FC020A" w:rsidRPr="00DB28EC" w:rsidRDefault="00AE0AE2" w:rsidP="00A44A42">
      <w:pPr>
        <w:numPr>
          <w:ilvl w:val="2"/>
          <w:numId w:val="0"/>
        </w:numPr>
        <w:suppressAutoHyphens w:val="0"/>
        <w:spacing w:beforeLines="30" w:before="72" w:afterLines="30" w:after="72"/>
        <w:jc w:val="both"/>
        <w:rPr>
          <w:szCs w:val="24"/>
        </w:rPr>
      </w:pPr>
      <w:r>
        <w:rPr>
          <w:szCs w:val="24"/>
        </w:rPr>
        <w:t>5.4.4</w:t>
      </w:r>
      <w:r w:rsidR="006B2DF2" w:rsidRPr="00DB28EC">
        <w:rPr>
          <w:szCs w:val="24"/>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14:textId="30C41C13" w:rsidR="00FC020A" w:rsidRPr="00DB28EC" w:rsidRDefault="00AE0AE2" w:rsidP="00A44A42">
      <w:pPr>
        <w:numPr>
          <w:ilvl w:val="2"/>
          <w:numId w:val="0"/>
        </w:numPr>
        <w:suppressAutoHyphens w:val="0"/>
        <w:spacing w:beforeLines="30" w:before="72" w:afterLines="30" w:after="72"/>
        <w:jc w:val="both"/>
        <w:rPr>
          <w:szCs w:val="24"/>
        </w:rPr>
      </w:pPr>
      <w:r>
        <w:rPr>
          <w:szCs w:val="24"/>
        </w:rPr>
        <w:t>5.4.5</w:t>
      </w:r>
      <w:r w:rsidR="006B2DF2" w:rsidRPr="00DB28EC">
        <w:rPr>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98F2C89" w14:textId="28C890F5" w:rsidR="00FC020A" w:rsidRPr="00DB28EC" w:rsidRDefault="00AE0AE2" w:rsidP="00A44A42">
      <w:pPr>
        <w:numPr>
          <w:ilvl w:val="2"/>
          <w:numId w:val="0"/>
        </w:numPr>
        <w:suppressAutoHyphens w:val="0"/>
        <w:spacing w:beforeLines="30" w:before="72" w:afterLines="30" w:after="72"/>
        <w:jc w:val="both"/>
        <w:rPr>
          <w:szCs w:val="24"/>
        </w:rPr>
      </w:pPr>
      <w:r>
        <w:rPr>
          <w:szCs w:val="24"/>
        </w:rPr>
        <w:t>5.4.6</w:t>
      </w:r>
      <w:r w:rsidR="006B2DF2" w:rsidRPr="00DB28EC">
        <w:rPr>
          <w:szCs w:val="24"/>
        </w:rPr>
        <w:t xml:space="preserve">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14:textId="6CF7DED1" w:rsidR="00FC020A" w:rsidRPr="00DB28EC" w:rsidRDefault="00AE0AE2" w:rsidP="00A44A42">
      <w:pPr>
        <w:numPr>
          <w:ilvl w:val="2"/>
          <w:numId w:val="0"/>
        </w:numPr>
        <w:suppressAutoHyphens w:val="0"/>
        <w:spacing w:beforeLines="30" w:before="72" w:afterLines="30" w:after="72"/>
        <w:jc w:val="both"/>
        <w:rPr>
          <w:szCs w:val="24"/>
        </w:rPr>
      </w:pPr>
      <w:r>
        <w:rPr>
          <w:szCs w:val="24"/>
        </w:rPr>
        <w:t>5.4.7</w:t>
      </w:r>
      <w:r w:rsidR="006B2DF2" w:rsidRPr="00DB28EC">
        <w:rPr>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14:textId="53C1A077" w:rsidR="00FC020A" w:rsidRPr="00DB28EC" w:rsidRDefault="00AE0AE2" w:rsidP="00A44A42">
      <w:pPr>
        <w:numPr>
          <w:ilvl w:val="2"/>
          <w:numId w:val="0"/>
        </w:numPr>
        <w:suppressAutoHyphens w:val="0"/>
        <w:spacing w:beforeLines="30" w:before="72" w:afterLines="30" w:after="72"/>
        <w:jc w:val="both"/>
        <w:rPr>
          <w:szCs w:val="24"/>
        </w:rPr>
      </w:pPr>
      <w:r>
        <w:rPr>
          <w:szCs w:val="24"/>
        </w:rPr>
        <w:t>5.4.8</w:t>
      </w:r>
      <w:r w:rsidR="006B2DF2" w:rsidRPr="00DB28EC">
        <w:rPr>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14:textId="276C3E91" w:rsidR="00FC020A" w:rsidRPr="00DB28EC" w:rsidRDefault="00AE0AE2" w:rsidP="00A44A42">
      <w:pPr>
        <w:numPr>
          <w:ilvl w:val="2"/>
          <w:numId w:val="0"/>
        </w:numPr>
        <w:suppressAutoHyphens w:val="0"/>
        <w:spacing w:beforeLines="30" w:before="72" w:afterLines="30" w:after="72"/>
        <w:jc w:val="both"/>
        <w:rPr>
          <w:szCs w:val="24"/>
        </w:rPr>
      </w:pPr>
      <w:r>
        <w:rPr>
          <w:szCs w:val="24"/>
        </w:rPr>
        <w:t>5.4.9</w:t>
      </w:r>
      <w:r w:rsidR="006B2DF2" w:rsidRPr="00DB28EC">
        <w:rPr>
          <w:szCs w:val="24"/>
        </w:rPr>
        <w:t xml:space="preserve"> Persistindo a irregularidade, o contratante deverá adotar as medidas necessárias à rescisão contratual nos autos do processo administrativo correspondente, assegurada ao contratado a ampla defesa. </w:t>
      </w:r>
    </w:p>
    <w:p w14:paraId="61071D11" w14:textId="2DBD7A56" w:rsidR="00FC020A" w:rsidRPr="00DB28EC" w:rsidRDefault="00AE0AE2" w:rsidP="00A44A42">
      <w:pPr>
        <w:numPr>
          <w:ilvl w:val="2"/>
          <w:numId w:val="0"/>
        </w:numPr>
        <w:suppressAutoHyphens w:val="0"/>
        <w:spacing w:beforeLines="30" w:before="72" w:afterLines="30" w:after="72"/>
        <w:jc w:val="both"/>
        <w:rPr>
          <w:szCs w:val="24"/>
        </w:rPr>
      </w:pPr>
      <w:r>
        <w:rPr>
          <w:szCs w:val="24"/>
        </w:rPr>
        <w:t>5.4.10</w:t>
      </w:r>
      <w:r w:rsidR="006B2DF2" w:rsidRPr="00DB28EC">
        <w:rPr>
          <w:szCs w:val="24"/>
        </w:rPr>
        <w:t xml:space="preserve"> Havendo a efetiva execução do objeto, os pagamentos serão realizados normalmente, até que se decida pela rescisão do contrato, caso o contratado não regularize sua situação junto ao SICAF.  </w:t>
      </w:r>
    </w:p>
    <w:p w14:paraId="68F2F1B6" w14:textId="11891E69" w:rsidR="00FC020A" w:rsidRPr="00DB28EC" w:rsidRDefault="00AE0AE2" w:rsidP="00A44A42">
      <w:pPr>
        <w:numPr>
          <w:ilvl w:val="2"/>
          <w:numId w:val="0"/>
        </w:numPr>
        <w:suppressAutoHyphens w:val="0"/>
        <w:spacing w:beforeLines="30" w:before="72" w:afterLines="30" w:after="72"/>
        <w:jc w:val="both"/>
        <w:rPr>
          <w:szCs w:val="24"/>
        </w:rPr>
      </w:pPr>
      <w:r>
        <w:rPr>
          <w:szCs w:val="24"/>
        </w:rPr>
        <w:t>5.4.11</w:t>
      </w:r>
      <w:r w:rsidR="006B2DF2" w:rsidRPr="00DB28EC">
        <w:rPr>
          <w:szCs w:val="24"/>
        </w:rPr>
        <w:t xml:space="preserve"> Quando do pagamento, será efetuada a retenção tributária prevista na legislação aplicável.</w:t>
      </w:r>
    </w:p>
    <w:p w14:paraId="4B2FB978" w14:textId="7099F1E5" w:rsidR="00FC020A" w:rsidRPr="00DB28EC" w:rsidRDefault="00AE0AE2" w:rsidP="00A44A42">
      <w:pPr>
        <w:numPr>
          <w:ilvl w:val="3"/>
          <w:numId w:val="0"/>
        </w:numPr>
        <w:suppressAutoHyphens w:val="0"/>
        <w:spacing w:beforeLines="30" w:before="72" w:afterLines="30" w:after="72"/>
        <w:jc w:val="both"/>
        <w:rPr>
          <w:szCs w:val="24"/>
        </w:rPr>
      </w:pPr>
      <w:r>
        <w:rPr>
          <w:szCs w:val="24"/>
        </w:rPr>
        <w:t>5.4.12</w:t>
      </w:r>
      <w:r w:rsidR="006B2DF2" w:rsidRPr="00DB28EC">
        <w:rPr>
          <w:szCs w:val="24"/>
        </w:rPr>
        <w:t xml:space="preserve"> Independentemente do percentual de tributo inserido na planilha, no pagamento serão retidos na fonte os percentuais estabelecidos na legislação vigente.</w:t>
      </w:r>
    </w:p>
    <w:p w14:paraId="00EB0F15" w14:textId="6F5F4F0C" w:rsidR="00FC020A" w:rsidRPr="00DB28EC" w:rsidRDefault="00AE0AE2" w:rsidP="00A44A42">
      <w:pPr>
        <w:numPr>
          <w:ilvl w:val="2"/>
          <w:numId w:val="0"/>
        </w:numPr>
        <w:suppressAutoHyphens w:val="0"/>
        <w:spacing w:beforeLines="30" w:before="72" w:afterLines="30" w:after="72"/>
        <w:jc w:val="both"/>
        <w:rPr>
          <w:szCs w:val="24"/>
        </w:rPr>
      </w:pPr>
      <w:r>
        <w:rPr>
          <w:szCs w:val="24"/>
        </w:rPr>
        <w:t>5.4.13</w:t>
      </w:r>
      <w:r w:rsidR="006B2DF2" w:rsidRPr="00DB28EC">
        <w:rPr>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AE4DFA" w14:textId="77777777" w:rsidR="00FC020A" w:rsidRPr="00DB28EC" w:rsidRDefault="00FC020A" w:rsidP="00A44A42">
      <w:pPr>
        <w:spacing w:beforeLines="30" w:before="72" w:afterLines="30" w:after="72"/>
        <w:jc w:val="both"/>
        <w:rPr>
          <w:szCs w:val="24"/>
        </w:rPr>
      </w:pPr>
    </w:p>
    <w:p w14:paraId="3DF25640" w14:textId="14E2081D" w:rsidR="00FC020A" w:rsidRPr="00DB28EC"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SEXTA – REAJUSTE E REVISÃO DE PREÇOS (REALINHAMENTO) (art. 92</w:t>
      </w:r>
      <w:r w:rsidR="00A5593C">
        <w:rPr>
          <w:rFonts w:ascii="Times New Roman" w:hAnsi="Times New Roman" w:cs="Times New Roman"/>
          <w:color w:val="auto"/>
          <w:sz w:val="24"/>
          <w:szCs w:val="24"/>
        </w:rPr>
        <w:t>, V</w:t>
      </w:r>
      <w:r w:rsidRPr="00DB28EC">
        <w:rPr>
          <w:rFonts w:ascii="Times New Roman" w:hAnsi="Times New Roman" w:cs="Times New Roman"/>
          <w:color w:val="auto"/>
          <w:sz w:val="24"/>
          <w:szCs w:val="24"/>
        </w:rPr>
        <w:t>)</w:t>
      </w:r>
    </w:p>
    <w:p w14:paraId="14E39FCE" w14:textId="77777777" w:rsidR="00FC020A" w:rsidRPr="00DB28EC" w:rsidRDefault="006B2DF2" w:rsidP="00A44A42">
      <w:pPr>
        <w:pStyle w:val="Nivel01Titulo"/>
        <w:numPr>
          <w:ilvl w:val="0"/>
          <w:numId w:val="0"/>
        </w:numPr>
        <w:spacing w:beforeLines="30" w:before="72" w:afterLines="30" w:after="72"/>
        <w:rPr>
          <w:rFonts w:ascii="Times New Roman" w:hAnsi="Times New Roman" w:cs="Times New Roman"/>
          <w:bCs w:val="0"/>
          <w:color w:val="auto"/>
          <w:sz w:val="24"/>
          <w:szCs w:val="24"/>
        </w:rPr>
      </w:pPr>
      <w:r w:rsidRPr="00DB28EC">
        <w:rPr>
          <w:rFonts w:ascii="Times New Roman" w:hAnsi="Times New Roman" w:cs="Times New Roman"/>
          <w:color w:val="auto"/>
          <w:sz w:val="24"/>
          <w:szCs w:val="24"/>
        </w:rPr>
        <w:t>6.1 Reajuste</w:t>
      </w:r>
    </w:p>
    <w:p w14:paraId="7B767168"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6.1.1 Os preços inicialmente contratados são fixos e irreajustáveis no prazo de um ano contado da data de aceite da proposta pela Administração.</w:t>
      </w:r>
    </w:p>
    <w:p w14:paraId="09E99F3E"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6.1.3 Nos reajustes subsequentes ao primeiro, o interregno mínimo de um ano será contado a partir dos efeitos financeiros do último reajuste.</w:t>
      </w:r>
    </w:p>
    <w:p w14:paraId="17DFC213"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6.1.5 Nas aferições finais, o(s) índice(s) utilizado(s) para reajuste será(ão), obrigatoriamente, o(s) definitivo(s).</w:t>
      </w:r>
    </w:p>
    <w:p w14:paraId="6E08022F"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6.1.6 Caso o(s) índice(s) estabelecido(s) para reajustamento venha(m) a ser extinto(s) ou de qualquer forma não possa(m) mais ser utilizado(s), será(ão) adotado(s), em substituição, o(s) que vier(em) a ser determinado(s) pela legislação então em vigor.</w:t>
      </w:r>
    </w:p>
    <w:p w14:paraId="4448AE80"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 xml:space="preserve">6.1.7 Na ausência de previsão legal quanto ao índice substituto, as partes elegerão novo índice oficial, para reajustamento do preço do valor remanescente, por meio de termo aditivo. </w:t>
      </w:r>
    </w:p>
    <w:p w14:paraId="335B2DDB" w14:textId="77777777" w:rsidR="00FC020A" w:rsidRPr="00DB28EC" w:rsidRDefault="006B2DF2" w:rsidP="00A44A42">
      <w:pPr>
        <w:suppressAutoHyphens w:val="0"/>
        <w:spacing w:beforeLines="30" w:before="72" w:afterLines="30" w:after="72"/>
        <w:jc w:val="both"/>
        <w:rPr>
          <w:szCs w:val="24"/>
          <w:lang w:eastAsia="pt-BR"/>
        </w:rPr>
      </w:pPr>
      <w:r w:rsidRPr="00DB28EC">
        <w:rPr>
          <w:szCs w:val="24"/>
        </w:rPr>
        <w:t>6.1.8 O reajuste será realizado por apostilamento.</w:t>
      </w:r>
    </w:p>
    <w:p w14:paraId="13CF1EE5" w14:textId="77777777" w:rsidR="001429D9" w:rsidRDefault="001429D9" w:rsidP="001429D9">
      <w:pPr>
        <w:pStyle w:val="PargrafodaLista"/>
        <w:suppressAutoHyphens w:val="0"/>
        <w:spacing w:beforeLines="30" w:before="72" w:afterLines="30" w:after="72"/>
        <w:ind w:left="0"/>
        <w:jc w:val="both"/>
        <w:rPr>
          <w:b/>
          <w:szCs w:val="24"/>
        </w:rPr>
      </w:pPr>
      <w:r>
        <w:rPr>
          <w:b/>
          <w:szCs w:val="24"/>
        </w:rPr>
        <w:t>6.2 Da revisão de preços (realinhamento).</w:t>
      </w:r>
    </w:p>
    <w:p w14:paraId="0BE0EAF8" w14:textId="77777777" w:rsidR="001429D9" w:rsidRDefault="001429D9" w:rsidP="001429D9">
      <w:pPr>
        <w:pStyle w:val="PargrafodaLista"/>
        <w:suppressAutoHyphens w:val="0"/>
        <w:spacing w:beforeLines="30" w:before="72" w:afterLines="30" w:after="72"/>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4EA2F346" w14:textId="77777777" w:rsidR="001429D9" w:rsidRDefault="001429D9" w:rsidP="001429D9">
      <w:pPr>
        <w:jc w:val="both"/>
        <w:rPr>
          <w:szCs w:val="24"/>
        </w:rPr>
      </w:pPr>
      <w:r>
        <w:rPr>
          <w:szCs w:val="24"/>
        </w:rPr>
        <w:t xml:space="preserve">6.2.2 O pedido de realinhamento deverá ser feito por escrito e protocolado de forma física (na sede da prefeitura municipal de Caracol/MS) ou digital (sendo que neste caso, deverá ser feito </w:t>
      </w:r>
      <w:r w:rsidRPr="000E2F16">
        <w:rPr>
          <w:b/>
          <w:szCs w:val="24"/>
        </w:rPr>
        <w:t>exclusivamente</w:t>
      </w:r>
      <w:r>
        <w:rPr>
          <w:szCs w:val="24"/>
        </w:rPr>
        <w:t xml:space="preserve"> no email: </w:t>
      </w:r>
      <w:r>
        <w:rPr>
          <w:b/>
          <w:szCs w:val="24"/>
        </w:rPr>
        <w:t>licitacao@pmcaracol.ms.gov.br</w:t>
      </w:r>
      <w:r>
        <w:rPr>
          <w:szCs w:val="24"/>
        </w:rPr>
        <w:t>).</w:t>
      </w:r>
    </w:p>
    <w:p w14:paraId="5C5BB3B2" w14:textId="77777777" w:rsidR="001429D9" w:rsidRDefault="001429D9" w:rsidP="001429D9">
      <w:pPr>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4509A9C0" w14:textId="77777777" w:rsidR="001429D9" w:rsidRDefault="001429D9" w:rsidP="001429D9">
      <w:pPr>
        <w:jc w:val="both"/>
        <w:rPr>
          <w:szCs w:val="24"/>
        </w:rPr>
      </w:pPr>
      <w:r>
        <w:rPr>
          <w:szCs w:val="24"/>
        </w:rPr>
        <w:t xml:space="preserve">6.2.4 O realinhamento de preços será analisado em até </w:t>
      </w:r>
      <w:r w:rsidRPr="003D64EB">
        <w:rPr>
          <w:b/>
          <w:szCs w:val="24"/>
        </w:rPr>
        <w:t>10 (dez) dias úteis</w:t>
      </w:r>
      <w:r>
        <w:rPr>
          <w:szCs w:val="24"/>
        </w:rPr>
        <w:t xml:space="preserve">, contados da data de seu protocolo (físico ou digital-email: </w:t>
      </w:r>
      <w:r>
        <w:rPr>
          <w:b/>
          <w:szCs w:val="24"/>
        </w:rPr>
        <w:t>licitacao@pmcaracol.ms.gov.br</w:t>
      </w:r>
      <w:r>
        <w:rPr>
          <w:szCs w:val="24"/>
        </w:rPr>
        <w:t>).</w:t>
      </w:r>
    </w:p>
    <w:p w14:paraId="1EC20EC8" w14:textId="77777777" w:rsidR="001429D9" w:rsidRDefault="001429D9" w:rsidP="001429D9">
      <w:pPr>
        <w:numPr>
          <w:ilvl w:val="2"/>
          <w:numId w:val="0"/>
        </w:numPr>
        <w:suppressAutoHyphens w:val="0"/>
        <w:spacing w:beforeLines="30" w:before="72" w:afterLines="30" w:after="72"/>
        <w:jc w:val="both"/>
        <w:rPr>
          <w:szCs w:val="24"/>
        </w:rPr>
      </w:pPr>
      <w:r>
        <w:rPr>
          <w:szCs w:val="24"/>
        </w:rPr>
        <w:t>6.2.4.1 Havendo equívoco/erro na apresentação da Nota Fiscal/documento, que impeça a análise do realinhamento, ou o pedido seja enviado a outro email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15BDD4F1" w14:textId="77777777" w:rsidR="001429D9" w:rsidRDefault="001429D9" w:rsidP="001429D9">
      <w:pPr>
        <w:jc w:val="both"/>
        <w:rPr>
          <w:szCs w:val="24"/>
        </w:rPr>
      </w:pPr>
      <w:r>
        <w:rPr>
          <w:szCs w:val="24"/>
        </w:rPr>
        <w:t>6.2.4.2 o prazo de análise do realinhamento previsto no subitem anterior poderá ser prorrogado em casos de objeto com índices de análise complexos.</w:t>
      </w:r>
    </w:p>
    <w:p w14:paraId="2E9EE390" w14:textId="77777777" w:rsidR="001429D9" w:rsidRDefault="001429D9" w:rsidP="001429D9">
      <w:pPr>
        <w:jc w:val="both"/>
        <w:rPr>
          <w:szCs w:val="24"/>
        </w:rPr>
      </w:pPr>
      <w:r>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6BC8B490" w14:textId="77777777" w:rsidR="00FC020A" w:rsidRPr="00DB28EC" w:rsidRDefault="00FC020A" w:rsidP="00A44A42">
      <w:pPr>
        <w:spacing w:beforeLines="30" w:before="72" w:afterLines="30" w:after="72"/>
        <w:jc w:val="both"/>
        <w:rPr>
          <w:szCs w:val="24"/>
          <w:lang w:eastAsia="pt-BR"/>
        </w:rPr>
      </w:pPr>
    </w:p>
    <w:p w14:paraId="0DC3F452" w14:textId="77777777" w:rsidR="00FC020A" w:rsidRPr="00DB28EC" w:rsidRDefault="006B2DF2" w:rsidP="003B6EE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SÉTIMA- OBRIGAÇÕES DO CONTRATANTE (art. 92, X, XI e XIV)</w:t>
      </w:r>
    </w:p>
    <w:p w14:paraId="3180B8F1" w14:textId="77777777" w:rsidR="00FC020A" w:rsidRPr="00DB28EC" w:rsidRDefault="006B2DF2" w:rsidP="00A44A42">
      <w:pPr>
        <w:numPr>
          <w:ilvl w:val="1"/>
          <w:numId w:val="0"/>
        </w:numPr>
        <w:suppressAutoHyphens w:val="0"/>
        <w:spacing w:beforeLines="30" w:before="72" w:afterLines="30" w:after="72"/>
        <w:jc w:val="both"/>
        <w:rPr>
          <w:b/>
          <w:szCs w:val="24"/>
        </w:rPr>
      </w:pPr>
      <w:r w:rsidRPr="00DB28EC">
        <w:rPr>
          <w:szCs w:val="24"/>
        </w:rPr>
        <w:t>7.1 São obrigações do Contratante:</w:t>
      </w:r>
    </w:p>
    <w:p w14:paraId="3243D682"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7.1.1 Exigir o cumprimento de todas as obrigações assumidas pelo Contratado, de acordo com o contrato e seus anexos;</w:t>
      </w:r>
    </w:p>
    <w:p w14:paraId="6F8914B6"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7.1.2 Receber o objeto no prazo e condições estabelecidas no Termo de Referência;</w:t>
      </w:r>
    </w:p>
    <w:p w14:paraId="78EC8200"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7.1.3 Notificar o Contratado, por escrito, sobre vícios, defeitos ou incorreções verificadas no objeto fornecido, para que seja por ele substituído, reparado ou corrigido, no total ou em parte, às suas expensas;</w:t>
      </w:r>
    </w:p>
    <w:p w14:paraId="24442BD1"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7.1.4 Acompanhar e fiscalizar a execução do contrato e o cumprimento das obrigações pelo Contratado;</w:t>
      </w:r>
    </w:p>
    <w:p w14:paraId="6651C777"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7.1.5 Efetuar o pagamento ao Contratado do valor correspondente ao fornecimento do objeto, no prazo, forma e condições estabelecidos no presente Contrato;</w:t>
      </w:r>
    </w:p>
    <w:p w14:paraId="6A5E1890"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bCs/>
          <w:szCs w:val="24"/>
        </w:rPr>
        <w:t>7.1.6 Aplicar ao Contratado sanções motivadas pela inexecução total ou parcial do Contrato;</w:t>
      </w:r>
    </w:p>
    <w:p w14:paraId="36E14193" w14:textId="080C47FD"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 xml:space="preserve">7.1.7 Cientificar o </w:t>
      </w:r>
      <w:r w:rsidRPr="00DB28EC">
        <w:rPr>
          <w:bCs/>
          <w:szCs w:val="24"/>
        </w:rPr>
        <w:t>órgão</w:t>
      </w:r>
      <w:r w:rsidRPr="00DB28EC">
        <w:rPr>
          <w:szCs w:val="24"/>
        </w:rPr>
        <w:t xml:space="preserve"> de representação judicial da </w:t>
      </w:r>
      <w:r w:rsidR="003B0131">
        <w:rPr>
          <w:szCs w:val="24"/>
        </w:rPr>
        <w:t>Procuradoria Municipal</w:t>
      </w:r>
      <w:r w:rsidRPr="00DB28EC">
        <w:rPr>
          <w:szCs w:val="24"/>
        </w:rPr>
        <w:t xml:space="preserve"> para adoção das medidas cabíveis quando do descumprimento de obrigações pelo Contratado;</w:t>
      </w:r>
    </w:p>
    <w:p w14:paraId="3E5DF80F" w14:textId="360221C7" w:rsidR="00A5593C" w:rsidRPr="00DB28EC" w:rsidRDefault="006B2DF2" w:rsidP="00A44A42">
      <w:pPr>
        <w:numPr>
          <w:ilvl w:val="2"/>
          <w:numId w:val="0"/>
        </w:numPr>
        <w:suppressAutoHyphens w:val="0"/>
        <w:spacing w:beforeLines="30" w:before="72" w:afterLines="30" w:after="72"/>
        <w:jc w:val="both"/>
        <w:rPr>
          <w:bCs/>
          <w:szCs w:val="24"/>
        </w:rPr>
      </w:pPr>
      <w:r w:rsidRPr="00DB28EC">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14:textId="4AA1EE9E" w:rsidR="00FC020A" w:rsidRPr="00DB28EC" w:rsidRDefault="006B2DF2" w:rsidP="00A44A42">
      <w:pPr>
        <w:numPr>
          <w:ilvl w:val="3"/>
          <w:numId w:val="0"/>
        </w:numPr>
        <w:suppressAutoHyphens w:val="0"/>
        <w:spacing w:beforeLines="30" w:before="72" w:afterLines="30" w:after="72"/>
        <w:jc w:val="both"/>
        <w:rPr>
          <w:b/>
          <w:szCs w:val="24"/>
        </w:rPr>
      </w:pPr>
      <w:r w:rsidRPr="00DB28EC">
        <w:rPr>
          <w:bCs/>
          <w:szCs w:val="24"/>
        </w:rPr>
        <w:t xml:space="preserve">7.1.9 </w:t>
      </w:r>
      <w:r w:rsidR="00A5593C">
        <w:rPr>
          <w:bCs/>
          <w:szCs w:val="24"/>
        </w:rPr>
        <w:t>A Administração terá o prazo de 01 (um) mês, a contar da data do protocolo do requerimento para decidir, admitida a prorrogação motivada, por igual período</w:t>
      </w:r>
      <w:r w:rsidRPr="00DB28EC">
        <w:rPr>
          <w:bCs/>
          <w:szCs w:val="24"/>
        </w:rPr>
        <w:t>.</w:t>
      </w:r>
    </w:p>
    <w:p w14:paraId="4BA11CA6" w14:textId="77777777" w:rsidR="00FC020A" w:rsidRPr="00DB28EC" w:rsidRDefault="006B2DF2" w:rsidP="00A44A42">
      <w:pPr>
        <w:numPr>
          <w:ilvl w:val="2"/>
          <w:numId w:val="0"/>
        </w:numPr>
        <w:suppressAutoHyphens w:val="0"/>
        <w:spacing w:beforeLines="30" w:before="72" w:afterLines="30" w:after="72"/>
        <w:jc w:val="both"/>
        <w:rPr>
          <w:bCs/>
          <w:szCs w:val="24"/>
        </w:rPr>
      </w:pPr>
      <w:r w:rsidRPr="00DB28EC">
        <w:rPr>
          <w:bCs/>
          <w:szCs w:val="24"/>
        </w:rPr>
        <w:t>7.1.10 Notificar os emitentes das garantias quanto ao início de processo administrativo para apuração de descumprimento de cláusulas contratuais.</w:t>
      </w:r>
    </w:p>
    <w:p w14:paraId="7ED4EE75"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14:textId="77777777" w:rsidR="00FC020A" w:rsidRPr="00DB28EC" w:rsidRDefault="00FC020A" w:rsidP="00A44A42">
      <w:pPr>
        <w:spacing w:beforeLines="30" w:before="72" w:afterLines="30" w:after="72"/>
        <w:jc w:val="both"/>
        <w:rPr>
          <w:szCs w:val="24"/>
        </w:rPr>
      </w:pPr>
    </w:p>
    <w:p w14:paraId="58097ADD" w14:textId="77777777" w:rsidR="00FC020A" w:rsidRPr="00DB28EC" w:rsidRDefault="006B2DF2" w:rsidP="003B6EE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OITAVA- OBRIGAÇÕES DO CONTRATADO (art. 92, XIV, XVI e XVII)</w:t>
      </w:r>
    </w:p>
    <w:p w14:paraId="7EBB48B2" w14:textId="77777777" w:rsidR="00FC020A" w:rsidRDefault="006B2DF2" w:rsidP="00A44A42">
      <w:pPr>
        <w:numPr>
          <w:ilvl w:val="1"/>
          <w:numId w:val="0"/>
        </w:numPr>
        <w:suppressAutoHyphens w:val="0"/>
        <w:spacing w:beforeLines="30" w:before="72" w:afterLines="30" w:after="72"/>
        <w:jc w:val="both"/>
        <w:rPr>
          <w:szCs w:val="24"/>
        </w:rPr>
      </w:pPr>
      <w:r w:rsidRPr="00DB28EC">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4B8885A8" w14:textId="35B225D9" w:rsidR="00E33869" w:rsidRPr="00DB28EC" w:rsidRDefault="003B6EEF" w:rsidP="00A44A42">
      <w:pPr>
        <w:numPr>
          <w:ilvl w:val="1"/>
          <w:numId w:val="0"/>
        </w:numPr>
        <w:suppressAutoHyphens w:val="0"/>
        <w:spacing w:beforeLines="30" w:before="72" w:afterLines="30" w:after="72"/>
        <w:jc w:val="both"/>
        <w:rPr>
          <w:szCs w:val="24"/>
        </w:rPr>
      </w:pPr>
      <w:r>
        <w:rPr>
          <w:szCs w:val="24"/>
        </w:rPr>
        <w:t>8</w:t>
      </w:r>
      <w:r w:rsidR="00E33869">
        <w:rPr>
          <w:szCs w:val="24"/>
        </w:rPr>
        <w:t>.1.1 Entregar o objeto acompanhado do manual do usuário, com uma versão em português, e da relação da rede de assistência técnica autorizada (em se tratando de equipamentos, eletrodomésticos, eletrônicos, etc conforme o caso);</w:t>
      </w:r>
    </w:p>
    <w:p w14:paraId="71E0E1C0" w14:textId="6A3FAA58" w:rsidR="00FC020A" w:rsidRPr="00DB28EC" w:rsidRDefault="00E33869" w:rsidP="00A44A42">
      <w:pPr>
        <w:numPr>
          <w:ilvl w:val="2"/>
          <w:numId w:val="0"/>
        </w:numPr>
        <w:suppressAutoHyphens w:val="0"/>
        <w:spacing w:beforeLines="30" w:before="72" w:afterLines="30" w:after="72"/>
        <w:jc w:val="both"/>
        <w:rPr>
          <w:szCs w:val="24"/>
        </w:rPr>
      </w:pPr>
      <w:r>
        <w:rPr>
          <w:szCs w:val="24"/>
        </w:rPr>
        <w:t>8.1.2</w:t>
      </w:r>
      <w:r w:rsidR="006B2DF2" w:rsidRPr="00DB28EC">
        <w:rPr>
          <w:szCs w:val="24"/>
        </w:rPr>
        <w:t xml:space="preserve"> responsabilizar-se pelos vícios e danos decorrentes do objeto, de acordo com os artigos 12, 13 e 17 a 27, do Código de Defesa do Consumidor (Lei nº 8.078, de 1990);</w:t>
      </w:r>
    </w:p>
    <w:p w14:paraId="5B418426" w14:textId="1413AEC3" w:rsidR="00FC020A" w:rsidRPr="00DB28EC" w:rsidRDefault="00E33869" w:rsidP="00A44A42">
      <w:pPr>
        <w:numPr>
          <w:ilvl w:val="2"/>
          <w:numId w:val="0"/>
        </w:numPr>
        <w:suppressAutoHyphens w:val="0"/>
        <w:spacing w:beforeLines="30" w:before="72" w:afterLines="30" w:after="72"/>
        <w:jc w:val="both"/>
        <w:rPr>
          <w:szCs w:val="24"/>
        </w:rPr>
      </w:pPr>
      <w:r>
        <w:rPr>
          <w:szCs w:val="24"/>
        </w:rPr>
        <w:t>8.1.3</w:t>
      </w:r>
      <w:r w:rsidR="006B2DF2" w:rsidRPr="00DB28EC">
        <w:rPr>
          <w:szCs w:val="24"/>
        </w:rPr>
        <w:t xml:space="preserve"> comunicar ao Contratante, no prazo máximo de 24 (vinte e quatro) horas que antecede a data da entrega, os motivos que impossibilitem o cumprimento do prazo previsto, com a devida comprovação;</w:t>
      </w:r>
    </w:p>
    <w:p w14:paraId="7B779A51" w14:textId="4FBB29CB" w:rsidR="00FC020A" w:rsidRPr="00DB28EC" w:rsidRDefault="00E33869" w:rsidP="00A44A42">
      <w:pPr>
        <w:numPr>
          <w:ilvl w:val="2"/>
          <w:numId w:val="0"/>
        </w:numPr>
        <w:suppressAutoHyphens w:val="0"/>
        <w:spacing w:beforeLines="30" w:before="72" w:afterLines="30" w:after="72"/>
        <w:jc w:val="both"/>
        <w:rPr>
          <w:szCs w:val="24"/>
        </w:rPr>
      </w:pPr>
      <w:r>
        <w:rPr>
          <w:szCs w:val="24"/>
        </w:rPr>
        <w:t>8.1.4</w:t>
      </w:r>
      <w:r w:rsidR="006B2DF2" w:rsidRPr="00DB28EC">
        <w:rPr>
          <w:szCs w:val="24"/>
        </w:rPr>
        <w:t xml:space="preserve"> Atender às determinações regulares emitidas pelo fiscal ou gestor do contrato ou autoridade superior (art. 137, II) e prestar todo esclarecimento ou informação por eles solicitados;</w:t>
      </w:r>
    </w:p>
    <w:p w14:paraId="36680093" w14:textId="47AD077F" w:rsidR="00FC020A" w:rsidRPr="00DB28EC" w:rsidRDefault="00E33869" w:rsidP="00A44A42">
      <w:pPr>
        <w:numPr>
          <w:ilvl w:val="2"/>
          <w:numId w:val="0"/>
        </w:numPr>
        <w:suppressAutoHyphens w:val="0"/>
        <w:spacing w:beforeLines="30" w:before="72" w:afterLines="30" w:after="72"/>
        <w:jc w:val="both"/>
        <w:rPr>
          <w:szCs w:val="24"/>
        </w:rPr>
      </w:pPr>
      <w:r>
        <w:rPr>
          <w:szCs w:val="24"/>
        </w:rPr>
        <w:t>8.1.5</w:t>
      </w:r>
      <w:r w:rsidR="006B2DF2" w:rsidRPr="00DB28EC">
        <w:rPr>
          <w:szCs w:val="24"/>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23A3F87E" w14:textId="6480AF0C" w:rsidR="00E33869" w:rsidRPr="00DB28EC" w:rsidRDefault="00E33869" w:rsidP="00A44A42">
      <w:pPr>
        <w:numPr>
          <w:ilvl w:val="2"/>
          <w:numId w:val="0"/>
        </w:numPr>
        <w:suppressAutoHyphens w:val="0"/>
        <w:spacing w:beforeLines="30" w:before="72" w:afterLines="30" w:after="72"/>
        <w:jc w:val="both"/>
        <w:rPr>
          <w:szCs w:val="24"/>
        </w:rPr>
      </w:pPr>
      <w:r>
        <w:rPr>
          <w:szCs w:val="24"/>
        </w:rPr>
        <w:lastRenderedPageBreak/>
        <w:t>8.1.6</w:t>
      </w:r>
      <w:r w:rsidR="006B2DF2" w:rsidRPr="00DB28EC">
        <w:rPr>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5FE9C0" w14:textId="155CD713" w:rsidR="00FC020A" w:rsidRPr="00DB28EC" w:rsidRDefault="006B2DF2" w:rsidP="00E33869">
      <w:pPr>
        <w:numPr>
          <w:ilvl w:val="2"/>
          <w:numId w:val="0"/>
        </w:numPr>
        <w:suppressAutoHyphens w:val="0"/>
        <w:spacing w:beforeLines="30" w:before="72" w:afterLines="30" w:after="72"/>
        <w:jc w:val="both"/>
        <w:rPr>
          <w:szCs w:val="24"/>
        </w:rPr>
      </w:pPr>
      <w:r w:rsidRPr="00DB28EC">
        <w:rPr>
          <w:szCs w:val="24"/>
        </w:rPr>
        <w:t xml:space="preserve">8.1.6 </w:t>
      </w:r>
      <w:r w:rsidR="00E33869" w:rsidRPr="008D0992">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sidRPr="00DB28EC">
        <w:rPr>
          <w:szCs w:val="24"/>
        </w:rPr>
        <w:t xml:space="preserve">; </w:t>
      </w:r>
    </w:p>
    <w:p w14:paraId="54973A8C" w14:textId="5185CD2F"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 xml:space="preserve">8.1.7 </w:t>
      </w:r>
      <w:r w:rsidR="00E33869" w:rsidRPr="008D0992">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Pr="00DB28EC">
        <w:rPr>
          <w:szCs w:val="24"/>
        </w:rPr>
        <w:t xml:space="preserve">; </w:t>
      </w:r>
    </w:p>
    <w:p w14:paraId="48ADF7DB" w14:textId="77777777" w:rsidR="00FC020A" w:rsidRPr="00DB28EC" w:rsidRDefault="006B2DF2" w:rsidP="00A44A42">
      <w:pPr>
        <w:numPr>
          <w:ilvl w:val="2"/>
          <w:numId w:val="0"/>
        </w:numPr>
        <w:suppressAutoHyphens w:val="0"/>
        <w:spacing w:beforeLines="30" w:before="72" w:afterLines="30" w:after="72"/>
        <w:jc w:val="both"/>
        <w:rPr>
          <w:szCs w:val="24"/>
          <w:lang w:eastAsia="pt-BR"/>
        </w:rPr>
      </w:pPr>
      <w:r w:rsidRPr="00DB28EC">
        <w:rPr>
          <w:szCs w:val="24"/>
        </w:rPr>
        <w:t>8.1.8 Comunicar ao Fiscal do contrato, no prazo de 24 (vinte e quatro) horas, qualquer ocorrência anormal ou acidente que se verifique no local da execução do objeto contratual.</w:t>
      </w:r>
    </w:p>
    <w:p w14:paraId="550A7515"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8.1.9 Paralisar, por determinação do Contratante, qualquer atividade que não esteja sendo executada de acordo com a boa técnica ou que ponha em risco a segurança de pessoas ou bens de terceiros.</w:t>
      </w:r>
    </w:p>
    <w:p w14:paraId="0D3A8F62" w14:textId="7F5B6FF0" w:rsidR="00FC020A" w:rsidRPr="00DB28EC" w:rsidRDefault="006B2DF2" w:rsidP="00A44A42">
      <w:pPr>
        <w:numPr>
          <w:ilvl w:val="2"/>
          <w:numId w:val="0"/>
        </w:numPr>
        <w:suppressAutoHyphens w:val="0"/>
        <w:spacing w:beforeLines="30" w:before="72" w:afterLines="30" w:after="72"/>
        <w:jc w:val="both"/>
        <w:rPr>
          <w:strike/>
          <w:szCs w:val="24"/>
        </w:rPr>
      </w:pPr>
      <w:r w:rsidRPr="00DB28EC">
        <w:rPr>
          <w:szCs w:val="24"/>
        </w:rPr>
        <w:t>8.1.10 Manter durante toda a vigência do contrato, em compatibilidade com as obrigações assumidas, todas as condições exigidas para habilitação na licitação</w:t>
      </w:r>
      <w:r w:rsidR="003B6EEF" w:rsidRPr="003B6EEF">
        <w:rPr>
          <w:szCs w:val="24"/>
        </w:rPr>
        <w:t>.</w:t>
      </w:r>
      <w:r w:rsidRPr="003B6EEF">
        <w:rPr>
          <w:szCs w:val="24"/>
        </w:rPr>
        <w:t xml:space="preserve"> </w:t>
      </w:r>
    </w:p>
    <w:p w14:paraId="1A9B5388" w14:textId="65C31CEE" w:rsidR="00FC020A" w:rsidRPr="00DB28EC" w:rsidRDefault="006B2DF2" w:rsidP="00A44A42">
      <w:pPr>
        <w:numPr>
          <w:ilvl w:val="2"/>
          <w:numId w:val="0"/>
        </w:numPr>
        <w:suppressAutoHyphens w:val="0"/>
        <w:spacing w:beforeLines="30" w:before="72" w:afterLines="30" w:after="72"/>
        <w:jc w:val="both"/>
        <w:rPr>
          <w:b/>
          <w:bCs/>
          <w:szCs w:val="24"/>
        </w:rPr>
      </w:pPr>
      <w:r w:rsidRPr="00DB28EC">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r w:rsidR="00E33869">
        <w:rPr>
          <w:szCs w:val="24"/>
        </w:rPr>
        <w:t>, da Lei Federal n. 14.133/2021</w:t>
      </w:r>
      <w:r w:rsidRPr="00DB28EC">
        <w:rPr>
          <w:szCs w:val="24"/>
        </w:rPr>
        <w:t>);</w:t>
      </w:r>
    </w:p>
    <w:p w14:paraId="53E05355" w14:textId="758FD6EC"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8.1.12 Comprovar a reserva de cargos a que se refere a cláusula acima, no prazo fixado pelo fiscal do contrato, com a indicação dos empregados que preencheram as referidas vagas (art. 116, parágrafo único</w:t>
      </w:r>
      <w:r w:rsidR="00E33869">
        <w:rPr>
          <w:szCs w:val="24"/>
        </w:rPr>
        <w:t xml:space="preserve"> da Lei Federal n. 14.133/2021</w:t>
      </w:r>
      <w:r w:rsidRPr="00DB28EC">
        <w:rPr>
          <w:szCs w:val="24"/>
        </w:rPr>
        <w:t>);</w:t>
      </w:r>
    </w:p>
    <w:p w14:paraId="5FE9D64B"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 xml:space="preserve"> 8.1.13 Guardar sigilo sobre todas as informações obtidas em decorrência do cumprimento do contrato; </w:t>
      </w:r>
    </w:p>
    <w:p w14:paraId="28CEE319"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8.1.15 Cumprir, além dos postulados legais vigentes de âmbito federal, estadual ou municipal, as normas de segurança do Contratante;</w:t>
      </w:r>
    </w:p>
    <w:p w14:paraId="0A6472B4" w14:textId="0BF2A979" w:rsidR="00FC020A" w:rsidRPr="00DB28EC" w:rsidRDefault="00E76E6A" w:rsidP="00A44A42">
      <w:pPr>
        <w:numPr>
          <w:ilvl w:val="2"/>
          <w:numId w:val="0"/>
        </w:numPr>
        <w:suppressAutoHyphens w:val="0"/>
        <w:spacing w:beforeLines="30" w:before="72" w:afterLines="30" w:after="72"/>
        <w:jc w:val="both"/>
        <w:rPr>
          <w:szCs w:val="24"/>
        </w:rPr>
      </w:pPr>
      <w:r>
        <w:rPr>
          <w:szCs w:val="24"/>
        </w:rPr>
        <w:t xml:space="preserve">8.1.16 </w:t>
      </w:r>
      <w:r w:rsidR="006B2DF2" w:rsidRPr="00DB28EC">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14:textId="77777777" w:rsidR="00FC020A" w:rsidRPr="00DB28EC" w:rsidRDefault="00FC020A" w:rsidP="00A44A42">
      <w:pPr>
        <w:spacing w:beforeLines="30" w:before="72" w:afterLines="30" w:after="72"/>
        <w:jc w:val="both"/>
        <w:rPr>
          <w:szCs w:val="24"/>
        </w:rPr>
      </w:pPr>
    </w:p>
    <w:p w14:paraId="3E2971A9" w14:textId="77777777" w:rsidR="00FC020A" w:rsidRPr="00DB28EC"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NONA –GARANTIA DE EXECUÇÃO (art. 92, XII e XIII)</w:t>
      </w:r>
    </w:p>
    <w:p w14:paraId="56FA41E0"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9.1 Não haverá exigência de garantia contratual da execução.</w:t>
      </w:r>
    </w:p>
    <w:p w14:paraId="59BE1447" w14:textId="77777777" w:rsidR="00FC020A" w:rsidRPr="00DB28EC" w:rsidRDefault="00FC020A" w:rsidP="00A44A42">
      <w:pPr>
        <w:spacing w:beforeLines="30" w:before="72" w:afterLines="30" w:after="72"/>
        <w:jc w:val="both"/>
        <w:rPr>
          <w:szCs w:val="24"/>
        </w:rPr>
      </w:pPr>
    </w:p>
    <w:p w14:paraId="6C1CC2D4" w14:textId="77777777" w:rsidR="00FC020A" w:rsidRPr="00DB28EC" w:rsidRDefault="006B2DF2" w:rsidP="00AC1E5E">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DÉCIMA– INFRAÇÕES E SANÇÕES ADMINISTRATIVAS (art. 92, XIV e Decreto Municipal n. 133/2024)</w:t>
      </w:r>
    </w:p>
    <w:p w14:paraId="00D92CFB" w14:textId="03FC6622" w:rsidR="00AC1E5E" w:rsidRPr="00AC1E5E" w:rsidRDefault="00AC1E5E" w:rsidP="00AC1E5E">
      <w:pPr>
        <w:pStyle w:val="Nivel01"/>
        <w:numPr>
          <w:ilvl w:val="0"/>
          <w:numId w:val="0"/>
        </w:numPr>
        <w:spacing w:beforeLines="30" w:before="72" w:afterLines="30" w:after="72"/>
        <w:rPr>
          <w:rFonts w:ascii="Times New Roman" w:hAnsi="Times New Roman"/>
          <w:b w:val="0"/>
          <w:bCs w:val="0"/>
          <w:sz w:val="24"/>
          <w:szCs w:val="24"/>
        </w:rPr>
      </w:pPr>
      <w:r>
        <w:rPr>
          <w:rFonts w:ascii="Times New Roman" w:hAnsi="Times New Roman"/>
          <w:b w:val="0"/>
          <w:bCs w:val="0"/>
          <w:sz w:val="24"/>
          <w:szCs w:val="24"/>
        </w:rPr>
        <w:t xml:space="preserve">10.1 </w:t>
      </w:r>
      <w:r w:rsidRPr="00AC1E5E">
        <w:rPr>
          <w:rFonts w:ascii="Times New Roman" w:hAnsi="Times New Roman"/>
          <w:b w:val="0"/>
          <w:bCs w:val="0"/>
          <w:sz w:val="24"/>
          <w:szCs w:val="24"/>
        </w:rPr>
        <w:t xml:space="preserve">Comete infração administrativa, nos termos da </w:t>
      </w:r>
      <w:hyperlink r:id="rId59" w:history="1">
        <w:r w:rsidRPr="00AC1E5E">
          <w:rPr>
            <w:rStyle w:val="Hyperlink"/>
            <w:rFonts w:ascii="Times New Roman" w:hAnsi="Times New Roman"/>
            <w:b w:val="0"/>
            <w:bCs w:val="0"/>
            <w:sz w:val="24"/>
            <w:szCs w:val="24"/>
          </w:rPr>
          <w:t>Lei nº 14.133, de 2021</w:t>
        </w:r>
      </w:hyperlink>
      <w:r w:rsidRPr="00AC1E5E">
        <w:rPr>
          <w:rFonts w:ascii="Times New Roman" w:hAnsi="Times New Roman"/>
          <w:b w:val="0"/>
          <w:bCs w:val="0"/>
          <w:sz w:val="24"/>
          <w:szCs w:val="24"/>
        </w:rPr>
        <w:t>, o contratado que:</w:t>
      </w:r>
    </w:p>
    <w:p w14:paraId="269F5667"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w:t>
      </w:r>
    </w:p>
    <w:p w14:paraId="49C27041"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 que cause grave dano à Administração ou ao funcionamento dos serviços públicos ou ao interesse coletivo;</w:t>
      </w:r>
    </w:p>
    <w:p w14:paraId="435953DA" w14:textId="77777777" w:rsidR="00AC1E5E" w:rsidRPr="00AC1E5E" w:rsidRDefault="00AC1E5E" w:rsidP="00F318AD">
      <w:pPr>
        <w:numPr>
          <w:ilvl w:val="2"/>
          <w:numId w:val="9"/>
        </w:numPr>
        <w:tabs>
          <w:tab w:val="left" w:pos="0"/>
          <w:tab w:val="left" w:pos="284"/>
        </w:tabs>
        <w:spacing w:beforeLines="30" w:before="72" w:afterLines="30" w:after="72"/>
        <w:ind w:left="0" w:firstLine="0"/>
        <w:jc w:val="both"/>
        <w:rPr>
          <w:rFonts w:eastAsia="Arial"/>
          <w:szCs w:val="24"/>
        </w:rPr>
      </w:pPr>
      <w:r w:rsidRPr="00AC1E5E">
        <w:rPr>
          <w:rFonts w:eastAsia="Arial"/>
          <w:szCs w:val="24"/>
        </w:rPr>
        <w:t>der causa à inexecução total do contrato;</w:t>
      </w:r>
    </w:p>
    <w:p w14:paraId="54F2B972"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ensejar o retardamento da execução ou da entrega do objeto da contratação sem motivo justificado;</w:t>
      </w:r>
    </w:p>
    <w:p w14:paraId="7EC12FCA"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apresentar documentação falsa ou prestar declaração falsa durante a execução do contrato;</w:t>
      </w:r>
    </w:p>
    <w:p w14:paraId="54534F5E"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praticar ato fraudulento na execução do contrato;</w:t>
      </w:r>
    </w:p>
    <w:p w14:paraId="1B18B413" w14:textId="77777777" w:rsidR="00AC1E5E" w:rsidRPr="00AC1E5E" w:rsidRDefault="00AC1E5E" w:rsidP="00F318AD">
      <w:pPr>
        <w:numPr>
          <w:ilvl w:val="2"/>
          <w:numId w:val="9"/>
        </w:numPr>
        <w:tabs>
          <w:tab w:val="left" w:pos="142"/>
          <w:tab w:val="left" w:pos="284"/>
        </w:tabs>
        <w:spacing w:beforeLines="30" w:before="72" w:afterLines="30" w:after="72"/>
        <w:ind w:left="0" w:firstLine="0"/>
        <w:jc w:val="both"/>
        <w:rPr>
          <w:rFonts w:eastAsia="Arial"/>
          <w:szCs w:val="24"/>
        </w:rPr>
      </w:pPr>
      <w:r w:rsidRPr="00AC1E5E">
        <w:rPr>
          <w:rFonts w:eastAsia="Arial"/>
          <w:szCs w:val="24"/>
        </w:rPr>
        <w:t>comportar-se de modo inidôneo ou cometer fraude de qualquer natureza;</w:t>
      </w:r>
    </w:p>
    <w:p w14:paraId="1DC0F819"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 xml:space="preserve">praticar ato lesivo previsto no </w:t>
      </w:r>
      <w:hyperlink r:id="rId60" w:anchor="art5" w:history="1">
        <w:r w:rsidRPr="00AC1E5E">
          <w:rPr>
            <w:rStyle w:val="Hyperlink"/>
            <w:rFonts w:eastAsia="Arial"/>
            <w:szCs w:val="24"/>
          </w:rPr>
          <w:t>art. 5º da Lei nº 12.846, de 1º de agosto de 2013</w:t>
        </w:r>
      </w:hyperlink>
      <w:r w:rsidRPr="00AC1E5E">
        <w:rPr>
          <w:rFonts w:eastAsia="Arial"/>
          <w:szCs w:val="24"/>
        </w:rPr>
        <w:t>.</w:t>
      </w:r>
    </w:p>
    <w:p w14:paraId="0EFA9D98" w14:textId="36E44EC4"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10.2 </w:t>
      </w:r>
      <w:r w:rsidR="00AC1E5E" w:rsidRPr="00AC1E5E">
        <w:rPr>
          <w:rFonts w:ascii="Times New Roman" w:hAnsi="Times New Roman"/>
          <w:sz w:val="24"/>
          <w:szCs w:val="24"/>
        </w:rPr>
        <w:t>Serão aplicadas ao contratado que incorrer nas infrações acima descritas as seguintes sanções:</w:t>
      </w:r>
    </w:p>
    <w:p w14:paraId="3F7C80C6" w14:textId="0AD544E3" w:rsidR="00AC1E5E" w:rsidRPr="00AC1E5E" w:rsidRDefault="00AC1E5E" w:rsidP="00AC1E5E">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.1 Advertência, quando o contratado der causa à inexecução parcial do contrato, sempre que não se justificar a imposição de penalidade mais grave (</w:t>
      </w:r>
      <w:hyperlink r:id="rId61" w:anchor="art156§2" w:history="1">
        <w:r w:rsidRPr="00AC1E5E">
          <w:rPr>
            <w:rStyle w:val="Hyperlink"/>
            <w:rFonts w:eastAsia="Arial"/>
            <w:szCs w:val="24"/>
          </w:rPr>
          <w:t xml:space="preserve">art. 156, §2º, da </w:t>
        </w:r>
        <w:bookmarkStart w:id="3" w:name="_Hlk114504069"/>
        <w:r w:rsidRPr="00AC1E5E">
          <w:rPr>
            <w:rStyle w:val="Hyperlink"/>
            <w:rFonts w:eastAsia="Arial"/>
            <w:szCs w:val="24"/>
          </w:rPr>
          <w:t>Lei nº 14.133, de 2021</w:t>
        </w:r>
        <w:bookmarkEnd w:id="3"/>
      </w:hyperlink>
      <w:r w:rsidRPr="00AC1E5E">
        <w:rPr>
          <w:rFonts w:eastAsia="Arial"/>
          <w:szCs w:val="24"/>
        </w:rPr>
        <w:t>);</w:t>
      </w:r>
    </w:p>
    <w:p w14:paraId="2664FA62" w14:textId="1E2189E2" w:rsidR="00AC1E5E" w:rsidRPr="00AC1E5E" w:rsidRDefault="00AC1E5E" w:rsidP="00AC1E5E">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.2. Impedimento de licitar e contratar, quando praticadas as condutas descritas nas alíneas “b”, “c” e “d” do subitem acima deste Contrato, sempre que não se justificar a imposição de penalidade mais grave (</w:t>
      </w:r>
      <w:hyperlink r:id="rId62" w:anchor="art156§4" w:history="1">
        <w:r w:rsidRPr="00AC1E5E">
          <w:rPr>
            <w:rStyle w:val="Hyperlink"/>
            <w:rFonts w:eastAsia="Arial"/>
            <w:szCs w:val="24"/>
          </w:rPr>
          <w:t>art. 156, § 4º, da Lei nº 14.133, de 2021</w:t>
        </w:r>
      </w:hyperlink>
      <w:r w:rsidRPr="00AC1E5E">
        <w:rPr>
          <w:rFonts w:eastAsia="Arial"/>
          <w:szCs w:val="24"/>
        </w:rPr>
        <w:t>);</w:t>
      </w:r>
    </w:p>
    <w:p w14:paraId="0AE63BE6" w14:textId="0AAAA84A" w:rsidR="00AC1E5E" w:rsidRPr="00AC1E5E" w:rsidRDefault="00AC1E5E" w:rsidP="00AC1E5E">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.3. Declaração de inidoneidade para licitar e contratar, quando praticadas as condutas descritas nas alíneas “e”, “f”, “g” e “h” do subitem acima deste Contrato, bem como nas alíneas “b”, “c” e “d”, que justifiquem a imposição de penalidade mais grave (</w:t>
      </w:r>
      <w:hyperlink r:id="rId63" w:anchor="art156§5" w:history="1">
        <w:r w:rsidRPr="00AC1E5E">
          <w:rPr>
            <w:rStyle w:val="Hyperlink"/>
            <w:rFonts w:eastAsia="Arial"/>
            <w:szCs w:val="24"/>
          </w:rPr>
          <w:t>art. 156, §5º, da Lei nº 14.133, de 2021</w:t>
        </w:r>
      </w:hyperlink>
      <w:r w:rsidRPr="00AC1E5E">
        <w:rPr>
          <w:rFonts w:eastAsia="Arial"/>
          <w:szCs w:val="24"/>
        </w:rPr>
        <w:t>).</w:t>
      </w:r>
    </w:p>
    <w:p w14:paraId="3D94A62B" w14:textId="5006CC24" w:rsidR="00AC1E5E" w:rsidRPr="00AC1E5E" w:rsidRDefault="00FF6BBA" w:rsidP="00FF6BBA">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Pr>
          <w:rFonts w:ascii="Times New Roman" w:eastAsia="Arial" w:hAnsi="Times New Roman" w:cs="Times New Roman"/>
          <w:sz w:val="24"/>
          <w:szCs w:val="24"/>
        </w:rPr>
        <w:t>10.3</w:t>
      </w:r>
      <w:r w:rsidR="00AC1E5E">
        <w:rPr>
          <w:rFonts w:ascii="Times New Roman" w:eastAsia="Arial" w:hAnsi="Times New Roman" w:cs="Times New Roman"/>
          <w:sz w:val="24"/>
          <w:szCs w:val="24"/>
        </w:rPr>
        <w:t xml:space="preserve"> </w:t>
      </w:r>
      <w:r w:rsidR="00AC1E5E" w:rsidRPr="00AC1E5E">
        <w:rPr>
          <w:rFonts w:ascii="Times New Roman" w:eastAsia="Arial" w:hAnsi="Times New Roman" w:cs="Times New Roman"/>
          <w:sz w:val="24"/>
          <w:szCs w:val="24"/>
        </w:rPr>
        <w:t>Multa:</w:t>
      </w:r>
    </w:p>
    <w:p w14:paraId="0AB7A1A2" w14:textId="324D4E2F" w:rsidR="00AC1E5E" w:rsidRPr="00AC1E5E" w:rsidRDefault="00FF6BBA" w:rsidP="00AC1E5E">
      <w:pPr>
        <w:pStyle w:val="Nivel4"/>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10.3</w:t>
      </w:r>
      <w:r w:rsidR="00AC1E5E" w:rsidRPr="00AC1E5E">
        <w:rPr>
          <w:rFonts w:ascii="Times New Roman" w:hAnsi="Times New Roman" w:cs="Times New Roman"/>
          <w:sz w:val="24"/>
          <w:szCs w:val="24"/>
        </w:rPr>
        <w:t>.1 Moratória de 5% (cinco por cento) por dia de atraso injustificado sobre o valor da parcela inadimplida, até o limite de 30</w:t>
      </w:r>
      <w:r w:rsidR="00AC1E5E" w:rsidRPr="00AC1E5E">
        <w:rPr>
          <w:rFonts w:ascii="Times New Roman" w:hAnsi="Times New Roman" w:cs="Times New Roman"/>
          <w:color w:val="FF0000"/>
          <w:sz w:val="24"/>
          <w:szCs w:val="24"/>
        </w:rPr>
        <w:t xml:space="preserve"> </w:t>
      </w:r>
      <w:r w:rsidR="00AC1E5E" w:rsidRPr="00AC1E5E">
        <w:rPr>
          <w:rFonts w:ascii="Times New Roman" w:hAnsi="Times New Roman" w:cs="Times New Roman"/>
          <w:sz w:val="24"/>
          <w:szCs w:val="24"/>
        </w:rPr>
        <w:t>(trinta) dias;</w:t>
      </w:r>
    </w:p>
    <w:p w14:paraId="41C06771" w14:textId="27E33C2F" w:rsidR="00AC1E5E" w:rsidRPr="00AC1E5E" w:rsidRDefault="00FF6BBA" w:rsidP="00FF6BBA">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Pr>
          <w:rFonts w:ascii="Times New Roman" w:eastAsia="Arial" w:hAnsi="Times New Roman" w:cs="Times New Roman"/>
          <w:iCs/>
          <w:color w:val="auto"/>
          <w:sz w:val="24"/>
          <w:szCs w:val="24"/>
        </w:rPr>
        <w:t xml:space="preserve">10.3.1.1 </w:t>
      </w:r>
      <w:r w:rsidR="00AC1E5E" w:rsidRPr="00AC1E5E">
        <w:rPr>
          <w:rFonts w:ascii="Times New Roman" w:eastAsia="Arial" w:hAnsi="Times New Roman" w:cs="Times New Roman"/>
          <w:iCs/>
          <w:color w:val="auto"/>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6EB31449" w14:textId="397A0669" w:rsidR="00FF6BBA" w:rsidRDefault="00FF6BBA" w:rsidP="00FF6BBA">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10.3.2 </w:t>
      </w:r>
      <w:r w:rsidR="00AC1E5E" w:rsidRPr="00AC1E5E">
        <w:rPr>
          <w:rFonts w:ascii="Times New Roman" w:eastAsia="Arial" w:hAnsi="Times New Roman"/>
          <w:sz w:val="24"/>
          <w:szCs w:val="24"/>
        </w:rPr>
        <w:t>Compensatória</w:t>
      </w:r>
      <w:r w:rsidR="00AC1E5E">
        <w:rPr>
          <w:rFonts w:ascii="Times New Roman" w:eastAsia="Arial" w:hAnsi="Times New Roman"/>
          <w:sz w:val="24"/>
          <w:szCs w:val="24"/>
        </w:rPr>
        <w:t xml:space="preserve"> de 10</w:t>
      </w:r>
      <w:r w:rsidR="00AC1E5E" w:rsidRPr="00AC1E5E">
        <w:rPr>
          <w:rFonts w:ascii="Times New Roman" w:eastAsia="Arial" w:hAnsi="Times New Roman"/>
          <w:sz w:val="24"/>
          <w:szCs w:val="24"/>
        </w:rPr>
        <w:t>% (</w:t>
      </w:r>
      <w:r w:rsidR="00AC1E5E">
        <w:rPr>
          <w:rFonts w:ascii="Times New Roman" w:eastAsia="Arial" w:hAnsi="Times New Roman"/>
          <w:sz w:val="24"/>
          <w:szCs w:val="24"/>
        </w:rPr>
        <w:t>dez</w:t>
      </w:r>
      <w:r w:rsidR="00AC1E5E" w:rsidRPr="00AC1E5E">
        <w:rPr>
          <w:rFonts w:ascii="Times New Roman" w:eastAsia="Arial" w:hAnsi="Times New Roman"/>
          <w:sz w:val="24"/>
          <w:szCs w:val="24"/>
        </w:rPr>
        <w:t xml:space="preserve"> por cento) do valor do contrato. </w:t>
      </w:r>
    </w:p>
    <w:p w14:paraId="67679101" w14:textId="63B02F10" w:rsidR="00AC1E5E" w:rsidRPr="00FF6BBA" w:rsidRDefault="00FF6BBA" w:rsidP="00FF6BBA">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10.4 </w:t>
      </w:r>
      <w:r w:rsidR="00AC1E5E" w:rsidRPr="00AC1E5E">
        <w:rPr>
          <w:rFonts w:ascii="Times New Roman" w:hAnsi="Times New Roman"/>
          <w:sz w:val="24"/>
          <w:szCs w:val="24"/>
        </w:rPr>
        <w:t>A aplicação das sanções previstas neste Contrato não exclui, em hipótese alguma, a obrigação de reparação integral do dano causado ao Contratante (</w:t>
      </w:r>
      <w:hyperlink r:id="rId64" w:anchor="art156§9" w:history="1">
        <w:r w:rsidR="00AC1E5E" w:rsidRPr="00AC1E5E">
          <w:rPr>
            <w:rStyle w:val="Hyperlink"/>
            <w:rFonts w:ascii="Times New Roman" w:hAnsi="Times New Roman"/>
            <w:sz w:val="24"/>
            <w:szCs w:val="24"/>
          </w:rPr>
          <w:t>art. 156, §9º, da Lei nº 14.133, de 2021</w:t>
        </w:r>
      </w:hyperlink>
      <w:r w:rsidR="00AC1E5E" w:rsidRPr="00AC1E5E">
        <w:rPr>
          <w:rFonts w:ascii="Times New Roman" w:hAnsi="Times New Roman"/>
          <w:sz w:val="24"/>
          <w:szCs w:val="24"/>
        </w:rPr>
        <w:t>)</w:t>
      </w:r>
    </w:p>
    <w:p w14:paraId="0B32C542" w14:textId="1E170B10"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10.5 </w:t>
      </w:r>
      <w:r w:rsidR="00AC1E5E" w:rsidRPr="00AC1E5E">
        <w:rPr>
          <w:rFonts w:ascii="Times New Roman" w:hAnsi="Times New Roman" w:cs="Times New Roman"/>
          <w:sz w:val="24"/>
          <w:szCs w:val="24"/>
        </w:rPr>
        <w:t>Todas as sanções previstas neste Contrato poderão ser aplicadas cumulativamente com a multa (</w:t>
      </w:r>
      <w:hyperlink r:id="rId65" w:anchor="art156§7" w:history="1">
        <w:r w:rsidR="00AC1E5E" w:rsidRPr="00AC1E5E">
          <w:rPr>
            <w:rStyle w:val="Hyperlink"/>
            <w:rFonts w:ascii="Times New Roman" w:hAnsi="Times New Roman" w:cs="Times New Roman"/>
            <w:sz w:val="24"/>
            <w:szCs w:val="24"/>
          </w:rPr>
          <w:t>art. 156, §7º, da Lei nº 14.133, de 2021</w:t>
        </w:r>
      </w:hyperlink>
      <w:r w:rsidR="00AC1E5E" w:rsidRPr="00AC1E5E">
        <w:rPr>
          <w:rFonts w:ascii="Times New Roman" w:hAnsi="Times New Roman" w:cs="Times New Roman"/>
          <w:sz w:val="24"/>
          <w:szCs w:val="24"/>
        </w:rPr>
        <w:t>).</w:t>
      </w:r>
    </w:p>
    <w:p w14:paraId="35C62C0D" w14:textId="0946751B"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10.6 </w:t>
      </w:r>
      <w:r w:rsidR="00AC1E5E" w:rsidRPr="00AC1E5E">
        <w:rPr>
          <w:rFonts w:ascii="Times New Roman" w:hAnsi="Times New Roman" w:cs="Times New Roman"/>
          <w:sz w:val="24"/>
          <w:szCs w:val="24"/>
        </w:rPr>
        <w:t>Antes da aplicação da multa será facultada a defesa do interessado no prazo de 15 (quinze) dias úteis, contado da data de sua intimação (</w:t>
      </w:r>
      <w:hyperlink r:id="rId66" w:anchor="art157" w:history="1">
        <w:r w:rsidR="00AC1E5E" w:rsidRPr="00AC1E5E">
          <w:rPr>
            <w:rStyle w:val="Hyperlink"/>
            <w:rFonts w:ascii="Times New Roman" w:hAnsi="Times New Roman" w:cs="Times New Roman"/>
            <w:sz w:val="24"/>
            <w:szCs w:val="24"/>
          </w:rPr>
          <w:t>art. 157, da Lei nº 14.133, de 2021</w:t>
        </w:r>
      </w:hyperlink>
      <w:r w:rsidR="00AC1E5E" w:rsidRPr="00AC1E5E">
        <w:rPr>
          <w:rFonts w:ascii="Times New Roman" w:hAnsi="Times New Roman" w:cs="Times New Roman"/>
          <w:sz w:val="24"/>
          <w:szCs w:val="24"/>
        </w:rPr>
        <w:t>)</w:t>
      </w:r>
    </w:p>
    <w:p w14:paraId="0E94B59C" w14:textId="03A488EC"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 </w:t>
      </w:r>
      <w:r w:rsidR="00AC1E5E" w:rsidRPr="00AC1E5E">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7" w:anchor="art156§8" w:history="1">
        <w:r w:rsidR="00AC1E5E" w:rsidRPr="00AC1E5E">
          <w:rPr>
            <w:rStyle w:val="Hyperlink"/>
            <w:rFonts w:ascii="Times New Roman" w:hAnsi="Times New Roman" w:cs="Times New Roman"/>
            <w:sz w:val="24"/>
            <w:szCs w:val="24"/>
          </w:rPr>
          <w:t>art. 156, §8º, da Lei nº 14.133, de 2021</w:t>
        </w:r>
      </w:hyperlink>
      <w:r w:rsidR="00AC1E5E" w:rsidRPr="00AC1E5E">
        <w:rPr>
          <w:rFonts w:ascii="Times New Roman" w:hAnsi="Times New Roman" w:cs="Times New Roman"/>
          <w:sz w:val="24"/>
          <w:szCs w:val="24"/>
        </w:rPr>
        <w:t>).</w:t>
      </w:r>
    </w:p>
    <w:p w14:paraId="7A07CEB3" w14:textId="683AFA39"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10.7.1 </w:t>
      </w:r>
      <w:r w:rsidR="00AC1E5E" w:rsidRPr="00AC1E5E">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bookmarkStart w:id="4" w:name="_Hlk78351618"/>
      <w:bookmarkEnd w:id="4"/>
    </w:p>
    <w:p w14:paraId="1891AF9A" w14:textId="06B91DDC"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10.8 </w:t>
      </w:r>
      <w:r w:rsidR="00AC1E5E" w:rsidRPr="00AC1E5E">
        <w:rPr>
          <w:rFonts w:ascii="Times New Roman" w:hAnsi="Times New Roman"/>
          <w:sz w:val="24"/>
          <w:szCs w:val="24"/>
        </w:rPr>
        <w:t xml:space="preserve">A aplicação das sanções realizar-se-á em processo administrativo que assegure o contraditório e a ampla defesa ao Contratado, observando-se o procedimento previsto no </w:t>
      </w:r>
      <w:r w:rsidR="00AC1E5E" w:rsidRPr="00AC1E5E">
        <w:rPr>
          <w:rFonts w:ascii="Times New Roman" w:hAnsi="Times New Roman"/>
          <w:b/>
          <w:bCs/>
          <w:sz w:val="24"/>
          <w:szCs w:val="24"/>
        </w:rPr>
        <w:t xml:space="preserve">caput </w:t>
      </w:r>
      <w:r w:rsidR="00AC1E5E" w:rsidRPr="00AC1E5E">
        <w:rPr>
          <w:rFonts w:ascii="Times New Roman" w:hAnsi="Times New Roman"/>
          <w:sz w:val="24"/>
          <w:szCs w:val="24"/>
        </w:rPr>
        <w:t xml:space="preserve">e parágrafos do </w:t>
      </w:r>
      <w:hyperlink r:id="rId68" w:anchor="art158" w:history="1">
        <w:r w:rsidR="00AC1E5E" w:rsidRPr="00AC1E5E">
          <w:rPr>
            <w:rStyle w:val="Hyperlink"/>
            <w:rFonts w:ascii="Times New Roman" w:hAnsi="Times New Roman"/>
            <w:sz w:val="24"/>
            <w:szCs w:val="24"/>
          </w:rPr>
          <w:t>art. 158 da Lei nº 14.133, de 2021</w:t>
        </w:r>
      </w:hyperlink>
      <w:r>
        <w:rPr>
          <w:rStyle w:val="Hyperlink"/>
          <w:rFonts w:ascii="Times New Roman" w:hAnsi="Times New Roman"/>
          <w:sz w:val="24"/>
          <w:szCs w:val="24"/>
        </w:rPr>
        <w:t xml:space="preserve"> e Decreto Municipal n. 133/2024)</w:t>
      </w:r>
      <w:r w:rsidR="00AC1E5E" w:rsidRPr="00AC1E5E">
        <w:rPr>
          <w:rFonts w:ascii="Times New Roman" w:hAnsi="Times New Roman"/>
          <w:sz w:val="24"/>
          <w:szCs w:val="24"/>
        </w:rPr>
        <w:t>, para as penalidades de impedimento de licitar e contratar e de declaração de inidoneidade para licitar ou contratar.</w:t>
      </w:r>
    </w:p>
    <w:p w14:paraId="280A631D" w14:textId="597C6034"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10.9 </w:t>
      </w:r>
      <w:r w:rsidR="00AC1E5E" w:rsidRPr="00AC1E5E">
        <w:rPr>
          <w:rFonts w:ascii="Times New Roman" w:hAnsi="Times New Roman"/>
          <w:sz w:val="24"/>
          <w:szCs w:val="24"/>
        </w:rPr>
        <w:t>Na aplicação das sanções serão considerados (</w:t>
      </w:r>
      <w:hyperlink r:id="rId69" w:anchor="art156§1" w:history="1">
        <w:r w:rsidR="00AC1E5E" w:rsidRPr="00AC1E5E">
          <w:rPr>
            <w:rStyle w:val="Hyperlink"/>
            <w:rFonts w:ascii="Times New Roman" w:hAnsi="Times New Roman"/>
            <w:sz w:val="24"/>
            <w:szCs w:val="24"/>
          </w:rPr>
          <w:t>art. 156, §1º, da Lei nº 14.133, de 2021</w:t>
        </w:r>
      </w:hyperlink>
      <w:r w:rsidR="00AC1E5E" w:rsidRPr="00AC1E5E">
        <w:rPr>
          <w:rFonts w:ascii="Times New Roman" w:hAnsi="Times New Roman"/>
          <w:sz w:val="24"/>
          <w:szCs w:val="24"/>
        </w:rPr>
        <w:t>):</w:t>
      </w:r>
    </w:p>
    <w:p w14:paraId="318923E8"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natureza e a gravidade da infração cometida;</w:t>
      </w:r>
    </w:p>
    <w:p w14:paraId="753342FC"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peculiaridades do caso concreto;</w:t>
      </w:r>
    </w:p>
    <w:p w14:paraId="4A9DB73B"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circunstâncias agravantes ou atenuantes;</w:t>
      </w:r>
    </w:p>
    <w:p w14:paraId="1F8B2BAD"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os danos que dela provierem para o Contratante;</w:t>
      </w:r>
    </w:p>
    <w:p w14:paraId="39174C23"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implantação ou o aperfeiçoamento de programa de integridade, conforme normas e orientações dos órgãos de controle.</w:t>
      </w:r>
    </w:p>
    <w:p w14:paraId="4DD0AEB5" w14:textId="3B30E172"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w:t>
      </w:r>
      <w:r w:rsidR="00AC1E5E" w:rsidRPr="00AC1E5E">
        <w:rPr>
          <w:rFonts w:ascii="Times New Roman" w:hAnsi="Times New Roman"/>
          <w:sz w:val="24"/>
          <w:szCs w:val="24"/>
        </w:rPr>
        <w:t xml:space="preserve">Os atos previstos como infrações administrativas na </w:t>
      </w:r>
      <w:hyperlink r:id="rId70" w:history="1">
        <w:r w:rsidR="00AC1E5E" w:rsidRPr="00AC1E5E">
          <w:rPr>
            <w:rStyle w:val="Hyperlink"/>
            <w:rFonts w:ascii="Times New Roman" w:hAnsi="Times New Roman"/>
            <w:sz w:val="24"/>
            <w:szCs w:val="24"/>
          </w:rPr>
          <w:t>Lei nº 14.133, de 2021</w:t>
        </w:r>
      </w:hyperlink>
      <w:r w:rsidR="00AC1E5E" w:rsidRPr="00AC1E5E">
        <w:rPr>
          <w:rFonts w:ascii="Times New Roman" w:hAnsi="Times New Roman"/>
          <w:sz w:val="24"/>
          <w:szCs w:val="24"/>
        </w:rPr>
        <w:t xml:space="preserve">, ou em outras leis de licitações e contratos da Administração Pública que também sejam tipificados como atos lesivos na </w:t>
      </w:r>
      <w:hyperlink r:id="rId71" w:history="1">
        <w:r w:rsidR="00AC1E5E" w:rsidRPr="00AC1E5E">
          <w:rPr>
            <w:rStyle w:val="Hyperlink"/>
            <w:rFonts w:ascii="Times New Roman" w:hAnsi="Times New Roman"/>
            <w:sz w:val="24"/>
            <w:szCs w:val="24"/>
          </w:rPr>
          <w:t>Lei nº 12.846, de 2013</w:t>
        </w:r>
      </w:hyperlink>
      <w:r w:rsidR="00AC1E5E" w:rsidRPr="00AC1E5E">
        <w:rPr>
          <w:rFonts w:ascii="Times New Roman" w:hAnsi="Times New Roman"/>
          <w:sz w:val="24"/>
          <w:szCs w:val="24"/>
        </w:rPr>
        <w:t>, serão apurados e julgados conjuntamente, nos mesmos autos, observados o rito procedimental e autoridade competente definidos na referida Lei (</w:t>
      </w:r>
      <w:hyperlink r:id="rId72" w:history="1">
        <w:r w:rsidR="00AC1E5E" w:rsidRPr="00AC1E5E">
          <w:rPr>
            <w:rStyle w:val="Hyperlink"/>
            <w:rFonts w:ascii="Times New Roman" w:hAnsi="Times New Roman"/>
            <w:sz w:val="24"/>
            <w:szCs w:val="24"/>
          </w:rPr>
          <w:t>art. 159</w:t>
        </w:r>
      </w:hyperlink>
      <w:r w:rsidR="00AC1E5E" w:rsidRPr="00AC1E5E">
        <w:rPr>
          <w:rFonts w:ascii="Times New Roman" w:hAnsi="Times New Roman"/>
          <w:sz w:val="24"/>
          <w:szCs w:val="24"/>
        </w:rPr>
        <w:t>).</w:t>
      </w:r>
    </w:p>
    <w:p w14:paraId="59CB4758" w14:textId="54C00D5A" w:rsidR="00AC1E5E" w:rsidRPr="00AC1E5E" w:rsidRDefault="00FF6BBA" w:rsidP="00FF6BBA">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10.11 </w:t>
      </w:r>
      <w:r w:rsidR="00AC1E5E" w:rsidRPr="00AC1E5E">
        <w:rPr>
          <w:rFonts w:ascii="Times New Roman" w:hAnsi="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3" w:anchor="art160" w:history="1">
        <w:r w:rsidR="00AC1E5E" w:rsidRPr="00AC1E5E">
          <w:rPr>
            <w:rStyle w:val="Hyperlink"/>
            <w:rFonts w:ascii="Times New Roman" w:hAnsi="Times New Roman"/>
            <w:sz w:val="24"/>
            <w:szCs w:val="24"/>
          </w:rPr>
          <w:t>art. 160, da Lei nº 14.133, de 2021</w:t>
        </w:r>
      </w:hyperlink>
      <w:r w:rsidR="00AC1E5E" w:rsidRPr="00AC1E5E">
        <w:rPr>
          <w:rFonts w:ascii="Times New Roman" w:hAnsi="Times New Roman"/>
          <w:sz w:val="24"/>
          <w:szCs w:val="24"/>
        </w:rPr>
        <w:t>).</w:t>
      </w:r>
    </w:p>
    <w:p w14:paraId="667CE2E4" w14:textId="66CD2AA8" w:rsidR="00AC1E5E" w:rsidRPr="00AC1E5E" w:rsidRDefault="00FF6BBA" w:rsidP="00FF6BBA">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10.12</w:t>
      </w:r>
      <w:r w:rsidR="00AC1E5E" w:rsidRPr="00AC1E5E">
        <w:rPr>
          <w:rFonts w:ascii="Times New Roman" w:hAnsi="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4" w:anchor="art161" w:history="1">
        <w:r w:rsidR="00AC1E5E" w:rsidRPr="00AC1E5E">
          <w:rPr>
            <w:rStyle w:val="Hyperlink"/>
            <w:rFonts w:ascii="Times New Roman" w:hAnsi="Times New Roman"/>
            <w:sz w:val="24"/>
            <w:szCs w:val="24"/>
          </w:rPr>
          <w:t>Art. 161, da Lei nº 14.133, de 2021</w:t>
        </w:r>
      </w:hyperlink>
      <w:r w:rsidR="00AC1E5E" w:rsidRPr="00AC1E5E">
        <w:rPr>
          <w:rFonts w:ascii="Times New Roman" w:hAnsi="Times New Roman"/>
          <w:sz w:val="24"/>
          <w:szCs w:val="24"/>
        </w:rPr>
        <w:t>).</w:t>
      </w:r>
    </w:p>
    <w:p w14:paraId="6019428E" w14:textId="67EA5DA0" w:rsidR="00AC1E5E" w:rsidRPr="00AC1E5E" w:rsidRDefault="00FF6BBA" w:rsidP="00FF6BBA">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10.13 </w:t>
      </w:r>
      <w:r w:rsidR="00AC1E5E" w:rsidRPr="00AC1E5E">
        <w:rPr>
          <w:rFonts w:ascii="Times New Roman" w:hAnsi="Times New Roman"/>
          <w:sz w:val="24"/>
          <w:szCs w:val="24"/>
        </w:rPr>
        <w:t xml:space="preserve">As sanções de impedimento de licitar e contratar e declaração de inidoneidade para licitar ou contratar são passíveis de reabilitação na forma do </w:t>
      </w:r>
      <w:hyperlink r:id="rId75" w:anchor="163" w:history="1">
        <w:r w:rsidR="00AC1E5E" w:rsidRPr="00AC1E5E">
          <w:rPr>
            <w:rStyle w:val="Hyperlink"/>
            <w:rFonts w:ascii="Times New Roman" w:hAnsi="Times New Roman"/>
            <w:sz w:val="24"/>
            <w:szCs w:val="24"/>
          </w:rPr>
          <w:t>art. 163 da Lei nº 14.133/21</w:t>
        </w:r>
      </w:hyperlink>
      <w:r w:rsidR="00AC1E5E" w:rsidRPr="00AC1E5E">
        <w:rPr>
          <w:rFonts w:ascii="Times New Roman" w:hAnsi="Times New Roman"/>
          <w:sz w:val="24"/>
          <w:szCs w:val="24"/>
        </w:rPr>
        <w:t>.</w:t>
      </w:r>
    </w:p>
    <w:p w14:paraId="441B39D9" w14:textId="79E78F83"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10.14 </w:t>
      </w:r>
      <w:r w:rsidR="00AC1E5E" w:rsidRPr="00AC1E5E">
        <w:rPr>
          <w:rFonts w:ascii="Times New Roman" w:hAnsi="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6" w:history="1">
        <w:r w:rsidR="00AC1E5E" w:rsidRPr="00AC1E5E">
          <w:rPr>
            <w:rStyle w:val="Hyperlink"/>
            <w:rFonts w:ascii="Times New Roman" w:hAnsi="Times New Roman"/>
            <w:sz w:val="24"/>
            <w:szCs w:val="24"/>
          </w:rPr>
          <w:t>Normativa SEGES/ME nº 26, de 13 de abril de 2022</w:t>
        </w:r>
      </w:hyperlink>
      <w:r w:rsidR="00AC1E5E" w:rsidRPr="00AC1E5E">
        <w:rPr>
          <w:rFonts w:ascii="Times New Roman" w:hAnsi="Times New Roman"/>
          <w:sz w:val="24"/>
          <w:szCs w:val="24"/>
        </w:rPr>
        <w:t xml:space="preserve">. </w:t>
      </w:r>
    </w:p>
    <w:p w14:paraId="6D7D0D71" w14:textId="77777777" w:rsidR="00FC020A" w:rsidRPr="00DB28EC" w:rsidRDefault="00FC020A" w:rsidP="00A44A42">
      <w:pPr>
        <w:spacing w:beforeLines="30" w:before="72" w:afterLines="30" w:after="72"/>
        <w:jc w:val="both"/>
        <w:rPr>
          <w:szCs w:val="24"/>
        </w:rPr>
      </w:pPr>
    </w:p>
    <w:p w14:paraId="71799226" w14:textId="77777777" w:rsidR="00FC020A" w:rsidRPr="00F02C41"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sidRPr="00F02C41">
        <w:rPr>
          <w:rFonts w:ascii="Times New Roman" w:hAnsi="Times New Roman" w:cs="Times New Roman"/>
          <w:color w:val="auto"/>
          <w:sz w:val="24"/>
          <w:szCs w:val="24"/>
        </w:rPr>
        <w:t>CLÁUSULA DÉCIMA PRIMEIRA– DA EXTINÇÃO CONTRATUAL (art. 92, XIX)</w:t>
      </w:r>
    </w:p>
    <w:p w14:paraId="7B57335B" w14:textId="30D66D96" w:rsidR="00F02C41" w:rsidRPr="00F02C41" w:rsidRDefault="00F02C41" w:rsidP="00F02C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11.1 </w:t>
      </w:r>
      <w:r w:rsidRPr="00F02C41">
        <w:rPr>
          <w:rFonts w:ascii="Times New Roman" w:hAnsi="Times New Roman" w:cs="Times New Roman"/>
          <w:i w:val="0"/>
          <w:color w:val="auto"/>
          <w:sz w:val="24"/>
          <w:szCs w:val="24"/>
        </w:rPr>
        <w:t>O contrato será extinto quando cumpridas as obrigações de ambas as partes, ainda que isso ocorra antes do prazo estipulado para tanto.</w:t>
      </w:r>
    </w:p>
    <w:p w14:paraId="5B5A349A" w14:textId="2D36DEF2" w:rsidR="00F02C41" w:rsidRPr="00F02C41" w:rsidRDefault="00F02C41" w:rsidP="00F02C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11.2 </w:t>
      </w:r>
      <w:r w:rsidRPr="00F02C41">
        <w:rPr>
          <w:rFonts w:ascii="Times New Roman" w:hAnsi="Times New Roman" w:cs="Times New Roman"/>
          <w:i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EA0CC3E" w14:textId="2D13C062" w:rsidR="00F02C41" w:rsidRPr="00F02C41" w:rsidRDefault="00F02C41" w:rsidP="00F02C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 xml:space="preserve">11.3 </w:t>
      </w:r>
      <w:r w:rsidRPr="00F02C41">
        <w:rPr>
          <w:rFonts w:ascii="Times New Roman" w:hAnsi="Times New Roman" w:cs="Times New Roman"/>
          <w:i w:val="0"/>
          <w:color w:val="auto"/>
          <w:sz w:val="24"/>
          <w:szCs w:val="24"/>
        </w:rPr>
        <w:t>Quando a não conclusão do contrato referida no item anterior decorrer de culpa do contratado:</w:t>
      </w:r>
    </w:p>
    <w:p w14:paraId="69C82742" w14:textId="77777777" w:rsidR="00F02C41" w:rsidRPr="00F02C41" w:rsidRDefault="00F02C41" w:rsidP="00F318AD">
      <w:pPr>
        <w:pStyle w:val="PargrafodaLista"/>
        <w:numPr>
          <w:ilvl w:val="0"/>
          <w:numId w:val="10"/>
        </w:numPr>
        <w:spacing w:beforeLines="30" w:before="72" w:afterLines="30" w:after="72"/>
        <w:ind w:left="0" w:firstLine="0"/>
        <w:jc w:val="both"/>
        <w:rPr>
          <w:rFonts w:eastAsia="Arial"/>
          <w:iCs/>
          <w:szCs w:val="24"/>
        </w:rPr>
      </w:pPr>
      <w:r w:rsidRPr="00F02C41">
        <w:rPr>
          <w:rFonts w:eastAsia="Arial"/>
          <w:iCs/>
          <w:szCs w:val="24"/>
        </w:rPr>
        <w:t xml:space="preserve">ficará ele constituído em mora, sendo-lhe aplicáveis as respectivas sanções administrativas; e  </w:t>
      </w:r>
    </w:p>
    <w:p w14:paraId="3E970CC8" w14:textId="77777777" w:rsidR="00F02C41" w:rsidRPr="00C870E6" w:rsidRDefault="00F02C41" w:rsidP="00F318AD">
      <w:pPr>
        <w:pStyle w:val="PargrafodaLista"/>
        <w:numPr>
          <w:ilvl w:val="0"/>
          <w:numId w:val="10"/>
        </w:numPr>
        <w:tabs>
          <w:tab w:val="clear" w:pos="0"/>
          <w:tab w:val="num" w:pos="142"/>
        </w:tabs>
        <w:spacing w:beforeLines="30" w:before="72" w:afterLines="30" w:after="72"/>
        <w:ind w:left="0" w:firstLine="0"/>
        <w:jc w:val="both"/>
        <w:rPr>
          <w:rFonts w:eastAsia="Arial"/>
          <w:iCs/>
          <w:szCs w:val="24"/>
        </w:rPr>
      </w:pPr>
      <w:r w:rsidRPr="00F02C41">
        <w:rPr>
          <w:rFonts w:eastAsia="Arial"/>
          <w:iCs/>
          <w:szCs w:val="24"/>
        </w:rPr>
        <w:t>poderá a Administração optar pela extinção do contrato e, nesse caso, adotará as m</w:t>
      </w:r>
      <w:r w:rsidRPr="00C870E6">
        <w:rPr>
          <w:rFonts w:eastAsia="Arial"/>
          <w:iCs/>
          <w:szCs w:val="24"/>
        </w:rPr>
        <w:t>edidas admitidas em lei para a continuidade da execução contratual.</w:t>
      </w:r>
    </w:p>
    <w:p w14:paraId="04A05CFA" w14:textId="37C3FC42" w:rsidR="00C870E6" w:rsidRDefault="00C870E6" w:rsidP="00C870E6">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11.4 </w:t>
      </w:r>
      <w:r w:rsidRPr="00C870E6">
        <w:rPr>
          <w:rFonts w:ascii="Times New Roman" w:hAnsi="Times New Roman"/>
          <w:sz w:val="24"/>
          <w:szCs w:val="24"/>
        </w:rPr>
        <w:t xml:space="preserve">O contrato poderá ser extinto antes de cumpridas as obrigações nele estipuladas, ou antes do prazo nele fixado, por algum dos motivos previstos no </w:t>
      </w:r>
      <w:hyperlink r:id="rId77" w:anchor="art137" w:history="1">
        <w:r w:rsidRPr="00C870E6">
          <w:rPr>
            <w:rStyle w:val="Hyperlink"/>
            <w:rFonts w:ascii="Times New Roman" w:hAnsi="Times New Roman"/>
            <w:sz w:val="24"/>
            <w:szCs w:val="24"/>
          </w:rPr>
          <w:t>artigo 137 da Lei nº 14.133/21</w:t>
        </w:r>
      </w:hyperlink>
      <w:r w:rsidRPr="00C870E6">
        <w:rPr>
          <w:rFonts w:ascii="Times New Roman" w:hAnsi="Times New Roman"/>
          <w:sz w:val="24"/>
          <w:szCs w:val="24"/>
        </w:rPr>
        <w:t xml:space="preserve">, bem como amigavelmente, </w:t>
      </w:r>
      <w:r w:rsidRPr="00C870E6">
        <w:rPr>
          <w:rFonts w:ascii="Times New Roman" w:hAnsi="Times New Roman"/>
          <w:color w:val="000000" w:themeColor="text1"/>
          <w:sz w:val="24"/>
          <w:szCs w:val="24"/>
        </w:rPr>
        <w:t>assegurados o contraditório e a ampla defesa</w:t>
      </w:r>
      <w:r w:rsidRPr="00C870E6">
        <w:rPr>
          <w:rFonts w:ascii="Times New Roman" w:hAnsi="Times New Roman"/>
          <w:sz w:val="24"/>
          <w:szCs w:val="24"/>
        </w:rPr>
        <w:t>.</w:t>
      </w:r>
    </w:p>
    <w:p w14:paraId="5CE87E4E" w14:textId="000E626D" w:rsidR="00C870E6" w:rsidRPr="00C870E6" w:rsidRDefault="00C870E6" w:rsidP="00F318AD">
      <w:pPr>
        <w:pStyle w:val="Nivel2"/>
        <w:numPr>
          <w:ilvl w:val="2"/>
          <w:numId w:val="11"/>
        </w:numPr>
        <w:spacing w:before="30" w:after="30" w:line="240" w:lineRule="auto"/>
        <w:rPr>
          <w:rFonts w:ascii="Times New Roman" w:hAnsi="Times New Roman"/>
          <w:sz w:val="24"/>
          <w:szCs w:val="24"/>
        </w:rPr>
      </w:pPr>
      <w:r w:rsidRPr="00C870E6">
        <w:rPr>
          <w:rFonts w:ascii="Times New Roman" w:hAnsi="Times New Roman"/>
          <w:sz w:val="24"/>
          <w:szCs w:val="24"/>
        </w:rPr>
        <w:t xml:space="preserve">Nesta hipótese, aplicam-se também os </w:t>
      </w:r>
      <w:hyperlink r:id="rId78" w:anchor="art138" w:history="1">
        <w:r w:rsidRPr="00C870E6">
          <w:rPr>
            <w:rStyle w:val="Hyperlink"/>
            <w:rFonts w:ascii="Times New Roman" w:hAnsi="Times New Roman"/>
            <w:sz w:val="24"/>
            <w:szCs w:val="24"/>
          </w:rPr>
          <w:t>artigos 138 e 139 da mesma Lei</w:t>
        </w:r>
      </w:hyperlink>
      <w:r w:rsidRPr="00C870E6">
        <w:rPr>
          <w:rFonts w:ascii="Times New Roman" w:hAnsi="Times New Roman"/>
          <w:sz w:val="24"/>
          <w:szCs w:val="24"/>
        </w:rPr>
        <w:t>.</w:t>
      </w:r>
    </w:p>
    <w:p w14:paraId="5E42641B" w14:textId="44523AF6"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11.4.2 </w:t>
      </w:r>
      <w:r w:rsidRPr="00C870E6">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14:paraId="34073D9F" w14:textId="7AC9FDC7" w:rsidR="00C870E6" w:rsidRPr="00C870E6" w:rsidRDefault="00C870E6" w:rsidP="00C870E6">
      <w:pPr>
        <w:pStyle w:val="Nivel4"/>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11.4.2.1 </w:t>
      </w:r>
      <w:r w:rsidRPr="00C870E6">
        <w:rPr>
          <w:rFonts w:ascii="Times New Roman" w:hAnsi="Times New Roman" w:cs="Times New Roman"/>
          <w:color w:val="000000" w:themeColor="text1"/>
          <w:sz w:val="24"/>
          <w:szCs w:val="24"/>
        </w:rPr>
        <w:t xml:space="preserve">Se a </w:t>
      </w:r>
      <w:r w:rsidRPr="00C870E6">
        <w:rPr>
          <w:rFonts w:ascii="Times New Roman" w:hAnsi="Times New Roman" w:cs="Times New Roman"/>
          <w:sz w:val="24"/>
          <w:szCs w:val="24"/>
        </w:rPr>
        <w:t>operação</w:t>
      </w:r>
      <w:r w:rsidRPr="00C870E6">
        <w:rPr>
          <w:rFonts w:ascii="Times New Roman" w:hAnsi="Times New Roman" w:cs="Times New Roman"/>
          <w:color w:val="000000" w:themeColor="text1"/>
          <w:sz w:val="24"/>
          <w:szCs w:val="24"/>
        </w:rPr>
        <w:t xml:space="preserve"> </w:t>
      </w:r>
      <w:r w:rsidRPr="00C870E6">
        <w:rPr>
          <w:rFonts w:ascii="Times New Roman" w:hAnsi="Times New Roman" w:cs="Times New Roman"/>
          <w:sz w:val="24"/>
          <w:szCs w:val="24"/>
        </w:rPr>
        <w:t>implicar mudança da pessoa jurídica contratada, deverá ser formalizado termo aditivo para alteração subjetiva.</w:t>
      </w:r>
    </w:p>
    <w:p w14:paraId="14D3C020" w14:textId="24C833B6" w:rsidR="00C870E6" w:rsidRPr="00C870E6" w:rsidRDefault="00C870E6" w:rsidP="00C870E6">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11.5 </w:t>
      </w:r>
      <w:r w:rsidRPr="00C870E6">
        <w:rPr>
          <w:rFonts w:ascii="Times New Roman" w:hAnsi="Times New Roman"/>
          <w:sz w:val="24"/>
          <w:szCs w:val="24"/>
        </w:rPr>
        <w:t>O termo de extinção, sempre que possível, será precedido:</w:t>
      </w:r>
    </w:p>
    <w:p w14:paraId="1A7E4A6B" w14:textId="690AAA0A"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a) </w:t>
      </w:r>
      <w:r w:rsidRPr="00C870E6">
        <w:rPr>
          <w:rFonts w:ascii="Times New Roman" w:hAnsi="Times New Roman" w:cs="Times New Roman"/>
          <w:sz w:val="24"/>
          <w:szCs w:val="24"/>
        </w:rPr>
        <w:t>Balanço dos eventos contratuais já cumpridos ou parcialmente cumpridos;</w:t>
      </w:r>
    </w:p>
    <w:p w14:paraId="79F9A696" w14:textId="1CC324B3"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b) </w:t>
      </w:r>
      <w:r w:rsidRPr="00C870E6">
        <w:rPr>
          <w:rFonts w:ascii="Times New Roman" w:hAnsi="Times New Roman" w:cs="Times New Roman"/>
          <w:sz w:val="24"/>
          <w:szCs w:val="24"/>
        </w:rPr>
        <w:t>Relação dos pagamentos já efetuados e ainda devidos;</w:t>
      </w:r>
    </w:p>
    <w:p w14:paraId="7978BFC6" w14:textId="2F71A831"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c) </w:t>
      </w:r>
      <w:r w:rsidRPr="00C870E6">
        <w:rPr>
          <w:rFonts w:ascii="Times New Roman" w:hAnsi="Times New Roman" w:cs="Times New Roman"/>
          <w:sz w:val="24"/>
          <w:szCs w:val="24"/>
        </w:rPr>
        <w:t>Indenizações e multas.</w:t>
      </w:r>
    </w:p>
    <w:p w14:paraId="286215BA" w14:textId="4321D477" w:rsidR="00C870E6" w:rsidRPr="00C870E6" w:rsidRDefault="00C870E6" w:rsidP="00C870E6">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11.6 </w:t>
      </w:r>
      <w:r w:rsidRPr="00C870E6">
        <w:rPr>
          <w:rFonts w:ascii="Times New Roman" w:hAnsi="Times New Roman"/>
          <w:sz w:val="24"/>
          <w:szCs w:val="24"/>
        </w:rPr>
        <w:t>A extinção do contrato não configura óbice para o reconhecimento do desequilíbrio econômico-financeiro, hipótese em que será concedida indenização por meio de termo indenizatório (</w:t>
      </w:r>
      <w:hyperlink r:id="rId79" w:anchor="art131">
        <w:r w:rsidRPr="00C870E6">
          <w:rPr>
            <w:rStyle w:val="Hyperlink"/>
            <w:rFonts w:ascii="Times New Roman" w:hAnsi="Times New Roman"/>
            <w:sz w:val="24"/>
            <w:szCs w:val="24"/>
          </w:rPr>
          <w:t xml:space="preserve">art. 131, </w:t>
        </w:r>
        <w:r w:rsidRPr="00C870E6">
          <w:rPr>
            <w:rStyle w:val="Hyperlink"/>
            <w:rFonts w:ascii="Times New Roman" w:hAnsi="Times New Roman"/>
            <w:i/>
            <w:iCs/>
            <w:sz w:val="24"/>
            <w:szCs w:val="24"/>
          </w:rPr>
          <w:t xml:space="preserve">caput, </w:t>
        </w:r>
        <w:r w:rsidRPr="00C870E6">
          <w:rPr>
            <w:rStyle w:val="Hyperlink"/>
            <w:rFonts w:ascii="Times New Roman" w:hAnsi="Times New Roman"/>
            <w:sz w:val="24"/>
            <w:szCs w:val="24"/>
          </w:rPr>
          <w:t>da Lei n.º 14.133, de 2021</w:t>
        </w:r>
      </w:hyperlink>
      <w:r w:rsidRPr="00C870E6">
        <w:rPr>
          <w:rFonts w:ascii="Times New Roman" w:hAnsi="Times New Roman"/>
          <w:sz w:val="24"/>
          <w:szCs w:val="24"/>
        </w:rPr>
        <w:t xml:space="preserve">). </w:t>
      </w:r>
    </w:p>
    <w:p w14:paraId="55E851B7" w14:textId="6F59F907" w:rsidR="00C870E6" w:rsidRPr="00C870E6" w:rsidRDefault="00C870E6" w:rsidP="00C870E6">
      <w:pPr>
        <w:pStyle w:val="Nivel2"/>
        <w:numPr>
          <w:ilvl w:val="0"/>
          <w:numId w:val="0"/>
        </w:numPr>
        <w:spacing w:before="30" w:after="30" w:line="240" w:lineRule="auto"/>
        <w:rPr>
          <w:rFonts w:ascii="Times New Roman" w:hAnsi="Times New Roman"/>
          <w:sz w:val="24"/>
          <w:szCs w:val="24"/>
        </w:rPr>
      </w:pPr>
      <w:r w:rsidRPr="00C870E6">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3C56B3DB" w14:textId="77777777" w:rsidR="00FC020A" w:rsidRPr="00DB28EC" w:rsidRDefault="00FC020A" w:rsidP="00A44A42">
      <w:pPr>
        <w:spacing w:beforeLines="30" w:before="72" w:afterLines="30" w:after="72"/>
        <w:jc w:val="both"/>
        <w:rPr>
          <w:szCs w:val="24"/>
          <w:lang w:eastAsia="pt-BR"/>
        </w:rPr>
      </w:pPr>
    </w:p>
    <w:p w14:paraId="653EB8FD" w14:textId="77777777" w:rsidR="00FC020A" w:rsidRPr="00DB28EC" w:rsidRDefault="006B2DF2" w:rsidP="003B013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SEGUNDA– DOTAÇÃO ORÇAMENTÁRIA (art. 92, VIII)</w:t>
      </w:r>
    </w:p>
    <w:p w14:paraId="324BB959"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12.1 As despesas decorrentes da presente contratação correrão à conta de recursos específicos consignados no Orçamento municipal deste exercício, na dotação abaixo discriminada:</w:t>
      </w:r>
    </w:p>
    <w:p w14:paraId="1E125357" w14:textId="77777777" w:rsidR="00FC020A" w:rsidRPr="00DB28EC" w:rsidRDefault="006B2DF2" w:rsidP="00A44A42">
      <w:pPr>
        <w:spacing w:beforeLines="30" w:before="72" w:afterLines="30" w:after="72"/>
        <w:jc w:val="both"/>
        <w:rPr>
          <w:szCs w:val="24"/>
          <w:highlight w:val="yellow"/>
        </w:rPr>
      </w:pPr>
      <w:r w:rsidRPr="00DB28EC">
        <w:rPr>
          <w:szCs w:val="24"/>
          <w:highlight w:val="yellow"/>
        </w:rPr>
        <w:t xml:space="preserve">I - Gestão/Unidade: </w:t>
      </w:r>
    </w:p>
    <w:p w14:paraId="4013F970" w14:textId="77777777" w:rsidR="00FC020A" w:rsidRPr="00DB28EC" w:rsidRDefault="006B2DF2" w:rsidP="00A44A42">
      <w:pPr>
        <w:spacing w:beforeLines="30" w:before="72" w:afterLines="30" w:after="72"/>
        <w:jc w:val="both"/>
        <w:rPr>
          <w:szCs w:val="24"/>
          <w:highlight w:val="yellow"/>
        </w:rPr>
      </w:pPr>
      <w:r w:rsidRPr="00DB28EC">
        <w:rPr>
          <w:szCs w:val="24"/>
          <w:highlight w:val="yellow"/>
        </w:rPr>
        <w:t xml:space="preserve">II - Fonte de Recursos:  </w:t>
      </w:r>
    </w:p>
    <w:p w14:paraId="59550671" w14:textId="77777777" w:rsidR="00FC020A" w:rsidRPr="00DB28EC" w:rsidRDefault="006B2DF2" w:rsidP="00A44A42">
      <w:pPr>
        <w:spacing w:beforeLines="30" w:before="72" w:afterLines="30" w:after="72"/>
        <w:jc w:val="both"/>
        <w:rPr>
          <w:szCs w:val="24"/>
          <w:highlight w:val="yellow"/>
        </w:rPr>
      </w:pPr>
      <w:r w:rsidRPr="00DB28EC">
        <w:rPr>
          <w:szCs w:val="24"/>
          <w:highlight w:val="yellow"/>
        </w:rPr>
        <w:t xml:space="preserve">III - Programa de Trabalho: </w:t>
      </w:r>
    </w:p>
    <w:p w14:paraId="2DE50534" w14:textId="77777777" w:rsidR="00FC020A" w:rsidRPr="00DB28EC" w:rsidRDefault="006B2DF2" w:rsidP="00A44A42">
      <w:pPr>
        <w:spacing w:beforeLines="30" w:before="72" w:afterLines="30" w:after="72"/>
        <w:jc w:val="both"/>
        <w:rPr>
          <w:szCs w:val="24"/>
        </w:rPr>
      </w:pPr>
      <w:r w:rsidRPr="00DB28EC">
        <w:rPr>
          <w:szCs w:val="24"/>
          <w:highlight w:val="yellow"/>
        </w:rPr>
        <w:t>IV - Elemento de Despesa:</w:t>
      </w:r>
    </w:p>
    <w:p w14:paraId="460561CC" w14:textId="62849C41" w:rsidR="00FC020A" w:rsidRPr="00DB28EC" w:rsidRDefault="00AE37AF" w:rsidP="00A44A42">
      <w:pPr>
        <w:numPr>
          <w:ilvl w:val="1"/>
          <w:numId w:val="0"/>
        </w:numPr>
        <w:suppressAutoHyphens w:val="0"/>
        <w:spacing w:beforeLines="30" w:before="72" w:afterLines="30" w:after="72"/>
        <w:jc w:val="both"/>
        <w:rPr>
          <w:bCs/>
          <w:szCs w:val="24"/>
        </w:rPr>
      </w:pPr>
      <w:r>
        <w:rPr>
          <w:szCs w:val="24"/>
        </w:rPr>
        <w:t xml:space="preserve">12.2 </w:t>
      </w:r>
      <w:r w:rsidR="006B2DF2" w:rsidRPr="00DB28EC">
        <w:rPr>
          <w:szCs w:val="24"/>
        </w:rPr>
        <w:t>A dotação relativa aos exercícios financeiros subsequentes será indicada após aprovação da Lei Orçamentária respectiva e liberação dos créditos correspondentes, mediante apostilamento.</w:t>
      </w:r>
    </w:p>
    <w:p w14:paraId="5785BB01" w14:textId="77777777" w:rsidR="00FC020A" w:rsidRPr="00DB28EC" w:rsidRDefault="00FC020A" w:rsidP="00A44A42">
      <w:pPr>
        <w:spacing w:beforeLines="30" w:before="72" w:afterLines="30" w:after="72"/>
        <w:jc w:val="both"/>
        <w:rPr>
          <w:bCs/>
          <w:szCs w:val="24"/>
        </w:rPr>
      </w:pPr>
    </w:p>
    <w:p w14:paraId="36CF6CF1" w14:textId="77777777" w:rsidR="00026507" w:rsidRPr="00764AFD" w:rsidRDefault="00026507" w:rsidP="00026507">
      <w:pPr>
        <w:pStyle w:val="Nivel01"/>
        <w:numPr>
          <w:ilvl w:val="0"/>
          <w:numId w:val="0"/>
        </w:numPr>
        <w:spacing w:beforeLines="30" w:before="72" w:afterLines="30" w:after="72"/>
        <w:rPr>
          <w:rFonts w:ascii="Times New Roman" w:hAnsi="Times New Roman"/>
          <w:color w:val="FFFFFF"/>
          <w:sz w:val="24"/>
          <w:szCs w:val="24"/>
        </w:rPr>
      </w:pPr>
      <w:r w:rsidRPr="00764AFD">
        <w:rPr>
          <w:rFonts w:ascii="Times New Roman" w:hAnsi="Times New Roman"/>
          <w:sz w:val="24"/>
          <w:szCs w:val="24"/>
        </w:rPr>
        <w:t>CLÁUSULA DÉCIMA</w:t>
      </w:r>
      <w:r>
        <w:rPr>
          <w:rFonts w:ascii="Times New Roman" w:hAnsi="Times New Roman"/>
          <w:sz w:val="24"/>
          <w:szCs w:val="24"/>
        </w:rPr>
        <w:t xml:space="preserve"> TERCEIRA </w:t>
      </w:r>
      <w:r w:rsidRPr="00764AFD">
        <w:rPr>
          <w:rFonts w:ascii="Times New Roman" w:hAnsi="Times New Roman"/>
          <w:sz w:val="24"/>
          <w:szCs w:val="24"/>
        </w:rPr>
        <w:t>- OBRIGAÇÕES PERTINENTES À LGPD</w:t>
      </w:r>
    </w:p>
    <w:p w14:paraId="4E933CE8"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.1 As partes deverão cumprir a </w:t>
      </w:r>
      <w:hyperlink r:id="rId80" w:history="1">
        <w:r w:rsidRPr="00764AFD">
          <w:rPr>
            <w:rStyle w:val="Hyperlink"/>
            <w:rFonts w:ascii="Times New Roman" w:hAnsi="Times New Roman" w:cs="Times New Roman"/>
            <w:i w:val="0"/>
            <w:color w:val="auto"/>
            <w:sz w:val="24"/>
            <w:szCs w:val="24"/>
          </w:rPr>
          <w:t>Lei nº 13.709, de 14 de agosto de 2018 (LGPD)</w:t>
        </w:r>
      </w:hyperlink>
      <w:r w:rsidRPr="00764AFD">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946494"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13</w:t>
      </w:r>
      <w:r w:rsidRPr="00764AFD">
        <w:rPr>
          <w:rFonts w:ascii="Times New Roman" w:hAnsi="Times New Roman" w:cs="Times New Roman"/>
          <w:i w:val="0"/>
          <w:color w:val="auto"/>
          <w:sz w:val="24"/>
          <w:szCs w:val="24"/>
        </w:rPr>
        <w:t xml:space="preserve">.2 Os dados obtidos somente poderão ser utilizados para as finalidades que justificaram seu acesso e de acordo com a boa-fé e com os princípios do </w:t>
      </w:r>
      <w:hyperlink r:id="rId81" w:anchor="art6" w:history="1">
        <w:r w:rsidRPr="00764AFD">
          <w:rPr>
            <w:rStyle w:val="Hyperlink"/>
            <w:rFonts w:ascii="Times New Roman" w:hAnsi="Times New Roman" w:cs="Times New Roman"/>
            <w:i w:val="0"/>
            <w:color w:val="auto"/>
            <w:sz w:val="24"/>
            <w:szCs w:val="24"/>
          </w:rPr>
          <w:t>art. 6º da LGPD</w:t>
        </w:r>
      </w:hyperlink>
      <w:r w:rsidRPr="00764AFD">
        <w:rPr>
          <w:rFonts w:ascii="Times New Roman" w:hAnsi="Times New Roman" w:cs="Times New Roman"/>
          <w:i w:val="0"/>
          <w:color w:val="auto"/>
          <w:sz w:val="24"/>
          <w:szCs w:val="24"/>
        </w:rPr>
        <w:t xml:space="preserve">. </w:t>
      </w:r>
    </w:p>
    <w:p w14:paraId="34E34281" w14:textId="097865B0" w:rsidR="00026507" w:rsidRPr="00764AFD" w:rsidRDefault="003B0131" w:rsidP="003B0131">
      <w:pPr>
        <w:pStyle w:val="Nvel2-Red"/>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00026507" w:rsidRPr="00764AFD">
        <w:rPr>
          <w:rFonts w:ascii="Times New Roman" w:hAnsi="Times New Roman" w:cs="Times New Roman"/>
          <w:i w:val="0"/>
          <w:color w:val="auto"/>
          <w:sz w:val="24"/>
          <w:szCs w:val="24"/>
        </w:rPr>
        <w:t>.3 É vedado o compartilhamento com terceiros dos dados obtidos fora das hipóteses permitidas em Lei.</w:t>
      </w:r>
    </w:p>
    <w:p w14:paraId="0D7B264F"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.4 A Administração deverá ser informada no prazo de 5 (cinco) dias úteis sobre todos os contratos de suboperação firmados ou que venham a ser celebrados pelo Contratado. </w:t>
      </w:r>
    </w:p>
    <w:p w14:paraId="487962B4"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.5 Terminado o tratamento dos dados nos termos do </w:t>
      </w:r>
      <w:hyperlink r:id="rId82" w:anchor="art15" w:history="1">
        <w:r w:rsidRPr="00764AFD">
          <w:rPr>
            <w:rStyle w:val="Hyperlink"/>
            <w:rFonts w:ascii="Times New Roman" w:hAnsi="Times New Roman" w:cs="Times New Roman"/>
            <w:i w:val="0"/>
            <w:color w:val="auto"/>
            <w:sz w:val="24"/>
            <w:szCs w:val="24"/>
          </w:rPr>
          <w:t>art. 15 da LGPD</w:t>
        </w:r>
      </w:hyperlink>
      <w:r w:rsidRPr="00764AFD">
        <w:rPr>
          <w:rFonts w:ascii="Times New Roman" w:hAnsi="Times New Roman" w:cs="Times New Roman"/>
          <w:i w:val="0"/>
          <w:color w:val="auto"/>
          <w:sz w:val="24"/>
          <w:szCs w:val="24"/>
        </w:rPr>
        <w:t xml:space="preserve">, é dever do contratado eliminá-los, com exceção das hipóteses do </w:t>
      </w:r>
      <w:hyperlink r:id="rId83" w:anchor="art16" w:history="1">
        <w:r w:rsidRPr="00764AFD">
          <w:rPr>
            <w:rStyle w:val="Hyperlink"/>
            <w:rFonts w:ascii="Times New Roman" w:hAnsi="Times New Roman" w:cs="Times New Roman"/>
            <w:i w:val="0"/>
            <w:color w:val="auto"/>
            <w:sz w:val="24"/>
            <w:szCs w:val="24"/>
          </w:rPr>
          <w:t>art. 16 da LGPD</w:t>
        </w:r>
      </w:hyperlink>
      <w:r w:rsidRPr="00764AFD">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3CC65D9"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.6 É dever do contratado orientar e treinar seus empregados sobre os deveres, requisitos e responsabilidades decorrentes da LGPD. </w:t>
      </w:r>
    </w:p>
    <w:p w14:paraId="036C1EE3"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.7 O Contratado deverá exigir de suboperadores e subcontratados o cumprimento dos deveres da presente cláusula, permanecendo integralmente responsável por garantir sua observância.</w:t>
      </w:r>
    </w:p>
    <w:p w14:paraId="65E9910D"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.8 O Contratante poderá realizar diligência para aferir o cumprimento dessa cláusula, devendo o Contratado atender prontamente eventuais pedidos de comprovação formulados. </w:t>
      </w:r>
    </w:p>
    <w:p w14:paraId="4C6E8E77"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.9 O Contratado deverá prestar, no prazo fixado pelo Contratante, prorrogável justificadamente, quaisquer informações acerca dos dados pessoais para cumprimento da LGPD, inclusive quanto a eventual descarte realizado. </w:t>
      </w:r>
    </w:p>
    <w:p w14:paraId="485C56E7"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 Bancos de dados formados a partir de contratos administrativos, notadamente aqueles que se proponham a armazenar dados pessoais, devem ser mantidos em ambiente virtual controlado, com registro individual rastreável de tratamentos realizados (</w:t>
      </w:r>
      <w:hyperlink r:id="rId84" w:history="1">
        <w:r w:rsidRPr="00764AFD">
          <w:rPr>
            <w:rStyle w:val="Hyperlink"/>
            <w:rFonts w:ascii="Times New Roman" w:hAnsi="Times New Roman" w:cs="Times New Roman"/>
            <w:i w:val="0"/>
            <w:color w:val="auto"/>
            <w:sz w:val="24"/>
            <w:szCs w:val="24"/>
          </w:rPr>
          <w:t>LGPD, art. 37</w:t>
        </w:r>
      </w:hyperlink>
      <w:r w:rsidRPr="00764AFD">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197EB66F" w14:textId="77777777" w:rsidR="00026507" w:rsidRPr="00764AFD" w:rsidRDefault="00026507" w:rsidP="00026507">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.10.1 Os referidos bancos de dados devem ser desenvolvidos em formato interoperável, a fim de garantir a reutilização desses dados pela Administração nas hipóteses previstas na LGPD.</w:t>
      </w:r>
    </w:p>
    <w:p w14:paraId="2D2983FC"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.11 O contrato está sujeito a ser alterado nos procedimentos pertinentes ao tratamento de dados pessoais, quando indicado pela autoridade competente, em especial a ANPD por meio de opiniões técnicas ou recomendações, editadas na forma da LGPD.</w:t>
      </w:r>
    </w:p>
    <w:p w14:paraId="2CB93536" w14:textId="77777777" w:rsidR="00026507" w:rsidRDefault="00026507" w:rsidP="00026507">
      <w:pPr>
        <w:spacing w:beforeLines="30" w:before="72" w:afterLines="30" w:after="72"/>
        <w:jc w:val="both"/>
        <w:rPr>
          <w:bCs/>
          <w:szCs w:val="24"/>
        </w:rPr>
      </w:pPr>
    </w:p>
    <w:p w14:paraId="583B2A37"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70CF5266" w14:textId="77777777" w:rsidR="00026507" w:rsidRDefault="00026507" w:rsidP="00026507">
      <w:pPr>
        <w:numPr>
          <w:ilvl w:val="1"/>
          <w:numId w:val="0"/>
        </w:numPr>
        <w:suppressAutoHyphens w:val="0"/>
        <w:spacing w:beforeLines="30" w:before="72" w:afterLines="30" w:after="72"/>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C990BC3" w14:textId="77777777" w:rsidR="00026507" w:rsidRDefault="00026507" w:rsidP="00026507">
      <w:pPr>
        <w:spacing w:beforeLines="30" w:before="72" w:afterLines="30" w:after="72"/>
        <w:jc w:val="both"/>
        <w:rPr>
          <w:szCs w:val="24"/>
        </w:rPr>
      </w:pPr>
    </w:p>
    <w:p w14:paraId="766529A7"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21FBE880" w14:textId="77777777" w:rsidR="00026507" w:rsidRDefault="00026507" w:rsidP="00026507">
      <w:pPr>
        <w:numPr>
          <w:ilvl w:val="1"/>
          <w:numId w:val="0"/>
        </w:numPr>
        <w:suppressAutoHyphens w:val="0"/>
        <w:spacing w:beforeLines="30" w:before="72" w:afterLines="30" w:after="72"/>
        <w:jc w:val="both"/>
        <w:rPr>
          <w:szCs w:val="24"/>
        </w:rPr>
      </w:pPr>
      <w:r>
        <w:rPr>
          <w:szCs w:val="24"/>
        </w:rPr>
        <w:t>15.2 Eventuais alterações contratuais reger-se-ão pela disciplina dos arts. 124 e seguintes da Lei nº 14.133, de 2021.</w:t>
      </w:r>
    </w:p>
    <w:p w14:paraId="581341A7" w14:textId="77777777" w:rsidR="00026507" w:rsidRDefault="00026507" w:rsidP="00026507">
      <w:pPr>
        <w:numPr>
          <w:ilvl w:val="1"/>
          <w:numId w:val="0"/>
        </w:numPr>
        <w:suppressAutoHyphens w:val="0"/>
        <w:spacing w:beforeLines="30" w:before="72" w:afterLines="30" w:after="72"/>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735589B4" w14:textId="309D9CF2" w:rsidR="003F3719" w:rsidRDefault="003F3719" w:rsidP="00026507">
      <w:pPr>
        <w:numPr>
          <w:ilvl w:val="1"/>
          <w:numId w:val="0"/>
        </w:numPr>
        <w:suppressAutoHyphens w:val="0"/>
        <w:spacing w:beforeLines="30" w:before="72" w:afterLines="30" w:after="72"/>
        <w:jc w:val="both"/>
        <w:rPr>
          <w:szCs w:val="24"/>
        </w:rPr>
      </w:pPr>
      <w:r>
        <w:rPr>
          <w:szCs w:val="24"/>
        </w:rPr>
        <w:lastRenderedPageBreak/>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75CA849F" w14:textId="783F549A" w:rsidR="00026507" w:rsidRDefault="003F3719" w:rsidP="00026507">
      <w:pPr>
        <w:numPr>
          <w:ilvl w:val="1"/>
          <w:numId w:val="0"/>
        </w:numPr>
        <w:suppressAutoHyphens w:val="0"/>
        <w:spacing w:beforeLines="30" w:before="72" w:afterLines="30" w:after="72"/>
        <w:jc w:val="both"/>
        <w:rPr>
          <w:szCs w:val="24"/>
        </w:rPr>
      </w:pPr>
      <w:r>
        <w:rPr>
          <w:szCs w:val="24"/>
        </w:rPr>
        <w:t>15.4</w:t>
      </w:r>
      <w:r w:rsidR="00026507">
        <w:rPr>
          <w:szCs w:val="24"/>
        </w:rPr>
        <w:t xml:space="preserve"> Registros que não caracterizam alteração do contrato podem ser realizados por simples apostila, dispensada a celebração de termo aditivo, na forma do art. 136 da Lei nº 14.133, de 2021.</w:t>
      </w:r>
    </w:p>
    <w:p w14:paraId="754EC99C" w14:textId="77777777" w:rsidR="00026507" w:rsidRDefault="00026507" w:rsidP="00026507">
      <w:pPr>
        <w:spacing w:beforeLines="30" w:before="72" w:afterLines="30" w:after="72"/>
        <w:jc w:val="both"/>
        <w:rPr>
          <w:szCs w:val="24"/>
        </w:rPr>
      </w:pPr>
    </w:p>
    <w:p w14:paraId="6A995DA1"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18A9E25A" w14:textId="77777777" w:rsidR="00026507" w:rsidRDefault="00026507" w:rsidP="00026507">
      <w:pPr>
        <w:numPr>
          <w:ilvl w:val="1"/>
          <w:numId w:val="0"/>
        </w:numPr>
        <w:suppressAutoHyphens w:val="0"/>
        <w:spacing w:beforeLines="30" w:before="72" w:afterLines="30" w:after="72"/>
        <w:jc w:val="both"/>
        <w:rPr>
          <w:szCs w:val="24"/>
        </w:rPr>
      </w:pPr>
      <w:r>
        <w:rPr>
          <w:szCs w:val="24"/>
        </w:rPr>
        <w:t>16.1 Incumbirá ao Contratante providenciar a publicação deste instrumento nos termos e condições previstas na Lei nº 14.133/21.</w:t>
      </w:r>
    </w:p>
    <w:p w14:paraId="485D49A5" w14:textId="77777777" w:rsidR="00026507" w:rsidRDefault="00026507" w:rsidP="00026507">
      <w:pPr>
        <w:spacing w:beforeLines="30" w:before="72" w:afterLines="30" w:after="72"/>
        <w:jc w:val="both"/>
        <w:rPr>
          <w:szCs w:val="24"/>
        </w:rPr>
      </w:pPr>
    </w:p>
    <w:p w14:paraId="3DDF2C90"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SÉTIMA – FORO (art. 92, §1º)</w:t>
      </w:r>
    </w:p>
    <w:p w14:paraId="35BD6030" w14:textId="77777777" w:rsidR="00026507" w:rsidRDefault="00026507" w:rsidP="00026507">
      <w:pPr>
        <w:numPr>
          <w:ilvl w:val="1"/>
          <w:numId w:val="0"/>
        </w:numPr>
        <w:suppressAutoHyphens w:val="0"/>
        <w:spacing w:beforeLines="30" w:before="72" w:afterLines="30" w:after="72"/>
        <w:jc w:val="both"/>
        <w:rPr>
          <w:szCs w:val="24"/>
        </w:rPr>
      </w:pPr>
      <w:r>
        <w:rPr>
          <w:szCs w:val="24"/>
        </w:rPr>
        <w:t xml:space="preserve">17.1 É eleito o Foro da Comarca de Bela Vista-MS para dirimir os litígios que decorrerem da execução deste Termo de Contrato que não possam ser compostos pela conciliação, conforme art. 92, §1º da Lei nº 14.133/21. </w:t>
      </w:r>
    </w:p>
    <w:p w14:paraId="60C6B0C9" w14:textId="77777777" w:rsidR="004E5DF1" w:rsidRPr="007649C6" w:rsidRDefault="004E5DF1" w:rsidP="00026507">
      <w:pPr>
        <w:numPr>
          <w:ilvl w:val="1"/>
          <w:numId w:val="0"/>
        </w:numPr>
        <w:suppressAutoHyphens w:val="0"/>
        <w:spacing w:beforeLines="30" w:before="72" w:afterLines="30" w:after="72"/>
        <w:jc w:val="both"/>
        <w:rPr>
          <w:szCs w:val="24"/>
        </w:rPr>
      </w:pPr>
    </w:p>
    <w:p w14:paraId="3D1FDD0A" w14:textId="77777777" w:rsidR="00026507" w:rsidRPr="001A5B2A" w:rsidRDefault="00026507" w:rsidP="00026507">
      <w:pPr>
        <w:spacing w:beforeLines="30" w:before="72" w:afterLines="30" w:after="72"/>
        <w:jc w:val="both"/>
        <w:rPr>
          <w:szCs w:val="24"/>
        </w:rPr>
      </w:pPr>
      <w:r w:rsidRPr="001A5B2A">
        <w:rPr>
          <w:szCs w:val="24"/>
        </w:rPr>
        <w:t>...........................................,  .......... de.......................................... de 20.....</w:t>
      </w:r>
    </w:p>
    <w:p w14:paraId="0A6FAD0A" w14:textId="77777777" w:rsidR="00026507" w:rsidRPr="001A5B2A" w:rsidRDefault="00026507" w:rsidP="00026507">
      <w:pPr>
        <w:spacing w:beforeLines="30" w:before="72" w:afterLines="30" w:after="72"/>
        <w:jc w:val="center"/>
        <w:rPr>
          <w:bCs/>
          <w:szCs w:val="24"/>
        </w:rPr>
      </w:pPr>
      <w:r w:rsidRPr="001A5B2A">
        <w:rPr>
          <w:bCs/>
          <w:szCs w:val="24"/>
        </w:rPr>
        <w:t>Representante legal do CONTRATANTE</w:t>
      </w:r>
    </w:p>
    <w:p w14:paraId="794E1B64" w14:textId="77777777" w:rsidR="00026507" w:rsidRPr="001A5B2A" w:rsidRDefault="00026507" w:rsidP="00026507">
      <w:pPr>
        <w:spacing w:beforeLines="30" w:before="72" w:afterLines="30" w:after="72"/>
        <w:jc w:val="center"/>
        <w:rPr>
          <w:szCs w:val="24"/>
        </w:rPr>
      </w:pPr>
      <w:r w:rsidRPr="001A5B2A">
        <w:rPr>
          <w:bCs/>
          <w:szCs w:val="24"/>
        </w:rPr>
        <w:t>Representante</w:t>
      </w:r>
      <w:r w:rsidRPr="001A5B2A">
        <w:rPr>
          <w:szCs w:val="24"/>
        </w:rPr>
        <w:t xml:space="preserve"> legal do CONTRATADO</w:t>
      </w:r>
    </w:p>
    <w:p w14:paraId="41790BB3" w14:textId="77777777" w:rsidR="004E5DF1" w:rsidRDefault="004E5DF1" w:rsidP="00026507">
      <w:pPr>
        <w:spacing w:beforeLines="30" w:before="72" w:afterLines="30" w:after="72"/>
        <w:jc w:val="both"/>
        <w:rPr>
          <w:szCs w:val="24"/>
        </w:rPr>
      </w:pPr>
    </w:p>
    <w:p w14:paraId="447DC576" w14:textId="77777777" w:rsidR="00026507" w:rsidRDefault="00026507" w:rsidP="00026507">
      <w:pPr>
        <w:spacing w:beforeLines="30" w:before="72" w:afterLines="30" w:after="72"/>
        <w:jc w:val="both"/>
        <w:rPr>
          <w:szCs w:val="24"/>
        </w:rPr>
      </w:pPr>
      <w:r w:rsidRPr="001A5B2A">
        <w:rPr>
          <w:szCs w:val="24"/>
        </w:rPr>
        <w:t>TESTEMUNHAS:</w:t>
      </w:r>
      <w:r>
        <w:rPr>
          <w:szCs w:val="24"/>
        </w:rPr>
        <w:t xml:space="preserve"> 1)    2) </w:t>
      </w:r>
    </w:p>
    <w:p w14:paraId="71F5BCAC"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7B53FC6E"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6008022B"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3AB91EBC" w14:textId="6384ED7D" w:rsidR="000F5AD1" w:rsidRPr="00DB28EC" w:rsidRDefault="008E3876" w:rsidP="007111A3">
      <w:pPr>
        <w:tabs>
          <w:tab w:val="left" w:pos="284"/>
          <w:tab w:val="left" w:pos="709"/>
        </w:tabs>
        <w:autoSpaceDE w:val="0"/>
        <w:snapToGrid w:val="0"/>
        <w:spacing w:beforeLines="30" w:before="72" w:afterLines="30" w:after="72"/>
        <w:ind w:right="-1"/>
        <w:jc w:val="center"/>
        <w:rPr>
          <w:b/>
          <w:color w:val="000000"/>
          <w:szCs w:val="24"/>
        </w:rPr>
      </w:pPr>
      <w:r w:rsidRPr="00DB28EC">
        <w:rPr>
          <w:b/>
          <w:szCs w:val="24"/>
        </w:rPr>
        <w:br w:type="page"/>
      </w:r>
      <w:r w:rsidR="000F5AD1" w:rsidRPr="00DB28EC">
        <w:rPr>
          <w:b/>
          <w:color w:val="000000"/>
          <w:szCs w:val="24"/>
        </w:rPr>
        <w:lastRenderedPageBreak/>
        <w:t>ANEXO III</w:t>
      </w:r>
    </w:p>
    <w:p w14:paraId="39DA1B30" w14:textId="417A229A" w:rsidR="000F5AD1" w:rsidRPr="00DB28EC" w:rsidRDefault="000F5AD1" w:rsidP="007111A3">
      <w:pPr>
        <w:spacing w:beforeLines="30" w:before="72" w:afterLines="30" w:after="72"/>
        <w:jc w:val="center"/>
        <w:rPr>
          <w:bCs/>
          <w:szCs w:val="24"/>
        </w:rPr>
      </w:pPr>
      <w:r w:rsidRPr="00DB28EC">
        <w:rPr>
          <w:b/>
          <w:bCs/>
          <w:iCs/>
          <w:color w:val="000000"/>
          <w:szCs w:val="24"/>
        </w:rPr>
        <w:t>ATA DE REGISTRO DE PREÇOS</w:t>
      </w:r>
      <w:r w:rsidR="007111A3" w:rsidRPr="00DB28EC">
        <w:rPr>
          <w:b/>
          <w:bCs/>
          <w:iCs/>
          <w:color w:val="000000"/>
          <w:szCs w:val="24"/>
        </w:rPr>
        <w:t xml:space="preserve"> </w:t>
      </w:r>
      <w:r w:rsidRPr="00DB28EC">
        <w:rPr>
          <w:bCs/>
          <w:szCs w:val="24"/>
        </w:rPr>
        <w:t>N.º .........</w:t>
      </w:r>
    </w:p>
    <w:p w14:paraId="3B511F21" w14:textId="77777777" w:rsidR="007111A3" w:rsidRPr="00DB28EC" w:rsidRDefault="007111A3" w:rsidP="007111A3">
      <w:pPr>
        <w:spacing w:beforeLines="30" w:before="72" w:afterLines="30" w:after="72"/>
        <w:jc w:val="center"/>
        <w:rPr>
          <w:b/>
          <w:bCs/>
          <w:iCs/>
          <w:color w:val="000000"/>
          <w:szCs w:val="24"/>
        </w:rPr>
      </w:pPr>
    </w:p>
    <w:p w14:paraId="7F51CEE2" w14:textId="0942D34B" w:rsidR="000F5AD1" w:rsidRPr="00DB28EC" w:rsidRDefault="000F5AD1" w:rsidP="000F5AD1">
      <w:pPr>
        <w:suppressAutoHyphens w:val="0"/>
        <w:spacing w:beforeLines="30" w:before="72" w:afterLines="30" w:after="72"/>
        <w:ind w:firstLine="1418"/>
        <w:jc w:val="both"/>
        <w:rPr>
          <w:szCs w:val="24"/>
          <w:lang w:eastAsia="pt-BR"/>
        </w:rPr>
      </w:pPr>
      <w:r w:rsidRPr="00DB28EC">
        <w:rPr>
          <w:color w:val="000000"/>
          <w:szCs w:val="24"/>
          <w:lang w:eastAsia="pt-BR"/>
        </w:rPr>
        <w:t>O Município de Caracol -Estado de Mato Grosso do Sul</w:t>
      </w:r>
      <w:r w:rsidRPr="00DB28EC">
        <w:rPr>
          <w:b/>
          <w:bCs/>
          <w:color w:val="000000"/>
          <w:szCs w:val="24"/>
          <w:lang w:eastAsia="pt-BR"/>
        </w:rPr>
        <w:t xml:space="preserve">, </w:t>
      </w:r>
      <w:r w:rsidRPr="00DB28EC">
        <w:rPr>
          <w:bCs/>
          <w:color w:val="000000"/>
          <w:szCs w:val="24"/>
          <w:lang w:eastAsia="pt-BR"/>
        </w:rPr>
        <w:t>pessoa jurídica de direito público,</w:t>
      </w:r>
      <w:r w:rsidRPr="00DB28EC">
        <w:rPr>
          <w:b/>
          <w:bCs/>
          <w:color w:val="000000"/>
          <w:szCs w:val="24"/>
          <w:lang w:eastAsia="pt-BR"/>
        </w:rPr>
        <w:t xml:space="preserve"> </w:t>
      </w:r>
      <w:r w:rsidRPr="00DB28EC">
        <w:rPr>
          <w:color w:val="000000"/>
          <w:szCs w:val="24"/>
          <w:lang w:eastAsia="pt-BR"/>
        </w:rPr>
        <w:t xml:space="preserve"> inscrito no CNPJ/MF sob o nº</w:t>
      </w:r>
      <w:r w:rsidRPr="00DB28EC">
        <w:rPr>
          <w:szCs w:val="24"/>
          <w:lang w:eastAsia="pt-BR"/>
        </w:rPr>
        <w:t xml:space="preserve"> </w:t>
      </w:r>
      <w:r w:rsidRPr="00DB28EC">
        <w:rPr>
          <w:b/>
          <w:bCs/>
          <w:szCs w:val="24"/>
          <w:lang w:eastAsia="pt-BR"/>
        </w:rPr>
        <w:t>xxxxxxxxxxxxxxxxxxxx</w:t>
      </w:r>
      <w:r w:rsidRPr="00DB28EC">
        <w:rPr>
          <w:color w:val="000000"/>
          <w:szCs w:val="24"/>
          <w:lang w:eastAsia="pt-BR"/>
        </w:rPr>
        <w:t xml:space="preserve">, com sede administrativa localizada na Avenida Libindo Ferreira Leite, 251, Centro, CEP 79.2700-000, neste ato representado pelo Prefietura Municipal, Sr. Xxxxxxxxxxxxxxxxx, Matricula Funcional nº         </w:t>
      </w:r>
      <w:r w:rsidRPr="00DB28EC">
        <w:rPr>
          <w:rFonts w:eastAsia="Arial"/>
          <w:szCs w:val="24"/>
          <w:lang w:eastAsia="pt-BR"/>
        </w:rPr>
        <w:t xml:space="preserve">, </w:t>
      </w:r>
      <w:r w:rsidRPr="00DB28EC">
        <w:rPr>
          <w:szCs w:val="24"/>
          <w:lang w:eastAsia="pt-BR"/>
        </w:rPr>
        <w:t xml:space="preserve">considerando o julgamento da licitação na modalidade de pregão, na forma eletrônica, para REGISTRO DE PREÇOS nº </w:t>
      </w:r>
      <w:r w:rsidRPr="00DB28EC">
        <w:rPr>
          <w:color w:val="FF0000"/>
          <w:szCs w:val="24"/>
          <w:lang w:eastAsia="pt-BR"/>
        </w:rPr>
        <w:t xml:space="preserve">..../202..., </w:t>
      </w:r>
      <w:r w:rsidRPr="00DB28EC">
        <w:rPr>
          <w:szCs w:val="24"/>
          <w:lang w:eastAsia="pt-BR"/>
        </w:rPr>
        <w:t xml:space="preserve">publicada no </w:t>
      </w:r>
      <w:r w:rsidRPr="00DB28EC">
        <w:rPr>
          <w:color w:val="FF0000"/>
          <w:szCs w:val="24"/>
          <w:lang w:eastAsia="pt-BR"/>
        </w:rPr>
        <w:t xml:space="preserve">...... de ...../...../202....., </w:t>
      </w:r>
      <w:r w:rsidRPr="00DB28EC">
        <w:rPr>
          <w:szCs w:val="24"/>
          <w:lang w:eastAsia="pt-BR"/>
        </w:rPr>
        <w:t>processo administrativo n.º xx/2024</w:t>
      </w:r>
      <w:r w:rsidRPr="00DB28EC">
        <w:rPr>
          <w:color w:val="FF0000"/>
          <w:szCs w:val="24"/>
          <w:lang w:eastAsia="pt-BR"/>
        </w:rPr>
        <w:t>,</w:t>
      </w:r>
      <w:r w:rsidRPr="00DB28EC">
        <w:rPr>
          <w:szCs w:val="24"/>
          <w:lang w:eastAsia="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B2FB6" w:rsidRPr="00DB28EC">
        <w:rPr>
          <w:b/>
          <w:bCs/>
          <w:szCs w:val="24"/>
          <w:lang w:eastAsia="pt-BR"/>
        </w:rPr>
        <w:t>63</w:t>
      </w:r>
      <w:r w:rsidR="008D2313">
        <w:rPr>
          <w:b/>
          <w:bCs/>
          <w:szCs w:val="24"/>
          <w:lang w:eastAsia="pt-BR"/>
        </w:rPr>
        <w:t>/2025</w:t>
      </w:r>
      <w:r w:rsidRPr="00DB28EC">
        <w:rPr>
          <w:b/>
          <w:bCs/>
          <w:szCs w:val="24"/>
          <w:lang w:eastAsia="pt-BR"/>
        </w:rPr>
        <w:t>,</w:t>
      </w:r>
      <w:r w:rsidRPr="00DB28EC">
        <w:rPr>
          <w:szCs w:val="24"/>
          <w:lang w:eastAsia="pt-BR"/>
        </w:rPr>
        <w:t xml:space="preserve"> e em conformidade com as disposições a seguir:</w:t>
      </w:r>
    </w:p>
    <w:p w14:paraId="007ABB20" w14:textId="77777777" w:rsidR="000F5AD1" w:rsidRPr="00DB28EC" w:rsidRDefault="000F5AD1" w:rsidP="000F5AD1">
      <w:pPr>
        <w:suppressAutoHyphens w:val="0"/>
        <w:spacing w:beforeLines="30" w:before="72" w:afterLines="30" w:after="72"/>
        <w:jc w:val="both"/>
        <w:rPr>
          <w:szCs w:val="24"/>
          <w:lang w:eastAsia="pt-BR"/>
        </w:rPr>
      </w:pPr>
    </w:p>
    <w:p w14:paraId="7F697A63" w14:textId="77777777" w:rsidR="000F5AD1" w:rsidRPr="00DB28EC" w:rsidRDefault="000F5AD1" w:rsidP="00EF74A8">
      <w:pPr>
        <w:keepNext/>
        <w:keepLines/>
        <w:tabs>
          <w:tab w:val="left" w:pos="567"/>
        </w:tabs>
        <w:suppressAutoHyphens w:val="0"/>
        <w:spacing w:beforeLines="30" w:before="72" w:afterLines="30" w:after="72" w:line="360" w:lineRule="auto"/>
        <w:jc w:val="both"/>
        <w:outlineLvl w:val="0"/>
        <w:rPr>
          <w:rFonts w:eastAsia="Noto Sans CJK SC"/>
          <w:b/>
          <w:bCs/>
          <w:color w:val="000000"/>
          <w:szCs w:val="24"/>
        </w:rPr>
      </w:pPr>
      <w:r w:rsidRPr="00DB28EC">
        <w:rPr>
          <w:rFonts w:eastAsia="Noto Sans CJK SC"/>
          <w:b/>
          <w:bCs/>
          <w:color w:val="000000"/>
          <w:szCs w:val="24"/>
        </w:rPr>
        <w:t>1. DO OBJETO</w:t>
      </w:r>
    </w:p>
    <w:p w14:paraId="0C8917EA" w14:textId="0C6630BD" w:rsidR="000F5AD1" w:rsidRPr="00EF74A8" w:rsidRDefault="000F5AD1" w:rsidP="00EF74A8">
      <w:pPr>
        <w:ind w:right="-1"/>
        <w:jc w:val="both"/>
        <w:rPr>
          <w:rFonts w:ascii="Arial" w:hAnsi="Arial" w:cs="Arial"/>
          <w:color w:val="000000"/>
          <w:szCs w:val="24"/>
          <w:lang w:eastAsia="pt-BR"/>
        </w:rPr>
      </w:pPr>
      <w:r w:rsidRPr="00DB28EC">
        <w:rPr>
          <w:szCs w:val="24"/>
        </w:rPr>
        <w:t xml:space="preserve">1.1 A presente Ata tem por objeto o </w:t>
      </w:r>
      <w:r w:rsidRPr="00DB28EC">
        <w:rPr>
          <w:color w:val="000000" w:themeColor="text1"/>
          <w:szCs w:val="24"/>
        </w:rPr>
        <w:t>registro de preços visando</w:t>
      </w:r>
      <w:r w:rsidRPr="00DB28EC">
        <w:rPr>
          <w:b/>
          <w:color w:val="000000" w:themeColor="text1"/>
          <w:szCs w:val="24"/>
        </w:rPr>
        <w:t xml:space="preserve"> </w:t>
      </w:r>
      <w:r w:rsidRPr="00DB28EC">
        <w:rPr>
          <w:color w:val="000000" w:themeColor="text1"/>
          <w:szCs w:val="24"/>
        </w:rPr>
        <w:t>a</w:t>
      </w:r>
      <w:r w:rsidR="00EF74A8">
        <w:rPr>
          <w:color w:val="000000" w:themeColor="text1"/>
          <w:szCs w:val="24"/>
        </w:rPr>
        <w:t xml:space="preserve"> </w:t>
      </w:r>
      <w:r w:rsidR="00CD4E4B" w:rsidRPr="00CD4E4B">
        <w:rPr>
          <w:b/>
          <w:bCs/>
        </w:rPr>
        <w:t>AQUISIÇÃO DE MATERIAL PERMANENTE PARA ATENDER AS NECESSIDADES DAS SECRETARIAS DA PREFEITURA MUNICIPAL DE CARACOL – MS</w:t>
      </w:r>
      <w:r w:rsidR="00377F77">
        <w:rPr>
          <w:b/>
          <w:bCs/>
        </w:rPr>
        <w:t xml:space="preserve">, </w:t>
      </w:r>
      <w:r w:rsidR="00163256" w:rsidRPr="00163256">
        <w:rPr>
          <w:szCs w:val="24"/>
        </w:rPr>
        <w:t xml:space="preserve"> </w:t>
      </w:r>
      <w:r w:rsidRPr="00DB28EC">
        <w:rPr>
          <w:szCs w:val="24"/>
        </w:rPr>
        <w:t>especificados no item 1.1 do Termo de Referência, anexo I do edital de Licitação nº xx/2025, que é parte integrante desta Ata, assim como as propostas cujos preços tenham sido registrados, independentemente de transcrição.</w:t>
      </w:r>
    </w:p>
    <w:p w14:paraId="026712E6"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474CBF72" w14:textId="77777777" w:rsidR="000F5AD1" w:rsidRPr="00DB28EC" w:rsidRDefault="000F5AD1" w:rsidP="00F318AD">
      <w:pPr>
        <w:keepNext/>
        <w:keepLines/>
        <w:numPr>
          <w:ilvl w:val="0"/>
          <w:numId w:val="6"/>
        </w:numPr>
        <w:tabs>
          <w:tab w:val="num" w:pos="360"/>
          <w:tab w:val="left" w:pos="567"/>
        </w:tabs>
        <w:suppressAutoHyphens w:val="0"/>
        <w:spacing w:before="30" w:after="30"/>
        <w:jc w:val="both"/>
        <w:outlineLvl w:val="0"/>
        <w:rPr>
          <w:rFonts w:eastAsia="Noto Sans CJK SC"/>
          <w:b/>
          <w:bCs/>
          <w:color w:val="000000"/>
          <w:szCs w:val="24"/>
        </w:rPr>
      </w:pPr>
      <w:r w:rsidRPr="00DB28EC">
        <w:rPr>
          <w:rFonts w:eastAsia="Noto Sans CJK SC"/>
          <w:b/>
          <w:bCs/>
          <w:color w:val="000000"/>
          <w:szCs w:val="24"/>
        </w:rPr>
        <w:t>DOS PREÇOS, ESPECIFICAÇÕES E QUANTITATIVOS</w:t>
      </w:r>
    </w:p>
    <w:p w14:paraId="6659539A" w14:textId="77777777" w:rsidR="000F5AD1" w:rsidRPr="00DB28EC" w:rsidRDefault="000F5AD1" w:rsidP="00F318AD">
      <w:pPr>
        <w:numPr>
          <w:ilvl w:val="1"/>
          <w:numId w:val="7"/>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708"/>
        <w:gridCol w:w="2691"/>
        <w:gridCol w:w="1842"/>
        <w:gridCol w:w="567"/>
        <w:gridCol w:w="284"/>
        <w:gridCol w:w="992"/>
        <w:gridCol w:w="1134"/>
        <w:gridCol w:w="992"/>
      </w:tblGrid>
      <w:tr w:rsidR="009A68EE" w:rsidRPr="00DB28EC" w14:paraId="1A8AD67C" w14:textId="77777777" w:rsidTr="009A68EE">
        <w:tc>
          <w:tcPr>
            <w:tcW w:w="5812" w:type="dxa"/>
            <w:gridSpan w:val="4"/>
            <w:tcBorders>
              <w:top w:val="single" w:sz="4" w:space="0" w:color="000000"/>
              <w:left w:val="single" w:sz="4" w:space="0" w:color="000000"/>
              <w:bottom w:val="single" w:sz="4" w:space="0" w:color="000000"/>
              <w:right w:val="single" w:sz="4" w:space="0" w:color="000000"/>
            </w:tcBorders>
            <w:hideMark/>
          </w:tcPr>
          <w:p w14:paraId="31132716"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Fornecedor:</w:t>
            </w:r>
          </w:p>
        </w:tc>
        <w:tc>
          <w:tcPr>
            <w:tcW w:w="3402" w:type="dxa"/>
            <w:gridSpan w:val="4"/>
            <w:tcBorders>
              <w:top w:val="single" w:sz="4" w:space="0" w:color="000000"/>
              <w:left w:val="single" w:sz="4" w:space="0" w:color="000000"/>
              <w:bottom w:val="single" w:sz="4" w:space="0" w:color="000000"/>
              <w:right w:val="single" w:sz="4" w:space="0" w:color="000000"/>
            </w:tcBorders>
            <w:hideMark/>
          </w:tcPr>
          <w:p w14:paraId="46CF5208"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CNPJ:</w:t>
            </w:r>
          </w:p>
        </w:tc>
      </w:tr>
      <w:tr w:rsidR="009A68EE" w:rsidRPr="00DB28EC" w14:paraId="6E9B5FBC" w14:textId="77777777" w:rsidTr="009A68EE">
        <w:tc>
          <w:tcPr>
            <w:tcW w:w="5812" w:type="dxa"/>
            <w:gridSpan w:val="4"/>
            <w:tcBorders>
              <w:top w:val="single" w:sz="4" w:space="0" w:color="000000"/>
              <w:left w:val="single" w:sz="4" w:space="0" w:color="000000"/>
              <w:bottom w:val="single" w:sz="4" w:space="0" w:color="000000"/>
              <w:right w:val="single" w:sz="4" w:space="0" w:color="000000"/>
            </w:tcBorders>
            <w:hideMark/>
          </w:tcPr>
          <w:p w14:paraId="5B531F79"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Endereço:</w:t>
            </w:r>
          </w:p>
        </w:tc>
        <w:tc>
          <w:tcPr>
            <w:tcW w:w="3402" w:type="dxa"/>
            <w:gridSpan w:val="4"/>
            <w:tcBorders>
              <w:top w:val="single" w:sz="4" w:space="0" w:color="000000"/>
              <w:left w:val="single" w:sz="4" w:space="0" w:color="000000"/>
              <w:bottom w:val="single" w:sz="4" w:space="0" w:color="000000"/>
              <w:right w:val="single" w:sz="4" w:space="0" w:color="000000"/>
            </w:tcBorders>
          </w:tcPr>
          <w:p w14:paraId="1EEB494A"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Cidade/Estado:</w:t>
            </w:r>
          </w:p>
          <w:p w14:paraId="436757AD"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r>
      <w:tr w:rsidR="008D2313" w:rsidRPr="00DB28EC" w14:paraId="41440129" w14:textId="77777777" w:rsidTr="009A68EE">
        <w:tc>
          <w:tcPr>
            <w:tcW w:w="5812" w:type="dxa"/>
            <w:gridSpan w:val="4"/>
            <w:tcBorders>
              <w:top w:val="single" w:sz="4" w:space="0" w:color="000000"/>
              <w:left w:val="single" w:sz="4" w:space="0" w:color="000000"/>
              <w:bottom w:val="single" w:sz="4" w:space="0" w:color="000000"/>
              <w:right w:val="single" w:sz="4" w:space="0" w:color="000000"/>
            </w:tcBorders>
          </w:tcPr>
          <w:p w14:paraId="294A9E44" w14:textId="2E40415B" w:rsidR="008D2313" w:rsidRPr="00DB28EC" w:rsidRDefault="008D2313" w:rsidP="008D2313">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 xml:space="preserve">Email: </w:t>
            </w:r>
          </w:p>
        </w:tc>
        <w:tc>
          <w:tcPr>
            <w:tcW w:w="3402" w:type="dxa"/>
            <w:gridSpan w:val="4"/>
            <w:tcBorders>
              <w:top w:val="single" w:sz="4" w:space="0" w:color="000000"/>
              <w:left w:val="single" w:sz="4" w:space="0" w:color="000000"/>
              <w:bottom w:val="single" w:sz="4" w:space="0" w:color="000000"/>
              <w:right w:val="single" w:sz="4" w:space="0" w:color="000000"/>
            </w:tcBorders>
          </w:tcPr>
          <w:p w14:paraId="2EA66A2D" w14:textId="721810AE" w:rsidR="008D2313" w:rsidRPr="00DB28EC" w:rsidRDefault="008D2313" w:rsidP="009A68EE">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Contatos:</w:t>
            </w:r>
          </w:p>
        </w:tc>
      </w:tr>
      <w:tr w:rsidR="009A68EE" w:rsidRPr="00DB28EC" w14:paraId="1A2FD961" w14:textId="77777777" w:rsidTr="009A68EE">
        <w:tc>
          <w:tcPr>
            <w:tcW w:w="9214" w:type="dxa"/>
            <w:gridSpan w:val="8"/>
            <w:tcBorders>
              <w:top w:val="single" w:sz="4" w:space="0" w:color="000000"/>
              <w:left w:val="single" w:sz="4" w:space="0" w:color="000000"/>
              <w:bottom w:val="single" w:sz="4" w:space="0" w:color="000000"/>
              <w:right w:val="single" w:sz="4" w:space="0" w:color="000000"/>
            </w:tcBorders>
            <w:hideMark/>
          </w:tcPr>
          <w:p w14:paraId="59B4B1F8"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Representante legal</w:t>
            </w:r>
          </w:p>
          <w:p w14:paraId="041C6EE8"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 xml:space="preserve">Nome: </w:t>
            </w:r>
          </w:p>
          <w:p w14:paraId="51D77EC4"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  ) Sócio administrador</w:t>
            </w:r>
          </w:p>
          <w:p w14:paraId="5326FFCA"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  ) procurador</w:t>
            </w:r>
          </w:p>
        </w:tc>
      </w:tr>
      <w:tr w:rsidR="009A68EE" w:rsidRPr="00DB28EC" w14:paraId="5294E15A" w14:textId="77777777" w:rsidTr="009A68E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B30E6B"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item</w:t>
            </w:r>
          </w:p>
          <w:p w14:paraId="483CF0D8"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F05D5E"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especificação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3AC340"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Uni. medida</w:t>
            </w: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161DE"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F43F9D"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394C32"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2CCBD7"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Valor total</w:t>
            </w:r>
          </w:p>
        </w:tc>
      </w:tr>
      <w:tr w:rsidR="009A68EE" w:rsidRPr="00DB28EC" w14:paraId="579573C3" w14:textId="77777777" w:rsidTr="009A68E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6296A"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F9AAD"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DD083"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5208F"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EE83E"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04147"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527D1"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r>
    </w:tbl>
    <w:p w14:paraId="0BE92DF7" w14:textId="77777777" w:rsidR="000F5AD1" w:rsidRPr="00DB28EC" w:rsidRDefault="000F5AD1" w:rsidP="000F5AD1">
      <w:pPr>
        <w:suppressAutoHyphens w:val="0"/>
        <w:spacing w:beforeLines="30" w:before="72" w:afterLines="30" w:after="72"/>
        <w:jc w:val="both"/>
        <w:rPr>
          <w:rFonts w:eastAsia="Arial Unicode MS"/>
          <w:szCs w:val="24"/>
          <w:lang w:eastAsia="pt-BR"/>
        </w:rPr>
      </w:pPr>
    </w:p>
    <w:p w14:paraId="1192FF82" w14:textId="77777777" w:rsidR="000F5AD1" w:rsidRPr="00DB28EC" w:rsidRDefault="000F5AD1" w:rsidP="00F318AD">
      <w:pPr>
        <w:numPr>
          <w:ilvl w:val="1"/>
          <w:numId w:val="7"/>
        </w:numPr>
        <w:suppressAutoHyphens w:val="0"/>
        <w:spacing w:beforeLines="30" w:before="72" w:afterLines="30" w:after="72"/>
        <w:ind w:left="0" w:firstLine="0"/>
        <w:jc w:val="both"/>
        <w:rPr>
          <w:rFonts w:eastAsia="Arial Unicode MS"/>
          <w:szCs w:val="24"/>
          <w:lang w:eastAsia="en-US"/>
        </w:rPr>
      </w:pPr>
      <w:r w:rsidRPr="00DB28EC">
        <w:rPr>
          <w:rFonts w:eastAsia="Arial Unicode MS"/>
          <w:szCs w:val="24"/>
          <w:lang w:eastAsia="en-US"/>
        </w:rPr>
        <w:t>A listagem do cadastro de reserva referente ao presente registro de preços consta como anexo a esta Ata.</w:t>
      </w:r>
    </w:p>
    <w:p w14:paraId="51C6C7A3"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en-US"/>
        </w:rPr>
      </w:pPr>
    </w:p>
    <w:p w14:paraId="51E59F51" w14:textId="39D88F26" w:rsidR="000F5AD1" w:rsidRPr="00DB28EC" w:rsidRDefault="000F5AD1" w:rsidP="00F318AD">
      <w:pPr>
        <w:numPr>
          <w:ilvl w:val="0"/>
          <w:numId w:val="7"/>
        </w:numPr>
        <w:tabs>
          <w:tab w:val="left" w:pos="284"/>
        </w:tabs>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lastRenderedPageBreak/>
        <w:t xml:space="preserve">DO(S) ÓRGÃO(S) GERENCIADOR(ES) </w:t>
      </w:r>
      <w:r w:rsidR="00EF74A8" w:rsidRPr="00DB28EC">
        <w:rPr>
          <w:rFonts w:eastAsia="Arial Unicode MS"/>
          <w:b/>
          <w:szCs w:val="24"/>
          <w:lang w:eastAsia="pt-BR"/>
        </w:rPr>
        <w:t>E PARTICIPANTE</w:t>
      </w:r>
      <w:r w:rsidRPr="00DB28EC">
        <w:rPr>
          <w:rFonts w:eastAsia="Arial Unicode MS"/>
          <w:b/>
          <w:szCs w:val="24"/>
          <w:lang w:eastAsia="pt-BR"/>
        </w:rPr>
        <w:t>(S)</w:t>
      </w:r>
    </w:p>
    <w:p w14:paraId="711DBDDD" w14:textId="77777777" w:rsidR="000F5AD1" w:rsidRPr="00863FDC" w:rsidRDefault="000F5AD1" w:rsidP="00F318AD">
      <w:pPr>
        <w:numPr>
          <w:ilvl w:val="1"/>
          <w:numId w:val="7"/>
        </w:numPr>
        <w:suppressAutoHyphens w:val="0"/>
        <w:autoSpaceDE w:val="0"/>
        <w:autoSpaceDN w:val="0"/>
        <w:adjustRightInd w:val="0"/>
        <w:spacing w:beforeLines="30" w:before="72" w:afterLines="30" w:after="72"/>
        <w:ind w:left="0" w:firstLine="0"/>
        <w:jc w:val="both"/>
        <w:rPr>
          <w:rFonts w:eastAsia="Arial Unicode MS"/>
          <w:szCs w:val="24"/>
          <w:lang w:eastAsia="pt-BR"/>
        </w:rPr>
      </w:pPr>
      <w:r w:rsidRPr="00863FDC">
        <w:rPr>
          <w:rFonts w:eastAsia="Arial Unicode MS"/>
          <w:szCs w:val="24"/>
          <w:lang w:eastAsia="pt-BR"/>
        </w:rPr>
        <w:t>O órgão gerenciador será o</w:t>
      </w:r>
      <w:r w:rsidRPr="00863FDC">
        <w:rPr>
          <w:rFonts w:eastAsia="Arial Unicode MS"/>
          <w:b/>
          <w:bCs/>
          <w:szCs w:val="24"/>
          <w:lang w:eastAsia="pt-BR"/>
        </w:rPr>
        <w:t xml:space="preserve"> </w:t>
      </w:r>
      <w:r w:rsidRPr="00863FDC">
        <w:rPr>
          <w:rFonts w:eastAsia="Arial Unicode MS"/>
          <w:bCs/>
          <w:szCs w:val="24"/>
          <w:lang w:eastAsia="pt-BR"/>
        </w:rPr>
        <w:t>Município de Caracol -</w:t>
      </w:r>
      <w:r w:rsidRPr="00863FDC">
        <w:rPr>
          <w:rFonts w:eastAsia="Arial Unicode MS"/>
          <w:szCs w:val="24"/>
          <w:lang w:eastAsia="pt-BR"/>
        </w:rPr>
        <w:t xml:space="preserve"> </w:t>
      </w:r>
      <w:r w:rsidRPr="00863FDC">
        <w:rPr>
          <w:rFonts w:eastAsia="Arial Unicode MS"/>
          <w:bCs/>
          <w:szCs w:val="24"/>
          <w:lang w:eastAsia="pt-BR"/>
        </w:rPr>
        <w:t>CNPJ: 03.217.924/0001-32</w:t>
      </w:r>
    </w:p>
    <w:p w14:paraId="1D09C684" w14:textId="72C10FDB" w:rsidR="000F5AD1" w:rsidRPr="00863FDC" w:rsidRDefault="00863FDC" w:rsidP="00F318AD">
      <w:pPr>
        <w:numPr>
          <w:ilvl w:val="1"/>
          <w:numId w:val="7"/>
        </w:numPr>
        <w:suppressAutoHyphens w:val="0"/>
        <w:autoSpaceDE w:val="0"/>
        <w:autoSpaceDN w:val="0"/>
        <w:adjustRightInd w:val="0"/>
        <w:spacing w:beforeLines="30" w:before="72" w:afterLines="30" w:after="72"/>
        <w:ind w:left="0" w:firstLine="0"/>
        <w:jc w:val="both"/>
        <w:rPr>
          <w:rFonts w:eastAsia="Arial Unicode MS"/>
          <w:szCs w:val="24"/>
          <w:lang w:eastAsia="pt-BR"/>
        </w:rPr>
      </w:pPr>
      <w:r w:rsidRPr="00863FDC">
        <w:rPr>
          <w:rFonts w:eastAsia="Arial Unicode MS"/>
          <w:szCs w:val="24"/>
          <w:lang w:eastAsia="pt-BR"/>
        </w:rPr>
        <w:t>Não haverá</w:t>
      </w:r>
      <w:r w:rsidR="000F5AD1" w:rsidRPr="00863FDC">
        <w:rPr>
          <w:rFonts w:eastAsia="Arial Unicode MS"/>
          <w:szCs w:val="24"/>
          <w:lang w:eastAsia="pt-BR"/>
        </w:rPr>
        <w:t xml:space="preserve"> órgãos participantes da presente Ata</w:t>
      </w:r>
      <w:r w:rsidRPr="00863FDC">
        <w:rPr>
          <w:rFonts w:eastAsia="Arial Unicode MS"/>
          <w:szCs w:val="24"/>
          <w:lang w:eastAsia="pt-BR"/>
        </w:rPr>
        <w:t>.</w:t>
      </w:r>
    </w:p>
    <w:p w14:paraId="7B8EB5AD" w14:textId="77777777" w:rsidR="00377F77" w:rsidRPr="00DB28EC" w:rsidRDefault="00377F77" w:rsidP="00377F77">
      <w:pPr>
        <w:suppressAutoHyphens w:val="0"/>
        <w:autoSpaceDE w:val="0"/>
        <w:autoSpaceDN w:val="0"/>
        <w:adjustRightInd w:val="0"/>
        <w:spacing w:beforeLines="30" w:before="72" w:afterLines="30" w:after="72"/>
        <w:jc w:val="both"/>
        <w:rPr>
          <w:rFonts w:eastAsia="Arial Unicode MS"/>
          <w:szCs w:val="24"/>
          <w:highlight w:val="yellow"/>
          <w:lang w:eastAsia="pt-BR"/>
        </w:rPr>
      </w:pPr>
    </w:p>
    <w:p w14:paraId="21EFB8AF" w14:textId="77777777" w:rsidR="000F5AD1" w:rsidRPr="00DB28EC" w:rsidRDefault="000F5AD1" w:rsidP="00F318AD">
      <w:pPr>
        <w:numPr>
          <w:ilvl w:val="0"/>
          <w:numId w:val="7"/>
        </w:numPr>
        <w:suppressAutoHyphens w:val="0"/>
        <w:spacing w:beforeLines="30" w:before="72" w:afterLines="30" w:after="72"/>
        <w:ind w:left="0" w:firstLine="0"/>
        <w:jc w:val="both"/>
        <w:rPr>
          <w:rFonts w:eastAsia="Arial Unicode MS"/>
          <w:b/>
          <w:color w:val="FF0000"/>
          <w:szCs w:val="24"/>
          <w:lang w:eastAsia="pt-BR"/>
        </w:rPr>
      </w:pPr>
      <w:r w:rsidRPr="00DB28EC">
        <w:rPr>
          <w:rFonts w:eastAsia="Arial Unicode MS"/>
          <w:b/>
          <w:szCs w:val="24"/>
          <w:lang w:eastAsia="pt-BR"/>
        </w:rPr>
        <w:t xml:space="preserve">DA ADESÃO À ATA DE REGISTRO DE PREÇOS </w:t>
      </w:r>
    </w:p>
    <w:p w14:paraId="048CD743" w14:textId="77777777" w:rsidR="000F5AD1" w:rsidRPr="00DB28EC" w:rsidRDefault="000F5AD1" w:rsidP="00F318AD">
      <w:pPr>
        <w:numPr>
          <w:ilvl w:val="1"/>
          <w:numId w:val="7"/>
        </w:numPr>
        <w:suppressAutoHyphens w:val="0"/>
        <w:spacing w:beforeLines="30" w:before="72" w:afterLines="30" w:after="72"/>
        <w:ind w:left="0" w:firstLine="0"/>
        <w:jc w:val="both"/>
        <w:rPr>
          <w:rFonts w:eastAsia="Arial Unicode MS"/>
          <w:iCs/>
          <w:szCs w:val="24"/>
          <w:lang w:eastAsia="pt-BR"/>
        </w:rPr>
      </w:pPr>
      <w:r w:rsidRPr="00DB28EC">
        <w:rPr>
          <w:rFonts w:eastAsia="Arial Unicode MS"/>
          <w:iCs/>
          <w:szCs w:val="24"/>
          <w:lang w:eastAsia="en-US"/>
        </w:rPr>
        <w:t xml:space="preserve"> Não será admitida a adesão à ata de registro de preços decorrente desta licitação ou desta contratação direta, conforme </w:t>
      </w:r>
      <w:r w:rsidRPr="00DB28EC">
        <w:rPr>
          <w:rFonts w:eastAsia="Arial Unicode MS"/>
          <w:iCs/>
          <w:szCs w:val="24"/>
          <w:lang w:eastAsia="pt-BR"/>
        </w:rPr>
        <w:t>disposto no § 3º do art. 86 da Lei Federal nº 14.133/2021.</w:t>
      </w:r>
    </w:p>
    <w:p w14:paraId="2A2AD5F8" w14:textId="77777777" w:rsidR="000F5AD1" w:rsidRPr="00DB28EC" w:rsidRDefault="000F5AD1" w:rsidP="00F318AD">
      <w:pPr>
        <w:numPr>
          <w:ilvl w:val="1"/>
          <w:numId w:val="7"/>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É vedado efetuar acréscimos nos quantitativos fixados na ata de registro de preços.</w:t>
      </w:r>
    </w:p>
    <w:p w14:paraId="485F6083" w14:textId="77777777" w:rsidR="000F5AD1"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1DAF4354" w14:textId="77777777" w:rsidR="00435F0F" w:rsidRPr="00A56BA6" w:rsidRDefault="00435F0F" w:rsidP="00435F0F">
      <w:pPr>
        <w:suppressAutoHyphens w:val="0"/>
        <w:spacing w:beforeLines="30" w:before="72" w:afterLines="30" w:after="72"/>
        <w:jc w:val="both"/>
        <w:rPr>
          <w:rFonts w:eastAsia="Arial Unicode MS"/>
          <w:b/>
          <w:szCs w:val="24"/>
          <w:lang w:eastAsia="pt-BR"/>
        </w:rPr>
      </w:pPr>
      <w:r w:rsidRPr="00A56BA6">
        <w:rPr>
          <w:rFonts w:eastAsia="Arial Unicode MS"/>
          <w:b/>
          <w:szCs w:val="24"/>
          <w:lang w:eastAsia="pt-BR"/>
        </w:rPr>
        <w:t>5. DA EXECUÇÃO CONTRATUAL, PRAZOS E CONDIÇÕES DE ENTREGA</w:t>
      </w:r>
    </w:p>
    <w:p w14:paraId="67B6BE83" w14:textId="77777777" w:rsidR="00435F0F" w:rsidRPr="00DB28EC" w:rsidRDefault="00435F0F" w:rsidP="00435F0F">
      <w:pPr>
        <w:numPr>
          <w:ilvl w:val="1"/>
          <w:numId w:val="0"/>
        </w:numPr>
        <w:suppressAutoHyphens w:val="0"/>
        <w:spacing w:beforeLines="30" w:before="72" w:afterLines="30" w:after="72"/>
        <w:jc w:val="both"/>
        <w:rPr>
          <w:szCs w:val="24"/>
        </w:rPr>
      </w:pPr>
      <w:r>
        <w:rPr>
          <w:szCs w:val="24"/>
        </w:rPr>
        <w:t>5.1</w:t>
      </w:r>
      <w:r w:rsidRPr="00DB28EC">
        <w:rPr>
          <w:szCs w:val="24"/>
        </w:rPr>
        <w:t xml:space="preserve"> O regime de execução contratual, o modelo de gestão, assim como os prazos e condições de conclusão, entrega, observação e recebimento definitivo</w:t>
      </w:r>
      <w:r>
        <w:rPr>
          <w:szCs w:val="24"/>
        </w:rPr>
        <w:t xml:space="preserve"> </w:t>
      </w:r>
      <w:r w:rsidRPr="008E177C">
        <w:rPr>
          <w:b/>
          <w:szCs w:val="24"/>
        </w:rPr>
        <w:t>constam no Termo de Referência</w:t>
      </w:r>
      <w:r>
        <w:rPr>
          <w:b/>
          <w:szCs w:val="24"/>
        </w:rPr>
        <w:t>, anexo a este documento</w:t>
      </w:r>
      <w:r w:rsidRPr="00DB28EC">
        <w:rPr>
          <w:szCs w:val="24"/>
        </w:rPr>
        <w:t>.</w:t>
      </w:r>
    </w:p>
    <w:p w14:paraId="50BE9EEA" w14:textId="77777777" w:rsidR="00435F0F" w:rsidRPr="00DB28EC" w:rsidRDefault="00435F0F" w:rsidP="000F5AD1">
      <w:pPr>
        <w:suppressAutoHyphens w:val="0"/>
        <w:autoSpaceDE w:val="0"/>
        <w:autoSpaceDN w:val="0"/>
        <w:adjustRightInd w:val="0"/>
        <w:spacing w:beforeLines="30" w:before="72" w:afterLines="30" w:after="72"/>
        <w:jc w:val="both"/>
        <w:rPr>
          <w:rFonts w:eastAsia="Arial Unicode MS"/>
          <w:szCs w:val="24"/>
          <w:lang w:eastAsia="pt-BR"/>
        </w:rPr>
      </w:pPr>
    </w:p>
    <w:p w14:paraId="0E065E21" w14:textId="68B78EFD" w:rsidR="000F5AD1" w:rsidRPr="00DB28EC" w:rsidRDefault="00435F0F" w:rsidP="00435F0F">
      <w:pPr>
        <w:suppressAutoHyphens w:val="0"/>
        <w:spacing w:beforeLines="30" w:before="72" w:afterLines="30" w:after="72"/>
        <w:jc w:val="both"/>
        <w:rPr>
          <w:rFonts w:eastAsia="Arial Unicode MS"/>
          <w:b/>
          <w:szCs w:val="24"/>
          <w:lang w:eastAsia="pt-BR"/>
        </w:rPr>
      </w:pPr>
      <w:r>
        <w:rPr>
          <w:rFonts w:eastAsia="Arial Unicode MS"/>
          <w:b/>
          <w:szCs w:val="24"/>
          <w:lang w:eastAsia="pt-BR"/>
        </w:rPr>
        <w:t xml:space="preserve">6. </w:t>
      </w:r>
      <w:r w:rsidR="000F5AD1" w:rsidRPr="00DB28EC">
        <w:rPr>
          <w:rFonts w:eastAsia="Arial Unicode MS"/>
          <w:b/>
          <w:szCs w:val="24"/>
          <w:lang w:eastAsia="pt-BR"/>
        </w:rPr>
        <w:t>VALIDADE, FORMALIZAÇÃO DA ATA DE REGISTRO DE PREÇOS E CADASTRO RESERVA</w:t>
      </w:r>
    </w:p>
    <w:p w14:paraId="2555D7FB" w14:textId="1E27E959" w:rsidR="000F5AD1" w:rsidRPr="00DB28EC" w:rsidRDefault="00435F0F" w:rsidP="00435F0F">
      <w:pPr>
        <w:suppressAutoHyphens w:val="0"/>
        <w:spacing w:beforeLines="30" w:before="72" w:afterLines="30" w:after="72"/>
        <w:jc w:val="both"/>
        <w:rPr>
          <w:rFonts w:eastAsia="Arial Unicode MS"/>
          <w:iCs/>
          <w:szCs w:val="24"/>
          <w:lang w:eastAsia="pt-BR"/>
        </w:rPr>
      </w:pPr>
      <w:r>
        <w:rPr>
          <w:rFonts w:eastAsia="Arial Unicode MS"/>
          <w:szCs w:val="24"/>
          <w:lang w:eastAsia="pt-BR"/>
        </w:rPr>
        <w:t xml:space="preserve">6.1 </w:t>
      </w:r>
      <w:r w:rsidR="000F5AD1" w:rsidRPr="00DB28EC">
        <w:rPr>
          <w:rFonts w:eastAsia="Arial Unicode MS"/>
          <w:szCs w:val="24"/>
          <w:lang w:eastAsia="pt-BR"/>
        </w:rPr>
        <w:t>A validade da Ata de Registro de Preços será de 1 (um) ano, contado a partir do primeiro dia útil subsequente à data de divulgação no PNCP ou no Diário Oficial do Município, podendo ser prorrogada por igual período, mediante a anuência do fornecedor, desde que comprovado o preço vantajoso.</w:t>
      </w:r>
    </w:p>
    <w:p w14:paraId="452FB7B3" w14:textId="0BBDC186" w:rsidR="008B2FB6" w:rsidRPr="00471B10" w:rsidRDefault="00435F0F" w:rsidP="00435F0F">
      <w:pPr>
        <w:suppressAutoHyphens w:val="0"/>
        <w:spacing w:beforeLines="30" w:before="72" w:afterLines="30" w:after="72"/>
        <w:jc w:val="both"/>
        <w:rPr>
          <w:rFonts w:eastAsia="Arial Unicode MS"/>
          <w:b/>
          <w:szCs w:val="24"/>
          <w:lang w:eastAsia="pt-BR"/>
        </w:rPr>
      </w:pPr>
      <w:r w:rsidRPr="00471B10">
        <w:rPr>
          <w:rFonts w:eastAsia="Arial Unicode MS"/>
          <w:b/>
          <w:szCs w:val="24"/>
          <w:lang w:eastAsia="pt-BR"/>
        </w:rPr>
        <w:t xml:space="preserve">6.1.1 </w:t>
      </w:r>
      <w:r w:rsidR="008B2FB6" w:rsidRPr="00471B10">
        <w:rPr>
          <w:rFonts w:eastAsia="Arial Unicode MS"/>
          <w:b/>
          <w:szCs w:val="24"/>
          <w:lang w:eastAsia="pt-BR"/>
        </w:rPr>
        <w:t>No caso de prorrogaç</w:t>
      </w:r>
      <w:r w:rsidR="00302377">
        <w:rPr>
          <w:rFonts w:eastAsia="Arial Unicode MS"/>
          <w:b/>
          <w:szCs w:val="24"/>
          <w:lang w:eastAsia="pt-BR"/>
        </w:rPr>
        <w:t xml:space="preserve">ão do prazo de vigência da Ata </w:t>
      </w:r>
      <w:r w:rsidR="008B2FB6" w:rsidRPr="00471B10">
        <w:rPr>
          <w:rFonts w:eastAsia="Arial Unicode MS"/>
          <w:b/>
          <w:szCs w:val="24"/>
          <w:lang w:eastAsia="pt-BR"/>
        </w:rPr>
        <w:t xml:space="preserve">de registro de preços, os quantitativos </w:t>
      </w:r>
      <w:r w:rsidR="00FE53FD" w:rsidRPr="00471B10">
        <w:rPr>
          <w:rFonts w:eastAsia="Arial Unicode MS"/>
          <w:b/>
          <w:szCs w:val="24"/>
          <w:lang w:eastAsia="pt-BR"/>
        </w:rPr>
        <w:t>fixados na licitação ou no instrumento de contratação direta serão renovado</w:t>
      </w:r>
      <w:r w:rsidR="00E72EAD">
        <w:rPr>
          <w:rFonts w:eastAsia="Arial Unicode MS"/>
          <w:b/>
          <w:szCs w:val="24"/>
          <w:lang w:eastAsia="pt-BR"/>
        </w:rPr>
        <w:t>s</w:t>
      </w:r>
      <w:r w:rsidR="00FE53FD" w:rsidRPr="00471B10">
        <w:rPr>
          <w:rFonts w:eastAsia="Arial Unicode MS"/>
          <w:b/>
          <w:szCs w:val="24"/>
          <w:lang w:eastAsia="pt-BR"/>
        </w:rPr>
        <w:t xml:space="preserve"> para o novo período de vigência.</w:t>
      </w:r>
    </w:p>
    <w:p w14:paraId="694B704D" w14:textId="7386A1C3" w:rsidR="000F5AD1" w:rsidRPr="00DB28EC" w:rsidRDefault="00435F0F" w:rsidP="00435F0F">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6.1.2 </w:t>
      </w:r>
      <w:r w:rsidR="000F5AD1" w:rsidRPr="00DB28EC">
        <w:rPr>
          <w:rFonts w:eastAsia="Arial Unicode MS"/>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521D653" w14:textId="63EF7DAA" w:rsidR="00435F0F" w:rsidRPr="00DB28EC" w:rsidRDefault="00435F0F" w:rsidP="00435F0F">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6.1.3 </w:t>
      </w:r>
      <w:r w:rsidR="000F5AD1" w:rsidRPr="00DB28EC">
        <w:rPr>
          <w:rFonts w:eastAsia="Arial Unicode MS"/>
          <w:szCs w:val="24"/>
          <w:lang w:eastAsia="pt-BR"/>
        </w:rPr>
        <w:t>Na formalização do contrato ou do instrumento substituto deverá haver a indicação da disponibilidade dos créditos orçamentários respectivos.</w:t>
      </w:r>
    </w:p>
    <w:p w14:paraId="05AC7ECA" w14:textId="75B4D10D"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6.2 </w:t>
      </w:r>
      <w:r w:rsidR="000F5AD1" w:rsidRPr="00DB28EC">
        <w:rPr>
          <w:rFonts w:eastAsia="Arial Unicode MS"/>
          <w:szCs w:val="24"/>
          <w:lang w:eastAsia="pt-BR"/>
        </w:rPr>
        <w:t>A contratação com os fornecedores registrados na ata será formalizada pelo órgão ou pela en</w:t>
      </w:r>
      <w:r w:rsidR="000F5AD1" w:rsidRPr="00DB28EC">
        <w:rPr>
          <w:rFonts w:eastAsia="Arial"/>
          <w:szCs w:val="24"/>
          <w:lang w:eastAsia="pt-BR"/>
        </w:rPr>
        <w:t>ti</w:t>
      </w:r>
      <w:r w:rsidR="000F5AD1" w:rsidRPr="00DB28EC">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4588CA79" w14:textId="16A72E50"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6.2.1 </w:t>
      </w:r>
      <w:r w:rsidR="000F5AD1" w:rsidRPr="00DB28EC">
        <w:rPr>
          <w:rFonts w:eastAsia="Arial Unicode MS"/>
          <w:szCs w:val="24"/>
          <w:lang w:eastAsia="pt-BR"/>
        </w:rPr>
        <w:t xml:space="preserve">O instrumento </w:t>
      </w:r>
      <w:r>
        <w:rPr>
          <w:rFonts w:eastAsia="Arial Unicode MS"/>
          <w:szCs w:val="24"/>
          <w:lang w:eastAsia="pt-BR"/>
        </w:rPr>
        <w:t>contratual de que trata o item 6</w:t>
      </w:r>
      <w:r w:rsidR="000F5AD1" w:rsidRPr="00DB28EC">
        <w:rPr>
          <w:rFonts w:eastAsia="Arial Unicode MS"/>
          <w:szCs w:val="24"/>
          <w:lang w:eastAsia="pt-BR"/>
        </w:rPr>
        <w:t>.2. deverá ser assinado no prazo de validade da ata de registro de preços.</w:t>
      </w:r>
    </w:p>
    <w:p w14:paraId="2BCC5B8D" w14:textId="26A864E4"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6.3 </w:t>
      </w:r>
      <w:r w:rsidR="000F5AD1" w:rsidRPr="00DB28EC">
        <w:rPr>
          <w:rFonts w:eastAsia="Arial Unicode MS"/>
          <w:szCs w:val="24"/>
          <w:lang w:eastAsia="pt-BR"/>
        </w:rPr>
        <w:t>Os contratos decorrentes do sistema de registro de preços poderão ser alterados, observado o art. 124 da Lei nº 14.133, de 2021.</w:t>
      </w:r>
    </w:p>
    <w:p w14:paraId="59E0F0A9" w14:textId="374B62A1"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6.4 </w:t>
      </w:r>
      <w:r w:rsidR="000F5AD1" w:rsidRPr="00DB28EC">
        <w:rPr>
          <w:rFonts w:eastAsia="Arial Unicode MS"/>
          <w:szCs w:val="24"/>
          <w:lang w:eastAsia="pt-BR"/>
        </w:rPr>
        <w:t>Após a homologação da licitação, deverão ser observadas as seguintes condições para formalização da ata de registro de preços:</w:t>
      </w:r>
    </w:p>
    <w:p w14:paraId="257D6554" w14:textId="0338B3F2"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6.4.1 </w:t>
      </w:r>
      <w:r w:rsidR="000F5AD1" w:rsidRPr="00DB28EC">
        <w:rPr>
          <w:rFonts w:eastAsia="Arial Unicode MS"/>
          <w:szCs w:val="24"/>
          <w:lang w:eastAsia="pt-BR"/>
        </w:rPr>
        <w:t>Serão registrados na ata os preços e os quantita</w:t>
      </w:r>
      <w:r w:rsidR="000F5AD1" w:rsidRPr="00DB28EC">
        <w:rPr>
          <w:rFonts w:eastAsia="Arial"/>
          <w:szCs w:val="24"/>
          <w:lang w:eastAsia="pt-BR"/>
        </w:rPr>
        <w:t>ti</w:t>
      </w:r>
      <w:r w:rsidR="000F5AD1" w:rsidRPr="00DB28EC">
        <w:rPr>
          <w:rFonts w:eastAsia="Arial Unicode MS"/>
          <w:szCs w:val="24"/>
          <w:lang w:eastAsia="pt-BR"/>
        </w:rPr>
        <w:t xml:space="preserve">vos do adjudicatário, devendo ser observada a possibilidade de o licitante oferecer ou não proposta em quantitativo inferior ao máximo previsto </w:t>
      </w:r>
      <w:r w:rsidR="000F5AD1" w:rsidRPr="00DB28EC">
        <w:rPr>
          <w:rFonts w:eastAsia="Arial Unicode MS"/>
          <w:i/>
          <w:iCs/>
          <w:szCs w:val="24"/>
          <w:lang w:eastAsia="pt-BR"/>
        </w:rPr>
        <w:t xml:space="preserve">no edital </w:t>
      </w:r>
      <w:r w:rsidR="000F5AD1" w:rsidRPr="00DB28EC">
        <w:rPr>
          <w:rFonts w:eastAsia="Arial Unicode MS"/>
          <w:szCs w:val="24"/>
          <w:lang w:eastAsia="pt-BR"/>
        </w:rPr>
        <w:t>e se obrigar nos limites dela;</w:t>
      </w:r>
    </w:p>
    <w:p w14:paraId="56A50A80" w14:textId="15CBB59C"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6.4.2 </w:t>
      </w:r>
      <w:r w:rsidR="000F5AD1" w:rsidRPr="00DB28EC">
        <w:rPr>
          <w:rFonts w:eastAsia="Arial Unicode MS"/>
          <w:szCs w:val="24"/>
          <w:lang w:eastAsia="pt-BR"/>
        </w:rPr>
        <w:t>Será incluído na ata, na forma de anexo, o registro dos licitantes ou dos fornecedores que:</w:t>
      </w:r>
    </w:p>
    <w:p w14:paraId="1490B92E" w14:textId="77777777" w:rsidR="000F5AD1" w:rsidRPr="00DB28EC" w:rsidRDefault="000F5AD1" w:rsidP="000F5AD1">
      <w:pPr>
        <w:numPr>
          <w:ilvl w:val="3"/>
          <w:numId w:val="0"/>
        </w:numPr>
        <w:suppressAutoHyphens w:val="0"/>
        <w:spacing w:beforeLines="30" w:before="72" w:afterLines="30" w:after="72"/>
        <w:jc w:val="both"/>
        <w:rPr>
          <w:szCs w:val="24"/>
          <w:lang w:eastAsia="pt-BR"/>
        </w:rPr>
      </w:pPr>
      <w:r w:rsidRPr="00DB28EC">
        <w:rPr>
          <w:szCs w:val="24"/>
          <w:lang w:eastAsia="pt-BR"/>
        </w:rPr>
        <w:lastRenderedPageBreak/>
        <w:t xml:space="preserve">a) Aceitarem cotar os bens, as obras ou os serviços com preços iguais aos do adjudicatário, observada a classificação da licitação; e </w:t>
      </w:r>
    </w:p>
    <w:p w14:paraId="0F1CC3AD" w14:textId="7709592C" w:rsidR="000F5AD1" w:rsidRPr="00DB28EC" w:rsidRDefault="00471B10" w:rsidP="000F5AD1">
      <w:pPr>
        <w:numPr>
          <w:ilvl w:val="3"/>
          <w:numId w:val="0"/>
        </w:numPr>
        <w:suppressAutoHyphens w:val="0"/>
        <w:spacing w:beforeLines="30" w:before="72" w:afterLines="30" w:after="72"/>
        <w:jc w:val="both"/>
        <w:rPr>
          <w:szCs w:val="24"/>
          <w:lang w:eastAsia="pt-BR"/>
        </w:rPr>
      </w:pPr>
      <w:r>
        <w:rPr>
          <w:szCs w:val="24"/>
          <w:lang w:eastAsia="pt-BR"/>
        </w:rPr>
        <w:t>b</w:t>
      </w:r>
      <w:r w:rsidR="000F5AD1" w:rsidRPr="00DB28EC">
        <w:rPr>
          <w:szCs w:val="24"/>
          <w:lang w:eastAsia="pt-BR"/>
        </w:rPr>
        <w:t xml:space="preserve">) Mantiverem sua proposta original. </w:t>
      </w:r>
      <w:bookmarkStart w:id="5" w:name="cadastro_reserva"/>
      <w:bookmarkEnd w:id="5"/>
    </w:p>
    <w:p w14:paraId="5D8B6C88" w14:textId="4586841A"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6.4.3 S</w:t>
      </w:r>
      <w:r w:rsidR="000F5AD1" w:rsidRPr="00DB28EC">
        <w:rPr>
          <w:rFonts w:eastAsia="Arial Unicode MS"/>
          <w:szCs w:val="24"/>
          <w:lang w:eastAsia="pt-BR"/>
        </w:rPr>
        <w:t>erá respeitada, nas contratações, a ordem de classificação dos licitantes ou dos fornecedores registrados na ata.</w:t>
      </w:r>
    </w:p>
    <w:p w14:paraId="48CF8F72" w14:textId="594DD83E"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6.5 </w:t>
      </w:r>
      <w:r w:rsidR="000F5AD1" w:rsidRPr="00DB28EC">
        <w:rPr>
          <w:rFonts w:eastAsia="Arial Unicode MS"/>
          <w:szCs w:val="24"/>
          <w:lang w:eastAsia="pt-BR"/>
        </w:rPr>
        <w:t>O r</w:t>
      </w:r>
      <w:r>
        <w:rPr>
          <w:rFonts w:eastAsia="Arial Unicode MS"/>
          <w:szCs w:val="24"/>
          <w:lang w:eastAsia="pt-BR"/>
        </w:rPr>
        <w:t>egistro a que se refere o item 6</w:t>
      </w:r>
      <w:r w:rsidR="000F5AD1" w:rsidRPr="00DB28EC">
        <w:rPr>
          <w:rFonts w:eastAsia="Arial Unicode MS"/>
          <w:szCs w:val="24"/>
          <w:lang w:eastAsia="pt-BR"/>
        </w:rPr>
        <w:t>.4.2</w:t>
      </w:r>
      <w:r w:rsidR="000F5AD1" w:rsidRPr="00DB28EC">
        <w:rPr>
          <w:rFonts w:eastAsia="Arial Unicode MS"/>
          <w:b/>
          <w:bCs/>
          <w:szCs w:val="24"/>
          <w:lang w:eastAsia="pt-BR"/>
        </w:rPr>
        <w:t xml:space="preserve"> </w:t>
      </w:r>
      <w:r w:rsidR="000F5AD1" w:rsidRPr="00DB28EC">
        <w:rPr>
          <w:rFonts w:eastAsia="Arial Unicode MS"/>
          <w:szCs w:val="24"/>
          <w:lang w:eastAsia="pt-BR"/>
        </w:rPr>
        <w:t>tem por obje</w:t>
      </w:r>
      <w:r w:rsidR="000F5AD1" w:rsidRPr="00DB28EC">
        <w:rPr>
          <w:rFonts w:eastAsia="Arial"/>
          <w:szCs w:val="24"/>
          <w:lang w:eastAsia="pt-BR"/>
        </w:rPr>
        <w:t>ti</w:t>
      </w:r>
      <w:r w:rsidR="000F5AD1" w:rsidRPr="00DB28EC">
        <w:rPr>
          <w:rFonts w:eastAsia="Arial Unicode MS"/>
          <w:szCs w:val="24"/>
          <w:lang w:eastAsia="pt-BR"/>
        </w:rPr>
        <w:t>vo a formação de cadastro de reserva para o caso de impossibilidade de atendimento pelo signatário da ata.</w:t>
      </w:r>
    </w:p>
    <w:p w14:paraId="5DBEF3C9" w14:textId="1A6DB877"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6.6 </w:t>
      </w:r>
      <w:r w:rsidR="000F5AD1" w:rsidRPr="00DB28EC">
        <w:rPr>
          <w:rFonts w:eastAsia="Arial Unicode MS"/>
          <w:szCs w:val="24"/>
          <w:lang w:eastAsia="pt-BR"/>
        </w:rPr>
        <w:t>Para fins da ordem de classificação, os licitantes ou fornecedores que aceitarem reduzir suas propostas para o preço do adjudicatário antecederão aqueles que mantiverem sua proposta original.</w:t>
      </w:r>
    </w:p>
    <w:p w14:paraId="019B4B07" w14:textId="46989AFD"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6.7 </w:t>
      </w:r>
      <w:r w:rsidR="000F5AD1" w:rsidRPr="00DB28EC">
        <w:rPr>
          <w:rFonts w:eastAsia="Arial Unicode MS"/>
          <w:szCs w:val="24"/>
          <w:lang w:eastAsia="pt-BR"/>
        </w:rPr>
        <w:t>A habilitação dos licitantes que comporão o cadastr</w:t>
      </w:r>
      <w:r>
        <w:rPr>
          <w:rFonts w:eastAsia="Arial Unicode MS"/>
          <w:szCs w:val="24"/>
          <w:lang w:eastAsia="pt-BR"/>
        </w:rPr>
        <w:t>o de reserva a que se refere o 6</w:t>
      </w:r>
      <w:r w:rsidR="000F5AD1" w:rsidRPr="00DB28EC">
        <w:rPr>
          <w:rFonts w:eastAsia="Arial Unicode MS"/>
          <w:szCs w:val="24"/>
          <w:lang w:eastAsia="pt-BR"/>
        </w:rPr>
        <w:t>.5 somente será efetuada quando houver necessidade de contratação dos licitantes remanescentes, nas seguintes hipóteses:</w:t>
      </w:r>
      <w:bookmarkStart w:id="6" w:name="habilitacao_reserva"/>
      <w:bookmarkEnd w:id="6"/>
    </w:p>
    <w:p w14:paraId="3D99F953" w14:textId="31C7A4AD"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a) </w:t>
      </w:r>
      <w:r w:rsidR="000F5AD1" w:rsidRPr="00DB28EC">
        <w:rPr>
          <w:rFonts w:eastAsia="Arial Unicode MS"/>
          <w:szCs w:val="24"/>
          <w:lang w:eastAsia="pt-BR"/>
        </w:rPr>
        <w:t xml:space="preserve">Quando o licitante vencedor não assinar a ata de registro de preços, no prazo e nas condições estabelecidos </w:t>
      </w:r>
      <w:r w:rsidR="000F5AD1" w:rsidRPr="00DB28EC">
        <w:rPr>
          <w:rFonts w:eastAsia="Arial Unicode MS"/>
          <w:i/>
          <w:iCs/>
          <w:szCs w:val="24"/>
          <w:lang w:eastAsia="pt-BR"/>
        </w:rPr>
        <w:t>no edital;</w:t>
      </w:r>
      <w:r w:rsidR="000F5AD1" w:rsidRPr="00DB28EC">
        <w:rPr>
          <w:rFonts w:eastAsia="Arial Unicode MS"/>
          <w:szCs w:val="24"/>
          <w:lang w:eastAsia="pt-BR"/>
        </w:rPr>
        <w:t xml:space="preserve"> e</w:t>
      </w:r>
    </w:p>
    <w:p w14:paraId="56FEBE51" w14:textId="532EFFF9"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b) </w:t>
      </w:r>
      <w:r w:rsidR="000F5AD1" w:rsidRPr="00DB28EC">
        <w:rPr>
          <w:rFonts w:eastAsia="Arial Unicode MS"/>
          <w:szCs w:val="24"/>
          <w:lang w:eastAsia="pt-BR"/>
        </w:rPr>
        <w:t xml:space="preserve">Quando houver o cancelamento do registro do licitante ou do registro de preços nas hipóteses previstas </w:t>
      </w:r>
      <w:r>
        <w:rPr>
          <w:rFonts w:eastAsia="Arial Unicode MS"/>
          <w:szCs w:val="24"/>
          <w:lang w:eastAsia="pt-BR"/>
        </w:rPr>
        <w:t>neste documento</w:t>
      </w:r>
      <w:r w:rsidR="000F5AD1" w:rsidRPr="00DB28EC">
        <w:rPr>
          <w:rFonts w:eastAsia="Arial Unicode MS"/>
          <w:szCs w:val="24"/>
          <w:lang w:eastAsia="pt-BR"/>
        </w:rPr>
        <w:t>.</w:t>
      </w:r>
    </w:p>
    <w:p w14:paraId="05D81494" w14:textId="023329B8"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6.8 </w:t>
      </w:r>
      <w:r w:rsidR="000F5AD1" w:rsidRPr="00DB28EC">
        <w:rPr>
          <w:rFonts w:eastAsia="Arial Unicode MS"/>
          <w:szCs w:val="24"/>
          <w:lang w:eastAsia="pt-BR"/>
        </w:rPr>
        <w:t>O preço registrado com indicação dos licitantes e fornecedores será divulgado no PNCP e no Portal da Transparência do órgão e ficará disponibilizado durante a vigência da ata de registro de preços.</w:t>
      </w:r>
    </w:p>
    <w:p w14:paraId="4D9A1B80" w14:textId="6B20CF3E"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6.9 </w:t>
      </w:r>
      <w:r w:rsidR="000F5AD1" w:rsidRPr="00DB28EC">
        <w:rPr>
          <w:rFonts w:eastAsia="Arial Unicode MS"/>
          <w:szCs w:val="24"/>
          <w:lang w:eastAsia="pt-BR"/>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2C1DDE02" w14:textId="043583F7"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6.9.1 </w:t>
      </w:r>
      <w:r w:rsidR="000F5AD1" w:rsidRPr="00DB28EC">
        <w:rPr>
          <w:rFonts w:eastAsia="Arial Unicode MS"/>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0DACAC5" w14:textId="68A788D5"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6.10 </w:t>
      </w:r>
      <w:r w:rsidR="000F5AD1" w:rsidRPr="00DB28EC">
        <w:rPr>
          <w:rFonts w:eastAsia="Arial Unicode MS"/>
          <w:szCs w:val="24"/>
          <w:lang w:eastAsia="pt-BR"/>
        </w:rPr>
        <w:t>A ata de registro de preços será assinada por meio de assinatura digital e disponibilizada no portal da transparência do município.</w:t>
      </w:r>
    </w:p>
    <w:p w14:paraId="34A1AB74" w14:textId="427A4505"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6.11 </w:t>
      </w:r>
      <w:r w:rsidR="000F5AD1" w:rsidRPr="00DB28EC">
        <w:rPr>
          <w:rFonts w:eastAsia="Arial Unicode MS"/>
          <w:szCs w:val="24"/>
          <w:lang w:eastAsia="pt-BR"/>
        </w:rPr>
        <w:t xml:space="preserve">Quando o convocado não assinar a ata de registro de preços no prazo e nas condições estabelecidos no edital, e observado o disposto no item </w:t>
      </w:r>
      <w:r>
        <w:rPr>
          <w:rFonts w:eastAsia="Arial Unicode MS"/>
          <w:szCs w:val="24"/>
          <w:lang w:eastAsia="pt-BR"/>
        </w:rPr>
        <w:t xml:space="preserve">6.7 </w:t>
      </w:r>
      <w:r w:rsidR="000F5AD1" w:rsidRPr="00DB28EC">
        <w:rPr>
          <w:rFonts w:eastAsia="Arial Unicode MS"/>
          <w:szCs w:val="24"/>
          <w:lang w:eastAsia="pt-BR"/>
        </w:rPr>
        <w:t>e subitens, fica facultado à Administração convocar os licitantes remanescentes do cadastro de reserva, na ordem de classificação, para fazê-lo em igual prazo e nas condições propostas pelo primeiro classificado.</w:t>
      </w:r>
      <w:bookmarkStart w:id="7" w:name="recusa_dos_que_baixaram_preco"/>
      <w:bookmarkEnd w:id="7"/>
    </w:p>
    <w:p w14:paraId="393B4A59" w14:textId="635F78B2"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6.12 </w:t>
      </w:r>
      <w:r w:rsidR="000F5AD1" w:rsidRPr="00DB28EC">
        <w:rPr>
          <w:rFonts w:eastAsia="Arial Unicode MS"/>
          <w:szCs w:val="24"/>
          <w:lang w:eastAsia="pt-BR"/>
        </w:rPr>
        <w:t>Na hipótese de nenhum d</w:t>
      </w:r>
      <w:r>
        <w:rPr>
          <w:rFonts w:eastAsia="Arial Unicode MS"/>
          <w:szCs w:val="24"/>
          <w:lang w:eastAsia="pt-BR"/>
        </w:rPr>
        <w:t>os licitantes que trata o item 6.4.2 “a”</w:t>
      </w:r>
      <w:r w:rsidR="000F5AD1" w:rsidRPr="00DB28EC">
        <w:rPr>
          <w:rFonts w:eastAsia="Arial Unicode MS"/>
          <w:szCs w:val="24"/>
          <w:lang w:eastAsia="pt-BR"/>
        </w:rPr>
        <w:t>, aceitar a contratação nos termos do item anterior, a Administração, observados o valor es</w:t>
      </w:r>
      <w:r w:rsidR="000F5AD1" w:rsidRPr="00DB28EC">
        <w:rPr>
          <w:rFonts w:eastAsia="Arial"/>
          <w:szCs w:val="24"/>
          <w:lang w:eastAsia="pt-BR"/>
        </w:rPr>
        <w:t>ti</w:t>
      </w:r>
      <w:r w:rsidR="000F5AD1" w:rsidRPr="00DB28EC">
        <w:rPr>
          <w:rFonts w:eastAsia="Arial Unicode MS"/>
          <w:szCs w:val="24"/>
          <w:lang w:eastAsia="pt-BR"/>
        </w:rPr>
        <w:t xml:space="preserve">mado e sua eventual atualização nos termos </w:t>
      </w:r>
      <w:r w:rsidR="000F5AD1" w:rsidRPr="00DB28EC">
        <w:rPr>
          <w:rFonts w:eastAsia="Arial Unicode MS"/>
          <w:i/>
          <w:iCs/>
          <w:szCs w:val="24"/>
          <w:lang w:eastAsia="pt-BR"/>
        </w:rPr>
        <w:t xml:space="preserve">do edital </w:t>
      </w:r>
      <w:r w:rsidR="000F5AD1" w:rsidRPr="00DB28EC">
        <w:rPr>
          <w:rFonts w:eastAsia="Arial Unicode MS"/>
          <w:szCs w:val="24"/>
          <w:lang w:eastAsia="pt-BR"/>
        </w:rPr>
        <w:t>poderá:</w:t>
      </w:r>
    </w:p>
    <w:p w14:paraId="329FFD91" w14:textId="0C3A0EF9"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a) </w:t>
      </w:r>
      <w:r w:rsidR="000F5AD1" w:rsidRPr="00DB28EC">
        <w:rPr>
          <w:rFonts w:eastAsia="Arial Unicode MS"/>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3ECF7739" w14:textId="7A4FBDF5"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b) </w:t>
      </w:r>
      <w:r w:rsidR="000F5AD1" w:rsidRPr="00DB28EC">
        <w:rPr>
          <w:rFonts w:eastAsia="Arial Unicode MS"/>
          <w:szCs w:val="24"/>
          <w:lang w:eastAsia="pt-BR"/>
        </w:rPr>
        <w:t>Adjudicar e firmar o contrato nas condições ofertadas pelos licitantes ou fornecedores remanescentes, atendida a ordem classificatória, quando frustrada a negociação de melhor condição.</w:t>
      </w:r>
    </w:p>
    <w:p w14:paraId="381D8D7D" w14:textId="31AD5877" w:rsidR="000F5AD1" w:rsidRPr="00471B10"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6.13 </w:t>
      </w:r>
      <w:r w:rsidR="000F5AD1" w:rsidRPr="00DB28EC">
        <w:rPr>
          <w:rFonts w:eastAsia="Arial Unicode MS"/>
          <w:szCs w:val="24"/>
          <w:lang w:eastAsia="pt-BR"/>
        </w:rPr>
        <w:t xml:space="preserve">A existência de preços registrados implicará compromisso de fornecimento nas condições estabelecidas, mas não obrigará a Administração a contratar, facultada a realização de licitação </w:t>
      </w:r>
      <w:r w:rsidR="000F5AD1" w:rsidRPr="00471B10">
        <w:rPr>
          <w:rFonts w:eastAsia="Arial Unicode MS"/>
          <w:szCs w:val="24"/>
          <w:lang w:eastAsia="pt-BR"/>
        </w:rPr>
        <w:t>específica para a aquisição pretendida, desde que devidamente justificada.</w:t>
      </w:r>
    </w:p>
    <w:p w14:paraId="6094F5DF" w14:textId="2D671025" w:rsidR="00471B10" w:rsidRPr="00471B10" w:rsidRDefault="00471B10" w:rsidP="00471B10">
      <w:pPr>
        <w:pStyle w:val="Nivel2"/>
        <w:numPr>
          <w:ilvl w:val="0"/>
          <w:numId w:val="0"/>
        </w:numPr>
        <w:autoSpaceDE w:val="0"/>
        <w:autoSpaceDN w:val="0"/>
        <w:adjustRightInd w:val="0"/>
        <w:spacing w:before="30" w:after="30" w:line="240" w:lineRule="auto"/>
        <w:rPr>
          <w:rFonts w:ascii="Times New Roman" w:hAnsi="Times New Roman"/>
          <w:sz w:val="24"/>
          <w:szCs w:val="24"/>
        </w:rPr>
      </w:pPr>
      <w:r>
        <w:rPr>
          <w:rFonts w:ascii="Times New Roman" w:hAnsi="Times New Roman"/>
          <w:sz w:val="24"/>
          <w:szCs w:val="24"/>
        </w:rPr>
        <w:t xml:space="preserve">6.14 </w:t>
      </w:r>
      <w:r w:rsidRPr="00471B10">
        <w:rPr>
          <w:rFonts w:ascii="Times New Roman" w:hAnsi="Times New Roman"/>
          <w:sz w:val="24"/>
          <w:szCs w:val="24"/>
        </w:rPr>
        <w:t>É vedado à participação do órgão ou da entidade em mais de uma ata de registro de preços com o mesmo item no prazo de validade daquela de que já tiver participado.</w:t>
      </w:r>
    </w:p>
    <w:p w14:paraId="4DA95E5A" w14:textId="65E32A6A" w:rsidR="00471B10" w:rsidRPr="00471B10" w:rsidRDefault="00471B10" w:rsidP="00471B10">
      <w:pPr>
        <w:pStyle w:val="Nivel2"/>
        <w:numPr>
          <w:ilvl w:val="0"/>
          <w:numId w:val="0"/>
        </w:numPr>
        <w:autoSpaceDE w:val="0"/>
        <w:autoSpaceDN w:val="0"/>
        <w:adjustRightInd w:val="0"/>
        <w:spacing w:before="30" w:after="30" w:line="240" w:lineRule="auto"/>
        <w:rPr>
          <w:rFonts w:ascii="Times New Roman" w:hAnsi="Times New Roman"/>
          <w:sz w:val="24"/>
          <w:szCs w:val="24"/>
        </w:rPr>
      </w:pPr>
      <w:r>
        <w:rPr>
          <w:rFonts w:ascii="Times New Roman" w:hAnsi="Times New Roman"/>
          <w:sz w:val="24"/>
          <w:szCs w:val="24"/>
        </w:rPr>
        <w:lastRenderedPageBreak/>
        <w:t xml:space="preserve">6.15 </w:t>
      </w:r>
      <w:r w:rsidRPr="00471B10">
        <w:rPr>
          <w:rFonts w:ascii="Times New Roman" w:hAnsi="Times New Roman"/>
          <w:sz w:val="24"/>
          <w:szCs w:val="24"/>
        </w:rPr>
        <w:t xml:space="preserve">É vedado à contratação, no mesmo órgão ou na mesma entidade, de mais de uma empresa para a execução do mesmo serviço, </w:t>
      </w:r>
      <w:r w:rsidRPr="00471B10">
        <w:rPr>
          <w:rFonts w:ascii="Times New Roman" w:hAnsi="Times New Roman"/>
          <w:color w:val="162937"/>
          <w:sz w:val="24"/>
          <w:szCs w:val="24"/>
        </w:rPr>
        <w:t>ressalvado o disposto no art. 49 da Lei nº 14.133, de 2021.</w:t>
      </w:r>
      <w:r w:rsidRPr="00471B10">
        <w:rPr>
          <w:rFonts w:ascii="Times New Roman" w:hAnsi="Times New Roman"/>
          <w:sz w:val="24"/>
          <w:szCs w:val="24"/>
        </w:rPr>
        <w:t xml:space="preserve"> </w:t>
      </w:r>
    </w:p>
    <w:p w14:paraId="60C9CEB2"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390B7E26" w14:textId="05B54147" w:rsidR="000F5AD1" w:rsidRPr="00DB28EC" w:rsidRDefault="00471B10" w:rsidP="00471B10">
      <w:pPr>
        <w:suppressAutoHyphens w:val="0"/>
        <w:spacing w:beforeLines="30" w:before="72" w:afterLines="30" w:after="72"/>
        <w:jc w:val="both"/>
        <w:rPr>
          <w:rFonts w:eastAsia="Arial Unicode MS"/>
          <w:b/>
          <w:szCs w:val="24"/>
          <w:lang w:eastAsia="pt-BR"/>
        </w:rPr>
      </w:pPr>
      <w:r>
        <w:rPr>
          <w:rFonts w:eastAsia="Arial Unicode MS"/>
          <w:b/>
          <w:szCs w:val="24"/>
          <w:lang w:eastAsia="pt-BR"/>
        </w:rPr>
        <w:t xml:space="preserve">7. </w:t>
      </w:r>
      <w:r w:rsidR="000F5AD1" w:rsidRPr="00DB28EC">
        <w:rPr>
          <w:rFonts w:eastAsia="Arial Unicode MS"/>
          <w:b/>
          <w:szCs w:val="24"/>
          <w:lang w:eastAsia="pt-BR"/>
        </w:rPr>
        <w:t>REAJUSTE E REVISÃO DE PREÇOS (REALINHAMENTO) REGISTRADOS</w:t>
      </w:r>
    </w:p>
    <w:p w14:paraId="08F33879" w14:textId="3F3EFCF3" w:rsidR="000F5AD1" w:rsidRPr="00DB28EC" w:rsidRDefault="002432C6" w:rsidP="000F5AD1">
      <w:pPr>
        <w:keepNext/>
        <w:keepLines/>
        <w:tabs>
          <w:tab w:val="left" w:pos="567"/>
        </w:tabs>
        <w:suppressAutoHyphens w:val="0"/>
        <w:spacing w:beforeLines="30" w:before="72" w:afterLines="30" w:after="72"/>
        <w:outlineLvl w:val="0"/>
        <w:rPr>
          <w:rFonts w:eastAsia="Noto Sans CJK SC"/>
          <w:b/>
          <w:szCs w:val="24"/>
        </w:rPr>
      </w:pPr>
      <w:r>
        <w:rPr>
          <w:rFonts w:eastAsia="Noto Sans CJK SC"/>
          <w:b/>
          <w:bCs/>
          <w:szCs w:val="24"/>
        </w:rPr>
        <w:t>7</w:t>
      </w:r>
      <w:r w:rsidR="000F5AD1" w:rsidRPr="00DB28EC">
        <w:rPr>
          <w:rFonts w:eastAsia="Noto Sans CJK SC"/>
          <w:b/>
          <w:bCs/>
          <w:szCs w:val="24"/>
        </w:rPr>
        <w:t>.1 Reajuste</w:t>
      </w:r>
    </w:p>
    <w:p w14:paraId="75CA2410" w14:textId="1D9CAEB2"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.1.1 Os preços inicialmente contratados são fixos e irreajustáveis no prazo de um ano contado da data de aceite da proposta pela Administração.</w:t>
      </w:r>
    </w:p>
    <w:p w14:paraId="66D67D29" w14:textId="133105AE"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D8C77C5" w14:textId="3628541C"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.1.3 Nos reajustes subsequentes ao primeiro, o interregno mínimo de um ano será contado a partir dos efeitos financeiros do último reajuste.</w:t>
      </w:r>
    </w:p>
    <w:p w14:paraId="20DB8D4C" w14:textId="70F68646"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 xml:space="preserve">.1.4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1C85016" w14:textId="1B797A72"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.1.5 Nas aferições finais, o(s) índice(s) utilizado(s) para reajuste será(ão), obrigatoriamente, o(s) definitivo(s).</w:t>
      </w:r>
    </w:p>
    <w:p w14:paraId="1CB52DAB" w14:textId="2B342B32"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.1.6 Caso o(s) índice(s) estabelecido(s) para reajustamento venha(m) a ser extinto(s) ou de qualquer forma não possa(m) mais ser utilizado(s), será(ão) adotado(s), em substituição, o(s) que vier(em) a ser determinado(s) pela legislação então em vigor.</w:t>
      </w:r>
    </w:p>
    <w:p w14:paraId="6DA5AC25" w14:textId="79446968"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 xml:space="preserve">.1.7 Na ausência de previsão legal quanto ao índice substituto, as partes elegerão novo índice oficial, para reajustamento do preço do valor remanescente, por meio de termo aditivo. </w:t>
      </w:r>
    </w:p>
    <w:p w14:paraId="07C9FC09" w14:textId="3F78A38B" w:rsidR="000F5AD1" w:rsidRPr="00DB28EC" w:rsidRDefault="00AA44D1" w:rsidP="000F5AD1">
      <w:pPr>
        <w:suppressAutoHyphens w:val="0"/>
        <w:spacing w:beforeLines="30" w:before="72" w:afterLines="30" w:after="72"/>
        <w:jc w:val="both"/>
        <w:rPr>
          <w:szCs w:val="24"/>
          <w:lang w:eastAsia="pt-BR"/>
        </w:rPr>
      </w:pPr>
      <w:r w:rsidRPr="00FD6667">
        <w:rPr>
          <w:szCs w:val="24"/>
        </w:rPr>
        <w:t>7</w:t>
      </w:r>
      <w:r w:rsidR="000F5AD1" w:rsidRPr="00FD6667">
        <w:rPr>
          <w:szCs w:val="24"/>
        </w:rPr>
        <w:t>.1.8 O reajuste será realizado por apostilamento.</w:t>
      </w:r>
    </w:p>
    <w:p w14:paraId="4DB18B19" w14:textId="766D261D" w:rsidR="001429D9" w:rsidRDefault="00AA44D1" w:rsidP="001429D9">
      <w:pPr>
        <w:pStyle w:val="PargrafodaLista"/>
        <w:suppressAutoHyphens w:val="0"/>
        <w:spacing w:beforeLines="30" w:before="72" w:afterLines="30" w:after="72"/>
        <w:ind w:left="0"/>
        <w:jc w:val="both"/>
        <w:rPr>
          <w:b/>
          <w:szCs w:val="24"/>
        </w:rPr>
      </w:pPr>
      <w:r>
        <w:rPr>
          <w:b/>
          <w:szCs w:val="24"/>
        </w:rPr>
        <w:t>7</w:t>
      </w:r>
      <w:r w:rsidR="001429D9">
        <w:rPr>
          <w:b/>
          <w:szCs w:val="24"/>
        </w:rPr>
        <w:t>.2 Da revisão de preços (realinhamento).</w:t>
      </w:r>
    </w:p>
    <w:p w14:paraId="2F32196C" w14:textId="6CC2E3CA" w:rsidR="001429D9" w:rsidRDefault="00AA44D1" w:rsidP="001429D9">
      <w:pPr>
        <w:pStyle w:val="PargrafodaLista"/>
        <w:suppressAutoHyphens w:val="0"/>
        <w:spacing w:beforeLines="30" w:before="72" w:afterLines="30" w:after="72"/>
        <w:ind w:left="0"/>
        <w:jc w:val="both"/>
        <w:rPr>
          <w:szCs w:val="24"/>
        </w:rPr>
      </w:pPr>
      <w:r>
        <w:rPr>
          <w:szCs w:val="24"/>
        </w:rPr>
        <w:t>7</w:t>
      </w:r>
      <w:r w:rsidR="001429D9">
        <w:rPr>
          <w:szCs w:val="24"/>
        </w:rPr>
        <w:t>.2.1 A revisão de preços ocorre nos casos em que a modificação é decorrente de evento imprevisível, que não é refletido nos índices de variação de preços, não decorrem de circunstâncias meramente inflacionárias.</w:t>
      </w:r>
    </w:p>
    <w:p w14:paraId="300607D2" w14:textId="06C65A12" w:rsidR="001429D9" w:rsidRDefault="00AA44D1" w:rsidP="001429D9">
      <w:pPr>
        <w:jc w:val="both"/>
        <w:rPr>
          <w:szCs w:val="24"/>
        </w:rPr>
      </w:pPr>
      <w:r>
        <w:rPr>
          <w:szCs w:val="24"/>
        </w:rPr>
        <w:t>7</w:t>
      </w:r>
      <w:r w:rsidR="001429D9">
        <w:rPr>
          <w:szCs w:val="24"/>
        </w:rPr>
        <w:t xml:space="preserve">.2.2 O pedido de realinhamento deverá ser feito por escrito e protocolado de forma física (na sede da prefeitura municipal de Caracol/MS) ou digital (sendo que neste caso, deverá ser feito </w:t>
      </w:r>
      <w:r w:rsidR="001429D9" w:rsidRPr="000E2F16">
        <w:rPr>
          <w:b/>
          <w:szCs w:val="24"/>
        </w:rPr>
        <w:t>exclusivamente</w:t>
      </w:r>
      <w:r w:rsidR="001429D9">
        <w:rPr>
          <w:szCs w:val="24"/>
        </w:rPr>
        <w:t xml:space="preserve"> no email: </w:t>
      </w:r>
      <w:r w:rsidR="001429D9">
        <w:rPr>
          <w:b/>
          <w:szCs w:val="24"/>
        </w:rPr>
        <w:t>licitacao@pmcaracol.ms.gov.br</w:t>
      </w:r>
      <w:r w:rsidR="001429D9">
        <w:rPr>
          <w:szCs w:val="24"/>
        </w:rPr>
        <w:t>).</w:t>
      </w:r>
    </w:p>
    <w:p w14:paraId="7266D6FB" w14:textId="7607AC7B" w:rsidR="001429D9" w:rsidRDefault="00AA44D1" w:rsidP="001429D9">
      <w:pPr>
        <w:jc w:val="both"/>
        <w:rPr>
          <w:szCs w:val="24"/>
        </w:rPr>
      </w:pPr>
      <w:r>
        <w:rPr>
          <w:szCs w:val="24"/>
        </w:rPr>
        <w:t>7</w:t>
      </w:r>
      <w:r w:rsidR="001429D9">
        <w:rPr>
          <w:szCs w:val="24"/>
        </w:rPr>
        <w:t xml:space="preserve">.2.3 O pedido de realinhamento deverá ser acompanhado de documentos hábeis (exemplo: notas fiscais) que comprovem o valor de custo que a contratada </w:t>
      </w:r>
      <w:r w:rsidR="00FD6667">
        <w:rPr>
          <w:szCs w:val="24"/>
        </w:rPr>
        <w:t>pagou</w:t>
      </w:r>
      <w:r w:rsidR="001429D9">
        <w:rPr>
          <w:szCs w:val="24"/>
        </w:rPr>
        <w:t xml:space="preserve"> anteriormente a apresentação de sua proposta ou do último realinhamento (conforme o caso) e a situação atual.</w:t>
      </w:r>
    </w:p>
    <w:p w14:paraId="6E525743" w14:textId="50F14308" w:rsidR="001429D9" w:rsidRDefault="00AA44D1" w:rsidP="001429D9">
      <w:pPr>
        <w:jc w:val="both"/>
        <w:rPr>
          <w:szCs w:val="24"/>
        </w:rPr>
      </w:pPr>
      <w:r>
        <w:rPr>
          <w:szCs w:val="24"/>
        </w:rPr>
        <w:t>7</w:t>
      </w:r>
      <w:r w:rsidR="001429D9">
        <w:rPr>
          <w:szCs w:val="24"/>
        </w:rPr>
        <w:t xml:space="preserve">.2.4 O realinhamento de preços será analisado em até </w:t>
      </w:r>
      <w:r w:rsidR="001429D9" w:rsidRPr="003D64EB">
        <w:rPr>
          <w:b/>
          <w:szCs w:val="24"/>
        </w:rPr>
        <w:t>10 (dez) dias úteis</w:t>
      </w:r>
      <w:r w:rsidR="001429D9">
        <w:rPr>
          <w:szCs w:val="24"/>
        </w:rPr>
        <w:t xml:space="preserve">, contados da data de seu protocolo (físico ou digital-email: </w:t>
      </w:r>
      <w:r w:rsidR="001429D9">
        <w:rPr>
          <w:b/>
          <w:szCs w:val="24"/>
        </w:rPr>
        <w:t>licitacao@pmcaracol.ms.gov.br</w:t>
      </w:r>
      <w:r w:rsidR="001429D9">
        <w:rPr>
          <w:szCs w:val="24"/>
        </w:rPr>
        <w:t>).</w:t>
      </w:r>
    </w:p>
    <w:p w14:paraId="67EA9DBF" w14:textId="4AE8D0A7" w:rsidR="001429D9" w:rsidRDefault="00AA44D1" w:rsidP="001429D9">
      <w:pPr>
        <w:numPr>
          <w:ilvl w:val="2"/>
          <w:numId w:val="0"/>
        </w:numPr>
        <w:suppressAutoHyphens w:val="0"/>
        <w:spacing w:beforeLines="30" w:before="72" w:afterLines="30" w:after="72"/>
        <w:jc w:val="both"/>
        <w:rPr>
          <w:szCs w:val="24"/>
        </w:rPr>
      </w:pPr>
      <w:r>
        <w:rPr>
          <w:szCs w:val="24"/>
        </w:rPr>
        <w:t>7</w:t>
      </w:r>
      <w:r w:rsidR="001429D9">
        <w:rPr>
          <w:szCs w:val="24"/>
        </w:rPr>
        <w:t>.2.4.1 Havendo equívoco/erro na apresentação da Nota Fiscal/documento, que impeça a análise do realinhamento, ou o pedido seja enviado a outro emai</w:t>
      </w:r>
      <w:r>
        <w:rPr>
          <w:szCs w:val="24"/>
        </w:rPr>
        <w:t>l que não o disposto no inciso 7.2.2, o prazo descrito no item 7</w:t>
      </w:r>
      <w:r w:rsidR="001429D9">
        <w:rPr>
          <w:szCs w:val="24"/>
        </w:rPr>
        <w:t>.2.4 ficará sobrestado até que o contratado providencie as medidas saneadoras. Nessa hipótese, o prazo para análise reiniciar-se-á após a comprovação da regularização da situação, não acarretando qualquer ônus para o contratante;</w:t>
      </w:r>
    </w:p>
    <w:p w14:paraId="2EB2A4B2" w14:textId="7BD3E1FF" w:rsidR="001429D9" w:rsidRDefault="00AA44D1" w:rsidP="001429D9">
      <w:pPr>
        <w:jc w:val="both"/>
        <w:rPr>
          <w:szCs w:val="24"/>
        </w:rPr>
      </w:pPr>
      <w:r>
        <w:rPr>
          <w:szCs w:val="24"/>
        </w:rPr>
        <w:t>7</w:t>
      </w:r>
      <w:r w:rsidR="001429D9">
        <w:rPr>
          <w:szCs w:val="24"/>
        </w:rPr>
        <w:t>.2.4.2 o prazo de análise do realinhamento previsto no subitem anterior poderá ser prorrogado em casos de objeto com índices de análise complexos.</w:t>
      </w:r>
    </w:p>
    <w:p w14:paraId="16650141" w14:textId="1A392864" w:rsidR="001429D9" w:rsidRDefault="00AA44D1" w:rsidP="001429D9">
      <w:pPr>
        <w:jc w:val="both"/>
        <w:rPr>
          <w:szCs w:val="24"/>
        </w:rPr>
      </w:pPr>
      <w:r>
        <w:rPr>
          <w:szCs w:val="24"/>
        </w:rPr>
        <w:t>7</w:t>
      </w:r>
      <w:r w:rsidR="001429D9">
        <w:rPr>
          <w:szCs w:val="24"/>
        </w:rPr>
        <w:t>.2.4.3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1C723915" w14:textId="77777777" w:rsidR="000F5AD1" w:rsidRPr="00DB28EC" w:rsidRDefault="000F5AD1" w:rsidP="000F5AD1">
      <w:pPr>
        <w:numPr>
          <w:ilvl w:val="3"/>
          <w:numId w:val="0"/>
        </w:numPr>
        <w:suppressAutoHyphens w:val="0"/>
        <w:spacing w:beforeLines="30" w:before="72" w:afterLines="30" w:after="72"/>
        <w:jc w:val="both"/>
        <w:rPr>
          <w:szCs w:val="24"/>
          <w:lang w:eastAsia="pt-BR"/>
        </w:rPr>
      </w:pPr>
    </w:p>
    <w:p w14:paraId="65049991" w14:textId="7FD86961" w:rsidR="000F5AD1" w:rsidRPr="00DB28EC" w:rsidRDefault="00E72EAD" w:rsidP="00E72EAD">
      <w:pPr>
        <w:suppressAutoHyphens w:val="0"/>
        <w:spacing w:beforeLines="30" w:before="72" w:afterLines="30" w:after="72"/>
        <w:jc w:val="both"/>
        <w:rPr>
          <w:rFonts w:eastAsia="Arial Unicode MS"/>
          <w:b/>
          <w:szCs w:val="24"/>
          <w:lang w:eastAsia="pt-BR"/>
        </w:rPr>
      </w:pPr>
      <w:r>
        <w:rPr>
          <w:rFonts w:eastAsia="Arial Unicode MS"/>
          <w:b/>
          <w:szCs w:val="24"/>
          <w:lang w:eastAsia="pt-BR"/>
        </w:rPr>
        <w:t xml:space="preserve">8. </w:t>
      </w:r>
      <w:r w:rsidR="000F5AD1" w:rsidRPr="00DB28EC">
        <w:rPr>
          <w:rFonts w:eastAsia="Arial Unicode MS"/>
          <w:b/>
          <w:szCs w:val="24"/>
          <w:lang w:eastAsia="pt-BR"/>
        </w:rPr>
        <w:t>NEGOCIAÇÃO DE PREÇOS REGISTRADOS</w:t>
      </w:r>
    </w:p>
    <w:p w14:paraId="7C843FB1" w14:textId="1E9EADC0" w:rsidR="000F5AD1" w:rsidRPr="00E72EAD" w:rsidRDefault="000F5AD1" w:rsidP="00F318AD">
      <w:pPr>
        <w:pStyle w:val="PargrafodaLista"/>
        <w:numPr>
          <w:ilvl w:val="1"/>
          <w:numId w:val="12"/>
        </w:numPr>
        <w:suppressAutoHyphens w:val="0"/>
        <w:spacing w:beforeLines="30" w:before="72" w:afterLines="30" w:after="72"/>
        <w:ind w:left="0" w:firstLine="0"/>
        <w:jc w:val="both"/>
        <w:rPr>
          <w:rFonts w:eastAsia="Arial Unicode MS"/>
          <w:szCs w:val="24"/>
          <w:lang w:eastAsia="pt-BR"/>
        </w:rPr>
      </w:pPr>
      <w:r w:rsidRPr="00E72EAD">
        <w:rPr>
          <w:rFonts w:eastAsia="Arial Unicode MS"/>
          <w:szCs w:val="24"/>
          <w:lang w:eastAsia="pt-BR"/>
        </w:rPr>
        <w:t>Na hipótese de o preço registrado tornar-se superior ao preço pra</w:t>
      </w:r>
      <w:r w:rsidRPr="00E72EAD">
        <w:rPr>
          <w:rFonts w:eastAsia="Calibri"/>
          <w:szCs w:val="24"/>
          <w:lang w:eastAsia="pt-BR"/>
        </w:rPr>
        <w:t>ti</w:t>
      </w:r>
      <w:r w:rsidRPr="00E72EAD">
        <w:rPr>
          <w:rFonts w:eastAsia="Arial Unicode MS"/>
          <w:szCs w:val="24"/>
          <w:lang w:eastAsia="pt-BR"/>
        </w:rPr>
        <w:t>cado no mercado por mo</w:t>
      </w:r>
      <w:r w:rsidRPr="00E72EAD">
        <w:rPr>
          <w:rFonts w:eastAsia="Calibri"/>
          <w:szCs w:val="24"/>
          <w:lang w:eastAsia="pt-BR"/>
        </w:rPr>
        <w:t>ti</w:t>
      </w:r>
      <w:r w:rsidRPr="00E72EAD">
        <w:rPr>
          <w:rFonts w:eastAsia="Arial Unicode MS"/>
          <w:szCs w:val="24"/>
          <w:lang w:eastAsia="pt-BR"/>
        </w:rPr>
        <w:t>vo superveniente, o órgão ou en</w:t>
      </w:r>
      <w:r w:rsidRPr="00E72EAD">
        <w:rPr>
          <w:rFonts w:eastAsia="Calibri"/>
          <w:szCs w:val="24"/>
          <w:lang w:eastAsia="pt-BR"/>
        </w:rPr>
        <w:t>ti</w:t>
      </w:r>
      <w:r w:rsidRPr="00E72EAD">
        <w:rPr>
          <w:rFonts w:eastAsia="Arial Unicode MS"/>
          <w:szCs w:val="24"/>
          <w:lang w:eastAsia="pt-BR"/>
        </w:rPr>
        <w:t>dade gerenciadora convocará o fornecedor para negociar a redução do preço registrado.</w:t>
      </w:r>
    </w:p>
    <w:p w14:paraId="788C5857"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Caso não aceite reduzir seu preço aos valores pra</w:t>
      </w:r>
      <w:r w:rsidRPr="00DB28EC">
        <w:rPr>
          <w:rFonts w:eastAsia="Calibri"/>
          <w:color w:val="000000"/>
          <w:szCs w:val="24"/>
          <w:lang w:eastAsia="pt-BR"/>
        </w:rPr>
        <w:t>ti</w:t>
      </w:r>
      <w:r w:rsidRPr="00DB28EC">
        <w:rPr>
          <w:rFonts w:eastAsia="Arial Unicode MS"/>
          <w:color w:val="000000"/>
          <w:szCs w:val="24"/>
          <w:lang w:eastAsia="pt-BR"/>
        </w:rPr>
        <w:t>cados pelo mercado, o fornecedor será liberado do compromisso assumido quanto ao item registrado, sem aplicação de penalidades administrativas.</w:t>
      </w:r>
    </w:p>
    <w:p w14:paraId="3B26094D"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FA704"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Se não obtiver êxito nas negociações, o órgão ou en</w:t>
      </w:r>
      <w:r w:rsidRPr="00DB28EC">
        <w:rPr>
          <w:rFonts w:eastAsia="Calibri"/>
          <w:color w:val="000000"/>
          <w:szCs w:val="24"/>
          <w:lang w:eastAsia="pt-BR"/>
        </w:rPr>
        <w:t>tid</w:t>
      </w:r>
      <w:r w:rsidRPr="00DB28EC">
        <w:rPr>
          <w:rFonts w:eastAsia="Arial Unicode MS"/>
          <w:color w:val="000000"/>
          <w:szCs w:val="24"/>
          <w:lang w:eastAsia="pt-BR"/>
        </w:rPr>
        <w:t>ade gerenciadora procederá ao cancelamento da ata de registro de preços, adotando as medidas cabíveis para obtenção de contratação mais vantajosa.</w:t>
      </w:r>
      <w:bookmarkStart w:id="8" w:name="reducao_preco_mercado_negociacao_frustra"/>
      <w:bookmarkEnd w:id="8"/>
    </w:p>
    <w:p w14:paraId="4DF70856"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Na hipótese de redução do preço registrado, o gerenciador comunicará aos órgãos e às en</w:t>
      </w:r>
      <w:r w:rsidRPr="00DB28EC">
        <w:rPr>
          <w:rFonts w:eastAsia="Calibri"/>
          <w:color w:val="000000"/>
          <w:szCs w:val="24"/>
          <w:lang w:eastAsia="pt-BR"/>
        </w:rPr>
        <w:t>ti</w:t>
      </w:r>
      <w:r w:rsidRPr="00DB28EC">
        <w:rPr>
          <w:rFonts w:eastAsia="Arial Unicode MS"/>
          <w:color w:val="000000"/>
          <w:szCs w:val="24"/>
          <w:lang w:eastAsia="pt-BR"/>
        </w:rPr>
        <w:t xml:space="preserve">dades que </w:t>
      </w:r>
      <w:r w:rsidRPr="00DB28EC">
        <w:rPr>
          <w:rFonts w:eastAsia="Calibri"/>
          <w:color w:val="000000"/>
          <w:szCs w:val="24"/>
          <w:lang w:eastAsia="pt-BR"/>
        </w:rPr>
        <w:t>ti</w:t>
      </w:r>
      <w:r w:rsidRPr="00DB28EC">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907BAD0"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 w:name="hipotese_preco_mercado_maior"/>
      <w:bookmarkEnd w:id="9"/>
    </w:p>
    <w:p w14:paraId="589682CC"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Neste caso, o fornecedor encaminhará, juntamente com o pedido de alteração, a documentação comprobatória ou a planilha de custos que demonstre a inviabilidade do preço registrado em relação às condições inicialmente pactuadas.</w:t>
      </w:r>
      <w:bookmarkStart w:id="10" w:name="prova_preco_mercado_maior"/>
      <w:bookmarkEnd w:id="10"/>
    </w:p>
    <w:p w14:paraId="21249FA8" w14:textId="6D32ED42"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Na hipótese de não comprovação da existência de fato superveniente que inviabilize o preço registrado, o pedido será indeferido pelo órgão ou en</w:t>
      </w:r>
      <w:r w:rsidRPr="00DB28EC">
        <w:rPr>
          <w:rFonts w:eastAsia="Calibri"/>
          <w:color w:val="000000"/>
          <w:szCs w:val="24"/>
          <w:lang w:eastAsia="pt-BR"/>
        </w:rPr>
        <w:t>ti</w:t>
      </w:r>
      <w:r w:rsidRPr="00DB28EC">
        <w:rPr>
          <w:rFonts w:eastAsia="Arial Unicode MS"/>
          <w:color w:val="000000"/>
          <w:szCs w:val="24"/>
          <w:lang w:eastAsia="pt-BR"/>
        </w:rPr>
        <w:t>dade gerenciadora e o fornecedor deverá cumprir as obrigações estabelecidas na ata, sob pena de cancelamento do seu registro, nos termos do item</w:t>
      </w:r>
      <w:r w:rsidR="00E72EAD">
        <w:rPr>
          <w:rFonts w:eastAsia="Arial Unicode MS"/>
          <w:color w:val="000000"/>
          <w:szCs w:val="24"/>
          <w:lang w:eastAsia="pt-BR"/>
        </w:rPr>
        <w:t xml:space="preserve"> 10.1</w:t>
      </w:r>
      <w:r w:rsidRPr="00DB28EC">
        <w:rPr>
          <w:rFonts w:eastAsia="Arial Unicode MS"/>
          <w:color w:val="000000"/>
          <w:szCs w:val="24"/>
          <w:lang w:eastAsia="pt-BR"/>
        </w:rPr>
        <w:t>, sem prejuízo das sanções previstas na Lei nº 14.133, de 2021, e na legislação aplicável.</w:t>
      </w:r>
      <w:bookmarkStart w:id="11" w:name="nao_comprovacao_majoracao_mercado"/>
      <w:bookmarkEnd w:id="11"/>
    </w:p>
    <w:p w14:paraId="150DB7D1" w14:textId="25614A32"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00E72EAD">
        <w:rPr>
          <w:rFonts w:eastAsia="Arial Unicode MS"/>
          <w:color w:val="000000"/>
          <w:szCs w:val="24"/>
          <w:lang w:eastAsia="pt-BR"/>
        </w:rPr>
        <w:t>6.7</w:t>
      </w:r>
      <w:r w:rsidRPr="00DB28EC">
        <w:rPr>
          <w:rFonts w:eastAsia="Arial Unicode MS"/>
          <w:color w:val="000000"/>
          <w:szCs w:val="24"/>
          <w:lang w:eastAsia="pt-BR"/>
        </w:rPr>
        <w:t>.</w:t>
      </w:r>
    </w:p>
    <w:p w14:paraId="4A5180DA" w14:textId="6B1EE756"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Se não obtiver êxito nas negociações, o órgão ou entidade gerenciadora procederá ao cancelamento da ata de registro de preços, nos termos do item </w:t>
      </w:r>
      <w:r w:rsidR="00E72EAD">
        <w:rPr>
          <w:rFonts w:eastAsia="Arial Unicode MS"/>
          <w:color w:val="000000"/>
          <w:szCs w:val="24"/>
          <w:lang w:eastAsia="pt-BR"/>
        </w:rPr>
        <w:t>10.4</w:t>
      </w:r>
      <w:r w:rsidRPr="00DB28EC">
        <w:rPr>
          <w:rFonts w:eastAsia="Arial Unicode MS"/>
          <w:color w:val="000000"/>
          <w:szCs w:val="24"/>
          <w:lang w:eastAsia="pt-BR"/>
        </w:rPr>
        <w:t>, e adotará as medidas cabíveis para a obtenção da contratação mais vantajosa.</w:t>
      </w:r>
      <w:bookmarkStart w:id="12" w:name="majora_preco_mercado_negociacao_frustra"/>
      <w:bookmarkEnd w:id="12"/>
    </w:p>
    <w:p w14:paraId="33C90051" w14:textId="157653E8"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Na hipótese de comprovação da majoração do preço de mercado que inviabilize o preço registrado, conforme previsto no item </w:t>
      </w:r>
      <w:r w:rsidRPr="00DB28EC">
        <w:rPr>
          <w:rFonts w:eastAsia="Arial Unicode MS"/>
          <w:color w:val="000000"/>
          <w:szCs w:val="24"/>
          <w:lang w:eastAsia="pt-BR"/>
        </w:rPr>
        <w:fldChar w:fldCharType="begin"/>
      </w:r>
      <w:r w:rsidRPr="00DB28EC">
        <w:rPr>
          <w:rFonts w:eastAsia="Arial Unicode MS"/>
          <w:color w:val="000000"/>
          <w:szCs w:val="24"/>
          <w:lang w:eastAsia="pt-BR"/>
        </w:rPr>
        <w:instrText xml:space="preserve"> REF hipotese_preco_mercado_maior \r \h  \* MERGEFORMAT </w:instrText>
      </w:r>
      <w:r w:rsidRPr="00DB28EC">
        <w:rPr>
          <w:rFonts w:eastAsia="Arial Unicode MS"/>
          <w:color w:val="000000"/>
          <w:szCs w:val="24"/>
          <w:lang w:eastAsia="pt-BR"/>
        </w:rPr>
      </w:r>
      <w:r w:rsidRPr="00DB28EC">
        <w:rPr>
          <w:rFonts w:eastAsia="Arial Unicode MS"/>
          <w:color w:val="000000"/>
          <w:szCs w:val="24"/>
          <w:lang w:eastAsia="pt-BR"/>
        </w:rPr>
        <w:fldChar w:fldCharType="separate"/>
      </w:r>
      <w:r w:rsidR="0091695A">
        <w:rPr>
          <w:rFonts w:eastAsia="Arial Unicode MS"/>
          <w:color w:val="000000"/>
          <w:szCs w:val="24"/>
          <w:lang w:eastAsia="pt-BR"/>
        </w:rPr>
        <w:t>8</w:t>
      </w:r>
      <w:r w:rsidR="00CA203C">
        <w:rPr>
          <w:rFonts w:eastAsia="Arial Unicode MS"/>
          <w:color w:val="000000"/>
          <w:szCs w:val="24"/>
          <w:lang w:eastAsia="pt-BR"/>
        </w:rPr>
        <w:t>.2</w:t>
      </w:r>
      <w:r w:rsidRPr="00DB28EC">
        <w:rPr>
          <w:rFonts w:eastAsia="Arial Unicode MS"/>
          <w:color w:val="000000"/>
          <w:szCs w:val="24"/>
          <w:lang w:eastAsia="pt-BR"/>
        </w:rPr>
        <w:fldChar w:fldCharType="end"/>
      </w:r>
      <w:r w:rsidRPr="00DB28EC">
        <w:rPr>
          <w:rFonts w:eastAsia="Arial Unicode MS"/>
          <w:color w:val="000000"/>
          <w:szCs w:val="24"/>
          <w:lang w:eastAsia="pt-BR"/>
        </w:rPr>
        <w:t xml:space="preserve"> e no item</w:t>
      </w:r>
      <w:r w:rsidR="0091695A">
        <w:rPr>
          <w:rFonts w:eastAsia="Arial Unicode MS"/>
          <w:color w:val="000000"/>
          <w:szCs w:val="24"/>
          <w:lang w:eastAsia="pt-BR"/>
        </w:rPr>
        <w:t xml:space="preserve"> 8.2.1</w:t>
      </w:r>
      <w:r w:rsidRPr="00DB28EC">
        <w:rPr>
          <w:rFonts w:eastAsia="Arial Unicode MS"/>
          <w:color w:val="000000"/>
          <w:szCs w:val="24"/>
          <w:lang w:eastAsia="pt-BR"/>
        </w:rPr>
        <w:t>, o órgão ou en</w:t>
      </w:r>
      <w:r w:rsidRPr="00DB28EC">
        <w:rPr>
          <w:rFonts w:eastAsia="Calibri"/>
          <w:color w:val="000000"/>
          <w:szCs w:val="24"/>
          <w:lang w:eastAsia="pt-BR"/>
        </w:rPr>
        <w:t>ti</w:t>
      </w:r>
      <w:r w:rsidRPr="00DB28EC">
        <w:rPr>
          <w:rFonts w:eastAsia="Arial Unicode MS"/>
          <w:color w:val="000000"/>
          <w:szCs w:val="24"/>
          <w:lang w:eastAsia="pt-BR"/>
        </w:rPr>
        <w:t>dade gerenciadora atualizará o preço registrado, de acordo com a realidade dos valores praticados pelo mercado.</w:t>
      </w:r>
    </w:p>
    <w:p w14:paraId="411DE417"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 O órgão ou en</w:t>
      </w:r>
      <w:r w:rsidRPr="00DB28EC">
        <w:rPr>
          <w:rFonts w:eastAsia="Calibri"/>
          <w:color w:val="000000"/>
          <w:szCs w:val="24"/>
          <w:lang w:eastAsia="pt-BR"/>
        </w:rPr>
        <w:t>ti</w:t>
      </w:r>
      <w:r w:rsidRPr="00DB28EC">
        <w:rPr>
          <w:rFonts w:eastAsia="Arial Unicode MS"/>
          <w:color w:val="000000"/>
          <w:szCs w:val="24"/>
          <w:lang w:eastAsia="pt-BR"/>
        </w:rPr>
        <w:t>dade gerenciadora comunicará aos órgãos e às en</w:t>
      </w:r>
      <w:r w:rsidRPr="00DB28EC">
        <w:rPr>
          <w:rFonts w:eastAsia="Calibri"/>
          <w:color w:val="000000"/>
          <w:szCs w:val="24"/>
          <w:lang w:eastAsia="pt-BR"/>
        </w:rPr>
        <w:t>ti</w:t>
      </w:r>
      <w:r w:rsidRPr="00DB28EC">
        <w:rPr>
          <w:rFonts w:eastAsia="Arial Unicode MS"/>
          <w:color w:val="000000"/>
          <w:szCs w:val="24"/>
          <w:lang w:eastAsia="pt-BR"/>
        </w:rPr>
        <w:t xml:space="preserve">dades que </w:t>
      </w:r>
      <w:r w:rsidRPr="00DB28EC">
        <w:rPr>
          <w:rFonts w:eastAsia="Calibri"/>
          <w:color w:val="000000"/>
          <w:szCs w:val="24"/>
          <w:lang w:eastAsia="pt-BR"/>
        </w:rPr>
        <w:t>ti</w:t>
      </w:r>
      <w:r w:rsidRPr="00DB28EC">
        <w:rPr>
          <w:rFonts w:eastAsia="Arial Unicode MS"/>
          <w:color w:val="000000"/>
          <w:szCs w:val="24"/>
          <w:lang w:eastAsia="pt-BR"/>
        </w:rPr>
        <w:t>verem firmado contratos decorrentes da ata de registro de preços sobre a efe</w:t>
      </w:r>
      <w:r w:rsidRPr="00DB28EC">
        <w:rPr>
          <w:rFonts w:eastAsia="Calibri"/>
          <w:color w:val="000000"/>
          <w:szCs w:val="24"/>
          <w:lang w:eastAsia="pt-BR"/>
        </w:rPr>
        <w:t>ti</w:t>
      </w:r>
      <w:r w:rsidRPr="00DB28EC">
        <w:rPr>
          <w:rFonts w:eastAsia="Arial Unicode MS"/>
          <w:color w:val="000000"/>
          <w:szCs w:val="24"/>
          <w:lang w:eastAsia="pt-BR"/>
        </w:rPr>
        <w:t>va alteração do preço registrado, para que avaliem a necessidade de alteração contratual, observado o disposto no art. 124 da Lei nº 14.133, de 2021.</w:t>
      </w:r>
    </w:p>
    <w:p w14:paraId="32C416D4" w14:textId="77777777" w:rsidR="000F5AD1" w:rsidRPr="00DB28EC" w:rsidRDefault="000F5AD1" w:rsidP="000F5AD1">
      <w:pPr>
        <w:suppressAutoHyphens w:val="0"/>
        <w:spacing w:beforeLines="30" w:before="72" w:afterLines="30" w:after="72"/>
        <w:jc w:val="both"/>
        <w:rPr>
          <w:rFonts w:eastAsia="Arial Unicode MS"/>
          <w:color w:val="000000"/>
          <w:szCs w:val="24"/>
          <w:lang w:eastAsia="pt-BR"/>
        </w:rPr>
      </w:pPr>
    </w:p>
    <w:p w14:paraId="27ACA001" w14:textId="77777777" w:rsidR="000F5AD1" w:rsidRPr="00DB28EC" w:rsidRDefault="000F5AD1" w:rsidP="00F318AD">
      <w:pPr>
        <w:numPr>
          <w:ilvl w:val="0"/>
          <w:numId w:val="12"/>
        </w:numPr>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lastRenderedPageBreak/>
        <w:t>REMANEJAMENTO DAS QUANTIDADES REGISTRADAS NA ATA DE REGISTRO DE PREÇOS</w:t>
      </w:r>
    </w:p>
    <w:p w14:paraId="248309CD"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 As quan</w:t>
      </w:r>
      <w:r w:rsidRPr="00DB28EC">
        <w:rPr>
          <w:rFonts w:eastAsia="Arial"/>
          <w:szCs w:val="24"/>
          <w:lang w:eastAsia="pt-BR"/>
        </w:rPr>
        <w:t>ti</w:t>
      </w:r>
      <w:r w:rsidRPr="00DB28EC">
        <w:rPr>
          <w:rFonts w:eastAsia="Arial Unicode MS"/>
          <w:szCs w:val="24"/>
          <w:lang w:eastAsia="pt-BR"/>
        </w:rPr>
        <w:t>dades previstas para os itens com preços registrados nas atas de registro de preços poderão ser remanejadas pelo órgão ou en</w:t>
      </w:r>
      <w:r w:rsidRPr="00DB28EC">
        <w:rPr>
          <w:rFonts w:eastAsia="Arial"/>
          <w:szCs w:val="24"/>
          <w:lang w:eastAsia="pt-BR"/>
        </w:rPr>
        <w:t>ti</w:t>
      </w:r>
      <w:r w:rsidRPr="00DB28EC">
        <w:rPr>
          <w:rFonts w:eastAsia="Arial Unicode MS"/>
          <w:szCs w:val="24"/>
          <w:lang w:eastAsia="pt-BR"/>
        </w:rPr>
        <w:t>dade gerenciadora entre os órgãos ou as en</w:t>
      </w:r>
      <w:r w:rsidRPr="00DB28EC">
        <w:rPr>
          <w:rFonts w:eastAsia="Arial"/>
          <w:szCs w:val="24"/>
          <w:lang w:eastAsia="pt-BR"/>
        </w:rPr>
        <w:t>ti</w:t>
      </w:r>
      <w:r w:rsidRPr="00DB28EC">
        <w:rPr>
          <w:rFonts w:eastAsia="Arial Unicode MS"/>
          <w:szCs w:val="24"/>
          <w:lang w:eastAsia="pt-BR"/>
        </w:rPr>
        <w:t>dades par</w:t>
      </w:r>
      <w:r w:rsidRPr="00DB28EC">
        <w:rPr>
          <w:rFonts w:eastAsia="Arial"/>
          <w:szCs w:val="24"/>
          <w:lang w:eastAsia="pt-BR"/>
        </w:rPr>
        <w:t>ti</w:t>
      </w:r>
      <w:r w:rsidRPr="00DB28EC">
        <w:rPr>
          <w:rFonts w:eastAsia="Arial Unicode MS"/>
          <w:szCs w:val="24"/>
          <w:lang w:eastAsia="pt-BR"/>
        </w:rPr>
        <w:t>cipantes do registro de preços.</w:t>
      </w:r>
    </w:p>
    <w:p w14:paraId="521BC33B"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 O remanejamento somente poderá ser feito:</w:t>
      </w:r>
    </w:p>
    <w:p w14:paraId="0E1D8C66"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De órgão ou en</w:t>
      </w:r>
      <w:r w:rsidRPr="00DB28EC">
        <w:rPr>
          <w:rFonts w:eastAsia="Arial"/>
          <w:color w:val="000000"/>
          <w:szCs w:val="24"/>
          <w:lang w:eastAsia="pt-BR"/>
        </w:rPr>
        <w:t>ti</w:t>
      </w:r>
      <w:r w:rsidRPr="00DB28EC">
        <w:rPr>
          <w:rFonts w:eastAsia="Arial Unicode MS"/>
          <w:color w:val="000000"/>
          <w:szCs w:val="24"/>
          <w:lang w:eastAsia="pt-BR"/>
        </w:rPr>
        <w:t>dade par</w:t>
      </w:r>
      <w:r w:rsidRPr="00DB28EC">
        <w:rPr>
          <w:rFonts w:eastAsia="Arial"/>
          <w:color w:val="000000"/>
          <w:szCs w:val="24"/>
          <w:lang w:eastAsia="pt-BR"/>
        </w:rPr>
        <w:t>ti</w:t>
      </w:r>
      <w:r w:rsidRPr="00DB28EC">
        <w:rPr>
          <w:rFonts w:eastAsia="Arial Unicode MS"/>
          <w:color w:val="000000"/>
          <w:szCs w:val="24"/>
          <w:lang w:eastAsia="pt-BR"/>
        </w:rPr>
        <w:t>cipante para órgão ou en</w:t>
      </w:r>
      <w:r w:rsidRPr="00DB28EC">
        <w:rPr>
          <w:rFonts w:eastAsia="Arial"/>
          <w:color w:val="000000"/>
          <w:szCs w:val="24"/>
          <w:lang w:eastAsia="pt-BR"/>
        </w:rPr>
        <w:t>ti</w:t>
      </w:r>
      <w:r w:rsidRPr="00DB28EC">
        <w:rPr>
          <w:rFonts w:eastAsia="Arial Unicode MS"/>
          <w:color w:val="000000"/>
          <w:szCs w:val="24"/>
          <w:lang w:eastAsia="pt-BR"/>
        </w:rPr>
        <w:t>dade par</w:t>
      </w:r>
      <w:r w:rsidRPr="00DB28EC">
        <w:rPr>
          <w:rFonts w:eastAsia="Arial"/>
          <w:color w:val="000000"/>
          <w:szCs w:val="24"/>
          <w:lang w:eastAsia="pt-BR"/>
        </w:rPr>
        <w:t>ti</w:t>
      </w:r>
      <w:r w:rsidRPr="00DB28EC">
        <w:rPr>
          <w:rFonts w:eastAsia="Arial Unicode MS"/>
          <w:color w:val="000000"/>
          <w:szCs w:val="24"/>
          <w:lang w:eastAsia="pt-BR"/>
        </w:rPr>
        <w:t>cipante;</w:t>
      </w:r>
    </w:p>
    <w:p w14:paraId="1E9FCFFE"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Entre os participantes de processo de compra centralizada. </w:t>
      </w:r>
    </w:p>
    <w:p w14:paraId="73FAF9D2"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órgão ou en</w:t>
      </w:r>
      <w:r w:rsidRPr="00DB28EC">
        <w:rPr>
          <w:rFonts w:eastAsia="Arial"/>
          <w:szCs w:val="24"/>
          <w:lang w:eastAsia="pt-BR"/>
        </w:rPr>
        <w:t>ti</w:t>
      </w:r>
      <w:r w:rsidRPr="00DB28EC">
        <w:rPr>
          <w:rFonts w:eastAsia="Arial Unicode MS"/>
          <w:szCs w:val="24"/>
          <w:lang w:eastAsia="pt-BR"/>
        </w:rPr>
        <w:t>dade gerenciadora que tiver es</w:t>
      </w:r>
      <w:r w:rsidRPr="00DB28EC">
        <w:rPr>
          <w:rFonts w:eastAsia="Arial"/>
          <w:szCs w:val="24"/>
          <w:lang w:eastAsia="pt-BR"/>
        </w:rPr>
        <w:t>ti</w:t>
      </w:r>
      <w:r w:rsidRPr="00DB28EC">
        <w:rPr>
          <w:rFonts w:eastAsia="Arial Unicode MS"/>
          <w:szCs w:val="24"/>
          <w:lang w:eastAsia="pt-BR"/>
        </w:rPr>
        <w:t>mado as quan</w:t>
      </w:r>
      <w:r w:rsidRPr="00DB28EC">
        <w:rPr>
          <w:rFonts w:eastAsia="Arial"/>
          <w:szCs w:val="24"/>
          <w:lang w:eastAsia="pt-BR"/>
        </w:rPr>
        <w:t>ti</w:t>
      </w:r>
      <w:r w:rsidRPr="00DB28EC">
        <w:rPr>
          <w:rFonts w:eastAsia="Arial Unicode MS"/>
          <w:szCs w:val="24"/>
          <w:lang w:eastAsia="pt-BR"/>
        </w:rPr>
        <w:t>dades que pretende contratar será considerado participante para efeito do remanejamento.</w:t>
      </w:r>
      <w:bookmarkStart w:id="13" w:name="gerenciador_estimador_é_partic_em_remane"/>
      <w:bookmarkEnd w:id="13"/>
    </w:p>
    <w:p w14:paraId="7E4ED01E"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Competirá ao órgão ou à en</w:t>
      </w:r>
      <w:r w:rsidRPr="00DB28EC">
        <w:rPr>
          <w:rFonts w:eastAsia="Arial"/>
          <w:szCs w:val="24"/>
          <w:lang w:eastAsia="pt-BR"/>
        </w:rPr>
        <w:t>ti</w:t>
      </w:r>
      <w:r w:rsidRPr="00DB28EC">
        <w:rPr>
          <w:rFonts w:eastAsia="Arial Unicode MS"/>
          <w:szCs w:val="24"/>
          <w:lang w:eastAsia="pt-BR"/>
        </w:rPr>
        <w:t>dade gerenciadora autorizar o remanejamento solicitado, com a redução do quan</w:t>
      </w:r>
      <w:r w:rsidRPr="00DB28EC">
        <w:rPr>
          <w:rFonts w:eastAsia="Arial"/>
          <w:szCs w:val="24"/>
          <w:lang w:eastAsia="pt-BR"/>
        </w:rPr>
        <w:t>ti</w:t>
      </w:r>
      <w:r w:rsidRPr="00DB28EC">
        <w:rPr>
          <w:rFonts w:eastAsia="Arial Unicode MS"/>
          <w:szCs w:val="24"/>
          <w:lang w:eastAsia="pt-BR"/>
        </w:rPr>
        <w:t>ta</w:t>
      </w:r>
      <w:r w:rsidRPr="00DB28EC">
        <w:rPr>
          <w:rFonts w:eastAsia="Arial"/>
          <w:szCs w:val="24"/>
          <w:lang w:eastAsia="pt-BR"/>
        </w:rPr>
        <w:t>ti</w:t>
      </w:r>
      <w:r w:rsidRPr="00DB28EC">
        <w:rPr>
          <w:rFonts w:eastAsia="Arial Unicode MS"/>
          <w:szCs w:val="24"/>
          <w:lang w:eastAsia="pt-BR"/>
        </w:rPr>
        <w:t>vo inicialmente informado pelo órgão ou pela en</w:t>
      </w:r>
      <w:r w:rsidRPr="00DB28EC">
        <w:rPr>
          <w:rFonts w:eastAsia="Arial"/>
          <w:szCs w:val="24"/>
          <w:lang w:eastAsia="pt-BR"/>
        </w:rPr>
        <w:t>ti</w:t>
      </w:r>
      <w:r w:rsidRPr="00DB28EC">
        <w:rPr>
          <w:rFonts w:eastAsia="Arial Unicode MS"/>
          <w:szCs w:val="24"/>
          <w:lang w:eastAsia="pt-BR"/>
        </w:rPr>
        <w:t>dade par</w:t>
      </w:r>
      <w:r w:rsidRPr="00DB28EC">
        <w:rPr>
          <w:rFonts w:eastAsia="Arial"/>
          <w:szCs w:val="24"/>
          <w:lang w:eastAsia="pt-BR"/>
        </w:rPr>
        <w:t>ti</w:t>
      </w:r>
      <w:r w:rsidRPr="00DB28EC">
        <w:rPr>
          <w:rFonts w:eastAsia="Arial Unicode MS"/>
          <w:szCs w:val="24"/>
          <w:lang w:eastAsia="pt-BR"/>
        </w:rPr>
        <w:t>cipante, desde que haja prévia anuência do órgão ou da en</w:t>
      </w:r>
      <w:r w:rsidRPr="00DB28EC">
        <w:rPr>
          <w:rFonts w:eastAsia="Arial"/>
          <w:szCs w:val="24"/>
          <w:lang w:eastAsia="pt-BR"/>
        </w:rPr>
        <w:t>ti</w:t>
      </w:r>
      <w:r w:rsidRPr="00DB28EC">
        <w:rPr>
          <w:rFonts w:eastAsia="Arial Unicode MS"/>
          <w:szCs w:val="24"/>
          <w:lang w:eastAsia="pt-BR"/>
        </w:rPr>
        <w:t>dade que sofrer redução dos quantitativos informados.</w:t>
      </w:r>
    </w:p>
    <w:p w14:paraId="3092FF38" w14:textId="1421A2BC"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Na hipótese da compra centralizada, não havendo indicação pelo órgão ou pela en</w:t>
      </w:r>
      <w:r w:rsidRPr="00DB28EC">
        <w:rPr>
          <w:rFonts w:eastAsia="Arial"/>
          <w:szCs w:val="24"/>
          <w:lang w:eastAsia="pt-BR"/>
        </w:rPr>
        <w:t>ti</w:t>
      </w:r>
      <w:r w:rsidRPr="00DB28EC">
        <w:rPr>
          <w:rFonts w:eastAsia="Arial Unicode MS"/>
          <w:szCs w:val="24"/>
          <w:lang w:eastAsia="pt-BR"/>
        </w:rPr>
        <w:t>dade gerenciadora, dos quan</w:t>
      </w:r>
      <w:r w:rsidRPr="00DB28EC">
        <w:rPr>
          <w:rFonts w:eastAsia="Arial"/>
          <w:szCs w:val="24"/>
          <w:lang w:eastAsia="pt-BR"/>
        </w:rPr>
        <w:t>ti</w:t>
      </w:r>
      <w:r w:rsidRPr="00DB28EC">
        <w:rPr>
          <w:rFonts w:eastAsia="Arial Unicode MS"/>
          <w:szCs w:val="24"/>
          <w:lang w:eastAsia="pt-BR"/>
        </w:rPr>
        <w:t>ta</w:t>
      </w:r>
      <w:r w:rsidRPr="00DB28EC">
        <w:rPr>
          <w:rFonts w:eastAsia="Arial"/>
          <w:szCs w:val="24"/>
          <w:lang w:eastAsia="pt-BR"/>
        </w:rPr>
        <w:t>ti</w:t>
      </w:r>
      <w:r w:rsidRPr="00DB28EC">
        <w:rPr>
          <w:rFonts w:eastAsia="Arial Unicode MS"/>
          <w:szCs w:val="24"/>
          <w:lang w:eastAsia="pt-BR"/>
        </w:rPr>
        <w:t>vos dos par</w:t>
      </w:r>
      <w:r w:rsidRPr="00DB28EC">
        <w:rPr>
          <w:rFonts w:eastAsia="Arial"/>
          <w:szCs w:val="24"/>
          <w:lang w:eastAsia="pt-BR"/>
        </w:rPr>
        <w:t>ti</w:t>
      </w:r>
      <w:r w:rsidRPr="00DB28EC">
        <w:rPr>
          <w:rFonts w:eastAsia="Arial Unicode MS"/>
          <w:szCs w:val="24"/>
          <w:lang w:eastAsia="pt-BR"/>
        </w:rPr>
        <w:t>cipantes da compra centralizada, nos termos do item</w:t>
      </w:r>
      <w:r w:rsidR="0046296F">
        <w:rPr>
          <w:rFonts w:eastAsia="Arial Unicode MS"/>
          <w:szCs w:val="24"/>
          <w:lang w:eastAsia="pt-BR"/>
        </w:rPr>
        <w:t xml:space="preserve"> 9.3</w:t>
      </w:r>
      <w:r w:rsidRPr="00DB28EC">
        <w:rPr>
          <w:rFonts w:eastAsia="Arial Unicode MS"/>
          <w:szCs w:val="24"/>
          <w:lang w:eastAsia="pt-BR"/>
        </w:rPr>
        <w:t>, a distribuição das quantidades para a execução descentralizada será por meio do remanejamento.</w:t>
      </w:r>
    </w:p>
    <w:p w14:paraId="1255C59D"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7F8AC956" w14:textId="77777777" w:rsidR="000F5AD1" w:rsidRPr="00DB28EC" w:rsidRDefault="000F5AD1" w:rsidP="00F318AD">
      <w:pPr>
        <w:numPr>
          <w:ilvl w:val="0"/>
          <w:numId w:val="12"/>
        </w:numPr>
        <w:suppressAutoHyphens w:val="0"/>
        <w:spacing w:beforeLines="30" w:before="72" w:afterLines="30" w:after="72"/>
        <w:ind w:left="0" w:firstLine="0"/>
        <w:jc w:val="both"/>
        <w:rPr>
          <w:rFonts w:eastAsia="Arial Unicode MS"/>
          <w:b/>
          <w:iCs/>
          <w:szCs w:val="24"/>
          <w:lang w:eastAsia="pt-BR"/>
        </w:rPr>
      </w:pPr>
      <w:r w:rsidRPr="00DB28EC">
        <w:rPr>
          <w:rFonts w:eastAsia="Arial Unicode MS"/>
          <w:b/>
          <w:szCs w:val="24"/>
          <w:lang w:eastAsia="pt-BR"/>
        </w:rPr>
        <w:t>CANCELAMENTO DO REGISTRO DO LICITANTE VENCEDOR E DOS PREÇOS REGISTRADOS</w:t>
      </w:r>
      <w:bookmarkStart w:id="14" w:name="cancelamento"/>
      <w:bookmarkEnd w:id="14"/>
    </w:p>
    <w:p w14:paraId="0A5AD604"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registro do fornecedor será cancelado pelo gerenciador, quando o fornecedor:</w:t>
      </w:r>
      <w:bookmarkStart w:id="15" w:name="cancelamento_do_fornecedor"/>
      <w:bookmarkEnd w:id="15"/>
    </w:p>
    <w:p w14:paraId="59D10EF9"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Descumprir as condições da ata de registro de preços, sem motivo justificado;</w:t>
      </w:r>
    </w:p>
    <w:p w14:paraId="44385726"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Não re</w:t>
      </w:r>
      <w:r w:rsidRPr="00DB28EC">
        <w:rPr>
          <w:rFonts w:eastAsia="Arial"/>
          <w:color w:val="000000"/>
          <w:szCs w:val="24"/>
          <w:lang w:eastAsia="pt-BR"/>
        </w:rPr>
        <w:t>ti</w:t>
      </w:r>
      <w:r w:rsidRPr="00DB28EC">
        <w:rPr>
          <w:rFonts w:eastAsia="Arial Unicode MS"/>
          <w:color w:val="000000"/>
          <w:szCs w:val="24"/>
          <w:lang w:eastAsia="pt-BR"/>
        </w:rPr>
        <w:t>rar a nota de empenho, ou instrumento equivalente, no prazo estabelecido pela Administração sem justificativa razoável;</w:t>
      </w:r>
    </w:p>
    <w:p w14:paraId="40742DD6"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Não aceitar manter seu preço registrado</w:t>
      </w:r>
    </w:p>
    <w:p w14:paraId="440F4D33"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Sofrer sanção prevista nos incisos III ou IV do caput do art. 156 da Lei nº 14.133, de 2021.</w:t>
      </w:r>
    </w:p>
    <w:p w14:paraId="1A116AEE" w14:textId="13B6F37D" w:rsidR="000F5AD1" w:rsidRPr="00DB28EC" w:rsidRDefault="00C84C9B" w:rsidP="000F5AD1">
      <w:pPr>
        <w:numPr>
          <w:ilvl w:val="3"/>
          <w:numId w:val="0"/>
        </w:numPr>
        <w:suppressAutoHyphens w:val="0"/>
        <w:spacing w:beforeLines="30" w:before="72" w:afterLines="30" w:after="72"/>
        <w:jc w:val="both"/>
        <w:rPr>
          <w:szCs w:val="24"/>
          <w:lang w:eastAsia="pt-BR"/>
        </w:rPr>
      </w:pPr>
      <w:r>
        <w:rPr>
          <w:szCs w:val="24"/>
          <w:lang w:eastAsia="pt-BR"/>
        </w:rPr>
        <w:t>10</w:t>
      </w:r>
      <w:r w:rsidR="000F5AD1" w:rsidRPr="00DB28EC">
        <w:rPr>
          <w:szCs w:val="24"/>
          <w:lang w:eastAsia="pt-BR"/>
        </w:rPr>
        <w:t>.1.5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3FF84A" w14:textId="797DD12F"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 O cancelamento de registros nas hipóteses previstas no item </w:t>
      </w:r>
      <w:r w:rsidR="00C84C9B">
        <w:rPr>
          <w:rFonts w:eastAsia="Arial Unicode MS"/>
          <w:szCs w:val="24"/>
          <w:lang w:eastAsia="pt-BR"/>
        </w:rPr>
        <w:t>10.1</w:t>
      </w:r>
      <w:r w:rsidRPr="00DB28EC">
        <w:rPr>
          <w:rFonts w:eastAsia="Arial Unicode MS"/>
          <w:szCs w:val="24"/>
          <w:lang w:eastAsia="pt-BR"/>
        </w:rPr>
        <w:t xml:space="preserve"> será formalizado por despacho do órgão ou da entidade gerenciadora, garantidos os princípios do contraditório e da ampla defesa.</w:t>
      </w:r>
    </w:p>
    <w:p w14:paraId="162501D5"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24C3FEC7"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16" w:name="cancelamento_da_ata"/>
      <w:bookmarkEnd w:id="16"/>
      <w:r w:rsidRPr="00DB28EC">
        <w:rPr>
          <w:rFonts w:eastAsia="Arial Unicode MS"/>
          <w:szCs w:val="24"/>
          <w:lang w:eastAsia="pt-BR"/>
        </w:rPr>
        <w:t xml:space="preserve"> </w:t>
      </w:r>
    </w:p>
    <w:p w14:paraId="0E11ED31"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Por razão de interesse público;</w:t>
      </w:r>
    </w:p>
    <w:p w14:paraId="60C51C8F"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A pedido do fornecedor, decorrente de caso fortuito ou força maior; ou</w:t>
      </w:r>
    </w:p>
    <w:p w14:paraId="04E576CA"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lastRenderedPageBreak/>
        <w:t xml:space="preserve">Se não houver êxito nas negociações, nas hipóteses em que o preço de mercado tornar-se superior ou inferior ao preço registrado. </w:t>
      </w:r>
    </w:p>
    <w:p w14:paraId="720AD8E1" w14:textId="77777777" w:rsidR="000F5AD1" w:rsidRPr="00DB28EC" w:rsidRDefault="000F5AD1" w:rsidP="000F5AD1">
      <w:pPr>
        <w:suppressAutoHyphens w:val="0"/>
        <w:spacing w:beforeLines="30" w:before="72" w:afterLines="30" w:after="72"/>
        <w:jc w:val="both"/>
        <w:rPr>
          <w:rFonts w:eastAsia="Arial Unicode MS"/>
          <w:color w:val="000000"/>
          <w:szCs w:val="24"/>
          <w:lang w:eastAsia="pt-BR"/>
        </w:rPr>
      </w:pPr>
    </w:p>
    <w:p w14:paraId="252F241B" w14:textId="77777777" w:rsidR="000F5AD1" w:rsidRPr="00DB28EC" w:rsidRDefault="000F5AD1" w:rsidP="00F318AD">
      <w:pPr>
        <w:numPr>
          <w:ilvl w:val="0"/>
          <w:numId w:val="12"/>
        </w:numPr>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DAS PENALIDADES</w:t>
      </w:r>
    </w:p>
    <w:p w14:paraId="1C88D6BC" w14:textId="215C8A70"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O descumprimento da Ata de Registro de Preços ensejará aplicação das penalidades estabelecidas no edital e seus anexos, nos termos da Lei Federal n. 14.133/2021 </w:t>
      </w:r>
      <w:r w:rsidR="00C84C9B">
        <w:rPr>
          <w:rFonts w:eastAsia="Arial Unicode MS"/>
          <w:szCs w:val="24"/>
          <w:lang w:eastAsia="pt-BR"/>
        </w:rPr>
        <w:t>e Decreto Municipal n. 133/2024</w:t>
      </w:r>
      <w:r w:rsidRPr="00DB28EC">
        <w:rPr>
          <w:rFonts w:eastAsia="Arial Unicode MS"/>
          <w:szCs w:val="24"/>
          <w:lang w:eastAsia="pt-BR"/>
        </w:rPr>
        <w:t>.</w:t>
      </w:r>
    </w:p>
    <w:p w14:paraId="48A2A33E"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225D5D2A"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2CBCD5A" w14:textId="52255B9D"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órgão ou entidade participante deverá comunicar ao órgão gerenciador qualquer das</w:t>
      </w:r>
      <w:r w:rsidR="00C84C9B">
        <w:rPr>
          <w:rFonts w:eastAsia="Arial Unicode MS"/>
          <w:szCs w:val="24"/>
          <w:lang w:eastAsia="pt-BR"/>
        </w:rPr>
        <w:t xml:space="preserve"> ocorrências previstas no item 10</w:t>
      </w:r>
      <w:r w:rsidRPr="00DB28EC">
        <w:rPr>
          <w:rFonts w:eastAsia="Arial Unicode MS"/>
          <w:szCs w:val="24"/>
          <w:lang w:eastAsia="pt-BR"/>
        </w:rPr>
        <w:t>.1, dada a necessidade de instauração de procedimento para cancelamento do registro do fornecedor.</w:t>
      </w:r>
    </w:p>
    <w:p w14:paraId="0F91DF46"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6A2F315B" w14:textId="77777777" w:rsidR="000F5AD1" w:rsidRPr="00DB28EC" w:rsidRDefault="000F5AD1" w:rsidP="00F318AD">
      <w:pPr>
        <w:numPr>
          <w:ilvl w:val="0"/>
          <w:numId w:val="12"/>
        </w:numPr>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CONDIÇÕES GERAIS</w:t>
      </w:r>
    </w:p>
    <w:p w14:paraId="2F85615A"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DB28EC">
        <w:rPr>
          <w:rFonts w:eastAsia="Arial Unicode MS"/>
          <w:i/>
          <w:szCs w:val="24"/>
          <w:lang w:eastAsia="pt-BR"/>
        </w:rPr>
        <w:t xml:space="preserve"> </w:t>
      </w:r>
    </w:p>
    <w:p w14:paraId="2AF485C0" w14:textId="77777777" w:rsidR="000F5AD1" w:rsidRPr="00DB28EC" w:rsidRDefault="000F5AD1" w:rsidP="000F5AD1">
      <w:pPr>
        <w:widowControl w:val="0"/>
        <w:autoSpaceDE w:val="0"/>
        <w:autoSpaceDN w:val="0"/>
        <w:adjustRightInd w:val="0"/>
        <w:spacing w:beforeLines="30" w:before="72" w:afterLines="30" w:after="72"/>
        <w:jc w:val="both"/>
        <w:rPr>
          <w:i/>
          <w:iCs/>
          <w:color w:val="FF0000"/>
          <w:szCs w:val="24"/>
        </w:rPr>
      </w:pPr>
      <w:r w:rsidRPr="00DB28EC">
        <w:rPr>
          <w:szCs w:val="24"/>
        </w:rPr>
        <w:t>Para firmeza e validade do pactuado, a presente Ata foi lavrada em 1 (uma) via, que, depois de lida e achada em ordem, vai assinada pelas partes.</w:t>
      </w:r>
    </w:p>
    <w:p w14:paraId="2F9AEC0E" w14:textId="77777777" w:rsidR="00EF74A8" w:rsidRDefault="00EF74A8" w:rsidP="000F5AD1">
      <w:pPr>
        <w:widowControl w:val="0"/>
        <w:autoSpaceDE w:val="0"/>
        <w:autoSpaceDN w:val="0"/>
        <w:adjustRightInd w:val="0"/>
        <w:spacing w:beforeLines="30" w:before="72" w:afterLines="30" w:after="72"/>
        <w:ind w:right="-30"/>
        <w:jc w:val="center"/>
        <w:rPr>
          <w:szCs w:val="24"/>
        </w:rPr>
      </w:pPr>
    </w:p>
    <w:p w14:paraId="699891B9" w14:textId="77777777" w:rsidR="00EF74A8" w:rsidRDefault="00EF74A8" w:rsidP="00C84C9B">
      <w:pPr>
        <w:widowControl w:val="0"/>
        <w:autoSpaceDE w:val="0"/>
        <w:autoSpaceDN w:val="0"/>
        <w:adjustRightInd w:val="0"/>
        <w:spacing w:beforeLines="30" w:before="72" w:afterLines="30" w:after="72"/>
        <w:ind w:right="-30"/>
        <w:rPr>
          <w:szCs w:val="24"/>
        </w:rPr>
      </w:pPr>
    </w:p>
    <w:p w14:paraId="01BBD83E" w14:textId="27079980" w:rsidR="000F5AD1" w:rsidRPr="00DB28EC" w:rsidRDefault="000F5AD1" w:rsidP="00863FDC">
      <w:pPr>
        <w:widowControl w:val="0"/>
        <w:autoSpaceDE w:val="0"/>
        <w:autoSpaceDN w:val="0"/>
        <w:adjustRightInd w:val="0"/>
        <w:spacing w:beforeLines="30" w:before="72" w:afterLines="30" w:after="72"/>
        <w:ind w:right="-30"/>
        <w:jc w:val="right"/>
        <w:rPr>
          <w:szCs w:val="24"/>
        </w:rPr>
      </w:pPr>
      <w:r w:rsidRPr="00DB28EC">
        <w:rPr>
          <w:szCs w:val="24"/>
        </w:rPr>
        <w:t>Local e data</w:t>
      </w:r>
    </w:p>
    <w:p w14:paraId="087E479A" w14:textId="77777777" w:rsidR="00EF74A8" w:rsidRDefault="00EF74A8" w:rsidP="00EF74A8">
      <w:pPr>
        <w:widowControl w:val="0"/>
        <w:autoSpaceDE w:val="0"/>
        <w:autoSpaceDN w:val="0"/>
        <w:adjustRightInd w:val="0"/>
        <w:spacing w:beforeLines="30" w:before="72" w:afterLines="30" w:after="72"/>
        <w:ind w:right="-30"/>
        <w:rPr>
          <w:szCs w:val="24"/>
        </w:rPr>
      </w:pPr>
    </w:p>
    <w:p w14:paraId="1E636C90" w14:textId="30AA1898" w:rsidR="000F5AD1" w:rsidRPr="00DB28EC" w:rsidRDefault="000F5AD1" w:rsidP="000F5AD1">
      <w:pPr>
        <w:widowControl w:val="0"/>
        <w:autoSpaceDE w:val="0"/>
        <w:autoSpaceDN w:val="0"/>
        <w:adjustRightInd w:val="0"/>
        <w:spacing w:beforeLines="30" w:before="72" w:afterLines="30" w:after="72"/>
        <w:ind w:right="-30"/>
        <w:jc w:val="center"/>
        <w:rPr>
          <w:szCs w:val="24"/>
        </w:rPr>
      </w:pPr>
      <w:r w:rsidRPr="00DB28EC">
        <w:rPr>
          <w:szCs w:val="24"/>
        </w:rPr>
        <w:t>Assinaturas</w:t>
      </w:r>
    </w:p>
    <w:p w14:paraId="67487FF8" w14:textId="77777777" w:rsidR="000F5AD1" w:rsidRPr="00DB28EC" w:rsidRDefault="000F5AD1" w:rsidP="000F5AD1">
      <w:pPr>
        <w:widowControl w:val="0"/>
        <w:autoSpaceDE w:val="0"/>
        <w:autoSpaceDN w:val="0"/>
        <w:adjustRightInd w:val="0"/>
        <w:spacing w:beforeLines="30" w:before="72" w:afterLines="30" w:after="72"/>
        <w:ind w:right="-30"/>
        <w:jc w:val="center"/>
        <w:rPr>
          <w:szCs w:val="24"/>
        </w:rPr>
      </w:pPr>
    </w:p>
    <w:p w14:paraId="48318859" w14:textId="77777777" w:rsidR="000F5AD1" w:rsidRPr="00DB28EC" w:rsidRDefault="000F5AD1" w:rsidP="00C84C9B">
      <w:pPr>
        <w:jc w:val="center"/>
        <w:rPr>
          <w:b/>
          <w:szCs w:val="24"/>
        </w:rPr>
      </w:pPr>
      <w:r w:rsidRPr="00DB28EC">
        <w:rPr>
          <w:b/>
          <w:szCs w:val="24"/>
        </w:rPr>
        <w:t>Carlos Humberto Pagliosa</w:t>
      </w:r>
    </w:p>
    <w:p w14:paraId="2F48A0A4" w14:textId="476205D6" w:rsidR="000F5AD1" w:rsidRPr="00DB28EC" w:rsidRDefault="00C84C9B" w:rsidP="00C84C9B">
      <w:pPr>
        <w:jc w:val="center"/>
        <w:rPr>
          <w:b/>
          <w:bCs/>
          <w:szCs w:val="24"/>
        </w:rPr>
      </w:pPr>
      <w:r>
        <w:rPr>
          <w:bCs/>
          <w:szCs w:val="24"/>
        </w:rPr>
        <w:t>Prefeito Municipal de Caracol/MS</w:t>
      </w:r>
    </w:p>
    <w:p w14:paraId="20154111" w14:textId="77777777" w:rsidR="000F5AD1" w:rsidRPr="00DB28EC" w:rsidRDefault="000F5AD1" w:rsidP="000F5AD1">
      <w:pPr>
        <w:widowControl w:val="0"/>
        <w:autoSpaceDE w:val="0"/>
        <w:autoSpaceDN w:val="0"/>
        <w:adjustRightInd w:val="0"/>
        <w:spacing w:beforeLines="30" w:before="72" w:afterLines="30" w:after="72"/>
        <w:ind w:right="-30"/>
        <w:jc w:val="center"/>
        <w:rPr>
          <w:szCs w:val="24"/>
        </w:rPr>
      </w:pPr>
    </w:p>
    <w:p w14:paraId="6A6DFB5F"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r w:rsidRPr="00DB28EC">
        <w:rPr>
          <w:szCs w:val="24"/>
        </w:rPr>
        <w:t xml:space="preserve"> representante(s) legal(is) do(s) </w:t>
      </w:r>
      <w:r w:rsidRPr="00DB28EC">
        <w:rPr>
          <w:color w:val="000000"/>
          <w:szCs w:val="24"/>
        </w:rPr>
        <w:t>fornecedor(s) registrado(s)</w:t>
      </w:r>
    </w:p>
    <w:p w14:paraId="18514F52" w14:textId="77777777" w:rsidR="000F5AD1" w:rsidRPr="00DB28EC" w:rsidRDefault="000F5AD1" w:rsidP="000F5AD1">
      <w:pPr>
        <w:widowControl w:val="0"/>
        <w:autoSpaceDE w:val="0"/>
        <w:autoSpaceDN w:val="0"/>
        <w:adjustRightInd w:val="0"/>
        <w:spacing w:beforeLines="30" w:before="72" w:afterLines="30" w:after="72"/>
        <w:ind w:right="-30"/>
        <w:rPr>
          <w:color w:val="000000"/>
          <w:szCs w:val="24"/>
        </w:rPr>
      </w:pPr>
    </w:p>
    <w:p w14:paraId="025CAE2C" w14:textId="77777777" w:rsidR="000F5AD1" w:rsidRPr="00DB28EC" w:rsidRDefault="000F5AD1" w:rsidP="000F5AD1">
      <w:pPr>
        <w:widowControl w:val="0"/>
        <w:autoSpaceDE w:val="0"/>
        <w:autoSpaceDN w:val="0"/>
        <w:adjustRightInd w:val="0"/>
        <w:spacing w:beforeLines="30" w:before="72" w:afterLines="30" w:after="72"/>
        <w:ind w:right="-30"/>
        <w:rPr>
          <w:color w:val="000000"/>
          <w:szCs w:val="24"/>
        </w:rPr>
      </w:pPr>
    </w:p>
    <w:p w14:paraId="50D1A79A" w14:textId="77777777" w:rsidR="00EF74A8" w:rsidRDefault="00EF74A8" w:rsidP="00C84C9B">
      <w:pPr>
        <w:widowControl w:val="0"/>
        <w:autoSpaceDE w:val="0"/>
        <w:autoSpaceDN w:val="0"/>
        <w:adjustRightInd w:val="0"/>
        <w:spacing w:beforeLines="30" w:before="72" w:afterLines="30" w:after="72"/>
        <w:ind w:right="-30"/>
        <w:rPr>
          <w:b/>
          <w:color w:val="000000"/>
          <w:szCs w:val="24"/>
        </w:rPr>
      </w:pPr>
    </w:p>
    <w:p w14:paraId="17916037" w14:textId="77777777" w:rsidR="00863FDC" w:rsidRDefault="00863FDC">
      <w:pPr>
        <w:suppressAutoHyphens w:val="0"/>
        <w:rPr>
          <w:b/>
          <w:color w:val="000000"/>
          <w:szCs w:val="24"/>
        </w:rPr>
      </w:pPr>
      <w:r>
        <w:rPr>
          <w:b/>
          <w:color w:val="000000"/>
          <w:szCs w:val="24"/>
        </w:rPr>
        <w:br w:type="page"/>
      </w:r>
    </w:p>
    <w:p w14:paraId="389275FF" w14:textId="738A3147" w:rsidR="000F5AD1" w:rsidRPr="00DB28EC" w:rsidRDefault="000F5AD1" w:rsidP="000F5AD1">
      <w:pPr>
        <w:widowControl w:val="0"/>
        <w:autoSpaceDE w:val="0"/>
        <w:autoSpaceDN w:val="0"/>
        <w:adjustRightInd w:val="0"/>
        <w:spacing w:beforeLines="30" w:before="72" w:afterLines="30" w:after="72"/>
        <w:ind w:right="-30"/>
        <w:jc w:val="center"/>
        <w:rPr>
          <w:b/>
          <w:color w:val="000000"/>
          <w:szCs w:val="24"/>
        </w:rPr>
      </w:pPr>
      <w:r w:rsidRPr="00DB28EC">
        <w:rPr>
          <w:b/>
          <w:color w:val="000000"/>
          <w:szCs w:val="24"/>
        </w:rPr>
        <w:lastRenderedPageBreak/>
        <w:t>Anexo único à ARP n. xxxxxxxxxxx</w:t>
      </w:r>
    </w:p>
    <w:p w14:paraId="65C59154"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p w14:paraId="67651E40"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r w:rsidRPr="00DB28EC">
        <w:rPr>
          <w:color w:val="000000"/>
          <w:szCs w:val="24"/>
        </w:rPr>
        <w:t>Cadastro Reserva</w:t>
      </w:r>
    </w:p>
    <w:p w14:paraId="2D467C2E"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p w14:paraId="0416BF04"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r w:rsidRPr="00DB28EC">
        <w:rPr>
          <w:color w:val="000000"/>
          <w:szCs w:val="24"/>
        </w:rPr>
        <w:t>Seguindo a ordem de classificação, segue relação de fornecedores que aceitaram cotar os itens com preços iguais ao adjudicatário:</w:t>
      </w:r>
    </w:p>
    <w:p w14:paraId="77AAA8CF"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p w14:paraId="691AFB6B"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p w14:paraId="4B2C1934"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577"/>
        <w:gridCol w:w="2988"/>
      </w:tblGrid>
      <w:tr w:rsidR="000F5AD1" w:rsidRPr="00DB28EC" w14:paraId="7305FF0D" w14:textId="77777777" w:rsidTr="00C71410">
        <w:tc>
          <w:tcPr>
            <w:tcW w:w="1413" w:type="dxa"/>
          </w:tcPr>
          <w:p w14:paraId="75CFB7DA"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r w:rsidRPr="00DB28EC">
              <w:rPr>
                <w:color w:val="000000"/>
                <w:szCs w:val="24"/>
              </w:rPr>
              <w:t>Classificação</w:t>
            </w:r>
          </w:p>
        </w:tc>
        <w:tc>
          <w:tcPr>
            <w:tcW w:w="4627" w:type="dxa"/>
          </w:tcPr>
          <w:p w14:paraId="3CCD2FD7"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r w:rsidRPr="00DB28EC">
              <w:rPr>
                <w:color w:val="000000"/>
                <w:szCs w:val="24"/>
              </w:rPr>
              <w:t>Fornecedor</w:t>
            </w:r>
          </w:p>
        </w:tc>
        <w:tc>
          <w:tcPr>
            <w:tcW w:w="3021" w:type="dxa"/>
          </w:tcPr>
          <w:p w14:paraId="26B11882" w14:textId="77777777" w:rsidR="000F5AD1" w:rsidRPr="00DB28EC" w:rsidRDefault="000F5AD1" w:rsidP="000F5AD1">
            <w:pPr>
              <w:widowControl w:val="0"/>
              <w:autoSpaceDE w:val="0"/>
              <w:autoSpaceDN w:val="0"/>
              <w:adjustRightInd w:val="0"/>
              <w:spacing w:beforeLines="30" w:before="72" w:afterLines="30" w:after="72"/>
              <w:ind w:right="-30"/>
              <w:rPr>
                <w:color w:val="000000"/>
                <w:szCs w:val="24"/>
              </w:rPr>
            </w:pPr>
            <w:r w:rsidRPr="00DB28EC">
              <w:rPr>
                <w:color w:val="000000"/>
                <w:szCs w:val="24"/>
              </w:rPr>
              <w:t>CNPJ</w:t>
            </w:r>
          </w:p>
        </w:tc>
      </w:tr>
      <w:tr w:rsidR="000F5AD1" w:rsidRPr="00DB28EC" w14:paraId="50EFE877" w14:textId="77777777" w:rsidTr="00C71410">
        <w:tc>
          <w:tcPr>
            <w:tcW w:w="1413" w:type="dxa"/>
          </w:tcPr>
          <w:p w14:paraId="48168F08"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247A02BF"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77C80EE2"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r>
      <w:tr w:rsidR="000F5AD1" w:rsidRPr="00DB28EC" w14:paraId="2C4D8848" w14:textId="77777777" w:rsidTr="00C71410">
        <w:tc>
          <w:tcPr>
            <w:tcW w:w="1413" w:type="dxa"/>
          </w:tcPr>
          <w:p w14:paraId="1EB5FA85"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46587943"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4B30DAFA"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r>
      <w:tr w:rsidR="000F5AD1" w:rsidRPr="00DB28EC" w14:paraId="6DED126B" w14:textId="77777777" w:rsidTr="00C71410">
        <w:tc>
          <w:tcPr>
            <w:tcW w:w="1413" w:type="dxa"/>
          </w:tcPr>
          <w:p w14:paraId="3571F55E"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6FDEEE5D"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566B501B"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r>
    </w:tbl>
    <w:p w14:paraId="3AE88151" w14:textId="77777777" w:rsidR="000F5AD1" w:rsidRPr="00DB28EC" w:rsidRDefault="000F5AD1" w:rsidP="000F5AD1">
      <w:pPr>
        <w:tabs>
          <w:tab w:val="left" w:pos="284"/>
          <w:tab w:val="left" w:pos="709"/>
        </w:tabs>
        <w:autoSpaceDE w:val="0"/>
        <w:snapToGrid w:val="0"/>
        <w:spacing w:beforeLines="30" w:before="72" w:afterLines="30" w:after="72"/>
        <w:ind w:right="-1"/>
        <w:jc w:val="center"/>
        <w:rPr>
          <w:b/>
          <w:szCs w:val="24"/>
        </w:rPr>
      </w:pPr>
    </w:p>
    <w:p w14:paraId="111F8316" w14:textId="5716BF4B" w:rsidR="008E3876" w:rsidRPr="00DB28EC" w:rsidRDefault="000F5AD1">
      <w:pPr>
        <w:suppressAutoHyphens w:val="0"/>
        <w:rPr>
          <w:b/>
          <w:szCs w:val="24"/>
        </w:rPr>
      </w:pPr>
      <w:r w:rsidRPr="00DB28EC">
        <w:rPr>
          <w:b/>
          <w:szCs w:val="24"/>
        </w:rPr>
        <w:br w:type="page"/>
      </w:r>
    </w:p>
    <w:p w14:paraId="6691A303" w14:textId="752194A6" w:rsidR="00FC020A" w:rsidRPr="00DB28EC" w:rsidRDefault="006B2DF2" w:rsidP="00A44A42">
      <w:pPr>
        <w:tabs>
          <w:tab w:val="left" w:pos="284"/>
          <w:tab w:val="left" w:pos="709"/>
        </w:tabs>
        <w:autoSpaceDE w:val="0"/>
        <w:snapToGrid w:val="0"/>
        <w:spacing w:beforeLines="30" w:before="72" w:afterLines="30" w:after="72"/>
        <w:ind w:right="-1"/>
        <w:jc w:val="center"/>
        <w:rPr>
          <w:b/>
          <w:szCs w:val="24"/>
        </w:rPr>
      </w:pPr>
      <w:r w:rsidRPr="00DB28EC">
        <w:rPr>
          <w:b/>
          <w:szCs w:val="24"/>
        </w:rPr>
        <w:lastRenderedPageBreak/>
        <w:t>ANEXO I</w:t>
      </w:r>
      <w:r w:rsidR="008E3876" w:rsidRPr="00DB28EC">
        <w:rPr>
          <w:b/>
          <w:szCs w:val="24"/>
        </w:rPr>
        <w:t>V</w:t>
      </w:r>
      <w:r w:rsidRPr="00DB28EC">
        <w:rPr>
          <w:b/>
          <w:szCs w:val="24"/>
        </w:rPr>
        <w:t xml:space="preserve"> – Modelo de Declaração</w:t>
      </w:r>
    </w:p>
    <w:p w14:paraId="7C278DE4"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147B61EF" w14:textId="77777777" w:rsidR="00FC020A" w:rsidRPr="00DB28EC" w:rsidRDefault="006B2DF2" w:rsidP="00A44A42">
      <w:pPr>
        <w:spacing w:beforeLines="30" w:before="72" w:afterLines="30" w:after="72"/>
        <w:jc w:val="both"/>
        <w:rPr>
          <w:szCs w:val="24"/>
        </w:rPr>
      </w:pPr>
      <w:r w:rsidRPr="00DB28EC">
        <w:rPr>
          <w:szCs w:val="24"/>
        </w:rPr>
        <w:t xml:space="preserve">A Empresa </w:t>
      </w:r>
      <w:r w:rsidRPr="00DB28EC">
        <w:rPr>
          <w:b/>
          <w:bCs/>
          <w:szCs w:val="24"/>
        </w:rPr>
        <w:t>_______________________,</w:t>
      </w:r>
      <w:r w:rsidRPr="00DB28EC">
        <w:rPr>
          <w:szCs w:val="24"/>
        </w:rPr>
        <w:t xml:space="preserve"> inscrita no CNPJ </w:t>
      </w:r>
      <w:r w:rsidRPr="00DB28EC">
        <w:rPr>
          <w:b/>
          <w:bCs/>
          <w:szCs w:val="24"/>
        </w:rPr>
        <w:t>n° _____________________,</w:t>
      </w:r>
      <w:r w:rsidRPr="00DB28EC">
        <w:rPr>
          <w:szCs w:val="24"/>
        </w:rPr>
        <w:t xml:space="preserve"> por intermédio de seu representante legal o(a) Sr.(a</w:t>
      </w:r>
      <w:r w:rsidRPr="00DB28EC">
        <w:rPr>
          <w:b/>
          <w:bCs/>
          <w:szCs w:val="24"/>
        </w:rPr>
        <w:t>) _______________________,</w:t>
      </w:r>
      <w:r w:rsidRPr="00DB28EC">
        <w:rPr>
          <w:szCs w:val="24"/>
        </w:rPr>
        <w:t xml:space="preserve"> portador (a) da Carteira de Identidade n</w:t>
      </w:r>
      <w:r w:rsidRPr="00DB28EC">
        <w:rPr>
          <w:b/>
          <w:bCs/>
          <w:szCs w:val="24"/>
        </w:rPr>
        <w:t>° _________________</w:t>
      </w:r>
      <w:r w:rsidRPr="00DB28EC">
        <w:rPr>
          <w:szCs w:val="24"/>
        </w:rPr>
        <w:t xml:space="preserve"> expedida pela SSP/____ e de CPF </w:t>
      </w:r>
      <w:r w:rsidRPr="00DB28EC">
        <w:rPr>
          <w:b/>
          <w:bCs/>
          <w:szCs w:val="24"/>
        </w:rPr>
        <w:t xml:space="preserve">n° _________________ </w:t>
      </w:r>
      <w:r w:rsidRPr="00DB28EC">
        <w:rPr>
          <w:szCs w:val="24"/>
        </w:rPr>
        <w:t xml:space="preserve">DECLARA, para fins do disposto no Edital de MODALIDADE </w:t>
      </w:r>
      <w:r w:rsidRPr="00DB28EC">
        <w:rPr>
          <w:bCs/>
          <w:szCs w:val="24"/>
        </w:rPr>
        <w:t>PREGÃO ELETRÔNICO Nº XX/2025,</w:t>
      </w:r>
      <w:r w:rsidRPr="00DB28EC">
        <w:rPr>
          <w:szCs w:val="24"/>
        </w:rPr>
        <w:t xml:space="preserve"> sob as sanções administrativas cabíveis e sob penas da Lei, que esta empresa, na presente data:</w:t>
      </w:r>
    </w:p>
    <w:p w14:paraId="5C68DC46" w14:textId="77777777" w:rsidR="00FC020A" w:rsidRPr="00DB28EC" w:rsidRDefault="00FC020A" w:rsidP="00A44A42">
      <w:pPr>
        <w:spacing w:beforeLines="30" w:before="72" w:afterLines="30" w:after="72"/>
        <w:jc w:val="both"/>
        <w:rPr>
          <w:szCs w:val="24"/>
        </w:rPr>
      </w:pPr>
    </w:p>
    <w:p w14:paraId="3DD74A16" w14:textId="77777777" w:rsidR="00FC020A" w:rsidRPr="00DB28EC" w:rsidRDefault="006B2DF2" w:rsidP="00A44A42">
      <w:pPr>
        <w:spacing w:beforeLines="30" w:before="72" w:afterLines="30" w:after="72"/>
        <w:jc w:val="both"/>
        <w:rPr>
          <w:szCs w:val="24"/>
        </w:rPr>
      </w:pPr>
      <w:r w:rsidRPr="00DB28EC">
        <w:rPr>
          <w:szCs w:val="24"/>
        </w:rPr>
        <w:t>I - Que até a presente data inexistem fatos impeditivos para habilitação e contratação com a administração pública, ciente da obrigatoriedade de declarar ocorrências posteriores.</w:t>
      </w:r>
    </w:p>
    <w:p w14:paraId="074213F9" w14:textId="0D7D92E1" w:rsidR="00FC020A" w:rsidRPr="00DB28EC" w:rsidRDefault="006B2DF2" w:rsidP="00A44A42">
      <w:pPr>
        <w:spacing w:beforeLines="30" w:before="72" w:afterLines="30" w:after="72"/>
        <w:jc w:val="both"/>
        <w:rPr>
          <w:szCs w:val="24"/>
        </w:rPr>
      </w:pPr>
      <w:r w:rsidRPr="00DB28EC">
        <w:rPr>
          <w:szCs w:val="24"/>
        </w:rPr>
        <w:t xml:space="preserve">II - </w:t>
      </w:r>
      <w:r w:rsidR="00C84C9B">
        <w:rPr>
          <w:szCs w:val="24"/>
        </w:rPr>
        <w:t>estamos</w:t>
      </w:r>
      <w:r w:rsidRPr="00DB28EC">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4489A6B8" w:rsidR="00FC020A" w:rsidRPr="00DB28EC" w:rsidRDefault="006B2DF2" w:rsidP="00A44A42">
      <w:pPr>
        <w:spacing w:beforeLines="30" w:before="72" w:afterLines="30" w:after="72"/>
        <w:jc w:val="both"/>
        <w:rPr>
          <w:szCs w:val="24"/>
        </w:rPr>
      </w:pPr>
      <w:r w:rsidRPr="00DB28EC">
        <w:rPr>
          <w:szCs w:val="24"/>
        </w:rPr>
        <w:t xml:space="preserve">III- não </w:t>
      </w:r>
      <w:r w:rsidR="00C84C9B">
        <w:rPr>
          <w:szCs w:val="24"/>
        </w:rPr>
        <w:t>empregamos</w:t>
      </w:r>
      <w:r w:rsidRPr="00DB28EC">
        <w:rPr>
          <w:szCs w:val="24"/>
        </w:rPr>
        <w:t xml:space="preserve"> menor de 18 anos em trabalho noturno, perigoso ou insalubre e não emprega menor de 16 anos, salvo menor, a partir de 14 anos, na condição de aprendiz, nos termos do </w:t>
      </w:r>
      <w:hyperlink r:id="rId85" w:anchor="art7" w:history="1">
        <w:r w:rsidR="00FC020A" w:rsidRPr="00DB28EC">
          <w:rPr>
            <w:rStyle w:val="Hyperlink"/>
            <w:color w:val="auto"/>
            <w:szCs w:val="24"/>
          </w:rPr>
          <w:t>artigo 7°, XXXIII, da Constituição</w:t>
        </w:r>
      </w:hyperlink>
      <w:r w:rsidRPr="00DB28EC">
        <w:rPr>
          <w:szCs w:val="24"/>
        </w:rPr>
        <w:t>;</w:t>
      </w:r>
    </w:p>
    <w:p w14:paraId="11EEF667" w14:textId="1F5B2C54" w:rsidR="00FC020A" w:rsidRPr="00DB28EC"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IV não </w:t>
      </w:r>
      <w:r w:rsidR="00C84C9B">
        <w:rPr>
          <w:rFonts w:ascii="Times New Roman" w:hAnsi="Times New Roman" w:cs="Times New Roman"/>
          <w:color w:val="auto"/>
          <w:sz w:val="24"/>
          <w:szCs w:val="24"/>
        </w:rPr>
        <w:t>possuímos</w:t>
      </w:r>
      <w:r w:rsidRPr="00DB28EC">
        <w:rPr>
          <w:rFonts w:ascii="Times New Roman" w:hAnsi="Times New Roman" w:cs="Times New Roman"/>
          <w:color w:val="auto"/>
          <w:sz w:val="24"/>
          <w:szCs w:val="24"/>
        </w:rPr>
        <w:t xml:space="preserve"> empregados executando trabalho degradante ou forçado, observando o disposto nos </w:t>
      </w:r>
      <w:hyperlink r:id="rId86" w:history="1">
        <w:r w:rsidR="00FC020A" w:rsidRPr="00DB28EC">
          <w:rPr>
            <w:rStyle w:val="Hyperlink"/>
            <w:rFonts w:ascii="Times New Roman" w:hAnsi="Times New Roman" w:cs="Times New Roman"/>
            <w:color w:val="auto"/>
            <w:sz w:val="24"/>
            <w:szCs w:val="24"/>
          </w:rPr>
          <w:t>incisos III e IV do art. 1º e no inciso III do art. 5º da Constituição Federal</w:t>
        </w:r>
      </w:hyperlink>
      <w:r w:rsidRPr="00DB28EC">
        <w:rPr>
          <w:rFonts w:ascii="Times New Roman" w:hAnsi="Times New Roman" w:cs="Times New Roman"/>
          <w:color w:val="auto"/>
          <w:sz w:val="24"/>
          <w:szCs w:val="24"/>
        </w:rPr>
        <w:t>;</w:t>
      </w:r>
    </w:p>
    <w:p w14:paraId="176F8B9C" w14:textId="4C1FFE30" w:rsidR="00FC020A" w:rsidRPr="00DB28EC"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 </w:t>
      </w:r>
      <w:r w:rsidR="00C84C9B">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sidR="00C84C9B">
        <w:rPr>
          <w:rFonts w:ascii="Times New Roman" w:hAnsi="Times New Roman" w:cs="Times New Roman"/>
          <w:color w:val="auto"/>
          <w:sz w:val="24"/>
          <w:szCs w:val="24"/>
        </w:rPr>
        <w:t xml:space="preserve">cumprimos </w:t>
      </w:r>
      <w:r w:rsidRPr="00DB28EC">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w:t>
      </w:r>
    </w:p>
    <w:p w14:paraId="7CAD21BC" w14:textId="154C9D56" w:rsidR="000E6E27" w:rsidRPr="00DB28EC"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VI -  </w:t>
      </w:r>
      <w:r w:rsidR="00C84C9B">
        <w:rPr>
          <w:rFonts w:ascii="Times New Roman" w:hAnsi="Times New Roman" w:cs="Times New Roman"/>
          <w:color w:val="auto"/>
          <w:sz w:val="24"/>
          <w:szCs w:val="24"/>
        </w:rPr>
        <w:t>não possuímos</w:t>
      </w:r>
      <w:r w:rsidRPr="00DB28EC">
        <w:rPr>
          <w:rFonts w:ascii="Times New Roman" w:hAnsi="Times New Roman" w:cs="Times New Roman"/>
          <w:color w:val="auto"/>
          <w:sz w:val="24"/>
          <w:szCs w:val="24"/>
        </w:rPr>
        <w:t xml:space="preserve">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Pr="00DB28EC" w:rsidRDefault="00FC020A" w:rsidP="00A44A42">
      <w:pPr>
        <w:tabs>
          <w:tab w:val="left" w:pos="-426"/>
        </w:tabs>
        <w:spacing w:beforeLines="30" w:before="72" w:afterLines="30" w:after="72"/>
        <w:jc w:val="both"/>
        <w:rPr>
          <w:szCs w:val="24"/>
        </w:rPr>
      </w:pPr>
    </w:p>
    <w:p w14:paraId="386D7512" w14:textId="77777777" w:rsidR="00FC020A" w:rsidRPr="00DB28EC" w:rsidRDefault="00FC020A" w:rsidP="00A44A42">
      <w:pPr>
        <w:spacing w:beforeLines="30" w:before="72" w:afterLines="30" w:after="72"/>
        <w:jc w:val="both"/>
        <w:rPr>
          <w:szCs w:val="24"/>
        </w:rPr>
      </w:pPr>
    </w:p>
    <w:p w14:paraId="5A30FA6C" w14:textId="77777777" w:rsidR="00FC020A" w:rsidRPr="00DB28EC" w:rsidRDefault="006B2DF2" w:rsidP="00A44A42">
      <w:pPr>
        <w:spacing w:beforeLines="30" w:before="72" w:afterLines="30" w:after="72"/>
        <w:jc w:val="right"/>
        <w:rPr>
          <w:szCs w:val="24"/>
        </w:rPr>
      </w:pPr>
      <w:r w:rsidRPr="00DB28EC">
        <w:rPr>
          <w:szCs w:val="24"/>
        </w:rPr>
        <w:t>(Localidade)_______, de ____________de__</w:t>
      </w:r>
      <w:r w:rsidRPr="00DB28EC">
        <w:rPr>
          <w:szCs w:val="24"/>
        </w:rPr>
        <w:softHyphen/>
      </w:r>
      <w:r w:rsidRPr="00DB28EC">
        <w:rPr>
          <w:szCs w:val="24"/>
        </w:rPr>
        <w:softHyphen/>
        <w:t>____.</w:t>
      </w:r>
    </w:p>
    <w:p w14:paraId="2403D4A2" w14:textId="77777777" w:rsidR="00FC020A" w:rsidRPr="00DB28EC" w:rsidRDefault="00FC020A" w:rsidP="00A44A42">
      <w:pPr>
        <w:spacing w:beforeLines="30" w:before="72" w:afterLines="30" w:after="72"/>
        <w:jc w:val="right"/>
        <w:rPr>
          <w:szCs w:val="24"/>
        </w:rPr>
      </w:pPr>
    </w:p>
    <w:p w14:paraId="420104B2" w14:textId="77777777" w:rsidR="00FC020A" w:rsidRPr="00DB28EC" w:rsidRDefault="00FC020A" w:rsidP="00A44A42">
      <w:pPr>
        <w:spacing w:beforeLines="30" w:before="72" w:afterLines="30" w:after="72"/>
        <w:jc w:val="center"/>
        <w:rPr>
          <w:szCs w:val="24"/>
        </w:rPr>
      </w:pPr>
    </w:p>
    <w:p w14:paraId="3C1E0332" w14:textId="77777777" w:rsidR="00FC020A" w:rsidRPr="00DB28EC" w:rsidRDefault="006B2DF2" w:rsidP="00A44A42">
      <w:pPr>
        <w:spacing w:beforeLines="30" w:before="72" w:afterLines="30" w:after="72"/>
        <w:jc w:val="center"/>
        <w:rPr>
          <w:szCs w:val="24"/>
        </w:rPr>
      </w:pPr>
      <w:r w:rsidRPr="00DB28EC">
        <w:rPr>
          <w:szCs w:val="24"/>
        </w:rPr>
        <w:t>____________________________________________</w:t>
      </w:r>
    </w:p>
    <w:p w14:paraId="666D6988" w14:textId="77777777" w:rsidR="00FC020A" w:rsidRPr="00DB28EC" w:rsidRDefault="006B2DF2" w:rsidP="00A44A42">
      <w:pPr>
        <w:spacing w:beforeLines="30" w:before="72" w:afterLines="30" w:after="72"/>
        <w:jc w:val="center"/>
        <w:rPr>
          <w:szCs w:val="24"/>
        </w:rPr>
      </w:pPr>
      <w:r w:rsidRPr="00DB28EC">
        <w:rPr>
          <w:szCs w:val="24"/>
        </w:rPr>
        <w:t>Nome e número da identidade e do CPF do declarante</w:t>
      </w:r>
    </w:p>
    <w:p w14:paraId="0E76747B" w14:textId="77777777" w:rsidR="00FC020A" w:rsidRPr="00DB28EC" w:rsidRDefault="006B2DF2" w:rsidP="00A44A42">
      <w:pPr>
        <w:spacing w:beforeLines="30" w:before="72" w:afterLines="30" w:after="72"/>
        <w:jc w:val="center"/>
        <w:rPr>
          <w:szCs w:val="24"/>
        </w:rPr>
      </w:pPr>
      <w:r w:rsidRPr="00DB28EC">
        <w:rPr>
          <w:szCs w:val="24"/>
        </w:rPr>
        <w:t>(Representante Legal da empresa)</w:t>
      </w:r>
    </w:p>
    <w:p w14:paraId="715F3FA3" w14:textId="77777777" w:rsidR="00FC020A" w:rsidRPr="00DB28EC" w:rsidRDefault="00FC020A" w:rsidP="00A44A42">
      <w:pPr>
        <w:spacing w:beforeLines="30" w:before="72" w:afterLines="30" w:after="72"/>
        <w:jc w:val="both"/>
        <w:rPr>
          <w:szCs w:val="24"/>
        </w:rPr>
      </w:pPr>
    </w:p>
    <w:p w14:paraId="6E194FD1" w14:textId="77777777" w:rsidR="00FC020A" w:rsidRPr="00DB28EC" w:rsidRDefault="00FC020A" w:rsidP="00A44A42">
      <w:pPr>
        <w:spacing w:beforeLines="30" w:before="72" w:afterLines="30" w:after="72"/>
        <w:rPr>
          <w:szCs w:val="24"/>
        </w:rPr>
      </w:pPr>
    </w:p>
    <w:p w14:paraId="5C17EBA7" w14:textId="77777777" w:rsidR="00FC020A" w:rsidRPr="00DB28EC" w:rsidRDefault="00FC020A" w:rsidP="00A44A42">
      <w:pPr>
        <w:tabs>
          <w:tab w:val="left" w:pos="2190"/>
        </w:tabs>
        <w:spacing w:beforeLines="30" w:before="72" w:afterLines="30" w:after="72"/>
        <w:rPr>
          <w:szCs w:val="24"/>
        </w:rPr>
      </w:pPr>
    </w:p>
    <w:p w14:paraId="1CB840B5" w14:textId="77777777" w:rsidR="00FC020A" w:rsidRDefault="00FC020A" w:rsidP="00A44A42">
      <w:pPr>
        <w:tabs>
          <w:tab w:val="left" w:pos="2190"/>
        </w:tabs>
        <w:spacing w:beforeLines="30" w:before="72" w:afterLines="30" w:after="72"/>
        <w:rPr>
          <w:szCs w:val="24"/>
        </w:rPr>
      </w:pPr>
    </w:p>
    <w:p w14:paraId="1EB57E95" w14:textId="77777777" w:rsidR="003D7E30" w:rsidRPr="00DB28EC" w:rsidRDefault="003D7E30" w:rsidP="00A44A42">
      <w:pPr>
        <w:tabs>
          <w:tab w:val="left" w:pos="2190"/>
        </w:tabs>
        <w:spacing w:beforeLines="30" w:before="72" w:afterLines="30" w:after="72"/>
        <w:rPr>
          <w:szCs w:val="24"/>
        </w:rPr>
      </w:pPr>
    </w:p>
    <w:p w14:paraId="63972DD4" w14:textId="77777777" w:rsidR="00FC020A" w:rsidRPr="00DB28EC" w:rsidRDefault="00FC020A" w:rsidP="00A44A42">
      <w:pPr>
        <w:tabs>
          <w:tab w:val="left" w:pos="2190"/>
        </w:tabs>
        <w:spacing w:beforeLines="30" w:before="72" w:afterLines="30" w:after="72"/>
        <w:rPr>
          <w:szCs w:val="24"/>
        </w:rPr>
      </w:pPr>
    </w:p>
    <w:p w14:paraId="52021C49" w14:textId="77777777" w:rsidR="00C103C2" w:rsidRPr="00DB28EC" w:rsidRDefault="00C103C2" w:rsidP="00C103C2">
      <w:pPr>
        <w:spacing w:before="30" w:after="30"/>
        <w:jc w:val="center"/>
        <w:rPr>
          <w:b/>
          <w:szCs w:val="24"/>
        </w:rPr>
      </w:pPr>
      <w:r w:rsidRPr="00DB28EC">
        <w:rPr>
          <w:b/>
          <w:szCs w:val="24"/>
        </w:rPr>
        <w:lastRenderedPageBreak/>
        <w:t>ANEXO V</w:t>
      </w:r>
    </w:p>
    <w:p w14:paraId="3603F875" w14:textId="77777777" w:rsidR="00C103C2" w:rsidRPr="00DB28EC" w:rsidRDefault="00C103C2" w:rsidP="00C103C2">
      <w:pPr>
        <w:spacing w:before="30" w:after="30"/>
        <w:jc w:val="center"/>
        <w:rPr>
          <w:b/>
          <w:szCs w:val="24"/>
        </w:rPr>
      </w:pPr>
    </w:p>
    <w:p w14:paraId="515F80F0" w14:textId="77777777" w:rsidR="00C103C2" w:rsidRPr="00DB28EC" w:rsidRDefault="00C103C2" w:rsidP="00C103C2">
      <w:pPr>
        <w:spacing w:before="30" w:after="30"/>
        <w:jc w:val="center"/>
        <w:rPr>
          <w:b/>
          <w:szCs w:val="24"/>
        </w:rPr>
      </w:pPr>
      <w:r w:rsidRPr="00DB28EC">
        <w:rPr>
          <w:b/>
          <w:szCs w:val="24"/>
        </w:rPr>
        <w:t>MODELO DE DECLARAÇÃO ME – EPP</w:t>
      </w:r>
    </w:p>
    <w:p w14:paraId="57E24842" w14:textId="77777777" w:rsidR="00C103C2" w:rsidRPr="00DB28EC" w:rsidRDefault="00C103C2" w:rsidP="00C103C2">
      <w:pPr>
        <w:spacing w:before="30" w:after="30"/>
        <w:jc w:val="center"/>
        <w:rPr>
          <w:b/>
          <w:szCs w:val="24"/>
        </w:rPr>
      </w:pPr>
    </w:p>
    <w:p w14:paraId="1EFAFA59" w14:textId="77777777" w:rsidR="00C103C2" w:rsidRPr="00DB28EC" w:rsidRDefault="00C103C2" w:rsidP="00C103C2">
      <w:pPr>
        <w:spacing w:before="30" w:after="30"/>
        <w:ind w:right="413"/>
        <w:jc w:val="both"/>
        <w:rPr>
          <w:szCs w:val="24"/>
        </w:rPr>
      </w:pPr>
    </w:p>
    <w:p w14:paraId="1D62F12A" w14:textId="77777777" w:rsidR="00C103C2" w:rsidRPr="00DB28EC" w:rsidRDefault="00C103C2" w:rsidP="00C103C2">
      <w:pPr>
        <w:spacing w:before="30" w:after="30"/>
        <w:jc w:val="both"/>
        <w:rPr>
          <w:szCs w:val="24"/>
        </w:rPr>
      </w:pPr>
      <w:r w:rsidRPr="00DB28EC">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DB28EC">
        <w:rPr>
          <w:bCs/>
          <w:szCs w:val="24"/>
        </w:rPr>
        <w:t xml:space="preserve"> Nº </w:t>
      </w:r>
      <w:r w:rsidRPr="00DB28EC">
        <w:rPr>
          <w:bCs/>
          <w:szCs w:val="24"/>
          <w:highlight w:val="yellow"/>
        </w:rPr>
        <w:t>XXX</w:t>
      </w:r>
      <w:r w:rsidRPr="00DB28EC">
        <w:rPr>
          <w:bCs/>
          <w:szCs w:val="24"/>
        </w:rPr>
        <w:t>/2025,</w:t>
      </w:r>
      <w:r w:rsidRPr="00DB28EC">
        <w:rPr>
          <w:szCs w:val="24"/>
        </w:rPr>
        <w:t xml:space="preserve"> sob as sanções administrativas cabíveis e sob penas da Lei, que esta empresa, na presente data, é considerada:</w:t>
      </w:r>
    </w:p>
    <w:p w14:paraId="77CAA103" w14:textId="77777777" w:rsidR="00C103C2" w:rsidRPr="00DB28EC" w:rsidRDefault="00C103C2" w:rsidP="00C103C2">
      <w:pPr>
        <w:spacing w:before="30" w:after="30"/>
        <w:jc w:val="both"/>
        <w:rPr>
          <w:szCs w:val="24"/>
        </w:rPr>
      </w:pPr>
    </w:p>
    <w:p w14:paraId="338FD83E" w14:textId="77777777" w:rsidR="00C103C2" w:rsidRPr="00DB28EC" w:rsidRDefault="00C103C2" w:rsidP="00C103C2">
      <w:pPr>
        <w:spacing w:before="30" w:after="30"/>
        <w:jc w:val="both"/>
        <w:rPr>
          <w:szCs w:val="24"/>
        </w:rPr>
      </w:pPr>
      <w:r w:rsidRPr="00DB28EC">
        <w:rPr>
          <w:szCs w:val="24"/>
        </w:rPr>
        <w:t>() MICROEMPRESA, conforme Inciso I, art. 3° da Lei Complementar n° 123/2006;</w:t>
      </w:r>
    </w:p>
    <w:p w14:paraId="30678895" w14:textId="77777777" w:rsidR="00C103C2" w:rsidRPr="00DB28EC" w:rsidRDefault="00C103C2" w:rsidP="00C103C2">
      <w:pPr>
        <w:spacing w:before="30" w:after="30"/>
        <w:jc w:val="both"/>
        <w:rPr>
          <w:szCs w:val="24"/>
        </w:rPr>
      </w:pPr>
      <w:r w:rsidRPr="00DB28EC">
        <w:rPr>
          <w:szCs w:val="24"/>
        </w:rPr>
        <w:t xml:space="preserve">() EMPRESA DE </w:t>
      </w:r>
      <w:r w:rsidRPr="00DB28EC">
        <w:rPr>
          <w:bCs/>
          <w:szCs w:val="24"/>
        </w:rPr>
        <w:t>PEQUENO</w:t>
      </w:r>
      <w:r w:rsidRPr="00DB28EC">
        <w:rPr>
          <w:szCs w:val="24"/>
        </w:rPr>
        <w:t xml:space="preserve"> </w:t>
      </w:r>
      <w:r w:rsidRPr="00DB28EC">
        <w:rPr>
          <w:bCs/>
          <w:szCs w:val="24"/>
        </w:rPr>
        <w:t>PORTE</w:t>
      </w:r>
      <w:r w:rsidRPr="00DB28EC">
        <w:rPr>
          <w:szCs w:val="24"/>
        </w:rPr>
        <w:t>, conforme inciso II, art. 3° da lei Complementar n° 123/2006.</w:t>
      </w:r>
    </w:p>
    <w:p w14:paraId="0EEF8F9A" w14:textId="77777777" w:rsidR="00C103C2" w:rsidRPr="00DB28EC" w:rsidRDefault="00C103C2" w:rsidP="00C103C2">
      <w:pPr>
        <w:spacing w:before="30" w:after="30"/>
        <w:jc w:val="both"/>
        <w:rPr>
          <w:szCs w:val="24"/>
        </w:rPr>
      </w:pPr>
    </w:p>
    <w:p w14:paraId="1764C7C3" w14:textId="77777777" w:rsidR="00C103C2" w:rsidRPr="00DB28EC" w:rsidRDefault="00C103C2" w:rsidP="00C103C2">
      <w:pPr>
        <w:spacing w:before="30" w:after="30"/>
        <w:jc w:val="both"/>
        <w:rPr>
          <w:szCs w:val="24"/>
        </w:rPr>
      </w:pPr>
      <w:r w:rsidRPr="00DB28EC">
        <w:rPr>
          <w:szCs w:val="24"/>
        </w:rPr>
        <w:t>DECLARA ainda que a empresa esteja excluída das vedações constantes do parágrafo 4° do artigo 3° da Lei Complementar n° 123, de 14 de dezembro de 2006.</w:t>
      </w:r>
    </w:p>
    <w:p w14:paraId="10503BE4" w14:textId="77777777" w:rsidR="00C103C2" w:rsidRPr="00DB28EC" w:rsidRDefault="00C103C2" w:rsidP="00C103C2">
      <w:pPr>
        <w:spacing w:before="30" w:after="30"/>
        <w:jc w:val="both"/>
        <w:rPr>
          <w:szCs w:val="24"/>
        </w:rPr>
      </w:pPr>
    </w:p>
    <w:p w14:paraId="71164835" w14:textId="77777777" w:rsidR="00C103C2" w:rsidRPr="00DB28EC" w:rsidRDefault="00C103C2" w:rsidP="00C103C2">
      <w:pPr>
        <w:spacing w:before="6" w:after="6"/>
        <w:jc w:val="both"/>
        <w:rPr>
          <w:szCs w:val="24"/>
        </w:rPr>
      </w:pPr>
      <w:r w:rsidRPr="00DB28E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DB28EC" w:rsidRDefault="00C103C2" w:rsidP="00C103C2">
      <w:pPr>
        <w:spacing w:before="30" w:after="30"/>
        <w:jc w:val="both"/>
        <w:rPr>
          <w:szCs w:val="24"/>
        </w:rPr>
      </w:pPr>
    </w:p>
    <w:p w14:paraId="7FE7B4B2" w14:textId="77777777" w:rsidR="00C103C2" w:rsidRPr="00DB28EC" w:rsidRDefault="00C103C2" w:rsidP="00C103C2">
      <w:pPr>
        <w:spacing w:before="30" w:after="30"/>
        <w:jc w:val="both"/>
        <w:rPr>
          <w:szCs w:val="24"/>
        </w:rPr>
      </w:pPr>
    </w:p>
    <w:p w14:paraId="770C2026" w14:textId="77777777" w:rsidR="00C103C2" w:rsidRPr="00DB28EC" w:rsidRDefault="00C103C2" w:rsidP="00C103C2">
      <w:pPr>
        <w:spacing w:before="30" w:after="30"/>
        <w:jc w:val="right"/>
        <w:rPr>
          <w:szCs w:val="24"/>
        </w:rPr>
      </w:pPr>
      <w:r w:rsidRPr="00DB28EC">
        <w:rPr>
          <w:szCs w:val="24"/>
        </w:rPr>
        <w:t>(Localidade)_______, de ____________de__</w:t>
      </w:r>
      <w:r w:rsidRPr="00DB28EC">
        <w:rPr>
          <w:szCs w:val="24"/>
        </w:rPr>
        <w:softHyphen/>
      </w:r>
      <w:r w:rsidRPr="00DB28EC">
        <w:rPr>
          <w:szCs w:val="24"/>
        </w:rPr>
        <w:softHyphen/>
        <w:t>____.</w:t>
      </w:r>
    </w:p>
    <w:p w14:paraId="273A4C04" w14:textId="77777777" w:rsidR="00C103C2" w:rsidRPr="00DB28EC" w:rsidRDefault="00C103C2" w:rsidP="00C103C2">
      <w:pPr>
        <w:spacing w:before="30" w:after="30"/>
        <w:jc w:val="both"/>
        <w:rPr>
          <w:szCs w:val="24"/>
        </w:rPr>
      </w:pPr>
    </w:p>
    <w:p w14:paraId="0282F2D3" w14:textId="77777777" w:rsidR="00C103C2" w:rsidRPr="00DB28EC" w:rsidRDefault="00C103C2" w:rsidP="00C103C2">
      <w:pPr>
        <w:spacing w:before="30" w:after="30"/>
        <w:jc w:val="both"/>
        <w:rPr>
          <w:szCs w:val="24"/>
        </w:rPr>
      </w:pPr>
    </w:p>
    <w:p w14:paraId="74AA330F" w14:textId="77777777" w:rsidR="00C103C2" w:rsidRPr="00DB28EC" w:rsidRDefault="00C103C2" w:rsidP="00C103C2">
      <w:pPr>
        <w:spacing w:before="30" w:after="30"/>
        <w:jc w:val="center"/>
        <w:rPr>
          <w:szCs w:val="24"/>
        </w:rPr>
      </w:pPr>
      <w:r w:rsidRPr="00DB28EC">
        <w:rPr>
          <w:szCs w:val="24"/>
        </w:rPr>
        <w:t>____________________________________________</w:t>
      </w:r>
    </w:p>
    <w:p w14:paraId="4075BF50" w14:textId="77777777" w:rsidR="00C103C2" w:rsidRPr="00DB28EC" w:rsidRDefault="00C103C2" w:rsidP="00C103C2">
      <w:pPr>
        <w:spacing w:before="30" w:after="30"/>
        <w:jc w:val="center"/>
        <w:rPr>
          <w:szCs w:val="24"/>
        </w:rPr>
      </w:pPr>
      <w:r w:rsidRPr="00DB28EC">
        <w:rPr>
          <w:szCs w:val="24"/>
        </w:rPr>
        <w:t>Nome e número da identidade e do CPF do declarante</w:t>
      </w:r>
    </w:p>
    <w:p w14:paraId="00392A05" w14:textId="77777777" w:rsidR="00C103C2" w:rsidRPr="00DB28EC" w:rsidRDefault="00C103C2" w:rsidP="00C103C2">
      <w:pPr>
        <w:spacing w:before="30" w:after="30"/>
        <w:jc w:val="center"/>
        <w:rPr>
          <w:szCs w:val="24"/>
        </w:rPr>
      </w:pPr>
      <w:r w:rsidRPr="00DB28EC">
        <w:rPr>
          <w:szCs w:val="24"/>
        </w:rPr>
        <w:t>(Representante Legal da empresa)</w:t>
      </w:r>
    </w:p>
    <w:p w14:paraId="39C60232" w14:textId="77777777" w:rsidR="00FC020A" w:rsidRDefault="00FC020A">
      <w:pPr>
        <w:suppressAutoHyphens w:val="0"/>
        <w:rPr>
          <w:b/>
          <w:szCs w:val="24"/>
        </w:rPr>
      </w:pPr>
    </w:p>
    <w:p w14:paraId="3CD94800" w14:textId="77777777" w:rsidR="00004A03" w:rsidRDefault="00004A03">
      <w:pPr>
        <w:suppressAutoHyphens w:val="0"/>
        <w:rPr>
          <w:b/>
          <w:szCs w:val="24"/>
        </w:rPr>
      </w:pPr>
    </w:p>
    <w:p w14:paraId="61E0F119" w14:textId="77777777" w:rsidR="00004A03" w:rsidRDefault="00004A03">
      <w:pPr>
        <w:suppressAutoHyphens w:val="0"/>
        <w:rPr>
          <w:b/>
          <w:szCs w:val="24"/>
        </w:rPr>
      </w:pPr>
      <w:r>
        <w:rPr>
          <w:b/>
          <w:szCs w:val="24"/>
        </w:rPr>
        <w:br w:type="page"/>
      </w:r>
    </w:p>
    <w:p w14:paraId="2E5F389D" w14:textId="0D8E3942" w:rsidR="00004A03" w:rsidRPr="00004A03" w:rsidRDefault="00004A03" w:rsidP="00004A03">
      <w:pPr>
        <w:spacing w:before="30" w:after="30"/>
        <w:jc w:val="center"/>
        <w:rPr>
          <w:b/>
          <w:szCs w:val="24"/>
          <w:highlight w:val="yellow"/>
        </w:rPr>
      </w:pPr>
      <w:r w:rsidRPr="00004A03">
        <w:rPr>
          <w:b/>
          <w:szCs w:val="24"/>
          <w:highlight w:val="yellow"/>
        </w:rPr>
        <w:lastRenderedPageBreak/>
        <w:t>ANEXO VI</w:t>
      </w:r>
    </w:p>
    <w:p w14:paraId="3EE69141" w14:textId="4A137DC8" w:rsidR="00004A03" w:rsidRPr="00DB28EC" w:rsidRDefault="00004A03" w:rsidP="00004A03">
      <w:pPr>
        <w:suppressAutoHyphens w:val="0"/>
        <w:jc w:val="center"/>
        <w:rPr>
          <w:b/>
          <w:szCs w:val="24"/>
        </w:rPr>
      </w:pPr>
      <w:r w:rsidRPr="00004A03">
        <w:rPr>
          <w:b/>
          <w:szCs w:val="24"/>
          <w:highlight w:val="yellow"/>
        </w:rPr>
        <w:t>Minuta de Empenho</w:t>
      </w:r>
    </w:p>
    <w:sectPr w:rsidR="00004A03" w:rsidRPr="00DB28EC" w:rsidSect="00CB1A04">
      <w:headerReference w:type="even" r:id="rId87"/>
      <w:headerReference w:type="default" r:id="rId88"/>
      <w:footerReference w:type="default" r:id="rId89"/>
      <w:headerReference w:type="first" r:id="rId90"/>
      <w:pgSz w:w="11906" w:h="16838"/>
      <w:pgMar w:top="1843" w:right="1134" w:bottom="1134"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E0F16" w14:textId="77777777" w:rsidR="00560FD2" w:rsidRDefault="00560FD2">
      <w:r>
        <w:separator/>
      </w:r>
    </w:p>
  </w:endnote>
  <w:endnote w:type="continuationSeparator" w:id="0">
    <w:p w14:paraId="6681D91D" w14:textId="77777777" w:rsidR="00560FD2" w:rsidRDefault="00560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default"/>
    <w:sig w:usb0="00000000" w:usb1="00000000" w:usb2="00000000" w:usb3="00000000" w:csb0="00040001" w:csb1="00000000"/>
  </w:font>
  <w:font w:name="Noto Sans CJK SC">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095BA1" w:rsidRDefault="00095BA1">
    <w:pPr>
      <w:pStyle w:val="Rodap"/>
      <w:ind w:left="4820"/>
      <w:rPr>
        <w:b/>
        <w:bCs/>
      </w:rPr>
    </w:pPr>
    <w:r>
      <w:rPr>
        <w:b/>
        <w:bCs/>
      </w:rPr>
      <w:t>______________________________________</w:t>
    </w:r>
  </w:p>
  <w:p w14:paraId="2ABF3568" w14:textId="77777777" w:rsidR="00095BA1" w:rsidRDefault="00095BA1">
    <w:pPr>
      <w:pStyle w:val="Rodap"/>
      <w:ind w:left="4820"/>
      <w:rPr>
        <w:sz w:val="16"/>
        <w:szCs w:val="16"/>
      </w:rPr>
    </w:pPr>
    <w:r>
      <w:rPr>
        <w:b/>
        <w:bCs/>
        <w:sz w:val="16"/>
        <w:szCs w:val="16"/>
      </w:rPr>
      <w:t>Av. Libindo Ferreira Leite nº 251 – Centro - Cep: 79.270-000</w:t>
    </w:r>
  </w:p>
  <w:p w14:paraId="0470AA41" w14:textId="77777777" w:rsidR="00095BA1" w:rsidRDefault="00095BA1">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13F0A" w14:textId="77777777" w:rsidR="00560FD2" w:rsidRDefault="00560FD2">
      <w:r>
        <w:separator/>
      </w:r>
    </w:p>
  </w:footnote>
  <w:footnote w:type="continuationSeparator" w:id="0">
    <w:p w14:paraId="2B6A55E0" w14:textId="77777777" w:rsidR="00560FD2" w:rsidRDefault="00560F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095BA1" w:rsidRDefault="00F202C2">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2053"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03E04700" w:rsidR="00095BA1" w:rsidRDefault="00F202C2">
    <w:pPr>
      <w:tabs>
        <w:tab w:val="left" w:pos="851"/>
        <w:tab w:val="left" w:pos="5245"/>
      </w:tabs>
      <w:ind w:hanging="284"/>
      <w:jc w:val="center"/>
      <w:rPr>
        <w:rFonts w:ascii="Arial" w:hAnsi="Arial" w:cs="Arial"/>
        <w:b/>
        <w:bCs/>
        <w:sz w:val="20"/>
      </w:rPr>
    </w:pPr>
    <w:r>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2054"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sidR="00095BA1">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4B1F1E75">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609600"/>
                      </a:xfrm>
                      <a:prstGeom prst="rect">
                        <a:avLst/>
                      </a:prstGeom>
                      <a:solidFill>
                        <a:sysClr val="window" lastClr="FFFFFF"/>
                      </a:solidFill>
                      <a:ln w="6350">
                        <a:solidFill>
                          <a:prstClr val="black"/>
                        </a:solidFill>
                      </a:ln>
                    </wps:spPr>
                    <wps:txbx>
                      <w:txbxContent>
                        <w:p w14:paraId="430CAAA5" w14:textId="62F6BF2A" w:rsidR="00095BA1" w:rsidRDefault="00095BA1">
                          <w:r>
                            <w:t>Processo Nº 118/2025</w:t>
                          </w:r>
                        </w:p>
                        <w:p w14:paraId="57FB50FC" w14:textId="77777777" w:rsidR="00095BA1" w:rsidRDefault="00095BA1">
                          <w:r>
                            <w:t>Folha______________</w:t>
                          </w:r>
                        </w:p>
                        <w:p w14:paraId="5F5EB39A" w14:textId="77777777" w:rsidR="00095BA1" w:rsidRDefault="00095BA1">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334.25pt;margin-top:-11.5pt;width:135.7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" fillcolor="window" strokeweight=".5pt">
              <v:path arrowok="t"/>
              <v:textbox>
                <w:txbxContent>
                  <w:p w14:paraId="430CAAA5" w14:textId="62F6BF2A" w:rsidR="00053AD3" w:rsidRDefault="00053AD3">
                    <w:r>
                      <w:t xml:space="preserve">Processo Nº </w:t>
                    </w:r>
                    <w:r w:rsidR="001B7BB5">
                      <w:t>118</w:t>
                    </w:r>
                    <w:r>
                      <w:t>/2025</w:t>
                    </w:r>
                  </w:p>
                  <w:p w14:paraId="57FB50FC" w14:textId="77777777" w:rsidR="00053AD3" w:rsidRDefault="00053AD3">
                    <w:r>
                      <w:t>Folha______________</w:t>
                    </w:r>
                  </w:p>
                  <w:p w14:paraId="5F5EB39A" w14:textId="77777777" w:rsidR="00053AD3" w:rsidRDefault="00053AD3">
                    <w:r>
                      <w:t>Ass.__</w:t>
                    </w:r>
                  </w:p>
                </w:txbxContent>
              </v:textbox>
            </v:shape>
          </w:pict>
        </mc:Fallback>
      </mc:AlternateContent>
    </w:r>
    <w:r w:rsidR="00095BA1">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095BA1">
      <w:rPr>
        <w:rFonts w:ascii="Arial" w:hAnsi="Arial" w:cs="Arial"/>
        <w:b/>
        <w:bCs/>
        <w:sz w:val="20"/>
      </w:rPr>
      <w:t>ESTADO DE MATO GROSSO DO SUL</w:t>
    </w:r>
  </w:p>
  <w:p w14:paraId="799D2291" w14:textId="77777777" w:rsidR="00095BA1" w:rsidRDefault="00095BA1">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095BA1" w:rsidRDefault="00095BA1">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095BA1" w:rsidRDefault="00F202C2">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2052"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FFFFFFFE"/>
    <w:multiLevelType w:val="singleLevel"/>
    <w:tmpl w:val="81B447A6"/>
    <w:lvl w:ilvl="0">
      <w:numFmt w:val="bullet"/>
      <w:lvlText w:val="*"/>
      <w:lvlJc w:val="left"/>
    </w:lvl>
  </w:abstractNum>
  <w:abstractNum w:abstractNumId="2" w15:restartNumberingAfterBreak="0">
    <w:nsid w:val="00000001"/>
    <w:multiLevelType w:val="hybridMultilevel"/>
    <w:tmpl w:val="FFFFFFFF"/>
    <w:lvl w:ilvl="0" w:tplc="FFFFFFFF">
      <w:start w:val="1"/>
      <w:numFmt w:val="decimal"/>
      <w:lvlText w:val="%1."/>
      <w:lvlJc w:val="left"/>
      <w:pPr>
        <w:tabs>
          <w:tab w:val="num" w:pos="360"/>
        </w:tabs>
      </w:pPr>
    </w:lvl>
    <w:lvl w:ilvl="1" w:tplc="FFFFFFFF">
      <w:start w:val="1"/>
      <w:numFmt w:val="bullet"/>
      <w:lvlText w:val="·"/>
      <w:lvlJc w:val="left"/>
      <w:pPr>
        <w:tabs>
          <w:tab w:val="num" w:pos="36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hybridMultilevel"/>
    <w:tmpl w:val="FFFFFFFF"/>
    <w:lvl w:ilvl="0" w:tplc="FFFFFFFF">
      <w:start w:val="1"/>
      <w:numFmt w:val="bullet"/>
      <w:lvlText w:val="·"/>
      <w:lvlJc w:val="left"/>
      <w:pPr>
        <w:tabs>
          <w:tab w:val="num" w:pos="360"/>
        </w:tabs>
      </w:pPr>
      <w:rPr>
        <w:rFonts w:ascii="Symbol" w:hAnsi="Symbol" w:cs="Symbol"/>
      </w:rPr>
    </w:lvl>
    <w:lvl w:ilvl="1" w:tplc="FFFFFFFF">
      <w:start w:val="1"/>
      <w:numFmt w:val="bullet"/>
      <w:lvlText w:val="·"/>
      <w:lvlJc w:val="left"/>
      <w:pPr>
        <w:tabs>
          <w:tab w:val="num" w:pos="36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3"/>
    <w:multiLevelType w:val="hybridMultilevel"/>
    <w:tmpl w:val="FFFFFFFF"/>
    <w:lvl w:ilvl="0" w:tplc="FFFFFFFF">
      <w:start w:val="1"/>
      <w:numFmt w:val="bullet"/>
      <w:lvlText w:val="·"/>
      <w:lvlJc w:val="left"/>
      <w:pPr>
        <w:tabs>
          <w:tab w:val="num" w:pos="360"/>
        </w:tabs>
      </w:pPr>
      <w:rPr>
        <w:rFonts w:ascii="Symbol" w:hAnsi="Symbol" w:cs="Symbol"/>
      </w:rPr>
    </w:lvl>
    <w:lvl w:ilvl="1" w:tplc="FFFFFFFF">
      <w:start w:val="1"/>
      <w:numFmt w:val="bullet"/>
      <w:lvlText w:val="·"/>
      <w:lvlJc w:val="left"/>
      <w:pPr>
        <w:tabs>
          <w:tab w:val="num" w:pos="36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4"/>
    <w:multiLevelType w:val="hybridMultilevel"/>
    <w:tmpl w:val="FFFFFFFF"/>
    <w:lvl w:ilvl="0" w:tplc="FFFFFFFF">
      <w:start w:val="1"/>
      <w:numFmt w:val="bullet"/>
      <w:lvlText w:val="·"/>
      <w:lvlJc w:val="left"/>
      <w:pPr>
        <w:tabs>
          <w:tab w:val="num" w:pos="360"/>
        </w:tabs>
      </w:pPr>
      <w:rPr>
        <w:rFonts w:ascii="Symbol" w:hAnsi="Symbol" w:cs="Symbol"/>
      </w:rPr>
    </w:lvl>
    <w:lvl w:ilvl="1" w:tplc="FFFFFFFF">
      <w:start w:val="1"/>
      <w:numFmt w:val="bullet"/>
      <w:lvlText w:val="·"/>
      <w:lvlJc w:val="left"/>
      <w:pPr>
        <w:tabs>
          <w:tab w:val="num" w:pos="36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7"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2E20B2C"/>
    <w:multiLevelType w:val="multilevel"/>
    <w:tmpl w:val="8C54115A"/>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87B6470"/>
    <w:multiLevelType w:val="multilevel"/>
    <w:tmpl w:val="BFF0CA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8C70088"/>
    <w:multiLevelType w:val="multilevel"/>
    <w:tmpl w:val="BB9E282C"/>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A8241D1"/>
    <w:multiLevelType w:val="hybridMultilevel"/>
    <w:tmpl w:val="B986F7C6"/>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81983574">
    <w:abstractNumId w:val="0"/>
  </w:num>
  <w:num w:numId="2" w16cid:durableId="8066547">
    <w:abstractNumId w:val="9"/>
  </w:num>
  <w:num w:numId="3" w16cid:durableId="1713339401">
    <w:abstractNumId w:val="13"/>
  </w:num>
  <w:num w:numId="4" w16cid:durableId="56902131">
    <w:abstractNumId w:val="10"/>
  </w:num>
  <w:num w:numId="5" w16cid:durableId="225530771">
    <w:abstractNumId w:val="14"/>
  </w:num>
  <w:num w:numId="6" w16cid:durableId="927999965">
    <w:abstractNumId w:val="9"/>
    <w:lvlOverride w:ilvl="0">
      <w:startOverride w:val="2"/>
    </w:lvlOverride>
  </w:num>
  <w:num w:numId="7" w16cid:durableId="1200775935">
    <w:abstractNumId w:val="15"/>
  </w:num>
  <w:num w:numId="8" w16cid:durableId="122425473">
    <w:abstractNumId w:val="6"/>
  </w:num>
  <w:num w:numId="9" w16cid:durableId="1192185810">
    <w:abstractNumId w:val="16"/>
  </w:num>
  <w:num w:numId="10" w16cid:durableId="65304624">
    <w:abstractNumId w:val="7"/>
  </w:num>
  <w:num w:numId="11" w16cid:durableId="1573003120">
    <w:abstractNumId w:val="11"/>
  </w:num>
  <w:num w:numId="12" w16cid:durableId="613176054">
    <w:abstractNumId w:val="12"/>
  </w:num>
  <w:num w:numId="13" w16cid:durableId="1938781126">
    <w:abstractNumId w:val="8"/>
  </w:num>
  <w:num w:numId="14" w16cid:durableId="1880051838">
    <w:abstractNumId w:val="2"/>
  </w:num>
  <w:num w:numId="15" w16cid:durableId="1925801157">
    <w:abstractNumId w:val="3"/>
  </w:num>
  <w:num w:numId="16" w16cid:durableId="29648475">
    <w:abstractNumId w:val="4"/>
  </w:num>
  <w:num w:numId="17" w16cid:durableId="635138095">
    <w:abstractNumId w:val="5"/>
  </w:num>
  <w:num w:numId="18" w16cid:durableId="1659456071">
    <w:abstractNumId w:val="1"/>
    <w:lvlOverride w:ilvl="0">
      <w:lvl w:ilvl="0">
        <w:numFmt w:val="bullet"/>
        <w:lvlText w:val=""/>
        <w:legacy w:legacy="1" w:legacySpace="0" w:legacyIndent="360"/>
        <w:lvlJc w:val="left"/>
        <w:rPr>
          <w:rFonts w:ascii="Symbol" w:hAnsi="Symbol"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autoHyphenation/>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04A03"/>
    <w:rsid w:val="000101EE"/>
    <w:rsid w:val="00013724"/>
    <w:rsid w:val="000153C2"/>
    <w:rsid w:val="000202D1"/>
    <w:rsid w:val="000257C5"/>
    <w:rsid w:val="00025885"/>
    <w:rsid w:val="00026507"/>
    <w:rsid w:val="00031950"/>
    <w:rsid w:val="00035BA0"/>
    <w:rsid w:val="00037FC5"/>
    <w:rsid w:val="00040310"/>
    <w:rsid w:val="000405D8"/>
    <w:rsid w:val="000406AA"/>
    <w:rsid w:val="00044645"/>
    <w:rsid w:val="00045051"/>
    <w:rsid w:val="00045A4B"/>
    <w:rsid w:val="00051BE6"/>
    <w:rsid w:val="00053AD3"/>
    <w:rsid w:val="000556E8"/>
    <w:rsid w:val="0006387F"/>
    <w:rsid w:val="000679D6"/>
    <w:rsid w:val="00074676"/>
    <w:rsid w:val="00074FED"/>
    <w:rsid w:val="000751F7"/>
    <w:rsid w:val="000771F4"/>
    <w:rsid w:val="00077D06"/>
    <w:rsid w:val="00083239"/>
    <w:rsid w:val="00087A6D"/>
    <w:rsid w:val="00095BA1"/>
    <w:rsid w:val="000A3915"/>
    <w:rsid w:val="000A64DE"/>
    <w:rsid w:val="000B251C"/>
    <w:rsid w:val="000C0B58"/>
    <w:rsid w:val="000C5A75"/>
    <w:rsid w:val="000C7F42"/>
    <w:rsid w:val="000D30AB"/>
    <w:rsid w:val="000D6D31"/>
    <w:rsid w:val="000E2F7C"/>
    <w:rsid w:val="000E3880"/>
    <w:rsid w:val="000E6E27"/>
    <w:rsid w:val="000F0389"/>
    <w:rsid w:val="000F08F5"/>
    <w:rsid w:val="000F3885"/>
    <w:rsid w:val="000F5AD1"/>
    <w:rsid w:val="000F6D5A"/>
    <w:rsid w:val="00104F7A"/>
    <w:rsid w:val="00106C2B"/>
    <w:rsid w:val="00107C3C"/>
    <w:rsid w:val="00111FDD"/>
    <w:rsid w:val="0011468B"/>
    <w:rsid w:val="001178D7"/>
    <w:rsid w:val="00120F86"/>
    <w:rsid w:val="00121979"/>
    <w:rsid w:val="001251EF"/>
    <w:rsid w:val="001271E1"/>
    <w:rsid w:val="00130824"/>
    <w:rsid w:val="001318D3"/>
    <w:rsid w:val="001429D9"/>
    <w:rsid w:val="001429E4"/>
    <w:rsid w:val="001463E8"/>
    <w:rsid w:val="00146ED8"/>
    <w:rsid w:val="00147A28"/>
    <w:rsid w:val="001531D5"/>
    <w:rsid w:val="00160772"/>
    <w:rsid w:val="00163256"/>
    <w:rsid w:val="00163E26"/>
    <w:rsid w:val="0017299F"/>
    <w:rsid w:val="001729F2"/>
    <w:rsid w:val="00173796"/>
    <w:rsid w:val="001764C9"/>
    <w:rsid w:val="001776B3"/>
    <w:rsid w:val="00184505"/>
    <w:rsid w:val="001859D3"/>
    <w:rsid w:val="001A32DE"/>
    <w:rsid w:val="001B126F"/>
    <w:rsid w:val="001B2582"/>
    <w:rsid w:val="001B2E69"/>
    <w:rsid w:val="001B3254"/>
    <w:rsid w:val="001B3944"/>
    <w:rsid w:val="001B40A9"/>
    <w:rsid w:val="001B7BB5"/>
    <w:rsid w:val="001C5368"/>
    <w:rsid w:val="001C5E8D"/>
    <w:rsid w:val="001C78E6"/>
    <w:rsid w:val="001C79EA"/>
    <w:rsid w:val="001D34E1"/>
    <w:rsid w:val="001D47E3"/>
    <w:rsid w:val="001E1246"/>
    <w:rsid w:val="001E22FA"/>
    <w:rsid w:val="001E3192"/>
    <w:rsid w:val="001F4944"/>
    <w:rsid w:val="002028F0"/>
    <w:rsid w:val="00207588"/>
    <w:rsid w:val="002143E4"/>
    <w:rsid w:val="00216B5C"/>
    <w:rsid w:val="0021714D"/>
    <w:rsid w:val="00217B88"/>
    <w:rsid w:val="0022172F"/>
    <w:rsid w:val="00221A10"/>
    <w:rsid w:val="00225B02"/>
    <w:rsid w:val="0023005A"/>
    <w:rsid w:val="00230953"/>
    <w:rsid w:val="00230B94"/>
    <w:rsid w:val="0023148F"/>
    <w:rsid w:val="00232911"/>
    <w:rsid w:val="00235AF3"/>
    <w:rsid w:val="00240404"/>
    <w:rsid w:val="002432C6"/>
    <w:rsid w:val="00247098"/>
    <w:rsid w:val="00247D43"/>
    <w:rsid w:val="00250C33"/>
    <w:rsid w:val="002533E1"/>
    <w:rsid w:val="002621F2"/>
    <w:rsid w:val="00266404"/>
    <w:rsid w:val="002664BA"/>
    <w:rsid w:val="00270247"/>
    <w:rsid w:val="00272797"/>
    <w:rsid w:val="00277F73"/>
    <w:rsid w:val="00282FD3"/>
    <w:rsid w:val="00283D86"/>
    <w:rsid w:val="0029014E"/>
    <w:rsid w:val="002901AD"/>
    <w:rsid w:val="00293B60"/>
    <w:rsid w:val="00294388"/>
    <w:rsid w:val="002A0A60"/>
    <w:rsid w:val="002A627D"/>
    <w:rsid w:val="002A6417"/>
    <w:rsid w:val="002A78D0"/>
    <w:rsid w:val="002B0B0E"/>
    <w:rsid w:val="002B24A5"/>
    <w:rsid w:val="002B599D"/>
    <w:rsid w:val="002C0D66"/>
    <w:rsid w:val="002C515C"/>
    <w:rsid w:val="002D27B3"/>
    <w:rsid w:val="002D60B2"/>
    <w:rsid w:val="002E0CC4"/>
    <w:rsid w:val="002E3330"/>
    <w:rsid w:val="002E5621"/>
    <w:rsid w:val="002F6377"/>
    <w:rsid w:val="003001DD"/>
    <w:rsid w:val="003011BF"/>
    <w:rsid w:val="00302377"/>
    <w:rsid w:val="00304A5D"/>
    <w:rsid w:val="003074A0"/>
    <w:rsid w:val="003128FA"/>
    <w:rsid w:val="00315541"/>
    <w:rsid w:val="0031579E"/>
    <w:rsid w:val="003214F4"/>
    <w:rsid w:val="00323E58"/>
    <w:rsid w:val="00324789"/>
    <w:rsid w:val="00324B56"/>
    <w:rsid w:val="0032527E"/>
    <w:rsid w:val="00331715"/>
    <w:rsid w:val="0033254E"/>
    <w:rsid w:val="00332F0A"/>
    <w:rsid w:val="003345A0"/>
    <w:rsid w:val="00337DBA"/>
    <w:rsid w:val="00340743"/>
    <w:rsid w:val="0034352B"/>
    <w:rsid w:val="00344730"/>
    <w:rsid w:val="00344E3B"/>
    <w:rsid w:val="00366214"/>
    <w:rsid w:val="003700D7"/>
    <w:rsid w:val="0037163C"/>
    <w:rsid w:val="0037207F"/>
    <w:rsid w:val="00372B9D"/>
    <w:rsid w:val="003735AF"/>
    <w:rsid w:val="003767F8"/>
    <w:rsid w:val="00377F77"/>
    <w:rsid w:val="00382860"/>
    <w:rsid w:val="00384F9A"/>
    <w:rsid w:val="00391E04"/>
    <w:rsid w:val="00393A17"/>
    <w:rsid w:val="0039589B"/>
    <w:rsid w:val="00397BDC"/>
    <w:rsid w:val="003A4C57"/>
    <w:rsid w:val="003A5A75"/>
    <w:rsid w:val="003B0131"/>
    <w:rsid w:val="003B4234"/>
    <w:rsid w:val="003B6EEF"/>
    <w:rsid w:val="003C0206"/>
    <w:rsid w:val="003C1A8B"/>
    <w:rsid w:val="003C323F"/>
    <w:rsid w:val="003C76FA"/>
    <w:rsid w:val="003D3768"/>
    <w:rsid w:val="003D3C9E"/>
    <w:rsid w:val="003D40C3"/>
    <w:rsid w:val="003D7939"/>
    <w:rsid w:val="003D7D7B"/>
    <w:rsid w:val="003D7E30"/>
    <w:rsid w:val="003E0975"/>
    <w:rsid w:val="003E09FF"/>
    <w:rsid w:val="003E0DDD"/>
    <w:rsid w:val="003E13FC"/>
    <w:rsid w:val="003E1D82"/>
    <w:rsid w:val="003E20C1"/>
    <w:rsid w:val="003E27EF"/>
    <w:rsid w:val="003E5740"/>
    <w:rsid w:val="003E619C"/>
    <w:rsid w:val="003E7007"/>
    <w:rsid w:val="003F3719"/>
    <w:rsid w:val="003F4E11"/>
    <w:rsid w:val="0040427E"/>
    <w:rsid w:val="00405CDA"/>
    <w:rsid w:val="0040776F"/>
    <w:rsid w:val="004167D8"/>
    <w:rsid w:val="00424ED0"/>
    <w:rsid w:val="004254CF"/>
    <w:rsid w:val="00431C8B"/>
    <w:rsid w:val="00432C95"/>
    <w:rsid w:val="00435A52"/>
    <w:rsid w:val="00435F0F"/>
    <w:rsid w:val="00437514"/>
    <w:rsid w:val="00437BDD"/>
    <w:rsid w:val="00441F5C"/>
    <w:rsid w:val="00444A76"/>
    <w:rsid w:val="00444A77"/>
    <w:rsid w:val="00447216"/>
    <w:rsid w:val="00450D2A"/>
    <w:rsid w:val="0045468A"/>
    <w:rsid w:val="00454CCF"/>
    <w:rsid w:val="004559A1"/>
    <w:rsid w:val="004571ED"/>
    <w:rsid w:val="004602B5"/>
    <w:rsid w:val="0046296F"/>
    <w:rsid w:val="0046493C"/>
    <w:rsid w:val="004665A0"/>
    <w:rsid w:val="00467C66"/>
    <w:rsid w:val="004704A0"/>
    <w:rsid w:val="00470939"/>
    <w:rsid w:val="00471B10"/>
    <w:rsid w:val="004726B0"/>
    <w:rsid w:val="0047340A"/>
    <w:rsid w:val="004763C3"/>
    <w:rsid w:val="004767A3"/>
    <w:rsid w:val="00476D47"/>
    <w:rsid w:val="004831F0"/>
    <w:rsid w:val="004849DB"/>
    <w:rsid w:val="00486CDD"/>
    <w:rsid w:val="00487583"/>
    <w:rsid w:val="004908F4"/>
    <w:rsid w:val="0049319D"/>
    <w:rsid w:val="004A188D"/>
    <w:rsid w:val="004A3C73"/>
    <w:rsid w:val="004B12CD"/>
    <w:rsid w:val="004B53D3"/>
    <w:rsid w:val="004B5B36"/>
    <w:rsid w:val="004B7AF9"/>
    <w:rsid w:val="004C1A87"/>
    <w:rsid w:val="004C3540"/>
    <w:rsid w:val="004C66A4"/>
    <w:rsid w:val="004D37B5"/>
    <w:rsid w:val="004D5B77"/>
    <w:rsid w:val="004D6171"/>
    <w:rsid w:val="004D7EDE"/>
    <w:rsid w:val="004E5DF1"/>
    <w:rsid w:val="004F0660"/>
    <w:rsid w:val="004F0C08"/>
    <w:rsid w:val="004F2164"/>
    <w:rsid w:val="004F384D"/>
    <w:rsid w:val="004F4B21"/>
    <w:rsid w:val="004F5749"/>
    <w:rsid w:val="00502E9B"/>
    <w:rsid w:val="005037B4"/>
    <w:rsid w:val="00506241"/>
    <w:rsid w:val="00506F18"/>
    <w:rsid w:val="00515173"/>
    <w:rsid w:val="00521FD6"/>
    <w:rsid w:val="00522BCC"/>
    <w:rsid w:val="00523380"/>
    <w:rsid w:val="005279D3"/>
    <w:rsid w:val="00533344"/>
    <w:rsid w:val="00534DC9"/>
    <w:rsid w:val="005548A2"/>
    <w:rsid w:val="00556310"/>
    <w:rsid w:val="00560FD2"/>
    <w:rsid w:val="00570DBB"/>
    <w:rsid w:val="00571F5A"/>
    <w:rsid w:val="0057378D"/>
    <w:rsid w:val="00574A66"/>
    <w:rsid w:val="00577DE1"/>
    <w:rsid w:val="0058463D"/>
    <w:rsid w:val="005A70B1"/>
    <w:rsid w:val="005B762D"/>
    <w:rsid w:val="005D15F8"/>
    <w:rsid w:val="005D66C6"/>
    <w:rsid w:val="005F0392"/>
    <w:rsid w:val="006005F2"/>
    <w:rsid w:val="006035DC"/>
    <w:rsid w:val="00611B61"/>
    <w:rsid w:val="00617220"/>
    <w:rsid w:val="006232DF"/>
    <w:rsid w:val="00625DF4"/>
    <w:rsid w:val="0062608B"/>
    <w:rsid w:val="006270EE"/>
    <w:rsid w:val="006424C9"/>
    <w:rsid w:val="00644183"/>
    <w:rsid w:val="00644259"/>
    <w:rsid w:val="00650653"/>
    <w:rsid w:val="006622C2"/>
    <w:rsid w:val="00664CFB"/>
    <w:rsid w:val="00670C25"/>
    <w:rsid w:val="00674D62"/>
    <w:rsid w:val="006751A4"/>
    <w:rsid w:val="006752F1"/>
    <w:rsid w:val="00683E3B"/>
    <w:rsid w:val="0068697E"/>
    <w:rsid w:val="00686CAB"/>
    <w:rsid w:val="00687B67"/>
    <w:rsid w:val="00693DE7"/>
    <w:rsid w:val="006941B8"/>
    <w:rsid w:val="006954C5"/>
    <w:rsid w:val="0069596A"/>
    <w:rsid w:val="006A0B76"/>
    <w:rsid w:val="006A518F"/>
    <w:rsid w:val="006A56D5"/>
    <w:rsid w:val="006B2DF2"/>
    <w:rsid w:val="006B2FEB"/>
    <w:rsid w:val="006B3C7B"/>
    <w:rsid w:val="006B3D32"/>
    <w:rsid w:val="006B599F"/>
    <w:rsid w:val="006B7C94"/>
    <w:rsid w:val="006C06DA"/>
    <w:rsid w:val="006C0A60"/>
    <w:rsid w:val="006E0640"/>
    <w:rsid w:val="006E4947"/>
    <w:rsid w:val="006E4AC0"/>
    <w:rsid w:val="006E5C99"/>
    <w:rsid w:val="006E7B55"/>
    <w:rsid w:val="006E7DC0"/>
    <w:rsid w:val="006F11ED"/>
    <w:rsid w:val="007059B6"/>
    <w:rsid w:val="007111A3"/>
    <w:rsid w:val="007126BD"/>
    <w:rsid w:val="0072247A"/>
    <w:rsid w:val="00723E2A"/>
    <w:rsid w:val="0073251B"/>
    <w:rsid w:val="00732ED9"/>
    <w:rsid w:val="00741264"/>
    <w:rsid w:val="00744FF8"/>
    <w:rsid w:val="00747DAD"/>
    <w:rsid w:val="0075419B"/>
    <w:rsid w:val="00754B8F"/>
    <w:rsid w:val="00754BE7"/>
    <w:rsid w:val="00760B8C"/>
    <w:rsid w:val="00761A02"/>
    <w:rsid w:val="00761A96"/>
    <w:rsid w:val="00765F36"/>
    <w:rsid w:val="00766253"/>
    <w:rsid w:val="00771CF4"/>
    <w:rsid w:val="00772599"/>
    <w:rsid w:val="00775D11"/>
    <w:rsid w:val="0078364F"/>
    <w:rsid w:val="0078471A"/>
    <w:rsid w:val="00791BE3"/>
    <w:rsid w:val="0079347E"/>
    <w:rsid w:val="00796416"/>
    <w:rsid w:val="00796952"/>
    <w:rsid w:val="007A193C"/>
    <w:rsid w:val="007B5550"/>
    <w:rsid w:val="007B67E4"/>
    <w:rsid w:val="007B75A6"/>
    <w:rsid w:val="007C0D3F"/>
    <w:rsid w:val="007C1E38"/>
    <w:rsid w:val="007C2829"/>
    <w:rsid w:val="007C6314"/>
    <w:rsid w:val="007D0C25"/>
    <w:rsid w:val="007D136E"/>
    <w:rsid w:val="007D15A6"/>
    <w:rsid w:val="007D200A"/>
    <w:rsid w:val="007D33F4"/>
    <w:rsid w:val="007D4A3D"/>
    <w:rsid w:val="007D4A71"/>
    <w:rsid w:val="007D5BBC"/>
    <w:rsid w:val="007E5780"/>
    <w:rsid w:val="007F44FE"/>
    <w:rsid w:val="007F702E"/>
    <w:rsid w:val="007F74F5"/>
    <w:rsid w:val="00804297"/>
    <w:rsid w:val="00807F52"/>
    <w:rsid w:val="00811AF2"/>
    <w:rsid w:val="00814024"/>
    <w:rsid w:val="00814D3C"/>
    <w:rsid w:val="008165D5"/>
    <w:rsid w:val="00816F8E"/>
    <w:rsid w:val="0082049E"/>
    <w:rsid w:val="00821AE7"/>
    <w:rsid w:val="00822DBE"/>
    <w:rsid w:val="00823C3B"/>
    <w:rsid w:val="00824E49"/>
    <w:rsid w:val="00830DE9"/>
    <w:rsid w:val="008458A5"/>
    <w:rsid w:val="00852A21"/>
    <w:rsid w:val="00853D2A"/>
    <w:rsid w:val="0085790E"/>
    <w:rsid w:val="00863FDC"/>
    <w:rsid w:val="00864DB9"/>
    <w:rsid w:val="008653F3"/>
    <w:rsid w:val="0086577B"/>
    <w:rsid w:val="00871001"/>
    <w:rsid w:val="008752D4"/>
    <w:rsid w:val="00875B2E"/>
    <w:rsid w:val="00876A5C"/>
    <w:rsid w:val="008772C6"/>
    <w:rsid w:val="008772D9"/>
    <w:rsid w:val="0088228C"/>
    <w:rsid w:val="008822C0"/>
    <w:rsid w:val="00882962"/>
    <w:rsid w:val="008902C1"/>
    <w:rsid w:val="00893271"/>
    <w:rsid w:val="0089377F"/>
    <w:rsid w:val="008A53EA"/>
    <w:rsid w:val="008B2FB6"/>
    <w:rsid w:val="008B3AD8"/>
    <w:rsid w:val="008B7244"/>
    <w:rsid w:val="008C21E9"/>
    <w:rsid w:val="008C28CB"/>
    <w:rsid w:val="008C6B27"/>
    <w:rsid w:val="008D1E5B"/>
    <w:rsid w:val="008D2313"/>
    <w:rsid w:val="008D332C"/>
    <w:rsid w:val="008E1384"/>
    <w:rsid w:val="008E177C"/>
    <w:rsid w:val="008E2D29"/>
    <w:rsid w:val="008E348C"/>
    <w:rsid w:val="008E34C6"/>
    <w:rsid w:val="008E3876"/>
    <w:rsid w:val="008F129C"/>
    <w:rsid w:val="008F158F"/>
    <w:rsid w:val="008F3E3B"/>
    <w:rsid w:val="008F526B"/>
    <w:rsid w:val="0090144F"/>
    <w:rsid w:val="00903234"/>
    <w:rsid w:val="00903CC6"/>
    <w:rsid w:val="0091695A"/>
    <w:rsid w:val="00917C09"/>
    <w:rsid w:val="00922C54"/>
    <w:rsid w:val="00931065"/>
    <w:rsid w:val="00932E1D"/>
    <w:rsid w:val="00937E2E"/>
    <w:rsid w:val="00942F2F"/>
    <w:rsid w:val="009477C4"/>
    <w:rsid w:val="00952D13"/>
    <w:rsid w:val="00954635"/>
    <w:rsid w:val="00955B6E"/>
    <w:rsid w:val="009607E7"/>
    <w:rsid w:val="009627D7"/>
    <w:rsid w:val="00970FB8"/>
    <w:rsid w:val="00980050"/>
    <w:rsid w:val="00983BB7"/>
    <w:rsid w:val="00984467"/>
    <w:rsid w:val="00985527"/>
    <w:rsid w:val="009878BD"/>
    <w:rsid w:val="0099397A"/>
    <w:rsid w:val="00994826"/>
    <w:rsid w:val="009A22F1"/>
    <w:rsid w:val="009A6675"/>
    <w:rsid w:val="009A68EE"/>
    <w:rsid w:val="009A6B8E"/>
    <w:rsid w:val="009B1D8C"/>
    <w:rsid w:val="009B6073"/>
    <w:rsid w:val="009C1E59"/>
    <w:rsid w:val="009C6472"/>
    <w:rsid w:val="009D2B4A"/>
    <w:rsid w:val="009D2EFB"/>
    <w:rsid w:val="009D5FC6"/>
    <w:rsid w:val="009D76C7"/>
    <w:rsid w:val="009E3784"/>
    <w:rsid w:val="009F2E17"/>
    <w:rsid w:val="009F60AB"/>
    <w:rsid w:val="009F724B"/>
    <w:rsid w:val="00A035BB"/>
    <w:rsid w:val="00A11862"/>
    <w:rsid w:val="00A12ED2"/>
    <w:rsid w:val="00A16027"/>
    <w:rsid w:val="00A20543"/>
    <w:rsid w:val="00A238C1"/>
    <w:rsid w:val="00A26E6F"/>
    <w:rsid w:val="00A27111"/>
    <w:rsid w:val="00A27C94"/>
    <w:rsid w:val="00A30095"/>
    <w:rsid w:val="00A34409"/>
    <w:rsid w:val="00A37F9E"/>
    <w:rsid w:val="00A44A42"/>
    <w:rsid w:val="00A457B5"/>
    <w:rsid w:val="00A46D5F"/>
    <w:rsid w:val="00A47165"/>
    <w:rsid w:val="00A52880"/>
    <w:rsid w:val="00A53488"/>
    <w:rsid w:val="00A5593C"/>
    <w:rsid w:val="00A65C20"/>
    <w:rsid w:val="00A71EF6"/>
    <w:rsid w:val="00A72DB7"/>
    <w:rsid w:val="00A84BC3"/>
    <w:rsid w:val="00A850E8"/>
    <w:rsid w:val="00A85252"/>
    <w:rsid w:val="00AA1F74"/>
    <w:rsid w:val="00AA2710"/>
    <w:rsid w:val="00AA2C2E"/>
    <w:rsid w:val="00AA3E8F"/>
    <w:rsid w:val="00AA44D1"/>
    <w:rsid w:val="00AB2889"/>
    <w:rsid w:val="00AB3FC7"/>
    <w:rsid w:val="00AB49D9"/>
    <w:rsid w:val="00AB5C07"/>
    <w:rsid w:val="00AC1D18"/>
    <w:rsid w:val="00AC1E5E"/>
    <w:rsid w:val="00AC3B81"/>
    <w:rsid w:val="00AC6D86"/>
    <w:rsid w:val="00AC7908"/>
    <w:rsid w:val="00AD1BC2"/>
    <w:rsid w:val="00AD5A1D"/>
    <w:rsid w:val="00AE0AE2"/>
    <w:rsid w:val="00AE24D0"/>
    <w:rsid w:val="00AE37AF"/>
    <w:rsid w:val="00AE3CD7"/>
    <w:rsid w:val="00AE575D"/>
    <w:rsid w:val="00AF570C"/>
    <w:rsid w:val="00AF6AF2"/>
    <w:rsid w:val="00B00BA5"/>
    <w:rsid w:val="00B07B42"/>
    <w:rsid w:val="00B12433"/>
    <w:rsid w:val="00B144DC"/>
    <w:rsid w:val="00B157AC"/>
    <w:rsid w:val="00B15D0B"/>
    <w:rsid w:val="00B22DFF"/>
    <w:rsid w:val="00B231BA"/>
    <w:rsid w:val="00B244EC"/>
    <w:rsid w:val="00B255B6"/>
    <w:rsid w:val="00B31F4F"/>
    <w:rsid w:val="00B320CB"/>
    <w:rsid w:val="00B37577"/>
    <w:rsid w:val="00B45F71"/>
    <w:rsid w:val="00B470A9"/>
    <w:rsid w:val="00B51AF6"/>
    <w:rsid w:val="00B526B7"/>
    <w:rsid w:val="00B57E3E"/>
    <w:rsid w:val="00B664D5"/>
    <w:rsid w:val="00B70495"/>
    <w:rsid w:val="00B72AEB"/>
    <w:rsid w:val="00B7497B"/>
    <w:rsid w:val="00B75AAD"/>
    <w:rsid w:val="00B75B79"/>
    <w:rsid w:val="00B84723"/>
    <w:rsid w:val="00B943E7"/>
    <w:rsid w:val="00B96614"/>
    <w:rsid w:val="00B97087"/>
    <w:rsid w:val="00BA0334"/>
    <w:rsid w:val="00BA34C0"/>
    <w:rsid w:val="00BB366A"/>
    <w:rsid w:val="00BB6AA0"/>
    <w:rsid w:val="00BC1602"/>
    <w:rsid w:val="00BC39B4"/>
    <w:rsid w:val="00BD015D"/>
    <w:rsid w:val="00BD1A34"/>
    <w:rsid w:val="00BD25C3"/>
    <w:rsid w:val="00BE174D"/>
    <w:rsid w:val="00BE5F2F"/>
    <w:rsid w:val="00BE6E55"/>
    <w:rsid w:val="00BF19BD"/>
    <w:rsid w:val="00BF2F2E"/>
    <w:rsid w:val="00C103C2"/>
    <w:rsid w:val="00C119FE"/>
    <w:rsid w:val="00C1462C"/>
    <w:rsid w:val="00C160B2"/>
    <w:rsid w:val="00C238DF"/>
    <w:rsid w:val="00C24A8E"/>
    <w:rsid w:val="00C30B7C"/>
    <w:rsid w:val="00C3128E"/>
    <w:rsid w:val="00C41298"/>
    <w:rsid w:val="00C41725"/>
    <w:rsid w:val="00C41788"/>
    <w:rsid w:val="00C43AF8"/>
    <w:rsid w:val="00C45715"/>
    <w:rsid w:val="00C45AA0"/>
    <w:rsid w:val="00C45B6C"/>
    <w:rsid w:val="00C46EB7"/>
    <w:rsid w:val="00C5276E"/>
    <w:rsid w:val="00C53A6F"/>
    <w:rsid w:val="00C550CA"/>
    <w:rsid w:val="00C55681"/>
    <w:rsid w:val="00C56BB9"/>
    <w:rsid w:val="00C64F92"/>
    <w:rsid w:val="00C71410"/>
    <w:rsid w:val="00C71F09"/>
    <w:rsid w:val="00C720E4"/>
    <w:rsid w:val="00C725FB"/>
    <w:rsid w:val="00C74874"/>
    <w:rsid w:val="00C75C0D"/>
    <w:rsid w:val="00C75E9F"/>
    <w:rsid w:val="00C77593"/>
    <w:rsid w:val="00C82D2D"/>
    <w:rsid w:val="00C84C9B"/>
    <w:rsid w:val="00C850F4"/>
    <w:rsid w:val="00C870E6"/>
    <w:rsid w:val="00C9196E"/>
    <w:rsid w:val="00C92E02"/>
    <w:rsid w:val="00C94540"/>
    <w:rsid w:val="00C95186"/>
    <w:rsid w:val="00CA203C"/>
    <w:rsid w:val="00CA250F"/>
    <w:rsid w:val="00CA3384"/>
    <w:rsid w:val="00CB1A04"/>
    <w:rsid w:val="00CC1670"/>
    <w:rsid w:val="00CC5DE0"/>
    <w:rsid w:val="00CC61FE"/>
    <w:rsid w:val="00CD1066"/>
    <w:rsid w:val="00CD1415"/>
    <w:rsid w:val="00CD4E4B"/>
    <w:rsid w:val="00CE0D72"/>
    <w:rsid w:val="00CF1AC9"/>
    <w:rsid w:val="00D02176"/>
    <w:rsid w:val="00D02F77"/>
    <w:rsid w:val="00D104DE"/>
    <w:rsid w:val="00D117C3"/>
    <w:rsid w:val="00D1409A"/>
    <w:rsid w:val="00D158D5"/>
    <w:rsid w:val="00D20A29"/>
    <w:rsid w:val="00D26376"/>
    <w:rsid w:val="00D26D82"/>
    <w:rsid w:val="00D26E47"/>
    <w:rsid w:val="00D426D9"/>
    <w:rsid w:val="00D43829"/>
    <w:rsid w:val="00D47F87"/>
    <w:rsid w:val="00D503B9"/>
    <w:rsid w:val="00D52023"/>
    <w:rsid w:val="00D52528"/>
    <w:rsid w:val="00D57E00"/>
    <w:rsid w:val="00D60C86"/>
    <w:rsid w:val="00D62540"/>
    <w:rsid w:val="00D638F1"/>
    <w:rsid w:val="00D67EE9"/>
    <w:rsid w:val="00D7657D"/>
    <w:rsid w:val="00D84597"/>
    <w:rsid w:val="00D86C0E"/>
    <w:rsid w:val="00D86DBF"/>
    <w:rsid w:val="00D93CDC"/>
    <w:rsid w:val="00D94AF4"/>
    <w:rsid w:val="00DA0D5E"/>
    <w:rsid w:val="00DA6CD3"/>
    <w:rsid w:val="00DB28EC"/>
    <w:rsid w:val="00DB3598"/>
    <w:rsid w:val="00DB4BA3"/>
    <w:rsid w:val="00DB6E3C"/>
    <w:rsid w:val="00DC2441"/>
    <w:rsid w:val="00DD0185"/>
    <w:rsid w:val="00DD1B7F"/>
    <w:rsid w:val="00DD2C61"/>
    <w:rsid w:val="00DD563F"/>
    <w:rsid w:val="00DD762E"/>
    <w:rsid w:val="00DE041C"/>
    <w:rsid w:val="00DE17DC"/>
    <w:rsid w:val="00DE6A32"/>
    <w:rsid w:val="00DF23E1"/>
    <w:rsid w:val="00DF2E00"/>
    <w:rsid w:val="00DF6678"/>
    <w:rsid w:val="00DF6D2C"/>
    <w:rsid w:val="00DF7704"/>
    <w:rsid w:val="00E10F4D"/>
    <w:rsid w:val="00E1591C"/>
    <w:rsid w:val="00E17162"/>
    <w:rsid w:val="00E176A8"/>
    <w:rsid w:val="00E17ECA"/>
    <w:rsid w:val="00E20DE5"/>
    <w:rsid w:val="00E23080"/>
    <w:rsid w:val="00E231A0"/>
    <w:rsid w:val="00E2453F"/>
    <w:rsid w:val="00E26CF5"/>
    <w:rsid w:val="00E32325"/>
    <w:rsid w:val="00E33869"/>
    <w:rsid w:val="00E34DA0"/>
    <w:rsid w:val="00E352FB"/>
    <w:rsid w:val="00E37737"/>
    <w:rsid w:val="00E40BB3"/>
    <w:rsid w:val="00E500E1"/>
    <w:rsid w:val="00E5741A"/>
    <w:rsid w:val="00E63E4E"/>
    <w:rsid w:val="00E65BDA"/>
    <w:rsid w:val="00E72EAD"/>
    <w:rsid w:val="00E76E6A"/>
    <w:rsid w:val="00E85131"/>
    <w:rsid w:val="00E911B1"/>
    <w:rsid w:val="00E94400"/>
    <w:rsid w:val="00E96FCF"/>
    <w:rsid w:val="00EA1A80"/>
    <w:rsid w:val="00EA37DB"/>
    <w:rsid w:val="00EA54F4"/>
    <w:rsid w:val="00EA7CD5"/>
    <w:rsid w:val="00EB29C3"/>
    <w:rsid w:val="00EB2A3A"/>
    <w:rsid w:val="00EC6BC7"/>
    <w:rsid w:val="00ED0C0C"/>
    <w:rsid w:val="00ED4C45"/>
    <w:rsid w:val="00ED66E9"/>
    <w:rsid w:val="00ED7F1B"/>
    <w:rsid w:val="00EE1BEB"/>
    <w:rsid w:val="00EE35E4"/>
    <w:rsid w:val="00EF199A"/>
    <w:rsid w:val="00EF3235"/>
    <w:rsid w:val="00EF74A8"/>
    <w:rsid w:val="00EF79A6"/>
    <w:rsid w:val="00F0122C"/>
    <w:rsid w:val="00F01DFB"/>
    <w:rsid w:val="00F02C41"/>
    <w:rsid w:val="00F02D43"/>
    <w:rsid w:val="00F05669"/>
    <w:rsid w:val="00F1154A"/>
    <w:rsid w:val="00F202C2"/>
    <w:rsid w:val="00F20CC0"/>
    <w:rsid w:val="00F2154E"/>
    <w:rsid w:val="00F22750"/>
    <w:rsid w:val="00F23E4F"/>
    <w:rsid w:val="00F314DF"/>
    <w:rsid w:val="00F318AD"/>
    <w:rsid w:val="00F402ED"/>
    <w:rsid w:val="00F42F88"/>
    <w:rsid w:val="00F47AEE"/>
    <w:rsid w:val="00F51D66"/>
    <w:rsid w:val="00F551D1"/>
    <w:rsid w:val="00F557DA"/>
    <w:rsid w:val="00F6219F"/>
    <w:rsid w:val="00F6629D"/>
    <w:rsid w:val="00F706CC"/>
    <w:rsid w:val="00F773F8"/>
    <w:rsid w:val="00F77C07"/>
    <w:rsid w:val="00F84364"/>
    <w:rsid w:val="00F86945"/>
    <w:rsid w:val="00F8783C"/>
    <w:rsid w:val="00F93C37"/>
    <w:rsid w:val="00FB055E"/>
    <w:rsid w:val="00FB0FB2"/>
    <w:rsid w:val="00FB177E"/>
    <w:rsid w:val="00FB2D71"/>
    <w:rsid w:val="00FB3440"/>
    <w:rsid w:val="00FB697B"/>
    <w:rsid w:val="00FB759B"/>
    <w:rsid w:val="00FC020A"/>
    <w:rsid w:val="00FC30F0"/>
    <w:rsid w:val="00FC4224"/>
    <w:rsid w:val="00FC4662"/>
    <w:rsid w:val="00FD0172"/>
    <w:rsid w:val="00FD2855"/>
    <w:rsid w:val="00FD45D7"/>
    <w:rsid w:val="00FD4EA9"/>
    <w:rsid w:val="00FD64DD"/>
    <w:rsid w:val="00FD6667"/>
    <w:rsid w:val="00FE222E"/>
    <w:rsid w:val="00FE4A3D"/>
    <w:rsid w:val="00FE53FD"/>
    <w:rsid w:val="00FE7592"/>
    <w:rsid w:val="00FE75B3"/>
    <w:rsid w:val="00FF1087"/>
    <w:rsid w:val="00FF6BBA"/>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0688526"/>
  <w15:docId w15:val="{9E694EC9-7B3A-4645-89B0-92FC0582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0"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A42"/>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uiPriority w:val="9"/>
    <w:semiHidden/>
    <w:unhideWhenUsed/>
    <w:qFormat/>
    <w:rsid w:val="00B51AF6"/>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uiPriority w:val="9"/>
    <w:semiHidden/>
    <w:unhideWhenUsed/>
    <w:qFormat/>
    <w:rsid w:val="00B51AF6"/>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B51AF6"/>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B51AF6"/>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5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99"/>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ind w:left="858"/>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uiPriority w:val="1"/>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uiPriority w:val="99"/>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 w:type="character" w:customStyle="1" w:styleId="Ttulo5Char">
    <w:name w:val="Título 5 Char"/>
    <w:basedOn w:val="Fontepargpadro"/>
    <w:link w:val="Ttulo5"/>
    <w:uiPriority w:val="9"/>
    <w:semiHidden/>
    <w:rsid w:val="00B51AF6"/>
    <w:rPr>
      <w:rFonts w:asciiTheme="minorHAnsi" w:eastAsiaTheme="majorEastAsia" w:hAnsiTheme="minorHAnsi" w:cstheme="majorBidi"/>
      <w:color w:val="2F5496" w:themeColor="accent1" w:themeShade="BF"/>
      <w:kern w:val="2"/>
      <w:sz w:val="22"/>
      <w:szCs w:val="22"/>
      <w:lang w:eastAsia="en-US"/>
      <w14:ligatures w14:val="standardContextual"/>
    </w:rPr>
  </w:style>
  <w:style w:type="character" w:customStyle="1" w:styleId="Ttulo7Char">
    <w:name w:val="Título 7 Char"/>
    <w:basedOn w:val="Fontepargpadro"/>
    <w:link w:val="Ttulo7"/>
    <w:uiPriority w:val="9"/>
    <w:semiHidden/>
    <w:rsid w:val="00B51AF6"/>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Ttulo8Char">
    <w:name w:val="Título 8 Char"/>
    <w:basedOn w:val="Fontepargpadro"/>
    <w:link w:val="Ttulo8"/>
    <w:uiPriority w:val="9"/>
    <w:semiHidden/>
    <w:rsid w:val="00B51AF6"/>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Ttulo9Char">
    <w:name w:val="Título 9 Char"/>
    <w:basedOn w:val="Fontepargpadro"/>
    <w:link w:val="Ttulo9"/>
    <w:uiPriority w:val="9"/>
    <w:semiHidden/>
    <w:rsid w:val="00B51AF6"/>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Subttulo">
    <w:name w:val="Subtitle"/>
    <w:basedOn w:val="Normal"/>
    <w:next w:val="Normal"/>
    <w:link w:val="SubttuloChar"/>
    <w:uiPriority w:val="11"/>
    <w:qFormat/>
    <w:rsid w:val="00B51AF6"/>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B51AF6"/>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styleId="nfaseIntensa">
    <w:name w:val="Intense Emphasis"/>
    <w:basedOn w:val="Fontepargpadro"/>
    <w:uiPriority w:val="21"/>
    <w:qFormat/>
    <w:rsid w:val="00B51AF6"/>
    <w:rPr>
      <w:i/>
      <w:iCs/>
      <w:color w:val="2F5496" w:themeColor="accent1" w:themeShade="BF"/>
    </w:rPr>
  </w:style>
  <w:style w:type="paragraph" w:styleId="CitaoIntensa">
    <w:name w:val="Intense Quote"/>
    <w:basedOn w:val="Normal"/>
    <w:next w:val="Normal"/>
    <w:link w:val="CitaoIntensaChar"/>
    <w:uiPriority w:val="30"/>
    <w:qFormat/>
    <w:rsid w:val="00B51AF6"/>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B51AF6"/>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B51AF6"/>
    <w:rPr>
      <w:b/>
      <w:bCs/>
      <w:smallCaps/>
      <w:color w:val="2F5496" w:themeColor="accent1" w:themeShade="BF"/>
      <w:spacing w:val="5"/>
    </w:rPr>
  </w:style>
  <w:style w:type="paragraph" w:customStyle="1" w:styleId="xl107">
    <w:name w:val="xl107"/>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rsid w:val="00B51AF6"/>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rsid w:val="00B51AF6"/>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numbering" w:customStyle="1" w:styleId="Semlista1">
    <w:name w:val="Sem lista1"/>
    <w:next w:val="Semlista"/>
    <w:uiPriority w:val="99"/>
    <w:semiHidden/>
    <w:unhideWhenUsed/>
    <w:rsid w:val="00807F52"/>
  </w:style>
  <w:style w:type="paragraph" w:styleId="Reviso">
    <w:name w:val="Revision"/>
    <w:hidden/>
    <w:uiPriority w:val="99"/>
    <w:unhideWhenUsed/>
    <w:rsid w:val="00942F2F"/>
    <w:rPr>
      <w:rFonts w:ascii="Times New Roman" w:eastAsia="Times New Roman" w:hAnsi="Times New Roman" w:cs="Times New Roman"/>
      <w:sz w:val="24"/>
      <w:lang w:eastAsia="ar-SA"/>
    </w:rPr>
  </w:style>
  <w:style w:type="character" w:customStyle="1" w:styleId="MenoPendente14">
    <w:name w:val="Menção Pendente14"/>
    <w:basedOn w:val="Fontepargpadro"/>
    <w:uiPriority w:val="99"/>
    <w:semiHidden/>
    <w:unhideWhenUsed/>
    <w:rsid w:val="00372B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38479">
      <w:bodyDiv w:val="1"/>
      <w:marLeft w:val="0"/>
      <w:marRight w:val="0"/>
      <w:marTop w:val="0"/>
      <w:marBottom w:val="0"/>
      <w:divBdr>
        <w:top w:val="none" w:sz="0" w:space="0" w:color="auto"/>
        <w:left w:val="none" w:sz="0" w:space="0" w:color="auto"/>
        <w:bottom w:val="none" w:sz="0" w:space="0" w:color="auto"/>
        <w:right w:val="none" w:sz="0" w:space="0" w:color="auto"/>
      </w:divBdr>
    </w:div>
    <w:div w:id="431054359">
      <w:bodyDiv w:val="1"/>
      <w:marLeft w:val="0"/>
      <w:marRight w:val="0"/>
      <w:marTop w:val="0"/>
      <w:marBottom w:val="0"/>
      <w:divBdr>
        <w:top w:val="none" w:sz="0" w:space="0" w:color="auto"/>
        <w:left w:val="none" w:sz="0" w:space="0" w:color="auto"/>
        <w:bottom w:val="none" w:sz="0" w:space="0" w:color="auto"/>
        <w:right w:val="none" w:sz="0" w:space="0" w:color="auto"/>
      </w:divBdr>
    </w:div>
    <w:div w:id="784739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pmcaracol.ms.gov.br/2025/08/pca-2025/"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5-2018/2018/lei/l13709.htm" TargetMode="External"/><Relationship Id="rId89" Type="http://schemas.openxmlformats.org/officeDocument/2006/relationships/footer" Target="foot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file:///C:\Users\PROCURADORIA\Downloads\WWW.FORMFACTORS.ORG"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openxmlformats.org/officeDocument/2006/relationships/header" Target="header3.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pncp.gov.br/app/pca/03217924000132/2025"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25art159"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hyperlink" Target="https://www.planalto.gov.br/ccivil_03/constituicao/constituicaocompilado.htm" TargetMode="Externa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s://pncp.gov.br/app/pca/03217924000132/2025"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empresas-e-negocios/pt-br/empreendedo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5-2018/2018/lei/l13709.htm" TargetMode="External"/><Relationship Id="rId88" Type="http://schemas.openxmlformats.org/officeDocument/2006/relationships/header" Target="header2.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pmcaracol.ms.gov.br/2025/08/pca-2025/"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hyperlink" Target="https://www.planalto.gov.br/ccivil_03/constituicao/constituicaocompilado.htm"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economia/pt-br/assuntos/drei/legislacao/arquivos/legislacoes-federais/indrei772020.pdf" TargetMode="External"/><Relationship Id="rId76" Type="http://schemas.openxmlformats.org/officeDocument/2006/relationships/hyperlink" Target="https://www.gov.br/compras/pt-br/acesso-a-informacao/legislacao/instrucoes-normativas/instrucao-normativa-seges-me-no-26-de-13-de-abril-de-2022" TargetMode="External"/><Relationship Id="rId7" Type="http://schemas.openxmlformats.org/officeDocument/2006/relationships/footnotes" Target="footnotes.xml"/><Relationship Id="rId71" Type="http://schemas.openxmlformats.org/officeDocument/2006/relationships/hyperlink" Target="https://www.planalto.gov.br/ccivil_03/_ato2011-2014/2013/lei/l12846.htm" TargetMode="External"/><Relationship Id="rId9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eader" Target="head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5-2018/2018/lei/l13709.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9866A-976B-4582-A5D8-7CCB3853B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111</Pages>
  <Words>47020</Words>
  <Characters>253912</Characters>
  <Application>Microsoft Office Word</Application>
  <DocSecurity>0</DocSecurity>
  <Lines>2115</Lines>
  <Paragraphs>600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User</cp:lastModifiedBy>
  <cp:revision>8</cp:revision>
  <cp:lastPrinted>2025-08-18T20:35:00Z</cp:lastPrinted>
  <dcterms:created xsi:type="dcterms:W3CDTF">2025-11-11T12:57:00Z</dcterms:created>
  <dcterms:modified xsi:type="dcterms:W3CDTF">2025-12-19T14:22:00Z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